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auto"/>
          <w:sz w:val="22"/>
          <w:szCs w:val="22"/>
          <w:lang w:val="en-GB"/>
        </w:rPr>
        <w:id w:val="1353000419"/>
        <w:docPartObj>
          <w:docPartGallery w:val="Table of Contents"/>
          <w:docPartUnique/>
        </w:docPartObj>
      </w:sdtPr>
      <w:sdtEndPr>
        <w:rPr>
          <w:b/>
          <w:bCs/>
          <w:noProof/>
        </w:rPr>
      </w:sdtEndPr>
      <w:sdtContent>
        <w:p w14:paraId="26CE10DC" w14:textId="303F8895" w:rsidR="00936526" w:rsidRPr="00E41F91" w:rsidRDefault="00936526">
          <w:pPr>
            <w:pStyle w:val="TOCHeading"/>
            <w:rPr>
              <w:rFonts w:ascii="Times New Roman" w:hAnsi="Times New Roman" w:cs="Times New Roman"/>
            </w:rPr>
          </w:pPr>
          <w:r w:rsidRPr="00E41F91">
            <w:rPr>
              <w:rFonts w:ascii="Times New Roman" w:hAnsi="Times New Roman" w:cs="Times New Roman"/>
            </w:rPr>
            <w:t>Contents</w:t>
          </w:r>
        </w:p>
        <w:p w14:paraId="4DDBFF2B" w14:textId="48260BEC" w:rsidR="00936526" w:rsidRPr="00E41F91" w:rsidRDefault="00936526">
          <w:pPr>
            <w:pStyle w:val="TOC1"/>
            <w:tabs>
              <w:tab w:val="right" w:leader="dot" w:pos="9016"/>
            </w:tabs>
            <w:rPr>
              <w:rFonts w:ascii="Times New Roman" w:hAnsi="Times New Roman" w:cs="Times New Roman"/>
              <w:noProof/>
            </w:rPr>
          </w:pPr>
          <w:r w:rsidRPr="00E41F91">
            <w:rPr>
              <w:rFonts w:ascii="Times New Roman" w:hAnsi="Times New Roman" w:cs="Times New Roman"/>
            </w:rPr>
            <w:fldChar w:fldCharType="begin"/>
          </w:r>
          <w:r w:rsidRPr="00E41F91">
            <w:rPr>
              <w:rFonts w:ascii="Times New Roman" w:hAnsi="Times New Roman" w:cs="Times New Roman"/>
            </w:rPr>
            <w:instrText xml:space="preserve"> TOC \o "1-3" \h \z \u </w:instrText>
          </w:r>
          <w:r w:rsidRPr="00E41F91">
            <w:rPr>
              <w:rFonts w:ascii="Times New Roman" w:hAnsi="Times New Roman" w:cs="Times New Roman"/>
            </w:rPr>
            <w:fldChar w:fldCharType="separate"/>
          </w:r>
          <w:hyperlink w:anchor="_Toc112419095" w:history="1">
            <w:r w:rsidRPr="00E41F91">
              <w:rPr>
                <w:rStyle w:val="Hyperlink"/>
                <w:rFonts w:ascii="Times New Roman" w:hAnsi="Times New Roman" w:cs="Times New Roman"/>
                <w:noProof/>
              </w:rPr>
              <w:t>Introduction</w:t>
            </w:r>
            <w:r w:rsidRPr="00E41F91">
              <w:rPr>
                <w:rFonts w:ascii="Times New Roman" w:hAnsi="Times New Roman" w:cs="Times New Roman"/>
                <w:noProof/>
                <w:webHidden/>
              </w:rPr>
              <w:tab/>
            </w:r>
            <w:r w:rsidRPr="00E41F91">
              <w:rPr>
                <w:rFonts w:ascii="Times New Roman" w:hAnsi="Times New Roman" w:cs="Times New Roman"/>
                <w:noProof/>
                <w:webHidden/>
              </w:rPr>
              <w:fldChar w:fldCharType="begin"/>
            </w:r>
            <w:r w:rsidRPr="00E41F91">
              <w:rPr>
                <w:rFonts w:ascii="Times New Roman" w:hAnsi="Times New Roman" w:cs="Times New Roman"/>
                <w:noProof/>
                <w:webHidden/>
              </w:rPr>
              <w:instrText xml:space="preserve"> PAGEREF _Toc112419095 \h </w:instrText>
            </w:r>
            <w:r w:rsidRPr="00E41F91">
              <w:rPr>
                <w:rFonts w:ascii="Times New Roman" w:hAnsi="Times New Roman" w:cs="Times New Roman"/>
                <w:noProof/>
                <w:webHidden/>
              </w:rPr>
            </w:r>
            <w:r w:rsidRPr="00E41F91">
              <w:rPr>
                <w:rFonts w:ascii="Times New Roman" w:hAnsi="Times New Roman" w:cs="Times New Roman"/>
                <w:noProof/>
                <w:webHidden/>
              </w:rPr>
              <w:fldChar w:fldCharType="separate"/>
            </w:r>
            <w:r w:rsidRPr="00E41F91">
              <w:rPr>
                <w:rFonts w:ascii="Times New Roman" w:hAnsi="Times New Roman" w:cs="Times New Roman"/>
                <w:noProof/>
                <w:webHidden/>
              </w:rPr>
              <w:t>1</w:t>
            </w:r>
            <w:r w:rsidRPr="00E41F91">
              <w:rPr>
                <w:rFonts w:ascii="Times New Roman" w:hAnsi="Times New Roman" w:cs="Times New Roman"/>
                <w:noProof/>
                <w:webHidden/>
              </w:rPr>
              <w:fldChar w:fldCharType="end"/>
            </w:r>
          </w:hyperlink>
        </w:p>
        <w:p w14:paraId="0BD9035E" w14:textId="02F702A8" w:rsidR="00936526" w:rsidRPr="00E41F91" w:rsidRDefault="00000000">
          <w:pPr>
            <w:pStyle w:val="TOC1"/>
            <w:tabs>
              <w:tab w:val="right" w:leader="dot" w:pos="9016"/>
            </w:tabs>
            <w:rPr>
              <w:rFonts w:ascii="Times New Roman" w:hAnsi="Times New Roman" w:cs="Times New Roman"/>
              <w:noProof/>
            </w:rPr>
          </w:pPr>
          <w:hyperlink w:anchor="_Toc112419096" w:history="1">
            <w:r w:rsidR="00936526" w:rsidRPr="00E41F91">
              <w:rPr>
                <w:rStyle w:val="Hyperlink"/>
                <w:rFonts w:ascii="Times New Roman" w:hAnsi="Times New Roman" w:cs="Times New Roman"/>
                <w:noProof/>
              </w:rPr>
              <w:t>India overview</w:t>
            </w:r>
            <w:r w:rsidR="00936526" w:rsidRPr="00E41F91">
              <w:rPr>
                <w:rFonts w:ascii="Times New Roman" w:hAnsi="Times New Roman" w:cs="Times New Roman"/>
                <w:noProof/>
                <w:webHidden/>
              </w:rPr>
              <w:tab/>
            </w:r>
            <w:r w:rsidR="00936526" w:rsidRPr="00E41F91">
              <w:rPr>
                <w:rFonts w:ascii="Times New Roman" w:hAnsi="Times New Roman" w:cs="Times New Roman"/>
                <w:noProof/>
                <w:webHidden/>
              </w:rPr>
              <w:fldChar w:fldCharType="begin"/>
            </w:r>
            <w:r w:rsidR="00936526" w:rsidRPr="00E41F91">
              <w:rPr>
                <w:rFonts w:ascii="Times New Roman" w:hAnsi="Times New Roman" w:cs="Times New Roman"/>
                <w:noProof/>
                <w:webHidden/>
              </w:rPr>
              <w:instrText xml:space="preserve"> PAGEREF _Toc112419096 \h </w:instrText>
            </w:r>
            <w:r w:rsidR="00936526" w:rsidRPr="00E41F91">
              <w:rPr>
                <w:rFonts w:ascii="Times New Roman" w:hAnsi="Times New Roman" w:cs="Times New Roman"/>
                <w:noProof/>
                <w:webHidden/>
              </w:rPr>
            </w:r>
            <w:r w:rsidR="00936526" w:rsidRPr="00E41F91">
              <w:rPr>
                <w:rFonts w:ascii="Times New Roman" w:hAnsi="Times New Roman" w:cs="Times New Roman"/>
                <w:noProof/>
                <w:webHidden/>
              </w:rPr>
              <w:fldChar w:fldCharType="separate"/>
            </w:r>
            <w:r w:rsidR="00936526" w:rsidRPr="00E41F91">
              <w:rPr>
                <w:rFonts w:ascii="Times New Roman" w:hAnsi="Times New Roman" w:cs="Times New Roman"/>
                <w:noProof/>
                <w:webHidden/>
              </w:rPr>
              <w:t>1</w:t>
            </w:r>
            <w:r w:rsidR="00936526" w:rsidRPr="00E41F91">
              <w:rPr>
                <w:rFonts w:ascii="Times New Roman" w:hAnsi="Times New Roman" w:cs="Times New Roman"/>
                <w:noProof/>
                <w:webHidden/>
              </w:rPr>
              <w:fldChar w:fldCharType="end"/>
            </w:r>
          </w:hyperlink>
        </w:p>
        <w:p w14:paraId="1F62F276" w14:textId="67792FC6" w:rsidR="00936526" w:rsidRPr="00E41F91" w:rsidRDefault="00000000">
          <w:pPr>
            <w:pStyle w:val="TOC1"/>
            <w:tabs>
              <w:tab w:val="right" w:leader="dot" w:pos="9016"/>
            </w:tabs>
            <w:rPr>
              <w:rFonts w:ascii="Times New Roman" w:hAnsi="Times New Roman" w:cs="Times New Roman"/>
              <w:noProof/>
            </w:rPr>
          </w:pPr>
          <w:hyperlink w:anchor="_Toc112419097" w:history="1">
            <w:r w:rsidR="00936526" w:rsidRPr="00E41F91">
              <w:rPr>
                <w:rStyle w:val="Hyperlink"/>
                <w:rFonts w:ascii="Times New Roman" w:hAnsi="Times New Roman" w:cs="Times New Roman"/>
                <w:noProof/>
              </w:rPr>
              <w:t>Cultural differences</w:t>
            </w:r>
            <w:r w:rsidR="00CB4636" w:rsidRPr="00E41F91">
              <w:rPr>
                <w:rStyle w:val="Hyperlink"/>
                <w:rFonts w:ascii="Times New Roman" w:hAnsi="Times New Roman" w:cs="Times New Roman"/>
                <w:noProof/>
              </w:rPr>
              <w:t xml:space="preserve"> </w:t>
            </w:r>
            <w:r w:rsidR="006D04F0" w:rsidRPr="00E41F91">
              <w:rPr>
                <w:rStyle w:val="Hyperlink"/>
                <w:rFonts w:ascii="Times New Roman" w:hAnsi="Times New Roman" w:cs="Times New Roman"/>
                <w:noProof/>
              </w:rPr>
              <w:t xml:space="preserve">between </w:t>
            </w:r>
            <w:r w:rsidR="00CB4636" w:rsidRPr="00E41F91">
              <w:rPr>
                <w:rStyle w:val="Hyperlink"/>
                <w:rFonts w:ascii="Times New Roman" w:hAnsi="Times New Roman" w:cs="Times New Roman"/>
                <w:noProof/>
              </w:rPr>
              <w:t xml:space="preserve">the </w:t>
            </w:r>
            <w:r w:rsidR="00936526" w:rsidRPr="00E41F91">
              <w:rPr>
                <w:rStyle w:val="Hyperlink"/>
                <w:rFonts w:ascii="Times New Roman" w:hAnsi="Times New Roman" w:cs="Times New Roman"/>
                <w:noProof/>
              </w:rPr>
              <w:t>UK – India</w:t>
            </w:r>
            <w:r w:rsidR="00936526" w:rsidRPr="00E41F91">
              <w:rPr>
                <w:rFonts w:ascii="Times New Roman" w:hAnsi="Times New Roman" w:cs="Times New Roman"/>
                <w:noProof/>
                <w:webHidden/>
              </w:rPr>
              <w:tab/>
            </w:r>
            <w:r w:rsidR="00936526" w:rsidRPr="00E41F91">
              <w:rPr>
                <w:rFonts w:ascii="Times New Roman" w:hAnsi="Times New Roman" w:cs="Times New Roman"/>
                <w:noProof/>
                <w:webHidden/>
              </w:rPr>
              <w:fldChar w:fldCharType="begin"/>
            </w:r>
            <w:r w:rsidR="00936526" w:rsidRPr="00E41F91">
              <w:rPr>
                <w:rFonts w:ascii="Times New Roman" w:hAnsi="Times New Roman" w:cs="Times New Roman"/>
                <w:noProof/>
                <w:webHidden/>
              </w:rPr>
              <w:instrText xml:space="preserve"> PAGEREF _Toc112419097 \h </w:instrText>
            </w:r>
            <w:r w:rsidR="00936526" w:rsidRPr="00E41F91">
              <w:rPr>
                <w:rFonts w:ascii="Times New Roman" w:hAnsi="Times New Roman" w:cs="Times New Roman"/>
                <w:noProof/>
                <w:webHidden/>
              </w:rPr>
            </w:r>
            <w:r w:rsidR="00936526" w:rsidRPr="00E41F91">
              <w:rPr>
                <w:rFonts w:ascii="Times New Roman" w:hAnsi="Times New Roman" w:cs="Times New Roman"/>
                <w:noProof/>
                <w:webHidden/>
              </w:rPr>
              <w:fldChar w:fldCharType="separate"/>
            </w:r>
            <w:r w:rsidR="00936526" w:rsidRPr="00E41F91">
              <w:rPr>
                <w:rFonts w:ascii="Times New Roman" w:hAnsi="Times New Roman" w:cs="Times New Roman"/>
                <w:noProof/>
                <w:webHidden/>
              </w:rPr>
              <w:t>1</w:t>
            </w:r>
            <w:r w:rsidR="00936526" w:rsidRPr="00E41F91">
              <w:rPr>
                <w:rFonts w:ascii="Times New Roman" w:hAnsi="Times New Roman" w:cs="Times New Roman"/>
                <w:noProof/>
                <w:webHidden/>
              </w:rPr>
              <w:fldChar w:fldCharType="end"/>
            </w:r>
          </w:hyperlink>
        </w:p>
        <w:p w14:paraId="31FC4D05" w14:textId="57C94157" w:rsidR="00936526" w:rsidRPr="00E41F91" w:rsidRDefault="00000000">
          <w:pPr>
            <w:pStyle w:val="TOC1"/>
            <w:tabs>
              <w:tab w:val="right" w:leader="dot" w:pos="9016"/>
            </w:tabs>
            <w:rPr>
              <w:rFonts w:ascii="Times New Roman" w:hAnsi="Times New Roman" w:cs="Times New Roman"/>
              <w:noProof/>
            </w:rPr>
          </w:pPr>
          <w:hyperlink w:anchor="_Toc112419098" w:history="1">
            <w:r w:rsidR="00936526" w:rsidRPr="00E41F91">
              <w:rPr>
                <w:rStyle w:val="Hyperlink"/>
                <w:rFonts w:ascii="Times New Roman" w:hAnsi="Times New Roman" w:cs="Times New Roman"/>
                <w:noProof/>
              </w:rPr>
              <w:t>Cultural sensitivity</w:t>
            </w:r>
            <w:r w:rsidR="00936526" w:rsidRPr="00E41F91">
              <w:rPr>
                <w:rFonts w:ascii="Times New Roman" w:hAnsi="Times New Roman" w:cs="Times New Roman"/>
                <w:noProof/>
                <w:webHidden/>
              </w:rPr>
              <w:tab/>
            </w:r>
            <w:r w:rsidR="00936526" w:rsidRPr="00E41F91">
              <w:rPr>
                <w:rFonts w:ascii="Times New Roman" w:hAnsi="Times New Roman" w:cs="Times New Roman"/>
                <w:noProof/>
                <w:webHidden/>
              </w:rPr>
              <w:fldChar w:fldCharType="begin"/>
            </w:r>
            <w:r w:rsidR="00936526" w:rsidRPr="00E41F91">
              <w:rPr>
                <w:rFonts w:ascii="Times New Roman" w:hAnsi="Times New Roman" w:cs="Times New Roman"/>
                <w:noProof/>
                <w:webHidden/>
              </w:rPr>
              <w:instrText xml:space="preserve"> PAGEREF _Toc112419098 \h </w:instrText>
            </w:r>
            <w:r w:rsidR="00936526" w:rsidRPr="00E41F91">
              <w:rPr>
                <w:rFonts w:ascii="Times New Roman" w:hAnsi="Times New Roman" w:cs="Times New Roman"/>
                <w:noProof/>
                <w:webHidden/>
              </w:rPr>
            </w:r>
            <w:r w:rsidR="00936526" w:rsidRPr="00E41F91">
              <w:rPr>
                <w:rFonts w:ascii="Times New Roman" w:hAnsi="Times New Roman" w:cs="Times New Roman"/>
                <w:noProof/>
                <w:webHidden/>
              </w:rPr>
              <w:fldChar w:fldCharType="separate"/>
            </w:r>
            <w:r w:rsidR="00936526" w:rsidRPr="00E41F91">
              <w:rPr>
                <w:rFonts w:ascii="Times New Roman" w:hAnsi="Times New Roman" w:cs="Times New Roman"/>
                <w:noProof/>
                <w:webHidden/>
              </w:rPr>
              <w:t>1</w:t>
            </w:r>
            <w:r w:rsidR="00936526" w:rsidRPr="00E41F91">
              <w:rPr>
                <w:rFonts w:ascii="Times New Roman" w:hAnsi="Times New Roman" w:cs="Times New Roman"/>
                <w:noProof/>
                <w:webHidden/>
              </w:rPr>
              <w:fldChar w:fldCharType="end"/>
            </w:r>
          </w:hyperlink>
        </w:p>
        <w:p w14:paraId="37237C7A" w14:textId="42996BF9" w:rsidR="00936526" w:rsidRPr="00E41F91" w:rsidRDefault="00000000">
          <w:pPr>
            <w:pStyle w:val="TOC1"/>
            <w:tabs>
              <w:tab w:val="right" w:leader="dot" w:pos="9016"/>
            </w:tabs>
            <w:rPr>
              <w:rFonts w:ascii="Times New Roman" w:hAnsi="Times New Roman" w:cs="Times New Roman"/>
              <w:noProof/>
            </w:rPr>
          </w:pPr>
          <w:hyperlink w:anchor="_Toc112419099" w:history="1">
            <w:r w:rsidR="00936526" w:rsidRPr="00E41F91">
              <w:rPr>
                <w:rStyle w:val="Hyperlink"/>
                <w:rFonts w:ascii="Times New Roman" w:hAnsi="Times New Roman" w:cs="Times New Roman"/>
                <w:noProof/>
              </w:rPr>
              <w:t>Communication barriers and challenges between UK and India</w:t>
            </w:r>
            <w:r w:rsidR="00936526" w:rsidRPr="00E41F91">
              <w:rPr>
                <w:rFonts w:ascii="Times New Roman" w:hAnsi="Times New Roman" w:cs="Times New Roman"/>
                <w:noProof/>
                <w:webHidden/>
              </w:rPr>
              <w:tab/>
            </w:r>
            <w:r w:rsidR="00936526" w:rsidRPr="00E41F91">
              <w:rPr>
                <w:rFonts w:ascii="Times New Roman" w:hAnsi="Times New Roman" w:cs="Times New Roman"/>
                <w:noProof/>
                <w:webHidden/>
              </w:rPr>
              <w:fldChar w:fldCharType="begin"/>
            </w:r>
            <w:r w:rsidR="00936526" w:rsidRPr="00E41F91">
              <w:rPr>
                <w:rFonts w:ascii="Times New Roman" w:hAnsi="Times New Roman" w:cs="Times New Roman"/>
                <w:noProof/>
                <w:webHidden/>
              </w:rPr>
              <w:instrText xml:space="preserve"> PAGEREF _Toc112419099 \h </w:instrText>
            </w:r>
            <w:r w:rsidR="00936526" w:rsidRPr="00E41F91">
              <w:rPr>
                <w:rFonts w:ascii="Times New Roman" w:hAnsi="Times New Roman" w:cs="Times New Roman"/>
                <w:noProof/>
                <w:webHidden/>
              </w:rPr>
            </w:r>
            <w:r w:rsidR="00936526" w:rsidRPr="00E41F91">
              <w:rPr>
                <w:rFonts w:ascii="Times New Roman" w:hAnsi="Times New Roman" w:cs="Times New Roman"/>
                <w:noProof/>
                <w:webHidden/>
              </w:rPr>
              <w:fldChar w:fldCharType="separate"/>
            </w:r>
            <w:r w:rsidR="00936526" w:rsidRPr="00E41F91">
              <w:rPr>
                <w:rFonts w:ascii="Times New Roman" w:hAnsi="Times New Roman" w:cs="Times New Roman"/>
                <w:noProof/>
                <w:webHidden/>
              </w:rPr>
              <w:t>1</w:t>
            </w:r>
            <w:r w:rsidR="00936526" w:rsidRPr="00E41F91">
              <w:rPr>
                <w:rFonts w:ascii="Times New Roman" w:hAnsi="Times New Roman" w:cs="Times New Roman"/>
                <w:noProof/>
                <w:webHidden/>
              </w:rPr>
              <w:fldChar w:fldCharType="end"/>
            </w:r>
          </w:hyperlink>
        </w:p>
        <w:p w14:paraId="676B2EFB" w14:textId="07D7B711" w:rsidR="00936526" w:rsidRPr="00E41F91" w:rsidRDefault="00000000">
          <w:pPr>
            <w:pStyle w:val="TOC1"/>
            <w:tabs>
              <w:tab w:val="right" w:leader="dot" w:pos="9016"/>
            </w:tabs>
            <w:rPr>
              <w:rFonts w:ascii="Times New Roman" w:hAnsi="Times New Roman" w:cs="Times New Roman"/>
              <w:noProof/>
            </w:rPr>
          </w:pPr>
          <w:hyperlink w:anchor="_Toc112419100" w:history="1">
            <w:r w:rsidR="00936526" w:rsidRPr="00E41F91">
              <w:rPr>
                <w:rStyle w:val="Hyperlink"/>
                <w:rFonts w:ascii="Times New Roman" w:hAnsi="Times New Roman" w:cs="Times New Roman"/>
                <w:noProof/>
              </w:rPr>
              <w:t>Communication strategies and recommendations</w:t>
            </w:r>
            <w:r w:rsidR="00936526" w:rsidRPr="00E41F91">
              <w:rPr>
                <w:rFonts w:ascii="Times New Roman" w:hAnsi="Times New Roman" w:cs="Times New Roman"/>
                <w:noProof/>
                <w:webHidden/>
              </w:rPr>
              <w:tab/>
            </w:r>
            <w:r w:rsidR="00936526" w:rsidRPr="00E41F91">
              <w:rPr>
                <w:rFonts w:ascii="Times New Roman" w:hAnsi="Times New Roman" w:cs="Times New Roman"/>
                <w:noProof/>
                <w:webHidden/>
              </w:rPr>
              <w:fldChar w:fldCharType="begin"/>
            </w:r>
            <w:r w:rsidR="00936526" w:rsidRPr="00E41F91">
              <w:rPr>
                <w:rFonts w:ascii="Times New Roman" w:hAnsi="Times New Roman" w:cs="Times New Roman"/>
                <w:noProof/>
                <w:webHidden/>
              </w:rPr>
              <w:instrText xml:space="preserve"> PAGEREF _Toc112419100 \h </w:instrText>
            </w:r>
            <w:r w:rsidR="00936526" w:rsidRPr="00E41F91">
              <w:rPr>
                <w:rFonts w:ascii="Times New Roman" w:hAnsi="Times New Roman" w:cs="Times New Roman"/>
                <w:noProof/>
                <w:webHidden/>
              </w:rPr>
            </w:r>
            <w:r w:rsidR="00936526" w:rsidRPr="00E41F91">
              <w:rPr>
                <w:rFonts w:ascii="Times New Roman" w:hAnsi="Times New Roman" w:cs="Times New Roman"/>
                <w:noProof/>
                <w:webHidden/>
              </w:rPr>
              <w:fldChar w:fldCharType="separate"/>
            </w:r>
            <w:r w:rsidR="00936526" w:rsidRPr="00E41F91">
              <w:rPr>
                <w:rFonts w:ascii="Times New Roman" w:hAnsi="Times New Roman" w:cs="Times New Roman"/>
                <w:noProof/>
                <w:webHidden/>
              </w:rPr>
              <w:t>1</w:t>
            </w:r>
            <w:r w:rsidR="00936526" w:rsidRPr="00E41F91">
              <w:rPr>
                <w:rFonts w:ascii="Times New Roman" w:hAnsi="Times New Roman" w:cs="Times New Roman"/>
                <w:noProof/>
                <w:webHidden/>
              </w:rPr>
              <w:fldChar w:fldCharType="end"/>
            </w:r>
          </w:hyperlink>
        </w:p>
        <w:p w14:paraId="15F64B26" w14:textId="11E21AC8" w:rsidR="00936526" w:rsidRPr="00E41F91" w:rsidRDefault="00000000">
          <w:pPr>
            <w:pStyle w:val="TOC1"/>
            <w:tabs>
              <w:tab w:val="right" w:leader="dot" w:pos="9016"/>
            </w:tabs>
            <w:rPr>
              <w:rFonts w:ascii="Times New Roman" w:hAnsi="Times New Roman" w:cs="Times New Roman"/>
              <w:noProof/>
            </w:rPr>
          </w:pPr>
          <w:hyperlink w:anchor="_Toc112419101" w:history="1">
            <w:r w:rsidR="00936526" w:rsidRPr="00E41F91">
              <w:rPr>
                <w:rStyle w:val="Hyperlink"/>
                <w:rFonts w:ascii="Times New Roman" w:hAnsi="Times New Roman" w:cs="Times New Roman"/>
                <w:noProof/>
              </w:rPr>
              <w:t>Conclusion</w:t>
            </w:r>
            <w:r w:rsidR="00936526" w:rsidRPr="00E41F91">
              <w:rPr>
                <w:rFonts w:ascii="Times New Roman" w:hAnsi="Times New Roman" w:cs="Times New Roman"/>
                <w:noProof/>
                <w:webHidden/>
              </w:rPr>
              <w:tab/>
            </w:r>
            <w:r w:rsidR="00936526" w:rsidRPr="00E41F91">
              <w:rPr>
                <w:rFonts w:ascii="Times New Roman" w:hAnsi="Times New Roman" w:cs="Times New Roman"/>
                <w:noProof/>
                <w:webHidden/>
              </w:rPr>
              <w:fldChar w:fldCharType="begin"/>
            </w:r>
            <w:r w:rsidR="00936526" w:rsidRPr="00E41F91">
              <w:rPr>
                <w:rFonts w:ascii="Times New Roman" w:hAnsi="Times New Roman" w:cs="Times New Roman"/>
                <w:noProof/>
                <w:webHidden/>
              </w:rPr>
              <w:instrText xml:space="preserve"> PAGEREF _Toc112419101 \h </w:instrText>
            </w:r>
            <w:r w:rsidR="00936526" w:rsidRPr="00E41F91">
              <w:rPr>
                <w:rFonts w:ascii="Times New Roman" w:hAnsi="Times New Roman" w:cs="Times New Roman"/>
                <w:noProof/>
                <w:webHidden/>
              </w:rPr>
            </w:r>
            <w:r w:rsidR="00936526" w:rsidRPr="00E41F91">
              <w:rPr>
                <w:rFonts w:ascii="Times New Roman" w:hAnsi="Times New Roman" w:cs="Times New Roman"/>
                <w:noProof/>
                <w:webHidden/>
              </w:rPr>
              <w:fldChar w:fldCharType="separate"/>
            </w:r>
            <w:r w:rsidR="00936526" w:rsidRPr="00E41F91">
              <w:rPr>
                <w:rFonts w:ascii="Times New Roman" w:hAnsi="Times New Roman" w:cs="Times New Roman"/>
                <w:noProof/>
                <w:webHidden/>
              </w:rPr>
              <w:t>1</w:t>
            </w:r>
            <w:r w:rsidR="00936526" w:rsidRPr="00E41F91">
              <w:rPr>
                <w:rFonts w:ascii="Times New Roman" w:hAnsi="Times New Roman" w:cs="Times New Roman"/>
                <w:noProof/>
                <w:webHidden/>
              </w:rPr>
              <w:fldChar w:fldCharType="end"/>
            </w:r>
          </w:hyperlink>
        </w:p>
        <w:p w14:paraId="4A6989B5" w14:textId="2A2A34FD" w:rsidR="00936526" w:rsidRPr="00E41F91" w:rsidRDefault="00936526">
          <w:pPr>
            <w:rPr>
              <w:rFonts w:ascii="Times New Roman" w:hAnsi="Times New Roman" w:cs="Times New Roman"/>
            </w:rPr>
          </w:pPr>
          <w:r w:rsidRPr="00E41F91">
            <w:rPr>
              <w:rFonts w:ascii="Times New Roman" w:hAnsi="Times New Roman" w:cs="Times New Roman"/>
              <w:b/>
              <w:bCs/>
              <w:noProof/>
            </w:rPr>
            <w:fldChar w:fldCharType="end"/>
          </w:r>
        </w:p>
      </w:sdtContent>
    </w:sdt>
    <w:p w14:paraId="57518AC9" w14:textId="48F1D4C5" w:rsidR="00936526" w:rsidRPr="00E41F91" w:rsidRDefault="000E5DF6" w:rsidP="00936526">
      <w:pPr>
        <w:pStyle w:val="Heading1"/>
        <w:rPr>
          <w:rFonts w:ascii="Times New Roman" w:hAnsi="Times New Roman" w:cs="Times New Roman"/>
        </w:rPr>
      </w:pPr>
      <w:bookmarkStart w:id="0" w:name="_Toc112419095"/>
      <w:r w:rsidRPr="00E41F91">
        <w:rPr>
          <w:rFonts w:ascii="Times New Roman" w:hAnsi="Times New Roman" w:cs="Times New Roman"/>
        </w:rPr>
        <w:t>Introduction</w:t>
      </w:r>
      <w:bookmarkEnd w:id="0"/>
    </w:p>
    <w:p w14:paraId="007C571F" w14:textId="3D26F3AA" w:rsidR="00936526" w:rsidRPr="00E41F91" w:rsidRDefault="00936526" w:rsidP="00936526">
      <w:pPr>
        <w:rPr>
          <w:rFonts w:ascii="Times New Roman" w:hAnsi="Times New Roman" w:cs="Times New Roman"/>
        </w:rPr>
      </w:pPr>
    </w:p>
    <w:p w14:paraId="5EF87D6C" w14:textId="52C359D8" w:rsidR="002C4E43" w:rsidRPr="002C4E43" w:rsidRDefault="002C4E43" w:rsidP="002C4E43">
      <w:pPr>
        <w:rPr>
          <w:rFonts w:ascii="Times New Roman" w:hAnsi="Times New Roman" w:cs="Times New Roman"/>
          <w:sz w:val="24"/>
          <w:szCs w:val="24"/>
        </w:rPr>
      </w:pPr>
      <w:bookmarkStart w:id="1" w:name="_Toc112419096"/>
      <w:r w:rsidRPr="002C4E43">
        <w:rPr>
          <w:rFonts w:ascii="Times New Roman" w:hAnsi="Times New Roman" w:cs="Times New Roman"/>
          <w:sz w:val="24"/>
          <w:szCs w:val="24"/>
        </w:rPr>
        <w:t>In today's international market, globalisation and related advances in communications technology have effectively narrowed the geographic distance. However, multinational companies still need to bridge th</w:t>
      </w:r>
      <w:r>
        <w:rPr>
          <w:rFonts w:ascii="Times New Roman" w:hAnsi="Times New Roman" w:cs="Times New Roman"/>
          <w:sz w:val="24"/>
          <w:szCs w:val="24"/>
        </w:rPr>
        <w:t>e</w:t>
      </w:r>
      <w:r w:rsidRPr="002C4E43">
        <w:rPr>
          <w:rFonts w:ascii="Times New Roman" w:hAnsi="Times New Roman" w:cs="Times New Roman"/>
          <w:sz w:val="24"/>
          <w:szCs w:val="24"/>
        </w:rPr>
        <w:t xml:space="preserve"> cultural gap to secure and maintain cross-cultural business relationships. Culture and language are closely related. As </w:t>
      </w:r>
      <w:r w:rsidR="00831FDD">
        <w:rPr>
          <w:rFonts w:ascii="Times New Roman" w:hAnsi="Times New Roman" w:cs="Times New Roman"/>
          <w:sz w:val="24"/>
          <w:szCs w:val="24"/>
        </w:rPr>
        <w:t>mentioned</w:t>
      </w:r>
      <w:r w:rsidRPr="002C4E43">
        <w:rPr>
          <w:rFonts w:ascii="Times New Roman" w:hAnsi="Times New Roman" w:cs="Times New Roman"/>
          <w:sz w:val="24"/>
          <w:szCs w:val="24"/>
        </w:rPr>
        <w:t xml:space="preserve"> in Ferraro's book (2001), each society lives in a different world which is why each country, through its culture, provides individuals with distinct frameworks of understanding through which they interpret the world, and therefore individuals of different cultures and languages are most likely to perceive and interpret the "same world" in completely different ways. This cultural difference can lead to misunderstandings, which can negatively affect the cross-cultural relationships of a company in the international context. According to Nader (2021), it takes time, effort, and openness to understand someone from a different culture and establish business relationships, </w:t>
      </w:r>
      <w:r w:rsidR="00283C11">
        <w:rPr>
          <w:rFonts w:ascii="Times New Roman" w:hAnsi="Times New Roman" w:cs="Times New Roman"/>
          <w:sz w:val="24"/>
          <w:szCs w:val="24"/>
        </w:rPr>
        <w:t>and</w:t>
      </w:r>
      <w:r w:rsidRPr="002C4E43">
        <w:rPr>
          <w:rFonts w:ascii="Times New Roman" w:hAnsi="Times New Roman" w:cs="Times New Roman"/>
          <w:sz w:val="24"/>
          <w:szCs w:val="24"/>
        </w:rPr>
        <w:t xml:space="preserve"> companies must keep some authenticity while adjusting to the culture of the nation they intend to enter or expand.</w:t>
      </w:r>
    </w:p>
    <w:p w14:paraId="6A3D6A69" w14:textId="127AD0E7" w:rsidR="00105E37" w:rsidRPr="00105E37" w:rsidRDefault="002C4E43" w:rsidP="002C4E43">
      <w:r w:rsidRPr="002C4E43">
        <w:rPr>
          <w:rFonts w:ascii="Times New Roman" w:hAnsi="Times New Roman" w:cs="Times New Roman"/>
          <w:sz w:val="24"/>
          <w:szCs w:val="24"/>
        </w:rPr>
        <w:t>After briefly introducing India</w:t>
      </w:r>
      <w:r w:rsidR="00763134">
        <w:rPr>
          <w:rFonts w:ascii="Times New Roman" w:hAnsi="Times New Roman" w:cs="Times New Roman"/>
          <w:sz w:val="24"/>
          <w:szCs w:val="24"/>
        </w:rPr>
        <w:t xml:space="preserve"> and its culture</w:t>
      </w:r>
      <w:r w:rsidRPr="002C4E43">
        <w:rPr>
          <w:rFonts w:ascii="Times New Roman" w:hAnsi="Times New Roman" w:cs="Times New Roman"/>
          <w:sz w:val="24"/>
          <w:szCs w:val="24"/>
        </w:rPr>
        <w:t>, the country selected for business expansion abroad, this report aims</w:t>
      </w:r>
      <w:r w:rsidR="002D0993">
        <w:rPr>
          <w:rFonts w:ascii="Times New Roman" w:hAnsi="Times New Roman" w:cs="Times New Roman"/>
          <w:sz w:val="24"/>
          <w:szCs w:val="24"/>
        </w:rPr>
        <w:t xml:space="preserve"> is</w:t>
      </w:r>
      <w:r w:rsidRPr="002C4E43">
        <w:rPr>
          <w:rFonts w:ascii="Times New Roman" w:hAnsi="Times New Roman" w:cs="Times New Roman"/>
          <w:sz w:val="24"/>
          <w:szCs w:val="24"/>
        </w:rPr>
        <w:t xml:space="preserve"> to discuss and analyse the cultural differences compared to the home country, the UK, by applying Hofstede's </w:t>
      </w:r>
      <w:r w:rsidR="00EE5C55">
        <w:rPr>
          <w:rFonts w:ascii="Times New Roman" w:hAnsi="Times New Roman" w:cs="Times New Roman"/>
          <w:sz w:val="24"/>
          <w:szCs w:val="24"/>
        </w:rPr>
        <w:t>C</w:t>
      </w:r>
      <w:r w:rsidRPr="002C4E43">
        <w:rPr>
          <w:rFonts w:ascii="Times New Roman" w:hAnsi="Times New Roman" w:cs="Times New Roman"/>
          <w:sz w:val="24"/>
          <w:szCs w:val="24"/>
        </w:rPr>
        <w:t xml:space="preserve">ultural </w:t>
      </w:r>
      <w:r w:rsidR="00EE5C55">
        <w:rPr>
          <w:rFonts w:ascii="Times New Roman" w:hAnsi="Times New Roman" w:cs="Times New Roman"/>
          <w:sz w:val="24"/>
          <w:szCs w:val="24"/>
        </w:rPr>
        <w:t>D</w:t>
      </w:r>
      <w:r w:rsidRPr="002C4E43">
        <w:rPr>
          <w:rFonts w:ascii="Times New Roman" w:hAnsi="Times New Roman" w:cs="Times New Roman"/>
          <w:sz w:val="24"/>
          <w:szCs w:val="24"/>
        </w:rPr>
        <w:t>imensions and critically evaluating the cultural sensitivity in the business context. Furthermore, it will</w:t>
      </w:r>
      <w:r w:rsidR="002D0993">
        <w:rPr>
          <w:rFonts w:ascii="Times New Roman" w:hAnsi="Times New Roman" w:cs="Times New Roman"/>
          <w:sz w:val="24"/>
          <w:szCs w:val="24"/>
        </w:rPr>
        <w:t xml:space="preserve"> be</w:t>
      </w:r>
      <w:r w:rsidRPr="002C4E43">
        <w:rPr>
          <w:rFonts w:ascii="Times New Roman" w:hAnsi="Times New Roman" w:cs="Times New Roman"/>
          <w:sz w:val="24"/>
          <w:szCs w:val="24"/>
        </w:rPr>
        <w:t xml:space="preserve"> discuss</w:t>
      </w:r>
      <w:r w:rsidR="002D0993">
        <w:rPr>
          <w:rFonts w:ascii="Times New Roman" w:hAnsi="Times New Roman" w:cs="Times New Roman"/>
          <w:sz w:val="24"/>
          <w:szCs w:val="24"/>
        </w:rPr>
        <w:t xml:space="preserve">ed </w:t>
      </w:r>
      <w:r w:rsidRPr="002C4E43">
        <w:rPr>
          <w:rFonts w:ascii="Times New Roman" w:hAnsi="Times New Roman" w:cs="Times New Roman"/>
          <w:sz w:val="24"/>
          <w:szCs w:val="24"/>
        </w:rPr>
        <w:t>a</w:t>
      </w:r>
      <w:r w:rsidR="002D0993">
        <w:rPr>
          <w:rFonts w:ascii="Times New Roman" w:hAnsi="Times New Roman" w:cs="Times New Roman"/>
          <w:sz w:val="24"/>
          <w:szCs w:val="24"/>
        </w:rPr>
        <w:t>n</w:t>
      </w:r>
      <w:r w:rsidRPr="002C4E43">
        <w:rPr>
          <w:rFonts w:ascii="Times New Roman" w:hAnsi="Times New Roman" w:cs="Times New Roman"/>
          <w:sz w:val="24"/>
          <w:szCs w:val="24"/>
        </w:rPr>
        <w:t>d analyse</w:t>
      </w:r>
      <w:r w:rsidR="002D0993">
        <w:rPr>
          <w:rFonts w:ascii="Times New Roman" w:hAnsi="Times New Roman" w:cs="Times New Roman"/>
          <w:sz w:val="24"/>
          <w:szCs w:val="24"/>
        </w:rPr>
        <w:t>d</w:t>
      </w:r>
      <w:r w:rsidRPr="002C4E43">
        <w:rPr>
          <w:rFonts w:ascii="Times New Roman" w:hAnsi="Times New Roman" w:cs="Times New Roman"/>
          <w:sz w:val="24"/>
          <w:szCs w:val="24"/>
        </w:rPr>
        <w:t xml:space="preserve"> the communication barriers and challenges between these countries experienced by British companies when doing business in India. The report will conclude by providing relevant communication strategies and recommendations for British companies to be successful in India.</w:t>
      </w:r>
    </w:p>
    <w:p w14:paraId="0DBB1FB8" w14:textId="77777777" w:rsidR="00E41F91" w:rsidRPr="00E41F91" w:rsidRDefault="00E41F91" w:rsidP="000E5DF6">
      <w:pPr>
        <w:pStyle w:val="Heading1"/>
        <w:rPr>
          <w:rFonts w:ascii="Times New Roman" w:eastAsiaTheme="minorHAnsi" w:hAnsi="Times New Roman" w:cs="Times New Roman"/>
          <w:color w:val="auto"/>
          <w:sz w:val="22"/>
          <w:szCs w:val="22"/>
        </w:rPr>
      </w:pPr>
    </w:p>
    <w:p w14:paraId="01EA470A" w14:textId="2B5A84B1" w:rsidR="000E5DF6" w:rsidRDefault="000E5DF6" w:rsidP="000E5DF6">
      <w:pPr>
        <w:pStyle w:val="Heading1"/>
        <w:rPr>
          <w:rFonts w:ascii="Times New Roman" w:hAnsi="Times New Roman" w:cs="Times New Roman"/>
        </w:rPr>
      </w:pPr>
      <w:r w:rsidRPr="00E41F91">
        <w:rPr>
          <w:rFonts w:ascii="Times New Roman" w:hAnsi="Times New Roman" w:cs="Times New Roman"/>
        </w:rPr>
        <w:t>India overview</w:t>
      </w:r>
      <w:bookmarkEnd w:id="1"/>
    </w:p>
    <w:p w14:paraId="54B95E3E" w14:textId="012CFCE1" w:rsidR="00C96937" w:rsidRDefault="00C96937" w:rsidP="00831FDD">
      <w:pPr>
        <w:rPr>
          <w:rFonts w:ascii="Times New Roman" w:hAnsi="Times New Roman" w:cs="Times New Roman"/>
          <w:sz w:val="24"/>
          <w:szCs w:val="24"/>
        </w:rPr>
      </w:pPr>
    </w:p>
    <w:p w14:paraId="0044AA75" w14:textId="03BCDD09" w:rsidR="00DF7CA0" w:rsidRDefault="00320DC8" w:rsidP="00161417">
      <w:pPr>
        <w:rPr>
          <w:rFonts w:ascii="Times New Roman" w:hAnsi="Times New Roman" w:cs="Times New Roman"/>
          <w:sz w:val="24"/>
          <w:szCs w:val="24"/>
        </w:rPr>
      </w:pPr>
      <w:r w:rsidRPr="00320DC8">
        <w:rPr>
          <w:rFonts w:ascii="Times New Roman" w:hAnsi="Times New Roman" w:cs="Times New Roman"/>
          <w:sz w:val="24"/>
          <w:szCs w:val="24"/>
        </w:rPr>
        <w:t>India is the second-most populated nation in the world, with 1,417,284,809 residents, having a growth rate faster than China which is expected to surpass by 2026, and the population ethnicity is estimated to be 72% Indo-Aryan, 25% Dravidian, and 3% Mongoloid and other (World Population Review, 2022). At 28.4 years, the median age</w:t>
      </w:r>
      <w:r w:rsidR="0069770A">
        <w:rPr>
          <w:rFonts w:ascii="Times New Roman" w:hAnsi="Times New Roman" w:cs="Times New Roman"/>
          <w:sz w:val="24"/>
          <w:szCs w:val="24"/>
        </w:rPr>
        <w:t xml:space="preserve"> </w:t>
      </w:r>
      <w:r w:rsidRPr="00320DC8">
        <w:rPr>
          <w:rFonts w:ascii="Times New Roman" w:hAnsi="Times New Roman" w:cs="Times New Roman"/>
          <w:sz w:val="24"/>
          <w:szCs w:val="24"/>
        </w:rPr>
        <w:t xml:space="preserve">has the youngest population </w:t>
      </w:r>
      <w:r w:rsidRPr="00320DC8">
        <w:rPr>
          <w:rFonts w:ascii="Times New Roman" w:hAnsi="Times New Roman" w:cs="Times New Roman"/>
          <w:sz w:val="24"/>
          <w:szCs w:val="24"/>
        </w:rPr>
        <w:lastRenderedPageBreak/>
        <w:t>in the world (</w:t>
      </w:r>
      <w:proofErr w:type="spellStart"/>
      <w:r w:rsidRPr="00320DC8">
        <w:rPr>
          <w:rFonts w:ascii="Times New Roman" w:hAnsi="Times New Roman" w:cs="Times New Roman"/>
          <w:sz w:val="24"/>
          <w:szCs w:val="24"/>
        </w:rPr>
        <w:t>Worldometers</w:t>
      </w:r>
      <w:proofErr w:type="spellEnd"/>
      <w:r w:rsidRPr="00320DC8">
        <w:rPr>
          <w:rFonts w:ascii="Times New Roman" w:hAnsi="Times New Roman" w:cs="Times New Roman"/>
          <w:sz w:val="24"/>
          <w:szCs w:val="24"/>
        </w:rPr>
        <w:t>, 2022).</w:t>
      </w:r>
      <w:r w:rsidR="005312A5">
        <w:rPr>
          <w:rFonts w:ascii="Times New Roman" w:hAnsi="Times New Roman" w:cs="Times New Roman"/>
          <w:sz w:val="24"/>
          <w:szCs w:val="24"/>
        </w:rPr>
        <w:t xml:space="preserve"> </w:t>
      </w:r>
      <w:bookmarkStart w:id="2" w:name="_Toc112419097"/>
      <w:r w:rsidR="00B248D1" w:rsidRPr="00B248D1">
        <w:rPr>
          <w:rFonts w:ascii="Times New Roman" w:hAnsi="Times New Roman" w:cs="Times New Roman"/>
          <w:sz w:val="24"/>
          <w:szCs w:val="24"/>
        </w:rPr>
        <w:t>Although there is no national language defined by the Constitution, India has 22 official languages, with a total of 121 languages and 270 mother tongues spoken there; while Hindi serves as the official language and English, which is not included in those 22, is the secondary official language</w:t>
      </w:r>
      <w:sdt>
        <w:sdtPr>
          <w:rPr>
            <w:rFonts w:ascii="Times New Roman" w:hAnsi="Times New Roman" w:cs="Times New Roman"/>
            <w:sz w:val="24"/>
            <w:szCs w:val="24"/>
          </w:rPr>
          <w:id w:val="2133744024"/>
          <w:citation/>
        </w:sdtPr>
        <w:sdtContent>
          <w:r w:rsidR="00B248D1">
            <w:rPr>
              <w:rFonts w:ascii="Times New Roman" w:hAnsi="Times New Roman" w:cs="Times New Roman"/>
              <w:sz w:val="24"/>
              <w:szCs w:val="24"/>
            </w:rPr>
            <w:fldChar w:fldCharType="begin"/>
          </w:r>
          <w:r w:rsidR="00C87251">
            <w:rPr>
              <w:rFonts w:ascii="Times New Roman" w:hAnsi="Times New Roman" w:cs="Times New Roman"/>
              <w:sz w:val="24"/>
              <w:szCs w:val="24"/>
            </w:rPr>
            <w:instrText xml:space="preserve">CITATION Har21 \l 2057 </w:instrText>
          </w:r>
          <w:r w:rsidR="00B248D1">
            <w:rPr>
              <w:rFonts w:ascii="Times New Roman" w:hAnsi="Times New Roman" w:cs="Times New Roman"/>
              <w:sz w:val="24"/>
              <w:szCs w:val="24"/>
            </w:rPr>
            <w:fldChar w:fldCharType="separate"/>
          </w:r>
          <w:r w:rsidR="00DE5A03">
            <w:rPr>
              <w:rFonts w:ascii="Times New Roman" w:hAnsi="Times New Roman" w:cs="Times New Roman"/>
              <w:noProof/>
              <w:sz w:val="24"/>
              <w:szCs w:val="24"/>
            </w:rPr>
            <w:t xml:space="preserve"> </w:t>
          </w:r>
          <w:r w:rsidR="00DE5A03" w:rsidRPr="00DE5A03">
            <w:rPr>
              <w:rFonts w:ascii="Times New Roman" w:hAnsi="Times New Roman" w:cs="Times New Roman"/>
              <w:noProof/>
              <w:sz w:val="24"/>
              <w:szCs w:val="24"/>
            </w:rPr>
            <w:t>(Hartley, 2021)</w:t>
          </w:r>
          <w:r w:rsidR="00B248D1">
            <w:rPr>
              <w:rFonts w:ascii="Times New Roman" w:hAnsi="Times New Roman" w:cs="Times New Roman"/>
              <w:sz w:val="24"/>
              <w:szCs w:val="24"/>
            </w:rPr>
            <w:fldChar w:fldCharType="end"/>
          </w:r>
        </w:sdtContent>
      </w:sdt>
      <w:r w:rsidR="00B248D1" w:rsidRPr="00B248D1">
        <w:rPr>
          <w:rFonts w:ascii="Times New Roman" w:hAnsi="Times New Roman" w:cs="Times New Roman"/>
          <w:sz w:val="24"/>
          <w:szCs w:val="24"/>
        </w:rPr>
        <w:t>.</w:t>
      </w:r>
      <w:r w:rsidR="0069770A">
        <w:rPr>
          <w:rFonts w:ascii="Times New Roman" w:hAnsi="Times New Roman" w:cs="Times New Roman"/>
          <w:sz w:val="24"/>
          <w:szCs w:val="24"/>
        </w:rPr>
        <w:t xml:space="preserve"> </w:t>
      </w:r>
      <w:r w:rsidR="00203690" w:rsidRPr="00203690">
        <w:rPr>
          <w:rFonts w:ascii="Times New Roman" w:hAnsi="Times New Roman" w:cs="Times New Roman"/>
          <w:sz w:val="24"/>
          <w:szCs w:val="24"/>
        </w:rPr>
        <w:t>Religion has a significant impact on Indian culture</w:t>
      </w:r>
      <w:r w:rsidR="00FB3640">
        <w:rPr>
          <w:rFonts w:ascii="Times New Roman" w:hAnsi="Times New Roman" w:cs="Times New Roman"/>
          <w:sz w:val="24"/>
          <w:szCs w:val="24"/>
        </w:rPr>
        <w:t xml:space="preserve">. </w:t>
      </w:r>
      <w:r w:rsidR="00D76C1F" w:rsidRPr="00D76C1F">
        <w:rPr>
          <w:rFonts w:ascii="Times New Roman" w:hAnsi="Times New Roman" w:cs="Times New Roman"/>
          <w:sz w:val="24"/>
          <w:szCs w:val="24"/>
        </w:rPr>
        <w:t>Regarding religions practised in India, 80% of the population practices Hinduism, followed by Islam with 13% and then Christians, Sikhs, Buddhists and Jains</w:t>
      </w:r>
      <w:sdt>
        <w:sdtPr>
          <w:rPr>
            <w:rFonts w:ascii="Times New Roman" w:hAnsi="Times New Roman" w:cs="Times New Roman"/>
            <w:sz w:val="24"/>
            <w:szCs w:val="24"/>
          </w:rPr>
          <w:id w:val="222258471"/>
          <w:citation/>
        </w:sdtPr>
        <w:sdtContent>
          <w:r w:rsidR="00D76C1F">
            <w:rPr>
              <w:rFonts w:ascii="Times New Roman" w:hAnsi="Times New Roman" w:cs="Times New Roman"/>
              <w:sz w:val="24"/>
              <w:szCs w:val="24"/>
            </w:rPr>
            <w:fldChar w:fldCharType="begin"/>
          </w:r>
          <w:r w:rsidR="00C87251">
            <w:rPr>
              <w:rFonts w:ascii="Times New Roman" w:hAnsi="Times New Roman" w:cs="Times New Roman"/>
              <w:sz w:val="24"/>
              <w:szCs w:val="24"/>
            </w:rPr>
            <w:instrText xml:space="preserve">CITATION Wor221 \l 2057 </w:instrText>
          </w:r>
          <w:r w:rsidR="00D76C1F">
            <w:rPr>
              <w:rFonts w:ascii="Times New Roman" w:hAnsi="Times New Roman" w:cs="Times New Roman"/>
              <w:sz w:val="24"/>
              <w:szCs w:val="24"/>
            </w:rPr>
            <w:fldChar w:fldCharType="separate"/>
          </w:r>
          <w:r w:rsidR="00DE5A03">
            <w:rPr>
              <w:rFonts w:ascii="Times New Roman" w:hAnsi="Times New Roman" w:cs="Times New Roman"/>
              <w:noProof/>
              <w:sz w:val="24"/>
              <w:szCs w:val="24"/>
            </w:rPr>
            <w:t xml:space="preserve"> </w:t>
          </w:r>
          <w:r w:rsidR="00DE5A03" w:rsidRPr="00DE5A03">
            <w:rPr>
              <w:rFonts w:ascii="Times New Roman" w:hAnsi="Times New Roman" w:cs="Times New Roman"/>
              <w:noProof/>
              <w:sz w:val="24"/>
              <w:szCs w:val="24"/>
            </w:rPr>
            <w:t>(World Population Review, 2022)</w:t>
          </w:r>
          <w:r w:rsidR="00D76C1F">
            <w:rPr>
              <w:rFonts w:ascii="Times New Roman" w:hAnsi="Times New Roman" w:cs="Times New Roman"/>
              <w:sz w:val="24"/>
              <w:szCs w:val="24"/>
            </w:rPr>
            <w:fldChar w:fldCharType="end"/>
          </w:r>
        </w:sdtContent>
      </w:sdt>
      <w:r w:rsidR="00D76C1F" w:rsidRPr="00D76C1F">
        <w:rPr>
          <w:rFonts w:ascii="Times New Roman" w:hAnsi="Times New Roman" w:cs="Times New Roman"/>
          <w:sz w:val="24"/>
          <w:szCs w:val="24"/>
        </w:rPr>
        <w:t>.</w:t>
      </w:r>
      <w:r w:rsidR="0021613E">
        <w:rPr>
          <w:rFonts w:ascii="Times New Roman" w:hAnsi="Times New Roman" w:cs="Times New Roman"/>
          <w:sz w:val="24"/>
          <w:szCs w:val="24"/>
        </w:rPr>
        <w:t xml:space="preserve"> </w:t>
      </w:r>
      <w:r w:rsidR="00FB3640" w:rsidRPr="00FB3640">
        <w:rPr>
          <w:rFonts w:ascii="Times New Roman" w:hAnsi="Times New Roman" w:cs="Times New Roman"/>
          <w:sz w:val="24"/>
          <w:szCs w:val="24"/>
        </w:rPr>
        <w:t>Although many Hindus are vegetarians, the ones who choose to consume meat will not eat beef because the cow is seen as a gift from the gods and is sacred in the Hindu religion, therefore, in India</w:t>
      </w:r>
      <w:sdt>
        <w:sdtPr>
          <w:rPr>
            <w:rFonts w:ascii="Times New Roman" w:hAnsi="Times New Roman" w:cs="Times New Roman"/>
            <w:sz w:val="24"/>
            <w:szCs w:val="24"/>
          </w:rPr>
          <w:id w:val="-1746489837"/>
          <w:citation/>
        </w:sdtPr>
        <w:sdtContent>
          <w:r w:rsidR="00B835E6">
            <w:rPr>
              <w:rFonts w:ascii="Times New Roman" w:hAnsi="Times New Roman" w:cs="Times New Roman"/>
              <w:sz w:val="24"/>
              <w:szCs w:val="24"/>
            </w:rPr>
            <w:fldChar w:fldCharType="begin"/>
          </w:r>
          <w:r w:rsidR="00B835E6">
            <w:rPr>
              <w:rFonts w:ascii="Times New Roman" w:hAnsi="Times New Roman" w:cs="Times New Roman"/>
              <w:sz w:val="24"/>
              <w:szCs w:val="24"/>
            </w:rPr>
            <w:instrText xml:space="preserve"> CITATION Mal22 \l 2057 </w:instrText>
          </w:r>
          <w:r w:rsidR="00B835E6">
            <w:rPr>
              <w:rFonts w:ascii="Times New Roman" w:hAnsi="Times New Roman" w:cs="Times New Roman"/>
              <w:sz w:val="24"/>
              <w:szCs w:val="24"/>
            </w:rPr>
            <w:fldChar w:fldCharType="separate"/>
          </w:r>
          <w:r w:rsidR="00B835E6">
            <w:rPr>
              <w:rFonts w:ascii="Times New Roman" w:hAnsi="Times New Roman" w:cs="Times New Roman"/>
              <w:noProof/>
              <w:sz w:val="24"/>
              <w:szCs w:val="24"/>
            </w:rPr>
            <w:t xml:space="preserve"> </w:t>
          </w:r>
          <w:r w:rsidR="00B835E6" w:rsidRPr="00B835E6">
            <w:rPr>
              <w:rFonts w:ascii="Times New Roman" w:hAnsi="Times New Roman" w:cs="Times New Roman"/>
              <w:noProof/>
              <w:sz w:val="24"/>
              <w:szCs w:val="24"/>
            </w:rPr>
            <w:t>(Malaker, 2022)</w:t>
          </w:r>
          <w:r w:rsidR="00B835E6">
            <w:rPr>
              <w:rFonts w:ascii="Times New Roman" w:hAnsi="Times New Roman" w:cs="Times New Roman"/>
              <w:sz w:val="24"/>
              <w:szCs w:val="24"/>
            </w:rPr>
            <w:fldChar w:fldCharType="end"/>
          </w:r>
        </w:sdtContent>
      </w:sdt>
      <w:r w:rsidR="00B835E6" w:rsidRPr="00B835E6">
        <w:rPr>
          <w:rFonts w:ascii="Times New Roman" w:hAnsi="Times New Roman" w:cs="Times New Roman"/>
          <w:sz w:val="24"/>
          <w:szCs w:val="24"/>
        </w:rPr>
        <w:t>.</w:t>
      </w:r>
      <w:r w:rsidR="00B835E6">
        <w:rPr>
          <w:rFonts w:ascii="Times New Roman" w:hAnsi="Times New Roman" w:cs="Times New Roman"/>
          <w:sz w:val="24"/>
          <w:szCs w:val="24"/>
        </w:rPr>
        <w:t xml:space="preserve"> </w:t>
      </w:r>
      <w:r w:rsidR="00B835E6" w:rsidRPr="00B835E6">
        <w:rPr>
          <w:rFonts w:ascii="Times New Roman" w:hAnsi="Times New Roman" w:cs="Times New Roman"/>
          <w:sz w:val="24"/>
          <w:szCs w:val="24"/>
        </w:rPr>
        <w:t>In terms of languages, geographical areas, religious practices, and socioeconomic classes, India has a remarkable diversity of cultures, making Indians feel proud of the uniqueness and diversity of their culture (</w:t>
      </w:r>
      <w:proofErr w:type="spellStart"/>
      <w:r w:rsidR="00B835E6" w:rsidRPr="00B835E6">
        <w:rPr>
          <w:rFonts w:ascii="Times New Roman" w:hAnsi="Times New Roman" w:cs="Times New Roman"/>
          <w:sz w:val="24"/>
          <w:szCs w:val="24"/>
        </w:rPr>
        <w:t>Scroope</w:t>
      </w:r>
      <w:proofErr w:type="spellEnd"/>
      <w:r w:rsidR="00B835E6" w:rsidRPr="00B835E6">
        <w:rPr>
          <w:rFonts w:ascii="Times New Roman" w:hAnsi="Times New Roman" w:cs="Times New Roman"/>
          <w:sz w:val="24"/>
          <w:szCs w:val="24"/>
        </w:rPr>
        <w:t xml:space="preserve">, 2018). The caste system is a traditional stratification system in India where the traditional caste-based hierarchical Hindu religious varna system classifies the society into four classes such as brahmin (priestly class), kshatriya (military or the ruling class ), </w:t>
      </w:r>
      <w:proofErr w:type="spellStart"/>
      <w:r w:rsidR="00B835E6" w:rsidRPr="00B835E6">
        <w:rPr>
          <w:rFonts w:ascii="Times New Roman" w:hAnsi="Times New Roman" w:cs="Times New Roman"/>
          <w:sz w:val="24"/>
          <w:szCs w:val="24"/>
        </w:rPr>
        <w:t>vaishya</w:t>
      </w:r>
      <w:proofErr w:type="spellEnd"/>
      <w:r w:rsidR="00B835E6" w:rsidRPr="00B835E6">
        <w:rPr>
          <w:rFonts w:ascii="Times New Roman" w:hAnsi="Times New Roman" w:cs="Times New Roman"/>
          <w:sz w:val="24"/>
          <w:szCs w:val="24"/>
        </w:rPr>
        <w:t xml:space="preserve"> (merchant class), and </w:t>
      </w:r>
      <w:proofErr w:type="spellStart"/>
      <w:r w:rsidR="00B835E6" w:rsidRPr="00B835E6">
        <w:rPr>
          <w:rFonts w:ascii="Times New Roman" w:hAnsi="Times New Roman" w:cs="Times New Roman"/>
          <w:sz w:val="24"/>
          <w:szCs w:val="24"/>
        </w:rPr>
        <w:t>shudra</w:t>
      </w:r>
      <w:proofErr w:type="spellEnd"/>
      <w:r w:rsidR="00B835E6" w:rsidRPr="00B835E6">
        <w:rPr>
          <w:rFonts w:ascii="Times New Roman" w:hAnsi="Times New Roman" w:cs="Times New Roman"/>
          <w:sz w:val="24"/>
          <w:szCs w:val="24"/>
        </w:rPr>
        <w:t xml:space="preserve"> (labourer class) (</w:t>
      </w:r>
      <w:proofErr w:type="spellStart"/>
      <w:r w:rsidR="00B835E6" w:rsidRPr="00B835E6">
        <w:rPr>
          <w:rFonts w:ascii="Times New Roman" w:hAnsi="Times New Roman" w:cs="Times New Roman"/>
          <w:sz w:val="24"/>
          <w:szCs w:val="24"/>
        </w:rPr>
        <w:t>Dhaktode</w:t>
      </w:r>
      <w:proofErr w:type="spellEnd"/>
      <w:r w:rsidR="00B835E6" w:rsidRPr="00B835E6">
        <w:rPr>
          <w:rFonts w:ascii="Times New Roman" w:hAnsi="Times New Roman" w:cs="Times New Roman"/>
          <w:sz w:val="24"/>
          <w:szCs w:val="24"/>
        </w:rPr>
        <w:t>, 2022). In a culture where arranged marriages are prevalent, and families can have three or four generations living under one roof, the family structure is patriarchal, and family values are highly cherished, with rules of conduct aiming at creating and maintaining family harmony (</w:t>
      </w:r>
      <w:proofErr w:type="spellStart"/>
      <w:r w:rsidR="00B835E6" w:rsidRPr="00B835E6">
        <w:rPr>
          <w:rFonts w:ascii="Times New Roman" w:hAnsi="Times New Roman" w:cs="Times New Roman"/>
          <w:sz w:val="24"/>
          <w:szCs w:val="24"/>
        </w:rPr>
        <w:t>Chadda</w:t>
      </w:r>
      <w:proofErr w:type="spellEnd"/>
      <w:r w:rsidR="00B835E6" w:rsidRPr="00B835E6">
        <w:rPr>
          <w:rFonts w:ascii="Times New Roman" w:hAnsi="Times New Roman" w:cs="Times New Roman"/>
          <w:sz w:val="24"/>
          <w:szCs w:val="24"/>
        </w:rPr>
        <w:t xml:space="preserve"> and Deb, 2013). Furthermore, Indian society is collectivistic, where people place a high value on the community and rely strongly on others (</w:t>
      </w:r>
      <w:proofErr w:type="spellStart"/>
      <w:r w:rsidR="00B835E6" w:rsidRPr="00B835E6">
        <w:rPr>
          <w:rFonts w:ascii="Times New Roman" w:hAnsi="Times New Roman" w:cs="Times New Roman"/>
          <w:sz w:val="24"/>
          <w:szCs w:val="24"/>
        </w:rPr>
        <w:t>Scroope</w:t>
      </w:r>
      <w:proofErr w:type="spellEnd"/>
      <w:r w:rsidR="00B835E6" w:rsidRPr="00B835E6">
        <w:rPr>
          <w:rFonts w:ascii="Times New Roman" w:hAnsi="Times New Roman" w:cs="Times New Roman"/>
          <w:sz w:val="24"/>
          <w:szCs w:val="24"/>
        </w:rPr>
        <w:t>, 2018).</w:t>
      </w:r>
    </w:p>
    <w:p w14:paraId="785D6366" w14:textId="65EDEE4E" w:rsidR="0069770A" w:rsidRDefault="00C17A88" w:rsidP="00161417">
      <w:pPr>
        <w:rPr>
          <w:rFonts w:ascii="Times New Roman" w:hAnsi="Times New Roman" w:cs="Times New Roman"/>
          <w:sz w:val="24"/>
          <w:szCs w:val="24"/>
        </w:rPr>
      </w:pPr>
      <w:r w:rsidRPr="00C17A88">
        <w:rPr>
          <w:rFonts w:ascii="Times New Roman" w:hAnsi="Times New Roman" w:cs="Times New Roman"/>
          <w:sz w:val="24"/>
          <w:szCs w:val="24"/>
        </w:rPr>
        <w:t>As of 2021 (World Bank Data, n.d.) worldwide, India's economy is ranked sixth with a GDP of $3.73 trillion, just $13 billion less than the United Kingdom. According to OECD (2022), among the G20 countries in 2021, India was ranked second fastest growing economy with a rate of 8.3%.</w:t>
      </w:r>
      <w:r w:rsidR="00C20EB4">
        <w:rPr>
          <w:rFonts w:ascii="Times New Roman" w:hAnsi="Times New Roman" w:cs="Times New Roman"/>
          <w:sz w:val="24"/>
          <w:szCs w:val="24"/>
        </w:rPr>
        <w:t xml:space="preserve"> </w:t>
      </w:r>
      <w:r w:rsidR="00584B1E" w:rsidRPr="00584B1E">
        <w:rPr>
          <w:rFonts w:ascii="Times New Roman" w:hAnsi="Times New Roman" w:cs="Times New Roman"/>
          <w:sz w:val="24"/>
          <w:szCs w:val="24"/>
        </w:rPr>
        <w:t>Being a country that has the potential to become the world's manufacturing hub, the Indian government has launched the "Make in India" programme with the primary goal of boosting the manufacturing industry by luring in investments from all over the world (Garg, 2022). The programme is meant to smooth investment, skill development, innovation, intellectual property protection, and the development of the nation's most significant manufacturing infrastructure and improve the Ease of Doing Business index through the removal of useless laws and regulations, the simplification of administrative procedures, and the improvement of government transparency, responsiveness, and accountability (IBEF, 2021</w:t>
      </w:r>
      <w:r w:rsidR="00342972">
        <w:rPr>
          <w:rFonts w:ascii="Times New Roman" w:hAnsi="Times New Roman" w:cs="Times New Roman"/>
          <w:sz w:val="24"/>
          <w:szCs w:val="24"/>
        </w:rPr>
        <w:t>).</w:t>
      </w:r>
      <w:r w:rsidR="00342972" w:rsidRPr="00342972">
        <w:t xml:space="preserve"> </w:t>
      </w:r>
      <w:r w:rsidR="00342972" w:rsidRPr="00342972">
        <w:rPr>
          <w:rFonts w:ascii="Times New Roman" w:hAnsi="Times New Roman" w:cs="Times New Roman"/>
          <w:sz w:val="24"/>
          <w:szCs w:val="24"/>
        </w:rPr>
        <w:t>With an R&amp;D expenditure forecasted to reach 2% of the country's GDP, India is actively pursuing its goal of becoming a global leader in industrialisation and technological advancements</w:t>
      </w:r>
      <w:sdt>
        <w:sdtPr>
          <w:rPr>
            <w:rFonts w:ascii="Times New Roman" w:hAnsi="Times New Roman" w:cs="Times New Roman"/>
            <w:sz w:val="24"/>
            <w:szCs w:val="24"/>
          </w:rPr>
          <w:id w:val="526684404"/>
          <w:citation/>
        </w:sdtPr>
        <w:sdtContent>
          <w:r w:rsidR="002B1EDF">
            <w:rPr>
              <w:rFonts w:ascii="Times New Roman" w:hAnsi="Times New Roman" w:cs="Times New Roman"/>
              <w:sz w:val="24"/>
              <w:szCs w:val="24"/>
            </w:rPr>
            <w:fldChar w:fldCharType="begin"/>
          </w:r>
          <w:r w:rsidR="002B1EDF">
            <w:rPr>
              <w:rFonts w:ascii="Times New Roman" w:hAnsi="Times New Roman" w:cs="Times New Roman"/>
              <w:sz w:val="24"/>
              <w:szCs w:val="24"/>
            </w:rPr>
            <w:instrText xml:space="preserve"> CITATION IBE22 \l 2057 </w:instrText>
          </w:r>
          <w:r w:rsidR="002B1EDF">
            <w:rPr>
              <w:rFonts w:ascii="Times New Roman" w:hAnsi="Times New Roman" w:cs="Times New Roman"/>
              <w:sz w:val="24"/>
              <w:szCs w:val="24"/>
            </w:rPr>
            <w:fldChar w:fldCharType="separate"/>
          </w:r>
          <w:r w:rsidR="00DE5A03">
            <w:rPr>
              <w:rFonts w:ascii="Times New Roman" w:hAnsi="Times New Roman" w:cs="Times New Roman"/>
              <w:noProof/>
              <w:sz w:val="24"/>
              <w:szCs w:val="24"/>
            </w:rPr>
            <w:t xml:space="preserve"> </w:t>
          </w:r>
          <w:r w:rsidR="00DE5A03" w:rsidRPr="00DE5A03">
            <w:rPr>
              <w:rFonts w:ascii="Times New Roman" w:hAnsi="Times New Roman" w:cs="Times New Roman"/>
              <w:noProof/>
              <w:sz w:val="24"/>
              <w:szCs w:val="24"/>
            </w:rPr>
            <w:t>(IBEF, 2022)</w:t>
          </w:r>
          <w:r w:rsidR="002B1EDF">
            <w:rPr>
              <w:rFonts w:ascii="Times New Roman" w:hAnsi="Times New Roman" w:cs="Times New Roman"/>
              <w:sz w:val="24"/>
              <w:szCs w:val="24"/>
            </w:rPr>
            <w:fldChar w:fldCharType="end"/>
          </w:r>
        </w:sdtContent>
      </w:sdt>
      <w:r w:rsidR="00F22B5B" w:rsidRPr="00F22B5B">
        <w:rPr>
          <w:rFonts w:ascii="Times New Roman" w:hAnsi="Times New Roman" w:cs="Times New Roman"/>
          <w:sz w:val="24"/>
          <w:szCs w:val="24"/>
        </w:rPr>
        <w:t>.</w:t>
      </w:r>
      <w:r w:rsidR="002B1EDF">
        <w:rPr>
          <w:rFonts w:ascii="Times New Roman" w:hAnsi="Times New Roman" w:cs="Times New Roman"/>
          <w:sz w:val="24"/>
          <w:szCs w:val="24"/>
        </w:rPr>
        <w:t xml:space="preserve"> </w:t>
      </w:r>
      <w:r w:rsidR="00342972" w:rsidRPr="00342972">
        <w:rPr>
          <w:rFonts w:ascii="Times New Roman" w:hAnsi="Times New Roman" w:cs="Times New Roman"/>
          <w:sz w:val="24"/>
          <w:szCs w:val="24"/>
        </w:rPr>
        <w:t>Some of the country's technological developments include the quick spread of mobile phones, digital payments, telemedicine, drones and the possibility for students to take unrestricted online lessons during Covid-19</w:t>
      </w:r>
      <w:sdt>
        <w:sdtPr>
          <w:rPr>
            <w:rFonts w:ascii="Times New Roman" w:hAnsi="Times New Roman" w:cs="Times New Roman"/>
            <w:sz w:val="24"/>
            <w:szCs w:val="24"/>
          </w:rPr>
          <w:id w:val="1202913455"/>
          <w:citation/>
        </w:sdtPr>
        <w:sdtContent>
          <w:r w:rsidR="00A81B09">
            <w:rPr>
              <w:rFonts w:ascii="Times New Roman" w:hAnsi="Times New Roman" w:cs="Times New Roman"/>
              <w:sz w:val="24"/>
              <w:szCs w:val="24"/>
            </w:rPr>
            <w:fldChar w:fldCharType="begin"/>
          </w:r>
          <w:r w:rsidR="00A81B09">
            <w:rPr>
              <w:rFonts w:ascii="Times New Roman" w:hAnsi="Times New Roman" w:cs="Times New Roman"/>
              <w:sz w:val="24"/>
              <w:szCs w:val="24"/>
            </w:rPr>
            <w:instrText xml:space="preserve"> CITATION ETS22 \l 2057 </w:instrText>
          </w:r>
          <w:r w:rsidR="00A81B09">
            <w:rPr>
              <w:rFonts w:ascii="Times New Roman" w:hAnsi="Times New Roman" w:cs="Times New Roman"/>
              <w:sz w:val="24"/>
              <w:szCs w:val="24"/>
            </w:rPr>
            <w:fldChar w:fldCharType="separate"/>
          </w:r>
          <w:r w:rsidR="00DE5A03">
            <w:rPr>
              <w:rFonts w:ascii="Times New Roman" w:hAnsi="Times New Roman" w:cs="Times New Roman"/>
              <w:noProof/>
              <w:sz w:val="24"/>
              <w:szCs w:val="24"/>
            </w:rPr>
            <w:t xml:space="preserve"> </w:t>
          </w:r>
          <w:r w:rsidR="00DE5A03" w:rsidRPr="00DE5A03">
            <w:rPr>
              <w:rFonts w:ascii="Times New Roman" w:hAnsi="Times New Roman" w:cs="Times New Roman"/>
              <w:noProof/>
              <w:sz w:val="24"/>
              <w:szCs w:val="24"/>
            </w:rPr>
            <w:t>(ET Spotlight, 2022)</w:t>
          </w:r>
          <w:r w:rsidR="00A81B09">
            <w:rPr>
              <w:rFonts w:ascii="Times New Roman" w:hAnsi="Times New Roman" w:cs="Times New Roman"/>
              <w:sz w:val="24"/>
              <w:szCs w:val="24"/>
            </w:rPr>
            <w:fldChar w:fldCharType="end"/>
          </w:r>
        </w:sdtContent>
      </w:sdt>
      <w:r w:rsidR="002B1EDF">
        <w:rPr>
          <w:rFonts w:ascii="Times New Roman" w:hAnsi="Times New Roman" w:cs="Times New Roman"/>
          <w:sz w:val="24"/>
          <w:szCs w:val="24"/>
        </w:rPr>
        <w:t>.</w:t>
      </w:r>
      <w:r w:rsidR="001B2C85">
        <w:rPr>
          <w:rFonts w:ascii="Times New Roman" w:hAnsi="Times New Roman" w:cs="Times New Roman"/>
          <w:sz w:val="24"/>
          <w:szCs w:val="24"/>
        </w:rPr>
        <w:t xml:space="preserve"> </w:t>
      </w:r>
      <w:r w:rsidR="00342972" w:rsidRPr="00342972">
        <w:rPr>
          <w:rFonts w:ascii="Times New Roman" w:hAnsi="Times New Roman" w:cs="Times New Roman"/>
          <w:sz w:val="24"/>
          <w:szCs w:val="24"/>
        </w:rPr>
        <w:t xml:space="preserve">Despite being a fast-growing economy and having the youngest workforce worldwide, the country is not creating enough job opportunities for its growing workforce, with an unemployment rate rising to around 7-8% </w:t>
      </w:r>
      <w:sdt>
        <w:sdtPr>
          <w:rPr>
            <w:rFonts w:ascii="Times New Roman" w:hAnsi="Times New Roman" w:cs="Times New Roman"/>
            <w:sz w:val="24"/>
            <w:szCs w:val="24"/>
          </w:rPr>
          <w:id w:val="100068564"/>
          <w:citation/>
        </w:sdtPr>
        <w:sdtContent>
          <w:r w:rsidR="008C357F">
            <w:rPr>
              <w:rFonts w:ascii="Times New Roman" w:hAnsi="Times New Roman" w:cs="Times New Roman"/>
              <w:sz w:val="24"/>
              <w:szCs w:val="24"/>
            </w:rPr>
            <w:fldChar w:fldCharType="begin"/>
          </w:r>
          <w:r w:rsidR="008C357F">
            <w:rPr>
              <w:rFonts w:ascii="Times New Roman" w:hAnsi="Times New Roman" w:cs="Times New Roman"/>
              <w:sz w:val="24"/>
              <w:szCs w:val="24"/>
            </w:rPr>
            <w:instrText xml:space="preserve">CITATION Ben22 \l 2057 </w:instrText>
          </w:r>
          <w:r w:rsidR="008C357F">
            <w:rPr>
              <w:rFonts w:ascii="Times New Roman" w:hAnsi="Times New Roman" w:cs="Times New Roman"/>
              <w:sz w:val="24"/>
              <w:szCs w:val="24"/>
            </w:rPr>
            <w:fldChar w:fldCharType="separate"/>
          </w:r>
          <w:r w:rsidR="00DE5A03" w:rsidRPr="00DE5A03">
            <w:rPr>
              <w:rFonts w:ascii="Times New Roman" w:hAnsi="Times New Roman" w:cs="Times New Roman"/>
              <w:noProof/>
              <w:sz w:val="24"/>
              <w:szCs w:val="24"/>
            </w:rPr>
            <w:t>(Beniwal, 2022)</w:t>
          </w:r>
          <w:r w:rsidR="008C357F">
            <w:rPr>
              <w:rFonts w:ascii="Times New Roman" w:hAnsi="Times New Roman" w:cs="Times New Roman"/>
              <w:sz w:val="24"/>
              <w:szCs w:val="24"/>
            </w:rPr>
            <w:fldChar w:fldCharType="end"/>
          </w:r>
        </w:sdtContent>
      </w:sdt>
      <w:r w:rsidR="00273F3A">
        <w:rPr>
          <w:rFonts w:ascii="Times New Roman" w:hAnsi="Times New Roman" w:cs="Times New Roman"/>
          <w:sz w:val="24"/>
          <w:szCs w:val="24"/>
        </w:rPr>
        <w:t>.</w:t>
      </w:r>
    </w:p>
    <w:p w14:paraId="74FAE416" w14:textId="77777777" w:rsidR="0069770A" w:rsidRDefault="0069770A" w:rsidP="00161417">
      <w:pPr>
        <w:rPr>
          <w:rFonts w:ascii="Times New Roman" w:hAnsi="Times New Roman" w:cs="Times New Roman"/>
          <w:sz w:val="24"/>
          <w:szCs w:val="24"/>
        </w:rPr>
      </w:pPr>
    </w:p>
    <w:p w14:paraId="2DEA0ACE" w14:textId="37EC5B1B" w:rsidR="000E5DF6" w:rsidRDefault="000E5DF6" w:rsidP="0069770A">
      <w:pPr>
        <w:pStyle w:val="Heading1"/>
        <w:rPr>
          <w:rFonts w:ascii="Times New Roman" w:hAnsi="Times New Roman" w:cs="Times New Roman"/>
        </w:rPr>
      </w:pPr>
      <w:r w:rsidRPr="0069770A">
        <w:rPr>
          <w:rFonts w:ascii="Times New Roman" w:hAnsi="Times New Roman" w:cs="Times New Roman"/>
        </w:rPr>
        <w:t>Cultural differences</w:t>
      </w:r>
      <w:r w:rsidR="006D04F0" w:rsidRPr="0069770A">
        <w:rPr>
          <w:rFonts w:ascii="Times New Roman" w:hAnsi="Times New Roman" w:cs="Times New Roman"/>
        </w:rPr>
        <w:t xml:space="preserve"> between the </w:t>
      </w:r>
      <w:r w:rsidRPr="0069770A">
        <w:rPr>
          <w:rFonts w:ascii="Times New Roman" w:hAnsi="Times New Roman" w:cs="Times New Roman"/>
        </w:rPr>
        <w:t>UK – India</w:t>
      </w:r>
      <w:bookmarkEnd w:id="2"/>
    </w:p>
    <w:p w14:paraId="016FDC13" w14:textId="2198A670" w:rsidR="00891FA5" w:rsidRDefault="00891FA5" w:rsidP="00891FA5"/>
    <w:p w14:paraId="1B446253" w14:textId="7F7001F7" w:rsidR="00891FA5" w:rsidRDefault="00C42F4F" w:rsidP="00891FA5">
      <w:pPr>
        <w:rPr>
          <w:rFonts w:ascii="Times New Roman" w:hAnsi="Times New Roman" w:cs="Times New Roman"/>
          <w:sz w:val="24"/>
          <w:szCs w:val="24"/>
        </w:rPr>
      </w:pPr>
      <w:r w:rsidRPr="00C42F4F">
        <w:rPr>
          <w:rFonts w:ascii="Times New Roman" w:hAnsi="Times New Roman" w:cs="Times New Roman"/>
          <w:sz w:val="24"/>
          <w:szCs w:val="24"/>
        </w:rPr>
        <w:lastRenderedPageBreak/>
        <w:t>Geert Hofstede created Hofstede's Cultural Dimensions Theory, a model for understanding how cultures differ between nations and how business is conducted in various cultural contexts.</w:t>
      </w:r>
      <w:r w:rsidR="00B279C0">
        <w:rPr>
          <w:rFonts w:ascii="Times New Roman" w:hAnsi="Times New Roman" w:cs="Times New Roman"/>
          <w:sz w:val="24"/>
          <w:szCs w:val="24"/>
        </w:rPr>
        <w:t xml:space="preserve"> In the chart below the </w:t>
      </w:r>
      <w:r w:rsidR="00775A62">
        <w:rPr>
          <w:rFonts w:ascii="Times New Roman" w:hAnsi="Times New Roman" w:cs="Times New Roman"/>
          <w:sz w:val="24"/>
          <w:szCs w:val="24"/>
        </w:rPr>
        <w:t>c</w:t>
      </w:r>
      <w:r w:rsidR="00B279C0">
        <w:rPr>
          <w:rFonts w:ascii="Times New Roman" w:hAnsi="Times New Roman" w:cs="Times New Roman"/>
          <w:sz w:val="24"/>
          <w:szCs w:val="24"/>
        </w:rPr>
        <w:t xml:space="preserve">ultural </w:t>
      </w:r>
      <w:r w:rsidR="00775A62">
        <w:rPr>
          <w:rFonts w:ascii="Times New Roman" w:hAnsi="Times New Roman" w:cs="Times New Roman"/>
          <w:sz w:val="24"/>
          <w:szCs w:val="24"/>
        </w:rPr>
        <w:t>d</w:t>
      </w:r>
      <w:r w:rsidR="00B279C0">
        <w:rPr>
          <w:rFonts w:ascii="Times New Roman" w:hAnsi="Times New Roman" w:cs="Times New Roman"/>
          <w:sz w:val="24"/>
          <w:szCs w:val="24"/>
        </w:rPr>
        <w:t xml:space="preserve">imensions between India and UK are compared. </w:t>
      </w:r>
    </w:p>
    <w:p w14:paraId="417A01A3" w14:textId="77777777" w:rsidR="00B279C0" w:rsidRDefault="00B279C0" w:rsidP="00891FA5"/>
    <w:p w14:paraId="325B3176" w14:textId="4940E773" w:rsidR="00891FA5" w:rsidRDefault="00891FA5" w:rsidP="00891FA5">
      <w:r w:rsidRPr="00891FA5">
        <w:rPr>
          <w:noProof/>
        </w:rPr>
        <w:drawing>
          <wp:inline distT="0" distB="0" distL="0" distR="0" wp14:anchorId="59FC05DC" wp14:editId="7E0B4584">
            <wp:extent cx="5731510" cy="3278505"/>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5"/>
                    <a:stretch>
                      <a:fillRect/>
                    </a:stretch>
                  </pic:blipFill>
                  <pic:spPr>
                    <a:xfrm>
                      <a:off x="0" y="0"/>
                      <a:ext cx="5731510" cy="3278505"/>
                    </a:xfrm>
                    <a:prstGeom prst="rect">
                      <a:avLst/>
                    </a:prstGeom>
                  </pic:spPr>
                </pic:pic>
              </a:graphicData>
            </a:graphic>
          </wp:inline>
        </w:drawing>
      </w:r>
    </w:p>
    <w:p w14:paraId="4BDDA487" w14:textId="468E6640" w:rsidR="00891FA5" w:rsidRDefault="00891FA5" w:rsidP="00891FA5">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Hofstede Cultural Dimensions. India - U</w:t>
      </w:r>
      <w:r w:rsidR="00D803C5">
        <w:t>K</w:t>
      </w:r>
      <w:r>
        <w:t xml:space="preserve"> Comparison</w:t>
      </w:r>
      <w:sdt>
        <w:sdtPr>
          <w:id w:val="-1117068524"/>
          <w:citation/>
        </w:sdtPr>
        <w:sdtContent>
          <w:r w:rsidR="00F93503">
            <w:fldChar w:fldCharType="begin"/>
          </w:r>
          <w:r w:rsidR="00F93503">
            <w:instrText xml:space="preserve"> CITATION Hof22 \l 2057 </w:instrText>
          </w:r>
          <w:r w:rsidR="00F93503">
            <w:fldChar w:fldCharType="separate"/>
          </w:r>
          <w:r w:rsidR="00F93503">
            <w:rPr>
              <w:noProof/>
            </w:rPr>
            <w:t xml:space="preserve"> </w:t>
          </w:r>
          <w:r w:rsidR="00F93503" w:rsidRPr="00F93503">
            <w:rPr>
              <w:noProof/>
            </w:rPr>
            <w:t>(Hofstede Insights, 2022)</w:t>
          </w:r>
          <w:r w:rsidR="00F93503">
            <w:fldChar w:fldCharType="end"/>
          </w:r>
        </w:sdtContent>
      </w:sdt>
    </w:p>
    <w:p w14:paraId="39D9F1EA" w14:textId="5B64558E" w:rsidR="00891FA5" w:rsidRDefault="00891FA5" w:rsidP="00891FA5"/>
    <w:p w14:paraId="33330533" w14:textId="393F372C" w:rsidR="00891FA5" w:rsidRPr="00C42F4F" w:rsidRDefault="00EE5C55" w:rsidP="00891FA5">
      <w:pPr>
        <w:rPr>
          <w:rFonts w:ascii="Times New Roman" w:hAnsi="Times New Roman" w:cs="Times New Roman"/>
          <w:sz w:val="24"/>
          <w:szCs w:val="24"/>
        </w:rPr>
      </w:pPr>
      <w:r>
        <w:rPr>
          <w:rFonts w:ascii="Times New Roman" w:hAnsi="Times New Roman" w:cs="Times New Roman"/>
          <w:sz w:val="24"/>
          <w:szCs w:val="24"/>
        </w:rPr>
        <w:t>Based on the</w:t>
      </w:r>
      <w:r w:rsidR="002721DE">
        <w:rPr>
          <w:rFonts w:ascii="Times New Roman" w:hAnsi="Times New Roman" w:cs="Times New Roman"/>
          <w:sz w:val="24"/>
          <w:szCs w:val="24"/>
        </w:rPr>
        <w:t xml:space="preserve"> </w:t>
      </w:r>
      <w:r w:rsidRPr="002721DE">
        <w:rPr>
          <w:rFonts w:ascii="Times New Roman" w:hAnsi="Times New Roman" w:cs="Times New Roman"/>
          <w:noProof/>
          <w:sz w:val="24"/>
          <w:szCs w:val="24"/>
        </w:rPr>
        <w:t xml:space="preserve">Hofstede Insights </w:t>
      </w:r>
      <w:r>
        <w:rPr>
          <w:rFonts w:ascii="Times New Roman" w:hAnsi="Times New Roman" w:cs="Times New Roman"/>
          <w:noProof/>
          <w:sz w:val="24"/>
          <w:szCs w:val="24"/>
        </w:rPr>
        <w:t>(</w:t>
      </w:r>
      <w:r w:rsidRPr="002721DE">
        <w:rPr>
          <w:rFonts w:ascii="Times New Roman" w:hAnsi="Times New Roman" w:cs="Times New Roman"/>
          <w:noProof/>
          <w:sz w:val="24"/>
          <w:szCs w:val="24"/>
        </w:rPr>
        <w:t>2022)</w:t>
      </w:r>
      <w:r>
        <w:rPr>
          <w:rFonts w:ascii="Times New Roman" w:hAnsi="Times New Roman" w:cs="Times New Roman"/>
          <w:noProof/>
          <w:sz w:val="24"/>
          <w:szCs w:val="24"/>
        </w:rPr>
        <w:t xml:space="preserve"> the six cultural dimensions</w:t>
      </w:r>
      <w:r w:rsidR="00F93503">
        <w:rPr>
          <w:rFonts w:ascii="Times New Roman" w:hAnsi="Times New Roman" w:cs="Times New Roman"/>
          <w:noProof/>
          <w:sz w:val="24"/>
          <w:szCs w:val="24"/>
        </w:rPr>
        <w:t xml:space="preserve"> </w:t>
      </w:r>
      <w:r w:rsidR="00B224E9">
        <w:rPr>
          <w:rFonts w:ascii="Times New Roman" w:hAnsi="Times New Roman" w:cs="Times New Roman"/>
          <w:noProof/>
          <w:sz w:val="24"/>
          <w:szCs w:val="24"/>
        </w:rPr>
        <w:t xml:space="preserve">between both countries </w:t>
      </w:r>
      <w:r w:rsidR="00F93503">
        <w:rPr>
          <w:rFonts w:ascii="Times New Roman" w:hAnsi="Times New Roman" w:cs="Times New Roman"/>
          <w:noProof/>
          <w:sz w:val="24"/>
          <w:szCs w:val="24"/>
        </w:rPr>
        <w:t>are analysed as follows:</w:t>
      </w:r>
    </w:p>
    <w:p w14:paraId="24524557" w14:textId="3B5A8065" w:rsidR="00891FA5" w:rsidRDefault="00891FA5" w:rsidP="00891FA5"/>
    <w:p w14:paraId="19FC8513" w14:textId="2B5F1037" w:rsidR="00891FA5" w:rsidRDefault="00891FA5" w:rsidP="00891FA5">
      <w:pPr>
        <w:rPr>
          <w:rFonts w:ascii="Times New Roman" w:hAnsi="Times New Roman" w:cs="Times New Roman"/>
          <w:sz w:val="24"/>
          <w:szCs w:val="24"/>
        </w:rPr>
      </w:pPr>
      <w:r>
        <w:rPr>
          <w:rFonts w:ascii="Times New Roman" w:hAnsi="Times New Roman" w:cs="Times New Roman"/>
          <w:sz w:val="24"/>
          <w:szCs w:val="24"/>
        </w:rPr>
        <w:t>Power Distance</w:t>
      </w:r>
    </w:p>
    <w:p w14:paraId="161C4B92" w14:textId="568BE473" w:rsidR="002446D7" w:rsidRDefault="009C0F8E" w:rsidP="00891FA5">
      <w:pPr>
        <w:rPr>
          <w:rFonts w:ascii="Times New Roman" w:hAnsi="Times New Roman" w:cs="Times New Roman"/>
          <w:sz w:val="24"/>
          <w:szCs w:val="24"/>
        </w:rPr>
      </w:pPr>
      <w:r>
        <w:rPr>
          <w:rFonts w:ascii="Times New Roman" w:hAnsi="Times New Roman" w:cs="Times New Roman"/>
          <w:sz w:val="24"/>
          <w:szCs w:val="24"/>
        </w:rPr>
        <w:t>India’s score of 77 on this dimension shows that hierarchy is highly valued</w:t>
      </w:r>
      <w:r w:rsidR="00103D6C">
        <w:rPr>
          <w:rFonts w:ascii="Times New Roman" w:hAnsi="Times New Roman" w:cs="Times New Roman"/>
          <w:sz w:val="24"/>
          <w:szCs w:val="24"/>
        </w:rPr>
        <w:t xml:space="preserve"> in the society</w:t>
      </w:r>
      <w:r w:rsidR="00E7671F">
        <w:rPr>
          <w:rFonts w:ascii="Times New Roman" w:hAnsi="Times New Roman" w:cs="Times New Roman"/>
          <w:sz w:val="24"/>
          <w:szCs w:val="24"/>
        </w:rPr>
        <w:t xml:space="preserve"> </w:t>
      </w:r>
      <w:r w:rsidR="007F629B">
        <w:rPr>
          <w:rFonts w:ascii="Times New Roman" w:hAnsi="Times New Roman" w:cs="Times New Roman"/>
          <w:sz w:val="24"/>
          <w:szCs w:val="24"/>
        </w:rPr>
        <w:t>compared</w:t>
      </w:r>
      <w:r w:rsidR="00E7671F">
        <w:rPr>
          <w:rFonts w:ascii="Times New Roman" w:hAnsi="Times New Roman" w:cs="Times New Roman"/>
          <w:sz w:val="24"/>
          <w:szCs w:val="24"/>
        </w:rPr>
        <w:t xml:space="preserve"> to </w:t>
      </w:r>
      <w:r w:rsidR="00C9756D">
        <w:rPr>
          <w:rFonts w:ascii="Times New Roman" w:hAnsi="Times New Roman" w:cs="Times New Roman"/>
          <w:sz w:val="24"/>
          <w:szCs w:val="24"/>
        </w:rPr>
        <w:t xml:space="preserve">the </w:t>
      </w:r>
      <w:r w:rsidR="00103D6C">
        <w:rPr>
          <w:rFonts w:ascii="Times New Roman" w:hAnsi="Times New Roman" w:cs="Times New Roman"/>
          <w:sz w:val="24"/>
          <w:szCs w:val="24"/>
        </w:rPr>
        <w:t xml:space="preserve">35 score of </w:t>
      </w:r>
      <w:r w:rsidR="007F629B">
        <w:rPr>
          <w:rFonts w:ascii="Times New Roman" w:hAnsi="Times New Roman" w:cs="Times New Roman"/>
          <w:sz w:val="24"/>
          <w:szCs w:val="24"/>
        </w:rPr>
        <w:t xml:space="preserve">the </w:t>
      </w:r>
      <w:r w:rsidR="00E7671F">
        <w:rPr>
          <w:rFonts w:ascii="Times New Roman" w:hAnsi="Times New Roman" w:cs="Times New Roman"/>
          <w:sz w:val="24"/>
          <w:szCs w:val="24"/>
        </w:rPr>
        <w:t>UK</w:t>
      </w:r>
      <w:r w:rsidR="00C9756D">
        <w:rPr>
          <w:rFonts w:ascii="Times New Roman" w:hAnsi="Times New Roman" w:cs="Times New Roman"/>
          <w:sz w:val="24"/>
          <w:szCs w:val="24"/>
        </w:rPr>
        <w:t>,</w:t>
      </w:r>
      <w:r w:rsidR="00103D6C">
        <w:rPr>
          <w:rFonts w:ascii="Times New Roman" w:hAnsi="Times New Roman" w:cs="Times New Roman"/>
          <w:sz w:val="24"/>
          <w:szCs w:val="24"/>
        </w:rPr>
        <w:t xml:space="preserve"> </w:t>
      </w:r>
      <w:r w:rsidR="007F629B">
        <w:rPr>
          <w:rFonts w:ascii="Times New Roman" w:hAnsi="Times New Roman" w:cs="Times New Roman"/>
          <w:sz w:val="24"/>
          <w:szCs w:val="24"/>
        </w:rPr>
        <w:t>which</w:t>
      </w:r>
      <w:r w:rsidR="00103D6C">
        <w:rPr>
          <w:rFonts w:ascii="Times New Roman" w:hAnsi="Times New Roman" w:cs="Times New Roman"/>
          <w:sz w:val="24"/>
          <w:szCs w:val="24"/>
        </w:rPr>
        <w:t xml:space="preserve"> indicates </w:t>
      </w:r>
      <w:r w:rsidR="00C9756D">
        <w:rPr>
          <w:rFonts w:ascii="Times New Roman" w:hAnsi="Times New Roman" w:cs="Times New Roman"/>
          <w:sz w:val="24"/>
          <w:szCs w:val="24"/>
        </w:rPr>
        <w:t>a culture</w:t>
      </w:r>
      <w:r w:rsidR="00103D6C" w:rsidRPr="00103D6C">
        <w:rPr>
          <w:rFonts w:ascii="Times New Roman" w:hAnsi="Times New Roman" w:cs="Times New Roman"/>
          <w:sz w:val="24"/>
          <w:szCs w:val="24"/>
        </w:rPr>
        <w:t xml:space="preserve"> that prioritises reducing social inequality</w:t>
      </w:r>
      <w:r w:rsidR="007F629B">
        <w:rPr>
          <w:rFonts w:ascii="Times New Roman" w:hAnsi="Times New Roman" w:cs="Times New Roman"/>
          <w:sz w:val="24"/>
          <w:szCs w:val="24"/>
        </w:rPr>
        <w:t>,</w:t>
      </w:r>
      <w:r w:rsidR="00103D6C">
        <w:rPr>
          <w:rFonts w:ascii="Times New Roman" w:hAnsi="Times New Roman" w:cs="Times New Roman"/>
          <w:sz w:val="24"/>
          <w:szCs w:val="24"/>
        </w:rPr>
        <w:t xml:space="preserve"> with</w:t>
      </w:r>
      <w:r w:rsidR="002D0139">
        <w:rPr>
          <w:rFonts w:ascii="Times New Roman" w:hAnsi="Times New Roman" w:cs="Times New Roman"/>
          <w:sz w:val="24"/>
          <w:szCs w:val="24"/>
        </w:rPr>
        <w:t xml:space="preserve"> </w:t>
      </w:r>
      <w:r w:rsidR="00103D6C" w:rsidRPr="00103D6C">
        <w:rPr>
          <w:rFonts w:ascii="Times New Roman" w:hAnsi="Times New Roman" w:cs="Times New Roman"/>
          <w:sz w:val="24"/>
          <w:szCs w:val="24"/>
        </w:rPr>
        <w:t xml:space="preserve">the British upper class </w:t>
      </w:r>
      <w:r w:rsidR="00103D6C">
        <w:rPr>
          <w:rFonts w:ascii="Times New Roman" w:hAnsi="Times New Roman" w:cs="Times New Roman"/>
          <w:sz w:val="24"/>
          <w:szCs w:val="24"/>
        </w:rPr>
        <w:t>having a</w:t>
      </w:r>
      <w:r w:rsidR="00103D6C" w:rsidRPr="00103D6C">
        <w:rPr>
          <w:rFonts w:ascii="Times New Roman" w:hAnsi="Times New Roman" w:cs="Times New Roman"/>
          <w:sz w:val="24"/>
          <w:szCs w:val="24"/>
        </w:rPr>
        <w:t xml:space="preserve"> lower</w:t>
      </w:r>
      <w:r w:rsidR="002D0139">
        <w:rPr>
          <w:rFonts w:ascii="Times New Roman" w:hAnsi="Times New Roman" w:cs="Times New Roman"/>
          <w:sz w:val="24"/>
          <w:szCs w:val="24"/>
        </w:rPr>
        <w:t xml:space="preserve"> power distance</w:t>
      </w:r>
      <w:r w:rsidR="00103D6C" w:rsidRPr="00103D6C">
        <w:rPr>
          <w:rFonts w:ascii="Times New Roman" w:hAnsi="Times New Roman" w:cs="Times New Roman"/>
          <w:sz w:val="24"/>
          <w:szCs w:val="24"/>
        </w:rPr>
        <w:t xml:space="preserve"> index than the working class.</w:t>
      </w:r>
      <w:r w:rsidR="00103D6C">
        <w:rPr>
          <w:rFonts w:ascii="Times New Roman" w:hAnsi="Times New Roman" w:cs="Times New Roman"/>
          <w:sz w:val="24"/>
          <w:szCs w:val="24"/>
        </w:rPr>
        <w:t xml:space="preserve"> </w:t>
      </w:r>
      <w:r w:rsidR="00D803C5">
        <w:rPr>
          <w:rFonts w:ascii="Times New Roman" w:hAnsi="Times New Roman" w:cs="Times New Roman"/>
          <w:sz w:val="24"/>
          <w:szCs w:val="24"/>
        </w:rPr>
        <w:t>Furthermore, in India dominates</w:t>
      </w:r>
      <w:r w:rsidR="002D0139">
        <w:rPr>
          <w:rFonts w:ascii="Times New Roman" w:hAnsi="Times New Roman" w:cs="Times New Roman"/>
          <w:sz w:val="24"/>
          <w:szCs w:val="24"/>
        </w:rPr>
        <w:t xml:space="preserve"> the</w:t>
      </w:r>
      <w:r w:rsidR="00103D6C">
        <w:rPr>
          <w:rFonts w:ascii="Times New Roman" w:hAnsi="Times New Roman" w:cs="Times New Roman"/>
          <w:sz w:val="24"/>
          <w:szCs w:val="24"/>
        </w:rPr>
        <w:t xml:space="preserve"> </w:t>
      </w:r>
      <w:r w:rsidR="007F629B">
        <w:rPr>
          <w:rFonts w:ascii="Times New Roman" w:hAnsi="Times New Roman" w:cs="Times New Roman"/>
          <w:sz w:val="24"/>
          <w:szCs w:val="24"/>
        </w:rPr>
        <w:t>acceptance</w:t>
      </w:r>
      <w:r w:rsidR="002D0139">
        <w:rPr>
          <w:rFonts w:ascii="Times New Roman" w:hAnsi="Times New Roman" w:cs="Times New Roman"/>
          <w:sz w:val="24"/>
          <w:szCs w:val="24"/>
        </w:rPr>
        <w:t xml:space="preserve"> of</w:t>
      </w:r>
      <w:r w:rsidR="002D0139" w:rsidRPr="002D0139">
        <w:rPr>
          <w:rFonts w:ascii="Times New Roman" w:hAnsi="Times New Roman" w:cs="Times New Roman"/>
          <w:sz w:val="24"/>
          <w:szCs w:val="24"/>
        </w:rPr>
        <w:t xml:space="preserve"> unequal rights between those in positions of power and those lower down the food chain, </w:t>
      </w:r>
      <w:r w:rsidR="00103D6C">
        <w:rPr>
          <w:rFonts w:ascii="Times New Roman" w:hAnsi="Times New Roman" w:cs="Times New Roman"/>
          <w:sz w:val="24"/>
          <w:szCs w:val="24"/>
        </w:rPr>
        <w:t xml:space="preserve">while in </w:t>
      </w:r>
      <w:r w:rsidR="00C9756D">
        <w:rPr>
          <w:rFonts w:ascii="Times New Roman" w:hAnsi="Times New Roman" w:cs="Times New Roman"/>
          <w:sz w:val="24"/>
          <w:szCs w:val="24"/>
        </w:rPr>
        <w:t xml:space="preserve">the </w:t>
      </w:r>
      <w:r w:rsidR="00103D6C">
        <w:rPr>
          <w:rFonts w:ascii="Times New Roman" w:hAnsi="Times New Roman" w:cs="Times New Roman"/>
          <w:sz w:val="24"/>
          <w:szCs w:val="24"/>
        </w:rPr>
        <w:t>UK</w:t>
      </w:r>
      <w:r w:rsidR="007F629B">
        <w:rPr>
          <w:rFonts w:ascii="Times New Roman" w:hAnsi="Times New Roman" w:cs="Times New Roman"/>
          <w:sz w:val="24"/>
          <w:szCs w:val="24"/>
        </w:rPr>
        <w:t>,</w:t>
      </w:r>
      <w:r w:rsidR="00504478">
        <w:rPr>
          <w:rFonts w:ascii="Times New Roman" w:hAnsi="Times New Roman" w:cs="Times New Roman"/>
          <w:sz w:val="24"/>
          <w:szCs w:val="24"/>
        </w:rPr>
        <w:t xml:space="preserve"> t</w:t>
      </w:r>
      <w:r w:rsidR="00504478" w:rsidRPr="00504478">
        <w:rPr>
          <w:rFonts w:ascii="Times New Roman" w:hAnsi="Times New Roman" w:cs="Times New Roman"/>
          <w:sz w:val="24"/>
          <w:szCs w:val="24"/>
        </w:rPr>
        <w:t xml:space="preserve">he idea that people should be regarded as equals </w:t>
      </w:r>
      <w:r w:rsidR="00504478">
        <w:rPr>
          <w:rFonts w:ascii="Times New Roman" w:hAnsi="Times New Roman" w:cs="Times New Roman"/>
          <w:sz w:val="24"/>
          <w:szCs w:val="24"/>
        </w:rPr>
        <w:t>is</w:t>
      </w:r>
      <w:r w:rsidR="00504478" w:rsidRPr="00504478">
        <w:rPr>
          <w:rFonts w:ascii="Times New Roman" w:hAnsi="Times New Roman" w:cs="Times New Roman"/>
          <w:sz w:val="24"/>
          <w:szCs w:val="24"/>
        </w:rPr>
        <w:t xml:space="preserve"> driven by a sense of fair play. </w:t>
      </w:r>
    </w:p>
    <w:p w14:paraId="5B65ED6D" w14:textId="7052540C" w:rsidR="00C9756D" w:rsidRDefault="00C9756D" w:rsidP="00891FA5">
      <w:pPr>
        <w:rPr>
          <w:rFonts w:ascii="Times New Roman" w:hAnsi="Times New Roman" w:cs="Times New Roman"/>
          <w:sz w:val="24"/>
          <w:szCs w:val="24"/>
        </w:rPr>
      </w:pPr>
    </w:p>
    <w:p w14:paraId="216F4E51" w14:textId="4FD1FD94" w:rsidR="00C9756D" w:rsidRDefault="00C9756D" w:rsidP="00891FA5">
      <w:pPr>
        <w:rPr>
          <w:rFonts w:ascii="Times New Roman" w:hAnsi="Times New Roman" w:cs="Times New Roman"/>
          <w:sz w:val="24"/>
          <w:szCs w:val="24"/>
        </w:rPr>
      </w:pPr>
      <w:r>
        <w:rPr>
          <w:rFonts w:ascii="Times New Roman" w:hAnsi="Times New Roman" w:cs="Times New Roman"/>
          <w:sz w:val="24"/>
          <w:szCs w:val="24"/>
        </w:rPr>
        <w:t>Individualism</w:t>
      </w:r>
    </w:p>
    <w:p w14:paraId="3BADE745" w14:textId="0DD4566F" w:rsidR="00891FA5" w:rsidRDefault="00C42F4F" w:rsidP="00891FA5">
      <w:r w:rsidRPr="00C42F4F">
        <w:rPr>
          <w:rFonts w:ascii="Times New Roman" w:hAnsi="Times New Roman" w:cs="Times New Roman"/>
          <w:sz w:val="24"/>
          <w:szCs w:val="24"/>
        </w:rPr>
        <w:t xml:space="preserve">Here there is a highly individualist UK versus a more collectivist India. With a score of 48, India has a collectivistic society with individualistic traits. As a collectivistic society emphasises loyalty and interdependence where the family's interests typically take precedence over the individuals, and choices that impact one's personal life, including marriage and professional choices, are typically made in conjunction with the family. </w:t>
      </w:r>
      <w:r w:rsidRPr="00C42F4F">
        <w:rPr>
          <w:rFonts w:ascii="Times New Roman" w:hAnsi="Times New Roman" w:cs="Times New Roman"/>
          <w:sz w:val="24"/>
          <w:szCs w:val="24"/>
        </w:rPr>
        <w:lastRenderedPageBreak/>
        <w:t>However, Hinduism is considered to contribute to India's individualist traits through its beliefs in a cycle of death and rebirth, with each reincarnation's characteristics depending on how the individual lived the life before. In comparison, with a score of 89, the UK society is highly individualist. Inside the families, children are encouraged to think independently, discover their unique life purpose, and identify how that purpose might benefit society, where personal fulfilment is the path to happiness.</w:t>
      </w:r>
    </w:p>
    <w:p w14:paraId="2B7B761E" w14:textId="7824160D" w:rsidR="00891FA5" w:rsidRDefault="00891FA5" w:rsidP="00891FA5"/>
    <w:p w14:paraId="1B6EFB31" w14:textId="49345658" w:rsidR="00F93503" w:rsidRDefault="00F93503" w:rsidP="00891FA5">
      <w:pPr>
        <w:rPr>
          <w:rFonts w:ascii="Times New Roman" w:hAnsi="Times New Roman" w:cs="Times New Roman"/>
          <w:sz w:val="24"/>
          <w:szCs w:val="24"/>
        </w:rPr>
      </w:pPr>
      <w:r>
        <w:rPr>
          <w:rFonts w:ascii="Times New Roman" w:hAnsi="Times New Roman" w:cs="Times New Roman"/>
          <w:sz w:val="24"/>
          <w:szCs w:val="24"/>
        </w:rPr>
        <w:t>Masculinity</w:t>
      </w:r>
    </w:p>
    <w:p w14:paraId="7034EA30" w14:textId="19B5A44A" w:rsidR="00F93503" w:rsidRDefault="00CF36A6" w:rsidP="00891FA5">
      <w:pPr>
        <w:rPr>
          <w:rFonts w:ascii="Times New Roman" w:hAnsi="Times New Roman" w:cs="Times New Roman"/>
          <w:sz w:val="24"/>
          <w:szCs w:val="24"/>
        </w:rPr>
      </w:pPr>
      <w:r w:rsidRPr="00CF36A6">
        <w:rPr>
          <w:rFonts w:ascii="Times New Roman" w:hAnsi="Times New Roman" w:cs="Times New Roman"/>
          <w:sz w:val="24"/>
          <w:szCs w:val="24"/>
        </w:rPr>
        <w:t>With a score of 66 UK has a higher value than India, which scores 56 in masculinity. Britain is a masculine society highly success-oriented and ambitious, while India is very masculine when it comes to the public exhibition of power and success.</w:t>
      </w:r>
    </w:p>
    <w:p w14:paraId="686C5F7B" w14:textId="2097DF28" w:rsidR="00CF36A6" w:rsidRDefault="00CF36A6" w:rsidP="00891FA5">
      <w:pPr>
        <w:rPr>
          <w:rFonts w:ascii="Times New Roman" w:hAnsi="Times New Roman" w:cs="Times New Roman"/>
          <w:sz w:val="24"/>
          <w:szCs w:val="24"/>
        </w:rPr>
      </w:pPr>
    </w:p>
    <w:p w14:paraId="7D58C377" w14:textId="07367EA3" w:rsidR="00CF36A6" w:rsidRDefault="00CF36A6" w:rsidP="00891FA5">
      <w:pPr>
        <w:rPr>
          <w:rFonts w:ascii="Times New Roman" w:hAnsi="Times New Roman" w:cs="Times New Roman"/>
          <w:sz w:val="24"/>
          <w:szCs w:val="24"/>
        </w:rPr>
      </w:pPr>
      <w:r>
        <w:rPr>
          <w:rFonts w:ascii="Times New Roman" w:hAnsi="Times New Roman" w:cs="Times New Roman"/>
          <w:sz w:val="24"/>
          <w:szCs w:val="24"/>
        </w:rPr>
        <w:t>Uncertainty Avoidance</w:t>
      </w:r>
    </w:p>
    <w:p w14:paraId="2E9A974E" w14:textId="7DD46352" w:rsidR="001101BD" w:rsidRDefault="002B59C7" w:rsidP="00891FA5">
      <w:pPr>
        <w:rPr>
          <w:rFonts w:ascii="Times New Roman" w:hAnsi="Times New Roman" w:cs="Times New Roman"/>
          <w:sz w:val="24"/>
          <w:szCs w:val="24"/>
        </w:rPr>
      </w:pPr>
      <w:r w:rsidRPr="002B59C7">
        <w:rPr>
          <w:rFonts w:ascii="Times New Roman" w:hAnsi="Times New Roman" w:cs="Times New Roman"/>
          <w:sz w:val="24"/>
          <w:szCs w:val="24"/>
        </w:rPr>
        <w:t>With a score of 35, the UK demonstrates low interest in avoiding uncertainty, indicating that its citizens are accustomed to it, can live without knowing what the future holds, and are at ease in ambiguous situations. Although India here scores 40, slightly higher than the UK, the country is known for having a high level of tolerance for the unexpected and even welcomes it as a change of pace. In India, people cling to familiar roles and routines without challenge and do not feel pushed or driven to take action.</w:t>
      </w:r>
    </w:p>
    <w:p w14:paraId="57F337B3" w14:textId="77777777" w:rsidR="000C2936" w:rsidRDefault="000C2936" w:rsidP="00891FA5">
      <w:pPr>
        <w:rPr>
          <w:rFonts w:ascii="Times New Roman" w:hAnsi="Times New Roman" w:cs="Times New Roman"/>
          <w:sz w:val="24"/>
          <w:szCs w:val="24"/>
        </w:rPr>
      </w:pPr>
    </w:p>
    <w:p w14:paraId="26415C58" w14:textId="0DC1E42A" w:rsidR="00CF36A6" w:rsidRDefault="00CF36A6" w:rsidP="00891FA5">
      <w:pPr>
        <w:rPr>
          <w:rFonts w:ascii="Times New Roman" w:hAnsi="Times New Roman" w:cs="Times New Roman"/>
          <w:sz w:val="24"/>
          <w:szCs w:val="24"/>
        </w:rPr>
      </w:pPr>
      <w:r>
        <w:rPr>
          <w:rFonts w:ascii="Times New Roman" w:hAnsi="Times New Roman" w:cs="Times New Roman"/>
          <w:sz w:val="24"/>
          <w:szCs w:val="24"/>
        </w:rPr>
        <w:t>Long Term Orientation</w:t>
      </w:r>
    </w:p>
    <w:p w14:paraId="452D81AB" w14:textId="28ACB20F" w:rsidR="000C2936" w:rsidRDefault="000C2936" w:rsidP="00891FA5">
      <w:pPr>
        <w:rPr>
          <w:rFonts w:ascii="Times New Roman" w:hAnsi="Times New Roman" w:cs="Times New Roman"/>
          <w:sz w:val="24"/>
          <w:szCs w:val="24"/>
        </w:rPr>
      </w:pPr>
      <w:r w:rsidRPr="000C2936">
        <w:rPr>
          <w:rFonts w:ascii="Times New Roman" w:hAnsi="Times New Roman" w:cs="Times New Roman"/>
          <w:sz w:val="24"/>
          <w:szCs w:val="24"/>
        </w:rPr>
        <w:t>Here both countries score the same. With 51, both countries are in a position of neutrality on this dimension. This defines how society in the UK balances the demands of the present with its ties to the past. On the other hand, Indian society strongly believes in "karma", where good actions result in good things happening, and wrong actions result in bad things happening later in life or in another lifetime.</w:t>
      </w:r>
    </w:p>
    <w:p w14:paraId="0437AFBC" w14:textId="77777777" w:rsidR="000C2936" w:rsidRDefault="000C2936" w:rsidP="00891FA5">
      <w:pPr>
        <w:rPr>
          <w:rFonts w:ascii="Times New Roman" w:hAnsi="Times New Roman" w:cs="Times New Roman"/>
          <w:sz w:val="24"/>
          <w:szCs w:val="24"/>
        </w:rPr>
      </w:pPr>
    </w:p>
    <w:p w14:paraId="3520E083" w14:textId="625A81AC" w:rsidR="00CF36A6" w:rsidRDefault="00CF36A6" w:rsidP="00891FA5">
      <w:pPr>
        <w:rPr>
          <w:rFonts w:ascii="Times New Roman" w:hAnsi="Times New Roman" w:cs="Times New Roman"/>
          <w:sz w:val="24"/>
          <w:szCs w:val="24"/>
        </w:rPr>
      </w:pPr>
      <w:r>
        <w:rPr>
          <w:rFonts w:ascii="Times New Roman" w:hAnsi="Times New Roman" w:cs="Times New Roman"/>
          <w:sz w:val="24"/>
          <w:szCs w:val="24"/>
        </w:rPr>
        <w:t>Indulgence</w:t>
      </w:r>
    </w:p>
    <w:p w14:paraId="76B4B648" w14:textId="6E6FE1EE" w:rsidR="001101BD" w:rsidRPr="00F93503" w:rsidRDefault="000C2936" w:rsidP="00891FA5">
      <w:pPr>
        <w:rPr>
          <w:rFonts w:ascii="Times New Roman" w:hAnsi="Times New Roman" w:cs="Times New Roman"/>
          <w:sz w:val="24"/>
          <w:szCs w:val="24"/>
        </w:rPr>
      </w:pPr>
      <w:r w:rsidRPr="000C2936">
        <w:rPr>
          <w:rFonts w:ascii="Times New Roman" w:hAnsi="Times New Roman" w:cs="Times New Roman"/>
          <w:sz w:val="24"/>
          <w:szCs w:val="24"/>
        </w:rPr>
        <w:t>With a low score of 26, India falls into the category of restraint, where people believe that society's standards constrain their activities and that indulging in their desires is in some way inappropriate. On the other side, the UK, with a score of 69, falls into the category of indulgence, where individuals show a propensity to act on their desires and wishes to enjoy life and have a good time by placing more value on leisure time, doing as they please, and spending money as they like.</w:t>
      </w:r>
    </w:p>
    <w:p w14:paraId="3C956BD3" w14:textId="0F5AA1B1" w:rsidR="000E5DF6" w:rsidRPr="00E41F91" w:rsidRDefault="000E5DF6" w:rsidP="000E5DF6">
      <w:pPr>
        <w:pStyle w:val="Heading1"/>
        <w:rPr>
          <w:rFonts w:ascii="Times New Roman" w:hAnsi="Times New Roman" w:cs="Times New Roman"/>
        </w:rPr>
      </w:pPr>
      <w:bookmarkStart w:id="3" w:name="_Toc112419098"/>
      <w:r w:rsidRPr="00E41F91">
        <w:rPr>
          <w:rFonts w:ascii="Times New Roman" w:hAnsi="Times New Roman" w:cs="Times New Roman"/>
        </w:rPr>
        <w:lastRenderedPageBreak/>
        <w:t>Cultural sensitivity</w:t>
      </w:r>
      <w:bookmarkEnd w:id="3"/>
    </w:p>
    <w:p w14:paraId="22F9CA30" w14:textId="24CD6FE0" w:rsidR="000E5DF6" w:rsidRPr="00E41F91" w:rsidRDefault="000E5DF6" w:rsidP="000E5DF6">
      <w:pPr>
        <w:pStyle w:val="Heading1"/>
        <w:rPr>
          <w:rFonts w:ascii="Times New Roman" w:hAnsi="Times New Roman" w:cs="Times New Roman"/>
        </w:rPr>
      </w:pPr>
      <w:bookmarkStart w:id="4" w:name="_Toc112419099"/>
      <w:r w:rsidRPr="00E41F91">
        <w:rPr>
          <w:rFonts w:ascii="Times New Roman" w:hAnsi="Times New Roman" w:cs="Times New Roman"/>
        </w:rPr>
        <w:t>Communication barriers and challenges between UK and India</w:t>
      </w:r>
      <w:bookmarkEnd w:id="4"/>
    </w:p>
    <w:p w14:paraId="7849B49F" w14:textId="4DB394D1" w:rsidR="000E5DF6" w:rsidRPr="00E41F91" w:rsidRDefault="000E5DF6" w:rsidP="000E5DF6">
      <w:pPr>
        <w:pStyle w:val="Heading1"/>
        <w:rPr>
          <w:rFonts w:ascii="Times New Roman" w:hAnsi="Times New Roman" w:cs="Times New Roman"/>
        </w:rPr>
      </w:pPr>
      <w:bookmarkStart w:id="5" w:name="_Toc112419100"/>
      <w:r w:rsidRPr="00E41F91">
        <w:rPr>
          <w:rFonts w:ascii="Times New Roman" w:hAnsi="Times New Roman" w:cs="Times New Roman"/>
        </w:rPr>
        <w:t>Communication strategies and recommendations</w:t>
      </w:r>
      <w:bookmarkEnd w:id="5"/>
    </w:p>
    <w:p w14:paraId="230F24C4" w14:textId="51282B50" w:rsidR="000E5DF6" w:rsidRDefault="000E5DF6" w:rsidP="000E5DF6">
      <w:pPr>
        <w:pStyle w:val="Heading1"/>
        <w:rPr>
          <w:rFonts w:ascii="Times New Roman" w:hAnsi="Times New Roman" w:cs="Times New Roman"/>
        </w:rPr>
      </w:pPr>
      <w:bookmarkStart w:id="6" w:name="_Toc112419101"/>
      <w:r w:rsidRPr="00E41F91">
        <w:rPr>
          <w:rFonts w:ascii="Times New Roman" w:hAnsi="Times New Roman" w:cs="Times New Roman"/>
        </w:rPr>
        <w:t>Conclusion</w:t>
      </w:r>
      <w:bookmarkEnd w:id="6"/>
    </w:p>
    <w:p w14:paraId="0D128EDB" w14:textId="1BFF2587" w:rsidR="00105E37" w:rsidRDefault="00105E37" w:rsidP="00105E37"/>
    <w:sdt>
      <w:sdtPr>
        <w:id w:val="1489591187"/>
        <w:docPartObj>
          <w:docPartGallery w:val="Bibliographies"/>
          <w:docPartUnique/>
        </w:docPartObj>
      </w:sdtPr>
      <w:sdtEndPr>
        <w:rPr>
          <w:rFonts w:asciiTheme="minorHAnsi" w:eastAsiaTheme="minorHAnsi" w:hAnsiTheme="minorHAnsi" w:cstheme="minorBidi"/>
          <w:color w:val="auto"/>
          <w:sz w:val="22"/>
          <w:szCs w:val="22"/>
        </w:rPr>
      </w:sdtEndPr>
      <w:sdtContent>
        <w:p w14:paraId="5CAB87BB" w14:textId="7EBAFFA8" w:rsidR="00010283" w:rsidRDefault="00010283">
          <w:pPr>
            <w:pStyle w:val="Heading1"/>
          </w:pPr>
          <w:r>
            <w:t>Bibliography</w:t>
          </w:r>
        </w:p>
        <w:p w14:paraId="66EECF68" w14:textId="77777777" w:rsidR="00A81B09" w:rsidRPr="00A81B09" w:rsidRDefault="00A81B09" w:rsidP="00A81B09"/>
        <w:sdt>
          <w:sdtPr>
            <w:id w:val="111145805"/>
            <w:bibliography/>
          </w:sdtPr>
          <w:sdtContent>
            <w:p w14:paraId="40BAE6D5" w14:textId="77777777" w:rsidR="00DE5A03" w:rsidRDefault="00010283" w:rsidP="00DE5A03">
              <w:pPr>
                <w:pStyle w:val="Bibliography"/>
                <w:rPr>
                  <w:noProof/>
                  <w:sz w:val="24"/>
                  <w:szCs w:val="24"/>
                </w:rPr>
              </w:pPr>
              <w:r>
                <w:fldChar w:fldCharType="begin"/>
              </w:r>
              <w:r>
                <w:instrText xml:space="preserve"> BIBLIOGRAPHY </w:instrText>
              </w:r>
              <w:r>
                <w:fldChar w:fldCharType="separate"/>
              </w:r>
              <w:r w:rsidR="00DE5A03">
                <w:rPr>
                  <w:noProof/>
                </w:rPr>
                <w:t xml:space="preserve">Beniwal, V., 2022. </w:t>
              </w:r>
              <w:r w:rsidR="00DE5A03">
                <w:rPr>
                  <w:i/>
                  <w:iCs/>
                  <w:noProof/>
                </w:rPr>
                <w:t xml:space="preserve">Why India’s World-Beating Growth Isn’t Creating Jobs. </w:t>
              </w:r>
              <w:r w:rsidR="00DE5A03">
                <w:rPr>
                  <w:noProof/>
                </w:rPr>
                <w:t xml:space="preserve">[Online] </w:t>
              </w:r>
              <w:r w:rsidR="00DE5A03">
                <w:rPr>
                  <w:noProof/>
                </w:rPr>
                <w:br/>
                <w:t xml:space="preserve">Available at: </w:t>
              </w:r>
              <w:r w:rsidR="00DE5A03">
                <w:rPr>
                  <w:noProof/>
                  <w:u w:val="single"/>
                </w:rPr>
                <w:t>https://www.bloomberg.com/news/articles/2022-07-15/why-india-s-world-beating-growth-isn-t-creating-jobs-quicktake</w:t>
              </w:r>
              <w:r w:rsidR="00DE5A03">
                <w:rPr>
                  <w:noProof/>
                </w:rPr>
                <w:br/>
                <w:t>[Accessed 02 September 2022].</w:t>
              </w:r>
            </w:p>
            <w:p w14:paraId="5D364248" w14:textId="77777777" w:rsidR="00DE5A03" w:rsidRDefault="00DE5A03" w:rsidP="00DE5A03">
              <w:pPr>
                <w:pStyle w:val="Bibliography"/>
                <w:rPr>
                  <w:noProof/>
                </w:rPr>
              </w:pPr>
              <w:r>
                <w:rPr>
                  <w:noProof/>
                </w:rPr>
                <w:t xml:space="preserve">Chadda, K. R. &amp; Deb, K. S., 2013. Indian family systems, collectivistic society and psychotherapy. </w:t>
              </w:r>
              <w:r>
                <w:rPr>
                  <w:i/>
                  <w:iCs/>
                  <w:noProof/>
                </w:rPr>
                <w:t xml:space="preserve">Indian J. Psychiatry, </w:t>
              </w:r>
              <w:r>
                <w:rPr>
                  <w:noProof/>
                </w:rPr>
                <w:t>55(2), pp. 299-309.</w:t>
              </w:r>
            </w:p>
            <w:p w14:paraId="0599BA3F" w14:textId="77777777" w:rsidR="00DE5A03" w:rsidRDefault="00DE5A03" w:rsidP="00DE5A03">
              <w:pPr>
                <w:pStyle w:val="Bibliography"/>
                <w:rPr>
                  <w:noProof/>
                </w:rPr>
              </w:pPr>
              <w:r>
                <w:rPr>
                  <w:noProof/>
                </w:rPr>
                <w:t xml:space="preserve">Dhaktode, N., 2022. Theory of Culture and Market by Wherry: Caste and Cultural Impact in Indian Market. </w:t>
              </w:r>
              <w:r>
                <w:rPr>
                  <w:i/>
                  <w:iCs/>
                  <w:noProof/>
                </w:rPr>
                <w:t xml:space="preserve">Contemporary Voice of Dalit, </w:t>
              </w:r>
              <w:r>
                <w:rPr>
                  <w:noProof/>
                </w:rPr>
                <w:t>pp. 1-8.</w:t>
              </w:r>
            </w:p>
            <w:p w14:paraId="758AC08D" w14:textId="77777777" w:rsidR="00DE5A03" w:rsidRDefault="00DE5A03" w:rsidP="00DE5A03">
              <w:pPr>
                <w:pStyle w:val="Bibliography"/>
                <w:rPr>
                  <w:noProof/>
                </w:rPr>
              </w:pPr>
              <w:r>
                <w:rPr>
                  <w:noProof/>
                </w:rPr>
                <w:t xml:space="preserve">ET Spotlight, 2022. </w:t>
              </w:r>
              <w:r>
                <w:rPr>
                  <w:i/>
                  <w:iCs/>
                  <w:noProof/>
                </w:rPr>
                <w:t xml:space="preserve">Technological advancements in India’s Aerospace and Defence sector. The Economic Times. </w:t>
              </w:r>
              <w:r>
                <w:rPr>
                  <w:noProof/>
                </w:rPr>
                <w:t xml:space="preserve">[Online] </w:t>
              </w:r>
              <w:r>
                <w:rPr>
                  <w:noProof/>
                </w:rPr>
                <w:br/>
                <w:t xml:space="preserve">Available at: </w:t>
              </w:r>
              <w:r>
                <w:rPr>
                  <w:noProof/>
                  <w:u w:val="single"/>
                </w:rPr>
                <w:t>https://economictimes.indiatimes.com/news/defence/technological-advancements-in-indias-aerospace-and-defence-sector/articleshow/90572960.cms?from=mdr</w:t>
              </w:r>
              <w:r>
                <w:rPr>
                  <w:noProof/>
                </w:rPr>
                <w:br/>
                <w:t>[Accessed 02 September 2022].</w:t>
              </w:r>
            </w:p>
            <w:p w14:paraId="6709CDDE" w14:textId="77777777" w:rsidR="00DE5A03" w:rsidRDefault="00DE5A03" w:rsidP="00DE5A03">
              <w:pPr>
                <w:pStyle w:val="Bibliography"/>
                <w:rPr>
                  <w:noProof/>
                </w:rPr>
              </w:pPr>
              <w:r>
                <w:rPr>
                  <w:noProof/>
                </w:rPr>
                <w:t xml:space="preserve">Ferraro, G. P., 2001. </w:t>
              </w:r>
              <w:r>
                <w:rPr>
                  <w:i/>
                  <w:iCs/>
                  <w:noProof/>
                </w:rPr>
                <w:t xml:space="preserve">The cultural dimensions of international bussines. </w:t>
              </w:r>
              <w:r>
                <w:rPr>
                  <w:noProof/>
                </w:rPr>
                <w:t>4th ed. New Jersey: Prentice Hall.</w:t>
              </w:r>
            </w:p>
            <w:p w14:paraId="7E2BA62C" w14:textId="77777777" w:rsidR="00DE5A03" w:rsidRDefault="00DE5A03" w:rsidP="00DE5A03">
              <w:pPr>
                <w:pStyle w:val="Bibliography"/>
                <w:rPr>
                  <w:noProof/>
                </w:rPr>
              </w:pPr>
              <w:r>
                <w:rPr>
                  <w:noProof/>
                </w:rPr>
                <w:t xml:space="preserve">Garg, S., 2022. </w:t>
              </w:r>
              <w:r>
                <w:rPr>
                  <w:i/>
                  <w:iCs/>
                  <w:noProof/>
                </w:rPr>
                <w:t xml:space="preserve">Can India become a potentially global manufacturing hub especially in the post pandemic world?. </w:t>
              </w:r>
              <w:r>
                <w:rPr>
                  <w:noProof/>
                </w:rPr>
                <w:t xml:space="preserve">[Online] </w:t>
              </w:r>
              <w:r>
                <w:rPr>
                  <w:noProof/>
                </w:rPr>
                <w:br/>
                <w:t xml:space="preserve">Available at: </w:t>
              </w:r>
              <w:r>
                <w:rPr>
                  <w:noProof/>
                  <w:u w:val="single"/>
                </w:rPr>
                <w:t>https://timesofindia.indiatimes.com/blogs/voices/can-india-become-a-potentially-global-manufacturing-hub-especially-in-the-post-pandemic-world/</w:t>
              </w:r>
              <w:r>
                <w:rPr>
                  <w:noProof/>
                </w:rPr>
                <w:br/>
                <w:t>[Accessed 27 August 2022].</w:t>
              </w:r>
            </w:p>
            <w:p w14:paraId="6B92CEBB" w14:textId="77777777" w:rsidR="00DE5A03" w:rsidRDefault="00DE5A03" w:rsidP="00DE5A03">
              <w:pPr>
                <w:pStyle w:val="Bibliography"/>
                <w:rPr>
                  <w:noProof/>
                </w:rPr>
              </w:pPr>
              <w:r>
                <w:rPr>
                  <w:noProof/>
                </w:rPr>
                <w:t xml:space="preserve">Hartley, J., 2021. </w:t>
              </w:r>
              <w:r>
                <w:rPr>
                  <w:i/>
                  <w:iCs/>
                  <w:noProof/>
                </w:rPr>
                <w:t xml:space="preserve">Indian languages: A useful guide to all the languages spoken in India. </w:t>
              </w:r>
              <w:r>
                <w:rPr>
                  <w:noProof/>
                </w:rPr>
                <w:t xml:space="preserve">[Online] </w:t>
              </w:r>
              <w:r>
                <w:rPr>
                  <w:noProof/>
                </w:rPr>
                <w:br/>
                <w:t xml:space="preserve">Available at: </w:t>
              </w:r>
              <w:r>
                <w:rPr>
                  <w:noProof/>
                  <w:u w:val="single"/>
                </w:rPr>
                <w:t>https://www.berlitz.com/blog/indian-languages-spoken-list</w:t>
              </w:r>
              <w:r>
                <w:rPr>
                  <w:noProof/>
                </w:rPr>
                <w:br/>
                <w:t>[Accessed 27 August 2022].</w:t>
              </w:r>
            </w:p>
            <w:p w14:paraId="7A11D9BC" w14:textId="77777777" w:rsidR="00DE5A03" w:rsidRDefault="00DE5A03" w:rsidP="00DE5A03">
              <w:pPr>
                <w:pStyle w:val="Bibliography"/>
                <w:rPr>
                  <w:noProof/>
                </w:rPr>
              </w:pPr>
              <w:r>
                <w:rPr>
                  <w:noProof/>
                </w:rPr>
                <w:t xml:space="preserve">IBEF, 2021. </w:t>
              </w:r>
              <w:r>
                <w:rPr>
                  <w:i/>
                  <w:iCs/>
                  <w:noProof/>
                </w:rPr>
                <w:t xml:space="preserve">Make in India. </w:t>
              </w:r>
              <w:r>
                <w:rPr>
                  <w:noProof/>
                </w:rPr>
                <w:t xml:space="preserve">[Online] </w:t>
              </w:r>
              <w:r>
                <w:rPr>
                  <w:noProof/>
                </w:rPr>
                <w:br/>
                <w:t xml:space="preserve">Available at: </w:t>
              </w:r>
              <w:r>
                <w:rPr>
                  <w:noProof/>
                  <w:u w:val="single"/>
                </w:rPr>
                <w:t>https://www.ibef.org/economy/make-in-india</w:t>
              </w:r>
              <w:r>
                <w:rPr>
                  <w:noProof/>
                </w:rPr>
                <w:br/>
                <w:t>[Accessed 27 August 2022].</w:t>
              </w:r>
            </w:p>
            <w:p w14:paraId="19DB009A" w14:textId="77777777" w:rsidR="00DE5A03" w:rsidRDefault="00DE5A03" w:rsidP="00DE5A03">
              <w:pPr>
                <w:pStyle w:val="Bibliography"/>
                <w:rPr>
                  <w:noProof/>
                </w:rPr>
              </w:pPr>
              <w:r>
                <w:rPr>
                  <w:noProof/>
                </w:rPr>
                <w:t xml:space="preserve">IBEF, 2022. </w:t>
              </w:r>
              <w:r>
                <w:rPr>
                  <w:i/>
                  <w:iCs/>
                  <w:noProof/>
                </w:rPr>
                <w:t xml:space="preserve">Science and Technology Development in India. </w:t>
              </w:r>
              <w:r>
                <w:rPr>
                  <w:noProof/>
                </w:rPr>
                <w:t xml:space="preserve">[Online] </w:t>
              </w:r>
              <w:r>
                <w:rPr>
                  <w:noProof/>
                </w:rPr>
                <w:br/>
                <w:t xml:space="preserve">Available at: </w:t>
              </w:r>
              <w:r>
                <w:rPr>
                  <w:noProof/>
                  <w:u w:val="single"/>
                </w:rPr>
                <w:t>https://www.ibef.org/industry/science-and-technology</w:t>
              </w:r>
              <w:r>
                <w:rPr>
                  <w:noProof/>
                </w:rPr>
                <w:br/>
                <w:t>[Accessed 02 September 2022].</w:t>
              </w:r>
            </w:p>
            <w:p w14:paraId="01B2DECE" w14:textId="77777777" w:rsidR="00DE5A03" w:rsidRDefault="00DE5A03" w:rsidP="00DE5A03">
              <w:pPr>
                <w:pStyle w:val="Bibliography"/>
                <w:rPr>
                  <w:noProof/>
                </w:rPr>
              </w:pPr>
              <w:r>
                <w:rPr>
                  <w:noProof/>
                </w:rPr>
                <w:lastRenderedPageBreak/>
                <w:t xml:space="preserve">Nader, H. A., 2021. </w:t>
              </w:r>
              <w:r>
                <w:rPr>
                  <w:i/>
                  <w:iCs/>
                  <w:noProof/>
                </w:rPr>
                <w:t xml:space="preserve">Global Business: An economic, Social, and Environmental Perspective. </w:t>
              </w:r>
              <w:r>
                <w:rPr>
                  <w:noProof/>
                </w:rPr>
                <w:t>3rd ed. Charlotte: Information Age Publishing.</w:t>
              </w:r>
            </w:p>
            <w:p w14:paraId="461A238E" w14:textId="77777777" w:rsidR="00DE5A03" w:rsidRDefault="00DE5A03" w:rsidP="00DE5A03">
              <w:pPr>
                <w:pStyle w:val="Bibliography"/>
                <w:rPr>
                  <w:noProof/>
                </w:rPr>
              </w:pPr>
              <w:r>
                <w:rPr>
                  <w:noProof/>
                </w:rPr>
                <w:t xml:space="preserve">OECD, 2022. </w:t>
              </w:r>
              <w:r>
                <w:rPr>
                  <w:i/>
                  <w:iCs/>
                  <w:noProof/>
                </w:rPr>
                <w:t xml:space="preserve">G20 GDP growth slows in the fourth quarter of 2021. </w:t>
              </w:r>
              <w:r>
                <w:rPr>
                  <w:noProof/>
                </w:rPr>
                <w:t xml:space="preserve">[Online] </w:t>
              </w:r>
              <w:r>
                <w:rPr>
                  <w:noProof/>
                </w:rPr>
                <w:br/>
                <w:t xml:space="preserve">Available at: </w:t>
              </w:r>
              <w:r>
                <w:rPr>
                  <w:noProof/>
                  <w:u w:val="single"/>
                </w:rPr>
                <w:t>https://www.oecd.org/newsroom/g20-gdp-growth-fourth-quarter-2021-oecd.htm</w:t>
              </w:r>
              <w:r>
                <w:rPr>
                  <w:noProof/>
                </w:rPr>
                <w:br/>
                <w:t>[Accessed 27 August 2022].</w:t>
              </w:r>
            </w:p>
            <w:p w14:paraId="73D2EA8F" w14:textId="77777777" w:rsidR="00DE5A03" w:rsidRDefault="00DE5A03" w:rsidP="00DE5A03">
              <w:pPr>
                <w:pStyle w:val="Bibliography"/>
                <w:rPr>
                  <w:noProof/>
                </w:rPr>
              </w:pPr>
              <w:r>
                <w:rPr>
                  <w:noProof/>
                </w:rPr>
                <w:t xml:space="preserve">Scroope, C., 2018. </w:t>
              </w:r>
              <w:r>
                <w:rPr>
                  <w:i/>
                  <w:iCs/>
                  <w:noProof/>
                </w:rPr>
                <w:t xml:space="preserve">Indian Culture. </w:t>
              </w:r>
              <w:r>
                <w:rPr>
                  <w:noProof/>
                </w:rPr>
                <w:t xml:space="preserve">[Online] </w:t>
              </w:r>
              <w:r>
                <w:rPr>
                  <w:noProof/>
                </w:rPr>
                <w:br/>
                <w:t xml:space="preserve">Available at: </w:t>
              </w:r>
              <w:r>
                <w:rPr>
                  <w:noProof/>
                  <w:u w:val="single"/>
                </w:rPr>
                <w:t>https://culturalatlas.sbs.com.au/indian-culture/indian-culture-core-concepts</w:t>
              </w:r>
              <w:r>
                <w:rPr>
                  <w:noProof/>
                </w:rPr>
                <w:br/>
                <w:t>[Accessed 02 September 2022].</w:t>
              </w:r>
            </w:p>
            <w:p w14:paraId="7D7D56F9" w14:textId="77777777" w:rsidR="00DE5A03" w:rsidRDefault="00DE5A03" w:rsidP="00DE5A03">
              <w:pPr>
                <w:pStyle w:val="Bibliography"/>
                <w:rPr>
                  <w:noProof/>
                </w:rPr>
              </w:pPr>
              <w:r>
                <w:rPr>
                  <w:noProof/>
                </w:rPr>
                <w:t xml:space="preserve">World Bank Data, n.d.. </w:t>
              </w:r>
              <w:r>
                <w:rPr>
                  <w:i/>
                  <w:iCs/>
                  <w:noProof/>
                </w:rPr>
                <w:t xml:space="preserve">GDP (current US$) - All Countries and Economies. </w:t>
              </w:r>
              <w:r>
                <w:rPr>
                  <w:noProof/>
                </w:rPr>
                <w:t xml:space="preserve">[Online] </w:t>
              </w:r>
              <w:r>
                <w:rPr>
                  <w:noProof/>
                </w:rPr>
                <w:br/>
                <w:t xml:space="preserve">Available at: </w:t>
              </w:r>
              <w:r>
                <w:rPr>
                  <w:noProof/>
                  <w:u w:val="single"/>
                </w:rPr>
                <w:t>https://data.worldbank.org/indicator/NY.GDP.MKTP.CD?end=2021&amp;most_recent_value_desc=true&amp;start=1960</w:t>
              </w:r>
              <w:r>
                <w:rPr>
                  <w:noProof/>
                </w:rPr>
                <w:br/>
                <w:t>[Accessed 27 August 2022].</w:t>
              </w:r>
            </w:p>
            <w:p w14:paraId="4C7E855E" w14:textId="77777777" w:rsidR="00DE5A03" w:rsidRDefault="00DE5A03" w:rsidP="00DE5A03">
              <w:pPr>
                <w:pStyle w:val="Bibliography"/>
                <w:rPr>
                  <w:noProof/>
                </w:rPr>
              </w:pPr>
              <w:r>
                <w:rPr>
                  <w:noProof/>
                </w:rPr>
                <w:t xml:space="preserve">World Population Review, 2022. </w:t>
              </w:r>
              <w:r>
                <w:rPr>
                  <w:i/>
                  <w:iCs/>
                  <w:noProof/>
                </w:rPr>
                <w:t xml:space="preserve">India Population 2022. </w:t>
              </w:r>
              <w:r>
                <w:rPr>
                  <w:noProof/>
                </w:rPr>
                <w:t xml:space="preserve">[Online] </w:t>
              </w:r>
              <w:r>
                <w:rPr>
                  <w:noProof/>
                </w:rPr>
                <w:br/>
                <w:t xml:space="preserve">Available at: </w:t>
              </w:r>
              <w:r>
                <w:rPr>
                  <w:noProof/>
                  <w:u w:val="single"/>
                </w:rPr>
                <w:t>https://worldpopulationreview.com/countries/india-population</w:t>
              </w:r>
              <w:r>
                <w:rPr>
                  <w:noProof/>
                </w:rPr>
                <w:br/>
                <w:t>[Accessed 27 August 2022].</w:t>
              </w:r>
            </w:p>
            <w:p w14:paraId="2CCF4B2E" w14:textId="77777777" w:rsidR="00DE5A03" w:rsidRDefault="00DE5A03" w:rsidP="00DE5A03">
              <w:pPr>
                <w:pStyle w:val="Bibliography"/>
                <w:rPr>
                  <w:noProof/>
                </w:rPr>
              </w:pPr>
              <w:r>
                <w:rPr>
                  <w:noProof/>
                </w:rPr>
                <w:t xml:space="preserve">Worldometers, 2022. </w:t>
              </w:r>
              <w:r>
                <w:rPr>
                  <w:i/>
                  <w:iCs/>
                  <w:noProof/>
                </w:rPr>
                <w:t xml:space="preserve">India Population 2022. </w:t>
              </w:r>
              <w:r>
                <w:rPr>
                  <w:noProof/>
                </w:rPr>
                <w:t xml:space="preserve">[Online] </w:t>
              </w:r>
              <w:r>
                <w:rPr>
                  <w:noProof/>
                </w:rPr>
                <w:br/>
                <w:t xml:space="preserve">Available at: </w:t>
              </w:r>
              <w:r>
                <w:rPr>
                  <w:noProof/>
                  <w:u w:val="single"/>
                </w:rPr>
                <w:t>https://www.worldometers.info/world-population/india-population/</w:t>
              </w:r>
              <w:r>
                <w:rPr>
                  <w:noProof/>
                </w:rPr>
                <w:br/>
                <w:t>[Accessed 27 August 2022].</w:t>
              </w:r>
            </w:p>
            <w:p w14:paraId="23923CDD" w14:textId="7AD908F3" w:rsidR="00C87251" w:rsidRDefault="00010283" w:rsidP="00DE5A03">
              <w:r>
                <w:rPr>
                  <w:b/>
                  <w:bCs/>
                  <w:noProof/>
                </w:rPr>
                <w:fldChar w:fldCharType="end"/>
              </w:r>
            </w:p>
          </w:sdtContent>
        </w:sdt>
      </w:sdtContent>
    </w:sdt>
    <w:p w14:paraId="4BF5EC4C" w14:textId="77777777" w:rsidR="00C87251" w:rsidRPr="00E41F91" w:rsidRDefault="00C87251" w:rsidP="000E5DF6">
      <w:pPr>
        <w:rPr>
          <w:rFonts w:ascii="Times New Roman" w:hAnsi="Times New Roman" w:cs="Times New Roman"/>
        </w:rPr>
      </w:pPr>
    </w:p>
    <w:p w14:paraId="40CD96A6" w14:textId="77777777" w:rsidR="000E5DF6" w:rsidRPr="00E41F91" w:rsidRDefault="000E5DF6" w:rsidP="000E5DF6">
      <w:pPr>
        <w:rPr>
          <w:rFonts w:ascii="Times New Roman" w:hAnsi="Times New Roman" w:cs="Times New Roman"/>
        </w:rPr>
      </w:pPr>
    </w:p>
    <w:p w14:paraId="6DDD6025" w14:textId="77777777" w:rsidR="000E5DF6" w:rsidRPr="00E41F91" w:rsidRDefault="000E5DF6" w:rsidP="000E5DF6">
      <w:pPr>
        <w:rPr>
          <w:rFonts w:ascii="Times New Roman" w:hAnsi="Times New Roman" w:cs="Times New Roman"/>
        </w:rPr>
      </w:pPr>
    </w:p>
    <w:p w14:paraId="7A16367F" w14:textId="77777777" w:rsidR="000E5DF6" w:rsidRPr="00E41F91" w:rsidRDefault="000E5DF6" w:rsidP="000E5DF6">
      <w:pPr>
        <w:rPr>
          <w:rFonts w:ascii="Times New Roman" w:hAnsi="Times New Roman" w:cs="Times New Roman"/>
        </w:rPr>
      </w:pPr>
    </w:p>
    <w:p w14:paraId="78193D6C" w14:textId="44590D7E" w:rsidR="000E5DF6" w:rsidRDefault="000E5DF6">
      <w:pPr>
        <w:rPr>
          <w:rFonts w:ascii="Times New Roman" w:hAnsi="Times New Roman" w:cs="Times New Roman"/>
        </w:rPr>
      </w:pPr>
    </w:p>
    <w:p w14:paraId="276776B6" w14:textId="4741F916" w:rsidR="00010283" w:rsidRDefault="00010283">
      <w:pPr>
        <w:rPr>
          <w:rFonts w:ascii="Times New Roman" w:hAnsi="Times New Roman" w:cs="Times New Roman"/>
        </w:rPr>
      </w:pPr>
    </w:p>
    <w:p w14:paraId="48FD9A15" w14:textId="440CF058" w:rsidR="00010283" w:rsidRDefault="00010283">
      <w:pPr>
        <w:rPr>
          <w:rFonts w:ascii="Times New Roman" w:hAnsi="Times New Roman" w:cs="Times New Roman"/>
        </w:rPr>
      </w:pPr>
    </w:p>
    <w:p w14:paraId="3F6D3C35" w14:textId="77777777" w:rsidR="00010283" w:rsidRPr="00E41F91" w:rsidRDefault="00010283">
      <w:pPr>
        <w:rPr>
          <w:rFonts w:ascii="Times New Roman" w:hAnsi="Times New Roman" w:cs="Times New Roman"/>
        </w:rPr>
      </w:pPr>
    </w:p>
    <w:sectPr w:rsidR="00010283" w:rsidRPr="00E41F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DF6"/>
    <w:rsid w:val="00010283"/>
    <w:rsid w:val="00062A07"/>
    <w:rsid w:val="00075001"/>
    <w:rsid w:val="000777DD"/>
    <w:rsid w:val="00092327"/>
    <w:rsid w:val="000C2936"/>
    <w:rsid w:val="000E5DF6"/>
    <w:rsid w:val="00103D6C"/>
    <w:rsid w:val="001055BC"/>
    <w:rsid w:val="00105E37"/>
    <w:rsid w:val="001101BD"/>
    <w:rsid w:val="00115629"/>
    <w:rsid w:val="001215FE"/>
    <w:rsid w:val="00161417"/>
    <w:rsid w:val="001832AD"/>
    <w:rsid w:val="001B2C85"/>
    <w:rsid w:val="001E2DBA"/>
    <w:rsid w:val="00203690"/>
    <w:rsid w:val="0021613E"/>
    <w:rsid w:val="0022773A"/>
    <w:rsid w:val="002305D2"/>
    <w:rsid w:val="00235862"/>
    <w:rsid w:val="002446D7"/>
    <w:rsid w:val="00253886"/>
    <w:rsid w:val="0026025C"/>
    <w:rsid w:val="002618DC"/>
    <w:rsid w:val="002721DE"/>
    <w:rsid w:val="00273F3A"/>
    <w:rsid w:val="00280FE2"/>
    <w:rsid w:val="00283C11"/>
    <w:rsid w:val="00295CD0"/>
    <w:rsid w:val="002B1EDF"/>
    <w:rsid w:val="002B59C7"/>
    <w:rsid w:val="002C4E43"/>
    <w:rsid w:val="002D0139"/>
    <w:rsid w:val="002D0993"/>
    <w:rsid w:val="002E36D8"/>
    <w:rsid w:val="00300D67"/>
    <w:rsid w:val="00310B4F"/>
    <w:rsid w:val="00320DC8"/>
    <w:rsid w:val="00332E0D"/>
    <w:rsid w:val="003406F8"/>
    <w:rsid w:val="00342972"/>
    <w:rsid w:val="00427767"/>
    <w:rsid w:val="00457FDA"/>
    <w:rsid w:val="004B54FA"/>
    <w:rsid w:val="00504478"/>
    <w:rsid w:val="0052617D"/>
    <w:rsid w:val="005312A5"/>
    <w:rsid w:val="00584B1E"/>
    <w:rsid w:val="005D17E0"/>
    <w:rsid w:val="005D581D"/>
    <w:rsid w:val="005D6BC5"/>
    <w:rsid w:val="005E64AE"/>
    <w:rsid w:val="006400CD"/>
    <w:rsid w:val="00647F3D"/>
    <w:rsid w:val="0065582C"/>
    <w:rsid w:val="0069770A"/>
    <w:rsid w:val="006B279E"/>
    <w:rsid w:val="006D04F0"/>
    <w:rsid w:val="00720882"/>
    <w:rsid w:val="007449A6"/>
    <w:rsid w:val="00763134"/>
    <w:rsid w:val="00775A62"/>
    <w:rsid w:val="007F629B"/>
    <w:rsid w:val="00810C3C"/>
    <w:rsid w:val="0082087C"/>
    <w:rsid w:val="00831FDD"/>
    <w:rsid w:val="008675FD"/>
    <w:rsid w:val="00891FA5"/>
    <w:rsid w:val="008A44BA"/>
    <w:rsid w:val="008C357F"/>
    <w:rsid w:val="00936526"/>
    <w:rsid w:val="009675F3"/>
    <w:rsid w:val="009C0F8E"/>
    <w:rsid w:val="009E2F7E"/>
    <w:rsid w:val="00A32C99"/>
    <w:rsid w:val="00A626AA"/>
    <w:rsid w:val="00A81B09"/>
    <w:rsid w:val="00B224E9"/>
    <w:rsid w:val="00B248D1"/>
    <w:rsid w:val="00B279C0"/>
    <w:rsid w:val="00B32AAC"/>
    <w:rsid w:val="00B835E6"/>
    <w:rsid w:val="00B87FE2"/>
    <w:rsid w:val="00BD7DE1"/>
    <w:rsid w:val="00C17A88"/>
    <w:rsid w:val="00C20EB4"/>
    <w:rsid w:val="00C27F50"/>
    <w:rsid w:val="00C42F4F"/>
    <w:rsid w:val="00C87251"/>
    <w:rsid w:val="00C96937"/>
    <w:rsid w:val="00C9756D"/>
    <w:rsid w:val="00CA618E"/>
    <w:rsid w:val="00CB4636"/>
    <w:rsid w:val="00CE240F"/>
    <w:rsid w:val="00CF36A6"/>
    <w:rsid w:val="00D76C1F"/>
    <w:rsid w:val="00D803C5"/>
    <w:rsid w:val="00D915BB"/>
    <w:rsid w:val="00DE02D6"/>
    <w:rsid w:val="00DE5A03"/>
    <w:rsid w:val="00DF73F5"/>
    <w:rsid w:val="00DF7CA0"/>
    <w:rsid w:val="00E2672E"/>
    <w:rsid w:val="00E41F91"/>
    <w:rsid w:val="00E42BDF"/>
    <w:rsid w:val="00E60574"/>
    <w:rsid w:val="00E7671F"/>
    <w:rsid w:val="00E94323"/>
    <w:rsid w:val="00E96512"/>
    <w:rsid w:val="00EA5775"/>
    <w:rsid w:val="00ED7BE7"/>
    <w:rsid w:val="00EE5C55"/>
    <w:rsid w:val="00F05DFD"/>
    <w:rsid w:val="00F22B5B"/>
    <w:rsid w:val="00F32624"/>
    <w:rsid w:val="00F6069F"/>
    <w:rsid w:val="00F8348B"/>
    <w:rsid w:val="00F84C60"/>
    <w:rsid w:val="00F905D6"/>
    <w:rsid w:val="00F93503"/>
    <w:rsid w:val="00FB3640"/>
    <w:rsid w:val="00FC650D"/>
    <w:rsid w:val="00FC7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1300A9"/>
  <w15:chartTrackingRefBased/>
  <w15:docId w15:val="{B5CF89B1-E099-4F36-8454-44328480E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D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D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6526"/>
    <w:pPr>
      <w:outlineLvl w:val="9"/>
    </w:pPr>
    <w:rPr>
      <w:lang w:val="en-US"/>
    </w:rPr>
  </w:style>
  <w:style w:type="paragraph" w:styleId="TOC1">
    <w:name w:val="toc 1"/>
    <w:basedOn w:val="Normal"/>
    <w:next w:val="Normal"/>
    <w:autoRedefine/>
    <w:uiPriority w:val="39"/>
    <w:unhideWhenUsed/>
    <w:rsid w:val="00936526"/>
    <w:pPr>
      <w:spacing w:after="100"/>
    </w:pPr>
  </w:style>
  <w:style w:type="character" w:styleId="Hyperlink">
    <w:name w:val="Hyperlink"/>
    <w:basedOn w:val="DefaultParagraphFont"/>
    <w:uiPriority w:val="99"/>
    <w:unhideWhenUsed/>
    <w:rsid w:val="00936526"/>
    <w:rPr>
      <w:color w:val="0563C1" w:themeColor="hyperlink"/>
      <w:u w:val="single"/>
    </w:rPr>
  </w:style>
  <w:style w:type="paragraph" w:styleId="Bibliography">
    <w:name w:val="Bibliography"/>
    <w:basedOn w:val="Normal"/>
    <w:next w:val="Normal"/>
    <w:uiPriority w:val="37"/>
    <w:unhideWhenUsed/>
    <w:rsid w:val="00105E37"/>
  </w:style>
  <w:style w:type="paragraph" w:styleId="Caption">
    <w:name w:val="caption"/>
    <w:basedOn w:val="Normal"/>
    <w:next w:val="Normal"/>
    <w:uiPriority w:val="35"/>
    <w:unhideWhenUsed/>
    <w:qFormat/>
    <w:rsid w:val="00891FA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4708">
      <w:bodyDiv w:val="1"/>
      <w:marLeft w:val="0"/>
      <w:marRight w:val="0"/>
      <w:marTop w:val="0"/>
      <w:marBottom w:val="0"/>
      <w:divBdr>
        <w:top w:val="none" w:sz="0" w:space="0" w:color="auto"/>
        <w:left w:val="none" w:sz="0" w:space="0" w:color="auto"/>
        <w:bottom w:val="none" w:sz="0" w:space="0" w:color="auto"/>
        <w:right w:val="none" w:sz="0" w:space="0" w:color="auto"/>
      </w:divBdr>
    </w:div>
    <w:div w:id="27680559">
      <w:bodyDiv w:val="1"/>
      <w:marLeft w:val="0"/>
      <w:marRight w:val="0"/>
      <w:marTop w:val="0"/>
      <w:marBottom w:val="0"/>
      <w:divBdr>
        <w:top w:val="none" w:sz="0" w:space="0" w:color="auto"/>
        <w:left w:val="none" w:sz="0" w:space="0" w:color="auto"/>
        <w:bottom w:val="none" w:sz="0" w:space="0" w:color="auto"/>
        <w:right w:val="none" w:sz="0" w:space="0" w:color="auto"/>
      </w:divBdr>
    </w:div>
    <w:div w:id="31462963">
      <w:bodyDiv w:val="1"/>
      <w:marLeft w:val="0"/>
      <w:marRight w:val="0"/>
      <w:marTop w:val="0"/>
      <w:marBottom w:val="0"/>
      <w:divBdr>
        <w:top w:val="none" w:sz="0" w:space="0" w:color="auto"/>
        <w:left w:val="none" w:sz="0" w:space="0" w:color="auto"/>
        <w:bottom w:val="none" w:sz="0" w:space="0" w:color="auto"/>
        <w:right w:val="none" w:sz="0" w:space="0" w:color="auto"/>
      </w:divBdr>
    </w:div>
    <w:div w:id="38936866">
      <w:bodyDiv w:val="1"/>
      <w:marLeft w:val="0"/>
      <w:marRight w:val="0"/>
      <w:marTop w:val="0"/>
      <w:marBottom w:val="0"/>
      <w:divBdr>
        <w:top w:val="none" w:sz="0" w:space="0" w:color="auto"/>
        <w:left w:val="none" w:sz="0" w:space="0" w:color="auto"/>
        <w:bottom w:val="none" w:sz="0" w:space="0" w:color="auto"/>
        <w:right w:val="none" w:sz="0" w:space="0" w:color="auto"/>
      </w:divBdr>
    </w:div>
    <w:div w:id="54664995">
      <w:bodyDiv w:val="1"/>
      <w:marLeft w:val="0"/>
      <w:marRight w:val="0"/>
      <w:marTop w:val="0"/>
      <w:marBottom w:val="0"/>
      <w:divBdr>
        <w:top w:val="none" w:sz="0" w:space="0" w:color="auto"/>
        <w:left w:val="none" w:sz="0" w:space="0" w:color="auto"/>
        <w:bottom w:val="none" w:sz="0" w:space="0" w:color="auto"/>
        <w:right w:val="none" w:sz="0" w:space="0" w:color="auto"/>
      </w:divBdr>
    </w:div>
    <w:div w:id="55589226">
      <w:bodyDiv w:val="1"/>
      <w:marLeft w:val="0"/>
      <w:marRight w:val="0"/>
      <w:marTop w:val="0"/>
      <w:marBottom w:val="0"/>
      <w:divBdr>
        <w:top w:val="none" w:sz="0" w:space="0" w:color="auto"/>
        <w:left w:val="none" w:sz="0" w:space="0" w:color="auto"/>
        <w:bottom w:val="none" w:sz="0" w:space="0" w:color="auto"/>
        <w:right w:val="none" w:sz="0" w:space="0" w:color="auto"/>
      </w:divBdr>
    </w:div>
    <w:div w:id="71121499">
      <w:bodyDiv w:val="1"/>
      <w:marLeft w:val="0"/>
      <w:marRight w:val="0"/>
      <w:marTop w:val="0"/>
      <w:marBottom w:val="0"/>
      <w:divBdr>
        <w:top w:val="none" w:sz="0" w:space="0" w:color="auto"/>
        <w:left w:val="none" w:sz="0" w:space="0" w:color="auto"/>
        <w:bottom w:val="none" w:sz="0" w:space="0" w:color="auto"/>
        <w:right w:val="none" w:sz="0" w:space="0" w:color="auto"/>
      </w:divBdr>
    </w:div>
    <w:div w:id="80487099">
      <w:bodyDiv w:val="1"/>
      <w:marLeft w:val="0"/>
      <w:marRight w:val="0"/>
      <w:marTop w:val="0"/>
      <w:marBottom w:val="0"/>
      <w:divBdr>
        <w:top w:val="none" w:sz="0" w:space="0" w:color="auto"/>
        <w:left w:val="none" w:sz="0" w:space="0" w:color="auto"/>
        <w:bottom w:val="none" w:sz="0" w:space="0" w:color="auto"/>
        <w:right w:val="none" w:sz="0" w:space="0" w:color="auto"/>
      </w:divBdr>
    </w:div>
    <w:div w:id="116265451">
      <w:bodyDiv w:val="1"/>
      <w:marLeft w:val="0"/>
      <w:marRight w:val="0"/>
      <w:marTop w:val="0"/>
      <w:marBottom w:val="0"/>
      <w:divBdr>
        <w:top w:val="none" w:sz="0" w:space="0" w:color="auto"/>
        <w:left w:val="none" w:sz="0" w:space="0" w:color="auto"/>
        <w:bottom w:val="none" w:sz="0" w:space="0" w:color="auto"/>
        <w:right w:val="none" w:sz="0" w:space="0" w:color="auto"/>
      </w:divBdr>
    </w:div>
    <w:div w:id="116343097">
      <w:bodyDiv w:val="1"/>
      <w:marLeft w:val="0"/>
      <w:marRight w:val="0"/>
      <w:marTop w:val="0"/>
      <w:marBottom w:val="0"/>
      <w:divBdr>
        <w:top w:val="none" w:sz="0" w:space="0" w:color="auto"/>
        <w:left w:val="none" w:sz="0" w:space="0" w:color="auto"/>
        <w:bottom w:val="none" w:sz="0" w:space="0" w:color="auto"/>
        <w:right w:val="none" w:sz="0" w:space="0" w:color="auto"/>
      </w:divBdr>
    </w:div>
    <w:div w:id="157506297">
      <w:bodyDiv w:val="1"/>
      <w:marLeft w:val="0"/>
      <w:marRight w:val="0"/>
      <w:marTop w:val="0"/>
      <w:marBottom w:val="0"/>
      <w:divBdr>
        <w:top w:val="none" w:sz="0" w:space="0" w:color="auto"/>
        <w:left w:val="none" w:sz="0" w:space="0" w:color="auto"/>
        <w:bottom w:val="none" w:sz="0" w:space="0" w:color="auto"/>
        <w:right w:val="none" w:sz="0" w:space="0" w:color="auto"/>
      </w:divBdr>
    </w:div>
    <w:div w:id="170611042">
      <w:bodyDiv w:val="1"/>
      <w:marLeft w:val="0"/>
      <w:marRight w:val="0"/>
      <w:marTop w:val="0"/>
      <w:marBottom w:val="0"/>
      <w:divBdr>
        <w:top w:val="none" w:sz="0" w:space="0" w:color="auto"/>
        <w:left w:val="none" w:sz="0" w:space="0" w:color="auto"/>
        <w:bottom w:val="none" w:sz="0" w:space="0" w:color="auto"/>
        <w:right w:val="none" w:sz="0" w:space="0" w:color="auto"/>
      </w:divBdr>
    </w:div>
    <w:div w:id="177239623">
      <w:bodyDiv w:val="1"/>
      <w:marLeft w:val="0"/>
      <w:marRight w:val="0"/>
      <w:marTop w:val="0"/>
      <w:marBottom w:val="0"/>
      <w:divBdr>
        <w:top w:val="none" w:sz="0" w:space="0" w:color="auto"/>
        <w:left w:val="none" w:sz="0" w:space="0" w:color="auto"/>
        <w:bottom w:val="none" w:sz="0" w:space="0" w:color="auto"/>
        <w:right w:val="none" w:sz="0" w:space="0" w:color="auto"/>
      </w:divBdr>
    </w:div>
    <w:div w:id="180779699">
      <w:bodyDiv w:val="1"/>
      <w:marLeft w:val="0"/>
      <w:marRight w:val="0"/>
      <w:marTop w:val="0"/>
      <w:marBottom w:val="0"/>
      <w:divBdr>
        <w:top w:val="none" w:sz="0" w:space="0" w:color="auto"/>
        <w:left w:val="none" w:sz="0" w:space="0" w:color="auto"/>
        <w:bottom w:val="none" w:sz="0" w:space="0" w:color="auto"/>
        <w:right w:val="none" w:sz="0" w:space="0" w:color="auto"/>
      </w:divBdr>
    </w:div>
    <w:div w:id="181630046">
      <w:bodyDiv w:val="1"/>
      <w:marLeft w:val="0"/>
      <w:marRight w:val="0"/>
      <w:marTop w:val="0"/>
      <w:marBottom w:val="0"/>
      <w:divBdr>
        <w:top w:val="none" w:sz="0" w:space="0" w:color="auto"/>
        <w:left w:val="none" w:sz="0" w:space="0" w:color="auto"/>
        <w:bottom w:val="none" w:sz="0" w:space="0" w:color="auto"/>
        <w:right w:val="none" w:sz="0" w:space="0" w:color="auto"/>
      </w:divBdr>
    </w:div>
    <w:div w:id="213197694">
      <w:bodyDiv w:val="1"/>
      <w:marLeft w:val="0"/>
      <w:marRight w:val="0"/>
      <w:marTop w:val="0"/>
      <w:marBottom w:val="0"/>
      <w:divBdr>
        <w:top w:val="none" w:sz="0" w:space="0" w:color="auto"/>
        <w:left w:val="none" w:sz="0" w:space="0" w:color="auto"/>
        <w:bottom w:val="none" w:sz="0" w:space="0" w:color="auto"/>
        <w:right w:val="none" w:sz="0" w:space="0" w:color="auto"/>
      </w:divBdr>
    </w:div>
    <w:div w:id="220404059">
      <w:bodyDiv w:val="1"/>
      <w:marLeft w:val="0"/>
      <w:marRight w:val="0"/>
      <w:marTop w:val="0"/>
      <w:marBottom w:val="0"/>
      <w:divBdr>
        <w:top w:val="none" w:sz="0" w:space="0" w:color="auto"/>
        <w:left w:val="none" w:sz="0" w:space="0" w:color="auto"/>
        <w:bottom w:val="none" w:sz="0" w:space="0" w:color="auto"/>
        <w:right w:val="none" w:sz="0" w:space="0" w:color="auto"/>
      </w:divBdr>
    </w:div>
    <w:div w:id="229121882">
      <w:bodyDiv w:val="1"/>
      <w:marLeft w:val="0"/>
      <w:marRight w:val="0"/>
      <w:marTop w:val="0"/>
      <w:marBottom w:val="0"/>
      <w:divBdr>
        <w:top w:val="none" w:sz="0" w:space="0" w:color="auto"/>
        <w:left w:val="none" w:sz="0" w:space="0" w:color="auto"/>
        <w:bottom w:val="none" w:sz="0" w:space="0" w:color="auto"/>
        <w:right w:val="none" w:sz="0" w:space="0" w:color="auto"/>
      </w:divBdr>
    </w:div>
    <w:div w:id="262610053">
      <w:bodyDiv w:val="1"/>
      <w:marLeft w:val="0"/>
      <w:marRight w:val="0"/>
      <w:marTop w:val="0"/>
      <w:marBottom w:val="0"/>
      <w:divBdr>
        <w:top w:val="none" w:sz="0" w:space="0" w:color="auto"/>
        <w:left w:val="none" w:sz="0" w:space="0" w:color="auto"/>
        <w:bottom w:val="none" w:sz="0" w:space="0" w:color="auto"/>
        <w:right w:val="none" w:sz="0" w:space="0" w:color="auto"/>
      </w:divBdr>
    </w:div>
    <w:div w:id="333073699">
      <w:bodyDiv w:val="1"/>
      <w:marLeft w:val="0"/>
      <w:marRight w:val="0"/>
      <w:marTop w:val="0"/>
      <w:marBottom w:val="0"/>
      <w:divBdr>
        <w:top w:val="none" w:sz="0" w:space="0" w:color="auto"/>
        <w:left w:val="none" w:sz="0" w:space="0" w:color="auto"/>
        <w:bottom w:val="none" w:sz="0" w:space="0" w:color="auto"/>
        <w:right w:val="none" w:sz="0" w:space="0" w:color="auto"/>
      </w:divBdr>
    </w:div>
    <w:div w:id="396631143">
      <w:bodyDiv w:val="1"/>
      <w:marLeft w:val="0"/>
      <w:marRight w:val="0"/>
      <w:marTop w:val="0"/>
      <w:marBottom w:val="0"/>
      <w:divBdr>
        <w:top w:val="none" w:sz="0" w:space="0" w:color="auto"/>
        <w:left w:val="none" w:sz="0" w:space="0" w:color="auto"/>
        <w:bottom w:val="none" w:sz="0" w:space="0" w:color="auto"/>
        <w:right w:val="none" w:sz="0" w:space="0" w:color="auto"/>
      </w:divBdr>
    </w:div>
    <w:div w:id="426463739">
      <w:bodyDiv w:val="1"/>
      <w:marLeft w:val="0"/>
      <w:marRight w:val="0"/>
      <w:marTop w:val="0"/>
      <w:marBottom w:val="0"/>
      <w:divBdr>
        <w:top w:val="none" w:sz="0" w:space="0" w:color="auto"/>
        <w:left w:val="none" w:sz="0" w:space="0" w:color="auto"/>
        <w:bottom w:val="none" w:sz="0" w:space="0" w:color="auto"/>
        <w:right w:val="none" w:sz="0" w:space="0" w:color="auto"/>
      </w:divBdr>
    </w:div>
    <w:div w:id="432479541">
      <w:bodyDiv w:val="1"/>
      <w:marLeft w:val="0"/>
      <w:marRight w:val="0"/>
      <w:marTop w:val="0"/>
      <w:marBottom w:val="0"/>
      <w:divBdr>
        <w:top w:val="none" w:sz="0" w:space="0" w:color="auto"/>
        <w:left w:val="none" w:sz="0" w:space="0" w:color="auto"/>
        <w:bottom w:val="none" w:sz="0" w:space="0" w:color="auto"/>
        <w:right w:val="none" w:sz="0" w:space="0" w:color="auto"/>
      </w:divBdr>
    </w:div>
    <w:div w:id="445202618">
      <w:bodyDiv w:val="1"/>
      <w:marLeft w:val="0"/>
      <w:marRight w:val="0"/>
      <w:marTop w:val="0"/>
      <w:marBottom w:val="0"/>
      <w:divBdr>
        <w:top w:val="none" w:sz="0" w:space="0" w:color="auto"/>
        <w:left w:val="none" w:sz="0" w:space="0" w:color="auto"/>
        <w:bottom w:val="none" w:sz="0" w:space="0" w:color="auto"/>
        <w:right w:val="none" w:sz="0" w:space="0" w:color="auto"/>
      </w:divBdr>
    </w:div>
    <w:div w:id="445736440">
      <w:bodyDiv w:val="1"/>
      <w:marLeft w:val="0"/>
      <w:marRight w:val="0"/>
      <w:marTop w:val="0"/>
      <w:marBottom w:val="0"/>
      <w:divBdr>
        <w:top w:val="none" w:sz="0" w:space="0" w:color="auto"/>
        <w:left w:val="none" w:sz="0" w:space="0" w:color="auto"/>
        <w:bottom w:val="none" w:sz="0" w:space="0" w:color="auto"/>
        <w:right w:val="none" w:sz="0" w:space="0" w:color="auto"/>
      </w:divBdr>
    </w:div>
    <w:div w:id="457646710">
      <w:bodyDiv w:val="1"/>
      <w:marLeft w:val="0"/>
      <w:marRight w:val="0"/>
      <w:marTop w:val="0"/>
      <w:marBottom w:val="0"/>
      <w:divBdr>
        <w:top w:val="none" w:sz="0" w:space="0" w:color="auto"/>
        <w:left w:val="none" w:sz="0" w:space="0" w:color="auto"/>
        <w:bottom w:val="none" w:sz="0" w:space="0" w:color="auto"/>
        <w:right w:val="none" w:sz="0" w:space="0" w:color="auto"/>
      </w:divBdr>
    </w:div>
    <w:div w:id="510951070">
      <w:bodyDiv w:val="1"/>
      <w:marLeft w:val="0"/>
      <w:marRight w:val="0"/>
      <w:marTop w:val="0"/>
      <w:marBottom w:val="0"/>
      <w:divBdr>
        <w:top w:val="none" w:sz="0" w:space="0" w:color="auto"/>
        <w:left w:val="none" w:sz="0" w:space="0" w:color="auto"/>
        <w:bottom w:val="none" w:sz="0" w:space="0" w:color="auto"/>
        <w:right w:val="none" w:sz="0" w:space="0" w:color="auto"/>
      </w:divBdr>
    </w:div>
    <w:div w:id="521364728">
      <w:bodyDiv w:val="1"/>
      <w:marLeft w:val="0"/>
      <w:marRight w:val="0"/>
      <w:marTop w:val="0"/>
      <w:marBottom w:val="0"/>
      <w:divBdr>
        <w:top w:val="none" w:sz="0" w:space="0" w:color="auto"/>
        <w:left w:val="none" w:sz="0" w:space="0" w:color="auto"/>
        <w:bottom w:val="none" w:sz="0" w:space="0" w:color="auto"/>
        <w:right w:val="none" w:sz="0" w:space="0" w:color="auto"/>
      </w:divBdr>
    </w:div>
    <w:div w:id="538781785">
      <w:bodyDiv w:val="1"/>
      <w:marLeft w:val="0"/>
      <w:marRight w:val="0"/>
      <w:marTop w:val="0"/>
      <w:marBottom w:val="0"/>
      <w:divBdr>
        <w:top w:val="none" w:sz="0" w:space="0" w:color="auto"/>
        <w:left w:val="none" w:sz="0" w:space="0" w:color="auto"/>
        <w:bottom w:val="none" w:sz="0" w:space="0" w:color="auto"/>
        <w:right w:val="none" w:sz="0" w:space="0" w:color="auto"/>
      </w:divBdr>
    </w:div>
    <w:div w:id="545482549">
      <w:bodyDiv w:val="1"/>
      <w:marLeft w:val="0"/>
      <w:marRight w:val="0"/>
      <w:marTop w:val="0"/>
      <w:marBottom w:val="0"/>
      <w:divBdr>
        <w:top w:val="none" w:sz="0" w:space="0" w:color="auto"/>
        <w:left w:val="none" w:sz="0" w:space="0" w:color="auto"/>
        <w:bottom w:val="none" w:sz="0" w:space="0" w:color="auto"/>
        <w:right w:val="none" w:sz="0" w:space="0" w:color="auto"/>
      </w:divBdr>
    </w:div>
    <w:div w:id="546651450">
      <w:bodyDiv w:val="1"/>
      <w:marLeft w:val="0"/>
      <w:marRight w:val="0"/>
      <w:marTop w:val="0"/>
      <w:marBottom w:val="0"/>
      <w:divBdr>
        <w:top w:val="none" w:sz="0" w:space="0" w:color="auto"/>
        <w:left w:val="none" w:sz="0" w:space="0" w:color="auto"/>
        <w:bottom w:val="none" w:sz="0" w:space="0" w:color="auto"/>
        <w:right w:val="none" w:sz="0" w:space="0" w:color="auto"/>
      </w:divBdr>
    </w:div>
    <w:div w:id="597720025">
      <w:bodyDiv w:val="1"/>
      <w:marLeft w:val="0"/>
      <w:marRight w:val="0"/>
      <w:marTop w:val="0"/>
      <w:marBottom w:val="0"/>
      <w:divBdr>
        <w:top w:val="none" w:sz="0" w:space="0" w:color="auto"/>
        <w:left w:val="none" w:sz="0" w:space="0" w:color="auto"/>
        <w:bottom w:val="none" w:sz="0" w:space="0" w:color="auto"/>
        <w:right w:val="none" w:sz="0" w:space="0" w:color="auto"/>
      </w:divBdr>
    </w:div>
    <w:div w:id="614022454">
      <w:bodyDiv w:val="1"/>
      <w:marLeft w:val="0"/>
      <w:marRight w:val="0"/>
      <w:marTop w:val="0"/>
      <w:marBottom w:val="0"/>
      <w:divBdr>
        <w:top w:val="none" w:sz="0" w:space="0" w:color="auto"/>
        <w:left w:val="none" w:sz="0" w:space="0" w:color="auto"/>
        <w:bottom w:val="none" w:sz="0" w:space="0" w:color="auto"/>
        <w:right w:val="none" w:sz="0" w:space="0" w:color="auto"/>
      </w:divBdr>
    </w:div>
    <w:div w:id="625743125">
      <w:bodyDiv w:val="1"/>
      <w:marLeft w:val="0"/>
      <w:marRight w:val="0"/>
      <w:marTop w:val="0"/>
      <w:marBottom w:val="0"/>
      <w:divBdr>
        <w:top w:val="none" w:sz="0" w:space="0" w:color="auto"/>
        <w:left w:val="none" w:sz="0" w:space="0" w:color="auto"/>
        <w:bottom w:val="none" w:sz="0" w:space="0" w:color="auto"/>
        <w:right w:val="none" w:sz="0" w:space="0" w:color="auto"/>
      </w:divBdr>
    </w:div>
    <w:div w:id="682047229">
      <w:bodyDiv w:val="1"/>
      <w:marLeft w:val="0"/>
      <w:marRight w:val="0"/>
      <w:marTop w:val="0"/>
      <w:marBottom w:val="0"/>
      <w:divBdr>
        <w:top w:val="none" w:sz="0" w:space="0" w:color="auto"/>
        <w:left w:val="none" w:sz="0" w:space="0" w:color="auto"/>
        <w:bottom w:val="none" w:sz="0" w:space="0" w:color="auto"/>
        <w:right w:val="none" w:sz="0" w:space="0" w:color="auto"/>
      </w:divBdr>
    </w:div>
    <w:div w:id="683244211">
      <w:bodyDiv w:val="1"/>
      <w:marLeft w:val="0"/>
      <w:marRight w:val="0"/>
      <w:marTop w:val="0"/>
      <w:marBottom w:val="0"/>
      <w:divBdr>
        <w:top w:val="none" w:sz="0" w:space="0" w:color="auto"/>
        <w:left w:val="none" w:sz="0" w:space="0" w:color="auto"/>
        <w:bottom w:val="none" w:sz="0" w:space="0" w:color="auto"/>
        <w:right w:val="none" w:sz="0" w:space="0" w:color="auto"/>
      </w:divBdr>
    </w:div>
    <w:div w:id="698626249">
      <w:bodyDiv w:val="1"/>
      <w:marLeft w:val="0"/>
      <w:marRight w:val="0"/>
      <w:marTop w:val="0"/>
      <w:marBottom w:val="0"/>
      <w:divBdr>
        <w:top w:val="none" w:sz="0" w:space="0" w:color="auto"/>
        <w:left w:val="none" w:sz="0" w:space="0" w:color="auto"/>
        <w:bottom w:val="none" w:sz="0" w:space="0" w:color="auto"/>
        <w:right w:val="none" w:sz="0" w:space="0" w:color="auto"/>
      </w:divBdr>
    </w:div>
    <w:div w:id="731854910">
      <w:bodyDiv w:val="1"/>
      <w:marLeft w:val="0"/>
      <w:marRight w:val="0"/>
      <w:marTop w:val="0"/>
      <w:marBottom w:val="0"/>
      <w:divBdr>
        <w:top w:val="none" w:sz="0" w:space="0" w:color="auto"/>
        <w:left w:val="none" w:sz="0" w:space="0" w:color="auto"/>
        <w:bottom w:val="none" w:sz="0" w:space="0" w:color="auto"/>
        <w:right w:val="none" w:sz="0" w:space="0" w:color="auto"/>
      </w:divBdr>
    </w:div>
    <w:div w:id="735322672">
      <w:bodyDiv w:val="1"/>
      <w:marLeft w:val="0"/>
      <w:marRight w:val="0"/>
      <w:marTop w:val="0"/>
      <w:marBottom w:val="0"/>
      <w:divBdr>
        <w:top w:val="none" w:sz="0" w:space="0" w:color="auto"/>
        <w:left w:val="none" w:sz="0" w:space="0" w:color="auto"/>
        <w:bottom w:val="none" w:sz="0" w:space="0" w:color="auto"/>
        <w:right w:val="none" w:sz="0" w:space="0" w:color="auto"/>
      </w:divBdr>
    </w:div>
    <w:div w:id="750657965">
      <w:bodyDiv w:val="1"/>
      <w:marLeft w:val="0"/>
      <w:marRight w:val="0"/>
      <w:marTop w:val="0"/>
      <w:marBottom w:val="0"/>
      <w:divBdr>
        <w:top w:val="none" w:sz="0" w:space="0" w:color="auto"/>
        <w:left w:val="none" w:sz="0" w:space="0" w:color="auto"/>
        <w:bottom w:val="none" w:sz="0" w:space="0" w:color="auto"/>
        <w:right w:val="none" w:sz="0" w:space="0" w:color="auto"/>
      </w:divBdr>
    </w:div>
    <w:div w:id="762067141">
      <w:bodyDiv w:val="1"/>
      <w:marLeft w:val="0"/>
      <w:marRight w:val="0"/>
      <w:marTop w:val="0"/>
      <w:marBottom w:val="0"/>
      <w:divBdr>
        <w:top w:val="none" w:sz="0" w:space="0" w:color="auto"/>
        <w:left w:val="none" w:sz="0" w:space="0" w:color="auto"/>
        <w:bottom w:val="none" w:sz="0" w:space="0" w:color="auto"/>
        <w:right w:val="none" w:sz="0" w:space="0" w:color="auto"/>
      </w:divBdr>
    </w:div>
    <w:div w:id="811143025">
      <w:bodyDiv w:val="1"/>
      <w:marLeft w:val="0"/>
      <w:marRight w:val="0"/>
      <w:marTop w:val="0"/>
      <w:marBottom w:val="0"/>
      <w:divBdr>
        <w:top w:val="none" w:sz="0" w:space="0" w:color="auto"/>
        <w:left w:val="none" w:sz="0" w:space="0" w:color="auto"/>
        <w:bottom w:val="none" w:sz="0" w:space="0" w:color="auto"/>
        <w:right w:val="none" w:sz="0" w:space="0" w:color="auto"/>
      </w:divBdr>
    </w:div>
    <w:div w:id="873232871">
      <w:bodyDiv w:val="1"/>
      <w:marLeft w:val="0"/>
      <w:marRight w:val="0"/>
      <w:marTop w:val="0"/>
      <w:marBottom w:val="0"/>
      <w:divBdr>
        <w:top w:val="none" w:sz="0" w:space="0" w:color="auto"/>
        <w:left w:val="none" w:sz="0" w:space="0" w:color="auto"/>
        <w:bottom w:val="none" w:sz="0" w:space="0" w:color="auto"/>
        <w:right w:val="none" w:sz="0" w:space="0" w:color="auto"/>
      </w:divBdr>
    </w:div>
    <w:div w:id="873661405">
      <w:bodyDiv w:val="1"/>
      <w:marLeft w:val="0"/>
      <w:marRight w:val="0"/>
      <w:marTop w:val="0"/>
      <w:marBottom w:val="0"/>
      <w:divBdr>
        <w:top w:val="none" w:sz="0" w:space="0" w:color="auto"/>
        <w:left w:val="none" w:sz="0" w:space="0" w:color="auto"/>
        <w:bottom w:val="none" w:sz="0" w:space="0" w:color="auto"/>
        <w:right w:val="none" w:sz="0" w:space="0" w:color="auto"/>
      </w:divBdr>
    </w:div>
    <w:div w:id="874385997">
      <w:bodyDiv w:val="1"/>
      <w:marLeft w:val="0"/>
      <w:marRight w:val="0"/>
      <w:marTop w:val="0"/>
      <w:marBottom w:val="0"/>
      <w:divBdr>
        <w:top w:val="none" w:sz="0" w:space="0" w:color="auto"/>
        <w:left w:val="none" w:sz="0" w:space="0" w:color="auto"/>
        <w:bottom w:val="none" w:sz="0" w:space="0" w:color="auto"/>
        <w:right w:val="none" w:sz="0" w:space="0" w:color="auto"/>
      </w:divBdr>
    </w:div>
    <w:div w:id="886799783">
      <w:bodyDiv w:val="1"/>
      <w:marLeft w:val="0"/>
      <w:marRight w:val="0"/>
      <w:marTop w:val="0"/>
      <w:marBottom w:val="0"/>
      <w:divBdr>
        <w:top w:val="none" w:sz="0" w:space="0" w:color="auto"/>
        <w:left w:val="none" w:sz="0" w:space="0" w:color="auto"/>
        <w:bottom w:val="none" w:sz="0" w:space="0" w:color="auto"/>
        <w:right w:val="none" w:sz="0" w:space="0" w:color="auto"/>
      </w:divBdr>
    </w:div>
    <w:div w:id="904997907">
      <w:bodyDiv w:val="1"/>
      <w:marLeft w:val="0"/>
      <w:marRight w:val="0"/>
      <w:marTop w:val="0"/>
      <w:marBottom w:val="0"/>
      <w:divBdr>
        <w:top w:val="none" w:sz="0" w:space="0" w:color="auto"/>
        <w:left w:val="none" w:sz="0" w:space="0" w:color="auto"/>
        <w:bottom w:val="none" w:sz="0" w:space="0" w:color="auto"/>
        <w:right w:val="none" w:sz="0" w:space="0" w:color="auto"/>
      </w:divBdr>
    </w:div>
    <w:div w:id="933244641">
      <w:bodyDiv w:val="1"/>
      <w:marLeft w:val="0"/>
      <w:marRight w:val="0"/>
      <w:marTop w:val="0"/>
      <w:marBottom w:val="0"/>
      <w:divBdr>
        <w:top w:val="none" w:sz="0" w:space="0" w:color="auto"/>
        <w:left w:val="none" w:sz="0" w:space="0" w:color="auto"/>
        <w:bottom w:val="none" w:sz="0" w:space="0" w:color="auto"/>
        <w:right w:val="none" w:sz="0" w:space="0" w:color="auto"/>
      </w:divBdr>
    </w:div>
    <w:div w:id="993527276">
      <w:bodyDiv w:val="1"/>
      <w:marLeft w:val="0"/>
      <w:marRight w:val="0"/>
      <w:marTop w:val="0"/>
      <w:marBottom w:val="0"/>
      <w:divBdr>
        <w:top w:val="none" w:sz="0" w:space="0" w:color="auto"/>
        <w:left w:val="none" w:sz="0" w:space="0" w:color="auto"/>
        <w:bottom w:val="none" w:sz="0" w:space="0" w:color="auto"/>
        <w:right w:val="none" w:sz="0" w:space="0" w:color="auto"/>
      </w:divBdr>
    </w:div>
    <w:div w:id="1010135192">
      <w:bodyDiv w:val="1"/>
      <w:marLeft w:val="0"/>
      <w:marRight w:val="0"/>
      <w:marTop w:val="0"/>
      <w:marBottom w:val="0"/>
      <w:divBdr>
        <w:top w:val="none" w:sz="0" w:space="0" w:color="auto"/>
        <w:left w:val="none" w:sz="0" w:space="0" w:color="auto"/>
        <w:bottom w:val="none" w:sz="0" w:space="0" w:color="auto"/>
        <w:right w:val="none" w:sz="0" w:space="0" w:color="auto"/>
      </w:divBdr>
    </w:div>
    <w:div w:id="1036352533">
      <w:bodyDiv w:val="1"/>
      <w:marLeft w:val="0"/>
      <w:marRight w:val="0"/>
      <w:marTop w:val="0"/>
      <w:marBottom w:val="0"/>
      <w:divBdr>
        <w:top w:val="none" w:sz="0" w:space="0" w:color="auto"/>
        <w:left w:val="none" w:sz="0" w:space="0" w:color="auto"/>
        <w:bottom w:val="none" w:sz="0" w:space="0" w:color="auto"/>
        <w:right w:val="none" w:sz="0" w:space="0" w:color="auto"/>
      </w:divBdr>
    </w:div>
    <w:div w:id="1081222855">
      <w:bodyDiv w:val="1"/>
      <w:marLeft w:val="0"/>
      <w:marRight w:val="0"/>
      <w:marTop w:val="0"/>
      <w:marBottom w:val="0"/>
      <w:divBdr>
        <w:top w:val="none" w:sz="0" w:space="0" w:color="auto"/>
        <w:left w:val="none" w:sz="0" w:space="0" w:color="auto"/>
        <w:bottom w:val="none" w:sz="0" w:space="0" w:color="auto"/>
        <w:right w:val="none" w:sz="0" w:space="0" w:color="auto"/>
      </w:divBdr>
    </w:div>
    <w:div w:id="1099639252">
      <w:bodyDiv w:val="1"/>
      <w:marLeft w:val="0"/>
      <w:marRight w:val="0"/>
      <w:marTop w:val="0"/>
      <w:marBottom w:val="0"/>
      <w:divBdr>
        <w:top w:val="none" w:sz="0" w:space="0" w:color="auto"/>
        <w:left w:val="none" w:sz="0" w:space="0" w:color="auto"/>
        <w:bottom w:val="none" w:sz="0" w:space="0" w:color="auto"/>
        <w:right w:val="none" w:sz="0" w:space="0" w:color="auto"/>
      </w:divBdr>
    </w:div>
    <w:div w:id="1100373900">
      <w:bodyDiv w:val="1"/>
      <w:marLeft w:val="0"/>
      <w:marRight w:val="0"/>
      <w:marTop w:val="0"/>
      <w:marBottom w:val="0"/>
      <w:divBdr>
        <w:top w:val="none" w:sz="0" w:space="0" w:color="auto"/>
        <w:left w:val="none" w:sz="0" w:space="0" w:color="auto"/>
        <w:bottom w:val="none" w:sz="0" w:space="0" w:color="auto"/>
        <w:right w:val="none" w:sz="0" w:space="0" w:color="auto"/>
      </w:divBdr>
    </w:div>
    <w:div w:id="1129515047">
      <w:bodyDiv w:val="1"/>
      <w:marLeft w:val="0"/>
      <w:marRight w:val="0"/>
      <w:marTop w:val="0"/>
      <w:marBottom w:val="0"/>
      <w:divBdr>
        <w:top w:val="none" w:sz="0" w:space="0" w:color="auto"/>
        <w:left w:val="none" w:sz="0" w:space="0" w:color="auto"/>
        <w:bottom w:val="none" w:sz="0" w:space="0" w:color="auto"/>
        <w:right w:val="none" w:sz="0" w:space="0" w:color="auto"/>
      </w:divBdr>
    </w:div>
    <w:div w:id="1141922559">
      <w:bodyDiv w:val="1"/>
      <w:marLeft w:val="0"/>
      <w:marRight w:val="0"/>
      <w:marTop w:val="0"/>
      <w:marBottom w:val="0"/>
      <w:divBdr>
        <w:top w:val="none" w:sz="0" w:space="0" w:color="auto"/>
        <w:left w:val="none" w:sz="0" w:space="0" w:color="auto"/>
        <w:bottom w:val="none" w:sz="0" w:space="0" w:color="auto"/>
        <w:right w:val="none" w:sz="0" w:space="0" w:color="auto"/>
      </w:divBdr>
    </w:div>
    <w:div w:id="1149050823">
      <w:bodyDiv w:val="1"/>
      <w:marLeft w:val="0"/>
      <w:marRight w:val="0"/>
      <w:marTop w:val="0"/>
      <w:marBottom w:val="0"/>
      <w:divBdr>
        <w:top w:val="none" w:sz="0" w:space="0" w:color="auto"/>
        <w:left w:val="none" w:sz="0" w:space="0" w:color="auto"/>
        <w:bottom w:val="none" w:sz="0" w:space="0" w:color="auto"/>
        <w:right w:val="none" w:sz="0" w:space="0" w:color="auto"/>
      </w:divBdr>
    </w:div>
    <w:div w:id="1283537570">
      <w:bodyDiv w:val="1"/>
      <w:marLeft w:val="0"/>
      <w:marRight w:val="0"/>
      <w:marTop w:val="0"/>
      <w:marBottom w:val="0"/>
      <w:divBdr>
        <w:top w:val="none" w:sz="0" w:space="0" w:color="auto"/>
        <w:left w:val="none" w:sz="0" w:space="0" w:color="auto"/>
        <w:bottom w:val="none" w:sz="0" w:space="0" w:color="auto"/>
        <w:right w:val="none" w:sz="0" w:space="0" w:color="auto"/>
      </w:divBdr>
    </w:div>
    <w:div w:id="1327706558">
      <w:bodyDiv w:val="1"/>
      <w:marLeft w:val="0"/>
      <w:marRight w:val="0"/>
      <w:marTop w:val="0"/>
      <w:marBottom w:val="0"/>
      <w:divBdr>
        <w:top w:val="none" w:sz="0" w:space="0" w:color="auto"/>
        <w:left w:val="none" w:sz="0" w:space="0" w:color="auto"/>
        <w:bottom w:val="none" w:sz="0" w:space="0" w:color="auto"/>
        <w:right w:val="none" w:sz="0" w:space="0" w:color="auto"/>
      </w:divBdr>
    </w:div>
    <w:div w:id="1346130924">
      <w:bodyDiv w:val="1"/>
      <w:marLeft w:val="0"/>
      <w:marRight w:val="0"/>
      <w:marTop w:val="0"/>
      <w:marBottom w:val="0"/>
      <w:divBdr>
        <w:top w:val="none" w:sz="0" w:space="0" w:color="auto"/>
        <w:left w:val="none" w:sz="0" w:space="0" w:color="auto"/>
        <w:bottom w:val="none" w:sz="0" w:space="0" w:color="auto"/>
        <w:right w:val="none" w:sz="0" w:space="0" w:color="auto"/>
      </w:divBdr>
    </w:div>
    <w:div w:id="1367680998">
      <w:bodyDiv w:val="1"/>
      <w:marLeft w:val="0"/>
      <w:marRight w:val="0"/>
      <w:marTop w:val="0"/>
      <w:marBottom w:val="0"/>
      <w:divBdr>
        <w:top w:val="none" w:sz="0" w:space="0" w:color="auto"/>
        <w:left w:val="none" w:sz="0" w:space="0" w:color="auto"/>
        <w:bottom w:val="none" w:sz="0" w:space="0" w:color="auto"/>
        <w:right w:val="none" w:sz="0" w:space="0" w:color="auto"/>
      </w:divBdr>
    </w:div>
    <w:div w:id="1391734200">
      <w:bodyDiv w:val="1"/>
      <w:marLeft w:val="0"/>
      <w:marRight w:val="0"/>
      <w:marTop w:val="0"/>
      <w:marBottom w:val="0"/>
      <w:divBdr>
        <w:top w:val="none" w:sz="0" w:space="0" w:color="auto"/>
        <w:left w:val="none" w:sz="0" w:space="0" w:color="auto"/>
        <w:bottom w:val="none" w:sz="0" w:space="0" w:color="auto"/>
        <w:right w:val="none" w:sz="0" w:space="0" w:color="auto"/>
      </w:divBdr>
    </w:div>
    <w:div w:id="1398627624">
      <w:bodyDiv w:val="1"/>
      <w:marLeft w:val="0"/>
      <w:marRight w:val="0"/>
      <w:marTop w:val="0"/>
      <w:marBottom w:val="0"/>
      <w:divBdr>
        <w:top w:val="none" w:sz="0" w:space="0" w:color="auto"/>
        <w:left w:val="none" w:sz="0" w:space="0" w:color="auto"/>
        <w:bottom w:val="none" w:sz="0" w:space="0" w:color="auto"/>
        <w:right w:val="none" w:sz="0" w:space="0" w:color="auto"/>
      </w:divBdr>
    </w:div>
    <w:div w:id="1426346830">
      <w:bodyDiv w:val="1"/>
      <w:marLeft w:val="0"/>
      <w:marRight w:val="0"/>
      <w:marTop w:val="0"/>
      <w:marBottom w:val="0"/>
      <w:divBdr>
        <w:top w:val="none" w:sz="0" w:space="0" w:color="auto"/>
        <w:left w:val="none" w:sz="0" w:space="0" w:color="auto"/>
        <w:bottom w:val="none" w:sz="0" w:space="0" w:color="auto"/>
        <w:right w:val="none" w:sz="0" w:space="0" w:color="auto"/>
      </w:divBdr>
    </w:div>
    <w:div w:id="1441294338">
      <w:bodyDiv w:val="1"/>
      <w:marLeft w:val="0"/>
      <w:marRight w:val="0"/>
      <w:marTop w:val="0"/>
      <w:marBottom w:val="0"/>
      <w:divBdr>
        <w:top w:val="none" w:sz="0" w:space="0" w:color="auto"/>
        <w:left w:val="none" w:sz="0" w:space="0" w:color="auto"/>
        <w:bottom w:val="none" w:sz="0" w:space="0" w:color="auto"/>
        <w:right w:val="none" w:sz="0" w:space="0" w:color="auto"/>
      </w:divBdr>
    </w:div>
    <w:div w:id="1498115581">
      <w:bodyDiv w:val="1"/>
      <w:marLeft w:val="0"/>
      <w:marRight w:val="0"/>
      <w:marTop w:val="0"/>
      <w:marBottom w:val="0"/>
      <w:divBdr>
        <w:top w:val="none" w:sz="0" w:space="0" w:color="auto"/>
        <w:left w:val="none" w:sz="0" w:space="0" w:color="auto"/>
        <w:bottom w:val="none" w:sz="0" w:space="0" w:color="auto"/>
        <w:right w:val="none" w:sz="0" w:space="0" w:color="auto"/>
      </w:divBdr>
    </w:div>
    <w:div w:id="1511333223">
      <w:bodyDiv w:val="1"/>
      <w:marLeft w:val="0"/>
      <w:marRight w:val="0"/>
      <w:marTop w:val="0"/>
      <w:marBottom w:val="0"/>
      <w:divBdr>
        <w:top w:val="none" w:sz="0" w:space="0" w:color="auto"/>
        <w:left w:val="none" w:sz="0" w:space="0" w:color="auto"/>
        <w:bottom w:val="none" w:sz="0" w:space="0" w:color="auto"/>
        <w:right w:val="none" w:sz="0" w:space="0" w:color="auto"/>
      </w:divBdr>
    </w:div>
    <w:div w:id="1537351972">
      <w:bodyDiv w:val="1"/>
      <w:marLeft w:val="0"/>
      <w:marRight w:val="0"/>
      <w:marTop w:val="0"/>
      <w:marBottom w:val="0"/>
      <w:divBdr>
        <w:top w:val="none" w:sz="0" w:space="0" w:color="auto"/>
        <w:left w:val="none" w:sz="0" w:space="0" w:color="auto"/>
        <w:bottom w:val="none" w:sz="0" w:space="0" w:color="auto"/>
        <w:right w:val="none" w:sz="0" w:space="0" w:color="auto"/>
      </w:divBdr>
    </w:div>
    <w:div w:id="1540435720">
      <w:bodyDiv w:val="1"/>
      <w:marLeft w:val="0"/>
      <w:marRight w:val="0"/>
      <w:marTop w:val="0"/>
      <w:marBottom w:val="0"/>
      <w:divBdr>
        <w:top w:val="none" w:sz="0" w:space="0" w:color="auto"/>
        <w:left w:val="none" w:sz="0" w:space="0" w:color="auto"/>
        <w:bottom w:val="none" w:sz="0" w:space="0" w:color="auto"/>
        <w:right w:val="none" w:sz="0" w:space="0" w:color="auto"/>
      </w:divBdr>
    </w:div>
    <w:div w:id="1567109247">
      <w:bodyDiv w:val="1"/>
      <w:marLeft w:val="0"/>
      <w:marRight w:val="0"/>
      <w:marTop w:val="0"/>
      <w:marBottom w:val="0"/>
      <w:divBdr>
        <w:top w:val="none" w:sz="0" w:space="0" w:color="auto"/>
        <w:left w:val="none" w:sz="0" w:space="0" w:color="auto"/>
        <w:bottom w:val="none" w:sz="0" w:space="0" w:color="auto"/>
        <w:right w:val="none" w:sz="0" w:space="0" w:color="auto"/>
      </w:divBdr>
    </w:div>
    <w:div w:id="1587574045">
      <w:bodyDiv w:val="1"/>
      <w:marLeft w:val="0"/>
      <w:marRight w:val="0"/>
      <w:marTop w:val="0"/>
      <w:marBottom w:val="0"/>
      <w:divBdr>
        <w:top w:val="none" w:sz="0" w:space="0" w:color="auto"/>
        <w:left w:val="none" w:sz="0" w:space="0" w:color="auto"/>
        <w:bottom w:val="none" w:sz="0" w:space="0" w:color="auto"/>
        <w:right w:val="none" w:sz="0" w:space="0" w:color="auto"/>
      </w:divBdr>
    </w:div>
    <w:div w:id="1605844951">
      <w:bodyDiv w:val="1"/>
      <w:marLeft w:val="0"/>
      <w:marRight w:val="0"/>
      <w:marTop w:val="0"/>
      <w:marBottom w:val="0"/>
      <w:divBdr>
        <w:top w:val="none" w:sz="0" w:space="0" w:color="auto"/>
        <w:left w:val="none" w:sz="0" w:space="0" w:color="auto"/>
        <w:bottom w:val="none" w:sz="0" w:space="0" w:color="auto"/>
        <w:right w:val="none" w:sz="0" w:space="0" w:color="auto"/>
      </w:divBdr>
    </w:div>
    <w:div w:id="1608661328">
      <w:bodyDiv w:val="1"/>
      <w:marLeft w:val="0"/>
      <w:marRight w:val="0"/>
      <w:marTop w:val="0"/>
      <w:marBottom w:val="0"/>
      <w:divBdr>
        <w:top w:val="none" w:sz="0" w:space="0" w:color="auto"/>
        <w:left w:val="none" w:sz="0" w:space="0" w:color="auto"/>
        <w:bottom w:val="none" w:sz="0" w:space="0" w:color="auto"/>
        <w:right w:val="none" w:sz="0" w:space="0" w:color="auto"/>
      </w:divBdr>
    </w:div>
    <w:div w:id="1622152035">
      <w:bodyDiv w:val="1"/>
      <w:marLeft w:val="0"/>
      <w:marRight w:val="0"/>
      <w:marTop w:val="0"/>
      <w:marBottom w:val="0"/>
      <w:divBdr>
        <w:top w:val="none" w:sz="0" w:space="0" w:color="auto"/>
        <w:left w:val="none" w:sz="0" w:space="0" w:color="auto"/>
        <w:bottom w:val="none" w:sz="0" w:space="0" w:color="auto"/>
        <w:right w:val="none" w:sz="0" w:space="0" w:color="auto"/>
      </w:divBdr>
    </w:div>
    <w:div w:id="1663391521">
      <w:bodyDiv w:val="1"/>
      <w:marLeft w:val="0"/>
      <w:marRight w:val="0"/>
      <w:marTop w:val="0"/>
      <w:marBottom w:val="0"/>
      <w:divBdr>
        <w:top w:val="none" w:sz="0" w:space="0" w:color="auto"/>
        <w:left w:val="none" w:sz="0" w:space="0" w:color="auto"/>
        <w:bottom w:val="none" w:sz="0" w:space="0" w:color="auto"/>
        <w:right w:val="none" w:sz="0" w:space="0" w:color="auto"/>
      </w:divBdr>
    </w:div>
    <w:div w:id="1679428303">
      <w:bodyDiv w:val="1"/>
      <w:marLeft w:val="0"/>
      <w:marRight w:val="0"/>
      <w:marTop w:val="0"/>
      <w:marBottom w:val="0"/>
      <w:divBdr>
        <w:top w:val="none" w:sz="0" w:space="0" w:color="auto"/>
        <w:left w:val="none" w:sz="0" w:space="0" w:color="auto"/>
        <w:bottom w:val="none" w:sz="0" w:space="0" w:color="auto"/>
        <w:right w:val="none" w:sz="0" w:space="0" w:color="auto"/>
      </w:divBdr>
    </w:div>
    <w:div w:id="1734814244">
      <w:bodyDiv w:val="1"/>
      <w:marLeft w:val="0"/>
      <w:marRight w:val="0"/>
      <w:marTop w:val="0"/>
      <w:marBottom w:val="0"/>
      <w:divBdr>
        <w:top w:val="none" w:sz="0" w:space="0" w:color="auto"/>
        <w:left w:val="none" w:sz="0" w:space="0" w:color="auto"/>
        <w:bottom w:val="none" w:sz="0" w:space="0" w:color="auto"/>
        <w:right w:val="none" w:sz="0" w:space="0" w:color="auto"/>
      </w:divBdr>
    </w:div>
    <w:div w:id="1776365151">
      <w:bodyDiv w:val="1"/>
      <w:marLeft w:val="0"/>
      <w:marRight w:val="0"/>
      <w:marTop w:val="0"/>
      <w:marBottom w:val="0"/>
      <w:divBdr>
        <w:top w:val="none" w:sz="0" w:space="0" w:color="auto"/>
        <w:left w:val="none" w:sz="0" w:space="0" w:color="auto"/>
        <w:bottom w:val="none" w:sz="0" w:space="0" w:color="auto"/>
        <w:right w:val="none" w:sz="0" w:space="0" w:color="auto"/>
      </w:divBdr>
    </w:div>
    <w:div w:id="1787767768">
      <w:bodyDiv w:val="1"/>
      <w:marLeft w:val="0"/>
      <w:marRight w:val="0"/>
      <w:marTop w:val="0"/>
      <w:marBottom w:val="0"/>
      <w:divBdr>
        <w:top w:val="none" w:sz="0" w:space="0" w:color="auto"/>
        <w:left w:val="none" w:sz="0" w:space="0" w:color="auto"/>
        <w:bottom w:val="none" w:sz="0" w:space="0" w:color="auto"/>
        <w:right w:val="none" w:sz="0" w:space="0" w:color="auto"/>
      </w:divBdr>
    </w:div>
    <w:div w:id="1806043953">
      <w:bodyDiv w:val="1"/>
      <w:marLeft w:val="0"/>
      <w:marRight w:val="0"/>
      <w:marTop w:val="0"/>
      <w:marBottom w:val="0"/>
      <w:divBdr>
        <w:top w:val="none" w:sz="0" w:space="0" w:color="auto"/>
        <w:left w:val="none" w:sz="0" w:space="0" w:color="auto"/>
        <w:bottom w:val="none" w:sz="0" w:space="0" w:color="auto"/>
        <w:right w:val="none" w:sz="0" w:space="0" w:color="auto"/>
      </w:divBdr>
    </w:div>
    <w:div w:id="1829705298">
      <w:bodyDiv w:val="1"/>
      <w:marLeft w:val="0"/>
      <w:marRight w:val="0"/>
      <w:marTop w:val="0"/>
      <w:marBottom w:val="0"/>
      <w:divBdr>
        <w:top w:val="none" w:sz="0" w:space="0" w:color="auto"/>
        <w:left w:val="none" w:sz="0" w:space="0" w:color="auto"/>
        <w:bottom w:val="none" w:sz="0" w:space="0" w:color="auto"/>
        <w:right w:val="none" w:sz="0" w:space="0" w:color="auto"/>
      </w:divBdr>
    </w:div>
    <w:div w:id="1838039658">
      <w:bodyDiv w:val="1"/>
      <w:marLeft w:val="0"/>
      <w:marRight w:val="0"/>
      <w:marTop w:val="0"/>
      <w:marBottom w:val="0"/>
      <w:divBdr>
        <w:top w:val="none" w:sz="0" w:space="0" w:color="auto"/>
        <w:left w:val="none" w:sz="0" w:space="0" w:color="auto"/>
        <w:bottom w:val="none" w:sz="0" w:space="0" w:color="auto"/>
        <w:right w:val="none" w:sz="0" w:space="0" w:color="auto"/>
      </w:divBdr>
    </w:div>
    <w:div w:id="1861965309">
      <w:bodyDiv w:val="1"/>
      <w:marLeft w:val="0"/>
      <w:marRight w:val="0"/>
      <w:marTop w:val="0"/>
      <w:marBottom w:val="0"/>
      <w:divBdr>
        <w:top w:val="none" w:sz="0" w:space="0" w:color="auto"/>
        <w:left w:val="none" w:sz="0" w:space="0" w:color="auto"/>
        <w:bottom w:val="none" w:sz="0" w:space="0" w:color="auto"/>
        <w:right w:val="none" w:sz="0" w:space="0" w:color="auto"/>
      </w:divBdr>
    </w:div>
    <w:div w:id="1886718369">
      <w:bodyDiv w:val="1"/>
      <w:marLeft w:val="0"/>
      <w:marRight w:val="0"/>
      <w:marTop w:val="0"/>
      <w:marBottom w:val="0"/>
      <w:divBdr>
        <w:top w:val="none" w:sz="0" w:space="0" w:color="auto"/>
        <w:left w:val="none" w:sz="0" w:space="0" w:color="auto"/>
        <w:bottom w:val="none" w:sz="0" w:space="0" w:color="auto"/>
        <w:right w:val="none" w:sz="0" w:space="0" w:color="auto"/>
      </w:divBdr>
    </w:div>
    <w:div w:id="1908493317">
      <w:bodyDiv w:val="1"/>
      <w:marLeft w:val="0"/>
      <w:marRight w:val="0"/>
      <w:marTop w:val="0"/>
      <w:marBottom w:val="0"/>
      <w:divBdr>
        <w:top w:val="none" w:sz="0" w:space="0" w:color="auto"/>
        <w:left w:val="none" w:sz="0" w:space="0" w:color="auto"/>
        <w:bottom w:val="none" w:sz="0" w:space="0" w:color="auto"/>
        <w:right w:val="none" w:sz="0" w:space="0" w:color="auto"/>
      </w:divBdr>
    </w:div>
    <w:div w:id="1922450128">
      <w:bodyDiv w:val="1"/>
      <w:marLeft w:val="0"/>
      <w:marRight w:val="0"/>
      <w:marTop w:val="0"/>
      <w:marBottom w:val="0"/>
      <w:divBdr>
        <w:top w:val="none" w:sz="0" w:space="0" w:color="auto"/>
        <w:left w:val="none" w:sz="0" w:space="0" w:color="auto"/>
        <w:bottom w:val="none" w:sz="0" w:space="0" w:color="auto"/>
        <w:right w:val="none" w:sz="0" w:space="0" w:color="auto"/>
      </w:divBdr>
    </w:div>
    <w:div w:id="1944265880">
      <w:bodyDiv w:val="1"/>
      <w:marLeft w:val="0"/>
      <w:marRight w:val="0"/>
      <w:marTop w:val="0"/>
      <w:marBottom w:val="0"/>
      <w:divBdr>
        <w:top w:val="none" w:sz="0" w:space="0" w:color="auto"/>
        <w:left w:val="none" w:sz="0" w:space="0" w:color="auto"/>
        <w:bottom w:val="none" w:sz="0" w:space="0" w:color="auto"/>
        <w:right w:val="none" w:sz="0" w:space="0" w:color="auto"/>
      </w:divBdr>
    </w:div>
    <w:div w:id="1966958628">
      <w:bodyDiv w:val="1"/>
      <w:marLeft w:val="0"/>
      <w:marRight w:val="0"/>
      <w:marTop w:val="0"/>
      <w:marBottom w:val="0"/>
      <w:divBdr>
        <w:top w:val="none" w:sz="0" w:space="0" w:color="auto"/>
        <w:left w:val="none" w:sz="0" w:space="0" w:color="auto"/>
        <w:bottom w:val="none" w:sz="0" w:space="0" w:color="auto"/>
        <w:right w:val="none" w:sz="0" w:space="0" w:color="auto"/>
      </w:divBdr>
    </w:div>
    <w:div w:id="1968467719">
      <w:bodyDiv w:val="1"/>
      <w:marLeft w:val="0"/>
      <w:marRight w:val="0"/>
      <w:marTop w:val="0"/>
      <w:marBottom w:val="0"/>
      <w:divBdr>
        <w:top w:val="none" w:sz="0" w:space="0" w:color="auto"/>
        <w:left w:val="none" w:sz="0" w:space="0" w:color="auto"/>
        <w:bottom w:val="none" w:sz="0" w:space="0" w:color="auto"/>
        <w:right w:val="none" w:sz="0" w:space="0" w:color="auto"/>
      </w:divBdr>
    </w:div>
    <w:div w:id="1978224609">
      <w:bodyDiv w:val="1"/>
      <w:marLeft w:val="0"/>
      <w:marRight w:val="0"/>
      <w:marTop w:val="0"/>
      <w:marBottom w:val="0"/>
      <w:divBdr>
        <w:top w:val="none" w:sz="0" w:space="0" w:color="auto"/>
        <w:left w:val="none" w:sz="0" w:space="0" w:color="auto"/>
        <w:bottom w:val="none" w:sz="0" w:space="0" w:color="auto"/>
        <w:right w:val="none" w:sz="0" w:space="0" w:color="auto"/>
      </w:divBdr>
    </w:div>
    <w:div w:id="1983928262">
      <w:bodyDiv w:val="1"/>
      <w:marLeft w:val="0"/>
      <w:marRight w:val="0"/>
      <w:marTop w:val="0"/>
      <w:marBottom w:val="0"/>
      <w:divBdr>
        <w:top w:val="none" w:sz="0" w:space="0" w:color="auto"/>
        <w:left w:val="none" w:sz="0" w:space="0" w:color="auto"/>
        <w:bottom w:val="none" w:sz="0" w:space="0" w:color="auto"/>
        <w:right w:val="none" w:sz="0" w:space="0" w:color="auto"/>
      </w:divBdr>
    </w:div>
    <w:div w:id="2003657997">
      <w:bodyDiv w:val="1"/>
      <w:marLeft w:val="0"/>
      <w:marRight w:val="0"/>
      <w:marTop w:val="0"/>
      <w:marBottom w:val="0"/>
      <w:divBdr>
        <w:top w:val="none" w:sz="0" w:space="0" w:color="auto"/>
        <w:left w:val="none" w:sz="0" w:space="0" w:color="auto"/>
        <w:bottom w:val="none" w:sz="0" w:space="0" w:color="auto"/>
        <w:right w:val="none" w:sz="0" w:space="0" w:color="auto"/>
      </w:divBdr>
    </w:div>
    <w:div w:id="2008702595">
      <w:bodyDiv w:val="1"/>
      <w:marLeft w:val="0"/>
      <w:marRight w:val="0"/>
      <w:marTop w:val="0"/>
      <w:marBottom w:val="0"/>
      <w:divBdr>
        <w:top w:val="none" w:sz="0" w:space="0" w:color="auto"/>
        <w:left w:val="none" w:sz="0" w:space="0" w:color="auto"/>
        <w:bottom w:val="none" w:sz="0" w:space="0" w:color="auto"/>
        <w:right w:val="none" w:sz="0" w:space="0" w:color="auto"/>
      </w:divBdr>
    </w:div>
    <w:div w:id="2027946233">
      <w:bodyDiv w:val="1"/>
      <w:marLeft w:val="0"/>
      <w:marRight w:val="0"/>
      <w:marTop w:val="0"/>
      <w:marBottom w:val="0"/>
      <w:divBdr>
        <w:top w:val="none" w:sz="0" w:space="0" w:color="auto"/>
        <w:left w:val="none" w:sz="0" w:space="0" w:color="auto"/>
        <w:bottom w:val="none" w:sz="0" w:space="0" w:color="auto"/>
        <w:right w:val="none" w:sz="0" w:space="0" w:color="auto"/>
      </w:divBdr>
    </w:div>
    <w:div w:id="2028873002">
      <w:bodyDiv w:val="1"/>
      <w:marLeft w:val="0"/>
      <w:marRight w:val="0"/>
      <w:marTop w:val="0"/>
      <w:marBottom w:val="0"/>
      <w:divBdr>
        <w:top w:val="none" w:sz="0" w:space="0" w:color="auto"/>
        <w:left w:val="none" w:sz="0" w:space="0" w:color="auto"/>
        <w:bottom w:val="none" w:sz="0" w:space="0" w:color="auto"/>
        <w:right w:val="none" w:sz="0" w:space="0" w:color="auto"/>
      </w:divBdr>
    </w:div>
    <w:div w:id="2038236625">
      <w:bodyDiv w:val="1"/>
      <w:marLeft w:val="0"/>
      <w:marRight w:val="0"/>
      <w:marTop w:val="0"/>
      <w:marBottom w:val="0"/>
      <w:divBdr>
        <w:top w:val="none" w:sz="0" w:space="0" w:color="auto"/>
        <w:left w:val="none" w:sz="0" w:space="0" w:color="auto"/>
        <w:bottom w:val="none" w:sz="0" w:space="0" w:color="auto"/>
        <w:right w:val="none" w:sz="0" w:space="0" w:color="auto"/>
      </w:divBdr>
    </w:div>
    <w:div w:id="2057926151">
      <w:bodyDiv w:val="1"/>
      <w:marLeft w:val="0"/>
      <w:marRight w:val="0"/>
      <w:marTop w:val="0"/>
      <w:marBottom w:val="0"/>
      <w:divBdr>
        <w:top w:val="none" w:sz="0" w:space="0" w:color="auto"/>
        <w:left w:val="none" w:sz="0" w:space="0" w:color="auto"/>
        <w:bottom w:val="none" w:sz="0" w:space="0" w:color="auto"/>
        <w:right w:val="none" w:sz="0" w:space="0" w:color="auto"/>
      </w:divBdr>
    </w:div>
    <w:div w:id="2066832116">
      <w:bodyDiv w:val="1"/>
      <w:marLeft w:val="0"/>
      <w:marRight w:val="0"/>
      <w:marTop w:val="0"/>
      <w:marBottom w:val="0"/>
      <w:divBdr>
        <w:top w:val="none" w:sz="0" w:space="0" w:color="auto"/>
        <w:left w:val="none" w:sz="0" w:space="0" w:color="auto"/>
        <w:bottom w:val="none" w:sz="0" w:space="0" w:color="auto"/>
        <w:right w:val="none" w:sz="0" w:space="0" w:color="auto"/>
      </w:divBdr>
    </w:div>
    <w:div w:id="2081907515">
      <w:bodyDiv w:val="1"/>
      <w:marLeft w:val="0"/>
      <w:marRight w:val="0"/>
      <w:marTop w:val="0"/>
      <w:marBottom w:val="0"/>
      <w:divBdr>
        <w:top w:val="none" w:sz="0" w:space="0" w:color="auto"/>
        <w:left w:val="none" w:sz="0" w:space="0" w:color="auto"/>
        <w:bottom w:val="none" w:sz="0" w:space="0" w:color="auto"/>
        <w:right w:val="none" w:sz="0" w:space="0" w:color="auto"/>
      </w:divBdr>
    </w:div>
    <w:div w:id="2115442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Fer01</b:Tag>
    <b:SourceType>Book</b:SourceType>
    <b:Guid>{DC7A8398-4585-4549-A884-26FB18BACDCB}</b:Guid>
    <b:Author>
      <b:Author>
        <b:NameList>
          <b:Person>
            <b:Last>Ferraro</b:Last>
            <b:First>Gary</b:First>
            <b:Middle>P</b:Middle>
          </b:Person>
        </b:NameList>
      </b:Author>
    </b:Author>
    <b:Title>The cultural dimensions of international bussines</b:Title>
    <b:Year>2001</b:Year>
    <b:City>New Jersey</b:City>
    <b:Publisher>Prentice Hall</b:Publisher>
    <b:Edition>4th</b:Edition>
    <b:RefOrder>8</b:RefOrder>
  </b:Source>
  <b:Source>
    <b:Tag>Nad21</b:Tag>
    <b:SourceType>Book</b:SourceType>
    <b:Guid>{DF61EEEB-01C7-4370-B3A7-DFA921481F29}</b:Guid>
    <b:Author>
      <b:Author>
        <b:NameList>
          <b:Person>
            <b:Last>Nader</b:Last>
            <b:First>H.</b:First>
            <b:Middle>A.</b:Middle>
          </b:Person>
        </b:NameList>
      </b:Author>
    </b:Author>
    <b:Title>Global Business: An economic, Social, and Environmental Perspective</b:Title>
    <b:BookTitle>Global Business: An economic, Social, and Environmental Perspective</b:BookTitle>
    <b:Year>2021</b:Year>
    <b:City>Charlotte</b:City>
    <b:Publisher>Information Age Publishing</b:Publisher>
    <b:Edition>3rd</b:Edition>
    <b:RefOrder>9</b:RefOrder>
  </b:Source>
  <b:Source>
    <b:Tag>IBE22</b:Tag>
    <b:SourceType>InternetSite</b:SourceType>
    <b:Guid>{7DFCF8E6-009D-4BE7-8523-03E0925E6EB2}</b:Guid>
    <b:Author>
      <b:Author>
        <b:Corporate>IBEF</b:Corporate>
      </b:Author>
    </b:Author>
    <b:Title>Science and Technology Development in India</b:Title>
    <b:Year>2022</b:Year>
    <b:YearAccessed>2022</b:YearAccessed>
    <b:MonthAccessed>September</b:MonthAccessed>
    <b:DayAccessed>02</b:DayAccessed>
    <b:URL>https://www.ibef.org/industry/science-and-technology</b:URL>
    <b:RefOrder>4</b:RefOrder>
  </b:Source>
  <b:Source>
    <b:Tag>OEC22</b:Tag>
    <b:SourceType>InternetSite</b:SourceType>
    <b:Guid>{21A0067C-3351-4356-8789-1E65AB3917FA}</b:Guid>
    <b:Author>
      <b:Author>
        <b:Corporate>OECD</b:Corporate>
      </b:Author>
    </b:Author>
    <b:Title>G20 GDP growth slows in the fourth quarter of 2021</b:Title>
    <b:Year>2022</b:Year>
    <b:YearAccessed>2022</b:YearAccessed>
    <b:MonthAccessed>August</b:MonthAccessed>
    <b:DayAccessed>27</b:DayAccessed>
    <b:URL>https://www.oecd.org/newsroom/g20-gdp-growth-fourth-quarter-2021-oecd.htm</b:URL>
    <b:City>Paris</b:City>
    <b:RefOrder>10</b:RefOrder>
  </b:Source>
  <b:Source>
    <b:Tag>Wornd</b:Tag>
    <b:SourceType>InternetSite</b:SourceType>
    <b:Guid>{85C045D5-3BA6-4C2C-8718-5D69F7D887F0}</b:Guid>
    <b:Author>
      <b:Author>
        <b:Corporate>World Bank Data</b:Corporate>
      </b:Author>
    </b:Author>
    <b:Title>GDP (current US$) - All Countries and Economies</b:Title>
    <b:Year>n.d.</b:Year>
    <b:YearAccessed>2022</b:YearAccessed>
    <b:MonthAccessed>August</b:MonthAccessed>
    <b:DayAccessed>27</b:DayAccessed>
    <b:URL>https://data.worldbank.org/indicator/NY.GDP.MKTP.CD?end=2021&amp;most_recent_value_desc=true&amp;start=1960</b:URL>
    <b:RefOrder>11</b:RefOrder>
  </b:Source>
  <b:Source>
    <b:Tag>Wor221</b:Tag>
    <b:SourceType>InternetSite</b:SourceType>
    <b:Guid>{4BB0D2E9-6BA1-45BB-ACF0-66589857FDC1}</b:Guid>
    <b:Author>
      <b:Author>
        <b:Corporate>World Population Review</b:Corporate>
      </b:Author>
    </b:Author>
    <b:Title>India Population 2022</b:Title>
    <b:Year>2022</b:Year>
    <b:YearAccessed>2022</b:YearAccessed>
    <b:MonthAccessed>August</b:MonthAccessed>
    <b:DayAccessed>27</b:DayAccessed>
    <b:URL>https://worldpopulationreview.com/countries/india-population</b:URL>
    <b:RefOrder>2</b:RefOrder>
  </b:Source>
  <b:Source>
    <b:Tag>IBE21</b:Tag>
    <b:SourceType>InternetSite</b:SourceType>
    <b:Guid>{8866B6C5-A545-4955-8B2C-9325CAADF2A8}</b:Guid>
    <b:Author>
      <b:Author>
        <b:Corporate>IBEF</b:Corporate>
      </b:Author>
    </b:Author>
    <b:Title>Make in India</b:Title>
    <b:Year>2021</b:Year>
    <b:YearAccessed>2022</b:YearAccessed>
    <b:MonthAccessed>August</b:MonthAccessed>
    <b:DayAccessed>27</b:DayAccessed>
    <b:URL>https://www.ibef.org/economy/make-in-india</b:URL>
    <b:RefOrder>12</b:RefOrder>
  </b:Source>
  <b:Source>
    <b:Tag>Gar22</b:Tag>
    <b:SourceType>InternetSite</b:SourceType>
    <b:Guid>{D65DCDB5-04A4-48C4-9F09-C136F7CA00B1}</b:Guid>
    <b:Title>Can India become a potentially global manufacturing hub especially in the post pandemic world?</b:Title>
    <b:Year>2022</b:Year>
    <b:YearAccessed>2022</b:YearAccessed>
    <b:MonthAccessed>August</b:MonthAccessed>
    <b:DayAccessed>27</b:DayAccessed>
    <b:URL>https://timesofindia.indiatimes.com/blogs/voices/can-india-become-a-potentially-global-manufacturing-hub-especially-in-the-post-pandemic-world/</b:URL>
    <b:Author>
      <b:Author>
        <b:NameList>
          <b:Person>
            <b:Last>Garg</b:Last>
            <b:First>S.</b:First>
          </b:Person>
        </b:NameList>
      </b:Author>
    </b:Author>
    <b:RefOrder>13</b:RefOrder>
  </b:Source>
  <b:Source>
    <b:Tag>Har21</b:Tag>
    <b:SourceType>InternetSite</b:SourceType>
    <b:Guid>{CC987A91-9E12-4B97-8A6E-1AC000099061}</b:Guid>
    <b:Author>
      <b:Author>
        <b:NameList>
          <b:Person>
            <b:Last>Hartley</b:Last>
            <b:First>J.</b:First>
          </b:Person>
        </b:NameList>
      </b:Author>
    </b:Author>
    <b:Title>Indian languages: A useful guide to all the languages spoken in India</b:Title>
    <b:Year>2021</b:Year>
    <b:YearAccessed>2022</b:YearAccessed>
    <b:MonthAccessed>August</b:MonthAccessed>
    <b:DayAccessed>27</b:DayAccessed>
    <b:URL>https://www.berlitz.com/blog/indian-languages-spoken-list</b:URL>
    <b:RefOrder>1</b:RefOrder>
  </b:Source>
  <b:Source>
    <b:Tag>Wor22</b:Tag>
    <b:SourceType>InternetSite</b:SourceType>
    <b:Guid>{845151BF-3D47-4158-B946-B691D91137FF}</b:Guid>
    <b:Author>
      <b:Author>
        <b:Corporate>Worldometers</b:Corporate>
      </b:Author>
    </b:Author>
    <b:Title>India Population 2022</b:Title>
    <b:Year>2022</b:Year>
    <b:YearAccessed>2022</b:YearAccessed>
    <b:MonthAccessed>August</b:MonthAccessed>
    <b:DayAccessed>27</b:DayAccessed>
    <b:URL>https://www.worldometers.info/world-population/india-population/</b:URL>
    <b:RefOrder>14</b:RefOrder>
  </b:Source>
  <b:Source>
    <b:Tag>ETS22</b:Tag>
    <b:SourceType>InternetSite</b:SourceType>
    <b:Guid>{EB6D4E9E-751B-47AE-9F02-7DB3E12AEDF1}</b:Guid>
    <b:Author>
      <b:Author>
        <b:Corporate>ET Spotlight</b:Corporate>
      </b:Author>
    </b:Author>
    <b:Title>Technological advancements in India’s Aerospace and Defence sector. The Economic Times</b:Title>
    <b:Year>2022</b:Year>
    <b:YearAccessed>2022</b:YearAccessed>
    <b:MonthAccessed>September</b:MonthAccessed>
    <b:DayAccessed>02</b:DayAccessed>
    <b:URL>https://economictimes.indiatimes.com/news/defence/technological-advancements-in-indias-aerospace-and-defence-sector/articleshow/90572960.cms?from=mdr</b:URL>
    <b:PeriodicalTitle>The Economic Times</b:PeriodicalTitle>
    <b:RefOrder>5</b:RefOrder>
  </b:Source>
  <b:Source>
    <b:Tag>Ben22</b:Tag>
    <b:SourceType>InternetSite</b:SourceType>
    <b:Guid>{A4D74585-E5BB-4FE3-BD6C-65FB323E30E6}</b:Guid>
    <b:Author>
      <b:Author>
        <b:NameList>
          <b:Person>
            <b:Last>Beniwal</b:Last>
            <b:First>Vrishti</b:First>
          </b:Person>
        </b:NameList>
      </b:Author>
    </b:Author>
    <b:Title>Why India’s World-Beating Growth Isn’t Creating Jobs</b:Title>
    <b:Year>2022</b:Year>
    <b:YearAccessed>2022</b:YearAccessed>
    <b:MonthAccessed>September</b:MonthAccessed>
    <b:DayAccessed>02</b:DayAccessed>
    <b:URL>https://www.bloomberg.com/news/articles/2022-07-15/why-india-s-world-beating-growth-isn-t-creating-jobs-quicktake</b:URL>
    <b:InternetSiteTitle>Boolmberg UK</b:InternetSiteTitle>
    <b:RefOrder>6</b:RefOrder>
  </b:Source>
  <b:Source>
    <b:Tag>Dha22</b:Tag>
    <b:SourceType>JournalArticle</b:SourceType>
    <b:Guid>{2A1CE61E-49BB-416B-880B-F4603001B259}</b:Guid>
    <b:Author>
      <b:Author>
        <b:NameList>
          <b:Person>
            <b:Last>Dhaktode</b:Last>
            <b:First>Nitin</b:First>
          </b:Person>
        </b:NameList>
      </b:Author>
    </b:Author>
    <b:Title>Theory of Culture and Market by Wherry: Caste and Cultural Impact in Indian Market</b:Title>
    <b:Year>2022</b:Year>
    <b:JournalName>Contemporary Voice of Dalit</b:JournalName>
    <b:Pages>1-8</b:Pages>
    <b:DOI>DOI: 10.1177/2455328X221106545</b:DOI>
    <b:RefOrder>15</b:RefOrder>
  </b:Source>
  <b:Source>
    <b:Tag>Scr18</b:Tag>
    <b:SourceType>InternetSite</b:SourceType>
    <b:Guid>{87E745A0-3C61-4346-9F17-725C8336B8D5}</b:Guid>
    <b:Author>
      <b:Author>
        <b:NameList>
          <b:Person>
            <b:Last>Scroope</b:Last>
            <b:First>Chara</b:First>
          </b:Person>
        </b:NameList>
      </b:Author>
    </b:Author>
    <b:Title>Indian Culture</b:Title>
    <b:Year>2018</b:Year>
    <b:YearAccessed>2022</b:YearAccessed>
    <b:MonthAccessed>September</b:MonthAccessed>
    <b:DayAccessed>02</b:DayAccessed>
    <b:URL>https://culturalatlas.sbs.com.au/indian-culture/indian-culture-core-concepts</b:URL>
    <b:RefOrder>16</b:RefOrder>
  </b:Source>
  <b:Source>
    <b:Tag>Cha13</b:Tag>
    <b:SourceType>JournalArticle</b:SourceType>
    <b:Guid>{902F2A44-C3AB-437D-943F-05473D4DD8AF}</b:Guid>
    <b:Author>
      <b:Author>
        <b:NameList>
          <b:Person>
            <b:Last>Chadda</b:Last>
            <b:First>K.</b:First>
            <b:Middle>R.</b:Middle>
          </b:Person>
          <b:Person>
            <b:Last>Deb</b:Last>
            <b:First>K.</b:First>
            <b:Middle>S.</b:Middle>
          </b:Person>
        </b:NameList>
      </b:Author>
    </b:Author>
    <b:Title>Indian family systems, collectivistic society and psychotherapy</b:Title>
    <b:Year>2013</b:Year>
    <b:JournalName>Indian J. Psychiatry</b:JournalName>
    <b:Pages>299-309</b:Pages>
    <b:Volume>55</b:Volume>
    <b:Issue>2</b:Issue>
    <b:DOI>https://doi.org/10.4103/0019-5545.105555</b:DOI>
    <b:RefOrder>17</b:RefOrder>
  </b:Source>
  <b:Source>
    <b:Tag>Mal22</b:Tag>
    <b:SourceType>InternetSite</b:SourceType>
    <b:Guid>{D9D8F4ED-6E6B-4A0E-9C35-7B6342B45DD6}</b:Guid>
    <b:Title>Why Are Cows Sacred in India?</b:Title>
    <b:Year>2022</b:Year>
    <b:Author>
      <b:Author>
        <b:NameList>
          <b:Person>
            <b:Last>Malaker</b:Last>
            <b:First>Ed</b:First>
          </b:Person>
        </b:NameList>
      </b:Author>
    </b:Author>
    <b:YearAccessed>2022</b:YearAccessed>
    <b:MonthAccessed>September</b:MonthAccessed>
    <b:DayAccessed>02</b:DayAccessed>
    <b:URL>https://petkeen.com/why-are-cows-sacred-in-india/</b:URL>
    <b:RefOrder>3</b:RefOrder>
  </b:Source>
  <b:Source>
    <b:Tag>Hof22</b:Tag>
    <b:SourceType>InternetSite</b:SourceType>
    <b:Guid>{1AC3E5CF-3D47-4CEB-A46B-CF6B49C494B8}</b:Guid>
    <b:Author>
      <b:Author>
        <b:Corporate>Hofstede Insights</b:Corporate>
      </b:Author>
    </b:Author>
    <b:Title>Country comparison</b:Title>
    <b:Year>2022</b:Year>
    <b:YearAccessed>2022</b:YearAccessed>
    <b:MonthAccessed>September</b:MonthAccessed>
    <b:DayAccessed>02</b:DayAccessed>
    <b:URL>https://www.hofstede-insights.com/country-comparison/india,the-uk/</b:URL>
    <b:RefOrder>7</b:RefOrder>
  </b:Source>
</b:Sources>
</file>

<file path=customXml/itemProps1.xml><?xml version="1.0" encoding="utf-8"?>
<ds:datastoreItem xmlns:ds="http://schemas.openxmlformats.org/officeDocument/2006/customXml" ds:itemID="{CE9940C9-5B21-4512-8BFC-271411C55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11415</TotalTime>
  <Pages>6</Pages>
  <Words>1980</Words>
  <Characters>11290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Dinu</dc:creator>
  <cp:keywords/>
  <dc:description/>
  <cp:lastModifiedBy>Rodica Dinu (1921784)</cp:lastModifiedBy>
  <cp:revision>5</cp:revision>
  <dcterms:created xsi:type="dcterms:W3CDTF">2022-08-26T14:03:00Z</dcterms:created>
  <dcterms:modified xsi:type="dcterms:W3CDTF">2022-09-03T12:28:00Z</dcterms:modified>
</cp:coreProperties>
</file>