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80B9" w14:textId="77777777" w:rsidR="00687CCE" w:rsidRPr="00AD11A9" w:rsidRDefault="00687CCE" w:rsidP="00687CCE">
      <w:pPr>
        <w:jc w:val="center"/>
        <w:rPr>
          <w:rFonts w:ascii="Times New Roman" w:hAnsi="Times New Roman" w:cs="Times New Roman"/>
          <w:b/>
          <w:bCs/>
          <w:u w:val="single"/>
        </w:rPr>
      </w:pPr>
      <w:r w:rsidRPr="00AD11A9">
        <w:rPr>
          <w:rFonts w:ascii="Times New Roman" w:hAnsi="Times New Roman" w:cs="Times New Roman"/>
          <w:b/>
          <w:bCs/>
          <w:u w:val="single"/>
        </w:rPr>
        <w:t xml:space="preserve">Physical and Physiological Responses to Exercise: </w:t>
      </w:r>
    </w:p>
    <w:p w14:paraId="70D2086E" w14:textId="0E78DED6" w:rsidR="00687CCE" w:rsidRPr="00AD11A9" w:rsidRDefault="00687CCE" w:rsidP="00687CCE">
      <w:pPr>
        <w:jc w:val="center"/>
        <w:rPr>
          <w:rFonts w:ascii="Times New Roman" w:hAnsi="Times New Roman" w:cs="Times New Roman"/>
          <w:b/>
          <w:bCs/>
          <w:u w:val="single"/>
        </w:rPr>
      </w:pPr>
      <w:r w:rsidRPr="00AD11A9">
        <w:rPr>
          <w:rFonts w:ascii="Times New Roman" w:hAnsi="Times New Roman" w:cs="Times New Roman"/>
          <w:b/>
          <w:bCs/>
          <w:u w:val="single"/>
        </w:rPr>
        <w:t>Linking Physical Activity and Health</w:t>
      </w:r>
    </w:p>
    <w:p w14:paraId="05589C9B" w14:textId="171C5836" w:rsidR="00687CCE" w:rsidRPr="00AD11A9" w:rsidRDefault="00687CCE" w:rsidP="00687CCE">
      <w:pPr>
        <w:rPr>
          <w:rFonts w:ascii="Times New Roman" w:hAnsi="Times New Roman" w:cs="Times New Roman"/>
        </w:rPr>
      </w:pPr>
      <w:r w:rsidRPr="00AD11A9">
        <w:rPr>
          <w:rFonts w:ascii="Times New Roman" w:hAnsi="Times New Roman" w:cs="Times New Roman"/>
        </w:rPr>
        <w:t xml:space="preserve">Exploring the physiological responses to exercise is fundamental in exercise physiology, as these responses drive both performance improvements and long-term health benefits. Regular physical activity induces a wide range of chronic adaptations across multiple body systems, including the cardiovascular, respiratory, muscular, and metabolic systems. These adaptations depend on factors such as exercise intensity, duration, and mode, influencing energy metabolism and overall functional capacity. Moreover, the relationship between physical activity and health extends across the lifespan, with exercise playing a crucial role in disease prevention, cognitive function, and overall well-being. This assignment explores the chronic physiological adaptations to exercise, the impact of physical activity on health at different life stages, and the physiological mechanisms underlying the connection between exercise and long-term health outcomes. </w:t>
      </w:r>
    </w:p>
    <w:p w14:paraId="3B7E6DC4" w14:textId="4677C149" w:rsidR="00687CCE" w:rsidRPr="00AD11A9" w:rsidRDefault="00687CCE" w:rsidP="00687CCE">
      <w:pPr>
        <w:rPr>
          <w:rFonts w:ascii="Times New Roman" w:hAnsi="Times New Roman" w:cs="Times New Roman"/>
          <w:u w:val="single"/>
        </w:rPr>
      </w:pPr>
      <w:r w:rsidRPr="00AD11A9">
        <w:rPr>
          <w:rFonts w:ascii="Times New Roman" w:hAnsi="Times New Roman" w:cs="Times New Roman"/>
          <w:b/>
          <w:bCs/>
          <w:u w:val="single"/>
        </w:rPr>
        <w:t>Part 1: Chronic Physiological Adaptations to Exercise</w:t>
      </w:r>
    </w:p>
    <w:p w14:paraId="5A6801C8" w14:textId="32ECDCBA" w:rsidR="008B4703" w:rsidRPr="00AD11A9" w:rsidRDefault="00687CCE" w:rsidP="00711EEB">
      <w:pPr>
        <w:rPr>
          <w:rFonts w:ascii="Times New Roman" w:hAnsi="Times New Roman" w:cs="Times New Roman"/>
        </w:rPr>
      </w:pPr>
      <w:r w:rsidRPr="00AD11A9">
        <w:rPr>
          <w:rFonts w:ascii="Times New Roman" w:hAnsi="Times New Roman" w:cs="Times New Roman"/>
        </w:rPr>
        <w:t>Regular exercise causes long-term physiological adaptations across multiple body systems, resulting in improved overall health and performance. These adaptations change depending on the intensity, duration, and manner of exercise, affecting circulatory, respiratory, muscular, and metabolic processes. One of the most significant responses to regular exercise is increased cardiovascular efficiency. Aerobic training increases cardiac output, stroke volume, and capillary density while decreasing resting heart rate and blood pressure (Hellsten and Nyberg, 2016).</w:t>
      </w:r>
      <w:r w:rsidR="009977BC" w:rsidRPr="00AD11A9">
        <w:rPr>
          <w:rFonts w:ascii="Times New Roman" w:hAnsi="Times New Roman" w:cs="Times New Roman"/>
        </w:rPr>
        <w:t xml:space="preserve"> O</w:t>
      </w:r>
      <w:r w:rsidR="00711EEB" w:rsidRPr="00AD11A9">
        <w:rPr>
          <w:rFonts w:ascii="Times New Roman" w:hAnsi="Times New Roman" w:cs="Times New Roman"/>
        </w:rPr>
        <w:t>ne of the most notable adaptations is cardiac hypertrophy, where the left ventricle undergoes structural enlargement, increasing its volume and wall thickness. This adaptation allows the heart to pump more blood per beat, leading to an increase in stroke volume</w:t>
      </w:r>
      <w:r w:rsidR="00F42704" w:rsidRPr="00AD11A9">
        <w:rPr>
          <w:rFonts w:ascii="Times New Roman" w:hAnsi="Times New Roman" w:cs="Times New Roman"/>
        </w:rPr>
        <w:t xml:space="preserve"> (Caturano</w:t>
      </w:r>
      <w:r w:rsidR="008B36F7" w:rsidRPr="00AD11A9">
        <w:rPr>
          <w:rFonts w:ascii="Times New Roman" w:hAnsi="Times New Roman" w:cs="Times New Roman"/>
        </w:rPr>
        <w:t xml:space="preserve"> et al</w:t>
      </w:r>
      <w:r w:rsidR="00F42704" w:rsidRPr="00AD11A9">
        <w:rPr>
          <w:rFonts w:ascii="Times New Roman" w:hAnsi="Times New Roman" w:cs="Times New Roman"/>
        </w:rPr>
        <w:t>, 2022)</w:t>
      </w:r>
      <w:r w:rsidR="00711EEB" w:rsidRPr="00AD11A9">
        <w:rPr>
          <w:rFonts w:ascii="Times New Roman" w:hAnsi="Times New Roman" w:cs="Times New Roman"/>
        </w:rPr>
        <w:t>.</w:t>
      </w:r>
      <w:r w:rsidR="00A91087" w:rsidRPr="00AD11A9">
        <w:rPr>
          <w:rFonts w:ascii="Times New Roman" w:hAnsi="Times New Roman" w:cs="Times New Roman"/>
        </w:rPr>
        <w:t xml:space="preserve"> Caturano et al (2022) go</w:t>
      </w:r>
      <w:r w:rsidR="00D31377" w:rsidRPr="00AD11A9">
        <w:rPr>
          <w:rFonts w:ascii="Times New Roman" w:hAnsi="Times New Roman" w:cs="Times New Roman"/>
        </w:rPr>
        <w:t>es</w:t>
      </w:r>
      <w:r w:rsidR="00A91087" w:rsidRPr="00AD11A9">
        <w:rPr>
          <w:rFonts w:ascii="Times New Roman" w:hAnsi="Times New Roman" w:cs="Times New Roman"/>
        </w:rPr>
        <w:t xml:space="preserve"> on to explain that</w:t>
      </w:r>
      <w:r w:rsidR="00711EEB" w:rsidRPr="00AD11A9">
        <w:rPr>
          <w:rFonts w:ascii="Times New Roman" w:hAnsi="Times New Roman" w:cs="Times New Roman"/>
        </w:rPr>
        <w:t xml:space="preserve"> </w:t>
      </w:r>
      <w:r w:rsidR="00A91087" w:rsidRPr="00AD11A9">
        <w:rPr>
          <w:rFonts w:ascii="Times New Roman" w:hAnsi="Times New Roman" w:cs="Times New Roman"/>
        </w:rPr>
        <w:t>a</w:t>
      </w:r>
      <w:r w:rsidR="00711EEB" w:rsidRPr="00AD11A9">
        <w:rPr>
          <w:rFonts w:ascii="Times New Roman" w:hAnsi="Times New Roman" w:cs="Times New Roman"/>
        </w:rPr>
        <w:t>s a result, the heart becomes more efficient, requiring fewer beats to circulate blood, which contributes to a lower resting heart rate (bradycardia).</w:t>
      </w:r>
    </w:p>
    <w:p w14:paraId="04115C8C" w14:textId="6D177ADB" w:rsidR="00711EEB" w:rsidRPr="00AD11A9" w:rsidRDefault="009977BC" w:rsidP="00711EEB">
      <w:pPr>
        <w:rPr>
          <w:rFonts w:ascii="Times New Roman" w:hAnsi="Times New Roman" w:cs="Times New Roman"/>
        </w:rPr>
      </w:pPr>
      <w:r w:rsidRPr="00AD11A9">
        <w:rPr>
          <w:rFonts w:ascii="Times New Roman" w:hAnsi="Times New Roman" w:cs="Times New Roman"/>
        </w:rPr>
        <w:t>T</w:t>
      </w:r>
      <w:r w:rsidR="00711EEB" w:rsidRPr="00AD11A9">
        <w:rPr>
          <w:rFonts w:ascii="Times New Roman" w:hAnsi="Times New Roman" w:cs="Times New Roman"/>
        </w:rPr>
        <w:t>raining enhances capillary density, improving oxygen and nutrient delivery to working muscles. This increased capillarization allows for more efficient removal of metabolic waste products, such as carbon dioxide and lactate, optimizing aerobic metabolism</w:t>
      </w:r>
      <w:r w:rsidR="0046513A" w:rsidRPr="00AD11A9">
        <w:rPr>
          <w:rFonts w:ascii="Times New Roman" w:hAnsi="Times New Roman" w:cs="Times New Roman"/>
        </w:rPr>
        <w:t xml:space="preserve"> (Ross et at, 2023)</w:t>
      </w:r>
      <w:r w:rsidR="00711EEB" w:rsidRPr="00AD11A9">
        <w:rPr>
          <w:rFonts w:ascii="Times New Roman" w:hAnsi="Times New Roman" w:cs="Times New Roman"/>
        </w:rPr>
        <w:t>.</w:t>
      </w:r>
      <w:r w:rsidR="003C655F" w:rsidRPr="00AD11A9">
        <w:rPr>
          <w:rFonts w:ascii="Times New Roman" w:hAnsi="Times New Roman" w:cs="Times New Roman"/>
        </w:rPr>
        <w:t xml:space="preserve"> </w:t>
      </w:r>
      <w:r w:rsidR="0087599A" w:rsidRPr="00AD11A9">
        <w:rPr>
          <w:rFonts w:ascii="Times New Roman" w:hAnsi="Times New Roman" w:cs="Times New Roman"/>
        </w:rPr>
        <w:t xml:space="preserve">It </w:t>
      </w:r>
      <w:r w:rsidRPr="00AD11A9">
        <w:rPr>
          <w:rFonts w:ascii="Times New Roman" w:hAnsi="Times New Roman" w:cs="Times New Roman"/>
        </w:rPr>
        <w:t xml:space="preserve">is also proven to </w:t>
      </w:r>
      <w:r w:rsidR="00711EEB" w:rsidRPr="00AD11A9">
        <w:rPr>
          <w:rFonts w:ascii="Times New Roman" w:hAnsi="Times New Roman" w:cs="Times New Roman"/>
        </w:rPr>
        <w:t>stimulate an increase in plasma volume, which improves blood flow dynamics and thermoregulation. Additionally, the number of red blood cells increases, enhancing the blood’s oxygen-carrying capacity</w:t>
      </w:r>
      <w:r w:rsidR="00AB75CD" w:rsidRPr="00AD11A9">
        <w:rPr>
          <w:rFonts w:ascii="Times New Roman" w:hAnsi="Times New Roman" w:cs="Times New Roman"/>
        </w:rPr>
        <w:t>, t</w:t>
      </w:r>
      <w:r w:rsidR="00711EEB" w:rsidRPr="00AD11A9">
        <w:rPr>
          <w:rFonts w:ascii="Times New Roman" w:hAnsi="Times New Roman" w:cs="Times New Roman"/>
        </w:rPr>
        <w:t>hese changes improve endurance performance by facilitating oxygen transport to muscles while reducing cardiovascular strain</w:t>
      </w:r>
      <w:r w:rsidR="00AB75CD" w:rsidRPr="00AD11A9">
        <w:rPr>
          <w:rFonts w:ascii="Times New Roman" w:hAnsi="Times New Roman" w:cs="Times New Roman"/>
        </w:rPr>
        <w:t xml:space="preserve"> (</w:t>
      </w:r>
      <w:proofErr w:type="spellStart"/>
      <w:r w:rsidR="00AB75CD" w:rsidRPr="00AD11A9">
        <w:rPr>
          <w:rFonts w:ascii="Times New Roman" w:hAnsi="Times New Roman" w:cs="Times New Roman"/>
        </w:rPr>
        <w:t>Mairbãurl</w:t>
      </w:r>
      <w:proofErr w:type="spellEnd"/>
      <w:r w:rsidR="00AB75CD" w:rsidRPr="00AD11A9">
        <w:rPr>
          <w:rFonts w:ascii="Times New Roman" w:hAnsi="Times New Roman" w:cs="Times New Roman"/>
        </w:rPr>
        <w:t>, 2013)</w:t>
      </w:r>
      <w:r w:rsidR="00711EEB" w:rsidRPr="00AD11A9">
        <w:rPr>
          <w:rFonts w:ascii="Times New Roman" w:hAnsi="Times New Roman" w:cs="Times New Roman"/>
        </w:rPr>
        <w:t>.</w:t>
      </w:r>
      <w:r w:rsidR="00CC4D4C" w:rsidRPr="00AD11A9">
        <w:rPr>
          <w:rFonts w:ascii="Times New Roman" w:hAnsi="Times New Roman" w:cs="Times New Roman"/>
        </w:rPr>
        <w:t xml:space="preserve"> </w:t>
      </w:r>
      <w:r w:rsidR="00DF401C" w:rsidRPr="00AD11A9">
        <w:rPr>
          <w:rFonts w:ascii="Times New Roman" w:hAnsi="Times New Roman" w:cs="Times New Roman"/>
        </w:rPr>
        <w:t xml:space="preserve">Marino et al (2021) findings explain how exercise </w:t>
      </w:r>
      <w:r w:rsidR="00711EEB" w:rsidRPr="00AD11A9">
        <w:rPr>
          <w:rFonts w:ascii="Times New Roman" w:hAnsi="Times New Roman" w:cs="Times New Roman"/>
        </w:rPr>
        <w:t>helps regulate blood pressure by reducing peripheral resistance and increasing arterial elasticity</w:t>
      </w:r>
      <w:r w:rsidR="004D2467" w:rsidRPr="00AD11A9">
        <w:rPr>
          <w:rFonts w:ascii="Times New Roman" w:hAnsi="Times New Roman" w:cs="Times New Roman"/>
        </w:rPr>
        <w:t>, i</w:t>
      </w:r>
      <w:r w:rsidR="00711EEB" w:rsidRPr="00AD11A9">
        <w:rPr>
          <w:rFonts w:ascii="Times New Roman" w:hAnsi="Times New Roman" w:cs="Times New Roman"/>
        </w:rPr>
        <w:t>t also enhances endothelial function, promoting the release of nitric oxide, which aids in vasodilation and blood flow regulation</w:t>
      </w:r>
      <w:r w:rsidR="004D2467" w:rsidRPr="00AD11A9">
        <w:rPr>
          <w:rFonts w:ascii="Times New Roman" w:hAnsi="Times New Roman" w:cs="Times New Roman"/>
        </w:rPr>
        <w:t xml:space="preserve"> (Marino et al, 2021)</w:t>
      </w:r>
      <w:r w:rsidR="00711EEB" w:rsidRPr="00AD11A9">
        <w:rPr>
          <w:rFonts w:ascii="Times New Roman" w:hAnsi="Times New Roman" w:cs="Times New Roman"/>
        </w:rPr>
        <w:t>.</w:t>
      </w:r>
    </w:p>
    <w:p w14:paraId="291822E1" w14:textId="77777777" w:rsidR="00711EEB" w:rsidRPr="00AD11A9" w:rsidRDefault="00711EEB" w:rsidP="00711EEB">
      <w:pPr>
        <w:rPr>
          <w:rFonts w:ascii="Times New Roman" w:hAnsi="Times New Roman" w:cs="Times New Roman"/>
        </w:rPr>
      </w:pPr>
      <w:r w:rsidRPr="00AD11A9">
        <w:rPr>
          <w:rFonts w:ascii="Times New Roman" w:hAnsi="Times New Roman" w:cs="Times New Roman"/>
        </w:rPr>
        <w:t>Overall, cardiovascular adaptations to exercise improve heart efficiency, oxygen transport, and circulation, significantly benefiting both athletic performance and long-term health.</w:t>
      </w:r>
    </w:p>
    <w:p w14:paraId="415CB9A1" w14:textId="77777777" w:rsidR="0026523A" w:rsidRPr="00AD11A9" w:rsidRDefault="0026523A" w:rsidP="00491F01">
      <w:pPr>
        <w:rPr>
          <w:rFonts w:ascii="Times New Roman" w:hAnsi="Times New Roman" w:cs="Times New Roman"/>
          <w:highlight w:val="yellow"/>
        </w:rPr>
      </w:pPr>
    </w:p>
    <w:p w14:paraId="3D34616B" w14:textId="060CB679" w:rsidR="00491F01" w:rsidRPr="00AD11A9" w:rsidRDefault="00491F01" w:rsidP="00491F01">
      <w:pPr>
        <w:rPr>
          <w:rFonts w:ascii="Times New Roman" w:hAnsi="Times New Roman" w:cs="Times New Roman"/>
        </w:rPr>
      </w:pPr>
      <w:r w:rsidRPr="00AD11A9">
        <w:rPr>
          <w:rFonts w:ascii="Times New Roman" w:hAnsi="Times New Roman" w:cs="Times New Roman"/>
        </w:rPr>
        <w:lastRenderedPageBreak/>
        <w:t>Regular exercise induces several long-term adaptations in the respiratory system, enhancing oxygen uptake, transport, and utilization. These adaptations improve endurance performance by increasing the efficiency of pulmonary ventilation and gas exchange while reducing respiratory effort at a given workload</w:t>
      </w:r>
      <w:r w:rsidR="009717AE" w:rsidRPr="00AD11A9">
        <w:rPr>
          <w:rFonts w:ascii="Times New Roman" w:hAnsi="Times New Roman" w:cs="Times New Roman"/>
        </w:rPr>
        <w:t xml:space="preserve"> (Aliverti, 2016)</w:t>
      </w:r>
      <w:r w:rsidRPr="00AD11A9">
        <w:rPr>
          <w:rFonts w:ascii="Times New Roman" w:hAnsi="Times New Roman" w:cs="Times New Roman"/>
        </w:rPr>
        <w:t>.</w:t>
      </w:r>
    </w:p>
    <w:p w14:paraId="4DAFE18A" w14:textId="410718FB" w:rsidR="00955FCC" w:rsidRPr="00AD11A9" w:rsidRDefault="00491F01" w:rsidP="008C5354">
      <w:pPr>
        <w:rPr>
          <w:rFonts w:ascii="Times New Roman" w:hAnsi="Times New Roman" w:cs="Times New Roman"/>
        </w:rPr>
      </w:pPr>
      <w:r w:rsidRPr="00AD11A9">
        <w:rPr>
          <w:rFonts w:ascii="Times New Roman" w:hAnsi="Times New Roman" w:cs="Times New Roman"/>
        </w:rPr>
        <w:t>Endurance training strengthens the respiratory muscles, including the diaphragm and intercostal muscles, leading to increased lung expansion and more efficient breathing. As a result, tidal volume increases, while respiratory rate decreases at rest and submaximal exercise levels, reducing overall ventilatory demand</w:t>
      </w:r>
      <w:r w:rsidR="00F915FD" w:rsidRPr="00AD11A9">
        <w:rPr>
          <w:rFonts w:ascii="Times New Roman" w:hAnsi="Times New Roman" w:cs="Times New Roman"/>
        </w:rPr>
        <w:t xml:space="preserve"> </w:t>
      </w:r>
      <w:r w:rsidR="00F74623" w:rsidRPr="00AD11A9">
        <w:rPr>
          <w:rFonts w:ascii="Times New Roman" w:hAnsi="Times New Roman" w:cs="Times New Roman"/>
        </w:rPr>
        <w:t>(</w:t>
      </w:r>
      <w:r w:rsidR="00F915FD" w:rsidRPr="00AD11A9">
        <w:rPr>
          <w:rFonts w:ascii="Times New Roman" w:hAnsi="Times New Roman" w:cs="Times New Roman"/>
        </w:rPr>
        <w:t>Aliverti, 2016)</w:t>
      </w:r>
      <w:r w:rsidRPr="00AD11A9">
        <w:rPr>
          <w:rFonts w:ascii="Times New Roman" w:hAnsi="Times New Roman" w:cs="Times New Roman"/>
        </w:rPr>
        <w:t xml:space="preserve">. </w:t>
      </w:r>
      <w:r w:rsidR="00F74623" w:rsidRPr="00AD11A9">
        <w:rPr>
          <w:rFonts w:ascii="Times New Roman" w:hAnsi="Times New Roman" w:cs="Times New Roman"/>
        </w:rPr>
        <w:t xml:space="preserve">The findings go on to explain that exercise </w:t>
      </w:r>
      <w:r w:rsidRPr="00AD11A9">
        <w:rPr>
          <w:rFonts w:ascii="Times New Roman" w:hAnsi="Times New Roman" w:cs="Times New Roman"/>
        </w:rPr>
        <w:t>enhances alveolar-capillary surface area, improving the diffusion capacity of oxygen into the bloodstream</w:t>
      </w:r>
      <w:r w:rsidR="006F32B5" w:rsidRPr="00AD11A9">
        <w:rPr>
          <w:rFonts w:ascii="Times New Roman" w:hAnsi="Times New Roman" w:cs="Times New Roman"/>
        </w:rPr>
        <w:t>, o</w:t>
      </w:r>
      <w:r w:rsidRPr="00AD11A9">
        <w:rPr>
          <w:rFonts w:ascii="Times New Roman" w:hAnsi="Times New Roman" w:cs="Times New Roman"/>
        </w:rPr>
        <w:t>ptimiz</w:t>
      </w:r>
      <w:r w:rsidR="006F32B5" w:rsidRPr="00AD11A9">
        <w:rPr>
          <w:rFonts w:ascii="Times New Roman" w:hAnsi="Times New Roman" w:cs="Times New Roman"/>
        </w:rPr>
        <w:t xml:space="preserve">ing </w:t>
      </w:r>
      <w:r w:rsidRPr="00AD11A9">
        <w:rPr>
          <w:rFonts w:ascii="Times New Roman" w:hAnsi="Times New Roman" w:cs="Times New Roman"/>
        </w:rPr>
        <w:t>oxygen exchange and carbon dioxide removal, ensuring better oxygen delivery to working muscles and delaying the onset of fatigue</w:t>
      </w:r>
      <w:r w:rsidR="006F32B5" w:rsidRPr="00AD11A9">
        <w:rPr>
          <w:rFonts w:ascii="Times New Roman" w:hAnsi="Times New Roman" w:cs="Times New Roman"/>
        </w:rPr>
        <w:t xml:space="preserve"> (</w:t>
      </w:r>
      <w:r w:rsidR="006F32B5" w:rsidRPr="00AD11A9">
        <w:rPr>
          <w:rFonts w:ascii="Times New Roman" w:hAnsi="Times New Roman" w:cs="Times New Roman"/>
        </w:rPr>
        <w:t>Aliverti, 2016).</w:t>
      </w:r>
      <w:r w:rsidR="006F32B5" w:rsidRPr="00AD11A9">
        <w:rPr>
          <w:rFonts w:ascii="Times New Roman" w:hAnsi="Times New Roman" w:cs="Times New Roman"/>
        </w:rPr>
        <w:t xml:space="preserve"> </w:t>
      </w:r>
      <w:r w:rsidRPr="00AD11A9">
        <w:rPr>
          <w:rFonts w:ascii="Times New Roman" w:hAnsi="Times New Roman" w:cs="Times New Roman"/>
        </w:rPr>
        <w:t>With training, the respiratory system becomes more efficient in matching ventilation to metabolic demands</w:t>
      </w:r>
      <w:r w:rsidR="008553D1" w:rsidRPr="00AD11A9">
        <w:rPr>
          <w:rFonts w:ascii="Times New Roman" w:hAnsi="Times New Roman" w:cs="Times New Roman"/>
        </w:rPr>
        <w:t>.</w:t>
      </w:r>
      <w:r w:rsidRPr="00AD11A9">
        <w:rPr>
          <w:rFonts w:ascii="Times New Roman" w:hAnsi="Times New Roman" w:cs="Times New Roman"/>
        </w:rPr>
        <w:t xml:space="preserve"> </w:t>
      </w:r>
      <w:r w:rsidR="008553D1" w:rsidRPr="00AD11A9">
        <w:rPr>
          <w:rFonts w:ascii="Times New Roman" w:hAnsi="Times New Roman" w:cs="Times New Roman"/>
        </w:rPr>
        <w:t>t</w:t>
      </w:r>
      <w:r w:rsidRPr="00AD11A9">
        <w:rPr>
          <w:rFonts w:ascii="Times New Roman" w:hAnsi="Times New Roman" w:cs="Times New Roman"/>
        </w:rPr>
        <w:t>he ventilatory equivalent for oxygen decreases, meaning less air needs to be ventilated per unit of oxygen consumed</w:t>
      </w:r>
      <w:r w:rsidR="008553D1" w:rsidRPr="00AD11A9">
        <w:rPr>
          <w:rFonts w:ascii="Times New Roman" w:hAnsi="Times New Roman" w:cs="Times New Roman"/>
        </w:rPr>
        <w:t xml:space="preserve"> </w:t>
      </w:r>
      <w:r w:rsidR="008553D1" w:rsidRPr="00AD11A9">
        <w:rPr>
          <w:rFonts w:ascii="Times New Roman" w:hAnsi="Times New Roman" w:cs="Times New Roman"/>
        </w:rPr>
        <w:t>(Aliverti, 2016)</w:t>
      </w:r>
      <w:r w:rsidRPr="00AD11A9">
        <w:rPr>
          <w:rFonts w:ascii="Times New Roman" w:hAnsi="Times New Roman" w:cs="Times New Roman"/>
        </w:rPr>
        <w:t xml:space="preserve">. This reduction in ventilatory cost improves overall endurance and exercise </w:t>
      </w:r>
      <w:r w:rsidR="006F32B5" w:rsidRPr="00AD11A9">
        <w:rPr>
          <w:rFonts w:ascii="Times New Roman" w:hAnsi="Times New Roman" w:cs="Times New Roman"/>
        </w:rPr>
        <w:t>economy, chronic</w:t>
      </w:r>
      <w:r w:rsidRPr="00AD11A9">
        <w:rPr>
          <w:rFonts w:ascii="Times New Roman" w:hAnsi="Times New Roman" w:cs="Times New Roman"/>
        </w:rPr>
        <w:t xml:space="preserve"> exercise stimulates </w:t>
      </w:r>
      <w:r w:rsidR="00955FCC" w:rsidRPr="00AD11A9">
        <w:rPr>
          <w:rFonts w:ascii="Times New Roman" w:hAnsi="Times New Roman" w:cs="Times New Roman"/>
        </w:rPr>
        <w:t>erythropoiesis</w:t>
      </w:r>
      <w:r w:rsidRPr="00AD11A9">
        <w:rPr>
          <w:rFonts w:ascii="Times New Roman" w:hAnsi="Times New Roman" w:cs="Times New Roman"/>
        </w:rPr>
        <w:t xml:space="preserve">, increasing </w:t>
      </w:r>
      <w:r w:rsidR="003E4066" w:rsidRPr="00AD11A9">
        <w:rPr>
          <w:rFonts w:ascii="Times New Roman" w:hAnsi="Times New Roman" w:cs="Times New Roman"/>
        </w:rPr>
        <w:t>haemoglobin</w:t>
      </w:r>
      <w:r w:rsidRPr="00AD11A9">
        <w:rPr>
          <w:rFonts w:ascii="Times New Roman" w:hAnsi="Times New Roman" w:cs="Times New Roman"/>
        </w:rPr>
        <w:t xml:space="preserve"> levels and oxygen transport</w:t>
      </w:r>
      <w:r w:rsidR="006F32B5" w:rsidRPr="00AD11A9">
        <w:rPr>
          <w:rFonts w:ascii="Times New Roman" w:hAnsi="Times New Roman" w:cs="Times New Roman"/>
        </w:rPr>
        <w:t xml:space="preserve"> (Aliverti, 2016)</w:t>
      </w:r>
      <w:r w:rsidRPr="00AD11A9">
        <w:rPr>
          <w:rFonts w:ascii="Times New Roman" w:hAnsi="Times New Roman" w:cs="Times New Roman"/>
        </w:rPr>
        <w:t>. This works alongside cardiovascular improvements, ensuring that more oxygen is delivered to muscles during prolonged activity</w:t>
      </w:r>
      <w:r w:rsidR="00D236DE" w:rsidRPr="00AD11A9">
        <w:rPr>
          <w:rFonts w:ascii="Times New Roman" w:hAnsi="Times New Roman" w:cs="Times New Roman"/>
        </w:rPr>
        <w:t xml:space="preserve"> </w:t>
      </w:r>
      <w:r w:rsidR="00D236DE" w:rsidRPr="00AD11A9">
        <w:rPr>
          <w:rFonts w:ascii="Times New Roman" w:hAnsi="Times New Roman" w:cs="Times New Roman"/>
        </w:rPr>
        <w:t>(Aliverti, 2016)</w:t>
      </w:r>
      <w:r w:rsidRPr="00AD11A9">
        <w:rPr>
          <w:rFonts w:ascii="Times New Roman" w:hAnsi="Times New Roman" w:cs="Times New Roman"/>
        </w:rPr>
        <w:t>.</w:t>
      </w:r>
    </w:p>
    <w:p w14:paraId="2CC87907" w14:textId="5DA3EC56" w:rsidR="00711EEB" w:rsidRPr="00AD11A9" w:rsidRDefault="00815B26" w:rsidP="00687CCE">
      <w:pPr>
        <w:rPr>
          <w:rFonts w:ascii="Times New Roman" w:hAnsi="Times New Roman" w:cs="Times New Roman"/>
        </w:rPr>
      </w:pPr>
      <w:r w:rsidRPr="00AD11A9">
        <w:rPr>
          <w:rFonts w:ascii="Times New Roman" w:hAnsi="Times New Roman" w:cs="Times New Roman"/>
        </w:rPr>
        <w:t>M</w:t>
      </w:r>
      <w:r w:rsidR="008C5354" w:rsidRPr="00AD11A9">
        <w:rPr>
          <w:rFonts w:ascii="Times New Roman" w:hAnsi="Times New Roman" w:cs="Times New Roman"/>
        </w:rPr>
        <w:t>uscular adaptations</w:t>
      </w:r>
      <w:r w:rsidR="003C5F4F" w:rsidRPr="00AD11A9">
        <w:rPr>
          <w:rFonts w:ascii="Times New Roman" w:hAnsi="Times New Roman" w:cs="Times New Roman"/>
        </w:rPr>
        <w:t xml:space="preserve"> </w:t>
      </w:r>
      <w:r w:rsidRPr="00AD11A9">
        <w:rPr>
          <w:rFonts w:ascii="Times New Roman" w:hAnsi="Times New Roman" w:cs="Times New Roman"/>
        </w:rPr>
        <w:t xml:space="preserve">occur during exercise, that </w:t>
      </w:r>
      <w:r w:rsidR="008C5354" w:rsidRPr="00AD11A9">
        <w:rPr>
          <w:rFonts w:ascii="Times New Roman" w:hAnsi="Times New Roman" w:cs="Times New Roman"/>
        </w:rPr>
        <w:t>vary depending on the type of training</w:t>
      </w:r>
      <w:r w:rsidR="00BF7EF9" w:rsidRPr="00AD11A9">
        <w:rPr>
          <w:rFonts w:ascii="Times New Roman" w:hAnsi="Times New Roman" w:cs="Times New Roman"/>
        </w:rPr>
        <w:t xml:space="preserve"> such </w:t>
      </w:r>
      <w:r w:rsidR="008C5354" w:rsidRPr="00AD11A9">
        <w:rPr>
          <w:rFonts w:ascii="Times New Roman" w:hAnsi="Times New Roman" w:cs="Times New Roman"/>
        </w:rPr>
        <w:t>endurance (aerobic) or resistance (anaerobic) training</w:t>
      </w:r>
      <w:r w:rsidR="00771380" w:rsidRPr="00AD11A9">
        <w:rPr>
          <w:rFonts w:ascii="Times New Roman" w:hAnsi="Times New Roman" w:cs="Times New Roman"/>
        </w:rPr>
        <w:t>,</w:t>
      </w:r>
      <w:r w:rsidR="008C5354" w:rsidRPr="00AD11A9">
        <w:rPr>
          <w:rFonts w:ascii="Times New Roman" w:hAnsi="Times New Roman" w:cs="Times New Roman"/>
        </w:rPr>
        <w:t xml:space="preserve"> </w:t>
      </w:r>
      <w:r w:rsidR="00771380" w:rsidRPr="00AD11A9">
        <w:rPr>
          <w:rFonts w:ascii="Times New Roman" w:hAnsi="Times New Roman" w:cs="Times New Roman"/>
        </w:rPr>
        <w:t>e</w:t>
      </w:r>
      <w:r w:rsidR="008C5354" w:rsidRPr="00AD11A9">
        <w:rPr>
          <w:rFonts w:ascii="Times New Roman" w:hAnsi="Times New Roman" w:cs="Times New Roman"/>
        </w:rPr>
        <w:t>nhanc</w:t>
      </w:r>
      <w:r w:rsidR="00771380" w:rsidRPr="00AD11A9">
        <w:rPr>
          <w:rFonts w:ascii="Times New Roman" w:hAnsi="Times New Roman" w:cs="Times New Roman"/>
        </w:rPr>
        <w:t>ing</w:t>
      </w:r>
      <w:r w:rsidR="008C5354" w:rsidRPr="00AD11A9">
        <w:rPr>
          <w:rFonts w:ascii="Times New Roman" w:hAnsi="Times New Roman" w:cs="Times New Roman"/>
        </w:rPr>
        <w:t xml:space="preserve"> muscle strength, endurance, and metabolic efficiency</w:t>
      </w:r>
      <w:r w:rsidR="00B60AA6" w:rsidRPr="00AD11A9">
        <w:rPr>
          <w:rFonts w:ascii="Times New Roman" w:hAnsi="Times New Roman" w:cs="Times New Roman"/>
        </w:rPr>
        <w:t xml:space="preserve"> (Li et al, 2025)</w:t>
      </w:r>
      <w:r w:rsidR="008C5354" w:rsidRPr="00AD11A9">
        <w:rPr>
          <w:rFonts w:ascii="Times New Roman" w:hAnsi="Times New Roman" w:cs="Times New Roman"/>
        </w:rPr>
        <w:t xml:space="preserve">. Endurance training promotes a shift from type </w:t>
      </w:r>
      <w:proofErr w:type="spellStart"/>
      <w:r w:rsidR="008C5354" w:rsidRPr="00AD11A9">
        <w:rPr>
          <w:rFonts w:ascii="Times New Roman" w:hAnsi="Times New Roman" w:cs="Times New Roman"/>
        </w:rPr>
        <w:t>IIx</w:t>
      </w:r>
      <w:proofErr w:type="spellEnd"/>
      <w:r w:rsidR="008C5354" w:rsidRPr="00AD11A9">
        <w:rPr>
          <w:rFonts w:ascii="Times New Roman" w:hAnsi="Times New Roman" w:cs="Times New Roman"/>
        </w:rPr>
        <w:t xml:space="preserve"> (fast-twitch glycolytic) to type </w:t>
      </w:r>
      <w:proofErr w:type="spellStart"/>
      <w:r w:rsidR="008C5354" w:rsidRPr="00AD11A9">
        <w:rPr>
          <w:rFonts w:ascii="Times New Roman" w:hAnsi="Times New Roman" w:cs="Times New Roman"/>
        </w:rPr>
        <w:t>IIa</w:t>
      </w:r>
      <w:proofErr w:type="spellEnd"/>
      <w:r w:rsidR="008C5354" w:rsidRPr="00AD11A9">
        <w:rPr>
          <w:rFonts w:ascii="Times New Roman" w:hAnsi="Times New Roman" w:cs="Times New Roman"/>
        </w:rPr>
        <w:t xml:space="preserve"> (fast-twitch oxidative) </w:t>
      </w:r>
      <w:r w:rsidR="00931832" w:rsidRPr="00AD11A9">
        <w:rPr>
          <w:rFonts w:ascii="Times New Roman" w:hAnsi="Times New Roman" w:cs="Times New Roman"/>
        </w:rPr>
        <w:t>fibres</w:t>
      </w:r>
      <w:r w:rsidR="008C5354" w:rsidRPr="00AD11A9">
        <w:rPr>
          <w:rFonts w:ascii="Times New Roman" w:hAnsi="Times New Roman" w:cs="Times New Roman"/>
        </w:rPr>
        <w:t>, improving fatigue resistance and aerobic capacity</w:t>
      </w:r>
      <w:r w:rsidR="00B60AA6" w:rsidRPr="00AD11A9">
        <w:rPr>
          <w:rFonts w:ascii="Times New Roman" w:hAnsi="Times New Roman" w:cs="Times New Roman"/>
        </w:rPr>
        <w:t>, whereas r</w:t>
      </w:r>
      <w:r w:rsidR="008C5354" w:rsidRPr="00AD11A9">
        <w:rPr>
          <w:rFonts w:ascii="Times New Roman" w:hAnsi="Times New Roman" w:cs="Times New Roman"/>
        </w:rPr>
        <w:t xml:space="preserve">esistance training, primarily leads to hypertrophy of type II </w:t>
      </w:r>
      <w:r w:rsidR="00931832" w:rsidRPr="00AD11A9">
        <w:rPr>
          <w:rFonts w:ascii="Times New Roman" w:hAnsi="Times New Roman" w:cs="Times New Roman"/>
        </w:rPr>
        <w:t>fibres</w:t>
      </w:r>
      <w:r w:rsidR="008C5354" w:rsidRPr="00AD11A9">
        <w:rPr>
          <w:rFonts w:ascii="Times New Roman" w:hAnsi="Times New Roman" w:cs="Times New Roman"/>
        </w:rPr>
        <w:t>, increasing muscle size and strength</w:t>
      </w:r>
      <w:r w:rsidR="00B60AA6" w:rsidRPr="00AD11A9">
        <w:rPr>
          <w:rFonts w:ascii="Times New Roman" w:hAnsi="Times New Roman" w:cs="Times New Roman"/>
        </w:rPr>
        <w:t xml:space="preserve"> </w:t>
      </w:r>
      <w:r w:rsidR="00B60AA6" w:rsidRPr="00AD11A9">
        <w:rPr>
          <w:rFonts w:ascii="Times New Roman" w:hAnsi="Times New Roman" w:cs="Times New Roman"/>
        </w:rPr>
        <w:t>(Li et al, 2025).</w:t>
      </w:r>
      <w:r w:rsidR="000C3835" w:rsidRPr="00AD11A9">
        <w:rPr>
          <w:rFonts w:ascii="Times New Roman" w:hAnsi="Times New Roman" w:cs="Times New Roman"/>
        </w:rPr>
        <w:t xml:space="preserve"> </w:t>
      </w:r>
      <w:r w:rsidR="007E4630" w:rsidRPr="00AD11A9">
        <w:rPr>
          <w:rFonts w:ascii="Times New Roman" w:hAnsi="Times New Roman" w:cs="Times New Roman"/>
        </w:rPr>
        <w:t>Furthermore, a</w:t>
      </w:r>
      <w:r w:rsidR="008C5354" w:rsidRPr="00AD11A9">
        <w:rPr>
          <w:rFonts w:ascii="Times New Roman" w:hAnsi="Times New Roman" w:cs="Times New Roman"/>
        </w:rPr>
        <w:t>erobic exercise increases mitochondrial density and oxidative enzyme activity, enhancing ATP production and endurance</w:t>
      </w:r>
      <w:r w:rsidR="007E4630" w:rsidRPr="00AD11A9">
        <w:rPr>
          <w:rFonts w:ascii="Times New Roman" w:hAnsi="Times New Roman" w:cs="Times New Roman"/>
        </w:rPr>
        <w:t xml:space="preserve"> </w:t>
      </w:r>
      <w:r w:rsidR="007E4630" w:rsidRPr="00AD11A9">
        <w:rPr>
          <w:rFonts w:ascii="Times New Roman" w:hAnsi="Times New Roman" w:cs="Times New Roman"/>
        </w:rPr>
        <w:t>(Li et al, 2025).</w:t>
      </w:r>
      <w:r w:rsidR="007E4630" w:rsidRPr="00AD11A9">
        <w:rPr>
          <w:rFonts w:ascii="Times New Roman" w:hAnsi="Times New Roman" w:cs="Times New Roman"/>
        </w:rPr>
        <w:t xml:space="preserve"> </w:t>
      </w:r>
      <w:r w:rsidR="008C5354" w:rsidRPr="00AD11A9">
        <w:rPr>
          <w:rFonts w:ascii="Times New Roman" w:hAnsi="Times New Roman" w:cs="Times New Roman"/>
        </w:rPr>
        <w:t>Strength training enhances motor unit recruitment and synchronization, leading to improved force production and coordination</w:t>
      </w:r>
      <w:r w:rsidR="003C5F4F" w:rsidRPr="00AD11A9">
        <w:rPr>
          <w:rFonts w:ascii="Times New Roman" w:hAnsi="Times New Roman" w:cs="Times New Roman"/>
        </w:rPr>
        <w:t xml:space="preserve"> </w:t>
      </w:r>
      <w:r w:rsidR="003C5F4F" w:rsidRPr="00AD11A9">
        <w:rPr>
          <w:rFonts w:ascii="Times New Roman" w:hAnsi="Times New Roman" w:cs="Times New Roman"/>
        </w:rPr>
        <w:t>(Li et al, 2025)</w:t>
      </w:r>
      <w:r w:rsidR="008C5354" w:rsidRPr="00AD11A9">
        <w:rPr>
          <w:rFonts w:ascii="Times New Roman" w:hAnsi="Times New Roman" w:cs="Times New Roman"/>
        </w:rPr>
        <w:t>.</w:t>
      </w:r>
    </w:p>
    <w:p w14:paraId="4F1A6738" w14:textId="1C7C1F46" w:rsidR="00687CCE" w:rsidRPr="00AD11A9" w:rsidRDefault="00E86EFD" w:rsidP="00687CCE">
      <w:pPr>
        <w:rPr>
          <w:rFonts w:ascii="Times New Roman" w:hAnsi="Times New Roman" w:cs="Times New Roman"/>
        </w:rPr>
      </w:pPr>
      <w:r w:rsidRPr="00AD11A9">
        <w:rPr>
          <w:rFonts w:ascii="Times New Roman" w:hAnsi="Times New Roman" w:cs="Times New Roman"/>
        </w:rPr>
        <w:t xml:space="preserve">Mallet et al (2025) study </w:t>
      </w:r>
      <w:r w:rsidR="000E2008" w:rsidRPr="00AD11A9">
        <w:rPr>
          <w:rFonts w:ascii="Times New Roman" w:hAnsi="Times New Roman" w:cs="Times New Roman"/>
        </w:rPr>
        <w:t>explains how</w:t>
      </w:r>
      <w:r w:rsidR="008A2311" w:rsidRPr="00AD11A9">
        <w:rPr>
          <w:rFonts w:ascii="Times New Roman" w:hAnsi="Times New Roman" w:cs="Times New Roman"/>
        </w:rPr>
        <w:t xml:space="preserve"> exercise induces key metabolic adaptations that enhance energy production and substrate utilization, improving overall efficiency and endurance. </w:t>
      </w:r>
      <w:r w:rsidR="00341D07" w:rsidRPr="00AD11A9">
        <w:rPr>
          <w:rFonts w:ascii="Times New Roman" w:hAnsi="Times New Roman" w:cs="Times New Roman"/>
        </w:rPr>
        <w:t>Like</w:t>
      </w:r>
      <w:r w:rsidR="00DD3606" w:rsidRPr="00AD11A9">
        <w:rPr>
          <w:rFonts w:ascii="Times New Roman" w:hAnsi="Times New Roman" w:cs="Times New Roman"/>
        </w:rPr>
        <w:t xml:space="preserve"> muscular adaptions, metabolic adaptions</w:t>
      </w:r>
      <w:r w:rsidR="000E2008" w:rsidRPr="00AD11A9">
        <w:rPr>
          <w:rFonts w:ascii="Times New Roman" w:hAnsi="Times New Roman" w:cs="Times New Roman"/>
        </w:rPr>
        <w:t xml:space="preserve"> </w:t>
      </w:r>
      <w:r w:rsidR="008A2311" w:rsidRPr="00AD11A9">
        <w:rPr>
          <w:rFonts w:ascii="Times New Roman" w:hAnsi="Times New Roman" w:cs="Times New Roman"/>
        </w:rPr>
        <w:t>var</w:t>
      </w:r>
      <w:r w:rsidR="00DD3606" w:rsidRPr="00AD11A9">
        <w:rPr>
          <w:rFonts w:ascii="Times New Roman" w:hAnsi="Times New Roman" w:cs="Times New Roman"/>
        </w:rPr>
        <w:t>y</w:t>
      </w:r>
      <w:r w:rsidR="008A2311" w:rsidRPr="00AD11A9">
        <w:rPr>
          <w:rFonts w:ascii="Times New Roman" w:hAnsi="Times New Roman" w:cs="Times New Roman"/>
        </w:rPr>
        <w:t xml:space="preserve"> depending on exercise type, with aerobic training optimizing oxidative metabolism and anaerobic training enhancing glycolytic capacity</w:t>
      </w:r>
      <w:r w:rsidR="00DD3606" w:rsidRPr="00AD11A9">
        <w:rPr>
          <w:rFonts w:ascii="Times New Roman" w:hAnsi="Times New Roman" w:cs="Times New Roman"/>
        </w:rPr>
        <w:t xml:space="preserve"> (Mallet et al, 2025)</w:t>
      </w:r>
      <w:r w:rsidR="008A2311" w:rsidRPr="00AD11A9">
        <w:rPr>
          <w:rFonts w:ascii="Times New Roman" w:hAnsi="Times New Roman" w:cs="Times New Roman"/>
        </w:rPr>
        <w:t>.</w:t>
      </w:r>
      <w:r w:rsidR="000C3835" w:rsidRPr="00AD11A9">
        <w:rPr>
          <w:rFonts w:ascii="Times New Roman" w:hAnsi="Times New Roman" w:cs="Times New Roman"/>
        </w:rPr>
        <w:t xml:space="preserve"> </w:t>
      </w:r>
      <w:r w:rsidR="00967F70" w:rsidRPr="00AD11A9">
        <w:rPr>
          <w:rFonts w:ascii="Times New Roman" w:hAnsi="Times New Roman" w:cs="Times New Roman"/>
        </w:rPr>
        <w:t>E</w:t>
      </w:r>
      <w:r w:rsidR="008A2311" w:rsidRPr="00AD11A9">
        <w:rPr>
          <w:rFonts w:ascii="Times New Roman" w:hAnsi="Times New Roman" w:cs="Times New Roman"/>
        </w:rPr>
        <w:t>nhanc</w:t>
      </w:r>
      <w:r w:rsidR="00967F70" w:rsidRPr="00AD11A9">
        <w:rPr>
          <w:rFonts w:ascii="Times New Roman" w:hAnsi="Times New Roman" w:cs="Times New Roman"/>
        </w:rPr>
        <w:t>ing</w:t>
      </w:r>
      <w:r w:rsidR="008A2311" w:rsidRPr="00AD11A9">
        <w:rPr>
          <w:rFonts w:ascii="Times New Roman" w:hAnsi="Times New Roman" w:cs="Times New Roman"/>
        </w:rPr>
        <w:t> muscle glycogen storage, allow</w:t>
      </w:r>
      <w:r w:rsidR="00967F70" w:rsidRPr="00AD11A9">
        <w:rPr>
          <w:rFonts w:ascii="Times New Roman" w:hAnsi="Times New Roman" w:cs="Times New Roman"/>
        </w:rPr>
        <w:t>s</w:t>
      </w:r>
      <w:r w:rsidR="008A2311" w:rsidRPr="00AD11A9">
        <w:rPr>
          <w:rFonts w:ascii="Times New Roman" w:hAnsi="Times New Roman" w:cs="Times New Roman"/>
        </w:rPr>
        <w:t xml:space="preserve"> for prolonged activity before fatigue sets in. Trained muscles also become more efficient at glycogen sparing, relying more on fat oxidation at submaximal intensities.</w:t>
      </w:r>
      <w:r w:rsidR="000C3835" w:rsidRPr="00AD11A9">
        <w:rPr>
          <w:rFonts w:ascii="Times New Roman" w:hAnsi="Times New Roman" w:cs="Times New Roman"/>
        </w:rPr>
        <w:t xml:space="preserve"> </w:t>
      </w:r>
      <w:r w:rsidR="008A2311" w:rsidRPr="00AD11A9">
        <w:rPr>
          <w:rFonts w:ascii="Times New Roman" w:hAnsi="Times New Roman" w:cs="Times New Roman"/>
        </w:rPr>
        <w:t>Endurance training increases mitochondrial density and oxidative enzyme activity, improving the body's ability to use fat as a primary fuel source, reducing dependence on carbohydrates</w:t>
      </w:r>
      <w:r w:rsidR="00A64B35" w:rsidRPr="00AD11A9">
        <w:rPr>
          <w:rFonts w:ascii="Times New Roman" w:hAnsi="Times New Roman" w:cs="Times New Roman"/>
        </w:rPr>
        <w:t xml:space="preserve"> </w:t>
      </w:r>
      <w:r w:rsidR="00A64B35" w:rsidRPr="00AD11A9">
        <w:rPr>
          <w:rFonts w:ascii="Times New Roman" w:hAnsi="Times New Roman" w:cs="Times New Roman"/>
        </w:rPr>
        <w:t>(Mallet et al, 2025).</w:t>
      </w:r>
      <w:r w:rsidR="000C3835" w:rsidRPr="00AD11A9">
        <w:rPr>
          <w:rFonts w:ascii="Times New Roman" w:hAnsi="Times New Roman" w:cs="Times New Roman"/>
        </w:rPr>
        <w:t xml:space="preserve"> </w:t>
      </w:r>
      <w:r w:rsidR="00FE2400" w:rsidRPr="00AD11A9">
        <w:rPr>
          <w:rFonts w:ascii="Times New Roman" w:hAnsi="Times New Roman" w:cs="Times New Roman"/>
        </w:rPr>
        <w:t xml:space="preserve">Furthermore, training </w:t>
      </w:r>
      <w:r w:rsidR="008A2311" w:rsidRPr="00AD11A9">
        <w:rPr>
          <w:rFonts w:ascii="Times New Roman" w:hAnsi="Times New Roman" w:cs="Times New Roman"/>
        </w:rPr>
        <w:t>increases lactate threshold, allowing athletes to sustain higher intensities before fatigue</w:t>
      </w:r>
      <w:r w:rsidR="00FE2400" w:rsidRPr="00AD11A9">
        <w:rPr>
          <w:rFonts w:ascii="Times New Roman" w:hAnsi="Times New Roman" w:cs="Times New Roman"/>
        </w:rPr>
        <w:t>,</w:t>
      </w:r>
      <w:r w:rsidR="008A2311" w:rsidRPr="00AD11A9">
        <w:rPr>
          <w:rFonts w:ascii="Times New Roman" w:hAnsi="Times New Roman" w:cs="Times New Roman"/>
        </w:rPr>
        <w:t xml:space="preserve"> </w:t>
      </w:r>
      <w:r w:rsidR="00FE2400" w:rsidRPr="00AD11A9">
        <w:rPr>
          <w:rFonts w:ascii="Times New Roman" w:hAnsi="Times New Roman" w:cs="Times New Roman"/>
        </w:rPr>
        <w:t>t</w:t>
      </w:r>
      <w:r w:rsidR="008A2311" w:rsidRPr="00AD11A9">
        <w:rPr>
          <w:rFonts w:ascii="Times New Roman" w:hAnsi="Times New Roman" w:cs="Times New Roman"/>
        </w:rPr>
        <w:t>he body also improves lactate clearance and buffering capacity, delaying muscle acidosis</w:t>
      </w:r>
      <w:r w:rsidR="00FE2400" w:rsidRPr="00AD11A9">
        <w:rPr>
          <w:rFonts w:ascii="Times New Roman" w:hAnsi="Times New Roman" w:cs="Times New Roman"/>
        </w:rPr>
        <w:t xml:space="preserve"> </w:t>
      </w:r>
      <w:r w:rsidR="00FE2400" w:rsidRPr="00AD11A9">
        <w:rPr>
          <w:rFonts w:ascii="Times New Roman" w:hAnsi="Times New Roman" w:cs="Times New Roman"/>
        </w:rPr>
        <w:t>(Mallet et al, 2025)</w:t>
      </w:r>
      <w:r w:rsidR="008A2311" w:rsidRPr="00AD11A9">
        <w:rPr>
          <w:rFonts w:ascii="Times New Roman" w:hAnsi="Times New Roman" w:cs="Times New Roman"/>
        </w:rPr>
        <w:t>.</w:t>
      </w:r>
    </w:p>
    <w:p w14:paraId="0075CC6B" w14:textId="77777777" w:rsidR="00687CCE" w:rsidRPr="00AD11A9" w:rsidRDefault="00687CCE" w:rsidP="00687CCE">
      <w:pPr>
        <w:rPr>
          <w:rFonts w:ascii="Times New Roman" w:hAnsi="Times New Roman" w:cs="Times New Roman"/>
        </w:rPr>
      </w:pPr>
    </w:p>
    <w:p w14:paraId="04DF9F49" w14:textId="77777777" w:rsidR="00FE2400" w:rsidRPr="00AD11A9" w:rsidRDefault="00FE2400" w:rsidP="00687CCE">
      <w:pPr>
        <w:rPr>
          <w:rFonts w:ascii="Times New Roman" w:hAnsi="Times New Roman" w:cs="Times New Roman"/>
        </w:rPr>
      </w:pPr>
    </w:p>
    <w:p w14:paraId="76FDC3EE" w14:textId="5A814709" w:rsidR="00687CCE" w:rsidRPr="00AD11A9" w:rsidRDefault="00687CCE" w:rsidP="00687CCE">
      <w:pPr>
        <w:rPr>
          <w:rFonts w:ascii="Times New Roman" w:hAnsi="Times New Roman" w:cs="Times New Roman"/>
          <w:u w:val="single"/>
        </w:rPr>
      </w:pPr>
      <w:r w:rsidRPr="00AD11A9">
        <w:rPr>
          <w:rFonts w:ascii="Times New Roman" w:hAnsi="Times New Roman" w:cs="Times New Roman"/>
          <w:b/>
          <w:bCs/>
          <w:u w:val="single"/>
        </w:rPr>
        <w:lastRenderedPageBreak/>
        <w:t>Part 2: Physical Activity and Health across the Lifespan</w:t>
      </w:r>
    </w:p>
    <w:p w14:paraId="4222F36B" w14:textId="77777777" w:rsidR="00687CCE" w:rsidRPr="00AD11A9" w:rsidRDefault="00687CCE" w:rsidP="00687CCE">
      <w:pPr>
        <w:rPr>
          <w:rFonts w:ascii="Times New Roman" w:hAnsi="Times New Roman" w:cs="Times New Roman"/>
        </w:rPr>
      </w:pPr>
      <w:r w:rsidRPr="00AD11A9">
        <w:rPr>
          <w:rFonts w:ascii="Times New Roman" w:hAnsi="Times New Roman" w:cs="Times New Roman"/>
        </w:rPr>
        <w:t>Regular physical activity plays a critical role in health maintenance and disease prevention across all stages of life. The physiological mechanisms underpinning this relationship contribute to improved cardiovascular health, metabolic function, musculoskeletal integrity, and cognitive well-being.</w:t>
      </w:r>
    </w:p>
    <w:p w14:paraId="49001D7B" w14:textId="77777777" w:rsidR="004A10FC" w:rsidRPr="00AD11A9" w:rsidRDefault="000E4FDB" w:rsidP="001652EF">
      <w:pPr>
        <w:rPr>
          <w:rFonts w:ascii="Times New Roman" w:hAnsi="Times New Roman" w:cs="Times New Roman"/>
        </w:rPr>
      </w:pPr>
      <w:r w:rsidRPr="00AD11A9">
        <w:rPr>
          <w:rFonts w:ascii="Times New Roman" w:hAnsi="Times New Roman" w:cs="Times New Roman"/>
        </w:rPr>
        <w:t>Engaging in regular physical activity during infancy and childhood is crucial for enhancing neuromuscular coordination and promoting bone mineralization. Activities that involve weight-bearing and dynamic movements stimulate bone growth and increase bone density, thereby reducing the risk of fractures and osteoporosis later in life. </w:t>
      </w:r>
      <w:r w:rsidR="00F757B5" w:rsidRPr="00AD11A9">
        <w:rPr>
          <w:rFonts w:ascii="Times New Roman" w:hAnsi="Times New Roman" w:cs="Times New Roman"/>
        </w:rPr>
        <w:t>Faienza et al (2023)</w:t>
      </w:r>
      <w:r w:rsidRPr="00AD11A9">
        <w:rPr>
          <w:rFonts w:ascii="Times New Roman" w:hAnsi="Times New Roman" w:cs="Times New Roman"/>
        </w:rPr>
        <w:t xml:space="preserve"> systematic review highlighted that weight-bearing exercises in childhood positively affect bone strength, with activities performed during prepubertal and peripubertal ages causing an increase in bone mineral accrual.</w:t>
      </w:r>
      <w:r w:rsidR="007D6569" w:rsidRPr="00AD11A9">
        <w:rPr>
          <w:rFonts w:ascii="Times New Roman" w:hAnsi="Times New Roman" w:cs="Times New Roman"/>
        </w:rPr>
        <w:t xml:space="preserve"> </w:t>
      </w:r>
    </w:p>
    <w:p w14:paraId="003DF6AD" w14:textId="2499A46A" w:rsidR="00D82FBD" w:rsidRPr="00AD11A9" w:rsidRDefault="001652EF" w:rsidP="00687CCE">
      <w:pPr>
        <w:rPr>
          <w:rFonts w:ascii="Times New Roman" w:hAnsi="Times New Roman" w:cs="Times New Roman"/>
        </w:rPr>
      </w:pPr>
      <w:r w:rsidRPr="00AD11A9">
        <w:rPr>
          <w:rFonts w:ascii="Times New Roman" w:hAnsi="Times New Roman" w:cs="Times New Roman"/>
        </w:rPr>
        <w:t>Children with obesity often</w:t>
      </w:r>
      <w:r w:rsidR="007D6569" w:rsidRPr="00AD11A9">
        <w:rPr>
          <w:rFonts w:ascii="Times New Roman" w:hAnsi="Times New Roman" w:cs="Times New Roman"/>
        </w:rPr>
        <w:t xml:space="preserve"> </w:t>
      </w:r>
      <w:r w:rsidRPr="00AD11A9">
        <w:rPr>
          <w:rFonts w:ascii="Times New Roman" w:hAnsi="Times New Roman" w:cs="Times New Roman"/>
        </w:rPr>
        <w:t xml:space="preserve">experience neuromusculoskeletal impairments, including reduced muscle strength, impaired motor skills, postural deviations, and gait abnormalities, which can further discourage participation in physical activity </w:t>
      </w:r>
      <w:r w:rsidR="00DE3FA7" w:rsidRPr="00AD11A9">
        <w:rPr>
          <w:rFonts w:ascii="Times New Roman" w:hAnsi="Times New Roman" w:cs="Times New Roman"/>
        </w:rPr>
        <w:t xml:space="preserve">(PA) </w:t>
      </w:r>
      <w:r w:rsidRPr="00AD11A9">
        <w:rPr>
          <w:rFonts w:ascii="Times New Roman" w:hAnsi="Times New Roman" w:cs="Times New Roman"/>
        </w:rPr>
        <w:t>(Hills et al., 2011). Additionally, obesity has been linked to greater fatigue, joint pain, and suboptimal bone health, leading to lower engagement in movement-based activities, creating a negative cycle of inactivity</w:t>
      </w:r>
      <w:r w:rsidR="006115D2" w:rsidRPr="00AD11A9">
        <w:rPr>
          <w:rFonts w:ascii="Times New Roman" w:hAnsi="Times New Roman" w:cs="Times New Roman"/>
        </w:rPr>
        <w:t xml:space="preserve"> </w:t>
      </w:r>
      <w:r w:rsidRPr="00AD11A9">
        <w:rPr>
          <w:rFonts w:ascii="Times New Roman" w:hAnsi="Times New Roman" w:cs="Times New Roman"/>
        </w:rPr>
        <w:t>(Riddiford-Harland et al., 2011).</w:t>
      </w:r>
      <w:r w:rsidR="009F0854" w:rsidRPr="00AD11A9">
        <w:rPr>
          <w:rFonts w:ascii="Times New Roman" w:hAnsi="Times New Roman" w:cs="Times New Roman"/>
        </w:rPr>
        <w:t xml:space="preserve"> </w:t>
      </w:r>
      <w:r w:rsidRPr="00AD11A9">
        <w:rPr>
          <w:rFonts w:ascii="Times New Roman" w:hAnsi="Times New Roman" w:cs="Times New Roman"/>
        </w:rPr>
        <w:t>Beyond physical development, exercise also enhances brain function and cognitive development in children. P</w:t>
      </w:r>
      <w:r w:rsidR="00DE3FA7" w:rsidRPr="00AD11A9">
        <w:rPr>
          <w:rFonts w:ascii="Times New Roman" w:hAnsi="Times New Roman" w:cs="Times New Roman"/>
        </w:rPr>
        <w:t>A</w:t>
      </w:r>
      <w:r w:rsidRPr="00AD11A9">
        <w:rPr>
          <w:rFonts w:ascii="Times New Roman" w:hAnsi="Times New Roman" w:cs="Times New Roman"/>
        </w:rPr>
        <w:t xml:space="preserve"> has been shown to increase brain plasticity, which improves learning, memory, and problem-solving skills</w:t>
      </w:r>
      <w:r w:rsidR="00735013" w:rsidRPr="00AD11A9">
        <w:rPr>
          <w:rFonts w:ascii="Times New Roman" w:hAnsi="Times New Roman" w:cs="Times New Roman"/>
        </w:rPr>
        <w:t xml:space="preserve"> </w:t>
      </w:r>
      <w:r w:rsidRPr="00AD11A9">
        <w:rPr>
          <w:rFonts w:ascii="Times New Roman" w:hAnsi="Times New Roman" w:cs="Times New Roman"/>
        </w:rPr>
        <w:t>(Donnelly et al., 2016). Aerobic exercise</w:t>
      </w:r>
      <w:r w:rsidR="006115D2" w:rsidRPr="00AD11A9">
        <w:rPr>
          <w:rFonts w:ascii="Times New Roman" w:hAnsi="Times New Roman" w:cs="Times New Roman"/>
        </w:rPr>
        <w:t xml:space="preserve"> stimulates</w:t>
      </w:r>
      <w:r w:rsidRPr="00AD11A9">
        <w:rPr>
          <w:rFonts w:ascii="Times New Roman" w:hAnsi="Times New Roman" w:cs="Times New Roman"/>
        </w:rPr>
        <w:t> neurogenesis and synaptic plasticity, increasing the size of the hippocampus, a brain region crucial for memory formation (Chaddock et al., 2011)</w:t>
      </w:r>
      <w:r w:rsidR="004233AA" w:rsidRPr="00AD11A9">
        <w:rPr>
          <w:rFonts w:ascii="Times New Roman" w:hAnsi="Times New Roman" w:cs="Times New Roman"/>
        </w:rPr>
        <w:t xml:space="preserve">. </w:t>
      </w:r>
      <w:r w:rsidRPr="00AD11A9">
        <w:rPr>
          <w:rFonts w:ascii="Times New Roman" w:hAnsi="Times New Roman" w:cs="Times New Roman"/>
        </w:rPr>
        <w:t>Moreover, physical activity has a positive impact on emotional regulation and mental health, reducing symptoms of anxiety and depression in children (Biddle &amp; Asare, 2011). This highlights the multifaceted benefits of exercise in early life, reinforcing its importance in fostering both physical and cognitive well-being throughout childhood.</w:t>
      </w:r>
    </w:p>
    <w:p w14:paraId="205E0C52" w14:textId="2D7E8800" w:rsidR="002E4DDF" w:rsidRPr="00AD11A9" w:rsidRDefault="008A442A" w:rsidP="002E4DDF">
      <w:pPr>
        <w:rPr>
          <w:rFonts w:ascii="Times New Roman" w:hAnsi="Times New Roman" w:cs="Times New Roman"/>
        </w:rPr>
      </w:pPr>
      <w:r w:rsidRPr="00AD11A9">
        <w:rPr>
          <w:rFonts w:ascii="Times New Roman" w:hAnsi="Times New Roman" w:cs="Times New Roman"/>
        </w:rPr>
        <w:t>Perone et al (2024) highlight</w:t>
      </w:r>
      <w:r w:rsidR="00001171" w:rsidRPr="00AD11A9">
        <w:rPr>
          <w:rFonts w:ascii="Times New Roman" w:hAnsi="Times New Roman" w:cs="Times New Roman"/>
        </w:rPr>
        <w:t>s</w:t>
      </w:r>
      <w:r w:rsidRPr="00AD11A9">
        <w:rPr>
          <w:rFonts w:ascii="Times New Roman" w:hAnsi="Times New Roman" w:cs="Times New Roman"/>
        </w:rPr>
        <w:t xml:space="preserve"> the</w:t>
      </w:r>
      <w:r w:rsidR="002E4DDF" w:rsidRPr="00AD11A9">
        <w:rPr>
          <w:rFonts w:ascii="Times New Roman" w:hAnsi="Times New Roman" w:cs="Times New Roman"/>
        </w:rPr>
        <w:t xml:space="preserve"> significan</w:t>
      </w:r>
      <w:r w:rsidRPr="00AD11A9">
        <w:rPr>
          <w:rFonts w:ascii="Times New Roman" w:hAnsi="Times New Roman" w:cs="Times New Roman"/>
        </w:rPr>
        <w:t xml:space="preserve">ce </w:t>
      </w:r>
      <w:r w:rsidR="00DE3FA7" w:rsidRPr="00AD11A9">
        <w:rPr>
          <w:rFonts w:ascii="Times New Roman" w:hAnsi="Times New Roman" w:cs="Times New Roman"/>
        </w:rPr>
        <w:t>PA</w:t>
      </w:r>
      <w:r w:rsidRPr="00AD11A9">
        <w:rPr>
          <w:rFonts w:ascii="Times New Roman" w:hAnsi="Times New Roman" w:cs="Times New Roman"/>
        </w:rPr>
        <w:t xml:space="preserve"> has in </w:t>
      </w:r>
      <w:r w:rsidR="00381C46" w:rsidRPr="00AD11A9">
        <w:rPr>
          <w:rFonts w:ascii="Times New Roman" w:hAnsi="Times New Roman" w:cs="Times New Roman"/>
        </w:rPr>
        <w:t xml:space="preserve">adulthood and more specifically </w:t>
      </w:r>
      <w:r w:rsidRPr="00AD11A9">
        <w:rPr>
          <w:rFonts w:ascii="Times New Roman" w:hAnsi="Times New Roman" w:cs="Times New Roman"/>
        </w:rPr>
        <w:t>the</w:t>
      </w:r>
      <w:r w:rsidR="002E4DDF" w:rsidRPr="00AD11A9">
        <w:rPr>
          <w:rFonts w:ascii="Times New Roman" w:hAnsi="Times New Roman" w:cs="Times New Roman"/>
        </w:rPr>
        <w:t xml:space="preserve"> role</w:t>
      </w:r>
      <w:r w:rsidR="00381C46" w:rsidRPr="00AD11A9">
        <w:rPr>
          <w:rFonts w:ascii="Times New Roman" w:hAnsi="Times New Roman" w:cs="Times New Roman"/>
        </w:rPr>
        <w:t xml:space="preserve"> it has</w:t>
      </w:r>
      <w:r w:rsidR="008B41C9" w:rsidRPr="00AD11A9">
        <w:rPr>
          <w:rFonts w:ascii="Times New Roman" w:hAnsi="Times New Roman" w:cs="Times New Roman"/>
        </w:rPr>
        <w:t xml:space="preserve"> </w:t>
      </w:r>
      <w:r w:rsidR="00381C46" w:rsidRPr="00AD11A9">
        <w:rPr>
          <w:rFonts w:ascii="Times New Roman" w:hAnsi="Times New Roman" w:cs="Times New Roman"/>
        </w:rPr>
        <w:t>in</w:t>
      </w:r>
      <w:r w:rsidR="002E4DDF" w:rsidRPr="00AD11A9">
        <w:rPr>
          <w:rFonts w:ascii="Times New Roman" w:hAnsi="Times New Roman" w:cs="Times New Roman"/>
        </w:rPr>
        <w:t xml:space="preserve"> reducing type 2 diabetes, obesity, and metabolic syndrome. P</w:t>
      </w:r>
      <w:r w:rsidR="00DE3FA7" w:rsidRPr="00AD11A9">
        <w:rPr>
          <w:rFonts w:ascii="Times New Roman" w:hAnsi="Times New Roman" w:cs="Times New Roman"/>
        </w:rPr>
        <w:t xml:space="preserve">A </w:t>
      </w:r>
      <w:r w:rsidR="002E4DDF" w:rsidRPr="00AD11A9">
        <w:rPr>
          <w:rFonts w:ascii="Times New Roman" w:hAnsi="Times New Roman" w:cs="Times New Roman"/>
        </w:rPr>
        <w:t>enhances insulin sensitivity, facilitating better glucose uptake by cells and thereby lowering blood sugar levels. This improvement in insulin sensitivity is crucial for diabetes management and prevention. Additionally, exercise positively influences lipid profiles by increasing high-density lipoprotein cholesterol and decreasing triglycerides, contributing to cardiovascular health</w:t>
      </w:r>
      <w:r w:rsidR="005E2F43" w:rsidRPr="00AD11A9">
        <w:rPr>
          <w:rFonts w:ascii="Times New Roman" w:hAnsi="Times New Roman" w:cs="Times New Roman"/>
        </w:rPr>
        <w:t xml:space="preserve"> (Perone et al, 2024)</w:t>
      </w:r>
      <w:r w:rsidR="002E4DDF" w:rsidRPr="00AD11A9">
        <w:rPr>
          <w:rFonts w:ascii="Times New Roman" w:hAnsi="Times New Roman" w:cs="Times New Roman"/>
        </w:rPr>
        <w:t>. </w:t>
      </w:r>
      <w:r w:rsidR="00FD2A37" w:rsidRPr="00AD11A9">
        <w:rPr>
          <w:rFonts w:ascii="Times New Roman" w:hAnsi="Times New Roman" w:cs="Times New Roman"/>
        </w:rPr>
        <w:t>In addition to this, Perone et al (2024)</w:t>
      </w:r>
      <w:r w:rsidR="003E5140" w:rsidRPr="00AD11A9">
        <w:rPr>
          <w:rFonts w:ascii="Times New Roman" w:hAnsi="Times New Roman" w:cs="Times New Roman"/>
        </w:rPr>
        <w:t xml:space="preserve"> </w:t>
      </w:r>
      <w:r w:rsidR="002E4DDF" w:rsidRPr="00AD11A9">
        <w:rPr>
          <w:rFonts w:ascii="Times New Roman" w:hAnsi="Times New Roman" w:cs="Times New Roman"/>
        </w:rPr>
        <w:t xml:space="preserve">study highlights that </w:t>
      </w:r>
      <w:r w:rsidR="00DE3FA7" w:rsidRPr="00AD11A9">
        <w:rPr>
          <w:rFonts w:ascii="Times New Roman" w:hAnsi="Times New Roman" w:cs="Times New Roman"/>
        </w:rPr>
        <w:t>PA</w:t>
      </w:r>
      <w:r w:rsidR="002E4DDF" w:rsidRPr="00AD11A9">
        <w:rPr>
          <w:rFonts w:ascii="Times New Roman" w:hAnsi="Times New Roman" w:cs="Times New Roman"/>
        </w:rPr>
        <w:t xml:space="preserve"> not only aids in weight reduction but also improves glucose tolerance, insulin sensitivity, and lipid levels, thereby reducing the risk of chronic diseases. ​</w:t>
      </w:r>
      <w:r w:rsidR="00FE6954" w:rsidRPr="00AD11A9">
        <w:rPr>
          <w:rFonts w:ascii="Times New Roman" w:hAnsi="Times New Roman" w:cs="Times New Roman"/>
        </w:rPr>
        <w:t xml:space="preserve"> </w:t>
      </w:r>
    </w:p>
    <w:p w14:paraId="7A34E047" w14:textId="47E2ECF5" w:rsidR="002E4DDF" w:rsidRPr="00AD11A9" w:rsidRDefault="002E4DDF" w:rsidP="002E4DDF">
      <w:pPr>
        <w:rPr>
          <w:rFonts w:ascii="Times New Roman" w:hAnsi="Times New Roman" w:cs="Times New Roman"/>
        </w:rPr>
      </w:pPr>
      <w:r w:rsidRPr="00AD11A9">
        <w:rPr>
          <w:rFonts w:ascii="Times New Roman" w:hAnsi="Times New Roman" w:cs="Times New Roman"/>
        </w:rPr>
        <w:t>P</w:t>
      </w:r>
      <w:r w:rsidR="00617D5D" w:rsidRPr="00AD11A9">
        <w:rPr>
          <w:rFonts w:ascii="Times New Roman" w:hAnsi="Times New Roman" w:cs="Times New Roman"/>
        </w:rPr>
        <w:t>A</w:t>
      </w:r>
      <w:r w:rsidRPr="00AD11A9">
        <w:rPr>
          <w:rFonts w:ascii="Times New Roman" w:hAnsi="Times New Roman" w:cs="Times New Roman"/>
        </w:rPr>
        <w:t xml:space="preserve"> has profound effects on mental well-being, notably in reducing the risk of depression and </w:t>
      </w:r>
      <w:r w:rsidR="00FE6954" w:rsidRPr="00AD11A9">
        <w:rPr>
          <w:rFonts w:ascii="Times New Roman" w:hAnsi="Times New Roman" w:cs="Times New Roman"/>
        </w:rPr>
        <w:t>anxiety. Exercise</w:t>
      </w:r>
      <w:r w:rsidRPr="00AD11A9">
        <w:rPr>
          <w:rFonts w:ascii="Times New Roman" w:hAnsi="Times New Roman" w:cs="Times New Roman"/>
        </w:rPr>
        <w:t xml:space="preserve"> regulates neurotransmitters such as serotonin and dopamine, which are essential for mood regulation</w:t>
      </w:r>
      <w:r w:rsidR="006601F8" w:rsidRPr="00AD11A9">
        <w:rPr>
          <w:rFonts w:ascii="Times New Roman" w:hAnsi="Times New Roman" w:cs="Times New Roman"/>
        </w:rPr>
        <w:t xml:space="preserve"> (Mikkelsen et al, 2017)</w:t>
      </w:r>
      <w:r w:rsidRPr="00AD11A9">
        <w:rPr>
          <w:rFonts w:ascii="Times New Roman" w:hAnsi="Times New Roman" w:cs="Times New Roman"/>
        </w:rPr>
        <w:t xml:space="preserve">. Moreover, engaging in physical activity helps modulate stress hormones like cortisol, thereby alleviating stress and promoting relaxation. Research indicates that regular </w:t>
      </w:r>
      <w:r w:rsidR="00617D5D" w:rsidRPr="00AD11A9">
        <w:rPr>
          <w:rFonts w:ascii="Times New Roman" w:hAnsi="Times New Roman" w:cs="Times New Roman"/>
        </w:rPr>
        <w:t>PA</w:t>
      </w:r>
      <w:r w:rsidRPr="00AD11A9">
        <w:rPr>
          <w:rFonts w:ascii="Times New Roman" w:hAnsi="Times New Roman" w:cs="Times New Roman"/>
        </w:rPr>
        <w:t xml:space="preserve"> can significantly improve mental health by reducing symptoms of depression and anxiety across various populations</w:t>
      </w:r>
      <w:r w:rsidR="00922170" w:rsidRPr="00AD11A9">
        <w:rPr>
          <w:rFonts w:ascii="Times New Roman" w:hAnsi="Times New Roman" w:cs="Times New Roman"/>
        </w:rPr>
        <w:t xml:space="preserve"> (Landi et al, </w:t>
      </w:r>
      <w:r w:rsidR="00922170" w:rsidRPr="00AD11A9">
        <w:rPr>
          <w:rFonts w:ascii="Times New Roman" w:hAnsi="Times New Roman" w:cs="Times New Roman"/>
        </w:rPr>
        <w:lastRenderedPageBreak/>
        <w:t>2010)</w:t>
      </w:r>
      <w:r w:rsidRPr="00AD11A9">
        <w:rPr>
          <w:rFonts w:ascii="Times New Roman" w:hAnsi="Times New Roman" w:cs="Times New Roman"/>
        </w:rPr>
        <w:t>.  Furthermore, exercise has been associated with improved self-esteem and cognitive function, contributing to overall psychological well-being.</w:t>
      </w:r>
    </w:p>
    <w:p w14:paraId="3D6E538A" w14:textId="034B5785" w:rsidR="00433094" w:rsidRPr="00AD11A9" w:rsidRDefault="00B45CD6" w:rsidP="002E4DDF">
      <w:pPr>
        <w:rPr>
          <w:rFonts w:ascii="Times New Roman" w:hAnsi="Times New Roman" w:cs="Times New Roman"/>
        </w:rPr>
      </w:pPr>
      <w:r w:rsidRPr="00AD11A9">
        <w:rPr>
          <w:rFonts w:ascii="Times New Roman" w:hAnsi="Times New Roman" w:cs="Times New Roman"/>
        </w:rPr>
        <w:t xml:space="preserve">Regular exercise </w:t>
      </w:r>
      <w:r w:rsidR="00A96917" w:rsidRPr="00AD11A9">
        <w:rPr>
          <w:rFonts w:ascii="Times New Roman" w:hAnsi="Times New Roman" w:cs="Times New Roman"/>
        </w:rPr>
        <w:t xml:space="preserve">in </w:t>
      </w:r>
      <w:r w:rsidR="004B227D" w:rsidRPr="00AD11A9">
        <w:rPr>
          <w:rFonts w:ascii="Times New Roman" w:hAnsi="Times New Roman" w:cs="Times New Roman"/>
        </w:rPr>
        <w:t>older adults</w:t>
      </w:r>
      <w:r w:rsidR="00A96917" w:rsidRPr="00AD11A9">
        <w:rPr>
          <w:rFonts w:ascii="Times New Roman" w:hAnsi="Times New Roman" w:cs="Times New Roman"/>
        </w:rPr>
        <w:t xml:space="preserve"> </w:t>
      </w:r>
      <w:r w:rsidRPr="00AD11A9">
        <w:rPr>
          <w:rFonts w:ascii="Times New Roman" w:hAnsi="Times New Roman" w:cs="Times New Roman"/>
        </w:rPr>
        <w:t>has been linked to enhanced brain health, potentially reducing the risk of dementia and Alzheimer's disease. </w:t>
      </w:r>
      <w:r w:rsidR="00134F6F" w:rsidRPr="00AD11A9">
        <w:rPr>
          <w:rFonts w:ascii="Times New Roman" w:hAnsi="Times New Roman" w:cs="Times New Roman"/>
        </w:rPr>
        <w:t xml:space="preserve">A study offered interesting insight into </w:t>
      </w:r>
      <w:r w:rsidR="00E21C8C" w:rsidRPr="00AD11A9">
        <w:rPr>
          <w:rFonts w:ascii="Times New Roman" w:hAnsi="Times New Roman" w:cs="Times New Roman"/>
        </w:rPr>
        <w:t>PA</w:t>
      </w:r>
      <w:r w:rsidR="00C52F07" w:rsidRPr="00AD11A9">
        <w:rPr>
          <w:rFonts w:ascii="Times New Roman" w:hAnsi="Times New Roman" w:cs="Times New Roman"/>
        </w:rPr>
        <w:t xml:space="preserve"> and the brain, stating that PA </w:t>
      </w:r>
      <w:r w:rsidRPr="00AD11A9">
        <w:rPr>
          <w:rFonts w:ascii="Times New Roman" w:hAnsi="Times New Roman" w:cs="Times New Roman"/>
        </w:rPr>
        <w:t>promotes neurogenesis</w:t>
      </w:r>
      <w:r w:rsidR="000A50D1" w:rsidRPr="00AD11A9">
        <w:rPr>
          <w:rFonts w:ascii="Times New Roman" w:hAnsi="Times New Roman" w:cs="Times New Roman"/>
        </w:rPr>
        <w:t xml:space="preserve"> </w:t>
      </w:r>
      <w:r w:rsidRPr="00AD11A9">
        <w:rPr>
          <w:rFonts w:ascii="Times New Roman" w:hAnsi="Times New Roman" w:cs="Times New Roman"/>
        </w:rPr>
        <w:t>and supports cerebrovascular health, which are vital for maintaining cognitive functions</w:t>
      </w:r>
      <w:r w:rsidR="00C52F07" w:rsidRPr="00AD11A9">
        <w:rPr>
          <w:rFonts w:ascii="Times New Roman" w:hAnsi="Times New Roman" w:cs="Times New Roman"/>
        </w:rPr>
        <w:t xml:space="preserve"> </w:t>
      </w:r>
      <w:r w:rsidR="0090520D" w:rsidRPr="00AD11A9">
        <w:rPr>
          <w:rFonts w:ascii="Times New Roman" w:hAnsi="Times New Roman" w:cs="Times New Roman"/>
        </w:rPr>
        <w:t>(</w:t>
      </w:r>
      <w:proofErr w:type="spellStart"/>
      <w:r w:rsidR="0090520D" w:rsidRPr="00AD11A9">
        <w:rPr>
          <w:rFonts w:ascii="Times New Roman" w:hAnsi="Times New Roman" w:cs="Times New Roman"/>
        </w:rPr>
        <w:t>Mandolesi</w:t>
      </w:r>
      <w:proofErr w:type="spellEnd"/>
      <w:r w:rsidR="0090520D" w:rsidRPr="00AD11A9">
        <w:rPr>
          <w:rFonts w:ascii="Times New Roman" w:hAnsi="Times New Roman" w:cs="Times New Roman"/>
        </w:rPr>
        <w:t>, 2018)</w:t>
      </w:r>
      <w:r w:rsidRPr="00AD11A9">
        <w:rPr>
          <w:rFonts w:ascii="Times New Roman" w:hAnsi="Times New Roman" w:cs="Times New Roman"/>
        </w:rPr>
        <w:t>.</w:t>
      </w:r>
      <w:r w:rsidR="00E747F6" w:rsidRPr="00AD11A9">
        <w:rPr>
          <w:rFonts w:ascii="Times New Roman" w:hAnsi="Times New Roman" w:cs="Times New Roman"/>
        </w:rPr>
        <w:t xml:space="preserve"> Paillard</w:t>
      </w:r>
      <w:r w:rsidR="006826B8" w:rsidRPr="00AD11A9">
        <w:rPr>
          <w:rFonts w:ascii="Times New Roman" w:hAnsi="Times New Roman" w:cs="Times New Roman"/>
        </w:rPr>
        <w:t xml:space="preserve">, </w:t>
      </w:r>
      <w:r w:rsidR="006556A8" w:rsidRPr="00AD11A9">
        <w:rPr>
          <w:rFonts w:ascii="Times New Roman" w:hAnsi="Times New Roman" w:cs="Times New Roman"/>
        </w:rPr>
        <w:t>Rolland</w:t>
      </w:r>
      <w:r w:rsidR="00E747F6" w:rsidRPr="00AD11A9">
        <w:rPr>
          <w:rFonts w:ascii="Times New Roman" w:hAnsi="Times New Roman" w:cs="Times New Roman"/>
        </w:rPr>
        <w:t xml:space="preserve"> and </w:t>
      </w:r>
      <w:r w:rsidR="006556A8" w:rsidRPr="00AD11A9">
        <w:rPr>
          <w:rFonts w:ascii="Times New Roman" w:hAnsi="Times New Roman" w:cs="Times New Roman"/>
        </w:rPr>
        <w:t xml:space="preserve">De </w:t>
      </w:r>
      <w:proofErr w:type="spellStart"/>
      <w:r w:rsidR="006556A8" w:rsidRPr="00AD11A9">
        <w:rPr>
          <w:rFonts w:ascii="Times New Roman" w:hAnsi="Times New Roman" w:cs="Times New Roman"/>
        </w:rPr>
        <w:t>Sout</w:t>
      </w:r>
      <w:proofErr w:type="spellEnd"/>
      <w:r w:rsidR="006556A8" w:rsidRPr="00AD11A9">
        <w:rPr>
          <w:rFonts w:ascii="Times New Roman" w:hAnsi="Times New Roman" w:cs="Times New Roman"/>
        </w:rPr>
        <w:t>-Baretto</w:t>
      </w:r>
      <w:r w:rsidR="00BC239D" w:rsidRPr="00AD11A9">
        <w:rPr>
          <w:rFonts w:ascii="Times New Roman" w:hAnsi="Times New Roman" w:cs="Times New Roman"/>
        </w:rPr>
        <w:t xml:space="preserve"> (2015) support these </w:t>
      </w:r>
      <w:r w:rsidR="008D108D" w:rsidRPr="00AD11A9">
        <w:rPr>
          <w:rFonts w:ascii="Times New Roman" w:hAnsi="Times New Roman" w:cs="Times New Roman"/>
        </w:rPr>
        <w:t xml:space="preserve">findings </w:t>
      </w:r>
      <w:r w:rsidR="00B3378A" w:rsidRPr="00AD11A9">
        <w:rPr>
          <w:rFonts w:ascii="Times New Roman" w:hAnsi="Times New Roman" w:cs="Times New Roman"/>
        </w:rPr>
        <w:t xml:space="preserve">as they state that the </w:t>
      </w:r>
      <w:r w:rsidR="00206916" w:rsidRPr="00AD11A9">
        <w:rPr>
          <w:rFonts w:ascii="Times New Roman" w:hAnsi="Times New Roman" w:cs="Times New Roman"/>
        </w:rPr>
        <w:t>relationship</w:t>
      </w:r>
      <w:r w:rsidR="00B3378A" w:rsidRPr="00AD11A9">
        <w:rPr>
          <w:rFonts w:ascii="Times New Roman" w:hAnsi="Times New Roman" w:cs="Times New Roman"/>
        </w:rPr>
        <w:t xml:space="preserve"> between </w:t>
      </w:r>
      <w:r w:rsidR="00206916" w:rsidRPr="00AD11A9">
        <w:rPr>
          <w:rFonts w:ascii="Times New Roman" w:hAnsi="Times New Roman" w:cs="Times New Roman"/>
        </w:rPr>
        <w:t xml:space="preserve">PA and cognitive decline </w:t>
      </w:r>
      <w:r w:rsidR="006826B8" w:rsidRPr="00AD11A9">
        <w:rPr>
          <w:rFonts w:ascii="Times New Roman" w:hAnsi="Times New Roman" w:cs="Times New Roman"/>
        </w:rPr>
        <w:t xml:space="preserve">seems to be positive in its prevention. </w:t>
      </w:r>
      <w:r w:rsidR="002378A8" w:rsidRPr="00AD11A9">
        <w:rPr>
          <w:rFonts w:ascii="Times New Roman" w:hAnsi="Times New Roman" w:cs="Times New Roman"/>
        </w:rPr>
        <w:t>Furthermore,</w:t>
      </w:r>
      <w:r w:rsidR="00D3603F" w:rsidRPr="00AD11A9">
        <w:rPr>
          <w:rFonts w:ascii="Times New Roman" w:hAnsi="Times New Roman" w:cs="Times New Roman"/>
        </w:rPr>
        <w:t xml:space="preserve"> </w:t>
      </w:r>
      <w:r w:rsidR="002378A8" w:rsidRPr="00AD11A9">
        <w:rPr>
          <w:rFonts w:ascii="Times New Roman" w:hAnsi="Times New Roman" w:cs="Times New Roman"/>
        </w:rPr>
        <w:t>r</w:t>
      </w:r>
      <w:r w:rsidR="00D3603F" w:rsidRPr="00AD11A9">
        <w:rPr>
          <w:rFonts w:ascii="Times New Roman" w:hAnsi="Times New Roman" w:cs="Times New Roman"/>
        </w:rPr>
        <w:t>esistance training is thought to trigger a range of neurochemicals such as cortisol, lactate, dopamine, and serotonin, among other mechanisms that interact with one another via regulatory factors (Cheng et al 2022).</w:t>
      </w:r>
    </w:p>
    <w:p w14:paraId="4FB08837" w14:textId="7E4F600A" w:rsidR="00AD3E3A" w:rsidRPr="00AD11A9" w:rsidRDefault="009A75C9" w:rsidP="00687CCE">
      <w:pPr>
        <w:rPr>
          <w:rFonts w:ascii="Times New Roman" w:hAnsi="Times New Roman" w:cs="Times New Roman"/>
        </w:rPr>
      </w:pPr>
      <w:r w:rsidRPr="00AD11A9">
        <w:rPr>
          <w:rFonts w:ascii="Times New Roman" w:hAnsi="Times New Roman" w:cs="Times New Roman"/>
        </w:rPr>
        <w:t xml:space="preserve">Strength training is essential for preserving muscle mass and reducing the risk of </w:t>
      </w:r>
      <w:r w:rsidR="002378A8" w:rsidRPr="00AD11A9">
        <w:rPr>
          <w:rFonts w:ascii="Times New Roman" w:hAnsi="Times New Roman" w:cs="Times New Roman"/>
        </w:rPr>
        <w:t>sarcopenia</w:t>
      </w:r>
      <w:r w:rsidRPr="00AD11A9">
        <w:rPr>
          <w:rFonts w:ascii="Times New Roman" w:hAnsi="Times New Roman" w:cs="Times New Roman"/>
        </w:rPr>
        <w:t xml:space="preserve"> condition characterized by age-related muscle loss that can lead to increased fall risk and fractures</w:t>
      </w:r>
      <w:r w:rsidR="004B7923" w:rsidRPr="00AD11A9">
        <w:rPr>
          <w:rFonts w:ascii="Times New Roman" w:hAnsi="Times New Roman" w:cs="Times New Roman"/>
        </w:rPr>
        <w:t xml:space="preserve"> (Zhang</w:t>
      </w:r>
      <w:r w:rsidR="00FB4578" w:rsidRPr="00AD11A9">
        <w:rPr>
          <w:rFonts w:ascii="Times New Roman" w:hAnsi="Times New Roman" w:cs="Times New Roman"/>
        </w:rPr>
        <w:t xml:space="preserve"> et al</w:t>
      </w:r>
      <w:r w:rsidR="004B7923" w:rsidRPr="00AD11A9">
        <w:rPr>
          <w:rFonts w:ascii="Times New Roman" w:hAnsi="Times New Roman" w:cs="Times New Roman"/>
        </w:rPr>
        <w:t xml:space="preserve">, </w:t>
      </w:r>
      <w:r w:rsidR="00FB4578" w:rsidRPr="00AD11A9">
        <w:rPr>
          <w:rFonts w:ascii="Times New Roman" w:hAnsi="Times New Roman" w:cs="Times New Roman"/>
        </w:rPr>
        <w:t>2022)</w:t>
      </w:r>
      <w:r w:rsidRPr="00AD11A9">
        <w:rPr>
          <w:rFonts w:ascii="Times New Roman" w:hAnsi="Times New Roman" w:cs="Times New Roman"/>
        </w:rPr>
        <w:t xml:space="preserve">.  </w:t>
      </w:r>
      <w:r w:rsidR="00E30EAA" w:rsidRPr="00AD11A9">
        <w:rPr>
          <w:rFonts w:ascii="Times New Roman" w:hAnsi="Times New Roman" w:cs="Times New Roman"/>
        </w:rPr>
        <w:t xml:space="preserve">This study </w:t>
      </w:r>
      <w:r w:rsidRPr="00AD11A9">
        <w:rPr>
          <w:rFonts w:ascii="Times New Roman" w:hAnsi="Times New Roman" w:cs="Times New Roman"/>
        </w:rPr>
        <w:t xml:space="preserve">emphasizes that strength training not only counteracts muscle deterioration but also enhances bone density, thereby preventing osteoporosis and </w:t>
      </w:r>
      <w:r w:rsidR="00E30EAA" w:rsidRPr="00AD11A9">
        <w:rPr>
          <w:rFonts w:ascii="Times New Roman" w:hAnsi="Times New Roman" w:cs="Times New Roman"/>
        </w:rPr>
        <w:t>other age related</w:t>
      </w:r>
      <w:r w:rsidRPr="00AD11A9">
        <w:rPr>
          <w:rFonts w:ascii="Times New Roman" w:hAnsi="Times New Roman" w:cs="Times New Roman"/>
        </w:rPr>
        <w:t xml:space="preserve"> injuries</w:t>
      </w:r>
      <w:r w:rsidR="00E30EAA" w:rsidRPr="00AD11A9">
        <w:rPr>
          <w:rFonts w:ascii="Times New Roman" w:hAnsi="Times New Roman" w:cs="Times New Roman"/>
        </w:rPr>
        <w:t xml:space="preserve"> </w:t>
      </w:r>
      <w:r w:rsidR="00FB4578" w:rsidRPr="00AD11A9">
        <w:rPr>
          <w:rFonts w:ascii="Times New Roman" w:hAnsi="Times New Roman" w:cs="Times New Roman"/>
        </w:rPr>
        <w:t>(Zhang et al, 2022)</w:t>
      </w:r>
      <w:r w:rsidRPr="00AD11A9">
        <w:rPr>
          <w:rFonts w:ascii="Times New Roman" w:hAnsi="Times New Roman" w:cs="Times New Roman"/>
        </w:rPr>
        <w:t>.  Furthermore, incorporating balance and resistance exercises has been shown to improve overall physical function, enabling older adults to perform daily activities more effectively and maintain independence</w:t>
      </w:r>
      <w:r w:rsidR="00E30EAA" w:rsidRPr="00AD11A9">
        <w:rPr>
          <w:rFonts w:ascii="Times New Roman" w:hAnsi="Times New Roman" w:cs="Times New Roman"/>
        </w:rPr>
        <w:t xml:space="preserve"> (Zhang et al, 2022)</w:t>
      </w:r>
      <w:r w:rsidRPr="00AD11A9">
        <w:rPr>
          <w:rFonts w:ascii="Times New Roman" w:hAnsi="Times New Roman" w:cs="Times New Roman"/>
        </w:rPr>
        <w:t>.</w:t>
      </w:r>
      <w:r w:rsidR="00216A65" w:rsidRPr="00AD11A9">
        <w:rPr>
          <w:rFonts w:ascii="Times New Roman" w:hAnsi="Times New Roman" w:cs="Times New Roman"/>
        </w:rPr>
        <w:t xml:space="preserve"> </w:t>
      </w:r>
    </w:p>
    <w:p w14:paraId="4DABD3F9" w14:textId="3F4A1AA4" w:rsidR="00687CCE" w:rsidRPr="00AD11A9" w:rsidRDefault="00687CCE" w:rsidP="00687CCE">
      <w:pPr>
        <w:rPr>
          <w:rFonts w:ascii="Times New Roman" w:hAnsi="Times New Roman" w:cs="Times New Roman"/>
          <w:b/>
          <w:bCs/>
          <w:u w:val="single"/>
        </w:rPr>
      </w:pPr>
      <w:r w:rsidRPr="00AD11A9">
        <w:rPr>
          <w:rFonts w:ascii="Times New Roman" w:hAnsi="Times New Roman" w:cs="Times New Roman"/>
          <w:b/>
          <w:bCs/>
          <w:u w:val="single"/>
        </w:rPr>
        <w:t xml:space="preserve">Conclusion </w:t>
      </w:r>
    </w:p>
    <w:p w14:paraId="4A9D715C" w14:textId="0DEC2CC1" w:rsidR="00687CCE" w:rsidRPr="00AD11A9" w:rsidRDefault="00687CCE" w:rsidP="00687CCE">
      <w:pPr>
        <w:rPr>
          <w:rFonts w:ascii="Times New Roman" w:hAnsi="Times New Roman" w:cs="Times New Roman"/>
        </w:rPr>
      </w:pPr>
      <w:r w:rsidRPr="00AD11A9">
        <w:rPr>
          <w:rFonts w:ascii="Times New Roman" w:hAnsi="Times New Roman" w:cs="Times New Roman"/>
        </w:rPr>
        <w:t>Regular physical activity induces profound physiological adaptations across cardiovascular, respiratory, muscular, and metabolic systems. These adaptations are influenced by exercise intensity, duration, and mode, optimizing endurance, strength, and overall function. Exercise enhances cardiovascular health by improving cardiac efficiency, increasing capillary density, and regulating blood pressure. Respiratory adaptations optimize oxygen exchange, reducing ventilation demands. Muscular adaptations vary based on training type, with endurance exercise improving fatigue resistance and strength training enhancing hypertrophy and power output. Metabolic improvements include increased glycogen storage, enhanced fat oxidation, and improved lactate threshold, optimizing energy production. Beyond performance, exercise is fundamental for health across the lifespan. In children, it supports motor development and cognitive growth. In adults, it prevents chronic diseases, maintains bone density, and promotes mental well-being. In older adults, it preserves mobility, prevents cognitive decline, and enhances longevity.</w:t>
      </w:r>
    </w:p>
    <w:p w14:paraId="1512B775" w14:textId="2D25E78D" w:rsidR="00687CCE" w:rsidRPr="00AD11A9" w:rsidRDefault="002D52B1" w:rsidP="00687CCE">
      <w:pPr>
        <w:rPr>
          <w:rFonts w:ascii="Times New Roman" w:hAnsi="Times New Roman" w:cs="Times New Roman"/>
        </w:rPr>
      </w:pPr>
      <w:proofErr w:type="gramStart"/>
      <w:r w:rsidRPr="00AD11A9">
        <w:rPr>
          <w:rFonts w:ascii="Times New Roman" w:hAnsi="Times New Roman" w:cs="Times New Roman"/>
        </w:rPr>
        <w:t>It is clear that t</w:t>
      </w:r>
      <w:r w:rsidR="00687CCE" w:rsidRPr="00AD11A9">
        <w:rPr>
          <w:rFonts w:ascii="Times New Roman" w:hAnsi="Times New Roman" w:cs="Times New Roman"/>
        </w:rPr>
        <w:t>he</w:t>
      </w:r>
      <w:proofErr w:type="gramEnd"/>
      <w:r w:rsidR="00687CCE" w:rsidRPr="00AD11A9">
        <w:rPr>
          <w:rFonts w:ascii="Times New Roman" w:hAnsi="Times New Roman" w:cs="Times New Roman"/>
        </w:rPr>
        <w:t xml:space="preserve"> link between exercise and health is driven by cardiovascular protection, metabolic regulation, and anti-inflammatory effects. Ultimately, incorporating regular physical activity into daily life is essential for disease prevention, functional independence, and overall well-being.</w:t>
      </w:r>
    </w:p>
    <w:p w14:paraId="03616E09" w14:textId="77777777" w:rsidR="00687CCE" w:rsidRPr="00AD11A9" w:rsidRDefault="00687CCE" w:rsidP="00687CCE">
      <w:pPr>
        <w:rPr>
          <w:rFonts w:ascii="Times New Roman" w:hAnsi="Times New Roman" w:cs="Times New Roman"/>
          <w:u w:val="single"/>
        </w:rPr>
      </w:pPr>
    </w:p>
    <w:p w14:paraId="0A8D20F6" w14:textId="77777777" w:rsidR="005F3438" w:rsidRPr="00AD11A9" w:rsidRDefault="005F3438" w:rsidP="00687CCE">
      <w:pPr>
        <w:rPr>
          <w:rFonts w:ascii="Times New Roman" w:hAnsi="Times New Roman" w:cs="Times New Roman"/>
          <w:u w:val="single"/>
        </w:rPr>
      </w:pPr>
    </w:p>
    <w:p w14:paraId="29D2ECD0" w14:textId="58CEBEC1" w:rsidR="00687CCE" w:rsidRPr="00AD11A9" w:rsidRDefault="00687CCE" w:rsidP="00687CCE">
      <w:pPr>
        <w:rPr>
          <w:rFonts w:ascii="Times New Roman" w:hAnsi="Times New Roman" w:cs="Times New Roman"/>
          <w:u w:val="single"/>
        </w:rPr>
      </w:pPr>
      <w:r w:rsidRPr="00AD11A9">
        <w:rPr>
          <w:rFonts w:ascii="Times New Roman" w:hAnsi="Times New Roman" w:cs="Times New Roman"/>
          <w:u w:val="single"/>
        </w:rPr>
        <w:lastRenderedPageBreak/>
        <w:t xml:space="preserve">Reference list </w:t>
      </w:r>
    </w:p>
    <w:p w14:paraId="0D7D773D" w14:textId="77777777" w:rsidR="00567E86" w:rsidRPr="00567E86" w:rsidRDefault="00567E86" w:rsidP="00567E86">
      <w:pPr>
        <w:rPr>
          <w:rFonts w:ascii="Times New Roman" w:hAnsi="Times New Roman" w:cs="Times New Roman"/>
        </w:rPr>
      </w:pPr>
      <w:r w:rsidRPr="00567E86">
        <w:rPr>
          <w:rFonts w:ascii="Times New Roman" w:hAnsi="Times New Roman" w:cs="Times New Roman"/>
        </w:rPr>
        <w:t>Aliverti, A. (2016) ‘The respiratory muscles during exercise’, </w:t>
      </w:r>
      <w:r w:rsidRPr="00567E86">
        <w:rPr>
          <w:rFonts w:ascii="Times New Roman" w:hAnsi="Times New Roman" w:cs="Times New Roman"/>
          <w:i/>
          <w:iCs/>
        </w:rPr>
        <w:t>Breathe</w:t>
      </w:r>
      <w:r w:rsidRPr="00567E86">
        <w:rPr>
          <w:rFonts w:ascii="Times New Roman" w:hAnsi="Times New Roman" w:cs="Times New Roman"/>
        </w:rPr>
        <w:t>, 12(2), pp. 165–168. doi:10.1183/20734735.008116. </w:t>
      </w:r>
    </w:p>
    <w:p w14:paraId="215420BA" w14:textId="77777777" w:rsidR="00567E86" w:rsidRPr="00567E86" w:rsidRDefault="00567E86" w:rsidP="00567E86">
      <w:pPr>
        <w:rPr>
          <w:rFonts w:ascii="Times New Roman" w:hAnsi="Times New Roman" w:cs="Times New Roman"/>
        </w:rPr>
      </w:pPr>
      <w:r w:rsidRPr="00567E86">
        <w:rPr>
          <w:rFonts w:ascii="Times New Roman" w:hAnsi="Times New Roman" w:cs="Times New Roman"/>
        </w:rPr>
        <w:t>Caturano, A. </w:t>
      </w:r>
      <w:r w:rsidRPr="00567E86">
        <w:rPr>
          <w:rFonts w:ascii="Times New Roman" w:hAnsi="Times New Roman" w:cs="Times New Roman"/>
          <w:i/>
          <w:iCs/>
        </w:rPr>
        <w:t>et al.</w:t>
      </w:r>
      <w:r w:rsidRPr="00567E86">
        <w:rPr>
          <w:rFonts w:ascii="Times New Roman" w:hAnsi="Times New Roman" w:cs="Times New Roman"/>
        </w:rPr>
        <w:t> (2022) ‘Cardiac hypertrophy: From pathophysiological mechanisms to heart failure development’, </w:t>
      </w:r>
      <w:r w:rsidRPr="00567E86">
        <w:rPr>
          <w:rFonts w:ascii="Times New Roman" w:hAnsi="Times New Roman" w:cs="Times New Roman"/>
          <w:i/>
          <w:iCs/>
        </w:rPr>
        <w:t>Reviews in Cardiovascular Medicine</w:t>
      </w:r>
      <w:r w:rsidRPr="00567E86">
        <w:rPr>
          <w:rFonts w:ascii="Times New Roman" w:hAnsi="Times New Roman" w:cs="Times New Roman"/>
        </w:rPr>
        <w:t>, 23(5). doi:10.31083/</w:t>
      </w:r>
      <w:proofErr w:type="gramStart"/>
      <w:r w:rsidRPr="00567E86">
        <w:rPr>
          <w:rFonts w:ascii="Times New Roman" w:hAnsi="Times New Roman" w:cs="Times New Roman"/>
        </w:rPr>
        <w:t>j.rcm</w:t>
      </w:r>
      <w:proofErr w:type="gramEnd"/>
      <w:r w:rsidRPr="00567E86">
        <w:rPr>
          <w:rFonts w:ascii="Times New Roman" w:hAnsi="Times New Roman" w:cs="Times New Roman"/>
        </w:rPr>
        <w:t>2305165. </w:t>
      </w:r>
    </w:p>
    <w:p w14:paraId="33783093" w14:textId="77777777" w:rsidR="00567E86" w:rsidRPr="00567E86" w:rsidRDefault="00567E86" w:rsidP="00567E86">
      <w:pPr>
        <w:rPr>
          <w:rFonts w:ascii="Times New Roman" w:hAnsi="Times New Roman" w:cs="Times New Roman"/>
        </w:rPr>
      </w:pPr>
      <w:r w:rsidRPr="00567E86">
        <w:rPr>
          <w:rFonts w:ascii="Times New Roman" w:hAnsi="Times New Roman" w:cs="Times New Roman"/>
        </w:rPr>
        <w:t>Donnelly, J.E. </w:t>
      </w:r>
      <w:r w:rsidRPr="00567E86">
        <w:rPr>
          <w:rFonts w:ascii="Times New Roman" w:hAnsi="Times New Roman" w:cs="Times New Roman"/>
          <w:i/>
          <w:iCs/>
        </w:rPr>
        <w:t>et al.</w:t>
      </w:r>
      <w:r w:rsidRPr="00567E86">
        <w:rPr>
          <w:rFonts w:ascii="Times New Roman" w:hAnsi="Times New Roman" w:cs="Times New Roman"/>
        </w:rPr>
        <w:t> (2016) ‘Physical activity, fitness, cognitive function, and academic achievement in children’, </w:t>
      </w:r>
      <w:r w:rsidRPr="00567E86">
        <w:rPr>
          <w:rFonts w:ascii="Times New Roman" w:hAnsi="Times New Roman" w:cs="Times New Roman"/>
          <w:i/>
          <w:iCs/>
        </w:rPr>
        <w:t>Medicine &amp;amp; Science in Sports &amp;amp; Exercise</w:t>
      </w:r>
      <w:r w:rsidRPr="00567E86">
        <w:rPr>
          <w:rFonts w:ascii="Times New Roman" w:hAnsi="Times New Roman" w:cs="Times New Roman"/>
        </w:rPr>
        <w:t>, 48(6), pp. 1197–1222. doi:10.1249/mss.0000000000000901. </w:t>
      </w:r>
    </w:p>
    <w:p w14:paraId="1E1E89D6" w14:textId="77777777" w:rsidR="00FB4ECD" w:rsidRDefault="00567E86" w:rsidP="00567E86">
      <w:pPr>
        <w:rPr>
          <w:rFonts w:ascii="Times New Roman" w:hAnsi="Times New Roman" w:cs="Times New Roman"/>
        </w:rPr>
      </w:pPr>
      <w:proofErr w:type="spellStart"/>
      <w:r w:rsidRPr="00567E86">
        <w:rPr>
          <w:rFonts w:ascii="Times New Roman" w:hAnsi="Times New Roman" w:cs="Times New Roman"/>
        </w:rPr>
        <w:t>Faienza</w:t>
      </w:r>
      <w:proofErr w:type="spellEnd"/>
      <w:r w:rsidRPr="00567E86">
        <w:rPr>
          <w:rFonts w:ascii="Times New Roman" w:hAnsi="Times New Roman" w:cs="Times New Roman"/>
        </w:rPr>
        <w:t>, M.F. </w:t>
      </w:r>
      <w:r w:rsidRPr="00567E86">
        <w:rPr>
          <w:rFonts w:ascii="Times New Roman" w:hAnsi="Times New Roman" w:cs="Times New Roman"/>
          <w:i/>
          <w:iCs/>
        </w:rPr>
        <w:t>et al.</w:t>
      </w:r>
      <w:r w:rsidRPr="00567E86">
        <w:rPr>
          <w:rFonts w:ascii="Times New Roman" w:hAnsi="Times New Roman" w:cs="Times New Roman"/>
        </w:rPr>
        <w:t> (2023) ‘Musculoskeletal health in children and adolescents’, </w:t>
      </w:r>
      <w:r w:rsidRPr="00567E86">
        <w:rPr>
          <w:rFonts w:ascii="Times New Roman" w:hAnsi="Times New Roman" w:cs="Times New Roman"/>
          <w:i/>
          <w:iCs/>
        </w:rPr>
        <w:t xml:space="preserve">Frontiers in </w:t>
      </w:r>
      <w:proofErr w:type="spellStart"/>
      <w:r w:rsidRPr="00567E86">
        <w:rPr>
          <w:rFonts w:ascii="Times New Roman" w:hAnsi="Times New Roman" w:cs="Times New Roman"/>
          <w:i/>
          <w:iCs/>
        </w:rPr>
        <w:t>Pediatrics</w:t>
      </w:r>
      <w:proofErr w:type="spellEnd"/>
      <w:r w:rsidRPr="00567E86">
        <w:rPr>
          <w:rFonts w:ascii="Times New Roman" w:hAnsi="Times New Roman" w:cs="Times New Roman"/>
        </w:rPr>
        <w:t>, 11. doi:10.3389/fped.2023.1226524. </w:t>
      </w:r>
    </w:p>
    <w:p w14:paraId="0BA08AE2" w14:textId="35FF4841" w:rsidR="00FB4ECD" w:rsidRDefault="00D73D14" w:rsidP="00567E86">
      <w:pPr>
        <w:rPr>
          <w:rFonts w:ascii="Times New Roman" w:hAnsi="Times New Roman" w:cs="Times New Roman"/>
        </w:rPr>
      </w:pPr>
      <w:proofErr w:type="spellStart"/>
      <w:r w:rsidRPr="00D73D14">
        <w:rPr>
          <w:rFonts w:ascii="Times New Roman" w:hAnsi="Times New Roman" w:cs="Times New Roman"/>
        </w:rPr>
        <w:t>Hellsten</w:t>
      </w:r>
      <w:proofErr w:type="spellEnd"/>
      <w:r w:rsidRPr="00D73D14">
        <w:rPr>
          <w:rFonts w:ascii="Times New Roman" w:hAnsi="Times New Roman" w:cs="Times New Roman"/>
        </w:rPr>
        <w:t>, Y. and Nyberg, M. (2016) </w:t>
      </w:r>
      <w:r w:rsidRPr="00D73D14">
        <w:rPr>
          <w:rFonts w:ascii="Times New Roman" w:hAnsi="Times New Roman" w:cs="Times New Roman"/>
          <w:i/>
          <w:iCs/>
        </w:rPr>
        <w:t>(PDF) cardiovascular adaptations to exercise training</w:t>
      </w:r>
      <w:r w:rsidRPr="00D73D14">
        <w:rPr>
          <w:rFonts w:ascii="Times New Roman" w:hAnsi="Times New Roman" w:cs="Times New Roman"/>
        </w:rPr>
        <w:t>. Available at: https://www.researchgate.net/publication/289606358_Cardiovascular_Adaptations_to_Exercise_Training (Accessed: 21 March 2025). </w:t>
      </w:r>
    </w:p>
    <w:p w14:paraId="2310701F" w14:textId="149AA45F" w:rsidR="00197C33" w:rsidRPr="00567E86" w:rsidRDefault="00197C33" w:rsidP="00567E86">
      <w:pPr>
        <w:rPr>
          <w:rFonts w:ascii="Times New Roman" w:hAnsi="Times New Roman" w:cs="Times New Roman"/>
        </w:rPr>
      </w:pPr>
      <w:r w:rsidRPr="00AD11A9">
        <w:rPr>
          <w:rFonts w:ascii="Times New Roman" w:hAnsi="Times New Roman" w:cs="Times New Roman"/>
        </w:rPr>
        <w:t xml:space="preserve">Landi, F. et al. (2010) ‘Moving against frailty: Does physical activity matter?’, Biogerontology, 11(5), pp. 537–545. doi:10.1007/s10522-010-9296-1. </w:t>
      </w:r>
    </w:p>
    <w:p w14:paraId="17C4D6E8" w14:textId="77777777" w:rsidR="00567E86" w:rsidRPr="00567E86" w:rsidRDefault="00567E86" w:rsidP="00567E86">
      <w:pPr>
        <w:rPr>
          <w:rFonts w:ascii="Times New Roman" w:hAnsi="Times New Roman" w:cs="Times New Roman"/>
        </w:rPr>
      </w:pPr>
      <w:r w:rsidRPr="00567E86">
        <w:rPr>
          <w:rFonts w:ascii="Times New Roman" w:hAnsi="Times New Roman" w:cs="Times New Roman"/>
        </w:rPr>
        <w:t>Li, Y. </w:t>
      </w:r>
      <w:r w:rsidRPr="00567E86">
        <w:rPr>
          <w:rFonts w:ascii="Times New Roman" w:hAnsi="Times New Roman" w:cs="Times New Roman"/>
          <w:i/>
          <w:iCs/>
        </w:rPr>
        <w:t>et al.</w:t>
      </w:r>
      <w:r w:rsidRPr="00567E86">
        <w:rPr>
          <w:rFonts w:ascii="Times New Roman" w:hAnsi="Times New Roman" w:cs="Times New Roman"/>
        </w:rPr>
        <w:t> (2025) ‘Research on the mechanism of resistance exercise in promoting glucose metabolic shift to regulate muscle satellite cell proliferation in type 2 diabetic rats’, </w:t>
      </w:r>
      <w:r w:rsidRPr="00567E86">
        <w:rPr>
          <w:rFonts w:ascii="Times New Roman" w:hAnsi="Times New Roman" w:cs="Times New Roman"/>
          <w:i/>
          <w:iCs/>
        </w:rPr>
        <w:t>Biochemical and Biophysical Research Communications</w:t>
      </w:r>
      <w:r w:rsidRPr="00567E86">
        <w:rPr>
          <w:rFonts w:ascii="Times New Roman" w:hAnsi="Times New Roman" w:cs="Times New Roman"/>
        </w:rPr>
        <w:t xml:space="preserve">, 751, p. 151401. </w:t>
      </w:r>
      <w:proofErr w:type="gramStart"/>
      <w:r w:rsidRPr="00567E86">
        <w:rPr>
          <w:rFonts w:ascii="Times New Roman" w:hAnsi="Times New Roman" w:cs="Times New Roman"/>
        </w:rPr>
        <w:t>doi:10.1016/j.bbrc</w:t>
      </w:r>
      <w:proofErr w:type="gramEnd"/>
      <w:r w:rsidRPr="00567E86">
        <w:rPr>
          <w:rFonts w:ascii="Times New Roman" w:hAnsi="Times New Roman" w:cs="Times New Roman"/>
        </w:rPr>
        <w:t>.2025.151401. </w:t>
      </w:r>
    </w:p>
    <w:p w14:paraId="75754424" w14:textId="77777777" w:rsidR="00567E86" w:rsidRPr="00567E86" w:rsidRDefault="00567E86" w:rsidP="00567E86">
      <w:pPr>
        <w:rPr>
          <w:rFonts w:ascii="Times New Roman" w:hAnsi="Times New Roman" w:cs="Times New Roman"/>
        </w:rPr>
      </w:pPr>
      <w:proofErr w:type="spellStart"/>
      <w:r w:rsidRPr="00567E86">
        <w:rPr>
          <w:rFonts w:ascii="Times New Roman" w:hAnsi="Times New Roman" w:cs="Times New Roman"/>
        </w:rPr>
        <w:t>Mairbäurl</w:t>
      </w:r>
      <w:proofErr w:type="spellEnd"/>
      <w:r w:rsidRPr="00567E86">
        <w:rPr>
          <w:rFonts w:ascii="Times New Roman" w:hAnsi="Times New Roman" w:cs="Times New Roman"/>
        </w:rPr>
        <w:t>, H. (2013) ‘Red blood cells in sports: Effects of exercise and training on oxygen supply by red blood cells’, </w:t>
      </w:r>
      <w:r w:rsidRPr="00567E86">
        <w:rPr>
          <w:rFonts w:ascii="Times New Roman" w:hAnsi="Times New Roman" w:cs="Times New Roman"/>
          <w:i/>
          <w:iCs/>
        </w:rPr>
        <w:t>Frontiers in Physiology</w:t>
      </w:r>
      <w:r w:rsidRPr="00567E86">
        <w:rPr>
          <w:rFonts w:ascii="Times New Roman" w:hAnsi="Times New Roman" w:cs="Times New Roman"/>
        </w:rPr>
        <w:t>, 4. doi:10.3389/fphys.2013.00332. </w:t>
      </w:r>
    </w:p>
    <w:p w14:paraId="2EC40C52" w14:textId="77777777" w:rsidR="00567E86" w:rsidRPr="00567E86" w:rsidRDefault="00567E86" w:rsidP="00567E86">
      <w:pPr>
        <w:rPr>
          <w:rFonts w:ascii="Times New Roman" w:hAnsi="Times New Roman" w:cs="Times New Roman"/>
        </w:rPr>
      </w:pPr>
      <w:r w:rsidRPr="00567E86">
        <w:rPr>
          <w:rFonts w:ascii="Times New Roman" w:hAnsi="Times New Roman" w:cs="Times New Roman"/>
        </w:rPr>
        <w:t>Mallett, G. </w:t>
      </w:r>
      <w:r w:rsidRPr="00567E86">
        <w:rPr>
          <w:rFonts w:ascii="Times New Roman" w:hAnsi="Times New Roman" w:cs="Times New Roman"/>
          <w:i/>
          <w:iCs/>
        </w:rPr>
        <w:t>et al.</w:t>
      </w:r>
      <w:r w:rsidRPr="00567E86">
        <w:rPr>
          <w:rFonts w:ascii="Times New Roman" w:hAnsi="Times New Roman" w:cs="Times New Roman"/>
        </w:rPr>
        <w:t> (2025) ‘Physiological factors that affect maximal oxygen uptake and lactate threshold during endurance training’, </w:t>
      </w:r>
      <w:r w:rsidRPr="00567E86">
        <w:rPr>
          <w:rFonts w:ascii="Times New Roman" w:hAnsi="Times New Roman" w:cs="Times New Roman"/>
          <w:i/>
          <w:iCs/>
        </w:rPr>
        <w:t>Science &amp;amp; Sports</w:t>
      </w:r>
      <w:r w:rsidRPr="00567E86">
        <w:rPr>
          <w:rFonts w:ascii="Times New Roman" w:hAnsi="Times New Roman" w:cs="Times New Roman"/>
        </w:rPr>
        <w:t xml:space="preserve">, 40(1), pp. 10–23. </w:t>
      </w:r>
      <w:proofErr w:type="gramStart"/>
      <w:r w:rsidRPr="00567E86">
        <w:rPr>
          <w:rFonts w:ascii="Times New Roman" w:hAnsi="Times New Roman" w:cs="Times New Roman"/>
        </w:rPr>
        <w:t>doi:10.1016/j.scispo</w:t>
      </w:r>
      <w:proofErr w:type="gramEnd"/>
      <w:r w:rsidRPr="00567E86">
        <w:rPr>
          <w:rFonts w:ascii="Times New Roman" w:hAnsi="Times New Roman" w:cs="Times New Roman"/>
        </w:rPr>
        <w:t>.2023.09.007. </w:t>
      </w:r>
    </w:p>
    <w:p w14:paraId="3219675A" w14:textId="77777777" w:rsidR="00567E86" w:rsidRPr="00567E86" w:rsidRDefault="00567E86" w:rsidP="00567E86">
      <w:pPr>
        <w:rPr>
          <w:rFonts w:ascii="Times New Roman" w:hAnsi="Times New Roman" w:cs="Times New Roman"/>
        </w:rPr>
      </w:pPr>
      <w:proofErr w:type="spellStart"/>
      <w:r w:rsidRPr="00567E86">
        <w:rPr>
          <w:rFonts w:ascii="Times New Roman" w:hAnsi="Times New Roman" w:cs="Times New Roman"/>
        </w:rPr>
        <w:t>Mandolesi</w:t>
      </w:r>
      <w:proofErr w:type="spellEnd"/>
      <w:r w:rsidRPr="00567E86">
        <w:rPr>
          <w:rFonts w:ascii="Times New Roman" w:hAnsi="Times New Roman" w:cs="Times New Roman"/>
        </w:rPr>
        <w:t>, L. </w:t>
      </w:r>
      <w:r w:rsidRPr="00567E86">
        <w:rPr>
          <w:rFonts w:ascii="Times New Roman" w:hAnsi="Times New Roman" w:cs="Times New Roman"/>
          <w:i/>
          <w:iCs/>
        </w:rPr>
        <w:t>et al.</w:t>
      </w:r>
      <w:r w:rsidRPr="00567E86">
        <w:rPr>
          <w:rFonts w:ascii="Times New Roman" w:hAnsi="Times New Roman" w:cs="Times New Roman"/>
        </w:rPr>
        <w:t> (2018) ‘Effects of physical exercise on cognitive functioning and wellbeing: Biological and psychological benefits’, </w:t>
      </w:r>
      <w:r w:rsidRPr="00567E86">
        <w:rPr>
          <w:rFonts w:ascii="Times New Roman" w:hAnsi="Times New Roman" w:cs="Times New Roman"/>
          <w:i/>
          <w:iCs/>
        </w:rPr>
        <w:t>Frontiers in Psychology</w:t>
      </w:r>
      <w:r w:rsidRPr="00567E86">
        <w:rPr>
          <w:rFonts w:ascii="Times New Roman" w:hAnsi="Times New Roman" w:cs="Times New Roman"/>
        </w:rPr>
        <w:t>, 9. doi:10.3389/fpsyg.2018.00509. </w:t>
      </w:r>
    </w:p>
    <w:p w14:paraId="139EBF11" w14:textId="77777777" w:rsidR="00567E86" w:rsidRPr="00567E86" w:rsidRDefault="00567E86" w:rsidP="00567E86">
      <w:pPr>
        <w:rPr>
          <w:rFonts w:ascii="Times New Roman" w:hAnsi="Times New Roman" w:cs="Times New Roman"/>
        </w:rPr>
      </w:pPr>
      <w:r w:rsidRPr="00567E86">
        <w:rPr>
          <w:rFonts w:ascii="Times New Roman" w:hAnsi="Times New Roman" w:cs="Times New Roman"/>
        </w:rPr>
        <w:t>Marino, F. </w:t>
      </w:r>
      <w:r w:rsidRPr="00567E86">
        <w:rPr>
          <w:rFonts w:ascii="Times New Roman" w:hAnsi="Times New Roman" w:cs="Times New Roman"/>
          <w:i/>
          <w:iCs/>
        </w:rPr>
        <w:t>et al.</w:t>
      </w:r>
      <w:r w:rsidRPr="00567E86">
        <w:rPr>
          <w:rFonts w:ascii="Times New Roman" w:hAnsi="Times New Roman" w:cs="Times New Roman"/>
        </w:rPr>
        <w:t> (2021) ‘Physical exercise and cardiac repair: The potential role of nitric oxide in boosting stem cell regenerative biology’, </w:t>
      </w:r>
      <w:r w:rsidRPr="00567E86">
        <w:rPr>
          <w:rFonts w:ascii="Times New Roman" w:hAnsi="Times New Roman" w:cs="Times New Roman"/>
          <w:i/>
          <w:iCs/>
        </w:rPr>
        <w:t>Antioxidants</w:t>
      </w:r>
      <w:r w:rsidRPr="00567E86">
        <w:rPr>
          <w:rFonts w:ascii="Times New Roman" w:hAnsi="Times New Roman" w:cs="Times New Roman"/>
        </w:rPr>
        <w:t>, 10(7), p. 1002. doi:10.3390/antiox10071002. </w:t>
      </w:r>
    </w:p>
    <w:p w14:paraId="4C149AB5" w14:textId="77777777" w:rsidR="00567E86" w:rsidRPr="00AD11A9" w:rsidRDefault="00567E86" w:rsidP="00567E86">
      <w:pPr>
        <w:rPr>
          <w:rFonts w:ascii="Times New Roman" w:hAnsi="Times New Roman" w:cs="Times New Roman"/>
        </w:rPr>
      </w:pPr>
      <w:r w:rsidRPr="00567E86">
        <w:rPr>
          <w:rFonts w:ascii="Times New Roman" w:hAnsi="Times New Roman" w:cs="Times New Roman"/>
        </w:rPr>
        <w:t>Mikkelsen, K. </w:t>
      </w:r>
      <w:r w:rsidRPr="00567E86">
        <w:rPr>
          <w:rFonts w:ascii="Times New Roman" w:hAnsi="Times New Roman" w:cs="Times New Roman"/>
          <w:i/>
          <w:iCs/>
        </w:rPr>
        <w:t>et al.</w:t>
      </w:r>
      <w:r w:rsidRPr="00567E86">
        <w:rPr>
          <w:rFonts w:ascii="Times New Roman" w:hAnsi="Times New Roman" w:cs="Times New Roman"/>
        </w:rPr>
        <w:t> (2017) ‘Exercise and mental health’, </w:t>
      </w:r>
      <w:proofErr w:type="spellStart"/>
      <w:r w:rsidRPr="00567E86">
        <w:rPr>
          <w:rFonts w:ascii="Times New Roman" w:hAnsi="Times New Roman" w:cs="Times New Roman"/>
          <w:i/>
          <w:iCs/>
        </w:rPr>
        <w:t>Maturitas</w:t>
      </w:r>
      <w:proofErr w:type="spellEnd"/>
      <w:r w:rsidRPr="00567E86">
        <w:rPr>
          <w:rFonts w:ascii="Times New Roman" w:hAnsi="Times New Roman" w:cs="Times New Roman"/>
        </w:rPr>
        <w:t xml:space="preserve">, 106, pp. 48–56. </w:t>
      </w:r>
      <w:proofErr w:type="gramStart"/>
      <w:r w:rsidRPr="00567E86">
        <w:rPr>
          <w:rFonts w:ascii="Times New Roman" w:hAnsi="Times New Roman" w:cs="Times New Roman"/>
        </w:rPr>
        <w:t>doi:10.1016/j.maturitas</w:t>
      </w:r>
      <w:proofErr w:type="gramEnd"/>
      <w:r w:rsidRPr="00567E86">
        <w:rPr>
          <w:rFonts w:ascii="Times New Roman" w:hAnsi="Times New Roman" w:cs="Times New Roman"/>
        </w:rPr>
        <w:t>.2017.09.003. </w:t>
      </w:r>
    </w:p>
    <w:p w14:paraId="14C2A717" w14:textId="72183C7F" w:rsidR="00197C33" w:rsidRPr="00AD11A9" w:rsidRDefault="00197C33" w:rsidP="00197C33">
      <w:pPr>
        <w:rPr>
          <w:rFonts w:ascii="Times New Roman" w:hAnsi="Times New Roman" w:cs="Times New Roman"/>
          <w:u w:val="single"/>
        </w:rPr>
      </w:pPr>
      <w:r w:rsidRPr="00AD11A9">
        <w:rPr>
          <w:rFonts w:ascii="Times New Roman" w:hAnsi="Times New Roman" w:cs="Times New Roman"/>
        </w:rPr>
        <w:t xml:space="preserve">Paillard, T., Rolland, Y. and de Souto Barreto, P. (2015) Protective effects of physical exercise in </w:t>
      </w:r>
      <w:proofErr w:type="spellStart"/>
      <w:r w:rsidRPr="00AD11A9">
        <w:rPr>
          <w:rFonts w:ascii="Times New Roman" w:hAnsi="Times New Roman" w:cs="Times New Roman"/>
        </w:rPr>
        <w:t>alzheimer’s</w:t>
      </w:r>
      <w:proofErr w:type="spellEnd"/>
      <w:r w:rsidRPr="00AD11A9">
        <w:rPr>
          <w:rFonts w:ascii="Times New Roman" w:hAnsi="Times New Roman" w:cs="Times New Roman"/>
        </w:rPr>
        <w:t xml:space="preserve"> disease and </w:t>
      </w:r>
      <w:proofErr w:type="spellStart"/>
      <w:r w:rsidRPr="00AD11A9">
        <w:rPr>
          <w:rFonts w:ascii="Times New Roman" w:hAnsi="Times New Roman" w:cs="Times New Roman"/>
        </w:rPr>
        <w:t>parkinson’s</w:t>
      </w:r>
      <w:proofErr w:type="spellEnd"/>
      <w:r w:rsidRPr="00AD11A9">
        <w:rPr>
          <w:rFonts w:ascii="Times New Roman" w:hAnsi="Times New Roman" w:cs="Times New Roman"/>
        </w:rPr>
        <w:t xml:space="preserve"> disease: A narrative review, https://doi.org/10.3988/jcn.2015.11.3.212. </w:t>
      </w:r>
    </w:p>
    <w:p w14:paraId="4C5FDD89" w14:textId="77777777" w:rsidR="00197C33" w:rsidRPr="00567E86" w:rsidRDefault="00197C33" w:rsidP="00567E86">
      <w:pPr>
        <w:rPr>
          <w:rFonts w:ascii="Times New Roman" w:hAnsi="Times New Roman" w:cs="Times New Roman"/>
        </w:rPr>
      </w:pPr>
    </w:p>
    <w:p w14:paraId="4D80000C" w14:textId="77777777" w:rsidR="00567E86" w:rsidRPr="00567E86" w:rsidRDefault="00567E86" w:rsidP="00567E86">
      <w:pPr>
        <w:rPr>
          <w:rFonts w:ascii="Times New Roman" w:hAnsi="Times New Roman" w:cs="Times New Roman"/>
        </w:rPr>
      </w:pPr>
      <w:r w:rsidRPr="00567E86">
        <w:rPr>
          <w:rFonts w:ascii="Times New Roman" w:hAnsi="Times New Roman" w:cs="Times New Roman"/>
        </w:rPr>
        <w:t>Perone, F. </w:t>
      </w:r>
      <w:r w:rsidRPr="00567E86">
        <w:rPr>
          <w:rFonts w:ascii="Times New Roman" w:hAnsi="Times New Roman" w:cs="Times New Roman"/>
          <w:i/>
          <w:iCs/>
        </w:rPr>
        <w:t>et al.</w:t>
      </w:r>
      <w:r w:rsidRPr="00567E86">
        <w:rPr>
          <w:rFonts w:ascii="Times New Roman" w:hAnsi="Times New Roman" w:cs="Times New Roman"/>
        </w:rPr>
        <w:t> (2024) ‘Obesity and cardiovascular disease: Risk assessment, physical activity, and management of complications’, </w:t>
      </w:r>
      <w:r w:rsidRPr="00567E86">
        <w:rPr>
          <w:rFonts w:ascii="Times New Roman" w:hAnsi="Times New Roman" w:cs="Times New Roman"/>
          <w:i/>
          <w:iCs/>
        </w:rPr>
        <w:t>International Journal of Cardiology Cardiovascular Risk and Prevention</w:t>
      </w:r>
      <w:r w:rsidRPr="00567E86">
        <w:rPr>
          <w:rFonts w:ascii="Times New Roman" w:hAnsi="Times New Roman" w:cs="Times New Roman"/>
        </w:rPr>
        <w:t xml:space="preserve">, 23, p. 200331. </w:t>
      </w:r>
      <w:proofErr w:type="gramStart"/>
      <w:r w:rsidRPr="00567E86">
        <w:rPr>
          <w:rFonts w:ascii="Times New Roman" w:hAnsi="Times New Roman" w:cs="Times New Roman"/>
        </w:rPr>
        <w:t>doi:10.1016/j.ijcrp</w:t>
      </w:r>
      <w:proofErr w:type="gramEnd"/>
      <w:r w:rsidRPr="00567E86">
        <w:rPr>
          <w:rFonts w:ascii="Times New Roman" w:hAnsi="Times New Roman" w:cs="Times New Roman"/>
        </w:rPr>
        <w:t>.2024.200331. </w:t>
      </w:r>
    </w:p>
    <w:p w14:paraId="428EB496" w14:textId="77777777" w:rsidR="00567E86" w:rsidRPr="00567E86" w:rsidRDefault="00567E86" w:rsidP="00567E86">
      <w:pPr>
        <w:rPr>
          <w:rFonts w:ascii="Times New Roman" w:hAnsi="Times New Roman" w:cs="Times New Roman"/>
        </w:rPr>
      </w:pPr>
      <w:r w:rsidRPr="00567E86">
        <w:rPr>
          <w:rFonts w:ascii="Times New Roman" w:hAnsi="Times New Roman" w:cs="Times New Roman"/>
        </w:rPr>
        <w:t>Ross, M. </w:t>
      </w:r>
      <w:r w:rsidRPr="00567E86">
        <w:rPr>
          <w:rFonts w:ascii="Times New Roman" w:hAnsi="Times New Roman" w:cs="Times New Roman"/>
          <w:i/>
          <w:iCs/>
        </w:rPr>
        <w:t>et al.</w:t>
      </w:r>
      <w:r w:rsidRPr="00567E86">
        <w:rPr>
          <w:rFonts w:ascii="Times New Roman" w:hAnsi="Times New Roman" w:cs="Times New Roman"/>
        </w:rPr>
        <w:t xml:space="preserve"> (2023) ‘Exercise-induced skeletal muscle angiogenesis: Impact of age, sex, </w:t>
      </w:r>
      <w:proofErr w:type="spellStart"/>
      <w:r w:rsidRPr="00567E86">
        <w:rPr>
          <w:rFonts w:ascii="Times New Roman" w:hAnsi="Times New Roman" w:cs="Times New Roman"/>
        </w:rPr>
        <w:t>angiocrines</w:t>
      </w:r>
      <w:proofErr w:type="spellEnd"/>
      <w:r w:rsidRPr="00567E86">
        <w:rPr>
          <w:rFonts w:ascii="Times New Roman" w:hAnsi="Times New Roman" w:cs="Times New Roman"/>
        </w:rPr>
        <w:t xml:space="preserve"> and cellular mediators’, </w:t>
      </w:r>
      <w:r w:rsidRPr="00567E86">
        <w:rPr>
          <w:rFonts w:ascii="Times New Roman" w:hAnsi="Times New Roman" w:cs="Times New Roman"/>
          <w:i/>
          <w:iCs/>
        </w:rPr>
        <w:t>European Journal of Applied Physiology</w:t>
      </w:r>
      <w:r w:rsidRPr="00567E86">
        <w:rPr>
          <w:rFonts w:ascii="Times New Roman" w:hAnsi="Times New Roman" w:cs="Times New Roman"/>
        </w:rPr>
        <w:t>, 123(7), pp. 1415–1432. doi:10.1007/s00421-022-05128-6. </w:t>
      </w:r>
    </w:p>
    <w:p w14:paraId="77B2AB5E" w14:textId="77777777" w:rsidR="00567E86" w:rsidRPr="00567E86" w:rsidRDefault="00567E86" w:rsidP="00567E86">
      <w:pPr>
        <w:rPr>
          <w:rFonts w:ascii="Times New Roman" w:hAnsi="Times New Roman" w:cs="Times New Roman"/>
        </w:rPr>
      </w:pPr>
      <w:r w:rsidRPr="00567E86">
        <w:rPr>
          <w:rFonts w:ascii="Times New Roman" w:hAnsi="Times New Roman" w:cs="Times New Roman"/>
        </w:rPr>
        <w:t>Zhang, L. </w:t>
      </w:r>
      <w:r w:rsidRPr="00567E86">
        <w:rPr>
          <w:rFonts w:ascii="Times New Roman" w:hAnsi="Times New Roman" w:cs="Times New Roman"/>
          <w:i/>
          <w:iCs/>
        </w:rPr>
        <w:t>et al.</w:t>
      </w:r>
      <w:r w:rsidRPr="00567E86">
        <w:rPr>
          <w:rFonts w:ascii="Times New Roman" w:hAnsi="Times New Roman" w:cs="Times New Roman"/>
        </w:rPr>
        <w:t> (2022) ‘Exercise for osteoporosis: A literature review of Pathology and Mechanism’, </w:t>
      </w:r>
      <w:r w:rsidRPr="00567E86">
        <w:rPr>
          <w:rFonts w:ascii="Times New Roman" w:hAnsi="Times New Roman" w:cs="Times New Roman"/>
          <w:i/>
          <w:iCs/>
        </w:rPr>
        <w:t>Frontiers in Immunology</w:t>
      </w:r>
      <w:r w:rsidRPr="00567E86">
        <w:rPr>
          <w:rFonts w:ascii="Times New Roman" w:hAnsi="Times New Roman" w:cs="Times New Roman"/>
        </w:rPr>
        <w:t>, 13. doi:10.3389/fimmu.2022.1005665. </w:t>
      </w:r>
    </w:p>
    <w:p w14:paraId="5D01557C" w14:textId="77777777" w:rsidR="00567E86" w:rsidRDefault="00567E86" w:rsidP="00687CCE">
      <w:pPr>
        <w:rPr>
          <w:u w:val="single"/>
        </w:rPr>
      </w:pPr>
    </w:p>
    <w:p w14:paraId="461EE594" w14:textId="77777777" w:rsidR="00567E86" w:rsidRDefault="00567E86" w:rsidP="00687CCE">
      <w:pPr>
        <w:rPr>
          <w:u w:val="single"/>
        </w:rPr>
      </w:pPr>
    </w:p>
    <w:p w14:paraId="6B9FD8F4" w14:textId="77777777" w:rsidR="00212B41" w:rsidRDefault="00212B41" w:rsidP="00687CCE">
      <w:pPr>
        <w:rPr>
          <w:u w:val="single"/>
        </w:rPr>
      </w:pPr>
    </w:p>
    <w:sectPr w:rsidR="00212B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447"/>
    <w:multiLevelType w:val="multilevel"/>
    <w:tmpl w:val="65783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01730"/>
    <w:multiLevelType w:val="multilevel"/>
    <w:tmpl w:val="A5AC2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62BCD"/>
    <w:multiLevelType w:val="multilevel"/>
    <w:tmpl w:val="0024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A6353"/>
    <w:multiLevelType w:val="multilevel"/>
    <w:tmpl w:val="4B72B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CA2F15"/>
    <w:multiLevelType w:val="multilevel"/>
    <w:tmpl w:val="0AEE8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EA0CDC"/>
    <w:multiLevelType w:val="multilevel"/>
    <w:tmpl w:val="E7B8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3D5329"/>
    <w:multiLevelType w:val="multilevel"/>
    <w:tmpl w:val="1F2AF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EF0333"/>
    <w:multiLevelType w:val="multilevel"/>
    <w:tmpl w:val="B7D8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A31864"/>
    <w:multiLevelType w:val="multilevel"/>
    <w:tmpl w:val="E8F6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E328DB"/>
    <w:multiLevelType w:val="multilevel"/>
    <w:tmpl w:val="3982A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4304696">
    <w:abstractNumId w:val="9"/>
  </w:num>
  <w:num w:numId="2" w16cid:durableId="1020474183">
    <w:abstractNumId w:val="6"/>
  </w:num>
  <w:num w:numId="3" w16cid:durableId="1017463319">
    <w:abstractNumId w:val="7"/>
  </w:num>
  <w:num w:numId="4" w16cid:durableId="510797352">
    <w:abstractNumId w:val="5"/>
  </w:num>
  <w:num w:numId="5" w16cid:durableId="2100825866">
    <w:abstractNumId w:val="2"/>
  </w:num>
  <w:num w:numId="6" w16cid:durableId="207113360">
    <w:abstractNumId w:val="0"/>
  </w:num>
  <w:num w:numId="7" w16cid:durableId="413825352">
    <w:abstractNumId w:val="1"/>
  </w:num>
  <w:num w:numId="8" w16cid:durableId="1227301194">
    <w:abstractNumId w:val="4"/>
  </w:num>
  <w:num w:numId="9" w16cid:durableId="823201893">
    <w:abstractNumId w:val="8"/>
  </w:num>
  <w:num w:numId="10" w16cid:durableId="7823857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CCE"/>
    <w:rsid w:val="00001171"/>
    <w:rsid w:val="00012732"/>
    <w:rsid w:val="00025243"/>
    <w:rsid w:val="00042F28"/>
    <w:rsid w:val="000A50D1"/>
    <w:rsid w:val="000B3CF5"/>
    <w:rsid w:val="000C3835"/>
    <w:rsid w:val="000E2008"/>
    <w:rsid w:val="000E4FDB"/>
    <w:rsid w:val="001305AE"/>
    <w:rsid w:val="00134F6F"/>
    <w:rsid w:val="001652EF"/>
    <w:rsid w:val="00197C33"/>
    <w:rsid w:val="001E67CE"/>
    <w:rsid w:val="00206916"/>
    <w:rsid w:val="00212B41"/>
    <w:rsid w:val="002147E9"/>
    <w:rsid w:val="00216A65"/>
    <w:rsid w:val="002378A8"/>
    <w:rsid w:val="00260CAF"/>
    <w:rsid w:val="0026523A"/>
    <w:rsid w:val="00274D9C"/>
    <w:rsid w:val="0029134C"/>
    <w:rsid w:val="002D52B1"/>
    <w:rsid w:val="002E20CA"/>
    <w:rsid w:val="002E4DDF"/>
    <w:rsid w:val="0031471A"/>
    <w:rsid w:val="00341D07"/>
    <w:rsid w:val="00352771"/>
    <w:rsid w:val="00381C46"/>
    <w:rsid w:val="003A2F3F"/>
    <w:rsid w:val="003C2E9F"/>
    <w:rsid w:val="003C5F4F"/>
    <w:rsid w:val="003C655F"/>
    <w:rsid w:val="003E4066"/>
    <w:rsid w:val="003E5140"/>
    <w:rsid w:val="004233AA"/>
    <w:rsid w:val="00433094"/>
    <w:rsid w:val="0043748E"/>
    <w:rsid w:val="0046513A"/>
    <w:rsid w:val="00491F01"/>
    <w:rsid w:val="004A10FC"/>
    <w:rsid w:val="004A25FD"/>
    <w:rsid w:val="004A403C"/>
    <w:rsid w:val="004B227D"/>
    <w:rsid w:val="004B7923"/>
    <w:rsid w:val="004D2467"/>
    <w:rsid w:val="00567E86"/>
    <w:rsid w:val="005E1F7A"/>
    <w:rsid w:val="005E2F43"/>
    <w:rsid w:val="005F3438"/>
    <w:rsid w:val="00604677"/>
    <w:rsid w:val="006115D2"/>
    <w:rsid w:val="00617D5D"/>
    <w:rsid w:val="006556A8"/>
    <w:rsid w:val="006601F8"/>
    <w:rsid w:val="006826B8"/>
    <w:rsid w:val="00687CCE"/>
    <w:rsid w:val="006C1493"/>
    <w:rsid w:val="006F32B5"/>
    <w:rsid w:val="00711EEB"/>
    <w:rsid w:val="00735013"/>
    <w:rsid w:val="00771380"/>
    <w:rsid w:val="007A59D2"/>
    <w:rsid w:val="007B4674"/>
    <w:rsid w:val="007C2EEC"/>
    <w:rsid w:val="007D6569"/>
    <w:rsid w:val="007E4630"/>
    <w:rsid w:val="00815B26"/>
    <w:rsid w:val="00822EDF"/>
    <w:rsid w:val="008553D1"/>
    <w:rsid w:val="0087599A"/>
    <w:rsid w:val="008A2311"/>
    <w:rsid w:val="008A442A"/>
    <w:rsid w:val="008B36F7"/>
    <w:rsid w:val="008B41C9"/>
    <w:rsid w:val="008B4703"/>
    <w:rsid w:val="008C5354"/>
    <w:rsid w:val="008D108D"/>
    <w:rsid w:val="008E135C"/>
    <w:rsid w:val="0090520D"/>
    <w:rsid w:val="00922170"/>
    <w:rsid w:val="00931832"/>
    <w:rsid w:val="00955FCC"/>
    <w:rsid w:val="00967F70"/>
    <w:rsid w:val="009717AE"/>
    <w:rsid w:val="009956D5"/>
    <w:rsid w:val="009977BC"/>
    <w:rsid w:val="009A75C9"/>
    <w:rsid w:val="009F0854"/>
    <w:rsid w:val="00A02ADC"/>
    <w:rsid w:val="00A04770"/>
    <w:rsid w:val="00A64B35"/>
    <w:rsid w:val="00A81E4D"/>
    <w:rsid w:val="00A91087"/>
    <w:rsid w:val="00A96917"/>
    <w:rsid w:val="00AB75CD"/>
    <w:rsid w:val="00AD11A9"/>
    <w:rsid w:val="00AD3E3A"/>
    <w:rsid w:val="00B3378A"/>
    <w:rsid w:val="00B45CD6"/>
    <w:rsid w:val="00B60AA6"/>
    <w:rsid w:val="00B86CE6"/>
    <w:rsid w:val="00B93E35"/>
    <w:rsid w:val="00BC239D"/>
    <w:rsid w:val="00BF7EF9"/>
    <w:rsid w:val="00C27990"/>
    <w:rsid w:val="00C306F1"/>
    <w:rsid w:val="00C52F07"/>
    <w:rsid w:val="00C81A04"/>
    <w:rsid w:val="00CC4D4C"/>
    <w:rsid w:val="00D0209E"/>
    <w:rsid w:val="00D236DE"/>
    <w:rsid w:val="00D31377"/>
    <w:rsid w:val="00D3603F"/>
    <w:rsid w:val="00D73D14"/>
    <w:rsid w:val="00D82FBD"/>
    <w:rsid w:val="00DB0EE8"/>
    <w:rsid w:val="00DD3606"/>
    <w:rsid w:val="00DE217F"/>
    <w:rsid w:val="00DE3FA7"/>
    <w:rsid w:val="00DF401C"/>
    <w:rsid w:val="00E21C8C"/>
    <w:rsid w:val="00E30EAA"/>
    <w:rsid w:val="00E618BC"/>
    <w:rsid w:val="00E747F6"/>
    <w:rsid w:val="00E86EFD"/>
    <w:rsid w:val="00F201A9"/>
    <w:rsid w:val="00F2727F"/>
    <w:rsid w:val="00F42704"/>
    <w:rsid w:val="00F507B9"/>
    <w:rsid w:val="00F74623"/>
    <w:rsid w:val="00F757B5"/>
    <w:rsid w:val="00F915FD"/>
    <w:rsid w:val="00FB4578"/>
    <w:rsid w:val="00FB4ECD"/>
    <w:rsid w:val="00FD2A37"/>
    <w:rsid w:val="00FE2400"/>
    <w:rsid w:val="00FE6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415C4"/>
  <w15:chartTrackingRefBased/>
  <w15:docId w15:val="{F52B9A4D-707B-AD4A-976D-375A19FB6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C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C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C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C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C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C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C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C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C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C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CCE"/>
    <w:rPr>
      <w:rFonts w:eastAsiaTheme="majorEastAsia" w:cstheme="majorBidi"/>
      <w:color w:val="272727" w:themeColor="text1" w:themeTint="D8"/>
    </w:rPr>
  </w:style>
  <w:style w:type="paragraph" w:styleId="Title">
    <w:name w:val="Title"/>
    <w:basedOn w:val="Normal"/>
    <w:next w:val="Normal"/>
    <w:link w:val="TitleChar"/>
    <w:uiPriority w:val="10"/>
    <w:qFormat/>
    <w:rsid w:val="00687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CCE"/>
    <w:pPr>
      <w:spacing w:before="160"/>
      <w:jc w:val="center"/>
    </w:pPr>
    <w:rPr>
      <w:i/>
      <w:iCs/>
      <w:color w:val="404040" w:themeColor="text1" w:themeTint="BF"/>
    </w:rPr>
  </w:style>
  <w:style w:type="character" w:customStyle="1" w:styleId="QuoteChar">
    <w:name w:val="Quote Char"/>
    <w:basedOn w:val="DefaultParagraphFont"/>
    <w:link w:val="Quote"/>
    <w:uiPriority w:val="29"/>
    <w:rsid w:val="00687CCE"/>
    <w:rPr>
      <w:i/>
      <w:iCs/>
      <w:color w:val="404040" w:themeColor="text1" w:themeTint="BF"/>
    </w:rPr>
  </w:style>
  <w:style w:type="paragraph" w:styleId="ListParagraph">
    <w:name w:val="List Paragraph"/>
    <w:basedOn w:val="Normal"/>
    <w:uiPriority w:val="34"/>
    <w:qFormat/>
    <w:rsid w:val="00687CCE"/>
    <w:pPr>
      <w:ind w:left="720"/>
      <w:contextualSpacing/>
    </w:pPr>
  </w:style>
  <w:style w:type="character" w:styleId="IntenseEmphasis">
    <w:name w:val="Intense Emphasis"/>
    <w:basedOn w:val="DefaultParagraphFont"/>
    <w:uiPriority w:val="21"/>
    <w:qFormat/>
    <w:rsid w:val="00687CCE"/>
    <w:rPr>
      <w:i/>
      <w:iCs/>
      <w:color w:val="0F4761" w:themeColor="accent1" w:themeShade="BF"/>
    </w:rPr>
  </w:style>
  <w:style w:type="paragraph" w:styleId="IntenseQuote">
    <w:name w:val="Intense Quote"/>
    <w:basedOn w:val="Normal"/>
    <w:next w:val="Normal"/>
    <w:link w:val="IntenseQuoteChar"/>
    <w:uiPriority w:val="30"/>
    <w:qFormat/>
    <w:rsid w:val="00687C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CCE"/>
    <w:rPr>
      <w:i/>
      <w:iCs/>
      <w:color w:val="0F4761" w:themeColor="accent1" w:themeShade="BF"/>
    </w:rPr>
  </w:style>
  <w:style w:type="character" w:styleId="IntenseReference">
    <w:name w:val="Intense Reference"/>
    <w:basedOn w:val="DefaultParagraphFont"/>
    <w:uiPriority w:val="32"/>
    <w:qFormat/>
    <w:rsid w:val="00687CCE"/>
    <w:rPr>
      <w:b/>
      <w:bCs/>
      <w:smallCaps/>
      <w:color w:val="0F4761" w:themeColor="accent1" w:themeShade="BF"/>
      <w:spacing w:val="5"/>
    </w:rPr>
  </w:style>
  <w:style w:type="character" w:styleId="Hyperlink">
    <w:name w:val="Hyperlink"/>
    <w:basedOn w:val="DefaultParagraphFont"/>
    <w:uiPriority w:val="99"/>
    <w:unhideWhenUsed/>
    <w:rsid w:val="00687CCE"/>
    <w:rPr>
      <w:color w:val="467886" w:themeColor="hyperlink"/>
      <w:u w:val="single"/>
    </w:rPr>
  </w:style>
  <w:style w:type="character" w:styleId="UnresolvedMention">
    <w:name w:val="Unresolved Mention"/>
    <w:basedOn w:val="DefaultParagraphFont"/>
    <w:uiPriority w:val="99"/>
    <w:semiHidden/>
    <w:unhideWhenUsed/>
    <w:rsid w:val="00687CCE"/>
    <w:rPr>
      <w:color w:val="605E5C"/>
      <w:shd w:val="clear" w:color="auto" w:fill="E1DFDD"/>
    </w:rPr>
  </w:style>
  <w:style w:type="character" w:styleId="FollowedHyperlink">
    <w:name w:val="FollowedHyperlink"/>
    <w:basedOn w:val="DefaultParagraphFont"/>
    <w:uiPriority w:val="99"/>
    <w:semiHidden/>
    <w:unhideWhenUsed/>
    <w:rsid w:val="00216A6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8476">
      <w:bodyDiv w:val="1"/>
      <w:marLeft w:val="0"/>
      <w:marRight w:val="0"/>
      <w:marTop w:val="0"/>
      <w:marBottom w:val="0"/>
      <w:divBdr>
        <w:top w:val="none" w:sz="0" w:space="0" w:color="auto"/>
        <w:left w:val="none" w:sz="0" w:space="0" w:color="auto"/>
        <w:bottom w:val="none" w:sz="0" w:space="0" w:color="auto"/>
        <w:right w:val="none" w:sz="0" w:space="0" w:color="auto"/>
      </w:divBdr>
    </w:div>
    <w:div w:id="22101756">
      <w:bodyDiv w:val="1"/>
      <w:marLeft w:val="0"/>
      <w:marRight w:val="0"/>
      <w:marTop w:val="0"/>
      <w:marBottom w:val="0"/>
      <w:divBdr>
        <w:top w:val="none" w:sz="0" w:space="0" w:color="auto"/>
        <w:left w:val="none" w:sz="0" w:space="0" w:color="auto"/>
        <w:bottom w:val="none" w:sz="0" w:space="0" w:color="auto"/>
        <w:right w:val="none" w:sz="0" w:space="0" w:color="auto"/>
      </w:divBdr>
    </w:div>
    <w:div w:id="25565153">
      <w:bodyDiv w:val="1"/>
      <w:marLeft w:val="0"/>
      <w:marRight w:val="0"/>
      <w:marTop w:val="0"/>
      <w:marBottom w:val="0"/>
      <w:divBdr>
        <w:top w:val="none" w:sz="0" w:space="0" w:color="auto"/>
        <w:left w:val="none" w:sz="0" w:space="0" w:color="auto"/>
        <w:bottom w:val="none" w:sz="0" w:space="0" w:color="auto"/>
        <w:right w:val="none" w:sz="0" w:space="0" w:color="auto"/>
      </w:divBdr>
    </w:div>
    <w:div w:id="158884549">
      <w:bodyDiv w:val="1"/>
      <w:marLeft w:val="0"/>
      <w:marRight w:val="0"/>
      <w:marTop w:val="0"/>
      <w:marBottom w:val="0"/>
      <w:divBdr>
        <w:top w:val="none" w:sz="0" w:space="0" w:color="auto"/>
        <w:left w:val="none" w:sz="0" w:space="0" w:color="auto"/>
        <w:bottom w:val="none" w:sz="0" w:space="0" w:color="auto"/>
        <w:right w:val="none" w:sz="0" w:space="0" w:color="auto"/>
      </w:divBdr>
    </w:div>
    <w:div w:id="158935547">
      <w:bodyDiv w:val="1"/>
      <w:marLeft w:val="0"/>
      <w:marRight w:val="0"/>
      <w:marTop w:val="0"/>
      <w:marBottom w:val="0"/>
      <w:divBdr>
        <w:top w:val="none" w:sz="0" w:space="0" w:color="auto"/>
        <w:left w:val="none" w:sz="0" w:space="0" w:color="auto"/>
        <w:bottom w:val="none" w:sz="0" w:space="0" w:color="auto"/>
        <w:right w:val="none" w:sz="0" w:space="0" w:color="auto"/>
      </w:divBdr>
    </w:div>
    <w:div w:id="232396801">
      <w:bodyDiv w:val="1"/>
      <w:marLeft w:val="0"/>
      <w:marRight w:val="0"/>
      <w:marTop w:val="0"/>
      <w:marBottom w:val="0"/>
      <w:divBdr>
        <w:top w:val="none" w:sz="0" w:space="0" w:color="auto"/>
        <w:left w:val="none" w:sz="0" w:space="0" w:color="auto"/>
        <w:bottom w:val="none" w:sz="0" w:space="0" w:color="auto"/>
        <w:right w:val="none" w:sz="0" w:space="0" w:color="auto"/>
      </w:divBdr>
    </w:div>
    <w:div w:id="302465668">
      <w:bodyDiv w:val="1"/>
      <w:marLeft w:val="0"/>
      <w:marRight w:val="0"/>
      <w:marTop w:val="0"/>
      <w:marBottom w:val="0"/>
      <w:divBdr>
        <w:top w:val="none" w:sz="0" w:space="0" w:color="auto"/>
        <w:left w:val="none" w:sz="0" w:space="0" w:color="auto"/>
        <w:bottom w:val="none" w:sz="0" w:space="0" w:color="auto"/>
        <w:right w:val="none" w:sz="0" w:space="0" w:color="auto"/>
      </w:divBdr>
    </w:div>
    <w:div w:id="330835776">
      <w:bodyDiv w:val="1"/>
      <w:marLeft w:val="0"/>
      <w:marRight w:val="0"/>
      <w:marTop w:val="0"/>
      <w:marBottom w:val="0"/>
      <w:divBdr>
        <w:top w:val="none" w:sz="0" w:space="0" w:color="auto"/>
        <w:left w:val="none" w:sz="0" w:space="0" w:color="auto"/>
        <w:bottom w:val="none" w:sz="0" w:space="0" w:color="auto"/>
        <w:right w:val="none" w:sz="0" w:space="0" w:color="auto"/>
      </w:divBdr>
    </w:div>
    <w:div w:id="379549813">
      <w:bodyDiv w:val="1"/>
      <w:marLeft w:val="0"/>
      <w:marRight w:val="0"/>
      <w:marTop w:val="0"/>
      <w:marBottom w:val="0"/>
      <w:divBdr>
        <w:top w:val="none" w:sz="0" w:space="0" w:color="auto"/>
        <w:left w:val="none" w:sz="0" w:space="0" w:color="auto"/>
        <w:bottom w:val="none" w:sz="0" w:space="0" w:color="auto"/>
        <w:right w:val="none" w:sz="0" w:space="0" w:color="auto"/>
      </w:divBdr>
    </w:div>
    <w:div w:id="604700939">
      <w:bodyDiv w:val="1"/>
      <w:marLeft w:val="0"/>
      <w:marRight w:val="0"/>
      <w:marTop w:val="0"/>
      <w:marBottom w:val="0"/>
      <w:divBdr>
        <w:top w:val="none" w:sz="0" w:space="0" w:color="auto"/>
        <w:left w:val="none" w:sz="0" w:space="0" w:color="auto"/>
        <w:bottom w:val="none" w:sz="0" w:space="0" w:color="auto"/>
        <w:right w:val="none" w:sz="0" w:space="0" w:color="auto"/>
      </w:divBdr>
    </w:div>
    <w:div w:id="764612961">
      <w:bodyDiv w:val="1"/>
      <w:marLeft w:val="0"/>
      <w:marRight w:val="0"/>
      <w:marTop w:val="0"/>
      <w:marBottom w:val="0"/>
      <w:divBdr>
        <w:top w:val="none" w:sz="0" w:space="0" w:color="auto"/>
        <w:left w:val="none" w:sz="0" w:space="0" w:color="auto"/>
        <w:bottom w:val="none" w:sz="0" w:space="0" w:color="auto"/>
        <w:right w:val="none" w:sz="0" w:space="0" w:color="auto"/>
      </w:divBdr>
    </w:div>
    <w:div w:id="871262497">
      <w:bodyDiv w:val="1"/>
      <w:marLeft w:val="0"/>
      <w:marRight w:val="0"/>
      <w:marTop w:val="0"/>
      <w:marBottom w:val="0"/>
      <w:divBdr>
        <w:top w:val="none" w:sz="0" w:space="0" w:color="auto"/>
        <w:left w:val="none" w:sz="0" w:space="0" w:color="auto"/>
        <w:bottom w:val="none" w:sz="0" w:space="0" w:color="auto"/>
        <w:right w:val="none" w:sz="0" w:space="0" w:color="auto"/>
      </w:divBdr>
    </w:div>
    <w:div w:id="952830913">
      <w:bodyDiv w:val="1"/>
      <w:marLeft w:val="0"/>
      <w:marRight w:val="0"/>
      <w:marTop w:val="0"/>
      <w:marBottom w:val="0"/>
      <w:divBdr>
        <w:top w:val="none" w:sz="0" w:space="0" w:color="auto"/>
        <w:left w:val="none" w:sz="0" w:space="0" w:color="auto"/>
        <w:bottom w:val="none" w:sz="0" w:space="0" w:color="auto"/>
        <w:right w:val="none" w:sz="0" w:space="0" w:color="auto"/>
      </w:divBdr>
    </w:div>
    <w:div w:id="999309163">
      <w:bodyDiv w:val="1"/>
      <w:marLeft w:val="0"/>
      <w:marRight w:val="0"/>
      <w:marTop w:val="0"/>
      <w:marBottom w:val="0"/>
      <w:divBdr>
        <w:top w:val="none" w:sz="0" w:space="0" w:color="auto"/>
        <w:left w:val="none" w:sz="0" w:space="0" w:color="auto"/>
        <w:bottom w:val="none" w:sz="0" w:space="0" w:color="auto"/>
        <w:right w:val="none" w:sz="0" w:space="0" w:color="auto"/>
      </w:divBdr>
    </w:div>
    <w:div w:id="1100833899">
      <w:bodyDiv w:val="1"/>
      <w:marLeft w:val="0"/>
      <w:marRight w:val="0"/>
      <w:marTop w:val="0"/>
      <w:marBottom w:val="0"/>
      <w:divBdr>
        <w:top w:val="none" w:sz="0" w:space="0" w:color="auto"/>
        <w:left w:val="none" w:sz="0" w:space="0" w:color="auto"/>
        <w:bottom w:val="none" w:sz="0" w:space="0" w:color="auto"/>
        <w:right w:val="none" w:sz="0" w:space="0" w:color="auto"/>
      </w:divBdr>
    </w:div>
    <w:div w:id="1137920003">
      <w:bodyDiv w:val="1"/>
      <w:marLeft w:val="0"/>
      <w:marRight w:val="0"/>
      <w:marTop w:val="0"/>
      <w:marBottom w:val="0"/>
      <w:divBdr>
        <w:top w:val="none" w:sz="0" w:space="0" w:color="auto"/>
        <w:left w:val="none" w:sz="0" w:space="0" w:color="auto"/>
        <w:bottom w:val="none" w:sz="0" w:space="0" w:color="auto"/>
        <w:right w:val="none" w:sz="0" w:space="0" w:color="auto"/>
      </w:divBdr>
    </w:div>
    <w:div w:id="1179655988">
      <w:bodyDiv w:val="1"/>
      <w:marLeft w:val="0"/>
      <w:marRight w:val="0"/>
      <w:marTop w:val="0"/>
      <w:marBottom w:val="0"/>
      <w:divBdr>
        <w:top w:val="none" w:sz="0" w:space="0" w:color="auto"/>
        <w:left w:val="none" w:sz="0" w:space="0" w:color="auto"/>
        <w:bottom w:val="none" w:sz="0" w:space="0" w:color="auto"/>
        <w:right w:val="none" w:sz="0" w:space="0" w:color="auto"/>
      </w:divBdr>
      <w:divsChild>
        <w:div w:id="85923747">
          <w:marLeft w:val="0"/>
          <w:marRight w:val="0"/>
          <w:marTop w:val="0"/>
          <w:marBottom w:val="0"/>
          <w:divBdr>
            <w:top w:val="none" w:sz="0" w:space="0" w:color="auto"/>
            <w:left w:val="none" w:sz="0" w:space="0" w:color="auto"/>
            <w:bottom w:val="none" w:sz="0" w:space="0" w:color="auto"/>
            <w:right w:val="none" w:sz="0" w:space="0" w:color="auto"/>
          </w:divBdr>
        </w:div>
      </w:divsChild>
    </w:div>
    <w:div w:id="1244532973">
      <w:bodyDiv w:val="1"/>
      <w:marLeft w:val="0"/>
      <w:marRight w:val="0"/>
      <w:marTop w:val="0"/>
      <w:marBottom w:val="0"/>
      <w:divBdr>
        <w:top w:val="none" w:sz="0" w:space="0" w:color="auto"/>
        <w:left w:val="none" w:sz="0" w:space="0" w:color="auto"/>
        <w:bottom w:val="none" w:sz="0" w:space="0" w:color="auto"/>
        <w:right w:val="none" w:sz="0" w:space="0" w:color="auto"/>
      </w:divBdr>
    </w:div>
    <w:div w:id="1320504438">
      <w:bodyDiv w:val="1"/>
      <w:marLeft w:val="0"/>
      <w:marRight w:val="0"/>
      <w:marTop w:val="0"/>
      <w:marBottom w:val="0"/>
      <w:divBdr>
        <w:top w:val="none" w:sz="0" w:space="0" w:color="auto"/>
        <w:left w:val="none" w:sz="0" w:space="0" w:color="auto"/>
        <w:bottom w:val="none" w:sz="0" w:space="0" w:color="auto"/>
        <w:right w:val="none" w:sz="0" w:space="0" w:color="auto"/>
      </w:divBdr>
    </w:div>
    <w:div w:id="1332220829">
      <w:bodyDiv w:val="1"/>
      <w:marLeft w:val="0"/>
      <w:marRight w:val="0"/>
      <w:marTop w:val="0"/>
      <w:marBottom w:val="0"/>
      <w:divBdr>
        <w:top w:val="none" w:sz="0" w:space="0" w:color="auto"/>
        <w:left w:val="none" w:sz="0" w:space="0" w:color="auto"/>
        <w:bottom w:val="none" w:sz="0" w:space="0" w:color="auto"/>
        <w:right w:val="none" w:sz="0" w:space="0" w:color="auto"/>
      </w:divBdr>
    </w:div>
    <w:div w:id="1339969384">
      <w:bodyDiv w:val="1"/>
      <w:marLeft w:val="0"/>
      <w:marRight w:val="0"/>
      <w:marTop w:val="0"/>
      <w:marBottom w:val="0"/>
      <w:divBdr>
        <w:top w:val="none" w:sz="0" w:space="0" w:color="auto"/>
        <w:left w:val="none" w:sz="0" w:space="0" w:color="auto"/>
        <w:bottom w:val="none" w:sz="0" w:space="0" w:color="auto"/>
        <w:right w:val="none" w:sz="0" w:space="0" w:color="auto"/>
      </w:divBdr>
    </w:div>
    <w:div w:id="1393429436">
      <w:bodyDiv w:val="1"/>
      <w:marLeft w:val="0"/>
      <w:marRight w:val="0"/>
      <w:marTop w:val="0"/>
      <w:marBottom w:val="0"/>
      <w:divBdr>
        <w:top w:val="none" w:sz="0" w:space="0" w:color="auto"/>
        <w:left w:val="none" w:sz="0" w:space="0" w:color="auto"/>
        <w:bottom w:val="none" w:sz="0" w:space="0" w:color="auto"/>
        <w:right w:val="none" w:sz="0" w:space="0" w:color="auto"/>
      </w:divBdr>
    </w:div>
    <w:div w:id="1574773357">
      <w:bodyDiv w:val="1"/>
      <w:marLeft w:val="0"/>
      <w:marRight w:val="0"/>
      <w:marTop w:val="0"/>
      <w:marBottom w:val="0"/>
      <w:divBdr>
        <w:top w:val="none" w:sz="0" w:space="0" w:color="auto"/>
        <w:left w:val="none" w:sz="0" w:space="0" w:color="auto"/>
        <w:bottom w:val="none" w:sz="0" w:space="0" w:color="auto"/>
        <w:right w:val="none" w:sz="0" w:space="0" w:color="auto"/>
      </w:divBdr>
      <w:divsChild>
        <w:div w:id="1942297848">
          <w:marLeft w:val="0"/>
          <w:marRight w:val="0"/>
          <w:marTop w:val="0"/>
          <w:marBottom w:val="0"/>
          <w:divBdr>
            <w:top w:val="none" w:sz="0" w:space="0" w:color="auto"/>
            <w:left w:val="none" w:sz="0" w:space="0" w:color="auto"/>
            <w:bottom w:val="none" w:sz="0" w:space="0" w:color="auto"/>
            <w:right w:val="none" w:sz="0" w:space="0" w:color="auto"/>
          </w:divBdr>
        </w:div>
      </w:divsChild>
    </w:div>
    <w:div w:id="1597909736">
      <w:bodyDiv w:val="1"/>
      <w:marLeft w:val="0"/>
      <w:marRight w:val="0"/>
      <w:marTop w:val="0"/>
      <w:marBottom w:val="0"/>
      <w:divBdr>
        <w:top w:val="none" w:sz="0" w:space="0" w:color="auto"/>
        <w:left w:val="none" w:sz="0" w:space="0" w:color="auto"/>
        <w:bottom w:val="none" w:sz="0" w:space="0" w:color="auto"/>
        <w:right w:val="none" w:sz="0" w:space="0" w:color="auto"/>
      </w:divBdr>
    </w:div>
    <w:div w:id="1604994551">
      <w:bodyDiv w:val="1"/>
      <w:marLeft w:val="0"/>
      <w:marRight w:val="0"/>
      <w:marTop w:val="0"/>
      <w:marBottom w:val="0"/>
      <w:divBdr>
        <w:top w:val="none" w:sz="0" w:space="0" w:color="auto"/>
        <w:left w:val="none" w:sz="0" w:space="0" w:color="auto"/>
        <w:bottom w:val="none" w:sz="0" w:space="0" w:color="auto"/>
        <w:right w:val="none" w:sz="0" w:space="0" w:color="auto"/>
      </w:divBdr>
    </w:div>
    <w:div w:id="1644194463">
      <w:bodyDiv w:val="1"/>
      <w:marLeft w:val="0"/>
      <w:marRight w:val="0"/>
      <w:marTop w:val="0"/>
      <w:marBottom w:val="0"/>
      <w:divBdr>
        <w:top w:val="none" w:sz="0" w:space="0" w:color="auto"/>
        <w:left w:val="none" w:sz="0" w:space="0" w:color="auto"/>
        <w:bottom w:val="none" w:sz="0" w:space="0" w:color="auto"/>
        <w:right w:val="none" w:sz="0" w:space="0" w:color="auto"/>
      </w:divBdr>
    </w:div>
    <w:div w:id="1997956281">
      <w:bodyDiv w:val="1"/>
      <w:marLeft w:val="0"/>
      <w:marRight w:val="0"/>
      <w:marTop w:val="0"/>
      <w:marBottom w:val="0"/>
      <w:divBdr>
        <w:top w:val="none" w:sz="0" w:space="0" w:color="auto"/>
        <w:left w:val="none" w:sz="0" w:space="0" w:color="auto"/>
        <w:bottom w:val="none" w:sz="0" w:space="0" w:color="auto"/>
        <w:right w:val="none" w:sz="0" w:space="0" w:color="auto"/>
      </w:divBdr>
    </w:div>
    <w:div w:id="213039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449</TotalTime>
  <Pages>6</Pages>
  <Words>2435</Words>
  <Characters>13883</Characters>
  <Application>Microsoft Office Word</Application>
  <DocSecurity>0</DocSecurity>
  <Lines>115</Lines>
  <Paragraphs>32</Paragraphs>
  <ScaleCrop>false</ScaleCrop>
  <Company/>
  <LinksUpToDate>false</LinksUpToDate>
  <CharactersWithSpaces>16286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Heath (2304346)</dc:creator>
  <cp:keywords/>
  <dc:description/>
  <cp:lastModifiedBy>Aimee Heath (2304346)</cp:lastModifiedBy>
  <cp:revision>137</cp:revision>
  <dcterms:created xsi:type="dcterms:W3CDTF">2025-03-19T11:04:00Z</dcterms:created>
  <dcterms:modified xsi:type="dcterms:W3CDTF">2025-03-21T10:33:00Z</dcterms:modified>
</cp:coreProperties>
</file>