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2B33" w:rsidRDefault="00062B33">
      <w:r>
        <w:t>Exam 2</w:t>
      </w:r>
      <w:r w:rsidR="00307FD3">
        <w:t xml:space="preserve"> </w:t>
      </w:r>
      <w:r w:rsidR="00307FD3">
        <w:br/>
        <w:t>Course 02/20</w:t>
      </w:r>
      <w:r>
        <w:br/>
        <w:t>Gwent</w:t>
      </w:r>
      <w:r>
        <w:br/>
      </w:r>
      <w:r w:rsidR="00307FD3">
        <w:t xml:space="preserve">Name: </w:t>
      </w:r>
      <w:r>
        <w:t>Bridie Saunders 2179</w:t>
      </w:r>
      <w:r>
        <w:br/>
        <w:t>Student Number: 1921010</w:t>
      </w:r>
      <w:r>
        <w:br/>
        <w:t>Six Figure No: 407197</w:t>
      </w:r>
    </w:p>
    <w:p w:rsidR="00062B33" w:rsidRDefault="00062B33"/>
    <w:p w:rsidR="007504EB" w:rsidRDefault="007504EB" w:rsidP="007504EB">
      <w:pPr>
        <w:pStyle w:val="ListParagraph"/>
        <w:numPr>
          <w:ilvl w:val="0"/>
          <w:numId w:val="1"/>
        </w:numPr>
      </w:pPr>
      <w:r>
        <w:t xml:space="preserve">A police constable </w:t>
      </w:r>
      <w:r w:rsidR="00531DE3">
        <w:t xml:space="preserve">may </w:t>
      </w:r>
      <w:r>
        <w:t>stop a</w:t>
      </w:r>
      <w:r w:rsidR="007D08A7">
        <w:t xml:space="preserve"> motor vehicle</w:t>
      </w:r>
      <w:r>
        <w:t xml:space="preserve"> on a road or public place to which the public has access. </w:t>
      </w:r>
    </w:p>
    <w:p w:rsidR="007504EB" w:rsidRDefault="007504EB" w:rsidP="007504EB">
      <w:pPr>
        <w:pStyle w:val="ListParagraph"/>
        <w:numPr>
          <w:ilvl w:val="0"/>
          <w:numId w:val="1"/>
        </w:numPr>
      </w:pPr>
      <w:r>
        <w:t xml:space="preserve">Section 6(4) is the power for a police constable to require a preliminary test where a vehicle </w:t>
      </w:r>
      <w:r w:rsidR="007D08A7">
        <w:t>and driver has been involved and committed</w:t>
      </w:r>
      <w:r>
        <w:t xml:space="preserve"> a moving traffic offence. </w:t>
      </w:r>
      <w:r w:rsidR="007D08A7">
        <w:t xml:space="preserve">A police officer may require a preliminary test, and by failing the test or failing to comply, the constable may arrest under 6D or </w:t>
      </w:r>
      <w:proofErr w:type="gramStart"/>
      <w:r w:rsidR="007D08A7">
        <w:t>6D(</w:t>
      </w:r>
      <w:proofErr w:type="gramEnd"/>
      <w:r w:rsidR="007D08A7">
        <w:t>2) of the RTA 1988.</w:t>
      </w:r>
    </w:p>
    <w:p w:rsidR="007504EB" w:rsidRDefault="007504EB" w:rsidP="007504EB">
      <w:pPr>
        <w:pStyle w:val="ListParagraph"/>
        <w:numPr>
          <w:ilvl w:val="0"/>
          <w:numId w:val="1"/>
        </w:numPr>
      </w:pPr>
      <w:r>
        <w:t>Section 3 of the Road Traffic Act 1988 – A</w:t>
      </w:r>
      <w:r w:rsidR="007D08A7">
        <w:t>ny</w:t>
      </w:r>
      <w:r>
        <w:t xml:space="preserve"> person</w:t>
      </w:r>
      <w:r w:rsidR="007D08A7">
        <w:t xml:space="preserve"> who</w:t>
      </w:r>
      <w:r>
        <w:t xml:space="preserve"> drives a mechanically propelled vehicle on a road or other place to which the public has access without due care and attenti</w:t>
      </w:r>
      <w:r w:rsidR="007D08A7">
        <w:t>on or reasonable consideration shall be guilty of this offence.</w:t>
      </w:r>
      <w:r>
        <w:br/>
        <w:t xml:space="preserve">Due Care and attention is stated where a driver falls below what is expected of a careful and competent driver. </w:t>
      </w:r>
    </w:p>
    <w:p w:rsidR="007504EB" w:rsidRDefault="007D08A7" w:rsidP="007504EB">
      <w:pPr>
        <w:pStyle w:val="ListParagraph"/>
        <w:numPr>
          <w:ilvl w:val="0"/>
          <w:numId w:val="1"/>
        </w:numPr>
      </w:pPr>
      <w:r>
        <w:t>C</w:t>
      </w:r>
      <w:r w:rsidR="007504EB">
        <w:t xml:space="preserve">riminals use roads </w:t>
      </w:r>
      <w:r>
        <w:t xml:space="preserve">every day </w:t>
      </w:r>
      <w:r w:rsidR="007504EB">
        <w:t>to commit and</w:t>
      </w:r>
      <w:r>
        <w:t xml:space="preserve"> </w:t>
      </w:r>
      <w:r w:rsidR="007504EB">
        <w:t xml:space="preserve">carry out crimes. The powers available to police constables allows them to stop vehicles without reasonable cause of an offence. This can allow </w:t>
      </w:r>
      <w:proofErr w:type="gramStart"/>
      <w:r w:rsidR="007504EB">
        <w:t>for a</w:t>
      </w:r>
      <w:proofErr w:type="gramEnd"/>
      <w:r w:rsidR="007504EB">
        <w:t xml:space="preserve"> dynamic risk assessment </w:t>
      </w:r>
      <w:r>
        <w:t xml:space="preserve">to take place upon meeting a driver </w:t>
      </w:r>
      <w:r w:rsidR="007504EB">
        <w:t>and occupants</w:t>
      </w:r>
      <w:r>
        <w:t xml:space="preserve"> within the vehicle support reducing unlawful activity of criminals on the road. This can include the support of other offences that could be taking place such as human trafficking and abduction. </w:t>
      </w:r>
    </w:p>
    <w:p w:rsidR="007504EB" w:rsidRDefault="007D08A7" w:rsidP="007504EB">
      <w:pPr>
        <w:pStyle w:val="ListParagraph"/>
      </w:pPr>
      <w:r>
        <w:t xml:space="preserve">There is a variety of </w:t>
      </w:r>
      <w:r w:rsidR="007504EB">
        <w:t xml:space="preserve">sections and acts which allows a constable the power </w:t>
      </w:r>
      <w:r>
        <w:t xml:space="preserve">to stop a vehicle for a having a suspicion or reasonable believe </w:t>
      </w:r>
      <w:r w:rsidR="007504EB">
        <w:t>such as sec 44</w:t>
      </w:r>
      <w:proofErr w:type="gramStart"/>
      <w:r w:rsidR="007504EB">
        <w:t>,45</w:t>
      </w:r>
      <w:proofErr w:type="gramEnd"/>
      <w:r>
        <w:t xml:space="preserve"> </w:t>
      </w:r>
      <w:r w:rsidR="007504EB">
        <w:t xml:space="preserve">&amp;46 of the Terrorism Act 2000 and PACE sec 4. </w:t>
      </w:r>
    </w:p>
    <w:p w:rsidR="007504EB" w:rsidRDefault="00367627" w:rsidP="007504EB">
      <w:pPr>
        <w:pStyle w:val="ListParagraph"/>
        <w:numPr>
          <w:ilvl w:val="0"/>
          <w:numId w:val="1"/>
        </w:numPr>
      </w:pPr>
      <w:r>
        <w:t>165A – A const</w:t>
      </w:r>
      <w:r w:rsidR="007D08A7">
        <w:t>able may seize a vehicle where he/she</w:t>
      </w:r>
      <w:r>
        <w:t xml:space="preserve"> has reasonable cause of suspicion of a driver driving without a licence or insurance, where the driver is</w:t>
      </w:r>
      <w:r w:rsidR="007D08A7">
        <w:t xml:space="preserve"> / has been</w:t>
      </w:r>
      <w:r>
        <w:t xml:space="preserve"> driving without a </w:t>
      </w:r>
      <w:r w:rsidR="007D08A7">
        <w:t>licence</w:t>
      </w:r>
      <w:r>
        <w:t xml:space="preserve"> or insurance or where the driver is over the preliminary limit or failing to comply with a preliminary test.</w:t>
      </w:r>
      <w:r w:rsidR="007D08A7">
        <w:br/>
        <w:t>A constable may also seize a vehicle where he has suspicion to being involved in a moving traffic offence, accident of failing to stop under sec 163 of the RTA 1988.</w:t>
      </w:r>
    </w:p>
    <w:p w:rsidR="00367627" w:rsidRDefault="00367627" w:rsidP="007504EB">
      <w:pPr>
        <w:pStyle w:val="ListParagraph"/>
        <w:numPr>
          <w:ilvl w:val="0"/>
          <w:numId w:val="1"/>
        </w:numPr>
      </w:pPr>
      <w:proofErr w:type="gramStart"/>
      <w:r>
        <w:t>IF owning to the presence of a Mechanically Propelled Vehicle (MPV) on a road or other public place an accident occurs whereby:</w:t>
      </w:r>
      <w:r>
        <w:br/>
        <w:t>Personal injury is caused to any o</w:t>
      </w:r>
      <w:r w:rsidR="007D08A7">
        <w:t>ther person other than the driv</w:t>
      </w:r>
      <w:r>
        <w:t>er of the MPV,</w:t>
      </w:r>
      <w:r w:rsidR="007D08A7">
        <w:t xml:space="preserve"> </w:t>
      </w:r>
      <w:r>
        <w:t>or</w:t>
      </w:r>
      <w:r>
        <w:br/>
        <w:t>Damage is caused to any other vehicle other than the MPV or trailer drawn by it, or</w:t>
      </w:r>
      <w:r>
        <w:br/>
        <w:t>Any animals other than the ones in or on that MPV or trailer drawn by it, or</w:t>
      </w:r>
      <w:r>
        <w:br/>
        <w:t>Any property constructed on, fixed to, growing in or otherwise forming part of the land which a road or other place in question is situated, or adjacent to such land.</w:t>
      </w:r>
      <w:proofErr w:type="gramEnd"/>
      <w:r>
        <w:t xml:space="preserve"> </w:t>
      </w:r>
    </w:p>
    <w:p w:rsidR="00156AE3" w:rsidRDefault="00367627" w:rsidP="007504EB">
      <w:pPr>
        <w:pStyle w:val="ListParagraph"/>
        <w:numPr>
          <w:ilvl w:val="0"/>
          <w:numId w:val="1"/>
        </w:numPr>
      </w:pPr>
      <w:r>
        <w:t xml:space="preserve">FLO </w:t>
      </w:r>
      <w:proofErr w:type="gramStart"/>
      <w:r>
        <w:t>has been created</w:t>
      </w:r>
      <w:proofErr w:type="gramEnd"/>
      <w:r>
        <w:t xml:space="preserve"> from recommendations made from the Stephen Lawrence Case. Their areas of expertise and assistance </w:t>
      </w:r>
      <w:r w:rsidR="00156AE3">
        <w:t xml:space="preserve">through cases and incidents </w:t>
      </w:r>
      <w:r>
        <w:t>covers across a variety of areas in policing including when dealing with road traffic collisions</w:t>
      </w:r>
      <w:r w:rsidR="00156AE3">
        <w:t>, murders, abductions and so on</w:t>
      </w:r>
      <w:r>
        <w:t>. Here are examples of the role of a FLO</w:t>
      </w:r>
      <w:proofErr w:type="gramStart"/>
      <w:r w:rsidR="00156AE3">
        <w:t>:</w:t>
      </w:r>
      <w:proofErr w:type="gramEnd"/>
      <w:r>
        <w:br/>
        <w:t xml:space="preserve">Identification of the </w:t>
      </w:r>
      <w:r w:rsidR="00156AE3">
        <w:t>diseased</w:t>
      </w:r>
      <w:r>
        <w:br/>
        <w:t>Notifying the next of kin or family</w:t>
      </w:r>
      <w:r>
        <w:br/>
        <w:t xml:space="preserve">Process information in a timely manner including working with the Senior Investigatory </w:t>
      </w:r>
      <w:r w:rsidR="00156AE3">
        <w:lastRenderedPageBreak/>
        <w:t>Officer for the investigation.</w:t>
      </w:r>
      <w:r>
        <w:br/>
        <w:t>Return Property</w:t>
      </w:r>
      <w:r>
        <w:br/>
        <w:t xml:space="preserve">Information of support services that are available to the family. </w:t>
      </w:r>
      <w:r w:rsidR="00156AE3">
        <w:t xml:space="preserve">It is not the responsibility of the </w:t>
      </w:r>
      <w:r>
        <w:t>FLO to council the family even if they have e</w:t>
      </w:r>
      <w:r w:rsidR="00156AE3">
        <w:t>xpertise in that area of work.</w:t>
      </w:r>
      <w:r>
        <w:br/>
        <w:t>Scene viewings where appropriate</w:t>
      </w:r>
      <w:r>
        <w:br/>
        <w:t>Obtain statements and gain an understanding of the victim’s hobbies, interests and day to day life</w:t>
      </w:r>
      <w:r>
        <w:br/>
      </w:r>
      <w:proofErr w:type="gramStart"/>
      <w:r>
        <w:t>Needs</w:t>
      </w:r>
      <w:proofErr w:type="gramEnd"/>
      <w:r>
        <w:t xml:space="preserve"> and wants of the family.</w:t>
      </w:r>
    </w:p>
    <w:p w:rsidR="00367627" w:rsidRDefault="00156AE3" w:rsidP="00156AE3">
      <w:pPr>
        <w:pStyle w:val="ListParagraph"/>
      </w:pPr>
      <w:r>
        <w:t xml:space="preserve">FLO </w:t>
      </w:r>
      <w:proofErr w:type="gramStart"/>
      <w:r>
        <w:t>is also used</w:t>
      </w:r>
      <w:proofErr w:type="gramEnd"/>
      <w:r>
        <w:t xml:space="preserve"> as an individual person to speak to in regards to dealing with the victim’s family rather than a number of professionals contacting the family for different matters. This makes things easier for the family to deal with what is going on along with giving professionals a point of contact.</w:t>
      </w:r>
      <w:r w:rsidR="00367627">
        <w:br/>
      </w:r>
    </w:p>
    <w:p w:rsidR="00367627" w:rsidRDefault="000D4291" w:rsidP="007504EB">
      <w:pPr>
        <w:pStyle w:val="ListParagraph"/>
        <w:numPr>
          <w:ilvl w:val="0"/>
          <w:numId w:val="1"/>
        </w:numPr>
      </w:pPr>
      <w:r>
        <w:t>A person involved in a road traffic collision must stay at the scene and provide relevant information to other parties involved in the RTC such as names, insurance details, registration of the car</w:t>
      </w:r>
      <w:r w:rsidR="00156AE3">
        <w:t xml:space="preserve"> so that the incident can be dealt with appropriately</w:t>
      </w:r>
      <w:r>
        <w:t>. It is an offence not to pass these details and therefore where a person does not stay to pass details</w:t>
      </w:r>
      <w:r w:rsidR="00156AE3">
        <w:t xml:space="preserve"> to the relevant person</w:t>
      </w:r>
      <w:r>
        <w:t xml:space="preserve">, a person must inform a police constable or attend a police station as soon as reasonable practicable to report the offence. No longer than 24 hours. </w:t>
      </w:r>
    </w:p>
    <w:p w:rsidR="000D4291" w:rsidRDefault="000D4291" w:rsidP="007504EB">
      <w:pPr>
        <w:pStyle w:val="ListParagraph"/>
        <w:numPr>
          <w:ilvl w:val="0"/>
          <w:numId w:val="1"/>
        </w:numPr>
      </w:pPr>
      <w:r>
        <w:t>Section 6E allows a power of entry to a police constable to enter a house / dwelling where an offence has been committed through driving whilst over the prescribed limit</w:t>
      </w:r>
      <w:r w:rsidR="004F3853">
        <w:t xml:space="preserve"> of alcohol or drugs</w:t>
      </w:r>
      <w:r>
        <w:t xml:space="preserve"> and personal injury has been caused to another person</w:t>
      </w:r>
      <w:r w:rsidR="004F3853">
        <w:t>,</w:t>
      </w:r>
      <w:r>
        <w:t xml:space="preserve"> </w:t>
      </w:r>
      <w:proofErr w:type="gramStart"/>
      <w:r>
        <w:t>as a result</w:t>
      </w:r>
      <w:proofErr w:type="gramEnd"/>
      <w:r>
        <w:t xml:space="preserve"> of a road traffic collision. The power allows </w:t>
      </w:r>
      <w:proofErr w:type="gramStart"/>
      <w:r>
        <w:t>for a</w:t>
      </w:r>
      <w:proofErr w:type="gramEnd"/>
      <w:r>
        <w:t xml:space="preserve"> constable to require a preliminary </w:t>
      </w:r>
      <w:r w:rsidR="004F3853">
        <w:t xml:space="preserve">test </w:t>
      </w:r>
      <w:r>
        <w:t>(Sec 6, RTA 1988).</w:t>
      </w:r>
      <w:r>
        <w:br/>
        <w:t xml:space="preserve">A police constable has the power under sec 6D to arrest any person failing a preliminary test or under section </w:t>
      </w:r>
      <w:proofErr w:type="gramStart"/>
      <w:r>
        <w:t>6D(</w:t>
      </w:r>
      <w:proofErr w:type="gramEnd"/>
      <w:r>
        <w:t xml:space="preserve">2) if not complying with a preliminary test without reasonable cause. </w:t>
      </w:r>
    </w:p>
    <w:p w:rsidR="000D4291" w:rsidRDefault="000D4291" w:rsidP="007504EB">
      <w:pPr>
        <w:pStyle w:val="ListParagraph"/>
        <w:numPr>
          <w:ilvl w:val="0"/>
          <w:numId w:val="1"/>
        </w:numPr>
      </w:pPr>
      <w:r>
        <w:t xml:space="preserve">Any person causing the death of another by driving a mechanically propelled vehicle dangerously on a road </w:t>
      </w:r>
      <w:r w:rsidR="004F3853">
        <w:t xml:space="preserve">or </w:t>
      </w:r>
      <w:r>
        <w:t>other place to which the public has access shall be guilty of this offence.</w:t>
      </w:r>
    </w:p>
    <w:p w:rsidR="004F3853" w:rsidRDefault="004F3853" w:rsidP="004F3853">
      <w:pPr>
        <w:pStyle w:val="ListParagraph"/>
      </w:pPr>
      <w:r>
        <w:t xml:space="preserve">Dangerously </w:t>
      </w:r>
      <w:proofErr w:type="gramStart"/>
      <w:r>
        <w:t>is defined</w:t>
      </w:r>
      <w:proofErr w:type="gramEnd"/>
      <w:r>
        <w:t xml:space="preserve"> as where a person driving falls far below what is expected of a competent and carefully driver. </w:t>
      </w:r>
    </w:p>
    <w:p w:rsidR="000D4291" w:rsidRDefault="000D4291" w:rsidP="007504EB">
      <w:pPr>
        <w:pStyle w:val="ListParagraph"/>
        <w:numPr>
          <w:ilvl w:val="0"/>
          <w:numId w:val="1"/>
        </w:numPr>
      </w:pPr>
      <w:r>
        <w:t xml:space="preserve">Breath 35 </w:t>
      </w:r>
      <w:proofErr w:type="spellStart"/>
      <w:r>
        <w:t>microgrammes</w:t>
      </w:r>
      <w:proofErr w:type="spellEnd"/>
      <w:r>
        <w:t xml:space="preserve"> of 1000 breath</w:t>
      </w:r>
      <w:r>
        <w:br/>
        <w:t>Blood 80 millilitres of 1000 millilitres</w:t>
      </w:r>
      <w:r>
        <w:br/>
        <w:t>Urine 107 millilitres of 1000 millilitres</w:t>
      </w:r>
    </w:p>
    <w:p w:rsidR="000D4291" w:rsidRDefault="001F2FFF" w:rsidP="003C2D2A">
      <w:pPr>
        <w:pStyle w:val="ListParagraph"/>
        <w:numPr>
          <w:ilvl w:val="0"/>
          <w:numId w:val="1"/>
        </w:numPr>
      </w:pPr>
      <w:r>
        <w:t>Solicitor / Legal representative - Who will act in the best interest of the client</w:t>
      </w:r>
      <w:r w:rsidR="004F3853">
        <w:t xml:space="preserve"> / suspect. </w:t>
      </w:r>
      <w:r>
        <w:br/>
        <w:t>Responsible adult</w:t>
      </w:r>
      <w:r w:rsidR="004F3853">
        <w:t xml:space="preserve"> – They are to </w:t>
      </w:r>
      <w:r>
        <w:t xml:space="preserve">support suspect who </w:t>
      </w:r>
      <w:proofErr w:type="gramStart"/>
      <w:r>
        <w:t>would be classed</w:t>
      </w:r>
      <w:proofErr w:type="gramEnd"/>
      <w:r>
        <w:t xml:space="preserve"> as vulnerable such as under the age of 18, mental or physical disability and someone with learning disability.</w:t>
      </w:r>
      <w:r>
        <w:br/>
        <w:t>Social services if a responsible adult is not available.</w:t>
      </w:r>
    </w:p>
    <w:p w:rsidR="001F2FFF" w:rsidRDefault="001F2FFF" w:rsidP="001F2FFF">
      <w:pPr>
        <w:pStyle w:val="ListParagraph"/>
      </w:pPr>
      <w:r>
        <w:t>Investigating officers – Normally two to ask questions relating the suspected offence that has been committed.</w:t>
      </w:r>
    </w:p>
    <w:p w:rsidR="001F2FFF" w:rsidRDefault="001F2FFF" w:rsidP="001F2FFF">
      <w:pPr>
        <w:pStyle w:val="ListParagraph"/>
        <w:numPr>
          <w:ilvl w:val="0"/>
          <w:numId w:val="1"/>
        </w:numPr>
      </w:pPr>
      <w:r>
        <w:t xml:space="preserve">Preparation and planning – This is where we gain relevant information before attending the interview such as the </w:t>
      </w:r>
      <w:proofErr w:type="gramStart"/>
      <w:r>
        <w:t>offence,</w:t>
      </w:r>
      <w:proofErr w:type="gramEnd"/>
      <w:r>
        <w:t xml:space="preserve"> point to prove, what evidence has been obtained. </w:t>
      </w:r>
      <w:r>
        <w:br/>
        <w:t xml:space="preserve">Engage and explain – Engage and explain how the interview is going to proceed and </w:t>
      </w:r>
      <w:proofErr w:type="gramStart"/>
      <w:r>
        <w:t>be conducted</w:t>
      </w:r>
      <w:proofErr w:type="gramEnd"/>
      <w:r>
        <w:t>. Caution the suspect and explain their rights to a legal representative.</w:t>
      </w:r>
      <w:r>
        <w:br/>
        <w:t>Account, clarify and ask questions – This is the questioning stage of the interview. Suspect and police agenda.</w:t>
      </w:r>
      <w:r>
        <w:br/>
        <w:t>Closure – Ask one last time if there anything else they would like to add to the interview</w:t>
      </w:r>
      <w:r w:rsidR="00BF01BA">
        <w:t>.</w:t>
      </w:r>
      <w:r>
        <w:t xml:space="preserve"> </w:t>
      </w:r>
      <w:r w:rsidR="00BF01BA">
        <w:t>End</w:t>
      </w:r>
      <w:r>
        <w:t xml:space="preserve"> the recording</w:t>
      </w:r>
      <w:r w:rsidR="00BF01BA">
        <w:t xml:space="preserve"> along with </w:t>
      </w:r>
      <w:r>
        <w:t>the interview.</w:t>
      </w:r>
      <w:r>
        <w:br/>
      </w:r>
      <w:r>
        <w:lastRenderedPageBreak/>
        <w:t>Evaluate the interview – Evaluate the information you have received along with your own evaluation of how you done.</w:t>
      </w:r>
    </w:p>
    <w:p w:rsidR="001F2FFF" w:rsidRDefault="001F2FFF" w:rsidP="001F2FFF">
      <w:pPr>
        <w:pStyle w:val="ListParagraph"/>
      </w:pPr>
    </w:p>
    <w:p w:rsidR="001F2FFF" w:rsidRDefault="001F2FFF" w:rsidP="001F2FFF">
      <w:pPr>
        <w:pStyle w:val="ListParagraph"/>
      </w:pPr>
      <w:r>
        <w:t>Responsibility question.</w:t>
      </w:r>
      <w:r>
        <w:br/>
        <w:t>Suspect account – This is where they give their account of the situation. Here we will only talk about what the suspect has mentioned</w:t>
      </w:r>
    </w:p>
    <w:p w:rsidR="001F2FFF" w:rsidRDefault="001F2FFF" w:rsidP="001F2FFF">
      <w:pPr>
        <w:pStyle w:val="ListParagraph"/>
      </w:pPr>
      <w:r>
        <w:t>Police account – This is where we explore other topics of conversation that has not been mentioned</w:t>
      </w:r>
      <w:r>
        <w:br/>
        <w:t xml:space="preserve">Challenge phase – This is where we check for more understanding on any </w:t>
      </w:r>
      <w:proofErr w:type="spellStart"/>
      <w:r>
        <w:t>anomonalies</w:t>
      </w:r>
      <w:proofErr w:type="spellEnd"/>
      <w:r>
        <w:t xml:space="preserve"> and discrepancies. </w:t>
      </w:r>
      <w:r>
        <w:br/>
        <w:t>Closure of the interview.</w:t>
      </w:r>
    </w:p>
    <w:p w:rsidR="00BF01BA" w:rsidRDefault="00CB177C" w:rsidP="00BF01BA">
      <w:pPr>
        <w:pStyle w:val="ListParagraph"/>
        <w:numPr>
          <w:ilvl w:val="0"/>
          <w:numId w:val="1"/>
        </w:numPr>
      </w:pPr>
      <w:r>
        <w:t>Any person who makes</w:t>
      </w:r>
      <w:r w:rsidR="00722B75">
        <w:t xml:space="preserve"> </w:t>
      </w:r>
      <w:r>
        <w:t xml:space="preserve">another a subordinate and or </w:t>
      </w:r>
      <w:r w:rsidR="00722B75">
        <w:t xml:space="preserve">dependable by removing sources of support. Exploiting their resources and capabilities for personal gain. Depriving them </w:t>
      </w:r>
      <w:r>
        <w:t xml:space="preserve">of their </w:t>
      </w:r>
      <w:r w:rsidR="00722B75">
        <w:t xml:space="preserve">means of independence, resilience or escape and by regulating their </w:t>
      </w:r>
      <w:proofErr w:type="gramStart"/>
      <w:r w:rsidR="00722B75">
        <w:t>day to day</w:t>
      </w:r>
      <w:proofErr w:type="gramEnd"/>
      <w:r w:rsidR="00722B75">
        <w:t xml:space="preserve"> behaviour.</w:t>
      </w:r>
      <w:r w:rsidR="00BF01BA">
        <w:br/>
        <w:t xml:space="preserve">A person (A) repeatedly or continuously </w:t>
      </w:r>
      <w:r>
        <w:t>engages in be</w:t>
      </w:r>
      <w:r w:rsidR="00BF01BA">
        <w:t>haviour towards another person (B) that is controlling or coercive.</w:t>
      </w:r>
      <w:r w:rsidR="00BF01BA">
        <w:br/>
      </w:r>
      <w:proofErr w:type="gramStart"/>
      <w:r w:rsidR="00BF01BA">
        <w:t>A and</w:t>
      </w:r>
      <w:proofErr w:type="gramEnd"/>
      <w:r w:rsidR="00BF01BA">
        <w:t xml:space="preserve"> B are personally connected at the time of the behaviour.</w:t>
      </w:r>
      <w:r w:rsidR="00BF01BA">
        <w:br/>
        <w:t>The behaviour has serious harm on B</w:t>
      </w:r>
      <w:r w:rsidR="00BF01BA">
        <w:br/>
        <w:t>A knows or ought to know the behaviour will have significant harm towards B.</w:t>
      </w:r>
    </w:p>
    <w:p w:rsidR="00BF01BA" w:rsidRDefault="00BF01BA" w:rsidP="00BF01BA">
      <w:pPr>
        <w:pStyle w:val="ListParagraph"/>
        <w:numPr>
          <w:ilvl w:val="0"/>
          <w:numId w:val="1"/>
        </w:numPr>
      </w:pPr>
      <w:r>
        <w:t xml:space="preserve">Coercive Control was an </w:t>
      </w:r>
      <w:proofErr w:type="gramStart"/>
      <w:r>
        <w:t>area which</w:t>
      </w:r>
      <w:proofErr w:type="gramEnd"/>
      <w:r>
        <w:t xml:space="preserve"> was identified as not being recognised by the law and legislation. It co</w:t>
      </w:r>
      <w:r w:rsidR="00F20E70">
        <w:t xml:space="preserve">vers a variety of </w:t>
      </w:r>
      <w:proofErr w:type="gramStart"/>
      <w:r w:rsidR="00F20E70">
        <w:t>offences</w:t>
      </w:r>
      <w:r>
        <w:t xml:space="preserve"> which</w:t>
      </w:r>
      <w:proofErr w:type="gramEnd"/>
      <w:r>
        <w:t xml:space="preserve"> is normally taken behind closed doors and has a significant effect on ones day to day activities. It can have an effect on an individual physically, emotionally and psychologically. </w:t>
      </w:r>
    </w:p>
    <w:p w:rsidR="00BF01BA" w:rsidRDefault="00BF01BA" w:rsidP="00BF01BA">
      <w:pPr>
        <w:pStyle w:val="ListParagraph"/>
        <w:numPr>
          <w:ilvl w:val="0"/>
          <w:numId w:val="1"/>
        </w:numPr>
      </w:pPr>
      <w:proofErr w:type="gramStart"/>
      <w:r>
        <w:t>Sec 46 of the of the Children’s Act 1989 gives a constable the power to remove a child if he/she has reasonable cause to believe that otherwise it will be likely that the child will result in suffering significant harm and therefore may remove them to suitable accommodation and keep them there or with such reasonable cause to remove a child from a suitable accommodation such as a hospital in order to prevent it.</w:t>
      </w:r>
      <w:proofErr w:type="gramEnd"/>
      <w:r>
        <w:t xml:space="preserve"> </w:t>
      </w:r>
      <w:r>
        <w:br/>
        <w:t xml:space="preserve">The power allows the constable to hold them for 72 hours. </w:t>
      </w:r>
    </w:p>
    <w:p w:rsidR="0087586E" w:rsidRDefault="0087586E" w:rsidP="00BF01BA">
      <w:pPr>
        <w:pStyle w:val="ListParagraph"/>
        <w:numPr>
          <w:ilvl w:val="0"/>
          <w:numId w:val="1"/>
        </w:numPr>
      </w:pPr>
      <w:r>
        <w:t xml:space="preserve">Any person at the age of 16 or over who has responsibility for a child under the of 16 who wilfully assaults, </w:t>
      </w:r>
      <w:proofErr w:type="spellStart"/>
      <w:r>
        <w:t>ill treats</w:t>
      </w:r>
      <w:proofErr w:type="spellEnd"/>
      <w:r>
        <w:t xml:space="preserve">, neglects, abandons or exposes the child in a manner that is likely to cause unnecessary suffering, injury or </w:t>
      </w:r>
      <w:bookmarkStart w:id="0" w:name="_GoBack"/>
      <w:bookmarkEnd w:id="0"/>
      <w:r>
        <w:t xml:space="preserve">ill health. </w:t>
      </w:r>
    </w:p>
    <w:p w:rsidR="0087586E" w:rsidRDefault="00CB177C" w:rsidP="00BF01BA">
      <w:pPr>
        <w:pStyle w:val="ListParagraph"/>
        <w:numPr>
          <w:ilvl w:val="0"/>
          <w:numId w:val="1"/>
        </w:numPr>
      </w:pPr>
      <w:r>
        <w:t xml:space="preserve">A referral risk assessment and referral will need to </w:t>
      </w:r>
      <w:proofErr w:type="gramStart"/>
      <w:r>
        <w:t>be made</w:t>
      </w:r>
      <w:proofErr w:type="gramEnd"/>
      <w:r>
        <w:t xml:space="preserve"> for the people involved. This </w:t>
      </w:r>
      <w:proofErr w:type="gramStart"/>
      <w:r>
        <w:t>will be done</w:t>
      </w:r>
      <w:proofErr w:type="gramEnd"/>
      <w:r>
        <w:t xml:space="preserve"> via MARAC – Multi agency risk assessment conference. From this risk assessment, it </w:t>
      </w:r>
      <w:proofErr w:type="gramStart"/>
      <w:r>
        <w:t>will then be decided</w:t>
      </w:r>
      <w:proofErr w:type="gramEnd"/>
      <w:r>
        <w:t xml:space="preserve"> if further actions are needed to be taken such as getting other agencies and members to support. The </w:t>
      </w:r>
    </w:p>
    <w:p w:rsidR="0087586E" w:rsidRDefault="0087586E" w:rsidP="00BF01BA">
      <w:pPr>
        <w:pStyle w:val="ListParagraph"/>
        <w:numPr>
          <w:ilvl w:val="0"/>
          <w:numId w:val="1"/>
        </w:numPr>
      </w:pPr>
      <w:r>
        <w:t xml:space="preserve">Where there is suspicion </w:t>
      </w:r>
      <w:r w:rsidR="00CB177C">
        <w:t xml:space="preserve">of harm, violence or other forms of abuse </w:t>
      </w:r>
      <w:proofErr w:type="gramStart"/>
      <w:r w:rsidR="00CB177C">
        <w:t>have</w:t>
      </w:r>
      <w:r>
        <w:t xml:space="preserve"> been made</w:t>
      </w:r>
      <w:proofErr w:type="gramEnd"/>
      <w:r>
        <w:t xml:space="preserve"> to another.</w:t>
      </w:r>
      <w:r w:rsidR="00CB177C">
        <w:t xml:space="preserve"> A PPN </w:t>
      </w:r>
      <w:proofErr w:type="gramStart"/>
      <w:r w:rsidR="00CB177C">
        <w:t>can be put</w:t>
      </w:r>
      <w:proofErr w:type="gramEnd"/>
      <w:r w:rsidR="00CB177C">
        <w:t xml:space="preserve"> in place in order to protect individuals from further harm. </w:t>
      </w:r>
    </w:p>
    <w:p w:rsidR="0087586E" w:rsidRDefault="0087586E" w:rsidP="0087586E">
      <w:pPr>
        <w:pStyle w:val="ListParagraph"/>
        <w:numPr>
          <w:ilvl w:val="0"/>
          <w:numId w:val="1"/>
        </w:numPr>
      </w:pPr>
      <w:r>
        <w:t xml:space="preserve">A Domestic Violence Protection Notice (DVPN) allows a police constable with authority from a </w:t>
      </w:r>
      <w:r w:rsidR="00CB177C">
        <w:t>Superintendent</w:t>
      </w:r>
      <w:r>
        <w:t xml:space="preserve"> to place a DVPN on an individual for their safety. This includes conditions where an individual cannot be near the victim such as a domestic victim for 48 hours because of the risk to violence or threat of violence. There will be specific information on the notice stating what it entails. This </w:t>
      </w:r>
      <w:proofErr w:type="gramStart"/>
      <w:r>
        <w:t>can be extended</w:t>
      </w:r>
      <w:proofErr w:type="gramEnd"/>
      <w:r>
        <w:t xml:space="preserve"> by the court through a DVPO for a further 14 or 28 days depending on the circumstances. The Notification </w:t>
      </w:r>
      <w:proofErr w:type="gramStart"/>
      <w:r>
        <w:t>will be given</w:t>
      </w:r>
      <w:proofErr w:type="gramEnd"/>
      <w:r>
        <w:t xml:space="preserve"> to the suspect and it is an offence to breach the notification.</w:t>
      </w:r>
    </w:p>
    <w:p w:rsidR="0087586E" w:rsidRDefault="0087586E" w:rsidP="0087586E">
      <w:pPr>
        <w:pStyle w:val="ListParagraph"/>
        <w:numPr>
          <w:ilvl w:val="0"/>
          <w:numId w:val="1"/>
        </w:numPr>
      </w:pPr>
      <w:r>
        <w:t xml:space="preserve">CSE is a form of child abuse. It is where an individual or group </w:t>
      </w:r>
      <w:r w:rsidR="0013440F">
        <w:t>targets an in balance of power to coerce, manipulate and deceive a child or young person under the age of 18 into sexual activity by:</w:t>
      </w:r>
      <w:r w:rsidR="0013440F">
        <w:br/>
      </w:r>
      <w:r w:rsidR="0013440F">
        <w:lastRenderedPageBreak/>
        <w:t>a, in exchange for something the victim needs or wants</w:t>
      </w:r>
      <w:r w:rsidR="0013440F">
        <w:br/>
        <w:t xml:space="preserve">b, for financial gain or increased status of the perpetrator or facilitator. </w:t>
      </w:r>
    </w:p>
    <w:p w:rsidR="00CB177C" w:rsidRDefault="00CB177C" w:rsidP="00CB177C">
      <w:pPr>
        <w:pStyle w:val="ListParagraph"/>
      </w:pPr>
      <w:r>
        <w:t xml:space="preserve">There is no formal offence or legislation for child sexual exploitation therefore officers will need to look at other offences such as sexual offences from the sexual offence act </w:t>
      </w:r>
      <w:r w:rsidR="002D7482">
        <w:t>2003 or other type of offences.</w:t>
      </w:r>
    </w:p>
    <w:p w:rsidR="002D7482" w:rsidRDefault="002D7482" w:rsidP="0087586E">
      <w:pPr>
        <w:pStyle w:val="ListParagraph"/>
        <w:numPr>
          <w:ilvl w:val="0"/>
          <w:numId w:val="1"/>
        </w:numPr>
      </w:pPr>
      <w:r>
        <w:t>The scheme is a two-</w:t>
      </w:r>
      <w:r w:rsidR="0013440F">
        <w:t>way approach to protecting ch</w:t>
      </w:r>
      <w:r w:rsidR="00CB177C">
        <w:t>ildren. It began through the abd</w:t>
      </w:r>
      <w:r w:rsidR="0013440F">
        <w:t>uction and murder of Sarah Payne. Sarah’s parents back</w:t>
      </w:r>
      <w:r>
        <w:t>ed</w:t>
      </w:r>
      <w:r w:rsidR="0013440F">
        <w:t xml:space="preserve"> the campaign </w:t>
      </w:r>
      <w:r>
        <w:t xml:space="preserve">(child sex </w:t>
      </w:r>
      <w:proofErr w:type="gramStart"/>
      <w:r>
        <w:t>offenders</w:t>
      </w:r>
      <w:proofErr w:type="gramEnd"/>
      <w:r>
        <w:t xml:space="preserve"> disclosure) following the abduction and murder of their daughter in 2000. T</w:t>
      </w:r>
      <w:r w:rsidR="0013440F">
        <w:t>hey believed at the time</w:t>
      </w:r>
      <w:r>
        <w:t>,</w:t>
      </w:r>
      <w:r w:rsidR="0013440F">
        <w:t xml:space="preserve"> their daughter </w:t>
      </w:r>
      <w:r>
        <w:t xml:space="preserve">was abducted by a known child sex </w:t>
      </w:r>
      <w:proofErr w:type="gramStart"/>
      <w:r>
        <w:t>offender which</w:t>
      </w:r>
      <w:proofErr w:type="gramEnd"/>
      <w:r>
        <w:t xml:space="preserve"> was later proved in court.</w:t>
      </w:r>
      <w:r w:rsidR="0013440F">
        <w:t xml:space="preserve"> </w:t>
      </w:r>
    </w:p>
    <w:p w:rsidR="0013440F" w:rsidRDefault="0013440F" w:rsidP="002D7482">
      <w:pPr>
        <w:pStyle w:val="ListParagraph"/>
      </w:pPr>
      <w:r>
        <w:t xml:space="preserve">In </w:t>
      </w:r>
      <w:proofErr w:type="gramStart"/>
      <w:r>
        <w:t>2007-2008</w:t>
      </w:r>
      <w:proofErr w:type="gramEnd"/>
      <w:r>
        <w:t xml:space="preserve"> the force piloted the CSODS scheme in four forces which led to the successful outcomes of the scheme which was then later approved in 2010. </w:t>
      </w:r>
      <w:r>
        <w:br/>
        <w:t>The scheme allows for any person (</w:t>
      </w:r>
      <w:r w:rsidR="002D7482">
        <w:t xml:space="preserve">responsible </w:t>
      </w:r>
      <w:r>
        <w:t>parent or 3</w:t>
      </w:r>
      <w:r w:rsidRPr="0013440F">
        <w:rPr>
          <w:vertAlign w:val="superscript"/>
        </w:rPr>
        <w:t>rd</w:t>
      </w:r>
      <w:r>
        <w:t xml:space="preserve"> party) to request information about an individual that a child has </w:t>
      </w:r>
      <w:proofErr w:type="gramStart"/>
      <w:r>
        <w:t>come into c</w:t>
      </w:r>
      <w:r w:rsidR="002D7482">
        <w:t>ontact with</w:t>
      </w:r>
      <w:proofErr w:type="gramEnd"/>
      <w:r w:rsidR="002D7482">
        <w:t xml:space="preserve"> for if they </w:t>
      </w:r>
      <w:r>
        <w:t>have reason of concern about the new relationship</w:t>
      </w:r>
      <w:r w:rsidR="002D7482">
        <w:t xml:space="preserve">. The request of information </w:t>
      </w:r>
      <w:proofErr w:type="gramStart"/>
      <w:r w:rsidR="002D7482">
        <w:t>can be made</w:t>
      </w:r>
      <w:proofErr w:type="gramEnd"/>
      <w:r w:rsidR="002D7482">
        <w:t xml:space="preserve"> just by the child knowing the person therefore</w:t>
      </w:r>
      <w:r>
        <w:t xml:space="preserve"> making it the lowest threshold possible for someone to request information on another. </w:t>
      </w:r>
      <w:r w:rsidR="002D7482">
        <w:t xml:space="preserve">The scheme aids for parents to take responsibility of their child safety by making the process a </w:t>
      </w:r>
      <w:proofErr w:type="gramStart"/>
      <w:r w:rsidR="002D7482">
        <w:t>two way</w:t>
      </w:r>
      <w:proofErr w:type="gramEnd"/>
      <w:r w:rsidR="002D7482">
        <w:t xml:space="preserve"> stage. What has not changed from the old child, sexual offender disclosure is that safety of the child is paramount and social services are still heavily involved in </w:t>
      </w:r>
      <w:proofErr w:type="gramStart"/>
      <w:r w:rsidR="002D7482">
        <w:t>the scheme along with MARAC procedure and where multi agencies will sit and meet to discuss the person raised in order to safeguard the child</w:t>
      </w:r>
      <w:proofErr w:type="gramEnd"/>
      <w:r w:rsidR="002D7482">
        <w:t>.</w:t>
      </w:r>
      <w:r>
        <w:br/>
      </w:r>
      <w:r w:rsidR="002D7482">
        <w:t xml:space="preserve">It consists of </w:t>
      </w:r>
      <w:proofErr w:type="gramStart"/>
      <w:r w:rsidR="002D7482">
        <w:t>6</w:t>
      </w:r>
      <w:proofErr w:type="gramEnd"/>
      <w:r w:rsidR="002D7482">
        <w:t xml:space="preserve"> stages in total. </w:t>
      </w:r>
      <w:r w:rsidR="002D7482">
        <w:br/>
        <w:t xml:space="preserve">Stage 1-3 (initial information, face to face </w:t>
      </w:r>
      <w:proofErr w:type="gramStart"/>
      <w:r w:rsidR="002D7482">
        <w:t>contact )</w:t>
      </w:r>
      <w:proofErr w:type="gramEnd"/>
      <w:r w:rsidR="002D7482">
        <w:t xml:space="preserve"> will be completed within 24 hours.</w:t>
      </w:r>
      <w:r w:rsidR="002D7482">
        <w:br/>
        <w:t xml:space="preserve">Stage 4 is the investigatory stage into the person who </w:t>
      </w:r>
      <w:proofErr w:type="gramStart"/>
      <w:r w:rsidR="002D7482">
        <w:t>is being reported</w:t>
      </w:r>
      <w:proofErr w:type="gramEnd"/>
      <w:r w:rsidR="002D7482">
        <w:t xml:space="preserve">. This is to </w:t>
      </w:r>
      <w:proofErr w:type="gramStart"/>
      <w:r w:rsidR="002D7482">
        <w:t>be completed</w:t>
      </w:r>
      <w:proofErr w:type="gramEnd"/>
      <w:r w:rsidR="002D7482">
        <w:t xml:space="preserve"> within 10 days.</w:t>
      </w:r>
      <w:r w:rsidR="002D7482">
        <w:br/>
      </w:r>
      <w:proofErr w:type="gramStart"/>
      <w:r w:rsidR="002D7482">
        <w:t>Stage</w:t>
      </w:r>
      <w:proofErr w:type="gramEnd"/>
      <w:r w:rsidR="002D7482">
        <w:t xml:space="preserve"> 5 and 6 is </w:t>
      </w:r>
      <w:proofErr w:type="gramStart"/>
      <w:r w:rsidR="002D7482">
        <w:t>where</w:t>
      </w:r>
      <w:proofErr w:type="gramEnd"/>
      <w:r w:rsidR="002D7482">
        <w:t xml:space="preserve"> the decision is made whether to disclose any information or not.</w:t>
      </w:r>
    </w:p>
    <w:p w:rsidR="002D7482" w:rsidRDefault="002D7482" w:rsidP="002D7482">
      <w:pPr>
        <w:pStyle w:val="ListParagraph"/>
      </w:pPr>
      <w:r>
        <w:t xml:space="preserve">Information that is disclosed may not be disclosed to a third party who originally requested the information, however it will be made to </w:t>
      </w:r>
      <w:proofErr w:type="gramStart"/>
      <w:r>
        <w:t>the a</w:t>
      </w:r>
      <w:proofErr w:type="gramEnd"/>
      <w:r>
        <w:t xml:space="preserve"> responsible person of the child such as a parent. </w:t>
      </w:r>
    </w:p>
    <w:p w:rsidR="0013440F" w:rsidRDefault="0013440F" w:rsidP="0087586E">
      <w:pPr>
        <w:pStyle w:val="ListParagraph"/>
        <w:numPr>
          <w:ilvl w:val="0"/>
          <w:numId w:val="1"/>
        </w:numPr>
      </w:pPr>
      <w:r>
        <w:t xml:space="preserve">Consent – A person makes a </w:t>
      </w:r>
      <w:proofErr w:type="gramStart"/>
      <w:r>
        <w:t>choice which</w:t>
      </w:r>
      <w:proofErr w:type="gramEnd"/>
      <w:r>
        <w:t xml:space="preserve"> he/she agrees and has the freedom and capacity in making that choice. </w:t>
      </w:r>
      <w:r>
        <w:br/>
        <w:t xml:space="preserve">If it can be proved that consent was not given by the below evidential presumptions, then the consent could not be given and therefore the suspect can be charged with the offence if the allegation of for example rape took place. </w:t>
      </w:r>
      <w:r>
        <w:br/>
        <w:t>- Under threat of Duress</w:t>
      </w:r>
      <w:r>
        <w:br/>
        <w:t xml:space="preserve">- </w:t>
      </w:r>
      <w:r w:rsidR="00722B75">
        <w:t>Unconsciousness</w:t>
      </w:r>
      <w:r>
        <w:br/>
        <w:t>- Unable to communication</w:t>
      </w:r>
      <w:r>
        <w:br/>
        <w:t>- Violence or threats to violence.</w:t>
      </w:r>
    </w:p>
    <w:p w:rsidR="0013440F" w:rsidRDefault="0013440F" w:rsidP="0013440F">
      <w:pPr>
        <w:pStyle w:val="ListParagraph"/>
      </w:pPr>
      <w:r>
        <w:t xml:space="preserve">Conclusive presumptions also include </w:t>
      </w:r>
      <w:r w:rsidR="00722B75">
        <w:t xml:space="preserve">where a person deceived another into engaging in sexual activity such as through a medical practitioner for no apparent medical procedure that </w:t>
      </w:r>
      <w:proofErr w:type="gramStart"/>
      <w:r w:rsidR="00722B75">
        <w:t>was needed</w:t>
      </w:r>
      <w:proofErr w:type="gramEnd"/>
      <w:r w:rsidR="00722B75">
        <w:t xml:space="preserve"> or by a twin of another in a dark room. </w:t>
      </w:r>
    </w:p>
    <w:p w:rsidR="00722B75" w:rsidRDefault="00722B75" w:rsidP="00722B75">
      <w:pPr>
        <w:pStyle w:val="ListParagraph"/>
        <w:numPr>
          <w:ilvl w:val="0"/>
          <w:numId w:val="1"/>
        </w:numPr>
      </w:pPr>
      <w:r>
        <w:t>Overriding objectives include</w:t>
      </w:r>
      <w:proofErr w:type="gramStart"/>
      <w:r>
        <w:t>:</w:t>
      </w:r>
      <w:proofErr w:type="gramEnd"/>
      <w:r>
        <w:br/>
        <w:t>- A quite the innocent and prosecute the guilty.</w:t>
      </w:r>
      <w:r>
        <w:br/>
        <w:t>- A fair trial for both parties of the defence and prosecution.</w:t>
      </w:r>
      <w:r>
        <w:br/>
        <w:t>- Ensure the defendant is held to a fair trial and being aware of Article 6 of the Human rights and convention act.</w:t>
      </w:r>
      <w:r>
        <w:br/>
        <w:t xml:space="preserve">- Trial is in considerations of the individual case, the seriousness of the case, the effect on the victims and whether </w:t>
      </w:r>
      <w:proofErr w:type="gramStart"/>
      <w:r>
        <w:t>the they</w:t>
      </w:r>
      <w:proofErr w:type="gramEnd"/>
      <w:r>
        <w:t xml:space="preserve"> were vulnerable. </w:t>
      </w:r>
    </w:p>
    <w:p w:rsidR="00722B75" w:rsidRDefault="00722B75" w:rsidP="00722B75">
      <w:pPr>
        <w:pStyle w:val="ListParagraph"/>
        <w:numPr>
          <w:ilvl w:val="0"/>
          <w:numId w:val="1"/>
        </w:numPr>
      </w:pPr>
      <w:r>
        <w:lastRenderedPageBreak/>
        <w:t>The Full Code Test is based on the two considerations below</w:t>
      </w:r>
      <w:r>
        <w:br/>
      </w:r>
      <w:proofErr w:type="gramStart"/>
      <w:r>
        <w:t>1</w:t>
      </w:r>
      <w:proofErr w:type="gramEnd"/>
      <w:r>
        <w:t xml:space="preserve">. The Evidential </w:t>
      </w:r>
      <w:proofErr w:type="gramStart"/>
      <w:r>
        <w:t>test which</w:t>
      </w:r>
      <w:proofErr w:type="gramEnd"/>
      <w:r>
        <w:t xml:space="preserve"> includes the reliability of the evidence, capabilities and is there sufficient evidence that could undermine the case.</w:t>
      </w:r>
      <w:r>
        <w:br/>
        <w:t xml:space="preserve">2. Is it in the public’s </w:t>
      </w:r>
      <w:proofErr w:type="gramStart"/>
      <w:r>
        <w:t>interest.</w:t>
      </w:r>
      <w:proofErr w:type="gramEnd"/>
      <w:r>
        <w:t xml:space="preserve"> This includes the seriousness of the offence along with details relating to the case </w:t>
      </w:r>
      <w:proofErr w:type="gramStart"/>
      <w:r>
        <w:t>such</w:t>
      </w:r>
      <w:proofErr w:type="gramEnd"/>
      <w:r>
        <w:t xml:space="preserve"> as is it part of a bigger case. The suspect such as its age or involvement in crime such as through previous convictions. The effect on the community of the offence and if going to court along with the victims of the case such as vulnerable or racially or religiously aggravated. </w:t>
      </w:r>
    </w:p>
    <w:p w:rsidR="0087586E" w:rsidRDefault="0087586E" w:rsidP="0087586E"/>
    <w:p w:rsidR="00BF01BA" w:rsidRDefault="00BF01BA" w:rsidP="00BF01BA"/>
    <w:sectPr w:rsidR="00BF01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3B413B"/>
    <w:multiLevelType w:val="hybridMultilevel"/>
    <w:tmpl w:val="373092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B33"/>
    <w:rsid w:val="00062B33"/>
    <w:rsid w:val="000D4291"/>
    <w:rsid w:val="0013440F"/>
    <w:rsid w:val="00156AE3"/>
    <w:rsid w:val="001F2FFF"/>
    <w:rsid w:val="00221EB5"/>
    <w:rsid w:val="002D7482"/>
    <w:rsid w:val="00307FD3"/>
    <w:rsid w:val="00322E07"/>
    <w:rsid w:val="00367627"/>
    <w:rsid w:val="004F3853"/>
    <w:rsid w:val="00531DE3"/>
    <w:rsid w:val="00722B75"/>
    <w:rsid w:val="007504EB"/>
    <w:rsid w:val="007C32F9"/>
    <w:rsid w:val="007D08A7"/>
    <w:rsid w:val="0087586E"/>
    <w:rsid w:val="00BF01BA"/>
    <w:rsid w:val="00CB177C"/>
    <w:rsid w:val="00F20E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0E8BA"/>
  <w15:chartTrackingRefBased/>
  <w15:docId w15:val="{8AF0BCF0-EACB-469F-BF11-12E641C41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04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2021</Words>
  <Characters>11520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13514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Saunders, Bridie</dc:creator>
  <cp:keywords/>
  <dc:description/>
  <cp:lastModifiedBy>Saunders, Bridie</cp:lastModifiedBy>
  <cp:revision>2</cp:revision>
  <dcterms:created xsi:type="dcterms:W3CDTF">2020-08-17T14:01:00Z</dcterms:created>
  <dcterms:modified xsi:type="dcterms:W3CDTF">2020-08-17T14:01:00Z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