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A30AB99"/>
    <w:p w:rsidR="00063B4C" w:rsidP="00063B4C" w:rsidRDefault="00F44B4C" w14:paraId="19C1447B" w14:textId="42E3E0AC">
      <w:pPr>
        <w:ind w:right="1229"/>
      </w:pPr>
    </w:p>
    <w:p w:rsidRPr="00063B4C" w:rsidR="00063B4C" w:rsidP="00063B4C" w:rsidRDefault="00063B4C" w14:paraId="4BD32C57" w14:textId="1BA95665">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Pr="00063B4C" w:rsidR="00063B4C" w:rsidP="00063B4C" w:rsidRDefault="00063B4C" w14:paraId="3009F44A" w14:textId="269B21F1">
      <w:pPr>
        <w:spacing w:line="813" w:lineRule="exact"/>
        <w:rPr>
          <w:rFonts w:cs="Arial"/>
          <w:sz w:val="60"/>
          <w:szCs w:val="60"/>
        </w:rPr>
      </w:pPr>
      <w:r w:rsidRPr="00063B4C">
        <w:rPr>
          <w:rFonts w:cs="Arial"/>
          <w:sz w:val="60"/>
          <w:szCs w:val="60"/>
        </w:rPr>
        <w:t>BSc (</w:t>
      </w:r>
      <w:proofErr w:type="spellStart"/>
      <w:r w:rsidRPr="00063B4C">
        <w:rPr>
          <w:rFonts w:cs="Arial"/>
          <w:sz w:val="60"/>
          <w:szCs w:val="60"/>
        </w:rPr>
        <w:t>Hons</w:t>
      </w:r>
      <w:proofErr w:type="spellEnd"/>
      <w:r w:rsidRPr="00063B4C">
        <w:rPr>
          <w:rFonts w:cs="Arial"/>
          <w:sz w:val="60"/>
          <w:szCs w:val="60"/>
        </w:rPr>
        <w:t>) Health and Social Care</w:t>
      </w:r>
      <w:r w:rsidRPr="00063B4C">
        <w:rPr>
          <w:rFonts w:cs="Arial"/>
          <w:sz w:val="60"/>
          <w:szCs w:val="60"/>
        </w:rPr>
        <w:br/>
      </w:r>
    </w:p>
    <w:p w:rsidRPr="00063B4C" w:rsidR="00063B4C" w:rsidP="00063B4C" w:rsidRDefault="00063B4C" w14:paraId="08ED8C42" w14:textId="0A36C282">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rsidR="00063B4C" w:rsidRDefault="00063B4C" w14:paraId="5B270734" w14:textId="55782988"/>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00063B4C">
        <w:rPr>
          <w:rFonts w:ascii="Aptos" w:hAnsi="Aptos" w:cs="Arial"/>
        </w:rPr>
        <w:t>Disclaimer</w:t>
      </w:r>
    </w:p>
    <w:p w:rsidR="00604A87" w:rsidP="00995444" w:rsidRDefault="00063B4C" w14:paraId="2E1C9484" w14:textId="7777777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29048085">
      <w:pPr>
        <w:rPr>
          <w:rFonts w:eastAsia="Times New Roman" w:cs="Arial"/>
        </w:rPr>
      </w:pPr>
      <w:r w:rsidRPr="00604A87">
        <w:rPr>
          <w:rFonts w:eastAsia="Times New Roman" w:cs="Arial"/>
        </w:rPr>
        <w:t>Signed……………………………………………</w:t>
      </w:r>
    </w:p>
    <w:p w:rsidRPr="00604A87" w:rsidR="00604A87" w:rsidP="00604A87" w:rsidRDefault="00604A87" w14:paraId="16B6CB34" w14:textId="3CC7F576">
      <w:pPr>
        <w:rPr>
          <w:rFonts w:eastAsia="Times New Roman" w:cs="Arial"/>
        </w:rPr>
      </w:pPr>
      <w:r w:rsidRPr="00604A87">
        <w:rPr>
          <w:rFonts w:eastAsia="Times New Roman" w:cs="Arial"/>
        </w:rPr>
        <w:t>Date………………………………………………</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57EB1846">
      <w:pPr>
        <w:rPr>
          <w:rFonts w:eastAsia="Times New Roman" w:cs="Arial"/>
        </w:rPr>
      </w:pPr>
      <w:r w:rsidRPr="00604A87">
        <w:rPr>
          <w:rFonts w:eastAsia="Times New Roman" w:cs="Arial"/>
        </w:rPr>
        <w:t xml:space="preserve">Signed……………………………………………. </w:t>
      </w:r>
    </w:p>
    <w:p w:rsidRPr="00604A87" w:rsidR="00604A87" w:rsidP="00604A87" w:rsidRDefault="00604A87" w14:paraId="21F5E413" w14:textId="5E20952B">
      <w:pPr>
        <w:rPr>
          <w:rFonts w:eastAsia="Times New Roman" w:cs="Arial"/>
        </w:rPr>
      </w:pPr>
      <w:r w:rsidRPr="00604A87">
        <w:rPr>
          <w:rFonts w:eastAsia="Times New Roman" w:cs="Arial"/>
        </w:rPr>
        <w:t>Date………………………………………………</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56364DB7">
      <w:pPr>
        <w:rPr>
          <w:rFonts w:eastAsia="Times New Roman" w:cs="Arial"/>
        </w:rPr>
      </w:pPr>
      <w:r w:rsidRPr="00604A87">
        <w:rPr>
          <w:rFonts w:eastAsia="Times New Roman" w:cs="Arial"/>
        </w:rPr>
        <w:t>Signed……………………………………………</w:t>
      </w:r>
    </w:p>
    <w:p w:rsidRPr="00604A87" w:rsidR="00604A87" w:rsidP="00604A87" w:rsidRDefault="00604A87" w14:paraId="1CB40FFB" w14:textId="230782A4">
      <w:pPr>
        <w:rPr>
          <w:rFonts w:eastAsia="Times New Roman" w:cs="Arial"/>
        </w:rPr>
      </w:pPr>
      <w:r w:rsidRPr="00604A87">
        <w:rPr>
          <w:rFonts w:eastAsia="Times New Roman" w:cs="Arial"/>
        </w:rPr>
        <w:t xml:space="preserve">Date………………………………………………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54A1E4A0">
      <w:pPr>
        <w:rPr>
          <w:rFonts w:eastAsia="Times New Roman" w:cs="Arial"/>
        </w:rPr>
      </w:pPr>
      <w:r w:rsidRPr="00604A87">
        <w:rPr>
          <w:rFonts w:eastAsia="Times New Roman" w:cs="Arial"/>
        </w:rPr>
        <w:t>Signed………………………………………………</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7B4EF837">
      <w:pPr>
        <w:rPr>
          <w:rFonts w:eastAsia="Times New Roman" w:cs="Arial"/>
        </w:rPr>
      </w:pPr>
      <w:r w:rsidRPr="00604A87">
        <w:rPr>
          <w:rFonts w:eastAsia="Times New Roman" w:cs="Arial"/>
        </w:rPr>
        <w:t>Signed………………………………………………</w:t>
      </w:r>
    </w:p>
    <w:p w:rsidRPr="00604A87" w:rsidR="00604A87" w:rsidP="00604A87" w:rsidRDefault="00604A87" w14:paraId="2BDDE109"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00063B4C" w:rsidRDefault="00063B4C" w14:paraId="324943A4" w14:textId="77777777"/>
    <w:p w:rsidR="00063B4C" w:rsidRDefault="00063B4C" w14:paraId="13649F9E" w14:textId="77777777"/>
    <w:p w:rsidR="00995444" w:rsidP="00995444" w:rsidRDefault="00995444" w14:paraId="4E014F16" w14:textId="77777777">
      <w:pPr>
        <w:jc w:val="center"/>
        <w:rPr>
          <w:rFonts w:ascii="Arial" w:hAnsi="Arial" w:eastAsia="Arial Unicode MS" w:cs="Arial"/>
          <w:b/>
          <w:sz w:val="56"/>
          <w:szCs w:val="56"/>
        </w:rPr>
      </w:pPr>
    </w:p>
    <w:p w:rsidR="00995444" w:rsidP="00995444" w:rsidRDefault="00995444" w14:paraId="7CE514EB" w14:textId="77777777">
      <w:pPr>
        <w:jc w:val="center"/>
        <w:rPr>
          <w:rFonts w:ascii="Arial" w:hAnsi="Arial" w:eastAsia="Arial Unicode MS" w:cs="Arial"/>
          <w:b/>
          <w:sz w:val="56"/>
          <w:szCs w:val="56"/>
        </w:rPr>
      </w:pPr>
    </w:p>
    <w:p w:rsidRPr="00995444" w:rsidR="00995444" w:rsidP="00995444" w:rsidRDefault="00995444" w14:paraId="69E4F63C" w14:textId="3ABC9EC7">
      <w:pPr>
        <w:jc w:val="center"/>
        <w:rPr>
          <w:rFonts w:eastAsia="Times New Roman" w:cs="Times New Roman"/>
          <w:sz w:val="20"/>
          <w:szCs w:val="20"/>
        </w:rPr>
      </w:pPr>
      <w:r w:rsidRPr="00995444">
        <w:rPr>
          <w:rFonts w:eastAsia="Arial Unicode MS" w:cs="Arial"/>
          <w:b/>
          <w:sz w:val="56"/>
          <w:szCs w:val="56"/>
        </w:rPr>
        <w:t>Put your title here – no more than 20 words maximum</w:t>
      </w:r>
    </w:p>
    <w:p w:rsidRPr="00995444" w:rsidR="00995444" w:rsidP="53D62F68" w:rsidRDefault="365F84AC" w14:paraId="0FC75915" w14:textId="44894F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sz w:val="56"/>
          <w:szCs w:val="56"/>
        </w:rPr>
      </w:pPr>
      <w:r w:rsidRPr="53D62F68">
        <w:rPr>
          <w:rFonts w:eastAsia="Arial Unicode MS" w:cs="Arial"/>
          <w:b/>
          <w:bCs/>
          <w:sz w:val="56"/>
          <w:szCs w:val="56"/>
        </w:rPr>
        <w:t xml:space="preserve">The Impact of Cyberbullying on The Mental Health of Students in the UK </w:t>
      </w:r>
      <w:r w:rsidRPr="53D62F68" w:rsidR="6947B349">
        <w:rPr>
          <w:rFonts w:eastAsia="Arial Unicode MS" w:cs="Arial"/>
          <w:b/>
          <w:bCs/>
          <w:sz w:val="56"/>
          <w:szCs w:val="56"/>
        </w:rPr>
        <w:t>Aged 18-24</w:t>
      </w:r>
    </w:p>
    <w:p w:rsidRPr="00995444" w:rsidR="00995444" w:rsidP="00995444" w:rsidRDefault="0502F4C3" w14:paraId="6DB122B7" w14:textId="5D96A64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53D62F68">
        <w:rPr>
          <w:rFonts w:eastAsia="Arial Unicode MS" w:cs="Arial"/>
          <w:b/>
          <w:bCs/>
          <w:sz w:val="56"/>
          <w:szCs w:val="56"/>
        </w:rPr>
        <w:t>Your Full Name and Student Number</w:t>
      </w:r>
    </w:p>
    <w:p w:rsidR="04118F85" w:rsidP="53D62F68" w:rsidRDefault="04118F85" w14:paraId="456F892B" w14:textId="2F84D3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sz w:val="56"/>
          <w:szCs w:val="56"/>
        </w:rPr>
      </w:pPr>
      <w:r w:rsidRPr="53D62F68">
        <w:rPr>
          <w:rFonts w:eastAsia="Arial Unicode MS" w:cs="Arial"/>
          <w:b/>
          <w:bCs/>
          <w:sz w:val="56"/>
          <w:szCs w:val="56"/>
        </w:rPr>
        <w:t xml:space="preserve">Carina Gomes </w:t>
      </w:r>
    </w:p>
    <w:p w:rsidR="04118F85" w:rsidP="53D62F68" w:rsidRDefault="04118F85" w14:paraId="5AC6872A" w14:textId="76F83A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bCs/>
          <w:sz w:val="56"/>
          <w:szCs w:val="56"/>
        </w:rPr>
      </w:pPr>
      <w:r w:rsidRPr="53D62F68">
        <w:rPr>
          <w:rFonts w:eastAsia="Arial Unicode MS" w:cs="Arial"/>
          <w:b/>
          <w:bCs/>
          <w:sz w:val="56"/>
          <w:szCs w:val="56"/>
        </w:rPr>
        <w:t>2222912</w:t>
      </w: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w:t>
      </w:r>
      <w:proofErr w:type="spellStart"/>
      <w:r w:rsidRPr="00995444">
        <w:rPr>
          <w:rFonts w:eastAsia="Arial Unicode MS" w:cs="Arial"/>
          <w:sz w:val="40"/>
          <w:szCs w:val="40"/>
        </w:rPr>
        <w:t>Hons</w:t>
      </w:r>
      <w:proofErr w:type="spellEnd"/>
      <w:r w:rsidRPr="00995444">
        <w:rPr>
          <w:rFonts w:eastAsia="Arial Unicode MS" w:cs="Arial"/>
          <w:sz w:val="40"/>
          <w:szCs w:val="40"/>
        </w:rPr>
        <w:t>) Health and Social Care</w:t>
      </w:r>
    </w:p>
    <w:p w:rsidR="00063B4C" w:rsidRDefault="00063B4C" w14:paraId="03004EEE" w14:textId="77777777"/>
    <w:p w:rsidR="00995444" w:rsidRDefault="00995444" w14:paraId="65358A57" w14:textId="77777777"/>
    <w:p w:rsidRPr="0025020C" w:rsidR="00995444" w:rsidP="00995444" w:rsidRDefault="00995444" w14:paraId="0F4A849F" w14:textId="6FEF329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Pr="0025020C" w:rsidR="0073280B">
        <w:rPr>
          <w:rFonts w:eastAsia="Arial Unicode MS" w:cs="Arial"/>
          <w:bCs/>
        </w:rPr>
        <w:t>(optional)</w:t>
      </w:r>
    </w:p>
    <w:p w:rsidRPr="00995444" w:rsidR="00995444" w:rsidP="007F7847" w:rsidRDefault="00995444" w14:paraId="63B1FE13" w14:textId="1054A976">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rsidRPr="00995444" w:rsidR="00995444" w:rsidP="007F7847" w:rsidRDefault="00995444" w14:paraId="3E6D1A03" w14:textId="16157DD0">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rsidR="00995444" w:rsidRDefault="00995444" w14:paraId="40A3E6C2" w14:textId="77777777"/>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0073280B" w:rsidRDefault="0073280B" w14:paraId="413A9F5D" w14:textId="77777777"/>
    <w:p w:rsidR="0073280B" w:rsidRDefault="0073280B" w14:paraId="0F7E2C83" w14:textId="77777777"/>
    <w:p w:rsidR="0073280B" w:rsidRDefault="0073280B" w14:paraId="68D32102" w14:textId="77777777"/>
    <w:p w:rsidR="0073280B" w:rsidRDefault="0073280B" w14:paraId="3269986A" w14:textId="77777777"/>
    <w:p w:rsidR="0073280B" w:rsidRDefault="0073280B" w14:paraId="26B038C1" w14:textId="77777777"/>
    <w:p w:rsidR="0073280B" w:rsidRDefault="0073280B" w14:paraId="6976232E" w14:textId="77777777"/>
    <w:p w:rsidR="0073280B" w:rsidRDefault="0073280B" w14:paraId="045F19C6" w14:textId="77777777"/>
    <w:p w:rsidR="0073280B" w:rsidRDefault="0073280B" w14:paraId="1063F851" w14:textId="77777777"/>
    <w:p w:rsidR="0073280B" w:rsidRDefault="0073280B" w14:paraId="58131FA4" w14:textId="77777777"/>
    <w:p w:rsidR="0073280B" w:rsidRDefault="0073280B" w14:paraId="6C0EC770" w14:textId="77777777"/>
    <w:p w:rsidR="0073280B" w:rsidRDefault="0073280B" w14:paraId="16D78A60" w14:textId="77777777"/>
    <w:p w:rsidRPr="0025020C" w:rsidR="0073280B" w:rsidP="0073280B" w:rsidRDefault="0073280B" w14:paraId="68249928" w14:textId="5B3929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rsidRPr="0025020C" w:rsidR="0073280B" w:rsidP="0025020C" w:rsidRDefault="0073280B" w14:paraId="310D40A5" w14:textId="77777777">
      <w:pPr>
        <w:ind w:right="194"/>
        <w:rPr>
          <w:rFonts w:eastAsia="Arial Unicode MS" w:cs="Arial"/>
        </w:rPr>
      </w:pPr>
    </w:p>
    <w:p w:rsidRPr="0025020C" w:rsidR="0073280B" w:rsidP="0073280B" w:rsidRDefault="0073280B" w14:paraId="6475D2E1" w14:textId="31028868">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Pr="0025020C" w:rsidR="00CE620E">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Pr="0025020C" w:rsidR="00CE620E">
        <w:rPr>
          <w:rFonts w:eastAsia="Arial Unicode MS" w:cs="Arial"/>
        </w:rPr>
        <w:t>An abstract</w:t>
      </w:r>
      <w:r w:rsidRPr="0025020C">
        <w:rPr>
          <w:rFonts w:eastAsia="Arial Unicode MS" w:cs="Arial"/>
        </w:rPr>
        <w:t xml:space="preserve"> should include:</w:t>
      </w:r>
    </w:p>
    <w:p w:rsidRPr="0025020C" w:rsidR="0073280B" w:rsidP="0073280B" w:rsidRDefault="0073280B" w14:paraId="1727F2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Pr="0025020C" w:rsidR="0073280B" w:rsidP="0025020C" w:rsidRDefault="0073280B" w14:paraId="729D8637" w14:textId="22391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r>
      <w:r w:rsidRPr="0025020C">
        <w:rPr>
          <w:rFonts w:eastAsia="Arial Unicode MS" w:cs="Arial"/>
        </w:rPr>
        <w:t>The overall</w:t>
      </w:r>
      <w:r w:rsidRPr="0025020C" w:rsidR="0025020C">
        <w:rPr>
          <w:rFonts w:eastAsia="Arial Unicode MS" w:cs="Arial"/>
        </w:rPr>
        <w:t xml:space="preserve"> purpose, aim and objectives. An explanation as to why this research is important in the context of health and social care. </w:t>
      </w:r>
    </w:p>
    <w:p w:rsidRPr="0025020C" w:rsidR="0073280B" w:rsidP="0025020C" w:rsidRDefault="0073280B" w14:paraId="2032DC13" w14:textId="6D7D7A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r>
      <w:r w:rsidRPr="0025020C">
        <w:rPr>
          <w:rFonts w:eastAsia="Arial Unicode MS" w:cs="Arial"/>
        </w:rPr>
        <w:t xml:space="preserve">A </w:t>
      </w:r>
      <w:r w:rsidRPr="0025020C" w:rsidR="0025020C">
        <w:rPr>
          <w:rFonts w:eastAsia="Arial Unicode MS" w:cs="Arial"/>
        </w:rPr>
        <w:t>summary</w:t>
      </w:r>
      <w:r w:rsidRPr="0025020C">
        <w:rPr>
          <w:rFonts w:eastAsia="Arial Unicode MS" w:cs="Arial"/>
        </w:rPr>
        <w:t xml:space="preserve"> of the methods used</w:t>
      </w:r>
      <w:r w:rsidRPr="0025020C" w:rsidR="0025020C">
        <w:rPr>
          <w:rFonts w:eastAsia="Arial Unicode MS" w:cs="Arial"/>
        </w:rPr>
        <w:t xml:space="preserve"> to complete your dissertation</w:t>
      </w:r>
      <w:r w:rsidRPr="0025020C">
        <w:rPr>
          <w:rFonts w:eastAsia="Arial Unicode MS" w:cs="Arial"/>
        </w:rPr>
        <w:t>.</w:t>
      </w:r>
      <w:r w:rsidRPr="0025020C" w:rsidR="0025020C">
        <w:rPr>
          <w:rFonts w:eastAsia="Arial Unicode MS" w:cs="Arial"/>
        </w:rPr>
        <w:t xml:space="preserve"> Outline the research approach (</w:t>
      </w:r>
      <w:r w:rsidR="00BD2909">
        <w:rPr>
          <w:rFonts w:eastAsia="Arial Unicode MS" w:cs="Arial"/>
        </w:rPr>
        <w:t>thematic</w:t>
      </w:r>
      <w:r w:rsidRPr="0025020C" w:rsidR="0025020C">
        <w:rPr>
          <w:rFonts w:eastAsia="Arial Unicode MS" w:cs="Arial"/>
        </w:rPr>
        <w:t xml:space="preserve"> </w:t>
      </w:r>
      <w:r w:rsidR="00BD2909">
        <w:rPr>
          <w:rFonts w:eastAsia="Arial Unicode MS" w:cs="Arial"/>
        </w:rPr>
        <w:t>analysis</w:t>
      </w:r>
      <w:r w:rsidRPr="0025020C" w:rsidR="0025020C">
        <w:rPr>
          <w:rFonts w:eastAsia="Arial Unicode MS" w:cs="Arial"/>
        </w:rPr>
        <w:t>) and indicate the focus on reviewing currently published literature.</w:t>
      </w:r>
    </w:p>
    <w:p w:rsidRPr="0025020C" w:rsidR="0073280B" w:rsidP="0025020C" w:rsidRDefault="0073280B" w14:paraId="5A31948D" w14:textId="144B3B2A">
      <w:pPr>
        <w:ind w:left="1440" w:hanging="720"/>
        <w:rPr>
          <w:rFonts w:eastAsia="Arial Unicode MS" w:cs="Times New Roman"/>
          <w:b/>
        </w:rPr>
      </w:pPr>
      <w:r w:rsidRPr="0025020C">
        <w:rPr>
          <w:rFonts w:eastAsia="Arial Unicode MS" w:cs="Arial"/>
          <w:b/>
        </w:rPr>
        <w:t>c)</w:t>
      </w:r>
      <w:r w:rsidRPr="0025020C">
        <w:rPr>
          <w:rFonts w:eastAsia="Arial Unicode MS" w:cs="Arial"/>
        </w:rPr>
        <w:tab/>
      </w:r>
      <w:r w:rsidRPr="0025020C">
        <w:rPr>
          <w:rFonts w:eastAsia="Arial Unicode MS" w:cs="Arial"/>
        </w:rPr>
        <w:t>A summary of the main findings</w:t>
      </w:r>
      <w:r w:rsidRPr="0025020C" w:rsidR="0025020C">
        <w:rPr>
          <w:rFonts w:eastAsia="Arial Unicode MS" w:cs="Times New Roman"/>
          <w:bCs/>
        </w:rPr>
        <w:t>. Highlight the most significant insights, themes and patterns and the conclusions drawn.</w:t>
      </w:r>
      <w:r w:rsidR="0025020C">
        <w:rPr>
          <w:rFonts w:eastAsia="Arial Unicode MS" w:cs="Arial"/>
        </w:rPr>
        <w:tab/>
      </w:r>
    </w:p>
    <w:p w:rsidRPr="0025020C" w:rsidR="0073280B" w:rsidP="0025020C" w:rsidRDefault="0073280B" w14:paraId="3B1CC249" w14:textId="3101DC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r>
      <w:r w:rsidRPr="0025020C">
        <w:rPr>
          <w:rFonts w:eastAsia="Arial Unicode MS" w:cs="Arial"/>
        </w:rPr>
        <w:t xml:space="preserve">A brief mention of the </w:t>
      </w:r>
      <w:r w:rsidR="0025020C">
        <w:rPr>
          <w:rFonts w:eastAsia="Arial Unicode MS" w:cs="Arial"/>
        </w:rPr>
        <w:t xml:space="preserve">limitations and barriers which you identified within your research and how this can be impactful in practice. </w:t>
      </w:r>
    </w:p>
    <w:p w:rsidR="0025020C" w:rsidP="0025020C" w:rsidRDefault="0073280B" w14:paraId="101AA6A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hAnsi="Times New Roman" w:eastAsia="Arial Unicode MS" w:cs="Times New Roman"/>
          <w:b/>
          <w:sz w:val="24"/>
          <w:szCs w:val="24"/>
        </w:rPr>
      </w:pPr>
      <w:r w:rsidRPr="0025020C">
        <w:rPr>
          <w:rFonts w:eastAsia="Arial Unicode MS" w:cs="Arial"/>
          <w:b/>
        </w:rPr>
        <w:t>e)</w:t>
      </w:r>
      <w:r w:rsidRPr="0025020C">
        <w:rPr>
          <w:rFonts w:eastAsia="Arial Unicode MS" w:cs="Arial"/>
        </w:rPr>
        <w:tab/>
      </w:r>
      <w:r w:rsidRPr="0025020C" w:rsid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hAnsi="Times New Roman" w:eastAsia="Arial Unicode MS" w:cs="Times New Roman"/>
          <w:b/>
          <w:sz w:val="24"/>
          <w:szCs w:val="24"/>
        </w:rPr>
        <w:t xml:space="preserve">   </w:t>
      </w:r>
      <w:r w:rsidRPr="006340BA" w:rsidR="0025020C">
        <w:rPr>
          <w:rFonts w:ascii="Times New Roman" w:hAnsi="Times New Roman" w:eastAsia="Arial Unicode MS" w:cs="Times New Roman"/>
          <w:b/>
          <w:sz w:val="24"/>
          <w:szCs w:val="24"/>
        </w:rPr>
        <w:t xml:space="preserve"> </w:t>
      </w:r>
    </w:p>
    <w:p w:rsidR="0073280B" w:rsidRDefault="0073280B" w14:paraId="019A2C1E" w14:textId="77777777"/>
    <w:p w:rsidR="00730C3C" w:rsidRDefault="00730C3C" w14:paraId="4B65C5F3" w14:textId="77777777"/>
    <w:p w:rsidR="00730C3C" w:rsidRDefault="00730C3C" w14:paraId="1EDA5561" w14:textId="77777777"/>
    <w:p w:rsidR="00730C3C" w:rsidRDefault="00730C3C" w14:paraId="576A2163" w14:textId="77777777"/>
    <w:p w:rsidR="00730C3C" w:rsidRDefault="00730C3C" w14:paraId="2F774362" w14:textId="77777777"/>
    <w:p w:rsidR="00730C3C" w:rsidRDefault="00730C3C" w14:paraId="57922C1A" w14:textId="77777777"/>
    <w:p w:rsidR="00804B94" w:rsidRDefault="00804B94" w14:paraId="3A43D7FB" w14:textId="77777777"/>
    <w:p w:rsidR="00804B94" w:rsidRDefault="00804B94" w14:paraId="350684A4" w14:textId="77777777"/>
    <w:p w:rsidR="00804B94" w:rsidRDefault="00804B94" w14:paraId="72CB7F2C" w14:textId="77777777"/>
    <w:p w:rsidRPr="00EF6341" w:rsidR="00804B94" w:rsidP="00804B94" w:rsidRDefault="00804B94" w14:paraId="15BFA27A" w14:textId="49FBF17F">
      <w:pPr>
        <w:pStyle w:val="Heading1"/>
        <w:spacing w:line="360" w:lineRule="auto"/>
        <w:ind w:left="0"/>
        <w:jc w:val="center"/>
        <w:rPr>
          <w:rFonts w:ascii="Aptos" w:hAnsi="Aptos"/>
          <w:b w:val="0"/>
        </w:rPr>
      </w:pPr>
      <w:r>
        <w:rPr>
          <w:rFonts w:ascii="Aptos" w:hAnsi="Aptos"/>
        </w:rPr>
        <w:t>Table of Contents</w:t>
      </w:r>
    </w:p>
    <w:p w:rsidR="00804B94" w:rsidRDefault="00804B94" w14:paraId="756C3EE0" w14:textId="77777777"/>
    <w:p w:rsidR="00804B94" w:rsidRDefault="78F835F6" w14:paraId="3EF52184" w14:textId="1529C19F">
      <w:r>
        <w:t xml:space="preserve"> </w:t>
      </w:r>
    </w:p>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00804B94" w:rsidRDefault="00804B94" w14:paraId="44606545" w14:textId="77777777"/>
    <w:p w:rsidR="00804B94" w:rsidRDefault="00804B94" w14:paraId="19556EF2" w14:textId="77777777"/>
    <w:p w:rsidR="00804B94" w:rsidRDefault="00804B94" w14:paraId="4CA19B6B" w14:textId="77777777"/>
    <w:p w:rsidR="00804B94" w:rsidRDefault="00804B94" w14:paraId="5C4D72C1" w14:textId="77777777"/>
    <w:p w:rsidR="00804B94" w:rsidRDefault="00804B94" w14:paraId="63FE4DFF" w14:textId="77777777"/>
    <w:p w:rsidR="00804B94" w:rsidP="5C80BBEC" w:rsidRDefault="00804B94" w14:paraId="4B6F1C81" w14:textId="28F21A37"/>
    <w:p w:rsidR="00804B94" w:rsidRDefault="00804B94" w14:paraId="609B93D2" w14:textId="77777777"/>
    <w:p w:rsidR="00804B94" w:rsidRDefault="00804B94" w14:paraId="612C6762" w14:textId="77777777"/>
    <w:p w:rsidR="00730C3C" w:rsidP="00730C3C" w:rsidRDefault="00730C3C" w14:paraId="66BE3F66" w14:textId="77777777">
      <w:pPr>
        <w:pStyle w:val="Heading1"/>
        <w:ind w:left="0"/>
      </w:pPr>
    </w:p>
    <w:p w:rsidRPr="00EF6341" w:rsidR="00730C3C" w:rsidP="00EF6341" w:rsidRDefault="00730C3C" w14:paraId="58452D18" w14:textId="142C5CF3">
      <w:pPr>
        <w:pStyle w:val="Heading1"/>
        <w:spacing w:line="360" w:lineRule="auto"/>
        <w:ind w:left="0"/>
        <w:rPr>
          <w:rFonts w:ascii="Aptos" w:hAnsi="Aptos"/>
          <w:b w:val="0"/>
        </w:rPr>
      </w:pPr>
      <w:r w:rsidRPr="00730C3C">
        <w:rPr>
          <w:rFonts w:ascii="Aptos" w:hAnsi="Aptos"/>
        </w:rPr>
        <w:t>CHAPTER 1: Introduction (1</w:t>
      </w:r>
      <w:r w:rsidR="00EF6341">
        <w:rPr>
          <w:rFonts w:ascii="Aptos" w:hAnsi="Aptos"/>
        </w:rPr>
        <w:t>,</w:t>
      </w:r>
      <w:r w:rsidRPr="00730C3C">
        <w:rPr>
          <w:rFonts w:ascii="Aptos" w:hAnsi="Aptos"/>
        </w:rPr>
        <w:t>000 words approx.)</w:t>
      </w:r>
    </w:p>
    <w:p w:rsidRPr="00EF6341" w:rsidR="00EF6341" w:rsidP="00EF6341" w:rsidRDefault="00EF6341" w14:paraId="69941E5D" w14:textId="77777777">
      <w:pPr>
        <w:pStyle w:val="BodyText"/>
        <w:spacing w:line="360" w:lineRule="auto"/>
        <w:rPr>
          <w:rFonts w:ascii="Aptos" w:hAnsi="Aptos"/>
        </w:rPr>
      </w:pPr>
    </w:p>
    <w:p w:rsidRPr="00BD2909" w:rsidR="00BD2909" w:rsidP="00BD2909" w:rsidRDefault="00BD2909" w14:paraId="7EB24CC9" w14:textId="77777777">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1.1 Introduction (250 words approx.)</w:t>
      </w:r>
      <w:r w:rsidRPr="00BD2909">
        <w:rPr>
          <w:rStyle w:val="eop"/>
          <w:rFonts w:ascii="Aptos" w:hAnsi="Aptos" w:cs="Arial"/>
          <w:color w:val="0F4761"/>
        </w:rPr>
        <w:t> </w:t>
      </w:r>
    </w:p>
    <w:p w:rsidRPr="00BD2909" w:rsidR="00BD2909" w:rsidP="00D4634D" w:rsidRDefault="00BD2909" w14:paraId="1938C185" w14:textId="77777777">
      <w:pPr>
        <w:pStyle w:val="paragraph"/>
        <w:numPr>
          <w:ilvl w:val="0"/>
          <w:numId w:val="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rsidRPr="00BD2909" w:rsidR="00BD2909" w:rsidP="00D4634D" w:rsidRDefault="00BD2909" w14:paraId="3164C097" w14:textId="77777777">
      <w:pPr>
        <w:pStyle w:val="paragraph"/>
        <w:numPr>
          <w:ilvl w:val="0"/>
          <w:numId w:val="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Introduce the general area of your research and its relevance.</w:t>
      </w:r>
      <w:r w:rsidRPr="00BD2909">
        <w:rPr>
          <w:rStyle w:val="eop"/>
          <w:rFonts w:ascii="Aptos" w:hAnsi="Aptos" w:cs="Arial"/>
          <w:sz w:val="22"/>
          <w:szCs w:val="22"/>
        </w:rPr>
        <w:t> </w:t>
      </w:r>
    </w:p>
    <w:p w:rsidR="00BD2909" w:rsidP="00D4634D" w:rsidRDefault="00BD2909" w14:paraId="013D4051" w14:textId="77777777">
      <w:pPr>
        <w:pStyle w:val="paragraph"/>
        <w:numPr>
          <w:ilvl w:val="0"/>
          <w:numId w:val="7"/>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5C80BBEC">
        <w:rPr>
          <w:rStyle w:val="normaltextrun"/>
          <w:rFonts w:ascii="Aptos" w:hAnsi="Aptos" w:cs="Arial"/>
          <w:sz w:val="22"/>
          <w:szCs w:val="22"/>
        </w:rPr>
        <w:t>Discuss the background and context of the topic, including any pertinent historical or contemporary developments.</w:t>
      </w:r>
      <w:r w:rsidRPr="5C80BBEC">
        <w:rPr>
          <w:rStyle w:val="eop"/>
          <w:rFonts w:ascii="Aptos" w:hAnsi="Aptos" w:cs="Arial"/>
          <w:sz w:val="22"/>
          <w:szCs w:val="22"/>
        </w:rPr>
        <w:t> </w:t>
      </w:r>
    </w:p>
    <w:p w:rsidR="5C80BBEC" w:rsidP="5C80BBEC" w:rsidRDefault="5C80BBEC" w14:paraId="61FA0149" w14:textId="221392B3">
      <w:pPr>
        <w:pStyle w:val="paragraph"/>
        <w:spacing w:before="0" w:beforeAutospacing="0" w:after="0" w:afterAutospacing="0" w:line="360" w:lineRule="auto"/>
        <w:rPr>
          <w:rStyle w:val="eop"/>
          <w:rFonts w:ascii="Aptos" w:hAnsi="Aptos" w:cs="Arial"/>
          <w:sz w:val="22"/>
          <w:szCs w:val="22"/>
        </w:rPr>
      </w:pPr>
    </w:p>
    <w:p w:rsidRPr="00BD2909" w:rsidR="00BD2909" w:rsidP="00D4634D" w:rsidRDefault="00BD2909" w14:paraId="25D926A3" w14:textId="77777777">
      <w:pPr>
        <w:pStyle w:val="paragraph"/>
        <w:numPr>
          <w:ilvl w:val="0"/>
          <w:numId w:val="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rsidRPr="00BD2909" w:rsidR="00BD2909" w:rsidP="00D4634D" w:rsidRDefault="00BD2909" w14:paraId="16AC126F" w14:textId="77777777">
      <w:pPr>
        <w:pStyle w:val="paragraph"/>
        <w:numPr>
          <w:ilvl w:val="0"/>
          <w:numId w:val="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Clearly state the primary aim of your research.</w:t>
      </w:r>
      <w:r w:rsidRPr="00BD2909">
        <w:rPr>
          <w:rStyle w:val="eop"/>
          <w:rFonts w:ascii="Aptos" w:hAnsi="Aptos" w:cs="Arial"/>
          <w:sz w:val="22"/>
          <w:szCs w:val="22"/>
        </w:rPr>
        <w:t> </w:t>
      </w:r>
    </w:p>
    <w:p w:rsidRPr="00BD2909" w:rsidR="00BD2909" w:rsidP="00D4634D" w:rsidRDefault="00BD2909" w14:paraId="624BFBC9" w14:textId="77777777">
      <w:pPr>
        <w:pStyle w:val="paragraph"/>
        <w:numPr>
          <w:ilvl w:val="0"/>
          <w:numId w:val="1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5C80BBEC">
        <w:rPr>
          <w:rStyle w:val="normaltextrun"/>
          <w:rFonts w:ascii="Aptos" w:hAnsi="Aptos" w:cs="Arial"/>
          <w:sz w:val="22"/>
          <w:szCs w:val="22"/>
        </w:rPr>
        <w:t>Outline what you hope to achieve through this dissertation, including the broader impact or contribution to the field.</w:t>
      </w:r>
      <w:r w:rsidRPr="5C80BBEC">
        <w:rPr>
          <w:rStyle w:val="eop"/>
          <w:rFonts w:ascii="Aptos" w:hAnsi="Aptos" w:cs="Arial"/>
          <w:sz w:val="22"/>
          <w:szCs w:val="22"/>
        </w:rPr>
        <w:t> </w:t>
      </w:r>
    </w:p>
    <w:p w:rsidR="00427B9C" w:rsidP="6A66A91E" w:rsidRDefault="00427B9C" w14:paraId="193EC1AE" w14:textId="7B2803AC">
      <w:pPr>
        <w:pStyle w:val="paragraph"/>
        <w:spacing w:before="0" w:beforeAutospacing="0" w:after="0" w:afterAutospacing="0" w:line="360" w:lineRule="auto"/>
        <w:rPr>
          <w:rStyle w:val="normaltextrun"/>
          <w:rFonts w:ascii="Arial Nova" w:hAnsi="Arial Nova" w:eastAsia="Arial Nova" w:cs="Arial Nova"/>
          <w:color w:val="0F4761"/>
          <w:sz w:val="22"/>
          <w:szCs w:val="22"/>
        </w:rPr>
      </w:pPr>
      <w:r w:rsidRPr="59E992E3">
        <w:rPr>
          <w:rStyle w:val="normaltextrun"/>
          <w:rFonts w:ascii="Arial Nova" w:hAnsi="Arial Nova" w:eastAsia="Arial Nova" w:cs="Arial Nova"/>
          <w:color w:val="0F4761"/>
          <w:sz w:val="22"/>
          <w:szCs w:val="22"/>
        </w:rPr>
        <w:t xml:space="preserve"> </w:t>
      </w:r>
    </w:p>
    <w:p w:rsidR="00427B9C" w:rsidP="26F6F795" w:rsidRDefault="00427B9C" w14:paraId="2F11396A" w14:textId="4767BEEB">
      <w:pPr>
        <w:pStyle w:val="p1"/>
        <w:spacing w:line="360" w:lineRule="auto"/>
        <w:rPr>
          <w:rStyle w:val="s1"/>
          <w:rFonts w:ascii="Arial Nova" w:hAnsi="Arial Nova" w:eastAsia="Arial Nova" w:cs="Arial Nova"/>
          <w:sz w:val="22"/>
          <w:szCs w:val="22"/>
        </w:rPr>
      </w:pPr>
      <w:r w:rsidRPr="6BDBA0EB">
        <w:rPr>
          <w:rStyle w:val="s1"/>
          <w:rFonts w:ascii="Arial Nova" w:hAnsi="Arial Nova" w:eastAsia="Arial Nova" w:cs="Arial Nova"/>
          <w:sz w:val="22"/>
          <w:szCs w:val="22"/>
        </w:rPr>
        <w:t>This dissertation focuses on the impact of cyberbullying on the mental health of college students aged 18-24 in the UK, a growing concern in recent years. With the rise of digital communication tools, cyberbullying has become more prevalent, adversely affecting the emotional well-being of young adults in higher education. This age group is particularly vulnerable as they grapple with academic pressures, social dynamics, and identity issues.</w:t>
      </w:r>
    </w:p>
    <w:p w:rsidR="00427B9C" w:rsidP="26F6F795" w:rsidRDefault="4E753486" w14:paraId="67641F29" w14:textId="7F36C4D4">
      <w:pPr>
        <w:pStyle w:val="p1"/>
        <w:spacing w:line="360" w:lineRule="auto"/>
        <w:rPr>
          <w:rStyle w:val="s1"/>
          <w:rFonts w:ascii="Arial Nova" w:hAnsi="Arial Nova" w:eastAsia="Arial Nova" w:cs="Arial Nova"/>
          <w:sz w:val="22"/>
          <w:szCs w:val="22"/>
        </w:rPr>
      </w:pPr>
      <w:r w:rsidRPr="6BDBA0EB">
        <w:rPr>
          <w:rStyle w:val="s1"/>
          <w:rFonts w:ascii="Arial Nova" w:hAnsi="Arial Nova" w:eastAsia="Arial Nova" w:cs="Arial Nova"/>
          <w:sz w:val="22"/>
          <w:szCs w:val="22"/>
        </w:rPr>
        <w:t xml:space="preserve">According to </w:t>
      </w:r>
      <w:proofErr w:type="spellStart"/>
      <w:r w:rsidRPr="049E9415" w:rsidR="313BC7AF">
        <w:rPr>
          <w:rStyle w:val="s1"/>
          <w:rFonts w:ascii="Arial Nova" w:hAnsi="Arial Nova" w:eastAsia="Arial Nova" w:cs="Arial Nova"/>
          <w:sz w:val="22"/>
          <w:szCs w:val="22"/>
        </w:rPr>
        <w:t>Yun</w:t>
      </w:r>
      <w:proofErr w:type="spellEnd"/>
      <w:r w:rsidRPr="049E9415" w:rsidR="313BC7AF">
        <w:rPr>
          <w:rStyle w:val="s1"/>
          <w:rFonts w:ascii="Arial Nova" w:hAnsi="Arial Nova" w:eastAsia="Arial Nova" w:cs="Arial Nova"/>
          <w:sz w:val="22"/>
          <w:szCs w:val="22"/>
        </w:rPr>
        <w:t xml:space="preserve"> and Lee Yen Abdullah, (2025)</w:t>
      </w:r>
      <w:r w:rsidRPr="049E9415">
        <w:rPr>
          <w:rStyle w:val="s1"/>
          <w:rFonts w:ascii="Arial Nova" w:hAnsi="Arial Nova" w:eastAsia="Arial Nova" w:cs="Arial Nova"/>
          <w:sz w:val="22"/>
          <w:szCs w:val="22"/>
        </w:rPr>
        <w:t xml:space="preserve"> </w:t>
      </w:r>
      <w:r w:rsidRPr="6BDBA0EB">
        <w:rPr>
          <w:rStyle w:val="s1"/>
          <w:rFonts w:ascii="Arial Nova" w:hAnsi="Arial Nova" w:eastAsia="Arial Nova" w:cs="Arial Nova"/>
          <w:sz w:val="22"/>
          <w:szCs w:val="22"/>
        </w:rPr>
        <w:t xml:space="preserve"> t</w:t>
      </w:r>
      <w:r w:rsidRPr="6BDBA0EB" w:rsidR="00427B9C">
        <w:rPr>
          <w:rStyle w:val="s1"/>
          <w:rFonts w:ascii="Arial Nova" w:hAnsi="Arial Nova" w:eastAsia="Arial Nova" w:cs="Arial Nova"/>
          <w:sz w:val="22"/>
          <w:szCs w:val="22"/>
        </w:rPr>
        <w:t>he internet and mobile technology have transformed communication, resulting in both positive and negative outcomes</w:t>
      </w:r>
      <w:r w:rsidRPr="6BDBA0EB" w:rsidR="62C009A7">
        <w:rPr>
          <w:rStyle w:val="s1"/>
          <w:rFonts w:ascii="Arial Nova" w:hAnsi="Arial Nova" w:eastAsia="Arial Nova" w:cs="Arial Nova"/>
          <w:sz w:val="22"/>
          <w:szCs w:val="22"/>
        </w:rPr>
        <w:t xml:space="preserve"> (</w:t>
      </w:r>
      <w:proofErr w:type="spellStart"/>
      <w:r w:rsidRPr="049E9415" w:rsidR="6FD8CCC3">
        <w:rPr>
          <w:rStyle w:val="s1"/>
          <w:rFonts w:ascii="Arial Nova" w:hAnsi="Arial Nova" w:eastAsia="Arial Nova" w:cs="Arial Nova"/>
          <w:sz w:val="22"/>
          <w:szCs w:val="22"/>
        </w:rPr>
        <w:t>Yun</w:t>
      </w:r>
      <w:proofErr w:type="spellEnd"/>
      <w:r w:rsidRPr="049E9415" w:rsidR="6FD8CCC3">
        <w:rPr>
          <w:rStyle w:val="s1"/>
          <w:rFonts w:ascii="Arial Nova" w:hAnsi="Arial Nova" w:eastAsia="Arial Nova" w:cs="Arial Nova"/>
          <w:sz w:val="22"/>
          <w:szCs w:val="22"/>
        </w:rPr>
        <w:t xml:space="preserve"> and Lee Yen Abdullah, 2025)</w:t>
      </w:r>
      <w:r w:rsidRPr="049E9415" w:rsidR="00427B9C">
        <w:rPr>
          <w:rStyle w:val="s1"/>
          <w:rFonts w:ascii="Arial Nova" w:hAnsi="Arial Nova" w:eastAsia="Arial Nova" w:cs="Arial Nova"/>
          <w:sz w:val="22"/>
          <w:szCs w:val="22"/>
        </w:rPr>
        <w:t>.</w:t>
      </w:r>
      <w:r w:rsidRPr="6BDBA0EB" w:rsidR="00427B9C">
        <w:rPr>
          <w:rStyle w:val="s1"/>
          <w:rFonts w:ascii="Arial Nova" w:hAnsi="Arial Nova" w:eastAsia="Arial Nova" w:cs="Arial Nova"/>
          <w:sz w:val="22"/>
          <w:szCs w:val="22"/>
        </w:rPr>
        <w:t xml:space="preserve"> While these advancements enhance connectivity, they also facilitate harmful behaviors like cyberbullying, which includes harassment, impersonation, and spreading harmful content. Such actions can have serious consequences for victims</w:t>
      </w:r>
      <w:r w:rsidRPr="6BDBA0EB" w:rsidR="3BF63370">
        <w:rPr>
          <w:rStyle w:val="s1"/>
          <w:rFonts w:ascii="Arial Nova" w:hAnsi="Arial Nova" w:eastAsia="Arial Nova" w:cs="Arial Nova"/>
          <w:sz w:val="22"/>
          <w:szCs w:val="22"/>
        </w:rPr>
        <w:t xml:space="preserve"> (</w:t>
      </w:r>
      <w:proofErr w:type="spellStart"/>
      <w:r w:rsidRPr="6BDBA0EB" w:rsidR="3BF63370">
        <w:rPr>
          <w:rStyle w:val="s1"/>
          <w:rFonts w:ascii="Arial Nova" w:hAnsi="Arial Nova" w:eastAsia="Arial Nova" w:cs="Arial Nova"/>
          <w:sz w:val="22"/>
          <w:szCs w:val="22"/>
        </w:rPr>
        <w:t>Hase</w:t>
      </w:r>
      <w:proofErr w:type="spellEnd"/>
      <w:r w:rsidRPr="6BDBA0EB" w:rsidR="3BF63370">
        <w:rPr>
          <w:rStyle w:val="s1"/>
          <w:rFonts w:ascii="Arial Nova" w:hAnsi="Arial Nova" w:eastAsia="Arial Nova" w:cs="Arial Nova"/>
          <w:sz w:val="22"/>
          <w:szCs w:val="22"/>
        </w:rPr>
        <w:t xml:space="preserve"> et al., 2015)</w:t>
      </w:r>
      <w:r w:rsidRPr="6BDBA0EB" w:rsidR="00427B9C">
        <w:rPr>
          <w:rStyle w:val="s1"/>
          <w:rFonts w:ascii="Arial Nova" w:hAnsi="Arial Nova" w:eastAsia="Arial Nova" w:cs="Arial Nova"/>
          <w:sz w:val="22"/>
          <w:szCs w:val="22"/>
        </w:rPr>
        <w:t>.</w:t>
      </w:r>
      <w:r w:rsidRPr="6BDBA0EB" w:rsidR="79F0A113">
        <w:rPr>
          <w:rStyle w:val="s1"/>
          <w:rFonts w:ascii="Arial Nova" w:hAnsi="Arial Nova" w:eastAsia="Arial Nova" w:cs="Arial Nova"/>
          <w:sz w:val="22"/>
          <w:szCs w:val="22"/>
        </w:rPr>
        <w:t xml:space="preserve"> </w:t>
      </w:r>
    </w:p>
    <w:p w:rsidR="00E77BAB" w:rsidP="0034387E" w:rsidRDefault="11497D72" w14:paraId="7FD86F70" w14:textId="779FE42B">
      <w:pPr>
        <w:pStyle w:val="p1"/>
        <w:spacing w:line="360" w:lineRule="auto"/>
        <w:rPr>
          <w:rStyle w:val="s1"/>
          <w:rFonts w:ascii="Arial Nova" w:hAnsi="Arial Nova" w:eastAsia="Arial Nova" w:cs="Arial Nova"/>
          <w:sz w:val="22"/>
          <w:szCs w:val="22"/>
        </w:rPr>
      </w:pPr>
      <w:r w:rsidRPr="4961B32F">
        <w:rPr>
          <w:rStyle w:val="s1"/>
          <w:rFonts w:ascii="Arial Nova" w:hAnsi="Arial Nova" w:eastAsia="Arial Nova" w:cs="Arial Nova"/>
          <w:sz w:val="22"/>
          <w:szCs w:val="22"/>
        </w:rPr>
        <w:t>Empirical research demonstrates a strong correlation between experiences of cyberbullying and the emergence of serious mental health issues, such as anxiety disorders, depression, and increased risk of suicidal ideation among affected individuals. The inherent anonymity of online interactions serves to exacerbate victims' feelings of isolation and helplessness, making it particularly challenging for them to seek the support they need</w:t>
      </w:r>
      <w:r w:rsidRPr="4023DCB7">
        <w:rPr>
          <w:rStyle w:val="s1"/>
          <w:rFonts w:ascii="Arial Nova" w:hAnsi="Arial Nova" w:eastAsia="Arial Nova" w:cs="Arial Nova"/>
          <w:sz w:val="22"/>
          <w:szCs w:val="22"/>
        </w:rPr>
        <w:t>.</w:t>
      </w:r>
      <w:r w:rsidRPr="4961B32F">
        <w:rPr>
          <w:rStyle w:val="s1"/>
          <w:rFonts w:ascii="Arial Nova" w:hAnsi="Arial Nova" w:eastAsia="Arial Nova" w:cs="Arial Nova"/>
          <w:sz w:val="22"/>
          <w:szCs w:val="22"/>
        </w:rPr>
        <w:t xml:space="preserve"> Furthermore, the persistent stigma associated with mental health issues often results in individuals enduring their struggles in silence, driven by a deep-seated fear of societal judgment and rejection. These factors underscore the critical need for awareness, prevention strategies, and support systems to address the pervasive issue of cyberbullying and its profound implications on the mental well-being of college students</w:t>
      </w:r>
      <w:r w:rsidRPr="4961B32F" w:rsidR="30B36254">
        <w:rPr>
          <w:rStyle w:val="s1"/>
          <w:rFonts w:ascii="Arial Nova" w:hAnsi="Arial Nova" w:eastAsia="Arial Nova" w:cs="Arial Nova"/>
          <w:sz w:val="22"/>
          <w:szCs w:val="22"/>
        </w:rPr>
        <w:t xml:space="preserve"> </w:t>
      </w:r>
    </w:p>
    <w:p w:rsidR="008E390A" w:rsidP="00BD2909" w:rsidRDefault="008E390A" w14:paraId="0D7CFF97" w14:textId="08844F12">
      <w:pPr>
        <w:pStyle w:val="paragraph"/>
        <w:spacing w:before="0" w:beforeAutospacing="0" w:after="0" w:afterAutospacing="0" w:line="360" w:lineRule="auto"/>
        <w:textAlignment w:val="baseline"/>
        <w:rPr>
          <w:rStyle w:val="normaltextrun"/>
          <w:rFonts w:ascii="Aptos" w:hAnsi="Aptos" w:cs="Arial"/>
          <w:color w:val="0F4761"/>
        </w:rPr>
      </w:pPr>
    </w:p>
    <w:p w:rsidR="008E390A" w:rsidP="00BD2909" w:rsidRDefault="008E390A" w14:paraId="587A6AC5" w14:textId="57D1648C">
      <w:pPr>
        <w:pStyle w:val="paragraph"/>
        <w:spacing w:before="0" w:beforeAutospacing="0" w:after="0" w:afterAutospacing="0" w:line="360" w:lineRule="auto"/>
        <w:textAlignment w:val="baseline"/>
        <w:rPr>
          <w:rStyle w:val="normaltextrun"/>
          <w:rFonts w:ascii="Aptos" w:hAnsi="Aptos" w:cs="Arial"/>
          <w:color w:val="0F4761"/>
        </w:rPr>
      </w:pPr>
    </w:p>
    <w:p w:rsidR="008E390A" w:rsidP="00BD2909" w:rsidRDefault="008E390A" w14:paraId="34670885" w14:textId="08BC24A0">
      <w:pPr>
        <w:pStyle w:val="paragraph"/>
        <w:spacing w:before="0" w:beforeAutospacing="0" w:after="0" w:afterAutospacing="0" w:line="360" w:lineRule="auto"/>
        <w:textAlignment w:val="baseline"/>
        <w:rPr>
          <w:rStyle w:val="normaltextrun"/>
          <w:rFonts w:ascii="Aptos" w:hAnsi="Aptos" w:eastAsia="Arial Nova" w:cs="Arial"/>
          <w:color w:val="0F4761"/>
        </w:rPr>
      </w:pPr>
    </w:p>
    <w:p w:rsidRPr="00BD2909" w:rsidR="00BD2909" w:rsidP="00BD2909" w:rsidRDefault="00BD2909" w14:paraId="66501BF4" w14:textId="6B5EF196">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rsidRPr="00BD2909" w:rsidR="00BD2909" w:rsidP="00D4634D" w:rsidRDefault="00BD2909" w14:paraId="2A4D5667" w14:textId="77777777">
      <w:pPr>
        <w:pStyle w:val="paragraph"/>
        <w:numPr>
          <w:ilvl w:val="0"/>
          <w:numId w:val="1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rsidRPr="00BD2909" w:rsidR="00BD2909" w:rsidP="00D4634D" w:rsidRDefault="00BD2909" w14:paraId="73F8836F" w14:textId="77777777">
      <w:pPr>
        <w:pStyle w:val="paragraph"/>
        <w:numPr>
          <w:ilvl w:val="0"/>
          <w:numId w:val="1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detailed definitions for key terms and concepts used throughout your dissertation.</w:t>
      </w:r>
      <w:r w:rsidRPr="00BD2909">
        <w:rPr>
          <w:rStyle w:val="eop"/>
          <w:rFonts w:ascii="Aptos" w:hAnsi="Aptos" w:cs="Arial"/>
          <w:sz w:val="22"/>
          <w:szCs w:val="22"/>
        </w:rPr>
        <w:t> </w:t>
      </w:r>
    </w:p>
    <w:p w:rsidRPr="00BD2909" w:rsidR="00BD2909" w:rsidP="00D4634D" w:rsidRDefault="00BD2909" w14:paraId="1FD7273F" w14:textId="77777777">
      <w:pPr>
        <w:pStyle w:val="paragraph"/>
        <w:numPr>
          <w:ilvl w:val="0"/>
          <w:numId w:val="1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Explain the relevance and importance of these terms to your research, ensuring clarity for readers who may not be familiar with specific terminology.</w:t>
      </w:r>
      <w:r w:rsidRPr="00BD2909">
        <w:rPr>
          <w:rStyle w:val="eop"/>
          <w:rFonts w:ascii="Aptos" w:hAnsi="Aptos" w:cs="Arial"/>
          <w:sz w:val="22"/>
          <w:szCs w:val="22"/>
        </w:rPr>
        <w:t> </w:t>
      </w:r>
    </w:p>
    <w:p w:rsidRPr="00BD2909" w:rsidR="00BD2909" w:rsidP="00D4634D" w:rsidRDefault="00BD2909" w14:paraId="1C096159" w14:textId="77777777">
      <w:pPr>
        <w:pStyle w:val="paragraph"/>
        <w:numPr>
          <w:ilvl w:val="0"/>
          <w:numId w:val="1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rsidRPr="00BD2909" w:rsidR="00BD2909" w:rsidP="00D4634D" w:rsidRDefault="00BD2909" w14:paraId="2EE8556C" w14:textId="77777777">
      <w:pPr>
        <w:pStyle w:val="paragraph"/>
        <w:numPr>
          <w:ilvl w:val="0"/>
          <w:numId w:val="1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List and explain any acronyms and abbreviations used in the dissertation.</w:t>
      </w:r>
      <w:r w:rsidRPr="00BD2909">
        <w:rPr>
          <w:rStyle w:val="eop"/>
          <w:rFonts w:ascii="Aptos" w:hAnsi="Aptos" w:cs="Arial"/>
          <w:sz w:val="22"/>
          <w:szCs w:val="22"/>
        </w:rPr>
        <w:t> </w:t>
      </w:r>
    </w:p>
    <w:p w:rsidRPr="00BD2909" w:rsidR="00BD2909" w:rsidP="00D4634D" w:rsidRDefault="00BD2909" w14:paraId="2221CBA8" w14:textId="77777777">
      <w:pPr>
        <w:pStyle w:val="paragraph"/>
        <w:numPr>
          <w:ilvl w:val="0"/>
          <w:numId w:val="1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Ensure that readers can easily understand and refer back to these terms as they read through your work.</w:t>
      </w:r>
      <w:r w:rsidRPr="00BD2909">
        <w:rPr>
          <w:rStyle w:val="eop"/>
          <w:rFonts w:ascii="Aptos" w:hAnsi="Aptos" w:cs="Arial"/>
          <w:sz w:val="22"/>
          <w:szCs w:val="22"/>
        </w:rPr>
        <w:t> </w:t>
      </w:r>
    </w:p>
    <w:p w:rsidR="00BD2909" w:rsidP="60A27B09" w:rsidRDefault="00BD2909" w14:paraId="4BC66D2F" w14:textId="5B317F6B">
      <w:pPr>
        <w:pStyle w:val="paragraph"/>
        <w:spacing w:before="0" w:beforeAutospacing="0" w:after="0" w:afterAutospacing="0" w:line="360" w:lineRule="auto"/>
        <w:ind w:left="1080"/>
        <w:textAlignment w:val="baseline"/>
        <w:rPr>
          <w:rStyle w:val="eop"/>
          <w:rFonts w:ascii="Arial Nova" w:hAnsi="Arial Nova" w:eastAsia="Arial Nova" w:cs="Arial Nova"/>
          <w:sz w:val="22"/>
          <w:szCs w:val="22"/>
        </w:rPr>
      </w:pPr>
      <w:r w:rsidRPr="60A27B09">
        <w:rPr>
          <w:rStyle w:val="eop"/>
          <w:rFonts w:ascii="Aptos" w:hAnsi="Aptos" w:cs="Arial"/>
          <w:sz w:val="22"/>
          <w:szCs w:val="22"/>
        </w:rPr>
        <w:t> </w:t>
      </w:r>
      <w:r w:rsidRPr="60A27B09">
        <w:rPr>
          <w:rStyle w:val="eop"/>
          <w:rFonts w:ascii="Arial Nova" w:hAnsi="Arial Nova" w:eastAsia="Arial Nova" w:cs="Arial Nova"/>
          <w:sz w:val="22"/>
          <w:szCs w:val="22"/>
        </w:rPr>
        <w:t> </w:t>
      </w:r>
    </w:p>
    <w:p w:rsidR="0000452F" w:rsidP="1C5EC244" w:rsidRDefault="7580D886" w14:paraId="56984719" w14:textId="760AA370">
      <w:pPr>
        <w:pStyle w:val="p1"/>
        <w:spacing w:line="360" w:lineRule="auto"/>
        <w:rPr>
          <w:rStyle w:val="s1"/>
          <w:rFonts w:ascii="Arial Nova" w:hAnsi="Arial Nova" w:eastAsia="Arial Nova" w:cs="Arial Nova"/>
          <w:sz w:val="22"/>
          <w:szCs w:val="22"/>
        </w:rPr>
      </w:pPr>
      <w:r w:rsidRPr="6BDBA0EB">
        <w:rPr>
          <w:rStyle w:val="s1"/>
          <w:rFonts w:ascii="Arial Nova" w:hAnsi="Arial Nova" w:eastAsia="Arial Nova" w:cs="Arial Nova"/>
          <w:sz w:val="22"/>
          <w:szCs w:val="22"/>
        </w:rPr>
        <w:t xml:space="preserve">According to BBC Bitesize, (2025) </w:t>
      </w:r>
      <w:r w:rsidRPr="6BDBA0EB" w:rsidR="0000452F">
        <w:rPr>
          <w:rStyle w:val="s1"/>
          <w:rFonts w:ascii="Arial Nova" w:hAnsi="Arial Nova" w:eastAsia="Arial Nova" w:cs="Arial Nova"/>
          <w:sz w:val="22"/>
          <w:szCs w:val="22"/>
        </w:rPr>
        <w:t xml:space="preserve">Cyberbullying is the intentional use of digital platforms such as social media networks for example Facebook, Instagram, Twitter TikTok, messaging applications WhatsApp, Snapchat, and online forums Reddit, gaming communities to harass, threaten, or demean </w:t>
      </w:r>
      <w:r w:rsidRPr="6BDBA0EB" w:rsidR="1BD75B6C">
        <w:rPr>
          <w:rStyle w:val="s1"/>
          <w:rFonts w:ascii="Arial Nova" w:hAnsi="Arial Nova" w:eastAsia="Arial Nova" w:cs="Arial Nova"/>
          <w:sz w:val="22"/>
          <w:szCs w:val="22"/>
        </w:rPr>
        <w:t>individuals.</w:t>
      </w:r>
      <w:r w:rsidRPr="6BDBA0EB" w:rsidR="0000452F">
        <w:rPr>
          <w:rStyle w:val="s1"/>
          <w:rFonts w:ascii="Arial Nova" w:hAnsi="Arial Nova" w:eastAsia="Arial Nova" w:cs="Arial Nova"/>
          <w:sz w:val="22"/>
          <w:szCs w:val="22"/>
        </w:rPr>
        <w:t xml:space="preserve"> The rise of technology in the lives of college students has made it crucial to understand the various mechanisms and forms of cyberbullying, as this phenomenon can have profound effects on mental health and overall well-being</w:t>
      </w:r>
      <w:r w:rsidRPr="6BDBA0EB" w:rsidR="61195224">
        <w:rPr>
          <w:rStyle w:val="s1"/>
          <w:rFonts w:ascii="Arial Nova" w:hAnsi="Arial Nova" w:eastAsia="Arial Nova" w:cs="Arial Nova"/>
          <w:sz w:val="22"/>
          <w:szCs w:val="22"/>
        </w:rPr>
        <w:t xml:space="preserve"> (</w:t>
      </w:r>
      <w:proofErr w:type="spellStart"/>
      <w:r w:rsidRPr="049E9415" w:rsidR="417B213E">
        <w:rPr>
          <w:rStyle w:val="s1"/>
          <w:rFonts w:ascii="Arial Nova" w:hAnsi="Arial Nova" w:eastAsia="Arial Nova" w:cs="Arial Nova"/>
          <w:sz w:val="22"/>
          <w:szCs w:val="22"/>
        </w:rPr>
        <w:t>Przybylski</w:t>
      </w:r>
      <w:proofErr w:type="spellEnd"/>
      <w:r w:rsidRPr="049E9415" w:rsidR="417B213E">
        <w:rPr>
          <w:rStyle w:val="s1"/>
          <w:rFonts w:ascii="Arial Nova" w:hAnsi="Arial Nova" w:eastAsia="Arial Nova" w:cs="Arial Nova"/>
          <w:sz w:val="22"/>
          <w:szCs w:val="22"/>
        </w:rPr>
        <w:t xml:space="preserve"> and Bowes, 2017</w:t>
      </w:r>
      <w:r w:rsidRPr="6BDBA0EB" w:rsidR="61195224">
        <w:rPr>
          <w:rStyle w:val="s1"/>
          <w:rFonts w:ascii="Arial Nova" w:hAnsi="Arial Nova" w:eastAsia="Arial Nova" w:cs="Arial Nova"/>
          <w:sz w:val="22"/>
          <w:szCs w:val="22"/>
        </w:rPr>
        <w:t>)</w:t>
      </w:r>
      <w:r w:rsidRPr="6BDBA0EB" w:rsidR="0000452F">
        <w:rPr>
          <w:rStyle w:val="s1"/>
          <w:rFonts w:ascii="Arial Nova" w:hAnsi="Arial Nova" w:eastAsia="Arial Nova" w:cs="Arial Nova"/>
          <w:sz w:val="22"/>
          <w:szCs w:val="22"/>
        </w:rPr>
        <w:t>.</w:t>
      </w:r>
    </w:p>
    <w:p w:rsidR="0000452F" w:rsidP="1C5EC244" w:rsidRDefault="7663BFC7" w14:paraId="4CECC1F0" w14:textId="5AD4D75A">
      <w:pPr>
        <w:pStyle w:val="p1"/>
        <w:spacing w:line="360" w:lineRule="auto"/>
        <w:rPr>
          <w:rStyle w:val="s1"/>
          <w:rFonts w:ascii="Arial Nova" w:hAnsi="Arial Nova" w:eastAsia="Arial Nova" w:cs="Arial Nova"/>
          <w:sz w:val="22"/>
          <w:szCs w:val="22"/>
        </w:rPr>
      </w:pPr>
      <w:r w:rsidRPr="4D58DA24">
        <w:rPr>
          <w:rStyle w:val="s1"/>
          <w:rFonts w:ascii="Arial Nova" w:hAnsi="Arial Nova" w:eastAsia="Arial Nova" w:cs="Arial Nova"/>
          <w:sz w:val="22"/>
          <w:szCs w:val="22"/>
        </w:rPr>
        <w:t>Mental health encompasses a broad spectrum of emotional, psychological, and social well-being, influencing how individuals think, feel, and act in daily life</w:t>
      </w:r>
      <w:r w:rsidRPr="4D58DA24" w:rsidR="5E815929">
        <w:rPr>
          <w:rStyle w:val="s1"/>
          <w:rFonts w:ascii="Arial Nova" w:hAnsi="Arial Nova" w:eastAsia="Arial Nova" w:cs="Arial Nova"/>
          <w:sz w:val="22"/>
          <w:szCs w:val="22"/>
        </w:rPr>
        <w:t xml:space="preserve"> (Department for Education, 2025)</w:t>
      </w:r>
      <w:r w:rsidRPr="4D58DA24">
        <w:rPr>
          <w:rStyle w:val="s1"/>
          <w:rFonts w:ascii="Arial Nova" w:hAnsi="Arial Nova" w:eastAsia="Arial Nova" w:cs="Arial Nova"/>
          <w:sz w:val="22"/>
          <w:szCs w:val="22"/>
        </w:rPr>
        <w:t>. For college students, mental health is particularly pertinent due to the unique stressors and transitions they encounter, such as adapting to academic rigor, managing financial pressures, forming new social connections, and grappling with identity development</w:t>
      </w:r>
      <w:r w:rsidRPr="4D58DA24" w:rsidR="7C3F6C8F">
        <w:rPr>
          <w:rStyle w:val="s1"/>
          <w:rFonts w:ascii="Arial Nova" w:hAnsi="Arial Nova" w:eastAsia="Arial Nova" w:cs="Arial Nova"/>
          <w:sz w:val="22"/>
          <w:szCs w:val="22"/>
        </w:rPr>
        <w:t xml:space="preserve"> (</w:t>
      </w:r>
      <w:r w:rsidRPr="049E9415" w:rsidR="7CF271EB">
        <w:rPr>
          <w:rStyle w:val="s1"/>
          <w:rFonts w:ascii="Arial Nova" w:hAnsi="Arial Nova" w:eastAsia="Arial Nova" w:cs="Arial Nova"/>
          <w:sz w:val="22"/>
          <w:szCs w:val="22"/>
        </w:rPr>
        <w:t>Wang</w:t>
      </w:r>
      <w:r w:rsidRPr="4D58DA24" w:rsidR="7C3F6C8F">
        <w:rPr>
          <w:rStyle w:val="s1"/>
          <w:rFonts w:ascii="Arial Nova" w:hAnsi="Arial Nova" w:eastAsia="Arial Nova" w:cs="Arial Nova"/>
          <w:sz w:val="22"/>
          <w:szCs w:val="22"/>
        </w:rPr>
        <w:t xml:space="preserve"> et al., </w:t>
      </w:r>
      <w:r w:rsidRPr="049E9415" w:rsidR="7CF271EB">
        <w:rPr>
          <w:rStyle w:val="s1"/>
          <w:rFonts w:ascii="Arial Nova" w:hAnsi="Arial Nova" w:eastAsia="Arial Nova" w:cs="Arial Nova"/>
          <w:sz w:val="22"/>
          <w:szCs w:val="22"/>
        </w:rPr>
        <w:t>2024</w:t>
      </w:r>
      <w:r w:rsidRPr="4D58DA24" w:rsidR="7C3F6C8F">
        <w:rPr>
          <w:rStyle w:val="s1"/>
          <w:rFonts w:ascii="Arial Nova" w:hAnsi="Arial Nova" w:eastAsia="Arial Nova" w:cs="Arial Nova"/>
          <w:sz w:val="22"/>
          <w:szCs w:val="22"/>
        </w:rPr>
        <w:t>)</w:t>
      </w:r>
      <w:r w:rsidRPr="4D58DA24">
        <w:rPr>
          <w:rStyle w:val="s1"/>
          <w:rFonts w:ascii="Arial Nova" w:hAnsi="Arial Nova" w:eastAsia="Arial Nova" w:cs="Arial Nova"/>
          <w:sz w:val="22"/>
          <w:szCs w:val="22"/>
        </w:rPr>
        <w:t>. These challenges can be intensified by experiences of victimization through cyberbullying, leading to increased anxiety, depression, and feelings of isolation.</w:t>
      </w:r>
    </w:p>
    <w:p w:rsidR="0000452F" w:rsidP="504EFEF5" w:rsidRDefault="0000452F" w14:paraId="686FE863" w14:textId="6A27C21F">
      <w:pPr>
        <w:pStyle w:val="p1"/>
        <w:spacing w:line="360" w:lineRule="auto"/>
        <w:rPr>
          <w:rStyle w:val="s1"/>
          <w:rFonts w:ascii="Arial Nova" w:hAnsi="Arial Nova" w:eastAsia="Arial Nova" w:cs="Arial Nova"/>
          <w:sz w:val="22"/>
          <w:szCs w:val="22"/>
        </w:rPr>
      </w:pPr>
      <w:r w:rsidRPr="4961B32F">
        <w:rPr>
          <w:rStyle w:val="s1"/>
          <w:rFonts w:ascii="Arial Nova" w:hAnsi="Arial Nova" w:eastAsia="Arial Nova" w:cs="Arial Nova"/>
          <w:sz w:val="22"/>
          <w:szCs w:val="22"/>
        </w:rPr>
        <w:t>College students, typically aged 18-24, represent a demographic in a critical stage of life characterized by significant transitions and self-discovery</w:t>
      </w:r>
      <w:r w:rsidRPr="4961B32F" w:rsidR="0CAA7D7E">
        <w:rPr>
          <w:rStyle w:val="s1"/>
          <w:rFonts w:ascii="Arial Nova" w:hAnsi="Arial Nova" w:eastAsia="Arial Nova" w:cs="Arial Nova"/>
          <w:sz w:val="22"/>
          <w:szCs w:val="22"/>
        </w:rPr>
        <w:t xml:space="preserve"> (</w:t>
      </w:r>
      <w:proofErr w:type="spellStart"/>
      <w:r w:rsidRPr="4961B32F" w:rsidR="0CAA7D7E">
        <w:rPr>
          <w:rStyle w:val="s1"/>
          <w:rFonts w:ascii="Arial Nova" w:hAnsi="Arial Nova" w:eastAsia="Arial Nova" w:cs="Arial Nova"/>
          <w:sz w:val="22"/>
          <w:szCs w:val="22"/>
        </w:rPr>
        <w:t>Cowie</w:t>
      </w:r>
      <w:proofErr w:type="spellEnd"/>
      <w:r w:rsidRPr="4961B32F" w:rsidR="0CAA7D7E">
        <w:rPr>
          <w:rStyle w:val="s1"/>
          <w:rFonts w:ascii="Arial Nova" w:hAnsi="Arial Nova" w:eastAsia="Arial Nova" w:cs="Arial Nova"/>
          <w:sz w:val="22"/>
          <w:szCs w:val="22"/>
        </w:rPr>
        <w:t>, 2018)</w:t>
      </w:r>
      <w:r w:rsidRPr="4961B32F">
        <w:rPr>
          <w:rStyle w:val="s1"/>
          <w:rFonts w:ascii="Arial Nova" w:hAnsi="Arial Nova" w:eastAsia="Arial Nova" w:cs="Arial Nova"/>
          <w:sz w:val="22"/>
          <w:szCs w:val="22"/>
        </w:rPr>
        <w:t>. This group often faces a convergence of educational pressures, social dynamics, and the quest for personal identity, making them particularly vulnerable to the impacts of cyberbullying</w:t>
      </w:r>
      <w:r w:rsidRPr="4961B32F" w:rsidR="5AD7440E">
        <w:rPr>
          <w:rStyle w:val="s1"/>
          <w:rFonts w:ascii="Arial Nova" w:hAnsi="Arial Nova" w:eastAsia="Arial Nova" w:cs="Arial Nova"/>
          <w:sz w:val="22"/>
          <w:szCs w:val="22"/>
        </w:rPr>
        <w:t xml:space="preserve"> (</w:t>
      </w:r>
      <w:proofErr w:type="spellStart"/>
      <w:r w:rsidRPr="4961B32F" w:rsidR="5AD7440E">
        <w:rPr>
          <w:rStyle w:val="s1"/>
          <w:rFonts w:ascii="Arial Nova" w:hAnsi="Arial Nova" w:eastAsia="Arial Nova" w:cs="Arial Nova"/>
          <w:sz w:val="22"/>
          <w:szCs w:val="22"/>
        </w:rPr>
        <w:t>Cowie</w:t>
      </w:r>
      <w:proofErr w:type="spellEnd"/>
      <w:r w:rsidRPr="4961B32F" w:rsidR="5AD7440E">
        <w:rPr>
          <w:rStyle w:val="s1"/>
          <w:rFonts w:ascii="Arial Nova" w:hAnsi="Arial Nova" w:eastAsia="Arial Nova" w:cs="Arial Nova"/>
          <w:sz w:val="22"/>
          <w:szCs w:val="22"/>
        </w:rPr>
        <w:t>, 2018)</w:t>
      </w:r>
      <w:r w:rsidRPr="4961B32F">
        <w:rPr>
          <w:rStyle w:val="s1"/>
          <w:rFonts w:ascii="Arial Nova" w:hAnsi="Arial Nova" w:eastAsia="Arial Nova" w:cs="Arial Nova"/>
          <w:sz w:val="22"/>
          <w:szCs w:val="22"/>
        </w:rPr>
        <w:t xml:space="preserve">. </w:t>
      </w:r>
    </w:p>
    <w:p w:rsidR="00C327ED" w:rsidP="60A27B09" w:rsidRDefault="00C327ED" w14:paraId="37468FE8" w14:textId="6D51FFFF">
      <w:pPr>
        <w:pStyle w:val="paragraph"/>
        <w:spacing w:before="0" w:beforeAutospacing="0" w:after="0" w:afterAutospacing="0" w:line="360" w:lineRule="auto"/>
        <w:textAlignment w:val="baseline"/>
        <w:rPr>
          <w:rFonts w:ascii="Arial Nova" w:hAnsi="Arial Nova" w:eastAsia="Arial Nova" w:cs="Arial Nova"/>
          <w:sz w:val="22"/>
          <w:szCs w:val="22"/>
        </w:rPr>
      </w:pPr>
    </w:p>
    <w:p w:rsidRPr="00BD2909" w:rsidR="002245AB" w:rsidP="60A27B09" w:rsidRDefault="002245AB" w14:paraId="33D7E831" w14:textId="77777777">
      <w:pPr>
        <w:pStyle w:val="paragraph"/>
        <w:spacing w:before="0" w:beforeAutospacing="0" w:after="0" w:afterAutospacing="0" w:line="360" w:lineRule="auto"/>
        <w:textAlignment w:val="baseline"/>
        <w:rPr>
          <w:rFonts w:ascii="Arial Nova" w:hAnsi="Arial Nova" w:eastAsia="Arial Nova" w:cs="Arial Nova"/>
        </w:rPr>
      </w:pPr>
    </w:p>
    <w:p w:rsidRPr="00BD2909" w:rsidR="00BD2909" w:rsidP="00BD2909" w:rsidRDefault="00BD2909" w14:paraId="165773A7" w14:textId="77777777">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rsidRPr="00BD2909" w:rsidR="00BD2909" w:rsidP="00D4634D" w:rsidRDefault="00BD2909" w14:paraId="33FC7D66" w14:textId="77777777">
      <w:pPr>
        <w:pStyle w:val="paragraph"/>
        <w:numPr>
          <w:ilvl w:val="0"/>
          <w:numId w:val="1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Purpose of the Research:</w:t>
      </w:r>
      <w:r w:rsidRPr="00BD2909">
        <w:rPr>
          <w:rStyle w:val="eop"/>
          <w:rFonts w:ascii="Aptos" w:hAnsi="Aptos" w:cs="Arial"/>
          <w:sz w:val="22"/>
          <w:szCs w:val="22"/>
        </w:rPr>
        <w:t> </w:t>
      </w:r>
    </w:p>
    <w:p w:rsidRPr="00BD2909" w:rsidR="00BD2909" w:rsidP="00D4634D" w:rsidRDefault="00BD2909" w14:paraId="78638094" w14:textId="77777777">
      <w:pPr>
        <w:pStyle w:val="paragraph"/>
        <w:numPr>
          <w:ilvl w:val="0"/>
          <w:numId w:val="1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a more detailed explanation of why you have chosen this particular topic.</w:t>
      </w:r>
      <w:r w:rsidRPr="00BD2909">
        <w:rPr>
          <w:rStyle w:val="eop"/>
          <w:rFonts w:ascii="Aptos" w:hAnsi="Aptos" w:cs="Arial"/>
          <w:sz w:val="22"/>
          <w:szCs w:val="22"/>
        </w:rPr>
        <w:t> </w:t>
      </w:r>
    </w:p>
    <w:p w:rsidRPr="00BD2909" w:rsidR="00BD2909" w:rsidP="00D4634D" w:rsidRDefault="00BD2909" w14:paraId="1C489565" w14:textId="77777777">
      <w:pPr>
        <w:pStyle w:val="paragraph"/>
        <w:numPr>
          <w:ilvl w:val="0"/>
          <w:numId w:val="1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Discuss the broader significance of the research in the context of existing literature and current trends, highlighting its relevance to ongoing debates or issues.</w:t>
      </w:r>
      <w:r w:rsidRPr="00BD2909">
        <w:rPr>
          <w:rStyle w:val="eop"/>
          <w:rFonts w:ascii="Aptos" w:hAnsi="Aptos" w:cs="Arial"/>
          <w:sz w:val="22"/>
          <w:szCs w:val="22"/>
        </w:rPr>
        <w:t> </w:t>
      </w:r>
    </w:p>
    <w:p w:rsidRPr="00BD2909" w:rsidR="00BD2909" w:rsidP="00D4634D" w:rsidRDefault="00BD2909" w14:paraId="2797FF43" w14:textId="77777777">
      <w:pPr>
        <w:pStyle w:val="paragraph"/>
        <w:numPr>
          <w:ilvl w:val="0"/>
          <w:numId w:val="2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Identified Problems and Research Gaps:</w:t>
      </w:r>
      <w:r w:rsidRPr="00BD2909">
        <w:rPr>
          <w:rStyle w:val="eop"/>
          <w:rFonts w:ascii="Aptos" w:hAnsi="Aptos" w:cs="Arial"/>
          <w:sz w:val="22"/>
          <w:szCs w:val="22"/>
        </w:rPr>
        <w:t> </w:t>
      </w:r>
    </w:p>
    <w:p w:rsidRPr="00BD2909" w:rsidR="00BD2909" w:rsidP="00D4634D" w:rsidRDefault="00BD2909" w14:paraId="0D287054" w14:textId="77777777">
      <w:pPr>
        <w:pStyle w:val="paragraph"/>
        <w:numPr>
          <w:ilvl w:val="0"/>
          <w:numId w:val="2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Highlight specific issues or gaps in the current research that your dissertation aims to address.</w:t>
      </w:r>
      <w:r w:rsidRPr="00BD2909">
        <w:rPr>
          <w:rStyle w:val="eop"/>
          <w:rFonts w:ascii="Aptos" w:hAnsi="Aptos" w:cs="Arial"/>
          <w:sz w:val="22"/>
          <w:szCs w:val="22"/>
        </w:rPr>
        <w:t> </w:t>
      </w:r>
    </w:p>
    <w:p w:rsidR="00BD2909" w:rsidP="00D4634D" w:rsidRDefault="00BD2909" w14:paraId="636A08D3" w14:textId="77777777">
      <w:pPr>
        <w:pStyle w:val="paragraph"/>
        <w:numPr>
          <w:ilvl w:val="0"/>
          <w:numId w:val="22"/>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Explain how your research will contribute to filling these gaps or addressing these problems, providing a clear justification for your study.</w:t>
      </w:r>
      <w:r w:rsidRPr="00BD2909">
        <w:rPr>
          <w:rStyle w:val="eop"/>
          <w:rFonts w:ascii="Aptos" w:hAnsi="Aptos" w:cs="Arial"/>
          <w:sz w:val="22"/>
          <w:szCs w:val="22"/>
        </w:rPr>
        <w:t> </w:t>
      </w:r>
    </w:p>
    <w:p w:rsidR="003D13B3" w:rsidP="1F58FB6E" w:rsidRDefault="003D13B3" w14:paraId="739AA5CC" w14:textId="77777777">
      <w:pPr>
        <w:pStyle w:val="paragraph"/>
        <w:spacing w:before="0" w:beforeAutospacing="0" w:after="0" w:afterAutospacing="0" w:line="360" w:lineRule="auto"/>
        <w:textAlignment w:val="baseline"/>
        <w:rPr>
          <w:rStyle w:val="eop"/>
          <w:rFonts w:ascii="Arial Nova" w:hAnsi="Arial Nova" w:eastAsia="Arial Nova" w:cs="Arial Nova"/>
          <w:sz w:val="22"/>
          <w:szCs w:val="22"/>
        </w:rPr>
      </w:pPr>
    </w:p>
    <w:p w:rsidR="00254C9A" w:rsidP="1F58FB6E" w:rsidRDefault="00254C9A" w14:paraId="18CAA09B" w14:textId="0975E1A8">
      <w:pPr>
        <w:pStyle w:val="p1"/>
        <w:spacing w:line="360" w:lineRule="auto"/>
        <w:rPr>
          <w:rStyle w:val="s1"/>
          <w:rFonts w:ascii="Arial Nova" w:hAnsi="Arial Nova" w:eastAsia="Arial Nova" w:cs="Arial Nova"/>
          <w:sz w:val="22"/>
          <w:szCs w:val="22"/>
        </w:rPr>
      </w:pPr>
      <w:r w:rsidRPr="1F58FB6E">
        <w:rPr>
          <w:rStyle w:val="s1"/>
          <w:rFonts w:ascii="Arial Nova" w:hAnsi="Arial Nova" w:eastAsia="Arial Nova" w:cs="Arial Nova"/>
          <w:sz w:val="22"/>
          <w:szCs w:val="22"/>
        </w:rPr>
        <w:t>The Impact of Cyberbullying on the Mental Health of College Students in the UK, Aged 18-24 was chosen due to the increasing prevalence of this issue in today's digital age. The transition to higher education often comes with new social dynamics and challenges, and with the rise of social media and technology, the likelihood of experiencing cyberbullying has escalated. This demographic is particularly vulnerable, as college students are navigating significant life changes that can exacerbate mental health issues.</w:t>
      </w:r>
    </w:p>
    <w:p w:rsidR="00254C9A" w:rsidP="1F58FB6E" w:rsidRDefault="17B4186E" w14:paraId="30802803" w14:textId="24C43CED">
      <w:pPr>
        <w:pStyle w:val="p1"/>
        <w:spacing w:line="360" w:lineRule="auto"/>
        <w:rPr>
          <w:rStyle w:val="s1"/>
          <w:rFonts w:ascii="Arial Nova" w:hAnsi="Arial Nova" w:eastAsia="Arial Nova" w:cs="Arial Nova"/>
          <w:sz w:val="22"/>
          <w:szCs w:val="22"/>
        </w:rPr>
      </w:pPr>
      <w:r w:rsidRPr="09D3E12C">
        <w:rPr>
          <w:rStyle w:val="s1"/>
          <w:rFonts w:ascii="Arial Nova" w:hAnsi="Arial Nova" w:eastAsia="Arial Nova" w:cs="Arial Nova"/>
          <w:sz w:val="22"/>
          <w:szCs w:val="22"/>
        </w:rPr>
        <w:t>The broader significance of this research lies in its alignment with current trends in mental health discourse, particularly regarding young adults</w:t>
      </w:r>
      <w:r w:rsidRPr="09D3E12C" w:rsidR="714908A4">
        <w:rPr>
          <w:rStyle w:val="s1"/>
          <w:rFonts w:ascii="Arial Nova" w:hAnsi="Arial Nova" w:eastAsia="Arial Nova" w:cs="Arial Nova"/>
          <w:sz w:val="22"/>
          <w:szCs w:val="22"/>
        </w:rPr>
        <w:t xml:space="preserve"> (</w:t>
      </w:r>
      <w:proofErr w:type="spellStart"/>
      <w:r w:rsidRPr="5A11CB77" w:rsidR="194324FE">
        <w:rPr>
          <w:rStyle w:val="s1"/>
          <w:rFonts w:ascii="Arial Nova" w:hAnsi="Arial Nova" w:eastAsia="Arial Nova" w:cs="Arial Nova"/>
          <w:sz w:val="22"/>
          <w:szCs w:val="22"/>
        </w:rPr>
        <w:t>Wadman</w:t>
      </w:r>
      <w:proofErr w:type="spellEnd"/>
      <w:r w:rsidRPr="5A11CB77" w:rsidR="194324FE">
        <w:rPr>
          <w:rStyle w:val="s1"/>
          <w:rFonts w:ascii="Arial Nova" w:hAnsi="Arial Nova" w:eastAsia="Arial Nova" w:cs="Arial Nova"/>
          <w:sz w:val="22"/>
          <w:szCs w:val="22"/>
        </w:rPr>
        <w:t xml:space="preserve"> et al., 2024)</w:t>
      </w:r>
      <w:r w:rsidRPr="5A11CB77">
        <w:rPr>
          <w:rStyle w:val="s1"/>
          <w:rFonts w:ascii="Arial Nova" w:hAnsi="Arial Nova" w:eastAsia="Arial Nova" w:cs="Arial Nova"/>
          <w:sz w:val="22"/>
          <w:szCs w:val="22"/>
        </w:rPr>
        <w:t>.</w:t>
      </w:r>
      <w:r w:rsidRPr="09D3E12C">
        <w:rPr>
          <w:rStyle w:val="s1"/>
          <w:rFonts w:ascii="Arial Nova" w:hAnsi="Arial Nova" w:eastAsia="Arial Nova" w:cs="Arial Nova"/>
          <w:sz w:val="22"/>
          <w:szCs w:val="22"/>
        </w:rPr>
        <w:t xml:space="preserve"> The existing literature has documented the numerous harmful effects of traditional bullying however, there remains a substantial gap when it comes to understanding the specific nuances of cyberbullying and its distinct impact on mental health within the college environment</w:t>
      </w:r>
      <w:r w:rsidRPr="5A11CB77" w:rsidR="75BDA593">
        <w:rPr>
          <w:rStyle w:val="s1"/>
          <w:rFonts w:ascii="Arial Nova" w:hAnsi="Arial Nova" w:eastAsia="Arial Nova" w:cs="Arial Nova"/>
          <w:sz w:val="22"/>
          <w:szCs w:val="22"/>
        </w:rPr>
        <w:t xml:space="preserve"> (</w:t>
      </w:r>
      <w:proofErr w:type="spellStart"/>
      <w:r w:rsidRPr="5A11CB77" w:rsidR="75BDA593">
        <w:rPr>
          <w:rStyle w:val="s1"/>
          <w:rFonts w:ascii="Arial Nova" w:hAnsi="Arial Nova" w:eastAsia="Arial Nova" w:cs="Arial Nova"/>
          <w:sz w:val="22"/>
          <w:szCs w:val="22"/>
        </w:rPr>
        <w:t>Wadman</w:t>
      </w:r>
      <w:proofErr w:type="spellEnd"/>
      <w:r w:rsidRPr="5A11CB77" w:rsidR="75BDA593">
        <w:rPr>
          <w:rStyle w:val="s1"/>
          <w:rFonts w:ascii="Arial Nova" w:hAnsi="Arial Nova" w:eastAsia="Arial Nova" w:cs="Arial Nova"/>
          <w:sz w:val="22"/>
          <w:szCs w:val="22"/>
        </w:rPr>
        <w:t xml:space="preserve"> et al., 2024)</w:t>
      </w:r>
      <w:r w:rsidRPr="5A11CB77">
        <w:rPr>
          <w:rStyle w:val="s1"/>
          <w:rFonts w:ascii="Arial Nova" w:hAnsi="Arial Nova" w:eastAsia="Arial Nova" w:cs="Arial Nova"/>
          <w:sz w:val="22"/>
          <w:szCs w:val="22"/>
        </w:rPr>
        <w:t>.</w:t>
      </w:r>
      <w:r w:rsidRPr="09D3E12C">
        <w:rPr>
          <w:rStyle w:val="s1"/>
          <w:rFonts w:ascii="Arial Nova" w:hAnsi="Arial Nova" w:eastAsia="Arial Nova" w:cs="Arial Nova"/>
          <w:sz w:val="22"/>
          <w:szCs w:val="22"/>
        </w:rPr>
        <w:t xml:space="preserve"> Given that mental health crises among young adults are at an all-time high, addressing this topic is crucial for both preventative measures and developing effective support systems in educational institutions.</w:t>
      </w:r>
    </w:p>
    <w:p w:rsidR="00D507F5" w:rsidP="1F58FB6E" w:rsidRDefault="6D891ACF" w14:paraId="1A9275FF" w14:textId="58558CFD">
      <w:pPr>
        <w:pStyle w:val="p1"/>
        <w:spacing w:line="360" w:lineRule="auto"/>
        <w:rPr>
          <w:rStyle w:val="s1"/>
          <w:rFonts w:ascii="Arial Nova" w:hAnsi="Arial Nova" w:eastAsia="Arial Nova" w:cs="Arial Nova"/>
          <w:sz w:val="22"/>
          <w:szCs w:val="22"/>
        </w:rPr>
      </w:pPr>
      <w:r w:rsidRPr="4D58DA24">
        <w:rPr>
          <w:rStyle w:val="s1"/>
          <w:rFonts w:ascii="Arial Nova" w:hAnsi="Arial Nova" w:eastAsia="Arial Nova" w:cs="Arial Nova"/>
          <w:sz w:val="22"/>
          <w:szCs w:val="22"/>
        </w:rPr>
        <w:t>Moreover, while multiple studies have addressed the correlation between bullying and mental health outcomes generally, few have homed in on the unique experiences of UK college students aged 18-24, a critical age range when many first experience autonomy and increased social pressures</w:t>
      </w:r>
      <w:r w:rsidRPr="4D58DA24" w:rsidR="59A9410B">
        <w:rPr>
          <w:rStyle w:val="s1"/>
          <w:rFonts w:ascii="Arial Nova" w:hAnsi="Arial Nova" w:eastAsia="Arial Nova" w:cs="Arial Nova"/>
          <w:sz w:val="22"/>
          <w:szCs w:val="22"/>
        </w:rPr>
        <w:t xml:space="preserve"> (Holt et al., </w:t>
      </w:r>
      <w:r w:rsidRPr="4023DCB7" w:rsidR="6C97BB56">
        <w:rPr>
          <w:rStyle w:val="s1"/>
          <w:rFonts w:ascii="Arial Nova" w:hAnsi="Arial Nova" w:eastAsia="Arial Nova" w:cs="Arial Nova"/>
          <w:sz w:val="22"/>
          <w:szCs w:val="22"/>
        </w:rPr>
        <w:t>2019</w:t>
      </w:r>
      <w:r w:rsidRPr="4D58DA24" w:rsidR="59A9410B">
        <w:rPr>
          <w:rStyle w:val="s1"/>
          <w:rFonts w:ascii="Arial Nova" w:hAnsi="Arial Nova" w:eastAsia="Arial Nova" w:cs="Arial Nova"/>
          <w:sz w:val="22"/>
          <w:szCs w:val="22"/>
        </w:rPr>
        <w:t>)</w:t>
      </w:r>
      <w:r w:rsidRPr="4D58DA24">
        <w:rPr>
          <w:rStyle w:val="s1"/>
          <w:rFonts w:ascii="Arial Nova" w:hAnsi="Arial Nova" w:eastAsia="Arial Nova" w:cs="Arial Nova"/>
          <w:sz w:val="22"/>
          <w:szCs w:val="22"/>
        </w:rPr>
        <w:t xml:space="preserve">. </w:t>
      </w:r>
      <w:r w:rsidRPr="4D58DA24" w:rsidR="4C5E5E79">
        <w:rPr>
          <w:rStyle w:val="s1"/>
          <w:rFonts w:ascii="Arial Nova" w:hAnsi="Arial Nova" w:eastAsia="Arial Nova" w:cs="Arial Nova"/>
          <w:sz w:val="22"/>
          <w:szCs w:val="22"/>
        </w:rPr>
        <w:t>This dissertation</w:t>
      </w:r>
      <w:r w:rsidRPr="4D58DA24">
        <w:rPr>
          <w:rStyle w:val="s1"/>
          <w:rFonts w:ascii="Arial Nova" w:hAnsi="Arial Nova" w:eastAsia="Arial Nova" w:cs="Arial Nova"/>
          <w:sz w:val="22"/>
          <w:szCs w:val="22"/>
        </w:rPr>
        <w:t xml:space="preserve"> aims to specifically address this gap by investigating not only the prevalence of cyberbullying within this demographic but also the specific mental health implications it entails issues such as anxiety, depression, and self-esteem challenges.</w:t>
      </w:r>
    </w:p>
    <w:p w:rsidR="00D507F5" w:rsidP="00D507F5" w:rsidRDefault="00D507F5" w14:paraId="5DDBCB0F" w14:textId="77777777">
      <w:pPr>
        <w:pStyle w:val="paragraph"/>
        <w:spacing w:before="0" w:beforeAutospacing="0" w:after="0" w:afterAutospacing="0" w:line="360" w:lineRule="auto"/>
        <w:textAlignment w:val="baseline"/>
        <w:rPr>
          <w:rStyle w:val="eop"/>
          <w:rFonts w:ascii="Aptos" w:hAnsi="Aptos" w:cs="Arial"/>
          <w:sz w:val="22"/>
          <w:szCs w:val="22"/>
        </w:rPr>
      </w:pPr>
    </w:p>
    <w:p w:rsidRPr="00BD2909" w:rsidR="00BD2909" w:rsidP="00D507F5" w:rsidRDefault="00BD2909" w14:paraId="75E17D56" w14:textId="5409F8F5">
      <w:pPr>
        <w:pStyle w:val="paragraph"/>
        <w:spacing w:before="0" w:beforeAutospacing="0" w:after="0" w:afterAutospacing="0" w:line="360" w:lineRule="auto"/>
        <w:textAlignment w:val="baseline"/>
        <w:rPr>
          <w:rFonts w:ascii="Aptos" w:hAnsi="Aptos" w:cs="Segoe UI"/>
          <w:sz w:val="16"/>
          <w:szCs w:val="16"/>
        </w:rPr>
      </w:pPr>
    </w:p>
    <w:p w:rsidRPr="00BD2909" w:rsidR="00BD2909" w:rsidP="00BD2909" w:rsidRDefault="00BD2909" w14:paraId="669241A7" w14:textId="77777777">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rsidRPr="00BD2909" w:rsidR="00BD2909" w:rsidP="00D4634D" w:rsidRDefault="00BD2909" w14:paraId="13ED95C9" w14:textId="77777777">
      <w:pPr>
        <w:pStyle w:val="paragraph"/>
        <w:numPr>
          <w:ilvl w:val="0"/>
          <w:numId w:val="23"/>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Aim:</w:t>
      </w:r>
      <w:r w:rsidRPr="00BD2909">
        <w:rPr>
          <w:rStyle w:val="eop"/>
          <w:rFonts w:ascii="Aptos" w:hAnsi="Aptos" w:cs="Arial"/>
          <w:sz w:val="22"/>
          <w:szCs w:val="22"/>
        </w:rPr>
        <w:t> </w:t>
      </w:r>
    </w:p>
    <w:p w:rsidRPr="00BD2909" w:rsidR="00BD2909" w:rsidP="00D4634D" w:rsidRDefault="00BD2909" w14:paraId="1C980C00" w14:textId="77777777">
      <w:pPr>
        <w:pStyle w:val="paragraph"/>
        <w:numPr>
          <w:ilvl w:val="0"/>
          <w:numId w:val="24"/>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Restate the overarching aim of your research as mentioned in your proposal, providing additional context if necessary.</w:t>
      </w:r>
      <w:r w:rsidRPr="00BD2909">
        <w:rPr>
          <w:rStyle w:val="eop"/>
          <w:rFonts w:ascii="Aptos" w:hAnsi="Aptos" w:cs="Arial"/>
          <w:sz w:val="22"/>
          <w:szCs w:val="22"/>
        </w:rPr>
        <w:t> </w:t>
      </w:r>
    </w:p>
    <w:p w:rsidRPr="00BD2909" w:rsidR="00BD2909" w:rsidP="00D4634D" w:rsidRDefault="00BD2909" w14:paraId="10111686" w14:textId="77777777">
      <w:pPr>
        <w:pStyle w:val="paragraph"/>
        <w:numPr>
          <w:ilvl w:val="0"/>
          <w:numId w:val="25"/>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rsidRPr="00BD2909" w:rsidR="00BD2909" w:rsidP="1F58FB6E" w:rsidRDefault="00BD2909" w14:paraId="7A99C0D5" w14:textId="77777777">
      <w:pPr>
        <w:pStyle w:val="paragraph"/>
        <w:numPr>
          <w:ilvl w:val="0"/>
          <w:numId w:val="26"/>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1F58FB6E">
        <w:rPr>
          <w:rStyle w:val="normaltextrun"/>
          <w:rFonts w:ascii="Aptos" w:hAnsi="Aptos" w:cs="Arial"/>
          <w:sz w:val="22"/>
          <w:szCs w:val="22"/>
        </w:rPr>
        <w:t xml:space="preserve">List the specific objectives that will help achieve the research aim. You will copy and paste this information from your </w:t>
      </w:r>
      <w:r w:rsidRPr="1F58FB6E">
        <w:rPr>
          <w:rStyle w:val="normaltextrun"/>
          <w:rFonts w:ascii="Aptos" w:hAnsi="Aptos" w:cs="Arial"/>
          <w:b/>
          <w:bCs/>
          <w:sz w:val="22"/>
          <w:szCs w:val="22"/>
        </w:rPr>
        <w:t>research proposal.</w:t>
      </w:r>
      <w:r w:rsidRPr="1F58FB6E">
        <w:rPr>
          <w:rStyle w:val="eop"/>
          <w:rFonts w:ascii="Aptos" w:hAnsi="Aptos" w:cs="Arial"/>
          <w:sz w:val="22"/>
          <w:szCs w:val="22"/>
        </w:rPr>
        <w:t> </w:t>
      </w:r>
    </w:p>
    <w:p w:rsidR="1F58FB6E" w:rsidP="1F58FB6E" w:rsidRDefault="1F58FB6E" w14:paraId="6858AEFA" w14:textId="2B6C2ED2">
      <w:pPr>
        <w:pStyle w:val="paragraph"/>
        <w:tabs>
          <w:tab w:val="num" w:pos="360"/>
        </w:tabs>
        <w:spacing w:before="0" w:beforeAutospacing="0" w:after="0" w:afterAutospacing="0" w:line="360" w:lineRule="auto"/>
        <w:ind w:left="1440"/>
        <w:jc w:val="both"/>
        <w:rPr>
          <w:rFonts w:ascii="Aptos" w:hAnsi="Aptos" w:cs="Arial"/>
          <w:sz w:val="22"/>
          <w:szCs w:val="22"/>
        </w:rPr>
      </w:pPr>
    </w:p>
    <w:p w:rsidR="1F58FB6E" w:rsidP="75986185" w:rsidRDefault="1F58FB6E" w14:paraId="6CC98D0C" w14:textId="62EBFB77">
      <w:pPr>
        <w:pStyle w:val="paragraph"/>
        <w:tabs>
          <w:tab w:val="num" w:pos="360"/>
        </w:tabs>
        <w:spacing w:before="0" w:beforeAutospacing="0" w:after="0" w:afterAutospacing="0" w:line="360" w:lineRule="auto"/>
        <w:rPr>
          <w:rFonts w:ascii="Aptos" w:hAnsi="Aptos" w:cs="Arial"/>
          <w:sz w:val="22"/>
          <w:szCs w:val="22"/>
        </w:rPr>
      </w:pPr>
    </w:p>
    <w:p w:rsidRPr="00BD2909" w:rsidR="00BD2909" w:rsidP="1F58FB6E" w:rsidRDefault="1A6B6A89" w14:paraId="06C0E051" w14:textId="3547C2C8">
      <w:pPr>
        <w:pStyle w:val="paragraph"/>
        <w:spacing w:before="0" w:beforeAutospacing="0" w:after="0" w:afterAutospacing="0" w:line="360" w:lineRule="auto"/>
        <w:textAlignment w:val="baseline"/>
        <w:rPr>
          <w:rFonts w:ascii="Aptos" w:hAnsi="Aptos" w:cs="Segoe UI"/>
          <w:sz w:val="16"/>
          <w:szCs w:val="16"/>
        </w:rPr>
      </w:pPr>
      <w:r w:rsidRPr="75986185">
        <w:rPr>
          <w:rStyle w:val="normaltextrun"/>
          <w:rFonts w:ascii="Arial Nova" w:hAnsi="Arial Nova" w:eastAsia="Arial Nova" w:cs="Arial Nova"/>
          <w:sz w:val="22"/>
          <w:szCs w:val="22"/>
        </w:rPr>
        <w:t xml:space="preserve">The primary aim of this systematic review is to address the impact of cyberbullying on the mental health of children aged 18-24 years old. Social media can be a platform for bullying, leading to feelings of isolation, anxiety, and sadness in children (Ali and </w:t>
      </w:r>
      <w:proofErr w:type="spellStart"/>
      <w:r w:rsidRPr="75986185" w:rsidR="0FCA57C3">
        <w:rPr>
          <w:rStyle w:val="normaltextrun"/>
          <w:rFonts w:ascii="Arial Nova" w:hAnsi="Arial Nova" w:eastAsia="Arial Nova" w:cs="Arial Nova"/>
          <w:sz w:val="22"/>
          <w:szCs w:val="22"/>
        </w:rPr>
        <w:t>Shahbuddin</w:t>
      </w:r>
      <w:proofErr w:type="spellEnd"/>
      <w:r w:rsidRPr="75986185">
        <w:rPr>
          <w:rStyle w:val="normaltextrun"/>
          <w:rFonts w:ascii="Arial Nova" w:hAnsi="Arial Nova" w:eastAsia="Arial Nova" w:cs="Arial Nova"/>
          <w:sz w:val="22"/>
          <w:szCs w:val="22"/>
        </w:rPr>
        <w:t xml:space="preserve">, 2022). It is crucial to identify the signs of depression stemming from cyberbullying and to provide appropriate support and resources (Helena Charlotte Peck et al., 2023).  </w:t>
      </w:r>
      <w:r w:rsidRPr="1F58FB6E">
        <w:rPr>
          <w:rStyle w:val="normaltextrun"/>
          <w:rFonts w:ascii="Aptos" w:hAnsi="Aptos" w:cs="Arial"/>
          <w:b/>
          <w:bCs/>
          <w:sz w:val="22"/>
          <w:szCs w:val="22"/>
        </w:rPr>
        <w:t xml:space="preserve"> </w:t>
      </w:r>
    </w:p>
    <w:p w:rsidR="0016436C" w:rsidP="2C4DA5B0" w:rsidRDefault="00BD2909" w14:paraId="11B230FE" w14:textId="76EBE8E9">
      <w:pPr>
        <w:pStyle w:val="p1"/>
        <w:spacing w:line="360" w:lineRule="auto"/>
        <w:rPr>
          <w:rStyle w:val="s1"/>
          <w:rFonts w:ascii="Arial Nova" w:hAnsi="Arial Nova" w:eastAsia="Arial Nova" w:cs="Arial Nova"/>
          <w:sz w:val="22"/>
          <w:szCs w:val="22"/>
        </w:rPr>
      </w:pPr>
      <w:r>
        <w:br/>
      </w:r>
      <w:r w:rsidRPr="53D62F68" w:rsidR="3B653A9A">
        <w:rPr>
          <w:rStyle w:val="normaltextrun"/>
          <w:rFonts w:ascii="Aptos" w:hAnsi="Aptos" w:cs="Arial"/>
          <w:b/>
          <w:bCs/>
          <w:sz w:val="22"/>
          <w:szCs w:val="22"/>
        </w:rPr>
        <w:t>Objective 1</w:t>
      </w:r>
      <w:r w:rsidRPr="53D62F68" w:rsidR="379D176A">
        <w:rPr>
          <w:rStyle w:val="normaltextrun"/>
          <w:rFonts w:ascii="Aptos" w:hAnsi="Aptos" w:cs="Arial"/>
          <w:b/>
          <w:bCs/>
          <w:sz w:val="22"/>
          <w:szCs w:val="22"/>
        </w:rPr>
        <w:t>: Promote</w:t>
      </w:r>
      <w:r w:rsidRPr="53D62F68" w:rsidR="5BC20F59">
        <w:rPr>
          <w:rStyle w:val="s1"/>
          <w:rFonts w:ascii="Arial Nova" w:hAnsi="Arial Nova" w:eastAsia="Arial Nova" w:cs="Arial Nova"/>
          <w:sz w:val="22"/>
          <w:szCs w:val="22"/>
        </w:rPr>
        <w:t xml:space="preserve"> Discussion: Encourage open conversations within campus communities to </w:t>
      </w:r>
      <w:proofErr w:type="spellStart"/>
      <w:r w:rsidRPr="53D62F68" w:rsidR="5BC20F59">
        <w:rPr>
          <w:rStyle w:val="s1"/>
          <w:rFonts w:ascii="Arial Nova" w:hAnsi="Arial Nova" w:eastAsia="Arial Nova" w:cs="Arial Nova"/>
          <w:sz w:val="22"/>
          <w:szCs w:val="22"/>
        </w:rPr>
        <w:t>destigmatize</w:t>
      </w:r>
      <w:proofErr w:type="spellEnd"/>
      <w:r w:rsidRPr="53D62F68" w:rsidR="5BC20F59">
        <w:rPr>
          <w:rStyle w:val="s1"/>
          <w:rFonts w:ascii="Arial Nova" w:hAnsi="Arial Nova" w:eastAsia="Arial Nova" w:cs="Arial Nova"/>
          <w:sz w:val="22"/>
          <w:szCs w:val="22"/>
        </w:rPr>
        <w:t xml:space="preserve"> experiences related to cyberbullying.</w:t>
      </w:r>
    </w:p>
    <w:p w:rsidRPr="00BD2909" w:rsidR="00BD2909" w:rsidP="1F58FB6E" w:rsidRDefault="00BD2909" w14:paraId="7787A762" w14:textId="7C0E4B6C">
      <w:pPr>
        <w:pStyle w:val="paragraph"/>
        <w:spacing w:before="0" w:beforeAutospacing="0" w:after="0" w:afterAutospacing="0" w:line="360" w:lineRule="auto"/>
        <w:textAlignment w:val="baseline"/>
        <w:rPr>
          <w:rFonts w:ascii="Aptos" w:hAnsi="Aptos" w:cs="Segoe UI"/>
          <w:sz w:val="16"/>
          <w:szCs w:val="16"/>
        </w:rPr>
      </w:pPr>
    </w:p>
    <w:p w:rsidR="00C67117" w:rsidP="2C4DA5B0" w:rsidRDefault="3B653A9A" w14:paraId="13F5F806" w14:textId="5DDAB329">
      <w:pPr>
        <w:pStyle w:val="p1"/>
        <w:spacing w:line="360" w:lineRule="auto"/>
        <w:rPr>
          <w:rStyle w:val="s1"/>
          <w:rFonts w:ascii="Arial Nova" w:hAnsi="Arial Nova" w:eastAsia="Arial Nova" w:cs="Arial Nova"/>
          <w:sz w:val="22"/>
          <w:szCs w:val="22"/>
        </w:rPr>
      </w:pPr>
      <w:r w:rsidRPr="53D62F68">
        <w:rPr>
          <w:rStyle w:val="normaltextrun"/>
          <w:rFonts w:ascii="Aptos" w:hAnsi="Aptos" w:cs="Arial"/>
          <w:b/>
          <w:bCs/>
          <w:sz w:val="22"/>
          <w:szCs w:val="22"/>
        </w:rPr>
        <w:t>Objective 2</w:t>
      </w:r>
      <w:r w:rsidRPr="53D62F68" w:rsidR="463C323C">
        <w:rPr>
          <w:rStyle w:val="normaltextrun"/>
          <w:rFonts w:ascii="Aptos" w:hAnsi="Aptos" w:cs="Arial"/>
          <w:b/>
          <w:bCs/>
          <w:sz w:val="22"/>
          <w:szCs w:val="22"/>
        </w:rPr>
        <w:t>: Implement</w:t>
      </w:r>
      <w:r w:rsidRPr="53D62F68" w:rsidR="72BA434B">
        <w:rPr>
          <w:rStyle w:val="s1"/>
          <w:rFonts w:ascii="Arial Nova" w:hAnsi="Arial Nova" w:eastAsia="Arial Nova" w:cs="Arial Nova"/>
          <w:sz w:val="22"/>
          <w:szCs w:val="22"/>
        </w:rPr>
        <w:t xml:space="preserve"> Support Systems: Advocate for the establishment of resources and support for victims, including counseling and reporting mechanisms.</w:t>
      </w:r>
    </w:p>
    <w:p w:rsidRPr="00BD2909" w:rsidR="00BD2909" w:rsidP="00BD2909" w:rsidRDefault="00BD2909" w14:paraId="2A2D4C1F" w14:textId="5E38C150">
      <w:pPr>
        <w:pStyle w:val="paragraph"/>
        <w:spacing w:before="0" w:beforeAutospacing="0" w:after="0" w:afterAutospacing="0" w:line="360" w:lineRule="auto"/>
        <w:textAlignment w:val="baseline"/>
        <w:rPr>
          <w:rFonts w:ascii="Aptos" w:hAnsi="Aptos" w:cs="Segoe UI"/>
          <w:sz w:val="16"/>
          <w:szCs w:val="16"/>
        </w:rPr>
      </w:pPr>
    </w:p>
    <w:p w:rsidR="00025D12" w:rsidP="53D62F68" w:rsidRDefault="3B653A9A" w14:paraId="205E5AA4" w14:textId="7F219F0F">
      <w:pPr>
        <w:pStyle w:val="p1"/>
        <w:spacing w:line="360" w:lineRule="auto"/>
        <w:rPr>
          <w:rStyle w:val="s1"/>
          <w:rFonts w:hint="eastAsia"/>
        </w:rPr>
      </w:pPr>
      <w:r w:rsidRPr="53D62F68">
        <w:rPr>
          <w:rStyle w:val="normaltextrun"/>
          <w:rFonts w:ascii="Aptos" w:hAnsi="Aptos" w:cs="Arial"/>
          <w:b/>
          <w:bCs/>
          <w:sz w:val="22"/>
          <w:szCs w:val="22"/>
        </w:rPr>
        <w:t>Objective 3</w:t>
      </w:r>
      <w:r w:rsidRPr="53D62F68" w:rsidR="75FBE3D4">
        <w:rPr>
          <w:rStyle w:val="normaltextrun"/>
          <w:rFonts w:ascii="Aptos" w:hAnsi="Aptos" w:cs="Arial"/>
          <w:b/>
          <w:bCs/>
          <w:sz w:val="22"/>
          <w:szCs w:val="22"/>
        </w:rPr>
        <w:t>: Raise</w:t>
      </w:r>
      <w:r w:rsidRPr="53D62F68" w:rsidR="19ED9B19">
        <w:rPr>
          <w:rStyle w:val="s1"/>
          <w:rFonts w:ascii="Arial Nova" w:hAnsi="Arial Nova" w:eastAsia="Arial Nova" w:cs="Arial Nova"/>
          <w:sz w:val="22"/>
          <w:szCs w:val="22"/>
        </w:rPr>
        <w:t xml:space="preserve"> Awareness: Educate college students about the forms and consequences of cyberbullying</w:t>
      </w:r>
      <w:r w:rsidRPr="53D62F68" w:rsidR="19ED9B19">
        <w:rPr>
          <w:rStyle w:val="s1"/>
        </w:rPr>
        <w:t>.</w:t>
      </w:r>
    </w:p>
    <w:p w:rsidRPr="00BD2909" w:rsidR="00BD2909" w:rsidP="00BD2909" w:rsidRDefault="00BD2909" w14:paraId="26CDFBEF" w14:textId="5EC8136D">
      <w:pPr>
        <w:pStyle w:val="paragraph"/>
        <w:spacing w:before="0" w:beforeAutospacing="0" w:after="0" w:afterAutospacing="0" w:line="360" w:lineRule="auto"/>
        <w:textAlignment w:val="baseline"/>
        <w:rPr>
          <w:rFonts w:ascii="Aptos" w:hAnsi="Aptos" w:cs="Segoe UI"/>
          <w:sz w:val="16"/>
          <w:szCs w:val="16"/>
        </w:rPr>
      </w:pPr>
    </w:p>
    <w:p w:rsidR="009C1767" w:rsidP="2C4DA5B0" w:rsidRDefault="00BD2909" w14:paraId="7E419F43" w14:textId="77777777">
      <w:pPr>
        <w:pStyle w:val="p1"/>
        <w:spacing w:line="360" w:lineRule="auto"/>
        <w:rPr>
          <w:rStyle w:val="s1"/>
          <w:rFonts w:ascii="Arial Nova" w:hAnsi="Arial Nova" w:eastAsia="Arial Nova" w:cs="Arial Nova"/>
          <w:sz w:val="22"/>
          <w:szCs w:val="22"/>
        </w:rPr>
      </w:pPr>
      <w:r w:rsidRPr="00BD2909">
        <w:rPr>
          <w:rStyle w:val="normaltextrun"/>
          <w:rFonts w:ascii="Aptos" w:hAnsi="Aptos" w:cs="Arial"/>
          <w:b/>
          <w:bCs/>
          <w:sz w:val="22"/>
          <w:szCs w:val="22"/>
        </w:rPr>
        <w:t>Objective 4:</w:t>
      </w:r>
      <w:r w:rsidRPr="00BD2909">
        <w:rPr>
          <w:rStyle w:val="normaltextrun"/>
          <w:rFonts w:ascii="Aptos" w:hAnsi="Aptos" w:cs="Arial"/>
          <w:sz w:val="22"/>
          <w:szCs w:val="22"/>
        </w:rPr>
        <w:t> </w:t>
      </w:r>
      <w:r w:rsidRPr="00BD2909">
        <w:rPr>
          <w:rStyle w:val="eop"/>
          <w:rFonts w:ascii="Aptos" w:hAnsi="Aptos" w:cs="Arial"/>
          <w:sz w:val="22"/>
          <w:szCs w:val="22"/>
        </w:rPr>
        <w:t> </w:t>
      </w:r>
      <w:r w:rsidR="009C1767">
        <w:rPr>
          <w:rStyle w:val="apple-converted-space"/>
          <w:rFonts w:ascii="UICTFontTextStyleBody" w:hAnsi="UICTFontTextStyleBody"/>
        </w:rPr>
        <w:t> </w:t>
      </w:r>
      <w:r w:rsidRPr="2C4DA5B0" w:rsidR="009C1767">
        <w:rPr>
          <w:rStyle w:val="s1"/>
          <w:rFonts w:ascii="Arial Nova" w:hAnsi="Arial Nova" w:eastAsia="Arial Nova" w:cs="Arial Nova"/>
          <w:sz w:val="22"/>
          <w:szCs w:val="22"/>
        </w:rPr>
        <w:t>Discussion of anxiety, depression, and social isolation among victims</w:t>
      </w:r>
    </w:p>
    <w:p w:rsidRPr="00BD2909" w:rsidR="00BD2909" w:rsidP="00BD2909" w:rsidRDefault="00BD2909" w14:paraId="4746BBEB" w14:textId="3687C4B4">
      <w:pPr>
        <w:pStyle w:val="paragraph"/>
        <w:spacing w:before="0" w:beforeAutospacing="0" w:after="0" w:afterAutospacing="0" w:line="360" w:lineRule="auto"/>
        <w:textAlignment w:val="baseline"/>
        <w:rPr>
          <w:rFonts w:ascii="Aptos" w:hAnsi="Aptos" w:cs="Segoe UI"/>
          <w:sz w:val="16"/>
          <w:szCs w:val="16"/>
        </w:rPr>
      </w:pPr>
    </w:p>
    <w:p w:rsidRPr="00BD2909" w:rsidR="00BD2909" w:rsidP="00BD2909" w:rsidRDefault="00BD2909" w14:paraId="7FA3F3C5" w14:textId="77777777">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rsidRPr="00BD2909" w:rsidR="00BD2909" w:rsidP="00BD2909" w:rsidRDefault="00BD2909" w14:paraId="4FCBBEC2" w14:textId="77777777">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rsidRPr="00BD2909" w:rsidR="00BD2909" w:rsidP="00D4634D" w:rsidRDefault="00BD2909" w14:paraId="5661EB6C" w14:textId="77777777">
      <w:pPr>
        <w:pStyle w:val="paragraph"/>
        <w:numPr>
          <w:ilvl w:val="0"/>
          <w:numId w:val="2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rsidRPr="00BD2909" w:rsidR="00BD2909" w:rsidP="00D4634D" w:rsidRDefault="00BD2909" w14:paraId="05916B00" w14:textId="77777777">
      <w:pPr>
        <w:pStyle w:val="paragraph"/>
        <w:numPr>
          <w:ilvl w:val="0"/>
          <w:numId w:val="2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Recap the main points covered in the introduction chapter.</w:t>
      </w:r>
      <w:r w:rsidRPr="00BD2909">
        <w:rPr>
          <w:rStyle w:val="eop"/>
          <w:rFonts w:ascii="Aptos" w:hAnsi="Aptos" w:cs="Arial"/>
          <w:sz w:val="22"/>
          <w:szCs w:val="22"/>
        </w:rPr>
        <w:t> </w:t>
      </w:r>
    </w:p>
    <w:p w:rsidRPr="00BD2909" w:rsidR="00BD2909" w:rsidP="00D4634D" w:rsidRDefault="00BD2909" w14:paraId="36C28D88" w14:textId="77777777">
      <w:pPr>
        <w:pStyle w:val="paragraph"/>
        <w:numPr>
          <w:ilvl w:val="0"/>
          <w:numId w:val="2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Reinforce the importance of the research aim and objectives. </w:t>
      </w:r>
      <w:r w:rsidRPr="00BD2909">
        <w:rPr>
          <w:rStyle w:val="eop"/>
          <w:rFonts w:ascii="Aptos" w:hAnsi="Aptos" w:cs="Arial"/>
          <w:sz w:val="22"/>
          <w:szCs w:val="22"/>
        </w:rPr>
        <w:t> </w:t>
      </w:r>
    </w:p>
    <w:p w:rsidRPr="00BD2909" w:rsidR="00BD2909" w:rsidP="00D4634D" w:rsidRDefault="00BD2909" w14:paraId="60BC6C87" w14:textId="77777777">
      <w:pPr>
        <w:pStyle w:val="paragraph"/>
        <w:numPr>
          <w:ilvl w:val="0"/>
          <w:numId w:val="3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Signposting to Chapter 2:</w:t>
      </w:r>
      <w:r w:rsidRPr="00BD2909">
        <w:rPr>
          <w:rStyle w:val="eop"/>
          <w:rFonts w:ascii="Aptos" w:hAnsi="Aptos" w:cs="Arial"/>
          <w:sz w:val="22"/>
          <w:szCs w:val="22"/>
        </w:rPr>
        <w:t> </w:t>
      </w:r>
    </w:p>
    <w:p w:rsidR="00DE289D" w:rsidP="00DE289D" w:rsidRDefault="00BD2909" w14:paraId="6A803C21" w14:textId="1EB241E7">
      <w:pPr>
        <w:pStyle w:val="paragraph"/>
        <w:numPr>
          <w:ilvl w:val="0"/>
          <w:numId w:val="31"/>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Briefly introduce the next chapter, and explain its role in the dissertation.</w:t>
      </w:r>
    </w:p>
    <w:p w:rsidR="000A57DD" w:rsidP="6BDBA0EB" w:rsidRDefault="000A57DD" w14:paraId="0C14F587" w14:textId="31CF5FB6">
      <w:pPr>
        <w:pStyle w:val="paragraph"/>
        <w:spacing w:before="0" w:beforeAutospacing="0" w:after="0" w:afterAutospacing="0" w:line="360" w:lineRule="auto"/>
        <w:textAlignment w:val="baseline"/>
        <w:rPr>
          <w:rStyle w:val="eop"/>
          <w:rFonts w:ascii="Aptos" w:hAnsi="Aptos" w:cs="Arial"/>
          <w:sz w:val="22"/>
          <w:szCs w:val="22"/>
        </w:rPr>
      </w:pPr>
      <w:r w:rsidRPr="6BDBA0EB">
        <w:rPr>
          <w:rStyle w:val="eop"/>
          <w:rFonts w:ascii="Aptos" w:hAnsi="Aptos" w:cs="Arial"/>
          <w:sz w:val="22"/>
          <w:szCs w:val="22"/>
        </w:rPr>
        <w:t xml:space="preserve"> </w:t>
      </w:r>
    </w:p>
    <w:p w:rsidRPr="00DE289D" w:rsidR="00DE289D" w:rsidP="4961B32F" w:rsidRDefault="00DE289D" w14:paraId="588B3745" w14:textId="511C619E">
      <w:pPr>
        <w:pStyle w:val="paragraph"/>
        <w:spacing w:before="0" w:beforeAutospacing="0" w:after="0" w:afterAutospacing="0" w:line="360" w:lineRule="auto"/>
        <w:textAlignment w:val="baseline"/>
        <w:rPr>
          <w:rStyle w:val="eop"/>
          <w:rFonts w:ascii="Aptos" w:hAnsi="Aptos" w:cs="Arial"/>
          <w:sz w:val="22"/>
          <w:szCs w:val="22"/>
        </w:rPr>
      </w:pPr>
      <w:r w:rsidRPr="4961B32F">
        <w:rPr>
          <w:rStyle w:val="eop"/>
          <w:rFonts w:ascii="Aptos" w:hAnsi="Aptos" w:cs="Arial"/>
          <w:sz w:val="22"/>
          <w:szCs w:val="22"/>
        </w:rPr>
        <w:t xml:space="preserve">In conclusion, this dissertation examines the impact of cyberbullying on the mental health of UK college students aged 18 to 24, highlighting its prevalence due to the rise in digital communication. The study reveals that this age group is particularly vulnerable due to pressures related to academics, social interactions, and identity development. </w:t>
      </w:r>
    </w:p>
    <w:p w:rsidRPr="00DE289D" w:rsidR="00DE289D" w:rsidP="4961B32F" w:rsidRDefault="00DE289D" w14:paraId="3C4B966F" w14:textId="7679F1F8">
      <w:pPr>
        <w:pStyle w:val="paragraph"/>
        <w:spacing w:after="0" w:line="360" w:lineRule="auto"/>
        <w:textAlignment w:val="baseline"/>
        <w:rPr>
          <w:rStyle w:val="eop"/>
          <w:rFonts w:ascii="Arial Nova" w:hAnsi="Arial Nova" w:eastAsia="Arial Nova" w:cs="Arial Nova"/>
          <w:sz w:val="22"/>
          <w:szCs w:val="22"/>
        </w:rPr>
      </w:pPr>
      <w:r w:rsidRPr="4961B32F">
        <w:rPr>
          <w:rStyle w:val="eop"/>
          <w:rFonts w:ascii="Arial Nova" w:hAnsi="Arial Nova" w:eastAsia="Arial Nova" w:cs="Arial Nova"/>
          <w:sz w:val="22"/>
          <w:szCs w:val="22"/>
        </w:rPr>
        <w:t xml:space="preserve">Cyberbullying, which includes harassment and the dissemination of harmful content, has serious consequences, leading to mental health issues such as anxiety, depression, and suicidal thoughts. The anonymity of online interactions often intensifies feelings of isolation and helplessness, while the stigma surrounding mental health can leave victims suffering in silence. </w:t>
      </w:r>
    </w:p>
    <w:p w:rsidRPr="00BD2909" w:rsidR="00BD2909" w:rsidP="6BDBA0EB" w:rsidRDefault="00BD2909" w14:paraId="034ABA9B" w14:textId="780BAAB2">
      <w:pPr>
        <w:pStyle w:val="paragraph"/>
        <w:spacing w:before="0" w:beforeAutospacing="0" w:after="0" w:afterAutospacing="0" w:line="360" w:lineRule="auto"/>
        <w:textAlignment w:val="baseline"/>
        <w:rPr>
          <w:rFonts w:ascii="Aptos" w:hAnsi="Aptos" w:cs="Segoe UI"/>
          <w:sz w:val="16"/>
          <w:szCs w:val="16"/>
        </w:rPr>
      </w:pPr>
      <w:r w:rsidRPr="6BDBA0EB">
        <w:rPr>
          <w:rStyle w:val="eop"/>
          <w:rFonts w:ascii="Aptos" w:hAnsi="Aptos" w:cs="Arial"/>
          <w:sz w:val="22"/>
          <w:szCs w:val="22"/>
        </w:rPr>
        <w:t> </w:t>
      </w:r>
      <w:r w:rsidRPr="6BDBA0EB" w:rsidR="3E732159">
        <w:rPr>
          <w:rStyle w:val="eop"/>
          <w:rFonts w:ascii="Aptos" w:hAnsi="Aptos" w:cs="Arial"/>
          <w:sz w:val="22"/>
          <w:szCs w:val="22"/>
        </w:rPr>
        <w:t>These troubling dynamics underscore an urgent need for enhanced awareness and understanding of cyberbullying's effects, alongside the development and implementation of effective prevention strategies. Furthermore, it highlights the necessity for robust support systems, such as peer-led initiatives and mental health resources, to effectively combat cyberbullying and mitigate its detrimental impacts on the mental well-being of students. By addressing these issues, institutions can create a safer, more supportive environment that fosters resilience and promotes the overall health of their student population</w:t>
      </w:r>
    </w:p>
    <w:p w:rsidR="6BDBA0EB" w:rsidP="6BDBA0EB" w:rsidRDefault="6BDBA0EB" w14:paraId="5AFAE073" w14:textId="55281ABA">
      <w:pPr>
        <w:pStyle w:val="paragraph"/>
        <w:spacing w:before="0" w:beforeAutospacing="0" w:after="0" w:afterAutospacing="0" w:line="360" w:lineRule="auto"/>
        <w:rPr>
          <w:rStyle w:val="eop"/>
          <w:rFonts w:ascii="Aptos" w:hAnsi="Aptos" w:cs="Arial"/>
          <w:sz w:val="22"/>
          <w:szCs w:val="22"/>
        </w:rPr>
      </w:pPr>
    </w:p>
    <w:p w:rsidR="6BDBA0EB" w:rsidP="6BDBA0EB" w:rsidRDefault="6BDBA0EB" w14:paraId="2196B412" w14:textId="016A6155">
      <w:pPr>
        <w:pStyle w:val="paragraph"/>
        <w:spacing w:before="0" w:beforeAutospacing="0" w:after="0" w:afterAutospacing="0" w:line="360" w:lineRule="auto"/>
        <w:rPr>
          <w:rStyle w:val="eop"/>
          <w:rFonts w:ascii="Aptos" w:hAnsi="Aptos" w:cs="Arial"/>
          <w:sz w:val="22"/>
          <w:szCs w:val="22"/>
        </w:rPr>
      </w:pPr>
    </w:p>
    <w:p w:rsidRPr="00BD2909" w:rsidR="00BD2909" w:rsidP="4D58DA24" w:rsidRDefault="55CEE8DD" w14:paraId="64E573F2" w14:textId="77777777">
      <w:pPr>
        <w:pStyle w:val="paragraph"/>
        <w:spacing w:before="0" w:beforeAutospacing="0" w:after="0" w:afterAutospacing="0" w:line="360" w:lineRule="auto"/>
        <w:jc w:val="both"/>
        <w:textAlignment w:val="baseline"/>
        <w:rPr>
          <w:rFonts w:ascii="Aptos" w:hAnsi="Aptos" w:cs="Segoe UI"/>
          <w:b/>
          <w:bCs/>
          <w:sz w:val="16"/>
          <w:szCs w:val="16"/>
        </w:rPr>
      </w:pPr>
      <w:r w:rsidRPr="4D58DA24">
        <w:rPr>
          <w:rStyle w:val="normaltextrun"/>
          <w:rFonts w:ascii="Aptos" w:hAnsi="Aptos" w:cs="Arial"/>
          <w:b/>
          <w:bCs/>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4D58DA24">
        <w:rPr>
          <w:rStyle w:val="eop"/>
          <w:rFonts w:ascii="Aptos" w:hAnsi="Aptos" w:cs="Arial"/>
          <w:b/>
          <w:bCs/>
          <w:sz w:val="22"/>
          <w:szCs w:val="22"/>
        </w:rPr>
        <w:t> </w:t>
      </w:r>
    </w:p>
    <w:p w:rsidR="00730C3C" w:rsidRDefault="00730C3C" w14:paraId="4A886E55" w14:textId="77777777"/>
    <w:p w:rsidR="00730C3C" w:rsidRDefault="00730C3C" w14:paraId="115C9163" w14:textId="77777777"/>
    <w:p w:rsidR="00730C3C" w:rsidP="75986185" w:rsidRDefault="00730C3C" w14:paraId="3A8B07D2" w14:textId="0A6E1915">
      <w:pPr>
        <w:pStyle w:val="Heading1"/>
        <w:rPr>
          <w:rFonts w:ascii="Aptos" w:hAnsi="Aptos"/>
        </w:rPr>
      </w:pPr>
    </w:p>
    <w:p w:rsidR="000D0641" w:rsidP="75986185" w:rsidRDefault="000D0641" w14:paraId="3A28157F" w14:textId="7053E644">
      <w:pPr>
        <w:pStyle w:val="Heading1"/>
      </w:pPr>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rsidR="75986185" w:rsidP="75986185" w:rsidRDefault="75986185" w14:paraId="77963452" w14:textId="62C22C20">
      <w:pPr>
        <w:pStyle w:val="Heading1"/>
        <w:ind w:left="0"/>
        <w:rPr>
          <w:rFonts w:ascii="Aptos" w:hAnsi="Aptos"/>
        </w:rPr>
      </w:pPr>
    </w:p>
    <w:p w:rsidRPr="000D0641" w:rsidR="00BD2909" w:rsidP="00F44833" w:rsidRDefault="00BD2909" w14:paraId="396A3085" w14:textId="5E31A77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rsidR="00BD2909" w:rsidP="75986185" w:rsidRDefault="00BD2909" w14:paraId="6BA7DF87" w14:textId="653F7BB6">
      <w:pPr>
        <w:spacing w:after="0"/>
        <w:textAlignment w:val="baseline"/>
      </w:pPr>
      <w:r w:rsidRPr="000D0641">
        <w:t xml:space="preserve">This document is for guidance only and you do not have to follow it, you are free to present this Chapter however you wish. </w:t>
      </w:r>
    </w:p>
    <w:p w:rsidRPr="00F44833" w:rsidR="00BD2909" w:rsidP="00F44833" w:rsidRDefault="00BD2909" w14:paraId="3AF758AC" w14:textId="332EDC09">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hAnsi="Aptos" w:eastAsia="Calibri Light" w:cs="Arial"/>
          <w:color w:val="0F4761"/>
        </w:rPr>
        <w:t> </w:t>
      </w:r>
    </w:p>
    <w:p w:rsidR="75986185" w:rsidP="75986185" w:rsidRDefault="75986185" w14:paraId="1CCA4157" w14:textId="0F051C8D">
      <w:pPr>
        <w:pStyle w:val="paragraph"/>
        <w:spacing w:before="0" w:beforeAutospacing="0" w:after="0" w:afterAutospacing="0" w:line="360" w:lineRule="auto"/>
        <w:rPr>
          <w:rStyle w:val="eop"/>
          <w:rFonts w:ascii="Aptos" w:hAnsi="Aptos" w:eastAsia="Calibri Light" w:cs="Arial"/>
          <w:color w:val="0F4761"/>
        </w:rPr>
      </w:pPr>
    </w:p>
    <w:p w:rsidRPr="00F44833" w:rsidR="00BD2909" w:rsidP="00D4634D" w:rsidRDefault="00BD2909" w14:paraId="3E1184C4" w14:textId="77777777">
      <w:pPr>
        <w:pStyle w:val="paragraph"/>
        <w:numPr>
          <w:ilvl w:val="0"/>
          <w:numId w:val="3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hAnsi="Aptos" w:eastAsia="Calibri Light" w:cs="Arial"/>
          <w:sz w:val="22"/>
          <w:szCs w:val="22"/>
        </w:rPr>
        <w:t> </w:t>
      </w:r>
    </w:p>
    <w:p w:rsidRPr="00F44833" w:rsidR="00BD2909" w:rsidP="00D4634D" w:rsidRDefault="00BD2909" w14:paraId="411F3B94" w14:textId="77777777">
      <w:pPr>
        <w:pStyle w:val="paragraph"/>
        <w:numPr>
          <w:ilvl w:val="0"/>
          <w:numId w:val="3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hAnsi="Aptos" w:eastAsia="Calibri Light" w:cs="Arial"/>
          <w:sz w:val="22"/>
          <w:szCs w:val="22"/>
        </w:rPr>
        <w:t> </w:t>
      </w:r>
    </w:p>
    <w:p w:rsidRPr="00F44833" w:rsidR="00BD2909" w:rsidP="00D4634D" w:rsidRDefault="00BD2909" w14:paraId="663D7794" w14:textId="77777777">
      <w:pPr>
        <w:pStyle w:val="paragraph"/>
        <w:numPr>
          <w:ilvl w:val="0"/>
          <w:numId w:val="3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hAnsi="Aptos" w:eastAsia="Calibri Light" w:cs="Arial"/>
          <w:sz w:val="22"/>
          <w:szCs w:val="22"/>
        </w:rPr>
        <w:t> </w:t>
      </w:r>
    </w:p>
    <w:p w:rsidRPr="00F44833" w:rsidR="00BD2909" w:rsidP="00D4634D" w:rsidRDefault="00BD2909" w14:paraId="5F21484C" w14:textId="77777777">
      <w:pPr>
        <w:pStyle w:val="paragraph"/>
        <w:numPr>
          <w:ilvl w:val="0"/>
          <w:numId w:val="3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This will be looking at your topic in the broader context, do not include themes here, this will be used in Chapter 4. </w:t>
      </w:r>
      <w:r w:rsidRPr="00F44833">
        <w:rPr>
          <w:rStyle w:val="eop"/>
          <w:rFonts w:ascii="Aptos" w:hAnsi="Aptos" w:eastAsia="Calibri Light" w:cs="Arial"/>
          <w:sz w:val="22"/>
          <w:szCs w:val="22"/>
        </w:rPr>
        <w:t> </w:t>
      </w:r>
    </w:p>
    <w:p w:rsidR="75986185" w:rsidP="75986185" w:rsidRDefault="75986185" w14:paraId="14D903D4" w14:textId="4A13F554">
      <w:pPr>
        <w:pStyle w:val="paragraph"/>
        <w:spacing w:before="0" w:beforeAutospacing="0" w:after="0" w:afterAutospacing="0" w:line="360" w:lineRule="auto"/>
        <w:ind w:left="720"/>
        <w:rPr>
          <w:rFonts w:ascii="Aptos" w:hAnsi="Aptos" w:cs="Arial"/>
          <w:sz w:val="22"/>
          <w:szCs w:val="22"/>
        </w:rPr>
      </w:pPr>
    </w:p>
    <w:p w:rsidR="00175E28" w:rsidP="75986185" w:rsidRDefault="00BD2909" w14:paraId="2F904623" w14:textId="6F36C5AF">
      <w:pPr>
        <w:pStyle w:val="p1"/>
        <w:spacing w:line="360" w:lineRule="auto"/>
        <w:rPr>
          <w:rStyle w:val="s1"/>
          <w:rFonts w:ascii="Arial Nova" w:hAnsi="Arial Nova" w:eastAsia="Arial Nova" w:cs="Arial Nova"/>
          <w:sz w:val="22"/>
          <w:szCs w:val="22"/>
        </w:rPr>
      </w:pPr>
      <w:r w:rsidRPr="00F44833">
        <w:rPr>
          <w:rStyle w:val="eop"/>
          <w:rFonts w:ascii="Aptos" w:hAnsi="Aptos" w:eastAsia="Calibri Light" w:cs="Arial"/>
          <w:sz w:val="22"/>
          <w:szCs w:val="22"/>
        </w:rPr>
        <w:t> </w:t>
      </w:r>
      <w:r w:rsidRPr="75986185" w:rsidR="00175E28">
        <w:rPr>
          <w:rStyle w:val="s1"/>
          <w:rFonts w:ascii="Arial Nova" w:hAnsi="Arial Nova" w:eastAsia="Arial Nova" w:cs="Arial Nova"/>
          <w:sz w:val="22"/>
          <w:szCs w:val="22"/>
        </w:rPr>
        <w:t>This chapter will lay the foundation by examining historical developments related to cyberbullying and its emergence as a critical issue in the digital age. It will provide an overview of relevant theories, such as social learning theory and ecological systems theory, which help explain the dynamics of cyberbullying behaviors and their psychological effects.</w:t>
      </w:r>
    </w:p>
    <w:p w:rsidR="00175E28" w:rsidP="75986185" w:rsidRDefault="00175E28" w14:paraId="4CDF7F6F" w14:textId="77777777">
      <w:pPr>
        <w:pStyle w:val="p1"/>
        <w:spacing w:line="360" w:lineRule="auto"/>
        <w:rPr>
          <w:rStyle w:val="s1"/>
          <w:rFonts w:ascii="Arial Nova" w:hAnsi="Arial Nova" w:eastAsia="Arial Nova" w:cs="Arial Nova"/>
          <w:sz w:val="22"/>
          <w:szCs w:val="22"/>
        </w:rPr>
      </w:pPr>
      <w:r w:rsidRPr="75986185">
        <w:rPr>
          <w:rStyle w:val="s1"/>
          <w:rFonts w:ascii="Arial Nova" w:hAnsi="Arial Nova" w:eastAsia="Arial Nova" w:cs="Arial Nova"/>
          <w:sz w:val="22"/>
          <w:szCs w:val="22"/>
        </w:rPr>
        <w:t>Furthermore, the background chapter will contextualize the issue by discussing the unique challenges faced by college students, including the pressures of academic life, social interactions, and the prevalence of online communication platforms. This information will be crucial in understanding the specific ways in which cyberbullying manifests in this demographic and its potential consequences on mental health. By integrating historical, theoretical, and situational perspectives, this chapter will not only inform the research questions but also highlight the significance of addressing cyberbullying as a factor influencing the psychological well-being of college students.</w:t>
      </w:r>
    </w:p>
    <w:p w:rsidRPr="00F44833" w:rsidR="00BD2909" w:rsidP="00F44833" w:rsidRDefault="00BD2909" w14:paraId="1ADF7C27" w14:textId="3528B38B">
      <w:pPr>
        <w:pStyle w:val="paragraph"/>
        <w:spacing w:before="0" w:beforeAutospacing="0" w:after="0" w:afterAutospacing="0" w:line="360" w:lineRule="auto"/>
        <w:ind w:left="1080"/>
        <w:textAlignment w:val="baseline"/>
        <w:rPr>
          <w:rFonts w:ascii="Arial Nova" w:hAnsi="Arial Nova" w:eastAsia="Arial Nova" w:cs="Arial Nova"/>
          <w:sz w:val="22"/>
          <w:szCs w:val="22"/>
        </w:rPr>
      </w:pPr>
    </w:p>
    <w:p w:rsidRPr="00F44833" w:rsidR="00BD2909" w:rsidP="00F44833" w:rsidRDefault="00BD2909" w14:paraId="0AAAB744" w14:textId="77777777">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hAnsi="Aptos" w:eastAsia="Calibri Light" w:cs="Arial"/>
          <w:color w:val="0F4761"/>
        </w:rPr>
        <w:t> </w:t>
      </w:r>
    </w:p>
    <w:p w:rsidRPr="00F44833" w:rsidR="00BD2909" w:rsidP="00F44833" w:rsidRDefault="00BD2909" w14:paraId="52457009"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D4634D" w:rsidRDefault="00BD2909" w14:paraId="4CE7FC49" w14:textId="77777777">
      <w:pPr>
        <w:pStyle w:val="paragraph"/>
        <w:numPr>
          <w:ilvl w:val="0"/>
          <w:numId w:val="3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hAnsi="Aptos" w:eastAsia="Calibri Light" w:cs="Arial"/>
          <w:sz w:val="22"/>
          <w:szCs w:val="22"/>
        </w:rPr>
        <w:t> </w:t>
      </w:r>
    </w:p>
    <w:p w:rsidRPr="00F44833" w:rsidR="00BD2909" w:rsidP="00D4634D" w:rsidRDefault="00BD2909" w14:paraId="7AC64F63" w14:textId="77777777">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hAnsi="Aptos" w:eastAsia="Calibri Light" w:cs="Arial"/>
          <w:sz w:val="22"/>
          <w:szCs w:val="22"/>
        </w:rPr>
        <w:t> </w:t>
      </w:r>
    </w:p>
    <w:p w:rsidRPr="00F44833" w:rsidR="00BD2909" w:rsidP="00D4634D" w:rsidRDefault="00BD2909" w14:paraId="24E0851F" w14:textId="77777777">
      <w:pPr>
        <w:pStyle w:val="paragraph"/>
        <w:numPr>
          <w:ilvl w:val="0"/>
          <w:numId w:val="3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milestones and events that have shaped the current state of the topic.</w:t>
      </w:r>
      <w:r w:rsidRPr="00F44833">
        <w:rPr>
          <w:rStyle w:val="eop"/>
          <w:rFonts w:ascii="Aptos" w:hAnsi="Aptos" w:eastAsia="Calibri Light" w:cs="Arial"/>
          <w:sz w:val="22"/>
          <w:szCs w:val="22"/>
        </w:rPr>
        <w:t> </w:t>
      </w:r>
    </w:p>
    <w:p w:rsidRPr="00F44833" w:rsidR="00BD2909" w:rsidP="00D4634D" w:rsidRDefault="00BD2909" w14:paraId="545FCF5A" w14:textId="77777777">
      <w:pPr>
        <w:pStyle w:val="paragraph"/>
        <w:numPr>
          <w:ilvl w:val="0"/>
          <w:numId w:val="3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hAnsi="Aptos" w:eastAsia="Calibri Light" w:cs="Arial"/>
          <w:sz w:val="22"/>
          <w:szCs w:val="22"/>
        </w:rPr>
        <w:t> </w:t>
      </w:r>
    </w:p>
    <w:p w:rsidRPr="00F44833" w:rsidR="00BD2909" w:rsidP="00D4634D" w:rsidRDefault="00BD2909" w14:paraId="7AA28868" w14:textId="77777777">
      <w:pPr>
        <w:pStyle w:val="paragraph"/>
        <w:numPr>
          <w:ilvl w:val="0"/>
          <w:numId w:val="4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 xml:space="preserve">Identify and describe the contributions of significant figures or </w:t>
      </w:r>
      <w:proofErr w:type="spellStart"/>
      <w:r w:rsidRPr="00F44833">
        <w:rPr>
          <w:rStyle w:val="normaltextrun"/>
          <w:rFonts w:ascii="Aptos" w:hAnsi="Aptos" w:cs="Arial"/>
          <w:sz w:val="22"/>
          <w:szCs w:val="22"/>
        </w:rPr>
        <w:t>organizations</w:t>
      </w:r>
      <w:proofErr w:type="spellEnd"/>
      <w:r w:rsidRPr="00F44833">
        <w:rPr>
          <w:rStyle w:val="normaltextrun"/>
          <w:rFonts w:ascii="Aptos" w:hAnsi="Aptos" w:cs="Arial"/>
          <w:sz w:val="22"/>
          <w:szCs w:val="22"/>
        </w:rPr>
        <w:t xml:space="preserve"> related to the topic.</w:t>
      </w:r>
      <w:r w:rsidRPr="00F44833">
        <w:rPr>
          <w:rStyle w:val="eop"/>
          <w:rFonts w:ascii="Aptos" w:hAnsi="Aptos" w:eastAsia="Calibri Light" w:cs="Arial"/>
          <w:sz w:val="22"/>
          <w:szCs w:val="22"/>
        </w:rPr>
        <w:t> </w:t>
      </w:r>
    </w:p>
    <w:p w:rsidRPr="009E6423" w:rsidR="00BD2909" w:rsidP="388537D0" w:rsidRDefault="00BD2909" w14:paraId="48580062" w14:textId="77777777">
      <w:pPr>
        <w:pStyle w:val="paragraph"/>
        <w:numPr>
          <w:ilvl w:val="0"/>
          <w:numId w:val="41"/>
        </w:numPr>
        <w:tabs>
          <w:tab w:val="clear" w:pos="72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Explain how their work has influenced the development and understanding of the topic.</w:t>
      </w:r>
      <w:r w:rsidRPr="00F44833">
        <w:rPr>
          <w:rStyle w:val="eop"/>
          <w:rFonts w:ascii="Aptos" w:hAnsi="Aptos" w:eastAsia="Calibri Light" w:cs="Arial"/>
          <w:sz w:val="22"/>
          <w:szCs w:val="22"/>
        </w:rPr>
        <w:t> </w:t>
      </w:r>
    </w:p>
    <w:p w:rsidR="388537D0" w:rsidP="388537D0" w:rsidRDefault="388537D0" w14:paraId="2BE269A4" w14:textId="7DCF673E">
      <w:pPr>
        <w:pStyle w:val="paragraph"/>
        <w:spacing w:before="0" w:beforeAutospacing="0" w:after="0" w:afterAutospacing="0" w:line="360" w:lineRule="auto"/>
        <w:rPr>
          <w:rStyle w:val="eop"/>
          <w:rFonts w:ascii="Arial Nova" w:hAnsi="Arial Nova" w:eastAsia="Arial Nova" w:cs="Arial Nova"/>
          <w:sz w:val="22"/>
          <w:szCs w:val="22"/>
        </w:rPr>
      </w:pPr>
    </w:p>
    <w:p w:rsidR="23050D0D" w:rsidP="388537D0" w:rsidRDefault="23050D0D" w14:paraId="74AEAD54" w14:textId="49605F11">
      <w:pPr>
        <w:pStyle w:val="paragraph"/>
        <w:spacing w:before="0" w:beforeAutospacing="0" w:after="0" w:afterAutospacing="0" w:line="360" w:lineRule="auto"/>
        <w:rPr>
          <w:rStyle w:val="eop"/>
          <w:rFonts w:ascii="Arial Nova" w:hAnsi="Arial Nova" w:eastAsia="Arial Nova" w:cs="Arial Nova"/>
          <w:sz w:val="22"/>
          <w:szCs w:val="22"/>
        </w:rPr>
      </w:pPr>
      <w:r w:rsidRPr="388537D0">
        <w:rPr>
          <w:rStyle w:val="normaltextrun"/>
          <w:rFonts w:ascii="Arial Nova" w:hAnsi="Arial Nova" w:eastAsia="Arial Nova" w:cs="Arial Nova"/>
          <w:b/>
          <w:bCs/>
          <w:sz w:val="22"/>
          <w:szCs w:val="22"/>
        </w:rPr>
        <w:t>Development of the Topic</w:t>
      </w:r>
    </w:p>
    <w:p w:rsidR="388537D0" w:rsidP="388537D0" w:rsidRDefault="388537D0" w14:paraId="24CD9729" w14:textId="3739C69C">
      <w:pPr>
        <w:pStyle w:val="p1"/>
        <w:spacing w:line="360" w:lineRule="auto"/>
        <w:rPr>
          <w:rStyle w:val="s1"/>
          <w:rFonts w:ascii="Arial Nova" w:hAnsi="Arial Nova" w:eastAsia="Arial Nova" w:cs="Arial Nova"/>
          <w:sz w:val="22"/>
          <w:szCs w:val="22"/>
        </w:rPr>
      </w:pPr>
    </w:p>
    <w:p w:rsidR="000903D0" w:rsidP="388537D0" w:rsidRDefault="1409D81B" w14:paraId="2C40EB66" w14:textId="7BF60507">
      <w:pPr>
        <w:pStyle w:val="p1"/>
        <w:spacing w:line="360" w:lineRule="auto"/>
        <w:rPr>
          <w:rFonts w:ascii="Arial Nova" w:hAnsi="Arial Nova" w:eastAsia="Arial Nova" w:cs="Arial Nova"/>
          <w:sz w:val="22"/>
          <w:szCs w:val="22"/>
        </w:rPr>
      </w:pPr>
      <w:r w:rsidRPr="45E9FCB1">
        <w:rPr>
          <w:rStyle w:val="s1"/>
          <w:rFonts w:ascii="Arial Nova" w:hAnsi="Arial Nova" w:eastAsia="Arial Nova" w:cs="Arial Nova"/>
          <w:sz w:val="22"/>
          <w:szCs w:val="22"/>
        </w:rPr>
        <w:t xml:space="preserve">According to </w:t>
      </w:r>
      <w:proofErr w:type="spellStart"/>
      <w:r w:rsidRPr="45E9FCB1">
        <w:rPr>
          <w:rStyle w:val="s1"/>
          <w:rFonts w:ascii="Arial Nova" w:hAnsi="Arial Nova" w:eastAsia="Arial Nova" w:cs="Arial Nova"/>
          <w:sz w:val="22"/>
          <w:szCs w:val="22"/>
        </w:rPr>
        <w:t>Abdelbashiek</w:t>
      </w:r>
      <w:proofErr w:type="spellEnd"/>
      <w:r w:rsidRPr="45E9FCB1">
        <w:rPr>
          <w:rStyle w:val="s1"/>
          <w:rFonts w:ascii="Arial Nova" w:hAnsi="Arial Nova" w:eastAsia="Arial Nova" w:cs="Arial Nova"/>
          <w:sz w:val="22"/>
          <w:szCs w:val="22"/>
        </w:rPr>
        <w:t xml:space="preserve"> </w:t>
      </w:r>
      <w:proofErr w:type="spellStart"/>
      <w:r w:rsidRPr="45E9FCB1">
        <w:rPr>
          <w:rStyle w:val="s1"/>
          <w:rFonts w:ascii="Arial Nova" w:hAnsi="Arial Nova" w:eastAsia="Arial Nova" w:cs="Arial Nova"/>
          <w:sz w:val="22"/>
          <w:szCs w:val="22"/>
        </w:rPr>
        <w:t>villaraza</w:t>
      </w:r>
      <w:proofErr w:type="spellEnd"/>
      <w:r w:rsidRPr="45E9FCB1">
        <w:rPr>
          <w:rStyle w:val="s1"/>
          <w:rFonts w:ascii="Arial Nova" w:hAnsi="Arial Nova" w:eastAsia="Arial Nova" w:cs="Arial Nova"/>
          <w:sz w:val="22"/>
          <w:szCs w:val="22"/>
        </w:rPr>
        <w:t xml:space="preserve">, (2020) </w:t>
      </w:r>
      <w:r w:rsidRPr="45E9FCB1" w:rsidR="000903D0">
        <w:rPr>
          <w:rStyle w:val="s1"/>
          <w:rFonts w:ascii="Arial Nova" w:hAnsi="Arial Nova" w:eastAsia="Arial Nova" w:cs="Arial Nova"/>
          <w:sz w:val="22"/>
          <w:szCs w:val="22"/>
        </w:rPr>
        <w:t>The phenomenon of cyberbullying began to gain attention with the rise of the internet and mobile technology in the late 1990s and early 2000s. Initially, cyberbullying was seen as a byproduct of the growing use of social media platforms and instant messaging among teenagers and young adults. Research and awareness around the impact of cyberbullying on mental health, particularly among college students in the UK, began to emerge in the mid-2000s as more individuals reported experiences of online harassment. This was a crucial period when the transition from traditional bullying to digital harassment was recognized as a significant concern within educational institutions and the media</w:t>
      </w:r>
      <w:r w:rsidRPr="45E9FCB1" w:rsidR="419DA4E8">
        <w:rPr>
          <w:rStyle w:val="s1"/>
          <w:rFonts w:ascii="Arial Nova" w:hAnsi="Arial Nova" w:eastAsia="Arial Nova" w:cs="Arial Nova"/>
          <w:sz w:val="22"/>
          <w:szCs w:val="22"/>
        </w:rPr>
        <w:t xml:space="preserve"> (</w:t>
      </w:r>
      <w:proofErr w:type="spellStart"/>
      <w:r w:rsidRPr="45E9FCB1" w:rsidR="419DA4E8">
        <w:rPr>
          <w:rStyle w:val="s1"/>
          <w:rFonts w:ascii="Arial Nova" w:hAnsi="Arial Nova" w:eastAsia="Arial Nova" w:cs="Arial Nova"/>
          <w:sz w:val="22"/>
          <w:szCs w:val="22"/>
        </w:rPr>
        <w:t>Rodkin</w:t>
      </w:r>
      <w:proofErr w:type="spellEnd"/>
      <w:r w:rsidRPr="45E9FCB1" w:rsidR="419DA4E8">
        <w:rPr>
          <w:rStyle w:val="s1"/>
          <w:rFonts w:ascii="Arial Nova" w:hAnsi="Arial Nova" w:eastAsia="Arial Nova" w:cs="Arial Nova"/>
          <w:sz w:val="22"/>
          <w:szCs w:val="22"/>
        </w:rPr>
        <w:t xml:space="preserve"> and Fischer, 2012)</w:t>
      </w:r>
      <w:r w:rsidRPr="45E9FCB1" w:rsidR="000903D0">
        <w:rPr>
          <w:rStyle w:val="s1"/>
          <w:rFonts w:ascii="Arial Nova" w:hAnsi="Arial Nova" w:eastAsia="Arial Nova" w:cs="Arial Nova"/>
          <w:sz w:val="22"/>
          <w:szCs w:val="22"/>
        </w:rPr>
        <w:t>.</w:t>
      </w:r>
    </w:p>
    <w:p w:rsidR="000903D0" w:rsidP="388537D0" w:rsidRDefault="000903D0" w14:paraId="3D1331A0" w14:textId="5F0246E6">
      <w:pPr>
        <w:pStyle w:val="p2"/>
        <w:spacing w:line="360" w:lineRule="auto"/>
        <w:rPr>
          <w:rStyle w:val="s1"/>
          <w:rFonts w:ascii="Arial Nova" w:hAnsi="Arial Nova" w:eastAsia="Arial Nova" w:cs="Arial Nova"/>
          <w:sz w:val="22"/>
          <w:szCs w:val="22"/>
        </w:rPr>
      </w:pPr>
      <w:r w:rsidRPr="2842C342">
        <w:rPr>
          <w:rStyle w:val="s1"/>
          <w:rFonts w:ascii="Arial Nova" w:hAnsi="Arial Nova" w:eastAsia="Arial Nova" w:cs="Arial Nova"/>
          <w:sz w:val="22"/>
          <w:szCs w:val="22"/>
        </w:rPr>
        <w:t xml:space="preserve">Several pivotal events and studies have influenced the current understanding of cyberbullying's impact. In 2006, the UK government began addressing the issue more formally, culminating in the </w:t>
      </w:r>
      <w:r w:rsidRPr="2842C342" w:rsidR="419EFE2C">
        <w:rPr>
          <w:rStyle w:val="s1"/>
          <w:rFonts w:ascii="Arial Nova" w:hAnsi="Arial Nova" w:eastAsia="Arial Nova" w:cs="Arial Nova"/>
          <w:sz w:val="22"/>
          <w:szCs w:val="22"/>
        </w:rPr>
        <w:t>“</w:t>
      </w:r>
      <w:r w:rsidRPr="2842C342">
        <w:rPr>
          <w:rStyle w:val="s1"/>
          <w:rFonts w:ascii="Arial Nova" w:hAnsi="Arial Nova" w:eastAsia="Arial Nova" w:cs="Arial Nova"/>
          <w:sz w:val="22"/>
          <w:szCs w:val="22"/>
        </w:rPr>
        <w:t>Cyberbullying</w:t>
      </w:r>
      <w:r w:rsidRPr="2842C342" w:rsidR="7AF0C186">
        <w:rPr>
          <w:rStyle w:val="s1"/>
          <w:rFonts w:ascii="Arial Nova" w:hAnsi="Arial Nova" w:eastAsia="Arial Nova" w:cs="Arial Nova"/>
          <w:sz w:val="22"/>
          <w:szCs w:val="22"/>
        </w:rPr>
        <w:t xml:space="preserve"> </w:t>
      </w:r>
      <w:r w:rsidRPr="2842C342">
        <w:rPr>
          <w:rStyle w:val="s1"/>
          <w:rFonts w:ascii="Arial Nova" w:hAnsi="Arial Nova" w:eastAsia="Arial Nova" w:cs="Arial Nova"/>
          <w:sz w:val="22"/>
          <w:szCs w:val="22"/>
        </w:rPr>
        <w:t xml:space="preserve"> A Review of the Evidence</w:t>
      </w:r>
      <w:r w:rsidRPr="2842C342" w:rsidR="32E1908F">
        <w:rPr>
          <w:rStyle w:val="s1"/>
          <w:rFonts w:ascii="Arial Nova" w:hAnsi="Arial Nova" w:eastAsia="Arial Nova" w:cs="Arial Nova"/>
          <w:sz w:val="22"/>
          <w:szCs w:val="22"/>
        </w:rPr>
        <w:t>”</w:t>
      </w:r>
      <w:r w:rsidRPr="2842C342">
        <w:rPr>
          <w:rStyle w:val="s1"/>
          <w:rFonts w:ascii="Arial Nova" w:hAnsi="Arial Nova" w:eastAsia="Arial Nova" w:cs="Arial Nova"/>
          <w:sz w:val="22"/>
          <w:szCs w:val="22"/>
        </w:rPr>
        <w:t xml:space="preserve"> report published by the </w:t>
      </w:r>
      <w:r w:rsidRPr="2842C342" w:rsidR="3FA65C0C">
        <w:rPr>
          <w:rStyle w:val="s1"/>
          <w:rFonts w:ascii="Arial Nova" w:hAnsi="Arial Nova" w:eastAsia="Arial Nova" w:cs="Arial Nova"/>
          <w:sz w:val="22"/>
          <w:szCs w:val="22"/>
        </w:rPr>
        <w:t>(</w:t>
      </w:r>
      <w:r w:rsidRPr="2842C342">
        <w:rPr>
          <w:rStyle w:val="s1"/>
          <w:rFonts w:ascii="Arial Nova" w:hAnsi="Arial Nova" w:eastAsia="Arial Nova" w:cs="Arial Nova"/>
          <w:sz w:val="22"/>
          <w:szCs w:val="22"/>
        </w:rPr>
        <w:t>Department for Education) in 2014, which provided compelling evidence of the detrimental effects of cyberbullying on mental health, including anxiety, depression, and suicidal ideation among young adults. The tragic case of Hannah Smith in 2013, who took her own life after enduring online bullying, propelled activism and led to increased legislative attention towards cyberbullying prevention</w:t>
      </w:r>
      <w:r w:rsidRPr="2842C342" w:rsidR="0AEA6545">
        <w:rPr>
          <w:rStyle w:val="s1"/>
          <w:rFonts w:ascii="Arial Nova" w:hAnsi="Arial Nova" w:eastAsia="Arial Nova" w:cs="Arial Nova"/>
          <w:sz w:val="22"/>
          <w:szCs w:val="22"/>
        </w:rPr>
        <w:t xml:space="preserve"> (Hall, 2013)</w:t>
      </w:r>
      <w:r w:rsidRPr="2842C342">
        <w:rPr>
          <w:rStyle w:val="s1"/>
          <w:rFonts w:ascii="Arial Nova" w:hAnsi="Arial Nova" w:eastAsia="Arial Nova" w:cs="Arial Nova"/>
          <w:sz w:val="22"/>
          <w:szCs w:val="22"/>
        </w:rPr>
        <w:t xml:space="preserve">. </w:t>
      </w:r>
      <w:r w:rsidRPr="2842C342" w:rsidR="4390250D">
        <w:rPr>
          <w:rStyle w:val="s1"/>
          <w:rFonts w:ascii="Arial Nova" w:hAnsi="Arial Nova" w:eastAsia="Arial Nova" w:cs="Arial Nova"/>
          <w:sz w:val="22"/>
          <w:szCs w:val="22"/>
        </w:rPr>
        <w:t>Recently</w:t>
      </w:r>
      <w:r w:rsidRPr="2842C342">
        <w:rPr>
          <w:rStyle w:val="s1"/>
          <w:rFonts w:ascii="Arial Nova" w:hAnsi="Arial Nova" w:eastAsia="Arial Nova" w:cs="Arial Nova"/>
          <w:sz w:val="22"/>
          <w:szCs w:val="22"/>
        </w:rPr>
        <w:t>, initiatives from universities to create supportive environments and provide resources for affected students have marked a proactive approach to addressing the significant mental health challenges posed by cyberbullying</w:t>
      </w:r>
      <w:r w:rsidRPr="2842C342" w:rsidR="79E94679">
        <w:rPr>
          <w:rStyle w:val="s1"/>
          <w:rFonts w:ascii="Arial Nova" w:hAnsi="Arial Nova" w:eastAsia="Arial Nova" w:cs="Arial Nova"/>
          <w:sz w:val="22"/>
          <w:szCs w:val="22"/>
        </w:rPr>
        <w:t xml:space="preserve"> (Hall, 2013)</w:t>
      </w:r>
      <w:r w:rsidRPr="2842C342">
        <w:rPr>
          <w:rStyle w:val="s1"/>
          <w:rFonts w:ascii="Arial Nova" w:hAnsi="Arial Nova" w:eastAsia="Arial Nova" w:cs="Arial Nova"/>
          <w:sz w:val="22"/>
          <w:szCs w:val="22"/>
        </w:rPr>
        <w:t>.</w:t>
      </w:r>
    </w:p>
    <w:p w:rsidR="000903D0" w:rsidP="388537D0" w:rsidRDefault="000903D0" w14:paraId="6214860E" w14:textId="10FD76FD">
      <w:pPr>
        <w:pStyle w:val="p2"/>
        <w:spacing w:line="360" w:lineRule="auto"/>
        <w:rPr>
          <w:rStyle w:val="s2"/>
          <w:rFonts w:ascii="Arial Nova" w:hAnsi="Arial Nova" w:eastAsia="Arial Nova" w:cs="Arial Nova"/>
          <w:sz w:val="22"/>
          <w:szCs w:val="22"/>
        </w:rPr>
      </w:pPr>
    </w:p>
    <w:p w:rsidR="000903D0" w:rsidP="388537D0" w:rsidRDefault="000903D0" w14:paraId="1AA4D21E" w14:textId="5DEF581E">
      <w:pPr>
        <w:pStyle w:val="p2"/>
        <w:spacing w:line="360" w:lineRule="auto"/>
        <w:rPr>
          <w:rStyle w:val="s1"/>
          <w:rFonts w:ascii="Arial Nova" w:hAnsi="Arial Nova" w:eastAsia="Arial Nova" w:cs="Arial Nova"/>
          <w:sz w:val="22"/>
          <w:szCs w:val="22"/>
        </w:rPr>
      </w:pPr>
      <w:r w:rsidRPr="388537D0">
        <w:rPr>
          <w:rStyle w:val="s2"/>
          <w:rFonts w:ascii="Arial Nova" w:hAnsi="Arial Nova" w:eastAsia="Arial Nova" w:cs="Arial Nova"/>
          <w:sz w:val="22"/>
          <w:szCs w:val="22"/>
        </w:rPr>
        <w:t>Significant Historical Figures and Contributions:</w:t>
      </w:r>
      <w:r w:rsidRPr="388537D0">
        <w:rPr>
          <w:rStyle w:val="s1"/>
          <w:rFonts w:ascii="Arial Nova" w:hAnsi="Arial Nova" w:eastAsia="Arial Nova" w:cs="Arial Nova"/>
          <w:sz w:val="22"/>
          <w:szCs w:val="22"/>
        </w:rPr>
        <w:t> </w:t>
      </w:r>
    </w:p>
    <w:p w:rsidR="000903D0" w:rsidP="388537D0" w:rsidRDefault="379E91B7" w14:paraId="58E63683" w14:textId="33DEFFB8">
      <w:pPr>
        <w:pStyle w:val="p2"/>
        <w:spacing w:line="360" w:lineRule="auto"/>
        <w:rPr>
          <w:rStyle w:val="s1"/>
          <w:rFonts w:ascii="Arial Nova" w:hAnsi="Arial Nova" w:eastAsia="Arial Nova" w:cs="Arial Nova"/>
          <w:sz w:val="22"/>
          <w:szCs w:val="22"/>
        </w:rPr>
      </w:pPr>
      <w:r w:rsidRPr="388537D0">
        <w:rPr>
          <w:rStyle w:val="s1"/>
          <w:rFonts w:ascii="Arial Nova" w:hAnsi="Arial Nova" w:eastAsia="Arial Nova" w:cs="Arial Nova"/>
          <w:sz w:val="22"/>
          <w:szCs w:val="22"/>
        </w:rPr>
        <w:t xml:space="preserve"> </w:t>
      </w:r>
    </w:p>
    <w:p w:rsidR="000903D0" w:rsidP="388537D0" w:rsidRDefault="000903D0" w14:paraId="4547CB69" w14:textId="5E9EEFF8">
      <w:pPr>
        <w:pStyle w:val="p2"/>
        <w:spacing w:line="360" w:lineRule="auto"/>
        <w:rPr>
          <w:rStyle w:val="s1"/>
          <w:rFonts w:ascii="Arial Nova" w:hAnsi="Arial Nova" w:eastAsia="Arial Nova" w:cs="Arial Nova"/>
          <w:sz w:val="22"/>
          <w:szCs w:val="22"/>
        </w:rPr>
      </w:pPr>
      <w:r w:rsidRPr="388537D0">
        <w:rPr>
          <w:rStyle w:val="s1"/>
          <w:rFonts w:ascii="Arial Nova" w:hAnsi="Arial Nova" w:eastAsia="Arial Nova" w:cs="Arial Nova"/>
          <w:sz w:val="22"/>
          <w:szCs w:val="22"/>
        </w:rPr>
        <w:t xml:space="preserve">Organizations like </w:t>
      </w:r>
      <w:proofErr w:type="spellStart"/>
      <w:r w:rsidRPr="388537D0">
        <w:rPr>
          <w:rStyle w:val="s1"/>
          <w:rFonts w:ascii="Arial Nova" w:hAnsi="Arial Nova" w:eastAsia="Arial Nova" w:cs="Arial Nova"/>
          <w:sz w:val="22"/>
          <w:szCs w:val="22"/>
        </w:rPr>
        <w:t>Childnet</w:t>
      </w:r>
      <w:proofErr w:type="spellEnd"/>
      <w:r w:rsidRPr="388537D0">
        <w:rPr>
          <w:rStyle w:val="s1"/>
          <w:rFonts w:ascii="Arial Nova" w:hAnsi="Arial Nova" w:eastAsia="Arial Nova" w:cs="Arial Nova"/>
          <w:sz w:val="22"/>
          <w:szCs w:val="22"/>
        </w:rPr>
        <w:t xml:space="preserve"> International and the Anti-Bullying Alliance have been at the forefront of raising awareness and providing resources to combat cyberbullying. </w:t>
      </w:r>
      <w:proofErr w:type="spellStart"/>
      <w:r w:rsidRPr="388537D0">
        <w:rPr>
          <w:rStyle w:val="s1"/>
          <w:rFonts w:ascii="Arial Nova" w:hAnsi="Arial Nova" w:eastAsia="Arial Nova" w:cs="Arial Nova"/>
          <w:sz w:val="22"/>
          <w:szCs w:val="22"/>
        </w:rPr>
        <w:t>Childnet</w:t>
      </w:r>
      <w:proofErr w:type="spellEnd"/>
      <w:r w:rsidRPr="388537D0">
        <w:rPr>
          <w:rStyle w:val="s1"/>
          <w:rFonts w:ascii="Arial Nova" w:hAnsi="Arial Nova" w:eastAsia="Arial Nova" w:cs="Arial Nova"/>
          <w:sz w:val="22"/>
          <w:szCs w:val="22"/>
        </w:rPr>
        <w:t>, for example, has developed comprehensive educational programs and materials aimed at both young people and educators, promoting safe use of technology</w:t>
      </w:r>
      <w:r w:rsidRPr="4023DCB7" w:rsidR="29A8AC8E">
        <w:rPr>
          <w:rStyle w:val="s1"/>
          <w:rFonts w:ascii="Arial Nova" w:hAnsi="Arial Nova" w:eastAsia="Arial Nova" w:cs="Arial Nova"/>
          <w:sz w:val="22"/>
          <w:szCs w:val="22"/>
        </w:rPr>
        <w:t xml:space="preserve"> (Becca, 2025)</w:t>
      </w:r>
      <w:r w:rsidRPr="4023DCB7">
        <w:rPr>
          <w:rStyle w:val="s1"/>
          <w:rFonts w:ascii="Arial Nova" w:hAnsi="Arial Nova" w:eastAsia="Arial Nova" w:cs="Arial Nova"/>
          <w:sz w:val="22"/>
          <w:szCs w:val="22"/>
        </w:rPr>
        <w:t>.</w:t>
      </w:r>
      <w:r w:rsidRPr="388537D0">
        <w:rPr>
          <w:rStyle w:val="s1"/>
          <w:rFonts w:ascii="Arial Nova" w:hAnsi="Arial Nova" w:eastAsia="Arial Nova" w:cs="Arial Nova"/>
          <w:sz w:val="22"/>
          <w:szCs w:val="22"/>
        </w:rPr>
        <w:t xml:space="preserve"> Furthermore, influential figures, such as Dr. Linda </w:t>
      </w:r>
      <w:proofErr w:type="spellStart"/>
      <w:r w:rsidRPr="388537D0">
        <w:rPr>
          <w:rStyle w:val="s1"/>
          <w:rFonts w:ascii="Arial Nova" w:hAnsi="Arial Nova" w:eastAsia="Arial Nova" w:cs="Arial Nova"/>
          <w:sz w:val="22"/>
          <w:szCs w:val="22"/>
        </w:rPr>
        <w:t>Papadopoulos</w:t>
      </w:r>
      <w:proofErr w:type="spellEnd"/>
      <w:r w:rsidRPr="388537D0">
        <w:rPr>
          <w:rStyle w:val="s1"/>
          <w:rFonts w:ascii="Arial Nova" w:hAnsi="Arial Nova" w:eastAsia="Arial Nova" w:cs="Arial Nova"/>
          <w:sz w:val="22"/>
          <w:szCs w:val="22"/>
        </w:rPr>
        <w:t>, a well-known psychologist, have contributed significantly to public discussions and academic research, focusing on the psychological impacts of cyberbullying on young adults. Her work has highlighted the urgency of addressing both the technological and emotional sides of bullying in the digital age</w:t>
      </w:r>
      <w:r w:rsidRPr="4023DCB7" w:rsidR="36FAB737">
        <w:rPr>
          <w:rStyle w:val="s1"/>
          <w:rFonts w:ascii="Arial Nova" w:hAnsi="Arial Nova" w:eastAsia="Arial Nova" w:cs="Arial Nova"/>
          <w:sz w:val="22"/>
          <w:szCs w:val="22"/>
        </w:rPr>
        <w:t xml:space="preserve"> (Camp, no date)</w:t>
      </w:r>
      <w:r w:rsidRPr="4023DCB7">
        <w:rPr>
          <w:rStyle w:val="s1"/>
          <w:rFonts w:ascii="Arial Nova" w:hAnsi="Arial Nova" w:eastAsia="Arial Nova" w:cs="Arial Nova"/>
          <w:sz w:val="22"/>
          <w:szCs w:val="22"/>
        </w:rPr>
        <w:t>.</w:t>
      </w:r>
    </w:p>
    <w:p w:rsidR="000903D0" w:rsidP="388537D0" w:rsidRDefault="000903D0" w14:paraId="0891BF95" w14:textId="37DA04FC">
      <w:pPr>
        <w:pStyle w:val="p2"/>
        <w:spacing w:line="360" w:lineRule="auto"/>
        <w:rPr>
          <w:rStyle w:val="s1"/>
          <w:rFonts w:ascii="Arial Nova" w:hAnsi="Arial Nova" w:eastAsia="Arial Nova" w:cs="Arial Nova"/>
          <w:sz w:val="22"/>
          <w:szCs w:val="22"/>
        </w:rPr>
      </w:pPr>
    </w:p>
    <w:p w:rsidRPr="009E6423" w:rsidR="009E6423" w:rsidP="007941F3" w:rsidRDefault="000903D0" w14:paraId="63D94095" w14:textId="7FFA169D">
      <w:pPr>
        <w:pStyle w:val="p2"/>
        <w:spacing w:line="360" w:lineRule="auto"/>
        <w:rPr>
          <w:rFonts w:ascii="Aptos" w:hAnsi="Aptos" w:cs="Arial"/>
          <w:sz w:val="22"/>
          <w:szCs w:val="22"/>
        </w:rPr>
      </w:pPr>
      <w:r w:rsidRPr="388537D0">
        <w:rPr>
          <w:rStyle w:val="s1"/>
          <w:rFonts w:ascii="Arial Nova" w:hAnsi="Arial Nova" w:eastAsia="Arial Nova" w:cs="Arial Nova"/>
          <w:sz w:val="22"/>
          <w:szCs w:val="22"/>
        </w:rPr>
        <w:t>The combined efforts of these organizations and individuals have significantly advanced the understanding of the relationship between cyberbullying and mental health. Their research has not only shed light on the prevalence and severity of cyberbullying among college students but has also driven policy changes within educational institutions, leading to the implementation of clearer anti-bullying policies and support systems</w:t>
      </w:r>
      <w:r w:rsidRPr="4023DCB7" w:rsidR="27F15EC0">
        <w:rPr>
          <w:rStyle w:val="s1"/>
          <w:rFonts w:ascii="Arial Nova" w:hAnsi="Arial Nova" w:eastAsia="Arial Nova" w:cs="Arial Nova"/>
          <w:sz w:val="22"/>
          <w:szCs w:val="22"/>
        </w:rPr>
        <w:t xml:space="preserve"> (Becca, 2025)</w:t>
      </w:r>
      <w:r w:rsidRPr="4023DCB7">
        <w:rPr>
          <w:rStyle w:val="s1"/>
          <w:rFonts w:ascii="Arial Nova" w:hAnsi="Arial Nova" w:eastAsia="Arial Nova" w:cs="Arial Nova"/>
          <w:sz w:val="22"/>
          <w:szCs w:val="22"/>
        </w:rPr>
        <w:t>.</w:t>
      </w:r>
      <w:r w:rsidRPr="388537D0">
        <w:rPr>
          <w:rStyle w:val="s1"/>
          <w:rFonts w:ascii="Arial Nova" w:hAnsi="Arial Nova" w:eastAsia="Arial Nova" w:cs="Arial Nova"/>
          <w:sz w:val="22"/>
          <w:szCs w:val="22"/>
        </w:rPr>
        <w:t xml:space="preserve"> Moreover, the focus on mental health has catalyzed initiatives to promote emotional well-being and resilience among students, facilitating discussions about mental health support</w:t>
      </w:r>
      <w:r w:rsidRPr="388537D0" w:rsidR="11C09C6D">
        <w:rPr>
          <w:rStyle w:val="s1"/>
          <w:rFonts w:ascii="Arial Nova" w:hAnsi="Arial Nova" w:eastAsia="Arial Nova" w:cs="Arial Nova"/>
          <w:sz w:val="22"/>
          <w:szCs w:val="22"/>
        </w:rPr>
        <w:t>,</w:t>
      </w:r>
      <w:r w:rsidRPr="388537D0">
        <w:rPr>
          <w:rStyle w:val="s1"/>
          <w:rFonts w:ascii="Arial Nova" w:hAnsi="Arial Nova" w:eastAsia="Arial Nova" w:cs="Arial Nova"/>
          <w:sz w:val="22"/>
          <w:szCs w:val="22"/>
        </w:rPr>
        <w:t xml:space="preserve"> and encouraging affected individuals to seek help</w:t>
      </w:r>
      <w:r w:rsidRPr="4023DCB7" w:rsidR="63A39FFB">
        <w:rPr>
          <w:rStyle w:val="s1"/>
          <w:rFonts w:ascii="Arial Nova" w:hAnsi="Arial Nova" w:eastAsia="Arial Nova" w:cs="Arial Nova"/>
          <w:sz w:val="22"/>
          <w:szCs w:val="22"/>
        </w:rPr>
        <w:t xml:space="preserve"> (</w:t>
      </w:r>
      <w:proofErr w:type="spellStart"/>
      <w:r w:rsidRPr="4023DCB7" w:rsidR="63A39FFB">
        <w:rPr>
          <w:rStyle w:val="s1"/>
          <w:rFonts w:ascii="Arial Nova" w:hAnsi="Arial Nova" w:eastAsia="Arial Nova" w:cs="Arial Nova"/>
          <w:sz w:val="22"/>
          <w:szCs w:val="22"/>
        </w:rPr>
        <w:t>Arif</w:t>
      </w:r>
      <w:proofErr w:type="spellEnd"/>
      <w:r w:rsidRPr="4023DCB7" w:rsidR="63A39FFB">
        <w:rPr>
          <w:rStyle w:val="s1"/>
          <w:rFonts w:ascii="Arial Nova" w:hAnsi="Arial Nova" w:eastAsia="Arial Nova" w:cs="Arial Nova"/>
          <w:sz w:val="22"/>
          <w:szCs w:val="22"/>
        </w:rPr>
        <w:t xml:space="preserve"> et al., 2024)</w:t>
      </w:r>
      <w:r w:rsidRPr="4023DCB7">
        <w:rPr>
          <w:rStyle w:val="s1"/>
          <w:rFonts w:ascii="Arial Nova" w:hAnsi="Arial Nova" w:eastAsia="Arial Nova" w:cs="Arial Nova"/>
          <w:sz w:val="22"/>
          <w:szCs w:val="22"/>
        </w:rPr>
        <w:t>.</w:t>
      </w:r>
    </w:p>
    <w:p w:rsidRPr="00F44833" w:rsidR="00BD2909" w:rsidP="00F44833" w:rsidRDefault="00BD2909" w14:paraId="4D42201B" w14:textId="0721E3FD">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F44833" w:rsidRDefault="00BD2909" w14:paraId="7CD6820C" w14:textId="77777777">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hAnsi="Aptos" w:eastAsia="Calibri Light" w:cs="Arial"/>
          <w:color w:val="0F4761"/>
        </w:rPr>
        <w:t> </w:t>
      </w:r>
    </w:p>
    <w:p w:rsidRPr="00F44833" w:rsidR="00BD2909" w:rsidP="00F44833" w:rsidRDefault="00BD2909" w14:paraId="4C48092F"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D4634D" w:rsidRDefault="00BD2909" w14:paraId="02952F9D" w14:textId="77777777">
      <w:pPr>
        <w:pStyle w:val="paragraph"/>
        <w:numPr>
          <w:ilvl w:val="0"/>
          <w:numId w:val="4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hAnsi="Aptos" w:eastAsia="Calibri Light" w:cs="Arial"/>
          <w:sz w:val="22"/>
          <w:szCs w:val="22"/>
        </w:rPr>
        <w:t> </w:t>
      </w:r>
    </w:p>
    <w:p w:rsidRPr="00F44833" w:rsidR="00BD2909" w:rsidP="00D4634D" w:rsidRDefault="00BD2909" w14:paraId="30503DDA" w14:textId="77777777">
      <w:pPr>
        <w:pStyle w:val="paragraph"/>
        <w:numPr>
          <w:ilvl w:val="0"/>
          <w:numId w:val="4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Introduce and explain the key theories and concepts relevant to your topic.</w:t>
      </w:r>
      <w:r w:rsidRPr="00F44833">
        <w:rPr>
          <w:rStyle w:val="eop"/>
          <w:rFonts w:ascii="Aptos" w:hAnsi="Aptos" w:eastAsia="Calibri Light" w:cs="Arial"/>
          <w:sz w:val="22"/>
          <w:szCs w:val="22"/>
        </w:rPr>
        <w:t> </w:t>
      </w:r>
    </w:p>
    <w:p w:rsidRPr="00F44833" w:rsidR="00BD2909" w:rsidP="00D4634D" w:rsidRDefault="00BD2909" w14:paraId="1161A74C" w14:textId="77777777">
      <w:pPr>
        <w:pStyle w:val="paragraph"/>
        <w:numPr>
          <w:ilvl w:val="0"/>
          <w:numId w:val="4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foundational theories that underpin your research area.</w:t>
      </w:r>
      <w:r w:rsidRPr="00F44833">
        <w:rPr>
          <w:rStyle w:val="eop"/>
          <w:rFonts w:ascii="Aptos" w:hAnsi="Aptos" w:eastAsia="Calibri Light" w:cs="Arial"/>
          <w:sz w:val="22"/>
          <w:szCs w:val="22"/>
        </w:rPr>
        <w:t> </w:t>
      </w:r>
    </w:p>
    <w:p w:rsidRPr="00F44833" w:rsidR="00BD2909" w:rsidP="00D4634D" w:rsidRDefault="00BD2909" w14:paraId="6A5BC395" w14:textId="77777777">
      <w:pPr>
        <w:pStyle w:val="paragraph"/>
        <w:numPr>
          <w:ilvl w:val="0"/>
          <w:numId w:val="4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Application of Theories:</w:t>
      </w:r>
      <w:r w:rsidRPr="00F44833">
        <w:rPr>
          <w:rStyle w:val="eop"/>
          <w:rFonts w:ascii="Aptos" w:hAnsi="Aptos" w:eastAsia="Calibri Light" w:cs="Arial"/>
          <w:sz w:val="22"/>
          <w:szCs w:val="22"/>
        </w:rPr>
        <w:t> </w:t>
      </w:r>
    </w:p>
    <w:p w:rsidRPr="00F44833" w:rsidR="00BD2909" w:rsidP="00D4634D" w:rsidRDefault="00BD2909" w14:paraId="5D6B1513" w14:textId="77777777">
      <w:pPr>
        <w:pStyle w:val="paragraph"/>
        <w:numPr>
          <w:ilvl w:val="0"/>
          <w:numId w:val="4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theories have been applied in previous research.</w:t>
      </w:r>
      <w:r w:rsidRPr="00F44833">
        <w:rPr>
          <w:rStyle w:val="eop"/>
          <w:rFonts w:ascii="Aptos" w:hAnsi="Aptos" w:eastAsia="Calibri Light" w:cs="Arial"/>
          <w:sz w:val="22"/>
          <w:szCs w:val="22"/>
        </w:rPr>
        <w:t> </w:t>
      </w:r>
    </w:p>
    <w:p w:rsidRPr="00F44833" w:rsidR="00BD2909" w:rsidP="00D4634D" w:rsidRDefault="00BD2909" w14:paraId="701473F5" w14:textId="77777777">
      <w:pPr>
        <w:pStyle w:val="paragraph"/>
        <w:numPr>
          <w:ilvl w:val="0"/>
          <w:numId w:val="4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examples of studies or works that have utilised these theories.</w:t>
      </w:r>
      <w:r w:rsidRPr="00F44833">
        <w:rPr>
          <w:rStyle w:val="eop"/>
          <w:rFonts w:ascii="Aptos" w:hAnsi="Aptos" w:eastAsia="Calibri Light" w:cs="Arial"/>
          <w:sz w:val="22"/>
          <w:szCs w:val="22"/>
        </w:rPr>
        <w:t> </w:t>
      </w:r>
    </w:p>
    <w:p w:rsidRPr="00F44833" w:rsidR="00BD2909" w:rsidP="49F2D5D6" w:rsidRDefault="00BD2909" w14:paraId="5BB17A15" w14:textId="0005C681">
      <w:pPr>
        <w:pStyle w:val="paragraph"/>
        <w:numPr>
          <w:ilvl w:val="0"/>
          <w:numId w:val="48"/>
        </w:numPr>
        <w:tabs>
          <w:tab w:val="clear" w:pos="72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hAnsi="Aptos" w:eastAsia="Calibri Light" w:cs="Arial"/>
          <w:sz w:val="22"/>
          <w:szCs w:val="22"/>
        </w:rPr>
        <w:t> </w:t>
      </w:r>
      <w:r w:rsidRPr="49F2D5D6" w:rsidR="63E6D265">
        <w:rPr>
          <w:rStyle w:val="eop"/>
          <w:rFonts w:ascii="Aptos" w:hAnsi="Aptos" w:eastAsia="Calibri Light" w:cs="Arial"/>
          <w:sz w:val="22"/>
          <w:szCs w:val="22"/>
        </w:rPr>
        <w:t xml:space="preserve"> </w:t>
      </w:r>
    </w:p>
    <w:p w:rsidRPr="00F44833" w:rsidR="00BD2909" w:rsidP="00D4634D" w:rsidRDefault="00BD2909" w14:paraId="42A5700A" w14:textId="77777777">
      <w:pPr>
        <w:pStyle w:val="paragraph"/>
        <w:numPr>
          <w:ilvl w:val="0"/>
          <w:numId w:val="4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Critically evaluate the strengths and limitations of these theories.</w:t>
      </w:r>
      <w:r w:rsidRPr="00F44833">
        <w:rPr>
          <w:rStyle w:val="eop"/>
          <w:rFonts w:ascii="Aptos" w:hAnsi="Aptos" w:eastAsia="Calibri Light" w:cs="Arial"/>
          <w:sz w:val="22"/>
          <w:szCs w:val="22"/>
        </w:rPr>
        <w:t> </w:t>
      </w:r>
    </w:p>
    <w:p w:rsidRPr="00F44833" w:rsidR="00BD2909" w:rsidP="00D4634D" w:rsidRDefault="00BD2909" w14:paraId="5FC80580" w14:textId="77777777">
      <w:pPr>
        <w:pStyle w:val="paragraph"/>
        <w:numPr>
          <w:ilvl w:val="0"/>
          <w:numId w:val="5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debates or controversies surrounding these theories.</w:t>
      </w:r>
      <w:r w:rsidRPr="00F44833">
        <w:rPr>
          <w:rStyle w:val="eop"/>
          <w:rFonts w:ascii="Aptos" w:hAnsi="Aptos" w:eastAsia="Calibri Light" w:cs="Arial"/>
          <w:sz w:val="22"/>
          <w:szCs w:val="22"/>
        </w:rPr>
        <w:t> </w:t>
      </w:r>
    </w:p>
    <w:p w:rsidR="00011DCA" w:rsidRDefault="40B757BB" w14:paraId="5D199A41" w14:textId="3AB3213B">
      <w:pPr>
        <w:pStyle w:val="p2"/>
        <w:rPr>
          <w:rFonts w:hint="eastAsia"/>
        </w:rPr>
      </w:pPr>
      <w:r w:rsidRPr="49F2D5D6">
        <w:rPr>
          <w:rFonts w:ascii="Arial Nova" w:hAnsi="Arial Nova" w:eastAsia="Arial Nova" w:cs="Arial Nova"/>
          <w:sz w:val="22"/>
          <w:szCs w:val="22"/>
        </w:rPr>
        <w:t xml:space="preserve"> </w:t>
      </w:r>
    </w:p>
    <w:p w:rsidR="002358D6" w:rsidP="1B24456D" w:rsidRDefault="2F61EB03" w14:paraId="3F641460" w14:textId="04236F31">
      <w:pPr>
        <w:pStyle w:val="p2"/>
        <w:spacing w:line="360" w:lineRule="auto"/>
        <w:ind w:left="720"/>
        <w:rPr>
          <w:rFonts w:ascii="Arial Nova" w:hAnsi="Arial Nova" w:eastAsia="Arial Nova" w:cs="Arial Nova"/>
          <w:sz w:val="22"/>
          <w:szCs w:val="22"/>
        </w:rPr>
      </w:pPr>
      <w:r w:rsidRPr="2E32BD0E">
        <w:rPr>
          <w:rFonts w:ascii="Arial Nova" w:hAnsi="Arial Nova" w:eastAsia="Arial Nova" w:cs="Arial Nova"/>
          <w:sz w:val="22"/>
          <w:szCs w:val="22"/>
        </w:rPr>
        <w:t xml:space="preserve"> </w:t>
      </w:r>
    </w:p>
    <w:p w:rsidR="2E32BD0E" w:rsidP="031361BE" w:rsidRDefault="5D409381" w14:paraId="666D19DA" w14:textId="62B71DFE">
      <w:pPr>
        <w:pStyle w:val="p1"/>
        <w:spacing w:line="360" w:lineRule="auto"/>
        <w:rPr>
          <w:rStyle w:val="s1"/>
          <w:rFonts w:ascii="Arial Nova" w:hAnsi="Arial Nova" w:eastAsia="Arial Nova" w:cs="Arial Nova"/>
          <w:b/>
          <w:bCs/>
          <w:sz w:val="22"/>
          <w:szCs w:val="22"/>
        </w:rPr>
      </w:pPr>
      <w:r w:rsidRPr="031361BE">
        <w:rPr>
          <w:rStyle w:val="s1"/>
          <w:rFonts w:ascii="Arial Nova" w:hAnsi="Arial Nova" w:eastAsia="Arial Nova" w:cs="Arial Nova"/>
          <w:b/>
          <w:bCs/>
          <w:sz w:val="22"/>
          <w:szCs w:val="22"/>
        </w:rPr>
        <w:t xml:space="preserve">Key Theories and Concepts  </w:t>
      </w:r>
    </w:p>
    <w:p w:rsidR="00D6171B" w:rsidP="031361BE" w:rsidRDefault="00D6171B" w14:paraId="60FC7CF5" w14:textId="730528BB">
      <w:pPr>
        <w:pStyle w:val="p1"/>
        <w:spacing w:line="360" w:lineRule="auto"/>
        <w:rPr>
          <w:rStyle w:val="apple-converted-space"/>
          <w:rFonts w:ascii="Arial Nova" w:hAnsi="Arial Nova" w:eastAsia="Arial Nova" w:cs="Arial Nova"/>
          <w:sz w:val="22"/>
          <w:szCs w:val="22"/>
        </w:rPr>
      </w:pPr>
      <w:r w:rsidRPr="031361BE">
        <w:rPr>
          <w:rStyle w:val="s1"/>
          <w:rFonts w:ascii="Arial Nova" w:hAnsi="Arial Nova" w:eastAsia="Arial Nova" w:cs="Arial Nova"/>
          <w:sz w:val="22"/>
          <w:szCs w:val="22"/>
        </w:rPr>
        <w:t xml:space="preserve">Social Learning Theory, formulated by Albert </w:t>
      </w:r>
      <w:proofErr w:type="spellStart"/>
      <w:r w:rsidRPr="031361BE">
        <w:rPr>
          <w:rStyle w:val="s1"/>
          <w:rFonts w:ascii="Arial Nova" w:hAnsi="Arial Nova" w:eastAsia="Arial Nova" w:cs="Arial Nova"/>
          <w:sz w:val="22"/>
          <w:szCs w:val="22"/>
        </w:rPr>
        <w:t>Bandura</w:t>
      </w:r>
      <w:proofErr w:type="spellEnd"/>
      <w:r w:rsidRPr="031361BE">
        <w:rPr>
          <w:rStyle w:val="s1"/>
          <w:rFonts w:ascii="Arial Nova" w:hAnsi="Arial Nova" w:eastAsia="Arial Nova" w:cs="Arial Nova"/>
          <w:sz w:val="22"/>
          <w:szCs w:val="22"/>
        </w:rPr>
        <w:t xml:space="preserve">, posits that individuals learn </w:t>
      </w:r>
      <w:proofErr w:type="spellStart"/>
      <w:r w:rsidRPr="031361BE">
        <w:rPr>
          <w:rStyle w:val="s1"/>
          <w:rFonts w:ascii="Arial Nova" w:hAnsi="Arial Nova" w:eastAsia="Arial Nova" w:cs="Arial Nova"/>
          <w:sz w:val="22"/>
          <w:szCs w:val="22"/>
        </w:rPr>
        <w:t>behavio</w:t>
      </w:r>
      <w:r w:rsidRPr="031361BE" w:rsidR="7A807956">
        <w:rPr>
          <w:rStyle w:val="s1"/>
          <w:rFonts w:ascii="Arial Nova" w:hAnsi="Arial Nova" w:eastAsia="Arial Nova" w:cs="Arial Nova"/>
          <w:sz w:val="22"/>
          <w:szCs w:val="22"/>
        </w:rPr>
        <w:t>u</w:t>
      </w:r>
      <w:r w:rsidRPr="031361BE">
        <w:rPr>
          <w:rStyle w:val="s1"/>
          <w:rFonts w:ascii="Arial Nova" w:hAnsi="Arial Nova" w:eastAsia="Arial Nova" w:cs="Arial Nova"/>
          <w:sz w:val="22"/>
          <w:szCs w:val="22"/>
        </w:rPr>
        <w:t>rs</w:t>
      </w:r>
      <w:proofErr w:type="spellEnd"/>
      <w:r w:rsidRPr="031361BE">
        <w:rPr>
          <w:rStyle w:val="s1"/>
          <w:rFonts w:ascii="Arial Nova" w:hAnsi="Arial Nova" w:eastAsia="Arial Nova" w:cs="Arial Nova"/>
          <w:sz w:val="22"/>
          <w:szCs w:val="22"/>
        </w:rPr>
        <w:t xml:space="preserve"> through observation, imitation, and modeling</w:t>
      </w:r>
      <w:r w:rsidRPr="2EEA80CC" w:rsidR="47AF0B0C">
        <w:rPr>
          <w:rStyle w:val="s1"/>
          <w:rFonts w:ascii="Arial Nova" w:hAnsi="Arial Nova" w:eastAsia="Arial Nova" w:cs="Arial Nova"/>
          <w:sz w:val="22"/>
          <w:szCs w:val="22"/>
        </w:rPr>
        <w:t xml:space="preserve"> (McLeod, 2025)</w:t>
      </w:r>
      <w:r w:rsidRPr="2EEA80CC">
        <w:rPr>
          <w:rStyle w:val="s1"/>
          <w:rFonts w:ascii="Arial Nova" w:hAnsi="Arial Nova" w:eastAsia="Arial Nova" w:cs="Arial Nova"/>
          <w:sz w:val="22"/>
          <w:szCs w:val="22"/>
        </w:rPr>
        <w:t>.</w:t>
      </w:r>
      <w:r w:rsidRPr="031361BE">
        <w:rPr>
          <w:rStyle w:val="s1"/>
          <w:rFonts w:ascii="Arial Nova" w:hAnsi="Arial Nova" w:eastAsia="Arial Nova" w:cs="Arial Nova"/>
          <w:sz w:val="22"/>
          <w:szCs w:val="22"/>
        </w:rPr>
        <w:t xml:space="preserve"> This theory emphasizes the importance of social context and reinforces the notion that interactions within a community can foster both positive and negative behaviors</w:t>
      </w:r>
      <w:r w:rsidRPr="2EEA80CC" w:rsidR="1ED67058">
        <w:rPr>
          <w:rStyle w:val="s1"/>
          <w:rFonts w:ascii="Arial Nova" w:hAnsi="Arial Nova" w:eastAsia="Arial Nova" w:cs="Arial Nova"/>
          <w:sz w:val="22"/>
          <w:szCs w:val="22"/>
        </w:rPr>
        <w:t xml:space="preserve"> (McLeod, 2025)</w:t>
      </w:r>
      <w:r w:rsidRPr="2EEA80CC">
        <w:rPr>
          <w:rStyle w:val="s1"/>
          <w:rFonts w:ascii="Arial Nova" w:hAnsi="Arial Nova" w:eastAsia="Arial Nova" w:cs="Arial Nova"/>
          <w:sz w:val="22"/>
          <w:szCs w:val="22"/>
        </w:rPr>
        <w:t>.</w:t>
      </w:r>
      <w:r w:rsidRPr="031361BE">
        <w:rPr>
          <w:rStyle w:val="s1"/>
          <w:rFonts w:ascii="Arial Nova" w:hAnsi="Arial Nova" w:eastAsia="Arial Nova" w:cs="Arial Nova"/>
          <w:sz w:val="22"/>
          <w:szCs w:val="22"/>
        </w:rPr>
        <w:t xml:space="preserve"> In the context of cyberbullying, young adults may learn to engage in harmful behaviors by observing peers or influential figures engaging in similar acts online</w:t>
      </w:r>
      <w:r w:rsidRPr="4626C79B" w:rsidR="4B336044">
        <w:rPr>
          <w:rStyle w:val="s1"/>
          <w:rFonts w:ascii="Arial Nova" w:hAnsi="Arial Nova" w:eastAsia="Arial Nova" w:cs="Arial Nova"/>
          <w:sz w:val="22"/>
          <w:szCs w:val="22"/>
        </w:rPr>
        <w:t xml:space="preserve"> (Lowry et al., 2016)</w:t>
      </w:r>
      <w:r w:rsidRPr="4626C79B">
        <w:rPr>
          <w:rStyle w:val="s1"/>
          <w:rFonts w:ascii="Arial Nova" w:hAnsi="Arial Nova" w:eastAsia="Arial Nova" w:cs="Arial Nova"/>
          <w:sz w:val="22"/>
          <w:szCs w:val="22"/>
        </w:rPr>
        <w:t>.</w:t>
      </w:r>
      <w:r w:rsidRPr="4626C79B">
        <w:rPr>
          <w:rStyle w:val="apple-converted-space"/>
          <w:rFonts w:ascii="Arial Nova" w:hAnsi="Arial Nova" w:eastAsia="Arial Nova" w:cs="Arial Nova"/>
          <w:sz w:val="22"/>
          <w:szCs w:val="22"/>
        </w:rPr>
        <w:t> </w:t>
      </w:r>
    </w:p>
    <w:p w:rsidR="00D6171B" w:rsidP="031361BE" w:rsidRDefault="00D6171B" w14:paraId="3C34B134" w14:textId="754ADEAC">
      <w:pPr>
        <w:pStyle w:val="p1"/>
        <w:spacing w:line="360" w:lineRule="auto"/>
        <w:rPr>
          <w:rStyle w:val="s1"/>
          <w:rFonts w:ascii="Arial Nova" w:hAnsi="Arial Nova" w:eastAsia="Arial Nova" w:cs="Arial Nova"/>
          <w:sz w:val="22"/>
          <w:szCs w:val="22"/>
        </w:rPr>
      </w:pPr>
      <w:r w:rsidRPr="031361BE">
        <w:rPr>
          <w:rStyle w:val="s1"/>
          <w:rFonts w:ascii="Arial Nova" w:hAnsi="Arial Nova" w:eastAsia="Arial Nova" w:cs="Arial Nova"/>
          <w:sz w:val="22"/>
          <w:szCs w:val="22"/>
        </w:rPr>
        <w:t xml:space="preserve">Ecological Systems Theory, developed by </w:t>
      </w:r>
      <w:proofErr w:type="spellStart"/>
      <w:r w:rsidRPr="031361BE">
        <w:rPr>
          <w:rStyle w:val="s1"/>
          <w:rFonts w:ascii="Arial Nova" w:hAnsi="Arial Nova" w:eastAsia="Arial Nova" w:cs="Arial Nova"/>
          <w:sz w:val="22"/>
          <w:szCs w:val="22"/>
        </w:rPr>
        <w:t>Urie</w:t>
      </w:r>
      <w:proofErr w:type="spellEnd"/>
      <w:r w:rsidRPr="031361BE">
        <w:rPr>
          <w:rStyle w:val="s1"/>
          <w:rFonts w:ascii="Arial Nova" w:hAnsi="Arial Nova" w:eastAsia="Arial Nova" w:cs="Arial Nova"/>
          <w:sz w:val="22"/>
          <w:szCs w:val="22"/>
        </w:rPr>
        <w:t xml:space="preserve"> </w:t>
      </w:r>
      <w:proofErr w:type="spellStart"/>
      <w:r w:rsidRPr="031361BE">
        <w:rPr>
          <w:rStyle w:val="s1"/>
          <w:rFonts w:ascii="Arial Nova" w:hAnsi="Arial Nova" w:eastAsia="Arial Nova" w:cs="Arial Nova"/>
          <w:sz w:val="22"/>
          <w:szCs w:val="22"/>
        </w:rPr>
        <w:t>Bronfenbrenner</w:t>
      </w:r>
      <w:proofErr w:type="spellEnd"/>
      <w:r w:rsidRPr="031361BE">
        <w:rPr>
          <w:rStyle w:val="s1"/>
          <w:rFonts w:ascii="Arial Nova" w:hAnsi="Arial Nova" w:eastAsia="Arial Nova" w:cs="Arial Nova"/>
          <w:sz w:val="22"/>
          <w:szCs w:val="22"/>
        </w:rPr>
        <w:t>, offers a multifaceted perspective on human development by emphasizing the various systems that influence individuals from immediate environments (</w:t>
      </w:r>
      <w:proofErr w:type="spellStart"/>
      <w:r w:rsidRPr="031361BE">
        <w:rPr>
          <w:rStyle w:val="s1"/>
          <w:rFonts w:ascii="Arial Nova" w:hAnsi="Arial Nova" w:eastAsia="Arial Nova" w:cs="Arial Nova"/>
          <w:sz w:val="22"/>
          <w:szCs w:val="22"/>
        </w:rPr>
        <w:t>microsystems</w:t>
      </w:r>
      <w:proofErr w:type="spellEnd"/>
      <w:r w:rsidRPr="031361BE">
        <w:rPr>
          <w:rStyle w:val="s1"/>
          <w:rFonts w:ascii="Arial Nova" w:hAnsi="Arial Nova" w:eastAsia="Arial Nova" w:cs="Arial Nova"/>
          <w:sz w:val="22"/>
          <w:szCs w:val="22"/>
        </w:rPr>
        <w:t>) to broader societal contexts (</w:t>
      </w:r>
      <w:proofErr w:type="spellStart"/>
      <w:r w:rsidRPr="031361BE">
        <w:rPr>
          <w:rStyle w:val="s1"/>
          <w:rFonts w:ascii="Arial Nova" w:hAnsi="Arial Nova" w:eastAsia="Arial Nova" w:cs="Arial Nova"/>
          <w:sz w:val="22"/>
          <w:szCs w:val="22"/>
        </w:rPr>
        <w:t>macrosystems</w:t>
      </w:r>
      <w:proofErr w:type="spellEnd"/>
      <w:r w:rsidRPr="4626C79B">
        <w:rPr>
          <w:rStyle w:val="s1"/>
          <w:rFonts w:ascii="Arial Nova" w:hAnsi="Arial Nova" w:eastAsia="Arial Nova" w:cs="Arial Nova"/>
          <w:sz w:val="22"/>
          <w:szCs w:val="22"/>
        </w:rPr>
        <w:t>)</w:t>
      </w:r>
      <w:r w:rsidRPr="4626C79B" w:rsidR="62DEE419">
        <w:rPr>
          <w:rStyle w:val="s1"/>
          <w:rFonts w:ascii="Arial Nova" w:hAnsi="Arial Nova" w:eastAsia="Arial Nova" w:cs="Arial Nova"/>
          <w:sz w:val="22"/>
          <w:szCs w:val="22"/>
        </w:rPr>
        <w:t xml:space="preserve"> (Guy-Evans, 2025)</w:t>
      </w:r>
      <w:r w:rsidRPr="4626C79B">
        <w:rPr>
          <w:rStyle w:val="s1"/>
          <w:rFonts w:ascii="Arial Nova" w:hAnsi="Arial Nova" w:eastAsia="Arial Nova" w:cs="Arial Nova"/>
          <w:sz w:val="22"/>
          <w:szCs w:val="22"/>
        </w:rPr>
        <w:t>.</w:t>
      </w:r>
      <w:r w:rsidRPr="031361BE">
        <w:rPr>
          <w:rStyle w:val="s1"/>
          <w:rFonts w:ascii="Arial Nova" w:hAnsi="Arial Nova" w:eastAsia="Arial Nova" w:cs="Arial Nova"/>
          <w:sz w:val="22"/>
          <w:szCs w:val="22"/>
        </w:rPr>
        <w:t xml:space="preserve"> This theory illustrates how the experience of cyberbullying can affect a college student's mental health, influenced by personal factors (like self-esteem), social relationships (peer groups), and external societal pressures (media influence</w:t>
      </w:r>
      <w:r w:rsidRPr="5E42F6F7">
        <w:rPr>
          <w:rStyle w:val="s1"/>
          <w:rFonts w:ascii="Arial Nova" w:hAnsi="Arial Nova" w:eastAsia="Arial Nova" w:cs="Arial Nova"/>
          <w:sz w:val="22"/>
          <w:szCs w:val="22"/>
        </w:rPr>
        <w:t>)</w:t>
      </w:r>
      <w:r w:rsidRPr="5E42F6F7" w:rsidR="4FBC65B2">
        <w:rPr>
          <w:rStyle w:val="s1"/>
          <w:rFonts w:ascii="Arial Nova" w:hAnsi="Arial Nova" w:eastAsia="Arial Nova" w:cs="Arial Nova"/>
          <w:sz w:val="22"/>
          <w:szCs w:val="22"/>
        </w:rPr>
        <w:t xml:space="preserve"> (</w:t>
      </w:r>
      <w:proofErr w:type="spellStart"/>
      <w:r w:rsidRPr="5E42F6F7" w:rsidR="4FBC65B2">
        <w:rPr>
          <w:rStyle w:val="s1"/>
          <w:rFonts w:ascii="Arial Nova" w:hAnsi="Arial Nova" w:eastAsia="Arial Nova" w:cs="Arial Nova"/>
          <w:sz w:val="22"/>
          <w:szCs w:val="22"/>
        </w:rPr>
        <w:t>Mishna</w:t>
      </w:r>
      <w:proofErr w:type="spellEnd"/>
      <w:r w:rsidRPr="5E42F6F7" w:rsidR="4FBC65B2">
        <w:rPr>
          <w:rStyle w:val="s1"/>
          <w:rFonts w:ascii="Arial Nova" w:hAnsi="Arial Nova" w:eastAsia="Arial Nova" w:cs="Arial Nova"/>
          <w:sz w:val="22"/>
          <w:szCs w:val="22"/>
        </w:rPr>
        <w:t xml:space="preserve">, </w:t>
      </w:r>
      <w:proofErr w:type="spellStart"/>
      <w:r w:rsidRPr="5E42F6F7" w:rsidR="4FBC65B2">
        <w:rPr>
          <w:rStyle w:val="s1"/>
          <w:rFonts w:ascii="Arial Nova" w:hAnsi="Arial Nova" w:eastAsia="Arial Nova" w:cs="Arial Nova"/>
          <w:sz w:val="22"/>
          <w:szCs w:val="22"/>
        </w:rPr>
        <w:t>Birze</w:t>
      </w:r>
      <w:proofErr w:type="spellEnd"/>
      <w:r w:rsidRPr="5E42F6F7" w:rsidR="4FBC65B2">
        <w:rPr>
          <w:rStyle w:val="s1"/>
          <w:rFonts w:ascii="Arial Nova" w:hAnsi="Arial Nova" w:eastAsia="Arial Nova" w:cs="Arial Nova"/>
          <w:sz w:val="22"/>
          <w:szCs w:val="22"/>
        </w:rPr>
        <w:t xml:space="preserve"> and </w:t>
      </w:r>
      <w:proofErr w:type="spellStart"/>
      <w:r w:rsidRPr="5E42F6F7" w:rsidR="4FBC65B2">
        <w:rPr>
          <w:rStyle w:val="s1"/>
          <w:rFonts w:ascii="Arial Nova" w:hAnsi="Arial Nova" w:eastAsia="Arial Nova" w:cs="Arial Nova"/>
          <w:sz w:val="22"/>
          <w:szCs w:val="22"/>
        </w:rPr>
        <w:t>Greenblatt</w:t>
      </w:r>
      <w:proofErr w:type="spellEnd"/>
      <w:r w:rsidRPr="5E42F6F7" w:rsidR="4FBC65B2">
        <w:rPr>
          <w:rStyle w:val="s1"/>
          <w:rFonts w:ascii="Arial Nova" w:hAnsi="Arial Nova" w:eastAsia="Arial Nova" w:cs="Arial Nova"/>
          <w:sz w:val="22"/>
          <w:szCs w:val="22"/>
        </w:rPr>
        <w:t>, 2022</w:t>
      </w:r>
      <w:r w:rsidRPr="031361BE">
        <w:rPr>
          <w:rStyle w:val="s1"/>
          <w:rFonts w:ascii="Arial Nova" w:hAnsi="Arial Nova" w:eastAsia="Arial Nova" w:cs="Arial Nova"/>
          <w:sz w:val="22"/>
          <w:szCs w:val="22"/>
        </w:rPr>
        <w:t>).</w:t>
      </w:r>
    </w:p>
    <w:p w:rsidR="00D6171B" w:rsidP="25F8856C" w:rsidRDefault="00D6171B" w14:paraId="4C7EEECF" w14:textId="09AB5D3B">
      <w:pPr>
        <w:pStyle w:val="p1"/>
        <w:spacing w:line="360" w:lineRule="auto"/>
        <w:rPr>
          <w:rStyle w:val="s1"/>
          <w:rFonts w:ascii="Arial Nova" w:hAnsi="Arial Nova" w:eastAsia="Arial Nova" w:cs="Arial Nova"/>
          <w:sz w:val="22"/>
          <w:szCs w:val="22"/>
        </w:rPr>
      </w:pPr>
      <w:r w:rsidRPr="25F8856C">
        <w:rPr>
          <w:rStyle w:val="s1"/>
          <w:rFonts w:ascii="Arial Nova" w:hAnsi="Arial Nova" w:eastAsia="Arial Nova" w:cs="Arial Nova"/>
          <w:sz w:val="22"/>
          <w:szCs w:val="22"/>
        </w:rPr>
        <w:t>These theories highlight that both individual and environmental factors play a crucial role in shaping the experiences of cyberbullying victims. For example, a person's reaction to cyberbullying might be mediated by their immediate support systems or by broader societal attitudes toward bullying.</w:t>
      </w:r>
    </w:p>
    <w:p w:rsidR="00D6171B" w:rsidP="25F8856C" w:rsidRDefault="00D6171B" w14:paraId="3C9C49A6" w14:textId="77777777">
      <w:pPr>
        <w:pStyle w:val="p2"/>
        <w:spacing w:line="360" w:lineRule="auto"/>
        <w:rPr>
          <w:rFonts w:ascii="Arial Nova" w:hAnsi="Arial Nova" w:eastAsia="Arial Nova" w:cs="Arial Nova"/>
          <w:sz w:val="22"/>
          <w:szCs w:val="22"/>
        </w:rPr>
      </w:pPr>
    </w:p>
    <w:p w:rsidR="00D6171B" w:rsidP="031361BE" w:rsidRDefault="54812A33" w14:paraId="0202D459" w14:textId="2A70B32E">
      <w:pPr>
        <w:pStyle w:val="p2"/>
        <w:spacing w:line="360" w:lineRule="auto"/>
        <w:rPr>
          <w:rFonts w:ascii="Arial Nova" w:hAnsi="Arial Nova" w:eastAsia="Arial Nova" w:cs="Arial Nova"/>
          <w:b/>
          <w:bCs/>
          <w:sz w:val="22"/>
          <w:szCs w:val="22"/>
        </w:rPr>
      </w:pPr>
      <w:r w:rsidRPr="031361BE">
        <w:rPr>
          <w:rFonts w:ascii="Arial Nova" w:hAnsi="Arial Nova" w:eastAsia="Arial Nova" w:cs="Arial Nova"/>
          <w:b/>
          <w:bCs/>
          <w:sz w:val="22"/>
          <w:szCs w:val="22"/>
        </w:rPr>
        <w:t xml:space="preserve">Application of Theories </w:t>
      </w:r>
    </w:p>
    <w:p w:rsidR="00D6171B" w:rsidP="031361BE" w:rsidRDefault="00D6171B" w14:paraId="3181D70B" w14:textId="0D21843D">
      <w:pPr>
        <w:pStyle w:val="p1"/>
        <w:spacing w:line="360" w:lineRule="auto"/>
        <w:rPr>
          <w:rStyle w:val="s1"/>
          <w:rFonts w:ascii="Arial Nova" w:hAnsi="Arial Nova" w:eastAsia="Arial Nova" w:cs="Arial Nova"/>
          <w:sz w:val="22"/>
          <w:szCs w:val="22"/>
        </w:rPr>
      </w:pPr>
      <w:r w:rsidRPr="031361BE">
        <w:rPr>
          <w:rStyle w:val="s1"/>
          <w:rFonts w:ascii="Arial Nova" w:hAnsi="Arial Nova" w:eastAsia="Arial Nova" w:cs="Arial Nova"/>
          <w:sz w:val="22"/>
          <w:szCs w:val="22"/>
        </w:rPr>
        <w:t>Research has demonstrated that environments that promote negative behavior, such as online bullying, can lead to increased anxiety, depression, and low self-esteem among young adults</w:t>
      </w:r>
      <w:r w:rsidRPr="71A51C2C" w:rsidR="7F8DEB54">
        <w:rPr>
          <w:rStyle w:val="s1"/>
          <w:rFonts w:ascii="Arial Nova" w:hAnsi="Arial Nova" w:eastAsia="Arial Nova" w:cs="Arial Nova"/>
          <w:sz w:val="22"/>
          <w:szCs w:val="22"/>
        </w:rPr>
        <w:t xml:space="preserve"> (</w:t>
      </w:r>
      <w:proofErr w:type="spellStart"/>
      <w:r w:rsidRPr="71A51C2C" w:rsidR="7F8DEB54">
        <w:rPr>
          <w:rStyle w:val="s1"/>
          <w:rFonts w:ascii="Arial Nova" w:hAnsi="Arial Nova" w:eastAsia="Arial Nova" w:cs="Arial Nova"/>
          <w:sz w:val="22"/>
          <w:szCs w:val="22"/>
        </w:rPr>
        <w:t>Widodo</w:t>
      </w:r>
      <w:proofErr w:type="spellEnd"/>
      <w:r w:rsidRPr="71A51C2C" w:rsidR="7F8DEB54">
        <w:rPr>
          <w:rStyle w:val="s1"/>
          <w:rFonts w:ascii="Arial Nova" w:hAnsi="Arial Nova" w:eastAsia="Arial Nova" w:cs="Arial Nova"/>
          <w:sz w:val="22"/>
          <w:szCs w:val="22"/>
        </w:rPr>
        <w:t xml:space="preserve"> and </w:t>
      </w:r>
      <w:proofErr w:type="spellStart"/>
      <w:r w:rsidRPr="71A51C2C" w:rsidR="7F8DEB54">
        <w:rPr>
          <w:rStyle w:val="s1"/>
          <w:rFonts w:ascii="Arial Nova" w:hAnsi="Arial Nova" w:eastAsia="Arial Nova" w:cs="Arial Nova"/>
          <w:sz w:val="22"/>
          <w:szCs w:val="22"/>
        </w:rPr>
        <w:t>Astuti</w:t>
      </w:r>
      <w:proofErr w:type="spellEnd"/>
      <w:r w:rsidRPr="71A51C2C" w:rsidR="7F8DEB54">
        <w:rPr>
          <w:rStyle w:val="s1"/>
          <w:rFonts w:ascii="Arial Nova" w:hAnsi="Arial Nova" w:eastAsia="Arial Nova" w:cs="Arial Nova"/>
          <w:sz w:val="22"/>
          <w:szCs w:val="22"/>
        </w:rPr>
        <w:t xml:space="preserve">, 2024). </w:t>
      </w:r>
      <w:r w:rsidRPr="031361BE">
        <w:rPr>
          <w:rStyle w:val="s1"/>
          <w:rFonts w:ascii="Arial Nova" w:hAnsi="Arial Nova" w:eastAsia="Arial Nova" w:cs="Arial Nova"/>
          <w:sz w:val="22"/>
          <w:szCs w:val="22"/>
        </w:rPr>
        <w:t xml:space="preserve"> For instance, studies have shown that students who witness or participate in bullying behaviors online are more likely to experience psychological distress, further supporting the principles of Social Learning Theory</w:t>
      </w:r>
      <w:r w:rsidRPr="71A51C2C" w:rsidR="4463C309">
        <w:rPr>
          <w:rStyle w:val="s1"/>
          <w:rFonts w:ascii="Arial Nova" w:hAnsi="Arial Nova" w:eastAsia="Arial Nova" w:cs="Arial Nova"/>
          <w:sz w:val="22"/>
          <w:szCs w:val="22"/>
        </w:rPr>
        <w:t xml:space="preserve"> </w:t>
      </w:r>
      <w:r w:rsidRPr="71A51C2C" w:rsidR="6BF5C037">
        <w:rPr>
          <w:rStyle w:val="s1"/>
          <w:rFonts w:ascii="Arial Nova" w:hAnsi="Arial Nova" w:eastAsia="Arial Nova" w:cs="Arial Nova"/>
          <w:sz w:val="22"/>
          <w:szCs w:val="22"/>
        </w:rPr>
        <w:t>(</w:t>
      </w:r>
      <w:proofErr w:type="spellStart"/>
      <w:r w:rsidRPr="71A51C2C" w:rsidR="6BF5C037">
        <w:rPr>
          <w:rStyle w:val="s1"/>
          <w:rFonts w:ascii="Arial Nova" w:hAnsi="Arial Nova" w:eastAsia="Arial Nova" w:cs="Arial Nova"/>
          <w:sz w:val="22"/>
          <w:szCs w:val="22"/>
        </w:rPr>
        <w:t>Widodo</w:t>
      </w:r>
      <w:proofErr w:type="spellEnd"/>
      <w:r w:rsidRPr="71A51C2C" w:rsidR="6BF5C037">
        <w:rPr>
          <w:rStyle w:val="s1"/>
          <w:rFonts w:ascii="Arial Nova" w:hAnsi="Arial Nova" w:eastAsia="Arial Nova" w:cs="Arial Nova"/>
          <w:sz w:val="22"/>
          <w:szCs w:val="22"/>
        </w:rPr>
        <w:t xml:space="preserve"> and </w:t>
      </w:r>
      <w:proofErr w:type="spellStart"/>
      <w:r w:rsidRPr="71A51C2C" w:rsidR="6BF5C037">
        <w:rPr>
          <w:rStyle w:val="s1"/>
          <w:rFonts w:ascii="Arial Nova" w:hAnsi="Arial Nova" w:eastAsia="Arial Nova" w:cs="Arial Nova"/>
          <w:sz w:val="22"/>
          <w:szCs w:val="22"/>
        </w:rPr>
        <w:t>Astuti</w:t>
      </w:r>
      <w:proofErr w:type="spellEnd"/>
      <w:r w:rsidRPr="71A51C2C" w:rsidR="6BF5C037">
        <w:rPr>
          <w:rStyle w:val="s1"/>
          <w:rFonts w:ascii="Arial Nova" w:hAnsi="Arial Nova" w:eastAsia="Arial Nova" w:cs="Arial Nova"/>
          <w:sz w:val="22"/>
          <w:szCs w:val="22"/>
        </w:rPr>
        <w:t>, 2024).</w:t>
      </w:r>
    </w:p>
    <w:p w:rsidR="00D6171B" w:rsidP="25F8856C" w:rsidRDefault="00D6171B" w14:paraId="5D238D59" w14:textId="7BEFD505">
      <w:pPr>
        <w:pStyle w:val="p1"/>
        <w:spacing w:line="360" w:lineRule="auto"/>
        <w:rPr>
          <w:rStyle w:val="s1"/>
          <w:rFonts w:ascii="Arial Nova" w:hAnsi="Arial Nova" w:eastAsia="Arial Nova" w:cs="Arial Nova"/>
          <w:sz w:val="22"/>
          <w:szCs w:val="22"/>
        </w:rPr>
      </w:pPr>
      <w:r w:rsidRPr="25F8856C">
        <w:rPr>
          <w:rStyle w:val="s1"/>
          <w:rFonts w:ascii="Arial Nova" w:hAnsi="Arial Nova" w:eastAsia="Arial Nova" w:cs="Arial Nova"/>
          <w:sz w:val="22"/>
          <w:szCs w:val="22"/>
        </w:rPr>
        <w:t xml:space="preserve">For instance, a study published in the "Journal of </w:t>
      </w:r>
      <w:proofErr w:type="spellStart"/>
      <w:r w:rsidRPr="25F8856C">
        <w:rPr>
          <w:rStyle w:val="s1"/>
          <w:rFonts w:ascii="Arial Nova" w:hAnsi="Arial Nova" w:eastAsia="Arial Nova" w:cs="Arial Nova"/>
          <w:sz w:val="22"/>
          <w:szCs w:val="22"/>
        </w:rPr>
        <w:t>Cyberpsychology</w:t>
      </w:r>
      <w:proofErr w:type="spellEnd"/>
      <w:r w:rsidRPr="25F8856C">
        <w:rPr>
          <w:rStyle w:val="s1"/>
          <w:rFonts w:ascii="Arial Nova" w:hAnsi="Arial Nova" w:eastAsia="Arial Nova" w:cs="Arial Nova"/>
          <w:sz w:val="22"/>
          <w:szCs w:val="22"/>
        </w:rPr>
        <w:t>, Behavior, and Social Networking" investigates how the observation of cyberbullying among peers can lead to increased rates of anxiety among victims, aligning with Social Learning Theory</w:t>
      </w:r>
      <w:r w:rsidRPr="5520302D" w:rsidR="04A1B533">
        <w:rPr>
          <w:rStyle w:val="s1"/>
          <w:rFonts w:ascii="Arial Nova" w:hAnsi="Arial Nova" w:eastAsia="Arial Nova" w:cs="Arial Nova"/>
          <w:sz w:val="22"/>
          <w:szCs w:val="22"/>
        </w:rPr>
        <w:t xml:space="preserve"> (</w:t>
      </w:r>
      <w:proofErr w:type="spellStart"/>
      <w:r w:rsidRPr="5520302D" w:rsidR="04A1B533">
        <w:rPr>
          <w:rStyle w:val="s1"/>
          <w:rFonts w:ascii="Arial Nova" w:hAnsi="Arial Nova" w:eastAsia="Arial Nova" w:cs="Arial Nova"/>
          <w:sz w:val="22"/>
          <w:szCs w:val="22"/>
        </w:rPr>
        <w:t>Wiederhold</w:t>
      </w:r>
      <w:proofErr w:type="spellEnd"/>
      <w:r w:rsidRPr="5520302D" w:rsidR="04A1B533">
        <w:rPr>
          <w:rStyle w:val="s1"/>
          <w:rFonts w:ascii="Arial Nova" w:hAnsi="Arial Nova" w:eastAsia="Arial Nova" w:cs="Arial Nova"/>
          <w:sz w:val="22"/>
          <w:szCs w:val="22"/>
        </w:rPr>
        <w:t>, 2010)</w:t>
      </w:r>
      <w:r w:rsidRPr="5520302D">
        <w:rPr>
          <w:rStyle w:val="s1"/>
          <w:rFonts w:ascii="Arial Nova" w:hAnsi="Arial Nova" w:eastAsia="Arial Nova" w:cs="Arial Nova"/>
          <w:sz w:val="22"/>
          <w:szCs w:val="22"/>
        </w:rPr>
        <w:t>.</w:t>
      </w:r>
      <w:r w:rsidRPr="25F8856C">
        <w:rPr>
          <w:rStyle w:val="s1"/>
          <w:rFonts w:ascii="Arial Nova" w:hAnsi="Arial Nova" w:eastAsia="Arial Nova" w:cs="Arial Nova"/>
          <w:sz w:val="22"/>
          <w:szCs w:val="22"/>
        </w:rPr>
        <w:t xml:space="preserve"> Another study utilizing Ecological Systems Theory examined how university support services can mitigate the repercussions of cyberbullying by providing a robust support system for affected students</w:t>
      </w:r>
      <w:r w:rsidRPr="5520302D" w:rsidR="69AE3AAE">
        <w:rPr>
          <w:rStyle w:val="s1"/>
          <w:rFonts w:ascii="Arial Nova" w:hAnsi="Arial Nova" w:eastAsia="Arial Nova" w:cs="Arial Nova"/>
          <w:sz w:val="22"/>
          <w:szCs w:val="22"/>
        </w:rPr>
        <w:t xml:space="preserve"> (</w:t>
      </w:r>
      <w:proofErr w:type="spellStart"/>
      <w:r w:rsidRPr="5520302D" w:rsidR="69AE3AAE">
        <w:rPr>
          <w:rStyle w:val="s1"/>
          <w:rFonts w:ascii="Arial Nova" w:hAnsi="Arial Nova" w:eastAsia="Arial Nova" w:cs="Arial Nova"/>
          <w:sz w:val="22"/>
          <w:szCs w:val="22"/>
        </w:rPr>
        <w:t>Bussu</w:t>
      </w:r>
      <w:proofErr w:type="spellEnd"/>
      <w:r w:rsidRPr="5520302D" w:rsidR="69AE3AAE">
        <w:rPr>
          <w:rStyle w:val="s1"/>
          <w:rFonts w:ascii="Arial Nova" w:hAnsi="Arial Nova" w:eastAsia="Arial Nova" w:cs="Arial Nova"/>
          <w:sz w:val="22"/>
          <w:szCs w:val="22"/>
        </w:rPr>
        <w:t xml:space="preserve"> et al., 2025)</w:t>
      </w:r>
      <w:r w:rsidRPr="5520302D">
        <w:rPr>
          <w:rStyle w:val="s1"/>
          <w:rFonts w:ascii="Arial Nova" w:hAnsi="Arial Nova" w:eastAsia="Arial Nova" w:cs="Arial Nova"/>
          <w:sz w:val="22"/>
          <w:szCs w:val="22"/>
        </w:rPr>
        <w:t>.</w:t>
      </w:r>
    </w:p>
    <w:p w:rsidR="00D6171B" w:rsidP="25F8856C" w:rsidRDefault="00D6171B" w14:paraId="37F26CB2" w14:textId="77777777">
      <w:pPr>
        <w:pStyle w:val="p2"/>
        <w:spacing w:line="360" w:lineRule="auto"/>
        <w:rPr>
          <w:rFonts w:ascii="Arial Nova" w:hAnsi="Arial Nova" w:eastAsia="Arial Nova" w:cs="Arial Nova"/>
          <w:sz w:val="22"/>
          <w:szCs w:val="22"/>
        </w:rPr>
      </w:pPr>
    </w:p>
    <w:p w:rsidR="4EBB3769" w:rsidP="031361BE" w:rsidRDefault="4EBB3769" w14:paraId="0467F095" w14:textId="27D9F9D6">
      <w:pPr>
        <w:pStyle w:val="p1"/>
        <w:spacing w:line="360" w:lineRule="auto"/>
        <w:rPr>
          <w:rFonts w:hint="eastAsia"/>
        </w:rPr>
      </w:pPr>
      <w:r w:rsidRPr="031361BE">
        <w:rPr>
          <w:rStyle w:val="s1"/>
          <w:rFonts w:ascii="Arial Nova" w:hAnsi="Arial Nova" w:eastAsia="Arial Nova" w:cs="Arial Nova"/>
          <w:b/>
          <w:bCs/>
          <w:sz w:val="22"/>
          <w:szCs w:val="22"/>
        </w:rPr>
        <w:t xml:space="preserve">Critical Evaluation </w:t>
      </w:r>
      <w:r w:rsidRPr="5520302D" w:rsidR="7B928F28">
        <w:rPr>
          <w:rStyle w:val="s1"/>
          <w:rFonts w:ascii="Arial Nova" w:hAnsi="Arial Nova" w:eastAsia="Arial Nova" w:cs="Arial Nova"/>
          <w:b/>
          <w:bCs/>
          <w:sz w:val="22"/>
          <w:szCs w:val="22"/>
        </w:rPr>
        <w:t xml:space="preserve"> </w:t>
      </w:r>
    </w:p>
    <w:p w:rsidR="00BD2909" w:rsidP="00BB6A4A" w:rsidRDefault="00D6171B" w14:paraId="1787DF7C" w14:textId="5B39B2BF">
      <w:pPr>
        <w:pStyle w:val="p1"/>
        <w:spacing w:line="360" w:lineRule="auto"/>
        <w:rPr>
          <w:rStyle w:val="apple-converted-space"/>
          <w:rFonts w:ascii="Arial Nova" w:hAnsi="Arial Nova" w:eastAsia="Arial Nova" w:cs="Arial Nova"/>
          <w:sz w:val="22"/>
          <w:szCs w:val="22"/>
        </w:rPr>
      </w:pPr>
      <w:r w:rsidRPr="031361BE">
        <w:rPr>
          <w:rStyle w:val="s1"/>
          <w:rFonts w:ascii="Arial Nova" w:hAnsi="Arial Nova" w:eastAsia="Arial Nova" w:cs="Arial Nova"/>
          <w:sz w:val="22"/>
          <w:szCs w:val="22"/>
        </w:rPr>
        <w:t>A notable strength of Social Learning Theory is its focus on the influence of the social environment on behavior, highlighting the importance of observational learning</w:t>
      </w:r>
      <w:r w:rsidRPr="71A51C2C" w:rsidR="55480FFC">
        <w:rPr>
          <w:rStyle w:val="s1"/>
          <w:rFonts w:ascii="Arial Nova" w:hAnsi="Arial Nova" w:eastAsia="Arial Nova" w:cs="Arial Nova"/>
          <w:sz w:val="22"/>
          <w:szCs w:val="22"/>
        </w:rPr>
        <w:t xml:space="preserve"> (</w:t>
      </w:r>
      <w:proofErr w:type="spellStart"/>
      <w:r w:rsidRPr="71A51C2C" w:rsidR="55480FFC">
        <w:rPr>
          <w:rStyle w:val="s1"/>
          <w:rFonts w:ascii="Arial Nova" w:hAnsi="Arial Nova" w:eastAsia="Arial Nova" w:cs="Arial Nova"/>
          <w:sz w:val="22"/>
          <w:szCs w:val="22"/>
        </w:rPr>
        <w:t>Widodo</w:t>
      </w:r>
      <w:proofErr w:type="spellEnd"/>
      <w:r w:rsidRPr="71A51C2C" w:rsidR="55480FFC">
        <w:rPr>
          <w:rStyle w:val="s1"/>
          <w:rFonts w:ascii="Arial Nova" w:hAnsi="Arial Nova" w:eastAsia="Arial Nova" w:cs="Arial Nova"/>
          <w:sz w:val="22"/>
          <w:szCs w:val="22"/>
        </w:rPr>
        <w:t xml:space="preserve"> and </w:t>
      </w:r>
      <w:proofErr w:type="spellStart"/>
      <w:r w:rsidRPr="71A51C2C" w:rsidR="55480FFC">
        <w:rPr>
          <w:rStyle w:val="s1"/>
          <w:rFonts w:ascii="Arial Nova" w:hAnsi="Arial Nova" w:eastAsia="Arial Nova" w:cs="Arial Nova"/>
          <w:sz w:val="22"/>
          <w:szCs w:val="22"/>
        </w:rPr>
        <w:t>Astuti</w:t>
      </w:r>
      <w:proofErr w:type="spellEnd"/>
      <w:r w:rsidRPr="71A51C2C" w:rsidR="55480FFC">
        <w:rPr>
          <w:rStyle w:val="s1"/>
          <w:rFonts w:ascii="Arial Nova" w:hAnsi="Arial Nova" w:eastAsia="Arial Nova" w:cs="Arial Nova"/>
          <w:sz w:val="22"/>
          <w:szCs w:val="22"/>
        </w:rPr>
        <w:t>, 2024)</w:t>
      </w:r>
      <w:r w:rsidRPr="71A51C2C">
        <w:rPr>
          <w:rStyle w:val="s1"/>
          <w:rFonts w:ascii="Arial Nova" w:hAnsi="Arial Nova" w:eastAsia="Arial Nova" w:cs="Arial Nova"/>
          <w:sz w:val="22"/>
          <w:szCs w:val="22"/>
        </w:rPr>
        <w:t>.</w:t>
      </w:r>
      <w:r w:rsidRPr="031361BE">
        <w:rPr>
          <w:rStyle w:val="s1"/>
          <w:rFonts w:ascii="Arial Nova" w:hAnsi="Arial Nova" w:eastAsia="Arial Nova" w:cs="Arial Nova"/>
          <w:sz w:val="22"/>
          <w:szCs w:val="22"/>
        </w:rPr>
        <w:t xml:space="preserve"> However, its limitations include a lack of emphasis on individual cognitive processes and motivations</w:t>
      </w:r>
      <w:r w:rsidRPr="71A51C2C" w:rsidR="3FF71597">
        <w:rPr>
          <w:rStyle w:val="s1"/>
          <w:rFonts w:ascii="Arial Nova" w:hAnsi="Arial Nova" w:eastAsia="Arial Nova" w:cs="Arial Nova"/>
          <w:sz w:val="22"/>
          <w:szCs w:val="22"/>
        </w:rPr>
        <w:t xml:space="preserve"> (</w:t>
      </w:r>
      <w:proofErr w:type="spellStart"/>
      <w:r w:rsidRPr="71A51C2C" w:rsidR="3FF71597">
        <w:rPr>
          <w:rStyle w:val="s1"/>
          <w:rFonts w:ascii="Arial Nova" w:hAnsi="Arial Nova" w:eastAsia="Arial Nova" w:cs="Arial Nova"/>
          <w:sz w:val="22"/>
          <w:szCs w:val="22"/>
        </w:rPr>
        <w:t>Widodo</w:t>
      </w:r>
      <w:proofErr w:type="spellEnd"/>
      <w:r w:rsidRPr="71A51C2C" w:rsidR="3FF71597">
        <w:rPr>
          <w:rStyle w:val="s1"/>
          <w:rFonts w:ascii="Arial Nova" w:hAnsi="Arial Nova" w:eastAsia="Arial Nova" w:cs="Arial Nova"/>
          <w:sz w:val="22"/>
          <w:szCs w:val="22"/>
        </w:rPr>
        <w:t xml:space="preserve"> and </w:t>
      </w:r>
      <w:proofErr w:type="spellStart"/>
      <w:r w:rsidRPr="71A51C2C" w:rsidR="3FF71597">
        <w:rPr>
          <w:rStyle w:val="s1"/>
          <w:rFonts w:ascii="Arial Nova" w:hAnsi="Arial Nova" w:eastAsia="Arial Nova" w:cs="Arial Nova"/>
          <w:sz w:val="22"/>
          <w:szCs w:val="22"/>
        </w:rPr>
        <w:t>Astuti</w:t>
      </w:r>
      <w:proofErr w:type="spellEnd"/>
      <w:r w:rsidRPr="71A51C2C" w:rsidR="3FF71597">
        <w:rPr>
          <w:rStyle w:val="s1"/>
          <w:rFonts w:ascii="Arial Nova" w:hAnsi="Arial Nova" w:eastAsia="Arial Nova" w:cs="Arial Nova"/>
          <w:sz w:val="22"/>
          <w:szCs w:val="22"/>
        </w:rPr>
        <w:t>, 2024)</w:t>
      </w:r>
      <w:r w:rsidRPr="71A51C2C">
        <w:rPr>
          <w:rStyle w:val="s1"/>
          <w:rFonts w:ascii="Arial Nova" w:hAnsi="Arial Nova" w:eastAsia="Arial Nova" w:cs="Arial Nova"/>
          <w:sz w:val="22"/>
          <w:szCs w:val="22"/>
        </w:rPr>
        <w:t>.</w:t>
      </w:r>
      <w:r w:rsidRPr="031361BE">
        <w:rPr>
          <w:rStyle w:val="s1"/>
          <w:rFonts w:ascii="Arial Nova" w:hAnsi="Arial Nova" w:eastAsia="Arial Nova" w:cs="Arial Nova"/>
          <w:sz w:val="22"/>
          <w:szCs w:val="22"/>
        </w:rPr>
        <w:t xml:space="preserve"> Conversely, Ecological Systems Theory provides a comprehensive framework for understanding the myriad influences affecting a student's experience but can be critiqued for its complexity, making it challenging to isolate specific causes and effects in research</w:t>
      </w:r>
      <w:r w:rsidRPr="71A51C2C" w:rsidR="165BE2FC">
        <w:rPr>
          <w:rStyle w:val="s1"/>
          <w:rFonts w:ascii="Arial Nova" w:hAnsi="Arial Nova" w:eastAsia="Arial Nova" w:cs="Arial Nova"/>
          <w:sz w:val="22"/>
          <w:szCs w:val="22"/>
        </w:rPr>
        <w:t xml:space="preserve"> (Houston, 2017). </w:t>
      </w:r>
      <w:r w:rsidRPr="031361BE">
        <w:rPr>
          <w:rStyle w:val="s1"/>
          <w:rFonts w:ascii="Arial Nova" w:hAnsi="Arial Nova" w:eastAsia="Arial Nova" w:cs="Arial Nova"/>
          <w:sz w:val="22"/>
          <w:szCs w:val="22"/>
        </w:rPr>
        <w:t xml:space="preserve">In the discourse surrounding Social Learning Theory, some scholars argue that it may oversimplify the complexities of human behavior by attributing too much influence </w:t>
      </w:r>
      <w:r w:rsidRPr="71A51C2C" w:rsidR="6E171278">
        <w:rPr>
          <w:rStyle w:val="s1"/>
          <w:rFonts w:ascii="Arial Nova" w:hAnsi="Arial Nova" w:eastAsia="Arial Nova" w:cs="Arial Nova"/>
          <w:sz w:val="22"/>
          <w:szCs w:val="22"/>
        </w:rPr>
        <w:t>on</w:t>
      </w:r>
      <w:r w:rsidRPr="031361BE">
        <w:rPr>
          <w:rStyle w:val="s1"/>
          <w:rFonts w:ascii="Arial Nova" w:hAnsi="Arial Nova" w:eastAsia="Arial Nova" w:cs="Arial Nova"/>
          <w:sz w:val="22"/>
          <w:szCs w:val="22"/>
        </w:rPr>
        <w:t xml:space="preserve"> observed behaviors, neglecting internal psychological factors</w:t>
      </w:r>
      <w:r w:rsidRPr="71A51C2C" w:rsidR="3ED799DB">
        <w:rPr>
          <w:rStyle w:val="s1"/>
          <w:rFonts w:ascii="Arial Nova" w:hAnsi="Arial Nova" w:eastAsia="Arial Nova" w:cs="Arial Nova"/>
          <w:sz w:val="22"/>
          <w:szCs w:val="22"/>
        </w:rPr>
        <w:t xml:space="preserve"> (</w:t>
      </w:r>
      <w:proofErr w:type="spellStart"/>
      <w:r w:rsidRPr="71A51C2C" w:rsidR="3ED799DB">
        <w:rPr>
          <w:rStyle w:val="s1"/>
          <w:rFonts w:ascii="Arial Nova" w:hAnsi="Arial Nova" w:eastAsia="Arial Nova" w:cs="Arial Nova"/>
          <w:sz w:val="22"/>
          <w:szCs w:val="22"/>
        </w:rPr>
        <w:t>Widodo</w:t>
      </w:r>
      <w:proofErr w:type="spellEnd"/>
      <w:r w:rsidRPr="71A51C2C" w:rsidR="3ED799DB">
        <w:rPr>
          <w:rStyle w:val="s1"/>
          <w:rFonts w:ascii="Arial Nova" w:hAnsi="Arial Nova" w:eastAsia="Arial Nova" w:cs="Arial Nova"/>
          <w:sz w:val="22"/>
          <w:szCs w:val="22"/>
        </w:rPr>
        <w:t xml:space="preserve"> and </w:t>
      </w:r>
      <w:proofErr w:type="spellStart"/>
      <w:r w:rsidRPr="71A51C2C" w:rsidR="3ED799DB">
        <w:rPr>
          <w:rStyle w:val="s1"/>
          <w:rFonts w:ascii="Arial Nova" w:hAnsi="Arial Nova" w:eastAsia="Arial Nova" w:cs="Arial Nova"/>
          <w:sz w:val="22"/>
          <w:szCs w:val="22"/>
        </w:rPr>
        <w:t>Astuti</w:t>
      </w:r>
      <w:proofErr w:type="spellEnd"/>
      <w:r w:rsidRPr="71A51C2C" w:rsidR="3ED799DB">
        <w:rPr>
          <w:rStyle w:val="s1"/>
          <w:rFonts w:ascii="Arial Nova" w:hAnsi="Arial Nova" w:eastAsia="Arial Nova" w:cs="Arial Nova"/>
          <w:sz w:val="22"/>
          <w:szCs w:val="22"/>
        </w:rPr>
        <w:t>, 2024)</w:t>
      </w:r>
      <w:r w:rsidRPr="71A51C2C">
        <w:rPr>
          <w:rStyle w:val="s1"/>
          <w:rFonts w:ascii="Arial Nova" w:hAnsi="Arial Nova" w:eastAsia="Arial Nova" w:cs="Arial Nova"/>
          <w:sz w:val="22"/>
          <w:szCs w:val="22"/>
        </w:rPr>
        <w:t>.</w:t>
      </w:r>
      <w:r w:rsidRPr="031361BE">
        <w:rPr>
          <w:rStyle w:val="s1"/>
          <w:rFonts w:ascii="Arial Nova" w:hAnsi="Arial Nova" w:eastAsia="Arial Nova" w:cs="Arial Nova"/>
          <w:sz w:val="22"/>
          <w:szCs w:val="22"/>
        </w:rPr>
        <w:t xml:space="preserve"> Similarly, Ecological Systems Theory has faced criticism for potentially being overly broad, as its expansive view of environmental influences can make it difficult to draw specific conclusions regarding direct impacts on mental health</w:t>
      </w:r>
      <w:r w:rsidRPr="71A51C2C" w:rsidR="759339DD">
        <w:rPr>
          <w:rStyle w:val="s1"/>
          <w:rFonts w:ascii="Arial Nova" w:hAnsi="Arial Nova" w:eastAsia="Arial Nova" w:cs="Arial Nova"/>
          <w:sz w:val="22"/>
          <w:szCs w:val="22"/>
        </w:rPr>
        <w:t xml:space="preserve"> (Houston, 2017)</w:t>
      </w:r>
      <w:r w:rsidRPr="71A51C2C">
        <w:rPr>
          <w:rStyle w:val="s1"/>
          <w:rFonts w:ascii="Arial Nova" w:hAnsi="Arial Nova" w:eastAsia="Arial Nova" w:cs="Arial Nova"/>
          <w:sz w:val="22"/>
          <w:szCs w:val="22"/>
        </w:rPr>
        <w:t>.</w:t>
      </w:r>
      <w:r w:rsidRPr="031361BE">
        <w:rPr>
          <w:rStyle w:val="s1"/>
          <w:rFonts w:ascii="Arial Nova" w:hAnsi="Arial Nova" w:eastAsia="Arial Nova" w:cs="Arial Nova"/>
          <w:sz w:val="22"/>
          <w:szCs w:val="22"/>
        </w:rPr>
        <w:t xml:space="preserve"> The application of both theories to the issue of cyberbullying raises important questions about the role of agency versus environmental influence in shaping behavior and psychological outcomes among young adults.</w:t>
      </w:r>
    </w:p>
    <w:p w:rsidRPr="00F44833" w:rsidR="00BB6A4A" w:rsidP="00BB6A4A" w:rsidRDefault="00BB6A4A" w14:paraId="2A27FE25" w14:textId="77777777">
      <w:pPr>
        <w:pStyle w:val="p1"/>
        <w:spacing w:line="360" w:lineRule="auto"/>
        <w:rPr>
          <w:rFonts w:ascii="Arial Nova" w:hAnsi="Arial Nova" w:eastAsia="Arial Nova" w:cs="Arial Nova"/>
          <w:sz w:val="22"/>
          <w:szCs w:val="22"/>
        </w:rPr>
      </w:pPr>
    </w:p>
    <w:p w:rsidRPr="00F44833" w:rsidR="00BD2909" w:rsidP="00F44833" w:rsidRDefault="00BD2909" w14:paraId="529565AC" w14:textId="77777777">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hAnsi="Aptos" w:eastAsia="Calibri Light" w:cs="Arial"/>
          <w:color w:val="0F4761"/>
        </w:rPr>
        <w:t> </w:t>
      </w:r>
    </w:p>
    <w:p w:rsidRPr="00F44833" w:rsidR="00BD2909" w:rsidP="00F44833" w:rsidRDefault="00BD2909" w14:paraId="486A5837"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D4634D" w:rsidRDefault="00BD2909" w14:paraId="32C722ED" w14:textId="77777777">
      <w:pPr>
        <w:pStyle w:val="paragraph"/>
        <w:numPr>
          <w:ilvl w:val="0"/>
          <w:numId w:val="5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hAnsi="Aptos" w:eastAsia="Calibri Light" w:cs="Arial"/>
          <w:sz w:val="22"/>
          <w:szCs w:val="22"/>
        </w:rPr>
        <w:t> </w:t>
      </w:r>
    </w:p>
    <w:p w:rsidRPr="00F44833" w:rsidR="00BD2909" w:rsidP="00D4634D" w:rsidRDefault="00BD2909" w14:paraId="1C93BBFC" w14:textId="77777777">
      <w:pPr>
        <w:pStyle w:val="paragraph"/>
        <w:numPr>
          <w:ilvl w:val="0"/>
          <w:numId w:val="5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how the topic is viewed and addressed in different parts of the world.</w:t>
      </w:r>
      <w:r w:rsidRPr="00F44833">
        <w:rPr>
          <w:rStyle w:val="eop"/>
          <w:rFonts w:ascii="Aptos" w:hAnsi="Aptos" w:eastAsia="Calibri Light" w:cs="Arial"/>
          <w:sz w:val="22"/>
          <w:szCs w:val="22"/>
        </w:rPr>
        <w:t> </w:t>
      </w:r>
    </w:p>
    <w:p w:rsidRPr="00F44833" w:rsidR="00BD2909" w:rsidP="00D4634D" w:rsidRDefault="00BD2909" w14:paraId="6A9F7CE0" w14:textId="77777777">
      <w:pPr>
        <w:pStyle w:val="paragraph"/>
        <w:numPr>
          <w:ilvl w:val="0"/>
          <w:numId w:val="5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international trends, policies, and practices related to the topic.</w:t>
      </w:r>
      <w:r w:rsidRPr="00F44833">
        <w:rPr>
          <w:rStyle w:val="eop"/>
          <w:rFonts w:ascii="Aptos" w:hAnsi="Aptos" w:eastAsia="Calibri Light" w:cs="Arial"/>
          <w:sz w:val="22"/>
          <w:szCs w:val="22"/>
        </w:rPr>
        <w:t> </w:t>
      </w:r>
    </w:p>
    <w:p w:rsidRPr="00F44833" w:rsidR="00BD2909" w:rsidP="00D4634D" w:rsidRDefault="00BD2909" w14:paraId="03867E69" w14:textId="77777777">
      <w:pPr>
        <w:pStyle w:val="paragraph"/>
        <w:numPr>
          <w:ilvl w:val="0"/>
          <w:numId w:val="5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hAnsi="Aptos" w:eastAsia="Calibri Light" w:cs="Arial"/>
          <w:sz w:val="22"/>
          <w:szCs w:val="22"/>
        </w:rPr>
        <w:t> </w:t>
      </w:r>
    </w:p>
    <w:p w:rsidRPr="00F44833" w:rsidR="00BD2909" w:rsidP="00D4634D" w:rsidRDefault="00BD2909" w14:paraId="59AC3E3C" w14:textId="77777777">
      <w:pPr>
        <w:pStyle w:val="paragraph"/>
        <w:numPr>
          <w:ilvl w:val="0"/>
          <w:numId w:val="5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Compare and contrast the approaches taken by different countries or regions.</w:t>
      </w:r>
      <w:r w:rsidRPr="00F44833">
        <w:rPr>
          <w:rStyle w:val="eop"/>
          <w:rFonts w:ascii="Aptos" w:hAnsi="Aptos" w:eastAsia="Calibri Light" w:cs="Arial"/>
          <w:sz w:val="22"/>
          <w:szCs w:val="22"/>
        </w:rPr>
        <w:t> </w:t>
      </w:r>
    </w:p>
    <w:p w:rsidRPr="00F44833" w:rsidR="00BD2909" w:rsidP="00D4634D" w:rsidRDefault="00BD2909" w14:paraId="3FDC7790" w14:textId="77777777">
      <w:pPr>
        <w:pStyle w:val="paragraph"/>
        <w:numPr>
          <w:ilvl w:val="0"/>
          <w:numId w:val="5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global initiatives or collaborations relevant to the topic.</w:t>
      </w:r>
      <w:r w:rsidRPr="00F44833">
        <w:rPr>
          <w:rStyle w:val="eop"/>
          <w:rFonts w:ascii="Aptos" w:hAnsi="Aptos" w:eastAsia="Calibri Light" w:cs="Arial"/>
          <w:sz w:val="22"/>
          <w:szCs w:val="22"/>
        </w:rPr>
        <w:t> </w:t>
      </w:r>
    </w:p>
    <w:p w:rsidRPr="00F44833" w:rsidR="00BD2909" w:rsidP="00D4634D" w:rsidRDefault="00BD2909" w14:paraId="07E39B25" w14:textId="77777777">
      <w:pPr>
        <w:pStyle w:val="paragraph"/>
        <w:numPr>
          <w:ilvl w:val="0"/>
          <w:numId w:val="5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hAnsi="Aptos" w:eastAsia="Calibri Light" w:cs="Arial"/>
          <w:sz w:val="22"/>
          <w:szCs w:val="22"/>
        </w:rPr>
        <w:t> </w:t>
      </w:r>
    </w:p>
    <w:p w:rsidRPr="00F44833" w:rsidR="00BD2909" w:rsidP="00D4634D" w:rsidRDefault="00BD2909" w14:paraId="41C38706" w14:textId="77777777">
      <w:pPr>
        <w:pStyle w:val="paragraph"/>
        <w:numPr>
          <w:ilvl w:val="0"/>
          <w:numId w:val="5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brief case studies or examples of how the topic is handled in various international contexts.</w:t>
      </w:r>
      <w:r w:rsidRPr="00F44833">
        <w:rPr>
          <w:rStyle w:val="eop"/>
          <w:rFonts w:ascii="Aptos" w:hAnsi="Aptos" w:eastAsia="Calibri Light" w:cs="Arial"/>
          <w:sz w:val="22"/>
          <w:szCs w:val="22"/>
        </w:rPr>
        <w:t> </w:t>
      </w:r>
    </w:p>
    <w:p w:rsidRPr="00F44833" w:rsidR="00BD2909" w:rsidP="00D4634D" w:rsidRDefault="00BD2909" w14:paraId="051FCDF2" w14:textId="77777777">
      <w:pPr>
        <w:pStyle w:val="paragraph"/>
        <w:numPr>
          <w:ilvl w:val="0"/>
          <w:numId w:val="5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successes and challenges encountered in these contexts.</w:t>
      </w:r>
      <w:r w:rsidRPr="00F44833">
        <w:rPr>
          <w:rStyle w:val="eop"/>
          <w:rFonts w:ascii="Aptos" w:hAnsi="Aptos" w:eastAsia="Calibri Light" w:cs="Arial"/>
          <w:sz w:val="22"/>
          <w:szCs w:val="22"/>
        </w:rPr>
        <w:t> </w:t>
      </w:r>
    </w:p>
    <w:p w:rsidR="499B10ED" w:rsidP="53D62F68" w:rsidRDefault="499B10ED" w14:paraId="3B57C877" w14:textId="35464D3F">
      <w:pPr>
        <w:pStyle w:val="paragraph"/>
        <w:tabs>
          <w:tab w:val="num" w:pos="0"/>
        </w:tabs>
        <w:spacing w:before="0" w:beforeAutospacing="0" w:after="0" w:afterAutospacing="0" w:line="360" w:lineRule="auto"/>
        <w:rPr>
          <w:rFonts w:ascii="Aptos" w:hAnsi="Aptos" w:cs="Arial"/>
          <w:sz w:val="22"/>
          <w:szCs w:val="22"/>
        </w:rPr>
      </w:pPr>
    </w:p>
    <w:p w:rsidR="27F16C8C" w:rsidP="53D62F68" w:rsidRDefault="27F16C8C" w14:paraId="4647658D" w14:textId="1D395F9F">
      <w:pPr>
        <w:pStyle w:val="paragraph"/>
        <w:tabs>
          <w:tab w:val="num" w:pos="0"/>
        </w:tabs>
        <w:spacing w:before="0" w:beforeAutospacing="0" w:after="0" w:afterAutospacing="0" w:line="360" w:lineRule="auto"/>
        <w:rPr>
          <w:rFonts w:ascii="Aptos" w:hAnsi="Aptos" w:cs="Arial"/>
          <w:b/>
          <w:bCs/>
          <w:sz w:val="22"/>
          <w:szCs w:val="22"/>
        </w:rPr>
      </w:pPr>
      <w:r w:rsidRPr="53D62F68">
        <w:rPr>
          <w:rFonts w:ascii="Aptos" w:hAnsi="Aptos" w:cs="Arial"/>
          <w:b/>
          <w:bCs/>
          <w:sz w:val="22"/>
          <w:szCs w:val="22"/>
        </w:rPr>
        <w:t xml:space="preserve">Globally </w:t>
      </w:r>
    </w:p>
    <w:p w:rsidR="5164BB63" w:rsidP="5164BB63" w:rsidRDefault="00B20EB2" w14:paraId="6DA526D5" w14:textId="61A29BA1">
      <w:pPr>
        <w:pStyle w:val="p1"/>
        <w:spacing w:line="360" w:lineRule="auto"/>
        <w:rPr>
          <w:rStyle w:val="s1"/>
          <w:rFonts w:ascii="Arial Nova" w:hAnsi="Arial Nova" w:eastAsia="Arial Nova" w:cs="Arial Nova"/>
          <w:sz w:val="22"/>
          <w:szCs w:val="22"/>
        </w:rPr>
      </w:pPr>
      <w:r w:rsidRPr="50C6A096">
        <w:rPr>
          <w:rStyle w:val="s1"/>
          <w:rFonts w:ascii="Arial Nova" w:hAnsi="Arial Nova" w:eastAsia="Arial Nova" w:cs="Arial Nova"/>
          <w:sz w:val="22"/>
          <w:szCs w:val="22"/>
        </w:rPr>
        <w:t>Cyberbullying has become an increasingly prevalent issue worldwide, significantly affecting the mental health of college students. This phenomenon is viewed and addressed differently across various regions. In countries such as the United States, Canada, and Australia, extensive research has focused on the psychological implications of cyberbullying, including anxiety, depression, and suicidal tendencies among university students</w:t>
      </w:r>
      <w:r w:rsidRPr="71A51C2C" w:rsidR="74E04544">
        <w:rPr>
          <w:rStyle w:val="s1"/>
          <w:rFonts w:ascii="Arial Nova" w:hAnsi="Arial Nova" w:eastAsia="Arial Nova" w:cs="Arial Nova"/>
          <w:sz w:val="22"/>
          <w:szCs w:val="22"/>
        </w:rPr>
        <w:t xml:space="preserve"> (</w:t>
      </w:r>
      <w:proofErr w:type="spellStart"/>
      <w:r w:rsidRPr="71A51C2C" w:rsidR="74E04544">
        <w:rPr>
          <w:rStyle w:val="s1"/>
          <w:rFonts w:ascii="Arial Nova" w:hAnsi="Arial Nova" w:eastAsia="Arial Nova" w:cs="Arial Nova"/>
          <w:sz w:val="22"/>
          <w:szCs w:val="22"/>
        </w:rPr>
        <w:t>Cosma</w:t>
      </w:r>
      <w:proofErr w:type="spellEnd"/>
      <w:r w:rsidRPr="71A51C2C" w:rsidR="74E04544">
        <w:rPr>
          <w:rStyle w:val="s1"/>
          <w:rFonts w:ascii="Arial Nova" w:hAnsi="Arial Nova" w:eastAsia="Arial Nova" w:cs="Arial Nova"/>
          <w:sz w:val="22"/>
          <w:szCs w:val="22"/>
        </w:rPr>
        <w:t xml:space="preserve"> et al., 2019)</w:t>
      </w:r>
      <w:r w:rsidRPr="71A51C2C">
        <w:rPr>
          <w:rStyle w:val="s1"/>
          <w:rFonts w:ascii="Arial Nova" w:hAnsi="Arial Nova" w:eastAsia="Arial Nova" w:cs="Arial Nova"/>
          <w:sz w:val="22"/>
          <w:szCs w:val="22"/>
        </w:rPr>
        <w:t>.</w:t>
      </w:r>
      <w:r w:rsidRPr="50C6A096">
        <w:rPr>
          <w:rStyle w:val="s1"/>
          <w:rFonts w:ascii="Arial Nova" w:hAnsi="Arial Nova" w:eastAsia="Arial Nova" w:cs="Arial Nova"/>
          <w:sz w:val="22"/>
          <w:szCs w:val="22"/>
        </w:rPr>
        <w:t xml:space="preserve"> Institutions often implement awareness campaigns and mental health resources tailored to combat the negative effects of online harassment</w:t>
      </w:r>
      <w:r w:rsidRPr="71A51C2C" w:rsidR="73A75CEF">
        <w:rPr>
          <w:rStyle w:val="s1"/>
          <w:rFonts w:ascii="Arial Nova" w:hAnsi="Arial Nova" w:eastAsia="Arial Nova" w:cs="Arial Nova"/>
          <w:sz w:val="22"/>
          <w:szCs w:val="22"/>
        </w:rPr>
        <w:t xml:space="preserve"> (</w:t>
      </w:r>
      <w:proofErr w:type="spellStart"/>
      <w:r w:rsidRPr="71A51C2C" w:rsidR="73A75CEF">
        <w:rPr>
          <w:rStyle w:val="s1"/>
          <w:rFonts w:ascii="Arial Nova" w:hAnsi="Arial Nova" w:eastAsia="Arial Nova" w:cs="Arial Nova"/>
          <w:sz w:val="22"/>
          <w:szCs w:val="22"/>
        </w:rPr>
        <w:t>Cosma</w:t>
      </w:r>
      <w:proofErr w:type="spellEnd"/>
      <w:r w:rsidRPr="71A51C2C" w:rsidR="73A75CEF">
        <w:rPr>
          <w:rStyle w:val="s1"/>
          <w:rFonts w:ascii="Arial Nova" w:hAnsi="Arial Nova" w:eastAsia="Arial Nova" w:cs="Arial Nova"/>
          <w:sz w:val="22"/>
          <w:szCs w:val="22"/>
        </w:rPr>
        <w:t xml:space="preserve"> et al., 2019)</w:t>
      </w:r>
      <w:r w:rsidRPr="71A51C2C">
        <w:rPr>
          <w:rStyle w:val="s1"/>
          <w:rFonts w:ascii="Arial Nova" w:hAnsi="Arial Nova" w:eastAsia="Arial Nova" w:cs="Arial Nova"/>
          <w:sz w:val="22"/>
          <w:szCs w:val="22"/>
        </w:rPr>
        <w:t>.</w:t>
      </w:r>
    </w:p>
    <w:p w:rsidR="71A51C2C" w:rsidP="71A51C2C" w:rsidRDefault="71A51C2C" w14:paraId="79B613E6" w14:textId="7199CEFB">
      <w:pPr>
        <w:pStyle w:val="p1"/>
        <w:spacing w:line="360" w:lineRule="auto"/>
        <w:rPr>
          <w:rStyle w:val="s1"/>
          <w:rFonts w:ascii="Arial Nova" w:hAnsi="Arial Nova" w:eastAsia="Arial Nova" w:cs="Arial Nova"/>
          <w:sz w:val="22"/>
          <w:szCs w:val="22"/>
        </w:rPr>
      </w:pPr>
    </w:p>
    <w:p w:rsidR="00B20EB2" w:rsidP="53D62F68" w:rsidRDefault="15F521B1" w14:paraId="539D3E06" w14:textId="33BBA388">
      <w:pPr>
        <w:pStyle w:val="p2"/>
        <w:spacing w:line="360" w:lineRule="auto"/>
        <w:rPr>
          <w:rStyle w:val="s1"/>
          <w:rFonts w:ascii="Arial Nova" w:hAnsi="Arial Nova" w:eastAsia="Arial Nova" w:cs="Arial Nova"/>
          <w:sz w:val="22"/>
          <w:szCs w:val="22"/>
        </w:rPr>
      </w:pPr>
      <w:r w:rsidRPr="53D62F68">
        <w:rPr>
          <w:rStyle w:val="s1"/>
          <w:rFonts w:ascii="Arial Nova" w:hAnsi="Arial Nova" w:eastAsia="Arial Nova" w:cs="Arial Nova"/>
          <w:sz w:val="22"/>
          <w:szCs w:val="22"/>
        </w:rPr>
        <w:t>In the UK, the impact of cyberbullying on the mental health of college students is monitored through numerous studies indicating a rise in mental health issues linked to online abuse</w:t>
      </w:r>
      <w:r w:rsidRPr="53D62F68" w:rsidR="5B42B9B1">
        <w:rPr>
          <w:rStyle w:val="s1"/>
          <w:rFonts w:ascii="Arial Nova" w:hAnsi="Arial Nova" w:eastAsia="Arial Nova" w:cs="Arial Nova"/>
          <w:sz w:val="22"/>
          <w:szCs w:val="22"/>
        </w:rPr>
        <w:t xml:space="preserve"> (Helena Charlotte Peck et al., 2023)</w:t>
      </w:r>
      <w:r w:rsidRPr="53D62F68">
        <w:rPr>
          <w:rStyle w:val="s1"/>
          <w:rFonts w:ascii="Arial Nova" w:hAnsi="Arial Nova" w:eastAsia="Arial Nova" w:cs="Arial Nova"/>
          <w:sz w:val="22"/>
          <w:szCs w:val="22"/>
        </w:rPr>
        <w:t>. UK universities have begun adopting comprehensive policies, which include anti-bullying initiatives and support systems that emphasize mental well-being</w:t>
      </w:r>
      <w:r w:rsidRPr="53D62F68" w:rsidR="618897BB">
        <w:rPr>
          <w:rStyle w:val="s1"/>
          <w:rFonts w:ascii="Arial Nova" w:hAnsi="Arial Nova" w:eastAsia="Arial Nova" w:cs="Arial Nova"/>
          <w:sz w:val="22"/>
          <w:szCs w:val="22"/>
        </w:rPr>
        <w:t xml:space="preserve"> (</w:t>
      </w:r>
      <w:proofErr w:type="spellStart"/>
      <w:r w:rsidRPr="53D62F68" w:rsidR="618897BB">
        <w:rPr>
          <w:rStyle w:val="s1"/>
          <w:rFonts w:ascii="Arial Nova" w:hAnsi="Arial Nova" w:eastAsia="Arial Nova" w:cs="Arial Nova"/>
          <w:sz w:val="22"/>
          <w:szCs w:val="22"/>
        </w:rPr>
        <w:t>Martínez-Monteagudo</w:t>
      </w:r>
      <w:proofErr w:type="spellEnd"/>
      <w:r w:rsidRPr="53D62F68" w:rsidR="618897BB">
        <w:rPr>
          <w:rStyle w:val="s1"/>
          <w:rFonts w:ascii="Arial Nova" w:hAnsi="Arial Nova" w:eastAsia="Arial Nova" w:cs="Arial Nova"/>
          <w:sz w:val="22"/>
          <w:szCs w:val="22"/>
        </w:rPr>
        <w:t xml:space="preserve"> et al., 2020)</w:t>
      </w:r>
      <w:r w:rsidRPr="53D62F68">
        <w:rPr>
          <w:rStyle w:val="s1"/>
          <w:rFonts w:ascii="Arial Nova" w:hAnsi="Arial Nova" w:eastAsia="Arial Nova" w:cs="Arial Nova"/>
          <w:sz w:val="22"/>
          <w:szCs w:val="22"/>
        </w:rPr>
        <w:t>. The UK also advocates for the inclusion of cyberbullying education in the university curriculum, aiming to equip students with the knowledge to navigate and respond to online abuse effectively</w:t>
      </w:r>
      <w:r w:rsidRPr="53D62F68" w:rsidR="10F0A337">
        <w:rPr>
          <w:rStyle w:val="s1"/>
          <w:rFonts w:ascii="Arial Nova" w:hAnsi="Arial Nova" w:eastAsia="Arial Nova" w:cs="Arial Nova"/>
          <w:sz w:val="22"/>
          <w:szCs w:val="22"/>
        </w:rPr>
        <w:t xml:space="preserve"> (</w:t>
      </w:r>
      <w:proofErr w:type="spellStart"/>
      <w:r w:rsidRPr="53D62F68" w:rsidR="10F0A337">
        <w:rPr>
          <w:rStyle w:val="s1"/>
          <w:rFonts w:ascii="Arial Nova" w:hAnsi="Arial Nova" w:eastAsia="Arial Nova" w:cs="Arial Nova"/>
          <w:sz w:val="22"/>
          <w:szCs w:val="22"/>
        </w:rPr>
        <w:t>Martínez-Monteagudo</w:t>
      </w:r>
      <w:proofErr w:type="spellEnd"/>
      <w:r w:rsidRPr="53D62F68" w:rsidR="10F0A337">
        <w:rPr>
          <w:rStyle w:val="s1"/>
          <w:rFonts w:ascii="Arial Nova" w:hAnsi="Arial Nova" w:eastAsia="Arial Nova" w:cs="Arial Nova"/>
          <w:sz w:val="22"/>
          <w:szCs w:val="22"/>
        </w:rPr>
        <w:t xml:space="preserve"> et al., 2020)</w:t>
      </w:r>
      <w:r w:rsidRPr="53D62F68">
        <w:rPr>
          <w:rStyle w:val="s1"/>
          <w:rFonts w:ascii="Arial Nova" w:hAnsi="Arial Nova" w:eastAsia="Arial Nova" w:cs="Arial Nova"/>
          <w:sz w:val="22"/>
          <w:szCs w:val="22"/>
        </w:rPr>
        <w:t>.</w:t>
      </w:r>
    </w:p>
    <w:p w:rsidR="00B20EB2" w:rsidP="5164BB63" w:rsidRDefault="5E69E3BB" w14:paraId="00413C92" w14:textId="2422EC56">
      <w:pPr>
        <w:pStyle w:val="p2"/>
        <w:spacing w:line="360" w:lineRule="auto"/>
        <w:rPr>
          <w:rStyle w:val="s1"/>
          <w:rFonts w:ascii="Arial Nova" w:hAnsi="Arial Nova" w:eastAsia="Arial Nova" w:cs="Arial Nova"/>
          <w:sz w:val="22"/>
          <w:szCs w:val="22"/>
        </w:rPr>
      </w:pPr>
      <w:r w:rsidRPr="53D62F68">
        <w:rPr>
          <w:rStyle w:val="s1"/>
          <w:rFonts w:ascii="Arial Nova" w:hAnsi="Arial Nova" w:eastAsia="Arial Nova" w:cs="Arial Nova"/>
          <w:sz w:val="22"/>
          <w:szCs w:val="22"/>
        </w:rPr>
        <w:t xml:space="preserve"> </w:t>
      </w:r>
    </w:p>
    <w:p w:rsidR="00B20EB2" w:rsidP="53D62F68" w:rsidRDefault="1EF734CC" w14:paraId="74AEB5E4" w14:textId="28D6E295">
      <w:pPr>
        <w:pStyle w:val="p2"/>
        <w:spacing w:line="360" w:lineRule="auto"/>
        <w:rPr>
          <w:rStyle w:val="eop"/>
          <w:rFonts w:ascii="Aptos" w:hAnsi="Aptos" w:eastAsia="Calibri Light" w:cs="Arial"/>
          <w:sz w:val="22"/>
          <w:szCs w:val="22"/>
        </w:rPr>
      </w:pPr>
      <w:r w:rsidRPr="53D62F68">
        <w:rPr>
          <w:rStyle w:val="normaltextrun"/>
          <w:rFonts w:ascii="Aptos" w:hAnsi="Aptos" w:cs="Arial"/>
          <w:b/>
          <w:bCs/>
          <w:sz w:val="22"/>
          <w:szCs w:val="22"/>
        </w:rPr>
        <w:t>Comparative Analysis</w:t>
      </w:r>
    </w:p>
    <w:p w:rsidR="00B20EB2" w:rsidP="5164BB63" w:rsidRDefault="00B20EB2" w14:paraId="35F37EBE" w14:textId="6EB307EC">
      <w:pPr>
        <w:pStyle w:val="p2"/>
        <w:spacing w:line="360" w:lineRule="auto"/>
        <w:rPr>
          <w:rStyle w:val="s1"/>
          <w:rFonts w:ascii="Arial Nova" w:hAnsi="Arial Nova" w:eastAsia="Arial Nova" w:cs="Arial Nova"/>
          <w:sz w:val="22"/>
          <w:szCs w:val="22"/>
        </w:rPr>
      </w:pPr>
      <w:r w:rsidRPr="50C6A096">
        <w:rPr>
          <w:rStyle w:val="s1"/>
          <w:rFonts w:ascii="Arial Nova" w:hAnsi="Arial Nova" w:eastAsia="Arial Nova" w:cs="Arial Nova"/>
          <w:sz w:val="22"/>
          <w:szCs w:val="22"/>
        </w:rPr>
        <w:t>When comparing different countries, Nordic countries like Finland and Sweden have adopted proactive measures through educational initiatives that teach students about digital citizenship and empathy from a young age</w:t>
      </w:r>
      <w:r w:rsidRPr="71A51C2C" w:rsidR="0CC372CD">
        <w:rPr>
          <w:rStyle w:val="s1"/>
          <w:rFonts w:ascii="Arial Nova" w:hAnsi="Arial Nova" w:eastAsia="Arial Nova" w:cs="Arial Nova"/>
          <w:sz w:val="22"/>
          <w:szCs w:val="22"/>
        </w:rPr>
        <w:t xml:space="preserve"> (</w:t>
      </w:r>
      <w:proofErr w:type="spellStart"/>
      <w:r w:rsidRPr="71A51C2C" w:rsidR="0CC372CD">
        <w:rPr>
          <w:rStyle w:val="s1"/>
          <w:rFonts w:ascii="Arial Nova" w:hAnsi="Arial Nova" w:eastAsia="Arial Nova" w:cs="Arial Nova"/>
          <w:sz w:val="22"/>
          <w:szCs w:val="22"/>
        </w:rPr>
        <w:t>Biseth</w:t>
      </w:r>
      <w:proofErr w:type="spellEnd"/>
      <w:r w:rsidRPr="71A51C2C" w:rsidR="0CC372CD">
        <w:rPr>
          <w:rStyle w:val="s1"/>
          <w:rFonts w:ascii="Arial Nova" w:hAnsi="Arial Nova" w:eastAsia="Arial Nova" w:cs="Arial Nova"/>
          <w:sz w:val="22"/>
          <w:szCs w:val="22"/>
        </w:rPr>
        <w:t>, Hoskins and Huang, 2021)</w:t>
      </w:r>
      <w:r w:rsidRPr="71A51C2C">
        <w:rPr>
          <w:rStyle w:val="s1"/>
          <w:rFonts w:ascii="Arial Nova" w:hAnsi="Arial Nova" w:eastAsia="Arial Nova" w:cs="Arial Nova"/>
          <w:sz w:val="22"/>
          <w:szCs w:val="22"/>
        </w:rPr>
        <w:t>.</w:t>
      </w:r>
      <w:r w:rsidRPr="50C6A096">
        <w:rPr>
          <w:rStyle w:val="s1"/>
          <w:rFonts w:ascii="Arial Nova" w:hAnsi="Arial Nova" w:eastAsia="Arial Nova" w:cs="Arial Nova"/>
          <w:sz w:val="22"/>
          <w:szCs w:val="22"/>
        </w:rPr>
        <w:t xml:space="preserve"> This preventative approach contrasts with the reactive strategies often observed in the US and UK, where institutions predominantly respond to incidents of cyberbullying </w:t>
      </w:r>
      <w:proofErr w:type="spellStart"/>
      <w:r w:rsidRPr="50C6A096">
        <w:rPr>
          <w:rStyle w:val="s1"/>
          <w:rFonts w:ascii="Arial Nova" w:hAnsi="Arial Nova" w:eastAsia="Arial Nova" w:cs="Arial Nova"/>
          <w:sz w:val="22"/>
          <w:szCs w:val="22"/>
        </w:rPr>
        <w:t>post-factum</w:t>
      </w:r>
      <w:proofErr w:type="spellEnd"/>
      <w:r w:rsidRPr="50C6A096">
        <w:rPr>
          <w:rStyle w:val="s1"/>
          <w:rFonts w:ascii="Arial Nova" w:hAnsi="Arial Nova" w:eastAsia="Arial Nova" w:cs="Arial Nova"/>
          <w:sz w:val="22"/>
          <w:szCs w:val="22"/>
        </w:rPr>
        <w:t xml:space="preserve"> rather than focusing on education and prevention</w:t>
      </w:r>
      <w:r w:rsidRPr="71A51C2C" w:rsidR="76871772">
        <w:rPr>
          <w:rStyle w:val="s1"/>
          <w:rFonts w:ascii="Arial Nova" w:hAnsi="Arial Nova" w:eastAsia="Arial Nova" w:cs="Arial Nova"/>
          <w:sz w:val="22"/>
          <w:szCs w:val="22"/>
        </w:rPr>
        <w:t xml:space="preserve"> (</w:t>
      </w:r>
      <w:proofErr w:type="spellStart"/>
      <w:r w:rsidRPr="71A51C2C" w:rsidR="76871772">
        <w:rPr>
          <w:rStyle w:val="s1"/>
          <w:rFonts w:ascii="Arial Nova" w:hAnsi="Arial Nova" w:eastAsia="Arial Nova" w:cs="Arial Nova"/>
          <w:sz w:val="22"/>
          <w:szCs w:val="22"/>
        </w:rPr>
        <w:t>Biseth</w:t>
      </w:r>
      <w:proofErr w:type="spellEnd"/>
      <w:r w:rsidRPr="71A51C2C" w:rsidR="76871772">
        <w:rPr>
          <w:rStyle w:val="s1"/>
          <w:rFonts w:ascii="Arial Nova" w:hAnsi="Arial Nova" w:eastAsia="Arial Nova" w:cs="Arial Nova"/>
          <w:sz w:val="22"/>
          <w:szCs w:val="22"/>
        </w:rPr>
        <w:t>, Hoskins and Huang, 2021)</w:t>
      </w:r>
      <w:r w:rsidRPr="71A51C2C">
        <w:rPr>
          <w:rStyle w:val="s1"/>
          <w:rFonts w:ascii="Arial Nova" w:hAnsi="Arial Nova" w:eastAsia="Arial Nova" w:cs="Arial Nova"/>
          <w:sz w:val="22"/>
          <w:szCs w:val="22"/>
        </w:rPr>
        <w:t>.</w:t>
      </w:r>
    </w:p>
    <w:p w:rsidR="4A5F9513" w:rsidP="5164BB63" w:rsidRDefault="4A5F9513" w14:paraId="052A35EB" w14:textId="30768108">
      <w:pPr>
        <w:pStyle w:val="p2"/>
        <w:spacing w:line="360" w:lineRule="auto"/>
        <w:rPr>
          <w:rStyle w:val="s1"/>
          <w:rFonts w:ascii="Arial Nova" w:hAnsi="Arial Nova" w:eastAsia="Arial Nova" w:cs="Arial Nova"/>
          <w:sz w:val="22"/>
          <w:szCs w:val="22"/>
        </w:rPr>
      </w:pPr>
    </w:p>
    <w:p w:rsidR="00B20EB2" w:rsidP="5164BB63" w:rsidRDefault="00B20EB2" w14:paraId="3EAD3B27" w14:textId="011F1385">
      <w:pPr>
        <w:pStyle w:val="p2"/>
        <w:spacing w:line="360" w:lineRule="auto"/>
        <w:rPr>
          <w:rStyle w:val="s1"/>
          <w:rFonts w:ascii="Arial Nova" w:hAnsi="Arial Nova" w:eastAsia="Arial Nova" w:cs="Arial Nova"/>
          <w:sz w:val="22"/>
          <w:szCs w:val="22"/>
        </w:rPr>
      </w:pPr>
      <w:r w:rsidRPr="50C6A096">
        <w:rPr>
          <w:rStyle w:val="s1"/>
          <w:rFonts w:ascii="Arial Nova" w:hAnsi="Arial Nova" w:eastAsia="Arial Nova" w:cs="Arial Nova"/>
          <w:sz w:val="22"/>
          <w:szCs w:val="22"/>
        </w:rPr>
        <w:t>Globally, several initiatives and collaborations exist to address the impact of cyberbullying on the mental health of young adults. The International Society for Research on Internet Interventions (ISRII) and other organizations promote research and best practices in combating online harassment</w:t>
      </w:r>
      <w:r w:rsidRPr="71A51C2C" w:rsidR="2BECF358">
        <w:rPr>
          <w:rStyle w:val="s1"/>
          <w:rFonts w:ascii="Arial Nova" w:hAnsi="Arial Nova" w:eastAsia="Arial Nova" w:cs="Arial Nova"/>
          <w:sz w:val="22"/>
          <w:szCs w:val="22"/>
        </w:rPr>
        <w:t xml:space="preserve"> (</w:t>
      </w:r>
      <w:proofErr w:type="spellStart"/>
      <w:r w:rsidRPr="71A51C2C" w:rsidR="2BECF358">
        <w:rPr>
          <w:rStyle w:val="s1"/>
          <w:rFonts w:ascii="Arial Nova" w:hAnsi="Arial Nova" w:eastAsia="Arial Nova" w:cs="Arial Nova"/>
          <w:sz w:val="22"/>
          <w:szCs w:val="22"/>
        </w:rPr>
        <w:t>Özgür</w:t>
      </w:r>
      <w:proofErr w:type="spellEnd"/>
      <w:r w:rsidRPr="71A51C2C" w:rsidR="2BECF358">
        <w:rPr>
          <w:rStyle w:val="s1"/>
          <w:rFonts w:ascii="Arial Nova" w:hAnsi="Arial Nova" w:eastAsia="Arial Nova" w:cs="Arial Nova"/>
          <w:sz w:val="22"/>
          <w:szCs w:val="22"/>
        </w:rPr>
        <w:t>, 2020)</w:t>
      </w:r>
      <w:r w:rsidRPr="71A51C2C">
        <w:rPr>
          <w:rStyle w:val="s1"/>
          <w:rFonts w:ascii="Arial Nova" w:hAnsi="Arial Nova" w:eastAsia="Arial Nova" w:cs="Arial Nova"/>
          <w:sz w:val="22"/>
          <w:szCs w:val="22"/>
        </w:rPr>
        <w:t>.</w:t>
      </w:r>
      <w:r w:rsidRPr="50C6A096">
        <w:rPr>
          <w:rStyle w:val="s1"/>
          <w:rFonts w:ascii="Arial Nova" w:hAnsi="Arial Nova" w:eastAsia="Arial Nova" w:cs="Arial Nova"/>
          <w:sz w:val="22"/>
          <w:szCs w:val="22"/>
        </w:rPr>
        <w:t xml:space="preserve"> Such initiatives often include collaborative projects that assess and develop mental health interventions tailored to the needs of college students aged 18-24 in various cultural contexts</w:t>
      </w:r>
      <w:r w:rsidRPr="71A51C2C" w:rsidR="30F8CF02">
        <w:rPr>
          <w:rStyle w:val="s1"/>
          <w:rFonts w:ascii="Arial Nova" w:hAnsi="Arial Nova" w:eastAsia="Arial Nova" w:cs="Arial Nova"/>
          <w:sz w:val="22"/>
          <w:szCs w:val="22"/>
        </w:rPr>
        <w:t xml:space="preserve"> (</w:t>
      </w:r>
      <w:proofErr w:type="spellStart"/>
      <w:r w:rsidRPr="71A51C2C" w:rsidR="30F8CF02">
        <w:rPr>
          <w:rStyle w:val="s1"/>
          <w:rFonts w:ascii="Arial Nova" w:hAnsi="Arial Nova" w:eastAsia="Arial Nova" w:cs="Arial Nova"/>
          <w:sz w:val="22"/>
          <w:szCs w:val="22"/>
        </w:rPr>
        <w:t>Özgür</w:t>
      </w:r>
      <w:proofErr w:type="spellEnd"/>
      <w:r w:rsidRPr="71A51C2C" w:rsidR="30F8CF02">
        <w:rPr>
          <w:rStyle w:val="s1"/>
          <w:rFonts w:ascii="Arial Nova" w:hAnsi="Arial Nova" w:eastAsia="Arial Nova" w:cs="Arial Nova"/>
          <w:sz w:val="22"/>
          <w:szCs w:val="22"/>
        </w:rPr>
        <w:t>, 2020)</w:t>
      </w:r>
      <w:r w:rsidRPr="71A51C2C">
        <w:rPr>
          <w:rStyle w:val="s1"/>
          <w:rFonts w:ascii="Arial Nova" w:hAnsi="Arial Nova" w:eastAsia="Arial Nova" w:cs="Arial Nova"/>
          <w:sz w:val="22"/>
          <w:szCs w:val="22"/>
        </w:rPr>
        <w:t>.</w:t>
      </w:r>
    </w:p>
    <w:p w:rsidR="3BF8E282" w:rsidP="5164BB63" w:rsidRDefault="3BF8E282" w14:paraId="1FF3F5F7" w14:textId="4D09DEDC">
      <w:pPr>
        <w:pStyle w:val="p2"/>
        <w:spacing w:line="360" w:lineRule="auto"/>
        <w:rPr>
          <w:rStyle w:val="s1"/>
          <w:rFonts w:ascii="Arial Nova" w:hAnsi="Arial Nova" w:eastAsia="Arial Nova" w:cs="Arial Nova"/>
          <w:sz w:val="22"/>
          <w:szCs w:val="22"/>
        </w:rPr>
      </w:pPr>
    </w:p>
    <w:p w:rsidR="481F725A" w:rsidP="53D62F68" w:rsidRDefault="481F725A" w14:paraId="3BE6EB26" w14:textId="7A0978AB">
      <w:pPr>
        <w:pStyle w:val="p2"/>
        <w:spacing w:line="360" w:lineRule="auto"/>
        <w:rPr>
          <w:rStyle w:val="eop"/>
          <w:rFonts w:ascii="Aptos" w:hAnsi="Aptos" w:eastAsia="Calibri Light" w:cs="Arial"/>
          <w:sz w:val="22"/>
          <w:szCs w:val="22"/>
        </w:rPr>
      </w:pPr>
      <w:r w:rsidRPr="53D62F68">
        <w:rPr>
          <w:rStyle w:val="normaltextrun"/>
          <w:rFonts w:ascii="Aptos" w:hAnsi="Aptos" w:cs="Arial"/>
          <w:b/>
          <w:bCs/>
          <w:sz w:val="22"/>
          <w:szCs w:val="22"/>
        </w:rPr>
        <w:t>Case Studies</w:t>
      </w:r>
    </w:p>
    <w:p w:rsidR="00B20EB2" w:rsidP="5164BB63" w:rsidRDefault="00B20EB2" w14:paraId="58DE63FD" w14:textId="63A087A9">
      <w:pPr>
        <w:pStyle w:val="p2"/>
        <w:spacing w:line="360" w:lineRule="auto"/>
        <w:rPr>
          <w:rStyle w:val="s1"/>
          <w:rFonts w:ascii="Arial Nova" w:hAnsi="Arial Nova" w:eastAsia="Arial Nova" w:cs="Arial Nova"/>
          <w:sz w:val="22"/>
          <w:szCs w:val="22"/>
        </w:rPr>
      </w:pPr>
      <w:r w:rsidRPr="50C6A096">
        <w:rPr>
          <w:rStyle w:val="s1"/>
          <w:rFonts w:ascii="Arial Nova" w:hAnsi="Arial Nova" w:eastAsia="Arial Nova" w:cs="Arial Nova"/>
          <w:sz w:val="22"/>
          <w:szCs w:val="22"/>
        </w:rPr>
        <w:t>Case studies highlight diverse approaches to the issue. For instance, in Australia, the "eSafety Commissioner" provides resources and guidelines for students facing cyberbullying, coupled with strong legislative support that empowers victims to report abuse</w:t>
      </w:r>
      <w:r w:rsidRPr="71A51C2C" w:rsidR="25220E24">
        <w:rPr>
          <w:rStyle w:val="s1"/>
          <w:rFonts w:ascii="Arial Nova" w:hAnsi="Arial Nova" w:eastAsia="Arial Nova" w:cs="Arial Nova"/>
          <w:sz w:val="22"/>
          <w:szCs w:val="22"/>
        </w:rPr>
        <w:t xml:space="preserve"> (Au, no date)</w:t>
      </w:r>
      <w:r w:rsidRPr="71A51C2C">
        <w:rPr>
          <w:rStyle w:val="s1"/>
          <w:rFonts w:ascii="Arial Nova" w:hAnsi="Arial Nova" w:eastAsia="Arial Nova" w:cs="Arial Nova"/>
          <w:sz w:val="22"/>
          <w:szCs w:val="22"/>
        </w:rPr>
        <w:t>.</w:t>
      </w:r>
      <w:r w:rsidRPr="50C6A096">
        <w:rPr>
          <w:rStyle w:val="s1"/>
          <w:rFonts w:ascii="Arial Nova" w:hAnsi="Arial Nova" w:eastAsia="Arial Nova" w:cs="Arial Nova"/>
          <w:sz w:val="22"/>
          <w:szCs w:val="22"/>
        </w:rPr>
        <w:t xml:space="preserve"> Conversely, in countries where mental health resources are limited, such as some developing nations, universities may lack the infrastructure to effectively address cyberbullying, leading to higher rates of unreported cases and untreated mental health issues</w:t>
      </w:r>
      <w:r w:rsidRPr="71A51C2C" w:rsidR="3B9A40E2">
        <w:rPr>
          <w:rStyle w:val="s1"/>
          <w:rFonts w:ascii="Arial Nova" w:hAnsi="Arial Nova" w:eastAsia="Arial Nova" w:cs="Arial Nova"/>
          <w:sz w:val="22"/>
          <w:szCs w:val="22"/>
        </w:rPr>
        <w:t xml:space="preserve"> (Martin, 2025)</w:t>
      </w:r>
      <w:r w:rsidRPr="71A51C2C">
        <w:rPr>
          <w:rStyle w:val="s1"/>
          <w:rFonts w:ascii="Arial Nova" w:hAnsi="Arial Nova" w:eastAsia="Arial Nova" w:cs="Arial Nova"/>
          <w:sz w:val="22"/>
          <w:szCs w:val="22"/>
        </w:rPr>
        <w:t>.</w:t>
      </w:r>
    </w:p>
    <w:p w:rsidR="00D47B0E" w:rsidP="00D47B0E" w:rsidRDefault="00D47B0E" w14:paraId="77235435" w14:textId="525E871A">
      <w:pPr>
        <w:pStyle w:val="paragraph"/>
        <w:spacing w:before="0" w:beforeAutospacing="0" w:after="0" w:afterAutospacing="0" w:line="360" w:lineRule="auto"/>
        <w:textAlignment w:val="baseline"/>
        <w:rPr>
          <w:rStyle w:val="eop"/>
          <w:rFonts w:ascii="Aptos" w:hAnsi="Aptos" w:eastAsia="Calibri Light" w:cs="Arial"/>
          <w:sz w:val="22"/>
          <w:szCs w:val="22"/>
        </w:rPr>
      </w:pPr>
    </w:p>
    <w:p w:rsidRPr="00F44833" w:rsidR="00BD2909" w:rsidP="00D47B0E" w:rsidRDefault="00BD2909" w14:paraId="302C6B72"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F44833" w:rsidRDefault="00BD2909" w14:paraId="3322C689" w14:textId="77777777">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hAnsi="Aptos" w:eastAsia="Calibri Light" w:cs="Arial"/>
          <w:color w:val="0F4761"/>
        </w:rPr>
        <w:t> </w:t>
      </w:r>
    </w:p>
    <w:p w:rsidRPr="00F44833" w:rsidR="00BD2909" w:rsidP="00F44833" w:rsidRDefault="00BD2909" w14:paraId="5827529B"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D4634D" w:rsidRDefault="00BD2909" w14:paraId="7798E02B" w14:textId="77777777">
      <w:pPr>
        <w:pStyle w:val="paragraph"/>
        <w:numPr>
          <w:ilvl w:val="0"/>
          <w:numId w:val="6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hAnsi="Aptos" w:eastAsia="Calibri Light" w:cs="Arial"/>
          <w:sz w:val="22"/>
          <w:szCs w:val="22"/>
        </w:rPr>
        <w:t> </w:t>
      </w:r>
    </w:p>
    <w:p w:rsidRPr="00F44833" w:rsidR="00BD2909" w:rsidP="00D4634D" w:rsidRDefault="00BD2909" w14:paraId="3EDCC5FC" w14:textId="77777777">
      <w:pPr>
        <w:pStyle w:val="paragraph"/>
        <w:numPr>
          <w:ilvl w:val="0"/>
          <w:numId w:val="6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hAnsi="Aptos" w:eastAsia="Calibri Light" w:cs="Arial"/>
          <w:sz w:val="22"/>
          <w:szCs w:val="22"/>
        </w:rPr>
        <w:t> </w:t>
      </w:r>
    </w:p>
    <w:p w:rsidRPr="00F44833" w:rsidR="00BD2909" w:rsidP="00D4634D" w:rsidRDefault="00BD2909" w14:paraId="36A431D5" w14:textId="77777777">
      <w:pPr>
        <w:pStyle w:val="paragraph"/>
        <w:numPr>
          <w:ilvl w:val="0"/>
          <w:numId w:val="6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hAnsi="Aptos" w:eastAsia="Calibri Light" w:cs="Arial"/>
          <w:sz w:val="22"/>
          <w:szCs w:val="22"/>
        </w:rPr>
        <w:t> </w:t>
      </w:r>
    </w:p>
    <w:p w:rsidRPr="00F44833" w:rsidR="00BD2909" w:rsidP="00D4634D" w:rsidRDefault="00BD2909" w14:paraId="541897B0" w14:textId="77777777">
      <w:pPr>
        <w:pStyle w:val="paragraph"/>
        <w:numPr>
          <w:ilvl w:val="0"/>
          <w:numId w:val="6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hAnsi="Aptos" w:eastAsia="Calibri Light" w:cs="Arial"/>
          <w:sz w:val="22"/>
          <w:szCs w:val="22"/>
        </w:rPr>
        <w:t> </w:t>
      </w:r>
    </w:p>
    <w:p w:rsidRPr="00F44833" w:rsidR="00BD2909" w:rsidP="00D4634D" w:rsidRDefault="00BD2909" w14:paraId="4E801693" w14:textId="77777777">
      <w:pPr>
        <w:pStyle w:val="paragraph"/>
        <w:numPr>
          <w:ilvl w:val="0"/>
          <w:numId w:val="6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relevant national policies, regulations, and legislative frameworks.</w:t>
      </w:r>
      <w:r w:rsidRPr="00F44833">
        <w:rPr>
          <w:rStyle w:val="eop"/>
          <w:rFonts w:ascii="Aptos" w:hAnsi="Aptos" w:eastAsia="Calibri Light" w:cs="Arial"/>
          <w:sz w:val="22"/>
          <w:szCs w:val="22"/>
        </w:rPr>
        <w:t> </w:t>
      </w:r>
    </w:p>
    <w:p w:rsidRPr="00F44833" w:rsidR="00BD2909" w:rsidP="00D4634D" w:rsidRDefault="00BD2909" w14:paraId="22EEE4DD" w14:textId="77777777">
      <w:pPr>
        <w:pStyle w:val="paragraph"/>
        <w:numPr>
          <w:ilvl w:val="0"/>
          <w:numId w:val="6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policies impact the topic.</w:t>
      </w:r>
      <w:r w:rsidRPr="00F44833">
        <w:rPr>
          <w:rStyle w:val="eop"/>
          <w:rFonts w:ascii="Aptos" w:hAnsi="Aptos" w:eastAsia="Calibri Light" w:cs="Arial"/>
          <w:sz w:val="22"/>
          <w:szCs w:val="22"/>
        </w:rPr>
        <w:t> </w:t>
      </w:r>
    </w:p>
    <w:p w:rsidRPr="00F44833" w:rsidR="00BD2909" w:rsidP="00D4634D" w:rsidRDefault="00BD2909" w14:paraId="41CEB57F" w14:textId="77777777">
      <w:pPr>
        <w:pStyle w:val="paragraph"/>
        <w:numPr>
          <w:ilvl w:val="0"/>
          <w:numId w:val="6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Local Context:</w:t>
      </w:r>
      <w:r w:rsidRPr="00F44833">
        <w:rPr>
          <w:rStyle w:val="eop"/>
          <w:rFonts w:ascii="Aptos" w:hAnsi="Aptos" w:eastAsia="Calibri Light" w:cs="Arial"/>
          <w:sz w:val="22"/>
          <w:szCs w:val="22"/>
        </w:rPr>
        <w:t> </w:t>
      </w:r>
    </w:p>
    <w:p w:rsidRPr="00F44833" w:rsidR="00BD2909" w:rsidP="00D4634D" w:rsidRDefault="00BD2909" w14:paraId="3215A05B" w14:textId="77777777">
      <w:pPr>
        <w:pStyle w:val="paragraph"/>
        <w:numPr>
          <w:ilvl w:val="0"/>
          <w:numId w:val="6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insights into how the topic is addressed at the local level within the UK.</w:t>
      </w:r>
      <w:r w:rsidRPr="00F44833">
        <w:rPr>
          <w:rStyle w:val="eop"/>
          <w:rFonts w:ascii="Aptos" w:hAnsi="Aptos" w:eastAsia="Calibri Light" w:cs="Arial"/>
          <w:sz w:val="22"/>
          <w:szCs w:val="22"/>
        </w:rPr>
        <w:t> </w:t>
      </w:r>
    </w:p>
    <w:p w:rsidRPr="00F44833" w:rsidR="00BD2909" w:rsidP="00D4634D" w:rsidRDefault="00BD2909" w14:paraId="02B58706" w14:textId="77777777">
      <w:pPr>
        <w:pStyle w:val="paragraph"/>
        <w:numPr>
          <w:ilvl w:val="0"/>
          <w:numId w:val="6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any regional variations or specific local initiatives.</w:t>
      </w:r>
      <w:r w:rsidRPr="00F44833">
        <w:rPr>
          <w:rStyle w:val="eop"/>
          <w:rFonts w:ascii="Aptos" w:hAnsi="Aptos" w:eastAsia="Calibri Light" w:cs="Arial"/>
          <w:sz w:val="22"/>
          <w:szCs w:val="22"/>
        </w:rPr>
        <w:t> </w:t>
      </w:r>
    </w:p>
    <w:p w:rsidR="00BD2909" w:rsidP="53D62F68" w:rsidRDefault="00BD2909" w14:paraId="09099AFE" w14:textId="14FE3617">
      <w:pPr>
        <w:pStyle w:val="paragraph"/>
        <w:spacing w:before="0" w:beforeAutospacing="0" w:after="0" w:afterAutospacing="0" w:line="360" w:lineRule="auto"/>
        <w:textAlignment w:val="baseline"/>
        <w:rPr>
          <w:rStyle w:val="eop"/>
          <w:rFonts w:ascii="Arial Nova" w:hAnsi="Arial Nova" w:eastAsia="Arial Nova" w:cs="Arial Nova"/>
          <w:sz w:val="22"/>
          <w:szCs w:val="22"/>
        </w:rPr>
      </w:pPr>
    </w:p>
    <w:p w:rsidR="53D62F68" w:rsidP="53D62F68" w:rsidRDefault="53D62F68" w14:paraId="4D54926F" w14:textId="5A2C8444">
      <w:pPr>
        <w:pStyle w:val="paragraph"/>
        <w:spacing w:before="0" w:beforeAutospacing="0" w:after="0" w:afterAutospacing="0" w:line="360" w:lineRule="auto"/>
        <w:rPr>
          <w:rStyle w:val="eop"/>
          <w:rFonts w:ascii="Arial Nova" w:hAnsi="Arial Nova" w:eastAsia="Arial Nova" w:cs="Arial Nova"/>
          <w:sz w:val="22"/>
          <w:szCs w:val="22"/>
        </w:rPr>
      </w:pPr>
    </w:p>
    <w:p w:rsidR="50D2FF80" w:rsidP="53D62F68" w:rsidRDefault="50D2FF80" w14:paraId="21DD1AFB" w14:textId="2A150340">
      <w:pPr>
        <w:pStyle w:val="paragraph"/>
        <w:spacing w:before="0" w:beforeAutospacing="0" w:after="0" w:afterAutospacing="0" w:line="360" w:lineRule="auto"/>
        <w:rPr>
          <w:rStyle w:val="eop"/>
          <w:rFonts w:ascii="Aptos" w:hAnsi="Aptos" w:eastAsia="Calibri Light" w:cs="Arial"/>
          <w:sz w:val="22"/>
          <w:szCs w:val="22"/>
        </w:rPr>
      </w:pPr>
      <w:r w:rsidRPr="53D62F68">
        <w:rPr>
          <w:rStyle w:val="normaltextrun"/>
          <w:rFonts w:ascii="Aptos" w:hAnsi="Aptos" w:cs="Arial"/>
          <w:b/>
          <w:bCs/>
          <w:sz w:val="22"/>
          <w:szCs w:val="22"/>
        </w:rPr>
        <w:t>UK Perspective</w:t>
      </w:r>
    </w:p>
    <w:p w:rsidR="003C7B37" w:rsidP="0E0F0FC0" w:rsidRDefault="003C7B37" w14:paraId="2F915EE8" w14:textId="77777777">
      <w:pPr>
        <w:pStyle w:val="p1"/>
        <w:spacing w:line="360" w:lineRule="auto"/>
        <w:rPr>
          <w:rStyle w:val="s1"/>
          <w:rFonts w:ascii="Arial Nova" w:hAnsi="Arial Nova" w:eastAsia="Arial Nova" w:cs="Arial Nova"/>
          <w:sz w:val="22"/>
          <w:szCs w:val="22"/>
        </w:rPr>
      </w:pPr>
      <w:r w:rsidRPr="0E0F0FC0">
        <w:rPr>
          <w:rStyle w:val="s1"/>
          <w:rFonts w:ascii="Arial Nova" w:hAnsi="Arial Nova" w:eastAsia="Arial Nova" w:cs="Arial Nova"/>
          <w:sz w:val="22"/>
          <w:szCs w:val="22"/>
        </w:rPr>
        <w:t>The issue of cyberbullying among college students in the UK, particularly those aged 18 to 24, has garnered increasing attention in recent years due to its significant impact on mental health. Cyberbullying, defined as the use of digital platforms to harass, threaten, or harm individuals, can have profound psychological effects, including anxiety, depression, and diminished self-esteem.</w:t>
      </w:r>
    </w:p>
    <w:p w:rsidR="003C7B37" w:rsidP="0E0F0FC0" w:rsidRDefault="003C7B37" w14:paraId="76F2ACBD" w14:textId="77777777">
      <w:pPr>
        <w:pStyle w:val="p2"/>
        <w:spacing w:line="360" w:lineRule="auto"/>
        <w:rPr>
          <w:rFonts w:ascii="Arial Nova" w:hAnsi="Arial Nova" w:eastAsia="Arial Nova" w:cs="Arial Nova"/>
          <w:sz w:val="22"/>
          <w:szCs w:val="22"/>
        </w:rPr>
      </w:pPr>
    </w:p>
    <w:p w:rsidR="003C7B37" w:rsidP="0E0F0FC0" w:rsidRDefault="003C7B37" w14:paraId="7D8B5E53" w14:textId="4487D552">
      <w:pPr>
        <w:pStyle w:val="p1"/>
        <w:spacing w:line="360" w:lineRule="auto"/>
        <w:rPr>
          <w:rStyle w:val="s1"/>
          <w:rFonts w:ascii="Arial Nova" w:hAnsi="Arial Nova" w:eastAsia="Arial Nova" w:cs="Arial Nova"/>
          <w:b/>
          <w:bCs/>
          <w:sz w:val="22"/>
          <w:szCs w:val="22"/>
        </w:rPr>
      </w:pPr>
      <w:r w:rsidRPr="0E0F0FC0">
        <w:rPr>
          <w:rStyle w:val="s1"/>
          <w:rFonts w:ascii="Arial Nova" w:hAnsi="Arial Nova" w:eastAsia="Arial Nova" w:cs="Arial Nova"/>
          <w:b/>
          <w:bCs/>
          <w:sz w:val="22"/>
          <w:szCs w:val="22"/>
        </w:rPr>
        <w:t>National Trends, Policies, and Practices</w:t>
      </w:r>
    </w:p>
    <w:p w:rsidR="003C7B37" w:rsidP="0E0F0FC0" w:rsidRDefault="586840C3" w14:paraId="50C869E1" w14:textId="2F5A24C0">
      <w:pPr>
        <w:pStyle w:val="p1"/>
        <w:spacing w:line="360" w:lineRule="auto"/>
        <w:rPr>
          <w:rStyle w:val="apple-converted-space"/>
          <w:rFonts w:ascii="Arial Nova" w:hAnsi="Arial Nova" w:eastAsia="Arial Nova" w:cs="Arial Nova"/>
          <w:sz w:val="22"/>
          <w:szCs w:val="22"/>
        </w:rPr>
      </w:pPr>
      <w:r w:rsidRPr="68DE95B5">
        <w:rPr>
          <w:rStyle w:val="s1"/>
          <w:rFonts w:ascii="Arial Nova" w:hAnsi="Arial Nova" w:eastAsia="Arial Nova" w:cs="Arial Nova"/>
          <w:sz w:val="22"/>
          <w:szCs w:val="22"/>
        </w:rPr>
        <w:t>Recent studies indicate a troubling rise in cyberbullying incidents within this demographic, reflecting broader trends in digital communication and social media usage. According to</w:t>
      </w:r>
      <w:r w:rsidRPr="68DE95B5" w:rsidR="39A1CF9E">
        <w:rPr>
          <w:rStyle w:val="s1"/>
          <w:rFonts w:ascii="Arial Nova" w:hAnsi="Arial Nova" w:eastAsia="Arial Nova" w:cs="Arial Nova"/>
          <w:sz w:val="22"/>
          <w:szCs w:val="22"/>
        </w:rPr>
        <w:t xml:space="preserve"> Chi et al.</w:t>
      </w:r>
      <w:r w:rsidRPr="68DE95B5" w:rsidR="1DD63E67">
        <w:rPr>
          <w:rStyle w:val="s1"/>
          <w:rFonts w:ascii="Arial Nova" w:hAnsi="Arial Nova" w:eastAsia="Arial Nova" w:cs="Arial Nova"/>
          <w:sz w:val="22"/>
          <w:szCs w:val="22"/>
        </w:rPr>
        <w:t xml:space="preserve"> </w:t>
      </w:r>
      <w:r w:rsidRPr="68DE95B5" w:rsidR="39A1CF9E">
        <w:rPr>
          <w:rStyle w:val="s1"/>
          <w:rFonts w:ascii="Arial Nova" w:hAnsi="Arial Nova" w:eastAsia="Arial Nova" w:cs="Arial Nova"/>
          <w:sz w:val="22"/>
          <w:szCs w:val="22"/>
        </w:rPr>
        <w:t>(2020)</w:t>
      </w:r>
      <w:r w:rsidRPr="68DE95B5">
        <w:rPr>
          <w:rStyle w:val="s1"/>
          <w:rFonts w:ascii="Arial Nova" w:hAnsi="Arial Nova" w:eastAsia="Arial Nova" w:cs="Arial Nova"/>
          <w:sz w:val="22"/>
          <w:szCs w:val="22"/>
        </w:rPr>
        <w:t xml:space="preserve"> </w:t>
      </w:r>
      <w:r w:rsidRPr="68DE95B5" w:rsidR="47BA38B2">
        <w:rPr>
          <w:rStyle w:val="s1"/>
          <w:rFonts w:ascii="Arial Nova" w:hAnsi="Arial Nova" w:eastAsia="Arial Nova" w:cs="Arial Nova"/>
          <w:sz w:val="22"/>
          <w:szCs w:val="22"/>
        </w:rPr>
        <w:t>approximately</w:t>
      </w:r>
      <w:r w:rsidRPr="68DE95B5">
        <w:rPr>
          <w:rStyle w:val="s1"/>
          <w:rFonts w:ascii="Arial Nova" w:hAnsi="Arial Nova" w:eastAsia="Arial Nova" w:cs="Arial Nova"/>
          <w:sz w:val="22"/>
          <w:szCs w:val="22"/>
        </w:rPr>
        <w:t xml:space="preserve"> 40% of students reported being victims of online bullying, highlighting the pervasive nature of this issue.</w:t>
      </w:r>
      <w:r w:rsidRPr="68DE95B5">
        <w:rPr>
          <w:rStyle w:val="apple-converted-space"/>
          <w:rFonts w:ascii="Arial Nova" w:hAnsi="Arial Nova" w:eastAsia="Arial Nova" w:cs="Arial Nova"/>
          <w:sz w:val="22"/>
          <w:szCs w:val="22"/>
        </w:rPr>
        <w:t> </w:t>
      </w:r>
    </w:p>
    <w:p w:rsidR="003C7B37" w:rsidP="0E0F0FC0" w:rsidRDefault="003C7B37" w14:paraId="1FB22F16" w14:textId="78A439FD">
      <w:pPr>
        <w:pStyle w:val="p1"/>
        <w:spacing w:line="360" w:lineRule="auto"/>
        <w:rPr>
          <w:rStyle w:val="s1"/>
          <w:rFonts w:ascii="Arial Nova" w:hAnsi="Arial Nova" w:eastAsia="Arial Nova" w:cs="Arial Nova"/>
          <w:sz w:val="22"/>
          <w:szCs w:val="22"/>
        </w:rPr>
      </w:pPr>
      <w:r w:rsidRPr="0E0F0FC0">
        <w:rPr>
          <w:rStyle w:val="s1"/>
          <w:rFonts w:ascii="Arial Nova" w:hAnsi="Arial Nova" w:eastAsia="Arial Nova" w:cs="Arial Nova"/>
          <w:sz w:val="22"/>
          <w:szCs w:val="22"/>
        </w:rPr>
        <w:t>In response, various national policies and frameworks have been implemented to combat cyberbullying and promote mental health. The UK government has introduced the Online Safety Bill, which aims to hold online platforms accountable for the content shared on their sites, particularly regarding harmful behavior</w:t>
      </w:r>
      <w:r w:rsidRPr="71A51C2C" w:rsidR="0FE9E55B">
        <w:rPr>
          <w:rStyle w:val="s1"/>
          <w:rFonts w:ascii="Arial Nova" w:hAnsi="Arial Nova" w:eastAsia="Arial Nova" w:cs="Arial Nova"/>
          <w:sz w:val="22"/>
          <w:szCs w:val="22"/>
        </w:rPr>
        <w:t xml:space="preserve"> (Department for Education, 2014)</w:t>
      </w:r>
      <w:r w:rsidRPr="71A51C2C">
        <w:rPr>
          <w:rStyle w:val="s1"/>
          <w:rFonts w:ascii="Arial Nova" w:hAnsi="Arial Nova" w:eastAsia="Arial Nova" w:cs="Arial Nova"/>
          <w:sz w:val="22"/>
          <w:szCs w:val="22"/>
        </w:rPr>
        <w:t>.</w:t>
      </w:r>
      <w:r w:rsidRPr="0E0F0FC0">
        <w:rPr>
          <w:rStyle w:val="s1"/>
          <w:rFonts w:ascii="Arial Nova" w:hAnsi="Arial Nova" w:eastAsia="Arial Nova" w:cs="Arial Nova"/>
          <w:sz w:val="22"/>
          <w:szCs w:val="22"/>
        </w:rPr>
        <w:t xml:space="preserve"> This legislation emphasizes the need for tech companies to implement robust reporting and support mechanisms for affected users</w:t>
      </w:r>
      <w:r w:rsidRPr="71A51C2C" w:rsidR="3D01A00A">
        <w:rPr>
          <w:rStyle w:val="s1"/>
          <w:rFonts w:ascii="Arial Nova" w:hAnsi="Arial Nova" w:eastAsia="Arial Nova" w:cs="Arial Nova"/>
          <w:sz w:val="22"/>
          <w:szCs w:val="22"/>
        </w:rPr>
        <w:t xml:space="preserve"> (Department for Education, 2014)</w:t>
      </w:r>
      <w:r w:rsidRPr="71A51C2C">
        <w:rPr>
          <w:rStyle w:val="s1"/>
          <w:rFonts w:ascii="Arial Nova" w:hAnsi="Arial Nova" w:eastAsia="Arial Nova" w:cs="Arial Nova"/>
          <w:sz w:val="22"/>
          <w:szCs w:val="22"/>
        </w:rPr>
        <w:t>.</w:t>
      </w:r>
    </w:p>
    <w:p w:rsidR="003C7B37" w:rsidP="0E0F0FC0" w:rsidRDefault="003C7B37" w14:paraId="11C514F2" w14:textId="197B6828">
      <w:pPr>
        <w:pStyle w:val="p1"/>
        <w:spacing w:line="360" w:lineRule="auto"/>
        <w:rPr>
          <w:rStyle w:val="s1"/>
          <w:rFonts w:ascii="Arial Nova" w:hAnsi="Arial Nova" w:eastAsia="Arial Nova" w:cs="Arial Nova"/>
          <w:sz w:val="22"/>
          <w:szCs w:val="22"/>
        </w:rPr>
      </w:pPr>
      <w:r w:rsidRPr="0E0F0FC0">
        <w:rPr>
          <w:rStyle w:val="s1"/>
          <w:rFonts w:ascii="Arial Nova" w:hAnsi="Arial Nova" w:eastAsia="Arial Nova" w:cs="Arial Nova"/>
          <w:sz w:val="22"/>
          <w:szCs w:val="22"/>
        </w:rPr>
        <w:t xml:space="preserve">Additionally, the Mental Health Act </w:t>
      </w:r>
      <w:r w:rsidRPr="71A51C2C" w:rsidR="47B124D9">
        <w:rPr>
          <w:rStyle w:val="s1"/>
          <w:rFonts w:ascii="Arial Nova" w:hAnsi="Arial Nova" w:eastAsia="Arial Nova" w:cs="Arial Nova"/>
          <w:sz w:val="22"/>
          <w:szCs w:val="22"/>
        </w:rPr>
        <w:t>2014</w:t>
      </w:r>
      <w:r w:rsidRPr="0E0F0FC0">
        <w:rPr>
          <w:rStyle w:val="s1"/>
          <w:rFonts w:ascii="Arial Nova" w:hAnsi="Arial Nova" w:eastAsia="Arial Nova" w:cs="Arial Nova"/>
          <w:sz w:val="22"/>
          <w:szCs w:val="22"/>
        </w:rPr>
        <w:t xml:space="preserve"> is relevant as it underscores the duty to provide adequate mental health services for </w:t>
      </w:r>
      <w:r w:rsidRPr="0E0F0FC0" w:rsidR="38DA09D6">
        <w:rPr>
          <w:rStyle w:val="s1"/>
          <w:rFonts w:ascii="Arial Nova" w:hAnsi="Arial Nova" w:eastAsia="Arial Nova" w:cs="Arial Nova"/>
          <w:sz w:val="22"/>
          <w:szCs w:val="22"/>
        </w:rPr>
        <w:t>those</w:t>
      </w:r>
      <w:r w:rsidRPr="0E0F0FC0">
        <w:rPr>
          <w:rStyle w:val="s1"/>
          <w:rFonts w:ascii="Arial Nova" w:hAnsi="Arial Nova" w:eastAsia="Arial Nova" w:cs="Arial Nova"/>
          <w:sz w:val="22"/>
          <w:szCs w:val="22"/>
        </w:rPr>
        <w:t xml:space="preserve"> affected by such issues</w:t>
      </w:r>
      <w:r w:rsidRPr="71A51C2C" w:rsidR="555D046E">
        <w:rPr>
          <w:rStyle w:val="s1"/>
          <w:rFonts w:ascii="Arial Nova" w:hAnsi="Arial Nova" w:eastAsia="Arial Nova" w:cs="Arial Nova"/>
          <w:sz w:val="22"/>
          <w:szCs w:val="22"/>
        </w:rPr>
        <w:t xml:space="preserve"> (Department for Education, 20</w:t>
      </w:r>
      <w:r w:rsidRPr="71A51C2C" w:rsidR="5D3B2636">
        <w:rPr>
          <w:rStyle w:val="s1"/>
          <w:rFonts w:ascii="Arial Nova" w:hAnsi="Arial Nova" w:eastAsia="Arial Nova" w:cs="Arial Nova"/>
          <w:sz w:val="22"/>
          <w:szCs w:val="22"/>
        </w:rPr>
        <w:t>14)</w:t>
      </w:r>
      <w:r w:rsidRPr="71A51C2C">
        <w:rPr>
          <w:rStyle w:val="s1"/>
          <w:rFonts w:ascii="Arial Nova" w:hAnsi="Arial Nova" w:eastAsia="Arial Nova" w:cs="Arial Nova"/>
          <w:sz w:val="22"/>
          <w:szCs w:val="22"/>
        </w:rPr>
        <w:t>.</w:t>
      </w:r>
      <w:r w:rsidRPr="0E0F0FC0">
        <w:rPr>
          <w:rStyle w:val="s1"/>
          <w:rFonts w:ascii="Arial Nova" w:hAnsi="Arial Nova" w:eastAsia="Arial Nova" w:cs="Arial Nova"/>
          <w:sz w:val="22"/>
          <w:szCs w:val="22"/>
        </w:rPr>
        <w:t xml:space="preserve"> Institutions of higher education are encouraged to develop comprehensive mental health support systems for students, including counseling and awareness programs to address the psychological effects of cyberbullying</w:t>
      </w:r>
      <w:r w:rsidRPr="71A51C2C" w:rsidR="15545D08">
        <w:rPr>
          <w:rStyle w:val="s1"/>
          <w:rFonts w:ascii="Arial Nova" w:hAnsi="Arial Nova" w:eastAsia="Arial Nova" w:cs="Arial Nova"/>
          <w:sz w:val="22"/>
          <w:szCs w:val="22"/>
        </w:rPr>
        <w:t xml:space="preserve"> (Department for Education, 2017)</w:t>
      </w:r>
      <w:r w:rsidRPr="71A51C2C">
        <w:rPr>
          <w:rStyle w:val="s1"/>
          <w:rFonts w:ascii="Arial Nova" w:hAnsi="Arial Nova" w:eastAsia="Arial Nova" w:cs="Arial Nova"/>
          <w:sz w:val="22"/>
          <w:szCs w:val="22"/>
        </w:rPr>
        <w:t>.</w:t>
      </w:r>
    </w:p>
    <w:p w:rsidR="003C7B37" w:rsidP="0E0F0FC0" w:rsidRDefault="1AB0016E" w14:paraId="50C132FF" w14:textId="79AAD008">
      <w:pPr>
        <w:pStyle w:val="p2"/>
        <w:spacing w:line="360" w:lineRule="auto"/>
        <w:rPr>
          <w:rFonts w:ascii="Arial Nova" w:hAnsi="Arial Nova" w:eastAsia="Arial Nova" w:cs="Arial Nova"/>
          <w:sz w:val="22"/>
          <w:szCs w:val="22"/>
        </w:rPr>
      </w:pPr>
      <w:r w:rsidRPr="71A51C2C">
        <w:rPr>
          <w:rFonts w:ascii="Arial Nova" w:hAnsi="Arial Nova" w:eastAsia="Arial Nova" w:cs="Arial Nova"/>
          <w:sz w:val="22"/>
          <w:szCs w:val="22"/>
        </w:rPr>
        <w:t xml:space="preserve"> </w:t>
      </w:r>
    </w:p>
    <w:p w:rsidR="003C7B37" w:rsidP="0E0F0FC0" w:rsidRDefault="003C7B37" w14:paraId="6B32AEA2" w14:textId="3B2A7297">
      <w:pPr>
        <w:pStyle w:val="p1"/>
        <w:spacing w:line="360" w:lineRule="auto"/>
        <w:rPr>
          <w:rStyle w:val="s1"/>
          <w:rFonts w:ascii="Arial Nova" w:hAnsi="Arial Nova" w:eastAsia="Arial Nova" w:cs="Arial Nova"/>
          <w:b/>
          <w:bCs/>
          <w:sz w:val="22"/>
          <w:szCs w:val="22"/>
        </w:rPr>
      </w:pPr>
      <w:r w:rsidRPr="0E0F0FC0">
        <w:rPr>
          <w:rStyle w:val="s1"/>
          <w:rFonts w:ascii="Arial Nova" w:hAnsi="Arial Nova" w:eastAsia="Arial Nova" w:cs="Arial Nova"/>
          <w:b/>
          <w:bCs/>
          <w:sz w:val="22"/>
          <w:szCs w:val="22"/>
        </w:rPr>
        <w:t>Local-Level Address and Regional Variations</w:t>
      </w:r>
    </w:p>
    <w:p w:rsidR="003C7B37" w:rsidP="1D186268" w:rsidRDefault="003C7B37" w14:paraId="651CCE02" w14:textId="5F10A556">
      <w:pPr>
        <w:pStyle w:val="p1"/>
        <w:spacing w:line="360" w:lineRule="auto"/>
        <w:rPr>
          <w:rStyle w:val="s1"/>
          <w:rFonts w:ascii="Arial Nova" w:hAnsi="Arial Nova" w:eastAsia="Arial Nova" w:cs="Arial Nova"/>
          <w:sz w:val="22"/>
          <w:szCs w:val="22"/>
        </w:rPr>
      </w:pPr>
      <w:r w:rsidRPr="0E0F0FC0">
        <w:rPr>
          <w:rStyle w:val="s1"/>
          <w:rFonts w:ascii="Arial Nova" w:hAnsi="Arial Nova" w:eastAsia="Arial Nova" w:cs="Arial Nova"/>
          <w:sz w:val="22"/>
          <w:szCs w:val="22"/>
        </w:rPr>
        <w:t>At the local level, universities and colleges have initiated various programs to tackle the impact of cyberbullying. Many institutions have adopted anti-bullying policies tailored to their campus environments, creating awareness campaigns that educate students about the risks associated with cyberbullying and the importance of reporting incidents.</w:t>
      </w:r>
    </w:p>
    <w:p w:rsidR="003C7B37" w:rsidP="1D186268" w:rsidRDefault="003C7B37" w14:paraId="464C9B41" w14:textId="583D8E06">
      <w:pPr>
        <w:pStyle w:val="p1"/>
        <w:spacing w:line="360" w:lineRule="auto"/>
        <w:rPr>
          <w:rStyle w:val="s1"/>
          <w:rFonts w:ascii="Arial Nova" w:hAnsi="Arial Nova" w:eastAsia="Arial Nova" w:cs="Arial Nova"/>
          <w:sz w:val="22"/>
          <w:szCs w:val="22"/>
        </w:rPr>
      </w:pPr>
      <w:r w:rsidRPr="1D186268">
        <w:rPr>
          <w:rStyle w:val="s1"/>
          <w:rFonts w:ascii="Arial Nova" w:hAnsi="Arial Nova" w:eastAsia="Arial Nova" w:cs="Arial Nova"/>
          <w:sz w:val="22"/>
          <w:szCs w:val="22"/>
        </w:rPr>
        <w:t>For instance, universities in London have launched peer support programs, offering students a safe space to discuss their experiences and seek help. Similarly, institutions in Scotland</w:t>
      </w:r>
    </w:p>
    <w:p w:rsidR="003C7B37" w:rsidP="1D186268" w:rsidRDefault="003C7B37" w14:paraId="40D303B6" w14:textId="427B01F9">
      <w:pPr>
        <w:pStyle w:val="p1"/>
        <w:spacing w:line="360" w:lineRule="auto"/>
        <w:rPr>
          <w:rStyle w:val="s1"/>
          <w:rFonts w:ascii="Arial Nova" w:hAnsi="Arial Nova" w:eastAsia="Arial Nova" w:cs="Arial Nova"/>
          <w:sz w:val="22"/>
          <w:szCs w:val="22"/>
        </w:rPr>
      </w:pPr>
      <w:r w:rsidRPr="1D186268">
        <w:rPr>
          <w:rStyle w:val="s1"/>
          <w:rFonts w:ascii="Arial Nova" w:hAnsi="Arial Nova" w:eastAsia="Arial Nova" w:cs="Arial Nova"/>
          <w:sz w:val="22"/>
          <w:szCs w:val="22"/>
        </w:rPr>
        <w:t xml:space="preserve"> have implemented “bystander training” for students, empowering them to intervene and support peers who may be facing online harassment.</w:t>
      </w:r>
    </w:p>
    <w:p w:rsidR="003C7B37" w:rsidP="0E0F0FC0" w:rsidRDefault="677BB46F" w14:paraId="7A424138" w14:textId="3CCC8AED">
      <w:pPr>
        <w:pStyle w:val="p1"/>
        <w:spacing w:line="360" w:lineRule="auto"/>
        <w:rPr>
          <w:rStyle w:val="s1"/>
          <w:rFonts w:ascii="Arial Nova" w:hAnsi="Arial Nova" w:eastAsia="Arial Nova" w:cs="Arial Nova"/>
          <w:sz w:val="22"/>
          <w:szCs w:val="22"/>
        </w:rPr>
      </w:pPr>
      <w:r w:rsidRPr="53D62F68">
        <w:rPr>
          <w:rStyle w:val="s1"/>
          <w:rFonts w:ascii="Arial Nova" w:hAnsi="Arial Nova" w:eastAsia="Arial Nova" w:cs="Arial Nova"/>
          <w:sz w:val="22"/>
          <w:szCs w:val="22"/>
        </w:rPr>
        <w:t>Regional variations also exist while urban centers like London and Manchester may have access to robust support networks and resources, students in more rural areas may face barriers such as fewer local mental health services or a lack of awareness about available support</w:t>
      </w:r>
      <w:r w:rsidRPr="53D62F68" w:rsidR="2A3E9DDC">
        <w:rPr>
          <w:rStyle w:val="s1"/>
          <w:rFonts w:ascii="Arial Nova" w:hAnsi="Arial Nova" w:eastAsia="Arial Nova" w:cs="Arial Nova"/>
          <w:sz w:val="22"/>
          <w:szCs w:val="22"/>
        </w:rPr>
        <w:t>.</w:t>
      </w:r>
    </w:p>
    <w:p w:rsidR="003C7B37" w:rsidP="0E0F0FC0" w:rsidRDefault="003C7B37" w14:paraId="4826FDC0" w14:textId="77777777">
      <w:pPr>
        <w:pStyle w:val="p1"/>
        <w:spacing w:line="360" w:lineRule="auto"/>
        <w:rPr>
          <w:rFonts w:ascii="Arial Nova" w:hAnsi="Arial Nova" w:eastAsia="Arial Nova" w:cs="Arial Nova"/>
          <w:sz w:val="22"/>
          <w:szCs w:val="22"/>
        </w:rPr>
      </w:pPr>
    </w:p>
    <w:p w:rsidR="00F45716" w:rsidRDefault="00F45716" w14:paraId="0F3C4AB0" w14:textId="77777777">
      <w:pPr>
        <w:pStyle w:val="p1"/>
        <w:rPr>
          <w:rFonts w:hint="eastAsia"/>
        </w:rPr>
      </w:pPr>
    </w:p>
    <w:p w:rsidRPr="00F44833" w:rsidR="00BD2909" w:rsidP="00F44833" w:rsidRDefault="00BD2909" w14:paraId="508BC363" w14:textId="77777777">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hAnsi="Aptos" w:eastAsia="Calibri Light" w:cs="Arial"/>
          <w:color w:val="0F4761"/>
        </w:rPr>
        <w:t> </w:t>
      </w:r>
    </w:p>
    <w:p w:rsidRPr="00F44833" w:rsidR="00BD2909" w:rsidP="00F44833" w:rsidRDefault="00BD2909" w14:paraId="1CD397E1" w14:textId="7777777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0D4634D" w:rsidRDefault="00BD2909" w14:paraId="7C766502" w14:textId="77777777">
      <w:pPr>
        <w:pStyle w:val="paragraph"/>
        <w:numPr>
          <w:ilvl w:val="0"/>
          <w:numId w:val="6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hAnsi="Aptos" w:eastAsia="Calibri Light" w:cs="Arial"/>
          <w:sz w:val="22"/>
          <w:szCs w:val="22"/>
        </w:rPr>
        <w:t> </w:t>
      </w:r>
    </w:p>
    <w:p w:rsidRPr="00F44833" w:rsidR="00BD2909" w:rsidP="00D4634D" w:rsidRDefault="00BD2909" w14:paraId="650DE87F" w14:textId="77777777">
      <w:pPr>
        <w:pStyle w:val="paragraph"/>
        <w:numPr>
          <w:ilvl w:val="0"/>
          <w:numId w:val="7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hAnsi="Aptos" w:eastAsia="Calibri Light" w:cs="Arial"/>
          <w:sz w:val="22"/>
          <w:szCs w:val="22"/>
        </w:rPr>
        <w:t> </w:t>
      </w:r>
    </w:p>
    <w:p w:rsidRPr="00F44833" w:rsidR="00BD2909" w:rsidP="00D4634D" w:rsidRDefault="00BD2909" w14:paraId="619D4A31" w14:textId="77777777">
      <w:pPr>
        <w:pStyle w:val="paragraph"/>
        <w:numPr>
          <w:ilvl w:val="0"/>
          <w:numId w:val="7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hAnsi="Aptos" w:eastAsia="Calibri Light" w:cs="Arial"/>
          <w:sz w:val="22"/>
          <w:szCs w:val="22"/>
        </w:rPr>
        <w:t> </w:t>
      </w:r>
    </w:p>
    <w:p w:rsidRPr="00F44833" w:rsidR="00BD2909" w:rsidP="00D4634D" w:rsidRDefault="00F20EE5" w14:paraId="6A3435E1" w14:textId="67594215">
      <w:pPr>
        <w:pStyle w:val="paragraph"/>
        <w:numPr>
          <w:ilvl w:val="0"/>
          <w:numId w:val="7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Pr="00F44833" w:rsidR="00BD2909">
        <w:rPr>
          <w:rStyle w:val="normaltextrun"/>
          <w:rFonts w:ascii="Aptos" w:hAnsi="Aptos" w:cs="Arial"/>
          <w:b/>
          <w:bCs/>
          <w:sz w:val="22"/>
          <w:szCs w:val="22"/>
        </w:rPr>
        <w:t xml:space="preserve"> to Next Chapter:</w:t>
      </w:r>
      <w:r w:rsidRPr="00F44833" w:rsidR="00BD2909">
        <w:rPr>
          <w:rStyle w:val="eop"/>
          <w:rFonts w:ascii="Aptos" w:hAnsi="Aptos" w:eastAsia="Calibri Light" w:cs="Arial"/>
          <w:sz w:val="22"/>
          <w:szCs w:val="22"/>
        </w:rPr>
        <w:t> </w:t>
      </w:r>
    </w:p>
    <w:p w:rsidRPr="00F44833" w:rsidR="00BD2909" w:rsidP="00D4634D" w:rsidRDefault="00BD2909" w14:paraId="7003F125" w14:textId="77777777">
      <w:pPr>
        <w:pStyle w:val="paragraph"/>
        <w:numPr>
          <w:ilvl w:val="0"/>
          <w:numId w:val="7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hAnsi="Aptos" w:eastAsia="Calibri Light" w:cs="Arial"/>
          <w:sz w:val="22"/>
          <w:szCs w:val="22"/>
        </w:rPr>
        <w:t> </w:t>
      </w:r>
    </w:p>
    <w:p w:rsidRPr="0039086F" w:rsidR="00BD2909" w:rsidP="00D4634D" w:rsidRDefault="00BD2909" w14:paraId="624714AC" w14:textId="55A5D72D">
      <w:pPr>
        <w:pStyle w:val="paragraph"/>
        <w:numPr>
          <w:ilvl w:val="0"/>
          <w:numId w:val="74"/>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 </w:t>
      </w:r>
      <w:r w:rsidRPr="00F44833">
        <w:rPr>
          <w:rStyle w:val="eop"/>
          <w:rFonts w:ascii="Aptos" w:hAnsi="Aptos" w:eastAsia="Calibri Light" w:cs="Arial"/>
          <w:sz w:val="22"/>
          <w:szCs w:val="22"/>
        </w:rPr>
        <w:t> </w:t>
      </w:r>
      <w:r w:rsidRPr="71A51C2C" w:rsidR="7D8653DF">
        <w:rPr>
          <w:rStyle w:val="eop"/>
          <w:rFonts w:ascii="Aptos" w:hAnsi="Aptos" w:eastAsia="Calibri Light" w:cs="Arial"/>
          <w:sz w:val="22"/>
          <w:szCs w:val="22"/>
        </w:rPr>
        <w:t xml:space="preserve">            </w:t>
      </w:r>
    </w:p>
    <w:p w:rsidR="0039086F" w:rsidP="0039086F" w:rsidRDefault="0039086F" w14:paraId="32C1FFA3" w14:textId="77777777">
      <w:pPr>
        <w:pStyle w:val="paragraph"/>
        <w:spacing w:before="0" w:beforeAutospacing="0" w:after="0" w:afterAutospacing="0" w:line="360" w:lineRule="auto"/>
        <w:textAlignment w:val="baseline"/>
        <w:rPr>
          <w:rStyle w:val="eop"/>
          <w:rFonts w:ascii="Aptos" w:hAnsi="Aptos" w:eastAsia="Calibri Light" w:cs="Arial"/>
          <w:sz w:val="22"/>
          <w:szCs w:val="22"/>
        </w:rPr>
      </w:pPr>
    </w:p>
    <w:p w:rsidR="00B14E10" w:rsidP="31F2623B" w:rsidRDefault="344CAAA5" w14:paraId="0EE44A7D" w14:textId="4B39BD15">
      <w:pPr>
        <w:pStyle w:val="p1"/>
        <w:spacing w:line="360" w:lineRule="auto"/>
        <w:rPr>
          <w:rStyle w:val="s1"/>
          <w:rFonts w:ascii="Arial Nova" w:hAnsi="Arial Nova" w:eastAsia="Arial Nova" w:cs="Arial Nova"/>
          <w:sz w:val="22"/>
          <w:szCs w:val="22"/>
        </w:rPr>
      </w:pPr>
      <w:r w:rsidRPr="31F2623B">
        <w:rPr>
          <w:rStyle w:val="s1"/>
          <w:rFonts w:ascii="Arial Nova" w:hAnsi="Arial Nova" w:eastAsia="Arial Nova" w:cs="Arial Nova"/>
          <w:sz w:val="22"/>
          <w:szCs w:val="22"/>
        </w:rPr>
        <w:t>S</w:t>
      </w:r>
      <w:r w:rsidRPr="31F2623B" w:rsidR="00B14E10">
        <w:rPr>
          <w:rStyle w:val="s1"/>
          <w:rFonts w:ascii="Arial Nova" w:hAnsi="Arial Nova" w:eastAsia="Arial Nova" w:cs="Arial Nova"/>
          <w:sz w:val="22"/>
          <w:szCs w:val="22"/>
        </w:rPr>
        <w:t xml:space="preserve">tarting from the late 1990s and early 2000s. Key events, such as the 2013 case of Hannah Smith, raised awareness and resulted in legislative actions and initiatives aimed at combating cyberbullying. Organizations like </w:t>
      </w:r>
      <w:proofErr w:type="spellStart"/>
      <w:r w:rsidRPr="31F2623B" w:rsidR="00B14E10">
        <w:rPr>
          <w:rStyle w:val="s1"/>
          <w:rFonts w:ascii="Arial Nova" w:hAnsi="Arial Nova" w:eastAsia="Arial Nova" w:cs="Arial Nova"/>
          <w:sz w:val="22"/>
          <w:szCs w:val="22"/>
        </w:rPr>
        <w:t>Childnet</w:t>
      </w:r>
      <w:proofErr w:type="spellEnd"/>
      <w:r w:rsidRPr="31F2623B" w:rsidR="00B14E10">
        <w:rPr>
          <w:rStyle w:val="s1"/>
          <w:rFonts w:ascii="Arial Nova" w:hAnsi="Arial Nova" w:eastAsia="Arial Nova" w:cs="Arial Nova"/>
          <w:sz w:val="22"/>
          <w:szCs w:val="22"/>
        </w:rPr>
        <w:t xml:space="preserve"> International and the Anti-Bullying Alliance have played crucial roles in raising awareness and providing valuable resources.</w:t>
      </w:r>
    </w:p>
    <w:p w:rsidR="00B14E10" w:rsidP="31F2623B" w:rsidRDefault="338D977A" w14:paraId="13D90E9A" w14:textId="5121ACBF">
      <w:pPr>
        <w:pStyle w:val="p1"/>
        <w:spacing w:line="360" w:lineRule="auto"/>
        <w:rPr>
          <w:rStyle w:val="s1"/>
          <w:rFonts w:ascii="Arial Nova" w:hAnsi="Arial Nova" w:eastAsia="Arial Nova" w:cs="Arial Nova"/>
          <w:sz w:val="22"/>
          <w:szCs w:val="22"/>
        </w:rPr>
      </w:pPr>
      <w:r w:rsidRPr="53D62F68">
        <w:rPr>
          <w:rStyle w:val="s1"/>
          <w:rFonts w:ascii="Arial Nova" w:hAnsi="Arial Nova" w:eastAsia="Arial Nova" w:cs="Arial Nova"/>
          <w:sz w:val="22"/>
          <w:szCs w:val="22"/>
        </w:rPr>
        <w:t>In conclusion, the main theories discussed include Social Learning Theory, which explains how individuals can learn harmful behaviors through observation, and Ecological Systems Theory, which highlights the various environmental influences that shape a person's experience with cyberbullying. Both theories emphasize the importance of individual and social factors in determining responses to cyberbullying.</w:t>
      </w:r>
    </w:p>
    <w:p w:rsidRPr="00F44833" w:rsidR="0039086F" w:rsidP="0039086F" w:rsidRDefault="0039086F" w14:paraId="5109172D" w14:textId="77777777">
      <w:pPr>
        <w:pStyle w:val="paragraph"/>
        <w:spacing w:before="0" w:beforeAutospacing="0" w:after="0" w:afterAutospacing="0" w:line="360" w:lineRule="auto"/>
        <w:textAlignment w:val="baseline"/>
        <w:rPr>
          <w:rFonts w:ascii="Aptos" w:hAnsi="Aptos" w:cs="Arial"/>
          <w:sz w:val="22"/>
          <w:szCs w:val="22"/>
        </w:rPr>
      </w:pPr>
    </w:p>
    <w:p w:rsidRPr="00F44833" w:rsidR="00BD2909" w:rsidP="31F2623B" w:rsidRDefault="00BD2909" w14:paraId="5BF0EA9E" w14:textId="2B4EAA42">
      <w:pPr>
        <w:pStyle w:val="paragraph"/>
        <w:spacing w:before="0" w:beforeAutospacing="0" w:after="0" w:afterAutospacing="0" w:line="360" w:lineRule="auto"/>
        <w:textAlignment w:val="baseline"/>
        <w:rPr>
          <w:rStyle w:val="eop"/>
          <w:rFonts w:ascii="Aptos" w:hAnsi="Aptos" w:eastAsia="Calibri Light" w:cs="Arial"/>
          <w:sz w:val="22"/>
          <w:szCs w:val="22"/>
        </w:rPr>
      </w:pPr>
    </w:p>
    <w:p w:rsidRPr="00F44833" w:rsidR="00BD2909" w:rsidP="00F44833" w:rsidRDefault="00BD2909" w14:paraId="44658AF6" w14:textId="77777777">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F44833">
        <w:rPr>
          <w:rStyle w:val="eop"/>
          <w:rFonts w:ascii="Aptos" w:hAnsi="Aptos" w:eastAsia="Calibri Light" w:cs="Arial"/>
          <w:sz w:val="22"/>
          <w:szCs w:val="22"/>
        </w:rPr>
        <w:t> </w:t>
      </w:r>
    </w:p>
    <w:p w:rsidRPr="00FF56FB" w:rsidR="000D0641" w:rsidP="000D0641" w:rsidRDefault="000D0641" w14:paraId="466B0331" w14:textId="77777777"/>
    <w:p w:rsidR="000D0641" w:rsidRDefault="000D0641" w14:paraId="5DDAF423" w14:textId="77777777"/>
    <w:p w:rsidR="00292A36" w:rsidRDefault="00292A36" w14:paraId="0775F236" w14:textId="77777777"/>
    <w:p w:rsidR="00292A36" w:rsidRDefault="00292A36" w14:paraId="360ADA1A" w14:textId="77777777"/>
    <w:p w:rsidR="00880B2D" w:rsidRDefault="00880B2D" w14:paraId="4E2D256A" w14:textId="77777777"/>
    <w:p w:rsidR="00880B2D" w:rsidRDefault="00880B2D" w14:paraId="0A075791" w14:textId="77777777"/>
    <w:p w:rsidR="00880B2D" w:rsidRDefault="00880B2D" w14:paraId="407ABDAE" w14:textId="4F32BB8B">
      <w:pPr>
        <w:sectPr w:rsidR="00880B2D">
          <w:footerReference w:type="default" r:id="rId9"/>
          <w:pgSz w:w="11906" w:h="16838" w:orient="portrait"/>
          <w:pgMar w:top="1440" w:right="1440" w:bottom="1440" w:left="1440" w:header="708" w:footer="708" w:gutter="0"/>
          <w:cols w:space="708"/>
          <w:docGrid w:linePitch="360"/>
        </w:sectPr>
      </w:pPr>
    </w:p>
    <w:p w:rsidRPr="00292A36" w:rsidR="00292A36" w:rsidP="0021364B" w:rsidRDefault="00292A36" w14:paraId="398427E3" w14:textId="181EA712">
      <w:pPr>
        <w:pStyle w:val="Heading1"/>
        <w:ind w:left="0"/>
        <w:rPr>
          <w:rFonts w:ascii="Aptos" w:hAnsi="Aptos"/>
        </w:rPr>
      </w:pPr>
      <w:r w:rsidRPr="00292A36">
        <w:rPr>
          <w:rFonts w:ascii="Aptos" w:hAnsi="Aptos"/>
        </w:rPr>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rsidRPr="00292A36" w:rsidR="00292A36" w:rsidP="00292A36" w:rsidRDefault="00292A36" w14:paraId="1DFAFBD2" w14:textId="77777777"/>
    <w:p w:rsidR="007C246B" w:rsidP="00785752" w:rsidRDefault="00292A36" w14:paraId="140511F2" w14:textId="4F5B77AE">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rsidRPr="00292A36" w:rsidR="00B7073C" w:rsidP="00B7073C" w:rsidRDefault="005119DE" w14:paraId="5C2EC55E" w14:textId="1449547B">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rsidR="003A66FD" w:rsidP="00E40B0D" w:rsidRDefault="00292A36" w14:paraId="5A7AB555" w14:textId="352B3F5D">
      <w:pPr>
        <w:pStyle w:val="Heading2"/>
      </w:pPr>
      <w:r w:rsidRPr="0021364B">
        <w:t>3.</w:t>
      </w:r>
      <w:r w:rsidR="005D7A1E">
        <w:t>1</w:t>
      </w:r>
      <w:r w:rsidRPr="0021364B">
        <w:t xml:space="preserve"> –</w:t>
      </w:r>
      <w:r w:rsidR="0021364B">
        <w:t xml:space="preserve"> </w:t>
      </w:r>
      <w:r w:rsidRPr="0021364B">
        <w:t>Introduction (100 word approx.)</w:t>
      </w:r>
    </w:p>
    <w:p w:rsidRPr="005B3EDE" w:rsidR="005B3EDE" w:rsidP="005B3EDE" w:rsidRDefault="005B3EDE" w14:paraId="12EDC25C" w14:textId="77777777">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hAnsi="Aptos" w:eastAsia="Calibri Light"/>
          <w:sz w:val="22"/>
          <w:szCs w:val="22"/>
        </w:rPr>
        <w:t>Purpose of the Chapter:</w:t>
      </w:r>
    </w:p>
    <w:p w:rsidRPr="005B3EDE" w:rsidR="005B3EDE" w:rsidP="00D4634D" w:rsidRDefault="005B3EDE" w14:paraId="4646068F" w14:textId="77777777">
      <w:pPr>
        <w:pStyle w:val="NormalWeb"/>
        <w:numPr>
          <w:ilvl w:val="0"/>
          <w:numId w:val="83"/>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rsidRPr="005B3EDE" w:rsidR="005B3EDE" w:rsidP="00D4634D" w:rsidRDefault="005B3EDE" w14:paraId="07766C34" w14:textId="77777777">
      <w:pPr>
        <w:pStyle w:val="NormalWeb"/>
        <w:numPr>
          <w:ilvl w:val="0"/>
          <w:numId w:val="83"/>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rsidRPr="005B3EDE" w:rsidR="005B3EDE" w:rsidP="005B3EDE" w:rsidRDefault="005B3EDE" w14:paraId="6521A89B" w14:textId="4B418EA9">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hAnsi="Aptos" w:eastAsia="Calibri Light"/>
          <w:sz w:val="22"/>
          <w:szCs w:val="22"/>
        </w:rPr>
        <w:t>Connection to the Dissertation:</w:t>
      </w:r>
    </w:p>
    <w:p w:rsidR="003A66FD" w:rsidP="00D4634D" w:rsidRDefault="005B3EDE" w14:paraId="6CBC7EFF" w14:textId="5CC20561">
      <w:pPr>
        <w:pStyle w:val="NormalWeb"/>
        <w:numPr>
          <w:ilvl w:val="0"/>
          <w:numId w:val="84"/>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rsidR="6006D327" w:rsidP="6006D327" w:rsidRDefault="6006D327" w14:paraId="740A563E" w14:textId="43A108DA">
      <w:pPr>
        <w:pStyle w:val="NormalWeb"/>
        <w:spacing w:line="360" w:lineRule="auto"/>
        <w:ind w:left="360"/>
        <w:rPr>
          <w:rFonts w:ascii="Aptos" w:hAnsi="Aptos"/>
          <w:sz w:val="22"/>
          <w:szCs w:val="22"/>
        </w:rPr>
      </w:pPr>
    </w:p>
    <w:p w:rsidRPr="00B8552F" w:rsidR="00B8552F" w:rsidP="38CA9126" w:rsidRDefault="00B8552F" w14:paraId="68A4EA9B" w14:textId="38BB8252">
      <w:pPr>
        <w:pStyle w:val="NormalWeb"/>
        <w:spacing w:line="360" w:lineRule="auto"/>
        <w:ind w:left="360"/>
        <w:rPr>
          <w:rFonts w:ascii="Arial Nova" w:hAnsi="Arial Nova" w:eastAsia="Arial Nova" w:cs="Arial Nova"/>
          <w:sz w:val="22"/>
          <w:szCs w:val="22"/>
        </w:rPr>
      </w:pPr>
      <w:r w:rsidRPr="0F688BD1">
        <w:rPr>
          <w:rFonts w:ascii="Arial Nova" w:hAnsi="Arial Nova" w:eastAsia="Arial Nova" w:cs="Arial Nova"/>
          <w:sz w:val="22"/>
          <w:szCs w:val="22"/>
        </w:rPr>
        <w:t xml:space="preserve">In this section, we begin an informative exploration of the significant issue of cyberbullying and its serious impact on the mental well-being of UK college students aged 18-24. </w:t>
      </w:r>
      <w:proofErr w:type="spellStart"/>
      <w:r w:rsidRPr="0F688BD1">
        <w:rPr>
          <w:rFonts w:ascii="Arial Nova" w:hAnsi="Arial Nova" w:eastAsia="Arial Nova" w:cs="Arial Nova"/>
          <w:sz w:val="22"/>
          <w:szCs w:val="22"/>
        </w:rPr>
        <w:t>Utilizing</w:t>
      </w:r>
      <w:proofErr w:type="spellEnd"/>
      <w:r w:rsidRPr="0F688BD1">
        <w:rPr>
          <w:rFonts w:ascii="Arial Nova" w:hAnsi="Arial Nova" w:eastAsia="Arial Nova" w:cs="Arial Nova"/>
          <w:sz w:val="22"/>
          <w:szCs w:val="22"/>
        </w:rPr>
        <w:t xml:space="preserve"> a literature-based, desk research approach, this study will thoroughly investigate this urgent concern, revealing important insights along the way. </w:t>
      </w:r>
    </w:p>
    <w:p w:rsidRPr="00B8552F" w:rsidR="00B8552F" w:rsidP="5550A788" w:rsidRDefault="00B8552F" w14:paraId="5485A8E7" w14:textId="403DAEB9">
      <w:pPr>
        <w:pStyle w:val="NormalWeb"/>
        <w:spacing w:line="360" w:lineRule="auto"/>
        <w:ind w:left="360"/>
        <w:rPr>
          <w:rFonts w:ascii="Arial Nova" w:hAnsi="Arial Nova" w:eastAsia="Arial Nova" w:cs="Arial Nova"/>
          <w:sz w:val="22"/>
          <w:szCs w:val="22"/>
        </w:rPr>
      </w:pPr>
      <w:r w:rsidRPr="0F688BD1">
        <w:rPr>
          <w:rFonts w:ascii="Arial Nova" w:hAnsi="Arial Nova" w:eastAsia="Arial Nova" w:cs="Arial Nova"/>
          <w:sz w:val="22"/>
          <w:szCs w:val="22"/>
        </w:rPr>
        <w:t xml:space="preserve">To establish context, the academic methodology poster provides a lively visual overview of the crucial aspects of this research. In the subsequent sections, we will take a closer look at each component of that poster, dissecting the intricate aspects of this approach. </w:t>
      </w:r>
    </w:p>
    <w:p w:rsidR="00B8552F" w:rsidP="00B8552F" w:rsidRDefault="00B8552F" w14:paraId="48BF0E8A" w14:textId="3888B0D7">
      <w:pPr>
        <w:pStyle w:val="NormalWeb"/>
        <w:spacing w:line="360" w:lineRule="auto"/>
        <w:ind w:left="360"/>
        <w:rPr>
          <w:rFonts w:ascii="Arial Nova" w:hAnsi="Arial Nova" w:eastAsia="Arial Nova" w:cs="Arial Nova"/>
          <w:sz w:val="22"/>
          <w:szCs w:val="22"/>
        </w:rPr>
      </w:pPr>
      <w:r w:rsidRPr="0F688BD1">
        <w:rPr>
          <w:rFonts w:ascii="Arial Nova" w:hAnsi="Arial Nova" w:eastAsia="Arial Nova" w:cs="Arial Nova"/>
          <w:sz w:val="22"/>
          <w:szCs w:val="22"/>
        </w:rPr>
        <w:t xml:space="preserve">The research methods adopted are not simply technical details they are essential instruments that improve our comprehension and analysis of the diverse array of sources that underpin this study. </w:t>
      </w:r>
    </w:p>
    <w:p w:rsidR="009E5B14" w:rsidP="009E5B14" w:rsidRDefault="00292A36" w14:paraId="644CE1D2" w14:textId="01191B20">
      <w:pPr>
        <w:pStyle w:val="Heading2"/>
      </w:pPr>
      <w:r w:rsidRPr="0021364B">
        <w:t>3.</w:t>
      </w:r>
      <w:r w:rsidR="00E40B0D">
        <w:t>2</w:t>
      </w:r>
      <w:r w:rsidRPr="0021364B">
        <w:t xml:space="preserve"> – Search Strategy (1</w:t>
      </w:r>
      <w:r w:rsidR="0077163A">
        <w:t>0</w:t>
      </w:r>
      <w:r w:rsidR="005E1650">
        <w:t>0</w:t>
      </w:r>
      <w:r w:rsidRPr="0021364B">
        <w:t xml:space="preserve"> word approx.) </w:t>
      </w:r>
    </w:p>
    <w:p w:rsidRPr="005B3EDE" w:rsidR="005B3EDE" w:rsidP="00B575E2" w:rsidRDefault="00B7073C" w14:paraId="379B4F9F" w14:textId="0911C20A">
      <w:r>
        <w:br/>
      </w:r>
      <w:r w:rsidRPr="005B3EDE" w:rsidR="00B575E2">
        <w:rPr>
          <w:rFonts w:hAnsi="Symbol"/>
        </w:rPr>
        <w:t></w:t>
      </w:r>
      <w:r w:rsidRPr="005B3EDE" w:rsidR="005B3EDE">
        <w:t xml:space="preserve"> </w:t>
      </w:r>
      <w:r w:rsidRPr="005B3EDE" w:rsidR="005B3EDE">
        <w:rPr>
          <w:b/>
          <w:bCs/>
        </w:rPr>
        <w:t>Developing Keywords:</w:t>
      </w:r>
    </w:p>
    <w:p w:rsidRPr="005B3EDE" w:rsidR="005B3EDE" w:rsidP="00D4634D" w:rsidRDefault="005B3EDE" w14:paraId="5C4A6A44" w14:textId="77777777">
      <w:pPr>
        <w:numPr>
          <w:ilvl w:val="0"/>
          <w:numId w:val="85"/>
        </w:numPr>
      </w:pPr>
      <w:r w:rsidRPr="005B3EDE">
        <w:t>Identify keywords taken from your research question or title.</w:t>
      </w:r>
    </w:p>
    <w:p w:rsidRPr="005B3EDE" w:rsidR="005B3EDE" w:rsidP="00D4634D" w:rsidRDefault="005B3EDE" w14:paraId="2DDB94F0" w14:textId="77777777">
      <w:pPr>
        <w:numPr>
          <w:ilvl w:val="0"/>
          <w:numId w:val="85"/>
        </w:numPr>
      </w:pPr>
      <w:r w:rsidRPr="005B3EDE">
        <w:t>Include both basic terms and more technical or professional synonyms.</w:t>
      </w:r>
    </w:p>
    <w:p w:rsidRPr="005B3EDE" w:rsidR="005B3EDE" w:rsidP="00B575E2" w:rsidRDefault="00B575E2" w14:paraId="5BED73AF" w14:textId="089A0851">
      <w:r w:rsidRPr="005B3EDE">
        <w:rPr>
          <w:rFonts w:hAnsi="Symbol"/>
        </w:rPr>
        <w:t></w:t>
      </w:r>
      <w:r w:rsidRPr="005B3EDE" w:rsidR="005B3EDE">
        <w:t xml:space="preserve"> </w:t>
      </w:r>
      <w:r w:rsidRPr="005B3EDE" w:rsidR="005B3EDE">
        <w:rPr>
          <w:b/>
          <w:bCs/>
        </w:rPr>
        <w:t>Boolean Operators:</w:t>
      </w:r>
    </w:p>
    <w:p w:rsidR="005B3EDE" w:rsidP="00D4634D" w:rsidRDefault="005B3EDE" w14:paraId="3F7BD8C4" w14:textId="77777777">
      <w:pPr>
        <w:pStyle w:val="ListParagraph"/>
        <w:numPr>
          <w:ilvl w:val="0"/>
          <w:numId w:val="86"/>
        </w:numPr>
        <w:spacing w:line="360" w:lineRule="auto"/>
        <w:rPr>
          <w:rFonts w:ascii="Aptos" w:hAnsi="Aptos"/>
        </w:rPr>
      </w:pPr>
      <w:r w:rsidRPr="00B575E2">
        <w:rPr>
          <w:rFonts w:ascii="Aptos" w:hAnsi="Aptos"/>
        </w:rPr>
        <w:t>Explain how you used Boolean operators (AND, OR, NOT) to combine or narrow your searches and improve relevance.</w:t>
      </w:r>
    </w:p>
    <w:p w:rsidRPr="00B575E2" w:rsidR="00B575E2" w:rsidP="00B575E2" w:rsidRDefault="00B575E2" w14:paraId="65D3DA34" w14:textId="77777777">
      <w:pPr>
        <w:pStyle w:val="ListParagraph"/>
        <w:spacing w:line="360" w:lineRule="auto"/>
        <w:ind w:left="720" w:firstLine="0"/>
        <w:rPr>
          <w:rFonts w:ascii="Aptos" w:hAnsi="Aptos"/>
        </w:rPr>
      </w:pPr>
    </w:p>
    <w:p w:rsidRPr="005B3EDE" w:rsidR="005B3EDE" w:rsidP="00B575E2" w:rsidRDefault="00B575E2" w14:paraId="0D37A907" w14:textId="03FB3235">
      <w:r w:rsidRPr="005B3EDE">
        <w:rPr>
          <w:rFonts w:hAnsi="Symbol"/>
        </w:rPr>
        <w:t></w:t>
      </w:r>
      <w:r w:rsidRPr="005B3EDE" w:rsidR="005B3EDE">
        <w:t xml:space="preserve"> </w:t>
      </w:r>
      <w:r w:rsidRPr="005B3EDE" w:rsidR="005B3EDE">
        <w:rPr>
          <w:b/>
          <w:bCs/>
        </w:rPr>
        <w:t>Structured Search Plan:</w:t>
      </w:r>
    </w:p>
    <w:p w:rsidRPr="00B575E2" w:rsidR="005B3EDE" w:rsidP="00D4634D" w:rsidRDefault="005B3EDE" w14:paraId="2B5C3282" w14:textId="77777777">
      <w:pPr>
        <w:pStyle w:val="ListParagraph"/>
        <w:numPr>
          <w:ilvl w:val="0"/>
          <w:numId w:val="86"/>
        </w:numPr>
        <w:spacing w:line="360" w:lineRule="auto"/>
        <w:rPr>
          <w:rFonts w:ascii="Aptos" w:hAnsi="Aptos"/>
        </w:rPr>
      </w:pPr>
      <w:r w:rsidRPr="00B575E2">
        <w:rPr>
          <w:rFonts w:ascii="Aptos" w:hAnsi="Aptos"/>
        </w:rPr>
        <w:t>Briefly describe how you planned your search process and recorded useful search terms and combinations.</w:t>
      </w:r>
    </w:p>
    <w:p w:rsidR="00D13A82" w:rsidP="00D13A82" w:rsidRDefault="00D13A82" w14:paraId="0293381E" w14:textId="77777777"/>
    <w:p w:rsidR="006C1042" w:rsidP="006C1042" w:rsidRDefault="0EA7D5D2" w14:paraId="3547F7A6" w14:textId="7322E0D7">
      <w:r>
        <w:t>This study identifies key terms central to the topic, including cyberbullying, mental health, college students, and</w:t>
      </w:r>
      <w:r w:rsidR="5AC1BB04">
        <w:t xml:space="preserve"> the</w:t>
      </w:r>
      <w:r>
        <w:t xml:space="preserve"> UK. It also incorporates professional synonyms like online harassment, psychological well-being, higher education institutions, and young adults aged 18-24. These terms enhance understanding and improve search effectiveness. </w:t>
      </w:r>
    </w:p>
    <w:p w:rsidR="006C1042" w:rsidP="006C1042" w:rsidRDefault="006C1042" w14:paraId="24F47106" w14:textId="77777777">
      <w:r>
        <w:t>To refine searches for relevant literature, Boolean operators such as AND, OR, and NOT are used strategically. For example, “cyberbullying AND mental health” combines essential concepts, while “cyberbullying OR online harassment” broadens the search. “NOT secondary school” excludes irrelevant topics, keeping the focus on the college demographic.</w:t>
      </w:r>
    </w:p>
    <w:p w:rsidR="006C1042" w:rsidP="00D13A82" w:rsidRDefault="006C1042" w14:paraId="3EE79168" w14:textId="14E627BF">
      <w:r>
        <w:t>The search process begins with a clear research question. A comprehensive list of search terms is created and documented for easy reference. Initially, broad searches are conducted, followed by applying filters for date range, relevance, and peer-reviewed status. Variations and combinations of terms yielding useful results are noted, resulting in an iterative strategy that helps identify patterns in the literature and understand the relationship between cyberbullying and mental health among college students in the UK aged 18-24.</w:t>
      </w:r>
    </w:p>
    <w:p w:rsidRPr="00D13A82" w:rsidR="006C1042" w:rsidP="00D13A82" w:rsidRDefault="006C1042" w14:paraId="350D5A3B" w14:textId="77777777"/>
    <w:p w:rsidR="00B575E2" w:rsidP="00D4634D" w:rsidRDefault="00292A36" w14:paraId="57AFDE7A" w14:textId="77777777">
      <w:pPr>
        <w:pStyle w:val="Heading2"/>
        <w:numPr>
          <w:ilvl w:val="1"/>
          <w:numId w:val="82"/>
        </w:numPr>
        <w:jc w:val="left"/>
      </w:pPr>
      <w:r w:rsidRPr="0021364B">
        <w:t>– Searching for Information (</w:t>
      </w:r>
      <w:r w:rsidR="006F4AB2">
        <w:t>200</w:t>
      </w:r>
      <w:r w:rsidRPr="0021364B">
        <w:t xml:space="preserve"> words approx.)</w:t>
      </w:r>
    </w:p>
    <w:p w:rsidRPr="00B575E2" w:rsidR="00B575E2" w:rsidP="00B575E2" w:rsidRDefault="00B575E2" w14:paraId="7C97A730" w14:textId="1DE9CC3D">
      <w:r w:rsidRPr="005B3EDE">
        <w:rPr>
          <w:rFonts w:hAnsi="Symbol"/>
        </w:rPr>
        <w:t></w:t>
      </w:r>
      <w:r w:rsidRPr="00B575E2">
        <w:t xml:space="preserve">  </w:t>
      </w:r>
      <w:r w:rsidRPr="00B575E2">
        <w:rPr>
          <w:b/>
          <w:bCs/>
        </w:rPr>
        <w:t>Databases and Platforms:</w:t>
      </w:r>
    </w:p>
    <w:p w:rsidRPr="00B575E2" w:rsidR="00B575E2" w:rsidP="00D4634D" w:rsidRDefault="00B575E2" w14:paraId="60F5E82D" w14:textId="3EA76E66">
      <w:pPr>
        <w:numPr>
          <w:ilvl w:val="0"/>
          <w:numId w:val="87"/>
        </w:numPr>
      </w:pPr>
      <w:r w:rsidRPr="00B575E2">
        <w:t>State which academic databases or websites you used to find your sources (e.g., Google Scholar, PubMed, UWTSD Library).</w:t>
      </w:r>
    </w:p>
    <w:p w:rsidRPr="00B575E2" w:rsidR="00B575E2" w:rsidP="00D4634D" w:rsidRDefault="00B575E2" w14:paraId="54D8FD68" w14:textId="77777777">
      <w:pPr>
        <w:numPr>
          <w:ilvl w:val="0"/>
          <w:numId w:val="87"/>
        </w:numPr>
      </w:pPr>
      <w:r w:rsidRPr="00B575E2">
        <w:t>Justify your choices based on the credibility and relevance of these sources.</w:t>
      </w:r>
    </w:p>
    <w:p w:rsidRPr="00B575E2" w:rsidR="00B575E2" w:rsidP="00B575E2" w:rsidRDefault="00B575E2" w14:paraId="237E70AD" w14:textId="7EBDC844">
      <w:r w:rsidRPr="005B3EDE">
        <w:rPr>
          <w:rFonts w:hAnsi="Symbol"/>
        </w:rPr>
        <w:t></w:t>
      </w:r>
      <w:r w:rsidRPr="00B575E2">
        <w:t xml:space="preserve">  </w:t>
      </w:r>
      <w:r w:rsidRPr="00B575E2">
        <w:rPr>
          <w:b/>
          <w:bCs/>
        </w:rPr>
        <w:t>Using Filters:</w:t>
      </w:r>
    </w:p>
    <w:p w:rsidRPr="00B575E2" w:rsidR="00B575E2" w:rsidP="00D4634D" w:rsidRDefault="00B575E2" w14:paraId="44B553EC" w14:textId="77777777">
      <w:pPr>
        <w:numPr>
          <w:ilvl w:val="0"/>
          <w:numId w:val="88"/>
        </w:numPr>
      </w:pPr>
      <w:r w:rsidRPr="00B575E2">
        <w:t>Explain how you applied filters (such as date range, peer-reviewed, country of focus) to narrow down your results.</w:t>
      </w:r>
    </w:p>
    <w:p w:rsidRPr="00B575E2" w:rsidR="00B575E2" w:rsidP="00B575E2" w:rsidRDefault="00B575E2" w14:paraId="7B614B9D" w14:textId="3DA2145E">
      <w:r w:rsidRPr="005B3EDE">
        <w:rPr>
          <w:rFonts w:hAnsi="Symbol"/>
        </w:rPr>
        <w:t></w:t>
      </w:r>
      <w:r w:rsidRPr="00B575E2">
        <w:t xml:space="preserve">  </w:t>
      </w:r>
      <w:r w:rsidRPr="00B575E2">
        <w:rPr>
          <w:b/>
          <w:bCs/>
        </w:rPr>
        <w:t>Search Process:</w:t>
      </w:r>
    </w:p>
    <w:p w:rsidRPr="00B575E2" w:rsidR="00B575E2" w:rsidP="00D4634D" w:rsidRDefault="00B575E2" w14:paraId="5E9EBFCB" w14:textId="77777777">
      <w:pPr>
        <w:numPr>
          <w:ilvl w:val="0"/>
          <w:numId w:val="89"/>
        </w:numPr>
      </w:pPr>
      <w:r w:rsidRPr="00B575E2">
        <w:t>Describe any adjustments you made to your searches to find more appropriate literature.</w:t>
      </w:r>
    </w:p>
    <w:p w:rsidR="00F84C23" w:rsidP="00D4634D" w:rsidRDefault="00B575E2" w14:paraId="2E4A7D0C" w14:textId="4760900E">
      <w:pPr>
        <w:numPr>
          <w:ilvl w:val="0"/>
          <w:numId w:val="89"/>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rsidR="0051550F" w:rsidP="0051550F" w:rsidRDefault="0051550F" w14:paraId="51F6299C" w14:textId="77777777"/>
    <w:p w:rsidR="0051550F" w:rsidP="0051550F" w:rsidRDefault="0051550F" w14:paraId="44493324" w14:textId="1D3D21EF">
      <w:r>
        <w:t>To investigate the impact of cyberbullying on the mental health of college students in the UK aged 18-24, it will be used reputable academic databases like Google Scholar, PubMed, and the UWTSD Library</w:t>
      </w:r>
      <w:r w:rsidR="50FBB640">
        <w:t xml:space="preserve"> and official websites like Gov.uk and NHS</w:t>
      </w:r>
      <w:r>
        <w:t>.</w:t>
      </w:r>
    </w:p>
    <w:p w:rsidR="0051550F" w:rsidP="0051550F" w:rsidRDefault="0051550F" w14:paraId="473BD6DA" w14:textId="77777777">
      <w:r>
        <w:t xml:space="preserve">These platforms are widely </w:t>
      </w:r>
      <w:proofErr w:type="spellStart"/>
      <w:r>
        <w:t>recognized</w:t>
      </w:r>
      <w:proofErr w:type="spellEnd"/>
      <w:r>
        <w:t xml:space="preserve"> for their credibility. Google Scholar offers a variety of scholarly articles, while PubMed focuses on health-related literature, which is crucial for understanding the psychological effects of cyberbullying. The UWTSD Library provides access to curated academic resources, including e-books and peer-reviewed journals relevant to this research.</w:t>
      </w:r>
    </w:p>
    <w:p w:rsidR="0051550F" w:rsidP="0051550F" w:rsidRDefault="0051550F" w14:paraId="5DAE3CD0" w14:textId="77777777">
      <w:r>
        <w:t>It will refine this search results by limiting the date range to the last five years to ensure the literature is current. It will be planning to focus this search terms with keywords such as "cyberbullying," "mental health," "young adults," and "UK," which should yield more specific articles addressing the connection between cyberbullying and mental health outcomes for this age group.</w:t>
      </w:r>
    </w:p>
    <w:p w:rsidR="0051550F" w:rsidP="0051550F" w:rsidRDefault="0051550F" w14:paraId="0409666E" w14:textId="65FBAC52">
      <w:r>
        <w:t xml:space="preserve">To systematically record and </w:t>
      </w:r>
      <w:proofErr w:type="spellStart"/>
      <w:r>
        <w:t>summarize</w:t>
      </w:r>
      <w:proofErr w:type="spellEnd"/>
      <w:r>
        <w:t xml:space="preserve"> </w:t>
      </w:r>
      <w:r w:rsidR="1DC9E08D">
        <w:t>these</w:t>
      </w:r>
      <w:r>
        <w:t xml:space="preserve"> findings, it will be creating a source tracking table that includes citations, brief descriptions, and relevance to </w:t>
      </w:r>
      <w:r w:rsidR="488858B9">
        <w:t>this</w:t>
      </w:r>
      <w:r>
        <w:t xml:space="preserve"> research question. This table will be included in the appendix for reference.</w:t>
      </w:r>
    </w:p>
    <w:p w:rsidR="00E325CF" w:rsidP="00D4634D" w:rsidRDefault="00292A36" w14:paraId="0BEB0164" w14:textId="51A12096">
      <w:pPr>
        <w:pStyle w:val="Heading2"/>
        <w:numPr>
          <w:ilvl w:val="1"/>
          <w:numId w:val="82"/>
        </w:numPr>
        <w:jc w:val="left"/>
      </w:pPr>
      <w:r w:rsidRPr="0021364B">
        <w:t>– Research Validation (</w:t>
      </w:r>
      <w:r w:rsidR="00F67C87">
        <w:t>1</w:t>
      </w:r>
      <w:r w:rsidR="001C3AF6">
        <w:t>5</w:t>
      </w:r>
      <w:r w:rsidRPr="0021364B">
        <w:t xml:space="preserve">0 words approx.) </w:t>
      </w:r>
      <w:r w:rsidR="00E325CF">
        <w:br/>
      </w:r>
    </w:p>
    <w:p w:rsidRPr="00B575E2" w:rsidR="00B575E2" w:rsidP="00B575E2" w:rsidRDefault="00B575E2" w14:paraId="42F4700C" w14:textId="1492E5CB">
      <w:r w:rsidRPr="005B3EDE">
        <w:rPr>
          <w:rFonts w:hAnsi="Symbol"/>
        </w:rPr>
        <w:t></w:t>
      </w:r>
      <w:r w:rsidRPr="00B575E2">
        <w:t xml:space="preserve">  </w:t>
      </w:r>
      <w:r w:rsidRPr="00B575E2">
        <w:rPr>
          <w:b/>
          <w:bCs/>
        </w:rPr>
        <w:t>Skimming Techniques:</w:t>
      </w:r>
    </w:p>
    <w:p w:rsidRPr="00B575E2" w:rsidR="00B575E2" w:rsidP="00D4634D" w:rsidRDefault="00B575E2" w14:paraId="367B5214" w14:textId="7A1DBB4E">
      <w:pPr>
        <w:numPr>
          <w:ilvl w:val="0"/>
          <w:numId w:val="92"/>
        </w:numPr>
      </w:pPr>
      <w:r w:rsidRPr="00B575E2">
        <w:t>Describe how you skimmed articles quickly using key features such as the title, abstract, introduction, and conclusion to decide whether the source was relevant.</w:t>
      </w:r>
    </w:p>
    <w:p w:rsidRPr="00B575E2" w:rsidR="00B575E2" w:rsidP="00B575E2" w:rsidRDefault="00B575E2" w14:paraId="34089B50" w14:textId="59BCDE78">
      <w:r w:rsidRPr="005B3EDE">
        <w:rPr>
          <w:rFonts w:hAnsi="Symbol"/>
        </w:rPr>
        <w:t></w:t>
      </w:r>
      <w:r w:rsidRPr="00B575E2">
        <w:t xml:space="preserve">  </w:t>
      </w:r>
      <w:r w:rsidRPr="00B575E2">
        <w:rPr>
          <w:b/>
          <w:bCs/>
        </w:rPr>
        <w:t>CRAAP Test Application:</w:t>
      </w:r>
    </w:p>
    <w:p w:rsidRPr="00B575E2" w:rsidR="00B575E2" w:rsidP="00D4634D" w:rsidRDefault="00B575E2" w14:paraId="493B21EE" w14:textId="77777777">
      <w:pPr>
        <w:numPr>
          <w:ilvl w:val="0"/>
          <w:numId w:val="91"/>
        </w:numPr>
      </w:pPr>
      <w:r w:rsidRPr="00B575E2">
        <w:t>Explain how you applied the CRAAP test (Currency, Relevance, Authority, Accuracy, Purpose) to assess the quality of each source.</w:t>
      </w:r>
    </w:p>
    <w:p w:rsidRPr="00B575E2" w:rsidR="00B575E2" w:rsidP="00D4634D" w:rsidRDefault="00B575E2" w14:paraId="7C918771" w14:textId="77777777">
      <w:pPr>
        <w:numPr>
          <w:ilvl w:val="0"/>
          <w:numId w:val="91"/>
        </w:numPr>
      </w:pPr>
      <w:r w:rsidRPr="00B575E2">
        <w:t>Highlight that while not every source will meet all five criteria, you prioritised those that strongly met the most important ones (especially Currency, Relevance, and Authority).</w:t>
      </w:r>
    </w:p>
    <w:p w:rsidRPr="00B575E2" w:rsidR="00B575E2" w:rsidP="00B575E2" w:rsidRDefault="00B575E2" w14:paraId="7605EE09" w14:textId="0F478CB3">
      <w:r w:rsidRPr="005B3EDE">
        <w:rPr>
          <w:rFonts w:hAnsi="Symbol"/>
        </w:rPr>
        <w:t></w:t>
      </w:r>
      <w:r w:rsidRPr="00B575E2">
        <w:t xml:space="preserve">  </w:t>
      </w:r>
      <w:r w:rsidRPr="00B575E2">
        <w:rPr>
          <w:b/>
          <w:bCs/>
        </w:rPr>
        <w:t>Decision-Making:</w:t>
      </w:r>
    </w:p>
    <w:p w:rsidRPr="00B575E2" w:rsidR="00B575E2" w:rsidP="00D4634D" w:rsidRDefault="00B575E2" w14:paraId="5C89D65D" w14:textId="77777777">
      <w:pPr>
        <w:numPr>
          <w:ilvl w:val="0"/>
          <w:numId w:val="90"/>
        </w:numPr>
        <w:rPr>
          <w:rFonts w:ascii="Arial Nova" w:hAnsi="Arial Nova" w:eastAsia="Arial Nova" w:cs="Arial Nova"/>
        </w:rPr>
      </w:pPr>
      <w:r w:rsidRPr="00B575E2">
        <w:t xml:space="preserve">Provide an example of how you determined whether a source was reliable and suitable </w:t>
      </w:r>
      <w:r w:rsidRPr="048EDD00">
        <w:rPr>
          <w:rFonts w:ascii="Arial Nova" w:hAnsi="Arial Nova" w:eastAsia="Arial Nova" w:cs="Arial Nova"/>
        </w:rPr>
        <w:t>for inclusion.</w:t>
      </w:r>
    </w:p>
    <w:p w:rsidR="00E9434F" w:rsidP="0152A56B" w:rsidRDefault="00E9434F" w14:paraId="4E39E6F3" w14:textId="36BEB9B1">
      <w:pPr>
        <w:pStyle w:val="p1"/>
        <w:spacing w:line="360" w:lineRule="auto"/>
        <w:rPr>
          <w:rStyle w:val="s1"/>
          <w:rFonts w:ascii="Arial Nova" w:hAnsi="Arial Nova" w:eastAsia="Arial Nova" w:cs="Arial Nova"/>
          <w:sz w:val="22"/>
          <w:szCs w:val="22"/>
        </w:rPr>
      </w:pPr>
      <w:r w:rsidRPr="0D9F4CEF">
        <w:rPr>
          <w:rStyle w:val="s1"/>
          <w:rFonts w:ascii="Arial Nova" w:hAnsi="Arial Nova" w:eastAsia="Arial Nova" w:cs="Arial Nova"/>
          <w:sz w:val="22"/>
          <w:szCs w:val="22"/>
        </w:rPr>
        <w:t>This section outlines the study's objectives and findings to assess its relevance to this research. It also reviews the introduction for context, significance, research questions, and preliminary data.</w:t>
      </w:r>
      <w:r w:rsidRPr="0152A56B" w:rsidR="05ADF078">
        <w:rPr>
          <w:rStyle w:val="s1"/>
          <w:rFonts w:ascii="Arial Nova" w:hAnsi="Arial Nova" w:eastAsia="Arial Nova" w:cs="Arial Nova"/>
          <w:sz w:val="22"/>
          <w:szCs w:val="22"/>
        </w:rPr>
        <w:t xml:space="preserve"> </w:t>
      </w:r>
      <w:r w:rsidRPr="0D9F4CEF">
        <w:rPr>
          <w:rStyle w:val="s1"/>
          <w:rFonts w:ascii="Arial Nova" w:hAnsi="Arial Nova" w:eastAsia="Arial Nova" w:cs="Arial Nova"/>
          <w:sz w:val="22"/>
          <w:szCs w:val="22"/>
        </w:rPr>
        <w:t>Additionally, examining the conclusion is crucial for understanding the authors' interpretations and the implications of their results. This summary highlights key takeaways, allowing for a quick evaluation of the article's insights into the effects of cyberbullying on college students' mental health.</w:t>
      </w:r>
    </w:p>
    <w:p w:rsidR="00E9434F" w:rsidP="6C2D921C" w:rsidRDefault="00E9434F" w14:paraId="12B6DF07" w14:textId="77777777">
      <w:pPr>
        <w:pStyle w:val="p2"/>
        <w:spacing w:line="360" w:lineRule="auto"/>
        <w:rPr>
          <w:rStyle w:val="s1"/>
          <w:rFonts w:ascii="Arial Nova" w:hAnsi="Arial Nova" w:eastAsia="Arial Nova" w:cs="Arial Nova"/>
          <w:sz w:val="22"/>
          <w:szCs w:val="22"/>
        </w:rPr>
      </w:pPr>
    </w:p>
    <w:p w:rsidR="00B869EC" w:rsidP="6C2D921C" w:rsidRDefault="00B869EC" w14:paraId="4C4997F2" w14:textId="1E5DE214">
      <w:pPr>
        <w:pStyle w:val="p2"/>
        <w:spacing w:line="360" w:lineRule="auto"/>
        <w:rPr>
          <w:rStyle w:val="s1"/>
          <w:rFonts w:ascii="Arial Nova" w:hAnsi="Arial Nova" w:eastAsia="Arial Nova" w:cs="Arial Nova"/>
          <w:sz w:val="22"/>
          <w:szCs w:val="22"/>
        </w:rPr>
      </w:pPr>
      <w:r w:rsidRPr="6C2D921C">
        <w:rPr>
          <w:rStyle w:val="s1"/>
          <w:rFonts w:ascii="Arial Nova" w:hAnsi="Arial Nova" w:eastAsia="Arial Nova" w:cs="Arial Nova"/>
          <w:sz w:val="22"/>
          <w:szCs w:val="22"/>
        </w:rPr>
        <w:t>To evaluate source quality, use the CRAAP test: Currency, Relevance, Authority, Accuracy, and Purpose. Check if the information is up to date, whether it applies to your research topic, the credentials of the author and publication, the support for claims with evidence, and the article's goal</w:t>
      </w:r>
      <w:r w:rsidRPr="6C2D921C" w:rsidR="3F089A7C">
        <w:rPr>
          <w:rStyle w:val="s1"/>
          <w:rFonts w:ascii="Arial Nova" w:hAnsi="Arial Nova" w:eastAsia="Arial Nova" w:cs="Arial Nova"/>
          <w:sz w:val="22"/>
          <w:szCs w:val="22"/>
        </w:rPr>
        <w:t xml:space="preserve"> of</w:t>
      </w:r>
      <w:r w:rsidRPr="6C2D921C" w:rsidR="1782C495">
        <w:rPr>
          <w:rStyle w:val="s1"/>
          <w:rFonts w:ascii="Arial Nova" w:hAnsi="Arial Nova" w:eastAsia="Arial Nova" w:cs="Arial Nova"/>
          <w:sz w:val="22"/>
          <w:szCs w:val="22"/>
        </w:rPr>
        <w:t xml:space="preserve"> </w:t>
      </w:r>
      <w:r w:rsidRPr="6C2D921C">
        <w:rPr>
          <w:rStyle w:val="s1"/>
          <w:rFonts w:ascii="Arial Nova" w:hAnsi="Arial Nova" w:eastAsia="Arial Nova" w:cs="Arial Nova"/>
          <w:sz w:val="22"/>
          <w:szCs w:val="22"/>
        </w:rPr>
        <w:t>whether it aims to inform, persuade, or sell.</w:t>
      </w:r>
    </w:p>
    <w:p w:rsidR="00B869EC" w:rsidP="6C2D921C" w:rsidRDefault="00B869EC" w14:paraId="31C861C0" w14:textId="2060D2B4">
      <w:pPr>
        <w:pStyle w:val="p2"/>
        <w:spacing w:line="360" w:lineRule="auto"/>
        <w:rPr>
          <w:rStyle w:val="s1"/>
          <w:rFonts w:ascii="Arial Nova" w:hAnsi="Arial Nova" w:eastAsia="Arial Nova" w:cs="Arial Nova"/>
          <w:sz w:val="22"/>
          <w:szCs w:val="22"/>
        </w:rPr>
      </w:pPr>
    </w:p>
    <w:p w:rsidR="00B869EC" w:rsidP="6C2D921C" w:rsidRDefault="00B869EC" w14:paraId="293E798A" w14:textId="6346FED5">
      <w:pPr>
        <w:pStyle w:val="p2"/>
        <w:spacing w:line="360" w:lineRule="auto"/>
        <w:rPr>
          <w:rStyle w:val="s1"/>
          <w:rFonts w:ascii="Arial Nova" w:hAnsi="Arial Nova" w:eastAsia="Arial Nova" w:cs="Arial Nova"/>
          <w:sz w:val="22"/>
          <w:szCs w:val="22"/>
        </w:rPr>
      </w:pPr>
      <w:r w:rsidRPr="6C2D921C">
        <w:rPr>
          <w:rStyle w:val="s1"/>
          <w:rFonts w:ascii="Arial Nova" w:hAnsi="Arial Nova" w:eastAsia="Arial Nova" w:cs="Arial Nova"/>
          <w:sz w:val="22"/>
          <w:szCs w:val="22"/>
        </w:rPr>
        <w:t>While not every source will meet all five criteria, prioritize those that excel in Currency, Relevance, and Authority. For instance, if researching renewable energy advancements, choose a recent article by a recognized expert over an outdated source from a less reputable publication. By focusing on high-quality sources, you enhance the reliability and suitability of your research materials.</w:t>
      </w:r>
    </w:p>
    <w:p w:rsidRPr="00B575E2" w:rsidR="00B575E2" w:rsidP="00B575E2" w:rsidRDefault="00B575E2" w14:paraId="1C1CD00C" w14:textId="77777777"/>
    <w:p w:rsidR="0021364B" w:rsidP="00D4634D" w:rsidRDefault="00292A36" w14:paraId="0E7E3997" w14:textId="7A230885">
      <w:pPr>
        <w:pStyle w:val="Heading2"/>
        <w:numPr>
          <w:ilvl w:val="1"/>
          <w:numId w:val="82"/>
        </w:numPr>
        <w:jc w:val="left"/>
      </w:pPr>
      <w:r w:rsidRPr="000D2B00">
        <w:rPr>
          <w:rStyle w:val="Heading2Char"/>
        </w:rPr>
        <w:t>- Inclusion and Exclusion Criteria (</w:t>
      </w:r>
      <w:r w:rsidR="00F67C87">
        <w:rPr>
          <w:rStyle w:val="Heading2Char"/>
        </w:rPr>
        <w:t>1</w:t>
      </w:r>
      <w:r w:rsidRPr="000D2B00" w:rsidR="001C3AF6">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rsidRPr="00B575E2" w:rsidR="00B575E2" w:rsidP="00B575E2" w:rsidRDefault="00C17A49" w14:paraId="5CC1A2A4" w14:textId="10EBFF7D">
      <w:r w:rsidRPr="005B3EDE">
        <w:rPr>
          <w:rFonts w:hAnsi="Symbol"/>
        </w:rPr>
        <w:t></w:t>
      </w:r>
      <w:r w:rsidRPr="00B575E2" w:rsidR="00B575E2">
        <w:t xml:space="preserve">  </w:t>
      </w:r>
      <w:r w:rsidRPr="00B575E2" w:rsidR="00B575E2">
        <w:rPr>
          <w:b/>
          <w:bCs/>
        </w:rPr>
        <w:t>Inclusion Criteria:</w:t>
      </w:r>
    </w:p>
    <w:p w:rsidRPr="00B575E2" w:rsidR="00B575E2" w:rsidP="00D4634D" w:rsidRDefault="00B575E2" w14:paraId="0B894E9D" w14:textId="77777777">
      <w:pPr>
        <w:numPr>
          <w:ilvl w:val="0"/>
          <w:numId w:val="98"/>
        </w:numPr>
      </w:pPr>
      <w:r w:rsidRPr="00B575E2">
        <w:t>State what types of sources you decided to include in your research, such as peer-reviewed journal articles published in the last 10 years, UK-based studies, and sources focused on your specific population.</w:t>
      </w:r>
    </w:p>
    <w:p w:rsidRPr="00B575E2" w:rsidR="00B575E2" w:rsidP="00B575E2" w:rsidRDefault="00C17A49" w14:paraId="2D999921" w14:textId="64652FAE">
      <w:r w:rsidRPr="005B3EDE">
        <w:rPr>
          <w:rFonts w:hAnsi="Symbol"/>
        </w:rPr>
        <w:t></w:t>
      </w:r>
      <w:r w:rsidRPr="00B575E2" w:rsidR="00B575E2">
        <w:t xml:space="preserve">  </w:t>
      </w:r>
      <w:r w:rsidRPr="00B575E2" w:rsidR="00B575E2">
        <w:rPr>
          <w:b/>
          <w:bCs/>
        </w:rPr>
        <w:t>Exclusion Criteria:</w:t>
      </w:r>
    </w:p>
    <w:p w:rsidRPr="00B575E2" w:rsidR="00B575E2" w:rsidP="00D4634D" w:rsidRDefault="00B575E2" w14:paraId="78945463" w14:textId="77777777">
      <w:pPr>
        <w:numPr>
          <w:ilvl w:val="0"/>
          <w:numId w:val="97"/>
        </w:numPr>
      </w:pPr>
      <w:r w:rsidRPr="00B575E2">
        <w:t>Identify the types of sources you excluded, such as opinion blogs, outdated research, or articles not written in English.</w:t>
      </w:r>
    </w:p>
    <w:p w:rsidRPr="00B575E2" w:rsidR="00B575E2" w:rsidP="00B575E2" w:rsidRDefault="00C17A49" w14:paraId="6D764C27" w14:textId="59DE895D">
      <w:r w:rsidRPr="005B3EDE">
        <w:rPr>
          <w:rFonts w:hAnsi="Symbol"/>
        </w:rPr>
        <w:t></w:t>
      </w:r>
      <w:r w:rsidRPr="00B575E2" w:rsidR="00B575E2">
        <w:t xml:space="preserve">  </w:t>
      </w:r>
      <w:r w:rsidRPr="00B575E2" w:rsidR="00B575E2">
        <w:rPr>
          <w:b/>
          <w:bCs/>
        </w:rPr>
        <w:t>Justification:</w:t>
      </w:r>
    </w:p>
    <w:p w:rsidRPr="00B575E2" w:rsidR="00B575E2" w:rsidP="00D4634D" w:rsidRDefault="00B575E2" w14:paraId="6E546D79" w14:textId="77777777">
      <w:pPr>
        <w:numPr>
          <w:ilvl w:val="0"/>
          <w:numId w:val="96"/>
        </w:numPr>
      </w:pPr>
      <w:r w:rsidRPr="00B575E2">
        <w:t>Briefly explain why these criteria helped you maintain focus and quality in your research.</w:t>
      </w:r>
    </w:p>
    <w:p w:rsidR="00B575E2" w:rsidP="00B01396" w:rsidRDefault="00B575E2" w14:paraId="79EFA533" w14:textId="77777777">
      <w:pPr>
        <w:rPr>
          <w:rFonts w:ascii="Arial Nova" w:hAnsi="Arial Nova" w:eastAsia="Arial Nova" w:cs="Arial Nova"/>
        </w:rPr>
      </w:pPr>
    </w:p>
    <w:p w:rsidR="00371490" w:rsidP="709D0663" w:rsidRDefault="00371490" w14:paraId="02F52447" w14:textId="77777777">
      <w:pPr>
        <w:pStyle w:val="p1"/>
        <w:spacing w:line="360" w:lineRule="auto"/>
        <w:rPr>
          <w:rStyle w:val="s1"/>
          <w:rFonts w:ascii="Arial Nova" w:hAnsi="Arial Nova" w:eastAsia="Arial Nova" w:cs="Arial Nova"/>
          <w:sz w:val="22"/>
          <w:szCs w:val="22"/>
        </w:rPr>
      </w:pPr>
      <w:r w:rsidRPr="709D0663">
        <w:rPr>
          <w:rStyle w:val="s1"/>
          <w:rFonts w:ascii="Arial Nova" w:hAnsi="Arial Nova" w:eastAsia="Arial Nova" w:cs="Arial Nova"/>
          <w:sz w:val="22"/>
          <w:szCs w:val="22"/>
        </w:rPr>
        <w:t>We have established strict inclusion criteria to ensure the quality and relevance of our study sources. We will only use academic sources from Google Scholar, the UWTSD Library, and peer-reviewed journal articles published in the last ten years. This is essential for capturing current research trends in the field. Our focus will be exclusively on studies conducted in the UK, as cultural and societal factors impact cyberbullying in this context. We will specifically target research on college-aged individuals, aged 18 to 24, to understand how cyberbullying affects their mental health and well-being.</w:t>
      </w:r>
    </w:p>
    <w:p w:rsidR="00371490" w:rsidP="709D0663" w:rsidRDefault="00371490" w14:paraId="117D71F1" w14:textId="77777777">
      <w:pPr>
        <w:pStyle w:val="p2"/>
        <w:spacing w:line="360" w:lineRule="auto"/>
        <w:rPr>
          <w:rFonts w:ascii="Arial Nova" w:hAnsi="Arial Nova" w:eastAsia="Arial Nova" w:cs="Arial Nova"/>
          <w:sz w:val="22"/>
          <w:szCs w:val="22"/>
        </w:rPr>
      </w:pPr>
    </w:p>
    <w:p w:rsidR="00371490" w:rsidP="709D0663" w:rsidRDefault="00371490" w14:paraId="1488DC3C" w14:textId="77777777">
      <w:pPr>
        <w:pStyle w:val="p1"/>
        <w:spacing w:line="360" w:lineRule="auto"/>
        <w:rPr>
          <w:rStyle w:val="s1"/>
          <w:rFonts w:ascii="Arial Nova" w:hAnsi="Arial Nova" w:eastAsia="Arial Nova" w:cs="Arial Nova"/>
          <w:sz w:val="22"/>
          <w:szCs w:val="22"/>
        </w:rPr>
      </w:pPr>
      <w:r w:rsidRPr="709D0663">
        <w:rPr>
          <w:rStyle w:val="s1"/>
          <w:rFonts w:ascii="Arial Nova" w:hAnsi="Arial Nova" w:eastAsia="Arial Nova" w:cs="Arial Nova"/>
          <w:sz w:val="22"/>
          <w:szCs w:val="22"/>
        </w:rPr>
        <w:t>We will exclude opinion blogs that lack scientific rigor, outdated research, and articles not written in English. By following these criteria, we aim to ensure our study is based on relevant and reliable research, contributing meaningfully to the discussion on cyberbullying's effects on the mental health of college students in the UK, thus enhancing the robustness and credibility of our findings.</w:t>
      </w:r>
    </w:p>
    <w:p w:rsidR="21B16F1E" w:rsidP="21B16F1E" w:rsidRDefault="21B16F1E" w14:paraId="2BF7FF67" w14:textId="04C0F8D1">
      <w:pPr>
        <w:pStyle w:val="p1"/>
        <w:spacing w:line="360" w:lineRule="auto"/>
        <w:rPr>
          <w:rStyle w:val="s1"/>
          <w:rFonts w:ascii="Arial Nova" w:hAnsi="Arial Nova" w:eastAsia="Arial Nova" w:cs="Arial Nova"/>
          <w:sz w:val="22"/>
          <w:szCs w:val="22"/>
        </w:rPr>
      </w:pPr>
    </w:p>
    <w:p w:rsidR="21B16F1E" w:rsidP="21B16F1E" w:rsidRDefault="21B16F1E" w14:paraId="46237CF3" w14:textId="6531CB77">
      <w:pPr>
        <w:pStyle w:val="p1"/>
        <w:spacing w:line="360" w:lineRule="auto"/>
        <w:rPr>
          <w:rStyle w:val="s1"/>
          <w:rFonts w:ascii="Arial Nova" w:hAnsi="Arial Nova" w:eastAsia="Arial Nova" w:cs="Arial Nova"/>
          <w:sz w:val="22"/>
          <w:szCs w:val="22"/>
        </w:rPr>
      </w:pPr>
    </w:p>
    <w:p w:rsidR="21B16F1E" w:rsidP="21B16F1E" w:rsidRDefault="21B16F1E" w14:paraId="08CCF6B5" w14:textId="377DDC4F">
      <w:pPr>
        <w:pStyle w:val="p1"/>
        <w:spacing w:line="360" w:lineRule="auto"/>
        <w:rPr>
          <w:rStyle w:val="s1"/>
          <w:rFonts w:ascii="Arial Nova" w:hAnsi="Arial Nova" w:eastAsia="Arial Nova" w:cs="Arial Nova"/>
          <w:sz w:val="22"/>
          <w:szCs w:val="22"/>
        </w:rPr>
      </w:pPr>
    </w:p>
    <w:p w:rsidRPr="00292A36" w:rsidR="008857D4" w:rsidP="00B01396" w:rsidRDefault="008857D4" w14:paraId="5F7C4DBB" w14:textId="77777777"/>
    <w:p w:rsidR="0021364B" w:rsidP="00D4634D" w:rsidRDefault="00292A36" w14:paraId="01A5598C" w14:textId="365A9B4C">
      <w:pPr>
        <w:pStyle w:val="Heading2"/>
        <w:numPr>
          <w:ilvl w:val="1"/>
          <w:numId w:val="82"/>
        </w:numPr>
        <w:jc w:val="left"/>
      </w:pPr>
      <w:r w:rsidRPr="001C3AF6">
        <w:t>– Analysing Research (</w:t>
      </w:r>
      <w:r w:rsidR="00F67C87">
        <w:t>1</w:t>
      </w:r>
      <w:r w:rsidRPr="001C3AF6">
        <w:t xml:space="preserve">50 words approx.) </w:t>
      </w:r>
    </w:p>
    <w:p w:rsidR="00B01396" w:rsidP="00B01396" w:rsidRDefault="00B01396" w14:paraId="2527B73C" w14:textId="77777777"/>
    <w:p w:rsidRPr="00C17A49" w:rsidR="00C17A49" w:rsidP="00C17A49" w:rsidRDefault="00C17A49" w14:paraId="210D014B" w14:textId="52579D5A">
      <w:r w:rsidRPr="005B3EDE">
        <w:rPr>
          <w:rFonts w:hAnsi="Symbol"/>
        </w:rPr>
        <w:t></w:t>
      </w:r>
      <w:r w:rsidRPr="00B575E2">
        <w:t xml:space="preserve"> </w:t>
      </w:r>
      <w:r w:rsidRPr="00C17A49">
        <w:t xml:space="preserve">  </w:t>
      </w:r>
      <w:r w:rsidRPr="00C17A49">
        <w:rPr>
          <w:b/>
          <w:bCs/>
        </w:rPr>
        <w:t>Thematic Coding Approach:</w:t>
      </w:r>
    </w:p>
    <w:p w:rsidRPr="00C17A49" w:rsidR="00C17A49" w:rsidP="00D4634D" w:rsidRDefault="00C17A49" w14:paraId="0AF767CD" w14:textId="77777777">
      <w:pPr>
        <w:numPr>
          <w:ilvl w:val="0"/>
          <w:numId w:val="95"/>
        </w:numPr>
      </w:pPr>
      <w:r w:rsidRPr="00C17A49">
        <w:t>Use a thematic coding method to analyse the sources you selected. Start by reviewing your articles in detail and identifying repeated ideas, issues, or keywords. Create initial codes based on this content.</w:t>
      </w:r>
    </w:p>
    <w:p w:rsidRPr="00C17A49" w:rsidR="00C17A49" w:rsidP="00C17A49" w:rsidRDefault="00C17A49" w14:paraId="5055D6DF" w14:textId="45E799AD">
      <w:r w:rsidRPr="005B3EDE">
        <w:rPr>
          <w:rFonts w:hAnsi="Symbol"/>
        </w:rPr>
        <w:t></w:t>
      </w:r>
      <w:r w:rsidRPr="00B575E2">
        <w:t xml:space="preserve"> </w:t>
      </w:r>
      <w:r w:rsidRPr="00C17A49">
        <w:t xml:space="preserve"> </w:t>
      </w:r>
      <w:r w:rsidRPr="00C17A49">
        <w:rPr>
          <w:b/>
          <w:bCs/>
        </w:rPr>
        <w:t>Developing Themes:</w:t>
      </w:r>
    </w:p>
    <w:p w:rsidRPr="00C17A49" w:rsidR="00C17A49" w:rsidP="00D4634D" w:rsidRDefault="00C17A49" w14:paraId="08211A15" w14:textId="266653BE">
      <w:pPr>
        <w:numPr>
          <w:ilvl w:val="0"/>
          <w:numId w:val="94"/>
        </w:numPr>
      </w:pPr>
      <w:r w:rsidRPr="00C17A49">
        <w:t xml:space="preserve">Group similar codes together into broader themes that align with your research question and objectives. </w:t>
      </w:r>
    </w:p>
    <w:p w:rsidRPr="00C17A49" w:rsidR="00C17A49" w:rsidP="00C17A49" w:rsidRDefault="00C17A49" w14:paraId="78F24EC6" w14:textId="3E145021">
      <w:r w:rsidRPr="005B3EDE">
        <w:rPr>
          <w:rFonts w:hAnsi="Symbol"/>
        </w:rPr>
        <w:t></w:t>
      </w:r>
      <w:r w:rsidRPr="00B575E2">
        <w:t xml:space="preserve"> </w:t>
      </w:r>
      <w:r w:rsidRPr="00C17A49">
        <w:t xml:space="preserve">  </w:t>
      </w:r>
      <w:r w:rsidRPr="00C17A49">
        <w:rPr>
          <w:b/>
          <w:bCs/>
        </w:rPr>
        <w:t>Organisation:</w:t>
      </w:r>
    </w:p>
    <w:p w:rsidRPr="00C17A49" w:rsidR="00C17A49" w:rsidP="00D4634D" w:rsidRDefault="00B7073C" w14:paraId="02C4F626" w14:textId="4342A40B">
      <w:pPr>
        <w:numPr>
          <w:ilvl w:val="0"/>
          <w:numId w:val="93"/>
        </w:numPr>
      </w:pPr>
      <w:r>
        <w:t>Include how you have u</w:t>
      </w:r>
      <w:r w:rsidRPr="00C17A49" w:rsidR="00C17A49">
        <w:t>se</w:t>
      </w:r>
      <w:r>
        <w:t>d</w:t>
      </w:r>
      <w:r w:rsidRPr="00C17A49" w:rsidR="00C17A49">
        <w:t xml:space="preserve"> tools like </w:t>
      </w:r>
      <w:r w:rsidRPr="00C17A49" w:rsidR="00C17A49">
        <w:rPr>
          <w:b/>
          <w:bCs/>
        </w:rPr>
        <w:t>tables, colour coding, or spreadsheets</w:t>
      </w:r>
      <w:r w:rsidRPr="00C17A49" w:rsidR="00C17A49">
        <w:t xml:space="preserve"> to manage your analysis. This helps you to clearly track your coding and theme development for use in Chapter 4.</w:t>
      </w:r>
    </w:p>
    <w:p w:rsidR="00DB236D" w:rsidP="0F2C04D7" w:rsidRDefault="00DB236D" w14:paraId="30EB0719" w14:textId="77777777">
      <w:pPr>
        <w:pStyle w:val="p1"/>
        <w:spacing w:line="360" w:lineRule="auto"/>
        <w:rPr>
          <w:rStyle w:val="s1"/>
          <w:rFonts w:ascii="Arial Nova" w:hAnsi="Arial Nova" w:eastAsia="Arial Nova" w:cs="Arial Nova"/>
          <w:sz w:val="22"/>
          <w:szCs w:val="22"/>
        </w:rPr>
      </w:pPr>
      <w:r w:rsidRPr="0F2C04D7">
        <w:rPr>
          <w:rStyle w:val="s1"/>
          <w:rFonts w:ascii="Arial Nova" w:hAnsi="Arial Nova" w:eastAsia="Arial Nova" w:cs="Arial Nova"/>
          <w:sz w:val="22"/>
          <w:szCs w:val="22"/>
        </w:rPr>
        <w:t>We will analyze academic sources through peer-reviewed articles from Google Scholar, the UWTSD Library, and reputable journals published in the last ten years. Our focus is on the research question: "What is the impact of cyberbullying on the mental health of college students in the UK aged 18-24?"</w:t>
      </w:r>
    </w:p>
    <w:p w:rsidR="00DB236D" w:rsidP="0F2C04D7" w:rsidRDefault="00DB236D" w14:paraId="5205A02B" w14:textId="250A74D5">
      <w:pPr>
        <w:pStyle w:val="p2"/>
        <w:spacing w:line="360" w:lineRule="auto"/>
        <w:rPr>
          <w:rStyle w:val="s1"/>
          <w:rFonts w:ascii="Arial Nova" w:hAnsi="Arial Nova" w:eastAsia="Arial Nova" w:cs="Arial Nova"/>
          <w:sz w:val="22"/>
          <w:szCs w:val="22"/>
        </w:rPr>
      </w:pPr>
      <w:r w:rsidRPr="0F2C04D7">
        <w:rPr>
          <w:rStyle w:val="s1"/>
          <w:rFonts w:ascii="Arial Nova" w:hAnsi="Arial Nova" w:eastAsia="Arial Nova" w:cs="Arial Nova"/>
          <w:sz w:val="22"/>
          <w:szCs w:val="22"/>
        </w:rPr>
        <w:t>First, we will review each article to identify key concepts, recurring themes, and significant keywords, concentrating on methodologies, findings, and discussions about cyberbullying's effects on mental health.</w:t>
      </w:r>
      <w:r w:rsidRPr="0F2C04D7" w:rsidR="48B28F41">
        <w:rPr>
          <w:rStyle w:val="s1"/>
          <w:rFonts w:ascii="Arial Nova" w:hAnsi="Arial Nova" w:eastAsia="Arial Nova" w:cs="Arial Nova"/>
          <w:sz w:val="22"/>
          <w:szCs w:val="22"/>
        </w:rPr>
        <w:t xml:space="preserve"> </w:t>
      </w:r>
      <w:r w:rsidRPr="0F2C04D7">
        <w:rPr>
          <w:rStyle w:val="s1"/>
          <w:rFonts w:ascii="Arial Nova" w:hAnsi="Arial Nova" w:eastAsia="Arial Nova" w:cs="Arial Nova"/>
          <w:sz w:val="22"/>
          <w:szCs w:val="22"/>
        </w:rPr>
        <w:t>Next, we will create initial codes based on our findings, such as emotional distress, social isolation,</w:t>
      </w:r>
      <w:r w:rsidRPr="0F2C04D7" w:rsidR="533C9809">
        <w:rPr>
          <w:rStyle w:val="s1"/>
          <w:rFonts w:ascii="Arial Nova" w:hAnsi="Arial Nova" w:eastAsia="Arial Nova" w:cs="Arial Nova"/>
          <w:sz w:val="22"/>
          <w:szCs w:val="22"/>
        </w:rPr>
        <w:t xml:space="preserve"> </w:t>
      </w:r>
      <w:r w:rsidRPr="0F2C04D7">
        <w:rPr>
          <w:rStyle w:val="s1"/>
          <w:rFonts w:ascii="Arial Nova" w:hAnsi="Arial Nova" w:eastAsia="Arial Nova" w:cs="Arial Nova"/>
          <w:sz w:val="22"/>
          <w:szCs w:val="22"/>
        </w:rPr>
        <w:t>academic performance,</w:t>
      </w:r>
      <w:r w:rsidRPr="0F2C04D7" w:rsidR="0A2EF935">
        <w:rPr>
          <w:rStyle w:val="s1"/>
          <w:rFonts w:ascii="Arial Nova" w:hAnsi="Arial Nova" w:eastAsia="Arial Nova" w:cs="Arial Nova"/>
          <w:sz w:val="22"/>
          <w:szCs w:val="22"/>
        </w:rPr>
        <w:t xml:space="preserve"> </w:t>
      </w:r>
      <w:r w:rsidRPr="0F2C04D7">
        <w:rPr>
          <w:rStyle w:val="s1"/>
          <w:rFonts w:ascii="Arial Nova" w:hAnsi="Arial Nova" w:eastAsia="Arial Nova" w:cs="Arial Nova"/>
          <w:sz w:val="22"/>
          <w:szCs w:val="22"/>
        </w:rPr>
        <w:t>coping mechanisms, and identity protection. These codes will be organized into broader themes.</w:t>
      </w:r>
    </w:p>
    <w:p w:rsidR="63231C30" w:rsidP="0F2C04D7" w:rsidRDefault="00DB236D" w14:paraId="1F089C0B" w14:textId="41746281">
      <w:pPr>
        <w:pStyle w:val="p2"/>
        <w:spacing w:line="360" w:lineRule="auto"/>
        <w:rPr>
          <w:rStyle w:val="s1"/>
          <w:rFonts w:ascii="Arial Nova" w:hAnsi="Arial Nova" w:eastAsia="Arial Nova" w:cs="Arial Nova"/>
          <w:sz w:val="22"/>
          <w:szCs w:val="22"/>
        </w:rPr>
      </w:pPr>
      <w:r w:rsidRPr="0F2C04D7">
        <w:rPr>
          <w:rStyle w:val="s1"/>
          <w:rFonts w:ascii="Arial Nova" w:hAnsi="Arial Nova" w:eastAsia="Arial Nova" w:cs="Arial Nova"/>
          <w:sz w:val="22"/>
          <w:szCs w:val="22"/>
        </w:rPr>
        <w:t>Potential themes include psychological effects of cyberbullying (anxiety, depression, PTSD), social implications (impact on peer relationships), and preventive strategies (interventions and support systems). Each theme will be supported by direct citations and examples from the literature.</w:t>
      </w:r>
    </w:p>
    <w:p w:rsidR="00DB236D" w:rsidP="0F2C04D7" w:rsidRDefault="00DB236D" w14:paraId="6E003D9A" w14:textId="0C95F4AB">
      <w:pPr>
        <w:pStyle w:val="p2"/>
        <w:spacing w:line="360" w:lineRule="auto"/>
        <w:rPr>
          <w:rStyle w:val="s1"/>
          <w:rFonts w:ascii="Arial Nova" w:hAnsi="Arial Nova" w:eastAsia="Arial Nova" w:cs="Arial Nova"/>
          <w:sz w:val="22"/>
          <w:szCs w:val="22"/>
        </w:rPr>
      </w:pPr>
      <w:r w:rsidRPr="0F2C04D7">
        <w:rPr>
          <w:rStyle w:val="s1"/>
          <w:rFonts w:ascii="Arial Nova" w:hAnsi="Arial Nova" w:eastAsia="Arial Nova" w:cs="Arial Nova"/>
          <w:sz w:val="22"/>
          <w:szCs w:val="22"/>
        </w:rPr>
        <w:t>We will structure our findings around these themes</w:t>
      </w:r>
      <w:r w:rsidRPr="0F2C04D7" w:rsidR="1BB43983">
        <w:rPr>
          <w:rStyle w:val="s1"/>
          <w:rFonts w:ascii="Arial Nova" w:hAnsi="Arial Nova" w:eastAsia="Arial Nova" w:cs="Arial Nova"/>
          <w:sz w:val="22"/>
          <w:szCs w:val="22"/>
        </w:rPr>
        <w:t xml:space="preserve"> by</w:t>
      </w:r>
      <w:r w:rsidRPr="0F2C04D7">
        <w:rPr>
          <w:rStyle w:val="s1"/>
          <w:rFonts w:ascii="Arial Nova" w:hAnsi="Arial Nova" w:eastAsia="Arial Nova" w:cs="Arial Nova"/>
          <w:sz w:val="22"/>
          <w:szCs w:val="22"/>
        </w:rPr>
        <w:t xml:space="preserve"> using tables to summarize key findings and codes, along with color coding for visual grouping. This organized approach will clarify how cyberbullying affects mental health in this demographic.</w:t>
      </w:r>
    </w:p>
    <w:p w:rsidRPr="00B01396" w:rsidR="00C17A49" w:rsidP="00B01396" w:rsidRDefault="00C17A49" w14:paraId="701C686E" w14:textId="77777777"/>
    <w:p w:rsidR="00B01396" w:rsidP="00D4634D" w:rsidRDefault="00292A36" w14:paraId="34D844F4" w14:textId="200AE3C1">
      <w:pPr>
        <w:pStyle w:val="Heading2"/>
        <w:numPr>
          <w:ilvl w:val="1"/>
          <w:numId w:val="82"/>
        </w:numPr>
      </w:pPr>
      <w:r w:rsidRPr="001C3AF6">
        <w:t>– Ethical Considerations (</w:t>
      </w:r>
      <w:r w:rsidR="00F67C87">
        <w:t>1</w:t>
      </w:r>
      <w:r w:rsidRPr="001C3AF6">
        <w:t xml:space="preserve">00 words approx.) </w:t>
      </w:r>
    </w:p>
    <w:p w:rsidRPr="00C17A49" w:rsidR="00C17A49" w:rsidP="00C17A49" w:rsidRDefault="00C17A49" w14:paraId="073EA88D" w14:textId="77777777"/>
    <w:p w:rsidRPr="00C17A49" w:rsidR="00C17A49" w:rsidP="00C17A49" w:rsidRDefault="00C17A49" w14:paraId="79326193" w14:textId="43C07EBB">
      <w:r w:rsidRPr="005B3EDE">
        <w:rPr>
          <w:rFonts w:hAnsi="Symbol"/>
        </w:rPr>
        <w:t></w:t>
      </w:r>
      <w:r w:rsidRPr="00C17A49">
        <w:t xml:space="preserve">  </w:t>
      </w:r>
      <w:r w:rsidRPr="00C17A49">
        <w:rPr>
          <w:b/>
          <w:bCs/>
        </w:rPr>
        <w:t>Secondary Research Ethics:</w:t>
      </w:r>
    </w:p>
    <w:p w:rsidRPr="00C17A49" w:rsidR="00C17A49" w:rsidP="00D4634D" w:rsidRDefault="00C17A49" w14:paraId="1CD64222" w14:textId="77777777">
      <w:pPr>
        <w:numPr>
          <w:ilvl w:val="0"/>
          <w:numId w:val="99"/>
        </w:numPr>
      </w:pPr>
      <w:r w:rsidRPr="00C17A49">
        <w:t>Clarify that your research was based entirely on existing sources, meaning no new data collection took place.</w:t>
      </w:r>
    </w:p>
    <w:p w:rsidRPr="00C17A49" w:rsidR="00C17A49" w:rsidP="00C17A49" w:rsidRDefault="00C17A49" w14:paraId="62B3E465" w14:textId="5C744105">
      <w:r w:rsidRPr="005B3EDE">
        <w:rPr>
          <w:rFonts w:hAnsi="Symbol"/>
        </w:rPr>
        <w:t></w:t>
      </w:r>
      <w:r w:rsidRPr="00C17A49">
        <w:t xml:space="preserve">  </w:t>
      </w:r>
      <w:r w:rsidRPr="00C17A49">
        <w:rPr>
          <w:b/>
          <w:bCs/>
        </w:rPr>
        <w:t>Academic Integrity:</w:t>
      </w:r>
    </w:p>
    <w:p w:rsidRPr="00C17A49" w:rsidR="00C17A49" w:rsidP="00D4634D" w:rsidRDefault="00C17A49" w14:paraId="2A4DF2ED" w14:textId="77777777">
      <w:pPr>
        <w:numPr>
          <w:ilvl w:val="0"/>
          <w:numId w:val="100"/>
        </w:numPr>
      </w:pPr>
      <w:r w:rsidRPr="00C17A49">
        <w:t>Describe how you ensured ethical writing by accurately citing all sources, using a consistent referencing style (e.g., Harvard), and avoiding misrepresentation.</w:t>
      </w:r>
    </w:p>
    <w:p w:rsidRPr="00C17A49" w:rsidR="00C17A49" w:rsidP="00C17A49" w:rsidRDefault="00C17A49" w14:paraId="0B6D27B9" w14:textId="62240DC2">
      <w:r w:rsidRPr="005B3EDE">
        <w:rPr>
          <w:rFonts w:hAnsi="Symbol"/>
        </w:rPr>
        <w:t></w:t>
      </w:r>
      <w:r w:rsidRPr="00C17A49">
        <w:t xml:space="preserve">  </w:t>
      </w:r>
      <w:r w:rsidRPr="00C17A49">
        <w:rPr>
          <w:b/>
          <w:bCs/>
        </w:rPr>
        <w:t>Transparency and Credibility:</w:t>
      </w:r>
    </w:p>
    <w:p w:rsidRPr="00C17A49" w:rsidR="00C17A49" w:rsidP="00D4634D" w:rsidRDefault="00C17A49" w14:paraId="75998B77" w14:textId="77777777">
      <w:pPr>
        <w:numPr>
          <w:ilvl w:val="0"/>
          <w:numId w:val="101"/>
        </w:numPr>
      </w:pPr>
      <w:r w:rsidRPr="00C17A49">
        <w:t>Mention your responsibility in selecting and presenting literature fairly and without bias.</w:t>
      </w:r>
    </w:p>
    <w:p w:rsidR="004E7D92" w:rsidP="3FA4204B" w:rsidRDefault="00923178" w14:paraId="450616A2" w14:textId="4B9DAD41">
      <w:pPr>
        <w:pStyle w:val="p1"/>
        <w:spacing w:line="360" w:lineRule="auto"/>
        <w:rPr>
          <w:rStyle w:val="s1"/>
          <w:rFonts w:ascii="Arial Nova" w:hAnsi="Arial Nova" w:eastAsia="Arial Nova" w:cs="Arial Nova"/>
          <w:sz w:val="22"/>
          <w:szCs w:val="22"/>
        </w:rPr>
      </w:pPr>
      <w:r w:rsidRPr="5448A1E8">
        <w:rPr>
          <w:rStyle w:val="s1"/>
          <w:rFonts w:ascii="Arial Nova" w:hAnsi="Arial Nova" w:eastAsia="Arial Nova" w:cs="Arial Nova"/>
          <w:sz w:val="22"/>
          <w:szCs w:val="22"/>
        </w:rPr>
        <w:t>This research analyzed existing literature and secondary sources without collecting new data through surveys or interviews. It utilized reputable materials, such as academic journals, government reports, UWTSD library archives, scholarly websites, and significant case studies, focusing on the link between cyberbullying and mental health in adolescents and young adults.</w:t>
      </w:r>
    </w:p>
    <w:p w:rsidR="004E7D92" w:rsidP="3FA4204B" w:rsidRDefault="00923178" w14:paraId="13526A85" w14:textId="2C6515A9">
      <w:pPr>
        <w:pStyle w:val="p2"/>
        <w:spacing w:line="360" w:lineRule="auto"/>
        <w:rPr>
          <w:rStyle w:val="s1"/>
          <w:rFonts w:ascii="Arial Nova" w:hAnsi="Arial Nova" w:eastAsia="Arial Nova" w:cs="Arial Nova"/>
          <w:sz w:val="22"/>
          <w:szCs w:val="22"/>
        </w:rPr>
      </w:pPr>
      <w:r w:rsidRPr="220C7E41">
        <w:rPr>
          <w:rStyle w:val="s1"/>
          <w:rFonts w:ascii="Arial Nova" w:hAnsi="Arial Nova" w:eastAsia="Arial Nova" w:cs="Arial Nova"/>
          <w:sz w:val="22"/>
          <w:szCs w:val="22"/>
        </w:rPr>
        <w:t>To ensure academic integrity, all sources were accurately cited using the Harvard referencing style, complete with full bibliographic details.</w:t>
      </w:r>
    </w:p>
    <w:p w:rsidR="00923178" w:rsidP="220C7E41" w:rsidRDefault="00923178" w14:paraId="5BCD3373" w14:textId="4561DC4A">
      <w:pPr>
        <w:pStyle w:val="p2"/>
        <w:spacing w:line="360" w:lineRule="auto"/>
        <w:rPr>
          <w:rStyle w:val="s1"/>
          <w:rFonts w:ascii="Arial Nova" w:hAnsi="Arial Nova" w:eastAsia="Arial Nova" w:cs="Arial Nova"/>
          <w:sz w:val="22"/>
          <w:szCs w:val="22"/>
        </w:rPr>
      </w:pPr>
      <w:r w:rsidRPr="220C7E41">
        <w:rPr>
          <w:rStyle w:val="s1"/>
          <w:rFonts w:ascii="Arial Nova" w:hAnsi="Arial Nova" w:eastAsia="Arial Nova" w:cs="Arial Nova"/>
          <w:sz w:val="22"/>
          <w:szCs w:val="22"/>
        </w:rPr>
        <w:t xml:space="preserve">This aimed </w:t>
      </w:r>
      <w:r w:rsidRPr="220C7E41" w:rsidR="14078A89">
        <w:rPr>
          <w:rStyle w:val="s1"/>
          <w:rFonts w:ascii="Arial Nova" w:hAnsi="Arial Nova" w:eastAsia="Arial Nova" w:cs="Arial Nova"/>
          <w:sz w:val="22"/>
          <w:szCs w:val="22"/>
        </w:rPr>
        <w:t>at</w:t>
      </w:r>
      <w:r w:rsidRPr="220C7E41">
        <w:rPr>
          <w:rStyle w:val="s1"/>
          <w:rFonts w:ascii="Arial Nova" w:hAnsi="Arial Nova" w:eastAsia="Arial Nova" w:cs="Arial Nova"/>
          <w:sz w:val="22"/>
          <w:szCs w:val="22"/>
        </w:rPr>
        <w:t xml:space="preserve"> fairness and impartiality in selecting literature, evaluating sources for credibility, relevance, and methodological soundness. By incorporating both quantitative and qualitative studies, the research sought to provide a well-rounded understanding of </w:t>
      </w:r>
      <w:r w:rsidRPr="220C7E41" w:rsidR="2DBCB685">
        <w:rPr>
          <w:rStyle w:val="s1"/>
          <w:rFonts w:ascii="Arial Nova" w:hAnsi="Arial Nova" w:eastAsia="Arial Nova" w:cs="Arial Nova"/>
          <w:sz w:val="22"/>
          <w:szCs w:val="22"/>
        </w:rPr>
        <w:t>cyberbullying</w:t>
      </w:r>
      <w:r w:rsidRPr="220C7E41">
        <w:rPr>
          <w:rStyle w:val="s1"/>
          <w:rFonts w:ascii="Arial Nova" w:hAnsi="Arial Nova" w:eastAsia="Arial Nova" w:cs="Arial Nova"/>
          <w:sz w:val="22"/>
          <w:szCs w:val="22"/>
        </w:rPr>
        <w:t xml:space="preserve"> complex issues and its mental health implications.</w:t>
      </w:r>
    </w:p>
    <w:p w:rsidRPr="001C3AF6" w:rsidR="001C3AF6" w:rsidP="00C17A49" w:rsidRDefault="001C3AF6" w14:paraId="5569F915" w14:textId="77777777"/>
    <w:p w:rsidR="00292A36" w:rsidP="00E325CF" w:rsidRDefault="00E325CF" w14:paraId="7F51675F" w14:textId="08700BB4">
      <w:pPr>
        <w:pStyle w:val="Heading2"/>
      </w:pPr>
      <w:r>
        <w:t xml:space="preserve">3.8 </w:t>
      </w:r>
      <w:r w:rsidRPr="001C3AF6" w:rsidR="00292A36">
        <w:t>– Chapter Conclusion (</w:t>
      </w:r>
      <w:r w:rsidR="00F67C87">
        <w:t>1</w:t>
      </w:r>
      <w:r w:rsidRPr="001C3AF6" w:rsidR="00292A36">
        <w:t>00 words approx.)</w:t>
      </w:r>
    </w:p>
    <w:p w:rsidR="005446BF" w:rsidP="005446BF" w:rsidRDefault="005446BF" w14:paraId="7F8BD393" w14:textId="77777777">
      <w:pPr>
        <w:pStyle w:val="ListParagraph"/>
      </w:pPr>
    </w:p>
    <w:p w:rsidRPr="00C17A49" w:rsidR="00C17A49" w:rsidP="00C17A49" w:rsidRDefault="00C17A49" w14:paraId="4823FCA9" w14:textId="30ACC5A1">
      <w:r w:rsidRPr="005B3EDE">
        <w:rPr>
          <w:rFonts w:hAnsi="Symbol"/>
        </w:rPr>
        <w:t></w:t>
      </w:r>
      <w:r w:rsidRPr="00C17A49">
        <w:t xml:space="preserve">   </w:t>
      </w:r>
      <w:r w:rsidRPr="00C17A49">
        <w:rPr>
          <w:b/>
          <w:bCs/>
        </w:rPr>
        <w:t>Summary:</w:t>
      </w:r>
    </w:p>
    <w:p w:rsidRPr="00C17A49" w:rsidR="00C17A49" w:rsidP="00D4634D" w:rsidRDefault="00C17A49" w14:paraId="27A0CA2B" w14:textId="77777777">
      <w:pPr>
        <w:numPr>
          <w:ilvl w:val="0"/>
          <w:numId w:val="103"/>
        </w:numPr>
      </w:pPr>
      <w:r w:rsidRPr="00C17A49">
        <w:t>Summarise the key steps you took to locate, evaluate, and analyse your research literature. Emphasise the importance of your search strategy and thematic coding approach.</w:t>
      </w:r>
    </w:p>
    <w:p w:rsidRPr="00C17A49" w:rsidR="00C17A49" w:rsidP="00C17A49" w:rsidRDefault="00C17A49" w14:paraId="5E78A73D" w14:textId="346B6ACF">
      <w:r w:rsidRPr="005B3EDE">
        <w:rPr>
          <w:rFonts w:hAnsi="Symbol"/>
        </w:rPr>
        <w:t></w:t>
      </w:r>
      <w:r w:rsidRPr="00C17A49">
        <w:t xml:space="preserve">   </w:t>
      </w:r>
      <w:r w:rsidRPr="00C17A49">
        <w:rPr>
          <w:b/>
          <w:bCs/>
        </w:rPr>
        <w:t>Link to Next Chapter:</w:t>
      </w:r>
    </w:p>
    <w:p w:rsidRPr="00C17A49" w:rsidR="00C17A49" w:rsidP="00D4634D" w:rsidRDefault="00C17A49" w14:paraId="55B4C446" w14:textId="77777777">
      <w:pPr>
        <w:numPr>
          <w:ilvl w:val="0"/>
          <w:numId w:val="102"/>
        </w:numPr>
      </w:pPr>
      <w:r w:rsidRPr="00C17A49">
        <w:t>Explain that Chapter 4 will present the findings of your analysis, organised into clear themes, with each theme discussed in relation to your research question.</w:t>
      </w:r>
    </w:p>
    <w:p w:rsidR="00D05F4E" w:rsidP="07318747" w:rsidRDefault="00D05F4E" w14:paraId="139F6DB7" w14:textId="77777777">
      <w:pPr>
        <w:pStyle w:val="p1"/>
        <w:spacing w:line="360" w:lineRule="auto"/>
        <w:rPr>
          <w:rStyle w:val="s1"/>
          <w:rFonts w:ascii="Arial Nova" w:hAnsi="Arial Nova" w:eastAsia="Arial Nova" w:cs="Arial Nova"/>
          <w:sz w:val="22"/>
          <w:szCs w:val="22"/>
        </w:rPr>
      </w:pPr>
      <w:r w:rsidRPr="07318747">
        <w:rPr>
          <w:rStyle w:val="s1"/>
          <w:rFonts w:ascii="Arial Nova" w:hAnsi="Arial Nova" w:eastAsia="Arial Nova" w:cs="Arial Nova"/>
          <w:sz w:val="22"/>
          <w:szCs w:val="22"/>
        </w:rPr>
        <w:t>In conclusion, key terms identified include cyberbullying, mental health, and young adults. Professional synonyms and Boolean operators will be used to refine searches and improve literature retrieval.</w:t>
      </w:r>
    </w:p>
    <w:p w:rsidR="00D05F4E" w:rsidP="07318747" w:rsidRDefault="00D05F4E" w14:paraId="6640B56F" w14:textId="77777777">
      <w:pPr>
        <w:pStyle w:val="p2"/>
        <w:spacing w:line="360" w:lineRule="auto"/>
        <w:rPr>
          <w:rFonts w:ascii="Arial Nova" w:hAnsi="Arial Nova" w:eastAsia="Arial Nova" w:cs="Arial Nova"/>
          <w:sz w:val="22"/>
          <w:szCs w:val="22"/>
        </w:rPr>
      </w:pPr>
    </w:p>
    <w:p w:rsidR="00D05F4E" w:rsidP="07318747" w:rsidRDefault="00D05F4E" w14:paraId="70103560" w14:textId="1FCCBB15">
      <w:pPr>
        <w:pStyle w:val="p1"/>
        <w:spacing w:line="360" w:lineRule="auto"/>
        <w:rPr>
          <w:rStyle w:val="s1"/>
          <w:rFonts w:ascii="Arial Nova" w:hAnsi="Arial Nova" w:eastAsia="Arial Nova" w:cs="Arial Nova"/>
          <w:sz w:val="22"/>
          <w:szCs w:val="22"/>
        </w:rPr>
      </w:pPr>
      <w:r w:rsidRPr="07318747">
        <w:rPr>
          <w:rStyle w:val="s1"/>
          <w:rFonts w:ascii="Arial Nova" w:hAnsi="Arial Nova" w:eastAsia="Arial Nova" w:cs="Arial Nova"/>
          <w:sz w:val="22"/>
          <w:szCs w:val="22"/>
        </w:rPr>
        <w:t>The relevant literature from reputable academic databases such as Google Scholar, PubMed, and the UWTSD Library, focusing on sources from the last five years. A source tracking table will summarize findings and assess quality using the CRAAP test: Currency, Relevance, Authority, Accuracy, and Purpose. Strict inclusion criteria will ensure that only academic sources relevant to the UK context and college-aged individuals are used.</w:t>
      </w:r>
      <w:r w:rsidRPr="21B16F1E" w:rsidR="1B9AE097">
        <w:rPr>
          <w:rStyle w:val="s1"/>
          <w:rFonts w:ascii="Arial Nova" w:hAnsi="Arial Nova" w:eastAsia="Arial Nova" w:cs="Arial Nova"/>
          <w:sz w:val="22"/>
          <w:szCs w:val="22"/>
        </w:rPr>
        <w:t xml:space="preserve"> </w:t>
      </w:r>
    </w:p>
    <w:p w:rsidR="21B16F1E" w:rsidP="21B16F1E" w:rsidRDefault="21B16F1E" w14:paraId="10F65C6B" w14:textId="50541998">
      <w:pPr>
        <w:pStyle w:val="p1"/>
        <w:spacing w:line="360" w:lineRule="auto"/>
        <w:rPr>
          <w:rStyle w:val="s1"/>
          <w:rFonts w:ascii="Arial Nova" w:hAnsi="Arial Nova" w:eastAsia="Arial Nova" w:cs="Arial Nova"/>
          <w:sz w:val="22"/>
          <w:szCs w:val="22"/>
        </w:rPr>
      </w:pPr>
    </w:p>
    <w:p w:rsidR="00D05F4E" w:rsidP="07318747" w:rsidRDefault="00D05F4E" w14:paraId="38DC86DB" w14:textId="77777777">
      <w:pPr>
        <w:pStyle w:val="p1"/>
        <w:spacing w:line="360" w:lineRule="auto"/>
        <w:rPr>
          <w:rStyle w:val="s1"/>
          <w:rFonts w:ascii="Arial Nova" w:hAnsi="Arial Nova" w:eastAsia="Arial Nova" w:cs="Arial Nova"/>
          <w:sz w:val="22"/>
          <w:szCs w:val="22"/>
        </w:rPr>
      </w:pPr>
      <w:r w:rsidRPr="07318747">
        <w:rPr>
          <w:rStyle w:val="s1"/>
          <w:rFonts w:ascii="Arial Nova" w:hAnsi="Arial Nova" w:eastAsia="Arial Nova" w:cs="Arial Nova"/>
          <w:sz w:val="22"/>
          <w:szCs w:val="22"/>
        </w:rPr>
        <w:t>Chapter 4 will present findings organized into defined themes, addressing the research question about the impact of cyberbullying on the mental health of college students aged 18-24 in the UK. This structure aims to clarify and deepen the understanding of the complexities and consequences of cyberbullying in this group.</w:t>
      </w:r>
    </w:p>
    <w:p w:rsidRPr="005446BF" w:rsidR="001F19A6" w:rsidP="005446BF" w:rsidRDefault="001F19A6" w14:paraId="73898CB8" w14:textId="77777777"/>
    <w:p w:rsidRPr="00636D9A" w:rsidR="001C3AF6" w:rsidP="00636D9A" w:rsidRDefault="001C3AF6" w14:paraId="3E27A013" w14:textId="52515325">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rsidR="001C3AF6" w:rsidP="001C3AF6" w:rsidRDefault="001C3AF6" w14:paraId="1134D897" w14:textId="77777777"/>
    <w:p w:rsidR="001C3AF6" w:rsidP="001C3AF6" w:rsidRDefault="001C3AF6" w14:paraId="3365CA9C" w14:textId="77777777">
      <w:r>
        <w:t xml:space="preserve">Below is a template and guidance on how to complete Chapter 4 – Findings and </w:t>
      </w:r>
      <w:proofErr w:type="spellStart"/>
      <w:r>
        <w:t>Discission</w:t>
      </w:r>
      <w:proofErr w:type="spellEnd"/>
      <w:r>
        <w:t xml:space="preserve">. Please read the whole document carefully and familiarise yourself with the BMHP6020 - Independent Project Moodle page which also includes a step-by-step PowerPoint Guide.  </w:t>
      </w:r>
    </w:p>
    <w:p w:rsidR="00636D9A" w:rsidP="0082760D" w:rsidRDefault="001C3AF6" w14:paraId="7991C57B" w14:textId="79437235">
      <w:r>
        <w:t xml:space="preserve">This document is for guidance only and you do not have to follow it, you are free to present this Chapter </w:t>
      </w:r>
      <w:r w:rsidR="00636D9A">
        <w:t>however</w:t>
      </w:r>
      <w:r>
        <w:t xml:space="preserve"> you wish. </w:t>
      </w:r>
    </w:p>
    <w:p w:rsidRPr="00636D9A" w:rsidR="001C3AF6" w:rsidP="003B1E32" w:rsidRDefault="001C3AF6" w14:paraId="0CB43921" w14:textId="30D609A1">
      <w:pPr>
        <w:pStyle w:val="Heading2"/>
      </w:pPr>
      <w:r w:rsidRPr="00636D9A">
        <w:t>4.1 –</w:t>
      </w:r>
      <w:r w:rsidRPr="00636D9A" w:rsidR="00636D9A">
        <w:t xml:space="preserve"> </w:t>
      </w:r>
      <w:r w:rsidRPr="00636D9A">
        <w:t>Introduction (100 word approx.)</w:t>
      </w:r>
    </w:p>
    <w:p w:rsidR="00636D9A" w:rsidP="00636D9A" w:rsidRDefault="00636D9A" w14:paraId="367F223F" w14:textId="77777777">
      <w:pPr>
        <w:pStyle w:val="Heading1"/>
        <w:ind w:left="0"/>
      </w:pPr>
    </w:p>
    <w:p w:rsidRPr="00D40C45" w:rsidR="001C3AF6" w:rsidP="00636D9A" w:rsidRDefault="001C3AF6" w14:paraId="2052F99C" w14:textId="68520727">
      <w:r w:rsidRPr="00D40C45">
        <w:t xml:space="preserve">This would be the introduction paragraph to this Chapter. Treat this heading like you would in any other assignment. </w:t>
      </w:r>
    </w:p>
    <w:p w:rsidRPr="00D40C45" w:rsidR="001C3AF6" w:rsidP="00636D9A" w:rsidRDefault="001C3AF6" w14:paraId="2A3E88D9" w14:textId="77777777">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rsidR="001C3AF6" w:rsidP="00636D9A" w:rsidRDefault="001C3AF6" w14:paraId="046FA227" w14:textId="3BB3F6B4">
      <w:r w:rsidRPr="00D40C45">
        <w:t xml:space="preserve">This is to inform the reader about the evaluation you plan to undertake and how this will be accomplished. Be straight to the point. Try not to ‘waffle’. </w:t>
      </w:r>
    </w:p>
    <w:p w:rsidR="001E527B" w:rsidP="00636D9A" w:rsidRDefault="001E527B" w14:paraId="6EAF5C58" w14:textId="77777777"/>
    <w:p w:rsidR="002865F5" w:rsidP="00636D9A" w:rsidRDefault="001E527B" w14:paraId="7B6D738E" w14:textId="18F88F35">
      <w:r w:rsidRPr="001E527B">
        <w:t xml:space="preserve">This chapter </w:t>
      </w:r>
      <w:r w:rsidR="25F984EE">
        <w:t>will talk about</w:t>
      </w:r>
      <w:r w:rsidRPr="001E527B">
        <w:t xml:space="preserve"> findings and discussion that will follow. It will provide a concise overview of the key results derived from the evaluation, outlining the primary themes and insights that emerged throughout the research process. Each section of the chapter will break down specific headings established in the previous slide, ensuring a clear and structured approach to our analysis. The aim is to inform the reader about the comprehensive evaluation that will be undertaken, highlighting the methodologies employed and the rationale behind them. The discussion will address both the significance of the findings and their implications, fulfilling our commitment to clarity and directness without unnecessary elaboration.</w:t>
      </w:r>
    </w:p>
    <w:p w:rsidRPr="00636D9A" w:rsidR="001C3AF6" w:rsidP="003B1E32" w:rsidRDefault="001C3AF6" w14:paraId="49AC5888" w14:textId="47E4F54C">
      <w:pPr>
        <w:pStyle w:val="Heading2"/>
      </w:pPr>
      <w:r w:rsidRPr="00636D9A">
        <w:t>4.2 – Thematic Analysis (</w:t>
      </w:r>
      <w:r w:rsidR="00312A5A">
        <w:t>2</w:t>
      </w:r>
      <w:r w:rsidRPr="00636D9A">
        <w:t xml:space="preserve">00 word approx.) </w:t>
      </w:r>
    </w:p>
    <w:p w:rsidR="00636D9A" w:rsidP="001C3AF6" w:rsidRDefault="00636D9A" w14:paraId="2739E815" w14:textId="77777777">
      <w:pPr>
        <w:pStyle w:val="Heading1"/>
      </w:pPr>
    </w:p>
    <w:p w:rsidRPr="00750B5B" w:rsidR="00750B5B" w:rsidP="00750B5B" w:rsidRDefault="00750B5B" w14:paraId="5EDA0379" w14:textId="5393A9E7">
      <w:r w:rsidRPr="005B3EDE">
        <w:rPr>
          <w:rFonts w:hAnsi="Symbol"/>
        </w:rPr>
        <w:t></w:t>
      </w:r>
      <w:r w:rsidRPr="00C17A49">
        <w:t xml:space="preserve"> </w:t>
      </w:r>
      <w:r w:rsidRPr="00750B5B">
        <w:t xml:space="preserve">  </w:t>
      </w:r>
      <w:r w:rsidRPr="00750B5B">
        <w:rPr>
          <w:b/>
          <w:bCs/>
        </w:rPr>
        <w:t>Definition of Thematic Analysis:</w:t>
      </w:r>
    </w:p>
    <w:p w:rsidRPr="00750B5B" w:rsidR="00750B5B" w:rsidP="00D4634D" w:rsidRDefault="00750B5B" w14:paraId="6CC42E98" w14:textId="77777777">
      <w:pPr>
        <w:numPr>
          <w:ilvl w:val="0"/>
          <w:numId w:val="104"/>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rsidRPr="00750B5B" w:rsidR="00750B5B" w:rsidP="00750B5B" w:rsidRDefault="00750B5B" w14:paraId="3D3C5DCD" w14:textId="4489C4D3">
      <w:r w:rsidRPr="005B3EDE">
        <w:rPr>
          <w:rFonts w:hAnsi="Symbol"/>
        </w:rPr>
        <w:t></w:t>
      </w:r>
      <w:r w:rsidRPr="00C17A49">
        <w:t xml:space="preserve"> </w:t>
      </w:r>
      <w:r w:rsidRPr="00750B5B">
        <w:t xml:space="preserve">  </w:t>
      </w:r>
      <w:r w:rsidRPr="00750B5B">
        <w:rPr>
          <w:b/>
          <w:bCs/>
        </w:rPr>
        <w:t>Link to Coding/Results Table:</w:t>
      </w:r>
    </w:p>
    <w:p w:rsidRPr="00750B5B" w:rsidR="00750B5B" w:rsidP="2842C342" w:rsidRDefault="00750B5B" w14:paraId="4FE7608E" w14:textId="77777777">
      <w:pPr>
        <w:numPr>
          <w:ilvl w:val="0"/>
          <w:numId w:val="105"/>
        </w:numPr>
        <w:rPr>
          <w:rFonts w:ascii="Arial Nova" w:hAnsi="Arial Nova" w:eastAsia="Arial Nova" w:cs="Arial Nova"/>
        </w:rPr>
      </w:pPr>
      <w:r w:rsidRPr="2842C342">
        <w:rPr>
          <w:rFonts w:ascii="Arial Nova" w:hAnsi="Arial Nova" w:eastAsia="Arial Nova" w:cs="Arial Nova"/>
        </w:rPr>
        <w:t>Explain how you applied this method to your reviewed literature. Refer to your coding or results table (from Chapter 3 or the appendices) as evidence of your coding process.</w:t>
      </w:r>
    </w:p>
    <w:p w:rsidR="00750B5B" w:rsidP="2842C342" w:rsidRDefault="00750B5B" w14:paraId="7A7014AE" w14:textId="77777777">
      <w:pPr>
        <w:numPr>
          <w:ilvl w:val="0"/>
          <w:numId w:val="105"/>
        </w:numPr>
        <w:rPr>
          <w:rFonts w:ascii="Arial Nova" w:hAnsi="Arial Nova" w:eastAsia="Arial Nova" w:cs="Arial Nova"/>
        </w:rPr>
      </w:pPr>
      <w:r w:rsidRPr="2842C342">
        <w:rPr>
          <w:rFonts w:ascii="Arial Nova" w:hAnsi="Arial Nova" w:eastAsia="Arial Nova" w:cs="Arial Nova"/>
        </w:rPr>
        <w:t>Briefly introduce the themes you identified, which will be explored in the following sections of this chapter.</w:t>
      </w:r>
    </w:p>
    <w:p w:rsidR="00A4400F" w:rsidP="2842C342" w:rsidRDefault="00A4400F" w14:paraId="468B0A5F" w14:textId="355699B7">
      <w:pPr>
        <w:rPr>
          <w:rFonts w:ascii="Arial Nova" w:hAnsi="Arial Nova" w:eastAsia="Arial Nova" w:cs="Arial Nova"/>
        </w:rPr>
      </w:pPr>
      <w:r w:rsidRPr="2842C342">
        <w:rPr>
          <w:rFonts w:ascii="Arial Nova" w:hAnsi="Arial Nova" w:eastAsia="Arial Nova" w:cs="Arial Nova"/>
        </w:rPr>
        <w:t>Thematic analysis is a qualitative research method that identifies and reports patterns in data</w:t>
      </w:r>
      <w:r w:rsidRPr="2842C342" w:rsidR="2C0C9407">
        <w:rPr>
          <w:rFonts w:ascii="Arial Nova" w:hAnsi="Arial Nova" w:eastAsia="Arial Nova" w:cs="Arial Nova"/>
        </w:rPr>
        <w:t xml:space="preserve"> (Ahmed et al., 2025)</w:t>
      </w:r>
      <w:r w:rsidRPr="2842C342">
        <w:rPr>
          <w:rFonts w:ascii="Arial Nova" w:hAnsi="Arial Nova" w:eastAsia="Arial Nova" w:cs="Arial Nova"/>
        </w:rPr>
        <w:t>. When exploring the impact of cyberbullying on the mental health of college students aged 18-24 in the UK, this method simplifies complex findings into clear themes.</w:t>
      </w:r>
    </w:p>
    <w:p w:rsidR="00A4400F" w:rsidP="2842C342" w:rsidRDefault="00A4400F" w14:paraId="7B5188E1" w14:textId="7610FB71">
      <w:pPr>
        <w:rPr>
          <w:rFonts w:ascii="Arial Nova" w:hAnsi="Arial Nova" w:eastAsia="Arial Nova" w:cs="Arial Nova"/>
        </w:rPr>
      </w:pPr>
      <w:r w:rsidRPr="2842C342">
        <w:rPr>
          <w:rFonts w:ascii="Arial Nova" w:hAnsi="Arial Nova" w:eastAsia="Arial Nova" w:cs="Arial Nova"/>
        </w:rPr>
        <w:t xml:space="preserve">To review literature on this topic, use relevant keywords in databases like Google Scholar, PubMed, and the UWTSD Library. </w:t>
      </w:r>
      <w:proofErr w:type="spellStart"/>
      <w:r w:rsidRPr="2842C342">
        <w:rPr>
          <w:rFonts w:ascii="Arial Nova" w:hAnsi="Arial Nova" w:eastAsia="Arial Nova" w:cs="Arial Nova"/>
        </w:rPr>
        <w:t>Utilize</w:t>
      </w:r>
      <w:proofErr w:type="spellEnd"/>
      <w:r w:rsidRPr="2842C342">
        <w:rPr>
          <w:rFonts w:ascii="Arial Nova" w:hAnsi="Arial Nova" w:eastAsia="Arial Nova" w:cs="Arial Nova"/>
        </w:rPr>
        <w:t xml:space="preserve"> search functions effectively, filtering results by publication year and article type on </w:t>
      </w:r>
      <w:r w:rsidRPr="2842C342" w:rsidR="60549AC4">
        <w:rPr>
          <w:rFonts w:ascii="Arial Nova" w:hAnsi="Arial Nova" w:eastAsia="Arial Nova" w:cs="Arial Nova"/>
        </w:rPr>
        <w:t>Google Scholar and</w:t>
      </w:r>
      <w:r w:rsidRPr="2842C342">
        <w:rPr>
          <w:rFonts w:ascii="Arial Nova" w:hAnsi="Arial Nova" w:eastAsia="Arial Nova" w:cs="Arial Nova"/>
        </w:rPr>
        <w:t xml:space="preserve"> employing advanced search and MeSH terms in PubMed for targeted outcomes. Focus on peer-reviewed studies to ensure quality and </w:t>
      </w:r>
      <w:r w:rsidRPr="2842C342" w:rsidR="1FE5A89C">
        <w:rPr>
          <w:rFonts w:ascii="Arial Nova" w:hAnsi="Arial Nova" w:eastAsia="Arial Nova" w:cs="Arial Nova"/>
        </w:rPr>
        <w:t>relevance and</w:t>
      </w:r>
      <w:r w:rsidRPr="2842C342">
        <w:rPr>
          <w:rFonts w:ascii="Arial Nova" w:hAnsi="Arial Nova" w:eastAsia="Arial Nova" w:cs="Arial Nova"/>
        </w:rPr>
        <w:t xml:space="preserve"> </w:t>
      </w:r>
      <w:proofErr w:type="spellStart"/>
      <w:r w:rsidRPr="2842C342">
        <w:rPr>
          <w:rFonts w:ascii="Arial Nova" w:hAnsi="Arial Nova" w:eastAsia="Arial Nova" w:cs="Arial Nova"/>
        </w:rPr>
        <w:t>summarize</w:t>
      </w:r>
      <w:proofErr w:type="spellEnd"/>
      <w:r w:rsidRPr="2842C342">
        <w:rPr>
          <w:rFonts w:ascii="Arial Nova" w:hAnsi="Arial Nova" w:eastAsia="Arial Nova" w:cs="Arial Nova"/>
        </w:rPr>
        <w:t xml:space="preserve"> key articles and insights to identify research gaps.</w:t>
      </w:r>
    </w:p>
    <w:p w:rsidRPr="00750B5B" w:rsidR="00A4400F" w:rsidP="2842C342" w:rsidRDefault="00A4400F" w14:paraId="07BE2962" w14:textId="01FD0C9D">
      <w:pPr>
        <w:rPr>
          <w:rFonts w:ascii="Arial Nova" w:hAnsi="Arial Nova" w:eastAsia="Arial Nova" w:cs="Arial Nova"/>
        </w:rPr>
      </w:pPr>
      <w:r w:rsidRPr="2842C342">
        <w:rPr>
          <w:rFonts w:ascii="Arial Nova" w:hAnsi="Arial Nova" w:eastAsia="Arial Nova" w:cs="Arial Nova"/>
        </w:rPr>
        <w:t>The following sections will outline key themes identified in the analysis: Emotional Distress and Anxiety, Social Isolation and Loneliness, Academic Performance Impact, and Coping Mechanisms Among Affected Students. Each theme will be explored in detail to illustrate how cyberbullying impacts the mental health of this group.</w:t>
      </w:r>
    </w:p>
    <w:p w:rsidR="00636D9A" w:rsidP="001C3AF6" w:rsidRDefault="00636D9A" w14:paraId="3B39D7B4" w14:textId="77777777"/>
    <w:p w:rsidRPr="00636D9A" w:rsidR="001C3AF6" w:rsidP="003B1E32" w:rsidRDefault="001C3AF6" w14:paraId="1E614ABD" w14:textId="20922E44">
      <w:pPr>
        <w:pStyle w:val="Heading2"/>
      </w:pPr>
      <w:r w:rsidRPr="00636D9A">
        <w:t>4.3 – Theme 1 (insert theme heading here) (</w:t>
      </w:r>
      <w:r w:rsidR="00312A5A">
        <w:t>1,150</w:t>
      </w:r>
      <w:r w:rsidRPr="00636D9A">
        <w:t xml:space="preserve"> words approx.)</w:t>
      </w:r>
    </w:p>
    <w:p w:rsidRPr="00636D9A" w:rsidR="00636D9A" w:rsidP="001C3AF6" w:rsidRDefault="00636D9A" w14:paraId="7F885927" w14:textId="77777777">
      <w:pPr>
        <w:pStyle w:val="Heading1"/>
        <w:rPr>
          <w:sz w:val="28"/>
          <w:szCs w:val="28"/>
        </w:rPr>
      </w:pPr>
    </w:p>
    <w:p w:rsidRPr="00D40C45" w:rsidR="001C3AF6" w:rsidP="002865F5" w:rsidRDefault="001C3AF6" w14:paraId="73E25862" w14:textId="2E3F2C69">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7063BA" w:rsidP="007063BA" w:rsidRDefault="007063BA" w14:paraId="37162A03" w14:textId="09C4AB5A">
      <w:pPr>
        <w:pStyle w:val="Heading4"/>
        <w:rPr>
          <w:rFonts w:ascii="Aptos" w:hAnsi="Aptos"/>
        </w:rPr>
      </w:pPr>
      <w:r w:rsidRPr="007063BA">
        <w:rPr>
          <w:rFonts w:ascii="Aptos" w:hAnsi="Aptos"/>
        </w:rPr>
        <w:t xml:space="preserve">Definition </w:t>
      </w:r>
    </w:p>
    <w:p w:rsidRPr="007063BA" w:rsidR="007063BA" w:rsidP="00D4634D" w:rsidRDefault="007063BA" w14:paraId="6856918D" w14:textId="77777777">
      <w:pPr>
        <w:numPr>
          <w:ilvl w:val="0"/>
          <w:numId w:val="75"/>
        </w:numPr>
        <w:spacing w:before="100" w:beforeAutospacing="1" w:after="100" w:afterAutospacing="1"/>
        <w:jc w:val="left"/>
      </w:pPr>
      <w:r w:rsidRPr="007063BA">
        <w:rPr>
          <w:rStyle w:val="Strong"/>
        </w:rPr>
        <w:t>Definition:</w:t>
      </w:r>
    </w:p>
    <w:p w:rsidRPr="007063BA" w:rsidR="007063BA" w:rsidP="00D4634D" w:rsidRDefault="007063BA" w14:paraId="5C1AAD9B" w14:textId="77777777">
      <w:pPr>
        <w:numPr>
          <w:ilvl w:val="1"/>
          <w:numId w:val="75"/>
        </w:numPr>
        <w:spacing w:before="100" w:beforeAutospacing="1" w:after="100" w:afterAutospacing="1"/>
        <w:jc w:val="left"/>
      </w:pPr>
      <w:r w:rsidRPr="007063BA">
        <w:t>Provide a clear and concise definition of the theme, if relevant to your discussion.</w:t>
      </w:r>
    </w:p>
    <w:p w:rsidRPr="007063BA" w:rsidR="007063BA" w:rsidP="00D4634D" w:rsidRDefault="007063BA" w14:paraId="0682F5EB" w14:textId="77777777">
      <w:pPr>
        <w:numPr>
          <w:ilvl w:val="1"/>
          <w:numId w:val="75"/>
        </w:numPr>
        <w:spacing w:before="100" w:beforeAutospacing="1" w:after="100" w:afterAutospacing="1"/>
        <w:jc w:val="left"/>
      </w:pPr>
      <w:r w:rsidRPr="007063BA">
        <w:t>Explain any specific terminology related to the theme.</w:t>
      </w:r>
    </w:p>
    <w:p w:rsidRPr="007063BA" w:rsidR="007063BA" w:rsidP="007063BA" w:rsidRDefault="007063BA" w14:paraId="6920ED58" w14:textId="77777777">
      <w:pPr>
        <w:pStyle w:val="Heading4"/>
        <w:rPr>
          <w:rFonts w:ascii="Aptos" w:hAnsi="Aptos"/>
        </w:rPr>
      </w:pPr>
      <w:r w:rsidRPr="007063BA">
        <w:rPr>
          <w:rFonts w:ascii="Aptos" w:hAnsi="Aptos"/>
        </w:rPr>
        <w:t>Background Information</w:t>
      </w:r>
    </w:p>
    <w:p w:rsidRPr="007063BA" w:rsidR="007063BA" w:rsidP="00D4634D" w:rsidRDefault="007063BA" w14:paraId="2F3E32EB" w14:textId="77777777">
      <w:pPr>
        <w:numPr>
          <w:ilvl w:val="0"/>
          <w:numId w:val="76"/>
        </w:numPr>
        <w:spacing w:before="100" w:beforeAutospacing="1" w:after="100" w:afterAutospacing="1"/>
        <w:jc w:val="left"/>
      </w:pPr>
      <w:r w:rsidRPr="007063BA">
        <w:rPr>
          <w:rStyle w:val="Strong"/>
        </w:rPr>
        <w:t>Historical/Contextual Background:</w:t>
      </w:r>
    </w:p>
    <w:p w:rsidRPr="007063BA" w:rsidR="007063BA" w:rsidP="00D4634D" w:rsidRDefault="007063BA" w14:paraId="00343512" w14:textId="77777777">
      <w:pPr>
        <w:numPr>
          <w:ilvl w:val="1"/>
          <w:numId w:val="76"/>
        </w:numPr>
        <w:spacing w:before="100" w:beforeAutospacing="1" w:after="100" w:afterAutospacing="1"/>
        <w:jc w:val="left"/>
      </w:pPr>
      <w:r w:rsidRPr="007063BA">
        <w:t>Offer a brief overview of the background information related to the theme.</w:t>
      </w:r>
    </w:p>
    <w:p w:rsidRPr="007063BA" w:rsidR="007063BA" w:rsidP="00D4634D" w:rsidRDefault="007063BA" w14:paraId="6DE4A2E4" w14:textId="77777777">
      <w:pPr>
        <w:numPr>
          <w:ilvl w:val="1"/>
          <w:numId w:val="76"/>
        </w:numPr>
        <w:spacing w:before="100" w:beforeAutospacing="1" w:after="100" w:afterAutospacing="1"/>
        <w:jc w:val="left"/>
      </w:pPr>
      <w:r w:rsidRPr="007063BA">
        <w:t>Discuss any historical context or developments that are pertinent.</w:t>
      </w:r>
    </w:p>
    <w:p w:rsidRPr="007063BA" w:rsidR="007063BA" w:rsidP="007063BA" w:rsidRDefault="007063BA" w14:paraId="7749FD3C" w14:textId="77777777">
      <w:pPr>
        <w:pStyle w:val="Heading4"/>
        <w:rPr>
          <w:rFonts w:ascii="Aptos" w:hAnsi="Aptos"/>
        </w:rPr>
      </w:pPr>
      <w:r w:rsidRPr="007063BA">
        <w:rPr>
          <w:rFonts w:ascii="Aptos" w:hAnsi="Aptos"/>
        </w:rPr>
        <w:t>Impact on Research Question</w:t>
      </w:r>
    </w:p>
    <w:p w:rsidRPr="007063BA" w:rsidR="007063BA" w:rsidP="00D4634D" w:rsidRDefault="007063BA" w14:paraId="6C84F17D" w14:textId="77777777">
      <w:pPr>
        <w:numPr>
          <w:ilvl w:val="0"/>
          <w:numId w:val="77"/>
        </w:numPr>
        <w:spacing w:before="100" w:beforeAutospacing="1" w:after="100" w:afterAutospacing="1"/>
        <w:jc w:val="left"/>
      </w:pPr>
      <w:r w:rsidRPr="007063BA">
        <w:rPr>
          <w:rStyle w:val="Strong"/>
        </w:rPr>
        <w:t>Relevance to Title/Research Question:</w:t>
      </w:r>
    </w:p>
    <w:p w:rsidRPr="007063BA" w:rsidR="007063BA" w:rsidP="00D4634D" w:rsidRDefault="007063BA" w14:paraId="43312AA4" w14:textId="77777777">
      <w:pPr>
        <w:numPr>
          <w:ilvl w:val="1"/>
          <w:numId w:val="77"/>
        </w:numPr>
        <w:spacing w:before="100" w:beforeAutospacing="1" w:after="100" w:afterAutospacing="1"/>
        <w:jc w:val="left"/>
      </w:pPr>
      <w:r w:rsidRPr="007063BA">
        <w:t>Explain how this theme impacts your research question or dissertation title.</w:t>
      </w:r>
    </w:p>
    <w:p w:rsidRPr="007063BA" w:rsidR="007063BA" w:rsidP="00D4634D" w:rsidRDefault="007063BA" w14:paraId="503DB483" w14:textId="77777777">
      <w:pPr>
        <w:numPr>
          <w:ilvl w:val="1"/>
          <w:numId w:val="77"/>
        </w:numPr>
        <w:spacing w:before="100" w:beforeAutospacing="1" w:after="100" w:afterAutospacing="1"/>
        <w:jc w:val="left"/>
      </w:pPr>
      <w:r w:rsidRPr="007063BA">
        <w:t>Discuss the significance of the theme in relation to the overall topic.</w:t>
      </w:r>
    </w:p>
    <w:p w:rsidRPr="007063BA" w:rsidR="007063BA" w:rsidP="007063BA" w:rsidRDefault="007063BA" w14:paraId="6A42E4BF" w14:textId="77777777">
      <w:pPr>
        <w:pStyle w:val="Heading4"/>
        <w:rPr>
          <w:rFonts w:ascii="Aptos" w:hAnsi="Aptos"/>
        </w:rPr>
      </w:pPr>
      <w:r w:rsidRPr="007063BA">
        <w:rPr>
          <w:rFonts w:ascii="Aptos" w:hAnsi="Aptos"/>
        </w:rPr>
        <w:t>Statistical Information</w:t>
      </w:r>
    </w:p>
    <w:p w:rsidRPr="007063BA" w:rsidR="007063BA" w:rsidP="00D4634D" w:rsidRDefault="007063BA" w14:paraId="234E6774" w14:textId="77777777">
      <w:pPr>
        <w:numPr>
          <w:ilvl w:val="0"/>
          <w:numId w:val="78"/>
        </w:numPr>
        <w:spacing w:before="100" w:beforeAutospacing="1" w:after="100" w:afterAutospacing="1"/>
        <w:jc w:val="left"/>
      </w:pPr>
      <w:r w:rsidRPr="007063BA">
        <w:rPr>
          <w:rStyle w:val="Strong"/>
        </w:rPr>
        <w:t>Data and Statistics:</w:t>
      </w:r>
    </w:p>
    <w:p w:rsidRPr="007063BA" w:rsidR="007063BA" w:rsidP="00D4634D" w:rsidRDefault="007063BA" w14:paraId="11E38E7B" w14:textId="77777777">
      <w:pPr>
        <w:numPr>
          <w:ilvl w:val="1"/>
          <w:numId w:val="78"/>
        </w:numPr>
        <w:spacing w:before="100" w:beforeAutospacing="1" w:after="100" w:afterAutospacing="1"/>
        <w:jc w:val="left"/>
      </w:pPr>
      <w:r w:rsidRPr="007063BA">
        <w:t>Include relevant statistical information that supports your theme.</w:t>
      </w:r>
    </w:p>
    <w:p w:rsidRPr="007063BA" w:rsidR="007063BA" w:rsidP="00D4634D" w:rsidRDefault="007063BA" w14:paraId="61DDC725" w14:textId="77777777">
      <w:pPr>
        <w:numPr>
          <w:ilvl w:val="1"/>
          <w:numId w:val="78"/>
        </w:numPr>
        <w:spacing w:before="100" w:beforeAutospacing="1" w:after="100" w:afterAutospacing="1"/>
        <w:jc w:val="left"/>
      </w:pPr>
      <w:r w:rsidRPr="007063BA">
        <w:t>Discuss any controversial or noteworthy statistics and their implications.</w:t>
      </w:r>
    </w:p>
    <w:p w:rsidRPr="007063BA" w:rsidR="007063BA" w:rsidP="007063BA" w:rsidRDefault="007063BA" w14:paraId="142DB4B4" w14:textId="77777777">
      <w:pPr>
        <w:pStyle w:val="Heading4"/>
        <w:rPr>
          <w:rFonts w:ascii="Aptos" w:hAnsi="Aptos"/>
        </w:rPr>
      </w:pPr>
      <w:r w:rsidRPr="007063BA">
        <w:rPr>
          <w:rFonts w:ascii="Aptos" w:hAnsi="Aptos"/>
        </w:rPr>
        <w:t>Theories, Policies, and Legislation</w:t>
      </w:r>
    </w:p>
    <w:p w:rsidRPr="007063BA" w:rsidR="007063BA" w:rsidP="00D4634D" w:rsidRDefault="007063BA" w14:paraId="387A2433" w14:textId="77777777">
      <w:pPr>
        <w:pStyle w:val="NormalWeb"/>
        <w:numPr>
          <w:ilvl w:val="0"/>
          <w:numId w:val="79"/>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7063BA" w:rsidP="00D4634D" w:rsidRDefault="007063BA" w14:paraId="40CB84F4" w14:textId="77777777">
      <w:pPr>
        <w:numPr>
          <w:ilvl w:val="1"/>
          <w:numId w:val="79"/>
        </w:numPr>
        <w:spacing w:before="100" w:beforeAutospacing="1" w:after="100" w:afterAutospacing="1"/>
        <w:jc w:val="left"/>
      </w:pPr>
      <w:r w:rsidRPr="007063BA">
        <w:t>Discuss relevant theories that relate to your theme.</w:t>
      </w:r>
    </w:p>
    <w:p w:rsidRPr="007063BA" w:rsidR="007063BA" w:rsidP="00D4634D" w:rsidRDefault="007063BA" w14:paraId="5AB868F8" w14:textId="77777777">
      <w:pPr>
        <w:numPr>
          <w:ilvl w:val="1"/>
          <w:numId w:val="79"/>
        </w:numPr>
        <w:spacing w:before="100" w:beforeAutospacing="1" w:after="100" w:afterAutospacing="1"/>
        <w:jc w:val="left"/>
      </w:pPr>
      <w:r w:rsidRPr="007063BA">
        <w:t>Explain how these theories apply to your theme and research question.</w:t>
      </w:r>
    </w:p>
    <w:p w:rsidRPr="007063BA" w:rsidR="007063BA" w:rsidP="00D4634D" w:rsidRDefault="007063BA" w14:paraId="6F9FD43F" w14:textId="77777777">
      <w:pPr>
        <w:pStyle w:val="NormalWeb"/>
        <w:numPr>
          <w:ilvl w:val="0"/>
          <w:numId w:val="79"/>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7063BA" w:rsidP="00D4634D" w:rsidRDefault="007063BA" w14:paraId="619E7324" w14:textId="77777777">
      <w:pPr>
        <w:numPr>
          <w:ilvl w:val="1"/>
          <w:numId w:val="79"/>
        </w:numPr>
        <w:spacing w:before="100" w:beforeAutospacing="1" w:after="100" w:afterAutospacing="1"/>
        <w:jc w:val="left"/>
      </w:pPr>
      <w:r w:rsidRPr="007063BA">
        <w:t>Describe any relevant policies or legislation that pertain to your theme.</w:t>
      </w:r>
    </w:p>
    <w:p w:rsidRPr="007063BA" w:rsidR="007063BA" w:rsidP="00D4634D" w:rsidRDefault="007063BA" w14:paraId="16B40878" w14:textId="5A3FDAC0">
      <w:pPr>
        <w:numPr>
          <w:ilvl w:val="1"/>
          <w:numId w:val="79"/>
        </w:numPr>
        <w:spacing w:before="100" w:beforeAutospacing="1" w:after="100" w:afterAutospacing="1"/>
        <w:jc w:val="left"/>
      </w:pPr>
      <w:r w:rsidRPr="007063BA">
        <w:t>Analyse the impact of these policies or laws on your theme and research area.</w:t>
      </w:r>
    </w:p>
    <w:p w:rsidRPr="007063BA" w:rsidR="007063BA" w:rsidP="007063BA" w:rsidRDefault="007063BA" w14:paraId="13B595A6" w14:textId="77777777">
      <w:pPr>
        <w:pStyle w:val="Heading4"/>
        <w:rPr>
          <w:rFonts w:ascii="Aptos" w:hAnsi="Aptos"/>
        </w:rPr>
      </w:pPr>
      <w:r w:rsidRPr="007063BA">
        <w:rPr>
          <w:rFonts w:ascii="Aptos" w:hAnsi="Aptos"/>
        </w:rPr>
        <w:t>Implications</w:t>
      </w:r>
    </w:p>
    <w:p w:rsidRPr="007063BA" w:rsidR="007063BA" w:rsidP="00D4634D" w:rsidRDefault="007063BA" w14:paraId="383AC1AB" w14:textId="77777777">
      <w:pPr>
        <w:numPr>
          <w:ilvl w:val="0"/>
          <w:numId w:val="80"/>
        </w:numPr>
        <w:spacing w:before="100" w:beforeAutospacing="1" w:after="100" w:afterAutospacing="1"/>
        <w:jc w:val="left"/>
      </w:pPr>
      <w:r w:rsidRPr="007063BA">
        <w:rPr>
          <w:rStyle w:val="Strong"/>
        </w:rPr>
        <w:t>Positive and Negative Implications:</w:t>
      </w:r>
    </w:p>
    <w:p w:rsidRPr="007063BA" w:rsidR="007063BA" w:rsidP="00D4634D" w:rsidRDefault="007063BA" w14:paraId="41249816" w14:textId="510C7031">
      <w:pPr>
        <w:numPr>
          <w:ilvl w:val="1"/>
          <w:numId w:val="80"/>
        </w:numPr>
        <w:spacing w:before="100" w:beforeAutospacing="1" w:after="100" w:afterAutospacing="1"/>
        <w:jc w:val="left"/>
      </w:pPr>
      <w:r w:rsidRPr="007063BA">
        <w:t>Analyse the implications of the theme on your research question.</w:t>
      </w:r>
    </w:p>
    <w:p w:rsidR="18A838FC" w:rsidP="53D62F68" w:rsidRDefault="6BA4161E" w14:paraId="264FBAD8" w14:textId="7AF81175">
      <w:pPr>
        <w:numPr>
          <w:ilvl w:val="1"/>
          <w:numId w:val="80"/>
        </w:numPr>
        <w:spacing w:before="100" w:beforeAutospacing="1" w:after="100" w:afterAutospacing="1"/>
        <w:jc w:val="left"/>
      </w:pPr>
      <w:r>
        <w:t>Discuss both positive and negative impacts, providing a balanced view.</w:t>
      </w:r>
    </w:p>
    <w:p w:rsidR="53D62F68" w:rsidP="53D62F68" w:rsidRDefault="53D62F68" w14:paraId="07903A59" w14:textId="5699D33E">
      <w:pPr>
        <w:spacing w:beforeAutospacing="1" w:afterAutospacing="1"/>
        <w:ind w:left="720"/>
        <w:jc w:val="left"/>
      </w:pPr>
    </w:p>
    <w:p w:rsidR="2525F7FD" w:rsidP="53D62F68" w:rsidRDefault="2525F7FD" w14:paraId="1268FF90" w14:textId="77777777">
      <w:pPr>
        <w:pStyle w:val="Heading4"/>
        <w:rPr>
          <w:rFonts w:ascii="Aptos" w:hAnsi="Aptos"/>
        </w:rPr>
      </w:pPr>
      <w:r w:rsidRPr="53D62F68">
        <w:rPr>
          <w:rFonts w:ascii="Aptos" w:hAnsi="Aptos"/>
        </w:rPr>
        <w:t>Examples from Your Articles</w:t>
      </w:r>
    </w:p>
    <w:p w:rsidR="53D62F68" w:rsidP="53D62F68" w:rsidRDefault="53D62F68" w14:paraId="45DB196E" w14:textId="77777777">
      <w:pPr>
        <w:spacing w:line="240" w:lineRule="auto"/>
      </w:pPr>
    </w:p>
    <w:p w:rsidR="2525F7FD" w:rsidP="53D62F68" w:rsidRDefault="2525F7FD" w14:paraId="4F39356D" w14:textId="77777777">
      <w:pPr>
        <w:pStyle w:val="ListParagraph"/>
        <w:numPr>
          <w:ilvl w:val="0"/>
          <w:numId w:val="107"/>
        </w:numPr>
        <w:spacing w:line="360" w:lineRule="auto"/>
        <w:rPr>
          <w:rFonts w:ascii="Aptos" w:hAnsi="Aptos"/>
          <w:b/>
          <w:bCs/>
        </w:rPr>
      </w:pPr>
      <w:r w:rsidRPr="53D62F68">
        <w:rPr>
          <w:rFonts w:ascii="Aptos" w:hAnsi="Aptos"/>
          <w:b/>
          <w:bCs/>
        </w:rPr>
        <w:t>In this section, include examples from the articles you discussed in your ‘Results Summary Table’ from Chapter 3 that support the theme you’re writing about.</w:t>
      </w:r>
    </w:p>
    <w:p w:rsidR="2525F7FD" w:rsidP="53D62F68" w:rsidRDefault="2525F7FD" w14:paraId="5FBD772B" w14:textId="77777777">
      <w:pPr>
        <w:pStyle w:val="ListParagraph"/>
        <w:numPr>
          <w:ilvl w:val="0"/>
          <w:numId w:val="108"/>
        </w:numPr>
        <w:spacing w:line="360" w:lineRule="auto"/>
        <w:rPr>
          <w:rFonts w:ascii="Aptos" w:hAnsi="Aptos"/>
        </w:rPr>
      </w:pPr>
      <w:r w:rsidRPr="53D62F68">
        <w:rPr>
          <w:rFonts w:ascii="Aptos" w:hAnsi="Aptos"/>
        </w:rPr>
        <w:t>Choose 2–3 articles that match your theme.</w:t>
      </w:r>
    </w:p>
    <w:p w:rsidR="2525F7FD" w:rsidP="53D62F68" w:rsidRDefault="2525F7FD" w14:paraId="4CE96E4B" w14:textId="77777777">
      <w:pPr>
        <w:pStyle w:val="ListParagraph"/>
        <w:numPr>
          <w:ilvl w:val="0"/>
          <w:numId w:val="108"/>
        </w:numPr>
        <w:spacing w:line="360" w:lineRule="auto"/>
        <w:rPr>
          <w:rFonts w:ascii="Aptos" w:hAnsi="Aptos"/>
        </w:rPr>
      </w:pPr>
      <w:r w:rsidRPr="53D62F68">
        <w:rPr>
          <w:rFonts w:ascii="Aptos" w:hAnsi="Aptos"/>
        </w:rPr>
        <w:t>Explain what the article says and how it connects to the theme.</w:t>
      </w:r>
    </w:p>
    <w:p w:rsidR="2525F7FD" w:rsidP="53D62F68" w:rsidRDefault="2525F7FD" w14:paraId="466AD3C9" w14:textId="77777777">
      <w:pPr>
        <w:pStyle w:val="ListParagraph"/>
        <w:numPr>
          <w:ilvl w:val="0"/>
          <w:numId w:val="108"/>
        </w:numPr>
        <w:spacing w:line="360" w:lineRule="auto"/>
        <w:rPr>
          <w:rFonts w:ascii="Aptos" w:hAnsi="Aptos"/>
        </w:rPr>
      </w:pPr>
      <w:r w:rsidRPr="53D62F68">
        <w:rPr>
          <w:rFonts w:ascii="Aptos" w:hAnsi="Aptos"/>
        </w:rPr>
        <w:t>Say if the articles agree or show different points of view.</w:t>
      </w:r>
    </w:p>
    <w:p w:rsidR="2525F7FD" w:rsidP="53D62F68" w:rsidRDefault="2525F7FD" w14:paraId="7B38D93D" w14:textId="77777777">
      <w:pPr>
        <w:pStyle w:val="ListParagraph"/>
        <w:numPr>
          <w:ilvl w:val="0"/>
          <w:numId w:val="108"/>
        </w:numPr>
        <w:spacing w:line="360" w:lineRule="auto"/>
        <w:rPr>
          <w:rFonts w:ascii="Aptos" w:hAnsi="Aptos"/>
        </w:rPr>
      </w:pPr>
      <w:r w:rsidRPr="53D62F68">
        <w:rPr>
          <w:rFonts w:ascii="Aptos" w:hAnsi="Aptos"/>
        </w:rPr>
        <w:t>Show how this helps answer your research question.</w:t>
      </w:r>
    </w:p>
    <w:p w:rsidR="2525F7FD" w:rsidP="53D62F68" w:rsidRDefault="2525F7FD" w14:paraId="1559DF17" w14:textId="0E74E0BF">
      <w:pPr>
        <w:pStyle w:val="Heading4"/>
        <w:rPr>
          <w:rFonts w:ascii="Aptos" w:hAnsi="Aptos"/>
        </w:rPr>
      </w:pPr>
      <w:r>
        <w:br/>
      </w:r>
      <w:r w:rsidRPr="53D62F68">
        <w:rPr>
          <w:rFonts w:ascii="Aptos" w:hAnsi="Aptos"/>
        </w:rPr>
        <w:t>Connections to Other Themes</w:t>
      </w:r>
    </w:p>
    <w:p w:rsidR="2525F7FD" w:rsidP="53D62F68" w:rsidRDefault="2525F7FD" w14:paraId="477E5CE4" w14:textId="77777777">
      <w:pPr>
        <w:numPr>
          <w:ilvl w:val="0"/>
          <w:numId w:val="81"/>
        </w:numPr>
        <w:spacing w:beforeAutospacing="1" w:afterAutospacing="1"/>
        <w:jc w:val="left"/>
      </w:pPr>
      <w:r w:rsidRPr="53D62F68">
        <w:rPr>
          <w:rStyle w:val="Strong"/>
        </w:rPr>
        <w:t>Interconnections:</w:t>
      </w:r>
    </w:p>
    <w:p w:rsidR="2525F7FD" w:rsidP="53D62F68" w:rsidRDefault="2525F7FD" w14:paraId="1F79DEA7" w14:textId="77777777">
      <w:pPr>
        <w:numPr>
          <w:ilvl w:val="1"/>
          <w:numId w:val="81"/>
        </w:numPr>
        <w:spacing w:beforeAutospacing="1" w:afterAutospacing="1"/>
        <w:jc w:val="left"/>
      </w:pPr>
      <w:r>
        <w:t>Mention any connections between this theme and other themes in your dissertation.</w:t>
      </w:r>
    </w:p>
    <w:p w:rsidR="2525F7FD" w:rsidP="53D62F68" w:rsidRDefault="2525F7FD" w14:paraId="4B1323B1" w14:textId="77777777">
      <w:pPr>
        <w:numPr>
          <w:ilvl w:val="1"/>
          <w:numId w:val="81"/>
        </w:numPr>
        <w:spacing w:beforeAutospacing="1" w:afterAutospacing="1"/>
        <w:jc w:val="left"/>
      </w:pPr>
      <w:r>
        <w:t>Highlight how themes may overlap or influence each other.</w:t>
      </w:r>
    </w:p>
    <w:p w:rsidR="53D62F68" w:rsidP="53D62F68" w:rsidRDefault="53D62F68" w14:paraId="3690356C" w14:textId="464A30DA">
      <w:pPr>
        <w:spacing w:beforeAutospacing="1" w:afterAutospacing="1"/>
        <w:jc w:val="left"/>
      </w:pPr>
    </w:p>
    <w:p w:rsidR="2EC6C076" w:rsidP="2EC6C076" w:rsidRDefault="2EC6C076" w14:paraId="27803A70" w14:textId="20044AC5">
      <w:pPr>
        <w:rPr>
          <w:rFonts w:ascii="Arial Nova" w:hAnsi="Arial Nova" w:eastAsia="Arial Nova" w:cs="Arial Nova"/>
          <w:b/>
          <w:bCs/>
          <w:lang w:val="en-US"/>
        </w:rPr>
      </w:pPr>
    </w:p>
    <w:p w:rsidRPr="00070CA8" w:rsidR="00070CA8" w:rsidP="2EC6C076" w:rsidRDefault="00070CA8" w14:paraId="74886A69" w14:textId="77777777">
      <w:pPr>
        <w:rPr>
          <w:rFonts w:ascii="Arial Nova" w:hAnsi="Arial Nova" w:eastAsia="Arial Nova" w:cs="Arial Nova"/>
          <w:lang w:val="en-US"/>
        </w:rPr>
      </w:pPr>
      <w:r w:rsidRPr="2EC6C076">
        <w:rPr>
          <w:rFonts w:ascii="Arial Nova" w:hAnsi="Arial Nova" w:eastAsia="Arial Nova" w:cs="Arial Nova"/>
          <w:b/>
          <w:bCs/>
          <w:lang w:val="en-US"/>
        </w:rPr>
        <w:t>Definition of Social Media Bullying</w:t>
      </w:r>
    </w:p>
    <w:p w:rsidRPr="00070CA8" w:rsidR="00070CA8" w:rsidP="2EC6C076" w:rsidRDefault="1235E2E5" w14:paraId="02C739FB" w14:textId="57784E88">
      <w:pPr>
        <w:rPr>
          <w:rFonts w:ascii="Arial Nova" w:hAnsi="Arial Nova" w:eastAsia="Arial Nova" w:cs="Arial Nova"/>
          <w:lang w:val="en-US"/>
        </w:rPr>
      </w:pPr>
      <w:r w:rsidRPr="53D62F68">
        <w:rPr>
          <w:rFonts w:ascii="Arial Nova" w:hAnsi="Arial Nova" w:eastAsia="Arial Nova" w:cs="Arial Nova"/>
        </w:rPr>
        <w:t>Social media bullying, or cyberbullying, involves using digital platforms to harass or intimidate others</w:t>
      </w:r>
      <w:r w:rsidRPr="53D62F68" w:rsidR="65723D25">
        <w:rPr>
          <w:rFonts w:ascii="Arial Nova" w:hAnsi="Arial Nova" w:eastAsia="Arial Nova" w:cs="Arial Nova"/>
        </w:rPr>
        <w:t xml:space="preserve"> (Ray, McDermott and </w:t>
      </w:r>
      <w:proofErr w:type="spellStart"/>
      <w:r w:rsidRPr="53D62F68" w:rsidR="65723D25">
        <w:rPr>
          <w:rFonts w:ascii="Arial Nova" w:hAnsi="Arial Nova" w:eastAsia="Arial Nova" w:cs="Arial Nova"/>
        </w:rPr>
        <w:t>Nicho</w:t>
      </w:r>
      <w:proofErr w:type="spellEnd"/>
      <w:r w:rsidRPr="53D62F68" w:rsidR="65723D25">
        <w:rPr>
          <w:rFonts w:ascii="Arial Nova" w:hAnsi="Arial Nova" w:eastAsia="Arial Nova" w:cs="Arial Nova"/>
        </w:rPr>
        <w:t>, 2024)</w:t>
      </w:r>
      <w:r w:rsidRPr="53D62F68">
        <w:rPr>
          <w:rFonts w:ascii="Arial Nova" w:hAnsi="Arial Nova" w:eastAsia="Arial Nova" w:cs="Arial Nova"/>
        </w:rPr>
        <w:t xml:space="preserve">. This can include spreading </w:t>
      </w:r>
      <w:proofErr w:type="spellStart"/>
      <w:r w:rsidRPr="53D62F68">
        <w:rPr>
          <w:rFonts w:ascii="Arial Nova" w:hAnsi="Arial Nova" w:eastAsia="Arial Nova" w:cs="Arial Nova"/>
        </w:rPr>
        <w:t>rumors</w:t>
      </w:r>
      <w:proofErr w:type="spellEnd"/>
      <w:r w:rsidRPr="53D62F68">
        <w:rPr>
          <w:rFonts w:ascii="Arial Nova" w:hAnsi="Arial Nova" w:eastAsia="Arial Nova" w:cs="Arial Nova"/>
        </w:rPr>
        <w:t>, posting offensive comments, sharing private information without permission, or targeted harassment</w:t>
      </w:r>
      <w:r w:rsidRPr="53D62F68" w:rsidR="4847F43F">
        <w:rPr>
          <w:rFonts w:ascii="Arial Nova" w:hAnsi="Arial Nova" w:eastAsia="Arial Nova" w:cs="Arial Nova"/>
        </w:rPr>
        <w:t xml:space="preserve"> (Ray, McDermott and </w:t>
      </w:r>
      <w:proofErr w:type="spellStart"/>
      <w:r w:rsidRPr="53D62F68" w:rsidR="4847F43F">
        <w:rPr>
          <w:rFonts w:ascii="Arial Nova" w:hAnsi="Arial Nova" w:eastAsia="Arial Nova" w:cs="Arial Nova"/>
        </w:rPr>
        <w:t>Nicho</w:t>
      </w:r>
      <w:proofErr w:type="spellEnd"/>
      <w:r w:rsidRPr="53D62F68" w:rsidR="4847F43F">
        <w:rPr>
          <w:rFonts w:ascii="Arial Nova" w:hAnsi="Arial Nova" w:eastAsia="Arial Nova" w:cs="Arial Nova"/>
        </w:rPr>
        <w:t>, 2024)</w:t>
      </w:r>
      <w:r w:rsidRPr="53D62F68">
        <w:rPr>
          <w:rFonts w:ascii="Arial Nova" w:hAnsi="Arial Nova" w:eastAsia="Arial Nova" w:cs="Arial Nova"/>
        </w:rPr>
        <w:t>. Unlike traditional bullying, it can happen anytime and reach a larger audience, increasing its potential impact</w:t>
      </w:r>
      <w:r w:rsidRPr="53D62F68" w:rsidR="6387AE86">
        <w:rPr>
          <w:rFonts w:ascii="Arial Nova" w:hAnsi="Arial Nova" w:eastAsia="Arial Nova" w:cs="Arial Nova"/>
        </w:rPr>
        <w:t xml:space="preserve"> (Ray, McDermott and </w:t>
      </w:r>
      <w:proofErr w:type="spellStart"/>
      <w:r w:rsidRPr="53D62F68" w:rsidR="6387AE86">
        <w:rPr>
          <w:rFonts w:ascii="Arial Nova" w:hAnsi="Arial Nova" w:eastAsia="Arial Nova" w:cs="Arial Nova"/>
        </w:rPr>
        <w:t>Nicho</w:t>
      </w:r>
      <w:proofErr w:type="spellEnd"/>
      <w:r w:rsidRPr="53D62F68" w:rsidR="6387AE86">
        <w:rPr>
          <w:rFonts w:ascii="Arial Nova" w:hAnsi="Arial Nova" w:eastAsia="Arial Nova" w:cs="Arial Nova"/>
        </w:rPr>
        <w:t>, 2024)</w:t>
      </w:r>
      <w:r w:rsidRPr="53D62F68">
        <w:rPr>
          <w:rFonts w:ascii="Arial Nova" w:hAnsi="Arial Nova" w:eastAsia="Arial Nova" w:cs="Arial Nova"/>
        </w:rPr>
        <w:t>.</w:t>
      </w:r>
    </w:p>
    <w:p w:rsidRPr="00070CA8" w:rsidR="00070CA8" w:rsidP="2EC6C076" w:rsidRDefault="00070CA8" w14:paraId="53363E43" w14:textId="5B7CAD53">
      <w:pPr>
        <w:rPr>
          <w:rFonts w:ascii="Arial Nova" w:hAnsi="Arial Nova" w:eastAsia="Arial Nova" w:cs="Arial Nova"/>
          <w:lang w:val="en-US"/>
        </w:rPr>
      </w:pPr>
      <w:r w:rsidRPr="2EC6C076">
        <w:rPr>
          <w:rFonts w:ascii="Arial Nova" w:hAnsi="Arial Nova" w:eastAsia="Arial Nova" w:cs="Arial Nova"/>
          <w:b/>
          <w:bCs/>
          <w:lang w:val="en-US"/>
        </w:rPr>
        <w:t>Terminology Related to Social Media Bullying</w:t>
      </w:r>
    </w:p>
    <w:p w:rsidRPr="00070CA8" w:rsidR="00070CA8" w:rsidP="2EC6C076" w:rsidRDefault="1235E2E5" w14:paraId="1FD3059E" w14:textId="39AD4245">
      <w:pPr>
        <w:rPr>
          <w:rFonts w:ascii="Arial Nova" w:hAnsi="Arial Nova" w:eastAsia="Arial Nova" w:cs="Arial Nova"/>
          <w:lang w:val="en-US"/>
        </w:rPr>
      </w:pPr>
      <w:r w:rsidRPr="53D62F68">
        <w:rPr>
          <w:rFonts w:ascii="Arial Nova" w:hAnsi="Arial Nova" w:eastAsia="Arial Nova" w:cs="Arial Nova"/>
          <w:lang w:val="en-US"/>
        </w:rPr>
        <w:t xml:space="preserve">Cyberbullying </w:t>
      </w:r>
      <w:r w:rsidRPr="53D62F68" w:rsidR="078EE603">
        <w:rPr>
          <w:rFonts w:ascii="Arial Nova" w:hAnsi="Arial Nova" w:eastAsia="Arial Nova" w:cs="Arial Nova"/>
          <w:lang w:val="en-US"/>
        </w:rPr>
        <w:t xml:space="preserve">is a broad </w:t>
      </w:r>
      <w:r w:rsidRPr="53D62F68">
        <w:rPr>
          <w:rFonts w:ascii="Arial Nova" w:hAnsi="Arial Nova" w:eastAsia="Arial Nova" w:cs="Arial Nova"/>
          <w:lang w:val="en-US"/>
        </w:rPr>
        <w:t xml:space="preserve">term for all forms of online bullying, </w:t>
      </w:r>
      <w:r w:rsidRPr="53D62F68" w:rsidR="07BCC56B">
        <w:rPr>
          <w:rFonts w:ascii="Arial Nova" w:hAnsi="Arial Nova" w:eastAsia="Arial Nova" w:cs="Arial Nova"/>
          <w:lang w:val="en-US"/>
        </w:rPr>
        <w:t>including</w:t>
      </w:r>
      <w:r w:rsidRPr="53D62F68">
        <w:rPr>
          <w:rFonts w:ascii="Arial Nova" w:hAnsi="Arial Nova" w:eastAsia="Arial Nova" w:cs="Arial Nova"/>
          <w:lang w:val="en-US"/>
        </w:rPr>
        <w:t xml:space="preserve"> social media.</w:t>
      </w:r>
    </w:p>
    <w:p w:rsidRPr="00070CA8" w:rsidR="00070CA8" w:rsidP="2EC6C076" w:rsidRDefault="1235E2E5" w14:paraId="642FA011" w14:textId="07318002">
      <w:pPr>
        <w:rPr>
          <w:rFonts w:ascii="Arial Nova" w:hAnsi="Arial Nova" w:eastAsia="Arial Nova" w:cs="Arial Nova"/>
          <w:lang w:val="en-US"/>
        </w:rPr>
      </w:pPr>
      <w:r w:rsidRPr="53D62F68">
        <w:rPr>
          <w:rFonts w:ascii="Arial Nova" w:hAnsi="Arial Nova" w:eastAsia="Arial Nova" w:cs="Arial Nova"/>
        </w:rPr>
        <w:t xml:space="preserve">Doxxing publicly revealing someone's private information without consent to intimidate or harm </w:t>
      </w:r>
      <w:r w:rsidRPr="53D62F68" w:rsidR="10A2A28B">
        <w:rPr>
          <w:rFonts w:ascii="Arial Nova" w:hAnsi="Arial Nova" w:eastAsia="Arial Nova" w:cs="Arial Nova"/>
        </w:rPr>
        <w:t>them</w:t>
      </w:r>
      <w:r w:rsidRPr="53D62F68" w:rsidR="33BC5420">
        <w:rPr>
          <w:rFonts w:ascii="Arial Nova" w:hAnsi="Arial Nova" w:eastAsia="Arial Nova" w:cs="Arial Nova"/>
        </w:rPr>
        <w:t xml:space="preserve"> (Huey, Ferguson and Towns, 2024)</w:t>
      </w:r>
      <w:r w:rsidRPr="53D62F68" w:rsidR="10A2A28B">
        <w:rPr>
          <w:rFonts w:ascii="Arial Nova" w:hAnsi="Arial Nova" w:eastAsia="Arial Nova" w:cs="Arial Nova"/>
        </w:rPr>
        <w:t xml:space="preserve">. </w:t>
      </w:r>
      <w:proofErr w:type="spellStart"/>
      <w:r w:rsidRPr="53D62F68" w:rsidR="10A2A28B">
        <w:rPr>
          <w:rFonts w:ascii="Arial Nova" w:hAnsi="Arial Nova" w:eastAsia="Arial Nova" w:cs="Arial Nova"/>
        </w:rPr>
        <w:t>Trolling</w:t>
      </w:r>
      <w:r w:rsidRPr="53D62F68" w:rsidR="5563A211">
        <w:rPr>
          <w:rFonts w:ascii="Arial Nova" w:hAnsi="Arial Nova" w:eastAsia="Arial Nova" w:cs="Arial Nova"/>
        </w:rPr>
        <w:t>g</w:t>
      </w:r>
      <w:proofErr w:type="spellEnd"/>
      <w:r w:rsidRPr="53D62F68">
        <w:rPr>
          <w:rFonts w:ascii="Arial Nova" w:hAnsi="Arial Nova" w:eastAsia="Arial Nova" w:cs="Arial Nova"/>
        </w:rPr>
        <w:t xml:space="preserve"> Intentionally upsetting someone online for amusement, which can escalate into bullying. Flaming posting offensive comments to provoke anger or controversy on social media</w:t>
      </w:r>
      <w:r w:rsidRPr="53D62F68" w:rsidR="32470B24">
        <w:rPr>
          <w:rFonts w:ascii="Arial Nova" w:hAnsi="Arial Nova" w:eastAsia="Arial Nova" w:cs="Arial Nova"/>
        </w:rPr>
        <w:t xml:space="preserve"> (Huey, Ferguson and Towns, 2024)</w:t>
      </w:r>
      <w:r w:rsidRPr="53D62F68">
        <w:rPr>
          <w:rFonts w:ascii="Arial Nova" w:hAnsi="Arial Nova" w:eastAsia="Arial Nova" w:cs="Arial Nova"/>
        </w:rPr>
        <w:t>. Baiting provoking someone to react aggressively online, often to embarrass them</w:t>
      </w:r>
      <w:r w:rsidRPr="53D62F68" w:rsidR="553002D5">
        <w:rPr>
          <w:rFonts w:ascii="Arial Nova" w:hAnsi="Arial Nova" w:eastAsia="Arial Nova" w:cs="Arial Nova"/>
        </w:rPr>
        <w:t xml:space="preserve"> (Huey, Ferguson and Towns, 2024)</w:t>
      </w:r>
      <w:r w:rsidRPr="53D62F68">
        <w:rPr>
          <w:rFonts w:ascii="Arial Nova" w:hAnsi="Arial Nova" w:eastAsia="Arial Nova" w:cs="Arial Nova"/>
        </w:rPr>
        <w:t>. Exclusion deliberately leaving someone out of online groups or conversations to isolate them</w:t>
      </w:r>
      <w:r w:rsidRPr="53D62F68" w:rsidR="48EF9E59">
        <w:rPr>
          <w:rFonts w:ascii="Arial Nova" w:hAnsi="Arial Nova" w:eastAsia="Arial Nova" w:cs="Arial Nova"/>
        </w:rPr>
        <w:t xml:space="preserve"> (Huey, Ferguson and Towns, 2024)</w:t>
      </w:r>
      <w:r w:rsidRPr="53D62F68">
        <w:rPr>
          <w:rFonts w:ascii="Arial Nova" w:hAnsi="Arial Nova" w:eastAsia="Arial Nova" w:cs="Arial Nova"/>
        </w:rPr>
        <w:t>. Reporting a feature on social media platforms that allows users to report bullying, which can result in content removal or account suspensions</w:t>
      </w:r>
      <w:r w:rsidRPr="53D62F68" w:rsidR="4AC331B9">
        <w:rPr>
          <w:rFonts w:ascii="Arial Nova" w:hAnsi="Arial Nova" w:eastAsia="Arial Nova" w:cs="Arial Nova"/>
        </w:rPr>
        <w:t xml:space="preserve"> (Huey, Ferguson and Towns, 2024)</w:t>
      </w:r>
      <w:r w:rsidRPr="53D62F68">
        <w:rPr>
          <w:rFonts w:ascii="Arial Nova" w:hAnsi="Arial Nova" w:eastAsia="Arial Nova" w:cs="Arial Nova"/>
        </w:rPr>
        <w:t>.</w:t>
      </w:r>
    </w:p>
    <w:p w:rsidRPr="00070CA8" w:rsidR="00070CA8" w:rsidP="2EC6C076" w:rsidRDefault="00070CA8" w14:paraId="6C175012" w14:textId="2C68B94F">
      <w:pPr>
        <w:rPr>
          <w:rFonts w:ascii="Arial Nova" w:hAnsi="Arial Nova" w:eastAsia="Arial Nova" w:cs="Arial Nova"/>
          <w:lang w:val="en-US"/>
        </w:rPr>
      </w:pPr>
      <w:r w:rsidRPr="2EC6C076">
        <w:rPr>
          <w:rFonts w:ascii="Arial Nova" w:hAnsi="Arial Nova" w:eastAsia="Arial Nova" w:cs="Arial Nova"/>
          <w:b/>
          <w:bCs/>
          <w:lang w:val="en-US"/>
        </w:rPr>
        <w:t>Historical/Contextual Background</w:t>
      </w:r>
    </w:p>
    <w:p w:rsidRPr="00070CA8" w:rsidR="00070CA8" w:rsidP="2EC6C076" w:rsidRDefault="1235E2E5" w14:paraId="40C4D02A" w14:textId="75CE287E">
      <w:pPr>
        <w:rPr>
          <w:rFonts w:ascii="Arial Nova" w:hAnsi="Arial Nova" w:eastAsia="Arial Nova" w:cs="Arial Nova"/>
          <w:lang w:val="en-US"/>
        </w:rPr>
      </w:pPr>
      <w:r w:rsidRPr="53D62F68">
        <w:rPr>
          <w:rFonts w:ascii="Arial Nova" w:hAnsi="Arial Nova" w:eastAsia="Arial Nova" w:cs="Arial Nova"/>
          <w:lang w:val="en-US"/>
        </w:rPr>
        <w:t>Social media bullying, or cyberbullying, has become a significant issue with the rise of digital communication. It involves harassing or belittling individuals, particularly teens and young adults, through social media platforms, messaging apps, and online forums</w:t>
      </w:r>
      <w:r w:rsidRPr="53D62F68" w:rsidR="3D034CCF">
        <w:rPr>
          <w:rFonts w:ascii="Arial Nova" w:hAnsi="Arial Nova" w:eastAsia="Arial Nova" w:cs="Arial Nova"/>
          <w:lang w:val="en-US"/>
        </w:rPr>
        <w:t xml:space="preserve"> (</w:t>
      </w:r>
      <w:proofErr w:type="spellStart"/>
      <w:r w:rsidRPr="53D62F68" w:rsidR="3D034CCF">
        <w:rPr>
          <w:rFonts w:ascii="Arial Nova" w:hAnsi="Arial Nova" w:eastAsia="Arial Nova" w:cs="Arial Nova"/>
          <w:lang w:val="en-US"/>
        </w:rPr>
        <w:t>Allanson</w:t>
      </w:r>
      <w:proofErr w:type="spellEnd"/>
      <w:r w:rsidRPr="53D62F68" w:rsidR="3D034CCF">
        <w:rPr>
          <w:rFonts w:ascii="Arial Nova" w:hAnsi="Arial Nova" w:eastAsia="Arial Nova" w:cs="Arial Nova"/>
          <w:lang w:val="en-US"/>
        </w:rPr>
        <w:t xml:space="preserve"> et al., 2015)</w:t>
      </w:r>
      <w:r w:rsidRPr="53D62F68">
        <w:rPr>
          <w:rFonts w:ascii="Arial Nova" w:hAnsi="Arial Nova" w:eastAsia="Arial Nova" w:cs="Arial Nova"/>
          <w:lang w:val="en-US"/>
        </w:rPr>
        <w:t>.</w:t>
      </w:r>
    </w:p>
    <w:p w:rsidRPr="00070CA8" w:rsidR="00070CA8" w:rsidP="2EC6C076" w:rsidRDefault="1235E2E5" w14:paraId="6923AC0C" w14:textId="22CBC830">
      <w:pPr>
        <w:rPr>
          <w:rFonts w:ascii="Arial Nova" w:hAnsi="Arial Nova" w:eastAsia="Arial Nova" w:cs="Arial Nova"/>
          <w:lang w:val="en-US"/>
        </w:rPr>
      </w:pPr>
      <w:r w:rsidRPr="53D62F68">
        <w:rPr>
          <w:rFonts w:ascii="Arial Nova" w:hAnsi="Arial Nova" w:eastAsia="Arial Nova" w:cs="Arial Nova"/>
          <w:lang w:val="en-US"/>
        </w:rPr>
        <w:t>As technology has advanced, bullying has shifted from physical environments to online spaces. With the advent of platforms like Facebook (2004), Twitter (2006), and Instagram (2010), bullies can target victims anonymously, making harassment more relentless and widespread</w:t>
      </w:r>
      <w:r w:rsidRPr="53D62F68" w:rsidR="554CAA1A">
        <w:rPr>
          <w:rFonts w:ascii="Arial Nova" w:hAnsi="Arial Nova" w:eastAsia="Arial Nova" w:cs="Arial Nova"/>
          <w:lang w:val="en-US"/>
        </w:rPr>
        <w:t xml:space="preserve"> (</w:t>
      </w:r>
      <w:proofErr w:type="spellStart"/>
      <w:r w:rsidRPr="53D62F68" w:rsidR="554CAA1A">
        <w:rPr>
          <w:rFonts w:ascii="Arial Nova" w:hAnsi="Arial Nova" w:eastAsia="Arial Nova" w:cs="Arial Nova"/>
          <w:lang w:val="en-US"/>
        </w:rPr>
        <w:t>Allanson</w:t>
      </w:r>
      <w:proofErr w:type="spellEnd"/>
      <w:r w:rsidRPr="53D62F68" w:rsidR="554CAA1A">
        <w:rPr>
          <w:rFonts w:ascii="Arial Nova" w:hAnsi="Arial Nova" w:eastAsia="Arial Nova" w:cs="Arial Nova"/>
          <w:lang w:val="en-US"/>
        </w:rPr>
        <w:t xml:space="preserve"> et al., 2015)</w:t>
      </w:r>
      <w:r w:rsidRPr="53D62F68">
        <w:rPr>
          <w:rFonts w:ascii="Arial Nova" w:hAnsi="Arial Nova" w:eastAsia="Arial Nova" w:cs="Arial Nova"/>
          <w:lang w:val="en-US"/>
        </w:rPr>
        <w:t>.</w:t>
      </w:r>
    </w:p>
    <w:p w:rsidRPr="00070CA8" w:rsidR="00070CA8" w:rsidP="2EC6C076" w:rsidRDefault="1235E2E5" w14:paraId="4991EA50" w14:textId="274685A6">
      <w:pPr>
        <w:rPr>
          <w:rFonts w:ascii="Arial Nova" w:hAnsi="Arial Nova" w:eastAsia="Arial Nova" w:cs="Arial Nova"/>
          <w:lang w:val="en-US"/>
        </w:rPr>
      </w:pPr>
      <w:r w:rsidRPr="53D62F68">
        <w:rPr>
          <w:rFonts w:ascii="Arial Nova" w:hAnsi="Arial Nova" w:eastAsia="Arial Nova" w:cs="Arial Nova"/>
          <w:lang w:val="en-US"/>
        </w:rPr>
        <w:t>In response, the UK introduced anti-bullying laws in the early 2000s that address electronic harassment, recognizing the severe psychological effects of cyberbullying, such as depression and anxiety</w:t>
      </w:r>
      <w:r w:rsidRPr="53D62F68" w:rsidR="44763651">
        <w:rPr>
          <w:rFonts w:ascii="Arial Nova" w:hAnsi="Arial Nova" w:eastAsia="Arial Nova" w:cs="Arial Nova"/>
          <w:lang w:val="en-US"/>
        </w:rPr>
        <w:t xml:space="preserve"> (Long, Roberts and Loft, 2020)</w:t>
      </w:r>
      <w:r w:rsidRPr="53D62F68">
        <w:rPr>
          <w:rFonts w:ascii="Arial Nova" w:hAnsi="Arial Nova" w:eastAsia="Arial Nova" w:cs="Arial Nova"/>
          <w:lang w:val="en-US"/>
        </w:rPr>
        <w:t>.</w:t>
      </w:r>
    </w:p>
    <w:p w:rsidR="00070CA8" w:rsidP="2EC6C076" w:rsidRDefault="1235E2E5" w14:paraId="67F8CE0F" w14:textId="7F355061">
      <w:pPr>
        <w:rPr>
          <w:rFonts w:ascii="Arial Nova" w:hAnsi="Arial Nova" w:eastAsia="Arial Nova" w:cs="Arial Nova"/>
          <w:lang w:val="en-US"/>
        </w:rPr>
      </w:pPr>
      <w:r w:rsidRPr="53D62F68">
        <w:rPr>
          <w:rFonts w:ascii="Arial Nova" w:hAnsi="Arial Nova" w:eastAsia="Arial Nova" w:cs="Arial Nova"/>
          <w:lang w:val="en-US"/>
        </w:rPr>
        <w:t>Recent discussions emphasize the importance of mental health and the role of schools in addressing this issue</w:t>
      </w:r>
      <w:r w:rsidRPr="53D62F68" w:rsidR="6EE2F462">
        <w:rPr>
          <w:rFonts w:ascii="Arial Nova" w:hAnsi="Arial Nova" w:eastAsia="Arial Nova" w:cs="Arial Nova"/>
          <w:lang w:val="en-US"/>
        </w:rPr>
        <w:t xml:space="preserve"> (Long, Roberts and Loft, 2020)</w:t>
      </w:r>
      <w:r w:rsidRPr="53D62F68">
        <w:rPr>
          <w:rFonts w:ascii="Arial Nova" w:hAnsi="Arial Nova" w:eastAsia="Arial Nova" w:cs="Arial Nova"/>
          <w:lang w:val="en-US"/>
        </w:rPr>
        <w:t>. Educational programs promoting digital citizenship and empathy are being developed to help reduce bullying behavior</w:t>
      </w:r>
      <w:r w:rsidRPr="53D62F68" w:rsidR="3F28B8DD">
        <w:rPr>
          <w:rFonts w:ascii="Arial Nova" w:hAnsi="Arial Nova" w:eastAsia="Arial Nova" w:cs="Arial Nova"/>
          <w:lang w:val="en-US"/>
        </w:rPr>
        <w:t xml:space="preserve"> (Long, Roberts and Loft, 2020)</w:t>
      </w:r>
      <w:r w:rsidRPr="53D62F68">
        <w:rPr>
          <w:rFonts w:ascii="Arial Nova" w:hAnsi="Arial Nova" w:eastAsia="Arial Nova" w:cs="Arial Nova"/>
          <w:lang w:val="en-US"/>
        </w:rPr>
        <w:t>.</w:t>
      </w:r>
    </w:p>
    <w:p w:rsidRPr="00070CA8" w:rsidR="002B56D1" w:rsidP="2EC6C076" w:rsidRDefault="002B56D1" w14:paraId="085E4893" w14:textId="2390B99A">
      <w:pPr>
        <w:rPr>
          <w:rFonts w:ascii="Arial Nova" w:hAnsi="Arial Nova" w:eastAsia="Arial Nova" w:cs="Arial Nova"/>
          <w:lang w:val="en-US"/>
        </w:rPr>
      </w:pPr>
      <w:r w:rsidRPr="002B56D1">
        <w:rPr>
          <w:rFonts w:ascii="Arial Nova" w:hAnsi="Arial Nova" w:eastAsia="Arial Nova" w:cs="Arial Nova"/>
          <w:lang w:val="en-US"/>
        </w:rPr>
        <w:t>This historical context underscores the urgent need to address social media bullying as a critical public health and educational concern, highlighting the responsibility of both individuals and institutions to foster a safer online environment.</w:t>
      </w:r>
    </w:p>
    <w:p w:rsidRPr="00070CA8" w:rsidR="00070CA8" w:rsidP="2EC6C076" w:rsidRDefault="00070CA8" w14:paraId="36E6DFF0" w14:textId="3A5A3039">
      <w:pPr>
        <w:rPr>
          <w:rFonts w:ascii="Arial Nova" w:hAnsi="Arial Nova" w:eastAsia="Arial Nova" w:cs="Arial Nova"/>
          <w:lang w:val="en-US"/>
        </w:rPr>
      </w:pPr>
      <w:r w:rsidRPr="2EC6C076">
        <w:rPr>
          <w:rFonts w:ascii="Arial Nova" w:hAnsi="Arial Nova" w:eastAsia="Arial Nova" w:cs="Arial Nova"/>
          <w:lang w:val="en-US"/>
        </w:rPr>
        <w:t> </w:t>
      </w:r>
      <w:r w:rsidRPr="2EC6C076">
        <w:rPr>
          <w:rFonts w:ascii="Arial Nova" w:hAnsi="Arial Nova" w:eastAsia="Arial Nova" w:cs="Arial Nova"/>
          <w:b/>
          <w:bCs/>
          <w:lang w:val="en-US"/>
        </w:rPr>
        <w:t>Relevance to Title/Research Question</w:t>
      </w:r>
    </w:p>
    <w:p w:rsidRPr="00070CA8" w:rsidR="00070CA8" w:rsidP="2EC6C076" w:rsidRDefault="00070CA8" w14:paraId="26A72586" w14:textId="644137FD">
      <w:pPr>
        <w:rPr>
          <w:rFonts w:ascii="Arial Nova" w:hAnsi="Arial Nova" w:eastAsia="Arial Nova" w:cs="Arial Nova"/>
          <w:lang w:val="en-US"/>
        </w:rPr>
      </w:pPr>
      <w:r w:rsidRPr="2EC6C076">
        <w:rPr>
          <w:rFonts w:ascii="Arial Nova" w:hAnsi="Arial Nova" w:eastAsia="Arial Nova" w:cs="Arial Nova"/>
        </w:rPr>
        <w:t xml:space="preserve">Social media has become a key communication tool for young adults, offering opportunities for connection and self-expression, but it also facilitates cyberbullying. </w:t>
      </w:r>
    </w:p>
    <w:p w:rsidRPr="00070CA8" w:rsidR="00070CA8" w:rsidP="2EC6C076" w:rsidRDefault="1235E2E5" w14:paraId="7BD5DC5A" w14:textId="71353052">
      <w:pPr>
        <w:rPr>
          <w:rFonts w:ascii="Arial Nova" w:hAnsi="Arial Nova" w:eastAsia="Arial Nova" w:cs="Arial Nova"/>
          <w:lang w:val="en-US"/>
        </w:rPr>
      </w:pPr>
      <w:r w:rsidRPr="53D62F68">
        <w:rPr>
          <w:rFonts w:ascii="Arial Nova" w:hAnsi="Arial Nova" w:eastAsia="Arial Nova" w:cs="Arial Nova"/>
        </w:rPr>
        <w:t xml:space="preserve">This can take many forms, such as harassment through direct messages, public shaming posts, spreading </w:t>
      </w:r>
      <w:proofErr w:type="spellStart"/>
      <w:r w:rsidRPr="53D62F68" w:rsidR="08952F2D">
        <w:rPr>
          <w:rFonts w:ascii="Arial Nova" w:hAnsi="Arial Nova" w:eastAsia="Arial Nova" w:cs="Arial Nova"/>
        </w:rPr>
        <w:t>rumours</w:t>
      </w:r>
      <w:r w:rsidRPr="53D62F68" w:rsidR="7B99C45A">
        <w:rPr>
          <w:rFonts w:ascii="Arial Nova" w:hAnsi="Arial Nova" w:eastAsia="Arial Nova" w:cs="Arial Nova"/>
        </w:rPr>
        <w:t>s</w:t>
      </w:r>
      <w:proofErr w:type="spellEnd"/>
      <w:r w:rsidRPr="53D62F68">
        <w:rPr>
          <w:rFonts w:ascii="Arial Nova" w:hAnsi="Arial Nova" w:eastAsia="Arial Nova" w:cs="Arial Nova"/>
        </w:rPr>
        <w:t xml:space="preserve">, and exclusion from online groups. These harmful </w:t>
      </w:r>
      <w:proofErr w:type="spellStart"/>
      <w:r w:rsidRPr="53D62F68">
        <w:rPr>
          <w:rFonts w:ascii="Arial Nova" w:hAnsi="Arial Nova" w:eastAsia="Arial Nova" w:cs="Arial Nova"/>
        </w:rPr>
        <w:t>behaviors</w:t>
      </w:r>
      <w:proofErr w:type="spellEnd"/>
      <w:r w:rsidRPr="53D62F68">
        <w:rPr>
          <w:rFonts w:ascii="Arial Nova" w:hAnsi="Arial Nova" w:eastAsia="Arial Nova" w:cs="Arial Nova"/>
        </w:rPr>
        <w:t xml:space="preserve"> can greatly impact the mental health of college students, who are often navigating the challenges of adulthood, academic pressures, and social identity. </w:t>
      </w:r>
    </w:p>
    <w:p w:rsidRPr="00070CA8" w:rsidR="00070CA8" w:rsidP="2EC6C076" w:rsidRDefault="00070CA8" w14:paraId="5481E9E6" w14:textId="2E9FB31B">
      <w:pPr>
        <w:rPr>
          <w:rFonts w:ascii="Arial Nova" w:hAnsi="Arial Nova" w:eastAsia="Arial Nova" w:cs="Arial Nova"/>
          <w:lang w:val="en-US"/>
        </w:rPr>
      </w:pPr>
      <w:r w:rsidRPr="2EC6C076">
        <w:rPr>
          <w:rFonts w:ascii="Arial Nova" w:hAnsi="Arial Nova" w:eastAsia="Arial Nova" w:cs="Arial Nova"/>
          <w:lang w:val="en-US"/>
        </w:rPr>
        <w:t>Recognizing the serious nature of social media bullying is important, as it differs from traditional bullying. The anonymity of online interactions can increase both the frequency and severity of bullying, making it harder for victims to find help or escape. This can lead to heightened feelings of isolation, anxiety, and depression among those affected.</w:t>
      </w:r>
    </w:p>
    <w:p w:rsidRPr="00070CA8" w:rsidR="00070CA8" w:rsidP="2EC6C076" w:rsidRDefault="00070CA8" w14:paraId="7BDE5C3E" w14:textId="600ECB73">
      <w:pPr>
        <w:rPr>
          <w:rFonts w:ascii="Arial Nova" w:hAnsi="Arial Nova" w:eastAsia="Arial Nova" w:cs="Arial Nova"/>
          <w:lang w:val="en-US"/>
        </w:rPr>
      </w:pPr>
      <w:r w:rsidRPr="2EC6C076">
        <w:rPr>
          <w:rFonts w:ascii="Arial Nova" w:hAnsi="Arial Nova" w:eastAsia="Arial Nova" w:cs="Arial Nova"/>
          <w:b/>
          <w:bCs/>
          <w:lang w:val="en-US"/>
        </w:rPr>
        <w:t>Data and Statistics</w:t>
      </w:r>
    </w:p>
    <w:p w:rsidRPr="00070CA8" w:rsidR="00070CA8" w:rsidP="2EC6C076" w:rsidRDefault="1235E2E5" w14:paraId="2AF52C3D" w14:textId="23B974B2">
      <w:pPr>
        <w:rPr>
          <w:rFonts w:ascii="Arial Nova" w:hAnsi="Arial Nova" w:eastAsia="Arial Nova" w:cs="Arial Nova"/>
          <w:lang w:val="en-US"/>
        </w:rPr>
      </w:pPr>
      <w:r w:rsidRPr="53D62F68">
        <w:rPr>
          <w:rFonts w:ascii="Arial Nova" w:hAnsi="Arial Nova" w:eastAsia="Arial Nova" w:cs="Arial Nova"/>
        </w:rPr>
        <w:t>Recent studies indicate that 36% of adolescents have experienced cyberbullying, with 70% witnessing it online</w:t>
      </w:r>
      <w:r w:rsidRPr="53D62F68" w:rsidR="47277A38">
        <w:rPr>
          <w:rFonts w:ascii="Arial Nova" w:hAnsi="Arial Nova" w:eastAsia="Arial Nova" w:cs="Arial Nova"/>
        </w:rPr>
        <w:t xml:space="preserve"> (Office for National Statistics, 2024)</w:t>
      </w:r>
      <w:r w:rsidRPr="53D62F68">
        <w:rPr>
          <w:rFonts w:ascii="Arial Nova" w:hAnsi="Arial Nova" w:eastAsia="Arial Nova" w:cs="Arial Nova"/>
        </w:rPr>
        <w:t>. This highlights the urgent need for intervention.</w:t>
      </w:r>
    </w:p>
    <w:p w:rsidRPr="00070CA8" w:rsidR="00070CA8" w:rsidP="2EC6C076" w:rsidRDefault="1235E2E5" w14:paraId="48BF73E0" w14:textId="2029DFD0">
      <w:pPr>
        <w:rPr>
          <w:rFonts w:ascii="Arial Nova" w:hAnsi="Arial Nova" w:eastAsia="Arial Nova" w:cs="Arial Nova"/>
          <w:lang w:val="en-US"/>
        </w:rPr>
      </w:pPr>
      <w:r w:rsidRPr="53D62F68">
        <w:rPr>
          <w:rFonts w:ascii="Arial Nova" w:hAnsi="Arial Nova" w:eastAsia="Arial Nova" w:cs="Arial Nova"/>
          <w:lang w:val="en-US"/>
        </w:rPr>
        <w:t>Almost 40% of students who face bullying on social media report negative impacts on their mental health, including anxiety, depression, and suicidal thoughts</w:t>
      </w:r>
      <w:r w:rsidRPr="53D62F68" w:rsidR="1D69B894">
        <w:rPr>
          <w:rFonts w:ascii="Arial Nova" w:hAnsi="Arial Nova" w:eastAsia="Arial Nova" w:cs="Arial Nova"/>
          <w:lang w:val="en-US"/>
        </w:rPr>
        <w:t xml:space="preserve"> (Office for National Statistics, 2024)</w:t>
      </w:r>
      <w:r w:rsidRPr="53D62F68">
        <w:rPr>
          <w:rFonts w:ascii="Arial Nova" w:hAnsi="Arial Nova" w:eastAsia="Arial Nova" w:cs="Arial Nova"/>
          <w:lang w:val="en-US"/>
        </w:rPr>
        <w:t>. This raises significant concerns about how social media platforms protect users and the need for effective support systems for victims</w:t>
      </w:r>
      <w:r w:rsidRPr="53D62F68" w:rsidR="590B5ADE">
        <w:rPr>
          <w:rFonts w:ascii="Arial Nova" w:hAnsi="Arial Nova" w:eastAsia="Arial Nova" w:cs="Arial Nova"/>
          <w:lang w:val="en-US"/>
        </w:rPr>
        <w:t xml:space="preserve"> (Office for National Statistics, 2024)</w:t>
      </w:r>
      <w:r w:rsidRPr="53D62F68">
        <w:rPr>
          <w:rFonts w:ascii="Arial Nova" w:hAnsi="Arial Nova" w:eastAsia="Arial Nova" w:cs="Arial Nova"/>
          <w:lang w:val="en-US"/>
        </w:rPr>
        <w:t>.</w:t>
      </w:r>
    </w:p>
    <w:p w:rsidRPr="00070CA8" w:rsidR="00070CA8" w:rsidP="2EC6C076" w:rsidRDefault="1235E2E5" w14:paraId="3D6D6728" w14:textId="4AC1F4B6">
      <w:pPr>
        <w:rPr>
          <w:rFonts w:ascii="Arial Nova" w:hAnsi="Arial Nova" w:eastAsia="Arial Nova" w:cs="Arial Nova"/>
          <w:lang w:val="en-US"/>
        </w:rPr>
      </w:pPr>
      <w:r w:rsidRPr="53D62F68">
        <w:rPr>
          <w:rFonts w:ascii="Arial Nova" w:hAnsi="Arial Nova" w:eastAsia="Arial Nova" w:cs="Arial Nova"/>
        </w:rPr>
        <w:t>It is essential to examine the psychological and sociological factors behind social media bullying, along with the effectiveness of existing laws</w:t>
      </w:r>
      <w:r w:rsidRPr="53D62F68" w:rsidR="1CCFA88E">
        <w:rPr>
          <w:rFonts w:ascii="Arial Nova" w:hAnsi="Arial Nova" w:eastAsia="Arial Nova" w:cs="Arial Nova"/>
        </w:rPr>
        <w:t xml:space="preserve"> (Hughes et al., 2025)</w:t>
      </w:r>
      <w:r w:rsidRPr="53D62F68">
        <w:rPr>
          <w:rFonts w:ascii="Arial Nova" w:hAnsi="Arial Nova" w:eastAsia="Arial Nova" w:cs="Arial Nova"/>
        </w:rPr>
        <w:t>. While anti-bullying laws exist to hold perpetrators accountable and assist victims, their implementation often varies, leading to inadequate support</w:t>
      </w:r>
      <w:r w:rsidRPr="53D62F68" w:rsidR="29C06B94">
        <w:rPr>
          <w:rFonts w:ascii="Arial Nova" w:hAnsi="Arial Nova" w:eastAsia="Arial Nova" w:cs="Arial Nova"/>
        </w:rPr>
        <w:t xml:space="preserve"> (Hughes et al., 2025)</w:t>
      </w:r>
      <w:r w:rsidRPr="53D62F68">
        <w:rPr>
          <w:rFonts w:ascii="Arial Nova" w:hAnsi="Arial Nova" w:eastAsia="Arial Nova" w:cs="Arial Nova"/>
        </w:rPr>
        <w:t>.</w:t>
      </w:r>
    </w:p>
    <w:p w:rsidRPr="00070CA8" w:rsidR="00070CA8" w:rsidP="2EC6C076" w:rsidRDefault="00070CA8" w14:paraId="17673481" w14:textId="4A3B43DD">
      <w:pPr>
        <w:rPr>
          <w:rFonts w:ascii="Arial Nova" w:hAnsi="Arial Nova" w:eastAsia="Arial Nova" w:cs="Arial Nova"/>
          <w:lang w:val="en-US"/>
        </w:rPr>
      </w:pPr>
      <w:r w:rsidRPr="2EC6C076">
        <w:rPr>
          <w:rFonts w:ascii="Arial Nova" w:hAnsi="Arial Nova" w:eastAsia="Arial Nova" w:cs="Arial Nova"/>
          <w:b/>
          <w:bCs/>
          <w:lang w:val="en-US"/>
        </w:rPr>
        <w:t>Theoretical Framework</w:t>
      </w:r>
    </w:p>
    <w:p w:rsidRPr="00070CA8" w:rsidR="00070CA8" w:rsidP="2EC6C076" w:rsidRDefault="1235E2E5" w14:paraId="344CA783" w14:textId="139B7550">
      <w:pPr>
        <w:rPr>
          <w:rFonts w:ascii="Arial Nova" w:hAnsi="Arial Nova" w:eastAsia="Arial Nova" w:cs="Arial Nova"/>
          <w:lang w:val="en-US"/>
        </w:rPr>
      </w:pPr>
      <w:r w:rsidRPr="53D62F68">
        <w:rPr>
          <w:rFonts w:ascii="Arial Nova" w:hAnsi="Arial Nova" w:eastAsia="Arial Nova" w:cs="Arial Nova"/>
        </w:rPr>
        <w:t xml:space="preserve">Social Learning Theory, proposed by Albert </w:t>
      </w:r>
      <w:proofErr w:type="spellStart"/>
      <w:r w:rsidRPr="53D62F68">
        <w:rPr>
          <w:rFonts w:ascii="Arial Nova" w:hAnsi="Arial Nova" w:eastAsia="Arial Nova" w:cs="Arial Nova"/>
        </w:rPr>
        <w:t>Bandura</w:t>
      </w:r>
      <w:proofErr w:type="spellEnd"/>
      <w:r w:rsidRPr="53D62F68">
        <w:rPr>
          <w:rFonts w:ascii="Arial Nova" w:hAnsi="Arial Nova" w:eastAsia="Arial Nova" w:cs="Arial Nova"/>
        </w:rPr>
        <w:t xml:space="preserve">, suggests that individuals learn </w:t>
      </w:r>
      <w:r w:rsidRPr="53D62F68" w:rsidR="24CACE6C">
        <w:rPr>
          <w:rFonts w:ascii="Arial Nova" w:hAnsi="Arial Nova" w:eastAsia="Arial Nova" w:cs="Arial Nova"/>
        </w:rPr>
        <w:t>behaviours</w:t>
      </w:r>
      <w:r w:rsidRPr="53D62F68">
        <w:rPr>
          <w:rFonts w:ascii="Arial Nova" w:hAnsi="Arial Nova" w:eastAsia="Arial Nova" w:cs="Arial Nova"/>
        </w:rPr>
        <w:t xml:space="preserve"> by observing others. For college students aged 18-24, this can lead to the adoption of aggressive online</w:t>
      </w:r>
      <w:r w:rsidRPr="53D62F68" w:rsidR="7FD8605D">
        <w:rPr>
          <w:rFonts w:ascii="Arial Nova" w:hAnsi="Arial Nova" w:eastAsia="Arial Nova" w:cs="Arial Nova"/>
        </w:rPr>
        <w:t xml:space="preserve"> </w:t>
      </w:r>
      <w:r w:rsidRPr="53D62F68" w:rsidR="01D4F4BE">
        <w:rPr>
          <w:rFonts w:ascii="Arial Nova" w:hAnsi="Arial Nova" w:eastAsia="Arial Nova" w:cs="Arial Nova"/>
        </w:rPr>
        <w:t>behaviours</w:t>
      </w:r>
      <w:r w:rsidRPr="53D62F68">
        <w:rPr>
          <w:rFonts w:ascii="Arial Nova" w:hAnsi="Arial Nova" w:eastAsia="Arial Nova" w:cs="Arial Nova"/>
        </w:rPr>
        <w:t xml:space="preserve"> like cyberbullying, which </w:t>
      </w:r>
      <w:proofErr w:type="spellStart"/>
      <w:r w:rsidRPr="53D62F68">
        <w:rPr>
          <w:rFonts w:ascii="Arial Nova" w:hAnsi="Arial Nova" w:eastAsia="Arial Nova" w:cs="Arial Nova"/>
        </w:rPr>
        <w:t>normalizes</w:t>
      </w:r>
      <w:proofErr w:type="spellEnd"/>
      <w:r w:rsidRPr="53D62F68">
        <w:rPr>
          <w:rFonts w:ascii="Arial Nova" w:hAnsi="Arial Nova" w:eastAsia="Arial Nova" w:cs="Arial Nova"/>
        </w:rPr>
        <w:t xml:space="preserve"> such actions and harms victims' mental health</w:t>
      </w:r>
      <w:r w:rsidRPr="53D62F68" w:rsidR="692E16F8">
        <w:rPr>
          <w:rFonts w:ascii="Arial Nova" w:hAnsi="Arial Nova" w:eastAsia="Arial Nova" w:cs="Arial Nova"/>
        </w:rPr>
        <w:t xml:space="preserve"> (Joseph, 2021)</w:t>
      </w:r>
      <w:r w:rsidRPr="53D62F68">
        <w:rPr>
          <w:rFonts w:ascii="Arial Nova" w:hAnsi="Arial Nova" w:eastAsia="Arial Nova" w:cs="Arial Nova"/>
        </w:rPr>
        <w:t>.</w:t>
      </w:r>
    </w:p>
    <w:p w:rsidRPr="00070CA8" w:rsidR="00070CA8" w:rsidP="2EC6C076" w:rsidRDefault="1235E2E5" w14:paraId="38FD26A8" w14:textId="0DCA4F59">
      <w:pPr>
        <w:rPr>
          <w:rFonts w:ascii="Arial Nova" w:hAnsi="Arial Nova" w:eastAsia="Arial Nova" w:cs="Arial Nova"/>
          <w:lang w:val="en-US"/>
        </w:rPr>
      </w:pPr>
      <w:r w:rsidRPr="53D62F68">
        <w:rPr>
          <w:rFonts w:ascii="Arial Nova" w:hAnsi="Arial Nova" w:eastAsia="Arial Nova" w:cs="Arial Nova"/>
          <w:lang w:val="en-US"/>
        </w:rPr>
        <w:t xml:space="preserve">Ecological Systems Theory, created by </w:t>
      </w:r>
      <w:proofErr w:type="spellStart"/>
      <w:r w:rsidRPr="53D62F68">
        <w:rPr>
          <w:rFonts w:ascii="Arial Nova" w:hAnsi="Arial Nova" w:eastAsia="Arial Nova" w:cs="Arial Nova"/>
          <w:lang w:val="en-US"/>
        </w:rPr>
        <w:t>Urie</w:t>
      </w:r>
      <w:proofErr w:type="spellEnd"/>
      <w:r w:rsidRPr="53D62F68">
        <w:rPr>
          <w:rFonts w:ascii="Arial Nova" w:hAnsi="Arial Nova" w:eastAsia="Arial Nova" w:cs="Arial Nova"/>
          <w:lang w:val="en-US"/>
        </w:rPr>
        <w:t xml:space="preserve"> </w:t>
      </w:r>
      <w:proofErr w:type="spellStart"/>
      <w:r w:rsidRPr="53D62F68">
        <w:rPr>
          <w:rFonts w:ascii="Arial Nova" w:hAnsi="Arial Nova" w:eastAsia="Arial Nova" w:cs="Arial Nova"/>
          <w:lang w:val="en-US"/>
        </w:rPr>
        <w:t>Bronfenbrenner</w:t>
      </w:r>
      <w:proofErr w:type="spellEnd"/>
      <w:r w:rsidRPr="53D62F68">
        <w:rPr>
          <w:rFonts w:ascii="Arial Nova" w:hAnsi="Arial Nova" w:eastAsia="Arial Nova" w:cs="Arial Nova"/>
          <w:lang w:val="en-US"/>
        </w:rPr>
        <w:t>, emphasizes how environmental factors influence individual development</w:t>
      </w:r>
      <w:r w:rsidRPr="53D62F68" w:rsidR="3FAEC8B4">
        <w:rPr>
          <w:rFonts w:ascii="Arial Nova" w:hAnsi="Arial Nova" w:eastAsia="Arial Nova" w:cs="Arial Nova"/>
          <w:lang w:val="en-US"/>
        </w:rPr>
        <w:t xml:space="preserve"> (Patel and </w:t>
      </w:r>
      <w:proofErr w:type="spellStart"/>
      <w:r w:rsidRPr="53D62F68" w:rsidR="3FAEC8B4">
        <w:rPr>
          <w:rFonts w:ascii="Arial Nova" w:hAnsi="Arial Nova" w:eastAsia="Arial Nova" w:cs="Arial Nova"/>
          <w:lang w:val="en-US"/>
        </w:rPr>
        <w:t>Quan-Haase</w:t>
      </w:r>
      <w:proofErr w:type="spellEnd"/>
      <w:r w:rsidRPr="53D62F68" w:rsidR="3FAEC8B4">
        <w:rPr>
          <w:rFonts w:ascii="Arial Nova" w:hAnsi="Arial Nova" w:eastAsia="Arial Nova" w:cs="Arial Nova"/>
          <w:lang w:val="en-US"/>
        </w:rPr>
        <w:t>, 2022)</w:t>
      </w:r>
      <w:r w:rsidRPr="53D62F68">
        <w:rPr>
          <w:rFonts w:ascii="Arial Nova" w:hAnsi="Arial Nova" w:eastAsia="Arial Nova" w:cs="Arial Nova"/>
          <w:lang w:val="en-US"/>
        </w:rPr>
        <w:t>. In the context of cyberbullying, this theory shows how personal traits such as resilience, peer relationships, and societal factors affect a student's experience. School policies and social attitudes toward bullying are also crucial</w:t>
      </w:r>
      <w:r w:rsidRPr="53D62F68" w:rsidR="174D2CA2">
        <w:rPr>
          <w:rFonts w:ascii="Arial Nova" w:hAnsi="Arial Nova" w:eastAsia="Arial Nova" w:cs="Arial Nova"/>
          <w:lang w:val="en-US"/>
        </w:rPr>
        <w:t xml:space="preserve"> (Patel and </w:t>
      </w:r>
      <w:proofErr w:type="spellStart"/>
      <w:r w:rsidRPr="53D62F68" w:rsidR="174D2CA2">
        <w:rPr>
          <w:rFonts w:ascii="Arial Nova" w:hAnsi="Arial Nova" w:eastAsia="Arial Nova" w:cs="Arial Nova"/>
          <w:lang w:val="en-US"/>
        </w:rPr>
        <w:t>Quan-Haase</w:t>
      </w:r>
      <w:proofErr w:type="spellEnd"/>
      <w:r w:rsidRPr="53D62F68" w:rsidR="174D2CA2">
        <w:rPr>
          <w:rFonts w:ascii="Arial Nova" w:hAnsi="Arial Nova" w:eastAsia="Arial Nova" w:cs="Arial Nova"/>
          <w:lang w:val="en-US"/>
        </w:rPr>
        <w:t>, 2022)</w:t>
      </w:r>
      <w:r w:rsidRPr="53D62F68">
        <w:rPr>
          <w:rFonts w:ascii="Arial Nova" w:hAnsi="Arial Nova" w:eastAsia="Arial Nova" w:cs="Arial Nova"/>
          <w:lang w:val="en-US"/>
        </w:rPr>
        <w:t>.</w:t>
      </w:r>
    </w:p>
    <w:p w:rsidRPr="00070CA8" w:rsidR="00070CA8" w:rsidP="2EC6C076" w:rsidRDefault="1235E2E5" w14:paraId="5FA98F7C" w14:textId="3E9FE5C8">
      <w:pPr>
        <w:rPr>
          <w:rFonts w:ascii="Arial Nova" w:hAnsi="Arial Nova" w:eastAsia="Arial Nova" w:cs="Arial Nova"/>
          <w:lang w:val="en-US"/>
        </w:rPr>
      </w:pPr>
      <w:r w:rsidRPr="53D62F68">
        <w:rPr>
          <w:rFonts w:ascii="Arial Nova" w:hAnsi="Arial Nova" w:eastAsia="Arial Nova" w:cs="Arial Nova"/>
        </w:rPr>
        <w:t>Cyberbullying significantly impacts the mental health of college students in the UK, leading to anxiety, depression, and low self-esteem</w:t>
      </w:r>
      <w:r w:rsidRPr="53D62F68" w:rsidR="08C5190B">
        <w:rPr>
          <w:rFonts w:ascii="Arial Nova" w:hAnsi="Arial Nova" w:eastAsia="Arial Nova" w:cs="Arial Nova"/>
        </w:rPr>
        <w:t xml:space="preserve"> (</w:t>
      </w:r>
      <w:proofErr w:type="spellStart"/>
      <w:r w:rsidRPr="53D62F68" w:rsidR="08C5190B">
        <w:rPr>
          <w:rFonts w:ascii="Arial Nova" w:hAnsi="Arial Nova" w:eastAsia="Arial Nova" w:cs="Arial Nova"/>
        </w:rPr>
        <w:t>Cowie</w:t>
      </w:r>
      <w:proofErr w:type="spellEnd"/>
      <w:r w:rsidRPr="53D62F68" w:rsidR="08C5190B">
        <w:rPr>
          <w:rFonts w:ascii="Arial Nova" w:hAnsi="Arial Nova" w:eastAsia="Arial Nova" w:cs="Arial Nova"/>
        </w:rPr>
        <w:t>, 2018)</w:t>
      </w:r>
      <w:r w:rsidRPr="53D62F68">
        <w:rPr>
          <w:rFonts w:ascii="Arial Nova" w:hAnsi="Arial Nova" w:eastAsia="Arial Nova" w:cs="Arial Nova"/>
        </w:rPr>
        <w:t>. In severe cases, it can lead to suicidal thoughts. The anonymity of social media can create isolation, and the pressure to maintain a perfect online image can cause additional stress</w:t>
      </w:r>
      <w:r w:rsidRPr="53D62F68" w:rsidR="544BD8B5">
        <w:rPr>
          <w:rFonts w:ascii="Arial Nova" w:hAnsi="Arial Nova" w:eastAsia="Arial Nova" w:cs="Arial Nova"/>
        </w:rPr>
        <w:t xml:space="preserve"> (</w:t>
      </w:r>
      <w:proofErr w:type="spellStart"/>
      <w:r w:rsidRPr="53D62F68" w:rsidR="544BD8B5">
        <w:rPr>
          <w:rFonts w:ascii="Arial Nova" w:hAnsi="Arial Nova" w:eastAsia="Arial Nova" w:cs="Arial Nova"/>
        </w:rPr>
        <w:t>Cowie</w:t>
      </w:r>
      <w:proofErr w:type="spellEnd"/>
      <w:r w:rsidRPr="53D62F68" w:rsidR="544BD8B5">
        <w:rPr>
          <w:rFonts w:ascii="Arial Nova" w:hAnsi="Arial Nova" w:eastAsia="Arial Nova" w:cs="Arial Nova"/>
        </w:rPr>
        <w:t>, 2018)</w:t>
      </w:r>
      <w:r w:rsidRPr="53D62F68">
        <w:rPr>
          <w:rFonts w:ascii="Arial Nova" w:hAnsi="Arial Nova" w:eastAsia="Arial Nova" w:cs="Arial Nova"/>
        </w:rPr>
        <w:t>. Understanding these theories is vital for addressing the effects of social media bullying among young adults in college.</w:t>
      </w:r>
    </w:p>
    <w:p w:rsidRPr="00070CA8" w:rsidR="00070CA8" w:rsidP="2EC6C076" w:rsidRDefault="00070CA8" w14:paraId="67377B2A" w14:textId="6E30A854">
      <w:pPr>
        <w:rPr>
          <w:rFonts w:ascii="Arial Nova" w:hAnsi="Arial Nova" w:eastAsia="Arial Nova" w:cs="Arial Nova"/>
          <w:lang w:val="en-US"/>
        </w:rPr>
      </w:pPr>
      <w:r w:rsidRPr="2EC6C076">
        <w:rPr>
          <w:rFonts w:ascii="Arial Nova" w:hAnsi="Arial Nova" w:eastAsia="Arial Nova" w:cs="Arial Nova"/>
          <w:b/>
          <w:bCs/>
          <w:lang w:val="en-US"/>
        </w:rPr>
        <w:t>Policy and Legislation</w:t>
      </w:r>
    </w:p>
    <w:p w:rsidRPr="00070CA8" w:rsidR="00070CA8" w:rsidP="2EC6C076" w:rsidRDefault="1235E2E5" w14:paraId="00AA2A7B" w14:textId="04DA570E">
      <w:pPr>
        <w:rPr>
          <w:rFonts w:ascii="Arial Nova" w:hAnsi="Arial Nova" w:eastAsia="Arial Nova" w:cs="Arial Nova"/>
          <w:lang w:val="en-US"/>
        </w:rPr>
      </w:pPr>
      <w:r w:rsidRPr="53D62F68">
        <w:rPr>
          <w:rFonts w:ascii="Arial Nova" w:hAnsi="Arial Nova" w:eastAsia="Arial Nova" w:cs="Arial Nova"/>
          <w:lang w:val="en-US"/>
        </w:rPr>
        <w:t>In recent years, the UK has introduced several policies to tackle cyberbullying. Key laws include the Malicious Communications Act 1988, which criminalizes distressing messages</w:t>
      </w:r>
      <w:r w:rsidRPr="53D62F68" w:rsidR="329C818E">
        <w:rPr>
          <w:rFonts w:ascii="Arial Nova" w:hAnsi="Arial Nova" w:eastAsia="Arial Nova" w:cs="Arial Nova"/>
          <w:lang w:val="en-US"/>
        </w:rPr>
        <w:t>,</w:t>
      </w:r>
      <w:r w:rsidRPr="53D62F68">
        <w:rPr>
          <w:rFonts w:ascii="Arial Nova" w:hAnsi="Arial Nova" w:eastAsia="Arial Nova" w:cs="Arial Nova"/>
          <w:lang w:val="en-US"/>
        </w:rPr>
        <w:t xml:space="preserve"> the Communications Act 2003, which covers offensive electronic messages</w:t>
      </w:r>
      <w:r w:rsidRPr="53D62F68" w:rsidR="3BD6893D">
        <w:rPr>
          <w:rFonts w:ascii="Arial Nova" w:hAnsi="Arial Nova" w:eastAsia="Arial Nova" w:cs="Arial Nova"/>
          <w:lang w:val="en-US"/>
        </w:rPr>
        <w:t>,</w:t>
      </w:r>
      <w:r w:rsidRPr="53D62F68">
        <w:rPr>
          <w:rFonts w:ascii="Arial Nova" w:hAnsi="Arial Nova" w:eastAsia="Arial Nova" w:cs="Arial Nova"/>
          <w:lang w:val="en-US"/>
        </w:rPr>
        <w:t xml:space="preserve"> and the Children and Families Act 2014, mandating schools to address bullying, including cyberbullying</w:t>
      </w:r>
      <w:r w:rsidRPr="53D62F68" w:rsidR="2275D0D4">
        <w:rPr>
          <w:rFonts w:ascii="Arial Nova" w:hAnsi="Arial Nova" w:eastAsia="Arial Nova" w:cs="Arial Nova"/>
          <w:lang w:val="en-US"/>
        </w:rPr>
        <w:t xml:space="preserve"> (Local Solicitors, 2019)</w:t>
      </w:r>
      <w:r w:rsidRPr="53D62F68">
        <w:rPr>
          <w:rFonts w:ascii="Arial Nova" w:hAnsi="Arial Nova" w:eastAsia="Arial Nova" w:cs="Arial Nova"/>
          <w:lang w:val="en-US"/>
        </w:rPr>
        <w:t>. The ongoing Online Safety Bill aims to hold tech companies accountable for user safety.</w:t>
      </w:r>
    </w:p>
    <w:p w:rsidRPr="00070CA8" w:rsidR="00070CA8" w:rsidP="2EC6C076" w:rsidRDefault="1235E2E5" w14:paraId="4F752C75" w14:textId="550D8D4F">
      <w:pPr>
        <w:rPr>
          <w:rFonts w:ascii="Arial Nova" w:hAnsi="Arial Nova" w:eastAsia="Arial Nova" w:cs="Arial Nova"/>
          <w:lang w:val="en-US"/>
        </w:rPr>
      </w:pPr>
      <w:r w:rsidRPr="53D62F68">
        <w:rPr>
          <w:rFonts w:ascii="Arial Nova" w:hAnsi="Arial Nova" w:eastAsia="Arial Nova" w:cs="Arial Nova"/>
        </w:rPr>
        <w:t>These laws have increased awareness of cyberbullying among college students aged 18-24, offering legal options for victims and prompting universities to enhance support systems. Research indicates that awareness of these laws can deter potential bullies and encourage victims to seek help, improving mental health outcomes</w:t>
      </w:r>
      <w:r w:rsidRPr="53D62F68" w:rsidR="5293C140">
        <w:rPr>
          <w:rFonts w:ascii="Arial Nova" w:hAnsi="Arial Nova" w:eastAsia="Arial Nova" w:cs="Arial Nova"/>
        </w:rPr>
        <w:t xml:space="preserve"> (Local Solicitors, 2019)</w:t>
      </w:r>
      <w:r w:rsidRPr="53D62F68">
        <w:rPr>
          <w:rFonts w:ascii="Arial Nova" w:hAnsi="Arial Nova" w:eastAsia="Arial Nova" w:cs="Arial Nova"/>
        </w:rPr>
        <w:t>.</w:t>
      </w:r>
    </w:p>
    <w:p w:rsidRPr="00070CA8" w:rsidR="00070CA8" w:rsidP="2EC6C076" w:rsidRDefault="1235E2E5" w14:paraId="604C8309" w14:textId="30918635">
      <w:pPr>
        <w:rPr>
          <w:rFonts w:ascii="Arial Nova" w:hAnsi="Arial Nova" w:eastAsia="Arial Nova" w:cs="Arial Nova"/>
          <w:lang w:val="en-US"/>
        </w:rPr>
      </w:pPr>
      <w:r w:rsidRPr="53D62F68">
        <w:rPr>
          <w:rFonts w:ascii="Arial Nova" w:hAnsi="Arial Nova" w:eastAsia="Arial Nova" w:cs="Arial Nova"/>
          <w:lang w:val="en-US"/>
        </w:rPr>
        <w:t>The Online Safety Bill stresses the responsibility of social media platforms for user safety. The</w:t>
      </w:r>
      <w:r w:rsidRPr="53D62F68" w:rsidR="5858BA39">
        <w:rPr>
          <w:rFonts w:ascii="Arial Nova" w:hAnsi="Arial Nova" w:eastAsia="Arial Nova" w:cs="Arial Nova"/>
          <w:lang w:val="en-US"/>
        </w:rPr>
        <w:t xml:space="preserve"> </w:t>
      </w:r>
      <w:r w:rsidRPr="53D62F68">
        <w:rPr>
          <w:rFonts w:ascii="Arial Nova" w:hAnsi="Arial Nova" w:eastAsia="Arial Nova" w:cs="Arial Nova"/>
          <w:lang w:val="en-US"/>
        </w:rPr>
        <w:t>effectiveness of these laws relies on enforcement and collaboration from tech companies to create effective reporting mechanisms</w:t>
      </w:r>
      <w:r w:rsidRPr="53D62F68" w:rsidR="4168319C">
        <w:rPr>
          <w:rFonts w:ascii="Arial Nova" w:hAnsi="Arial Nova" w:eastAsia="Arial Nova" w:cs="Arial Nova"/>
          <w:lang w:val="en-US"/>
        </w:rPr>
        <w:t xml:space="preserve"> (Department for Science, Innovation &amp; Technology, 2025)</w:t>
      </w:r>
      <w:r w:rsidRPr="53D62F68">
        <w:rPr>
          <w:rFonts w:ascii="Arial Nova" w:hAnsi="Arial Nova" w:eastAsia="Arial Nova" w:cs="Arial Nova"/>
          <w:lang w:val="en-US"/>
        </w:rPr>
        <w:t>.</w:t>
      </w:r>
    </w:p>
    <w:p w:rsidRPr="00070CA8" w:rsidR="00070CA8" w:rsidP="2EC6C076" w:rsidRDefault="00070CA8" w14:paraId="47339BEB" w14:textId="4BD3A994">
      <w:pPr>
        <w:rPr>
          <w:rFonts w:ascii="Arial Nova" w:hAnsi="Arial Nova" w:eastAsia="Arial Nova" w:cs="Arial Nova"/>
          <w:lang w:val="en-US"/>
        </w:rPr>
      </w:pPr>
      <w:r w:rsidRPr="2EC6C076">
        <w:rPr>
          <w:rFonts w:ascii="Arial Nova" w:hAnsi="Arial Nova" w:eastAsia="Arial Nova" w:cs="Arial Nova"/>
          <w:b/>
          <w:bCs/>
          <w:lang w:val="en-US"/>
        </w:rPr>
        <w:t>Positive and Negative Implications</w:t>
      </w:r>
    </w:p>
    <w:p w:rsidRPr="00070CA8" w:rsidR="00070CA8" w:rsidP="2EC6C076" w:rsidRDefault="1235E2E5" w14:paraId="3A338D03" w14:textId="79931E03">
      <w:pPr>
        <w:rPr>
          <w:rFonts w:ascii="Arial Nova" w:hAnsi="Arial Nova" w:eastAsia="Arial Nova" w:cs="Arial Nova"/>
          <w:lang w:val="en-US"/>
        </w:rPr>
      </w:pPr>
      <w:r w:rsidRPr="53D62F68">
        <w:rPr>
          <w:rFonts w:ascii="Arial Nova" w:hAnsi="Arial Nova" w:eastAsia="Arial Nova" w:cs="Arial Nova"/>
          <w:lang w:val="en-US"/>
        </w:rPr>
        <w:t xml:space="preserve">Social media has a mixed impact on college students. It allows for social connections, helping students make friends, </w:t>
      </w:r>
      <w:r w:rsidRPr="53D62F68" w:rsidR="4B512DB3">
        <w:rPr>
          <w:rFonts w:ascii="Arial Nova" w:hAnsi="Arial Nova" w:eastAsia="Arial Nova" w:cs="Arial Nova"/>
          <w:lang w:val="en-US"/>
        </w:rPr>
        <w:t>finding</w:t>
      </w:r>
      <w:r w:rsidRPr="53D62F68">
        <w:rPr>
          <w:rFonts w:ascii="Arial Nova" w:hAnsi="Arial Nova" w:eastAsia="Arial Nova" w:cs="Arial Nova"/>
          <w:lang w:val="en-US"/>
        </w:rPr>
        <w:t xml:space="preserve"> community support, and </w:t>
      </w:r>
      <w:r w:rsidRPr="53D62F68" w:rsidR="21BB98A6">
        <w:rPr>
          <w:rFonts w:ascii="Arial Nova" w:hAnsi="Arial Nova" w:eastAsia="Arial Nova" w:cs="Arial Nova"/>
          <w:lang w:val="en-US"/>
        </w:rPr>
        <w:t>accessing</w:t>
      </w:r>
      <w:r w:rsidRPr="53D62F68">
        <w:rPr>
          <w:rFonts w:ascii="Arial Nova" w:hAnsi="Arial Nova" w:eastAsia="Arial Nova" w:cs="Arial Nova"/>
          <w:lang w:val="en-US"/>
        </w:rPr>
        <w:t xml:space="preserve"> mental health resources. Positive engagement can boost self-esteem and resilience, reducing feelings of isolation</w:t>
      </w:r>
      <w:r w:rsidRPr="53D62F68" w:rsidR="71E210CE">
        <w:rPr>
          <w:rFonts w:ascii="Arial Nova" w:hAnsi="Arial Nova" w:eastAsia="Arial Nova" w:cs="Arial Nova"/>
          <w:lang w:val="en-US"/>
        </w:rPr>
        <w:t xml:space="preserve"> (</w:t>
      </w:r>
      <w:proofErr w:type="spellStart"/>
      <w:r w:rsidRPr="53D62F68" w:rsidR="71E210CE">
        <w:rPr>
          <w:rFonts w:ascii="Arial Nova" w:hAnsi="Arial Nova" w:eastAsia="Arial Nova" w:cs="Arial Nova"/>
          <w:lang w:val="en-US"/>
        </w:rPr>
        <w:t>Üztemur</w:t>
      </w:r>
      <w:proofErr w:type="spellEnd"/>
      <w:r w:rsidRPr="53D62F68" w:rsidR="71E210CE">
        <w:rPr>
          <w:rFonts w:ascii="Arial Nova" w:hAnsi="Arial Nova" w:eastAsia="Arial Nova" w:cs="Arial Nova"/>
          <w:lang w:val="en-US"/>
        </w:rPr>
        <w:t xml:space="preserve"> et al., 2025)</w:t>
      </w:r>
      <w:r w:rsidRPr="53D62F68">
        <w:rPr>
          <w:rFonts w:ascii="Arial Nova" w:hAnsi="Arial Nova" w:eastAsia="Arial Nova" w:cs="Arial Nova"/>
          <w:lang w:val="en-US"/>
        </w:rPr>
        <w:t>.</w:t>
      </w:r>
    </w:p>
    <w:p w:rsidRPr="00070CA8" w:rsidR="00070CA8" w:rsidP="2EC6C076" w:rsidRDefault="1235E2E5" w14:paraId="5CD72D85" w14:textId="0AAABB90">
      <w:pPr>
        <w:rPr>
          <w:rFonts w:ascii="Arial Nova" w:hAnsi="Arial Nova" w:eastAsia="Arial Nova" w:cs="Arial Nova"/>
          <w:lang w:val="en-US"/>
        </w:rPr>
      </w:pPr>
      <w:r w:rsidRPr="53D62F68">
        <w:rPr>
          <w:rFonts w:ascii="Arial Nova" w:hAnsi="Arial Nova" w:eastAsia="Arial Nova" w:cs="Arial Nova"/>
        </w:rPr>
        <w:t>On the flip side, cyberbullying is a serious issue among college students, leading to anxiety, depression, and poor academic performance</w:t>
      </w:r>
      <w:r w:rsidRPr="53D62F68" w:rsidR="7EE8FF11">
        <w:rPr>
          <w:rFonts w:ascii="Arial Nova" w:hAnsi="Arial Nova" w:eastAsia="Arial Nova" w:cs="Arial Nova"/>
        </w:rPr>
        <w:t xml:space="preserve"> (</w:t>
      </w:r>
      <w:proofErr w:type="spellStart"/>
      <w:r w:rsidRPr="53D62F68" w:rsidR="7EE8FF11">
        <w:rPr>
          <w:rFonts w:ascii="Arial Nova" w:hAnsi="Arial Nova" w:eastAsia="Arial Nova" w:cs="Arial Nova"/>
        </w:rPr>
        <w:t>Üztemur</w:t>
      </w:r>
      <w:proofErr w:type="spellEnd"/>
      <w:r w:rsidRPr="53D62F68" w:rsidR="7EE8FF11">
        <w:rPr>
          <w:rFonts w:ascii="Arial Nova" w:hAnsi="Arial Nova" w:eastAsia="Arial Nova" w:cs="Arial Nova"/>
        </w:rPr>
        <w:t xml:space="preserve"> et al., 2025)</w:t>
      </w:r>
      <w:r w:rsidRPr="53D62F68">
        <w:rPr>
          <w:rFonts w:ascii="Arial Nova" w:hAnsi="Arial Nova" w:eastAsia="Arial Nova" w:cs="Arial Nova"/>
        </w:rPr>
        <w:t>. Victims often feel worthless and may withdraw socially, worsening their mental health</w:t>
      </w:r>
      <w:r w:rsidRPr="53D62F68" w:rsidR="4F95404E">
        <w:rPr>
          <w:rFonts w:ascii="Arial Nova" w:hAnsi="Arial Nova" w:eastAsia="Arial Nova" w:cs="Arial Nova"/>
        </w:rPr>
        <w:t xml:space="preserve"> (</w:t>
      </w:r>
      <w:proofErr w:type="spellStart"/>
      <w:r w:rsidRPr="53D62F68" w:rsidR="4F95404E">
        <w:rPr>
          <w:rFonts w:ascii="Arial Nova" w:hAnsi="Arial Nova" w:eastAsia="Arial Nova" w:cs="Arial Nova"/>
        </w:rPr>
        <w:t>Üztemur</w:t>
      </w:r>
      <w:proofErr w:type="spellEnd"/>
      <w:r w:rsidRPr="53D62F68" w:rsidR="4F95404E">
        <w:rPr>
          <w:rFonts w:ascii="Arial Nova" w:hAnsi="Arial Nova" w:eastAsia="Arial Nova" w:cs="Arial Nova"/>
        </w:rPr>
        <w:t xml:space="preserve"> et al., 2025)</w:t>
      </w:r>
      <w:r w:rsidRPr="53D62F68">
        <w:rPr>
          <w:rFonts w:ascii="Arial Nova" w:hAnsi="Arial Nova" w:eastAsia="Arial Nova" w:cs="Arial Nova"/>
        </w:rPr>
        <w:t>. The anonymity of social media can also intensify the bullying, making it more frequent and damaging</w:t>
      </w:r>
      <w:r w:rsidRPr="53D62F68" w:rsidR="74628BF4">
        <w:rPr>
          <w:rFonts w:ascii="Arial Nova" w:hAnsi="Arial Nova" w:eastAsia="Arial Nova" w:cs="Arial Nova"/>
        </w:rPr>
        <w:t xml:space="preserve"> (</w:t>
      </w:r>
      <w:proofErr w:type="spellStart"/>
      <w:r w:rsidRPr="53D62F68" w:rsidR="74628BF4">
        <w:rPr>
          <w:rFonts w:ascii="Arial Nova" w:hAnsi="Arial Nova" w:eastAsia="Arial Nova" w:cs="Arial Nova"/>
        </w:rPr>
        <w:t>Üztemur</w:t>
      </w:r>
      <w:proofErr w:type="spellEnd"/>
      <w:r w:rsidRPr="53D62F68" w:rsidR="74628BF4">
        <w:rPr>
          <w:rFonts w:ascii="Arial Nova" w:hAnsi="Arial Nova" w:eastAsia="Arial Nova" w:cs="Arial Nova"/>
        </w:rPr>
        <w:t xml:space="preserve"> et al., 2025)</w:t>
      </w:r>
      <w:r w:rsidRPr="53D62F68">
        <w:rPr>
          <w:rFonts w:ascii="Arial Nova" w:hAnsi="Arial Nova" w:eastAsia="Arial Nova" w:cs="Arial Nova"/>
        </w:rPr>
        <w:t>.</w:t>
      </w:r>
    </w:p>
    <w:p w:rsidRPr="00070CA8" w:rsidR="00070CA8" w:rsidP="2EC6C076" w:rsidRDefault="1235E2E5" w14:paraId="45FA2D12" w14:textId="77777777">
      <w:pPr>
        <w:rPr>
          <w:rFonts w:ascii="Arial Nova" w:hAnsi="Arial Nova" w:eastAsia="Arial Nova" w:cs="Arial Nova"/>
          <w:lang w:val="en-US"/>
        </w:rPr>
      </w:pPr>
      <w:r w:rsidRPr="53D62F68">
        <w:rPr>
          <w:rFonts w:ascii="Arial Nova" w:hAnsi="Arial Nova" w:eastAsia="Arial Nova" w:cs="Arial Nova"/>
          <w:lang w:val="en-US"/>
        </w:rPr>
        <w:t>Recognizing these two sides is essential for developing effective strategies to support the mental health of students navigating social media and cyberbullying challenges.</w:t>
      </w:r>
    </w:p>
    <w:p w:rsidR="53D62F68" w:rsidP="53D62F68" w:rsidRDefault="53D62F68" w14:paraId="710357F0" w14:textId="4B66D732">
      <w:pPr>
        <w:rPr>
          <w:rFonts w:ascii="Arial Nova" w:hAnsi="Arial Nova" w:eastAsia="Arial Nova" w:cs="Arial Nova"/>
          <w:lang w:val="en-US"/>
        </w:rPr>
      </w:pPr>
    </w:p>
    <w:p w:rsidR="7A1E0A16" w:rsidP="53D62F68" w:rsidRDefault="7A1E0A16" w14:paraId="067AF97D" w14:textId="3D105B4D">
      <w:pPr>
        <w:rPr>
          <w:rFonts w:ascii="Arial Nova" w:hAnsi="Arial Nova" w:eastAsia="Arial Nova" w:cs="Arial Nova"/>
          <w:b/>
          <w:bCs/>
          <w:lang w:val="en-US"/>
        </w:rPr>
      </w:pPr>
      <w:r w:rsidRPr="53D62F68">
        <w:rPr>
          <w:rFonts w:ascii="Arial Nova" w:hAnsi="Arial Nova" w:eastAsia="Arial Nova" w:cs="Arial Nova"/>
          <w:b/>
          <w:bCs/>
          <w:lang w:val="en-US"/>
        </w:rPr>
        <w:t xml:space="preserve"> Learning from Bullying Traces in Social Media and The Impact of Social Media on Society</w:t>
      </w:r>
    </w:p>
    <w:p w:rsidR="1465F971" w:rsidP="53D62F68" w:rsidRDefault="1465F971" w14:paraId="397A163D" w14:textId="5DCA252A">
      <w:pPr>
        <w:rPr>
          <w:rFonts w:ascii="Arial Nova" w:hAnsi="Arial Nova" w:eastAsia="Arial Nova" w:cs="Arial Nova"/>
          <w:lang w:val="en-US"/>
        </w:rPr>
      </w:pPr>
      <w:r w:rsidRPr="53D62F68">
        <w:rPr>
          <w:rFonts w:ascii="Arial Nova" w:hAnsi="Arial Nova" w:eastAsia="Arial Nova" w:cs="Arial Nova"/>
          <w:lang w:val="en-US"/>
        </w:rPr>
        <w:t xml:space="preserve">The articles Learning from Bullying Traces in </w:t>
      </w:r>
      <w:r w:rsidRPr="53D62F68" w:rsidR="5390C710">
        <w:rPr>
          <w:rFonts w:ascii="Arial Nova" w:hAnsi="Arial Nova" w:eastAsia="Arial Nova" w:cs="Arial Nova"/>
          <w:lang w:val="en-US"/>
        </w:rPr>
        <w:t>social media</w:t>
      </w:r>
      <w:r w:rsidRPr="53D62F68">
        <w:rPr>
          <w:rFonts w:ascii="Arial Nova" w:hAnsi="Arial Nova" w:eastAsia="Arial Nova" w:cs="Arial Nova"/>
          <w:lang w:val="en-US"/>
        </w:rPr>
        <w:t xml:space="preserve"> by Xu et (2012) and The Impact of </w:t>
      </w:r>
      <w:r w:rsidRPr="53D62F68" w:rsidR="36B8C549">
        <w:rPr>
          <w:rFonts w:ascii="Arial Nova" w:hAnsi="Arial Nova" w:eastAsia="Arial Nova" w:cs="Arial Nova"/>
          <w:lang w:val="en-US"/>
        </w:rPr>
        <w:t>social media</w:t>
      </w:r>
      <w:r w:rsidRPr="53D62F68">
        <w:rPr>
          <w:rFonts w:ascii="Arial Nova" w:hAnsi="Arial Nova" w:eastAsia="Arial Nova" w:cs="Arial Nova"/>
          <w:lang w:val="en-US"/>
        </w:rPr>
        <w:t xml:space="preserve"> on Society by </w:t>
      </w:r>
      <w:proofErr w:type="spellStart"/>
      <w:r w:rsidRPr="53D62F68">
        <w:rPr>
          <w:rFonts w:ascii="Arial Nova" w:hAnsi="Arial Nova" w:eastAsia="Arial Nova" w:cs="Arial Nova"/>
          <w:lang w:val="en-US"/>
        </w:rPr>
        <w:t>Almedie</w:t>
      </w:r>
      <w:proofErr w:type="spellEnd"/>
      <w:r w:rsidRPr="53D62F68">
        <w:rPr>
          <w:rFonts w:ascii="Arial Nova" w:hAnsi="Arial Nova" w:eastAsia="Arial Nova" w:cs="Arial Nova"/>
          <w:lang w:val="en-US"/>
        </w:rPr>
        <w:t>, (2015) examine social media bullying and its effects.</w:t>
      </w:r>
      <w:r w:rsidRPr="53D62F68" w:rsidR="4685F15A">
        <w:rPr>
          <w:rFonts w:ascii="Arial Nova" w:hAnsi="Arial Nova" w:eastAsia="Arial Nova" w:cs="Arial Nova"/>
          <w:lang w:val="en-US"/>
        </w:rPr>
        <w:t xml:space="preserve"> </w:t>
      </w:r>
      <w:r w:rsidRPr="53D62F68">
        <w:rPr>
          <w:rFonts w:ascii="Arial Nova" w:hAnsi="Arial Nova" w:eastAsia="Arial Nova" w:cs="Arial Nova"/>
          <w:lang w:val="en-US"/>
        </w:rPr>
        <w:t xml:space="preserve">Learning from Bullying Traces in </w:t>
      </w:r>
      <w:r w:rsidRPr="53D62F68" w:rsidR="664D61CA">
        <w:rPr>
          <w:rFonts w:ascii="Arial Nova" w:hAnsi="Arial Nova" w:eastAsia="Arial Nova" w:cs="Arial Nova"/>
          <w:lang w:val="en-US"/>
        </w:rPr>
        <w:t>social media</w:t>
      </w:r>
      <w:r w:rsidRPr="53D62F68">
        <w:rPr>
          <w:rFonts w:ascii="Arial Nova" w:hAnsi="Arial Nova" w:eastAsia="Arial Nova" w:cs="Arial Nova"/>
          <w:lang w:val="en-US"/>
        </w:rPr>
        <w:t xml:space="preserve"> focuses on identifying bullying patterns online and highlights how anonymity can lead to harmful interactions, detailing the psychological impact on victims. </w:t>
      </w:r>
    </w:p>
    <w:p w:rsidR="1465F971" w:rsidP="53D62F68" w:rsidRDefault="1465F971" w14:paraId="7F29B42A" w14:textId="1DD982FB">
      <w:r w:rsidRPr="53D62F68">
        <w:rPr>
          <w:rFonts w:ascii="Arial Nova" w:hAnsi="Arial Nova" w:eastAsia="Arial Nova" w:cs="Arial Nova"/>
          <w:lang w:val="en-US"/>
        </w:rPr>
        <w:t xml:space="preserve">In contrast, “The Impact of Social Media on Society” discusses the overall effects of social media, noting both positives, like community support, and negatives, such as bullying. It emphasizes that social media can connect people but also foster harmful behavior. </w:t>
      </w:r>
    </w:p>
    <w:p w:rsidR="1465F971" w:rsidP="53D62F68" w:rsidRDefault="1465F971" w14:paraId="0C06A88D" w14:textId="673C860F">
      <w:r w:rsidRPr="53D62F68">
        <w:rPr>
          <w:rFonts w:ascii="Arial Nova" w:hAnsi="Arial Nova" w:eastAsia="Arial Nova" w:cs="Arial Nova"/>
          <w:lang w:val="en-US"/>
        </w:rPr>
        <w:t xml:space="preserve">Together, these articles provide valuable insights. The first addresses the need for intervention in bullying, while the second gives a broader view of social media's dual impact on mental health </w:t>
      </w:r>
    </w:p>
    <w:p w:rsidR="1465F971" w:rsidP="53D62F68" w:rsidRDefault="1465F971" w14:paraId="74CA491A" w14:textId="11710147">
      <w:r w:rsidRPr="53D62F68">
        <w:rPr>
          <w:rFonts w:ascii="Arial Nova" w:hAnsi="Arial Nova" w:eastAsia="Arial Nova" w:cs="Arial Nova"/>
          <w:lang w:val="en-US"/>
        </w:rPr>
        <w:t xml:space="preserve">This analysis is essential for exploring how cyberbullying affects the mental health of college students in the UK aged 18-24. By merging insights from both articles, a clearer understanding of online bullying’s mental health effects and its connection to societal trends emerges, aiding in the development of effective strategies to combat cyberbullying in this age group. </w:t>
      </w:r>
    </w:p>
    <w:p w:rsidR="1465F971" w:rsidP="53D62F68" w:rsidRDefault="1465F971" w14:paraId="6E6E7938" w14:textId="042B435E">
      <w:r w:rsidRPr="53D62F68">
        <w:rPr>
          <w:rFonts w:ascii="Arial Nova" w:hAnsi="Arial Nova" w:eastAsia="Arial Nova" w:cs="Arial Nova"/>
          <w:b/>
          <w:bCs/>
          <w:lang w:val="en-US"/>
        </w:rPr>
        <w:t>Interconnection</w:t>
      </w:r>
      <w:r w:rsidRPr="53D62F68">
        <w:rPr>
          <w:rFonts w:ascii="Arial Nova" w:hAnsi="Arial Nova" w:eastAsia="Arial Nova" w:cs="Arial Nova"/>
          <w:lang w:val="en-US"/>
        </w:rPr>
        <w:t xml:space="preserve">  </w:t>
      </w:r>
    </w:p>
    <w:p w:rsidR="1465F971" w:rsidP="53D62F68" w:rsidRDefault="1465F971" w14:paraId="415C0D81" w14:textId="103A9B68">
      <w:r w:rsidRPr="53D62F68">
        <w:rPr>
          <w:rFonts w:ascii="Arial Nova" w:hAnsi="Arial Nova" w:eastAsia="Arial Nova" w:cs="Arial Nova"/>
          <w:lang w:val="en-US"/>
        </w:rPr>
        <w:t xml:space="preserve">Social media bullying, often characterized by harassment, intimidation, or humiliation carried out through digital platforms, can have profound implications on an individual's mental health. </w:t>
      </w:r>
    </w:p>
    <w:p w:rsidR="1465F971" w:rsidP="53D62F68" w:rsidRDefault="1465F971" w14:paraId="2635D783" w14:textId="3C8E94A1">
      <w:r w:rsidRPr="53D62F68">
        <w:rPr>
          <w:rFonts w:ascii="Arial Nova" w:hAnsi="Arial Nova" w:eastAsia="Arial Nova" w:cs="Arial Nova"/>
          <w:lang w:val="en-US"/>
        </w:rPr>
        <w:t xml:space="preserve">The overlap between these two phenomena is </w:t>
      </w:r>
      <w:r w:rsidRPr="53D62F68" w:rsidR="2F346083">
        <w:rPr>
          <w:rFonts w:ascii="Arial Nova" w:hAnsi="Arial Nova" w:eastAsia="Arial Nova" w:cs="Arial Nova"/>
          <w:lang w:val="en-US"/>
        </w:rPr>
        <w:t>evident that</w:t>
      </w:r>
      <w:r w:rsidRPr="53D62F68">
        <w:rPr>
          <w:rFonts w:ascii="Arial Nova" w:hAnsi="Arial Nova" w:eastAsia="Arial Nova" w:cs="Arial Nova"/>
          <w:lang w:val="en-US"/>
        </w:rPr>
        <w:t xml:space="preserve"> the psychological distress caused by social media bullying can exacerbate pre-existing mental health conditions or lead to new ones. Conversely, individuals who are struggling with mental health issues may be more vulnerable to becoming targets of social media bullying, as their emotional state can render them less resilient to harm</w:t>
      </w:r>
      <w:r w:rsidRPr="53D62F68" w:rsidR="4450AFFE">
        <w:rPr>
          <w:rFonts w:ascii="Arial Nova" w:hAnsi="Arial Nova" w:eastAsia="Arial Nova" w:cs="Arial Nova"/>
          <w:lang w:val="en-US"/>
        </w:rPr>
        <w:t xml:space="preserve"> (Newman, </w:t>
      </w:r>
      <w:bookmarkStart w:name="_Int_rRHLUyLX" w:id="0"/>
      <w:proofErr w:type="spellStart"/>
      <w:r w:rsidRPr="53D62F68" w:rsidR="4450AFFE">
        <w:rPr>
          <w:rFonts w:ascii="Arial Nova" w:hAnsi="Arial Nova" w:eastAsia="Arial Nova" w:cs="Arial Nova"/>
          <w:lang w:val="en-US"/>
        </w:rPr>
        <w:t>Mahmood</w:t>
      </w:r>
      <w:bookmarkEnd w:id="0"/>
      <w:proofErr w:type="spellEnd"/>
      <w:r w:rsidRPr="53D62F68" w:rsidR="4450AFFE">
        <w:rPr>
          <w:rFonts w:ascii="Arial Nova" w:hAnsi="Arial Nova" w:eastAsia="Arial Nova" w:cs="Arial Nova"/>
          <w:lang w:val="en-US"/>
        </w:rPr>
        <w:t xml:space="preserve"> and </w:t>
      </w:r>
      <w:proofErr w:type="spellStart"/>
      <w:r w:rsidRPr="53D62F68" w:rsidR="4450AFFE">
        <w:rPr>
          <w:rFonts w:ascii="Arial Nova" w:hAnsi="Arial Nova" w:eastAsia="Arial Nova" w:cs="Arial Nova"/>
          <w:lang w:val="en-US"/>
        </w:rPr>
        <w:t>Rumbold</w:t>
      </w:r>
      <w:proofErr w:type="spellEnd"/>
      <w:r w:rsidRPr="53D62F68" w:rsidR="4450AFFE">
        <w:rPr>
          <w:rFonts w:ascii="Arial Nova" w:hAnsi="Arial Nova" w:eastAsia="Arial Nova" w:cs="Arial Nova"/>
          <w:lang w:val="en-US"/>
        </w:rPr>
        <w:t>, 2023)</w:t>
      </w:r>
      <w:r w:rsidRPr="53D62F68">
        <w:rPr>
          <w:rFonts w:ascii="Arial Nova" w:hAnsi="Arial Nova" w:eastAsia="Arial Nova" w:cs="Arial Nova"/>
          <w:lang w:val="en-US"/>
        </w:rPr>
        <w:t xml:space="preserve">. </w:t>
      </w:r>
    </w:p>
    <w:p w:rsidR="53D62F68" w:rsidP="53D62F68" w:rsidRDefault="53D62F68" w14:paraId="4DE689BC" w14:textId="45ABAFD1">
      <w:pPr>
        <w:rPr>
          <w:rFonts w:ascii="Arial Nova" w:hAnsi="Arial Nova" w:eastAsia="Arial Nova" w:cs="Arial Nova"/>
          <w:lang w:val="en-US"/>
        </w:rPr>
      </w:pPr>
    </w:p>
    <w:p w:rsidR="20B011A6" w:rsidP="53D62F68" w:rsidRDefault="20B011A6" w14:paraId="2B54E1DF" w14:textId="7915F4E8">
      <w:pPr>
        <w:spacing w:beforeAutospacing="1" w:afterAutospacing="1"/>
        <w:jc w:val="left"/>
      </w:pPr>
    </w:p>
    <w:p w:rsidR="53D62F68" w:rsidP="53D62F68" w:rsidRDefault="53D62F68" w14:paraId="49C5C74F" w14:textId="3F35F446">
      <w:pPr>
        <w:spacing w:beforeAutospacing="1" w:afterAutospacing="1"/>
        <w:jc w:val="left"/>
      </w:pPr>
    </w:p>
    <w:p w:rsidR="001C3AF6" w:rsidP="003B1E32" w:rsidRDefault="001C3AF6" w14:paraId="620F671D" w14:textId="5CE29724">
      <w:pPr>
        <w:pStyle w:val="Heading2"/>
      </w:pPr>
      <w:r w:rsidRPr="00636D9A">
        <w:t>4.4 – Theme 2 (insert theme heading here) (</w:t>
      </w:r>
      <w:r w:rsidR="00312A5A">
        <w:t>1,15</w:t>
      </w:r>
      <w:r w:rsidRPr="00636D9A">
        <w:t xml:space="preserve">0 words approx.) </w:t>
      </w:r>
    </w:p>
    <w:p w:rsidRPr="00636D9A" w:rsidR="00636D9A" w:rsidP="001C3AF6" w:rsidRDefault="00636D9A" w14:paraId="35C7BB28" w14:textId="77777777">
      <w:pPr>
        <w:pStyle w:val="Heading1"/>
        <w:rPr>
          <w:rFonts w:ascii="Aptos" w:hAnsi="Aptos"/>
          <w:sz w:val="28"/>
          <w:szCs w:val="28"/>
        </w:rPr>
      </w:pPr>
    </w:p>
    <w:p w:rsidR="00636D9A" w:rsidP="00636D9A" w:rsidRDefault="001C3AF6" w14:paraId="1593611C" w14:textId="77777777">
      <w:r w:rsidRPr="00D40C45">
        <w:t xml:space="preserve">In this section you will explain to the reader about your second theme. </w:t>
      </w:r>
    </w:p>
    <w:p w:rsidRPr="00D40C45" w:rsidR="001C3AF6" w:rsidP="00636D9A" w:rsidRDefault="5A1335E1" w14:paraId="53C8BA1D" w14:textId="771925F6">
      <w:r>
        <w:t xml:space="preserve">Here are some examples of what to incorporate when discussing your theme: (you do </w:t>
      </w:r>
      <w:r w:rsidRPr="53D62F68">
        <w:rPr>
          <w:b/>
          <w:bCs/>
          <w:u w:val="single"/>
        </w:rPr>
        <w:t>not</w:t>
      </w:r>
      <w:r>
        <w:t xml:space="preserve"> need to include all of them </w:t>
      </w:r>
      <w:r w:rsidR="54222BE5">
        <w:t>bel</w:t>
      </w:r>
    </w:p>
    <w:p w:rsidRPr="00D40C45" w:rsidR="001C3AF6" w:rsidP="00636D9A" w:rsidRDefault="54222BE5" w14:paraId="36955EC5" w14:textId="5FF5AA18">
      <w:r>
        <w:t>ow,</w:t>
      </w:r>
      <w:r w:rsidR="5A1335E1">
        <w:t xml:space="preserve"> these are just examples, it is up to you to determine which is appropriate, if any).</w:t>
      </w:r>
    </w:p>
    <w:p w:rsidRPr="007063BA" w:rsidR="002865F5" w:rsidP="002865F5" w:rsidRDefault="002865F5" w14:paraId="1B877AEB" w14:textId="77777777">
      <w:pPr>
        <w:pStyle w:val="Heading4"/>
        <w:rPr>
          <w:rFonts w:ascii="Aptos" w:hAnsi="Aptos"/>
        </w:rPr>
      </w:pPr>
      <w:r w:rsidRPr="007063BA">
        <w:rPr>
          <w:rFonts w:ascii="Aptos" w:hAnsi="Aptos"/>
        </w:rPr>
        <w:t xml:space="preserve">Definition </w:t>
      </w:r>
    </w:p>
    <w:p w:rsidRPr="007063BA" w:rsidR="002865F5" w:rsidP="00D4634D" w:rsidRDefault="002865F5" w14:paraId="378351AE" w14:textId="77777777">
      <w:pPr>
        <w:numPr>
          <w:ilvl w:val="0"/>
          <w:numId w:val="75"/>
        </w:numPr>
        <w:spacing w:before="100" w:beforeAutospacing="1" w:after="100" w:afterAutospacing="1"/>
        <w:jc w:val="left"/>
      </w:pPr>
      <w:r w:rsidRPr="007063BA">
        <w:rPr>
          <w:rStyle w:val="Strong"/>
        </w:rPr>
        <w:t>Definition:</w:t>
      </w:r>
    </w:p>
    <w:p w:rsidRPr="007063BA" w:rsidR="002865F5" w:rsidP="00D4634D" w:rsidRDefault="002865F5" w14:paraId="43E13E8D" w14:textId="77777777">
      <w:pPr>
        <w:numPr>
          <w:ilvl w:val="1"/>
          <w:numId w:val="75"/>
        </w:numPr>
        <w:spacing w:before="100" w:beforeAutospacing="1" w:after="100" w:afterAutospacing="1"/>
        <w:jc w:val="left"/>
      </w:pPr>
      <w:r w:rsidRPr="007063BA">
        <w:t>Provide a clear and concise definition of the theme, if relevant to your discussion.</w:t>
      </w:r>
    </w:p>
    <w:p w:rsidRPr="007063BA" w:rsidR="002865F5" w:rsidP="00D4634D" w:rsidRDefault="002865F5" w14:paraId="332985DC" w14:textId="77777777">
      <w:pPr>
        <w:numPr>
          <w:ilvl w:val="1"/>
          <w:numId w:val="75"/>
        </w:numPr>
        <w:spacing w:before="100" w:beforeAutospacing="1" w:after="100" w:afterAutospacing="1"/>
        <w:jc w:val="left"/>
      </w:pPr>
      <w:r w:rsidRPr="007063BA">
        <w:t>Explain any specific terminology related to the theme.</w:t>
      </w:r>
    </w:p>
    <w:p w:rsidRPr="007063BA" w:rsidR="002865F5" w:rsidP="002865F5" w:rsidRDefault="002865F5" w14:paraId="5B010C35" w14:textId="77777777">
      <w:pPr>
        <w:pStyle w:val="Heading4"/>
        <w:rPr>
          <w:rFonts w:ascii="Aptos" w:hAnsi="Aptos"/>
        </w:rPr>
      </w:pPr>
      <w:r w:rsidRPr="007063BA">
        <w:rPr>
          <w:rFonts w:ascii="Aptos" w:hAnsi="Aptos"/>
        </w:rPr>
        <w:t>Background Information</w:t>
      </w:r>
    </w:p>
    <w:p w:rsidRPr="007063BA" w:rsidR="002865F5" w:rsidP="00D4634D" w:rsidRDefault="002865F5" w14:paraId="523E2B70" w14:textId="77777777">
      <w:pPr>
        <w:numPr>
          <w:ilvl w:val="0"/>
          <w:numId w:val="76"/>
        </w:numPr>
        <w:spacing w:before="100" w:beforeAutospacing="1" w:after="100" w:afterAutospacing="1"/>
        <w:jc w:val="left"/>
      </w:pPr>
      <w:r w:rsidRPr="007063BA">
        <w:rPr>
          <w:rStyle w:val="Strong"/>
        </w:rPr>
        <w:t>Historical/Contextual Background:</w:t>
      </w:r>
    </w:p>
    <w:p w:rsidRPr="007063BA" w:rsidR="002865F5" w:rsidP="00D4634D" w:rsidRDefault="002865F5" w14:paraId="36154DE4" w14:textId="77777777">
      <w:pPr>
        <w:numPr>
          <w:ilvl w:val="1"/>
          <w:numId w:val="76"/>
        </w:numPr>
        <w:spacing w:before="100" w:beforeAutospacing="1" w:after="100" w:afterAutospacing="1"/>
        <w:jc w:val="left"/>
      </w:pPr>
      <w:r w:rsidRPr="007063BA">
        <w:t>Offer a brief overview of the background information related to the theme.</w:t>
      </w:r>
    </w:p>
    <w:p w:rsidRPr="007063BA" w:rsidR="002865F5" w:rsidP="00D4634D" w:rsidRDefault="002865F5" w14:paraId="6A59F460" w14:textId="77777777">
      <w:pPr>
        <w:numPr>
          <w:ilvl w:val="1"/>
          <w:numId w:val="76"/>
        </w:numPr>
        <w:spacing w:before="100" w:beforeAutospacing="1" w:after="100" w:afterAutospacing="1"/>
        <w:jc w:val="left"/>
      </w:pPr>
      <w:r w:rsidRPr="007063BA">
        <w:t>Discuss any historical context or developments that are pertinent.</w:t>
      </w:r>
    </w:p>
    <w:p w:rsidRPr="007063BA" w:rsidR="002865F5" w:rsidP="002865F5" w:rsidRDefault="002865F5" w14:paraId="1800EAD5" w14:textId="77777777">
      <w:pPr>
        <w:pStyle w:val="Heading4"/>
        <w:rPr>
          <w:rFonts w:ascii="Aptos" w:hAnsi="Aptos"/>
        </w:rPr>
      </w:pPr>
      <w:r w:rsidRPr="007063BA">
        <w:rPr>
          <w:rFonts w:ascii="Aptos" w:hAnsi="Aptos"/>
        </w:rPr>
        <w:t>Impact on Research Question</w:t>
      </w:r>
    </w:p>
    <w:p w:rsidRPr="007063BA" w:rsidR="002865F5" w:rsidP="00D4634D" w:rsidRDefault="002865F5" w14:paraId="763DACB1" w14:textId="77777777">
      <w:pPr>
        <w:numPr>
          <w:ilvl w:val="0"/>
          <w:numId w:val="77"/>
        </w:numPr>
        <w:spacing w:before="100" w:beforeAutospacing="1" w:after="100" w:afterAutospacing="1"/>
        <w:jc w:val="left"/>
      </w:pPr>
      <w:r w:rsidRPr="007063BA">
        <w:rPr>
          <w:rStyle w:val="Strong"/>
        </w:rPr>
        <w:t>Relevance to Title/Research Question:</w:t>
      </w:r>
    </w:p>
    <w:p w:rsidRPr="007063BA" w:rsidR="002865F5" w:rsidP="00D4634D" w:rsidRDefault="002865F5" w14:paraId="3716EECC" w14:textId="77777777">
      <w:pPr>
        <w:numPr>
          <w:ilvl w:val="1"/>
          <w:numId w:val="77"/>
        </w:numPr>
        <w:spacing w:before="100" w:beforeAutospacing="1" w:after="100" w:afterAutospacing="1"/>
        <w:jc w:val="left"/>
      </w:pPr>
      <w:r w:rsidRPr="007063BA">
        <w:t>Explain how this theme impacts your research question or dissertation title.</w:t>
      </w:r>
    </w:p>
    <w:p w:rsidRPr="007063BA" w:rsidR="002865F5" w:rsidP="00D4634D" w:rsidRDefault="002865F5" w14:paraId="05D3E28D" w14:textId="77777777">
      <w:pPr>
        <w:numPr>
          <w:ilvl w:val="1"/>
          <w:numId w:val="77"/>
        </w:numPr>
        <w:spacing w:before="100" w:beforeAutospacing="1" w:after="100" w:afterAutospacing="1"/>
        <w:jc w:val="left"/>
      </w:pPr>
      <w:r w:rsidRPr="007063BA">
        <w:t>Discuss the significance of the theme in relation to the overall topic.</w:t>
      </w:r>
    </w:p>
    <w:p w:rsidRPr="007063BA" w:rsidR="002865F5" w:rsidP="002865F5" w:rsidRDefault="002865F5" w14:paraId="2CA6F7EB" w14:textId="77777777">
      <w:pPr>
        <w:pStyle w:val="Heading4"/>
        <w:rPr>
          <w:rFonts w:ascii="Aptos" w:hAnsi="Aptos"/>
        </w:rPr>
      </w:pPr>
      <w:r w:rsidRPr="007063BA">
        <w:rPr>
          <w:rFonts w:ascii="Aptos" w:hAnsi="Aptos"/>
        </w:rPr>
        <w:t>Statistical Information</w:t>
      </w:r>
    </w:p>
    <w:p w:rsidRPr="007063BA" w:rsidR="002865F5" w:rsidP="00D4634D" w:rsidRDefault="002865F5" w14:paraId="1C81AACB" w14:textId="77777777">
      <w:pPr>
        <w:numPr>
          <w:ilvl w:val="0"/>
          <w:numId w:val="78"/>
        </w:numPr>
        <w:spacing w:before="100" w:beforeAutospacing="1" w:after="100" w:afterAutospacing="1"/>
        <w:jc w:val="left"/>
      </w:pPr>
      <w:r w:rsidRPr="007063BA">
        <w:rPr>
          <w:rStyle w:val="Strong"/>
        </w:rPr>
        <w:t>Data and Statistics:</w:t>
      </w:r>
    </w:p>
    <w:p w:rsidRPr="007063BA" w:rsidR="002865F5" w:rsidP="00D4634D" w:rsidRDefault="002865F5" w14:paraId="3581FEF8" w14:textId="77777777">
      <w:pPr>
        <w:numPr>
          <w:ilvl w:val="1"/>
          <w:numId w:val="78"/>
        </w:numPr>
        <w:spacing w:before="100" w:beforeAutospacing="1" w:after="100" w:afterAutospacing="1"/>
        <w:jc w:val="left"/>
      </w:pPr>
      <w:r w:rsidRPr="007063BA">
        <w:t>Include relevant statistical information that supports your theme.</w:t>
      </w:r>
    </w:p>
    <w:p w:rsidRPr="007063BA" w:rsidR="002865F5" w:rsidP="00D4634D" w:rsidRDefault="002865F5" w14:paraId="571F4609" w14:textId="77777777">
      <w:pPr>
        <w:numPr>
          <w:ilvl w:val="1"/>
          <w:numId w:val="78"/>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65CEAE38" w14:textId="77777777">
      <w:pPr>
        <w:pStyle w:val="Heading4"/>
        <w:rPr>
          <w:rFonts w:ascii="Aptos" w:hAnsi="Aptos"/>
        </w:rPr>
      </w:pPr>
      <w:r w:rsidRPr="007063BA">
        <w:rPr>
          <w:rFonts w:ascii="Aptos" w:hAnsi="Aptos"/>
        </w:rPr>
        <w:t>Theories, Policies, and Legislation</w:t>
      </w:r>
    </w:p>
    <w:p w:rsidRPr="007063BA" w:rsidR="002865F5" w:rsidP="00D4634D" w:rsidRDefault="002865F5" w14:paraId="44FE8A36" w14:textId="77777777">
      <w:pPr>
        <w:pStyle w:val="NormalWeb"/>
        <w:numPr>
          <w:ilvl w:val="0"/>
          <w:numId w:val="79"/>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D4634D" w:rsidRDefault="002865F5" w14:paraId="74091AB9" w14:textId="77777777">
      <w:pPr>
        <w:numPr>
          <w:ilvl w:val="1"/>
          <w:numId w:val="79"/>
        </w:numPr>
        <w:spacing w:before="100" w:beforeAutospacing="1" w:after="100" w:afterAutospacing="1"/>
        <w:jc w:val="left"/>
      </w:pPr>
      <w:r w:rsidRPr="007063BA">
        <w:t>Discuss relevant theories that relate to your theme.</w:t>
      </w:r>
    </w:p>
    <w:p w:rsidRPr="007063BA" w:rsidR="002865F5" w:rsidP="00D4634D" w:rsidRDefault="002865F5" w14:paraId="1C5314A2" w14:textId="77777777">
      <w:pPr>
        <w:numPr>
          <w:ilvl w:val="1"/>
          <w:numId w:val="79"/>
        </w:numPr>
        <w:spacing w:before="100" w:beforeAutospacing="1" w:after="100" w:afterAutospacing="1"/>
        <w:jc w:val="left"/>
      </w:pPr>
      <w:r w:rsidRPr="007063BA">
        <w:t>Explain how these theories apply to your theme and research question.</w:t>
      </w:r>
    </w:p>
    <w:p w:rsidRPr="007063BA" w:rsidR="002865F5" w:rsidP="00D4634D" w:rsidRDefault="002865F5" w14:paraId="3A4B5435" w14:textId="77777777">
      <w:pPr>
        <w:pStyle w:val="NormalWeb"/>
        <w:numPr>
          <w:ilvl w:val="0"/>
          <w:numId w:val="79"/>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D4634D" w:rsidRDefault="002865F5" w14:paraId="76EA486C" w14:textId="77777777">
      <w:pPr>
        <w:numPr>
          <w:ilvl w:val="1"/>
          <w:numId w:val="79"/>
        </w:numPr>
        <w:spacing w:before="100" w:beforeAutospacing="1" w:after="100" w:afterAutospacing="1"/>
        <w:jc w:val="left"/>
      </w:pPr>
      <w:r w:rsidRPr="007063BA">
        <w:t>Describe any relevant policies or legislation that pertain to your theme.</w:t>
      </w:r>
    </w:p>
    <w:p w:rsidRPr="007063BA" w:rsidR="002865F5" w:rsidP="00D4634D" w:rsidRDefault="002865F5" w14:paraId="14E948E7" w14:textId="77777777">
      <w:pPr>
        <w:numPr>
          <w:ilvl w:val="1"/>
          <w:numId w:val="79"/>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549E8E86" w14:textId="77777777">
      <w:pPr>
        <w:pStyle w:val="Heading4"/>
        <w:rPr>
          <w:rFonts w:ascii="Aptos" w:hAnsi="Aptos"/>
        </w:rPr>
      </w:pPr>
      <w:r w:rsidRPr="007063BA">
        <w:rPr>
          <w:rFonts w:ascii="Aptos" w:hAnsi="Aptos"/>
        </w:rPr>
        <w:t>Implications</w:t>
      </w:r>
    </w:p>
    <w:p w:rsidRPr="007063BA" w:rsidR="002865F5" w:rsidP="00D4634D" w:rsidRDefault="002865F5" w14:paraId="61CE84E4" w14:textId="77777777">
      <w:pPr>
        <w:numPr>
          <w:ilvl w:val="0"/>
          <w:numId w:val="80"/>
        </w:numPr>
        <w:spacing w:before="100" w:beforeAutospacing="1" w:after="100" w:afterAutospacing="1"/>
        <w:jc w:val="left"/>
      </w:pPr>
      <w:r w:rsidRPr="007063BA">
        <w:rPr>
          <w:rStyle w:val="Strong"/>
        </w:rPr>
        <w:t>Positive and Negative Implications:</w:t>
      </w:r>
    </w:p>
    <w:p w:rsidRPr="007063BA" w:rsidR="002865F5" w:rsidP="00D4634D" w:rsidRDefault="002865F5" w14:paraId="4ACD1357" w14:textId="77777777">
      <w:pPr>
        <w:numPr>
          <w:ilvl w:val="1"/>
          <w:numId w:val="80"/>
        </w:numPr>
        <w:spacing w:before="100" w:beforeAutospacing="1" w:after="100" w:afterAutospacing="1"/>
        <w:jc w:val="left"/>
      </w:pPr>
      <w:r w:rsidRPr="007063BA">
        <w:t>Analyse the implications of the theme on your research question.</w:t>
      </w:r>
    </w:p>
    <w:p w:rsidRPr="007063BA" w:rsidR="002865F5" w:rsidP="00D4634D" w:rsidRDefault="002865F5" w14:paraId="386BDBC1" w14:textId="77777777">
      <w:pPr>
        <w:numPr>
          <w:ilvl w:val="1"/>
          <w:numId w:val="80"/>
        </w:numPr>
        <w:spacing w:before="100" w:beforeAutospacing="1" w:after="100" w:afterAutospacing="1"/>
        <w:jc w:val="left"/>
      </w:pPr>
      <w:r w:rsidRPr="007063BA">
        <w:t>Discuss both positive and negative impacts, providing a balanced view.</w:t>
      </w:r>
    </w:p>
    <w:p w:rsidR="0082760D" w:rsidP="0082760D" w:rsidRDefault="0082760D" w14:paraId="34DEA959" w14:textId="77777777">
      <w:pPr>
        <w:pStyle w:val="Heading4"/>
        <w:rPr>
          <w:rFonts w:ascii="Aptos" w:hAnsi="Aptos"/>
        </w:rPr>
      </w:pPr>
      <w:r w:rsidRPr="00FE5C58">
        <w:rPr>
          <w:rFonts w:ascii="Aptos" w:hAnsi="Aptos"/>
        </w:rPr>
        <w:t>Examples from Your Articles</w:t>
      </w:r>
    </w:p>
    <w:p w:rsidRPr="00FE5C58" w:rsidR="0082760D" w:rsidP="0082760D" w:rsidRDefault="0082760D" w14:paraId="5D138A61" w14:textId="77777777">
      <w:pPr>
        <w:spacing w:line="240" w:lineRule="auto"/>
      </w:pPr>
    </w:p>
    <w:p w:rsidRPr="00FE5C58" w:rsidR="0082760D" w:rsidP="00D4634D" w:rsidRDefault="0082760D" w14:paraId="51B09D47" w14:textId="77777777">
      <w:pPr>
        <w:pStyle w:val="ListParagraph"/>
        <w:numPr>
          <w:ilvl w:val="0"/>
          <w:numId w:val="107"/>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D4634D" w:rsidRDefault="0082760D" w14:paraId="7F8E9829" w14:textId="77777777">
      <w:pPr>
        <w:pStyle w:val="ListParagraph"/>
        <w:numPr>
          <w:ilvl w:val="0"/>
          <w:numId w:val="108"/>
        </w:numPr>
        <w:spacing w:line="360" w:lineRule="auto"/>
        <w:rPr>
          <w:rFonts w:ascii="Aptos" w:hAnsi="Aptos"/>
        </w:rPr>
      </w:pPr>
      <w:r w:rsidRPr="00FE5C58">
        <w:rPr>
          <w:rFonts w:ascii="Aptos" w:hAnsi="Aptos"/>
        </w:rPr>
        <w:t>Choose 2–3 articles that match your theme.</w:t>
      </w:r>
    </w:p>
    <w:p w:rsidRPr="00FE5C58" w:rsidR="0082760D" w:rsidP="00D4634D" w:rsidRDefault="0082760D" w14:paraId="1C706843" w14:textId="77777777">
      <w:pPr>
        <w:pStyle w:val="ListParagraph"/>
        <w:numPr>
          <w:ilvl w:val="0"/>
          <w:numId w:val="108"/>
        </w:numPr>
        <w:spacing w:line="360" w:lineRule="auto"/>
        <w:rPr>
          <w:rFonts w:ascii="Aptos" w:hAnsi="Aptos"/>
        </w:rPr>
      </w:pPr>
      <w:r w:rsidRPr="00FE5C58">
        <w:rPr>
          <w:rFonts w:ascii="Aptos" w:hAnsi="Aptos"/>
        </w:rPr>
        <w:t>Explain what the article says and how it connects to the theme.</w:t>
      </w:r>
    </w:p>
    <w:p w:rsidRPr="00FE5C58" w:rsidR="0082760D" w:rsidP="00D4634D" w:rsidRDefault="0082760D" w14:paraId="1F5CA67D" w14:textId="77777777">
      <w:pPr>
        <w:pStyle w:val="ListParagraph"/>
        <w:numPr>
          <w:ilvl w:val="0"/>
          <w:numId w:val="108"/>
        </w:numPr>
        <w:spacing w:line="360" w:lineRule="auto"/>
        <w:rPr>
          <w:rFonts w:ascii="Aptos" w:hAnsi="Aptos"/>
        </w:rPr>
      </w:pPr>
      <w:r w:rsidRPr="00FE5C58">
        <w:rPr>
          <w:rFonts w:ascii="Aptos" w:hAnsi="Aptos"/>
        </w:rPr>
        <w:t>Say if the articles agree or show different points of view.</w:t>
      </w:r>
    </w:p>
    <w:p w:rsidR="0082760D" w:rsidP="2EC6C076" w:rsidRDefault="0082760D" w14:paraId="43271F92" w14:textId="791FD90F">
      <w:pPr>
        <w:pStyle w:val="ListParagraph"/>
        <w:numPr>
          <w:ilvl w:val="0"/>
          <w:numId w:val="108"/>
        </w:numPr>
        <w:spacing w:line="360" w:lineRule="auto"/>
        <w:rPr>
          <w:rFonts w:ascii="Aptos" w:hAnsi="Aptos"/>
        </w:rPr>
      </w:pPr>
      <w:r w:rsidRPr="2EC6C076">
        <w:rPr>
          <w:rFonts w:ascii="Aptos" w:hAnsi="Aptos"/>
        </w:rPr>
        <w:t>Show how this helps answer your research question.</w:t>
      </w:r>
    </w:p>
    <w:p w:rsidRPr="007063BA" w:rsidR="002865F5" w:rsidP="002865F5" w:rsidRDefault="002865F5" w14:paraId="219757CE" w14:textId="0020434E">
      <w:pPr>
        <w:pStyle w:val="Heading4"/>
        <w:rPr>
          <w:rFonts w:ascii="Aptos" w:hAnsi="Aptos"/>
        </w:rPr>
      </w:pPr>
      <w:r w:rsidRPr="007063BA">
        <w:rPr>
          <w:rFonts w:ascii="Aptos" w:hAnsi="Aptos"/>
        </w:rPr>
        <w:t>Connections to Other Themes</w:t>
      </w:r>
    </w:p>
    <w:p w:rsidRPr="007063BA" w:rsidR="002865F5" w:rsidP="00D4634D" w:rsidRDefault="002865F5" w14:paraId="46103AF3" w14:textId="77777777">
      <w:pPr>
        <w:numPr>
          <w:ilvl w:val="0"/>
          <w:numId w:val="81"/>
        </w:numPr>
        <w:spacing w:before="100" w:beforeAutospacing="1" w:after="100" w:afterAutospacing="1"/>
        <w:jc w:val="left"/>
      </w:pPr>
      <w:r w:rsidRPr="007063BA">
        <w:rPr>
          <w:rStyle w:val="Strong"/>
        </w:rPr>
        <w:t>Interconnections:</w:t>
      </w:r>
    </w:p>
    <w:p w:rsidRPr="007063BA" w:rsidR="002865F5" w:rsidP="00D4634D" w:rsidRDefault="002865F5" w14:paraId="77B25032" w14:textId="77777777">
      <w:pPr>
        <w:numPr>
          <w:ilvl w:val="1"/>
          <w:numId w:val="81"/>
        </w:numPr>
        <w:spacing w:before="100" w:beforeAutospacing="1" w:after="100" w:afterAutospacing="1"/>
        <w:jc w:val="left"/>
      </w:pPr>
      <w:r w:rsidRPr="007063BA">
        <w:t>Mention any connections between this theme and other themes in your dissertation.</w:t>
      </w:r>
    </w:p>
    <w:p w:rsidRPr="007063BA" w:rsidR="002865F5" w:rsidP="53D62F68" w:rsidRDefault="65E7B3E7" w14:paraId="0EBB78CA" w14:textId="77777777">
      <w:pPr>
        <w:numPr>
          <w:ilvl w:val="1"/>
          <w:numId w:val="81"/>
        </w:numPr>
        <w:spacing w:before="100" w:beforeAutospacing="1" w:after="100" w:afterAutospacing="1"/>
        <w:jc w:val="left"/>
      </w:pPr>
      <w:r>
        <w:t>Highlight how themes may overlap or influence each other.</w:t>
      </w:r>
    </w:p>
    <w:p w:rsidR="53D62F68" w:rsidP="53D62F68" w:rsidRDefault="53D62F68" w14:paraId="20844F03" w14:textId="5A7D2E35">
      <w:pPr>
        <w:spacing w:beforeAutospacing="1" w:afterAutospacing="1"/>
        <w:jc w:val="left"/>
      </w:pPr>
    </w:p>
    <w:p w:rsidR="0EE485D7" w:rsidP="53D62F68" w:rsidRDefault="0EE485D7" w14:paraId="2A1E8C27" w14:textId="33A02E83">
      <w:pPr>
        <w:spacing w:after="0"/>
        <w:jc w:val="left"/>
        <w:rPr>
          <w:rFonts w:ascii="Arial Nova" w:hAnsi="Arial Nova" w:eastAsia="Arial Nova" w:cs="Arial Nova"/>
          <w:color w:val="000000" w:themeColor="text1"/>
        </w:rPr>
      </w:pPr>
      <w:r w:rsidRPr="53D62F68">
        <w:rPr>
          <w:rStyle w:val="s1"/>
          <w:rFonts w:ascii="Arial Nova" w:hAnsi="Arial Nova" w:eastAsia="Arial Nova" w:cs="Arial Nova"/>
          <w:b/>
          <w:bCs/>
          <w:color w:val="000000" w:themeColor="text1"/>
          <w:sz w:val="22"/>
          <w:szCs w:val="22"/>
          <w:lang w:val="en-US"/>
        </w:rPr>
        <w:t>Mental Health Issues</w:t>
      </w:r>
    </w:p>
    <w:p w:rsidR="0EE485D7" w:rsidP="53D62F68" w:rsidRDefault="0EE485D7" w14:paraId="274FF50D" w14:textId="463293EA">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rPr>
        <w:t>Mental health issues are conditions that affect emotional, psychological, and social well-being</w:t>
      </w:r>
      <w:r w:rsidRPr="53D62F68" w:rsidR="7A093CDC">
        <w:rPr>
          <w:rStyle w:val="s1"/>
          <w:rFonts w:ascii="Arial Nova" w:hAnsi="Arial Nova" w:eastAsia="Arial Nova" w:cs="Arial Nova"/>
          <w:color w:val="000000" w:themeColor="text1"/>
          <w:sz w:val="22"/>
          <w:szCs w:val="22"/>
        </w:rPr>
        <w:t xml:space="preserve"> (Horton, 2022)</w:t>
      </w:r>
      <w:r w:rsidRPr="53D62F68">
        <w:rPr>
          <w:rStyle w:val="s1"/>
          <w:rFonts w:ascii="Arial Nova" w:hAnsi="Arial Nova" w:eastAsia="Arial Nova" w:cs="Arial Nova"/>
          <w:color w:val="000000" w:themeColor="text1"/>
          <w:sz w:val="22"/>
          <w:szCs w:val="22"/>
        </w:rPr>
        <w:t>. They influence how individuals think, feel, and act, impacting stress management, relationships, and decision-making</w:t>
      </w:r>
      <w:r w:rsidRPr="53D62F68" w:rsidR="27E1FE9B">
        <w:rPr>
          <w:rStyle w:val="s1"/>
          <w:rFonts w:ascii="Arial Nova" w:hAnsi="Arial Nova" w:eastAsia="Arial Nova" w:cs="Arial Nova"/>
          <w:color w:val="000000" w:themeColor="text1"/>
          <w:sz w:val="22"/>
          <w:szCs w:val="22"/>
        </w:rPr>
        <w:t xml:space="preserve"> (Horton, 2022)</w:t>
      </w:r>
      <w:r w:rsidRPr="53D62F68">
        <w:rPr>
          <w:rStyle w:val="s1"/>
          <w:rFonts w:ascii="Arial Nova" w:hAnsi="Arial Nova" w:eastAsia="Arial Nova" w:cs="Arial Nova"/>
          <w:color w:val="000000" w:themeColor="text1"/>
          <w:sz w:val="22"/>
          <w:szCs w:val="22"/>
        </w:rPr>
        <w:t>. Common disorders include anxiety, depression, schizophrenia, and bipolar disorder, each with distinct symptoms and treatments</w:t>
      </w:r>
      <w:r w:rsidRPr="53D62F68" w:rsidR="1075E0FB">
        <w:rPr>
          <w:rStyle w:val="s1"/>
          <w:rFonts w:ascii="Arial Nova" w:hAnsi="Arial Nova" w:eastAsia="Arial Nova" w:cs="Arial Nova"/>
          <w:color w:val="000000" w:themeColor="text1"/>
          <w:sz w:val="22"/>
          <w:szCs w:val="22"/>
        </w:rPr>
        <w:t xml:space="preserve"> (Horton, 2022)</w:t>
      </w:r>
      <w:r w:rsidRPr="53D62F68">
        <w:rPr>
          <w:rStyle w:val="s1"/>
          <w:rFonts w:ascii="Arial Nova" w:hAnsi="Arial Nova" w:eastAsia="Arial Nova" w:cs="Arial Nova"/>
          <w:color w:val="000000" w:themeColor="text1"/>
          <w:sz w:val="22"/>
          <w:szCs w:val="22"/>
        </w:rPr>
        <w:t>. These issues can arise from genetic, environmental, and experiential factors</w:t>
      </w:r>
      <w:r w:rsidRPr="53D62F68" w:rsidR="6B0A2A8B">
        <w:rPr>
          <w:rStyle w:val="s1"/>
          <w:rFonts w:ascii="Arial Nova" w:hAnsi="Arial Nova" w:eastAsia="Arial Nova" w:cs="Arial Nova"/>
          <w:color w:val="000000" w:themeColor="text1"/>
          <w:sz w:val="22"/>
          <w:szCs w:val="22"/>
        </w:rPr>
        <w:t xml:space="preserve"> (Horton, 2022)</w:t>
      </w:r>
      <w:r w:rsidRPr="53D62F68">
        <w:rPr>
          <w:rStyle w:val="s1"/>
          <w:rFonts w:ascii="Arial Nova" w:hAnsi="Arial Nova" w:eastAsia="Arial Nova" w:cs="Arial Nova"/>
          <w:color w:val="000000" w:themeColor="text1"/>
          <w:sz w:val="22"/>
          <w:szCs w:val="22"/>
        </w:rPr>
        <w:t>.</w:t>
      </w:r>
    </w:p>
    <w:p w:rsidR="53D62F68" w:rsidP="53D62F68" w:rsidRDefault="53D62F68" w14:paraId="5C5E6117" w14:textId="5F125719">
      <w:pPr>
        <w:spacing w:after="0"/>
        <w:rPr>
          <w:rFonts w:ascii="Arial Nova" w:hAnsi="Arial Nova" w:eastAsia="Arial Nova" w:cs="Arial Nova"/>
          <w:color w:val="000000" w:themeColor="text1"/>
        </w:rPr>
      </w:pPr>
    </w:p>
    <w:p w:rsidR="0EE485D7" w:rsidP="53D62F68" w:rsidRDefault="0EE485D7" w14:paraId="077C4783" w14:textId="20A3808C">
      <w:pPr>
        <w:spacing w:after="0"/>
        <w:rPr>
          <w:rFonts w:ascii="Arial Nova" w:hAnsi="Arial Nova" w:eastAsia="Arial Nova" w:cs="Arial Nova"/>
          <w:color w:val="000000" w:themeColor="text1"/>
        </w:rPr>
      </w:pPr>
      <w:r w:rsidRPr="53D62F68">
        <w:rPr>
          <w:rStyle w:val="s1"/>
          <w:rFonts w:ascii="Arial Nova" w:hAnsi="Arial Nova" w:eastAsia="Arial Nova" w:cs="Arial Nova"/>
          <w:b/>
          <w:bCs/>
          <w:color w:val="000000" w:themeColor="text1"/>
          <w:sz w:val="22"/>
          <w:szCs w:val="22"/>
          <w:lang w:val="en-US"/>
        </w:rPr>
        <w:t>Key Terms in Mental Health  </w:t>
      </w:r>
    </w:p>
    <w:p w:rsidR="0EE485D7" w:rsidP="53D62F68" w:rsidRDefault="0EE485D7" w14:paraId="1B61E0A0" w14:textId="39898CEB">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rPr>
        <w:t>Psychiatric disorders are mental health issues classified by specific diagnostic criteria. Cognitive Behavioural Therapy (CBT) is a key treatment that aims to change negative thought patterns and behaviours</w:t>
      </w:r>
      <w:r w:rsidRPr="53D62F68" w:rsidR="694E557D">
        <w:rPr>
          <w:rStyle w:val="s1"/>
          <w:rFonts w:ascii="Arial Nova" w:hAnsi="Arial Nova" w:eastAsia="Arial Nova" w:cs="Arial Nova"/>
          <w:color w:val="000000" w:themeColor="text1"/>
          <w:sz w:val="22"/>
          <w:szCs w:val="22"/>
        </w:rPr>
        <w:t xml:space="preserve"> (Adams, Ryan and Wood, 2021)</w:t>
      </w:r>
      <w:r w:rsidRPr="53D62F68">
        <w:rPr>
          <w:rStyle w:val="s1"/>
          <w:rFonts w:ascii="Arial Nova" w:hAnsi="Arial Nova" w:eastAsia="Arial Nova" w:cs="Arial Nova"/>
          <w:color w:val="000000" w:themeColor="text1"/>
          <w:sz w:val="22"/>
          <w:szCs w:val="22"/>
        </w:rPr>
        <w:t>. </w:t>
      </w:r>
    </w:p>
    <w:p w:rsidR="0EE485D7" w:rsidP="53D62F68" w:rsidRDefault="0EE485D7" w14:paraId="5F07DC02" w14:textId="32CA2568">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lang w:val="en-US"/>
        </w:rPr>
        <w:t>Mood disorders, like depression and bipolar disorder, involve significant mood fluctuations that affect daily life</w:t>
      </w:r>
      <w:r w:rsidRPr="53D62F68" w:rsidR="13781B53">
        <w:rPr>
          <w:rStyle w:val="s1"/>
          <w:rFonts w:ascii="Arial Nova" w:hAnsi="Arial Nova" w:eastAsia="Arial Nova" w:cs="Arial Nova"/>
          <w:color w:val="000000" w:themeColor="text1"/>
          <w:sz w:val="22"/>
          <w:szCs w:val="22"/>
          <w:lang w:val="en-US"/>
        </w:rPr>
        <w:t xml:space="preserve"> (Adams, Ryan and Wood, 2021)</w:t>
      </w:r>
      <w:r w:rsidRPr="53D62F68">
        <w:rPr>
          <w:rStyle w:val="s1"/>
          <w:rFonts w:ascii="Arial Nova" w:hAnsi="Arial Nova" w:eastAsia="Arial Nova" w:cs="Arial Nova"/>
          <w:color w:val="000000" w:themeColor="text1"/>
          <w:sz w:val="22"/>
          <w:szCs w:val="22"/>
          <w:lang w:val="en-US"/>
        </w:rPr>
        <w:t>. Anxiety disorders are characterized by excessive fear or anxiety that disrupts normal activities</w:t>
      </w:r>
      <w:r w:rsidRPr="53D62F68" w:rsidR="79FE5155">
        <w:rPr>
          <w:rStyle w:val="s1"/>
          <w:rFonts w:ascii="Arial Nova" w:hAnsi="Arial Nova" w:eastAsia="Arial Nova" w:cs="Arial Nova"/>
          <w:color w:val="000000" w:themeColor="text1"/>
          <w:sz w:val="22"/>
          <w:szCs w:val="22"/>
          <w:lang w:val="en-US"/>
        </w:rPr>
        <w:t xml:space="preserve"> (Adams, Ryan and Wood, 2021)</w:t>
      </w:r>
      <w:r w:rsidRPr="53D62F68">
        <w:rPr>
          <w:rStyle w:val="s1"/>
          <w:rFonts w:ascii="Arial Nova" w:hAnsi="Arial Nova" w:eastAsia="Arial Nova" w:cs="Arial Nova"/>
          <w:color w:val="000000" w:themeColor="text1"/>
          <w:sz w:val="22"/>
          <w:szCs w:val="22"/>
          <w:lang w:val="en-US"/>
        </w:rPr>
        <w:t>. </w:t>
      </w:r>
    </w:p>
    <w:p w:rsidR="0EE485D7" w:rsidP="53D62F68" w:rsidRDefault="0EE485D7" w14:paraId="66F5ADC0" w14:textId="4B6BB502">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lang w:val="en-US"/>
        </w:rPr>
        <w:t>Psychosis involves a disconnection from reality, including hallucinations and delusions. Resilience is the ability to recover from challenges and adapt to difficulties, which is crucial for managing mental health</w:t>
      </w:r>
      <w:r w:rsidRPr="53D62F68" w:rsidR="21D8ABBC">
        <w:rPr>
          <w:rStyle w:val="s1"/>
          <w:rFonts w:ascii="Arial Nova" w:hAnsi="Arial Nova" w:eastAsia="Arial Nova" w:cs="Arial Nova"/>
          <w:color w:val="000000" w:themeColor="text1"/>
          <w:sz w:val="22"/>
          <w:szCs w:val="22"/>
          <w:lang w:val="en-US"/>
        </w:rPr>
        <w:t xml:space="preserve"> (Adams, Ryan and Wood, 2021)</w:t>
      </w:r>
      <w:r w:rsidRPr="53D62F68">
        <w:rPr>
          <w:rStyle w:val="s1"/>
          <w:rFonts w:ascii="Arial Nova" w:hAnsi="Arial Nova" w:eastAsia="Arial Nova" w:cs="Arial Nova"/>
          <w:color w:val="000000" w:themeColor="text1"/>
          <w:sz w:val="22"/>
          <w:szCs w:val="22"/>
          <w:lang w:val="en-US"/>
        </w:rPr>
        <w:t>. </w:t>
      </w:r>
    </w:p>
    <w:p w:rsidR="53D62F68" w:rsidP="53D62F68" w:rsidRDefault="53D62F68" w14:paraId="5C3F3BDE" w14:textId="6A749552">
      <w:pPr>
        <w:rPr>
          <w:rFonts w:eastAsia="Aptos" w:cs="Aptos"/>
          <w:color w:val="000000" w:themeColor="text1"/>
          <w:sz w:val="24"/>
          <w:szCs w:val="24"/>
        </w:rPr>
      </w:pPr>
    </w:p>
    <w:p w:rsidR="0EE485D7" w:rsidP="53D62F68" w:rsidRDefault="0EE485D7" w14:paraId="371D8D77" w14:textId="05F2A963">
      <w:pPr>
        <w:rPr>
          <w:rFonts w:eastAsia="Aptos" w:cs="Aptos"/>
          <w:b/>
          <w:bCs/>
          <w:color w:val="000000" w:themeColor="text1"/>
          <w:sz w:val="24"/>
          <w:szCs w:val="24"/>
          <w:lang w:val="en-US"/>
        </w:rPr>
      </w:pPr>
      <w:r w:rsidRPr="53D62F68">
        <w:rPr>
          <w:rFonts w:eastAsia="Aptos" w:cs="Aptos"/>
          <w:b/>
          <w:bCs/>
          <w:color w:val="000000" w:themeColor="text1"/>
          <w:sz w:val="24"/>
          <w:szCs w:val="24"/>
          <w:lang w:val="en-US"/>
        </w:rPr>
        <w:t xml:space="preserve">Historical of </w:t>
      </w:r>
      <w:r w:rsidRPr="53D62F68" w:rsidR="2CF1AFC7">
        <w:rPr>
          <w:rFonts w:eastAsia="Aptos" w:cs="Aptos"/>
          <w:b/>
          <w:bCs/>
          <w:color w:val="000000" w:themeColor="text1"/>
          <w:sz w:val="24"/>
          <w:szCs w:val="24"/>
          <w:lang w:val="en-US"/>
        </w:rPr>
        <w:t>M</w:t>
      </w:r>
      <w:r w:rsidRPr="53D62F68">
        <w:rPr>
          <w:rFonts w:eastAsia="Aptos" w:cs="Aptos"/>
          <w:b/>
          <w:bCs/>
          <w:color w:val="000000" w:themeColor="text1"/>
          <w:sz w:val="24"/>
          <w:szCs w:val="24"/>
          <w:lang w:val="en-US"/>
        </w:rPr>
        <w:t xml:space="preserve">ental </w:t>
      </w:r>
      <w:r w:rsidRPr="53D62F68" w:rsidR="60193D73">
        <w:rPr>
          <w:rFonts w:eastAsia="Aptos" w:cs="Aptos"/>
          <w:b/>
          <w:bCs/>
          <w:color w:val="000000" w:themeColor="text1"/>
          <w:sz w:val="24"/>
          <w:szCs w:val="24"/>
          <w:lang w:val="en-US"/>
        </w:rPr>
        <w:t>H</w:t>
      </w:r>
      <w:r w:rsidRPr="53D62F68">
        <w:rPr>
          <w:rFonts w:eastAsia="Aptos" w:cs="Aptos"/>
          <w:b/>
          <w:bCs/>
          <w:color w:val="000000" w:themeColor="text1"/>
          <w:sz w:val="24"/>
          <w:szCs w:val="24"/>
          <w:lang w:val="en-US"/>
        </w:rPr>
        <w:t xml:space="preserve">ealth </w:t>
      </w:r>
      <w:r w:rsidRPr="53D62F68" w:rsidR="0A00415A">
        <w:rPr>
          <w:rFonts w:eastAsia="Aptos" w:cs="Aptos"/>
          <w:b/>
          <w:bCs/>
          <w:color w:val="000000" w:themeColor="text1"/>
          <w:sz w:val="24"/>
          <w:szCs w:val="24"/>
          <w:lang w:val="en-US"/>
        </w:rPr>
        <w:t xml:space="preserve">Issues </w:t>
      </w:r>
    </w:p>
    <w:p w:rsidR="0EE485D7" w:rsidP="53D62F68" w:rsidRDefault="0EE485D7" w14:paraId="0BA20E56" w14:textId="08D0B59F">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rPr>
        <w:t>Mental health issues impact emotional, psychological, and social well-being. Common disorders include anxiety, depression, bipolar disorder, schizophrenia, and eating disorders, each with distinct symptoms and effects on daily life</w:t>
      </w:r>
      <w:r w:rsidRPr="53D62F68" w:rsidR="27A933FF">
        <w:rPr>
          <w:rStyle w:val="s1"/>
          <w:rFonts w:ascii="Arial Nova" w:hAnsi="Arial Nova" w:eastAsia="Arial Nova" w:cs="Arial Nova"/>
          <w:color w:val="000000" w:themeColor="text1"/>
          <w:sz w:val="22"/>
          <w:szCs w:val="22"/>
        </w:rPr>
        <w:t xml:space="preserve"> (</w:t>
      </w:r>
      <w:proofErr w:type="spellStart"/>
      <w:r w:rsidRPr="53D62F68" w:rsidR="27A933FF">
        <w:rPr>
          <w:rStyle w:val="s1"/>
          <w:rFonts w:ascii="Arial Nova" w:hAnsi="Arial Nova" w:eastAsia="Arial Nova" w:cs="Arial Nova"/>
          <w:color w:val="000000" w:themeColor="text1"/>
          <w:sz w:val="22"/>
          <w:szCs w:val="22"/>
        </w:rPr>
        <w:t>Raeburn</w:t>
      </w:r>
      <w:proofErr w:type="spellEnd"/>
      <w:r w:rsidRPr="53D62F68" w:rsidR="27A933FF">
        <w:rPr>
          <w:rStyle w:val="s1"/>
          <w:rFonts w:ascii="Arial Nova" w:hAnsi="Arial Nova" w:eastAsia="Arial Nova" w:cs="Arial Nova"/>
          <w:color w:val="000000" w:themeColor="text1"/>
          <w:sz w:val="22"/>
          <w:szCs w:val="22"/>
        </w:rPr>
        <w:t>, Bradshaw and Cleary, 2023)</w:t>
      </w:r>
      <w:r w:rsidRPr="53D62F68">
        <w:rPr>
          <w:rStyle w:val="s1"/>
          <w:rFonts w:ascii="Arial Nova" w:hAnsi="Arial Nova" w:eastAsia="Arial Nova" w:cs="Arial Nova"/>
          <w:color w:val="000000" w:themeColor="text1"/>
          <w:sz w:val="22"/>
          <w:szCs w:val="22"/>
        </w:rPr>
        <w:t>.</w:t>
      </w:r>
    </w:p>
    <w:p w:rsidR="0EE485D7" w:rsidP="53D62F68" w:rsidRDefault="0EE485D7" w14:paraId="7E61C183" w14:textId="6A2C79DD">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lang w:val="en-US"/>
        </w:rPr>
        <w:t>Historically, mental illness was often linked to supernatural causes, leading to practices like exorcisms. The establishment of asylums in the 18th century marked a shift, providing some level of care despite their shortcomings</w:t>
      </w:r>
      <w:r w:rsidRPr="53D62F68" w:rsidR="1F276F44">
        <w:rPr>
          <w:rStyle w:val="s1"/>
          <w:rFonts w:ascii="Arial Nova" w:hAnsi="Arial Nova" w:eastAsia="Arial Nova" w:cs="Arial Nova"/>
          <w:color w:val="000000" w:themeColor="text1"/>
          <w:sz w:val="22"/>
          <w:szCs w:val="22"/>
          <w:lang w:val="en-US"/>
        </w:rPr>
        <w:t xml:space="preserve"> (</w:t>
      </w:r>
      <w:proofErr w:type="spellStart"/>
      <w:r w:rsidRPr="53D62F68" w:rsidR="1F276F44">
        <w:rPr>
          <w:rStyle w:val="s1"/>
          <w:rFonts w:ascii="Arial Nova" w:hAnsi="Arial Nova" w:eastAsia="Arial Nova" w:cs="Arial Nova"/>
          <w:color w:val="000000" w:themeColor="text1"/>
          <w:sz w:val="22"/>
          <w:szCs w:val="22"/>
          <w:lang w:val="en-US"/>
        </w:rPr>
        <w:t>Raeburn</w:t>
      </w:r>
      <w:proofErr w:type="spellEnd"/>
      <w:r w:rsidRPr="53D62F68" w:rsidR="1F276F44">
        <w:rPr>
          <w:rStyle w:val="s1"/>
          <w:rFonts w:ascii="Arial Nova" w:hAnsi="Arial Nova" w:eastAsia="Arial Nova" w:cs="Arial Nova"/>
          <w:color w:val="000000" w:themeColor="text1"/>
          <w:sz w:val="22"/>
          <w:szCs w:val="22"/>
          <w:lang w:val="en-US"/>
        </w:rPr>
        <w:t>, Bradshaw and Cleary, 2023)</w:t>
      </w:r>
      <w:r w:rsidRPr="53D62F68">
        <w:rPr>
          <w:rStyle w:val="s1"/>
          <w:rFonts w:ascii="Arial Nova" w:hAnsi="Arial Nova" w:eastAsia="Arial Nova" w:cs="Arial Nova"/>
          <w:color w:val="000000" w:themeColor="text1"/>
          <w:sz w:val="22"/>
          <w:szCs w:val="22"/>
          <w:lang w:val="en-US"/>
        </w:rPr>
        <w:t>. </w:t>
      </w:r>
    </w:p>
    <w:p w:rsidR="0EE485D7" w:rsidP="53D62F68" w:rsidRDefault="0EE485D7" w14:paraId="7124FFEA" w14:textId="6B296B33">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rPr>
        <w:t xml:space="preserve">The 20th century brought more humane treatments influenced by psychology, notably through figures like Sigmund Freud and Carl Jung. The introduction of psychiatric medications in the mid-1900s offered new treatment options, while </w:t>
      </w:r>
      <w:proofErr w:type="spellStart"/>
      <w:r w:rsidRPr="53D62F68">
        <w:rPr>
          <w:rStyle w:val="s1"/>
          <w:rFonts w:ascii="Arial Nova" w:hAnsi="Arial Nova" w:eastAsia="Arial Nova" w:cs="Arial Nova"/>
          <w:color w:val="000000" w:themeColor="text1"/>
          <w:sz w:val="22"/>
          <w:szCs w:val="22"/>
        </w:rPr>
        <w:t>deinstitutionalization</w:t>
      </w:r>
      <w:proofErr w:type="spellEnd"/>
      <w:r w:rsidRPr="53D62F68">
        <w:rPr>
          <w:rStyle w:val="s1"/>
          <w:rFonts w:ascii="Arial Nova" w:hAnsi="Arial Nova" w:eastAsia="Arial Nova" w:cs="Arial Nova"/>
          <w:color w:val="000000" w:themeColor="text1"/>
          <w:sz w:val="22"/>
          <w:szCs w:val="22"/>
        </w:rPr>
        <w:t xml:space="preserve"> efforts aimed to reintegrate individuals into society</w:t>
      </w:r>
      <w:r w:rsidRPr="53D62F68" w:rsidR="57348C2F">
        <w:rPr>
          <w:rStyle w:val="s1"/>
          <w:rFonts w:ascii="Arial Nova" w:hAnsi="Arial Nova" w:eastAsia="Arial Nova" w:cs="Arial Nova"/>
          <w:color w:val="000000" w:themeColor="text1"/>
          <w:sz w:val="22"/>
          <w:szCs w:val="22"/>
        </w:rPr>
        <w:t xml:space="preserve"> (</w:t>
      </w:r>
      <w:proofErr w:type="spellStart"/>
      <w:r w:rsidRPr="53D62F68" w:rsidR="57348C2F">
        <w:rPr>
          <w:rStyle w:val="s1"/>
          <w:rFonts w:ascii="Arial Nova" w:hAnsi="Arial Nova" w:eastAsia="Arial Nova" w:cs="Arial Nova"/>
          <w:color w:val="000000" w:themeColor="text1"/>
          <w:sz w:val="22"/>
          <w:szCs w:val="22"/>
        </w:rPr>
        <w:t>Raeburn</w:t>
      </w:r>
      <w:proofErr w:type="spellEnd"/>
      <w:r w:rsidRPr="53D62F68" w:rsidR="57348C2F">
        <w:rPr>
          <w:rStyle w:val="s1"/>
          <w:rFonts w:ascii="Arial Nova" w:hAnsi="Arial Nova" w:eastAsia="Arial Nova" w:cs="Arial Nova"/>
          <w:color w:val="000000" w:themeColor="text1"/>
          <w:sz w:val="22"/>
          <w:szCs w:val="22"/>
        </w:rPr>
        <w:t>, Bradshaw and Cleary, 2023)</w:t>
      </w:r>
      <w:r w:rsidRPr="53D62F68">
        <w:rPr>
          <w:rStyle w:val="s1"/>
          <w:rFonts w:ascii="Arial Nova" w:hAnsi="Arial Nova" w:eastAsia="Arial Nova" w:cs="Arial Nova"/>
          <w:color w:val="000000" w:themeColor="text1"/>
          <w:sz w:val="22"/>
          <w:szCs w:val="22"/>
        </w:rPr>
        <w:t>.</w:t>
      </w:r>
    </w:p>
    <w:p w:rsidR="0EE485D7" w:rsidP="53D62F68" w:rsidRDefault="0EE485D7" w14:paraId="49695368" w14:textId="219DB644">
      <w:pPr>
        <w:spacing w:after="0"/>
        <w:rPr>
          <w:rStyle w:val="s1"/>
          <w:rFonts w:ascii="Arial Nova" w:hAnsi="Arial Nova" w:eastAsia="Arial Nova" w:cs="Arial Nova"/>
          <w:color w:val="000000" w:themeColor="text1"/>
          <w:sz w:val="22"/>
          <w:szCs w:val="22"/>
          <w:lang w:val="en-US"/>
        </w:rPr>
      </w:pPr>
      <w:r w:rsidRPr="53D62F68">
        <w:rPr>
          <w:rStyle w:val="s1"/>
          <w:rFonts w:ascii="Arial Nova" w:hAnsi="Arial Nova" w:eastAsia="Arial Nova" w:cs="Arial Nova"/>
          <w:color w:val="000000" w:themeColor="text1"/>
          <w:sz w:val="22"/>
          <w:szCs w:val="22"/>
          <w:lang w:val="en-US"/>
        </w:rPr>
        <w:t>Today, there is increased awareness of mental health, with ongoing efforts to reduce stigma and improve access to care. Advocacy for mental health rights emphasizes the importance of addressing these needs as vital to overall health and well-being</w:t>
      </w:r>
      <w:r w:rsidRPr="53D62F68" w:rsidR="066E2AFA">
        <w:rPr>
          <w:rStyle w:val="s1"/>
          <w:rFonts w:ascii="Arial Nova" w:hAnsi="Arial Nova" w:eastAsia="Arial Nova" w:cs="Arial Nova"/>
          <w:color w:val="000000" w:themeColor="text1"/>
          <w:sz w:val="22"/>
          <w:szCs w:val="22"/>
          <w:lang w:val="en-US"/>
        </w:rPr>
        <w:t xml:space="preserve"> (</w:t>
      </w:r>
      <w:proofErr w:type="spellStart"/>
      <w:r w:rsidRPr="53D62F68" w:rsidR="066E2AFA">
        <w:rPr>
          <w:rStyle w:val="s1"/>
          <w:rFonts w:ascii="Arial Nova" w:hAnsi="Arial Nova" w:eastAsia="Arial Nova" w:cs="Arial Nova"/>
          <w:color w:val="000000" w:themeColor="text1"/>
          <w:sz w:val="22"/>
          <w:szCs w:val="22"/>
          <w:lang w:val="en-US"/>
        </w:rPr>
        <w:t>Raeburn</w:t>
      </w:r>
      <w:proofErr w:type="spellEnd"/>
      <w:r w:rsidRPr="53D62F68" w:rsidR="066E2AFA">
        <w:rPr>
          <w:rStyle w:val="s1"/>
          <w:rFonts w:ascii="Arial Nova" w:hAnsi="Arial Nova" w:eastAsia="Arial Nova" w:cs="Arial Nova"/>
          <w:color w:val="000000" w:themeColor="text1"/>
          <w:sz w:val="22"/>
          <w:szCs w:val="22"/>
          <w:lang w:val="en-US"/>
        </w:rPr>
        <w:t>, Bradshaw and Cleary, 2023)</w:t>
      </w:r>
      <w:r w:rsidRPr="53D62F68">
        <w:rPr>
          <w:rStyle w:val="s1"/>
          <w:rFonts w:ascii="Arial Nova" w:hAnsi="Arial Nova" w:eastAsia="Arial Nova" w:cs="Arial Nova"/>
          <w:color w:val="000000" w:themeColor="text1"/>
          <w:sz w:val="22"/>
          <w:szCs w:val="22"/>
          <w:lang w:val="en-US"/>
        </w:rPr>
        <w:t>.</w:t>
      </w:r>
    </w:p>
    <w:p w:rsidR="00FA0174" w:rsidP="53D62F68" w:rsidRDefault="00FA0174" w14:paraId="39F149B6" w14:textId="74A043C6">
      <w:pPr>
        <w:spacing w:after="0"/>
        <w:rPr>
          <w:rFonts w:ascii="Arial Nova" w:hAnsi="Arial Nova" w:eastAsia="Arial Nova" w:cs="Arial Nova"/>
          <w:color w:val="000000" w:themeColor="text1"/>
        </w:rPr>
      </w:pPr>
      <w:r w:rsidRPr="00FA0174">
        <w:rPr>
          <w:rFonts w:ascii="Arial Nova" w:hAnsi="Arial Nova" w:eastAsia="Arial Nova" w:cs="Arial Nova"/>
          <w:color w:val="000000" w:themeColor="text1"/>
        </w:rPr>
        <w:t>This historical context underscores the urgent need to address social media bullying as a critical public health and educational concern, highlighting the responsibility of both individuals and institutions to foster a safer online environment.</w:t>
      </w:r>
    </w:p>
    <w:p w:rsidR="53D62F68" w:rsidP="53D62F68" w:rsidRDefault="53D62F68" w14:paraId="1752F45B" w14:textId="2ED315CF">
      <w:pPr>
        <w:spacing w:after="0"/>
        <w:rPr>
          <w:rFonts w:ascii="Arial Nova" w:hAnsi="Arial Nova" w:eastAsia="Arial Nova" w:cs="Arial Nova"/>
          <w:color w:val="000000" w:themeColor="text1"/>
        </w:rPr>
      </w:pPr>
    </w:p>
    <w:p w:rsidR="53D62F68" w:rsidP="53D62F68" w:rsidRDefault="53D62F68" w14:paraId="187360E5" w14:textId="51B04DF8">
      <w:pPr>
        <w:spacing w:after="0" w:line="240" w:lineRule="auto"/>
        <w:rPr>
          <w:rFonts w:ascii="Segoe UI" w:hAnsi="Segoe UI" w:eastAsia="Segoe UI" w:cs="Segoe UI"/>
          <w:color w:val="000000" w:themeColor="text1"/>
          <w:sz w:val="26"/>
          <w:szCs w:val="26"/>
        </w:rPr>
      </w:pPr>
    </w:p>
    <w:p w:rsidR="0EE485D7" w:rsidP="53D62F68" w:rsidRDefault="0EE485D7" w14:paraId="3F584660" w14:textId="132A24A0">
      <w:pPr>
        <w:spacing w:after="0"/>
        <w:rPr>
          <w:rFonts w:ascii="Arial Nova" w:hAnsi="Arial Nova" w:eastAsia="Arial Nova" w:cs="Arial Nova"/>
          <w:color w:val="000000" w:themeColor="text1"/>
        </w:rPr>
      </w:pPr>
      <w:r w:rsidRPr="53D62F68">
        <w:rPr>
          <w:rFonts w:ascii="Arial Nova" w:hAnsi="Arial Nova" w:eastAsia="Arial Nova" w:cs="Arial Nova"/>
          <w:b/>
          <w:bCs/>
          <w:color w:val="000000" w:themeColor="text1"/>
          <w:lang w:val="en-US"/>
        </w:rPr>
        <w:t>Relevance to Title/Research Question:</w:t>
      </w:r>
    </w:p>
    <w:p w:rsidR="0EE485D7" w:rsidP="53D62F68" w:rsidRDefault="0EE485D7" w14:paraId="40E497E2" w14:textId="7D1049F7">
      <w:pPr>
        <w:rPr>
          <w:rFonts w:ascii="Arial Nova" w:hAnsi="Arial Nova" w:eastAsia="Arial Nova" w:cs="Arial Nova"/>
          <w:color w:val="000000" w:themeColor="text1"/>
        </w:rPr>
      </w:pPr>
      <w:r w:rsidRPr="53D62F68">
        <w:rPr>
          <w:rFonts w:ascii="Arial Nova" w:hAnsi="Arial Nova" w:eastAsia="Arial Nova" w:cs="Arial Nova"/>
          <w:color w:val="000000" w:themeColor="text1"/>
        </w:rPr>
        <w:t>Cyberbullying is a significant issue impacting the mental health of college students in the UK aged 18 to 24. This group is particularly vulnerable as they transition from adolescence to adulthood while facing academic and social pressures.</w:t>
      </w:r>
    </w:p>
    <w:p w:rsidR="0EE485D7" w:rsidP="53D62F68" w:rsidRDefault="0EE485D7" w14:paraId="40661F47" w14:textId="691EFE8C">
      <w:pPr>
        <w:rPr>
          <w:rFonts w:ascii="Arial Nova" w:hAnsi="Arial Nova" w:eastAsia="Arial Nova" w:cs="Arial Nova"/>
          <w:color w:val="000000" w:themeColor="text1"/>
        </w:rPr>
      </w:pPr>
      <w:r w:rsidRPr="53D62F68">
        <w:rPr>
          <w:rFonts w:ascii="Arial Nova" w:hAnsi="Arial Nova" w:eastAsia="Arial Nova" w:cs="Arial Nova"/>
          <w:color w:val="000000" w:themeColor="text1"/>
          <w:lang w:val="en-US"/>
        </w:rPr>
        <w:t>Research shows that cyberbullying can lead to serious mental health problems such as anxiety, depression, and low self-esteem</w:t>
      </w:r>
      <w:r w:rsidRPr="53D62F68" w:rsidR="7465FC2E">
        <w:rPr>
          <w:rFonts w:ascii="Arial Nova" w:hAnsi="Arial Nova" w:eastAsia="Arial Nova" w:cs="Arial Nova"/>
          <w:color w:val="000000" w:themeColor="text1"/>
          <w:lang w:val="en-US"/>
        </w:rPr>
        <w:t xml:space="preserve"> (</w:t>
      </w:r>
      <w:proofErr w:type="spellStart"/>
      <w:r w:rsidRPr="53D62F68" w:rsidR="7465FC2E">
        <w:rPr>
          <w:rFonts w:ascii="Arial Nova" w:hAnsi="Arial Nova" w:eastAsia="Arial Nova" w:cs="Arial Nova"/>
          <w:color w:val="000000" w:themeColor="text1"/>
          <w:lang w:val="en-US"/>
        </w:rPr>
        <w:t>Cowie</w:t>
      </w:r>
      <w:proofErr w:type="spellEnd"/>
      <w:r w:rsidRPr="53D62F68" w:rsidR="7465FC2E">
        <w:rPr>
          <w:rFonts w:ascii="Arial Nova" w:hAnsi="Arial Nova" w:eastAsia="Arial Nova" w:cs="Arial Nova"/>
          <w:color w:val="000000" w:themeColor="text1"/>
          <w:lang w:val="en-US"/>
        </w:rPr>
        <w:t>, 2018)</w:t>
      </w:r>
      <w:r w:rsidRPr="53D62F68">
        <w:rPr>
          <w:rFonts w:ascii="Arial Nova" w:hAnsi="Arial Nova" w:eastAsia="Arial Nova" w:cs="Arial Nova"/>
          <w:color w:val="000000" w:themeColor="text1"/>
          <w:lang w:val="en-US"/>
        </w:rPr>
        <w:t>. The anonymity of online platforms often intensifies the effects of cyberbullying, making victims feel more isolated and helpless</w:t>
      </w:r>
      <w:r w:rsidRPr="53D62F68" w:rsidR="251F1F8D">
        <w:rPr>
          <w:rFonts w:ascii="Arial Nova" w:hAnsi="Arial Nova" w:eastAsia="Arial Nova" w:cs="Arial Nova"/>
          <w:color w:val="000000" w:themeColor="text1"/>
          <w:lang w:val="en-US"/>
        </w:rPr>
        <w:t xml:space="preserve"> (</w:t>
      </w:r>
      <w:proofErr w:type="spellStart"/>
      <w:r w:rsidRPr="53D62F68" w:rsidR="251F1F8D">
        <w:rPr>
          <w:rFonts w:ascii="Arial Nova" w:hAnsi="Arial Nova" w:eastAsia="Arial Nova" w:cs="Arial Nova"/>
          <w:color w:val="000000" w:themeColor="text1"/>
          <w:lang w:val="en-US"/>
        </w:rPr>
        <w:t>Cowie</w:t>
      </w:r>
      <w:proofErr w:type="spellEnd"/>
      <w:r w:rsidRPr="53D62F68" w:rsidR="251F1F8D">
        <w:rPr>
          <w:rFonts w:ascii="Arial Nova" w:hAnsi="Arial Nova" w:eastAsia="Arial Nova" w:cs="Arial Nova"/>
          <w:color w:val="000000" w:themeColor="text1"/>
          <w:lang w:val="en-US"/>
        </w:rPr>
        <w:t>, 2018)</w:t>
      </w:r>
      <w:r w:rsidRPr="53D62F68">
        <w:rPr>
          <w:rFonts w:ascii="Arial Nova" w:hAnsi="Arial Nova" w:eastAsia="Arial Nova" w:cs="Arial Nova"/>
          <w:color w:val="000000" w:themeColor="text1"/>
          <w:lang w:val="en-US"/>
        </w:rPr>
        <w:t>.</w:t>
      </w:r>
    </w:p>
    <w:p w:rsidR="0EE485D7" w:rsidP="53D62F68" w:rsidRDefault="0EE485D7" w14:paraId="2D529121" w14:textId="16527606">
      <w:pPr>
        <w:rPr>
          <w:rFonts w:ascii="Arial Nova" w:hAnsi="Arial Nova" w:eastAsia="Arial Nova" w:cs="Arial Nova"/>
          <w:color w:val="000000" w:themeColor="text1"/>
        </w:rPr>
      </w:pPr>
      <w:r w:rsidRPr="53D62F68">
        <w:rPr>
          <w:rFonts w:ascii="Arial Nova" w:hAnsi="Arial Nova" w:eastAsia="Arial Nova" w:cs="Arial Nova"/>
          <w:color w:val="000000" w:themeColor="text1"/>
        </w:rPr>
        <w:t>It's crucial to address the mental health challenges associated with cyberbullying, as affected students may struggle academically, withdraw socially, or even contemplate self-harm</w:t>
      </w:r>
      <w:r w:rsidRPr="53D62F68" w:rsidR="11715EC2">
        <w:rPr>
          <w:rFonts w:ascii="Arial Nova" w:hAnsi="Arial Nova" w:eastAsia="Arial Nova" w:cs="Arial Nova"/>
          <w:color w:val="000000" w:themeColor="text1"/>
        </w:rPr>
        <w:t xml:space="preserve"> (</w:t>
      </w:r>
      <w:proofErr w:type="spellStart"/>
      <w:r w:rsidRPr="53D62F68" w:rsidR="11715EC2">
        <w:rPr>
          <w:rFonts w:ascii="Arial Nova" w:hAnsi="Arial Nova" w:eastAsia="Arial Nova" w:cs="Arial Nova"/>
          <w:color w:val="000000" w:themeColor="text1"/>
        </w:rPr>
        <w:t>Cowie</w:t>
      </w:r>
      <w:proofErr w:type="spellEnd"/>
      <w:r w:rsidRPr="53D62F68" w:rsidR="11715EC2">
        <w:rPr>
          <w:rFonts w:ascii="Arial Nova" w:hAnsi="Arial Nova" w:eastAsia="Arial Nova" w:cs="Arial Nova"/>
          <w:color w:val="000000" w:themeColor="text1"/>
        </w:rPr>
        <w:t>, 2018)</w:t>
      </w:r>
      <w:r w:rsidRPr="53D62F68">
        <w:rPr>
          <w:rFonts w:ascii="Arial Nova" w:hAnsi="Arial Nova" w:eastAsia="Arial Nova" w:cs="Arial Nova"/>
          <w:color w:val="000000" w:themeColor="text1"/>
        </w:rPr>
        <w:t>. The stigma around mental health can prevent them from seeking help, worsening their situation</w:t>
      </w:r>
      <w:r w:rsidRPr="53D62F68" w:rsidR="3C919C85">
        <w:rPr>
          <w:rFonts w:ascii="Arial Nova" w:hAnsi="Arial Nova" w:eastAsia="Arial Nova" w:cs="Arial Nova"/>
          <w:color w:val="000000" w:themeColor="text1"/>
        </w:rPr>
        <w:t xml:space="preserve"> (</w:t>
      </w:r>
      <w:proofErr w:type="spellStart"/>
      <w:r w:rsidRPr="53D62F68" w:rsidR="3C919C85">
        <w:rPr>
          <w:rFonts w:ascii="Arial Nova" w:hAnsi="Arial Nova" w:eastAsia="Arial Nova" w:cs="Arial Nova"/>
          <w:color w:val="000000" w:themeColor="text1"/>
        </w:rPr>
        <w:t>Cowie</w:t>
      </w:r>
      <w:proofErr w:type="spellEnd"/>
      <w:r w:rsidRPr="53D62F68" w:rsidR="3C919C85">
        <w:rPr>
          <w:rFonts w:ascii="Arial Nova" w:hAnsi="Arial Nova" w:eastAsia="Arial Nova" w:cs="Arial Nova"/>
          <w:color w:val="000000" w:themeColor="text1"/>
        </w:rPr>
        <w:t>, 2018)</w:t>
      </w:r>
      <w:r w:rsidRPr="53D62F68">
        <w:rPr>
          <w:rFonts w:ascii="Arial Nova" w:hAnsi="Arial Nova" w:eastAsia="Arial Nova" w:cs="Arial Nova"/>
          <w:color w:val="000000" w:themeColor="text1"/>
        </w:rPr>
        <w:t>.</w:t>
      </w:r>
    </w:p>
    <w:p w:rsidR="53D62F68" w:rsidP="53D62F68" w:rsidRDefault="53D62F68" w14:paraId="56FC201C" w14:textId="640EBB48">
      <w:pPr>
        <w:rPr>
          <w:rFonts w:ascii="Arial Nova" w:hAnsi="Arial Nova" w:eastAsia="Arial Nova" w:cs="Arial Nova"/>
          <w:color w:val="000000" w:themeColor="text1"/>
        </w:rPr>
      </w:pPr>
    </w:p>
    <w:p w:rsidR="0EE485D7" w:rsidP="53D62F68" w:rsidRDefault="0EE485D7" w14:paraId="731AC8EF" w14:textId="3A3D176A">
      <w:pPr>
        <w:rPr>
          <w:rFonts w:ascii="Arial" w:hAnsi="Arial" w:eastAsia="Arial" w:cs="Arial"/>
          <w:color w:val="000000" w:themeColor="text1"/>
        </w:rPr>
      </w:pPr>
      <w:r w:rsidRPr="53D62F68">
        <w:rPr>
          <w:rFonts w:ascii="Arial" w:hAnsi="Arial" w:eastAsia="Arial" w:cs="Arial"/>
          <w:b/>
          <w:bCs/>
          <w:color w:val="000000" w:themeColor="text1"/>
        </w:rPr>
        <w:t xml:space="preserve">Data and Statistics </w:t>
      </w:r>
    </w:p>
    <w:p w:rsidR="0EE485D7" w:rsidP="53D62F68" w:rsidRDefault="0EE485D7" w14:paraId="6D29FDA6" w14:textId="083C9A28">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Mental health issues are prevalent in the UK. Approximately one in four people will experience a mental health problem in their lifetime. In 2020, the NHS reported that around 8.4 million adults in England had a common mental disorder, such as anxiety or depression</w:t>
      </w:r>
      <w:r w:rsidRPr="53D62F68" w:rsidR="0805F9FE">
        <w:rPr>
          <w:rStyle w:val="s1"/>
          <w:rFonts w:ascii="Arial" w:hAnsi="Arial" w:eastAsia="Arial" w:cs="Arial"/>
          <w:color w:val="000000" w:themeColor="text1"/>
          <w:sz w:val="22"/>
          <w:szCs w:val="22"/>
          <w:lang w:val="en-US"/>
        </w:rPr>
        <w:t xml:space="preserve"> (NHS</w:t>
      </w:r>
      <w:r w:rsidRPr="53D62F68" w:rsidR="05635E68">
        <w:rPr>
          <w:rStyle w:val="s1"/>
          <w:rFonts w:ascii="Arial" w:hAnsi="Arial" w:eastAsia="Arial" w:cs="Arial"/>
          <w:color w:val="000000" w:themeColor="text1"/>
          <w:sz w:val="22"/>
          <w:szCs w:val="22"/>
          <w:lang w:val="en-US"/>
        </w:rPr>
        <w:t>, 2020</w:t>
      </w:r>
      <w:r w:rsidRPr="53D62F68" w:rsidR="0805F9FE">
        <w:rPr>
          <w:rStyle w:val="s1"/>
          <w:rFonts w:ascii="Arial" w:hAnsi="Arial" w:eastAsia="Arial" w:cs="Arial"/>
          <w:color w:val="000000" w:themeColor="text1"/>
          <w:sz w:val="22"/>
          <w:szCs w:val="22"/>
          <w:lang w:val="en-US"/>
        </w:rPr>
        <w:t>)</w:t>
      </w:r>
      <w:r w:rsidRPr="53D62F68">
        <w:rPr>
          <w:rStyle w:val="s1"/>
          <w:rFonts w:ascii="Arial" w:hAnsi="Arial" w:eastAsia="Arial" w:cs="Arial"/>
          <w:color w:val="000000" w:themeColor="text1"/>
          <w:sz w:val="22"/>
          <w:szCs w:val="22"/>
          <w:lang w:val="en-US"/>
        </w:rPr>
        <w:t>.</w:t>
      </w:r>
    </w:p>
    <w:p w:rsidR="0EE485D7" w:rsidP="53D62F68" w:rsidRDefault="0EE485D7" w14:paraId="3CB3A1C6" w14:textId="510F3737">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A concerning statistic is that suicide is a leading cause of death for individuals aged 15-24 in the UK, highlighting the urgent need for improved mental health support services</w:t>
      </w:r>
      <w:r w:rsidRPr="53D62F68" w:rsidR="021BF14A">
        <w:rPr>
          <w:rStyle w:val="s1"/>
          <w:rFonts w:ascii="Arial" w:hAnsi="Arial" w:eastAsia="Arial" w:cs="Arial"/>
          <w:color w:val="000000" w:themeColor="text1"/>
          <w:sz w:val="22"/>
          <w:szCs w:val="22"/>
          <w:lang w:val="en-US"/>
        </w:rPr>
        <w:t xml:space="preserve"> (NHS</w:t>
      </w:r>
      <w:r w:rsidRPr="53D62F68" w:rsidR="08746147">
        <w:rPr>
          <w:rStyle w:val="s1"/>
          <w:rFonts w:ascii="Arial" w:hAnsi="Arial" w:eastAsia="Arial" w:cs="Arial"/>
          <w:color w:val="000000" w:themeColor="text1"/>
          <w:sz w:val="22"/>
          <w:szCs w:val="22"/>
          <w:lang w:val="en-US"/>
        </w:rPr>
        <w:t>, 2020</w:t>
      </w:r>
      <w:r w:rsidRPr="53D62F68" w:rsidR="021BF14A">
        <w:rPr>
          <w:rStyle w:val="s1"/>
          <w:rFonts w:ascii="Arial" w:hAnsi="Arial" w:eastAsia="Arial" w:cs="Arial"/>
          <w:color w:val="000000" w:themeColor="text1"/>
          <w:sz w:val="22"/>
          <w:szCs w:val="22"/>
          <w:lang w:val="en-US"/>
        </w:rPr>
        <w:t>)</w:t>
      </w:r>
      <w:r w:rsidRPr="53D62F68">
        <w:rPr>
          <w:rStyle w:val="s1"/>
          <w:rFonts w:ascii="Arial" w:hAnsi="Arial" w:eastAsia="Arial" w:cs="Arial"/>
          <w:color w:val="000000" w:themeColor="text1"/>
          <w:sz w:val="22"/>
          <w:szCs w:val="22"/>
          <w:lang w:val="en-US"/>
        </w:rPr>
        <w:t>. There are also significant disparities in access to mental health care based on socioeconomic status and ethnicity, which raises important questions about equity in treatment</w:t>
      </w:r>
      <w:r w:rsidRPr="53D62F68" w:rsidR="58CB976A">
        <w:rPr>
          <w:rStyle w:val="s1"/>
          <w:rFonts w:ascii="Arial" w:hAnsi="Arial" w:eastAsia="Arial" w:cs="Arial"/>
          <w:color w:val="000000" w:themeColor="text1"/>
          <w:sz w:val="22"/>
          <w:szCs w:val="22"/>
          <w:lang w:val="en-US"/>
        </w:rPr>
        <w:t xml:space="preserve"> (NHS,</w:t>
      </w:r>
      <w:r w:rsidRPr="53D62F68" w:rsidR="14E26121">
        <w:rPr>
          <w:rStyle w:val="s1"/>
          <w:rFonts w:ascii="Arial" w:hAnsi="Arial" w:eastAsia="Arial" w:cs="Arial"/>
          <w:color w:val="000000" w:themeColor="text1"/>
          <w:sz w:val="22"/>
          <w:szCs w:val="22"/>
          <w:lang w:val="en-US"/>
        </w:rPr>
        <w:t xml:space="preserve"> 2020</w:t>
      </w:r>
      <w:r w:rsidRPr="53D62F68" w:rsidR="58CB976A">
        <w:rPr>
          <w:rStyle w:val="s1"/>
          <w:rFonts w:ascii="Arial" w:hAnsi="Arial" w:eastAsia="Arial" w:cs="Arial"/>
          <w:color w:val="000000" w:themeColor="text1"/>
          <w:sz w:val="22"/>
          <w:szCs w:val="22"/>
          <w:lang w:val="en-US"/>
        </w:rPr>
        <w:t>)</w:t>
      </w:r>
      <w:r w:rsidRPr="53D62F68">
        <w:rPr>
          <w:rStyle w:val="s1"/>
          <w:rFonts w:ascii="Arial" w:hAnsi="Arial" w:eastAsia="Arial" w:cs="Arial"/>
          <w:color w:val="000000" w:themeColor="text1"/>
          <w:sz w:val="22"/>
          <w:szCs w:val="22"/>
          <w:lang w:val="en-US"/>
        </w:rPr>
        <w:t>.</w:t>
      </w:r>
    </w:p>
    <w:p w:rsidR="0EE485D7" w:rsidP="53D62F68" w:rsidRDefault="0EE485D7" w14:paraId="69864EE1" w14:textId="1EC3221E">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 xml:space="preserve">Policies like the Mental Health Act </w:t>
      </w:r>
      <w:r w:rsidRPr="53D62F68" w:rsidR="2DCC91FB">
        <w:rPr>
          <w:rStyle w:val="s1"/>
          <w:rFonts w:ascii="Arial" w:hAnsi="Arial" w:eastAsia="Arial" w:cs="Arial"/>
          <w:color w:val="000000" w:themeColor="text1"/>
          <w:sz w:val="22"/>
          <w:szCs w:val="22"/>
          <w:lang w:val="en-US"/>
        </w:rPr>
        <w:t>201</w:t>
      </w:r>
      <w:r w:rsidRPr="53D62F68" w:rsidR="3188C7C4">
        <w:rPr>
          <w:rStyle w:val="s1"/>
          <w:rFonts w:ascii="Arial" w:hAnsi="Arial" w:eastAsia="Arial" w:cs="Arial"/>
          <w:color w:val="000000" w:themeColor="text1"/>
          <w:sz w:val="22"/>
          <w:szCs w:val="22"/>
          <w:lang w:val="en-US"/>
        </w:rPr>
        <w:t>6</w:t>
      </w:r>
      <w:r w:rsidRPr="53D62F68">
        <w:rPr>
          <w:rStyle w:val="s1"/>
          <w:rFonts w:ascii="Arial" w:hAnsi="Arial" w:eastAsia="Arial" w:cs="Arial"/>
          <w:color w:val="000000" w:themeColor="text1"/>
          <w:sz w:val="22"/>
          <w:szCs w:val="22"/>
          <w:lang w:val="en-US"/>
        </w:rPr>
        <w:t xml:space="preserve"> aim to protect the rights of those with mental health issues, while the Five Year Forward View for Mental Health outlines strategies to enhance services and promote well-being</w:t>
      </w:r>
      <w:r w:rsidRPr="53D62F68" w:rsidR="21065B35">
        <w:rPr>
          <w:rStyle w:val="s1"/>
          <w:rFonts w:ascii="Arial" w:hAnsi="Arial" w:eastAsia="Arial" w:cs="Arial"/>
          <w:color w:val="000000" w:themeColor="text1"/>
          <w:sz w:val="22"/>
          <w:szCs w:val="22"/>
          <w:lang w:val="en-US"/>
        </w:rPr>
        <w:t xml:space="preserve"> (NHS, 2016)</w:t>
      </w:r>
    </w:p>
    <w:p w:rsidR="53D62F68" w:rsidP="53D62F68" w:rsidRDefault="53D62F68" w14:paraId="4960E779" w14:textId="721A0754">
      <w:pPr>
        <w:spacing w:after="0" w:line="240" w:lineRule="auto"/>
        <w:rPr>
          <w:rFonts w:ascii="Segoe UI" w:hAnsi="Segoe UI" w:eastAsia="Segoe UI" w:cs="Segoe UI"/>
          <w:color w:val="000000" w:themeColor="text1"/>
          <w:sz w:val="26"/>
          <w:szCs w:val="26"/>
        </w:rPr>
      </w:pPr>
    </w:p>
    <w:p w:rsidR="0EE485D7" w:rsidP="53D62F68" w:rsidRDefault="0EE485D7" w14:paraId="36089D60" w14:textId="08E5ECD2">
      <w:pPr>
        <w:spacing w:after="0"/>
        <w:rPr>
          <w:rFonts w:ascii="Arial Nova" w:hAnsi="Arial Nova" w:eastAsia="Arial Nova" w:cs="Arial Nova"/>
          <w:color w:val="000000" w:themeColor="text1"/>
        </w:rPr>
      </w:pPr>
      <w:r w:rsidRPr="53D62F68">
        <w:rPr>
          <w:rFonts w:ascii="Arial Nova" w:hAnsi="Arial Nova" w:eastAsia="Arial Nova" w:cs="Arial Nova"/>
          <w:b/>
          <w:bCs/>
          <w:color w:val="000000" w:themeColor="text1"/>
          <w:lang w:val="en-US"/>
        </w:rPr>
        <w:t>Theoretical Framework:</w:t>
      </w:r>
    </w:p>
    <w:p w:rsidR="0EE485D7" w:rsidP="53D62F68" w:rsidRDefault="0EE485D7" w14:paraId="7F9F5577" w14:textId="63A3135B">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lang w:val="en-US"/>
        </w:rPr>
        <w:t>Social Learning Theory and Ecological Systems Theory provide insights into mental health issues related to cyberbullying among UK college students aged 18-24. Social Learning Theory posits that individuals learn behaviors through observation; exposure to cyberbullying can lead to anxiety, depression, and low self-esteem in victims and bystanders</w:t>
      </w:r>
      <w:r w:rsidRPr="53D62F68" w:rsidR="223FE6AD">
        <w:rPr>
          <w:rStyle w:val="s1"/>
          <w:rFonts w:ascii="Arial Nova" w:hAnsi="Arial Nova" w:eastAsia="Arial Nova" w:cs="Arial Nova"/>
          <w:color w:val="000000" w:themeColor="text1"/>
          <w:sz w:val="22"/>
          <w:szCs w:val="22"/>
          <w:lang w:val="en-US"/>
        </w:rPr>
        <w:t xml:space="preserve"> (Liu, Pang and Lam, 2024)</w:t>
      </w:r>
      <w:r w:rsidRPr="53D62F68">
        <w:rPr>
          <w:rStyle w:val="s1"/>
          <w:rFonts w:ascii="Arial Nova" w:hAnsi="Arial Nova" w:eastAsia="Arial Nova" w:cs="Arial Nova"/>
          <w:color w:val="000000" w:themeColor="text1"/>
          <w:sz w:val="22"/>
          <w:szCs w:val="22"/>
          <w:lang w:val="en-US"/>
        </w:rPr>
        <w:t xml:space="preserve">. </w:t>
      </w:r>
    </w:p>
    <w:p w:rsidR="0EE485D7" w:rsidP="53D62F68" w:rsidRDefault="0EE485D7" w14:paraId="6B318A6F" w14:textId="59C707D1">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lang w:val="en-US"/>
        </w:rPr>
        <w:t>The Ecological Systems Theory highlights the influence of various environments, such as family support and peer relationships, on a student’s experience with cyberbullying</w:t>
      </w:r>
      <w:r w:rsidRPr="53D62F68" w:rsidR="315DB98E">
        <w:rPr>
          <w:rStyle w:val="s1"/>
          <w:rFonts w:ascii="Arial Nova" w:hAnsi="Arial Nova" w:eastAsia="Arial Nova" w:cs="Arial Nova"/>
          <w:color w:val="000000" w:themeColor="text1"/>
          <w:sz w:val="22"/>
          <w:szCs w:val="22"/>
          <w:lang w:val="en-US"/>
        </w:rPr>
        <w:t xml:space="preserve"> (</w:t>
      </w:r>
      <w:proofErr w:type="spellStart"/>
      <w:r w:rsidRPr="53D62F68" w:rsidR="315DB98E">
        <w:rPr>
          <w:rStyle w:val="s1"/>
          <w:rFonts w:ascii="Arial Nova" w:hAnsi="Arial Nova" w:eastAsia="Arial Nova" w:cs="Arial Nova"/>
          <w:color w:val="000000" w:themeColor="text1"/>
          <w:sz w:val="22"/>
          <w:szCs w:val="22"/>
          <w:lang w:val="en-US"/>
        </w:rPr>
        <w:t>Tanhan</w:t>
      </w:r>
      <w:proofErr w:type="spellEnd"/>
      <w:r w:rsidRPr="53D62F68" w:rsidR="315DB98E">
        <w:rPr>
          <w:rStyle w:val="s1"/>
          <w:rFonts w:ascii="Arial Nova" w:hAnsi="Arial Nova" w:eastAsia="Arial Nova" w:cs="Arial Nova"/>
          <w:color w:val="000000" w:themeColor="text1"/>
          <w:sz w:val="22"/>
          <w:szCs w:val="22"/>
          <w:lang w:val="en-US"/>
        </w:rPr>
        <w:t>, 2021)</w:t>
      </w:r>
      <w:r w:rsidRPr="53D62F68">
        <w:rPr>
          <w:rStyle w:val="s1"/>
          <w:rFonts w:ascii="Arial Nova" w:hAnsi="Arial Nova" w:eastAsia="Arial Nova" w:cs="Arial Nova"/>
          <w:color w:val="000000" w:themeColor="text1"/>
          <w:sz w:val="22"/>
          <w:szCs w:val="22"/>
          <w:lang w:val="en-US"/>
        </w:rPr>
        <w:t>. This emphasizes the importance of interventions that foster peer support and enhance mental health resources.</w:t>
      </w:r>
    </w:p>
    <w:p w:rsidR="0EE485D7" w:rsidP="53D62F68" w:rsidRDefault="0EE485D7" w14:paraId="2112B61B" w14:textId="4E954983">
      <w:pPr>
        <w:spacing w:after="0"/>
        <w:rPr>
          <w:rFonts w:ascii="Arial Nova" w:hAnsi="Arial Nova" w:eastAsia="Arial Nova" w:cs="Arial Nova"/>
          <w:color w:val="000000" w:themeColor="text1"/>
        </w:rPr>
      </w:pPr>
      <w:r w:rsidRPr="53D62F68">
        <w:rPr>
          <w:rStyle w:val="s1"/>
          <w:rFonts w:ascii="Arial Nova" w:hAnsi="Arial Nova" w:eastAsia="Arial Nova" w:cs="Arial Nova"/>
          <w:color w:val="000000" w:themeColor="text1"/>
          <w:sz w:val="22"/>
          <w:szCs w:val="22"/>
          <w:lang w:val="en-US"/>
        </w:rPr>
        <w:t>Both theories illustrate the complex mental health challenges tied to cyberbullying, making it essential to address social and ecological factors when developing strategies to mitigate its effects.</w:t>
      </w:r>
    </w:p>
    <w:p w:rsidR="38705895" w:rsidP="53D62F68" w:rsidRDefault="38705895" w14:paraId="5CB0B5A1" w14:textId="50D9A3CE">
      <w:pPr>
        <w:rPr>
          <w:rFonts w:ascii="Arial" w:hAnsi="Arial" w:eastAsia="Arial" w:cs="Arial"/>
          <w:color w:val="000000" w:themeColor="text1"/>
        </w:rPr>
      </w:pPr>
      <w:r w:rsidRPr="53D62F68">
        <w:rPr>
          <w:rFonts w:ascii="Arial" w:hAnsi="Arial" w:eastAsia="Arial" w:cs="Arial"/>
          <w:color w:val="000000" w:themeColor="text1"/>
        </w:rPr>
        <w:t xml:space="preserve"> </w:t>
      </w:r>
    </w:p>
    <w:p w:rsidR="0EE485D7" w:rsidP="53D62F68" w:rsidRDefault="0EE485D7" w14:paraId="0A238CE2" w14:textId="180E1F6A">
      <w:pPr>
        <w:spacing w:after="0" w:line="240" w:lineRule="auto"/>
        <w:rPr>
          <w:rFonts w:ascii="Segoe UI" w:hAnsi="Segoe UI" w:eastAsia="Segoe UI" w:cs="Segoe UI"/>
          <w:color w:val="000000" w:themeColor="text1"/>
        </w:rPr>
      </w:pPr>
      <w:r w:rsidRPr="53D62F68">
        <w:rPr>
          <w:rFonts w:ascii="Segoe UI" w:hAnsi="Segoe UI" w:eastAsia="Segoe UI" w:cs="Segoe UI"/>
          <w:b/>
          <w:bCs/>
          <w:color w:val="000000" w:themeColor="text1"/>
          <w:lang w:val="en-US"/>
        </w:rPr>
        <w:t>Policy and Legislation</w:t>
      </w:r>
    </w:p>
    <w:p w:rsidR="0EE485D7" w:rsidP="53D62F68" w:rsidRDefault="0EE485D7" w14:paraId="386A59C2" w14:textId="13C3836C">
      <w:pPr>
        <w:rPr>
          <w:rFonts w:ascii="Arial" w:hAnsi="Arial" w:eastAsia="Arial" w:cs="Arial"/>
          <w:color w:val="000000" w:themeColor="text1"/>
        </w:rPr>
      </w:pPr>
      <w:r w:rsidRPr="53D62F68">
        <w:rPr>
          <w:rFonts w:ascii="Arial" w:hAnsi="Arial" w:eastAsia="Arial" w:cs="Arial"/>
          <w:color w:val="000000" w:themeColor="text1"/>
        </w:rPr>
        <w:t>In the UK, mental health policies include the Mental Health Act 1983, which establishes patient rights and allows for involuntary detention</w:t>
      </w:r>
      <w:r w:rsidRPr="53D62F68" w:rsidR="722A3C8A">
        <w:rPr>
          <w:rFonts w:ascii="Arial" w:hAnsi="Arial" w:eastAsia="Arial" w:cs="Arial"/>
          <w:color w:val="000000" w:themeColor="text1"/>
        </w:rPr>
        <w:t xml:space="preserve"> (Department of Health, 2015)</w:t>
      </w:r>
      <w:r w:rsidRPr="53D62F68">
        <w:rPr>
          <w:rFonts w:ascii="Arial" w:hAnsi="Arial" w:eastAsia="Arial" w:cs="Arial"/>
          <w:color w:val="000000" w:themeColor="text1"/>
        </w:rPr>
        <w:t xml:space="preserve">. The Psychological Wellbeing and Mental Health Strategy, launched in 2011, aims to improve services, particularly for young people, </w:t>
      </w:r>
      <w:proofErr w:type="spellStart"/>
      <w:r w:rsidRPr="53D62F68">
        <w:rPr>
          <w:rFonts w:ascii="Arial" w:hAnsi="Arial" w:eastAsia="Arial" w:cs="Arial"/>
          <w:color w:val="000000" w:themeColor="text1"/>
        </w:rPr>
        <w:t>emphasizing</w:t>
      </w:r>
      <w:proofErr w:type="spellEnd"/>
      <w:r w:rsidRPr="53D62F68">
        <w:rPr>
          <w:rFonts w:ascii="Arial" w:hAnsi="Arial" w:eastAsia="Arial" w:cs="Arial"/>
          <w:color w:val="000000" w:themeColor="text1"/>
        </w:rPr>
        <w:t xml:space="preserve"> early intervention and integration into primary care. While access has increased, issues like stigma and gaps in rural areas persist</w:t>
      </w:r>
      <w:r w:rsidRPr="53D62F68" w:rsidR="35CB6AC8">
        <w:rPr>
          <w:rFonts w:ascii="Arial" w:hAnsi="Arial" w:eastAsia="Arial" w:cs="Arial"/>
          <w:color w:val="000000" w:themeColor="text1"/>
        </w:rPr>
        <w:t xml:space="preserve"> (</w:t>
      </w:r>
      <w:proofErr w:type="spellStart"/>
      <w:r w:rsidRPr="53D62F68" w:rsidR="35CB6AC8">
        <w:rPr>
          <w:rFonts w:ascii="Arial" w:hAnsi="Arial" w:eastAsia="Arial" w:cs="Arial"/>
          <w:color w:val="000000" w:themeColor="text1"/>
        </w:rPr>
        <w:t>Zolopa</w:t>
      </w:r>
      <w:proofErr w:type="spellEnd"/>
      <w:r w:rsidRPr="53D62F68" w:rsidR="35CB6AC8">
        <w:rPr>
          <w:rFonts w:ascii="Arial" w:hAnsi="Arial" w:eastAsia="Arial" w:cs="Arial"/>
          <w:color w:val="000000" w:themeColor="text1"/>
        </w:rPr>
        <w:t xml:space="preserve"> et al., 2022)</w:t>
      </w:r>
      <w:r w:rsidRPr="53D62F68">
        <w:rPr>
          <w:rFonts w:ascii="Arial" w:hAnsi="Arial" w:eastAsia="Arial" w:cs="Arial"/>
          <w:color w:val="000000" w:themeColor="text1"/>
        </w:rPr>
        <w:t>. Cyberbullying affects about 40% of college students aged 18-24, leading to anxiety, depression, and low self-esteem</w:t>
      </w:r>
      <w:r w:rsidRPr="53D62F68" w:rsidR="5651CF9E">
        <w:rPr>
          <w:rFonts w:ascii="Arial" w:hAnsi="Arial" w:eastAsia="Arial" w:cs="Arial"/>
          <w:color w:val="000000" w:themeColor="text1"/>
        </w:rPr>
        <w:t xml:space="preserve"> (NHS, 2016). </w:t>
      </w:r>
    </w:p>
    <w:p w:rsidR="53D62F68" w:rsidP="53D62F68" w:rsidRDefault="53D62F68" w14:paraId="3382DEFD" w14:textId="111E6E49">
      <w:pPr>
        <w:rPr>
          <w:rFonts w:ascii="Arial" w:hAnsi="Arial" w:eastAsia="Arial" w:cs="Arial"/>
          <w:color w:val="000000" w:themeColor="text1"/>
        </w:rPr>
      </w:pPr>
    </w:p>
    <w:p w:rsidR="0EE485D7" w:rsidP="53D62F68" w:rsidRDefault="0EE485D7" w14:paraId="17283072" w14:textId="4B55DF80">
      <w:pPr>
        <w:spacing w:after="0" w:line="240" w:lineRule="auto"/>
        <w:rPr>
          <w:rFonts w:ascii="Segoe UI" w:hAnsi="Segoe UI" w:eastAsia="Segoe UI" w:cs="Segoe UI"/>
          <w:color w:val="000000" w:themeColor="text1"/>
        </w:rPr>
      </w:pPr>
      <w:r w:rsidRPr="53D62F68">
        <w:rPr>
          <w:rFonts w:ascii="Segoe UI" w:hAnsi="Segoe UI" w:eastAsia="Segoe UI" w:cs="Segoe UI"/>
          <w:b/>
          <w:bCs/>
          <w:color w:val="000000" w:themeColor="text1"/>
          <w:lang w:val="en-US"/>
        </w:rPr>
        <w:t>Positive and Negative Implications</w:t>
      </w:r>
    </w:p>
    <w:p w:rsidR="0EE485D7" w:rsidP="53D62F68" w:rsidRDefault="0EE485D7" w14:paraId="4879CEC8" w14:textId="28E0FD3A">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Cyberbullying significantly impacts the mental health of UK college students aged 18 to 24, who are particularly vulnerable during their transition into adulthood. Negative effects include increased anxiety, depression, and isolation, leading to lower academic performance and social engagement, along with reduced self-esteem</w:t>
      </w:r>
      <w:r w:rsidRPr="53D62F68" w:rsidR="3CB8FCCA">
        <w:rPr>
          <w:rStyle w:val="s1"/>
          <w:rFonts w:ascii="Arial" w:hAnsi="Arial" w:eastAsia="Arial" w:cs="Arial"/>
          <w:color w:val="000000" w:themeColor="text1"/>
          <w:sz w:val="22"/>
          <w:szCs w:val="22"/>
          <w:lang w:val="en-US"/>
        </w:rPr>
        <w:t xml:space="preserve"> (Campbell et al., 2022)</w:t>
      </w:r>
      <w:r w:rsidRPr="53D62F68">
        <w:rPr>
          <w:rStyle w:val="s1"/>
          <w:rFonts w:ascii="Arial" w:hAnsi="Arial" w:eastAsia="Arial" w:cs="Arial"/>
          <w:color w:val="000000" w:themeColor="text1"/>
          <w:sz w:val="22"/>
          <w:szCs w:val="22"/>
          <w:lang w:val="en-US"/>
        </w:rPr>
        <w:t>.</w:t>
      </w:r>
    </w:p>
    <w:p w:rsidR="0EE485D7" w:rsidP="53D62F68" w:rsidRDefault="0EE485D7" w14:paraId="6BEFF183" w14:textId="095DA838">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However, some positive outcomes exist, such as heightened awareness of mental health issues and the development of support networks</w:t>
      </w:r>
      <w:r w:rsidRPr="53D62F68" w:rsidR="53EE9E1B">
        <w:rPr>
          <w:rStyle w:val="s1"/>
          <w:rFonts w:ascii="Arial" w:hAnsi="Arial" w:eastAsia="Arial" w:cs="Arial"/>
          <w:color w:val="000000" w:themeColor="text1"/>
          <w:sz w:val="22"/>
          <w:szCs w:val="22"/>
          <w:lang w:val="en-US"/>
        </w:rPr>
        <w:t xml:space="preserve"> (Campbell et al., 2022)</w:t>
      </w:r>
      <w:r w:rsidRPr="53D62F68">
        <w:rPr>
          <w:rStyle w:val="s1"/>
          <w:rFonts w:ascii="Arial" w:hAnsi="Arial" w:eastAsia="Arial" w:cs="Arial"/>
          <w:color w:val="000000" w:themeColor="text1"/>
          <w:sz w:val="22"/>
          <w:szCs w:val="22"/>
          <w:lang w:val="en-US"/>
        </w:rPr>
        <w:t>. Many colleges are now implementing resources and programs to tackle the negative effects of cyberbullying, promote resilience, and foster open discussions about mental health</w:t>
      </w:r>
      <w:r w:rsidRPr="53D62F68" w:rsidR="16389FAC">
        <w:rPr>
          <w:rStyle w:val="s1"/>
          <w:rFonts w:ascii="Arial" w:hAnsi="Arial" w:eastAsia="Arial" w:cs="Arial"/>
          <w:color w:val="000000" w:themeColor="text1"/>
          <w:sz w:val="22"/>
          <w:szCs w:val="22"/>
          <w:lang w:val="en-US"/>
        </w:rPr>
        <w:t xml:space="preserve"> (Campbell et al., 2022)</w:t>
      </w:r>
      <w:r w:rsidRPr="53D62F68">
        <w:rPr>
          <w:rStyle w:val="s1"/>
          <w:rFonts w:ascii="Arial" w:hAnsi="Arial" w:eastAsia="Arial" w:cs="Arial"/>
          <w:color w:val="000000" w:themeColor="text1"/>
          <w:sz w:val="22"/>
          <w:szCs w:val="22"/>
          <w:lang w:val="en-US"/>
        </w:rPr>
        <w:t>. By examining both the negatives and positives, we gain a clearer understanding of cyberbullying's effects on students' mental health and personal growth.</w:t>
      </w:r>
    </w:p>
    <w:p w:rsidR="53D62F68" w:rsidP="53D62F68" w:rsidRDefault="53D62F68" w14:paraId="354EFB39" w14:textId="490AAF39">
      <w:pPr>
        <w:spacing w:after="0"/>
        <w:rPr>
          <w:rFonts w:ascii="Arial" w:hAnsi="Arial" w:eastAsia="Arial" w:cs="Arial"/>
          <w:color w:val="000000" w:themeColor="text1"/>
        </w:rPr>
      </w:pPr>
    </w:p>
    <w:p w:rsidR="53D62F68" w:rsidP="53D62F68" w:rsidRDefault="53D62F68" w14:paraId="2A742306" w14:textId="72BFD20B">
      <w:pPr>
        <w:spacing w:after="0"/>
        <w:rPr>
          <w:rFonts w:ascii="Arial" w:hAnsi="Arial" w:eastAsia="Arial" w:cs="Arial"/>
          <w:color w:val="000000" w:themeColor="text1"/>
        </w:rPr>
      </w:pPr>
    </w:p>
    <w:p w:rsidR="53D62F68" w:rsidP="53D62F68" w:rsidRDefault="53D62F68" w14:paraId="6F263EBB" w14:textId="2FEEE017">
      <w:pPr>
        <w:spacing w:after="0"/>
        <w:rPr>
          <w:rFonts w:ascii="Arial" w:hAnsi="Arial" w:eastAsia="Arial" w:cs="Arial"/>
          <w:color w:val="000000" w:themeColor="text1"/>
        </w:rPr>
      </w:pPr>
    </w:p>
    <w:p w:rsidR="53D62F68" w:rsidP="53D62F68" w:rsidRDefault="53D62F68" w14:paraId="313AE6E2" w14:textId="6422AD56">
      <w:pPr>
        <w:spacing w:after="0"/>
        <w:rPr>
          <w:rFonts w:ascii="Arial" w:hAnsi="Arial" w:eastAsia="Arial" w:cs="Arial"/>
          <w:color w:val="000000" w:themeColor="text1"/>
        </w:rPr>
      </w:pPr>
    </w:p>
    <w:p w:rsidR="53D62F68" w:rsidP="53D62F68" w:rsidRDefault="53D62F68" w14:paraId="72EEED67" w14:textId="70293ED9">
      <w:pPr>
        <w:spacing w:after="0"/>
        <w:rPr>
          <w:rFonts w:ascii="Arial" w:hAnsi="Arial" w:eastAsia="Arial" w:cs="Arial"/>
          <w:color w:val="000000" w:themeColor="text1"/>
        </w:rPr>
      </w:pPr>
    </w:p>
    <w:p w:rsidR="0EE485D7" w:rsidP="53D62F68" w:rsidRDefault="0EE485D7" w14:paraId="0A1CCA59" w14:textId="511B1695">
      <w:pPr>
        <w:spacing w:after="0"/>
        <w:jc w:val="left"/>
        <w:rPr>
          <w:rFonts w:ascii="Arial" w:hAnsi="Arial" w:eastAsia="Arial" w:cs="Arial"/>
          <w:color w:val="000000" w:themeColor="text1"/>
        </w:rPr>
      </w:pPr>
      <w:r w:rsidRPr="53D62F68">
        <w:rPr>
          <w:rStyle w:val="s1"/>
          <w:rFonts w:ascii="Arial" w:hAnsi="Arial" w:eastAsia="Arial" w:cs="Arial"/>
          <w:b/>
          <w:bCs/>
          <w:color w:val="000000" w:themeColor="text1"/>
          <w:sz w:val="22"/>
          <w:szCs w:val="22"/>
          <w:lang w:val="en-US"/>
        </w:rPr>
        <w:t>Bullying</w:t>
      </w:r>
      <w:r w:rsidRPr="53D62F68" w:rsidR="47E4B563">
        <w:rPr>
          <w:rStyle w:val="s1"/>
          <w:rFonts w:ascii="Arial" w:hAnsi="Arial" w:eastAsia="Arial" w:cs="Arial"/>
          <w:b/>
          <w:bCs/>
          <w:color w:val="000000" w:themeColor="text1"/>
          <w:sz w:val="22"/>
          <w:szCs w:val="22"/>
          <w:lang w:val="en-US"/>
        </w:rPr>
        <w:t xml:space="preserve"> </w:t>
      </w:r>
      <w:r w:rsidRPr="53D62F68">
        <w:rPr>
          <w:rStyle w:val="s1"/>
          <w:rFonts w:ascii="Arial" w:hAnsi="Arial" w:eastAsia="Arial" w:cs="Arial"/>
          <w:b/>
          <w:bCs/>
          <w:color w:val="000000" w:themeColor="text1"/>
          <w:sz w:val="22"/>
          <w:szCs w:val="22"/>
          <w:lang w:val="en-US"/>
        </w:rPr>
        <w:t>in Children Impact on Child Health and Genetic Influences on Sibling Bullying and Mental Health Difficulties</w:t>
      </w:r>
      <w:r w:rsidRPr="53D62F68">
        <w:rPr>
          <w:rStyle w:val="s1"/>
          <w:rFonts w:ascii="Arial" w:hAnsi="Arial" w:eastAsia="Arial" w:cs="Arial"/>
          <w:color w:val="000000" w:themeColor="text1"/>
          <w:sz w:val="22"/>
          <w:szCs w:val="22"/>
          <w:lang w:val="en-US"/>
        </w:rPr>
        <w:t xml:space="preserve"> </w:t>
      </w:r>
    </w:p>
    <w:p w:rsidR="0EE485D7" w:rsidP="53D62F68" w:rsidRDefault="0EE485D7" w14:paraId="1065DDC2" w14:textId="469BC033">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 xml:space="preserve">The articles “Bullying in Children: Impact on Child Health” by </w:t>
      </w:r>
      <w:proofErr w:type="spellStart"/>
      <w:r w:rsidRPr="53D62F68">
        <w:rPr>
          <w:rStyle w:val="s1"/>
          <w:rFonts w:ascii="Arial" w:hAnsi="Arial" w:eastAsia="Arial" w:cs="Arial"/>
          <w:color w:val="000000" w:themeColor="text1"/>
          <w:sz w:val="22"/>
          <w:szCs w:val="22"/>
          <w:lang w:val="en-US"/>
        </w:rPr>
        <w:t>Armitage</w:t>
      </w:r>
      <w:proofErr w:type="spellEnd"/>
      <w:r w:rsidRPr="53D62F68">
        <w:rPr>
          <w:rStyle w:val="s1"/>
          <w:rFonts w:ascii="Arial" w:hAnsi="Arial" w:eastAsia="Arial" w:cs="Arial"/>
          <w:color w:val="000000" w:themeColor="text1"/>
          <w:sz w:val="22"/>
          <w:szCs w:val="22"/>
          <w:lang w:val="en-US"/>
        </w:rPr>
        <w:t xml:space="preserve"> (2021) and “Genetic Influences on Sibling Bullying and Mental Health” by </w:t>
      </w:r>
      <w:proofErr w:type="spellStart"/>
      <w:r w:rsidRPr="53D62F68">
        <w:rPr>
          <w:rStyle w:val="s1"/>
          <w:rFonts w:ascii="Arial" w:hAnsi="Arial" w:eastAsia="Arial" w:cs="Arial"/>
          <w:color w:val="000000" w:themeColor="text1"/>
          <w:sz w:val="22"/>
          <w:szCs w:val="22"/>
          <w:lang w:val="en-US"/>
        </w:rPr>
        <w:t>Toseeb</w:t>
      </w:r>
      <w:proofErr w:type="spellEnd"/>
      <w:r w:rsidRPr="53D62F68">
        <w:rPr>
          <w:rStyle w:val="s1"/>
          <w:rFonts w:ascii="Arial" w:hAnsi="Arial" w:eastAsia="Arial" w:cs="Arial"/>
          <w:color w:val="000000" w:themeColor="text1"/>
          <w:sz w:val="22"/>
          <w:szCs w:val="22"/>
          <w:lang w:val="en-US"/>
        </w:rPr>
        <w:t xml:space="preserve">, Vincent, and Asbury (2024) discuss the significant mental health effects of bullying in children and adolescents. The first article highlights how bullying can lead to long-term issues like anxiety, depression, and low self-esteem. The second explores genetic predispositions to both bullying and victimization, which can exacerbate mental health problems. </w:t>
      </w:r>
    </w:p>
    <w:p w:rsidR="53D62F68" w:rsidP="53D62F68" w:rsidRDefault="53D62F68" w14:paraId="55F42E9F" w14:textId="2AC7D182">
      <w:pPr>
        <w:spacing w:after="0"/>
        <w:rPr>
          <w:rFonts w:ascii="Arial" w:hAnsi="Arial" w:eastAsia="Arial" w:cs="Arial"/>
          <w:color w:val="000000" w:themeColor="text1"/>
        </w:rPr>
      </w:pPr>
    </w:p>
    <w:p w:rsidR="0EE485D7" w:rsidP="53D62F68" w:rsidRDefault="0EE485D7" w14:paraId="6FFBBC05" w14:textId="374AE11B">
      <w:pPr>
        <w:pStyle w:val="p1"/>
        <w:spacing w:line="360" w:lineRule="auto"/>
        <w:rPr>
          <w:rFonts w:ascii="Arial" w:hAnsi="Arial" w:eastAsia="Arial" w:cs="Arial"/>
          <w:color w:val="000000" w:themeColor="text1"/>
          <w:sz w:val="22"/>
          <w:szCs w:val="22"/>
          <w:lang w:val="en-GB"/>
        </w:rPr>
      </w:pPr>
      <w:r w:rsidRPr="53D62F68">
        <w:rPr>
          <w:rFonts w:ascii="Arial" w:hAnsi="Arial" w:eastAsia="Arial" w:cs="Arial"/>
          <w:color w:val="000000" w:themeColor="text1"/>
          <w:sz w:val="22"/>
          <w:szCs w:val="22"/>
        </w:rPr>
        <w:t>Both articles underscore the lasting impact of bullying on mental health, making their findings particularly relevant to understanding the effects of cyberbullying on college students in the UK, aged 18-24, where similar issues of anxiety and depression arise.</w:t>
      </w:r>
    </w:p>
    <w:p w:rsidR="53D62F68" w:rsidP="53D62F68" w:rsidRDefault="53D62F68" w14:paraId="0049379E" w14:textId="78E2DD78">
      <w:pPr>
        <w:spacing w:after="0"/>
        <w:rPr>
          <w:rFonts w:ascii="Arial" w:hAnsi="Arial" w:eastAsia="Arial" w:cs="Arial"/>
          <w:color w:val="000000" w:themeColor="text1"/>
        </w:rPr>
      </w:pPr>
    </w:p>
    <w:p w:rsidR="0EE485D7" w:rsidP="53D62F68" w:rsidRDefault="0EE485D7" w14:paraId="6CF1E590" w14:textId="737690C5">
      <w:pPr>
        <w:pStyle w:val="p1"/>
        <w:spacing w:line="360" w:lineRule="auto"/>
        <w:rPr>
          <w:rFonts w:ascii="Arial" w:hAnsi="Arial" w:eastAsia="Arial" w:cs="Arial"/>
          <w:color w:val="000000" w:themeColor="text1"/>
          <w:sz w:val="22"/>
          <w:szCs w:val="22"/>
          <w:lang w:val="en-GB"/>
        </w:rPr>
      </w:pPr>
      <w:r w:rsidRPr="53D62F68">
        <w:rPr>
          <w:rFonts w:ascii="Arial" w:hAnsi="Arial" w:eastAsia="Arial" w:cs="Arial"/>
          <w:b/>
          <w:bCs/>
          <w:color w:val="000000" w:themeColor="text1"/>
          <w:sz w:val="22"/>
          <w:szCs w:val="22"/>
        </w:rPr>
        <w:t xml:space="preserve">Interconnection </w:t>
      </w:r>
    </w:p>
    <w:p w:rsidR="0EE485D7" w:rsidP="53D62F68" w:rsidRDefault="0EE485D7" w14:paraId="7BF5BE8C" w14:textId="786CABD2">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The relationship between "mental health" and "anonymity" is complex and multifaceted. Anonymity can create a safe space for individuals facing mental health challenges, allowing them to express themselves without fear of stigma</w:t>
      </w:r>
      <w:r w:rsidRPr="53D62F68" w:rsidR="502BBF16">
        <w:rPr>
          <w:rStyle w:val="s1"/>
          <w:rFonts w:ascii="Arial" w:hAnsi="Arial" w:eastAsia="Arial" w:cs="Arial"/>
          <w:color w:val="000000" w:themeColor="text1"/>
          <w:sz w:val="22"/>
          <w:szCs w:val="22"/>
          <w:lang w:val="en-US"/>
        </w:rPr>
        <w:t xml:space="preserve"> (</w:t>
      </w:r>
      <w:proofErr w:type="spellStart"/>
      <w:r w:rsidRPr="53D62F68" w:rsidR="502BBF16">
        <w:rPr>
          <w:rStyle w:val="s1"/>
          <w:rFonts w:ascii="Arial" w:hAnsi="Arial" w:eastAsia="Arial" w:cs="Arial"/>
          <w:color w:val="000000" w:themeColor="text1"/>
          <w:sz w:val="22"/>
          <w:szCs w:val="22"/>
          <w:lang w:val="en-US"/>
        </w:rPr>
        <w:t>Deighan</w:t>
      </w:r>
      <w:proofErr w:type="spellEnd"/>
      <w:r w:rsidRPr="53D62F68" w:rsidR="502BBF16">
        <w:rPr>
          <w:rStyle w:val="s1"/>
          <w:rFonts w:ascii="Arial" w:hAnsi="Arial" w:eastAsia="Arial" w:cs="Arial"/>
          <w:color w:val="000000" w:themeColor="text1"/>
          <w:sz w:val="22"/>
          <w:szCs w:val="22"/>
          <w:lang w:val="en-US"/>
        </w:rPr>
        <w:t xml:space="preserve">, Amid </w:t>
      </w:r>
      <w:proofErr w:type="spellStart"/>
      <w:r w:rsidRPr="53D62F68" w:rsidR="502BBF16">
        <w:rPr>
          <w:rStyle w:val="s1"/>
          <w:rFonts w:ascii="Arial" w:hAnsi="Arial" w:eastAsia="Arial" w:cs="Arial"/>
          <w:color w:val="000000" w:themeColor="text1"/>
          <w:sz w:val="22"/>
          <w:szCs w:val="22"/>
          <w:lang w:val="en-US"/>
        </w:rPr>
        <w:t>Ayobi</w:t>
      </w:r>
      <w:proofErr w:type="spellEnd"/>
      <w:r w:rsidRPr="53D62F68" w:rsidR="502BBF16">
        <w:rPr>
          <w:rStyle w:val="s1"/>
          <w:rFonts w:ascii="Arial" w:hAnsi="Arial" w:eastAsia="Arial" w:cs="Arial"/>
          <w:color w:val="000000" w:themeColor="text1"/>
          <w:sz w:val="22"/>
          <w:szCs w:val="22"/>
          <w:lang w:val="en-US"/>
        </w:rPr>
        <w:t xml:space="preserve"> and Aisling Ann O'Kane, 2023)</w:t>
      </w:r>
      <w:r w:rsidRPr="53D62F68">
        <w:rPr>
          <w:rStyle w:val="s1"/>
          <w:rFonts w:ascii="Arial" w:hAnsi="Arial" w:eastAsia="Arial" w:cs="Arial"/>
          <w:color w:val="000000" w:themeColor="text1"/>
          <w:sz w:val="22"/>
          <w:szCs w:val="22"/>
          <w:lang w:val="en-US"/>
        </w:rPr>
        <w:t>. This is especially crucial for those who might face societal pressures in their personal lives.</w:t>
      </w:r>
    </w:p>
    <w:p w:rsidR="0EE485D7" w:rsidP="53D62F68" w:rsidRDefault="0EE485D7" w14:paraId="2DBC030E" w14:textId="7A97AD11">
      <w:pPr>
        <w:spacing w:after="0"/>
        <w:rPr>
          <w:rStyle w:val="s1"/>
          <w:rFonts w:ascii="Arial" w:hAnsi="Arial" w:eastAsia="Arial" w:cs="Arial"/>
          <w:color w:val="000000" w:themeColor="text1"/>
          <w:sz w:val="22"/>
          <w:szCs w:val="22"/>
          <w:lang w:val="en-US"/>
        </w:rPr>
      </w:pPr>
      <w:r w:rsidRPr="53D62F68">
        <w:rPr>
          <w:rStyle w:val="s1"/>
          <w:rFonts w:ascii="Arial" w:hAnsi="Arial" w:eastAsia="Arial" w:cs="Arial"/>
          <w:color w:val="000000" w:themeColor="text1"/>
          <w:sz w:val="22"/>
          <w:szCs w:val="22"/>
          <w:lang w:val="en-US"/>
        </w:rPr>
        <w:t>However, anonymity can also have downsides. Some individuals may misuse it to engage in harmful behaviors, such as cyberbullying or spreading misinformation, which can worsen mental health issues</w:t>
      </w:r>
      <w:r w:rsidRPr="53D62F68" w:rsidR="6CE11B0D">
        <w:rPr>
          <w:rStyle w:val="s1"/>
          <w:rFonts w:ascii="Arial" w:hAnsi="Arial" w:eastAsia="Arial" w:cs="Arial"/>
          <w:color w:val="000000" w:themeColor="text1"/>
          <w:sz w:val="22"/>
          <w:szCs w:val="22"/>
          <w:lang w:val="en-US"/>
        </w:rPr>
        <w:t xml:space="preserve"> (</w:t>
      </w:r>
      <w:proofErr w:type="spellStart"/>
      <w:r w:rsidRPr="53D62F68" w:rsidR="6CE11B0D">
        <w:rPr>
          <w:rStyle w:val="s1"/>
          <w:rFonts w:ascii="Arial" w:hAnsi="Arial" w:eastAsia="Arial" w:cs="Arial"/>
          <w:color w:val="000000" w:themeColor="text1"/>
          <w:sz w:val="22"/>
          <w:szCs w:val="22"/>
          <w:lang w:val="en-US"/>
        </w:rPr>
        <w:t>Deighan</w:t>
      </w:r>
      <w:proofErr w:type="spellEnd"/>
      <w:r w:rsidRPr="53D62F68" w:rsidR="6CE11B0D">
        <w:rPr>
          <w:rStyle w:val="s1"/>
          <w:rFonts w:ascii="Arial" w:hAnsi="Arial" w:eastAsia="Arial" w:cs="Arial"/>
          <w:color w:val="000000" w:themeColor="text1"/>
          <w:sz w:val="22"/>
          <w:szCs w:val="22"/>
          <w:lang w:val="en-US"/>
        </w:rPr>
        <w:t xml:space="preserve">, Amid </w:t>
      </w:r>
      <w:proofErr w:type="spellStart"/>
      <w:r w:rsidRPr="53D62F68" w:rsidR="6CE11B0D">
        <w:rPr>
          <w:rStyle w:val="s1"/>
          <w:rFonts w:ascii="Arial" w:hAnsi="Arial" w:eastAsia="Arial" w:cs="Arial"/>
          <w:color w:val="000000" w:themeColor="text1"/>
          <w:sz w:val="22"/>
          <w:szCs w:val="22"/>
          <w:lang w:val="en-US"/>
        </w:rPr>
        <w:t>Ayobi</w:t>
      </w:r>
      <w:proofErr w:type="spellEnd"/>
      <w:r w:rsidRPr="53D62F68" w:rsidR="6CE11B0D">
        <w:rPr>
          <w:rStyle w:val="s1"/>
          <w:rFonts w:ascii="Arial" w:hAnsi="Arial" w:eastAsia="Arial" w:cs="Arial"/>
          <w:color w:val="000000" w:themeColor="text1"/>
          <w:sz w:val="22"/>
          <w:szCs w:val="22"/>
          <w:lang w:val="en-US"/>
        </w:rPr>
        <w:t xml:space="preserve"> and Aisling Ann O'Kane, 2023)</w:t>
      </w:r>
      <w:r w:rsidRPr="53D62F68">
        <w:rPr>
          <w:rStyle w:val="s1"/>
          <w:rFonts w:ascii="Arial" w:hAnsi="Arial" w:eastAsia="Arial" w:cs="Arial"/>
          <w:color w:val="000000" w:themeColor="text1"/>
          <w:sz w:val="22"/>
          <w:szCs w:val="22"/>
          <w:lang w:val="en-US"/>
        </w:rPr>
        <w:t>.</w:t>
      </w:r>
    </w:p>
    <w:p w:rsidR="00126B41" w:rsidP="53D62F68" w:rsidRDefault="00126B41" w14:paraId="62A3E855" w14:textId="4665E9E2">
      <w:pPr>
        <w:spacing w:after="0"/>
        <w:rPr>
          <w:rFonts w:ascii="Arial" w:hAnsi="Arial" w:eastAsia="Arial" w:cs="Arial"/>
          <w:color w:val="000000" w:themeColor="text1"/>
        </w:rPr>
      </w:pPr>
      <w:r>
        <w:rPr>
          <w:rFonts w:ascii="Arial" w:hAnsi="Arial" w:eastAsia="Arial" w:cs="Arial"/>
          <w:color w:val="000000" w:themeColor="text1"/>
        </w:rPr>
        <w:t>Also</w:t>
      </w:r>
      <w:r w:rsidRPr="00126B41">
        <w:rPr>
          <w:rFonts w:ascii="Arial" w:hAnsi="Arial" w:eastAsia="Arial" w:cs="Arial"/>
          <w:color w:val="000000" w:themeColor="text1"/>
        </w:rPr>
        <w:t>, anonymity can both facilitate healing and hinder recovery, making it essential to understand its dual nature when addressing mental health concerns.</w:t>
      </w:r>
    </w:p>
    <w:p w:rsidR="53D62F68" w:rsidP="53D62F68" w:rsidRDefault="53D62F68" w14:paraId="7B61549D" w14:textId="57D3221C">
      <w:pPr>
        <w:spacing w:beforeAutospacing="1" w:afterAutospacing="1"/>
        <w:jc w:val="left"/>
      </w:pPr>
    </w:p>
    <w:p w:rsidR="001C3AF6" w:rsidP="003B1E32" w:rsidRDefault="001C3AF6" w14:paraId="3CADB6AC" w14:textId="2DE58447">
      <w:pPr>
        <w:pStyle w:val="Heading2"/>
      </w:pPr>
      <w:r w:rsidRPr="00636D9A">
        <w:t>4.5 – Theme 3 (insert theme heading here) (</w:t>
      </w:r>
      <w:r w:rsidR="00312A5A">
        <w:t>1,15</w:t>
      </w:r>
      <w:r w:rsidRPr="00636D9A">
        <w:t xml:space="preserve">0 words approx.) </w:t>
      </w:r>
    </w:p>
    <w:p w:rsidRPr="00636D9A" w:rsidR="00636D9A" w:rsidP="001C3AF6" w:rsidRDefault="00636D9A" w14:paraId="0D8B4DA0" w14:textId="77777777">
      <w:pPr>
        <w:pStyle w:val="Heading1"/>
        <w:rPr>
          <w:rFonts w:ascii="Aptos" w:hAnsi="Aptos"/>
          <w:sz w:val="28"/>
          <w:szCs w:val="28"/>
        </w:rPr>
      </w:pPr>
    </w:p>
    <w:p w:rsidRPr="007063BA" w:rsidR="002865F5" w:rsidP="002865F5" w:rsidRDefault="002865F5" w14:paraId="4915A324" w14:textId="77777777">
      <w:pPr>
        <w:pStyle w:val="Heading4"/>
        <w:rPr>
          <w:rFonts w:ascii="Aptos" w:hAnsi="Aptos"/>
        </w:rPr>
      </w:pPr>
      <w:r w:rsidRPr="007063BA">
        <w:rPr>
          <w:rFonts w:ascii="Aptos" w:hAnsi="Aptos"/>
        </w:rPr>
        <w:t xml:space="preserve">Definition </w:t>
      </w:r>
    </w:p>
    <w:p w:rsidRPr="007063BA" w:rsidR="002865F5" w:rsidP="00D4634D" w:rsidRDefault="002865F5" w14:paraId="5E207A09" w14:textId="77777777">
      <w:pPr>
        <w:numPr>
          <w:ilvl w:val="0"/>
          <w:numId w:val="75"/>
        </w:numPr>
        <w:spacing w:before="100" w:beforeAutospacing="1" w:after="100" w:afterAutospacing="1"/>
        <w:jc w:val="left"/>
      </w:pPr>
      <w:r w:rsidRPr="007063BA">
        <w:rPr>
          <w:rStyle w:val="Strong"/>
        </w:rPr>
        <w:t>Definition:</w:t>
      </w:r>
    </w:p>
    <w:p w:rsidRPr="007063BA" w:rsidR="002865F5" w:rsidP="00D4634D" w:rsidRDefault="002865F5" w14:paraId="1EF6A2EF" w14:textId="77777777">
      <w:pPr>
        <w:numPr>
          <w:ilvl w:val="1"/>
          <w:numId w:val="75"/>
        </w:numPr>
        <w:spacing w:before="100" w:beforeAutospacing="1" w:after="100" w:afterAutospacing="1"/>
        <w:jc w:val="left"/>
      </w:pPr>
      <w:r w:rsidRPr="007063BA">
        <w:t>Provide a clear and concise definition of the theme, if relevant to your discussion.</w:t>
      </w:r>
    </w:p>
    <w:p w:rsidRPr="007063BA" w:rsidR="002865F5" w:rsidP="00D4634D" w:rsidRDefault="002865F5" w14:paraId="76D5615E" w14:textId="77777777">
      <w:pPr>
        <w:numPr>
          <w:ilvl w:val="1"/>
          <w:numId w:val="75"/>
        </w:numPr>
        <w:spacing w:before="100" w:beforeAutospacing="1" w:after="100" w:afterAutospacing="1"/>
        <w:jc w:val="left"/>
      </w:pPr>
      <w:r w:rsidRPr="007063BA">
        <w:t>Explain any specific terminology related to the theme.</w:t>
      </w:r>
    </w:p>
    <w:p w:rsidRPr="007063BA" w:rsidR="002865F5" w:rsidP="002865F5" w:rsidRDefault="002865F5" w14:paraId="73055C57" w14:textId="77777777">
      <w:pPr>
        <w:pStyle w:val="Heading4"/>
        <w:rPr>
          <w:rFonts w:ascii="Aptos" w:hAnsi="Aptos"/>
        </w:rPr>
      </w:pPr>
      <w:r w:rsidRPr="007063BA">
        <w:rPr>
          <w:rFonts w:ascii="Aptos" w:hAnsi="Aptos"/>
        </w:rPr>
        <w:t>Background Information</w:t>
      </w:r>
    </w:p>
    <w:p w:rsidRPr="007063BA" w:rsidR="002865F5" w:rsidP="00D4634D" w:rsidRDefault="002865F5" w14:paraId="2FB465ED" w14:textId="77777777">
      <w:pPr>
        <w:numPr>
          <w:ilvl w:val="0"/>
          <w:numId w:val="76"/>
        </w:numPr>
        <w:spacing w:before="100" w:beforeAutospacing="1" w:after="100" w:afterAutospacing="1"/>
        <w:jc w:val="left"/>
      </w:pPr>
      <w:r w:rsidRPr="007063BA">
        <w:rPr>
          <w:rStyle w:val="Strong"/>
        </w:rPr>
        <w:t>Historical/Contextual Background:</w:t>
      </w:r>
    </w:p>
    <w:p w:rsidRPr="007063BA" w:rsidR="002865F5" w:rsidP="00D4634D" w:rsidRDefault="002865F5" w14:paraId="36B6F35D" w14:textId="77777777">
      <w:pPr>
        <w:numPr>
          <w:ilvl w:val="1"/>
          <w:numId w:val="76"/>
        </w:numPr>
        <w:spacing w:before="100" w:beforeAutospacing="1" w:after="100" w:afterAutospacing="1"/>
        <w:jc w:val="left"/>
      </w:pPr>
      <w:r w:rsidRPr="007063BA">
        <w:t>Offer a brief overview of the background information related to the theme.</w:t>
      </w:r>
    </w:p>
    <w:p w:rsidRPr="007063BA" w:rsidR="002865F5" w:rsidP="00D4634D" w:rsidRDefault="002865F5" w14:paraId="23A30E74" w14:textId="77777777">
      <w:pPr>
        <w:numPr>
          <w:ilvl w:val="1"/>
          <w:numId w:val="76"/>
        </w:numPr>
        <w:spacing w:before="100" w:beforeAutospacing="1" w:after="100" w:afterAutospacing="1"/>
        <w:jc w:val="left"/>
      </w:pPr>
      <w:r w:rsidRPr="007063BA">
        <w:t>Discuss any historical context or developments that are pertinent.</w:t>
      </w:r>
    </w:p>
    <w:p w:rsidRPr="007063BA" w:rsidR="002865F5" w:rsidP="002865F5" w:rsidRDefault="002865F5" w14:paraId="416E3F8C" w14:textId="77777777">
      <w:pPr>
        <w:pStyle w:val="Heading4"/>
        <w:rPr>
          <w:rFonts w:ascii="Aptos" w:hAnsi="Aptos"/>
        </w:rPr>
      </w:pPr>
      <w:r w:rsidRPr="007063BA">
        <w:rPr>
          <w:rFonts w:ascii="Aptos" w:hAnsi="Aptos"/>
        </w:rPr>
        <w:t>Impact on Research Question</w:t>
      </w:r>
    </w:p>
    <w:p w:rsidRPr="007063BA" w:rsidR="002865F5" w:rsidP="00D4634D" w:rsidRDefault="002865F5" w14:paraId="3D88BBAC" w14:textId="77777777">
      <w:pPr>
        <w:numPr>
          <w:ilvl w:val="0"/>
          <w:numId w:val="77"/>
        </w:numPr>
        <w:spacing w:before="100" w:beforeAutospacing="1" w:after="100" w:afterAutospacing="1"/>
        <w:jc w:val="left"/>
      </w:pPr>
      <w:r w:rsidRPr="007063BA">
        <w:rPr>
          <w:rStyle w:val="Strong"/>
        </w:rPr>
        <w:t>Relevance to Title/Research Question:</w:t>
      </w:r>
    </w:p>
    <w:p w:rsidRPr="007063BA" w:rsidR="002865F5" w:rsidP="00D4634D" w:rsidRDefault="002865F5" w14:paraId="419478D8" w14:textId="77777777">
      <w:pPr>
        <w:numPr>
          <w:ilvl w:val="1"/>
          <w:numId w:val="77"/>
        </w:numPr>
        <w:spacing w:before="100" w:beforeAutospacing="1" w:after="100" w:afterAutospacing="1"/>
        <w:jc w:val="left"/>
      </w:pPr>
      <w:r w:rsidRPr="007063BA">
        <w:t>Explain how this theme impacts your research question or dissertation title.</w:t>
      </w:r>
    </w:p>
    <w:p w:rsidRPr="007063BA" w:rsidR="002865F5" w:rsidP="00D4634D" w:rsidRDefault="002865F5" w14:paraId="77ECDB9E" w14:textId="77777777">
      <w:pPr>
        <w:numPr>
          <w:ilvl w:val="1"/>
          <w:numId w:val="77"/>
        </w:numPr>
        <w:spacing w:before="100" w:beforeAutospacing="1" w:after="100" w:afterAutospacing="1"/>
        <w:jc w:val="left"/>
      </w:pPr>
      <w:r w:rsidRPr="007063BA">
        <w:t>Discuss the significance of the theme in relation to the overall topic.</w:t>
      </w:r>
    </w:p>
    <w:p w:rsidRPr="007063BA" w:rsidR="002865F5" w:rsidP="002865F5" w:rsidRDefault="002865F5" w14:paraId="54B244D8" w14:textId="77777777">
      <w:pPr>
        <w:pStyle w:val="Heading4"/>
        <w:rPr>
          <w:rFonts w:ascii="Aptos" w:hAnsi="Aptos"/>
        </w:rPr>
      </w:pPr>
      <w:r w:rsidRPr="007063BA">
        <w:rPr>
          <w:rFonts w:ascii="Aptos" w:hAnsi="Aptos"/>
        </w:rPr>
        <w:t>Statistical Information</w:t>
      </w:r>
    </w:p>
    <w:p w:rsidRPr="007063BA" w:rsidR="002865F5" w:rsidP="00D4634D" w:rsidRDefault="002865F5" w14:paraId="5607E377" w14:textId="77777777">
      <w:pPr>
        <w:numPr>
          <w:ilvl w:val="0"/>
          <w:numId w:val="78"/>
        </w:numPr>
        <w:spacing w:before="100" w:beforeAutospacing="1" w:after="100" w:afterAutospacing="1"/>
        <w:jc w:val="left"/>
      </w:pPr>
      <w:r w:rsidRPr="007063BA">
        <w:rPr>
          <w:rStyle w:val="Strong"/>
        </w:rPr>
        <w:t>Data and Statistics:</w:t>
      </w:r>
    </w:p>
    <w:p w:rsidRPr="007063BA" w:rsidR="002865F5" w:rsidP="00D4634D" w:rsidRDefault="002865F5" w14:paraId="07AE33A3" w14:textId="77777777">
      <w:pPr>
        <w:numPr>
          <w:ilvl w:val="1"/>
          <w:numId w:val="78"/>
        </w:numPr>
        <w:spacing w:before="100" w:beforeAutospacing="1" w:after="100" w:afterAutospacing="1"/>
        <w:jc w:val="left"/>
      </w:pPr>
      <w:r w:rsidRPr="007063BA">
        <w:t>Include relevant statistical information that supports your theme.</w:t>
      </w:r>
    </w:p>
    <w:p w:rsidRPr="007063BA" w:rsidR="002865F5" w:rsidP="00D4634D" w:rsidRDefault="002865F5" w14:paraId="40FF9ACE" w14:textId="77777777">
      <w:pPr>
        <w:numPr>
          <w:ilvl w:val="1"/>
          <w:numId w:val="78"/>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28E29938" w14:textId="77777777">
      <w:pPr>
        <w:pStyle w:val="Heading4"/>
        <w:rPr>
          <w:rFonts w:ascii="Aptos" w:hAnsi="Aptos"/>
        </w:rPr>
      </w:pPr>
      <w:r w:rsidRPr="007063BA">
        <w:rPr>
          <w:rFonts w:ascii="Aptos" w:hAnsi="Aptos"/>
        </w:rPr>
        <w:t>Theories, Policies, and Legislation</w:t>
      </w:r>
    </w:p>
    <w:p w:rsidRPr="007063BA" w:rsidR="002865F5" w:rsidP="00D4634D" w:rsidRDefault="002865F5" w14:paraId="181CBEA8" w14:textId="77777777">
      <w:pPr>
        <w:pStyle w:val="NormalWeb"/>
        <w:numPr>
          <w:ilvl w:val="0"/>
          <w:numId w:val="79"/>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D4634D" w:rsidRDefault="002865F5" w14:paraId="21CAE72F" w14:textId="77777777">
      <w:pPr>
        <w:numPr>
          <w:ilvl w:val="1"/>
          <w:numId w:val="79"/>
        </w:numPr>
        <w:spacing w:before="100" w:beforeAutospacing="1" w:after="100" w:afterAutospacing="1"/>
        <w:jc w:val="left"/>
      </w:pPr>
      <w:r w:rsidRPr="007063BA">
        <w:t>Discuss relevant theories that relate to your theme.</w:t>
      </w:r>
    </w:p>
    <w:p w:rsidRPr="007063BA" w:rsidR="002865F5" w:rsidP="00D4634D" w:rsidRDefault="002865F5" w14:paraId="0013B9BD" w14:textId="77777777">
      <w:pPr>
        <w:numPr>
          <w:ilvl w:val="1"/>
          <w:numId w:val="79"/>
        </w:numPr>
        <w:spacing w:before="100" w:beforeAutospacing="1" w:after="100" w:afterAutospacing="1"/>
        <w:jc w:val="left"/>
      </w:pPr>
      <w:r w:rsidRPr="007063BA">
        <w:t>Explain how these theories apply to your theme and research question.</w:t>
      </w:r>
    </w:p>
    <w:p w:rsidRPr="007063BA" w:rsidR="002865F5" w:rsidP="00D4634D" w:rsidRDefault="002865F5" w14:paraId="0FC93BF7" w14:textId="77777777">
      <w:pPr>
        <w:pStyle w:val="NormalWeb"/>
        <w:numPr>
          <w:ilvl w:val="0"/>
          <w:numId w:val="79"/>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D4634D" w:rsidRDefault="002865F5" w14:paraId="360E1DF7" w14:textId="77777777">
      <w:pPr>
        <w:numPr>
          <w:ilvl w:val="1"/>
          <w:numId w:val="79"/>
        </w:numPr>
        <w:spacing w:before="100" w:beforeAutospacing="1" w:after="100" w:afterAutospacing="1"/>
        <w:jc w:val="left"/>
      </w:pPr>
      <w:r w:rsidRPr="007063BA">
        <w:t>Describe any relevant policies or legislation that pertain to your theme.</w:t>
      </w:r>
    </w:p>
    <w:p w:rsidRPr="007063BA" w:rsidR="002865F5" w:rsidP="00D4634D" w:rsidRDefault="002865F5" w14:paraId="56A06CCE" w14:textId="77777777">
      <w:pPr>
        <w:numPr>
          <w:ilvl w:val="1"/>
          <w:numId w:val="79"/>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637B0DED" w14:textId="77777777">
      <w:pPr>
        <w:pStyle w:val="Heading4"/>
        <w:rPr>
          <w:rFonts w:ascii="Aptos" w:hAnsi="Aptos"/>
        </w:rPr>
      </w:pPr>
      <w:r w:rsidRPr="007063BA">
        <w:rPr>
          <w:rFonts w:ascii="Aptos" w:hAnsi="Aptos"/>
        </w:rPr>
        <w:t>Implications</w:t>
      </w:r>
    </w:p>
    <w:p w:rsidRPr="007063BA" w:rsidR="002865F5" w:rsidP="00D4634D" w:rsidRDefault="002865F5" w14:paraId="02D216F1" w14:textId="77777777">
      <w:pPr>
        <w:numPr>
          <w:ilvl w:val="0"/>
          <w:numId w:val="80"/>
        </w:numPr>
        <w:spacing w:before="100" w:beforeAutospacing="1" w:after="100" w:afterAutospacing="1"/>
        <w:jc w:val="left"/>
      </w:pPr>
      <w:r w:rsidRPr="007063BA">
        <w:rPr>
          <w:rStyle w:val="Strong"/>
        </w:rPr>
        <w:t>Positive and Negative Implications:</w:t>
      </w:r>
    </w:p>
    <w:p w:rsidRPr="007063BA" w:rsidR="002865F5" w:rsidP="00D4634D" w:rsidRDefault="002865F5" w14:paraId="50C6C6DC" w14:textId="77777777">
      <w:pPr>
        <w:numPr>
          <w:ilvl w:val="1"/>
          <w:numId w:val="80"/>
        </w:numPr>
        <w:spacing w:before="100" w:beforeAutospacing="1" w:after="100" w:afterAutospacing="1"/>
        <w:jc w:val="left"/>
      </w:pPr>
      <w:r w:rsidRPr="007063BA">
        <w:t>Analyse the implications of the theme on your research question.</w:t>
      </w:r>
    </w:p>
    <w:p w:rsidRPr="007063BA" w:rsidR="002865F5" w:rsidP="00D4634D" w:rsidRDefault="002865F5" w14:paraId="74C7BF50" w14:textId="77777777">
      <w:pPr>
        <w:numPr>
          <w:ilvl w:val="1"/>
          <w:numId w:val="80"/>
        </w:numPr>
        <w:spacing w:before="100" w:beforeAutospacing="1" w:after="100" w:afterAutospacing="1"/>
        <w:jc w:val="left"/>
      </w:pPr>
      <w:r w:rsidRPr="007063BA">
        <w:t>Discuss both positive and negative impacts, providing a balanced view.</w:t>
      </w:r>
    </w:p>
    <w:p w:rsidR="00FE5C58" w:rsidP="00FE5C58" w:rsidRDefault="00FE5C58" w14:paraId="0AD9FEAE" w14:textId="1A56E2BF">
      <w:pPr>
        <w:pStyle w:val="Heading4"/>
        <w:rPr>
          <w:rFonts w:ascii="Aptos" w:hAnsi="Aptos"/>
        </w:rPr>
      </w:pPr>
      <w:r w:rsidRPr="00FE5C58">
        <w:rPr>
          <w:rFonts w:ascii="Aptos" w:hAnsi="Aptos"/>
        </w:rPr>
        <w:t>Examples from Your Articles</w:t>
      </w:r>
    </w:p>
    <w:p w:rsidRPr="00FE5C58" w:rsidR="00FE5C58" w:rsidP="00FE5C58" w:rsidRDefault="00FE5C58" w14:paraId="0EC9D0CD" w14:textId="77777777">
      <w:pPr>
        <w:spacing w:line="240" w:lineRule="auto"/>
      </w:pPr>
    </w:p>
    <w:p w:rsidRPr="00FE5C58" w:rsidR="00FE5C58" w:rsidP="00D4634D" w:rsidRDefault="00FE5C58" w14:paraId="096DD46E" w14:textId="481D3C75">
      <w:pPr>
        <w:pStyle w:val="ListParagraph"/>
        <w:numPr>
          <w:ilvl w:val="0"/>
          <w:numId w:val="107"/>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FE5C58" w:rsidP="00D4634D" w:rsidRDefault="00FE5C58" w14:paraId="4AD40E57" w14:textId="77777777">
      <w:pPr>
        <w:pStyle w:val="ListParagraph"/>
        <w:numPr>
          <w:ilvl w:val="0"/>
          <w:numId w:val="108"/>
        </w:numPr>
        <w:spacing w:line="360" w:lineRule="auto"/>
        <w:rPr>
          <w:rFonts w:ascii="Aptos" w:hAnsi="Aptos"/>
        </w:rPr>
      </w:pPr>
      <w:r w:rsidRPr="00FE5C58">
        <w:rPr>
          <w:rFonts w:ascii="Aptos" w:hAnsi="Aptos"/>
        </w:rPr>
        <w:t>Choose 2–3 articles that match your theme.</w:t>
      </w:r>
    </w:p>
    <w:p w:rsidRPr="00FE5C58" w:rsidR="00FE5C58" w:rsidP="00D4634D" w:rsidRDefault="00FE5C58" w14:paraId="53CDD585" w14:textId="77777777">
      <w:pPr>
        <w:pStyle w:val="ListParagraph"/>
        <w:numPr>
          <w:ilvl w:val="0"/>
          <w:numId w:val="108"/>
        </w:numPr>
        <w:spacing w:line="360" w:lineRule="auto"/>
        <w:rPr>
          <w:rFonts w:ascii="Aptos" w:hAnsi="Aptos"/>
        </w:rPr>
      </w:pPr>
      <w:r w:rsidRPr="00FE5C58">
        <w:rPr>
          <w:rFonts w:ascii="Aptos" w:hAnsi="Aptos"/>
        </w:rPr>
        <w:t>Explain what the article says and how it connects to the theme.</w:t>
      </w:r>
    </w:p>
    <w:p w:rsidRPr="00FE5C58" w:rsidR="00FE5C58" w:rsidP="00D4634D" w:rsidRDefault="00FE5C58" w14:paraId="00071B38" w14:textId="77777777">
      <w:pPr>
        <w:pStyle w:val="ListParagraph"/>
        <w:numPr>
          <w:ilvl w:val="0"/>
          <w:numId w:val="108"/>
        </w:numPr>
        <w:spacing w:line="360" w:lineRule="auto"/>
        <w:rPr>
          <w:rFonts w:ascii="Aptos" w:hAnsi="Aptos"/>
        </w:rPr>
      </w:pPr>
      <w:r w:rsidRPr="00FE5C58">
        <w:rPr>
          <w:rFonts w:ascii="Aptos" w:hAnsi="Aptos"/>
        </w:rPr>
        <w:t>Say if the articles agree or show different points of view.</w:t>
      </w:r>
    </w:p>
    <w:p w:rsidRPr="00FE5C58" w:rsidR="00FE5C58" w:rsidP="00D4634D" w:rsidRDefault="00FE5C58" w14:paraId="37B07A24" w14:textId="79E92396">
      <w:pPr>
        <w:pStyle w:val="ListParagraph"/>
        <w:numPr>
          <w:ilvl w:val="0"/>
          <w:numId w:val="108"/>
        </w:numPr>
        <w:spacing w:line="360" w:lineRule="auto"/>
        <w:rPr>
          <w:rFonts w:ascii="Aptos" w:hAnsi="Aptos"/>
        </w:rPr>
      </w:pPr>
      <w:r w:rsidRPr="00FE5C58">
        <w:rPr>
          <w:rFonts w:ascii="Aptos" w:hAnsi="Aptos"/>
        </w:rPr>
        <w:t>Show how this helps answer your research question.</w:t>
      </w:r>
    </w:p>
    <w:p w:rsidRPr="00FE5C58" w:rsidR="00FE5C58" w:rsidP="00FE5C58" w:rsidRDefault="00FE5C58" w14:paraId="5D397A48" w14:textId="77777777">
      <w:pPr>
        <w:pStyle w:val="ListParagraph"/>
        <w:ind w:left="1080" w:firstLine="0"/>
      </w:pPr>
    </w:p>
    <w:p w:rsidRPr="007063BA" w:rsidR="002865F5" w:rsidP="002865F5" w:rsidRDefault="002865F5" w14:paraId="486EB594" w14:textId="77777777">
      <w:pPr>
        <w:pStyle w:val="Heading4"/>
        <w:rPr>
          <w:rFonts w:ascii="Aptos" w:hAnsi="Aptos"/>
        </w:rPr>
      </w:pPr>
      <w:r w:rsidRPr="007063BA">
        <w:rPr>
          <w:rFonts w:ascii="Aptos" w:hAnsi="Aptos"/>
        </w:rPr>
        <w:t>Connections to Other Themes</w:t>
      </w:r>
    </w:p>
    <w:p w:rsidRPr="007063BA" w:rsidR="002865F5" w:rsidP="00D4634D" w:rsidRDefault="002865F5" w14:paraId="5A38C502" w14:textId="77777777">
      <w:pPr>
        <w:numPr>
          <w:ilvl w:val="0"/>
          <w:numId w:val="81"/>
        </w:numPr>
        <w:spacing w:before="100" w:beforeAutospacing="1" w:after="100" w:afterAutospacing="1"/>
        <w:jc w:val="left"/>
      </w:pPr>
      <w:r w:rsidRPr="007063BA">
        <w:rPr>
          <w:rStyle w:val="Strong"/>
        </w:rPr>
        <w:t>Interconnections:</w:t>
      </w:r>
    </w:p>
    <w:p w:rsidRPr="007063BA" w:rsidR="002865F5" w:rsidP="00D4634D" w:rsidRDefault="002865F5" w14:paraId="4EEABA30" w14:textId="77777777">
      <w:pPr>
        <w:numPr>
          <w:ilvl w:val="1"/>
          <w:numId w:val="81"/>
        </w:numPr>
        <w:spacing w:before="100" w:beforeAutospacing="1" w:after="100" w:afterAutospacing="1"/>
        <w:jc w:val="left"/>
      </w:pPr>
      <w:r w:rsidRPr="007063BA">
        <w:t>Mention any connections between this theme and other themes in your dissertation.</w:t>
      </w:r>
    </w:p>
    <w:p w:rsidRPr="007063BA" w:rsidR="002865F5" w:rsidP="53D62F68" w:rsidRDefault="65E7B3E7" w14:paraId="1DF5A2D3" w14:textId="77777777">
      <w:pPr>
        <w:numPr>
          <w:ilvl w:val="1"/>
          <w:numId w:val="81"/>
        </w:numPr>
        <w:spacing w:before="100" w:beforeAutospacing="1" w:after="100" w:afterAutospacing="1"/>
        <w:jc w:val="left"/>
      </w:pPr>
      <w:r>
        <w:t>Highlight how themes may overlap or influence each other.</w:t>
      </w:r>
    </w:p>
    <w:p w:rsidR="53D62F68" w:rsidP="53D62F68" w:rsidRDefault="53D62F68" w14:paraId="1800DDA5" w14:textId="680FAE2D">
      <w:pPr>
        <w:spacing w:beforeAutospacing="1" w:afterAutospacing="1"/>
        <w:jc w:val="left"/>
      </w:pPr>
    </w:p>
    <w:p w:rsidR="6C2AB3E0" w:rsidP="53D62F68" w:rsidRDefault="6C2AB3E0" w14:paraId="552F72B7" w14:textId="2C2223F8">
      <w:pPr>
        <w:spacing w:after="0"/>
        <w:rPr>
          <w:rFonts w:ascii="Arial" w:hAnsi="Arial" w:eastAsia="Arial" w:cs="Arial"/>
          <w:color w:val="000000" w:themeColor="text1"/>
        </w:rPr>
      </w:pPr>
      <w:r w:rsidRPr="53D62F68">
        <w:rPr>
          <w:rStyle w:val="s1"/>
          <w:rFonts w:ascii="Arial" w:hAnsi="Arial" w:eastAsia="Arial" w:cs="Arial"/>
          <w:b/>
          <w:bCs/>
          <w:color w:val="000000" w:themeColor="text1"/>
          <w:sz w:val="22"/>
          <w:szCs w:val="22"/>
          <w:lang w:val="en-US"/>
        </w:rPr>
        <w:t>Access to technology</w:t>
      </w:r>
    </w:p>
    <w:p w:rsidR="6C2AB3E0" w:rsidP="53D62F68" w:rsidRDefault="6C2AB3E0" w14:paraId="6EE155C3" w14:textId="1CCCC942">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rPr>
        <w:t>Access to Technology bullying refers to the harmful behaviours that occur when individuals use technology and digital platforms to intimidate, harass, or manipulate others (Betts and Macaulay, n.d.). This form of bullying often leverages the advantages of technology to invade privacy and amplify the reach of harmful actions (Betts and Macaulay, n.d.). </w:t>
      </w:r>
    </w:p>
    <w:p w:rsidR="6C2AB3E0" w:rsidP="53D62F68" w:rsidRDefault="6C2AB3E0" w14:paraId="579A1D53" w14:textId="14659362">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Specific terminology related to Access to Technology bullying includes cyberbullying, which is the use of electronic communication to bully a person, typically by sending intimidating messages through social media, text, or email. (Betts and Macaulay, n.d.) Another term is "digital footprint," which refers to the trail of data that individuals leave online, including their interactions and activities (Betts and Macaulay, n.d.). Understanding these concepts is vital for recognizing and addressing the various forms of bullying that can arise in digital environments.</w:t>
      </w:r>
    </w:p>
    <w:p w:rsidR="53D62F68" w:rsidP="53D62F68" w:rsidRDefault="53D62F68" w14:paraId="09030E31" w14:textId="6A6D14D6">
      <w:pPr>
        <w:spacing w:after="0"/>
        <w:rPr>
          <w:rFonts w:ascii="Arial" w:hAnsi="Arial" w:eastAsia="Arial" w:cs="Arial"/>
          <w:color w:val="000000" w:themeColor="text1"/>
        </w:rPr>
      </w:pPr>
    </w:p>
    <w:p w:rsidR="6C2AB3E0" w:rsidP="53D62F68" w:rsidRDefault="6C2AB3E0" w14:paraId="15B33A21" w14:textId="2143088B">
      <w:pPr>
        <w:spacing w:after="0"/>
        <w:rPr>
          <w:rFonts w:ascii="Arial" w:hAnsi="Arial" w:eastAsia="Arial" w:cs="Arial"/>
          <w:color w:val="000000" w:themeColor="text1"/>
        </w:rPr>
      </w:pPr>
      <w:r w:rsidRPr="53D62F68">
        <w:rPr>
          <w:rFonts w:ascii="Arial" w:hAnsi="Arial" w:eastAsia="Arial" w:cs="Arial"/>
          <w:b/>
          <w:bCs/>
          <w:color w:val="000000" w:themeColor="text1"/>
          <w:lang w:val="en-US"/>
        </w:rPr>
        <w:t>Historical</w:t>
      </w:r>
    </w:p>
    <w:p w:rsidR="6C2AB3E0" w:rsidP="53D62F68" w:rsidRDefault="6C2AB3E0" w14:paraId="2BAB8AE5" w14:textId="475E5C2C">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The issue of bullying related to technology, often referred to as cyberbullying, is increasingly significant in today's digital landscape. It involves harassment and intimidation through platforms like social media and messaging apps.</w:t>
      </w:r>
    </w:p>
    <w:p w:rsidR="6C2AB3E0" w:rsidP="53D62F68" w:rsidRDefault="6C2AB3E0" w14:paraId="111222BB" w14:textId="43D0C401">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The rise of the internet and mobile technology since the late 1990s has transformed communication, creating both opportunities and challenges. While bullying was once predominantly face-to-face, the advent of social media has led to a surge in cyberbullying reports, particularly among adolescents (Chan, 2024).</w:t>
      </w:r>
    </w:p>
    <w:p w:rsidR="6C2AB3E0" w:rsidP="53D62F68" w:rsidRDefault="6C2AB3E0" w14:paraId="6221C998" w14:textId="2E506531">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Key developments include anti-bullying legislation in many countries aimed at addressing both in-person and online bullying. Schools have implemented educational programs and campaigns to promote safer online environments, alongside digital tools for reporting and support (Chan, 2024).</w:t>
      </w:r>
    </w:p>
    <w:p w:rsidR="6C2AB3E0" w:rsidP="53D62F68" w:rsidRDefault="6C2AB3E0" w14:paraId="43FF4224" w14:textId="4A5D6C95">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Understanding the historical context of technology-related bullying is crucial for effectively combating this evolving issue as technology advances.</w:t>
      </w:r>
    </w:p>
    <w:p w:rsidR="53D62F68" w:rsidP="53D62F68" w:rsidRDefault="53D62F68" w14:paraId="192219E7" w14:textId="10CAE57D">
      <w:pPr>
        <w:rPr>
          <w:rFonts w:ascii="Arial" w:hAnsi="Arial" w:eastAsia="Arial" w:cs="Arial"/>
          <w:color w:val="000000" w:themeColor="text1"/>
        </w:rPr>
      </w:pPr>
    </w:p>
    <w:p w:rsidR="6C2AB3E0" w:rsidP="53D62F68" w:rsidRDefault="6C2AB3E0" w14:paraId="156038E6" w14:textId="164DDAB8">
      <w:pPr>
        <w:spacing w:after="0"/>
        <w:rPr>
          <w:rFonts w:ascii="Arial" w:hAnsi="Arial" w:eastAsia="Arial" w:cs="Arial"/>
          <w:color w:val="000000" w:themeColor="text1"/>
        </w:rPr>
      </w:pPr>
      <w:r w:rsidRPr="53D62F68">
        <w:rPr>
          <w:rFonts w:ascii="Arial" w:hAnsi="Arial" w:eastAsia="Arial" w:cs="Arial"/>
          <w:b/>
          <w:bCs/>
          <w:color w:val="000000" w:themeColor="text1"/>
          <w:lang w:val="en-US"/>
        </w:rPr>
        <w:t>Relevance to Title/Research Question</w:t>
      </w:r>
    </w:p>
    <w:p w:rsidR="6C2AB3E0" w:rsidP="53D62F68" w:rsidRDefault="6C2AB3E0" w14:paraId="29598119" w14:textId="5F58EE19">
      <w:pPr>
        <w:spacing w:after="0"/>
        <w:rPr>
          <w:rFonts w:ascii="Arial" w:hAnsi="Arial" w:eastAsia="Arial" w:cs="Arial"/>
          <w:color w:val="000000" w:themeColor="text1"/>
        </w:rPr>
      </w:pPr>
      <w:r w:rsidRPr="53D62F68">
        <w:rPr>
          <w:rFonts w:ascii="Arial" w:hAnsi="Arial" w:eastAsia="Arial" w:cs="Arial"/>
          <w:color w:val="000000" w:themeColor="text1"/>
          <w:lang w:val="en-US"/>
        </w:rPr>
        <w:t>Access to technology significantly affects cyberbullying and the mental health of college students in the UK, particularly those aged 18-24. While smartphones and social media facilitate communication, they also provide platforms for harassment, with anonymity encouraging bullies. This can lead to serious mental health issues such as anxiety and depression (</w:t>
      </w:r>
      <w:proofErr w:type="spellStart"/>
      <w:r w:rsidRPr="53D62F68">
        <w:rPr>
          <w:rFonts w:ascii="Arial" w:hAnsi="Arial" w:eastAsia="Arial" w:cs="Arial"/>
          <w:color w:val="000000" w:themeColor="text1"/>
          <w:lang w:val="en-US"/>
        </w:rPr>
        <w:t>Juhász</w:t>
      </w:r>
      <w:proofErr w:type="spellEnd"/>
      <w:r w:rsidRPr="53D62F68">
        <w:rPr>
          <w:rFonts w:ascii="Arial" w:hAnsi="Arial" w:eastAsia="Arial" w:cs="Arial"/>
          <w:color w:val="000000" w:themeColor="text1"/>
          <w:lang w:val="en-US"/>
        </w:rPr>
        <w:t xml:space="preserve">, 2025). </w:t>
      </w:r>
    </w:p>
    <w:p w:rsidR="6C2AB3E0" w:rsidP="53D62F68" w:rsidRDefault="6C2AB3E0" w14:paraId="785682C5" w14:textId="3DC8F876">
      <w:pPr>
        <w:spacing w:after="0"/>
        <w:rPr>
          <w:rFonts w:ascii="Arial" w:hAnsi="Arial" w:eastAsia="Arial" w:cs="Arial"/>
          <w:color w:val="000000" w:themeColor="text1"/>
        </w:rPr>
      </w:pPr>
      <w:r w:rsidRPr="53D62F68">
        <w:rPr>
          <w:rFonts w:ascii="Arial" w:hAnsi="Arial" w:eastAsia="Arial" w:cs="Arial"/>
          <w:color w:val="000000" w:themeColor="text1"/>
          <w:lang w:val="en-US"/>
        </w:rPr>
        <w:t>Due to constant connectivity, students often feel trapped by their bullies, increasing feelings of distress and isolation. This highlights the need for educational institutions to promote safe online behavior and implement effective support systems, like confidential reporting tools and mental health resources, to combat the negative effects of cyberbullying (</w:t>
      </w:r>
      <w:proofErr w:type="spellStart"/>
      <w:r w:rsidRPr="53D62F68">
        <w:rPr>
          <w:rFonts w:ascii="Arial" w:hAnsi="Arial" w:eastAsia="Arial" w:cs="Arial"/>
          <w:color w:val="000000" w:themeColor="text1"/>
          <w:lang w:val="en-US"/>
        </w:rPr>
        <w:t>Juhász</w:t>
      </w:r>
      <w:proofErr w:type="spellEnd"/>
      <w:r w:rsidRPr="53D62F68">
        <w:rPr>
          <w:rFonts w:ascii="Arial" w:hAnsi="Arial" w:eastAsia="Arial" w:cs="Arial"/>
          <w:color w:val="000000" w:themeColor="text1"/>
          <w:lang w:val="en-US"/>
        </w:rPr>
        <w:t>, 2025).</w:t>
      </w:r>
    </w:p>
    <w:p w:rsidR="53D62F68" w:rsidP="53D62F68" w:rsidRDefault="53D62F68" w14:paraId="379F7E92" w14:textId="4355F0F2">
      <w:pPr>
        <w:spacing w:after="0"/>
        <w:rPr>
          <w:rFonts w:ascii="Arial" w:hAnsi="Arial" w:eastAsia="Arial" w:cs="Arial"/>
          <w:color w:val="000000" w:themeColor="text1"/>
        </w:rPr>
      </w:pPr>
    </w:p>
    <w:p w:rsidR="6C2AB3E0" w:rsidP="53D62F68" w:rsidRDefault="6C2AB3E0" w14:paraId="168E104F" w14:textId="70A39423">
      <w:pPr>
        <w:spacing w:after="0"/>
        <w:rPr>
          <w:rFonts w:ascii="Arial" w:hAnsi="Arial" w:eastAsia="Arial" w:cs="Arial"/>
          <w:color w:val="000000" w:themeColor="text1"/>
        </w:rPr>
      </w:pPr>
      <w:r w:rsidRPr="53D62F68">
        <w:rPr>
          <w:rStyle w:val="s1"/>
          <w:rFonts w:ascii="Arial" w:hAnsi="Arial" w:eastAsia="Arial" w:cs="Arial"/>
          <w:b/>
          <w:bCs/>
          <w:color w:val="000000" w:themeColor="text1"/>
          <w:sz w:val="22"/>
          <w:szCs w:val="22"/>
          <w:lang w:val="en-US"/>
        </w:rPr>
        <w:t>Statistical Information Supporting Access to Technology Bullying</w:t>
      </w:r>
    </w:p>
    <w:p w:rsidR="6C2AB3E0" w:rsidP="53D62F68" w:rsidRDefault="6C2AB3E0" w14:paraId="662705C5" w14:textId="017658D9">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Recent studies show a concerning rise in technology-related bullying among adolescents. A 2025 survey by the Cyberbullying Research Center revealed that 36% of students reported online bullying, a significant increase compared to previous years (Hughes et al., 2025).</w:t>
      </w:r>
    </w:p>
    <w:p w:rsidR="6C2AB3E0" w:rsidP="53D62F68" w:rsidRDefault="6C2AB3E0" w14:paraId="08E59337" w14:textId="3BF77462">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This issue disproportionately affects students from lower socioeconomic backgrounds, who often lack resources to report incidents. A study from the *Journal of School Psychology* found that 70% of bullied students did not seek help, highlighting how income disparities impact mental health and safety (Hughes et al., 2025)</w:t>
      </w:r>
    </w:p>
    <w:p w:rsidR="53D62F68" w:rsidP="53D62F68" w:rsidRDefault="53D62F68" w14:paraId="2151EB79" w14:textId="66B7B5E7">
      <w:pPr>
        <w:spacing w:after="0"/>
        <w:rPr>
          <w:rFonts w:ascii="Arial" w:hAnsi="Arial" w:eastAsia="Arial" w:cs="Arial"/>
          <w:color w:val="000000" w:themeColor="text1"/>
        </w:rPr>
      </w:pPr>
    </w:p>
    <w:p w:rsidR="6C2AB3E0" w:rsidP="53D62F68" w:rsidRDefault="6C2AB3E0" w14:paraId="0AAEC40C" w14:textId="561E0961">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w:t>
      </w:r>
    </w:p>
    <w:p w:rsidR="53D62F68" w:rsidP="53D62F68" w:rsidRDefault="53D62F68" w14:paraId="215E8F31" w14:textId="1B1A920F">
      <w:pPr>
        <w:spacing w:after="0"/>
        <w:rPr>
          <w:rFonts w:ascii="Arial" w:hAnsi="Arial" w:eastAsia="Arial" w:cs="Arial"/>
          <w:color w:val="000000" w:themeColor="text1"/>
        </w:rPr>
      </w:pPr>
    </w:p>
    <w:p w:rsidR="6C2AB3E0" w:rsidP="53D62F68" w:rsidRDefault="6C2AB3E0" w14:paraId="008DE873" w14:textId="16ADFC02">
      <w:pPr>
        <w:spacing w:after="0"/>
        <w:rPr>
          <w:rFonts w:ascii="Arial" w:hAnsi="Arial" w:eastAsia="Arial" w:cs="Arial"/>
          <w:color w:val="000000" w:themeColor="text1"/>
        </w:rPr>
      </w:pPr>
      <w:r w:rsidRPr="53D62F68">
        <w:rPr>
          <w:rStyle w:val="s1"/>
          <w:rFonts w:ascii="Arial" w:hAnsi="Arial" w:eastAsia="Arial" w:cs="Arial"/>
          <w:b/>
          <w:bCs/>
          <w:color w:val="000000" w:themeColor="text1"/>
          <w:sz w:val="22"/>
          <w:szCs w:val="22"/>
          <w:lang w:val="en-US"/>
        </w:rPr>
        <w:t>Implications of These Statistics</w:t>
      </w:r>
    </w:p>
    <w:p w:rsidR="6C2AB3E0" w:rsidP="53D62F68" w:rsidRDefault="6C2AB3E0" w14:paraId="339981A0" w14:textId="2E818E56">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These statistics highlight the urgent need for policies that address technological access and bullying prevention. Disparities can trap vulnerable students in cycles of victimization. Current laws, as discussed in the Communications of the ACM, may not sufficiently protect students from technology-enabled bullying, indicating a need for updated guidelines (Stephenson et al., 2025).</w:t>
      </w:r>
    </w:p>
    <w:p w:rsidR="53D62F68" w:rsidP="53D62F68" w:rsidRDefault="00045836" w14:paraId="4F63875F" w14:textId="0E99AB53">
      <w:pPr>
        <w:spacing w:after="0"/>
        <w:rPr>
          <w:rFonts w:ascii="Arial" w:hAnsi="Arial" w:eastAsia="Arial" w:cs="Arial"/>
          <w:color w:val="000000" w:themeColor="text1"/>
        </w:rPr>
      </w:pPr>
      <w:r w:rsidRPr="00045836">
        <w:rPr>
          <w:rFonts w:ascii="Arial" w:hAnsi="Arial" w:eastAsia="Arial" w:cs="Arial"/>
          <w:color w:val="000000" w:themeColor="text1"/>
        </w:rPr>
        <w:t>Overall, addressing the intersection of technology access and bullying requires a multifaceted approach that considers not only the statistics but the broader context of each student's experience in the digital landscape.</w:t>
      </w:r>
    </w:p>
    <w:p w:rsidR="00272218" w:rsidP="53D62F68" w:rsidRDefault="00272218" w14:paraId="63E55F05" w14:textId="77777777">
      <w:pPr>
        <w:spacing w:after="0"/>
        <w:rPr>
          <w:rFonts w:ascii="Arial" w:hAnsi="Arial" w:eastAsia="Arial" w:cs="Arial"/>
          <w:color w:val="000000" w:themeColor="text1"/>
        </w:rPr>
      </w:pPr>
    </w:p>
    <w:p w:rsidR="6C2AB3E0" w:rsidP="53D62F68" w:rsidRDefault="6C2AB3E0" w14:paraId="3967C565" w14:textId="216169BE">
      <w:pPr>
        <w:spacing w:after="0"/>
        <w:rPr>
          <w:rFonts w:ascii="Arial" w:hAnsi="Arial" w:eastAsia="Arial" w:cs="Arial"/>
          <w:color w:val="000000" w:themeColor="text1"/>
        </w:rPr>
      </w:pPr>
      <w:r w:rsidRPr="53D62F68">
        <w:rPr>
          <w:rStyle w:val="s1"/>
          <w:rFonts w:ascii="Arial" w:hAnsi="Arial" w:eastAsia="Arial" w:cs="Arial"/>
          <w:b/>
          <w:bCs/>
          <w:color w:val="000000" w:themeColor="text1"/>
          <w:sz w:val="22"/>
          <w:szCs w:val="22"/>
          <w:lang w:val="en-US"/>
        </w:rPr>
        <w:t>Theories, Policies, and Legislation</w:t>
      </w:r>
    </w:p>
    <w:p w:rsidR="6C2AB3E0" w:rsidP="53D62F68" w:rsidRDefault="6C2AB3E0" w14:paraId="50D9D628" w14:textId="2ED9F905">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To effectively combat technology-related bullying, applying theories like social learning theory is crucial, as it supports the inclusion of digital citizenship education. Policies such as the *STOP Bullying Act* aim to provide prevention frameworks but have gaps in enforcement (</w:t>
      </w:r>
      <w:proofErr w:type="spellStart"/>
      <w:r w:rsidRPr="53D62F68">
        <w:rPr>
          <w:rStyle w:val="s1"/>
          <w:rFonts w:ascii="Arial" w:hAnsi="Arial" w:eastAsia="Arial" w:cs="Arial"/>
          <w:color w:val="000000" w:themeColor="text1"/>
          <w:sz w:val="22"/>
          <w:szCs w:val="22"/>
          <w:lang w:val="en-US"/>
        </w:rPr>
        <w:t>Kidwai</w:t>
      </w:r>
      <w:proofErr w:type="spellEnd"/>
      <w:r w:rsidRPr="53D62F68">
        <w:rPr>
          <w:rStyle w:val="s1"/>
          <w:rFonts w:ascii="Arial" w:hAnsi="Arial" w:eastAsia="Arial" w:cs="Arial"/>
          <w:color w:val="000000" w:themeColor="text1"/>
          <w:sz w:val="22"/>
          <w:szCs w:val="22"/>
          <w:lang w:val="en-US"/>
        </w:rPr>
        <w:t xml:space="preserve"> and Smith, 2023). More inclusive programs integrating digital literacy and emotional intelligence are needed to support all students in addressing bullying (</w:t>
      </w:r>
      <w:proofErr w:type="spellStart"/>
      <w:r w:rsidRPr="53D62F68">
        <w:rPr>
          <w:rStyle w:val="s1"/>
          <w:rFonts w:ascii="Arial" w:hAnsi="Arial" w:eastAsia="Arial" w:cs="Arial"/>
          <w:color w:val="000000" w:themeColor="text1"/>
          <w:sz w:val="22"/>
          <w:szCs w:val="22"/>
          <w:lang w:val="en-US"/>
        </w:rPr>
        <w:t>Kidwai</w:t>
      </w:r>
      <w:proofErr w:type="spellEnd"/>
      <w:r w:rsidRPr="53D62F68">
        <w:rPr>
          <w:rStyle w:val="s1"/>
          <w:rFonts w:ascii="Arial" w:hAnsi="Arial" w:eastAsia="Arial" w:cs="Arial"/>
          <w:color w:val="000000" w:themeColor="text1"/>
          <w:sz w:val="22"/>
          <w:szCs w:val="22"/>
          <w:lang w:val="en-US"/>
        </w:rPr>
        <w:t xml:space="preserve"> and Smith, 2023).</w:t>
      </w:r>
    </w:p>
    <w:p w:rsidR="53D62F68" w:rsidP="53D62F68" w:rsidRDefault="53D62F68" w14:paraId="2EAACF81" w14:textId="1760F657">
      <w:pPr>
        <w:spacing w:after="0"/>
        <w:rPr>
          <w:rFonts w:ascii="Arial" w:hAnsi="Arial" w:eastAsia="Arial" w:cs="Arial"/>
          <w:color w:val="000000" w:themeColor="text1"/>
        </w:rPr>
      </w:pPr>
    </w:p>
    <w:p w:rsidR="6C2AB3E0" w:rsidP="53D62F68" w:rsidRDefault="6C2AB3E0" w14:paraId="3D304DA7" w14:textId="00574B8D">
      <w:pPr>
        <w:spacing w:after="0"/>
        <w:rPr>
          <w:rFonts w:ascii="Arial" w:hAnsi="Arial" w:eastAsia="Arial" w:cs="Arial"/>
          <w:color w:val="000000" w:themeColor="text1"/>
        </w:rPr>
      </w:pPr>
      <w:r w:rsidRPr="53D62F68">
        <w:rPr>
          <w:rFonts w:ascii="Arial" w:hAnsi="Arial" w:eastAsia="Arial" w:cs="Arial"/>
          <w:b/>
          <w:bCs/>
          <w:color w:val="000000" w:themeColor="text1"/>
          <w:lang w:val="en-US"/>
        </w:rPr>
        <w:t>Theoretical Framework:</w:t>
      </w:r>
    </w:p>
    <w:p w:rsidR="6C2AB3E0" w:rsidP="53D62F68" w:rsidRDefault="6C2AB3E0" w14:paraId="73FBE206" w14:textId="4E1CE8BC">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 xml:space="preserve">Social Learning Theory, by Albert </w:t>
      </w:r>
      <w:proofErr w:type="spellStart"/>
      <w:r w:rsidRPr="53D62F68">
        <w:rPr>
          <w:rStyle w:val="s1"/>
          <w:rFonts w:ascii="Arial" w:hAnsi="Arial" w:eastAsia="Arial" w:cs="Arial"/>
          <w:color w:val="000000" w:themeColor="text1"/>
          <w:sz w:val="22"/>
          <w:szCs w:val="22"/>
          <w:lang w:val="en-US"/>
        </w:rPr>
        <w:t>Bandura</w:t>
      </w:r>
      <w:proofErr w:type="spellEnd"/>
      <w:r w:rsidRPr="53D62F68">
        <w:rPr>
          <w:rStyle w:val="s1"/>
          <w:rFonts w:ascii="Arial" w:hAnsi="Arial" w:eastAsia="Arial" w:cs="Arial"/>
          <w:color w:val="000000" w:themeColor="text1"/>
          <w:sz w:val="22"/>
          <w:szCs w:val="22"/>
          <w:lang w:val="en-US"/>
        </w:rPr>
        <w:t>, highlights that people learn behavior through observation and imitation. In technology contexts, college students may mimic aggressive online behaviors they see on social media and gaming platforms, especially due to the anonymity of the digital space (Helena Charlotte Peck et al., 2023). This can normalize cyberbullying among peers.</w:t>
      </w:r>
    </w:p>
    <w:p w:rsidR="6C2AB3E0" w:rsidP="53D62F68" w:rsidRDefault="6C2AB3E0" w14:paraId="29B6AA62" w14:textId="561EACC0">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 xml:space="preserve">Ecological Systems Theory, by </w:t>
      </w:r>
      <w:proofErr w:type="spellStart"/>
      <w:r w:rsidRPr="53D62F68">
        <w:rPr>
          <w:rStyle w:val="s1"/>
          <w:rFonts w:ascii="Arial" w:hAnsi="Arial" w:eastAsia="Arial" w:cs="Arial"/>
          <w:color w:val="000000" w:themeColor="text1"/>
          <w:sz w:val="22"/>
          <w:szCs w:val="22"/>
          <w:lang w:val="en-US"/>
        </w:rPr>
        <w:t>Urie</w:t>
      </w:r>
      <w:proofErr w:type="spellEnd"/>
      <w:r w:rsidRPr="53D62F68">
        <w:rPr>
          <w:rStyle w:val="s1"/>
          <w:rFonts w:ascii="Arial" w:hAnsi="Arial" w:eastAsia="Arial" w:cs="Arial"/>
          <w:color w:val="000000" w:themeColor="text1"/>
          <w:sz w:val="22"/>
          <w:szCs w:val="22"/>
          <w:lang w:val="en-US"/>
        </w:rPr>
        <w:t xml:space="preserve"> </w:t>
      </w:r>
      <w:proofErr w:type="spellStart"/>
      <w:r w:rsidRPr="53D62F68">
        <w:rPr>
          <w:rStyle w:val="s1"/>
          <w:rFonts w:ascii="Arial" w:hAnsi="Arial" w:eastAsia="Arial" w:cs="Arial"/>
          <w:color w:val="000000" w:themeColor="text1"/>
          <w:sz w:val="22"/>
          <w:szCs w:val="22"/>
          <w:lang w:val="en-US"/>
        </w:rPr>
        <w:t>Bronfenbrenner</w:t>
      </w:r>
      <w:proofErr w:type="spellEnd"/>
      <w:r w:rsidRPr="53D62F68">
        <w:rPr>
          <w:rStyle w:val="s1"/>
          <w:rFonts w:ascii="Arial" w:hAnsi="Arial" w:eastAsia="Arial" w:cs="Arial"/>
          <w:color w:val="000000" w:themeColor="text1"/>
          <w:sz w:val="22"/>
          <w:szCs w:val="22"/>
          <w:lang w:val="en-US"/>
        </w:rPr>
        <w:t>, emphasizes that various environmental factors, such as family dynamics and societal norms, influence individuals (</w:t>
      </w:r>
      <w:proofErr w:type="spellStart"/>
      <w:r w:rsidRPr="53D62F68">
        <w:rPr>
          <w:rStyle w:val="s1"/>
          <w:rFonts w:ascii="Arial" w:hAnsi="Arial" w:eastAsia="Arial" w:cs="Arial"/>
          <w:color w:val="000000" w:themeColor="text1"/>
          <w:sz w:val="22"/>
          <w:szCs w:val="22"/>
          <w:lang w:val="en-US"/>
        </w:rPr>
        <w:t>Mishna</w:t>
      </w:r>
      <w:proofErr w:type="spellEnd"/>
      <w:r w:rsidRPr="53D62F68">
        <w:rPr>
          <w:rStyle w:val="s1"/>
          <w:rFonts w:ascii="Arial" w:hAnsi="Arial" w:eastAsia="Arial" w:cs="Arial"/>
          <w:color w:val="000000" w:themeColor="text1"/>
          <w:sz w:val="22"/>
          <w:szCs w:val="22"/>
          <w:lang w:val="en-US"/>
        </w:rPr>
        <w:t xml:space="preserve">, </w:t>
      </w:r>
      <w:proofErr w:type="spellStart"/>
      <w:r w:rsidRPr="53D62F68">
        <w:rPr>
          <w:rStyle w:val="s1"/>
          <w:rFonts w:ascii="Arial" w:hAnsi="Arial" w:eastAsia="Arial" w:cs="Arial"/>
          <w:color w:val="000000" w:themeColor="text1"/>
          <w:sz w:val="22"/>
          <w:szCs w:val="22"/>
          <w:lang w:val="en-US"/>
        </w:rPr>
        <w:t>Birze</w:t>
      </w:r>
      <w:proofErr w:type="spellEnd"/>
      <w:r w:rsidRPr="53D62F68">
        <w:rPr>
          <w:rStyle w:val="s1"/>
          <w:rFonts w:ascii="Arial" w:hAnsi="Arial" w:eastAsia="Arial" w:cs="Arial"/>
          <w:color w:val="000000" w:themeColor="text1"/>
          <w:sz w:val="22"/>
          <w:szCs w:val="22"/>
          <w:lang w:val="en-US"/>
        </w:rPr>
        <w:t xml:space="preserve"> and </w:t>
      </w:r>
      <w:proofErr w:type="spellStart"/>
      <w:r w:rsidRPr="53D62F68">
        <w:rPr>
          <w:rStyle w:val="s1"/>
          <w:rFonts w:ascii="Arial" w:hAnsi="Arial" w:eastAsia="Arial" w:cs="Arial"/>
          <w:color w:val="000000" w:themeColor="text1"/>
          <w:sz w:val="22"/>
          <w:szCs w:val="22"/>
          <w:lang w:val="en-US"/>
        </w:rPr>
        <w:t>Greenblatt</w:t>
      </w:r>
      <w:proofErr w:type="spellEnd"/>
      <w:r w:rsidRPr="53D62F68">
        <w:rPr>
          <w:rStyle w:val="s1"/>
          <w:rFonts w:ascii="Arial" w:hAnsi="Arial" w:eastAsia="Arial" w:cs="Arial"/>
          <w:color w:val="000000" w:themeColor="text1"/>
          <w:sz w:val="22"/>
          <w:szCs w:val="22"/>
          <w:lang w:val="en-US"/>
        </w:rPr>
        <w:t>, 2022). For UK college students aged 18-24, their mental health can be affected by the social environment's response to cyberbullying, including support from friends or negative feedback (</w:t>
      </w:r>
      <w:proofErr w:type="spellStart"/>
      <w:r w:rsidRPr="53D62F68">
        <w:rPr>
          <w:rStyle w:val="s1"/>
          <w:rFonts w:ascii="Arial" w:hAnsi="Arial" w:eastAsia="Arial" w:cs="Arial"/>
          <w:color w:val="000000" w:themeColor="text1"/>
          <w:sz w:val="22"/>
          <w:szCs w:val="22"/>
          <w:lang w:val="en-US"/>
        </w:rPr>
        <w:t>Mishna</w:t>
      </w:r>
      <w:proofErr w:type="spellEnd"/>
      <w:r w:rsidRPr="53D62F68">
        <w:rPr>
          <w:rStyle w:val="s1"/>
          <w:rFonts w:ascii="Arial" w:hAnsi="Arial" w:eastAsia="Arial" w:cs="Arial"/>
          <w:color w:val="000000" w:themeColor="text1"/>
          <w:sz w:val="22"/>
          <w:szCs w:val="22"/>
          <w:lang w:val="en-US"/>
        </w:rPr>
        <w:t xml:space="preserve">, </w:t>
      </w:r>
      <w:proofErr w:type="spellStart"/>
      <w:r w:rsidRPr="53D62F68">
        <w:rPr>
          <w:rStyle w:val="s1"/>
          <w:rFonts w:ascii="Arial" w:hAnsi="Arial" w:eastAsia="Arial" w:cs="Arial"/>
          <w:color w:val="000000" w:themeColor="text1"/>
          <w:sz w:val="22"/>
          <w:szCs w:val="22"/>
          <w:lang w:val="en-US"/>
        </w:rPr>
        <w:t>Birze</w:t>
      </w:r>
      <w:proofErr w:type="spellEnd"/>
      <w:r w:rsidRPr="53D62F68">
        <w:rPr>
          <w:rStyle w:val="s1"/>
          <w:rFonts w:ascii="Arial" w:hAnsi="Arial" w:eastAsia="Arial" w:cs="Arial"/>
          <w:color w:val="000000" w:themeColor="text1"/>
          <w:sz w:val="22"/>
          <w:szCs w:val="22"/>
          <w:lang w:val="en-US"/>
        </w:rPr>
        <w:t xml:space="preserve"> and </w:t>
      </w:r>
      <w:proofErr w:type="spellStart"/>
      <w:r w:rsidRPr="53D62F68">
        <w:rPr>
          <w:rStyle w:val="s1"/>
          <w:rFonts w:ascii="Arial" w:hAnsi="Arial" w:eastAsia="Arial" w:cs="Arial"/>
          <w:color w:val="000000" w:themeColor="text1"/>
          <w:sz w:val="22"/>
          <w:szCs w:val="22"/>
          <w:lang w:val="en-US"/>
        </w:rPr>
        <w:t>Greenblatt</w:t>
      </w:r>
      <w:proofErr w:type="spellEnd"/>
      <w:r w:rsidRPr="53D62F68">
        <w:rPr>
          <w:rStyle w:val="s1"/>
          <w:rFonts w:ascii="Arial" w:hAnsi="Arial" w:eastAsia="Arial" w:cs="Arial"/>
          <w:color w:val="000000" w:themeColor="text1"/>
          <w:sz w:val="22"/>
          <w:szCs w:val="22"/>
          <w:lang w:val="en-US"/>
        </w:rPr>
        <w:t>, 2022).</w:t>
      </w:r>
    </w:p>
    <w:p w:rsidR="53D62F68" w:rsidP="53D62F68" w:rsidRDefault="6C2AB3E0" w14:paraId="25932768" w14:textId="08CA77E0">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The mental health impacts of cyberbullying can lead to anxiety, depression, and reduced academic performance. These theories highlight the importance of creating supportive environments that discourage bullying and promote healthy online interactions to help address students' mental health challenges.</w:t>
      </w:r>
    </w:p>
    <w:p w:rsidR="00667C7D" w:rsidP="53D62F68" w:rsidRDefault="00667C7D" w14:paraId="6BD1E556" w14:textId="4C4EAD89">
      <w:pPr>
        <w:spacing w:after="0"/>
        <w:rPr>
          <w:rFonts w:ascii="Arial" w:hAnsi="Arial" w:eastAsia="Arial" w:cs="Arial"/>
          <w:color w:val="000000" w:themeColor="text1"/>
        </w:rPr>
      </w:pPr>
      <w:r w:rsidRPr="00667C7D">
        <w:rPr>
          <w:rFonts w:ascii="Arial" w:hAnsi="Arial" w:eastAsia="Arial" w:cs="Arial"/>
          <w:color w:val="000000" w:themeColor="text1"/>
        </w:rPr>
        <w:t>Understanding the historical context of technology-related bullying is crucial for effectively combating this evolving issue as technology advances</w:t>
      </w:r>
    </w:p>
    <w:p w:rsidR="53D62F68" w:rsidP="53D62F68" w:rsidRDefault="53D62F68" w14:paraId="6079F952" w14:textId="2E95AA81">
      <w:pPr>
        <w:spacing w:after="0"/>
        <w:rPr>
          <w:rFonts w:ascii="Arial" w:hAnsi="Arial" w:eastAsia="Arial" w:cs="Arial"/>
          <w:color w:val="000000" w:themeColor="text1"/>
        </w:rPr>
      </w:pPr>
    </w:p>
    <w:p w:rsidR="53D62F68" w:rsidP="53D62F68" w:rsidRDefault="53D62F68" w14:paraId="716DAD45" w14:textId="793402BE">
      <w:pPr>
        <w:spacing w:after="0"/>
        <w:rPr>
          <w:rFonts w:ascii="Arial" w:hAnsi="Arial" w:eastAsia="Arial" w:cs="Arial"/>
          <w:color w:val="000000" w:themeColor="text1"/>
        </w:rPr>
      </w:pPr>
    </w:p>
    <w:p w:rsidR="6C2AB3E0" w:rsidP="53D62F68" w:rsidRDefault="6C2AB3E0" w14:paraId="003F6CB1" w14:textId="401E2AB9">
      <w:pPr>
        <w:spacing w:after="0"/>
        <w:rPr>
          <w:rFonts w:ascii="Arial" w:hAnsi="Arial" w:eastAsia="Arial" w:cs="Arial"/>
          <w:color w:val="000000" w:themeColor="text1"/>
        </w:rPr>
      </w:pPr>
      <w:r w:rsidRPr="53D62F68">
        <w:rPr>
          <w:rStyle w:val="s1"/>
          <w:rFonts w:ascii="Arial" w:hAnsi="Arial" w:eastAsia="Arial" w:cs="Arial"/>
          <w:b/>
          <w:bCs/>
          <w:color w:val="000000" w:themeColor="text1"/>
          <w:sz w:val="22"/>
          <w:szCs w:val="22"/>
          <w:lang w:val="en-US"/>
        </w:rPr>
        <w:t>Relevant Policies and Legislation on Technology Bullying</w:t>
      </w:r>
    </w:p>
    <w:p w:rsidR="6C2AB3E0" w:rsidP="53D62F68" w:rsidRDefault="6C2AB3E0" w14:paraId="78828D91" w14:textId="4C3DE9E6">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The Education Act 2011 mandates schools and colleges to adopt anti-bullying strategies, particularly addressing cyberbullying, while the UK's Malicious Communications Act 1988 prohibits distressing electronic communications. These laws aim to create safer environments and hold individuals accountable for their online actions (GOV.UK, 2011).</w:t>
      </w:r>
    </w:p>
    <w:p w:rsidR="53D62F68" w:rsidP="53D62F68" w:rsidRDefault="53D62F68" w14:paraId="39E1473C" w14:textId="0D26FAB0">
      <w:pPr>
        <w:spacing w:after="0"/>
        <w:rPr>
          <w:rFonts w:ascii="Arial" w:hAnsi="Arial" w:eastAsia="Arial" w:cs="Arial"/>
          <w:color w:val="000000" w:themeColor="text1"/>
        </w:rPr>
      </w:pPr>
    </w:p>
    <w:p w:rsidR="6C2AB3E0" w:rsidP="53D62F68" w:rsidRDefault="6C2AB3E0" w14:paraId="7CB8D02B" w14:textId="42636F8B">
      <w:pPr>
        <w:spacing w:after="0"/>
        <w:rPr>
          <w:rFonts w:ascii="Arial" w:hAnsi="Arial" w:eastAsia="Arial" w:cs="Arial"/>
          <w:color w:val="000000" w:themeColor="text1"/>
        </w:rPr>
      </w:pPr>
      <w:r w:rsidRPr="53D62F68">
        <w:rPr>
          <w:rStyle w:val="s1"/>
          <w:rFonts w:ascii="Arial" w:hAnsi="Arial" w:eastAsia="Arial" w:cs="Arial"/>
          <w:b/>
          <w:bCs/>
          <w:color w:val="000000" w:themeColor="text1"/>
          <w:sz w:val="22"/>
          <w:szCs w:val="22"/>
          <w:lang w:val="en-US"/>
        </w:rPr>
        <w:t>Impact of Policies on Access Technology Bullying</w:t>
      </w:r>
    </w:p>
    <w:p w:rsidR="6C2AB3E0" w:rsidP="53D62F68" w:rsidRDefault="6C2AB3E0" w14:paraId="09F8344A" w14:textId="5CE6C4C5">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These regulations have altered how educational institutions handle technology-related bullying, leading to increased awareness and prevention initiatives (</w:t>
      </w:r>
      <w:proofErr w:type="spellStart"/>
      <w:r w:rsidRPr="53D62F68">
        <w:rPr>
          <w:rStyle w:val="s1"/>
          <w:rFonts w:ascii="Arial" w:hAnsi="Arial" w:eastAsia="Arial" w:cs="Arial"/>
          <w:color w:val="000000" w:themeColor="text1"/>
          <w:sz w:val="22"/>
          <w:szCs w:val="22"/>
          <w:lang w:val="en-US"/>
        </w:rPr>
        <w:t>Arrieta-López</w:t>
      </w:r>
      <w:proofErr w:type="spellEnd"/>
      <w:r w:rsidRPr="53D62F68">
        <w:rPr>
          <w:rStyle w:val="s1"/>
          <w:rFonts w:ascii="Arial" w:hAnsi="Arial" w:eastAsia="Arial" w:cs="Arial"/>
          <w:color w:val="000000" w:themeColor="text1"/>
          <w:sz w:val="22"/>
          <w:szCs w:val="22"/>
          <w:lang w:val="en-US"/>
        </w:rPr>
        <w:t xml:space="preserve"> and </w:t>
      </w:r>
      <w:proofErr w:type="spellStart"/>
      <w:r w:rsidRPr="53D62F68">
        <w:rPr>
          <w:rStyle w:val="s1"/>
          <w:rFonts w:ascii="Arial" w:hAnsi="Arial" w:eastAsia="Arial" w:cs="Arial"/>
          <w:color w:val="000000" w:themeColor="text1"/>
          <w:sz w:val="22"/>
          <w:szCs w:val="22"/>
          <w:lang w:val="en-US"/>
        </w:rPr>
        <w:t>Carrasquilla-Díaz</w:t>
      </w:r>
      <w:proofErr w:type="spellEnd"/>
      <w:r w:rsidRPr="53D62F68">
        <w:rPr>
          <w:rStyle w:val="s1"/>
          <w:rFonts w:ascii="Arial" w:hAnsi="Arial" w:eastAsia="Arial" w:cs="Arial"/>
          <w:color w:val="000000" w:themeColor="text1"/>
          <w:sz w:val="22"/>
          <w:szCs w:val="22"/>
          <w:lang w:val="en-US"/>
        </w:rPr>
        <w:t>, 2021). Schools are now required to educate students about cyberbullying consequences and establish clear reporting mechanisms to encourage victims to seek help (</w:t>
      </w:r>
      <w:proofErr w:type="spellStart"/>
      <w:r w:rsidRPr="53D62F68">
        <w:rPr>
          <w:rStyle w:val="s1"/>
          <w:rFonts w:ascii="Arial" w:hAnsi="Arial" w:eastAsia="Arial" w:cs="Arial"/>
          <w:color w:val="000000" w:themeColor="text1"/>
          <w:sz w:val="22"/>
          <w:szCs w:val="22"/>
          <w:lang w:val="en-US"/>
        </w:rPr>
        <w:t>Arrieta-López</w:t>
      </w:r>
      <w:proofErr w:type="spellEnd"/>
      <w:r w:rsidRPr="53D62F68">
        <w:rPr>
          <w:rStyle w:val="s1"/>
          <w:rFonts w:ascii="Arial" w:hAnsi="Arial" w:eastAsia="Arial" w:cs="Arial"/>
          <w:color w:val="000000" w:themeColor="text1"/>
          <w:sz w:val="22"/>
          <w:szCs w:val="22"/>
          <w:lang w:val="en-US"/>
        </w:rPr>
        <w:t xml:space="preserve"> and </w:t>
      </w:r>
      <w:proofErr w:type="spellStart"/>
      <w:r w:rsidRPr="53D62F68">
        <w:rPr>
          <w:rStyle w:val="s1"/>
          <w:rFonts w:ascii="Arial" w:hAnsi="Arial" w:eastAsia="Arial" w:cs="Arial"/>
          <w:color w:val="000000" w:themeColor="text1"/>
          <w:sz w:val="22"/>
          <w:szCs w:val="22"/>
          <w:lang w:val="en-US"/>
        </w:rPr>
        <w:t>Carrasquilla-Díaz</w:t>
      </w:r>
      <w:proofErr w:type="spellEnd"/>
      <w:r w:rsidRPr="53D62F68">
        <w:rPr>
          <w:rStyle w:val="s1"/>
          <w:rFonts w:ascii="Arial" w:hAnsi="Arial" w:eastAsia="Arial" w:cs="Arial"/>
          <w:color w:val="000000" w:themeColor="text1"/>
          <w:sz w:val="22"/>
          <w:szCs w:val="22"/>
          <w:lang w:val="en-US"/>
        </w:rPr>
        <w:t>, 2021).</w:t>
      </w:r>
    </w:p>
    <w:p w:rsidR="53D62F68" w:rsidP="53D62F68" w:rsidRDefault="53D62F68" w14:paraId="523CF19F" w14:textId="2B66C60B">
      <w:pPr>
        <w:spacing w:after="0"/>
        <w:rPr>
          <w:rFonts w:ascii="Arial" w:hAnsi="Arial" w:eastAsia="Arial" w:cs="Arial"/>
          <w:color w:val="000000" w:themeColor="text1"/>
        </w:rPr>
      </w:pPr>
    </w:p>
    <w:p w:rsidR="6C2AB3E0" w:rsidP="53D62F68" w:rsidRDefault="6C2AB3E0" w14:paraId="00007051" w14:textId="470770BB">
      <w:pPr>
        <w:spacing w:after="0"/>
        <w:rPr>
          <w:rFonts w:ascii="Arial" w:hAnsi="Arial" w:eastAsia="Arial" w:cs="Arial"/>
          <w:color w:val="000000" w:themeColor="text1"/>
        </w:rPr>
      </w:pPr>
      <w:r w:rsidRPr="53D62F68">
        <w:rPr>
          <w:rStyle w:val="s1"/>
          <w:rFonts w:ascii="Arial" w:hAnsi="Arial" w:eastAsia="Arial" w:cs="Arial"/>
          <w:b/>
          <w:bCs/>
          <w:color w:val="000000" w:themeColor="text1"/>
          <w:sz w:val="22"/>
          <w:szCs w:val="22"/>
          <w:lang w:val="en-US"/>
        </w:rPr>
        <w:t>Impact of Cyberbullying on College Students' Mental Health Ages 18-24</w:t>
      </w:r>
    </w:p>
    <w:p w:rsidR="6C2AB3E0" w:rsidP="53D62F68" w:rsidRDefault="6C2AB3E0" w14:paraId="3026E69C" w14:textId="4B7CA3F3">
      <w:pPr>
        <w:spacing w:after="0"/>
        <w:rPr>
          <w:rStyle w:val="s1"/>
          <w:rFonts w:ascii="Arial" w:hAnsi="Arial" w:eastAsia="Arial" w:cs="Arial"/>
          <w:color w:val="000000" w:themeColor="text1"/>
          <w:sz w:val="22"/>
          <w:szCs w:val="22"/>
          <w:lang w:val="en-US"/>
        </w:rPr>
      </w:pPr>
      <w:r w:rsidRPr="53D62F68">
        <w:rPr>
          <w:rStyle w:val="s1"/>
          <w:rFonts w:ascii="Arial" w:hAnsi="Arial" w:eastAsia="Arial" w:cs="Arial"/>
          <w:color w:val="000000" w:themeColor="text1"/>
          <w:sz w:val="22"/>
          <w:szCs w:val="22"/>
          <w:lang w:val="en-US"/>
        </w:rPr>
        <w:t>Cyberbullying greatly impacts the mental health of UK college students aged 18-24, causing anxiety, depression, and loneliness (</w:t>
      </w:r>
      <w:proofErr w:type="spellStart"/>
      <w:r w:rsidRPr="53D62F68">
        <w:rPr>
          <w:rStyle w:val="s1"/>
          <w:rFonts w:ascii="Arial" w:hAnsi="Arial" w:eastAsia="Arial" w:cs="Arial"/>
          <w:color w:val="000000" w:themeColor="text1"/>
          <w:sz w:val="22"/>
          <w:szCs w:val="22"/>
          <w:lang w:val="en-US"/>
        </w:rPr>
        <w:t>Juhász</w:t>
      </w:r>
      <w:proofErr w:type="spellEnd"/>
      <w:r w:rsidRPr="53D62F68">
        <w:rPr>
          <w:rStyle w:val="s1"/>
          <w:rFonts w:ascii="Arial" w:hAnsi="Arial" w:eastAsia="Arial" w:cs="Arial"/>
          <w:color w:val="000000" w:themeColor="text1"/>
          <w:sz w:val="22"/>
          <w:szCs w:val="22"/>
          <w:lang w:val="en-US"/>
        </w:rPr>
        <w:t>, 2025). The anonymity of technology can increase feelings of isolation and negatively affect academic performance. With university mental health services already strained, enforcing laws and providing strong support resources are crucial for ensuring a safe learning environment (</w:t>
      </w:r>
      <w:proofErr w:type="spellStart"/>
      <w:r w:rsidRPr="53D62F68">
        <w:rPr>
          <w:rStyle w:val="s1"/>
          <w:rFonts w:ascii="Arial" w:hAnsi="Arial" w:eastAsia="Arial" w:cs="Arial"/>
          <w:color w:val="000000" w:themeColor="text1"/>
          <w:sz w:val="22"/>
          <w:szCs w:val="22"/>
          <w:lang w:val="en-US"/>
        </w:rPr>
        <w:t>Juhász</w:t>
      </w:r>
      <w:proofErr w:type="spellEnd"/>
      <w:r w:rsidRPr="53D62F68">
        <w:rPr>
          <w:rStyle w:val="s1"/>
          <w:rFonts w:ascii="Arial" w:hAnsi="Arial" w:eastAsia="Arial" w:cs="Arial"/>
          <w:color w:val="000000" w:themeColor="text1"/>
          <w:sz w:val="22"/>
          <w:szCs w:val="22"/>
          <w:lang w:val="en-US"/>
        </w:rPr>
        <w:t xml:space="preserve">, 2025).  </w:t>
      </w:r>
    </w:p>
    <w:p w:rsidR="00C32A41" w:rsidP="53D62F68" w:rsidRDefault="00C32A41" w14:paraId="32EE77D0" w14:textId="15B3B522">
      <w:pPr>
        <w:spacing w:after="0"/>
        <w:rPr>
          <w:rFonts w:ascii="Arial" w:hAnsi="Arial" w:eastAsia="Arial" w:cs="Arial"/>
          <w:color w:val="000000" w:themeColor="text1"/>
        </w:rPr>
      </w:pPr>
      <w:r w:rsidRPr="00C32A41">
        <w:rPr>
          <w:rFonts w:ascii="Arial" w:hAnsi="Arial" w:eastAsia="Arial" w:cs="Arial"/>
          <w:color w:val="000000" w:themeColor="text1"/>
        </w:rPr>
        <w:t>Understanding the relationship between access to technology, bullying, and social media is essential for addressing these issues and creating safer online environments.</w:t>
      </w:r>
    </w:p>
    <w:p w:rsidR="53D62F68" w:rsidP="53D62F68" w:rsidRDefault="53D62F68" w14:paraId="38FB5FAA" w14:textId="571D3707">
      <w:pPr>
        <w:spacing w:after="0"/>
        <w:rPr>
          <w:rFonts w:ascii="Arial" w:hAnsi="Arial" w:eastAsia="Arial" w:cs="Arial"/>
          <w:color w:val="000000" w:themeColor="text1"/>
        </w:rPr>
      </w:pPr>
    </w:p>
    <w:p w:rsidR="6C2AB3E0" w:rsidP="53D62F68" w:rsidRDefault="6C2AB3E0" w14:paraId="304A4432" w14:textId="26712296">
      <w:pPr>
        <w:spacing w:after="0"/>
        <w:rPr>
          <w:rFonts w:ascii="Arial" w:hAnsi="Arial" w:eastAsia="Arial" w:cs="Arial"/>
          <w:color w:val="000000" w:themeColor="text1"/>
        </w:rPr>
      </w:pPr>
      <w:r w:rsidRPr="53D62F68">
        <w:rPr>
          <w:rFonts w:ascii="Arial" w:hAnsi="Arial" w:eastAsia="Arial" w:cs="Arial"/>
          <w:b/>
          <w:bCs/>
          <w:color w:val="000000" w:themeColor="text1"/>
          <w:lang w:val="en-US"/>
        </w:rPr>
        <w:t>Positive and Negative Implications</w:t>
      </w:r>
    </w:p>
    <w:p w:rsidR="6C2AB3E0" w:rsidP="53D62F68" w:rsidRDefault="6C2AB3E0" w14:paraId="1D413255" w14:textId="4437E7B0">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Access to technology enhances communication among students, fostering support networks during stressful times. Social media reduces isolation by enabling self-expression and community support, while online mental health resources make seeking help easier (</w:t>
      </w:r>
      <w:proofErr w:type="spellStart"/>
      <w:r w:rsidRPr="53D62F68">
        <w:rPr>
          <w:rStyle w:val="s1"/>
          <w:rFonts w:ascii="Arial" w:hAnsi="Arial" w:eastAsia="Arial" w:cs="Arial"/>
          <w:color w:val="000000" w:themeColor="text1"/>
          <w:sz w:val="22"/>
          <w:szCs w:val="22"/>
          <w:lang w:val="en-US"/>
        </w:rPr>
        <w:t>Pabian</w:t>
      </w:r>
      <w:proofErr w:type="spellEnd"/>
      <w:r w:rsidRPr="53D62F68">
        <w:rPr>
          <w:rStyle w:val="s1"/>
          <w:rFonts w:ascii="Arial" w:hAnsi="Arial" w:eastAsia="Arial" w:cs="Arial"/>
          <w:color w:val="000000" w:themeColor="text1"/>
          <w:sz w:val="22"/>
          <w:szCs w:val="22"/>
          <w:lang w:val="en-US"/>
        </w:rPr>
        <w:t xml:space="preserve"> et al., 2021).</w:t>
      </w:r>
    </w:p>
    <w:p w:rsidR="6C2AB3E0" w:rsidP="53D62F68" w:rsidRDefault="6C2AB3E0" w14:paraId="283E6DE5" w14:textId="7DEAD28E">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However, technology can increase cyberbullying, with anonymity leading to harassment that negatively impacts mental health. Victims may experience heightened anxiety and depression, affecting their academic performance. The pressure to remain constantly connected can make escaping bullying difficult (</w:t>
      </w:r>
      <w:proofErr w:type="spellStart"/>
      <w:r w:rsidRPr="53D62F68">
        <w:rPr>
          <w:rStyle w:val="s1"/>
          <w:rFonts w:ascii="Arial" w:hAnsi="Arial" w:eastAsia="Arial" w:cs="Arial"/>
          <w:color w:val="000000" w:themeColor="text1"/>
          <w:sz w:val="22"/>
          <w:szCs w:val="22"/>
          <w:lang w:val="en-US"/>
        </w:rPr>
        <w:t>Pabian</w:t>
      </w:r>
      <w:proofErr w:type="spellEnd"/>
      <w:r w:rsidRPr="53D62F68">
        <w:rPr>
          <w:rStyle w:val="s1"/>
          <w:rFonts w:ascii="Arial" w:hAnsi="Arial" w:eastAsia="Arial" w:cs="Arial"/>
          <w:color w:val="000000" w:themeColor="text1"/>
          <w:sz w:val="22"/>
          <w:szCs w:val="22"/>
          <w:lang w:val="en-US"/>
        </w:rPr>
        <w:t xml:space="preserve"> et al., 2021).</w:t>
      </w:r>
    </w:p>
    <w:p w:rsidR="6C2AB3E0" w:rsidP="53D62F68" w:rsidRDefault="6C2AB3E0" w14:paraId="2CB51C48" w14:textId="030897A7">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Balancing the positive and negative effects is essential for understanding technology's impact on college students' mental health in the UK (</w:t>
      </w:r>
      <w:proofErr w:type="spellStart"/>
      <w:r w:rsidRPr="53D62F68">
        <w:rPr>
          <w:rStyle w:val="s1"/>
          <w:rFonts w:ascii="Arial" w:hAnsi="Arial" w:eastAsia="Arial" w:cs="Arial"/>
          <w:color w:val="000000" w:themeColor="text1"/>
          <w:sz w:val="22"/>
          <w:szCs w:val="22"/>
          <w:lang w:val="en-US"/>
        </w:rPr>
        <w:t>Pabian</w:t>
      </w:r>
      <w:proofErr w:type="spellEnd"/>
      <w:r w:rsidRPr="53D62F68">
        <w:rPr>
          <w:rStyle w:val="s1"/>
          <w:rFonts w:ascii="Arial" w:hAnsi="Arial" w:eastAsia="Arial" w:cs="Arial"/>
          <w:color w:val="000000" w:themeColor="text1"/>
          <w:sz w:val="22"/>
          <w:szCs w:val="22"/>
          <w:lang w:val="en-US"/>
        </w:rPr>
        <w:t xml:space="preserve"> et al., 2021). Promoting digital literacy and creating safe online environments are crucial for maximizing benefits while minimizing risks.</w:t>
      </w:r>
    </w:p>
    <w:p w:rsidR="53D62F68" w:rsidP="53D62F68" w:rsidRDefault="53D62F68" w14:paraId="19F992E9" w14:textId="352B089E">
      <w:pPr>
        <w:spacing w:after="0"/>
        <w:rPr>
          <w:rFonts w:ascii="Arial" w:hAnsi="Arial" w:eastAsia="Arial" w:cs="Arial"/>
          <w:color w:val="000000" w:themeColor="text1"/>
        </w:rPr>
      </w:pPr>
    </w:p>
    <w:p w:rsidR="53D62F68" w:rsidP="53D62F68" w:rsidRDefault="53D62F68" w14:paraId="4AD1523F" w14:textId="230EADD4">
      <w:pPr>
        <w:spacing w:after="0"/>
        <w:rPr>
          <w:rFonts w:ascii="Arial" w:hAnsi="Arial" w:eastAsia="Arial" w:cs="Arial"/>
          <w:color w:val="000000" w:themeColor="text1"/>
        </w:rPr>
      </w:pPr>
    </w:p>
    <w:p w:rsidR="53D62F68" w:rsidP="53D62F68" w:rsidRDefault="53D62F68" w14:paraId="12F4AD38" w14:textId="188D3F67">
      <w:pPr>
        <w:spacing w:after="0"/>
        <w:rPr>
          <w:rFonts w:ascii="Arial" w:hAnsi="Arial" w:eastAsia="Arial" w:cs="Arial"/>
          <w:color w:val="000000" w:themeColor="text1"/>
        </w:rPr>
      </w:pPr>
    </w:p>
    <w:p w:rsidR="53D62F68" w:rsidP="53D62F68" w:rsidRDefault="53D62F68" w14:paraId="484451B5" w14:textId="6CCCC5FD">
      <w:pPr>
        <w:spacing w:after="0"/>
        <w:rPr>
          <w:rFonts w:ascii="Arial" w:hAnsi="Arial" w:eastAsia="Arial" w:cs="Arial"/>
          <w:color w:val="000000" w:themeColor="text1"/>
        </w:rPr>
      </w:pPr>
    </w:p>
    <w:p w:rsidR="53D62F68" w:rsidP="53D62F68" w:rsidRDefault="53D62F68" w14:paraId="359ADCFC" w14:textId="71F6972B">
      <w:pPr>
        <w:spacing w:after="0"/>
        <w:rPr>
          <w:rFonts w:ascii="Arial" w:hAnsi="Arial" w:eastAsia="Arial" w:cs="Arial"/>
          <w:color w:val="000000" w:themeColor="text1"/>
        </w:rPr>
      </w:pPr>
    </w:p>
    <w:p w:rsidR="53D62F68" w:rsidP="53D62F68" w:rsidRDefault="53D62F68" w14:paraId="609E6570" w14:textId="7965B9B2">
      <w:pPr>
        <w:spacing w:after="0"/>
        <w:rPr>
          <w:rFonts w:ascii="Arial" w:hAnsi="Arial" w:eastAsia="Arial" w:cs="Arial"/>
          <w:color w:val="000000" w:themeColor="text1"/>
        </w:rPr>
      </w:pPr>
    </w:p>
    <w:p w:rsidR="53D62F68" w:rsidP="53D62F68" w:rsidRDefault="53D62F68" w14:paraId="1166CAD0" w14:textId="108A4FCE">
      <w:pPr>
        <w:spacing w:after="0"/>
        <w:rPr>
          <w:rFonts w:ascii="Arial" w:hAnsi="Arial" w:eastAsia="Arial" w:cs="Arial"/>
          <w:color w:val="000000" w:themeColor="text1"/>
        </w:rPr>
      </w:pPr>
    </w:p>
    <w:p w:rsidR="53D62F68" w:rsidP="53D62F68" w:rsidRDefault="53D62F68" w14:paraId="0F8FB8BD" w14:textId="629F49A3">
      <w:pPr>
        <w:spacing w:after="0"/>
        <w:rPr>
          <w:rFonts w:ascii="Arial" w:hAnsi="Arial" w:eastAsia="Arial" w:cs="Arial"/>
          <w:color w:val="000000" w:themeColor="text1"/>
        </w:rPr>
      </w:pPr>
    </w:p>
    <w:p w:rsidR="53D62F68" w:rsidP="53D62F68" w:rsidRDefault="53D62F68" w14:paraId="19DB5933" w14:textId="0F89C1F9">
      <w:pPr>
        <w:spacing w:after="0"/>
        <w:rPr>
          <w:rFonts w:ascii="Arial" w:hAnsi="Arial" w:eastAsia="Arial" w:cs="Arial"/>
          <w:color w:val="000000" w:themeColor="text1"/>
        </w:rPr>
      </w:pPr>
    </w:p>
    <w:p w:rsidR="53D62F68" w:rsidP="53D62F68" w:rsidRDefault="53D62F68" w14:paraId="4C040092" w14:textId="6FCBC9A3">
      <w:pPr>
        <w:spacing w:after="0"/>
        <w:rPr>
          <w:rFonts w:ascii="Arial" w:hAnsi="Arial" w:eastAsia="Arial" w:cs="Arial"/>
          <w:color w:val="000000" w:themeColor="text1"/>
        </w:rPr>
      </w:pPr>
    </w:p>
    <w:p w:rsidR="53D62F68" w:rsidP="53D62F68" w:rsidRDefault="53D62F68" w14:paraId="66DF186A" w14:textId="292B2395">
      <w:pPr>
        <w:spacing w:after="0"/>
        <w:rPr>
          <w:rFonts w:ascii="Arial" w:hAnsi="Arial" w:eastAsia="Arial" w:cs="Arial"/>
          <w:color w:val="000000" w:themeColor="text1"/>
        </w:rPr>
      </w:pPr>
    </w:p>
    <w:p w:rsidR="53D62F68" w:rsidP="53D62F68" w:rsidRDefault="53D62F68" w14:paraId="6ACC2D84" w14:textId="5DE41117">
      <w:pPr>
        <w:spacing w:after="0"/>
        <w:rPr>
          <w:rFonts w:ascii="Arial" w:hAnsi="Arial" w:eastAsia="Arial" w:cs="Arial"/>
          <w:color w:val="000000" w:themeColor="text1"/>
        </w:rPr>
      </w:pPr>
    </w:p>
    <w:p w:rsidR="53D62F68" w:rsidP="53D62F68" w:rsidRDefault="53D62F68" w14:paraId="723DBDDE" w14:textId="3F8CFEA3">
      <w:pPr>
        <w:spacing w:after="0"/>
        <w:rPr>
          <w:rFonts w:ascii="Arial" w:hAnsi="Arial" w:eastAsia="Arial" w:cs="Arial"/>
          <w:color w:val="000000" w:themeColor="text1"/>
        </w:rPr>
      </w:pPr>
    </w:p>
    <w:p w:rsidR="53D62F68" w:rsidP="53D62F68" w:rsidRDefault="53D62F68" w14:paraId="123FE6D2" w14:textId="5D856A05">
      <w:pPr>
        <w:spacing w:after="0"/>
        <w:rPr>
          <w:rFonts w:ascii="Arial" w:hAnsi="Arial" w:eastAsia="Arial" w:cs="Arial"/>
          <w:color w:val="000000" w:themeColor="text1"/>
        </w:rPr>
      </w:pPr>
    </w:p>
    <w:p w:rsidR="6C2AB3E0" w:rsidP="53D62F68" w:rsidRDefault="6C2AB3E0" w14:paraId="2C51FA2E" w14:textId="4F6404B0">
      <w:pPr>
        <w:spacing w:after="0"/>
        <w:rPr>
          <w:rFonts w:ascii="Arial" w:hAnsi="Arial" w:eastAsia="Arial" w:cs="Arial"/>
          <w:color w:val="000000" w:themeColor="text1"/>
        </w:rPr>
      </w:pPr>
      <w:r w:rsidRPr="53D62F68">
        <w:rPr>
          <w:rFonts w:ascii="Arial" w:hAnsi="Arial" w:eastAsia="Arial" w:cs="Arial"/>
          <w:b/>
          <w:bCs/>
          <w:color w:val="000000" w:themeColor="text1"/>
          <w:lang w:val="en-US"/>
        </w:rPr>
        <w:t>Exploring the Relationship Between Cyberbullying and Technology Addiction in Adolescents and COMPARATIVE OPTIMISM AND CYBERBULLYING</w:t>
      </w:r>
    </w:p>
    <w:p w:rsidR="6C2AB3E0" w:rsidP="53D62F68" w:rsidRDefault="6C2AB3E0" w14:paraId="45391685" w14:textId="5DE3E3C6">
      <w:pPr>
        <w:spacing w:after="0"/>
        <w:rPr>
          <w:rFonts w:ascii="Arial" w:hAnsi="Arial" w:eastAsia="Arial" w:cs="Arial"/>
          <w:color w:val="000000" w:themeColor="text1"/>
        </w:rPr>
      </w:pPr>
      <w:r w:rsidRPr="53D62F68">
        <w:rPr>
          <w:rFonts w:ascii="Arial" w:hAnsi="Arial" w:eastAsia="Arial" w:cs="Arial"/>
          <w:color w:val="000000" w:themeColor="text1"/>
          <w:lang w:val="en-US"/>
        </w:rPr>
        <w:t xml:space="preserve">Articles Exploring the Relationship Between Cyberbullying and Technology Addiction in Adolescents by </w:t>
      </w:r>
      <w:proofErr w:type="spellStart"/>
      <w:r w:rsidRPr="53D62F68">
        <w:rPr>
          <w:rFonts w:ascii="Arial" w:hAnsi="Arial" w:eastAsia="Arial" w:cs="Arial"/>
          <w:color w:val="000000" w:themeColor="text1"/>
          <w:lang w:val="en-US"/>
        </w:rPr>
        <w:t>Aysel</w:t>
      </w:r>
      <w:proofErr w:type="spellEnd"/>
      <w:r w:rsidRPr="53D62F68">
        <w:rPr>
          <w:rFonts w:ascii="Arial" w:hAnsi="Arial" w:eastAsia="Arial" w:cs="Arial"/>
          <w:color w:val="000000" w:themeColor="text1"/>
          <w:lang w:val="en-US"/>
        </w:rPr>
        <w:t xml:space="preserve"> </w:t>
      </w:r>
      <w:proofErr w:type="spellStart"/>
      <w:r w:rsidRPr="53D62F68">
        <w:rPr>
          <w:rFonts w:ascii="Arial" w:hAnsi="Arial" w:eastAsia="Arial" w:cs="Arial"/>
          <w:color w:val="000000" w:themeColor="text1"/>
          <w:lang w:val="en-US"/>
        </w:rPr>
        <w:t>Topan</w:t>
      </w:r>
      <w:proofErr w:type="spellEnd"/>
      <w:r w:rsidRPr="53D62F68">
        <w:rPr>
          <w:rFonts w:ascii="Arial" w:hAnsi="Arial" w:eastAsia="Arial" w:cs="Arial"/>
          <w:color w:val="000000" w:themeColor="text1"/>
          <w:lang w:val="en-US"/>
        </w:rPr>
        <w:t xml:space="preserve"> et al., (2024) and COMPARATIVE OPTIMISM AND CYBERBULLYING by Betts and Macaulay, (no. date.)</w:t>
      </w:r>
    </w:p>
    <w:p w:rsidR="6C2AB3E0" w:rsidP="53D62F68" w:rsidRDefault="6C2AB3E0" w14:paraId="0161D521" w14:textId="30120066">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The first article highlights how technology addiction increases the risk of cyberbullying, suggesting that adolescents heavily engaged with technology may be more prone to both victimization and perpetration. It discusses how excessive screen time can lead to social isolation and anxiety, fostering an environment conducive to cyberbullying.</w:t>
      </w:r>
    </w:p>
    <w:p w:rsidR="6C2AB3E0" w:rsidP="53D62F68" w:rsidRDefault="6C2AB3E0" w14:paraId="467D6333" w14:textId="20C6C744">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Conversely, “Comparative Optimism and Cyberbullying” explores cognitive bias where individuals believe they are less likely to experience negative outcomes than their peers. This mindset may lead students to underestimate the severity of their online behavior and its role in cyberbullying.</w:t>
      </w:r>
    </w:p>
    <w:p w:rsidR="6C2AB3E0" w:rsidP="53D62F68" w:rsidRDefault="6C2AB3E0" w14:paraId="25E68FAA" w14:textId="706E9A94">
      <w:pPr>
        <w:spacing w:after="0"/>
        <w:rPr>
          <w:rFonts w:ascii="Arial" w:hAnsi="Arial" w:eastAsia="Arial" w:cs="Arial"/>
          <w:color w:val="000000" w:themeColor="text1"/>
        </w:rPr>
      </w:pPr>
      <w:r w:rsidRPr="53D62F68">
        <w:rPr>
          <w:rStyle w:val="s1"/>
          <w:rFonts w:ascii="Arial" w:hAnsi="Arial" w:eastAsia="Arial" w:cs="Arial"/>
          <w:color w:val="000000" w:themeColor="text1"/>
          <w:sz w:val="22"/>
          <w:szCs w:val="22"/>
          <w:lang w:val="en-US"/>
        </w:rPr>
        <w:t>Combined, these articles provide valuable insights into the research question, “The Impact of Cyberbullying on the Mental Health of College Students in the UK Age 18-24.” Understanding the correlation between technology addiction and cyberbullying, along with the psychological barriers to recognizing these issues, aids in addressing the mental health challenges faced by college students.</w:t>
      </w:r>
    </w:p>
    <w:p w:rsidR="53D62F68" w:rsidP="53D62F68" w:rsidRDefault="53D62F68" w14:paraId="65469DFB" w14:textId="5FF49C70">
      <w:pPr>
        <w:spacing w:after="0"/>
        <w:rPr>
          <w:rFonts w:ascii="Arial" w:hAnsi="Arial" w:eastAsia="Arial" w:cs="Arial"/>
          <w:color w:val="000000" w:themeColor="text1"/>
        </w:rPr>
      </w:pPr>
    </w:p>
    <w:p w:rsidR="6C2AB3E0" w:rsidP="53D62F68" w:rsidRDefault="6C2AB3E0" w14:paraId="7DCF01C1" w14:textId="1EC69559">
      <w:pPr>
        <w:spacing w:after="0"/>
        <w:rPr>
          <w:rFonts w:ascii="Arial" w:hAnsi="Arial" w:eastAsia="Arial" w:cs="Arial"/>
          <w:color w:val="000000" w:themeColor="text1"/>
        </w:rPr>
      </w:pPr>
      <w:r w:rsidRPr="53D62F68">
        <w:rPr>
          <w:rFonts w:ascii="Arial" w:hAnsi="Arial" w:eastAsia="Arial" w:cs="Arial"/>
          <w:b/>
          <w:bCs/>
          <w:color w:val="000000" w:themeColor="text1"/>
          <w:lang w:val="en-US"/>
        </w:rPr>
        <w:t>Interconnections:</w:t>
      </w:r>
    </w:p>
    <w:p w:rsidR="6C2AB3E0" w:rsidP="53D62F68" w:rsidRDefault="6C2AB3E0" w14:paraId="357F541B" w14:textId="5142F6A9">
      <w:pPr>
        <w:spacing w:after="0"/>
        <w:rPr>
          <w:rFonts w:ascii="Arial" w:hAnsi="Arial" w:eastAsia="Arial" w:cs="Arial"/>
          <w:color w:val="000000" w:themeColor="text1"/>
        </w:rPr>
      </w:pPr>
      <w:r w:rsidRPr="53D62F68">
        <w:rPr>
          <w:rFonts w:ascii="Arial" w:hAnsi="Arial" w:eastAsia="Arial" w:cs="Arial"/>
          <w:color w:val="000000" w:themeColor="text1"/>
          <w:lang w:val="en-US"/>
        </w:rPr>
        <w:t>Examine the connections between technology-related bullying and social media usage. Bullying can manifest in various forms, particularly cyberbullying, where individuals harass others through digital communications. Social media platforms amplify these behaviors by providing a larger audience and a sense of anonymity (</w:t>
      </w:r>
      <w:proofErr w:type="spellStart"/>
      <w:r w:rsidRPr="53D62F68">
        <w:rPr>
          <w:rFonts w:ascii="Arial" w:hAnsi="Arial" w:eastAsia="Arial" w:cs="Arial"/>
          <w:color w:val="000000" w:themeColor="text1"/>
          <w:lang w:val="en-US"/>
        </w:rPr>
        <w:t>Juhász</w:t>
      </w:r>
      <w:proofErr w:type="spellEnd"/>
      <w:r w:rsidRPr="53D62F68">
        <w:rPr>
          <w:rFonts w:ascii="Arial" w:hAnsi="Arial" w:eastAsia="Arial" w:cs="Arial"/>
          <w:color w:val="000000" w:themeColor="text1"/>
          <w:lang w:val="en-US"/>
        </w:rPr>
        <w:t>, 2025).</w:t>
      </w:r>
    </w:p>
    <w:p w:rsidR="6C2AB3E0" w:rsidP="53D62F68" w:rsidRDefault="6C2AB3E0" w14:paraId="263B403F" w14:textId="4EEF9C1F">
      <w:pPr>
        <w:spacing w:after="0"/>
        <w:rPr>
          <w:rFonts w:ascii="Arial" w:hAnsi="Arial" w:eastAsia="Arial" w:cs="Arial"/>
          <w:color w:val="000000" w:themeColor="text1"/>
        </w:rPr>
      </w:pPr>
      <w:r w:rsidRPr="53D62F68">
        <w:rPr>
          <w:rFonts w:ascii="Arial" w:hAnsi="Arial" w:eastAsia="Arial" w:cs="Arial"/>
          <w:color w:val="000000" w:themeColor="text1"/>
          <w:lang w:val="en-US"/>
        </w:rPr>
        <w:t>The pervasive nature of social media can create environments that foster bullying, as users may feel emboldened to act negatively due to the distance screens provided. However, social media can also promote awareness and support against bullying, highlighting both positive and negative influences of technology on behavior (</w:t>
      </w:r>
      <w:proofErr w:type="spellStart"/>
      <w:r w:rsidRPr="53D62F68">
        <w:rPr>
          <w:rFonts w:ascii="Arial" w:hAnsi="Arial" w:eastAsia="Arial" w:cs="Arial"/>
          <w:color w:val="000000" w:themeColor="text1"/>
          <w:lang w:val="en-US"/>
        </w:rPr>
        <w:t>Juhász</w:t>
      </w:r>
      <w:proofErr w:type="spellEnd"/>
      <w:r w:rsidRPr="53D62F68">
        <w:rPr>
          <w:rFonts w:ascii="Arial" w:hAnsi="Arial" w:eastAsia="Arial" w:cs="Arial"/>
          <w:color w:val="000000" w:themeColor="text1"/>
          <w:lang w:val="en-US"/>
        </w:rPr>
        <w:t>, 2025).</w:t>
      </w:r>
    </w:p>
    <w:p w:rsidR="53D62F68" w:rsidP="53D62F68" w:rsidRDefault="53D62F68" w14:paraId="5B3C46C9" w14:textId="1491742E">
      <w:pPr>
        <w:spacing w:after="0"/>
        <w:rPr>
          <w:rFonts w:ascii="Arial" w:hAnsi="Arial" w:eastAsia="Arial" w:cs="Arial"/>
          <w:color w:val="000000" w:themeColor="text1"/>
        </w:rPr>
      </w:pPr>
    </w:p>
    <w:p w:rsidR="53D62F68" w:rsidP="53D62F68" w:rsidRDefault="53D62F68" w14:paraId="0426915A" w14:textId="027E1E99">
      <w:pPr>
        <w:spacing w:after="0"/>
        <w:rPr>
          <w:rFonts w:ascii="Arial" w:hAnsi="Arial" w:eastAsia="Arial" w:cs="Arial"/>
          <w:color w:val="000000" w:themeColor="text1"/>
        </w:rPr>
      </w:pPr>
    </w:p>
    <w:p w:rsidR="53D62F68" w:rsidP="53D62F68" w:rsidRDefault="53D62F68" w14:paraId="5728AA14" w14:textId="06A51810">
      <w:pPr>
        <w:spacing w:beforeAutospacing="1" w:afterAutospacing="1"/>
        <w:jc w:val="left"/>
      </w:pPr>
    </w:p>
    <w:p w:rsidR="001C3AF6" w:rsidP="003B1E32" w:rsidRDefault="001C3AF6" w14:paraId="0B7345EE" w14:textId="77777777">
      <w:pPr>
        <w:pStyle w:val="Heading2"/>
      </w:pPr>
      <w:r w:rsidRPr="00636D9A">
        <w:t xml:space="preserve">4.6 – Chapter Conclusion (200 words approx.) </w:t>
      </w:r>
    </w:p>
    <w:p w:rsidRPr="00636D9A" w:rsidR="00636D9A" w:rsidP="001C3AF6" w:rsidRDefault="00636D9A" w14:paraId="262F5D7C" w14:textId="77777777">
      <w:pPr>
        <w:pStyle w:val="Heading1"/>
        <w:rPr>
          <w:rFonts w:ascii="Aptos" w:hAnsi="Aptos"/>
          <w:sz w:val="28"/>
          <w:szCs w:val="28"/>
        </w:rPr>
      </w:pPr>
    </w:p>
    <w:p w:rsidR="002865F5" w:rsidP="0082760D" w:rsidRDefault="001C3AF6" w14:paraId="3AC5E236" w14:textId="219A42AC">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rsidRPr="00636D9A" w:rsidR="00636D9A" w:rsidP="00636D9A" w:rsidRDefault="00636D9A" w14:paraId="519EB35A" w14:textId="5350B043">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rsidRPr="005C5E80" w:rsidR="00636D9A" w:rsidP="00636D9A" w:rsidRDefault="00636D9A" w14:paraId="5053749D" w14:textId="77777777"/>
    <w:p w:rsidRPr="005C5E80" w:rsidR="00636D9A" w:rsidP="00636D9A" w:rsidRDefault="00636D9A" w14:paraId="2CAD7A9C" w14:textId="7E83F068">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rsidRPr="005C5E80" w:rsidR="00636D9A" w:rsidP="00211184" w:rsidRDefault="00636D9A" w14:paraId="6606D9A4" w14:textId="28A51E29">
      <w:r w:rsidRPr="005C5E80">
        <w:t xml:space="preserve">This document is for guidance only and you do not have to follow it, you are free to present this Chapter however you wish. </w:t>
      </w:r>
    </w:p>
    <w:p w:rsidRPr="005C5E80" w:rsidR="00636D9A" w:rsidP="003B1E32" w:rsidRDefault="00636D9A" w14:paraId="2C633CBA" w14:textId="01C17027">
      <w:pPr>
        <w:pStyle w:val="Heading2"/>
      </w:pPr>
      <w:r w:rsidRPr="005C5E80">
        <w:t xml:space="preserve">5.1 – Overall Conclusion (200 words approx.) </w:t>
      </w:r>
    </w:p>
    <w:p w:rsidR="00292A36" w:rsidRDefault="00292A36" w14:paraId="3628F6DF" w14:textId="77777777"/>
    <w:p w:rsidRPr="000400E4" w:rsidR="000400E4" w:rsidP="00D4634D" w:rsidRDefault="000400E4" w14:paraId="4D9926BD" w14:textId="77777777">
      <w:pPr>
        <w:numPr>
          <w:ilvl w:val="0"/>
          <w:numId w:val="106"/>
        </w:numPr>
      </w:pPr>
      <w:r w:rsidRPr="000400E4">
        <w:rPr>
          <w:b/>
          <w:bCs/>
        </w:rPr>
        <w:t>Purpose of the Conclusion:</w:t>
      </w:r>
    </w:p>
    <w:p w:rsidRPr="000400E4" w:rsidR="000400E4" w:rsidP="00D4634D" w:rsidRDefault="000400E4" w14:paraId="07700957" w14:textId="77777777">
      <w:pPr>
        <w:numPr>
          <w:ilvl w:val="1"/>
          <w:numId w:val="106"/>
        </w:numPr>
      </w:pPr>
      <w:r w:rsidRPr="000400E4">
        <w:t>In this section, you will provide a clear and concise summary of your entire dissertation. This is your opportunity to reflect on what you have explored and achieved.</w:t>
      </w:r>
    </w:p>
    <w:p w:rsidRPr="000400E4" w:rsidR="000400E4" w:rsidP="00D4634D" w:rsidRDefault="000400E4" w14:paraId="7022F890" w14:textId="77777777">
      <w:pPr>
        <w:numPr>
          <w:ilvl w:val="0"/>
          <w:numId w:val="106"/>
        </w:numPr>
      </w:pPr>
      <w:r w:rsidRPr="000400E4">
        <w:rPr>
          <w:b/>
          <w:bCs/>
        </w:rPr>
        <w:t>Key Points to Include:</w:t>
      </w:r>
    </w:p>
    <w:p w:rsidRPr="000400E4" w:rsidR="000400E4" w:rsidP="00D4634D" w:rsidRDefault="000400E4" w14:paraId="08A6A1BB" w14:textId="77777777">
      <w:pPr>
        <w:numPr>
          <w:ilvl w:val="1"/>
          <w:numId w:val="106"/>
        </w:numPr>
      </w:pPr>
      <w:r w:rsidRPr="000400E4">
        <w:t>Summarise the main findings from each chapter, drawing together the most important ideas, insights, and outcomes of your work.</w:t>
      </w:r>
    </w:p>
    <w:p w:rsidRPr="000400E4" w:rsidR="000400E4" w:rsidP="00D4634D" w:rsidRDefault="000400E4" w14:paraId="7B972852" w14:textId="77777777">
      <w:pPr>
        <w:numPr>
          <w:ilvl w:val="1"/>
          <w:numId w:val="106"/>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rsidRPr="000400E4" w:rsidR="000400E4" w:rsidP="00D4634D" w:rsidRDefault="000400E4" w14:paraId="70F2C421" w14:textId="77777777">
      <w:pPr>
        <w:numPr>
          <w:ilvl w:val="0"/>
          <w:numId w:val="106"/>
        </w:numPr>
      </w:pPr>
      <w:r w:rsidRPr="000400E4">
        <w:rPr>
          <w:b/>
          <w:bCs/>
        </w:rPr>
        <w:t>Important Reminders:</w:t>
      </w:r>
    </w:p>
    <w:p w:rsidRPr="000400E4" w:rsidR="000400E4" w:rsidP="00D4634D" w:rsidRDefault="000400E4" w14:paraId="2C5B0706" w14:textId="77777777">
      <w:pPr>
        <w:numPr>
          <w:ilvl w:val="1"/>
          <w:numId w:val="106"/>
        </w:numPr>
      </w:pPr>
      <w:r w:rsidRPr="000400E4">
        <w:t>Do not introduce any new information, analysis, or references in this section.</w:t>
      </w:r>
    </w:p>
    <w:p w:rsidR="000400E4" w:rsidP="00D4634D" w:rsidRDefault="000400E4" w14:paraId="4F1483CE" w14:textId="77777777">
      <w:pPr>
        <w:numPr>
          <w:ilvl w:val="1"/>
          <w:numId w:val="106"/>
        </w:numPr>
      </w:pPr>
      <w:r w:rsidRPr="000400E4">
        <w:t>Focus only on what has already been discussed and evidenced in your previous chapters.</w:t>
      </w:r>
      <w:r>
        <w:t xml:space="preserve"> </w:t>
      </w:r>
    </w:p>
    <w:p w:rsidR="000400E4" w:rsidP="00D4634D" w:rsidRDefault="000400E4" w14:paraId="5DD960CB" w14:textId="17B83E15">
      <w:pPr>
        <w:numPr>
          <w:ilvl w:val="1"/>
          <w:numId w:val="106"/>
        </w:numPr>
      </w:pPr>
      <w:r>
        <w:t xml:space="preserve">You </w:t>
      </w:r>
      <w:r>
        <w:rPr>
          <w:b/>
          <w:bCs/>
        </w:rPr>
        <w:t>might</w:t>
      </w:r>
      <w:r>
        <w:t xml:space="preserve"> go over the suggested word count, that is okay but don’t forget you also have the abstract!</w:t>
      </w:r>
    </w:p>
    <w:p w:rsidRPr="005C5E80" w:rsidR="003B1E32" w:rsidP="00D4634D" w:rsidRDefault="360BBC37" w14:paraId="0AA56080" w14:textId="7D2CB77E">
      <w:pPr>
        <w:numPr>
          <w:ilvl w:val="1"/>
          <w:numId w:val="106"/>
        </w:numPr>
      </w:pPr>
      <w:r w:rsidRPr="53D62F68">
        <w:rPr>
          <w:i/>
          <w:iCs/>
        </w:rPr>
        <w:t xml:space="preserve"> </w:t>
      </w:r>
      <w:r>
        <w:t>Keep your language clear, confident, and conclusive. This is the final reflection of your work.</w:t>
      </w:r>
    </w:p>
    <w:p w:rsidR="6CD0DD02" w:rsidP="53D62F68" w:rsidRDefault="6CD0DD02" w14:paraId="5C556B82" w14:textId="4EDD2F0E">
      <w:pPr>
        <w:rPr>
          <w:rFonts w:ascii="Arial Nova" w:hAnsi="Arial Nova" w:eastAsia="Arial Nova" w:cs="Arial Nova"/>
          <w:color w:val="000000" w:themeColor="text1"/>
        </w:rPr>
      </w:pPr>
      <w:r w:rsidRPr="53D62F68">
        <w:rPr>
          <w:rFonts w:ascii="Arial Nova" w:hAnsi="Arial Nova" w:eastAsia="Arial Nova" w:cs="Arial Nova"/>
          <w:color w:val="000000" w:themeColor="text1"/>
          <w:lang w:val="en-US"/>
        </w:rPr>
        <w:t xml:space="preserve">This dissertation has examined the impact of cyberbullying on the mental health of college students aged 18–24 in the UK, revealing the serious and far-reaching consequences of online harassment for young adults in higher education. Across the chapters, research has shown that cyberbullying is intensified by the widespread use of digital platforms, where anonymity and constant connectivity create environments in which harmful </w:t>
      </w:r>
      <w:proofErr w:type="spellStart"/>
      <w:r w:rsidRPr="53D62F68">
        <w:rPr>
          <w:rFonts w:ascii="Arial Nova" w:hAnsi="Arial Nova" w:eastAsia="Arial Nova" w:cs="Arial Nova"/>
          <w:color w:val="000000" w:themeColor="text1"/>
          <w:lang w:val="en-US"/>
        </w:rPr>
        <w:t>behaviours</w:t>
      </w:r>
      <w:proofErr w:type="spellEnd"/>
      <w:r w:rsidRPr="53D62F68">
        <w:rPr>
          <w:rFonts w:ascii="Arial Nova" w:hAnsi="Arial Nova" w:eastAsia="Arial Nova" w:cs="Arial Nova"/>
          <w:color w:val="000000" w:themeColor="text1"/>
          <w:lang w:val="en-US"/>
        </w:rPr>
        <w:t xml:space="preserve"> can escalate quickly. The findings demonstrated clear links between experiences of cyberbullying and increased levels of anxiety, depression, social isolation, reduced academic performance, and, in severe cases, suicidal thoughts</w:t>
      </w:r>
    </w:p>
    <w:p w:rsidR="6CD0DD02" w:rsidP="53D62F68" w:rsidRDefault="6CD0DD02" w14:paraId="60DCD09E" w14:textId="34FA97BA">
      <w:pPr>
        <w:rPr>
          <w:rFonts w:ascii="Arial Nova" w:hAnsi="Arial Nova" w:eastAsia="Arial Nova" w:cs="Arial Nova"/>
          <w:color w:val="000000" w:themeColor="text1"/>
        </w:rPr>
      </w:pPr>
      <w:r w:rsidRPr="53D62F68">
        <w:rPr>
          <w:rFonts w:ascii="Arial Nova" w:hAnsi="Arial Nova" w:eastAsia="Arial Nova" w:cs="Arial Nova"/>
          <w:color w:val="000000" w:themeColor="text1"/>
          <w:lang w:val="en-US"/>
        </w:rPr>
        <w:t>The research aims to explore how cyberbullying affects the mental health of students in this age group was addressed through four key objectives. The dissertation encouraged open discussion about the issue, highlighted the importance of accessible support systems, raised awareness of the different forms and consequences of cyberbullying, and examined how victims commonly experience anxiety, depression, and isolation. Each objective was met through a systematic review of literature, theories, policies, and thematic findings.</w:t>
      </w:r>
    </w:p>
    <w:p w:rsidR="6CD0DD02" w:rsidP="53D62F68" w:rsidRDefault="6CD0DD02" w14:paraId="7CB8E5B0" w14:textId="7EEC5DCD">
      <w:pPr>
        <w:rPr>
          <w:rFonts w:ascii="Arial Nova" w:hAnsi="Arial Nova" w:eastAsia="Arial Nova" w:cs="Arial Nova"/>
          <w:color w:val="000000" w:themeColor="text1"/>
        </w:rPr>
      </w:pPr>
      <w:r w:rsidRPr="53D62F68">
        <w:rPr>
          <w:rFonts w:ascii="Arial Nova" w:hAnsi="Arial Nova" w:eastAsia="Arial Nova" w:cs="Arial Nova"/>
          <w:color w:val="000000" w:themeColor="text1"/>
          <w:lang w:val="en-US"/>
        </w:rPr>
        <w:t>Overall, the study concludes that cyberbullying is a significant public health concern that requires stronger prevention strategies, improved institutional support, and greater awareness across college communities to protect students’ psychological well-being.</w:t>
      </w:r>
    </w:p>
    <w:p w:rsidR="53D62F68" w:rsidP="53D62F68" w:rsidRDefault="53D62F68" w14:paraId="494C3C62" w14:textId="5F58B1F4"/>
    <w:p w:rsidRPr="005C5E80" w:rsidR="00636D9A" w:rsidP="003B1E32" w:rsidRDefault="00636D9A" w14:paraId="48005ABF" w14:textId="289F3FE6">
      <w:pPr>
        <w:pStyle w:val="Heading2"/>
      </w:pPr>
      <w:r w:rsidRPr="005C5E80">
        <w:t>5.</w:t>
      </w:r>
      <w:r w:rsidRPr="005C5E80" w:rsidR="005C5E80">
        <w:t>2</w:t>
      </w:r>
      <w:r w:rsidRPr="005C5E80">
        <w:t xml:space="preserve"> – </w:t>
      </w:r>
      <w:r w:rsidRPr="005C5E80" w:rsidR="005C5E80">
        <w:t>Recommendations</w:t>
      </w:r>
      <w:r w:rsidRPr="005C5E80">
        <w:t xml:space="preserve"> </w:t>
      </w:r>
      <w:r w:rsidRPr="005C5E80" w:rsidR="005C5E80">
        <w:t>(8</w:t>
      </w:r>
      <w:r w:rsidRPr="005C5E80">
        <w:t xml:space="preserve">00 words approx.) </w:t>
      </w:r>
    </w:p>
    <w:p w:rsidRPr="005C5E80" w:rsidR="00636D9A" w:rsidRDefault="00636D9A" w14:paraId="71010707" w14:textId="77777777"/>
    <w:p w:rsidR="005C5E80" w:rsidP="005C5E80" w:rsidRDefault="005C5E80" w14:paraId="48D6A36B" w14:textId="4DE00D98">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rsidRPr="005C5E80" w:rsidR="005C5E80" w:rsidP="005C5E80" w:rsidRDefault="005C5E80" w14:paraId="6599D6CF" w14:textId="77777777"/>
    <w:p w:rsidRPr="005C5E80" w:rsidR="005C5E80" w:rsidP="005C5E80" w:rsidRDefault="005C5E80" w14:paraId="6D481D61" w14:textId="245A0664">
      <w:pPr>
        <w:pStyle w:val="Heading1"/>
        <w:rPr>
          <w:rFonts w:ascii="Aptos" w:hAnsi="Aptos"/>
          <w:sz w:val="28"/>
          <w:szCs w:val="28"/>
        </w:rPr>
      </w:pPr>
      <w:r w:rsidRPr="005C5E80">
        <w:rPr>
          <w:rFonts w:ascii="Aptos" w:hAnsi="Aptos"/>
          <w:sz w:val="28"/>
          <w:szCs w:val="28"/>
        </w:rPr>
        <w:t xml:space="preserve">5.2.1 – Recommendation 1 </w:t>
      </w:r>
    </w:p>
    <w:p w:rsidRPr="005C5E80" w:rsidR="005C5E80" w:rsidP="5D7817F7" w:rsidRDefault="005C5E80" w14:paraId="01E65902" w14:textId="7C8B9B0B">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The following recommendations provide practical, evidence-informed strategies aimed at colleges, policymakers, and wider support systems. Each recommendation is accompanied by potential barriers and realistic approaches to overcoming them, ensuring that the strategies proposed are both </w:t>
      </w:r>
      <w:r w:rsidRPr="5D7817F7" w:rsidR="0FF2A1E7">
        <w:rPr>
          <w:rFonts w:ascii="Arial Nova" w:hAnsi="Arial Nova" w:eastAsia="Arial Nova" w:cs="Arial Nova"/>
          <w:b w:val="0"/>
          <w:bCs w:val="0"/>
          <w:sz w:val="22"/>
          <w:szCs w:val="22"/>
        </w:rPr>
        <w:t>feasible</w:t>
      </w:r>
      <w:r w:rsidRPr="5D7817F7" w:rsidR="0FF2A1E7">
        <w:rPr>
          <w:rFonts w:ascii="Arial Nova" w:hAnsi="Arial Nova" w:eastAsia="Arial Nova" w:cs="Arial Nova"/>
          <w:b w:val="0"/>
          <w:bCs w:val="0"/>
          <w:sz w:val="22"/>
          <w:szCs w:val="22"/>
        </w:rPr>
        <w:t xml:space="preserve"> and impactful within the context of higher education. </w:t>
      </w:r>
    </w:p>
    <w:p w:rsidRPr="005C5E80" w:rsidR="005C5E80" w:rsidP="5D7817F7" w:rsidRDefault="005C5E80" w14:paraId="510E82FF" w14:textId="1FDB10BA">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One key recommendation for future practice is the implementation of comprehensive mental health education and support programs in higher education institutions across the UK. These programs should focus on raising awareness about cyberbullying, its effects on mental health, and the resources available for students in crisis</w:t>
      </w:r>
      <w:r w:rsidRPr="5D7817F7" w:rsidR="0FF2A1E7">
        <w:rPr>
          <w:rFonts w:ascii="Arial Nova" w:hAnsi="Arial Nova" w:eastAsia="Arial Nova" w:cs="Arial Nova"/>
          <w:b w:val="0"/>
          <w:bCs w:val="0"/>
          <w:sz w:val="22"/>
          <w:szCs w:val="22"/>
        </w:rPr>
        <w:t xml:space="preserve">.  </w:t>
      </w:r>
    </w:p>
    <w:p w:rsidRPr="005C5E80" w:rsidR="005C5E80" w:rsidP="5D7817F7" w:rsidRDefault="005C5E80" w14:paraId="2F9CA420" w14:textId="6B3E7CF8">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Curriculum Integration incorporate modules on digital citizenship and mental health into existing programs, ensuring students understand the implications of their online </w:t>
      </w:r>
      <w:r w:rsidRPr="5D7817F7" w:rsidR="0FF2A1E7">
        <w:rPr>
          <w:rFonts w:ascii="Arial Nova" w:hAnsi="Arial Nova" w:eastAsia="Arial Nova" w:cs="Arial Nova"/>
          <w:b w:val="0"/>
          <w:bCs w:val="0"/>
          <w:sz w:val="22"/>
          <w:szCs w:val="22"/>
        </w:rPr>
        <w:t>behaviour</w:t>
      </w:r>
      <w:r w:rsidRPr="5D7817F7" w:rsidR="0FF2A1E7">
        <w:rPr>
          <w:rFonts w:ascii="Arial Nova" w:hAnsi="Arial Nova" w:eastAsia="Arial Nova" w:cs="Arial Nova"/>
          <w:b w:val="0"/>
          <w:bCs w:val="0"/>
          <w:sz w:val="22"/>
          <w:szCs w:val="22"/>
        </w:rPr>
        <w:t xml:space="preserve"> and the potential impact of cyberbullying on peers. This should be part of orientation sessions for new students (</w:t>
      </w:r>
      <w:r w:rsidRPr="5D7817F7" w:rsidR="0FF2A1E7">
        <w:rPr>
          <w:rFonts w:ascii="Arial Nova" w:hAnsi="Arial Nova" w:eastAsia="Arial Nova" w:cs="Arial Nova"/>
          <w:b w:val="0"/>
          <w:bCs w:val="0"/>
          <w:sz w:val="22"/>
          <w:szCs w:val="22"/>
        </w:rPr>
        <w:t>Bussu</w:t>
      </w:r>
      <w:r w:rsidRPr="5D7817F7" w:rsidR="0FF2A1E7">
        <w:rPr>
          <w:rFonts w:ascii="Arial Nova" w:hAnsi="Arial Nova" w:eastAsia="Arial Nova" w:cs="Arial Nova"/>
          <w:b w:val="0"/>
          <w:bCs w:val="0"/>
          <w:sz w:val="22"/>
          <w:szCs w:val="22"/>
        </w:rPr>
        <w:t xml:space="preserve"> et al., 2025). </w:t>
      </w:r>
    </w:p>
    <w:p w:rsidRPr="005C5E80" w:rsidR="005C5E80" w:rsidP="5D7817F7" w:rsidRDefault="005C5E80" w14:paraId="0381C788" w14:textId="16615D38">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Workshops and Training organize regular workshops that include training on how to recognize signs of cyberbullying, how to report incidents, and how to provide support to affected individuals (</w:t>
      </w:r>
      <w:r w:rsidRPr="5D7817F7" w:rsidR="0FF2A1E7">
        <w:rPr>
          <w:rFonts w:ascii="Arial Nova" w:hAnsi="Arial Nova" w:eastAsia="Arial Nova" w:cs="Arial Nova"/>
          <w:b w:val="0"/>
          <w:bCs w:val="0"/>
          <w:sz w:val="22"/>
          <w:szCs w:val="22"/>
        </w:rPr>
        <w:t>Bussu</w:t>
      </w:r>
      <w:r w:rsidRPr="5D7817F7" w:rsidR="0FF2A1E7">
        <w:rPr>
          <w:rFonts w:ascii="Arial Nova" w:hAnsi="Arial Nova" w:eastAsia="Arial Nova" w:cs="Arial Nova"/>
          <w:b w:val="0"/>
          <w:bCs w:val="0"/>
          <w:sz w:val="22"/>
          <w:szCs w:val="22"/>
        </w:rPr>
        <w:t xml:space="preserve"> et al., 2025). Peer-led sessions could be particularly effective in reaching students. </w:t>
      </w:r>
    </w:p>
    <w:p w:rsidRPr="005C5E80" w:rsidR="005C5E80" w:rsidP="5D7817F7" w:rsidRDefault="005C5E80" w14:paraId="02FA7862" w14:textId="027BA14A">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Counselling Services Improvement enhance on-campus </w:t>
      </w:r>
      <w:r w:rsidRPr="5D7817F7" w:rsidR="0FF2A1E7">
        <w:rPr>
          <w:rFonts w:ascii="Arial Nova" w:hAnsi="Arial Nova" w:eastAsia="Arial Nova" w:cs="Arial Nova"/>
          <w:b w:val="0"/>
          <w:bCs w:val="0"/>
          <w:sz w:val="22"/>
          <w:szCs w:val="22"/>
        </w:rPr>
        <w:t>counselling</w:t>
      </w:r>
      <w:r w:rsidRPr="5D7817F7" w:rsidR="0FF2A1E7">
        <w:rPr>
          <w:rFonts w:ascii="Arial Nova" w:hAnsi="Arial Nova" w:eastAsia="Arial Nova" w:cs="Arial Nova"/>
          <w:b w:val="0"/>
          <w:bCs w:val="0"/>
          <w:sz w:val="22"/>
          <w:szCs w:val="22"/>
        </w:rPr>
        <w:t xml:space="preserve"> services, equipping them with specialized support for cyberbullying-related issues (</w:t>
      </w:r>
      <w:r w:rsidRPr="5D7817F7" w:rsidR="0FF2A1E7">
        <w:rPr>
          <w:rFonts w:ascii="Arial Nova" w:hAnsi="Arial Nova" w:eastAsia="Arial Nova" w:cs="Arial Nova"/>
          <w:b w:val="0"/>
          <w:bCs w:val="0"/>
          <w:sz w:val="22"/>
          <w:szCs w:val="22"/>
        </w:rPr>
        <w:t>Bussu</w:t>
      </w:r>
      <w:r w:rsidRPr="5D7817F7" w:rsidR="0FF2A1E7">
        <w:rPr>
          <w:rFonts w:ascii="Arial Nova" w:hAnsi="Arial Nova" w:eastAsia="Arial Nova" w:cs="Arial Nova"/>
          <w:b w:val="0"/>
          <w:bCs w:val="0"/>
          <w:sz w:val="22"/>
          <w:szCs w:val="22"/>
        </w:rPr>
        <w:t xml:space="preserve"> et al., 2025). This may include hiring staff with </w:t>
      </w:r>
      <w:r w:rsidRPr="5D7817F7" w:rsidR="0FF2A1E7">
        <w:rPr>
          <w:rFonts w:ascii="Arial Nova" w:hAnsi="Arial Nova" w:eastAsia="Arial Nova" w:cs="Arial Nova"/>
          <w:b w:val="0"/>
          <w:bCs w:val="0"/>
          <w:sz w:val="22"/>
          <w:szCs w:val="22"/>
        </w:rPr>
        <w:t>expertise</w:t>
      </w:r>
      <w:r w:rsidRPr="5D7817F7" w:rsidR="0FF2A1E7">
        <w:rPr>
          <w:rFonts w:ascii="Arial Nova" w:hAnsi="Arial Nova" w:eastAsia="Arial Nova" w:cs="Arial Nova"/>
          <w:b w:val="0"/>
          <w:bCs w:val="0"/>
          <w:sz w:val="22"/>
          <w:szCs w:val="22"/>
        </w:rPr>
        <w:t xml:space="preserve"> in digital harassment and ensuring that </w:t>
      </w:r>
      <w:r w:rsidRPr="5D7817F7" w:rsidR="0FF2A1E7">
        <w:rPr>
          <w:rFonts w:ascii="Arial Nova" w:hAnsi="Arial Nova" w:eastAsia="Arial Nova" w:cs="Arial Nova"/>
          <w:b w:val="0"/>
          <w:bCs w:val="0"/>
          <w:sz w:val="22"/>
          <w:szCs w:val="22"/>
        </w:rPr>
        <w:t>counseling</w:t>
      </w:r>
      <w:r w:rsidRPr="5D7817F7" w:rsidR="0FF2A1E7">
        <w:rPr>
          <w:rFonts w:ascii="Arial Nova" w:hAnsi="Arial Nova" w:eastAsia="Arial Nova" w:cs="Arial Nova"/>
          <w:b w:val="0"/>
          <w:bCs w:val="0"/>
          <w:sz w:val="22"/>
          <w:szCs w:val="22"/>
        </w:rPr>
        <w:t xml:space="preserve"> resources are widely advertised and accessible (</w:t>
      </w:r>
      <w:r w:rsidRPr="5D7817F7" w:rsidR="0FF2A1E7">
        <w:rPr>
          <w:rFonts w:ascii="Arial Nova" w:hAnsi="Arial Nova" w:eastAsia="Arial Nova" w:cs="Arial Nova"/>
          <w:b w:val="0"/>
          <w:bCs w:val="0"/>
          <w:sz w:val="22"/>
          <w:szCs w:val="22"/>
        </w:rPr>
        <w:t>Bussu</w:t>
      </w:r>
      <w:r w:rsidRPr="5D7817F7" w:rsidR="0FF2A1E7">
        <w:rPr>
          <w:rFonts w:ascii="Arial Nova" w:hAnsi="Arial Nova" w:eastAsia="Arial Nova" w:cs="Arial Nova"/>
          <w:b w:val="0"/>
          <w:bCs w:val="0"/>
          <w:sz w:val="22"/>
          <w:szCs w:val="22"/>
        </w:rPr>
        <w:t xml:space="preserve"> et al., 2025). </w:t>
      </w:r>
    </w:p>
    <w:p w:rsidRPr="005C5E80" w:rsidR="005C5E80" w:rsidP="5D7817F7" w:rsidRDefault="005C5E80" w14:paraId="26F28A43" w14:textId="19D73370">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Monitoring and Reporting Systems develop anonymous reporting tools that allow students to report incidents of cyberbullying safely. This can empower students to come forward without fear of repercussions and encourage a culture of accountability (</w:t>
      </w:r>
      <w:r w:rsidRPr="5D7817F7" w:rsidR="0FF2A1E7">
        <w:rPr>
          <w:rFonts w:ascii="Arial Nova" w:hAnsi="Arial Nova" w:eastAsia="Arial Nova" w:cs="Arial Nova"/>
          <w:b w:val="0"/>
          <w:bCs w:val="0"/>
          <w:sz w:val="22"/>
          <w:szCs w:val="22"/>
        </w:rPr>
        <w:t>Bussu</w:t>
      </w:r>
      <w:r w:rsidRPr="5D7817F7" w:rsidR="0FF2A1E7">
        <w:rPr>
          <w:rFonts w:ascii="Arial Nova" w:hAnsi="Arial Nova" w:eastAsia="Arial Nova" w:cs="Arial Nova"/>
          <w:b w:val="0"/>
          <w:bCs w:val="0"/>
          <w:sz w:val="22"/>
          <w:szCs w:val="22"/>
        </w:rPr>
        <w:t xml:space="preserve"> et al., 2025). </w:t>
      </w:r>
    </w:p>
    <w:p w:rsidRPr="005C5E80" w:rsidR="005C5E80" w:rsidP="5D7817F7" w:rsidRDefault="005C5E80" w14:paraId="53F0FD57" w14:textId="35DEDC99">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 </w:t>
      </w:r>
    </w:p>
    <w:p w:rsidRPr="005C5E80" w:rsidR="005C5E80" w:rsidP="5D7817F7" w:rsidRDefault="005C5E80" w14:paraId="0BF30368" w14:textId="16E53F66">
      <w:pPr>
        <w:pStyle w:val="Heading1"/>
        <w:spacing w:line="360" w:lineRule="auto"/>
        <w:rPr>
          <w:rFonts w:ascii="Arial Nova" w:hAnsi="Arial Nova" w:eastAsia="Arial Nova" w:cs="Arial Nova"/>
          <w:b w:val="1"/>
          <w:bCs w:val="1"/>
          <w:sz w:val="22"/>
          <w:szCs w:val="22"/>
        </w:rPr>
      </w:pPr>
      <w:r w:rsidRPr="5D7817F7" w:rsidR="0FF2A1E7">
        <w:rPr>
          <w:rFonts w:ascii="Arial Nova" w:hAnsi="Arial Nova" w:eastAsia="Arial Nova" w:cs="Arial Nova"/>
          <w:b w:val="1"/>
          <w:bCs w:val="1"/>
          <w:sz w:val="22"/>
          <w:szCs w:val="22"/>
        </w:rPr>
        <w:t xml:space="preserve">Barriers and Limitations </w:t>
      </w:r>
    </w:p>
    <w:p w:rsidRPr="005C5E80" w:rsidR="005C5E80" w:rsidP="5D7817F7" w:rsidRDefault="005C5E80" w14:paraId="39F2ACA6" w14:textId="0C3D947A">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Stigma Around Mental Health </w:t>
      </w:r>
      <w:r w:rsidRPr="5D7817F7" w:rsidR="0FF2A1E7">
        <w:rPr>
          <w:rFonts w:ascii="Arial Nova" w:hAnsi="Arial Nova" w:eastAsia="Arial Nova" w:cs="Arial Nova"/>
          <w:b w:val="0"/>
          <w:bCs w:val="0"/>
          <w:sz w:val="22"/>
          <w:szCs w:val="22"/>
        </w:rPr>
        <w:t>a significant</w:t>
      </w:r>
      <w:r w:rsidRPr="5D7817F7" w:rsidR="0FF2A1E7">
        <w:rPr>
          <w:rFonts w:ascii="Arial Nova" w:hAnsi="Arial Nova" w:eastAsia="Arial Nova" w:cs="Arial Nova"/>
          <w:b w:val="0"/>
          <w:bCs w:val="0"/>
          <w:sz w:val="22"/>
          <w:szCs w:val="22"/>
        </w:rPr>
        <w:t xml:space="preserve"> barrier to implementing these recommendations is the societal stigma surrounding mental health issues. Many students may hesitate to seek help or </w:t>
      </w:r>
      <w:r w:rsidRPr="5D7817F7" w:rsidR="0FF2A1E7">
        <w:rPr>
          <w:rFonts w:ascii="Arial Nova" w:hAnsi="Arial Nova" w:eastAsia="Arial Nova" w:cs="Arial Nova"/>
          <w:b w:val="0"/>
          <w:bCs w:val="0"/>
          <w:sz w:val="22"/>
          <w:szCs w:val="22"/>
        </w:rPr>
        <w:t>participate</w:t>
      </w:r>
      <w:r w:rsidRPr="5D7817F7" w:rsidR="0FF2A1E7">
        <w:rPr>
          <w:rFonts w:ascii="Arial Nova" w:hAnsi="Arial Nova" w:eastAsia="Arial Nova" w:cs="Arial Nova"/>
          <w:b w:val="0"/>
          <w:bCs w:val="0"/>
          <w:sz w:val="22"/>
          <w:szCs w:val="22"/>
        </w:rPr>
        <w:t xml:space="preserve"> in discussions for fear of being judged. (</w:t>
      </w:r>
      <w:r w:rsidRPr="5D7817F7" w:rsidR="0FF2A1E7">
        <w:rPr>
          <w:rFonts w:ascii="Arial Nova" w:hAnsi="Arial Nova" w:eastAsia="Arial Nova" w:cs="Arial Nova"/>
          <w:b w:val="0"/>
          <w:bCs w:val="0"/>
          <w:sz w:val="22"/>
          <w:szCs w:val="22"/>
        </w:rPr>
        <w:t>Bussu</w:t>
      </w:r>
      <w:r w:rsidRPr="5D7817F7" w:rsidR="0FF2A1E7">
        <w:rPr>
          <w:rFonts w:ascii="Arial Nova" w:hAnsi="Arial Nova" w:eastAsia="Arial Nova" w:cs="Arial Nova"/>
          <w:b w:val="0"/>
          <w:bCs w:val="0"/>
          <w:sz w:val="22"/>
          <w:szCs w:val="22"/>
        </w:rPr>
        <w:t xml:space="preserve"> et al., 2025) </w:t>
      </w:r>
    </w:p>
    <w:p w:rsidRPr="005C5E80" w:rsidR="005C5E80" w:rsidP="5D7817F7" w:rsidRDefault="005C5E80" w14:paraId="31327668" w14:textId="2FD3EDEB">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Resource Constraints universities may face budgetary limitations that hinder their ability to </w:t>
      </w:r>
      <w:r w:rsidRPr="5D7817F7" w:rsidR="0FF2A1E7">
        <w:rPr>
          <w:rFonts w:ascii="Arial Nova" w:hAnsi="Arial Nova" w:eastAsia="Arial Nova" w:cs="Arial Nova"/>
          <w:b w:val="0"/>
          <w:bCs w:val="0"/>
          <w:sz w:val="22"/>
          <w:szCs w:val="22"/>
        </w:rPr>
        <w:t>allocate</w:t>
      </w:r>
      <w:r w:rsidRPr="5D7817F7" w:rsidR="0FF2A1E7">
        <w:rPr>
          <w:rFonts w:ascii="Arial Nova" w:hAnsi="Arial Nova" w:eastAsia="Arial Nova" w:cs="Arial Nova"/>
          <w:b w:val="0"/>
          <w:bCs w:val="0"/>
          <w:sz w:val="22"/>
          <w:szCs w:val="22"/>
        </w:rPr>
        <w:t xml:space="preserve"> sufficient resources to these programs (</w:t>
      </w:r>
      <w:r w:rsidRPr="5D7817F7" w:rsidR="0FF2A1E7">
        <w:rPr>
          <w:rFonts w:ascii="Arial Nova" w:hAnsi="Arial Nova" w:eastAsia="Arial Nova" w:cs="Arial Nova"/>
          <w:b w:val="0"/>
          <w:bCs w:val="0"/>
          <w:sz w:val="22"/>
          <w:szCs w:val="22"/>
        </w:rPr>
        <w:t>Bussu</w:t>
      </w:r>
      <w:r w:rsidRPr="5D7817F7" w:rsidR="0FF2A1E7">
        <w:rPr>
          <w:rFonts w:ascii="Arial Nova" w:hAnsi="Arial Nova" w:eastAsia="Arial Nova" w:cs="Arial Nova"/>
          <w:b w:val="0"/>
          <w:bCs w:val="0"/>
          <w:sz w:val="22"/>
          <w:szCs w:val="22"/>
        </w:rPr>
        <w:t xml:space="preserve"> et al., 2025)</w:t>
      </w:r>
      <w:r w:rsidRPr="5D7817F7" w:rsidR="0FF2A1E7">
        <w:rPr>
          <w:rFonts w:ascii="Arial Nova" w:hAnsi="Arial Nova" w:eastAsia="Arial Nova" w:cs="Arial Nova"/>
          <w:b w:val="0"/>
          <w:bCs w:val="0"/>
          <w:sz w:val="22"/>
          <w:szCs w:val="22"/>
        </w:rPr>
        <w:t xml:space="preserve">.  </w:t>
      </w:r>
    </w:p>
    <w:p w:rsidRPr="005C5E80" w:rsidR="005C5E80" w:rsidP="5D7817F7" w:rsidRDefault="005C5E80" w14:paraId="1E752EC4" w14:textId="6C664871">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Diverse Student Populations the varying cultural backgrounds of students can influence their responses to mental health initiatives, with some groups potentially being less engaged or receptive. </w:t>
      </w:r>
    </w:p>
    <w:p w:rsidRPr="005C5E80" w:rsidR="005C5E80" w:rsidP="5D7817F7" w:rsidRDefault="005C5E80" w14:paraId="72704964" w14:textId="7C0A68A3">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Overcoming Barriers to combat stigma, awareness campaigns could be introduced that normalize discussions about mental health and cyberbullying, emphasizing the importance of seeking help (</w:t>
      </w:r>
      <w:r w:rsidRPr="5D7817F7" w:rsidR="0FF2A1E7">
        <w:rPr>
          <w:rFonts w:ascii="Arial Nova" w:hAnsi="Arial Nova" w:eastAsia="Arial Nova" w:cs="Arial Nova"/>
          <w:b w:val="0"/>
          <w:bCs w:val="0"/>
          <w:sz w:val="22"/>
          <w:szCs w:val="22"/>
        </w:rPr>
        <w:t>Bussu</w:t>
      </w:r>
      <w:r w:rsidRPr="5D7817F7" w:rsidR="0FF2A1E7">
        <w:rPr>
          <w:rFonts w:ascii="Arial Nova" w:hAnsi="Arial Nova" w:eastAsia="Arial Nova" w:cs="Arial Nova"/>
          <w:b w:val="0"/>
          <w:bCs w:val="0"/>
          <w:sz w:val="22"/>
          <w:szCs w:val="22"/>
        </w:rPr>
        <w:t xml:space="preserve"> et al., 2025). Engaging well-known figures or alumni in these campaigns can also enhance credibility and reach. </w:t>
      </w:r>
    </w:p>
    <w:p w:rsidRPr="005C5E80" w:rsidR="005C5E80" w:rsidP="5D7817F7" w:rsidRDefault="005C5E80" w14:paraId="23558B3A" w14:textId="1C7F0BB2">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Universities can collaborate with external organizations specializing in mental health and cyberbullying to share resources and </w:t>
      </w:r>
      <w:r w:rsidRPr="5D7817F7" w:rsidR="0FF2A1E7">
        <w:rPr>
          <w:rFonts w:ascii="Arial Nova" w:hAnsi="Arial Nova" w:eastAsia="Arial Nova" w:cs="Arial Nova"/>
          <w:b w:val="0"/>
          <w:bCs w:val="0"/>
          <w:sz w:val="22"/>
          <w:szCs w:val="22"/>
        </w:rPr>
        <w:t>expertise</w:t>
      </w:r>
      <w:r w:rsidRPr="5D7817F7" w:rsidR="0FF2A1E7">
        <w:rPr>
          <w:rFonts w:ascii="Arial Nova" w:hAnsi="Arial Nova" w:eastAsia="Arial Nova" w:cs="Arial Nova"/>
          <w:b w:val="0"/>
          <w:bCs w:val="0"/>
          <w:sz w:val="22"/>
          <w:szCs w:val="22"/>
        </w:rPr>
        <w:t xml:space="preserve">, thereby alleviating some financial burdens. </w:t>
      </w:r>
    </w:p>
    <w:p w:rsidRPr="005C5E80" w:rsidR="005C5E80" w:rsidP="5D7817F7" w:rsidRDefault="005C5E80" w14:paraId="0537A9FB" w14:textId="59835ECE">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 xml:space="preserve">Tailoring programs to meet the diverse needs of the student population by seeking feedback and conducting focus groups can promote inclusivity and increase engagement. </w:t>
      </w:r>
    </w:p>
    <w:p w:rsidRPr="005C5E80" w:rsidR="005C5E80" w:rsidP="5D7817F7" w:rsidRDefault="005C5E80" w14:paraId="4263DD9E" w14:textId="323BA83C">
      <w:pPr>
        <w:pStyle w:val="Heading1"/>
        <w:spacing w:line="360" w:lineRule="auto"/>
        <w:rPr>
          <w:rFonts w:ascii="Arial Nova" w:hAnsi="Arial Nova" w:eastAsia="Arial Nova" w:cs="Arial Nova"/>
          <w:b w:val="0"/>
          <w:bCs w:val="0"/>
          <w:sz w:val="22"/>
          <w:szCs w:val="22"/>
        </w:rPr>
      </w:pPr>
      <w:r w:rsidRPr="5D7817F7" w:rsidR="0FF2A1E7">
        <w:rPr>
          <w:rFonts w:ascii="Arial Nova" w:hAnsi="Arial Nova" w:eastAsia="Arial Nova" w:cs="Arial Nova"/>
          <w:b w:val="0"/>
          <w:bCs w:val="0"/>
          <w:sz w:val="22"/>
          <w:szCs w:val="22"/>
        </w:rPr>
        <w:t>By taking these steps, educational institutions can create a supportive environment that addresses the challenges of cyberbullying and fosters positive mental health among students aged 18-24 in the UK.</w:t>
      </w:r>
    </w:p>
    <w:p w:rsidR="5D7817F7" w:rsidP="5D7817F7" w:rsidRDefault="5D7817F7" w14:paraId="19A06C63" w14:textId="6B2085D4">
      <w:pPr>
        <w:pStyle w:val="Heading1"/>
        <w:rPr>
          <w:rFonts w:ascii="Aptos" w:hAnsi="Aptos"/>
          <w:sz w:val="28"/>
          <w:szCs w:val="28"/>
        </w:rPr>
      </w:pPr>
    </w:p>
    <w:p w:rsidRPr="005C5E80" w:rsidR="005C5E80" w:rsidP="005C5E80" w:rsidRDefault="005C5E80" w14:paraId="1019826B" w14:textId="5D351239">
      <w:pPr>
        <w:pStyle w:val="Heading1"/>
        <w:rPr>
          <w:rFonts w:ascii="Aptos" w:hAnsi="Aptos"/>
          <w:sz w:val="28"/>
          <w:szCs w:val="28"/>
        </w:rPr>
      </w:pPr>
      <w:r w:rsidRPr="005C5E80">
        <w:rPr>
          <w:rFonts w:ascii="Aptos" w:hAnsi="Aptos"/>
          <w:sz w:val="28"/>
          <w:szCs w:val="28"/>
        </w:rPr>
        <w:t xml:space="preserve">5.2.2 – Recommendation 2 </w:t>
      </w:r>
    </w:p>
    <w:p w:rsidRPr="005C5E80" w:rsidR="005C5E80" w:rsidP="5D7817F7" w:rsidRDefault="005C5E80" w14:paraId="688CEEAC" w14:textId="3AB617AF">
      <w:pPr>
        <w:pStyle w:val="Heading1"/>
        <w:spacing w:line="360" w:lineRule="auto"/>
        <w:rPr>
          <w:rFonts w:ascii="Arial Nova" w:hAnsi="Arial Nova" w:eastAsia="Arial Nova" w:cs="Arial Nova"/>
          <w:b w:val="0"/>
          <w:bCs w:val="0"/>
          <w:sz w:val="22"/>
          <w:szCs w:val="22"/>
        </w:rPr>
      </w:pPr>
      <w:r w:rsidRPr="5D7817F7" w:rsidR="6E8D0FBE">
        <w:rPr>
          <w:rFonts w:ascii="Arial Nova" w:hAnsi="Arial Nova" w:eastAsia="Arial Nova" w:cs="Arial Nova"/>
          <w:b w:val="0"/>
          <w:bCs w:val="0"/>
          <w:sz w:val="22"/>
          <w:szCs w:val="22"/>
        </w:rPr>
        <w:t>The recommendation is to expand peer-led interventions and student-driven support networks to address the significant impact of cyberbullying on the mental health of students in the UK aged 18-24. These interventions should focus on fostering resilience and creating safe spaces for open discussions about mental health and cyberbullying experiences (Wadman et al., 2024)</w:t>
      </w:r>
      <w:r w:rsidRPr="5D7817F7" w:rsidR="6E8D0FBE">
        <w:rPr>
          <w:rFonts w:ascii="Arial Nova" w:hAnsi="Arial Nova" w:eastAsia="Arial Nova" w:cs="Arial Nova"/>
          <w:b w:val="0"/>
          <w:bCs w:val="0"/>
          <w:sz w:val="22"/>
          <w:szCs w:val="22"/>
        </w:rPr>
        <w:t xml:space="preserve">.  </w:t>
      </w:r>
    </w:p>
    <w:p w:rsidRPr="005C5E80" w:rsidR="005C5E80" w:rsidP="5D7817F7" w:rsidRDefault="005C5E80" w14:paraId="7E744D3B" w14:textId="514B2E58">
      <w:pPr>
        <w:pStyle w:val="Heading1"/>
        <w:spacing w:line="360" w:lineRule="auto"/>
        <w:rPr>
          <w:rFonts w:ascii="Arial Nova" w:hAnsi="Arial Nova" w:eastAsia="Arial Nova" w:cs="Arial Nova"/>
          <w:b w:val="0"/>
          <w:bCs w:val="0"/>
          <w:sz w:val="22"/>
          <w:szCs w:val="22"/>
        </w:rPr>
      </w:pPr>
      <w:r w:rsidRPr="5D7817F7" w:rsidR="6E8D0FBE">
        <w:rPr>
          <w:rFonts w:ascii="Arial Nova" w:hAnsi="Arial Nova" w:eastAsia="Arial Nova" w:cs="Arial Nova"/>
          <w:b w:val="0"/>
          <w:bCs w:val="0"/>
          <w:sz w:val="22"/>
          <w:szCs w:val="22"/>
        </w:rPr>
        <w:t xml:space="preserve">To achieve this, it is essential to develop structured training programs for student volunteers who can serve as peer mentors. These programs should include workshops on effective communication, empathy, and conflict resolution skills, empowering students to support their peers in navigating the challenges associated with cyberbullying (Wadman et al., 2024). </w:t>
      </w:r>
    </w:p>
    <w:p w:rsidRPr="005C5E80" w:rsidR="005C5E80" w:rsidP="5D7817F7" w:rsidRDefault="005C5E80" w14:paraId="586B4D47" w14:textId="654E348F">
      <w:pPr>
        <w:pStyle w:val="Heading1"/>
        <w:spacing w:line="360" w:lineRule="auto"/>
        <w:rPr>
          <w:rFonts w:ascii="Arial Nova" w:hAnsi="Arial Nova" w:eastAsia="Arial Nova" w:cs="Arial Nova"/>
          <w:b w:val="0"/>
          <w:bCs w:val="0"/>
          <w:sz w:val="22"/>
          <w:szCs w:val="22"/>
        </w:rPr>
      </w:pPr>
      <w:r w:rsidRPr="5D7817F7" w:rsidR="6E8D0FBE">
        <w:rPr>
          <w:rFonts w:ascii="Arial Nova" w:hAnsi="Arial Nova" w:eastAsia="Arial Nova" w:cs="Arial Nova"/>
          <w:b w:val="0"/>
          <w:bCs w:val="0"/>
          <w:sz w:val="22"/>
          <w:szCs w:val="22"/>
        </w:rPr>
        <w:t xml:space="preserve">In addition, creating an online platform to </w:t>
      </w:r>
      <w:r w:rsidRPr="5D7817F7" w:rsidR="6E8D0FBE">
        <w:rPr>
          <w:rFonts w:ascii="Arial Nova" w:hAnsi="Arial Nova" w:eastAsia="Arial Nova" w:cs="Arial Nova"/>
          <w:b w:val="0"/>
          <w:bCs w:val="0"/>
          <w:sz w:val="22"/>
          <w:szCs w:val="22"/>
        </w:rPr>
        <w:t>facilitate</w:t>
      </w:r>
      <w:r w:rsidRPr="5D7817F7" w:rsidR="6E8D0FBE">
        <w:rPr>
          <w:rFonts w:ascii="Arial Nova" w:hAnsi="Arial Nova" w:eastAsia="Arial Nova" w:cs="Arial Nova"/>
          <w:b w:val="0"/>
          <w:bCs w:val="0"/>
          <w:sz w:val="22"/>
          <w:szCs w:val="22"/>
        </w:rPr>
        <w:t xml:space="preserve"> connection and support among students can enhance accessibility and provide anonymous resources for those who may be hesitant to seek help in person. This platform could include forums, chat groups, and informative resources on coping strategies and available support services. </w:t>
      </w:r>
    </w:p>
    <w:p w:rsidRPr="005C5E80" w:rsidR="005C5E80" w:rsidP="5D7817F7" w:rsidRDefault="005C5E80" w14:paraId="27C0AA23" w14:textId="3D14A0AE">
      <w:pPr>
        <w:pStyle w:val="Heading1"/>
        <w:spacing w:line="360" w:lineRule="auto"/>
        <w:rPr>
          <w:rFonts w:ascii="Arial Nova" w:hAnsi="Arial Nova" w:eastAsia="Arial Nova" w:cs="Arial Nova"/>
          <w:b w:val="0"/>
          <w:bCs w:val="0"/>
          <w:sz w:val="22"/>
          <w:szCs w:val="22"/>
        </w:rPr>
      </w:pPr>
      <w:r w:rsidRPr="5D7817F7" w:rsidR="6E8D0FBE">
        <w:rPr>
          <w:rFonts w:ascii="Arial Nova" w:hAnsi="Arial Nova" w:eastAsia="Arial Nova" w:cs="Arial Nova"/>
          <w:b w:val="0"/>
          <w:bCs w:val="0"/>
          <w:sz w:val="22"/>
          <w:szCs w:val="22"/>
        </w:rPr>
        <w:t xml:space="preserve">Barriers  </w:t>
      </w:r>
    </w:p>
    <w:p w:rsidRPr="005C5E80" w:rsidR="005C5E80" w:rsidP="5D7817F7" w:rsidRDefault="005C5E80" w14:paraId="365E1722" w14:textId="43C30A5A">
      <w:pPr>
        <w:pStyle w:val="Heading1"/>
        <w:spacing w:line="360" w:lineRule="auto"/>
        <w:rPr>
          <w:rFonts w:ascii="Arial Nova" w:hAnsi="Arial Nova" w:eastAsia="Arial Nova" w:cs="Arial Nova"/>
          <w:b w:val="0"/>
          <w:bCs w:val="0"/>
          <w:sz w:val="22"/>
          <w:szCs w:val="22"/>
        </w:rPr>
      </w:pPr>
      <w:r w:rsidRPr="5D7817F7" w:rsidR="6E8D0FBE">
        <w:rPr>
          <w:rFonts w:ascii="Arial Nova" w:hAnsi="Arial Nova" w:eastAsia="Arial Nova" w:cs="Arial Nova"/>
          <w:b w:val="0"/>
          <w:bCs w:val="0"/>
          <w:sz w:val="22"/>
          <w:szCs w:val="22"/>
        </w:rPr>
        <w:t xml:space="preserve">However, several barriers may impede the successful implementation of these recommendations. One significant challenge is ensuring sustained engagement from both students and faculty, which can be addressed by integrating these interventions into existing academic structures and emphasizing their importance in promoting overall student well-being (Wadman et al., 2024). </w:t>
      </w:r>
    </w:p>
    <w:p w:rsidRPr="005C5E80" w:rsidR="005C5E80" w:rsidP="5D7817F7" w:rsidRDefault="005C5E80" w14:paraId="65378A26" w14:textId="6D6B5CE1">
      <w:pPr>
        <w:pStyle w:val="Heading1"/>
        <w:spacing w:line="360" w:lineRule="auto"/>
        <w:rPr>
          <w:rFonts w:ascii="Arial Nova" w:hAnsi="Arial Nova" w:eastAsia="Arial Nova" w:cs="Arial Nova"/>
          <w:b w:val="0"/>
          <w:bCs w:val="0"/>
          <w:sz w:val="22"/>
          <w:szCs w:val="22"/>
        </w:rPr>
      </w:pPr>
      <w:r w:rsidRPr="5D7817F7" w:rsidR="6E8D0FBE">
        <w:rPr>
          <w:rFonts w:ascii="Arial Nova" w:hAnsi="Arial Nova" w:eastAsia="Arial Nova" w:cs="Arial Nova"/>
          <w:b w:val="0"/>
          <w:bCs w:val="0"/>
          <w:sz w:val="22"/>
          <w:szCs w:val="22"/>
        </w:rPr>
        <w:t xml:space="preserve">Another limitation is the variation in students’ willingness to </w:t>
      </w:r>
      <w:r w:rsidRPr="5D7817F7" w:rsidR="6E8D0FBE">
        <w:rPr>
          <w:rFonts w:ascii="Arial Nova" w:hAnsi="Arial Nova" w:eastAsia="Arial Nova" w:cs="Arial Nova"/>
          <w:b w:val="0"/>
          <w:bCs w:val="0"/>
          <w:sz w:val="22"/>
          <w:szCs w:val="22"/>
        </w:rPr>
        <w:t>participate</w:t>
      </w:r>
      <w:r w:rsidRPr="5D7817F7" w:rsidR="6E8D0FBE">
        <w:rPr>
          <w:rFonts w:ascii="Arial Nova" w:hAnsi="Arial Nova" w:eastAsia="Arial Nova" w:cs="Arial Nova"/>
          <w:b w:val="0"/>
          <w:bCs w:val="0"/>
          <w:sz w:val="22"/>
          <w:szCs w:val="22"/>
        </w:rPr>
        <w:t xml:space="preserve"> in such programs due to stigma associated with mental health issues. To overcome this, awareness campaigns highlighting the normalcy of seeking support and the detrimental effects of cyberbullying on mental health should be launched, promoting a culture of acceptance and understanding within the student body (Wadman et al., 2024). </w:t>
      </w:r>
    </w:p>
    <w:p w:rsidRPr="005C5E80" w:rsidR="005C5E80" w:rsidP="5D7817F7" w:rsidRDefault="005C5E80" w14:paraId="1F80D6A6" w14:textId="5DD9956F">
      <w:pPr>
        <w:pStyle w:val="Heading1"/>
        <w:spacing w:line="360" w:lineRule="auto"/>
        <w:rPr>
          <w:rFonts w:ascii="Arial Nova" w:hAnsi="Arial Nova" w:eastAsia="Arial Nova" w:cs="Arial Nova"/>
          <w:b w:val="0"/>
          <w:bCs w:val="0"/>
          <w:sz w:val="22"/>
          <w:szCs w:val="22"/>
        </w:rPr>
      </w:pPr>
      <w:r w:rsidRPr="5D7817F7" w:rsidR="6E8D0FBE">
        <w:rPr>
          <w:rFonts w:ascii="Arial Nova" w:hAnsi="Arial Nova" w:eastAsia="Arial Nova" w:cs="Arial Nova"/>
          <w:b w:val="0"/>
          <w:bCs w:val="0"/>
          <w:sz w:val="22"/>
          <w:szCs w:val="22"/>
        </w:rPr>
        <w:t xml:space="preserve">By </w:t>
      </w:r>
      <w:r w:rsidRPr="5D7817F7" w:rsidR="6E8D0FBE">
        <w:rPr>
          <w:rFonts w:ascii="Arial Nova" w:hAnsi="Arial Nova" w:eastAsia="Arial Nova" w:cs="Arial Nova"/>
          <w:b w:val="0"/>
          <w:bCs w:val="0"/>
          <w:sz w:val="22"/>
          <w:szCs w:val="22"/>
        </w:rPr>
        <w:t>establishing</w:t>
      </w:r>
      <w:r w:rsidRPr="5D7817F7" w:rsidR="6E8D0FBE">
        <w:rPr>
          <w:rFonts w:ascii="Arial Nova" w:hAnsi="Arial Nova" w:eastAsia="Arial Nova" w:cs="Arial Nova"/>
          <w:b w:val="0"/>
          <w:bCs w:val="0"/>
          <w:sz w:val="22"/>
          <w:szCs w:val="22"/>
        </w:rPr>
        <w:t xml:space="preserve"> practical, achievable peer-led interventions and support networks, and addressing the barriers and limitations proactively, we can create an environment that not only mitigates the impacts of cyberbullying but also fosters a healthier, more supportive community for students in this age group.</w:t>
      </w:r>
    </w:p>
    <w:p w:rsidR="5D7817F7" w:rsidP="5D7817F7" w:rsidRDefault="5D7817F7" w14:paraId="7B51A997" w14:textId="258069A9">
      <w:pPr>
        <w:pStyle w:val="Heading1"/>
        <w:rPr>
          <w:rFonts w:ascii="Aptos" w:hAnsi="Aptos"/>
          <w:sz w:val="28"/>
          <w:szCs w:val="28"/>
        </w:rPr>
      </w:pPr>
    </w:p>
    <w:p w:rsidRPr="005C5E80" w:rsidR="005C5E80" w:rsidP="005C5E80" w:rsidRDefault="005C5E80" w14:paraId="6DEFF1C6" w14:textId="283DE56B">
      <w:pPr>
        <w:pStyle w:val="Heading1"/>
        <w:rPr>
          <w:rFonts w:ascii="Aptos" w:hAnsi="Aptos"/>
          <w:sz w:val="28"/>
          <w:szCs w:val="28"/>
        </w:rPr>
      </w:pPr>
      <w:r w:rsidRPr="005C5E80">
        <w:rPr>
          <w:rFonts w:ascii="Aptos" w:hAnsi="Aptos"/>
          <w:sz w:val="28"/>
          <w:szCs w:val="28"/>
        </w:rPr>
        <w:t xml:space="preserve">5.2.3 – Recommendation 3 </w:t>
      </w:r>
    </w:p>
    <w:p w:rsidR="00211184" w:rsidRDefault="00211184" w14:paraId="1E9304FE" w14:textId="3058832E">
      <w:r w:rsidR="58CD3B3D">
        <w:rPr/>
        <w:t xml:space="preserve">The recommendation is to foster a more robust and sustained collaboration among educational institutions, national policymakers, and social media platforms to effectively tackle the multifaceted issue of cyberbullying and its profound impact on the mental health of students in the UK aged 18-24. This collaboration should prioritize the formulation of comprehensive, evidence-based strategies that are both practical and achievable, grounded in existing theoretical frameworks while being adaptable to real-world applications (Cosma et al., 2019). </w:t>
      </w:r>
    </w:p>
    <w:p w:rsidR="00211184" w:rsidP="5D7817F7" w:rsidRDefault="00211184" w14:paraId="3E24484A" w14:textId="0B737F47">
      <w:pPr>
        <w:pStyle w:val="Normal"/>
      </w:pPr>
      <w:r w:rsidR="58CD3B3D">
        <w:rPr/>
        <w:t xml:space="preserve"> </w:t>
      </w:r>
    </w:p>
    <w:p w:rsidR="00211184" w:rsidP="5D7817F7" w:rsidRDefault="00211184" w14:paraId="3B4441EE" w14:textId="659E4A37">
      <w:pPr>
        <w:pStyle w:val="Normal"/>
      </w:pPr>
      <w:r w:rsidR="58CD3B3D">
        <w:rPr/>
        <w:t xml:space="preserve">To achieve this </w:t>
      </w:r>
      <w:r w:rsidR="58CD3B3D">
        <w:rPr/>
        <w:t>objective</w:t>
      </w:r>
      <w:r w:rsidR="58CD3B3D">
        <w:rPr/>
        <w:t xml:space="preserve">, it is essential to create structured partnerships that enhance information sharing and resource development between universities, government bodies, and technology companies (Cosma et al., 2019). For example, educational programs could be meticulously designed to not only raise awareness about the nature and effects of cyberbullying but also equip both students and faculty with the tools necessary to </w:t>
      </w:r>
      <w:r w:rsidR="58CD3B3D">
        <w:rPr/>
        <w:t>identify</w:t>
      </w:r>
      <w:r w:rsidR="58CD3B3D">
        <w:rPr/>
        <w:t xml:space="preserve"> and address such </w:t>
      </w:r>
      <w:r w:rsidR="58CD3B3D">
        <w:rPr/>
        <w:t>behavior</w:t>
      </w:r>
      <w:r w:rsidR="58CD3B3D">
        <w:rPr/>
        <w:t xml:space="preserve"> (Cosma et al., 2019). These programs should include workshops, seminars, and online resources that feature testimonials from affected individuals and insights from mental health professionals. </w:t>
      </w:r>
    </w:p>
    <w:p w:rsidR="00211184" w:rsidP="5D7817F7" w:rsidRDefault="00211184" w14:paraId="4F88C1E3" w14:textId="66F46DFA">
      <w:pPr>
        <w:pStyle w:val="Normal"/>
      </w:pPr>
      <w:r w:rsidR="58CD3B3D">
        <w:rPr/>
        <w:t xml:space="preserve">Moreover, policymakers can play a crucial role by implementing regulations that hold social media platforms accountable for safeguarding their user communities. This accountability could involve instituting clearer guidelines for reporting incidents of cyberbullying, mandating platforms to develop user-friendly mechanisms for addressing such complaints swiftly and effectively. Collaborative efforts should also explore the potential for creating a standardized reporting system that allows users to report incidents across multiple platforms seamlessly. </w:t>
      </w:r>
    </w:p>
    <w:p w:rsidR="00211184" w:rsidP="5D7817F7" w:rsidRDefault="00211184" w14:paraId="3F831F2E" w14:textId="7251BD8F">
      <w:pPr>
        <w:pStyle w:val="Normal"/>
      </w:pPr>
      <w:r w:rsidRPr="5D7817F7" w:rsidR="58CD3B3D">
        <w:rPr>
          <w:b w:val="1"/>
          <w:bCs w:val="1"/>
        </w:rPr>
        <w:t>Barriers</w:t>
      </w:r>
      <w:r w:rsidR="58CD3B3D">
        <w:rPr/>
        <w:t xml:space="preserve">  </w:t>
      </w:r>
    </w:p>
    <w:p w:rsidR="00211184" w:rsidP="5D7817F7" w:rsidRDefault="00211184" w14:paraId="6AA0C88B" w14:textId="372D1222">
      <w:pPr>
        <w:pStyle w:val="Normal"/>
      </w:pPr>
      <w:r w:rsidR="58CD3B3D">
        <w:rPr/>
        <w:t xml:space="preserve">Nevertheless, certain barriers may impede the successful implementation of these recommendations. For instance, varying levels of engagement, institutional commitment, and available resources across colleges may hinder cohesive efforts to address cyberbullying (Cosma et al., 2019). Additionally, discrepancies in regulatory frameworks across different regions could complicate the establishment of uniform policies (Cosma et al., 2019). To overcome these limitations, it will be crucial to actively engage all stakeholders in open dialogue, identify shared objectives, and strategically allocate resources where they are most needed. By cultivating this inclusive and supportive network, we can not only address the immediate concerns surrounding cyberbullying but also promote a safer and healthier online environment for all students, ultimately enhancing their overall well-being and academic success (Cosma et al., 2019). </w:t>
      </w:r>
    </w:p>
    <w:p w:rsidR="00211184" w:rsidP="5D7817F7" w:rsidRDefault="00211184" w14:paraId="61CD43C9" w14:textId="02946766">
      <w:pPr>
        <w:pStyle w:val="Normal"/>
      </w:pPr>
    </w:p>
    <w:p w:rsidR="000400E4" w:rsidRDefault="000400E4" w14:paraId="020B1B1C" w14:textId="77777777"/>
    <w:p w:rsidR="000400E4" w:rsidRDefault="000400E4" w14:paraId="65F969F3" w14:textId="77777777"/>
    <w:p w:rsidR="000400E4" w:rsidRDefault="000400E4" w14:paraId="59D70DFF" w14:textId="77777777"/>
    <w:p w:rsidR="000400E4" w:rsidRDefault="000400E4" w14:paraId="132A973C" w14:textId="77777777"/>
    <w:p w:rsidR="000400E4" w:rsidRDefault="000400E4" w14:paraId="54494726" w14:textId="77777777"/>
    <w:p w:rsidR="000400E4" w:rsidRDefault="000400E4" w14:paraId="722FC155" w14:textId="77777777"/>
    <w:p w:rsidR="000400E4" w:rsidRDefault="000400E4" w14:paraId="2E19E1E0" w14:textId="77777777"/>
    <w:p w:rsidR="000400E4" w:rsidRDefault="000400E4" w14:paraId="0AE97BAA" w14:textId="77777777"/>
    <w:p w:rsidR="000400E4" w:rsidRDefault="000400E4" w14:paraId="5A974663" w14:textId="77777777"/>
    <w:p w:rsidR="000400E4" w:rsidRDefault="000400E4" w14:paraId="1C6879D3" w14:textId="77777777"/>
    <w:p w:rsidR="000400E4" w:rsidRDefault="000400E4" w14:paraId="4890622C" w14:textId="77777777"/>
    <w:p w:rsidR="000400E4" w:rsidRDefault="000400E4" w14:paraId="03F2ECBE" w14:textId="77777777"/>
    <w:p w:rsidR="000400E4" w:rsidRDefault="000400E4" w14:paraId="1AA892C7" w14:textId="77777777"/>
    <w:p w:rsidR="000400E4" w:rsidRDefault="000400E4" w14:paraId="1E14157A" w14:textId="77777777"/>
    <w:p w:rsidRPr="00BD2909" w:rsidR="000400E4" w:rsidRDefault="000400E4" w14:paraId="2BDFC52E" w14:textId="77777777"/>
    <w:p w:rsidRPr="00636D9A" w:rsidR="00211184" w:rsidP="00211184" w:rsidRDefault="00211184" w14:paraId="3D3F3B28" w14:textId="1662D71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rsidR="00211184" w:rsidRDefault="00211184" w14:paraId="2EE69DD1" w14:textId="77777777"/>
    <w:p w:rsidRPr="008C38C3" w:rsidR="00621776" w:rsidP="00621776" w:rsidRDefault="00621776" w14:paraId="020975DD" w14:textId="16A395E8">
      <w:pPr>
        <w:pStyle w:val="Heading1"/>
        <w:ind w:left="0"/>
        <w:rPr>
          <w:rFonts w:ascii="Aptos" w:hAnsi="Aptos"/>
          <w:sz w:val="28"/>
          <w:szCs w:val="28"/>
        </w:rPr>
      </w:pPr>
      <w:r w:rsidRPr="008C38C3">
        <w:rPr>
          <w:rFonts w:ascii="Aptos" w:hAnsi="Aptos"/>
          <w:sz w:val="28"/>
          <w:szCs w:val="28"/>
        </w:rPr>
        <w:t xml:space="preserve">6.1 – References </w:t>
      </w:r>
    </w:p>
    <w:p w:rsidR="00621776" w:rsidRDefault="00621776" w14:paraId="177D47C3" w14:textId="77777777"/>
    <w:p w:rsidR="00211184" w:rsidRDefault="00211184" w14:paraId="3DDD52D0" w14:textId="77C76318">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rsidRPr="00621776" w:rsidR="00621776" w:rsidP="00D4634D" w:rsidRDefault="00621776" w14:paraId="3DAF0D57" w14:textId="77777777">
      <w:pPr>
        <w:pStyle w:val="ListParagraph"/>
        <w:numPr>
          <w:ilvl w:val="0"/>
          <w:numId w:val="2"/>
        </w:numPr>
        <w:spacing w:line="360" w:lineRule="auto"/>
        <w:rPr>
          <w:rFonts w:ascii="Aptos" w:hAnsi="Aptos"/>
        </w:rPr>
      </w:pPr>
      <w:hyperlink w:history="1" r:id="rId10">
        <w:r w:rsidRPr="00621776">
          <w:rPr>
            <w:rStyle w:val="Hyperlink"/>
            <w:rFonts w:ascii="Aptos" w:hAnsi="Aptos"/>
          </w:rPr>
          <w:t>UWTSD Harvard Referencing Handbook</w:t>
        </w:r>
      </w:hyperlink>
    </w:p>
    <w:p w:rsidR="00621776" w:rsidP="00D4634D" w:rsidRDefault="00621776" w14:paraId="5AED8F63" w14:textId="58813447">
      <w:pPr>
        <w:pStyle w:val="ListParagraph"/>
        <w:numPr>
          <w:ilvl w:val="0"/>
          <w:numId w:val="2"/>
        </w:numPr>
        <w:spacing w:line="360" w:lineRule="auto"/>
        <w:rPr>
          <w:rFonts w:ascii="Aptos" w:hAnsi="Aptos"/>
        </w:rPr>
      </w:pPr>
      <w:hyperlink w:history="1" r:id="rId11">
        <w:r w:rsidRPr="00621776">
          <w:rPr>
            <w:rStyle w:val="Hyperlink"/>
            <w:rFonts w:ascii="Aptos" w:hAnsi="Aptos"/>
          </w:rPr>
          <w:t>Cite them Right  - Harvard Referencing</w:t>
        </w:r>
      </w:hyperlink>
    </w:p>
    <w:p w:rsidR="00621776" w:rsidP="00621776" w:rsidRDefault="00621776" w14:paraId="3C7AA80C" w14:textId="77777777"/>
    <w:p w:rsidRPr="008C38C3" w:rsidR="00621776" w:rsidP="00621776" w:rsidRDefault="00621776" w14:paraId="6D7584F3" w14:textId="2BF13A34">
      <w:pPr>
        <w:pStyle w:val="Heading1"/>
        <w:ind w:left="0"/>
        <w:rPr>
          <w:rFonts w:ascii="Aptos" w:hAnsi="Aptos"/>
          <w:sz w:val="28"/>
          <w:szCs w:val="28"/>
        </w:rPr>
      </w:pPr>
      <w:r w:rsidRPr="008C38C3">
        <w:rPr>
          <w:rFonts w:ascii="Aptos" w:hAnsi="Aptos"/>
          <w:sz w:val="28"/>
          <w:szCs w:val="28"/>
        </w:rPr>
        <w:t xml:space="preserve">6.2 – Appendices </w:t>
      </w:r>
    </w:p>
    <w:p w:rsidR="00621776" w:rsidP="00621776" w:rsidRDefault="00621776" w14:paraId="5E02AF15" w14:textId="63884053"/>
    <w:p w:rsidR="008C38C3" w:rsidP="00621776" w:rsidRDefault="65B6DD79" w14:paraId="33D40B87" w14:textId="4EC708D2">
      <w:r w:rsidR="65B6DD79">
        <w:rPr/>
        <w:t xml:space="preserve">You can include any information within your appendices which you believe to be relevant and beneficial to your dissertation but could not add within the main body of your work. Examples of this can </w:t>
      </w:r>
      <w:r w:rsidR="630C1E06">
        <w:rPr/>
        <w:t>include</w:t>
      </w:r>
      <w:r w:rsidR="65B6DD79">
        <w:rPr/>
        <w:t xml:space="preserve"> data and statistics, case </w:t>
      </w:r>
      <w:r w:rsidR="65B6DD79">
        <w:rPr/>
        <w:t>studies</w:t>
      </w:r>
      <w:r w:rsidR="65B6DD79">
        <w:rPr/>
        <w:t xml:space="preserve"> or other documentation.</w:t>
      </w:r>
    </w:p>
    <w:p w:rsidR="5D7817F7" w:rsidRDefault="5D7817F7" w14:paraId="40DFE08F" w14:textId="7664CD40"/>
    <w:p w:rsidR="6A66A91E" w:rsidP="5D7817F7" w:rsidRDefault="6A66A91E" w14:paraId="39698E61" w14:textId="2AD5C5CA">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Abdelbashiek</w:t>
      </w:r>
      <w:r w:rsidRPr="5D7817F7" w:rsidR="738C682E">
        <w:rPr>
          <w:rFonts w:ascii="Calibri" w:hAnsi="Calibri" w:eastAsia="Calibri" w:cs="Calibri"/>
          <w:color w:val="000000" w:themeColor="text1" w:themeTint="FF" w:themeShade="FF"/>
          <w:sz w:val="22"/>
          <w:szCs w:val="22"/>
        </w:rPr>
        <w:t xml:space="preserve">, V. (2020). </w:t>
      </w:r>
      <w:r w:rsidRPr="5D7817F7" w:rsidR="738C682E">
        <w:rPr>
          <w:rFonts w:ascii="Calibri" w:hAnsi="Calibri" w:eastAsia="Calibri" w:cs="Calibri"/>
          <w:i w:val="1"/>
          <w:iCs w:val="1"/>
          <w:color w:val="000000" w:themeColor="text1" w:themeTint="FF" w:themeShade="FF"/>
          <w:sz w:val="22"/>
          <w:szCs w:val="22"/>
        </w:rPr>
        <w:t>Bullying and Cyberbullying: History, Statistics, Law, Prevention and Analysis</w:t>
      </w:r>
      <w:r w:rsidRPr="5D7817F7" w:rsidR="738C682E">
        <w:rPr>
          <w:rFonts w:ascii="Calibri" w:hAnsi="Calibri" w:eastAsia="Calibri" w:cs="Calibri"/>
          <w:color w:val="000000" w:themeColor="text1" w:themeTint="FF" w:themeShade="FF"/>
          <w:sz w:val="22"/>
          <w:szCs w:val="22"/>
        </w:rPr>
        <w:t xml:space="preserve">. Academia.edu. Available at: </w:t>
      </w:r>
      <w:hyperlink r:id="R5a0f907981cd4af1">
        <w:r w:rsidRPr="5D7817F7" w:rsidR="738C682E">
          <w:rPr>
            <w:rStyle w:val="Hyperlink"/>
            <w:rFonts w:ascii="Calibri" w:hAnsi="Calibri" w:eastAsia="Calibri" w:cs="Calibri"/>
            <w:sz w:val="22"/>
            <w:szCs w:val="22"/>
          </w:rPr>
          <w:t>https://www.academia.edu/32021657/Bullying_and_Cyberbullying_History_Statistics_Law_Prevention_and_Analysis</w:t>
        </w:r>
      </w:hyperlink>
      <w:r w:rsidRPr="5D7817F7" w:rsidR="738C682E">
        <w:rPr>
          <w:rFonts w:ascii="Calibri" w:hAnsi="Calibri" w:eastAsia="Calibri" w:cs="Calibri"/>
          <w:color w:val="000000" w:themeColor="text1" w:themeTint="FF" w:themeShade="FF"/>
          <w:sz w:val="22"/>
          <w:szCs w:val="22"/>
        </w:rPr>
        <w:t>. (Accessed: 05/08/2025).</w:t>
      </w:r>
    </w:p>
    <w:p w:rsidR="5D7817F7" w:rsidP="5D7817F7" w:rsidRDefault="5D7817F7" w14:paraId="2899DB82" w14:textId="7B3123EF">
      <w:pPr>
        <w:spacing w:after="0"/>
        <w:jc w:val="both"/>
        <w:rPr>
          <w:rFonts w:ascii="Calibri" w:hAnsi="Calibri" w:eastAsia="Calibri" w:cs="Calibri"/>
          <w:color w:val="000000" w:themeColor="text1" w:themeTint="FF" w:themeShade="FF"/>
          <w:sz w:val="22"/>
          <w:szCs w:val="22"/>
        </w:rPr>
      </w:pPr>
    </w:p>
    <w:p w:rsidR="6A66A91E" w:rsidP="5D7817F7" w:rsidRDefault="6A66A91E" w14:paraId="786C347E" w14:textId="13D168B4">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Arrieta-López</w:t>
      </w:r>
      <w:r w:rsidRPr="5D7817F7" w:rsidR="738C682E">
        <w:rPr>
          <w:rFonts w:ascii="Calibri" w:hAnsi="Calibri" w:eastAsia="Calibri" w:cs="Calibri"/>
          <w:color w:val="000000" w:themeColor="text1" w:themeTint="FF" w:themeShade="FF"/>
          <w:sz w:val="22"/>
          <w:szCs w:val="22"/>
        </w:rPr>
        <w:t xml:space="preserve">, M. and </w:t>
      </w:r>
      <w:r w:rsidRPr="5D7817F7" w:rsidR="738C682E">
        <w:rPr>
          <w:rFonts w:ascii="Calibri" w:hAnsi="Calibri" w:eastAsia="Calibri" w:cs="Calibri"/>
          <w:color w:val="000000" w:themeColor="text1" w:themeTint="FF" w:themeShade="FF"/>
          <w:sz w:val="22"/>
          <w:szCs w:val="22"/>
        </w:rPr>
        <w:t>Carrasquilla-Díaz</w:t>
      </w:r>
      <w:r w:rsidRPr="5D7817F7" w:rsidR="738C682E">
        <w:rPr>
          <w:rFonts w:ascii="Calibri" w:hAnsi="Calibri" w:eastAsia="Calibri" w:cs="Calibri"/>
          <w:color w:val="000000" w:themeColor="text1" w:themeTint="FF" w:themeShade="FF"/>
          <w:sz w:val="22"/>
          <w:szCs w:val="22"/>
        </w:rPr>
        <w:t xml:space="preserve">, L.P. (2021). Bullying and Cyberbullying: A Legal and Public Policy Perspective in Colombia. </w:t>
      </w:r>
      <w:r w:rsidRPr="5D7817F7" w:rsidR="738C682E">
        <w:rPr>
          <w:rFonts w:ascii="Calibri" w:hAnsi="Calibri" w:eastAsia="Calibri" w:cs="Calibri"/>
          <w:i w:val="1"/>
          <w:iCs w:val="1"/>
          <w:color w:val="000000" w:themeColor="text1" w:themeTint="FF" w:themeShade="FF"/>
          <w:sz w:val="22"/>
          <w:szCs w:val="22"/>
        </w:rPr>
        <w:t>Pertanika</w:t>
      </w:r>
      <w:r w:rsidRPr="5D7817F7" w:rsidR="738C682E">
        <w:rPr>
          <w:rFonts w:ascii="Calibri" w:hAnsi="Calibri" w:eastAsia="Calibri" w:cs="Calibri"/>
          <w:i w:val="1"/>
          <w:iCs w:val="1"/>
          <w:color w:val="000000" w:themeColor="text1" w:themeTint="FF" w:themeShade="FF"/>
          <w:sz w:val="22"/>
          <w:szCs w:val="22"/>
        </w:rPr>
        <w:t xml:space="preserve"> Journal of Social Sciences and Humanities</w:t>
      </w:r>
      <w:r w:rsidRPr="5D7817F7" w:rsidR="738C682E">
        <w:rPr>
          <w:rFonts w:ascii="Calibri" w:hAnsi="Calibri" w:eastAsia="Calibri" w:cs="Calibri"/>
          <w:color w:val="000000" w:themeColor="text1" w:themeTint="FF" w:themeShade="FF"/>
          <w:sz w:val="22"/>
          <w:szCs w:val="22"/>
        </w:rPr>
        <w:t xml:space="preserve">, 29(4), pp.2135–2151.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://doi.org/10.47836/pjssh.29.4.02.</w:t>
      </w:r>
    </w:p>
    <w:p w:rsidR="5D7817F7" w:rsidP="5D7817F7" w:rsidRDefault="5D7817F7" w14:paraId="61BBD97D" w14:textId="78FA0F7F">
      <w:pPr>
        <w:spacing w:after="0"/>
        <w:jc w:val="both"/>
        <w:rPr>
          <w:rFonts w:ascii="Calibri" w:hAnsi="Calibri" w:eastAsia="Calibri" w:cs="Calibri"/>
          <w:color w:val="000000" w:themeColor="text1" w:themeTint="FF" w:themeShade="FF"/>
          <w:sz w:val="22"/>
          <w:szCs w:val="22"/>
        </w:rPr>
      </w:pPr>
    </w:p>
    <w:p w:rsidR="6A66A91E" w:rsidP="5D7817F7" w:rsidRDefault="6A66A91E" w14:paraId="30715478" w14:textId="1A2D1163">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Adams, R., Ryan, </w:t>
      </w:r>
      <w:r w:rsidRPr="5D7817F7" w:rsidR="738C682E">
        <w:rPr>
          <w:rFonts w:ascii="Calibri" w:hAnsi="Calibri" w:eastAsia="Calibri" w:cs="Calibri"/>
          <w:color w:val="000000" w:themeColor="text1" w:themeTint="FF" w:themeShade="FF"/>
          <w:sz w:val="22"/>
          <w:szCs w:val="22"/>
        </w:rPr>
        <w:t>T.</w:t>
      </w:r>
      <w:r w:rsidRPr="5D7817F7" w:rsidR="738C682E">
        <w:rPr>
          <w:rFonts w:ascii="Calibri" w:hAnsi="Calibri" w:eastAsia="Calibri" w:cs="Calibri"/>
          <w:color w:val="000000" w:themeColor="text1" w:themeTint="FF" w:themeShade="FF"/>
          <w:sz w:val="22"/>
          <w:szCs w:val="22"/>
        </w:rPr>
        <w:t xml:space="preserve"> and Wood, E. (2021). Understanding the factors that affect retention within the mental health nursing workforce: A systematic review and thematic synthesis. </w:t>
      </w:r>
      <w:r w:rsidRPr="5D7817F7" w:rsidR="738C682E">
        <w:rPr>
          <w:rFonts w:ascii="Calibri" w:hAnsi="Calibri" w:eastAsia="Calibri" w:cs="Calibri"/>
          <w:i w:val="1"/>
          <w:iCs w:val="1"/>
          <w:color w:val="000000" w:themeColor="text1" w:themeTint="FF" w:themeShade="FF"/>
          <w:sz w:val="22"/>
          <w:szCs w:val="22"/>
        </w:rPr>
        <w:t xml:space="preserve">International Journal of Mental Health </w:t>
      </w:r>
      <w:r w:rsidRPr="5D7817F7" w:rsidR="738C682E">
        <w:rPr>
          <w:rFonts w:ascii="Calibri" w:hAnsi="Calibri" w:eastAsia="Calibri" w:cs="Calibri"/>
          <w:i w:val="1"/>
          <w:iCs w:val="1"/>
          <w:color w:val="000000" w:themeColor="text1" w:themeTint="FF" w:themeShade="FF"/>
          <w:sz w:val="22"/>
          <w:szCs w:val="22"/>
        </w:rPr>
        <w:t>Nursing</w:t>
      </w:r>
      <w:r w:rsidRPr="5D7817F7" w:rsidR="738C682E">
        <w:rPr>
          <w:rFonts w:ascii="Calibri" w:hAnsi="Calibri" w:eastAsia="Calibri" w:cs="Calibri"/>
          <w:color w:val="000000" w:themeColor="text1" w:themeTint="FF" w:themeShade="FF"/>
          <w:sz w:val="22"/>
          <w:szCs w:val="22"/>
        </w:rPr>
        <w:t>,  30</w:t>
      </w:r>
      <w:r w:rsidRPr="5D7817F7" w:rsidR="738C682E">
        <w:rPr>
          <w:rFonts w:ascii="Calibri" w:hAnsi="Calibri" w:eastAsia="Calibri" w:cs="Calibri"/>
          <w:color w:val="000000" w:themeColor="text1" w:themeTint="FF" w:themeShade="FF"/>
          <w:sz w:val="22"/>
          <w:szCs w:val="22"/>
        </w:rPr>
        <w:t xml:space="preserve">(6), pp.1476–1497.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://doi.org/10.1111/inm.12904.</w:t>
      </w:r>
    </w:p>
    <w:p w:rsidR="5D7817F7" w:rsidP="5D7817F7" w:rsidRDefault="5D7817F7" w14:paraId="50D11245" w14:textId="6F20CEFF">
      <w:pPr>
        <w:spacing w:after="0"/>
        <w:jc w:val="both"/>
        <w:rPr>
          <w:rFonts w:ascii="Calibri" w:hAnsi="Calibri" w:eastAsia="Calibri" w:cs="Calibri"/>
          <w:color w:val="000000" w:themeColor="text1" w:themeTint="FF" w:themeShade="FF"/>
          <w:sz w:val="22"/>
          <w:szCs w:val="22"/>
        </w:rPr>
      </w:pPr>
    </w:p>
    <w:p w:rsidR="6A66A91E" w:rsidP="5D7817F7" w:rsidRDefault="6A66A91E" w14:paraId="42FCBCBC" w14:textId="70F34007">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Aysel</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Topan</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Siğnem</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Anol</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Yeliz</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Taşdelen</w:t>
      </w:r>
      <w:r w:rsidRPr="5D7817F7" w:rsidR="738C682E">
        <w:rPr>
          <w:rFonts w:ascii="Calibri" w:hAnsi="Calibri" w:eastAsia="Calibri" w:cs="Calibri"/>
          <w:color w:val="000000" w:themeColor="text1" w:themeTint="FF" w:themeShade="FF"/>
          <w:sz w:val="22"/>
          <w:szCs w:val="22"/>
        </w:rPr>
        <w:t xml:space="preserve"> and Kurt, A. (2024). Exploring the Relationship Between Cyberbullying and Technology Addiction in Adolescents. </w:t>
      </w:r>
      <w:r w:rsidRPr="5D7817F7" w:rsidR="738C682E">
        <w:rPr>
          <w:rFonts w:ascii="Calibri" w:hAnsi="Calibri" w:eastAsia="Calibri" w:cs="Calibri"/>
          <w:i w:val="1"/>
          <w:iCs w:val="1"/>
          <w:color w:val="000000" w:themeColor="text1" w:themeTint="FF" w:themeShade="FF"/>
          <w:sz w:val="22"/>
          <w:szCs w:val="22"/>
        </w:rPr>
        <w:t>Public Health Nursing</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://doi.org/10.1111/phn.13433.</w:t>
      </w:r>
    </w:p>
    <w:p w:rsidR="5D7817F7" w:rsidP="5D7817F7" w:rsidRDefault="5D7817F7" w14:paraId="2A40DD3D" w14:textId="6B282E3E">
      <w:pPr>
        <w:spacing w:after="0"/>
        <w:jc w:val="both"/>
        <w:rPr>
          <w:rFonts w:ascii="Calibri" w:hAnsi="Calibri" w:eastAsia="Calibri" w:cs="Calibri"/>
          <w:color w:val="000000" w:themeColor="text1" w:themeTint="FF" w:themeShade="FF"/>
          <w:sz w:val="22"/>
          <w:szCs w:val="22"/>
        </w:rPr>
      </w:pPr>
    </w:p>
    <w:p w:rsidR="6A66A91E" w:rsidP="5D7817F7" w:rsidRDefault="6A66A91E" w14:paraId="4E85A621" w14:textId="11872780">
      <w:pPr>
        <w:spacing w:after="0"/>
        <w:jc w:val="both"/>
        <w:rPr>
          <w:rFonts w:ascii="Calibri" w:hAnsi="Calibri" w:eastAsia="Calibri" w:cs="Calibri"/>
          <w:color w:val="000000" w:themeColor="text1" w:themeTint="FF" w:themeShade="FF"/>
          <w:sz w:val="22"/>
          <w:szCs w:val="22"/>
        </w:rPr>
      </w:pPr>
      <w:r w:rsidRPr="5D7817F7" w:rsidR="738C682E">
        <w:rPr>
          <w:rFonts w:ascii="Calibri" w:hAnsi="Calibri" w:eastAsia="Calibri" w:cs="Calibri"/>
          <w:color w:val="000000" w:themeColor="text1" w:themeTint="FF" w:themeShade="FF"/>
          <w:sz w:val="22"/>
          <w:szCs w:val="22"/>
        </w:rPr>
        <w:t>Armitage</w:t>
      </w:r>
      <w:r w:rsidRPr="5D7817F7" w:rsidR="738C682E">
        <w:rPr>
          <w:rFonts w:ascii="Calibri" w:hAnsi="Calibri" w:eastAsia="Calibri" w:cs="Calibri"/>
          <w:color w:val="000000" w:themeColor="text1" w:themeTint="FF" w:themeShade="FF"/>
          <w:sz w:val="22"/>
          <w:szCs w:val="22"/>
        </w:rPr>
        <w:t xml:space="preserve">, R. (2021). Bullying in Children: Impact on Child Health. </w:t>
      </w:r>
      <w:r w:rsidRPr="5D7817F7" w:rsidR="738C682E">
        <w:rPr>
          <w:rFonts w:ascii="Calibri" w:hAnsi="Calibri" w:eastAsia="Calibri" w:cs="Calibri"/>
          <w:i w:val="1"/>
          <w:iCs w:val="1"/>
          <w:color w:val="000000" w:themeColor="text1" w:themeTint="FF" w:themeShade="FF"/>
          <w:sz w:val="22"/>
          <w:szCs w:val="22"/>
        </w:rPr>
        <w:t>BMJ Paediatrics Open</w:t>
      </w:r>
      <w:r w:rsidRPr="5D7817F7" w:rsidR="738C682E">
        <w:rPr>
          <w:rFonts w:ascii="Calibri" w:hAnsi="Calibri" w:eastAsia="Calibri" w:cs="Calibri"/>
          <w:color w:val="000000" w:themeColor="text1" w:themeTint="FF" w:themeShade="FF"/>
          <w:sz w:val="22"/>
          <w:szCs w:val="22"/>
        </w:rPr>
        <w:t xml:space="preserve">, 5(1).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://doi.org/10.1136/bmjpo-2020-000939.</w:t>
      </w:r>
    </w:p>
    <w:p w:rsidR="6A66A91E" w:rsidP="5D7817F7" w:rsidRDefault="6A66A91E" w14:paraId="7AEABAA6" w14:textId="0E02673D">
      <w:pPr>
        <w:spacing w:after="0"/>
        <w:jc w:val="both"/>
        <w:rPr>
          <w:rFonts w:ascii="Calibri" w:hAnsi="Calibri" w:eastAsia="Calibri" w:cs="Calibri"/>
          <w:color w:val="000000" w:themeColor="text1" w:themeTint="FF" w:themeShade="FF"/>
          <w:sz w:val="22"/>
          <w:szCs w:val="22"/>
        </w:rPr>
      </w:pPr>
    </w:p>
    <w:p w:rsidR="6A66A91E" w:rsidP="5D7817F7" w:rsidRDefault="6A66A91E" w14:paraId="4061C4CB" w14:textId="1D4F790C">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Allanson</w:t>
      </w:r>
      <w:r w:rsidRPr="5D7817F7" w:rsidR="738C682E">
        <w:rPr>
          <w:rFonts w:ascii="Calibri" w:hAnsi="Calibri" w:eastAsia="Calibri" w:cs="Calibri"/>
          <w:color w:val="000000" w:themeColor="text1" w:themeTint="FF" w:themeShade="FF"/>
          <w:sz w:val="22"/>
          <w:szCs w:val="22"/>
        </w:rPr>
        <w:t xml:space="preserve">, P., Lester, R., Riley, </w:t>
      </w:r>
      <w:r w:rsidRPr="5D7817F7" w:rsidR="738C682E">
        <w:rPr>
          <w:rFonts w:ascii="Calibri" w:hAnsi="Calibri" w:eastAsia="Calibri" w:cs="Calibri"/>
          <w:color w:val="000000" w:themeColor="text1" w:themeTint="FF" w:themeShade="FF"/>
          <w:sz w:val="22"/>
          <w:szCs w:val="22"/>
        </w:rPr>
        <w:t>R.</w:t>
      </w:r>
      <w:r w:rsidRPr="5D7817F7" w:rsidR="738C682E">
        <w:rPr>
          <w:rFonts w:ascii="Calibri" w:hAnsi="Calibri" w:eastAsia="Calibri" w:cs="Calibri"/>
          <w:color w:val="000000" w:themeColor="text1" w:themeTint="FF" w:themeShade="FF"/>
          <w:sz w:val="22"/>
          <w:szCs w:val="22"/>
        </w:rPr>
        <w:t xml:space="preserve"> and </w:t>
      </w:r>
      <w:r w:rsidRPr="5D7817F7" w:rsidR="738C682E">
        <w:rPr>
          <w:rFonts w:ascii="Calibri" w:hAnsi="Calibri" w:eastAsia="Calibri" w:cs="Calibri"/>
          <w:color w:val="000000" w:themeColor="text1" w:themeTint="FF" w:themeShade="FF"/>
          <w:sz w:val="22"/>
          <w:szCs w:val="22"/>
        </w:rPr>
        <w:t>Notar</w:t>
      </w:r>
      <w:r w:rsidRPr="5D7817F7" w:rsidR="738C682E">
        <w:rPr>
          <w:rFonts w:ascii="Calibri" w:hAnsi="Calibri" w:eastAsia="Calibri" w:cs="Calibri"/>
          <w:color w:val="000000" w:themeColor="text1" w:themeTint="FF" w:themeShade="FF"/>
          <w:sz w:val="22"/>
          <w:szCs w:val="22"/>
        </w:rPr>
        <w:t xml:space="preserve">, C. (2015). A History of Bullying. </w:t>
      </w:r>
      <w:r w:rsidRPr="5D7817F7" w:rsidR="738C682E">
        <w:rPr>
          <w:rFonts w:ascii="Calibri" w:hAnsi="Calibri" w:eastAsia="Calibri" w:cs="Calibri"/>
          <w:i w:val="1"/>
          <w:iCs w:val="1"/>
          <w:color w:val="000000" w:themeColor="text1" w:themeTint="FF" w:themeShade="FF"/>
          <w:sz w:val="22"/>
          <w:szCs w:val="22"/>
        </w:rPr>
        <w:t>International Journal of Education and Social Science</w:t>
      </w:r>
      <w:r w:rsidRPr="5D7817F7" w:rsidR="738C682E">
        <w:rPr>
          <w:rFonts w:ascii="Calibri" w:hAnsi="Calibri" w:eastAsia="Calibri" w:cs="Calibri"/>
          <w:color w:val="000000" w:themeColor="text1" w:themeTint="FF" w:themeShade="FF"/>
          <w:sz w:val="22"/>
          <w:szCs w:val="22"/>
        </w:rPr>
        <w:t xml:space="preserve">, 2(12). Available at: </w:t>
      </w:r>
      <w:hyperlink r:id="R3584f6d7bb4e4fcc">
        <w:r w:rsidRPr="5D7817F7" w:rsidR="738C682E">
          <w:rPr>
            <w:rStyle w:val="Hyperlink"/>
            <w:rFonts w:ascii="Calibri" w:hAnsi="Calibri" w:eastAsia="Calibri" w:cs="Calibri"/>
            <w:sz w:val="22"/>
            <w:szCs w:val="22"/>
          </w:rPr>
          <w:t>https://ijessnet.com/wp-content/uploads/2022/10/5-16.pdf</w:t>
        </w:r>
      </w:hyperlink>
      <w:r w:rsidRPr="5D7817F7" w:rsidR="738C682E">
        <w:rPr>
          <w:rFonts w:ascii="Calibri" w:hAnsi="Calibri" w:eastAsia="Calibri" w:cs="Calibri"/>
          <w:color w:val="000000" w:themeColor="text1" w:themeTint="FF" w:themeShade="FF"/>
          <w:sz w:val="22"/>
          <w:szCs w:val="22"/>
        </w:rPr>
        <w:t>.</w:t>
      </w:r>
    </w:p>
    <w:p w:rsidR="5D7817F7" w:rsidP="5D7817F7" w:rsidRDefault="5D7817F7" w14:paraId="5E407E35" w14:textId="47377BA3">
      <w:pPr>
        <w:spacing w:after="0"/>
        <w:jc w:val="both"/>
        <w:rPr>
          <w:rFonts w:ascii="Calibri" w:hAnsi="Calibri" w:eastAsia="Calibri" w:cs="Calibri"/>
          <w:color w:val="000000" w:themeColor="text1" w:themeTint="FF" w:themeShade="FF"/>
          <w:sz w:val="22"/>
          <w:szCs w:val="22"/>
        </w:rPr>
      </w:pPr>
    </w:p>
    <w:p w:rsidR="6A66A91E" w:rsidP="5D7817F7" w:rsidRDefault="738C682E" w14:paraId="37BA480D" w14:textId="1A9ABF94"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Au, L. (n.d.). </w:t>
      </w:r>
      <w:r w:rsidRPr="5D7817F7" w:rsidR="738C682E">
        <w:rPr>
          <w:rFonts w:ascii="Calibri" w:hAnsi="Calibri" w:eastAsia="Calibri" w:cs="Calibri"/>
          <w:i w:val="1"/>
          <w:iCs w:val="1"/>
          <w:color w:val="000000" w:themeColor="text1" w:themeTint="FF" w:themeShade="FF"/>
          <w:sz w:val="22"/>
          <w:szCs w:val="22"/>
        </w:rPr>
        <w:t xml:space="preserve">E-Safety Policy </w:t>
      </w:r>
      <w:r w:rsidRPr="5D7817F7" w:rsidR="738C682E">
        <w:rPr>
          <w:rFonts w:ascii="Calibri" w:hAnsi="Calibri" w:eastAsia="Calibri" w:cs="Calibri"/>
          <w:i w:val="1"/>
          <w:iCs w:val="1"/>
          <w:color w:val="000000" w:themeColor="text1" w:themeTint="FF" w:themeShade="FF"/>
          <w:sz w:val="22"/>
          <w:szCs w:val="22"/>
        </w:rPr>
        <w:t>Policy</w:t>
      </w:r>
      <w:r w:rsidRPr="5D7817F7" w:rsidR="738C682E">
        <w:rPr>
          <w:rFonts w:ascii="Calibri" w:hAnsi="Calibri" w:eastAsia="Calibri" w:cs="Calibri"/>
          <w:i w:val="1"/>
          <w:iCs w:val="1"/>
          <w:color w:val="000000" w:themeColor="text1" w:themeTint="FF" w:themeShade="FF"/>
          <w:sz w:val="22"/>
          <w:szCs w:val="22"/>
        </w:rPr>
        <w:t xml:space="preserve"> Owner</w:t>
      </w:r>
      <w:r w:rsidRPr="5D7817F7" w:rsidR="738C682E">
        <w:rPr>
          <w:rFonts w:ascii="Calibri" w:hAnsi="Calibri" w:eastAsia="Calibri" w:cs="Calibri"/>
          <w:color w:val="000000" w:themeColor="text1" w:themeTint="FF" w:themeShade="FF"/>
          <w:sz w:val="22"/>
          <w:szCs w:val="22"/>
        </w:rPr>
        <w:t xml:space="preserve">. Available at: </w:t>
      </w:r>
      <w:hyperlink r:id="Raf7d82db058b473d">
        <w:r w:rsidRPr="5D7817F7" w:rsidR="738C682E">
          <w:rPr>
            <w:rStyle w:val="Hyperlink"/>
            <w:rFonts w:ascii="Calibri" w:hAnsi="Calibri" w:eastAsia="Calibri" w:cs="Calibri"/>
            <w:sz w:val="22"/>
            <w:szCs w:val="22"/>
          </w:rPr>
          <w:t>https://www.alecreedacademy.co.uk/_site/data/files/users/18/files/472913083A977EC2CE520C9EB1662D2D.pdf</w:t>
        </w:r>
      </w:hyperlink>
      <w:r w:rsidRPr="5D7817F7" w:rsidR="738C682E">
        <w:rPr>
          <w:rFonts w:ascii="Calibri" w:hAnsi="Calibri" w:eastAsia="Calibri" w:cs="Calibri"/>
          <w:color w:val="000000" w:themeColor="text1" w:themeTint="FF" w:themeShade="FF"/>
          <w:sz w:val="22"/>
          <w:szCs w:val="22"/>
        </w:rPr>
        <w:t>. (Accessed: 24/11/2025).</w:t>
      </w:r>
    </w:p>
    <w:p w:rsidR="6A66A91E" w:rsidP="5D7817F7" w:rsidRDefault="6A66A91E" w14:paraId="6F4C65D0" w14:textId="11A6AA8A">
      <w:pPr>
        <w:spacing w:after="0"/>
        <w:jc w:val="both"/>
        <w:rPr>
          <w:rFonts w:ascii="Calibri" w:hAnsi="Calibri" w:eastAsia="Calibri" w:cs="Calibri"/>
          <w:color w:val="000000" w:themeColor="text1"/>
          <w:sz w:val="22"/>
          <w:szCs w:val="22"/>
        </w:rPr>
      </w:pPr>
    </w:p>
    <w:p w:rsidR="6A66A91E" w:rsidP="5D7817F7" w:rsidRDefault="738C682E" w14:paraId="6781FB3B" w14:textId="64A459B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Amedie</w:t>
      </w:r>
      <w:r w:rsidRPr="5D7817F7" w:rsidR="738C682E">
        <w:rPr>
          <w:rFonts w:ascii="Calibri" w:hAnsi="Calibri" w:eastAsia="Calibri" w:cs="Calibri"/>
          <w:color w:val="000000" w:themeColor="text1" w:themeTint="FF" w:themeShade="FF"/>
          <w:sz w:val="22"/>
          <w:szCs w:val="22"/>
        </w:rPr>
        <w:t xml:space="preserve">, J. (2015). </w:t>
      </w:r>
      <w:r w:rsidRPr="5D7817F7" w:rsidR="738C682E">
        <w:rPr>
          <w:rFonts w:ascii="Calibri" w:hAnsi="Calibri" w:eastAsia="Calibri" w:cs="Calibri"/>
          <w:i w:val="1"/>
          <w:iCs w:val="1"/>
          <w:color w:val="000000" w:themeColor="text1" w:themeTint="FF" w:themeShade="FF"/>
          <w:sz w:val="22"/>
          <w:szCs w:val="22"/>
        </w:rPr>
        <w:t>The Impact of Social Media on Society</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Santa Clara University. Available at: </w:t>
      </w:r>
      <w:hyperlink r:id="R9c2ce906464f4242">
        <w:r w:rsidRPr="5D7817F7" w:rsidR="738C682E">
          <w:rPr>
            <w:rStyle w:val="Hyperlink"/>
            <w:rFonts w:ascii="Calibri" w:hAnsi="Calibri" w:eastAsia="Calibri" w:cs="Calibri"/>
            <w:sz w:val="22"/>
            <w:szCs w:val="22"/>
          </w:rPr>
          <w:t>https://scholarcommons.scu.edu/cgi/viewcontent.cgi?article=1002&amp;context=engl_176</w:t>
        </w:r>
      </w:hyperlink>
      <w:r w:rsidRPr="5D7817F7" w:rsidR="738C682E">
        <w:rPr>
          <w:rFonts w:ascii="Calibri" w:hAnsi="Calibri" w:eastAsia="Calibri" w:cs="Calibri"/>
          <w:color w:val="000000" w:themeColor="text1" w:themeTint="FF" w:themeShade="FF"/>
          <w:sz w:val="22"/>
          <w:szCs w:val="22"/>
        </w:rPr>
        <w:t>. (Accessed: 27/11/2025).</w:t>
      </w:r>
    </w:p>
    <w:p w:rsidR="6A66A91E" w:rsidP="5D7817F7" w:rsidRDefault="6A66A91E" w14:paraId="02FD6F92" w14:textId="27233D06">
      <w:pPr>
        <w:spacing w:before="240" w:after="24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Ahmed, S.K., Mohammed, R.A., </w:t>
      </w:r>
      <w:r w:rsidRPr="5D7817F7" w:rsidR="738C682E">
        <w:rPr>
          <w:rFonts w:ascii="Calibri" w:hAnsi="Calibri" w:eastAsia="Calibri" w:cs="Calibri"/>
          <w:color w:val="000000" w:themeColor="text1" w:themeTint="FF" w:themeShade="FF"/>
          <w:sz w:val="22"/>
          <w:szCs w:val="22"/>
        </w:rPr>
        <w:t>Nashwan</w:t>
      </w:r>
      <w:r w:rsidRPr="5D7817F7" w:rsidR="738C682E">
        <w:rPr>
          <w:rFonts w:ascii="Calibri" w:hAnsi="Calibri" w:eastAsia="Calibri" w:cs="Calibri"/>
          <w:color w:val="000000" w:themeColor="text1" w:themeTint="FF" w:themeShade="FF"/>
          <w:sz w:val="22"/>
          <w:szCs w:val="22"/>
        </w:rPr>
        <w:t xml:space="preserve">, A.J., Ibrahim, R.H., </w:t>
      </w:r>
      <w:r w:rsidRPr="5D7817F7" w:rsidR="738C682E">
        <w:rPr>
          <w:rFonts w:ascii="Calibri" w:hAnsi="Calibri" w:eastAsia="Calibri" w:cs="Calibri"/>
          <w:color w:val="000000" w:themeColor="text1" w:themeTint="FF" w:themeShade="FF"/>
          <w:sz w:val="22"/>
          <w:szCs w:val="22"/>
        </w:rPr>
        <w:t>Abdalla</w:t>
      </w:r>
      <w:r w:rsidRPr="5D7817F7" w:rsidR="738C682E">
        <w:rPr>
          <w:rFonts w:ascii="Calibri" w:hAnsi="Calibri" w:eastAsia="Calibri" w:cs="Calibri"/>
          <w:color w:val="000000" w:themeColor="text1" w:themeTint="FF" w:themeShade="FF"/>
          <w:sz w:val="22"/>
          <w:szCs w:val="22"/>
        </w:rPr>
        <w:t xml:space="preserve">, A.Q., Ameen, B.M.M. and </w:t>
      </w:r>
      <w:r w:rsidRPr="5D7817F7" w:rsidR="738C682E">
        <w:rPr>
          <w:rFonts w:ascii="Calibri" w:hAnsi="Calibri" w:eastAsia="Calibri" w:cs="Calibri"/>
          <w:color w:val="000000" w:themeColor="text1" w:themeTint="FF" w:themeShade="FF"/>
          <w:sz w:val="22"/>
          <w:szCs w:val="22"/>
        </w:rPr>
        <w:t>Khidhir</w:t>
      </w:r>
      <w:r w:rsidRPr="5D7817F7" w:rsidR="738C682E">
        <w:rPr>
          <w:rFonts w:ascii="Calibri" w:hAnsi="Calibri" w:eastAsia="Calibri" w:cs="Calibri"/>
          <w:color w:val="000000" w:themeColor="text1" w:themeTint="FF" w:themeShade="FF"/>
          <w:sz w:val="22"/>
          <w:szCs w:val="22"/>
        </w:rPr>
        <w:t xml:space="preserve">, R.M. (2025). Using Thematic Analysis in Qualitative Research. </w:t>
      </w:r>
      <w:r w:rsidRPr="5D7817F7" w:rsidR="738C682E">
        <w:rPr>
          <w:rFonts w:ascii="Calibri" w:hAnsi="Calibri" w:eastAsia="Calibri" w:cs="Calibri"/>
          <w:i w:val="1"/>
          <w:iCs w:val="1"/>
          <w:color w:val="000000" w:themeColor="text1" w:themeTint="FF" w:themeShade="FF"/>
          <w:sz w:val="22"/>
          <w:szCs w:val="22"/>
        </w:rPr>
        <w:t>Journal of Medicine, Surgery, and Public Health</w:t>
      </w:r>
      <w:r w:rsidRPr="5D7817F7" w:rsidR="738C682E">
        <w:rPr>
          <w:rFonts w:ascii="Calibri" w:hAnsi="Calibri" w:eastAsia="Calibri" w:cs="Calibri"/>
          <w:color w:val="000000" w:themeColor="text1" w:themeTint="FF" w:themeShade="FF"/>
          <w:sz w:val="22"/>
          <w:szCs w:val="22"/>
        </w:rPr>
        <w:t xml:space="preserve">, [online] 6(6), p.100198.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://doi.org/10.1016/j.glmedi.2025.100198.</w:t>
      </w:r>
    </w:p>
    <w:p w:rsidR="6A66A91E" w:rsidP="5D7817F7" w:rsidRDefault="738C682E" w14:paraId="2C735679" w14:textId="0A04F789">
      <w:pPr>
        <w:spacing w:after="0"/>
        <w:jc w:val="both"/>
        <w:rPr>
          <w:rFonts w:eastAsia="Aptos" w:cs="Aptos"/>
          <w:color w:val="000000" w:themeColor="text1"/>
          <w:sz w:val="22"/>
          <w:szCs w:val="22"/>
        </w:rPr>
      </w:pPr>
      <w:r w:rsidRPr="5D7817F7" w:rsidR="738C682E">
        <w:rPr>
          <w:rFonts w:eastAsia="Aptos" w:cs="Aptos"/>
          <w:color w:val="000000" w:themeColor="text1" w:themeTint="FF" w:themeShade="FF"/>
          <w:sz w:val="22"/>
          <w:szCs w:val="22"/>
        </w:rPr>
        <w:t xml:space="preserve"> </w:t>
      </w:r>
      <w:r w:rsidRPr="5D7817F7" w:rsidR="738C682E">
        <w:rPr>
          <w:rFonts w:ascii="Arial Nova" w:hAnsi="Arial Nova" w:eastAsia="Arial Nova" w:cs="Arial Nova"/>
          <w:color w:val="000000" w:themeColor="text1" w:themeTint="FF" w:themeShade="FF"/>
          <w:sz w:val="22"/>
          <w:szCs w:val="22"/>
        </w:rPr>
        <w:t xml:space="preserve">Ali, S.I. and </w:t>
      </w:r>
      <w:r w:rsidRPr="5D7817F7" w:rsidR="738C682E">
        <w:rPr>
          <w:rFonts w:ascii="Arial Nova" w:hAnsi="Arial Nova" w:eastAsia="Arial Nova" w:cs="Arial Nova"/>
          <w:color w:val="000000" w:themeColor="text1" w:themeTint="FF" w:themeShade="FF"/>
          <w:sz w:val="22"/>
          <w:szCs w:val="22"/>
        </w:rPr>
        <w:t>Shahbuddin</w:t>
      </w:r>
      <w:r w:rsidRPr="5D7817F7" w:rsidR="738C682E">
        <w:rPr>
          <w:rFonts w:ascii="Arial Nova" w:hAnsi="Arial Nova" w:eastAsia="Arial Nova" w:cs="Arial Nova"/>
          <w:color w:val="000000" w:themeColor="text1" w:themeTint="FF" w:themeShade="FF"/>
          <w:sz w:val="22"/>
          <w:szCs w:val="22"/>
        </w:rPr>
        <w:t xml:space="preserve">, N.B. (2022). The Relationship between Cyberbullying and Mental Health among University Students. </w:t>
      </w:r>
      <w:r w:rsidRPr="5D7817F7" w:rsidR="738C682E">
        <w:rPr>
          <w:rFonts w:ascii="Arial Nova" w:hAnsi="Arial Nova" w:eastAsia="Arial Nova" w:cs="Arial Nova"/>
          <w:i w:val="1"/>
          <w:iCs w:val="1"/>
          <w:color w:val="000000" w:themeColor="text1" w:themeTint="FF" w:themeShade="FF"/>
          <w:sz w:val="22"/>
          <w:szCs w:val="22"/>
        </w:rPr>
        <w:t>Sustainability</w:t>
      </w:r>
      <w:r w:rsidRPr="5D7817F7" w:rsidR="738C682E">
        <w:rPr>
          <w:rFonts w:ascii="Arial Nova" w:hAnsi="Arial Nova" w:eastAsia="Arial Nova" w:cs="Arial Nova"/>
          <w:color w:val="000000" w:themeColor="text1" w:themeTint="FF" w:themeShade="FF"/>
          <w:sz w:val="22"/>
          <w:szCs w:val="22"/>
        </w:rPr>
        <w:t xml:space="preserve">, 14(11), p.6881. </w:t>
      </w:r>
      <w:r w:rsidRPr="5D7817F7" w:rsidR="738C682E">
        <w:rPr>
          <w:rFonts w:ascii="Arial Nova" w:hAnsi="Arial Nova" w:eastAsia="Arial Nova" w:cs="Arial Nova"/>
          <w:color w:val="000000" w:themeColor="text1" w:themeTint="FF" w:themeShade="FF"/>
          <w:sz w:val="22"/>
          <w:szCs w:val="22"/>
        </w:rPr>
        <w:t>doi:https</w:t>
      </w:r>
      <w:r w:rsidRPr="5D7817F7" w:rsidR="738C682E">
        <w:rPr>
          <w:rFonts w:ascii="Arial Nova" w:hAnsi="Arial Nova" w:eastAsia="Arial Nova" w:cs="Arial Nova"/>
          <w:color w:val="000000" w:themeColor="text1" w:themeTint="FF" w:themeShade="FF"/>
          <w:sz w:val="22"/>
          <w:szCs w:val="22"/>
        </w:rPr>
        <w:t>://doi.org/10.3390/su14116881</w:t>
      </w:r>
      <w:r w:rsidRPr="5D7817F7" w:rsidR="738C682E">
        <w:rPr>
          <w:rFonts w:ascii="Arial Nova" w:hAnsi="Arial Nova" w:eastAsia="Arial Nova" w:cs="Arial Nova"/>
          <w:color w:val="000000" w:themeColor="text1" w:themeTint="FF" w:themeShade="FF"/>
          <w:sz w:val="22"/>
          <w:szCs w:val="22"/>
        </w:rPr>
        <w:t xml:space="preserve">. </w:t>
      </w:r>
      <w:r w:rsidRPr="5D7817F7" w:rsidR="738C682E">
        <w:rPr>
          <w:rFonts w:eastAsia="Aptos" w:cs="Aptos"/>
          <w:color w:val="000000" w:themeColor="text1" w:themeTint="FF" w:themeShade="FF"/>
          <w:sz w:val="22"/>
          <w:szCs w:val="22"/>
        </w:rPr>
        <w:t xml:space="preserve"> </w:t>
      </w:r>
      <w:r w:rsidRPr="5D7817F7" w:rsidR="738C682E">
        <w:rPr>
          <w:rFonts w:eastAsia="Aptos" w:cs="Aptos"/>
          <w:color w:val="000000" w:themeColor="text1" w:themeTint="FF" w:themeShade="FF"/>
          <w:sz w:val="22"/>
          <w:szCs w:val="22"/>
        </w:rPr>
        <w:t xml:space="preserve"> </w:t>
      </w:r>
    </w:p>
    <w:p w:rsidR="6A66A91E" w:rsidP="5D7817F7" w:rsidRDefault="6A66A91E" w14:paraId="785E4433" w14:textId="724C3071">
      <w:pPr>
        <w:spacing w:after="0"/>
        <w:jc w:val="both"/>
        <w:rPr>
          <w:rFonts w:eastAsia="Aptos" w:cs="Aptos"/>
          <w:color w:val="000000" w:themeColor="text1"/>
          <w:sz w:val="22"/>
          <w:szCs w:val="22"/>
        </w:rPr>
      </w:pPr>
    </w:p>
    <w:p w:rsidR="6A66A91E" w:rsidP="5D7817F7" w:rsidRDefault="738C682E" w14:paraId="3F7D1383" w14:textId="5A97834B">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Arif</w:t>
      </w:r>
      <w:r w:rsidRPr="5D7817F7" w:rsidR="738C682E">
        <w:rPr>
          <w:rFonts w:ascii="Calibri" w:hAnsi="Calibri" w:eastAsia="Calibri" w:cs="Calibri"/>
          <w:color w:val="000000" w:themeColor="text1" w:themeTint="FF" w:themeShade="FF"/>
          <w:sz w:val="22"/>
          <w:szCs w:val="22"/>
        </w:rPr>
        <w:t xml:space="preserve">, A., </w:t>
      </w:r>
      <w:r w:rsidRPr="5D7817F7" w:rsidR="738C682E">
        <w:rPr>
          <w:rFonts w:ascii="Calibri" w:hAnsi="Calibri" w:eastAsia="Calibri" w:cs="Calibri"/>
          <w:color w:val="000000" w:themeColor="text1" w:themeTint="FF" w:themeShade="FF"/>
          <w:sz w:val="22"/>
          <w:szCs w:val="22"/>
        </w:rPr>
        <w:t>Qadir</w:t>
      </w:r>
      <w:r w:rsidRPr="5D7817F7" w:rsidR="738C682E">
        <w:rPr>
          <w:rFonts w:ascii="Calibri" w:hAnsi="Calibri" w:eastAsia="Calibri" w:cs="Calibri"/>
          <w:color w:val="000000" w:themeColor="text1" w:themeTint="FF" w:themeShade="FF"/>
          <w:sz w:val="22"/>
          <w:szCs w:val="22"/>
        </w:rPr>
        <w:t xml:space="preserve">, M.A., Martins, R.S. and </w:t>
      </w:r>
      <w:r w:rsidRPr="5D7817F7" w:rsidR="738C682E">
        <w:rPr>
          <w:rFonts w:ascii="Calibri" w:hAnsi="Calibri" w:eastAsia="Calibri" w:cs="Calibri"/>
          <w:color w:val="000000" w:themeColor="text1" w:themeTint="FF" w:themeShade="FF"/>
          <w:sz w:val="22"/>
          <w:szCs w:val="22"/>
        </w:rPr>
        <w:t>Khuwaja</w:t>
      </w:r>
      <w:r w:rsidRPr="5D7817F7" w:rsidR="738C682E">
        <w:rPr>
          <w:rFonts w:ascii="Calibri" w:hAnsi="Calibri" w:eastAsia="Calibri" w:cs="Calibri"/>
          <w:color w:val="000000" w:themeColor="text1" w:themeTint="FF" w:themeShade="FF"/>
          <w:sz w:val="22"/>
          <w:szCs w:val="22"/>
        </w:rPr>
        <w:t xml:space="preserve">, A. (2024). The Impact of Cyberbullying on Mental Health Outcomes Amongst University students: a Systematic Review. </w:t>
      </w:r>
      <w:r w:rsidRPr="5D7817F7" w:rsidR="738C682E">
        <w:rPr>
          <w:rFonts w:ascii="Calibri" w:hAnsi="Calibri" w:eastAsia="Calibri" w:cs="Calibri"/>
          <w:i w:val="1"/>
          <w:iCs w:val="1"/>
          <w:color w:val="000000" w:themeColor="text1" w:themeTint="FF" w:themeShade="FF"/>
          <w:sz w:val="22"/>
          <w:szCs w:val="22"/>
        </w:rPr>
        <w:t>PLOS Mental Health</w:t>
      </w:r>
      <w:r w:rsidRPr="5D7817F7" w:rsidR="738C682E">
        <w:rPr>
          <w:rFonts w:ascii="Calibri" w:hAnsi="Calibri" w:eastAsia="Calibri" w:cs="Calibri"/>
          <w:color w:val="000000" w:themeColor="text1" w:themeTint="FF" w:themeShade="FF"/>
          <w:sz w:val="22"/>
          <w:szCs w:val="22"/>
        </w:rPr>
        <w:t xml:space="preserve">, 1(6), </w:t>
      </w:r>
      <w:r w:rsidRPr="5D7817F7" w:rsidR="738C682E">
        <w:rPr>
          <w:rFonts w:ascii="Calibri" w:hAnsi="Calibri" w:eastAsia="Calibri" w:cs="Calibri"/>
          <w:color w:val="000000" w:themeColor="text1" w:themeTint="FF" w:themeShade="FF"/>
          <w:sz w:val="22"/>
          <w:szCs w:val="22"/>
        </w:rPr>
        <w:t>pp.e</w:t>
      </w:r>
      <w:r w:rsidRPr="5D7817F7" w:rsidR="738C682E">
        <w:rPr>
          <w:rFonts w:ascii="Calibri" w:hAnsi="Calibri" w:eastAsia="Calibri" w:cs="Calibri"/>
          <w:color w:val="000000" w:themeColor="text1" w:themeTint="FF" w:themeShade="FF"/>
          <w:sz w:val="22"/>
          <w:szCs w:val="22"/>
        </w:rPr>
        <w:t xml:space="preserve">0000166–e0000166.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://doi.org/10.1371/journal.pmen.0000166.</w:t>
      </w:r>
    </w:p>
    <w:p w:rsidR="5D7817F7" w:rsidP="5D7817F7" w:rsidRDefault="5D7817F7" w14:paraId="33DDF1D8" w14:textId="1816873D">
      <w:pPr>
        <w:spacing w:after="0"/>
        <w:jc w:val="both"/>
        <w:rPr>
          <w:rFonts w:ascii="Calibri" w:hAnsi="Calibri" w:eastAsia="Calibri" w:cs="Calibri"/>
          <w:color w:val="000000" w:themeColor="text1" w:themeTint="FF" w:themeShade="FF"/>
          <w:sz w:val="22"/>
          <w:szCs w:val="22"/>
        </w:rPr>
      </w:pPr>
    </w:p>
    <w:p w:rsidR="6A66A91E" w:rsidP="5D7817F7" w:rsidRDefault="738C682E" w14:paraId="00F0B666" w14:textId="291A8B0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Biseth</w:t>
      </w:r>
      <w:r w:rsidRPr="5D7817F7" w:rsidR="738C682E">
        <w:rPr>
          <w:rFonts w:ascii="Calibri" w:hAnsi="Calibri" w:eastAsia="Calibri" w:cs="Calibri"/>
          <w:color w:val="000000" w:themeColor="text1" w:themeTint="FF" w:themeShade="FF"/>
          <w:sz w:val="22"/>
          <w:szCs w:val="22"/>
        </w:rPr>
        <w:t xml:space="preserve">, H., Hoskins, </w:t>
      </w:r>
      <w:r w:rsidRPr="5D7817F7" w:rsidR="738C682E">
        <w:rPr>
          <w:rFonts w:ascii="Calibri" w:hAnsi="Calibri" w:eastAsia="Calibri" w:cs="Calibri"/>
          <w:color w:val="000000" w:themeColor="text1" w:themeTint="FF" w:themeShade="FF"/>
          <w:sz w:val="22"/>
          <w:szCs w:val="22"/>
        </w:rPr>
        <w:t>B.</w:t>
      </w:r>
      <w:r w:rsidRPr="5D7817F7" w:rsidR="738C682E">
        <w:rPr>
          <w:rFonts w:ascii="Calibri" w:hAnsi="Calibri" w:eastAsia="Calibri" w:cs="Calibri"/>
          <w:color w:val="000000" w:themeColor="text1" w:themeTint="FF" w:themeShade="FF"/>
          <w:sz w:val="22"/>
          <w:szCs w:val="22"/>
        </w:rPr>
        <w:t xml:space="preserve"> and Huang, L. (2021). </w:t>
      </w:r>
      <w:r w:rsidRPr="5D7817F7" w:rsidR="738C682E">
        <w:rPr>
          <w:rFonts w:ascii="Calibri" w:hAnsi="Calibri" w:eastAsia="Calibri" w:cs="Calibri"/>
          <w:i w:val="1"/>
          <w:iCs w:val="1"/>
          <w:color w:val="000000" w:themeColor="text1" w:themeTint="FF" w:themeShade="FF"/>
          <w:sz w:val="22"/>
          <w:szCs w:val="22"/>
        </w:rPr>
        <w:t xml:space="preserve">Northern Lights on civic and citizenship </w:t>
      </w:r>
      <w:r w:rsidRPr="5D7817F7" w:rsidR="738C682E">
        <w:rPr>
          <w:rFonts w:ascii="Calibri" w:hAnsi="Calibri" w:eastAsia="Calibri" w:cs="Calibri"/>
          <w:i w:val="1"/>
          <w:iCs w:val="1"/>
          <w:color w:val="000000" w:themeColor="text1" w:themeTint="FF" w:themeShade="FF"/>
          <w:sz w:val="22"/>
          <w:szCs w:val="22"/>
        </w:rPr>
        <w:t>education :</w:t>
      </w:r>
      <w:r w:rsidRPr="5D7817F7" w:rsidR="738C682E">
        <w:rPr>
          <w:rFonts w:ascii="Calibri" w:hAnsi="Calibri" w:eastAsia="Calibri" w:cs="Calibri"/>
          <w:i w:val="1"/>
          <w:iCs w:val="1"/>
          <w:color w:val="000000" w:themeColor="text1" w:themeTint="FF" w:themeShade="FF"/>
          <w:sz w:val="22"/>
          <w:szCs w:val="22"/>
        </w:rPr>
        <w:t xml:space="preserve"> a cross-national comparison of Nordic data from ICCS</w:t>
      </w:r>
      <w:r w:rsidRPr="5D7817F7" w:rsidR="738C682E">
        <w:rPr>
          <w:rFonts w:ascii="Calibri" w:hAnsi="Calibri" w:eastAsia="Calibri" w:cs="Calibri"/>
          <w:color w:val="000000" w:themeColor="text1" w:themeTint="FF" w:themeShade="FF"/>
          <w:sz w:val="22"/>
          <w:szCs w:val="22"/>
        </w:rPr>
        <w:t>. Cham: Springer.</w:t>
      </w:r>
    </w:p>
    <w:p w:rsidR="6A66A91E" w:rsidP="5D7817F7" w:rsidRDefault="738C682E" w14:paraId="314DE784" w14:textId="25F4211B"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 xml:space="preserve"> </w:t>
      </w:r>
    </w:p>
    <w:p w:rsidR="6A66A91E" w:rsidP="5D7817F7" w:rsidRDefault="6A66A91E" w14:paraId="043692E6" w14:textId="4C15E6EC">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Bussu</w:t>
      </w: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w:t>
      </w: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Pulina</w:t>
      </w: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 Ashton, S.-A. and </w:t>
      </w: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Mangiarulo</w:t>
      </w: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 (2025). Cyberbullying and cyberstalking in higher education: policies and practices for supporting students and university staff. </w:t>
      </w:r>
      <w:r w:rsidRPr="5D7817F7" w:rsidR="63CF83F0">
        <w:rPr>
          <w:rFonts w:ascii="Calibri" w:hAnsi="Calibri" w:eastAsia="Calibri" w:cs="Calibri"/>
          <w:b w:val="0"/>
          <w:bCs w:val="0"/>
          <w:i w:val="1"/>
          <w:iCs w:val="1"/>
          <w:caps w:val="0"/>
          <w:smallCaps w:val="0"/>
          <w:noProof w:val="0"/>
          <w:color w:val="000000" w:themeColor="text1" w:themeTint="FF" w:themeShade="FF"/>
          <w:sz w:val="22"/>
          <w:szCs w:val="22"/>
          <w:lang w:val="en-GB"/>
        </w:rPr>
        <w:t>Social Psychology of Education</w:t>
      </w: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28(1). </w:t>
      </w: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doi:https</w:t>
      </w: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://doi.org/10.1007/s11218-024-09989-x.</w:t>
      </w:r>
    </w:p>
    <w:p w:rsidR="6A66A91E" w:rsidP="5D7817F7" w:rsidRDefault="6A66A91E" w14:paraId="4EF89880" w14:textId="2DD4D67C">
      <w:pPr>
        <w:spacing w:before="240" w:beforeAutospacing="off" w:after="240" w:afterAutospacing="off"/>
        <w:jc w:val="both"/>
        <w:rPr>
          <w:rFonts w:ascii="Calibri" w:hAnsi="Calibri" w:eastAsia="Calibri" w:cs="Calibri"/>
          <w:color w:val="000000" w:themeColor="text1"/>
          <w:sz w:val="22"/>
          <w:szCs w:val="22"/>
        </w:rPr>
      </w:pPr>
      <w:r w:rsidRPr="5D7817F7" w:rsidR="63CF83F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D7817F7" w:rsidR="738C682E">
        <w:rPr>
          <w:rFonts w:ascii="Calibri" w:hAnsi="Calibri" w:eastAsia="Calibri" w:cs="Calibri"/>
          <w:color w:val="000000" w:themeColor="text1" w:themeTint="FF" w:themeShade="FF"/>
          <w:sz w:val="22"/>
          <w:szCs w:val="22"/>
        </w:rPr>
        <w:t xml:space="preserve">Betts, L. and Macaulay, P. (n.d.). </w:t>
      </w:r>
      <w:r w:rsidRPr="5D7817F7" w:rsidR="738C682E">
        <w:rPr>
          <w:rFonts w:ascii="Calibri" w:hAnsi="Calibri" w:eastAsia="Calibri" w:cs="Calibri"/>
          <w:i w:val="1"/>
          <w:iCs w:val="1"/>
          <w:color w:val="000000" w:themeColor="text1" w:themeTint="FF" w:themeShade="FF"/>
          <w:sz w:val="22"/>
          <w:szCs w:val="22"/>
        </w:rPr>
        <w:t xml:space="preserve">COMPARATIVE OPTIMISM AND CYBERBULLYING 1 Comparative optimism and cyberbullying: The role of </w:t>
      </w:r>
      <w:r w:rsidRPr="5D7817F7" w:rsidR="738C682E">
        <w:rPr>
          <w:rFonts w:ascii="Calibri" w:hAnsi="Calibri" w:eastAsia="Calibri" w:cs="Calibri"/>
          <w:i w:val="1"/>
          <w:iCs w:val="1"/>
          <w:color w:val="000000" w:themeColor="text1" w:themeTint="FF" w:themeShade="FF"/>
          <w:sz w:val="22"/>
          <w:szCs w:val="22"/>
        </w:rPr>
        <w:t>previous</w:t>
      </w:r>
      <w:r w:rsidRPr="5D7817F7" w:rsidR="738C682E">
        <w:rPr>
          <w:rFonts w:ascii="Calibri" w:hAnsi="Calibri" w:eastAsia="Calibri" w:cs="Calibri"/>
          <w:i w:val="1"/>
          <w:iCs w:val="1"/>
          <w:color w:val="000000" w:themeColor="text1" w:themeTint="FF" w:themeShade="FF"/>
          <w:sz w:val="22"/>
          <w:szCs w:val="22"/>
        </w:rPr>
        <w:t xml:space="preserve"> involvement in cyberbullying and technology</w:t>
      </w:r>
      <w:r w:rsidRPr="5D7817F7" w:rsidR="738C682E">
        <w:rPr>
          <w:rFonts w:ascii="Calibri" w:hAnsi="Calibri" w:eastAsia="Calibri" w:cs="Calibri"/>
          <w:color w:val="000000" w:themeColor="text1" w:themeTint="FF" w:themeShade="FF"/>
          <w:sz w:val="22"/>
          <w:szCs w:val="22"/>
        </w:rPr>
        <w:t xml:space="preserve">. [online] Available at: </w:t>
      </w:r>
      <w:hyperlink r:id="R67e6764c8f994070">
        <w:r w:rsidRPr="5D7817F7" w:rsidR="738C682E">
          <w:rPr>
            <w:rStyle w:val="Hyperlink"/>
            <w:rFonts w:ascii="Calibri" w:hAnsi="Calibri" w:eastAsia="Calibri" w:cs="Calibri"/>
            <w:sz w:val="22"/>
            <w:szCs w:val="22"/>
          </w:rPr>
          <w:t>https://repository.derby.ac.uk/download/ac55c2127f1ed54ac05c2db35b262d9e6b1cc06ad3cbfd21a825509cf25ffa6c/370857/Cyberbullying%26ComparativeOptimism_ACCEPTED_PM.pdf</w:t>
        </w:r>
      </w:hyperlink>
      <w:r w:rsidRPr="5D7817F7" w:rsidR="738C682E">
        <w:rPr>
          <w:rFonts w:ascii="Calibri" w:hAnsi="Calibri" w:eastAsia="Calibri" w:cs="Calibri"/>
          <w:color w:val="000000" w:themeColor="text1" w:themeTint="FF" w:themeShade="FF"/>
          <w:sz w:val="22"/>
          <w:szCs w:val="22"/>
        </w:rPr>
        <w:t xml:space="preserve"> (Accessed: 28/11/2025).</w:t>
      </w:r>
    </w:p>
    <w:p w:rsidR="6A66A91E" w:rsidP="5D7817F7" w:rsidRDefault="6A66A91E" w14:paraId="1CD40656" w14:textId="3E2DD080">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BBC Bitesize (2025). </w:t>
      </w:r>
      <w:r w:rsidRPr="5D7817F7" w:rsidR="738C682E">
        <w:rPr>
          <w:rFonts w:ascii="Calibri" w:hAnsi="Calibri" w:eastAsia="Calibri" w:cs="Calibri"/>
          <w:i w:val="1"/>
          <w:iCs w:val="1"/>
          <w:color w:val="000000" w:themeColor="text1" w:themeTint="FF" w:themeShade="FF"/>
          <w:sz w:val="22"/>
          <w:szCs w:val="22"/>
        </w:rPr>
        <w:t>What is cyber bullying and how can you deal with it? - BBC Bitesize</w:t>
      </w:r>
      <w:r w:rsidRPr="5D7817F7" w:rsidR="738C682E">
        <w:rPr>
          <w:rFonts w:ascii="Calibri" w:hAnsi="Calibri" w:eastAsia="Calibri" w:cs="Calibri"/>
          <w:color w:val="000000" w:themeColor="text1" w:themeTint="FF" w:themeShade="FF"/>
          <w:sz w:val="22"/>
          <w:szCs w:val="22"/>
        </w:rPr>
        <w:t xml:space="preserve">. BBC Bitesize. Available at: </w:t>
      </w:r>
      <w:hyperlink r:id="R82db803482344245">
        <w:r w:rsidRPr="5D7817F7" w:rsidR="738C682E">
          <w:rPr>
            <w:rStyle w:val="Hyperlink"/>
            <w:rFonts w:ascii="Calibri" w:hAnsi="Calibri" w:eastAsia="Calibri" w:cs="Calibri"/>
            <w:sz w:val="22"/>
            <w:szCs w:val="22"/>
          </w:rPr>
          <w:t>https://www.bbc.co.uk/bitesize/articles/zpw68p3</w:t>
        </w:r>
      </w:hyperlink>
      <w:r w:rsidRPr="5D7817F7" w:rsidR="738C682E">
        <w:rPr>
          <w:rFonts w:ascii="Calibri" w:hAnsi="Calibri" w:eastAsia="Calibri" w:cs="Calibri"/>
          <w:color w:val="000000" w:themeColor="text1" w:themeTint="FF" w:themeShade="FF"/>
          <w:sz w:val="22"/>
          <w:szCs w:val="22"/>
        </w:rPr>
        <w:t>. (Accessed: -01/10/2025).</w:t>
      </w:r>
    </w:p>
    <w:p w:rsidR="5D7817F7" w:rsidP="5D7817F7" w:rsidRDefault="5D7817F7" w14:paraId="588B3EB5" w14:textId="0F76BD02">
      <w:pPr>
        <w:spacing w:after="0"/>
        <w:jc w:val="both"/>
        <w:rPr>
          <w:rFonts w:ascii="Calibri" w:hAnsi="Calibri" w:eastAsia="Calibri" w:cs="Calibri"/>
          <w:color w:val="000000" w:themeColor="text1" w:themeTint="FF" w:themeShade="FF"/>
          <w:sz w:val="22"/>
          <w:szCs w:val="22"/>
        </w:rPr>
      </w:pPr>
    </w:p>
    <w:p w:rsidR="6A66A91E" w:rsidP="5D7817F7" w:rsidRDefault="738C682E" w14:paraId="7903B146" w14:textId="587A33FE">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Becca</w:t>
      </w:r>
      <w:r w:rsidRPr="5D7817F7" w:rsidR="738C682E">
        <w:rPr>
          <w:rFonts w:ascii="Calibri" w:hAnsi="Calibri" w:eastAsia="Calibri" w:cs="Calibri"/>
          <w:color w:val="000000" w:themeColor="text1" w:themeTint="FF" w:themeShade="FF"/>
          <w:sz w:val="22"/>
          <w:szCs w:val="22"/>
        </w:rPr>
        <w:t xml:space="preserve"> (2025). </w:t>
      </w:r>
      <w:r w:rsidRPr="5D7817F7" w:rsidR="738C682E">
        <w:rPr>
          <w:rFonts w:ascii="Calibri" w:hAnsi="Calibri" w:eastAsia="Calibri" w:cs="Calibri"/>
          <w:i w:val="1"/>
          <w:iCs w:val="1"/>
          <w:color w:val="000000" w:themeColor="text1" w:themeTint="FF" w:themeShade="FF"/>
          <w:sz w:val="22"/>
          <w:szCs w:val="22"/>
        </w:rPr>
        <w:t xml:space="preserve">Use your power for good this Anti-Bullying </w:t>
      </w:r>
      <w:r w:rsidRPr="5D7817F7" w:rsidR="738C682E">
        <w:rPr>
          <w:rFonts w:ascii="Calibri" w:hAnsi="Calibri" w:eastAsia="Calibri" w:cs="Calibri"/>
          <w:i w:val="1"/>
          <w:iCs w:val="1"/>
          <w:color w:val="000000" w:themeColor="text1" w:themeTint="FF" w:themeShade="FF"/>
          <w:sz w:val="22"/>
          <w:szCs w:val="22"/>
        </w:rPr>
        <w:t>Week  |</w:t>
      </w:r>
      <w:r w:rsidRPr="5D7817F7" w:rsidR="738C682E">
        <w:rPr>
          <w:rFonts w:ascii="Calibri" w:hAnsi="Calibri" w:eastAsia="Calibri" w:cs="Calibri"/>
          <w:i w:val="1"/>
          <w:iCs w:val="1"/>
          <w:color w:val="000000" w:themeColor="text1" w:themeTint="FF" w:themeShade="FF"/>
          <w:sz w:val="22"/>
          <w:szCs w:val="22"/>
        </w:rPr>
        <w:t xml:space="preserve"> </w:t>
      </w:r>
      <w:r w:rsidRPr="5D7817F7" w:rsidR="738C682E">
        <w:rPr>
          <w:rFonts w:ascii="Calibri" w:hAnsi="Calibri" w:eastAsia="Calibri" w:cs="Calibri"/>
          <w:i w:val="1"/>
          <w:iCs w:val="1"/>
          <w:color w:val="000000" w:themeColor="text1" w:themeTint="FF" w:themeShade="FF"/>
          <w:sz w:val="22"/>
          <w:szCs w:val="22"/>
        </w:rPr>
        <w:t>Childnet</w:t>
      </w:r>
      <w:r w:rsidRPr="5D7817F7" w:rsidR="738C682E">
        <w:rPr>
          <w:rFonts w:ascii="Calibri" w:hAnsi="Calibri" w:eastAsia="Calibri" w:cs="Calibri"/>
          <w:color w:val="000000" w:themeColor="text1" w:themeTint="FF" w:themeShade="FF"/>
          <w:sz w:val="22"/>
          <w:szCs w:val="22"/>
        </w:rPr>
        <w:t xml:space="preserve">. [online] </w:t>
      </w:r>
      <w:r w:rsidRPr="5D7817F7" w:rsidR="738C682E">
        <w:rPr>
          <w:rFonts w:ascii="Calibri" w:hAnsi="Calibri" w:eastAsia="Calibri" w:cs="Calibri"/>
          <w:color w:val="000000" w:themeColor="text1" w:themeTint="FF" w:themeShade="FF"/>
          <w:sz w:val="22"/>
          <w:szCs w:val="22"/>
        </w:rPr>
        <w:t>Childnet</w:t>
      </w:r>
      <w:r w:rsidRPr="5D7817F7" w:rsidR="738C682E">
        <w:rPr>
          <w:rFonts w:ascii="Calibri" w:hAnsi="Calibri" w:eastAsia="Calibri" w:cs="Calibri"/>
          <w:color w:val="000000" w:themeColor="text1" w:themeTint="FF" w:themeShade="FF"/>
          <w:sz w:val="22"/>
          <w:szCs w:val="22"/>
        </w:rPr>
        <w:t xml:space="preserve">. Available at: </w:t>
      </w:r>
      <w:hyperlink r:id="Re353b78fd4c8423c">
        <w:r w:rsidRPr="5D7817F7" w:rsidR="738C682E">
          <w:rPr>
            <w:rStyle w:val="Hyperlink"/>
            <w:rFonts w:ascii="Calibri" w:hAnsi="Calibri" w:eastAsia="Calibri" w:cs="Calibri"/>
            <w:sz w:val="22"/>
            <w:szCs w:val="22"/>
          </w:rPr>
          <w:t>https://www.childnet.com/blog/use-your-power-for-good-this-anti-bullying-week-2/</w:t>
        </w:r>
      </w:hyperlink>
      <w:r w:rsidRPr="5D7817F7" w:rsidR="738C682E">
        <w:rPr>
          <w:rFonts w:ascii="Calibri" w:hAnsi="Calibri" w:eastAsia="Calibri" w:cs="Calibri"/>
          <w:color w:val="000000" w:themeColor="text1" w:themeTint="FF" w:themeShade="FF"/>
          <w:sz w:val="22"/>
          <w:szCs w:val="22"/>
        </w:rPr>
        <w:t xml:space="preserve"> (Accessed 17/11/ 2025).</w:t>
      </w:r>
    </w:p>
    <w:p w:rsidR="6A66A91E" w:rsidP="5D7817F7" w:rsidRDefault="738C682E" w14:paraId="74A9DCA7" w14:textId="4400647C"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w:t>
      </w:r>
    </w:p>
    <w:p w:rsidR="6A66A91E" w:rsidP="5D7817F7" w:rsidRDefault="738C682E" w14:paraId="0A7A6D49" w14:textId="149F3002">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Bussu</w:t>
      </w:r>
      <w:r w:rsidRPr="5D7817F7" w:rsidR="738C682E">
        <w:rPr>
          <w:rFonts w:ascii="Calibri" w:hAnsi="Calibri" w:eastAsia="Calibri" w:cs="Calibri"/>
          <w:color w:val="000000" w:themeColor="text1" w:themeTint="FF" w:themeShade="FF"/>
          <w:sz w:val="22"/>
          <w:szCs w:val="22"/>
        </w:rPr>
        <w:t xml:space="preserve">, A., </w:t>
      </w:r>
      <w:r w:rsidRPr="5D7817F7" w:rsidR="738C682E">
        <w:rPr>
          <w:rFonts w:ascii="Calibri" w:hAnsi="Calibri" w:eastAsia="Calibri" w:cs="Calibri"/>
          <w:color w:val="000000" w:themeColor="text1" w:themeTint="FF" w:themeShade="FF"/>
          <w:sz w:val="22"/>
          <w:szCs w:val="22"/>
        </w:rPr>
        <w:t>Pulina</w:t>
      </w:r>
      <w:r w:rsidRPr="5D7817F7" w:rsidR="738C682E">
        <w:rPr>
          <w:rFonts w:ascii="Calibri" w:hAnsi="Calibri" w:eastAsia="Calibri" w:cs="Calibri"/>
          <w:color w:val="000000" w:themeColor="text1" w:themeTint="FF" w:themeShade="FF"/>
          <w:sz w:val="22"/>
          <w:szCs w:val="22"/>
        </w:rPr>
        <w:t xml:space="preserve">, M., Ashton, S.-A. and </w:t>
      </w:r>
      <w:r w:rsidRPr="5D7817F7" w:rsidR="738C682E">
        <w:rPr>
          <w:rFonts w:ascii="Calibri" w:hAnsi="Calibri" w:eastAsia="Calibri" w:cs="Calibri"/>
          <w:color w:val="000000" w:themeColor="text1" w:themeTint="FF" w:themeShade="FF"/>
          <w:sz w:val="22"/>
          <w:szCs w:val="22"/>
        </w:rPr>
        <w:t>Mangiarulo</w:t>
      </w:r>
      <w:r w:rsidRPr="5D7817F7" w:rsidR="738C682E">
        <w:rPr>
          <w:rFonts w:ascii="Calibri" w:hAnsi="Calibri" w:eastAsia="Calibri" w:cs="Calibri"/>
          <w:color w:val="000000" w:themeColor="text1" w:themeTint="FF" w:themeShade="FF"/>
          <w:sz w:val="22"/>
          <w:szCs w:val="22"/>
        </w:rPr>
        <w:t xml:space="preserve">, M. (2025). Cyberbullying and cyberstalking in higher education: policies and practices for supporting students and university staff. </w:t>
      </w:r>
      <w:r w:rsidRPr="5D7817F7" w:rsidR="738C682E">
        <w:rPr>
          <w:rFonts w:ascii="Calibri" w:hAnsi="Calibri" w:eastAsia="Calibri" w:cs="Calibri"/>
          <w:i w:val="1"/>
          <w:iCs w:val="1"/>
          <w:color w:val="000000" w:themeColor="text1" w:themeTint="FF" w:themeShade="FF"/>
          <w:sz w:val="22"/>
          <w:szCs w:val="22"/>
        </w:rPr>
        <w:t>Social Psychology of Education</w:t>
      </w:r>
      <w:r w:rsidRPr="5D7817F7" w:rsidR="738C682E">
        <w:rPr>
          <w:rFonts w:ascii="Calibri" w:hAnsi="Calibri" w:eastAsia="Calibri" w:cs="Calibri"/>
          <w:color w:val="000000" w:themeColor="text1" w:themeTint="FF" w:themeShade="FF"/>
          <w:sz w:val="22"/>
          <w:szCs w:val="22"/>
        </w:rPr>
        <w:t xml:space="preserve">, 28(1).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://doi.org/10.1007/s11218-024-09989-x.</w:t>
      </w:r>
    </w:p>
    <w:p w:rsidR="5D7817F7" w:rsidP="5D7817F7" w:rsidRDefault="5D7817F7" w14:paraId="256FED5B" w14:textId="7CC6D73A">
      <w:pPr>
        <w:spacing w:after="0"/>
        <w:jc w:val="both"/>
        <w:rPr>
          <w:rFonts w:ascii="Calibri" w:hAnsi="Calibri" w:eastAsia="Calibri" w:cs="Calibri"/>
          <w:color w:val="000000" w:themeColor="text1" w:themeTint="FF" w:themeShade="FF"/>
          <w:sz w:val="22"/>
          <w:szCs w:val="22"/>
        </w:rPr>
      </w:pPr>
    </w:p>
    <w:p w:rsidR="6A66A91E" w:rsidP="5D7817F7" w:rsidRDefault="6A66A91E" w14:paraId="3FD759A4" w14:textId="164A62F7">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Chan, J. (2024). Reviewing and reconceptualising cyberbullying through a social and sustainable lens. </w:t>
      </w:r>
      <w:r w:rsidRPr="5D7817F7" w:rsidR="738C682E">
        <w:rPr>
          <w:rFonts w:ascii="Calibri" w:hAnsi="Calibri" w:eastAsia="Calibri" w:cs="Calibri"/>
          <w:i w:val="1"/>
          <w:iCs w:val="1"/>
          <w:color w:val="000000" w:themeColor="text1" w:themeTint="FF" w:themeShade="FF"/>
          <w:sz w:val="22"/>
          <w:szCs w:val="22"/>
        </w:rPr>
        <w:t>The Social Science Journal</w:t>
      </w:r>
      <w:r w:rsidRPr="5D7817F7" w:rsidR="738C682E">
        <w:rPr>
          <w:rFonts w:ascii="Calibri" w:hAnsi="Calibri" w:eastAsia="Calibri" w:cs="Calibri"/>
          <w:color w:val="000000" w:themeColor="text1" w:themeTint="FF" w:themeShade="FF"/>
          <w:sz w:val="22"/>
          <w:szCs w:val="22"/>
        </w:rPr>
        <w:t xml:space="preserve">, pp.1–14.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://doi.org/10.1080/03623319.2024.2404350.</w:t>
      </w:r>
    </w:p>
    <w:p w:rsidR="5D7817F7" w:rsidP="5D7817F7" w:rsidRDefault="5D7817F7" w14:paraId="38F51ABA" w14:textId="42E799DB">
      <w:pPr>
        <w:spacing w:after="0"/>
        <w:jc w:val="both"/>
        <w:rPr>
          <w:rFonts w:ascii="Calibri" w:hAnsi="Calibri" w:eastAsia="Calibri" w:cs="Calibri"/>
          <w:color w:val="000000" w:themeColor="text1" w:themeTint="FF" w:themeShade="FF"/>
          <w:sz w:val="22"/>
          <w:szCs w:val="22"/>
        </w:rPr>
      </w:pPr>
    </w:p>
    <w:p w:rsidR="6A66A91E" w:rsidP="5D7817F7" w:rsidRDefault="738C682E" w14:paraId="7968CF25" w14:textId="39F909D4">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Camp, N. (n.d.). </w:t>
      </w:r>
      <w:r w:rsidRPr="5D7817F7" w:rsidR="738C682E">
        <w:rPr>
          <w:rFonts w:ascii="Calibri" w:hAnsi="Calibri" w:eastAsia="Calibri" w:cs="Calibri"/>
          <w:i w:val="1"/>
          <w:iCs w:val="1"/>
          <w:color w:val="000000" w:themeColor="text1" w:themeTint="FF" w:themeShade="FF"/>
          <w:sz w:val="22"/>
          <w:szCs w:val="22"/>
        </w:rPr>
        <w:t xml:space="preserve">Loyola </w:t>
      </w:r>
      <w:r w:rsidRPr="5D7817F7" w:rsidR="738C682E">
        <w:rPr>
          <w:rFonts w:ascii="Calibri" w:hAnsi="Calibri" w:eastAsia="Calibri" w:cs="Calibri"/>
          <w:i w:val="1"/>
          <w:iCs w:val="1"/>
          <w:color w:val="000000" w:themeColor="text1" w:themeTint="FF" w:themeShade="FF"/>
          <w:sz w:val="22"/>
          <w:szCs w:val="22"/>
        </w:rPr>
        <w:t>eCommons</w:t>
      </w:r>
      <w:r w:rsidRPr="5D7817F7" w:rsidR="738C682E">
        <w:rPr>
          <w:rFonts w:ascii="Calibri" w:hAnsi="Calibri" w:eastAsia="Calibri" w:cs="Calibri"/>
          <w:i w:val="1"/>
          <w:iCs w:val="1"/>
          <w:color w:val="000000" w:themeColor="text1" w:themeTint="FF" w:themeShade="FF"/>
          <w:sz w:val="22"/>
          <w:szCs w:val="22"/>
        </w:rPr>
        <w:t xml:space="preserve"> Loyola </w:t>
      </w:r>
      <w:r w:rsidRPr="5D7817F7" w:rsidR="738C682E">
        <w:rPr>
          <w:rFonts w:ascii="Calibri" w:hAnsi="Calibri" w:eastAsia="Calibri" w:cs="Calibri"/>
          <w:i w:val="1"/>
          <w:iCs w:val="1"/>
          <w:color w:val="000000" w:themeColor="text1" w:themeTint="FF" w:themeShade="FF"/>
          <w:sz w:val="22"/>
          <w:szCs w:val="22"/>
        </w:rPr>
        <w:t>eCommons</w:t>
      </w:r>
      <w:r w:rsidRPr="5D7817F7" w:rsidR="738C682E">
        <w:rPr>
          <w:rFonts w:ascii="Calibri" w:hAnsi="Calibri" w:eastAsia="Calibri" w:cs="Calibri"/>
          <w:i w:val="1"/>
          <w:iCs w:val="1"/>
          <w:color w:val="000000" w:themeColor="text1" w:themeTint="FF" w:themeShade="FF"/>
          <w:sz w:val="22"/>
          <w:szCs w:val="22"/>
        </w:rPr>
        <w:t xml:space="preserve"> Dissertations Theses and Dissertations 2016 Restoring Trust: A Grounded Theory Study of Cyberbullying Restoring Trust: A Grounded Theory Study of Cyberbullying Among Young Women Among Young Women</w:t>
      </w:r>
      <w:r w:rsidRPr="5D7817F7" w:rsidR="738C682E">
        <w:rPr>
          <w:rFonts w:ascii="Calibri" w:hAnsi="Calibri" w:eastAsia="Calibri" w:cs="Calibri"/>
          <w:color w:val="000000" w:themeColor="text1" w:themeTint="FF" w:themeShade="FF"/>
          <w:sz w:val="22"/>
          <w:szCs w:val="22"/>
        </w:rPr>
        <w:t xml:space="preserve">. Available at: </w:t>
      </w:r>
      <w:hyperlink r:id="Rf933ce2df50c47ba">
        <w:r w:rsidRPr="5D7817F7" w:rsidR="738C682E">
          <w:rPr>
            <w:rStyle w:val="Hyperlink"/>
            <w:rFonts w:ascii="Calibri" w:hAnsi="Calibri" w:eastAsia="Calibri" w:cs="Calibri"/>
            <w:sz w:val="22"/>
            <w:szCs w:val="22"/>
          </w:rPr>
          <w:t>https://ecommons.luc.edu/cgi/viewcontent.cgi?article=3122&amp;context=luc_diss</w:t>
        </w:r>
      </w:hyperlink>
      <w:r w:rsidRPr="5D7817F7" w:rsidR="738C682E">
        <w:rPr>
          <w:rFonts w:ascii="Calibri" w:hAnsi="Calibri" w:eastAsia="Calibri" w:cs="Calibri"/>
          <w:color w:val="000000" w:themeColor="text1" w:themeTint="FF" w:themeShade="FF"/>
          <w:sz w:val="22"/>
          <w:szCs w:val="22"/>
        </w:rPr>
        <w:t>. (Accessed: 17/11/2024).</w:t>
      </w:r>
    </w:p>
    <w:p w:rsidR="5D7817F7" w:rsidP="5D7817F7" w:rsidRDefault="5D7817F7" w14:paraId="17B6AC04" w14:textId="0447BA3D">
      <w:pPr>
        <w:spacing w:after="0"/>
        <w:jc w:val="both"/>
        <w:rPr>
          <w:rFonts w:ascii="Calibri" w:hAnsi="Calibri" w:eastAsia="Calibri" w:cs="Calibri"/>
          <w:color w:val="000000" w:themeColor="text1" w:themeTint="FF" w:themeShade="FF"/>
          <w:sz w:val="22"/>
          <w:szCs w:val="22"/>
        </w:rPr>
      </w:pPr>
    </w:p>
    <w:p w:rsidR="6A66A91E" w:rsidP="5D7817F7" w:rsidRDefault="6A66A91E" w14:paraId="02A188A0" w14:textId="0FE9C8C4">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Campbell, F., Blank, L., Cantrell, A., Baxter, S., Blackmore, C., Dixon, </w:t>
      </w:r>
      <w:r w:rsidRPr="5D7817F7" w:rsidR="738C682E">
        <w:rPr>
          <w:rFonts w:ascii="Calibri" w:hAnsi="Calibri" w:eastAsia="Calibri" w:cs="Calibri"/>
          <w:color w:val="000000" w:themeColor="text1" w:themeTint="FF" w:themeShade="FF"/>
          <w:sz w:val="22"/>
          <w:szCs w:val="22"/>
        </w:rPr>
        <w:t>J.</w:t>
      </w:r>
      <w:r w:rsidRPr="5D7817F7" w:rsidR="738C682E">
        <w:rPr>
          <w:rFonts w:ascii="Calibri" w:hAnsi="Calibri" w:eastAsia="Calibri" w:cs="Calibri"/>
          <w:color w:val="000000" w:themeColor="text1" w:themeTint="FF" w:themeShade="FF"/>
          <w:sz w:val="22"/>
          <w:szCs w:val="22"/>
        </w:rPr>
        <w:t xml:space="preserve"> and </w:t>
      </w:r>
      <w:r w:rsidRPr="5D7817F7" w:rsidR="738C682E">
        <w:rPr>
          <w:rFonts w:ascii="Calibri" w:hAnsi="Calibri" w:eastAsia="Calibri" w:cs="Calibri"/>
          <w:color w:val="000000" w:themeColor="text1" w:themeTint="FF" w:themeShade="FF"/>
          <w:sz w:val="22"/>
          <w:szCs w:val="22"/>
        </w:rPr>
        <w:t>Goyder</w:t>
      </w:r>
      <w:r w:rsidRPr="5D7817F7" w:rsidR="738C682E">
        <w:rPr>
          <w:rFonts w:ascii="Calibri" w:hAnsi="Calibri" w:eastAsia="Calibri" w:cs="Calibri"/>
          <w:color w:val="000000" w:themeColor="text1" w:themeTint="FF" w:themeShade="FF"/>
          <w:sz w:val="22"/>
          <w:szCs w:val="22"/>
        </w:rPr>
        <w:t xml:space="preserve">, E. (2022). Factors That Influence Mental Health of University and College Students in the UK: A Systematic Review. </w:t>
      </w:r>
      <w:r w:rsidRPr="5D7817F7" w:rsidR="738C682E">
        <w:rPr>
          <w:rFonts w:ascii="Calibri" w:hAnsi="Calibri" w:eastAsia="Calibri" w:cs="Calibri"/>
          <w:i w:val="1"/>
          <w:iCs w:val="1"/>
          <w:color w:val="000000" w:themeColor="text1" w:themeTint="FF" w:themeShade="FF"/>
          <w:sz w:val="22"/>
          <w:szCs w:val="22"/>
        </w:rPr>
        <w:t xml:space="preserve">BMC Public </w:t>
      </w:r>
      <w:r w:rsidRPr="5D7817F7" w:rsidR="738C682E">
        <w:rPr>
          <w:rFonts w:ascii="Calibri" w:hAnsi="Calibri" w:eastAsia="Calibri" w:cs="Calibri"/>
          <w:i w:val="1"/>
          <w:iCs w:val="1"/>
          <w:color w:val="000000" w:themeColor="text1" w:themeTint="FF" w:themeShade="FF"/>
          <w:sz w:val="22"/>
          <w:szCs w:val="22"/>
        </w:rPr>
        <w:t>Health</w:t>
      </w:r>
      <w:r w:rsidRPr="5D7817F7" w:rsidR="738C682E">
        <w:rPr>
          <w:rFonts w:ascii="Calibri" w:hAnsi="Calibri" w:eastAsia="Calibri" w:cs="Calibri"/>
          <w:color w:val="000000" w:themeColor="text1" w:themeTint="FF" w:themeShade="FF"/>
          <w:sz w:val="22"/>
          <w:szCs w:val="22"/>
        </w:rPr>
        <w:t>,  22</w:t>
      </w:r>
      <w:r w:rsidRPr="5D7817F7" w:rsidR="738C682E">
        <w:rPr>
          <w:rFonts w:ascii="Calibri" w:hAnsi="Calibri" w:eastAsia="Calibri" w:cs="Calibri"/>
          <w:color w:val="000000" w:themeColor="text1" w:themeTint="FF" w:themeShade="FF"/>
          <w:sz w:val="22"/>
          <w:szCs w:val="22"/>
        </w:rPr>
        <w:t xml:space="preserve">(1), pp.1–22.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://doi.org/10.1186/s12889-022-13943-x.</w:t>
      </w:r>
    </w:p>
    <w:p w:rsidR="6A66A91E" w:rsidP="5D7817F7" w:rsidRDefault="6A66A91E" w14:paraId="3B4E1A0A" w14:textId="2D830A87">
      <w:pPr>
        <w:spacing w:after="0"/>
        <w:jc w:val="both"/>
        <w:rPr>
          <w:rFonts w:ascii="Calibri" w:hAnsi="Calibri" w:eastAsia="Calibri" w:cs="Calibri"/>
          <w:color w:val="000000" w:themeColor="text1"/>
          <w:sz w:val="22"/>
          <w:szCs w:val="22"/>
        </w:rPr>
      </w:pPr>
    </w:p>
    <w:p w:rsidR="6A66A91E" w:rsidP="5D7817F7" w:rsidRDefault="738C682E" w14:paraId="23DB3B9A" w14:textId="540D6FCC">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Cowie</w:t>
      </w:r>
      <w:r w:rsidRPr="5D7817F7" w:rsidR="738C682E">
        <w:rPr>
          <w:rFonts w:ascii="Calibri" w:hAnsi="Calibri" w:eastAsia="Calibri" w:cs="Calibri"/>
          <w:color w:val="000000" w:themeColor="text1" w:themeTint="FF" w:themeShade="FF"/>
          <w:sz w:val="22"/>
          <w:szCs w:val="22"/>
        </w:rPr>
        <w:t xml:space="preserve">, H. (2018). Cyberbullying and its impact on young people’s emotional health and well-being. </w:t>
      </w:r>
      <w:r w:rsidRPr="5D7817F7" w:rsidR="738C682E">
        <w:rPr>
          <w:rFonts w:ascii="Calibri" w:hAnsi="Calibri" w:eastAsia="Calibri" w:cs="Calibri"/>
          <w:i w:val="1"/>
          <w:iCs w:val="1"/>
          <w:color w:val="000000" w:themeColor="text1" w:themeTint="FF" w:themeShade="FF"/>
          <w:sz w:val="22"/>
          <w:szCs w:val="22"/>
        </w:rPr>
        <w:t>The Psychiatrist</w:t>
      </w:r>
      <w:r w:rsidRPr="5D7817F7" w:rsidR="738C682E">
        <w:rPr>
          <w:rFonts w:ascii="Calibri" w:hAnsi="Calibri" w:eastAsia="Calibri" w:cs="Calibri"/>
          <w:color w:val="000000" w:themeColor="text1" w:themeTint="FF" w:themeShade="FF"/>
          <w:sz w:val="22"/>
          <w:szCs w:val="22"/>
        </w:rPr>
        <w:t xml:space="preserve">, 37(5), pp.167–170.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 xml:space="preserve">://doi.org/10.1192/pb.bp.112.040840. (Accessed: -01/10/2025). </w:t>
      </w:r>
    </w:p>
    <w:p w:rsidR="6A66A91E" w:rsidP="5D7817F7" w:rsidRDefault="6A66A91E" w14:paraId="621B55A8" w14:textId="407D0786">
      <w:pPr>
        <w:spacing w:after="0"/>
        <w:jc w:val="both"/>
        <w:rPr>
          <w:rFonts w:ascii="Calibri" w:hAnsi="Calibri" w:eastAsia="Calibri" w:cs="Calibri"/>
          <w:color w:val="000000" w:themeColor="text1"/>
          <w:sz w:val="22"/>
          <w:szCs w:val="22"/>
        </w:rPr>
      </w:pPr>
    </w:p>
    <w:p w:rsidR="6A66A91E" w:rsidP="5D7817F7" w:rsidRDefault="6A66A91E" w14:paraId="4CC751DC" w14:textId="3BF3E5B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Cosma</w:t>
      </w:r>
      <w:r w:rsidRPr="5D7817F7" w:rsidR="738C682E">
        <w:rPr>
          <w:rFonts w:ascii="Calibri" w:hAnsi="Calibri" w:eastAsia="Calibri" w:cs="Calibri"/>
          <w:color w:val="000000" w:themeColor="text1" w:themeTint="FF" w:themeShade="FF"/>
          <w:sz w:val="22"/>
          <w:szCs w:val="22"/>
        </w:rPr>
        <w:t xml:space="preserve">, A., Walsh, S.D., Chester, K.L., Callaghan, M., </w:t>
      </w:r>
      <w:r w:rsidRPr="5D7817F7" w:rsidR="738C682E">
        <w:rPr>
          <w:rFonts w:ascii="Calibri" w:hAnsi="Calibri" w:eastAsia="Calibri" w:cs="Calibri"/>
          <w:color w:val="000000" w:themeColor="text1" w:themeTint="FF" w:themeShade="FF"/>
          <w:sz w:val="22"/>
          <w:szCs w:val="22"/>
        </w:rPr>
        <w:t>Molcho</w:t>
      </w:r>
      <w:r w:rsidRPr="5D7817F7" w:rsidR="738C682E">
        <w:rPr>
          <w:rFonts w:ascii="Calibri" w:hAnsi="Calibri" w:eastAsia="Calibri" w:cs="Calibri"/>
          <w:color w:val="000000" w:themeColor="text1" w:themeTint="FF" w:themeShade="FF"/>
          <w:sz w:val="22"/>
          <w:szCs w:val="22"/>
        </w:rPr>
        <w:t xml:space="preserve">, M., Craig, </w:t>
      </w:r>
      <w:r w:rsidRPr="5D7817F7" w:rsidR="738C682E">
        <w:rPr>
          <w:rFonts w:ascii="Calibri" w:hAnsi="Calibri" w:eastAsia="Calibri" w:cs="Calibri"/>
          <w:color w:val="000000" w:themeColor="text1" w:themeTint="FF" w:themeShade="FF"/>
          <w:sz w:val="22"/>
          <w:szCs w:val="22"/>
        </w:rPr>
        <w:t>W.</w:t>
      </w:r>
      <w:r w:rsidRPr="5D7817F7" w:rsidR="738C682E">
        <w:rPr>
          <w:rFonts w:ascii="Calibri" w:hAnsi="Calibri" w:eastAsia="Calibri" w:cs="Calibri"/>
          <w:color w:val="000000" w:themeColor="text1" w:themeTint="FF" w:themeShade="FF"/>
          <w:sz w:val="22"/>
          <w:szCs w:val="22"/>
        </w:rPr>
        <w:t xml:space="preserve"> and Pickett, W. (2019). Bullying </w:t>
      </w:r>
      <w:r w:rsidRPr="5D7817F7" w:rsidR="738C682E">
        <w:rPr>
          <w:rFonts w:ascii="Calibri" w:hAnsi="Calibri" w:eastAsia="Calibri" w:cs="Calibri"/>
          <w:color w:val="000000" w:themeColor="text1" w:themeTint="FF" w:themeShade="FF"/>
          <w:sz w:val="22"/>
          <w:szCs w:val="22"/>
        </w:rPr>
        <w:t>victimization</w:t>
      </w:r>
      <w:r w:rsidRPr="5D7817F7" w:rsidR="738C682E">
        <w:rPr>
          <w:rFonts w:ascii="Calibri" w:hAnsi="Calibri" w:eastAsia="Calibri" w:cs="Calibri"/>
          <w:color w:val="000000" w:themeColor="text1" w:themeTint="FF" w:themeShade="FF"/>
          <w:sz w:val="22"/>
          <w:szCs w:val="22"/>
        </w:rPr>
        <w:t xml:space="preserve">: time trends and the overlap between traditional and cyberbullying across countries in Europe and North America. </w:t>
      </w:r>
      <w:r w:rsidRPr="5D7817F7" w:rsidR="738C682E">
        <w:rPr>
          <w:rFonts w:ascii="Calibri" w:hAnsi="Calibri" w:eastAsia="Calibri" w:cs="Calibri"/>
          <w:i w:val="1"/>
          <w:iCs w:val="1"/>
          <w:color w:val="000000" w:themeColor="text1" w:themeTint="FF" w:themeShade="FF"/>
          <w:sz w:val="22"/>
          <w:szCs w:val="22"/>
        </w:rPr>
        <w:t>International Journal of Public Health</w:t>
      </w:r>
      <w:r w:rsidRPr="5D7817F7" w:rsidR="738C682E">
        <w:rPr>
          <w:rFonts w:ascii="Calibri" w:hAnsi="Calibri" w:eastAsia="Calibri" w:cs="Calibri"/>
          <w:color w:val="000000" w:themeColor="text1" w:themeTint="FF" w:themeShade="FF"/>
          <w:sz w:val="22"/>
          <w:szCs w:val="22"/>
        </w:rPr>
        <w:t xml:space="preserve">, 65(1), pp.75–85.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://doi.org/10.1007/s00038-019-01320-2.</w:t>
      </w:r>
    </w:p>
    <w:p w:rsidR="6A66A91E" w:rsidP="5D7817F7" w:rsidRDefault="6A66A91E" w14:paraId="5C188FBE" w14:textId="0BC78ECE">
      <w:pPr>
        <w:spacing w:after="0"/>
        <w:jc w:val="both"/>
        <w:rPr>
          <w:rFonts w:ascii="Calibri" w:hAnsi="Calibri" w:eastAsia="Calibri" w:cs="Calibri"/>
          <w:color w:val="000000" w:themeColor="text1"/>
          <w:sz w:val="22"/>
          <w:szCs w:val="22"/>
        </w:rPr>
      </w:pPr>
    </w:p>
    <w:p w:rsidR="6A66A91E" w:rsidP="5D7817F7" w:rsidRDefault="6A66A91E" w14:paraId="05896CCE" w14:textId="26896DFD">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Chi, P.T.L., Lan, V.T.H., </w:t>
      </w:r>
      <w:r w:rsidRPr="5D7817F7" w:rsidR="738C682E">
        <w:rPr>
          <w:rFonts w:ascii="Calibri" w:hAnsi="Calibri" w:eastAsia="Calibri" w:cs="Calibri"/>
          <w:color w:val="000000" w:themeColor="text1" w:themeTint="FF" w:themeShade="FF"/>
          <w:sz w:val="22"/>
          <w:szCs w:val="22"/>
        </w:rPr>
        <w:t>Ngan</w:t>
      </w:r>
      <w:r w:rsidRPr="5D7817F7" w:rsidR="738C682E">
        <w:rPr>
          <w:rFonts w:ascii="Calibri" w:hAnsi="Calibri" w:eastAsia="Calibri" w:cs="Calibri"/>
          <w:color w:val="000000" w:themeColor="text1" w:themeTint="FF" w:themeShade="FF"/>
          <w:sz w:val="22"/>
          <w:szCs w:val="22"/>
        </w:rPr>
        <w:t xml:space="preserve">, N.H. and </w:t>
      </w:r>
      <w:r w:rsidRPr="5D7817F7" w:rsidR="738C682E">
        <w:rPr>
          <w:rFonts w:ascii="Calibri" w:hAnsi="Calibri" w:eastAsia="Calibri" w:cs="Calibri"/>
          <w:color w:val="000000" w:themeColor="text1" w:themeTint="FF" w:themeShade="FF"/>
          <w:sz w:val="22"/>
          <w:szCs w:val="22"/>
        </w:rPr>
        <w:t>Linh</w:t>
      </w:r>
      <w:r w:rsidRPr="5D7817F7" w:rsidR="738C682E">
        <w:rPr>
          <w:rFonts w:ascii="Calibri" w:hAnsi="Calibri" w:eastAsia="Calibri" w:cs="Calibri"/>
          <w:color w:val="000000" w:themeColor="text1" w:themeTint="FF" w:themeShade="FF"/>
          <w:sz w:val="22"/>
          <w:szCs w:val="22"/>
        </w:rPr>
        <w:t xml:space="preserve">, N.T. (2020). Online time, experience of cyber bullying and practices to cope with it among high school students in Hanoi. </w:t>
      </w:r>
      <w:r w:rsidRPr="5D7817F7" w:rsidR="738C682E">
        <w:rPr>
          <w:rFonts w:ascii="Calibri" w:hAnsi="Calibri" w:eastAsia="Calibri" w:cs="Calibri"/>
          <w:i w:val="1"/>
          <w:iCs w:val="1"/>
          <w:color w:val="000000" w:themeColor="text1" w:themeTint="FF" w:themeShade="FF"/>
          <w:sz w:val="22"/>
          <w:szCs w:val="22"/>
        </w:rPr>
        <w:t>Health Psychology Open</w:t>
      </w:r>
      <w:r w:rsidRPr="5D7817F7" w:rsidR="738C682E">
        <w:rPr>
          <w:rFonts w:ascii="Calibri" w:hAnsi="Calibri" w:eastAsia="Calibri" w:cs="Calibri"/>
          <w:color w:val="000000" w:themeColor="text1" w:themeTint="FF" w:themeShade="FF"/>
          <w:sz w:val="22"/>
          <w:szCs w:val="22"/>
        </w:rPr>
        <w:t xml:space="preserve">, 7(1), p.205510292093574.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://doi.org/10.1177/2055102920935747.</w:t>
      </w:r>
    </w:p>
    <w:p w:rsidR="5D7817F7" w:rsidP="5D7817F7" w:rsidRDefault="5D7817F7" w14:paraId="306FC3A6" w14:textId="097C66B2">
      <w:pPr>
        <w:spacing w:after="0"/>
        <w:jc w:val="both"/>
        <w:rPr>
          <w:rFonts w:ascii="Calibri" w:hAnsi="Calibri" w:eastAsia="Calibri" w:cs="Calibri"/>
          <w:color w:val="000000" w:themeColor="text1" w:themeTint="FF" w:themeShade="FF"/>
          <w:sz w:val="22"/>
          <w:szCs w:val="22"/>
        </w:rPr>
      </w:pPr>
    </w:p>
    <w:p w:rsidR="6A66A91E" w:rsidP="5D7817F7" w:rsidRDefault="738C682E" w14:paraId="35CD7CBA" w14:textId="3C5AEB53"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Department of Health (2015). Mental Health Act 1983: Code of Practice. Department of Health. Available at: </w:t>
      </w:r>
      <w:hyperlink r:id="R09bad185a0e648bf">
        <w:r w:rsidRPr="5D7817F7" w:rsidR="738C682E">
          <w:rPr>
            <w:rStyle w:val="Hyperlink"/>
            <w:rFonts w:ascii="Calibri" w:hAnsi="Calibri" w:eastAsia="Calibri" w:cs="Calibri"/>
            <w:sz w:val="22"/>
            <w:szCs w:val="22"/>
          </w:rPr>
          <w:t>https://assets.publishing.service.gov.uk/media/5a80a774e5274a2e87dbb0f0/MHA_Code_of_Practice.PDF</w:t>
        </w:r>
      </w:hyperlink>
      <w:r w:rsidRPr="5D7817F7" w:rsidR="738C682E">
        <w:rPr>
          <w:rFonts w:ascii="Calibri" w:hAnsi="Calibri" w:eastAsia="Calibri" w:cs="Calibri"/>
          <w:color w:val="000000" w:themeColor="text1" w:themeTint="FF" w:themeShade="FF"/>
          <w:sz w:val="22"/>
          <w:szCs w:val="22"/>
        </w:rPr>
        <w:t>.</w:t>
      </w:r>
    </w:p>
    <w:p w:rsidR="6A66A91E" w:rsidP="5D7817F7" w:rsidRDefault="6A66A91E" w14:paraId="710DC08F" w14:textId="3D37A765">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t>
      </w:r>
    </w:p>
    <w:p w:rsidR="6A66A91E" w:rsidP="5D7817F7" w:rsidRDefault="738C682E" w14:paraId="1FF576DB" w14:textId="0FF8771E"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Department for Education (2025). </w:t>
      </w:r>
      <w:r w:rsidRPr="5D7817F7" w:rsidR="738C682E">
        <w:rPr>
          <w:rFonts w:ascii="Calibri" w:hAnsi="Calibri" w:eastAsia="Calibri" w:cs="Calibri"/>
          <w:i w:val="1"/>
          <w:iCs w:val="1"/>
          <w:color w:val="000000" w:themeColor="text1" w:themeTint="FF" w:themeShade="FF"/>
          <w:sz w:val="22"/>
          <w:szCs w:val="22"/>
        </w:rPr>
        <w:t>Mental Health and Wellbeing Support in Schools and Colleges</w:t>
      </w:r>
      <w:r w:rsidRPr="5D7817F7" w:rsidR="738C682E">
        <w:rPr>
          <w:rFonts w:ascii="Calibri" w:hAnsi="Calibri" w:eastAsia="Calibri" w:cs="Calibri"/>
          <w:color w:val="000000" w:themeColor="text1" w:themeTint="FF" w:themeShade="FF"/>
          <w:sz w:val="22"/>
          <w:szCs w:val="22"/>
        </w:rPr>
        <w:t xml:space="preserve">. [online] gov.uk. Available at: </w:t>
      </w:r>
      <w:hyperlink r:id="Rcb000f3690c44469">
        <w:r w:rsidRPr="5D7817F7" w:rsidR="738C682E">
          <w:rPr>
            <w:rStyle w:val="Hyperlink"/>
            <w:rFonts w:ascii="Calibri" w:hAnsi="Calibri" w:eastAsia="Calibri" w:cs="Calibri"/>
            <w:sz w:val="22"/>
            <w:szCs w:val="22"/>
          </w:rPr>
          <w:t>https://www.gov.uk/guidance/mental-health-and-wellbeing-support-in-schools-and-colleges</w:t>
        </w:r>
      </w:hyperlink>
      <w:r w:rsidRPr="5D7817F7" w:rsidR="738C682E">
        <w:rPr>
          <w:rFonts w:ascii="Calibri" w:hAnsi="Calibri" w:eastAsia="Calibri" w:cs="Calibri"/>
          <w:color w:val="000000" w:themeColor="text1" w:themeTint="FF" w:themeShade="FF"/>
          <w:sz w:val="22"/>
          <w:szCs w:val="22"/>
        </w:rPr>
        <w:t xml:space="preserve">.  (Accessed: -01/10/2025). </w:t>
      </w:r>
    </w:p>
    <w:p w:rsidR="6A66A91E" w:rsidP="5D7817F7" w:rsidRDefault="6A66A91E" w14:paraId="2F80ACA6" w14:textId="2CDA34B3">
      <w:pPr>
        <w:spacing w:after="0"/>
        <w:jc w:val="both"/>
        <w:rPr>
          <w:rFonts w:ascii="Calibri" w:hAnsi="Calibri" w:eastAsia="Calibri" w:cs="Calibri"/>
          <w:color w:val="000000" w:themeColor="text1"/>
          <w:sz w:val="22"/>
          <w:szCs w:val="22"/>
        </w:rPr>
      </w:pPr>
    </w:p>
    <w:p w:rsidR="6A66A91E" w:rsidP="5D7817F7" w:rsidRDefault="6A66A91E" w14:paraId="09BCC499" w14:textId="7835BBE3">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Department for Education (2014). </w:t>
      </w:r>
      <w:r w:rsidRPr="5D7817F7" w:rsidR="738C682E">
        <w:rPr>
          <w:rFonts w:ascii="Calibri" w:hAnsi="Calibri" w:eastAsia="Calibri" w:cs="Calibri"/>
          <w:i w:val="1"/>
          <w:iCs w:val="1"/>
          <w:color w:val="000000" w:themeColor="text1" w:themeTint="FF" w:themeShade="FF"/>
          <w:sz w:val="22"/>
          <w:szCs w:val="22"/>
        </w:rPr>
        <w:t>Cyberbullying: Advice for headteachers and school staff</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Available at: </w:t>
      </w:r>
      <w:hyperlink r:id="R8b39b3f2aebc424a">
        <w:r w:rsidRPr="5D7817F7" w:rsidR="738C682E">
          <w:rPr>
            <w:rStyle w:val="Hyperlink"/>
            <w:rFonts w:ascii="Calibri" w:hAnsi="Calibri" w:eastAsia="Calibri" w:cs="Calibri"/>
            <w:sz w:val="22"/>
            <w:szCs w:val="22"/>
          </w:rPr>
          <w:t>https://assets.publishing.service.gov.uk/government/uploads/system/uploads/attachment_data/file/1069987/Cyberbullying_Advice_for_Headteachers_and_School_Staff_121114.pdf</w:t>
        </w:r>
      </w:hyperlink>
      <w:r w:rsidRPr="5D7817F7" w:rsidR="738C682E">
        <w:rPr>
          <w:rFonts w:ascii="Calibri" w:hAnsi="Calibri" w:eastAsia="Calibri" w:cs="Calibri"/>
          <w:color w:val="000000" w:themeColor="text1" w:themeTint="FF" w:themeShade="FF"/>
          <w:sz w:val="22"/>
          <w:szCs w:val="22"/>
        </w:rPr>
        <w:t>. (Accessed: 24/11/2025).</w:t>
      </w:r>
    </w:p>
    <w:p w:rsidR="6A66A91E" w:rsidP="5D7817F7" w:rsidRDefault="6A66A91E" w14:paraId="30B91862" w14:textId="15C53314">
      <w:pPr>
        <w:spacing w:after="0"/>
        <w:jc w:val="both"/>
        <w:rPr>
          <w:rFonts w:eastAsia="Aptos" w:cs="Aptos"/>
          <w:color w:val="000000" w:themeColor="text1"/>
          <w:sz w:val="22"/>
          <w:szCs w:val="22"/>
        </w:rPr>
      </w:pPr>
    </w:p>
    <w:p w:rsidR="6A66A91E" w:rsidP="5D7817F7" w:rsidRDefault="738C682E" w14:paraId="7468BEAF" w14:textId="576FAE92"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 xml:space="preserve"> Department for Education (2014). </w:t>
      </w:r>
      <w:r w:rsidRPr="5D7817F7" w:rsidR="738C682E">
        <w:rPr>
          <w:rFonts w:ascii="Calibri" w:hAnsi="Calibri" w:eastAsia="Calibri" w:cs="Calibri"/>
          <w:i w:val="1"/>
          <w:iCs w:val="1"/>
          <w:color w:val="000000" w:themeColor="text1" w:themeTint="FF" w:themeShade="FF"/>
          <w:sz w:val="22"/>
          <w:szCs w:val="22"/>
        </w:rPr>
        <w:t>Cyberbullying: Advice for headteachers and school staff</w:t>
      </w:r>
      <w:r w:rsidRPr="5D7817F7" w:rsidR="738C682E">
        <w:rPr>
          <w:rFonts w:ascii="Calibri" w:hAnsi="Calibri" w:eastAsia="Calibri" w:cs="Calibri"/>
          <w:color w:val="000000" w:themeColor="text1" w:themeTint="FF" w:themeShade="FF"/>
          <w:sz w:val="22"/>
          <w:szCs w:val="22"/>
        </w:rPr>
        <w:t xml:space="preserve">. Available at: </w:t>
      </w:r>
      <w:hyperlink r:id="R685aecc3c3c246fc">
        <w:r w:rsidRPr="5D7817F7" w:rsidR="738C682E">
          <w:rPr>
            <w:rStyle w:val="Hyperlink"/>
            <w:rFonts w:ascii="Calibri" w:hAnsi="Calibri" w:eastAsia="Calibri" w:cs="Calibri"/>
            <w:sz w:val="22"/>
            <w:szCs w:val="22"/>
          </w:rPr>
          <w:t>https://assets.publishing.service.gov.uk/media/62611456e90e07168ad2b1ea/Cyberbullying_Advice_for_Headteachers_and_School_Staff_121114.pdf</w:t>
        </w:r>
      </w:hyperlink>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Accessed</w:t>
      </w:r>
      <w:r w:rsidRPr="5D7817F7" w:rsidR="738C682E">
        <w:rPr>
          <w:rFonts w:ascii="Calibri" w:hAnsi="Calibri" w:eastAsia="Calibri" w:cs="Calibri"/>
          <w:color w:val="000000" w:themeColor="text1" w:themeTint="FF" w:themeShade="FF"/>
          <w:sz w:val="22"/>
          <w:szCs w:val="22"/>
        </w:rPr>
        <w:t>: 05/08/2025).</w:t>
      </w:r>
    </w:p>
    <w:p w:rsidR="6A66A91E" w:rsidP="5D7817F7" w:rsidRDefault="6A66A91E" w14:paraId="55FA4F9C" w14:textId="2E9EE676">
      <w:pPr>
        <w:spacing w:after="0"/>
        <w:jc w:val="both"/>
        <w:rPr>
          <w:rFonts w:ascii="Calibri" w:hAnsi="Calibri" w:eastAsia="Calibri" w:cs="Calibri"/>
          <w:color w:val="000000" w:themeColor="text1"/>
          <w:sz w:val="22"/>
          <w:szCs w:val="22"/>
        </w:rPr>
      </w:pPr>
    </w:p>
    <w:p w:rsidR="6A66A91E" w:rsidP="5D7817F7" w:rsidRDefault="738C682E" w14:paraId="6C0F9F37" w14:textId="3AB77D07"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Department for Education (2017). </w:t>
      </w:r>
      <w:r w:rsidRPr="5D7817F7" w:rsidR="738C682E">
        <w:rPr>
          <w:rFonts w:ascii="Calibri" w:hAnsi="Calibri" w:eastAsia="Calibri" w:cs="Calibri"/>
          <w:i w:val="1"/>
          <w:iCs w:val="1"/>
          <w:color w:val="000000" w:themeColor="text1" w:themeTint="FF" w:themeShade="FF"/>
          <w:sz w:val="22"/>
          <w:szCs w:val="22"/>
        </w:rPr>
        <w:t>Preventing and tackling bullying Advice for headteachers, staff and governing bodies</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Available at: </w:t>
      </w:r>
      <w:hyperlink r:id="R0ccd9c2a677542d8">
        <w:r w:rsidRPr="5D7817F7" w:rsidR="738C682E">
          <w:rPr>
            <w:rStyle w:val="Hyperlink"/>
            <w:rFonts w:ascii="Calibri" w:hAnsi="Calibri" w:eastAsia="Calibri" w:cs="Calibri"/>
            <w:sz w:val="22"/>
            <w:szCs w:val="22"/>
          </w:rPr>
          <w:t>https://assets.publishing.service.gov.uk/government/uploads/system/uploads/attachment_data/file/1069688/Preventing_and_tackling_bullying_advice.pdf</w:t>
        </w:r>
      </w:hyperlink>
      <w:r w:rsidRPr="5D7817F7" w:rsidR="738C682E">
        <w:rPr>
          <w:rFonts w:ascii="Calibri" w:hAnsi="Calibri" w:eastAsia="Calibri" w:cs="Calibri"/>
          <w:color w:val="000000" w:themeColor="text1" w:themeTint="FF" w:themeShade="FF"/>
          <w:sz w:val="22"/>
          <w:szCs w:val="22"/>
        </w:rPr>
        <w:t>. (Accessed: 24/11/2024).</w:t>
      </w:r>
    </w:p>
    <w:p w:rsidR="6A66A91E" w:rsidP="5D7817F7" w:rsidRDefault="738C682E" w14:paraId="5696AE1A" w14:textId="57B4EB9A" w14:noSpellErr="1">
      <w:pPr>
        <w:spacing w:before="240" w:after="24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t>
      </w:r>
    </w:p>
    <w:p w:rsidR="6A66A91E" w:rsidP="5D7817F7" w:rsidRDefault="738C682E" w14:paraId="79DA9126" w14:noSpellErr="1" w14:textId="06E6CD38">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Department for Science, Innovation &amp; Technology (2025). </w:t>
      </w:r>
      <w:r w:rsidRPr="5D7817F7" w:rsidR="738C682E">
        <w:rPr>
          <w:rFonts w:ascii="Calibri" w:hAnsi="Calibri" w:eastAsia="Calibri" w:cs="Calibri"/>
          <w:i w:val="1"/>
          <w:iCs w:val="1"/>
          <w:color w:val="000000" w:themeColor="text1" w:themeTint="FF" w:themeShade="FF"/>
          <w:sz w:val="22"/>
          <w:szCs w:val="22"/>
        </w:rPr>
        <w:t>Online Safety Act: Explainer</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GOV.UK. Available at: </w:t>
      </w:r>
      <w:hyperlink r:id="Rfe14275876604f9b">
        <w:r w:rsidRPr="5D7817F7" w:rsidR="738C682E">
          <w:rPr>
            <w:rStyle w:val="Hyperlink"/>
            <w:rFonts w:ascii="Calibri" w:hAnsi="Calibri" w:eastAsia="Calibri" w:cs="Calibri"/>
            <w:sz w:val="22"/>
            <w:szCs w:val="22"/>
          </w:rPr>
          <w:t>https://www.gov.uk/government/publications/online-safety-act-explainer/online-safety-act-explainer</w:t>
        </w:r>
      </w:hyperlink>
      <w:r w:rsidRPr="5D7817F7" w:rsidR="738C682E">
        <w:rPr>
          <w:rFonts w:ascii="Calibri" w:hAnsi="Calibri" w:eastAsia="Calibri" w:cs="Calibri"/>
          <w:color w:val="000000" w:themeColor="text1" w:themeTint="FF" w:themeShade="FF"/>
          <w:sz w:val="22"/>
          <w:szCs w:val="22"/>
        </w:rPr>
        <w:t>.</w:t>
      </w:r>
    </w:p>
    <w:p w:rsidR="5D7817F7" w:rsidP="5D7817F7" w:rsidRDefault="5D7817F7" w14:paraId="110CB865" w14:textId="3448106A">
      <w:pPr>
        <w:spacing w:after="0"/>
        <w:jc w:val="both"/>
        <w:rPr>
          <w:rFonts w:ascii="Calibri" w:hAnsi="Calibri" w:eastAsia="Calibri" w:cs="Calibri"/>
          <w:color w:val="000000" w:themeColor="text1" w:themeTint="FF" w:themeShade="FF"/>
          <w:sz w:val="22"/>
          <w:szCs w:val="22"/>
        </w:rPr>
      </w:pPr>
    </w:p>
    <w:p w:rsidR="6A66A91E" w:rsidP="5D7817F7" w:rsidRDefault="6A66A91E" w14:paraId="0A6140ED" w14:textId="730DA21B">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Deighan</w:t>
      </w:r>
      <w:r w:rsidRPr="5D7817F7" w:rsidR="738C682E">
        <w:rPr>
          <w:rFonts w:ascii="Calibri" w:hAnsi="Calibri" w:eastAsia="Calibri" w:cs="Calibri"/>
          <w:color w:val="000000" w:themeColor="text1" w:themeTint="FF" w:themeShade="FF"/>
          <w:sz w:val="22"/>
          <w:szCs w:val="22"/>
        </w:rPr>
        <w:t xml:space="preserve">, M., Amid </w:t>
      </w:r>
      <w:r w:rsidRPr="5D7817F7" w:rsidR="738C682E">
        <w:rPr>
          <w:rFonts w:ascii="Calibri" w:hAnsi="Calibri" w:eastAsia="Calibri" w:cs="Calibri"/>
          <w:color w:val="000000" w:themeColor="text1" w:themeTint="FF" w:themeShade="FF"/>
          <w:sz w:val="22"/>
          <w:szCs w:val="22"/>
        </w:rPr>
        <w:t>Ayobi</w:t>
      </w:r>
      <w:r w:rsidRPr="5D7817F7" w:rsidR="738C682E">
        <w:rPr>
          <w:rFonts w:ascii="Calibri" w:hAnsi="Calibri" w:eastAsia="Calibri" w:cs="Calibri"/>
          <w:color w:val="000000" w:themeColor="text1" w:themeTint="FF" w:themeShade="FF"/>
          <w:sz w:val="22"/>
          <w:szCs w:val="22"/>
        </w:rPr>
        <w:t xml:space="preserve"> and Aisling Ann O'Kane (2023). Social Virtual Reality as a Mental Health Tool: How People Use </w:t>
      </w:r>
      <w:r w:rsidRPr="5D7817F7" w:rsidR="738C682E">
        <w:rPr>
          <w:rFonts w:ascii="Calibri" w:hAnsi="Calibri" w:eastAsia="Calibri" w:cs="Calibri"/>
          <w:color w:val="000000" w:themeColor="text1" w:themeTint="FF" w:themeShade="FF"/>
          <w:sz w:val="22"/>
          <w:szCs w:val="22"/>
        </w:rPr>
        <w:t>VRChat</w:t>
      </w:r>
      <w:r w:rsidRPr="5D7817F7" w:rsidR="738C682E">
        <w:rPr>
          <w:rFonts w:ascii="Calibri" w:hAnsi="Calibri" w:eastAsia="Calibri" w:cs="Calibri"/>
          <w:color w:val="000000" w:themeColor="text1" w:themeTint="FF" w:themeShade="FF"/>
          <w:sz w:val="22"/>
          <w:szCs w:val="22"/>
        </w:rPr>
        <w:t xml:space="preserve"> to Support Social Connectedness and Wellbeing. </w:t>
      </w:r>
      <w:r w:rsidRPr="5D7817F7" w:rsidR="738C682E">
        <w:rPr>
          <w:rFonts w:ascii="Calibri" w:hAnsi="Calibri" w:eastAsia="Calibri" w:cs="Calibri"/>
          <w:i w:val="1"/>
          <w:iCs w:val="1"/>
          <w:color w:val="000000" w:themeColor="text1" w:themeTint="FF" w:themeShade="FF"/>
          <w:sz w:val="22"/>
          <w:szCs w:val="22"/>
        </w:rPr>
        <w:t>Proceedings of the 2023 CHI Conference on Human Factors in Computing Systems</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://doi.org/10.1145/3544548.3581103.</w:t>
      </w:r>
    </w:p>
    <w:p w:rsidR="6A66A91E" w:rsidP="5D7817F7" w:rsidRDefault="6A66A91E" w14:paraId="2C1F3D85" w14:textId="477C1DDF">
      <w:pPr>
        <w:spacing w:after="0"/>
        <w:jc w:val="both"/>
        <w:rPr>
          <w:rFonts w:ascii="Calibri" w:hAnsi="Calibri" w:eastAsia="Calibri" w:cs="Calibri"/>
          <w:color w:val="000000" w:themeColor="text1"/>
          <w:sz w:val="22"/>
          <w:szCs w:val="22"/>
        </w:rPr>
      </w:pPr>
    </w:p>
    <w:p w:rsidR="6A66A91E" w:rsidP="5D7817F7" w:rsidRDefault="738C682E" w14:paraId="5AF6AF60" w14:textId="466DE5C6">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Guy-Evans, O. (2025). </w:t>
      </w:r>
      <w:r w:rsidRPr="5D7817F7" w:rsidR="738C682E">
        <w:rPr>
          <w:rFonts w:ascii="Calibri" w:hAnsi="Calibri" w:eastAsia="Calibri" w:cs="Calibri"/>
          <w:i w:val="1"/>
          <w:iCs w:val="1"/>
          <w:color w:val="000000" w:themeColor="text1" w:themeTint="FF" w:themeShade="FF"/>
          <w:sz w:val="22"/>
          <w:szCs w:val="22"/>
        </w:rPr>
        <w:t>Bronfenbrenner’s</w:t>
      </w:r>
      <w:r w:rsidRPr="5D7817F7" w:rsidR="738C682E">
        <w:rPr>
          <w:rFonts w:ascii="Calibri" w:hAnsi="Calibri" w:eastAsia="Calibri" w:cs="Calibri"/>
          <w:i w:val="1"/>
          <w:iCs w:val="1"/>
          <w:color w:val="000000" w:themeColor="text1" w:themeTint="FF" w:themeShade="FF"/>
          <w:sz w:val="22"/>
          <w:szCs w:val="22"/>
        </w:rPr>
        <w:t xml:space="preserve"> Ecological Systems Theory</w:t>
      </w:r>
      <w:r w:rsidRPr="5D7817F7" w:rsidR="738C682E">
        <w:rPr>
          <w:rFonts w:ascii="Calibri" w:hAnsi="Calibri" w:eastAsia="Calibri" w:cs="Calibri"/>
          <w:color w:val="000000" w:themeColor="text1" w:themeTint="FF" w:themeShade="FF"/>
          <w:sz w:val="22"/>
          <w:szCs w:val="22"/>
        </w:rPr>
        <w:t xml:space="preserve">. Simply Psychology. Available at: </w:t>
      </w:r>
      <w:hyperlink r:id="R4dd831267698420c">
        <w:r w:rsidRPr="5D7817F7" w:rsidR="738C682E">
          <w:rPr>
            <w:rStyle w:val="Hyperlink"/>
            <w:rFonts w:ascii="Calibri" w:hAnsi="Calibri" w:eastAsia="Calibri" w:cs="Calibri"/>
            <w:sz w:val="22"/>
            <w:szCs w:val="22"/>
          </w:rPr>
          <w:t>https://www.simplypsychology.org/Bronfenbrenner.html</w:t>
        </w:r>
      </w:hyperlink>
      <w:r w:rsidRPr="5D7817F7" w:rsidR="738C682E">
        <w:rPr>
          <w:rFonts w:ascii="Calibri" w:hAnsi="Calibri" w:eastAsia="Calibri" w:cs="Calibri"/>
          <w:color w:val="000000" w:themeColor="text1" w:themeTint="FF" w:themeShade="FF"/>
          <w:sz w:val="22"/>
          <w:szCs w:val="22"/>
        </w:rPr>
        <w:t>. (Accessed: 24/11/2025).</w:t>
      </w:r>
    </w:p>
    <w:p w:rsidR="5D7817F7" w:rsidP="5D7817F7" w:rsidRDefault="5D7817F7" w14:paraId="174F6A45" w14:textId="73B98708">
      <w:pPr>
        <w:spacing w:after="0"/>
        <w:jc w:val="both"/>
        <w:rPr>
          <w:rFonts w:ascii="Calibri" w:hAnsi="Calibri" w:eastAsia="Calibri" w:cs="Calibri"/>
          <w:color w:val="000000" w:themeColor="text1" w:themeTint="FF" w:themeShade="FF"/>
          <w:sz w:val="22"/>
          <w:szCs w:val="22"/>
        </w:rPr>
      </w:pPr>
    </w:p>
    <w:p w:rsidR="6A66A91E" w:rsidP="5D7817F7" w:rsidRDefault="6A66A91E" w14:paraId="16427566" w14:textId="2BADF0C4">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Horton, C. (2022). Gender minority stress in education: Protecting trans children’s mental health in UK schools. </w:t>
      </w:r>
      <w:r w:rsidRPr="5D7817F7" w:rsidR="738C682E">
        <w:rPr>
          <w:rFonts w:ascii="Calibri" w:hAnsi="Calibri" w:eastAsia="Calibri" w:cs="Calibri"/>
          <w:i w:val="1"/>
          <w:iCs w:val="1"/>
          <w:color w:val="000000" w:themeColor="text1" w:themeTint="FF" w:themeShade="FF"/>
          <w:sz w:val="22"/>
          <w:szCs w:val="22"/>
        </w:rPr>
        <w:t>International Journal of Transgender Health</w:t>
      </w:r>
      <w:r w:rsidRPr="5D7817F7" w:rsidR="738C682E">
        <w:rPr>
          <w:rFonts w:ascii="Calibri" w:hAnsi="Calibri" w:eastAsia="Calibri" w:cs="Calibri"/>
          <w:color w:val="000000" w:themeColor="text1" w:themeTint="FF" w:themeShade="FF"/>
          <w:sz w:val="22"/>
          <w:szCs w:val="22"/>
        </w:rPr>
        <w:t xml:space="preserve">, 24(2), pp.1–17.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://doi.org/10.1080/26895269.2022.2081645.</w:t>
      </w:r>
    </w:p>
    <w:p w:rsidR="5D7817F7" w:rsidP="5D7817F7" w:rsidRDefault="5D7817F7" w14:paraId="7466CE05" w14:textId="3A23B43D">
      <w:pPr>
        <w:spacing w:after="0"/>
        <w:jc w:val="both"/>
        <w:rPr>
          <w:rFonts w:ascii="Calibri" w:hAnsi="Calibri" w:eastAsia="Calibri" w:cs="Calibri"/>
          <w:color w:val="000000" w:themeColor="text1" w:themeTint="FF" w:themeShade="FF"/>
          <w:sz w:val="22"/>
          <w:szCs w:val="22"/>
        </w:rPr>
      </w:pPr>
    </w:p>
    <w:p w:rsidR="6A66A91E" w:rsidP="5D7817F7" w:rsidRDefault="6A66A91E" w14:paraId="14663622" w14:textId="03C1196F">
      <w:pPr>
        <w:spacing w:after="0"/>
        <w:jc w:val="both"/>
        <w:rPr>
          <w:rFonts w:ascii="Arial Nova" w:hAnsi="Arial Nova" w:eastAsia="Arial Nova" w:cs="Arial Nova"/>
          <w:color w:val="000000" w:themeColor="text1"/>
          <w:sz w:val="22"/>
          <w:szCs w:val="22"/>
        </w:rPr>
      </w:pPr>
      <w:r w:rsidRPr="5D7817F7" w:rsidR="738C682E">
        <w:rPr>
          <w:rFonts w:ascii="Arial Nova" w:hAnsi="Arial Nova" w:eastAsia="Arial Nova" w:cs="Arial Nova"/>
          <w:color w:val="000000" w:themeColor="text1" w:themeTint="FF" w:themeShade="FF"/>
          <w:sz w:val="22"/>
          <w:szCs w:val="22"/>
        </w:rPr>
        <w:t xml:space="preserve">Helena Charlotte Peck, </w:t>
      </w:r>
      <w:r w:rsidRPr="5D7817F7" w:rsidR="738C682E">
        <w:rPr>
          <w:rFonts w:ascii="Arial Nova" w:hAnsi="Arial Nova" w:eastAsia="Arial Nova" w:cs="Arial Nova"/>
          <w:color w:val="000000" w:themeColor="text1" w:themeTint="FF" w:themeShade="FF"/>
          <w:sz w:val="22"/>
          <w:szCs w:val="22"/>
        </w:rPr>
        <w:t>Calli</w:t>
      </w:r>
      <w:r w:rsidRPr="5D7817F7" w:rsidR="738C682E">
        <w:rPr>
          <w:rFonts w:ascii="Arial Nova" w:hAnsi="Arial Nova" w:eastAsia="Arial Nova" w:cs="Arial Nova"/>
          <w:color w:val="000000" w:themeColor="text1" w:themeTint="FF" w:themeShade="FF"/>
          <w:sz w:val="22"/>
          <w:szCs w:val="22"/>
        </w:rPr>
        <w:t xml:space="preserve"> </w:t>
      </w:r>
      <w:r w:rsidRPr="5D7817F7" w:rsidR="738C682E">
        <w:rPr>
          <w:rFonts w:ascii="Arial Nova" w:hAnsi="Arial Nova" w:eastAsia="Arial Nova" w:cs="Arial Nova"/>
          <w:color w:val="000000" w:themeColor="text1" w:themeTint="FF" w:themeShade="FF"/>
          <w:sz w:val="22"/>
          <w:szCs w:val="22"/>
        </w:rPr>
        <w:t>Tzani</w:t>
      </w:r>
      <w:r w:rsidRPr="5D7817F7" w:rsidR="738C682E">
        <w:rPr>
          <w:rFonts w:ascii="Arial Nova" w:hAnsi="Arial Nova" w:eastAsia="Arial Nova" w:cs="Arial Nova"/>
          <w:color w:val="000000" w:themeColor="text1" w:themeTint="FF" w:themeShade="FF"/>
          <w:sz w:val="22"/>
          <w:szCs w:val="22"/>
        </w:rPr>
        <w:t xml:space="preserve">, Lester, D., James, </w:t>
      </w:r>
      <w:r w:rsidRPr="5D7817F7" w:rsidR="738C682E">
        <w:rPr>
          <w:rFonts w:ascii="Arial Nova" w:hAnsi="Arial Nova" w:eastAsia="Arial Nova" w:cs="Arial Nova"/>
          <w:color w:val="000000" w:themeColor="text1" w:themeTint="FF" w:themeShade="FF"/>
          <w:sz w:val="22"/>
          <w:szCs w:val="22"/>
        </w:rPr>
        <w:t>T.</w:t>
      </w:r>
      <w:r w:rsidRPr="5D7817F7" w:rsidR="738C682E">
        <w:rPr>
          <w:rFonts w:ascii="Arial Nova" w:hAnsi="Arial Nova" w:eastAsia="Arial Nova" w:cs="Arial Nova"/>
          <w:color w:val="000000" w:themeColor="text1" w:themeTint="FF" w:themeShade="FF"/>
          <w:sz w:val="22"/>
          <w:szCs w:val="22"/>
        </w:rPr>
        <w:t xml:space="preserve"> and Page, J. (2023). Cyberbullying in the UK: the Effect of Global Crises on the </w:t>
      </w:r>
      <w:r w:rsidRPr="5D7817F7" w:rsidR="738C682E">
        <w:rPr>
          <w:rFonts w:ascii="Arial Nova" w:hAnsi="Arial Nova" w:eastAsia="Arial Nova" w:cs="Arial Nova"/>
          <w:color w:val="000000" w:themeColor="text1" w:themeTint="FF" w:themeShade="FF"/>
          <w:sz w:val="22"/>
          <w:szCs w:val="22"/>
        </w:rPr>
        <w:t>Victimization</w:t>
      </w:r>
      <w:r w:rsidRPr="5D7817F7" w:rsidR="738C682E">
        <w:rPr>
          <w:rFonts w:ascii="Arial Nova" w:hAnsi="Arial Nova" w:eastAsia="Arial Nova" w:cs="Arial Nova"/>
          <w:color w:val="000000" w:themeColor="text1" w:themeTint="FF" w:themeShade="FF"/>
          <w:sz w:val="22"/>
          <w:szCs w:val="22"/>
        </w:rPr>
        <w:t xml:space="preserve"> Rates. </w:t>
      </w:r>
      <w:r w:rsidRPr="5D7817F7" w:rsidR="738C682E">
        <w:rPr>
          <w:rFonts w:ascii="Arial Nova" w:hAnsi="Arial Nova" w:eastAsia="Arial Nova" w:cs="Arial Nova"/>
          <w:i w:val="1"/>
          <w:iCs w:val="1"/>
          <w:color w:val="000000" w:themeColor="text1" w:themeTint="FF" w:themeShade="FF"/>
          <w:sz w:val="22"/>
          <w:szCs w:val="22"/>
        </w:rPr>
        <w:t>Journal of School Violence</w:t>
      </w:r>
      <w:r w:rsidRPr="5D7817F7" w:rsidR="738C682E">
        <w:rPr>
          <w:rFonts w:ascii="Arial Nova" w:hAnsi="Arial Nova" w:eastAsia="Arial Nova" w:cs="Arial Nova"/>
          <w:color w:val="000000" w:themeColor="text1" w:themeTint="FF" w:themeShade="FF"/>
          <w:sz w:val="22"/>
          <w:szCs w:val="22"/>
        </w:rPr>
        <w:t xml:space="preserve">, 23(1), pp.1–13. </w:t>
      </w:r>
      <w:r w:rsidRPr="5D7817F7" w:rsidR="738C682E">
        <w:rPr>
          <w:rFonts w:ascii="Arial Nova" w:hAnsi="Arial Nova" w:eastAsia="Arial Nova" w:cs="Arial Nova"/>
          <w:color w:val="000000" w:themeColor="text1" w:themeTint="FF" w:themeShade="FF"/>
          <w:sz w:val="22"/>
          <w:szCs w:val="22"/>
        </w:rPr>
        <w:t>doi:https</w:t>
      </w:r>
      <w:r w:rsidRPr="5D7817F7" w:rsidR="738C682E">
        <w:rPr>
          <w:rFonts w:ascii="Arial Nova" w:hAnsi="Arial Nova" w:eastAsia="Arial Nova" w:cs="Arial Nova"/>
          <w:color w:val="000000" w:themeColor="text1" w:themeTint="FF" w:themeShade="FF"/>
          <w:sz w:val="22"/>
          <w:szCs w:val="22"/>
        </w:rPr>
        <w:t>://doi.org/10.1080/15388220.2023.2278473.</w:t>
      </w:r>
    </w:p>
    <w:p w:rsidR="6A66A91E" w:rsidP="5D7817F7" w:rsidRDefault="6A66A91E" w14:paraId="544C68B8" w14:textId="54C938AE">
      <w:pPr>
        <w:spacing w:after="0"/>
        <w:jc w:val="both"/>
        <w:rPr>
          <w:rFonts w:ascii="Calibri" w:hAnsi="Calibri" w:eastAsia="Calibri" w:cs="Calibri"/>
          <w:color w:val="000000" w:themeColor="text1"/>
          <w:sz w:val="22"/>
          <w:szCs w:val="22"/>
        </w:rPr>
      </w:pPr>
    </w:p>
    <w:p w:rsidR="6A66A91E" w:rsidP="5D7817F7" w:rsidRDefault="738C682E" w14:paraId="4396FE9D" w14:textId="11964D05">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Hase</w:t>
      </w:r>
      <w:r w:rsidRPr="5D7817F7" w:rsidR="738C682E">
        <w:rPr>
          <w:rFonts w:ascii="Calibri" w:hAnsi="Calibri" w:eastAsia="Calibri" w:cs="Calibri"/>
          <w:color w:val="000000" w:themeColor="text1" w:themeTint="FF" w:themeShade="FF"/>
          <w:sz w:val="22"/>
          <w:szCs w:val="22"/>
        </w:rPr>
        <w:t xml:space="preserve">, C.N., Goldberg, S.B., Smith, D., Stuck, A. and </w:t>
      </w:r>
      <w:r w:rsidRPr="5D7817F7" w:rsidR="738C682E">
        <w:rPr>
          <w:rFonts w:ascii="Calibri" w:hAnsi="Calibri" w:eastAsia="Calibri" w:cs="Calibri"/>
          <w:color w:val="000000" w:themeColor="text1" w:themeTint="FF" w:themeShade="FF"/>
          <w:sz w:val="22"/>
          <w:szCs w:val="22"/>
        </w:rPr>
        <w:t>Campain</w:t>
      </w:r>
      <w:r w:rsidRPr="5D7817F7" w:rsidR="738C682E">
        <w:rPr>
          <w:rFonts w:ascii="Calibri" w:hAnsi="Calibri" w:eastAsia="Calibri" w:cs="Calibri"/>
          <w:color w:val="000000" w:themeColor="text1" w:themeTint="FF" w:themeShade="FF"/>
          <w:sz w:val="22"/>
          <w:szCs w:val="22"/>
        </w:rPr>
        <w:t xml:space="preserve">, J. (2015). IMPACTS OF TRADITIONAL BULLYING AND CYBERBULLYING ON THE MENTAL HEALTH OF MIDDLE SCHOOL AND HIGH SCHOOL STUDENTS. </w:t>
      </w:r>
      <w:r w:rsidRPr="5D7817F7" w:rsidR="738C682E">
        <w:rPr>
          <w:rFonts w:ascii="Calibri" w:hAnsi="Calibri" w:eastAsia="Calibri" w:cs="Calibri"/>
          <w:i w:val="1"/>
          <w:iCs w:val="1"/>
          <w:color w:val="000000" w:themeColor="text1" w:themeTint="FF" w:themeShade="FF"/>
          <w:sz w:val="22"/>
          <w:szCs w:val="22"/>
        </w:rPr>
        <w:t>Psychology in the Schools</w:t>
      </w:r>
      <w:r w:rsidRPr="5D7817F7" w:rsidR="738C682E">
        <w:rPr>
          <w:rFonts w:ascii="Calibri" w:hAnsi="Calibri" w:eastAsia="Calibri" w:cs="Calibri"/>
          <w:color w:val="000000" w:themeColor="text1" w:themeTint="FF" w:themeShade="FF"/>
          <w:sz w:val="22"/>
          <w:szCs w:val="22"/>
        </w:rPr>
        <w:t xml:space="preserve">, 52(6), pp.607–617.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://doi.org/10.1002/pits.21841.</w:t>
      </w:r>
    </w:p>
    <w:p w:rsidR="6A66A91E" w:rsidP="5D7817F7" w:rsidRDefault="738C682E" w14:paraId="0EEBEA2C" w14:textId="38360926">
      <w:pPr>
        <w:pStyle w:val="Normal"/>
        <w:spacing w:before="240" w:after="0"/>
        <w:jc w:val="both"/>
        <w:rPr>
          <w:rFonts w:ascii="Calibri" w:hAnsi="Calibri" w:eastAsia="Calibri" w:cs="Calibri"/>
          <w:color w:val="000000" w:themeColor="text1"/>
          <w:sz w:val="22"/>
          <w:szCs w:val="22"/>
        </w:rPr>
      </w:pPr>
    </w:p>
    <w:p w:rsidR="6A66A91E" w:rsidP="5D7817F7" w:rsidRDefault="738C682E" w14:paraId="70A0EA5C" w14:textId="717F5346">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Hughes, A., Grey, E., </w:t>
      </w:r>
      <w:r w:rsidRPr="5D7817F7" w:rsidR="738C682E">
        <w:rPr>
          <w:rFonts w:ascii="Calibri" w:hAnsi="Calibri" w:eastAsia="Calibri" w:cs="Calibri"/>
          <w:color w:val="000000" w:themeColor="text1" w:themeTint="FF" w:themeShade="FF"/>
          <w:sz w:val="22"/>
          <w:szCs w:val="22"/>
        </w:rPr>
        <w:t>Haigherty</w:t>
      </w:r>
      <w:r w:rsidRPr="5D7817F7" w:rsidR="738C682E">
        <w:rPr>
          <w:rFonts w:ascii="Calibri" w:hAnsi="Calibri" w:eastAsia="Calibri" w:cs="Calibri"/>
          <w:color w:val="000000" w:themeColor="text1" w:themeTint="FF" w:themeShade="FF"/>
          <w:sz w:val="22"/>
          <w:szCs w:val="22"/>
        </w:rPr>
        <w:t xml:space="preserve">, A., Shepherd, F., </w:t>
      </w:r>
      <w:r w:rsidRPr="5D7817F7" w:rsidR="738C682E">
        <w:rPr>
          <w:rFonts w:ascii="Calibri" w:hAnsi="Calibri" w:eastAsia="Calibri" w:cs="Calibri"/>
          <w:color w:val="000000" w:themeColor="text1" w:themeTint="FF" w:themeShade="FF"/>
          <w:sz w:val="22"/>
          <w:szCs w:val="22"/>
        </w:rPr>
        <w:t>Gillison</w:t>
      </w:r>
      <w:r w:rsidRPr="5D7817F7" w:rsidR="738C682E">
        <w:rPr>
          <w:rFonts w:ascii="Calibri" w:hAnsi="Calibri" w:eastAsia="Calibri" w:cs="Calibri"/>
          <w:color w:val="000000" w:themeColor="text1" w:themeTint="FF" w:themeShade="FF"/>
          <w:sz w:val="22"/>
          <w:szCs w:val="22"/>
        </w:rPr>
        <w:t xml:space="preserve">, F., MacArthur, G., </w:t>
      </w:r>
      <w:r w:rsidRPr="5D7817F7" w:rsidR="738C682E">
        <w:rPr>
          <w:rFonts w:ascii="Calibri" w:hAnsi="Calibri" w:eastAsia="Calibri" w:cs="Calibri"/>
          <w:color w:val="000000" w:themeColor="text1" w:themeTint="FF" w:themeShade="FF"/>
          <w:sz w:val="22"/>
          <w:szCs w:val="22"/>
        </w:rPr>
        <w:t>Caoimhe</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Gowran</w:t>
      </w:r>
      <w:r w:rsidRPr="5D7817F7" w:rsidR="738C682E">
        <w:rPr>
          <w:rFonts w:ascii="Calibri" w:hAnsi="Calibri" w:eastAsia="Calibri" w:cs="Calibri"/>
          <w:color w:val="000000" w:themeColor="text1" w:themeTint="FF" w:themeShade="FF"/>
          <w:sz w:val="22"/>
          <w:szCs w:val="22"/>
        </w:rPr>
        <w:t xml:space="preserve"> and Langford, R. (2025). Weight-related bullying in schools: a review of school anti-bullying policies. </w:t>
      </w:r>
      <w:r w:rsidRPr="5D7817F7" w:rsidR="738C682E">
        <w:rPr>
          <w:rFonts w:ascii="Calibri" w:hAnsi="Calibri" w:eastAsia="Calibri" w:cs="Calibri"/>
          <w:i w:val="1"/>
          <w:iCs w:val="1"/>
          <w:color w:val="000000" w:themeColor="text1" w:themeTint="FF" w:themeShade="FF"/>
          <w:sz w:val="22"/>
          <w:szCs w:val="22"/>
        </w:rPr>
        <w:t>BMC Public Health</w:t>
      </w:r>
      <w:r w:rsidRPr="5D7817F7" w:rsidR="738C682E">
        <w:rPr>
          <w:rFonts w:ascii="Calibri" w:hAnsi="Calibri" w:eastAsia="Calibri" w:cs="Calibri"/>
          <w:color w:val="000000" w:themeColor="text1" w:themeTint="FF" w:themeShade="FF"/>
          <w:sz w:val="22"/>
          <w:szCs w:val="22"/>
        </w:rPr>
        <w:t xml:space="preserve">, 25(1).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://doi.org/10.1186/s12889-025-23170-9.</w:t>
      </w:r>
    </w:p>
    <w:p w:rsidR="6A66A91E" w:rsidP="5D7817F7" w:rsidRDefault="738C682E" w14:paraId="72D23710" w14:textId="3061DC10">
      <w:pPr>
        <w:spacing w:before="240" w:after="24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 xml:space="preserve">Hughes, A., Grey, E., </w:t>
      </w:r>
      <w:r w:rsidRPr="5D7817F7" w:rsidR="738C682E">
        <w:rPr>
          <w:rFonts w:ascii="Calibri" w:hAnsi="Calibri" w:eastAsia="Calibri" w:cs="Calibri"/>
          <w:color w:val="000000" w:themeColor="text1" w:themeTint="FF" w:themeShade="FF"/>
          <w:sz w:val="22"/>
          <w:szCs w:val="22"/>
        </w:rPr>
        <w:t>Haigherty</w:t>
      </w:r>
      <w:r w:rsidRPr="5D7817F7" w:rsidR="738C682E">
        <w:rPr>
          <w:rFonts w:ascii="Calibri" w:hAnsi="Calibri" w:eastAsia="Calibri" w:cs="Calibri"/>
          <w:color w:val="000000" w:themeColor="text1" w:themeTint="FF" w:themeShade="FF"/>
          <w:sz w:val="22"/>
          <w:szCs w:val="22"/>
        </w:rPr>
        <w:t xml:space="preserve">, A., Shepherd, F., </w:t>
      </w:r>
      <w:r w:rsidRPr="5D7817F7" w:rsidR="738C682E">
        <w:rPr>
          <w:rFonts w:ascii="Calibri" w:hAnsi="Calibri" w:eastAsia="Calibri" w:cs="Calibri"/>
          <w:color w:val="000000" w:themeColor="text1" w:themeTint="FF" w:themeShade="FF"/>
          <w:sz w:val="22"/>
          <w:szCs w:val="22"/>
        </w:rPr>
        <w:t>Gillison</w:t>
      </w:r>
      <w:r w:rsidRPr="5D7817F7" w:rsidR="738C682E">
        <w:rPr>
          <w:rFonts w:ascii="Calibri" w:hAnsi="Calibri" w:eastAsia="Calibri" w:cs="Calibri"/>
          <w:color w:val="000000" w:themeColor="text1" w:themeTint="FF" w:themeShade="FF"/>
          <w:sz w:val="22"/>
          <w:szCs w:val="22"/>
        </w:rPr>
        <w:t xml:space="preserve">, F., MacArthur, G., </w:t>
      </w:r>
      <w:r w:rsidRPr="5D7817F7" w:rsidR="738C682E">
        <w:rPr>
          <w:rFonts w:ascii="Calibri" w:hAnsi="Calibri" w:eastAsia="Calibri" w:cs="Calibri"/>
          <w:color w:val="000000" w:themeColor="text1" w:themeTint="FF" w:themeShade="FF"/>
          <w:sz w:val="22"/>
          <w:szCs w:val="22"/>
        </w:rPr>
        <w:t>Caoimhe</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Gowran</w:t>
      </w:r>
      <w:r w:rsidRPr="5D7817F7" w:rsidR="738C682E">
        <w:rPr>
          <w:rFonts w:ascii="Calibri" w:hAnsi="Calibri" w:eastAsia="Calibri" w:cs="Calibri"/>
          <w:color w:val="000000" w:themeColor="text1" w:themeTint="FF" w:themeShade="FF"/>
          <w:sz w:val="22"/>
          <w:szCs w:val="22"/>
        </w:rPr>
        <w:t xml:space="preserve"> and Langford, R. (2025). Weight-related bullying in schools: a review of school anti-bullying policies. </w:t>
      </w:r>
      <w:r w:rsidRPr="5D7817F7" w:rsidR="738C682E">
        <w:rPr>
          <w:rFonts w:ascii="Calibri" w:hAnsi="Calibri" w:eastAsia="Calibri" w:cs="Calibri"/>
          <w:i w:val="1"/>
          <w:iCs w:val="1"/>
          <w:color w:val="000000" w:themeColor="text1" w:themeTint="FF" w:themeShade="FF"/>
          <w:sz w:val="22"/>
          <w:szCs w:val="22"/>
        </w:rPr>
        <w:t>BMC Public Health</w:t>
      </w:r>
      <w:r w:rsidRPr="5D7817F7" w:rsidR="738C682E">
        <w:rPr>
          <w:rFonts w:ascii="Calibri" w:hAnsi="Calibri" w:eastAsia="Calibri" w:cs="Calibri"/>
          <w:color w:val="000000" w:themeColor="text1" w:themeTint="FF" w:themeShade="FF"/>
          <w:sz w:val="22"/>
          <w:szCs w:val="22"/>
        </w:rPr>
        <w:t xml:space="preserve">, 25(1).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://doi.org/10.1186/s12889-025-23170-9.</w:t>
      </w:r>
      <w:proofErr w:type="spellStart"/>
      <w:proofErr w:type="spellEnd"/>
      <w:proofErr w:type="spellStart"/>
      <w:proofErr w:type="spellEnd"/>
      <w:proofErr w:type="spellStart"/>
      <w:proofErr w:type="spellEnd"/>
      <w:proofErr w:type="spellStart"/>
      <w:proofErr w:type="spellEnd"/>
      <w:proofErr w:type="spellStart"/>
      <w:proofErr w:type="spellEnd"/>
    </w:p>
    <w:p w:rsidR="6A66A91E" w:rsidP="5D7817F7" w:rsidRDefault="6A66A91E" w14:paraId="792C2E1B" w14:textId="656490D8">
      <w:pPr>
        <w:spacing w:before="240" w:after="24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 xml:space="preserve">Holt, J., Lee, J., Liggett, R., Holt, K., </w:t>
      </w:r>
      <w:r w:rsidRPr="5D7817F7" w:rsidR="738C682E">
        <w:rPr>
          <w:rFonts w:ascii="Calibri" w:hAnsi="Calibri" w:eastAsia="Calibri" w:cs="Calibri"/>
          <w:color w:val="000000" w:themeColor="text1" w:themeTint="FF" w:themeShade="FF"/>
          <w:sz w:val="22"/>
          <w:szCs w:val="22"/>
        </w:rPr>
        <w:t>Bossler</w:t>
      </w:r>
      <w:r w:rsidRPr="5D7817F7" w:rsidR="738C682E">
        <w:rPr>
          <w:rFonts w:ascii="Calibri" w:hAnsi="Calibri" w:eastAsia="Calibri" w:cs="Calibri"/>
          <w:color w:val="000000" w:themeColor="text1" w:themeTint="FF" w:themeShade="FF"/>
          <w:sz w:val="22"/>
          <w:szCs w:val="22"/>
        </w:rPr>
        <w:t xml:space="preserve">, A., Holt, T., Holt, J., Lee, R., Liggett, K., Holt, </w:t>
      </w:r>
      <w:r w:rsidRPr="5D7817F7" w:rsidR="738C682E">
        <w:rPr>
          <w:rFonts w:ascii="Calibri" w:hAnsi="Calibri" w:eastAsia="Calibri" w:cs="Calibri"/>
          <w:color w:val="000000" w:themeColor="text1" w:themeTint="FF" w:themeShade="FF"/>
          <w:sz w:val="22"/>
          <w:szCs w:val="22"/>
        </w:rPr>
        <w:t>A.</w:t>
      </w:r>
      <w:r w:rsidRPr="5D7817F7" w:rsidR="738C682E">
        <w:rPr>
          <w:rFonts w:ascii="Calibri" w:hAnsi="Calibri" w:eastAsia="Calibri" w:cs="Calibri"/>
          <w:color w:val="000000" w:themeColor="text1" w:themeTint="FF" w:themeShade="FF"/>
          <w:sz w:val="22"/>
          <w:szCs w:val="22"/>
        </w:rPr>
        <w:t xml:space="preserve"> and </w:t>
      </w:r>
      <w:r w:rsidRPr="5D7817F7" w:rsidR="738C682E">
        <w:rPr>
          <w:rFonts w:ascii="Calibri" w:hAnsi="Calibri" w:eastAsia="Calibri" w:cs="Calibri"/>
          <w:color w:val="000000" w:themeColor="text1" w:themeTint="FF" w:themeShade="FF"/>
          <w:sz w:val="22"/>
          <w:szCs w:val="22"/>
        </w:rPr>
        <w:t>Bossler</w:t>
      </w:r>
      <w:r w:rsidRPr="5D7817F7" w:rsidR="738C682E">
        <w:rPr>
          <w:rFonts w:ascii="Calibri" w:hAnsi="Calibri" w:eastAsia="Calibri" w:cs="Calibri"/>
          <w:color w:val="000000" w:themeColor="text1" w:themeTint="FF" w:themeShade="FF"/>
          <w:sz w:val="22"/>
          <w:szCs w:val="22"/>
        </w:rPr>
        <w:t xml:space="preserve"> (2019). Examining Perceptions of Online Harassment among Constables in England and Wales. </w:t>
      </w:r>
      <w:r w:rsidRPr="5D7817F7" w:rsidR="738C682E">
        <w:rPr>
          <w:rFonts w:ascii="Calibri" w:hAnsi="Calibri" w:eastAsia="Calibri" w:cs="Calibri"/>
          <w:i w:val="1"/>
          <w:iCs w:val="1"/>
          <w:color w:val="000000" w:themeColor="text1" w:themeTint="FF" w:themeShade="FF"/>
          <w:sz w:val="22"/>
          <w:szCs w:val="22"/>
        </w:rPr>
        <w:t>International Journal of Cybersecurity Intelligence &amp;</w:t>
      </w:r>
      <w:r w:rsidRPr="5D7817F7" w:rsidR="738C682E">
        <w:rPr>
          <w:rFonts w:ascii="Calibri" w:hAnsi="Calibri" w:eastAsia="Calibri" w:cs="Calibri"/>
          <w:color w:val="000000" w:themeColor="text1" w:themeTint="FF" w:themeShade="FF"/>
          <w:sz w:val="22"/>
          <w:szCs w:val="22"/>
        </w:rPr>
        <w:t xml:space="preserve">, 2(1), pp.24–39. Available at: </w:t>
      </w:r>
      <w:hyperlink r:id="Ra0c7a94aa4b5482d">
        <w:r w:rsidRPr="5D7817F7" w:rsidR="738C682E">
          <w:rPr>
            <w:rStyle w:val="Hyperlink"/>
            <w:rFonts w:ascii="Calibri" w:hAnsi="Calibri" w:eastAsia="Calibri" w:cs="Calibri"/>
            <w:sz w:val="22"/>
            <w:szCs w:val="22"/>
          </w:rPr>
          <w:t>https://vc.bridgew.edu/cgi/viewcontent.cgi?article=1013&amp;context=ijcic</w:t>
        </w:r>
      </w:hyperlink>
      <w:r w:rsidRPr="5D7817F7" w:rsidR="738C682E">
        <w:rPr>
          <w:rFonts w:ascii="Calibri" w:hAnsi="Calibri" w:eastAsia="Calibri" w:cs="Calibri"/>
          <w:color w:val="000000" w:themeColor="text1" w:themeTint="FF" w:themeShade="FF"/>
          <w:sz w:val="22"/>
          <w:szCs w:val="22"/>
        </w:rPr>
        <w:t>. (Accessed: 17/11/2025)‌.</w:t>
      </w:r>
    </w:p>
    <w:p w:rsidR="6A66A91E" w:rsidP="5D7817F7" w:rsidRDefault="6A66A91E" w14:paraId="36D775B1" w14:textId="166D01A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GOV.UK (2011). </w:t>
      </w:r>
      <w:r w:rsidRPr="5D7817F7" w:rsidR="738C682E">
        <w:rPr>
          <w:rFonts w:ascii="Calibri" w:hAnsi="Calibri" w:eastAsia="Calibri" w:cs="Calibri"/>
          <w:i w:val="1"/>
          <w:iCs w:val="1"/>
          <w:color w:val="000000" w:themeColor="text1" w:themeTint="FF" w:themeShade="FF"/>
          <w:sz w:val="22"/>
          <w:szCs w:val="22"/>
        </w:rPr>
        <w:t>Education Act 2011</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Legislation.gov.uk. Available at: </w:t>
      </w:r>
      <w:hyperlink r:id="Rb7330c4f26f04ffc">
        <w:r w:rsidRPr="5D7817F7" w:rsidR="738C682E">
          <w:rPr>
            <w:rStyle w:val="Hyperlink"/>
            <w:rFonts w:ascii="Calibri" w:hAnsi="Calibri" w:eastAsia="Calibri" w:cs="Calibri"/>
            <w:sz w:val="22"/>
            <w:szCs w:val="22"/>
          </w:rPr>
          <w:t>https://www.legislation.gov.uk/ukpga/2011/21/contents</w:t>
        </w:r>
      </w:hyperlink>
      <w:r w:rsidRPr="5D7817F7" w:rsidR="738C682E">
        <w:rPr>
          <w:rFonts w:ascii="Calibri" w:hAnsi="Calibri" w:eastAsia="Calibri" w:cs="Calibri"/>
          <w:color w:val="000000" w:themeColor="text1" w:themeTint="FF" w:themeShade="FF"/>
          <w:sz w:val="22"/>
          <w:szCs w:val="22"/>
        </w:rPr>
        <w:t>. (Accessed: 28/11/2025).</w:t>
      </w:r>
    </w:p>
    <w:p w:rsidR="6A66A91E" w:rsidP="5D7817F7" w:rsidRDefault="6A66A91E" w14:paraId="7022DB88" w14:textId="3D94C13C">
      <w:pPr>
        <w:spacing w:after="0"/>
        <w:jc w:val="both"/>
        <w:rPr>
          <w:rFonts w:ascii="Calibri" w:hAnsi="Calibri" w:eastAsia="Calibri" w:cs="Calibri"/>
          <w:color w:val="000000" w:themeColor="text1"/>
          <w:sz w:val="22"/>
          <w:szCs w:val="22"/>
        </w:rPr>
      </w:pPr>
    </w:p>
    <w:p w:rsidR="6A66A91E" w:rsidP="5D7817F7" w:rsidRDefault="738C682E" w14:paraId="7AD39C8E" w14:textId="20630970"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Hall, J. (2013). </w:t>
      </w:r>
      <w:r w:rsidRPr="5D7817F7" w:rsidR="738C682E">
        <w:rPr>
          <w:rFonts w:ascii="Calibri" w:hAnsi="Calibri" w:eastAsia="Calibri" w:cs="Calibri"/>
          <w:i w:val="1"/>
          <w:iCs w:val="1"/>
          <w:color w:val="000000" w:themeColor="text1" w:themeTint="FF" w:themeShade="FF"/>
          <w:sz w:val="22"/>
          <w:szCs w:val="22"/>
        </w:rPr>
        <w:t xml:space="preserve">Hannah Smith suicide: Internet trolls target sister of tragic teenager who was </w:t>
      </w:r>
      <w:r w:rsidRPr="5D7817F7" w:rsidR="738C682E">
        <w:rPr>
          <w:rFonts w:ascii="Calibri" w:hAnsi="Calibri" w:eastAsia="Calibri" w:cs="Calibri"/>
          <w:i w:val="1"/>
          <w:iCs w:val="1"/>
          <w:color w:val="000000" w:themeColor="text1" w:themeTint="FF" w:themeShade="FF"/>
          <w:sz w:val="22"/>
          <w:szCs w:val="22"/>
        </w:rPr>
        <w:t>was</w:t>
      </w:r>
      <w:r w:rsidRPr="5D7817F7" w:rsidR="738C682E">
        <w:rPr>
          <w:rFonts w:ascii="Calibri" w:hAnsi="Calibri" w:eastAsia="Calibri" w:cs="Calibri"/>
          <w:i w:val="1"/>
          <w:iCs w:val="1"/>
          <w:color w:val="000000" w:themeColor="text1" w:themeTint="FF" w:themeShade="FF"/>
          <w:sz w:val="22"/>
          <w:szCs w:val="22"/>
        </w:rPr>
        <w:t xml:space="preserve"> driven to suicide by cyberbullies | The Independent</w:t>
      </w:r>
      <w:r w:rsidRPr="5D7817F7" w:rsidR="738C682E">
        <w:rPr>
          <w:rFonts w:ascii="Calibri" w:hAnsi="Calibri" w:eastAsia="Calibri" w:cs="Calibri"/>
          <w:color w:val="000000" w:themeColor="text1" w:themeTint="FF" w:themeShade="FF"/>
          <w:sz w:val="22"/>
          <w:szCs w:val="22"/>
        </w:rPr>
        <w:t xml:space="preserve">. The Independent. Available at: </w:t>
      </w:r>
      <w:hyperlink r:id="R291a0632209f40d3">
        <w:r w:rsidRPr="5D7817F7" w:rsidR="738C682E">
          <w:rPr>
            <w:rStyle w:val="Hyperlink"/>
            <w:rFonts w:ascii="Calibri" w:hAnsi="Calibri" w:eastAsia="Calibri" w:cs="Calibri"/>
            <w:sz w:val="22"/>
            <w:szCs w:val="22"/>
          </w:rPr>
          <w:t>https://www.independent.co.uk/news/uk/crime/hannah-smith-suicide-internet-trolls-target-sister-of-tragic-teenager-who-was-was-driven-to-suicide-by-cyberbullies-8749648.html</w:t>
        </w:r>
      </w:hyperlink>
      <w:r w:rsidRPr="5D7817F7" w:rsidR="738C682E">
        <w:rPr>
          <w:rFonts w:ascii="Calibri" w:hAnsi="Calibri" w:eastAsia="Calibri" w:cs="Calibri"/>
          <w:color w:val="000000" w:themeColor="text1" w:themeTint="FF" w:themeShade="FF"/>
          <w:sz w:val="22"/>
          <w:szCs w:val="22"/>
        </w:rPr>
        <w:t>. (Accessed: 17/11/2025).</w:t>
      </w:r>
    </w:p>
    <w:p w:rsidR="6A66A91E" w:rsidP="5D7817F7" w:rsidRDefault="6A66A91E" w14:paraId="67ADE3DA" w14:textId="75A12D09">
      <w:pPr>
        <w:spacing w:after="0"/>
        <w:jc w:val="both"/>
        <w:rPr>
          <w:rFonts w:ascii="Calibri" w:hAnsi="Calibri" w:eastAsia="Calibri" w:cs="Calibri"/>
          <w:color w:val="000000" w:themeColor="text1"/>
          <w:sz w:val="22"/>
          <w:szCs w:val="22"/>
        </w:rPr>
      </w:pPr>
    </w:p>
    <w:p w:rsidR="6A66A91E" w:rsidP="5D7817F7" w:rsidRDefault="738C682E" w14:paraId="546B4A2C" w14:textId="5710D528">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Houston, S. (2017). Towards a critical ecology of child development in social work: aligning the theories of </w:t>
      </w:r>
      <w:r w:rsidRPr="5D7817F7" w:rsidR="738C682E">
        <w:rPr>
          <w:rFonts w:ascii="Calibri" w:hAnsi="Calibri" w:eastAsia="Calibri" w:cs="Calibri"/>
          <w:color w:val="000000" w:themeColor="text1" w:themeTint="FF" w:themeShade="FF"/>
          <w:sz w:val="22"/>
          <w:szCs w:val="22"/>
        </w:rPr>
        <w:t>Bronfenbrenner</w:t>
      </w:r>
      <w:r w:rsidRPr="5D7817F7" w:rsidR="738C682E">
        <w:rPr>
          <w:rFonts w:ascii="Calibri" w:hAnsi="Calibri" w:eastAsia="Calibri" w:cs="Calibri"/>
          <w:color w:val="000000" w:themeColor="text1" w:themeTint="FF" w:themeShade="FF"/>
          <w:sz w:val="22"/>
          <w:szCs w:val="22"/>
        </w:rPr>
        <w:t xml:space="preserve"> and Bourdieu. </w:t>
      </w:r>
      <w:r w:rsidRPr="5D7817F7" w:rsidR="738C682E">
        <w:rPr>
          <w:rFonts w:ascii="Calibri" w:hAnsi="Calibri" w:eastAsia="Calibri" w:cs="Calibri"/>
          <w:i w:val="1"/>
          <w:iCs w:val="1"/>
          <w:color w:val="000000" w:themeColor="text1" w:themeTint="FF" w:themeShade="FF"/>
          <w:sz w:val="22"/>
          <w:szCs w:val="22"/>
        </w:rPr>
        <w:t>Families, Relationships and Societies</w:t>
      </w:r>
      <w:r w:rsidRPr="5D7817F7" w:rsidR="738C682E">
        <w:rPr>
          <w:rFonts w:ascii="Calibri" w:hAnsi="Calibri" w:eastAsia="Calibri" w:cs="Calibri"/>
          <w:color w:val="000000" w:themeColor="text1" w:themeTint="FF" w:themeShade="FF"/>
          <w:sz w:val="22"/>
          <w:szCs w:val="22"/>
        </w:rPr>
        <w:t xml:space="preserve">, 6(1), pp.53–69.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://doi.org/10.1332/204674315x14281321359847.</w:t>
      </w:r>
    </w:p>
    <w:p w:rsidR="6A66A91E" w:rsidP="5D7817F7" w:rsidRDefault="6A66A91E" w14:paraId="0B57BB97" w14:textId="0C592A25">
      <w:pPr>
        <w:spacing w:after="0"/>
        <w:jc w:val="both"/>
        <w:rPr>
          <w:rFonts w:ascii="Calibri" w:hAnsi="Calibri" w:eastAsia="Calibri" w:cs="Calibri"/>
          <w:color w:val="000000" w:themeColor="text1"/>
          <w:sz w:val="22"/>
          <w:szCs w:val="22"/>
        </w:rPr>
      </w:pPr>
    </w:p>
    <w:p w:rsidR="6A66A91E" w:rsidP="5D7817F7" w:rsidRDefault="738C682E" w14:paraId="195F1BFF" w14:textId="32E3B8B8">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Huey, L., Ferguson, L. and Towns, Z. (2024). ‘Cops Need </w:t>
      </w:r>
      <w:r w:rsidRPr="5D7817F7" w:rsidR="738C682E">
        <w:rPr>
          <w:rFonts w:ascii="Calibri" w:hAnsi="Calibri" w:eastAsia="Calibri" w:cs="Calibri"/>
          <w:color w:val="000000" w:themeColor="text1" w:themeTint="FF" w:themeShade="FF"/>
          <w:sz w:val="22"/>
          <w:szCs w:val="22"/>
        </w:rPr>
        <w:t>Doxxed</w:t>
      </w:r>
      <w:r w:rsidRPr="5D7817F7" w:rsidR="738C682E">
        <w:rPr>
          <w:rFonts w:ascii="Calibri" w:hAnsi="Calibri" w:eastAsia="Calibri" w:cs="Calibri"/>
          <w:color w:val="000000" w:themeColor="text1" w:themeTint="FF" w:themeShade="FF"/>
          <w:sz w:val="22"/>
          <w:szCs w:val="22"/>
        </w:rPr>
        <w:t xml:space="preserve">’: Releasing Personal Information of Police Officers as a Tool of Political Harassment. </w:t>
      </w:r>
      <w:r w:rsidRPr="5D7817F7" w:rsidR="738C682E">
        <w:rPr>
          <w:rFonts w:ascii="Calibri" w:hAnsi="Calibri" w:eastAsia="Calibri" w:cs="Calibri"/>
          <w:i w:val="1"/>
          <w:iCs w:val="1"/>
          <w:color w:val="000000" w:themeColor="text1" w:themeTint="FF" w:themeShade="FF"/>
          <w:sz w:val="22"/>
          <w:szCs w:val="22"/>
        </w:rPr>
        <w:t>Crime &amp; Delinquency</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://doi.org/10.1177/00111287241271069.</w:t>
      </w:r>
    </w:p>
    <w:p w:rsidR="6A66A91E" w:rsidP="5D7817F7" w:rsidRDefault="738C682E" w14:paraId="68B6DA3C" w14:textId="096F34A0" w14:noSpellErr="1">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w:t>
      </w:r>
    </w:p>
    <w:p w:rsidR="6A66A91E" w:rsidP="5D7817F7" w:rsidRDefault="6A66A91E" w14:paraId="1732ED98" w14:textId="67BF6D15">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Helena Charlotte Peck, </w:t>
      </w:r>
      <w:r w:rsidRPr="5D7817F7" w:rsidR="738C682E">
        <w:rPr>
          <w:rFonts w:ascii="Calibri" w:hAnsi="Calibri" w:eastAsia="Calibri" w:cs="Calibri"/>
          <w:color w:val="000000" w:themeColor="text1" w:themeTint="FF" w:themeShade="FF"/>
          <w:sz w:val="22"/>
          <w:szCs w:val="22"/>
        </w:rPr>
        <w:t>Calli</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Tzani</w:t>
      </w:r>
      <w:r w:rsidRPr="5D7817F7" w:rsidR="738C682E">
        <w:rPr>
          <w:rFonts w:ascii="Calibri" w:hAnsi="Calibri" w:eastAsia="Calibri" w:cs="Calibri"/>
          <w:color w:val="000000" w:themeColor="text1" w:themeTint="FF" w:themeShade="FF"/>
          <w:sz w:val="22"/>
          <w:szCs w:val="22"/>
        </w:rPr>
        <w:t xml:space="preserve">, Lester, D., James, </w:t>
      </w:r>
      <w:r w:rsidRPr="5D7817F7" w:rsidR="738C682E">
        <w:rPr>
          <w:rFonts w:ascii="Calibri" w:hAnsi="Calibri" w:eastAsia="Calibri" w:cs="Calibri"/>
          <w:color w:val="000000" w:themeColor="text1" w:themeTint="FF" w:themeShade="FF"/>
          <w:sz w:val="22"/>
          <w:szCs w:val="22"/>
        </w:rPr>
        <w:t>T.</w:t>
      </w:r>
      <w:r w:rsidRPr="5D7817F7" w:rsidR="738C682E">
        <w:rPr>
          <w:rFonts w:ascii="Calibri" w:hAnsi="Calibri" w:eastAsia="Calibri" w:cs="Calibri"/>
          <w:color w:val="000000" w:themeColor="text1" w:themeTint="FF" w:themeShade="FF"/>
          <w:sz w:val="22"/>
          <w:szCs w:val="22"/>
        </w:rPr>
        <w:t xml:space="preserve"> and Page, J. (2023). Cyberbullying in the UK: the Effect of Global Crises on the </w:t>
      </w:r>
      <w:r w:rsidRPr="5D7817F7" w:rsidR="738C682E">
        <w:rPr>
          <w:rFonts w:ascii="Calibri" w:hAnsi="Calibri" w:eastAsia="Calibri" w:cs="Calibri"/>
          <w:color w:val="000000" w:themeColor="text1" w:themeTint="FF" w:themeShade="FF"/>
          <w:sz w:val="22"/>
          <w:szCs w:val="22"/>
        </w:rPr>
        <w:t>Victimization</w:t>
      </w:r>
      <w:r w:rsidRPr="5D7817F7" w:rsidR="738C682E">
        <w:rPr>
          <w:rFonts w:ascii="Calibri" w:hAnsi="Calibri" w:eastAsia="Calibri" w:cs="Calibri"/>
          <w:color w:val="000000" w:themeColor="text1" w:themeTint="FF" w:themeShade="FF"/>
          <w:sz w:val="22"/>
          <w:szCs w:val="22"/>
        </w:rPr>
        <w:t xml:space="preserve"> Rates. </w:t>
      </w:r>
      <w:r w:rsidRPr="5D7817F7" w:rsidR="738C682E">
        <w:rPr>
          <w:rFonts w:ascii="Calibri" w:hAnsi="Calibri" w:eastAsia="Calibri" w:cs="Calibri"/>
          <w:i w:val="1"/>
          <w:iCs w:val="1"/>
          <w:color w:val="000000" w:themeColor="text1" w:themeTint="FF" w:themeShade="FF"/>
          <w:sz w:val="22"/>
          <w:szCs w:val="22"/>
        </w:rPr>
        <w:t>Journal of School Violence</w:t>
      </w:r>
      <w:r w:rsidRPr="5D7817F7" w:rsidR="738C682E">
        <w:rPr>
          <w:rFonts w:ascii="Calibri" w:hAnsi="Calibri" w:eastAsia="Calibri" w:cs="Calibri"/>
          <w:color w:val="000000" w:themeColor="text1" w:themeTint="FF" w:themeShade="FF"/>
          <w:sz w:val="22"/>
          <w:szCs w:val="22"/>
        </w:rPr>
        <w:t xml:space="preserve">, 23(1), pp.1–13.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://doi.org/10.1080/15388220.2023.2278473.</w:t>
      </w:r>
    </w:p>
    <w:p w:rsidR="5D7817F7" w:rsidP="5D7817F7" w:rsidRDefault="5D7817F7" w14:paraId="3E435C2D" w14:textId="07D5581E">
      <w:pPr>
        <w:spacing w:after="0"/>
        <w:jc w:val="both"/>
        <w:rPr>
          <w:rFonts w:ascii="Calibri" w:hAnsi="Calibri" w:eastAsia="Calibri" w:cs="Calibri"/>
          <w:color w:val="000000" w:themeColor="text1" w:themeTint="FF" w:themeShade="FF"/>
          <w:sz w:val="22"/>
          <w:szCs w:val="22"/>
        </w:rPr>
      </w:pPr>
    </w:p>
    <w:p w:rsidR="6A66A91E" w:rsidP="5D7817F7" w:rsidRDefault="738C682E" w14:paraId="6A87B59A" w14:textId="259D9AF2">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Joseph, S. (2021). Social Learning Theory Application on Bullying Phenomenon. </w:t>
      </w:r>
      <w:r w:rsidRPr="5D7817F7" w:rsidR="738C682E">
        <w:rPr>
          <w:rFonts w:ascii="Calibri" w:hAnsi="Calibri" w:eastAsia="Calibri" w:cs="Calibri"/>
          <w:i w:val="1"/>
          <w:iCs w:val="1"/>
          <w:color w:val="000000" w:themeColor="text1" w:themeTint="FF" w:themeShade="FF"/>
          <w:sz w:val="22"/>
          <w:szCs w:val="22"/>
        </w:rPr>
        <w:t>Journal of International Business Research and Marketing</w:t>
      </w:r>
      <w:r w:rsidRPr="5D7817F7" w:rsidR="738C682E">
        <w:rPr>
          <w:rFonts w:ascii="Calibri" w:hAnsi="Calibri" w:eastAsia="Calibri" w:cs="Calibri"/>
          <w:color w:val="000000" w:themeColor="text1" w:themeTint="FF" w:themeShade="FF"/>
          <w:sz w:val="22"/>
          <w:szCs w:val="22"/>
        </w:rPr>
        <w:t xml:space="preserve">, 6(6), pp.7–12.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://doi.org/10.18775/jibrm.1849-8558.2015.66.3001.</w:t>
      </w:r>
    </w:p>
    <w:p w:rsidR="5D7817F7" w:rsidP="5D7817F7" w:rsidRDefault="5D7817F7" w14:paraId="6ED65310" w14:textId="0D75460B">
      <w:pPr>
        <w:spacing w:after="0"/>
        <w:jc w:val="both"/>
        <w:rPr>
          <w:rFonts w:ascii="Calibri" w:hAnsi="Calibri" w:eastAsia="Calibri" w:cs="Calibri"/>
          <w:color w:val="000000" w:themeColor="text1" w:themeTint="FF" w:themeShade="FF"/>
          <w:sz w:val="22"/>
          <w:szCs w:val="22"/>
        </w:rPr>
      </w:pPr>
    </w:p>
    <w:p w:rsidR="6A66A91E" w:rsidP="5D7817F7" w:rsidRDefault="738C682E" w14:paraId="5DB22AC5" w14:textId="35098B35">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Juhász</w:t>
      </w:r>
      <w:r w:rsidRPr="5D7817F7" w:rsidR="738C682E">
        <w:rPr>
          <w:rFonts w:ascii="Calibri" w:hAnsi="Calibri" w:eastAsia="Calibri" w:cs="Calibri"/>
          <w:color w:val="000000" w:themeColor="text1" w:themeTint="FF" w:themeShade="FF"/>
          <w:sz w:val="22"/>
          <w:szCs w:val="22"/>
        </w:rPr>
        <w:t xml:space="preserve">, Á. (2025). Hate Speech, </w:t>
      </w:r>
      <w:r w:rsidRPr="5D7817F7" w:rsidR="738C682E">
        <w:rPr>
          <w:rFonts w:ascii="Calibri" w:hAnsi="Calibri" w:eastAsia="Calibri" w:cs="Calibri"/>
          <w:color w:val="000000" w:themeColor="text1" w:themeTint="FF" w:themeShade="FF"/>
          <w:sz w:val="22"/>
          <w:szCs w:val="22"/>
        </w:rPr>
        <w:t>Cyberbullying</w:t>
      </w:r>
      <w:r w:rsidRPr="5D7817F7" w:rsidR="738C682E">
        <w:rPr>
          <w:rFonts w:ascii="Calibri" w:hAnsi="Calibri" w:eastAsia="Calibri" w:cs="Calibri"/>
          <w:color w:val="000000" w:themeColor="text1" w:themeTint="FF" w:themeShade="FF"/>
          <w:sz w:val="22"/>
          <w:szCs w:val="22"/>
        </w:rPr>
        <w:t xml:space="preserve"> and the Difficulty of Detecting Crime in Online </w:t>
      </w:r>
      <w:r w:rsidRPr="5D7817F7" w:rsidR="738C682E">
        <w:rPr>
          <w:rFonts w:ascii="Calibri" w:hAnsi="Calibri" w:eastAsia="Calibri" w:cs="Calibri"/>
          <w:color w:val="000000" w:themeColor="text1" w:themeTint="FF" w:themeShade="FF"/>
          <w:sz w:val="22"/>
          <w:szCs w:val="22"/>
        </w:rPr>
        <w:t>Space :</w:t>
      </w:r>
      <w:r w:rsidRPr="5D7817F7" w:rsidR="738C682E">
        <w:rPr>
          <w:rFonts w:ascii="Calibri" w:hAnsi="Calibri" w:eastAsia="Calibri" w:cs="Calibri"/>
          <w:color w:val="000000" w:themeColor="text1" w:themeTint="FF" w:themeShade="FF"/>
          <w:sz w:val="22"/>
          <w:szCs w:val="22"/>
        </w:rPr>
        <w:t xml:space="preserve"> The Example of the United Kingdom. </w:t>
      </w:r>
      <w:r w:rsidRPr="5D7817F7" w:rsidR="738C682E">
        <w:rPr>
          <w:rFonts w:ascii="Calibri" w:hAnsi="Calibri" w:eastAsia="Calibri" w:cs="Calibri"/>
          <w:i w:val="1"/>
          <w:iCs w:val="1"/>
          <w:color w:val="000000" w:themeColor="text1" w:themeTint="FF" w:themeShade="FF"/>
          <w:sz w:val="22"/>
          <w:szCs w:val="22"/>
        </w:rPr>
        <w:t xml:space="preserve">Studies of the Ferenc </w:t>
      </w:r>
      <w:r w:rsidRPr="5D7817F7" w:rsidR="738C682E">
        <w:rPr>
          <w:rFonts w:ascii="Calibri" w:hAnsi="Calibri" w:eastAsia="Calibri" w:cs="Calibri"/>
          <w:i w:val="1"/>
          <w:iCs w:val="1"/>
          <w:color w:val="000000" w:themeColor="text1" w:themeTint="FF" w:themeShade="FF"/>
          <w:sz w:val="22"/>
          <w:szCs w:val="22"/>
        </w:rPr>
        <w:t>Mádl</w:t>
      </w:r>
      <w:r w:rsidRPr="5D7817F7" w:rsidR="738C682E">
        <w:rPr>
          <w:rFonts w:ascii="Calibri" w:hAnsi="Calibri" w:eastAsia="Calibri" w:cs="Calibri"/>
          <w:i w:val="1"/>
          <w:iCs w:val="1"/>
          <w:color w:val="000000" w:themeColor="text1" w:themeTint="FF" w:themeShade="FF"/>
          <w:sz w:val="22"/>
          <w:szCs w:val="22"/>
        </w:rPr>
        <w:t xml:space="preserve"> Institute</w:t>
      </w:r>
      <w:r w:rsidRPr="5D7817F7" w:rsidR="738C682E">
        <w:rPr>
          <w:rFonts w:ascii="Calibri" w:hAnsi="Calibri" w:eastAsia="Calibri" w:cs="Calibri"/>
          <w:color w:val="000000" w:themeColor="text1" w:themeTint="FF" w:themeShade="FF"/>
          <w:sz w:val="22"/>
          <w:szCs w:val="22"/>
        </w:rPr>
        <w:t xml:space="preserve">, pp.401–436.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://doi.org/10.47079/2025.kprhk.cyberb.4_16.</w:t>
      </w:r>
    </w:p>
    <w:p w:rsidR="6A66A91E" w:rsidP="5D7817F7" w:rsidRDefault="738C682E" w14:paraId="3CB56644" w14:textId="6C6E11FD">
      <w:pPr>
        <w:spacing w:before="240" w:after="240"/>
        <w:jc w:val="both"/>
        <w:rPr>
          <w:rFonts w:ascii="Calibri" w:hAnsi="Calibri" w:eastAsia="Calibri" w:cs="Calibri"/>
          <w:color w:val="000000" w:themeColor="text1"/>
          <w:sz w:val="22"/>
          <w:szCs w:val="22"/>
        </w:rPr>
      </w:pPr>
      <w:proofErr w:type="spellStart"/>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Kidwai</w:t>
      </w:r>
      <w:r w:rsidRPr="5D7817F7" w:rsidR="738C682E">
        <w:rPr>
          <w:rFonts w:ascii="Calibri" w:hAnsi="Calibri" w:eastAsia="Calibri" w:cs="Calibri"/>
          <w:color w:val="000000" w:themeColor="text1" w:themeTint="FF" w:themeShade="FF"/>
          <w:sz w:val="22"/>
          <w:szCs w:val="22"/>
        </w:rPr>
        <w:t xml:space="preserve">, I. and Smith, P.K. (2023). A content analysis of school anti-bullying policies in England: signs of progress. </w:t>
      </w:r>
      <w:r w:rsidRPr="5D7817F7" w:rsidR="738C682E">
        <w:rPr>
          <w:rFonts w:ascii="Calibri" w:hAnsi="Calibri" w:eastAsia="Calibri" w:cs="Calibri"/>
          <w:i w:val="1"/>
          <w:iCs w:val="1"/>
          <w:color w:val="000000" w:themeColor="text1" w:themeTint="FF" w:themeShade="FF"/>
          <w:sz w:val="22"/>
          <w:szCs w:val="22"/>
        </w:rPr>
        <w:t>Educational Psychology in Practice</w:t>
      </w:r>
      <w:r w:rsidRPr="5D7817F7" w:rsidR="738C682E">
        <w:rPr>
          <w:rFonts w:ascii="Calibri" w:hAnsi="Calibri" w:eastAsia="Calibri" w:cs="Calibri"/>
          <w:color w:val="000000" w:themeColor="text1" w:themeTint="FF" w:themeShade="FF"/>
          <w:sz w:val="22"/>
          <w:szCs w:val="22"/>
        </w:rPr>
        <w:t xml:space="preserve">, 40(1), pp.1–16.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://doi.org/10.1080/02667363.2023.2250258.</w:t>
      </w:r>
      <w:proofErr w:type="spellEnd"/>
      <w:proofErr w:type="spellStart"/>
      <w:proofErr w:type="spellEnd"/>
    </w:p>
    <w:p w:rsidR="6A66A91E" w:rsidP="5D7817F7" w:rsidRDefault="738C682E" w14:paraId="0AD319EF" w14:textId="74814B86">
      <w:pPr>
        <w:spacing w:before="240" w:after="24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Long, R., Roberts, N. and Loft, P. (2020). </w:t>
      </w:r>
      <w:r w:rsidRPr="5D7817F7" w:rsidR="738C682E">
        <w:rPr>
          <w:rFonts w:ascii="Calibri" w:hAnsi="Calibri" w:eastAsia="Calibri" w:cs="Calibri"/>
          <w:i w:val="1"/>
          <w:iCs w:val="1"/>
          <w:color w:val="000000" w:themeColor="text1" w:themeTint="FF" w:themeShade="FF"/>
          <w:sz w:val="22"/>
          <w:szCs w:val="22"/>
        </w:rPr>
        <w:t>Bullying In UK Schools</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Parliament.uk. Available at: </w:t>
      </w:r>
      <w:hyperlink r:id="R285d2598519c417e">
        <w:r w:rsidRPr="5D7817F7" w:rsidR="738C682E">
          <w:rPr>
            <w:rStyle w:val="Hyperlink"/>
            <w:rFonts w:ascii="Calibri" w:hAnsi="Calibri" w:eastAsia="Calibri" w:cs="Calibri"/>
            <w:sz w:val="22"/>
            <w:szCs w:val="22"/>
          </w:rPr>
          <w:t>https://researchbriefings.files.parliament.uk/documents/CBP-8812/CBP-8812.pdf</w:t>
        </w:r>
      </w:hyperlink>
      <w:r w:rsidRPr="5D7817F7" w:rsidR="738C682E">
        <w:rPr>
          <w:rFonts w:ascii="Calibri" w:hAnsi="Calibri" w:eastAsia="Calibri" w:cs="Calibri"/>
          <w:color w:val="000000" w:themeColor="text1" w:themeTint="FF" w:themeShade="FF"/>
          <w:sz w:val="22"/>
          <w:szCs w:val="22"/>
        </w:rPr>
        <w:t>.</w:t>
      </w:r>
    </w:p>
    <w:p w:rsidR="6A66A91E" w:rsidP="5D7817F7" w:rsidRDefault="738C682E" w14:paraId="25CCA9B2" w14:textId="042D028F">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Liu, T., Pang, P.C.-</w:t>
      </w:r>
      <w:r w:rsidRPr="5D7817F7" w:rsidR="738C682E">
        <w:rPr>
          <w:rFonts w:ascii="Calibri" w:hAnsi="Calibri" w:eastAsia="Calibri" w:cs="Calibri"/>
          <w:color w:val="000000" w:themeColor="text1" w:themeTint="FF" w:themeShade="FF"/>
          <w:sz w:val="22"/>
          <w:szCs w:val="22"/>
        </w:rPr>
        <w:t>I.</w:t>
      </w:r>
      <w:r w:rsidRPr="5D7817F7" w:rsidR="738C682E">
        <w:rPr>
          <w:rFonts w:ascii="Calibri" w:hAnsi="Calibri" w:eastAsia="Calibri" w:cs="Calibri"/>
          <w:color w:val="000000" w:themeColor="text1" w:themeTint="FF" w:themeShade="FF"/>
          <w:sz w:val="22"/>
          <w:szCs w:val="22"/>
        </w:rPr>
        <w:t xml:space="preserve"> and Lam, C.-K. (2024). Public health education using social learning theory: a systematic scoping review. </w:t>
      </w:r>
      <w:r w:rsidRPr="5D7817F7" w:rsidR="738C682E">
        <w:rPr>
          <w:rFonts w:ascii="Calibri" w:hAnsi="Calibri" w:eastAsia="Calibri" w:cs="Calibri"/>
          <w:i w:val="1"/>
          <w:iCs w:val="1"/>
          <w:color w:val="000000" w:themeColor="text1" w:themeTint="FF" w:themeShade="FF"/>
          <w:sz w:val="22"/>
          <w:szCs w:val="22"/>
        </w:rPr>
        <w:t>BMC Public Health</w:t>
      </w:r>
      <w:r w:rsidRPr="5D7817F7" w:rsidR="738C682E">
        <w:rPr>
          <w:rFonts w:ascii="Calibri" w:hAnsi="Calibri" w:eastAsia="Calibri" w:cs="Calibri"/>
          <w:color w:val="000000" w:themeColor="text1" w:themeTint="FF" w:themeShade="FF"/>
          <w:sz w:val="22"/>
          <w:szCs w:val="22"/>
        </w:rPr>
        <w:t xml:space="preserve">, 24(1).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://doi.org/10.1186/s12889-024-19333-9.</w:t>
      </w:r>
    </w:p>
    <w:p w:rsidR="5D7817F7" w:rsidP="5D7817F7" w:rsidRDefault="5D7817F7" w14:paraId="4597AF8B" w14:textId="55B8F977">
      <w:pPr>
        <w:spacing w:after="0"/>
        <w:jc w:val="both"/>
        <w:rPr>
          <w:rFonts w:ascii="Calibri" w:hAnsi="Calibri" w:eastAsia="Calibri" w:cs="Calibri"/>
          <w:color w:val="000000" w:themeColor="text1" w:themeTint="FF" w:themeShade="FF"/>
          <w:sz w:val="22"/>
          <w:szCs w:val="22"/>
        </w:rPr>
      </w:pPr>
    </w:p>
    <w:p w:rsidR="6A66A91E" w:rsidP="5D7817F7" w:rsidRDefault="738C682E" w14:paraId="3D8DC724" w14:textId="6EDF03E5">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Lowry, P.B., Zhang, J., Wang, C. and </w:t>
      </w:r>
      <w:r w:rsidRPr="5D7817F7" w:rsidR="738C682E">
        <w:rPr>
          <w:rFonts w:ascii="Calibri" w:hAnsi="Calibri" w:eastAsia="Calibri" w:cs="Calibri"/>
          <w:color w:val="000000" w:themeColor="text1" w:themeTint="FF" w:themeShade="FF"/>
          <w:sz w:val="22"/>
          <w:szCs w:val="22"/>
        </w:rPr>
        <w:t>Siponen</w:t>
      </w:r>
      <w:r w:rsidRPr="5D7817F7" w:rsidR="738C682E">
        <w:rPr>
          <w:rFonts w:ascii="Calibri" w:hAnsi="Calibri" w:eastAsia="Calibri" w:cs="Calibri"/>
          <w:color w:val="000000" w:themeColor="text1" w:themeTint="FF" w:themeShade="FF"/>
          <w:sz w:val="22"/>
          <w:szCs w:val="22"/>
        </w:rPr>
        <w:t xml:space="preserve">, M. (2016). Why Do Adults Engage in Cyberbullying on Social Media? An Integration of Online Disinhibition and </w:t>
      </w:r>
      <w:r w:rsidRPr="5D7817F7" w:rsidR="738C682E">
        <w:rPr>
          <w:rFonts w:ascii="Calibri" w:hAnsi="Calibri" w:eastAsia="Calibri" w:cs="Calibri"/>
          <w:color w:val="000000" w:themeColor="text1" w:themeTint="FF" w:themeShade="FF"/>
          <w:sz w:val="22"/>
          <w:szCs w:val="22"/>
        </w:rPr>
        <w:t>Deindividuation</w:t>
      </w:r>
      <w:r w:rsidRPr="5D7817F7" w:rsidR="738C682E">
        <w:rPr>
          <w:rFonts w:ascii="Calibri" w:hAnsi="Calibri" w:eastAsia="Calibri" w:cs="Calibri"/>
          <w:color w:val="000000" w:themeColor="text1" w:themeTint="FF" w:themeShade="FF"/>
          <w:sz w:val="22"/>
          <w:szCs w:val="22"/>
        </w:rPr>
        <w:t xml:space="preserve"> Effects with the Social Structure and Social Learning Model. </w:t>
      </w:r>
      <w:r w:rsidRPr="5D7817F7" w:rsidR="738C682E">
        <w:rPr>
          <w:rFonts w:ascii="Calibri" w:hAnsi="Calibri" w:eastAsia="Calibri" w:cs="Calibri"/>
          <w:i w:val="1"/>
          <w:iCs w:val="1"/>
          <w:color w:val="000000" w:themeColor="text1" w:themeTint="FF" w:themeShade="FF"/>
          <w:sz w:val="22"/>
          <w:szCs w:val="22"/>
        </w:rPr>
        <w:t>Information Systems Research</w:t>
      </w:r>
      <w:r w:rsidRPr="5D7817F7" w:rsidR="738C682E">
        <w:rPr>
          <w:rFonts w:ascii="Calibri" w:hAnsi="Calibri" w:eastAsia="Calibri" w:cs="Calibri"/>
          <w:color w:val="000000" w:themeColor="text1" w:themeTint="FF" w:themeShade="FF"/>
          <w:sz w:val="22"/>
          <w:szCs w:val="22"/>
        </w:rPr>
        <w:t xml:space="preserve">, 27(4), pp.962–986.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://doi.org/10.1287/isre.2016.0671.</w:t>
      </w:r>
    </w:p>
    <w:p w:rsidR="6A66A91E" w:rsidP="5D7817F7" w:rsidRDefault="6A66A91E" w14:paraId="07604B31" w14:textId="29FD5CC3">
      <w:pPr>
        <w:spacing w:after="0"/>
        <w:jc w:val="both"/>
        <w:rPr>
          <w:rFonts w:ascii="Calibri" w:hAnsi="Calibri" w:eastAsia="Calibri" w:cs="Calibri"/>
          <w:color w:val="000000" w:themeColor="text1"/>
          <w:sz w:val="22"/>
          <w:szCs w:val="22"/>
        </w:rPr>
      </w:pPr>
    </w:p>
    <w:p w:rsidR="6A66A91E" w:rsidP="5D7817F7" w:rsidRDefault="6A66A91E" w14:paraId="7183CB04" w14:noSpellErr="1" w14:textId="3BFF3999">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Local Solicitors (2019). </w:t>
      </w:r>
      <w:r w:rsidRPr="5D7817F7" w:rsidR="738C682E">
        <w:rPr>
          <w:rFonts w:ascii="Calibri" w:hAnsi="Calibri" w:eastAsia="Calibri" w:cs="Calibri"/>
          <w:i w:val="1"/>
          <w:iCs w:val="1"/>
          <w:color w:val="000000" w:themeColor="text1" w:themeTint="FF" w:themeShade="FF"/>
          <w:sz w:val="22"/>
          <w:szCs w:val="22"/>
        </w:rPr>
        <w:t>The Law on Cyberbullying - A Guide to UK Laws on Cyber Bullying</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Localsolicitors.com. Available at: </w:t>
      </w:r>
      <w:hyperlink r:id="R0308fe4e1c0f456a">
        <w:r w:rsidRPr="5D7817F7" w:rsidR="738C682E">
          <w:rPr>
            <w:rStyle w:val="Hyperlink"/>
            <w:rFonts w:ascii="Calibri" w:hAnsi="Calibri" w:eastAsia="Calibri" w:cs="Calibri"/>
            <w:sz w:val="22"/>
            <w:szCs w:val="22"/>
          </w:rPr>
          <w:t>https://www.localsolicitors.com/criminal-guides/the-law-on-cyberbullying</w:t>
        </w:r>
      </w:hyperlink>
      <w:r w:rsidRPr="5D7817F7" w:rsidR="738C682E">
        <w:rPr>
          <w:rFonts w:ascii="Calibri" w:hAnsi="Calibri" w:eastAsia="Calibri" w:cs="Calibri"/>
          <w:color w:val="000000" w:themeColor="text1" w:themeTint="FF" w:themeShade="FF"/>
          <w:sz w:val="22"/>
          <w:szCs w:val="22"/>
        </w:rPr>
        <w:t>.</w:t>
      </w:r>
    </w:p>
    <w:p w:rsidR="6A66A91E" w:rsidP="5D7817F7" w:rsidRDefault="6A66A91E" w14:paraId="3D362B18" w14:textId="7378F114">
      <w:pPr>
        <w:pStyle w:val="Normal"/>
        <w:spacing w:after="0"/>
        <w:jc w:val="both"/>
        <w:rPr>
          <w:rFonts w:ascii="Calibri" w:hAnsi="Calibri" w:eastAsia="Calibri" w:cs="Calibri"/>
          <w:color w:val="000000" w:themeColor="text1"/>
          <w:sz w:val="22"/>
          <w:szCs w:val="22"/>
        </w:rPr>
      </w:pPr>
    </w:p>
    <w:p w:rsidR="6A66A91E" w:rsidP="5D7817F7" w:rsidRDefault="738C682E" w14:paraId="0970F5D2" w14:textId="72AE02F1">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McLeod, S. (2025). </w:t>
      </w:r>
      <w:r w:rsidRPr="5D7817F7" w:rsidR="738C682E">
        <w:rPr>
          <w:rFonts w:ascii="Calibri" w:hAnsi="Calibri" w:eastAsia="Calibri" w:cs="Calibri"/>
          <w:i w:val="1"/>
          <w:iCs w:val="1"/>
          <w:color w:val="000000" w:themeColor="text1" w:themeTint="FF" w:themeShade="FF"/>
          <w:sz w:val="22"/>
          <w:szCs w:val="22"/>
        </w:rPr>
        <w:t xml:space="preserve">Albert </w:t>
      </w:r>
      <w:r w:rsidRPr="5D7817F7" w:rsidR="738C682E">
        <w:rPr>
          <w:rFonts w:ascii="Calibri" w:hAnsi="Calibri" w:eastAsia="Calibri" w:cs="Calibri"/>
          <w:i w:val="1"/>
          <w:iCs w:val="1"/>
          <w:color w:val="000000" w:themeColor="text1" w:themeTint="FF" w:themeShade="FF"/>
          <w:sz w:val="22"/>
          <w:szCs w:val="22"/>
        </w:rPr>
        <w:t>Bandura’s</w:t>
      </w:r>
      <w:r w:rsidRPr="5D7817F7" w:rsidR="738C682E">
        <w:rPr>
          <w:rFonts w:ascii="Calibri" w:hAnsi="Calibri" w:eastAsia="Calibri" w:cs="Calibri"/>
          <w:i w:val="1"/>
          <w:iCs w:val="1"/>
          <w:color w:val="000000" w:themeColor="text1" w:themeTint="FF" w:themeShade="FF"/>
          <w:sz w:val="22"/>
          <w:szCs w:val="22"/>
        </w:rPr>
        <w:t xml:space="preserve"> Social Learning Theory</w:t>
      </w:r>
      <w:r w:rsidRPr="5D7817F7" w:rsidR="738C682E">
        <w:rPr>
          <w:rFonts w:ascii="Calibri" w:hAnsi="Calibri" w:eastAsia="Calibri" w:cs="Calibri"/>
          <w:color w:val="000000" w:themeColor="text1" w:themeTint="FF" w:themeShade="FF"/>
          <w:sz w:val="22"/>
          <w:szCs w:val="22"/>
        </w:rPr>
        <w:t xml:space="preserve">. Simply Psychology. Available at: </w:t>
      </w:r>
      <w:hyperlink r:id="R80d24567464348b1">
        <w:r w:rsidRPr="5D7817F7" w:rsidR="738C682E">
          <w:rPr>
            <w:rStyle w:val="Hyperlink"/>
            <w:rFonts w:ascii="Calibri" w:hAnsi="Calibri" w:eastAsia="Calibri" w:cs="Calibri"/>
            <w:sz w:val="22"/>
            <w:szCs w:val="22"/>
          </w:rPr>
          <w:t>https://www.simplypsychology.org/bandura.html</w:t>
        </w:r>
      </w:hyperlink>
      <w:r w:rsidRPr="5D7817F7" w:rsidR="738C682E">
        <w:rPr>
          <w:rFonts w:ascii="Calibri" w:hAnsi="Calibri" w:eastAsia="Calibri" w:cs="Calibri"/>
          <w:color w:val="000000" w:themeColor="text1" w:themeTint="FF" w:themeShade="FF"/>
          <w:sz w:val="22"/>
          <w:szCs w:val="22"/>
        </w:rPr>
        <w:t>. (Accessed: 24/11/2025).</w:t>
      </w:r>
    </w:p>
    <w:p w:rsidR="5D7817F7" w:rsidP="5D7817F7" w:rsidRDefault="5D7817F7" w14:paraId="3BF7FA4A" w14:textId="7F3EE2BA">
      <w:pPr>
        <w:spacing w:after="0"/>
        <w:jc w:val="both"/>
        <w:rPr>
          <w:rFonts w:ascii="Calibri" w:hAnsi="Calibri" w:eastAsia="Calibri" w:cs="Calibri"/>
          <w:color w:val="000000" w:themeColor="text1" w:themeTint="FF" w:themeShade="FF"/>
          <w:sz w:val="22"/>
          <w:szCs w:val="22"/>
        </w:rPr>
      </w:pPr>
    </w:p>
    <w:p w:rsidR="6A66A91E" w:rsidP="5D7817F7" w:rsidRDefault="738C682E" w14:paraId="67DDC74F" w14:textId="50871267">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Martínez-Monteagudo</w:t>
      </w:r>
      <w:r w:rsidRPr="5D7817F7" w:rsidR="738C682E">
        <w:rPr>
          <w:rFonts w:ascii="Calibri" w:hAnsi="Calibri" w:eastAsia="Calibri" w:cs="Calibri"/>
          <w:color w:val="000000" w:themeColor="text1" w:themeTint="FF" w:themeShade="FF"/>
          <w:sz w:val="22"/>
          <w:szCs w:val="22"/>
        </w:rPr>
        <w:t xml:space="preserve">, M.C., Delgado, B., García-Fernández, J.M. and </w:t>
      </w:r>
      <w:r w:rsidRPr="5D7817F7" w:rsidR="738C682E">
        <w:rPr>
          <w:rFonts w:ascii="Calibri" w:hAnsi="Calibri" w:eastAsia="Calibri" w:cs="Calibri"/>
          <w:color w:val="000000" w:themeColor="text1" w:themeTint="FF" w:themeShade="FF"/>
          <w:sz w:val="22"/>
          <w:szCs w:val="22"/>
        </w:rPr>
        <w:t>Ruíz-Esteban</w:t>
      </w:r>
      <w:r w:rsidRPr="5D7817F7" w:rsidR="738C682E">
        <w:rPr>
          <w:rFonts w:ascii="Calibri" w:hAnsi="Calibri" w:eastAsia="Calibri" w:cs="Calibri"/>
          <w:color w:val="000000" w:themeColor="text1" w:themeTint="FF" w:themeShade="FF"/>
          <w:sz w:val="22"/>
          <w:szCs w:val="22"/>
        </w:rPr>
        <w:t xml:space="preserve">, C. (2020). Cyberbullying in the University Setting. Relationship With Emotional Problems and Adaptation to the University. </w:t>
      </w:r>
      <w:r w:rsidRPr="5D7817F7" w:rsidR="738C682E">
        <w:rPr>
          <w:rFonts w:ascii="Calibri" w:hAnsi="Calibri" w:eastAsia="Calibri" w:cs="Calibri"/>
          <w:i w:val="1"/>
          <w:iCs w:val="1"/>
          <w:color w:val="000000" w:themeColor="text1" w:themeTint="FF" w:themeShade="FF"/>
          <w:sz w:val="22"/>
          <w:szCs w:val="22"/>
        </w:rPr>
        <w:t>Frontiers in Psychology</w:t>
      </w:r>
      <w:r w:rsidRPr="5D7817F7" w:rsidR="738C682E">
        <w:rPr>
          <w:rFonts w:ascii="Calibri" w:hAnsi="Calibri" w:eastAsia="Calibri" w:cs="Calibri"/>
          <w:color w:val="000000" w:themeColor="text1" w:themeTint="FF" w:themeShade="FF"/>
          <w:sz w:val="22"/>
          <w:szCs w:val="22"/>
        </w:rPr>
        <w:t xml:space="preserve">, 10.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://doi.org/10.3389/fpsyg.2019.03074.</w:t>
      </w:r>
    </w:p>
    <w:p w:rsidR="6A66A91E" w:rsidP="5D7817F7" w:rsidRDefault="6A66A91E" w14:paraId="1D9EE8B9" w14:textId="510AFF46">
      <w:pPr>
        <w:spacing w:after="0"/>
        <w:jc w:val="both"/>
        <w:rPr>
          <w:rFonts w:ascii="Calibri" w:hAnsi="Calibri" w:eastAsia="Calibri" w:cs="Calibri"/>
          <w:color w:val="000000" w:themeColor="text1"/>
          <w:sz w:val="22"/>
          <w:szCs w:val="22"/>
        </w:rPr>
      </w:pPr>
    </w:p>
    <w:p w:rsidR="6A66A91E" w:rsidP="5D7817F7" w:rsidRDefault="738C682E" w14:paraId="43110A8A" w14:textId="1BA358FC">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Mishna</w:t>
      </w:r>
      <w:r w:rsidRPr="5D7817F7" w:rsidR="738C682E">
        <w:rPr>
          <w:rFonts w:ascii="Calibri" w:hAnsi="Calibri" w:eastAsia="Calibri" w:cs="Calibri"/>
          <w:color w:val="000000" w:themeColor="text1" w:themeTint="FF" w:themeShade="FF"/>
          <w:sz w:val="22"/>
          <w:szCs w:val="22"/>
        </w:rPr>
        <w:t xml:space="preserve">, F., </w:t>
      </w:r>
      <w:r w:rsidRPr="5D7817F7" w:rsidR="738C682E">
        <w:rPr>
          <w:rFonts w:ascii="Calibri" w:hAnsi="Calibri" w:eastAsia="Calibri" w:cs="Calibri"/>
          <w:color w:val="000000" w:themeColor="text1" w:themeTint="FF" w:themeShade="FF"/>
          <w:sz w:val="22"/>
          <w:szCs w:val="22"/>
        </w:rPr>
        <w:t>Birze</w:t>
      </w:r>
      <w:r w:rsidRPr="5D7817F7" w:rsidR="738C682E">
        <w:rPr>
          <w:rFonts w:ascii="Calibri" w:hAnsi="Calibri" w:eastAsia="Calibri" w:cs="Calibri"/>
          <w:color w:val="000000" w:themeColor="text1" w:themeTint="FF" w:themeShade="FF"/>
          <w:sz w:val="22"/>
          <w:szCs w:val="22"/>
        </w:rPr>
        <w:t xml:space="preserve">, A. and </w:t>
      </w:r>
      <w:r w:rsidRPr="5D7817F7" w:rsidR="738C682E">
        <w:rPr>
          <w:rFonts w:ascii="Calibri" w:hAnsi="Calibri" w:eastAsia="Calibri" w:cs="Calibri"/>
          <w:color w:val="000000" w:themeColor="text1" w:themeTint="FF" w:themeShade="FF"/>
          <w:sz w:val="22"/>
          <w:szCs w:val="22"/>
        </w:rPr>
        <w:t>Greenblatt</w:t>
      </w:r>
      <w:r w:rsidRPr="5D7817F7" w:rsidR="738C682E">
        <w:rPr>
          <w:rFonts w:ascii="Calibri" w:hAnsi="Calibri" w:eastAsia="Calibri" w:cs="Calibri"/>
          <w:color w:val="000000" w:themeColor="text1" w:themeTint="FF" w:themeShade="FF"/>
          <w:sz w:val="22"/>
          <w:szCs w:val="22"/>
        </w:rPr>
        <w:t xml:space="preserve">, A. (2022). Understanding Bullying and Cyberbullying Through an Ecological Systems Framework: the Value of Qualitative Interviewing in a Mixed Methods Approach. </w:t>
      </w:r>
      <w:r w:rsidRPr="5D7817F7" w:rsidR="738C682E">
        <w:rPr>
          <w:rFonts w:ascii="Calibri" w:hAnsi="Calibri" w:eastAsia="Calibri" w:cs="Calibri"/>
          <w:i w:val="1"/>
          <w:iCs w:val="1"/>
          <w:color w:val="000000" w:themeColor="text1" w:themeTint="FF" w:themeShade="FF"/>
          <w:sz w:val="22"/>
          <w:szCs w:val="22"/>
        </w:rPr>
        <w:t>International Journal of Bullying Prevention</w:t>
      </w:r>
      <w:r w:rsidRPr="5D7817F7" w:rsidR="738C682E">
        <w:rPr>
          <w:rFonts w:ascii="Calibri" w:hAnsi="Calibri" w:eastAsia="Calibri" w:cs="Calibri"/>
          <w:color w:val="000000" w:themeColor="text1" w:themeTint="FF" w:themeShade="FF"/>
          <w:sz w:val="22"/>
          <w:szCs w:val="22"/>
        </w:rPr>
        <w:t xml:space="preserve">, 4.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://doi.org/10.1007/s42380-022-00126-w.</w:t>
      </w:r>
    </w:p>
    <w:p w:rsidR="6A66A91E" w:rsidP="5D7817F7" w:rsidRDefault="6A66A91E" w14:paraId="4662E184" w14:textId="2B7631A0">
      <w:pPr>
        <w:spacing w:after="0"/>
        <w:jc w:val="both"/>
        <w:rPr>
          <w:rFonts w:ascii="Calibri" w:hAnsi="Calibri" w:eastAsia="Calibri" w:cs="Calibri"/>
          <w:color w:val="000000" w:themeColor="text1"/>
          <w:sz w:val="22"/>
          <w:szCs w:val="22"/>
        </w:rPr>
      </w:pPr>
    </w:p>
    <w:p w:rsidR="6A66A91E" w:rsidP="5D7817F7" w:rsidRDefault="738C682E" w14:paraId="6128337F" w14:textId="2254ECB6">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Martin, N. (2025). Online safety regulation of deepfake abuse: a case study on Australia’s </w:t>
      </w:r>
      <w:r w:rsidRPr="5D7817F7" w:rsidR="738C682E">
        <w:rPr>
          <w:rFonts w:ascii="Calibri" w:hAnsi="Calibri" w:eastAsia="Calibri" w:cs="Calibri"/>
          <w:color w:val="000000" w:themeColor="text1" w:themeTint="FF" w:themeShade="FF"/>
          <w:sz w:val="22"/>
          <w:szCs w:val="22"/>
        </w:rPr>
        <w:t>eSafety</w:t>
      </w:r>
      <w:r w:rsidRPr="5D7817F7" w:rsidR="738C682E">
        <w:rPr>
          <w:rFonts w:ascii="Calibri" w:hAnsi="Calibri" w:eastAsia="Calibri" w:cs="Calibri"/>
          <w:color w:val="000000" w:themeColor="text1" w:themeTint="FF" w:themeShade="FF"/>
          <w:sz w:val="22"/>
          <w:szCs w:val="22"/>
        </w:rPr>
        <w:t xml:space="preserve"> Commissioner. </w:t>
      </w:r>
      <w:r w:rsidRPr="5D7817F7" w:rsidR="738C682E">
        <w:rPr>
          <w:rFonts w:ascii="Calibri" w:hAnsi="Calibri" w:eastAsia="Calibri" w:cs="Calibri"/>
          <w:i w:val="1"/>
          <w:iCs w:val="1"/>
          <w:color w:val="000000" w:themeColor="text1" w:themeTint="FF" w:themeShade="FF"/>
          <w:sz w:val="22"/>
          <w:szCs w:val="22"/>
        </w:rPr>
        <w:t>Griffith Law Review</w:t>
      </w:r>
      <w:r w:rsidRPr="5D7817F7" w:rsidR="738C682E">
        <w:rPr>
          <w:rFonts w:ascii="Calibri" w:hAnsi="Calibri" w:eastAsia="Calibri" w:cs="Calibri"/>
          <w:color w:val="000000" w:themeColor="text1" w:themeTint="FF" w:themeShade="FF"/>
          <w:sz w:val="22"/>
          <w:szCs w:val="22"/>
        </w:rPr>
        <w:t xml:space="preserve">, 34(1), pp.1–24.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://doi.org/10.1080/10383441.2025.2504791.</w:t>
      </w:r>
    </w:p>
    <w:p w:rsidR="6A66A91E" w:rsidP="5D7817F7" w:rsidRDefault="6A66A91E" w14:paraId="6141CCEB" w14:textId="74E35BE5">
      <w:pPr>
        <w:spacing w:after="0"/>
        <w:jc w:val="both"/>
        <w:rPr>
          <w:rFonts w:ascii="Calibri" w:hAnsi="Calibri" w:eastAsia="Calibri" w:cs="Calibri"/>
          <w:color w:val="000000" w:themeColor="text1"/>
          <w:sz w:val="22"/>
          <w:szCs w:val="22"/>
        </w:rPr>
      </w:pPr>
    </w:p>
    <w:p w:rsidR="6A66A91E" w:rsidP="5D7817F7" w:rsidRDefault="738C682E" w14:paraId="7E53931F" w14:textId="3ECD043D">
      <w:pPr>
        <w:pStyle w:val="Normal"/>
        <w:spacing w:before="240" w:after="0"/>
        <w:jc w:val="both"/>
        <w:rPr>
          <w:rFonts w:ascii="Calibri" w:hAnsi="Calibri" w:eastAsia="Calibri" w:cs="Calibri"/>
          <w:color w:val="000000" w:themeColor="text1" w:themeTint="FF" w:themeShade="FF"/>
          <w:sz w:val="22"/>
          <w:szCs w:val="22"/>
        </w:rPr>
      </w:pPr>
      <w:r w:rsidRPr="5D7817F7" w:rsidR="738C682E">
        <w:rPr>
          <w:rFonts w:ascii="Calibri" w:hAnsi="Calibri" w:eastAsia="Calibri" w:cs="Calibri"/>
          <w:color w:val="000000" w:themeColor="text1" w:themeTint="FF" w:themeShade="FF"/>
          <w:sz w:val="22"/>
          <w:szCs w:val="22"/>
        </w:rPr>
        <w:t>Mishna</w:t>
      </w:r>
      <w:r w:rsidRPr="5D7817F7" w:rsidR="738C682E">
        <w:rPr>
          <w:rFonts w:ascii="Calibri" w:hAnsi="Calibri" w:eastAsia="Calibri" w:cs="Calibri"/>
          <w:color w:val="000000" w:themeColor="text1" w:themeTint="FF" w:themeShade="FF"/>
          <w:sz w:val="22"/>
          <w:szCs w:val="22"/>
        </w:rPr>
        <w:t xml:space="preserve">, F., </w:t>
      </w:r>
      <w:r w:rsidRPr="5D7817F7" w:rsidR="738C682E">
        <w:rPr>
          <w:rFonts w:ascii="Calibri" w:hAnsi="Calibri" w:eastAsia="Calibri" w:cs="Calibri"/>
          <w:color w:val="000000" w:themeColor="text1" w:themeTint="FF" w:themeShade="FF"/>
          <w:sz w:val="22"/>
          <w:szCs w:val="22"/>
        </w:rPr>
        <w:t>Birze</w:t>
      </w:r>
      <w:r w:rsidRPr="5D7817F7" w:rsidR="738C682E">
        <w:rPr>
          <w:rFonts w:ascii="Calibri" w:hAnsi="Calibri" w:eastAsia="Calibri" w:cs="Calibri"/>
          <w:color w:val="000000" w:themeColor="text1" w:themeTint="FF" w:themeShade="FF"/>
          <w:sz w:val="22"/>
          <w:szCs w:val="22"/>
        </w:rPr>
        <w:t xml:space="preserve">, A. and </w:t>
      </w:r>
      <w:r w:rsidRPr="5D7817F7" w:rsidR="738C682E">
        <w:rPr>
          <w:rFonts w:ascii="Calibri" w:hAnsi="Calibri" w:eastAsia="Calibri" w:cs="Calibri"/>
          <w:color w:val="000000" w:themeColor="text1" w:themeTint="FF" w:themeShade="FF"/>
          <w:sz w:val="22"/>
          <w:szCs w:val="22"/>
        </w:rPr>
        <w:t>Greenblatt</w:t>
      </w:r>
      <w:r w:rsidRPr="5D7817F7" w:rsidR="738C682E">
        <w:rPr>
          <w:rFonts w:ascii="Calibri" w:hAnsi="Calibri" w:eastAsia="Calibri" w:cs="Calibri"/>
          <w:color w:val="000000" w:themeColor="text1" w:themeTint="FF" w:themeShade="FF"/>
          <w:sz w:val="22"/>
          <w:szCs w:val="22"/>
        </w:rPr>
        <w:t xml:space="preserve">, A. (2022). Understanding Bullying and Cyberbullying Through an Ecological Systems Framework: the Value of Qualitative Interviewing in a Mixed Methods Approach. </w:t>
      </w:r>
      <w:r w:rsidRPr="5D7817F7" w:rsidR="738C682E">
        <w:rPr>
          <w:rFonts w:ascii="Calibri" w:hAnsi="Calibri" w:eastAsia="Calibri" w:cs="Calibri"/>
          <w:i w:val="1"/>
          <w:iCs w:val="1"/>
          <w:color w:val="000000" w:themeColor="text1" w:themeTint="FF" w:themeShade="FF"/>
          <w:sz w:val="22"/>
          <w:szCs w:val="22"/>
        </w:rPr>
        <w:t>International Journal of Bullying Prevention</w:t>
      </w:r>
      <w:r w:rsidRPr="5D7817F7" w:rsidR="738C682E">
        <w:rPr>
          <w:rFonts w:ascii="Calibri" w:hAnsi="Calibri" w:eastAsia="Calibri" w:cs="Calibri"/>
          <w:color w:val="000000" w:themeColor="text1" w:themeTint="FF" w:themeShade="FF"/>
          <w:sz w:val="22"/>
          <w:szCs w:val="22"/>
        </w:rPr>
        <w:t xml:space="preserve">, 4.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://doi.org/10.1007/s42380-022-00126-w.</w:t>
      </w:r>
    </w:p>
    <w:p w:rsidR="6A66A91E" w:rsidP="5D7817F7" w:rsidRDefault="738C682E" w14:paraId="58F71818" w14:textId="36C5F189">
      <w:pPr>
        <w:pStyle w:val="Normal"/>
        <w:spacing w:before="240" w:after="0"/>
        <w:jc w:val="both"/>
        <w:rPr>
          <w:rFonts w:ascii="Calibri" w:hAnsi="Calibri" w:eastAsia="Calibri" w:cs="Calibri"/>
          <w:color w:val="000000" w:themeColor="text1" w:themeTint="FF" w:themeShade="FF"/>
          <w:sz w:val="22"/>
          <w:szCs w:val="22"/>
        </w:rPr>
      </w:pPr>
    </w:p>
    <w:p w:rsidR="6A66A91E" w:rsidP="5D7817F7" w:rsidRDefault="738C682E" w14:paraId="68AB2F9D" w14:textId="3ED53112">
      <w:pPr>
        <w:pStyle w:val="Normal"/>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Newman, J.A., </w:t>
      </w:r>
      <w:r w:rsidRPr="5D7817F7" w:rsidR="738C682E">
        <w:rPr>
          <w:rFonts w:ascii="Calibri" w:hAnsi="Calibri" w:eastAsia="Calibri" w:cs="Calibri"/>
          <w:color w:val="000000" w:themeColor="text1" w:themeTint="FF" w:themeShade="FF"/>
          <w:sz w:val="22"/>
          <w:szCs w:val="22"/>
        </w:rPr>
        <w:t>Mahmood</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S.</w:t>
      </w:r>
      <w:r w:rsidRPr="5D7817F7" w:rsidR="738C682E">
        <w:rPr>
          <w:rFonts w:ascii="Calibri" w:hAnsi="Calibri" w:eastAsia="Calibri" w:cs="Calibri"/>
          <w:color w:val="000000" w:themeColor="text1" w:themeTint="FF" w:themeShade="FF"/>
          <w:sz w:val="22"/>
          <w:szCs w:val="22"/>
        </w:rPr>
        <w:t xml:space="preserve"> and </w:t>
      </w:r>
      <w:r w:rsidRPr="5D7817F7" w:rsidR="738C682E">
        <w:rPr>
          <w:rFonts w:ascii="Calibri" w:hAnsi="Calibri" w:eastAsia="Calibri" w:cs="Calibri"/>
          <w:color w:val="000000" w:themeColor="text1" w:themeTint="FF" w:themeShade="FF"/>
          <w:sz w:val="22"/>
          <w:szCs w:val="22"/>
        </w:rPr>
        <w:t>Rumbold</w:t>
      </w:r>
      <w:r w:rsidRPr="5D7817F7" w:rsidR="738C682E">
        <w:rPr>
          <w:rFonts w:ascii="Calibri" w:hAnsi="Calibri" w:eastAsia="Calibri" w:cs="Calibri"/>
          <w:color w:val="000000" w:themeColor="text1" w:themeTint="FF" w:themeShade="FF"/>
          <w:sz w:val="22"/>
          <w:szCs w:val="22"/>
        </w:rPr>
        <w:t xml:space="preserve">, J.L. (2023). The blurred line in elite sport: exploring UK media reporting of bullying and banter. </w:t>
      </w:r>
      <w:r w:rsidRPr="5D7817F7" w:rsidR="738C682E">
        <w:rPr>
          <w:rFonts w:ascii="Calibri" w:hAnsi="Calibri" w:eastAsia="Calibri" w:cs="Calibri"/>
          <w:i w:val="1"/>
          <w:iCs w:val="1"/>
          <w:color w:val="000000" w:themeColor="text1" w:themeTint="FF" w:themeShade="FF"/>
          <w:sz w:val="22"/>
          <w:szCs w:val="22"/>
        </w:rPr>
        <w:t>Sport, Education &amp; Society</w:t>
      </w:r>
      <w:r w:rsidRPr="5D7817F7" w:rsidR="738C682E">
        <w:rPr>
          <w:rFonts w:ascii="Calibri" w:hAnsi="Calibri" w:eastAsia="Calibri" w:cs="Calibri"/>
          <w:color w:val="000000" w:themeColor="text1" w:themeTint="FF" w:themeShade="FF"/>
          <w:sz w:val="22"/>
          <w:szCs w:val="22"/>
        </w:rPr>
        <w:t xml:space="preserve">, [online] pp.1–16.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://doi.org/10.1080/13573322.2023.2283786.</w:t>
      </w:r>
    </w:p>
    <w:p w:rsidR="5D7817F7" w:rsidP="5D7817F7" w:rsidRDefault="5D7817F7" w14:paraId="1D97BC61" w14:textId="601F6425">
      <w:pPr>
        <w:pStyle w:val="Normal"/>
        <w:spacing w:after="0"/>
        <w:jc w:val="both"/>
        <w:rPr>
          <w:rFonts w:ascii="Calibri" w:hAnsi="Calibri" w:eastAsia="Calibri" w:cs="Calibri"/>
          <w:color w:val="000000" w:themeColor="text1" w:themeTint="FF" w:themeShade="FF"/>
          <w:sz w:val="22"/>
          <w:szCs w:val="22"/>
        </w:rPr>
      </w:pPr>
    </w:p>
    <w:p w:rsidR="6A66A91E" w:rsidP="5D7817F7" w:rsidRDefault="738C682E" w14:paraId="0AEE3E93" w14:noSpellErr="1" w14:textId="1114FA02">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NHS. (2020). </w:t>
      </w:r>
      <w:r w:rsidRPr="5D7817F7" w:rsidR="738C682E">
        <w:rPr>
          <w:rFonts w:ascii="Calibri" w:hAnsi="Calibri" w:eastAsia="Calibri" w:cs="Calibri"/>
          <w:i w:val="1"/>
          <w:iCs w:val="1"/>
          <w:color w:val="000000" w:themeColor="text1" w:themeTint="FF" w:themeShade="FF"/>
          <w:sz w:val="22"/>
          <w:szCs w:val="22"/>
        </w:rPr>
        <w:t>Mental Health Services Monthly Statistics Performance April, Provisional May 2020</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Available at: </w:t>
      </w:r>
      <w:hyperlink r:id="Re064597e69fa472a">
        <w:r w:rsidRPr="5D7817F7" w:rsidR="738C682E">
          <w:rPr>
            <w:rStyle w:val="Hyperlink"/>
            <w:rFonts w:ascii="Calibri" w:hAnsi="Calibri" w:eastAsia="Calibri" w:cs="Calibri"/>
            <w:sz w:val="22"/>
            <w:szCs w:val="22"/>
          </w:rPr>
          <w:t>https://digital.nhs.uk/data-and-information/publications/statistical/mental-health-services-monthly-statistics/performance-april-provisional-may-2020</w:t>
        </w:r>
      </w:hyperlink>
      <w:r w:rsidRPr="5D7817F7" w:rsidR="738C682E">
        <w:rPr>
          <w:rFonts w:ascii="Calibri" w:hAnsi="Calibri" w:eastAsia="Calibri" w:cs="Calibri"/>
          <w:color w:val="000000" w:themeColor="text1" w:themeTint="FF" w:themeShade="FF"/>
          <w:sz w:val="22"/>
          <w:szCs w:val="22"/>
        </w:rPr>
        <w:t>.</w:t>
      </w:r>
    </w:p>
    <w:p w:rsidR="5D7817F7" w:rsidP="5D7817F7" w:rsidRDefault="5D7817F7" w14:paraId="2A61B578" w14:textId="410FF423">
      <w:pPr>
        <w:spacing w:after="0"/>
        <w:jc w:val="both"/>
        <w:rPr>
          <w:rFonts w:ascii="Calibri" w:hAnsi="Calibri" w:eastAsia="Calibri" w:cs="Calibri"/>
          <w:color w:val="000000" w:themeColor="text1" w:themeTint="FF" w:themeShade="FF"/>
          <w:sz w:val="22"/>
          <w:szCs w:val="22"/>
        </w:rPr>
      </w:pPr>
    </w:p>
    <w:p w:rsidR="6A66A91E" w:rsidP="5D7817F7" w:rsidRDefault="6A66A91E" w14:paraId="3556FC45" w14:textId="30CC4E03">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NHS Digital. (2016). </w:t>
      </w:r>
      <w:r w:rsidRPr="5D7817F7" w:rsidR="738C682E">
        <w:rPr>
          <w:rFonts w:ascii="Calibri" w:hAnsi="Calibri" w:eastAsia="Calibri" w:cs="Calibri"/>
          <w:i w:val="1"/>
          <w:iCs w:val="1"/>
          <w:color w:val="000000" w:themeColor="text1" w:themeTint="FF" w:themeShade="FF"/>
          <w:sz w:val="22"/>
          <w:szCs w:val="22"/>
        </w:rPr>
        <w:t>Mental Health Act Statistics, Annual Figures: 2016-17, Experimental statistics - NHS Digital</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Available at: </w:t>
      </w:r>
      <w:hyperlink r:id="R4287c3332df540a8">
        <w:r w:rsidRPr="5D7817F7" w:rsidR="738C682E">
          <w:rPr>
            <w:rStyle w:val="Hyperlink"/>
            <w:rFonts w:ascii="Calibri" w:hAnsi="Calibri" w:eastAsia="Calibri" w:cs="Calibri"/>
            <w:sz w:val="22"/>
            <w:szCs w:val="22"/>
          </w:rPr>
          <w:t>https://digital.nhs.uk/data-and-information/publications/statistical/mental-health-act-statistics-annual-figures/mental-health-act-statistics-annual-figures-2016-17-experimental-statistics</w:t>
        </w:r>
      </w:hyperlink>
      <w:r w:rsidRPr="5D7817F7" w:rsidR="738C682E">
        <w:rPr>
          <w:rFonts w:ascii="Calibri" w:hAnsi="Calibri" w:eastAsia="Calibri" w:cs="Calibri"/>
          <w:color w:val="000000" w:themeColor="text1" w:themeTint="FF" w:themeShade="FF"/>
          <w:sz w:val="22"/>
          <w:szCs w:val="22"/>
        </w:rPr>
        <w:t>. (Accessed: 27/11/2025?).</w:t>
      </w:r>
    </w:p>
    <w:p w:rsidR="5D7817F7" w:rsidP="5D7817F7" w:rsidRDefault="5D7817F7" w14:paraId="2C54BD24" w14:textId="2E99AED6">
      <w:pPr>
        <w:spacing w:after="0"/>
        <w:jc w:val="both"/>
        <w:rPr>
          <w:rFonts w:ascii="Calibri" w:hAnsi="Calibri" w:eastAsia="Calibri" w:cs="Calibri"/>
          <w:color w:val="000000" w:themeColor="text1" w:themeTint="FF" w:themeShade="FF"/>
          <w:sz w:val="22"/>
          <w:szCs w:val="22"/>
        </w:rPr>
      </w:pPr>
    </w:p>
    <w:p w:rsidR="6A66A91E" w:rsidP="5D7817F7" w:rsidRDefault="6A66A91E" w14:paraId="1C2AED68" w14:noSpellErr="1" w14:textId="04778109">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Office for National Statistics (2024). </w:t>
      </w:r>
      <w:r w:rsidRPr="5D7817F7" w:rsidR="738C682E">
        <w:rPr>
          <w:rFonts w:ascii="Calibri" w:hAnsi="Calibri" w:eastAsia="Calibri" w:cs="Calibri"/>
          <w:i w:val="1"/>
          <w:iCs w:val="1"/>
          <w:color w:val="000000" w:themeColor="text1" w:themeTint="FF" w:themeShade="FF"/>
          <w:sz w:val="22"/>
          <w:szCs w:val="22"/>
        </w:rPr>
        <w:t>Bullying and Online Experiences among Children in England and Wales - Office for National Statistics</w:t>
      </w:r>
      <w:r w:rsidRPr="5D7817F7" w:rsidR="738C682E">
        <w:rPr>
          <w:rFonts w:ascii="Calibri" w:hAnsi="Calibri" w:eastAsia="Calibri" w:cs="Calibri"/>
          <w:color w:val="000000" w:themeColor="text1" w:themeTint="FF" w:themeShade="FF"/>
          <w:sz w:val="22"/>
          <w:szCs w:val="22"/>
        </w:rPr>
        <w:t xml:space="preserve">. Office for National Statistics. Available at: </w:t>
      </w:r>
      <w:hyperlink r:id="R598f90b0bc57426f">
        <w:r w:rsidRPr="5D7817F7" w:rsidR="738C682E">
          <w:rPr>
            <w:rStyle w:val="Hyperlink"/>
            <w:rFonts w:ascii="Calibri" w:hAnsi="Calibri" w:eastAsia="Calibri" w:cs="Calibri"/>
            <w:sz w:val="22"/>
            <w:szCs w:val="22"/>
          </w:rPr>
          <w:t>https://www.ons.gov.uk/peoplepopulationandcommunity/crimeandjustice/bulletins/bullyingandonlineexperiencesamongchildreninenglandandwales/yearendingmarch2023</w:t>
        </w:r>
      </w:hyperlink>
      <w:r w:rsidRPr="5D7817F7" w:rsidR="738C682E">
        <w:rPr>
          <w:rFonts w:ascii="Calibri" w:hAnsi="Calibri" w:eastAsia="Calibri" w:cs="Calibri"/>
          <w:color w:val="000000" w:themeColor="text1" w:themeTint="FF" w:themeShade="FF"/>
          <w:sz w:val="22"/>
          <w:szCs w:val="22"/>
        </w:rPr>
        <w:t>.</w:t>
      </w:r>
    </w:p>
    <w:p w:rsidR="5D7817F7" w:rsidP="5D7817F7" w:rsidRDefault="5D7817F7" w14:paraId="766962FB" w14:textId="5B8E6044">
      <w:pPr>
        <w:spacing w:after="0"/>
        <w:jc w:val="both"/>
        <w:rPr>
          <w:rFonts w:ascii="Calibri" w:hAnsi="Calibri" w:eastAsia="Calibri" w:cs="Calibri"/>
          <w:color w:val="000000" w:themeColor="text1" w:themeTint="FF" w:themeShade="FF"/>
          <w:sz w:val="22"/>
          <w:szCs w:val="22"/>
        </w:rPr>
      </w:pPr>
    </w:p>
    <w:p w:rsidR="6A66A91E" w:rsidP="5D7817F7" w:rsidRDefault="738C682E" w14:paraId="4ADCA9B6" w14:textId="77E3F9E1">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Özgür</w:t>
      </w:r>
      <w:r w:rsidRPr="5D7817F7" w:rsidR="738C682E">
        <w:rPr>
          <w:rFonts w:ascii="Calibri" w:hAnsi="Calibri" w:eastAsia="Calibri" w:cs="Calibri"/>
          <w:color w:val="000000" w:themeColor="text1" w:themeTint="FF" w:themeShade="FF"/>
          <w:sz w:val="22"/>
          <w:szCs w:val="22"/>
        </w:rPr>
        <w:t xml:space="preserve">, H. (2020). A Systematic Review on Cyberbullying Interventions and Preventions. </w:t>
      </w:r>
      <w:r w:rsidRPr="5D7817F7" w:rsidR="738C682E">
        <w:rPr>
          <w:rFonts w:ascii="Calibri" w:hAnsi="Calibri" w:eastAsia="Calibri" w:cs="Calibri"/>
          <w:i w:val="1"/>
          <w:iCs w:val="1"/>
          <w:color w:val="000000" w:themeColor="text1" w:themeTint="FF" w:themeShade="FF"/>
          <w:sz w:val="22"/>
          <w:szCs w:val="22"/>
        </w:rPr>
        <w:t>Shanlax</w:t>
      </w:r>
      <w:r w:rsidRPr="5D7817F7" w:rsidR="738C682E">
        <w:rPr>
          <w:rFonts w:ascii="Calibri" w:hAnsi="Calibri" w:eastAsia="Calibri" w:cs="Calibri"/>
          <w:i w:val="1"/>
          <w:iCs w:val="1"/>
          <w:color w:val="000000" w:themeColor="text1" w:themeTint="FF" w:themeShade="FF"/>
          <w:sz w:val="22"/>
          <w:szCs w:val="22"/>
        </w:rPr>
        <w:t xml:space="preserve"> International Journal of Education</w:t>
      </w:r>
      <w:r w:rsidRPr="5D7817F7" w:rsidR="738C682E">
        <w:rPr>
          <w:rFonts w:ascii="Calibri" w:hAnsi="Calibri" w:eastAsia="Calibri" w:cs="Calibri"/>
          <w:color w:val="000000" w:themeColor="text1" w:themeTint="FF" w:themeShade="FF"/>
          <w:sz w:val="22"/>
          <w:szCs w:val="22"/>
        </w:rPr>
        <w:t xml:space="preserve">, 9(1), pp.11–26.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://doi.org/10.34293/education.v9i1.3373.</w:t>
      </w:r>
    </w:p>
    <w:p w:rsidR="5D7817F7" w:rsidP="5D7817F7" w:rsidRDefault="5D7817F7" w14:paraId="44C3A0D1" w14:textId="720EF700">
      <w:pPr>
        <w:spacing w:after="0"/>
        <w:jc w:val="both"/>
        <w:rPr>
          <w:rFonts w:ascii="Calibri" w:hAnsi="Calibri" w:eastAsia="Calibri" w:cs="Calibri"/>
          <w:color w:val="000000" w:themeColor="text1" w:themeTint="FF" w:themeShade="FF"/>
          <w:sz w:val="22"/>
          <w:szCs w:val="22"/>
        </w:rPr>
      </w:pPr>
    </w:p>
    <w:p w:rsidR="6A66A91E" w:rsidP="5D7817F7" w:rsidRDefault="738C682E" w14:paraId="35498045" w14:textId="5A3D44E0">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Patel, M.-G. and </w:t>
      </w:r>
      <w:r w:rsidRPr="5D7817F7" w:rsidR="738C682E">
        <w:rPr>
          <w:rFonts w:ascii="Calibri" w:hAnsi="Calibri" w:eastAsia="Calibri" w:cs="Calibri"/>
          <w:color w:val="000000" w:themeColor="text1" w:themeTint="FF" w:themeShade="FF"/>
          <w:sz w:val="22"/>
          <w:szCs w:val="22"/>
        </w:rPr>
        <w:t>Quan-Haase</w:t>
      </w:r>
      <w:r w:rsidRPr="5D7817F7" w:rsidR="738C682E">
        <w:rPr>
          <w:rFonts w:ascii="Calibri" w:hAnsi="Calibri" w:eastAsia="Calibri" w:cs="Calibri"/>
          <w:color w:val="000000" w:themeColor="text1" w:themeTint="FF" w:themeShade="FF"/>
          <w:sz w:val="22"/>
          <w:szCs w:val="22"/>
        </w:rPr>
        <w:t xml:space="preserve">, A. (2022). The social-ecological model of cyberbullying: Digital media as a predominant ecology in the everyday lives of youth. </w:t>
      </w:r>
      <w:r w:rsidRPr="5D7817F7" w:rsidR="738C682E">
        <w:rPr>
          <w:rFonts w:ascii="Calibri" w:hAnsi="Calibri" w:eastAsia="Calibri" w:cs="Calibri"/>
          <w:i w:val="1"/>
          <w:iCs w:val="1"/>
          <w:color w:val="000000" w:themeColor="text1" w:themeTint="FF" w:themeShade="FF"/>
          <w:sz w:val="22"/>
          <w:szCs w:val="22"/>
        </w:rPr>
        <w:t>New Media &amp; Society</w:t>
      </w:r>
      <w:r w:rsidRPr="5D7817F7" w:rsidR="738C682E">
        <w:rPr>
          <w:rFonts w:ascii="Calibri" w:hAnsi="Calibri" w:eastAsia="Calibri" w:cs="Calibri"/>
          <w:color w:val="000000" w:themeColor="text1" w:themeTint="FF" w:themeShade="FF"/>
          <w:sz w:val="22"/>
          <w:szCs w:val="22"/>
        </w:rPr>
        <w:t xml:space="preserve">, 26(9), p.146144482211365.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://doi.org/10.1177/14614448221136508.</w:t>
      </w:r>
    </w:p>
    <w:p w:rsidR="5D7817F7" w:rsidP="5D7817F7" w:rsidRDefault="5D7817F7" w14:paraId="4D90D2DA" w14:textId="22F2D1A7">
      <w:pPr>
        <w:spacing w:after="0"/>
        <w:jc w:val="both"/>
        <w:rPr>
          <w:rFonts w:ascii="Calibri" w:hAnsi="Calibri" w:eastAsia="Calibri" w:cs="Calibri"/>
          <w:color w:val="000000" w:themeColor="text1" w:themeTint="FF" w:themeShade="FF"/>
          <w:sz w:val="22"/>
          <w:szCs w:val="22"/>
        </w:rPr>
      </w:pPr>
    </w:p>
    <w:p w:rsidR="6A66A91E" w:rsidP="5D7817F7" w:rsidRDefault="738C682E" w14:paraId="16C352BD" w14:textId="58614834">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Pabian</w:t>
      </w:r>
      <w:r w:rsidRPr="5D7817F7" w:rsidR="738C682E">
        <w:rPr>
          <w:rFonts w:ascii="Calibri" w:hAnsi="Calibri" w:eastAsia="Calibri" w:cs="Calibri"/>
          <w:color w:val="000000" w:themeColor="text1" w:themeTint="FF" w:themeShade="FF"/>
          <w:sz w:val="22"/>
          <w:szCs w:val="22"/>
        </w:rPr>
        <w:t xml:space="preserve">, S., </w:t>
      </w:r>
      <w:r w:rsidRPr="5D7817F7" w:rsidR="738C682E">
        <w:rPr>
          <w:rFonts w:ascii="Calibri" w:hAnsi="Calibri" w:eastAsia="Calibri" w:cs="Calibri"/>
          <w:color w:val="000000" w:themeColor="text1" w:themeTint="FF" w:themeShade="FF"/>
          <w:sz w:val="22"/>
          <w:szCs w:val="22"/>
        </w:rPr>
        <w:t>Dehue</w:t>
      </w:r>
      <w:r w:rsidRPr="5D7817F7" w:rsidR="738C682E">
        <w:rPr>
          <w:rFonts w:ascii="Calibri" w:hAnsi="Calibri" w:eastAsia="Calibri" w:cs="Calibri"/>
          <w:color w:val="000000" w:themeColor="text1" w:themeTint="FF" w:themeShade="FF"/>
          <w:sz w:val="22"/>
          <w:szCs w:val="22"/>
        </w:rPr>
        <w:t xml:space="preserve">, F., </w:t>
      </w:r>
      <w:r w:rsidRPr="5D7817F7" w:rsidR="738C682E">
        <w:rPr>
          <w:rFonts w:ascii="Calibri" w:hAnsi="Calibri" w:eastAsia="Calibri" w:cs="Calibri"/>
          <w:color w:val="000000" w:themeColor="text1" w:themeTint="FF" w:themeShade="FF"/>
          <w:sz w:val="22"/>
          <w:szCs w:val="22"/>
        </w:rPr>
        <w:t>Völlink</w:t>
      </w:r>
      <w:r w:rsidRPr="5D7817F7" w:rsidR="738C682E">
        <w:rPr>
          <w:rFonts w:ascii="Calibri" w:hAnsi="Calibri" w:eastAsia="Calibri" w:cs="Calibri"/>
          <w:color w:val="000000" w:themeColor="text1" w:themeTint="FF" w:themeShade="FF"/>
          <w:sz w:val="22"/>
          <w:szCs w:val="22"/>
        </w:rPr>
        <w:t xml:space="preserve">, T. and </w:t>
      </w:r>
      <w:r w:rsidRPr="5D7817F7" w:rsidR="738C682E">
        <w:rPr>
          <w:rFonts w:ascii="Calibri" w:hAnsi="Calibri" w:eastAsia="Calibri" w:cs="Calibri"/>
          <w:color w:val="000000" w:themeColor="text1" w:themeTint="FF" w:themeShade="FF"/>
          <w:sz w:val="22"/>
          <w:szCs w:val="22"/>
        </w:rPr>
        <w:t>Vandebosch</w:t>
      </w:r>
      <w:r w:rsidRPr="5D7817F7" w:rsidR="738C682E">
        <w:rPr>
          <w:rFonts w:ascii="Calibri" w:hAnsi="Calibri" w:eastAsia="Calibri" w:cs="Calibri"/>
          <w:color w:val="000000" w:themeColor="text1" w:themeTint="FF" w:themeShade="FF"/>
          <w:sz w:val="22"/>
          <w:szCs w:val="22"/>
        </w:rPr>
        <w:t xml:space="preserve">, H. (2021). Exploring the perceived negative and positive long‐term impact of adolescent bullying </w:t>
      </w:r>
      <w:r w:rsidRPr="5D7817F7" w:rsidR="738C682E">
        <w:rPr>
          <w:rFonts w:ascii="Calibri" w:hAnsi="Calibri" w:eastAsia="Calibri" w:cs="Calibri"/>
          <w:color w:val="000000" w:themeColor="text1" w:themeTint="FF" w:themeShade="FF"/>
          <w:sz w:val="22"/>
          <w:szCs w:val="22"/>
        </w:rPr>
        <w:t>victimization</w:t>
      </w:r>
      <w:r w:rsidRPr="5D7817F7" w:rsidR="738C682E">
        <w:rPr>
          <w:rFonts w:ascii="Calibri" w:hAnsi="Calibri" w:eastAsia="Calibri" w:cs="Calibri"/>
          <w:color w:val="000000" w:themeColor="text1" w:themeTint="FF" w:themeShade="FF"/>
          <w:sz w:val="22"/>
          <w:szCs w:val="22"/>
        </w:rPr>
        <w:t xml:space="preserve">: A cross‐national investigation. </w:t>
      </w:r>
      <w:r w:rsidRPr="5D7817F7" w:rsidR="738C682E">
        <w:rPr>
          <w:rFonts w:ascii="Calibri" w:hAnsi="Calibri" w:eastAsia="Calibri" w:cs="Calibri"/>
          <w:i w:val="1"/>
          <w:iCs w:val="1"/>
          <w:color w:val="000000" w:themeColor="text1" w:themeTint="FF" w:themeShade="FF"/>
          <w:sz w:val="22"/>
          <w:szCs w:val="22"/>
        </w:rPr>
        <w:t xml:space="preserve">Aggressive </w:t>
      </w:r>
      <w:r w:rsidRPr="5D7817F7" w:rsidR="738C682E">
        <w:rPr>
          <w:rFonts w:ascii="Calibri" w:hAnsi="Calibri" w:eastAsia="Calibri" w:cs="Calibri"/>
          <w:i w:val="1"/>
          <w:iCs w:val="1"/>
          <w:color w:val="000000" w:themeColor="text1" w:themeTint="FF" w:themeShade="FF"/>
          <w:sz w:val="22"/>
          <w:szCs w:val="22"/>
        </w:rPr>
        <w:t>Behavior</w:t>
      </w:r>
      <w:r w:rsidRPr="5D7817F7" w:rsidR="738C682E">
        <w:rPr>
          <w:rFonts w:ascii="Calibri" w:hAnsi="Calibri" w:eastAsia="Calibri" w:cs="Calibri"/>
          <w:color w:val="000000" w:themeColor="text1" w:themeTint="FF" w:themeShade="FF"/>
          <w:sz w:val="22"/>
          <w:szCs w:val="22"/>
        </w:rPr>
        <w:t xml:space="preserve">, 48(2).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://doi.org/10.1002/ab.22006.</w:t>
      </w:r>
    </w:p>
    <w:p w:rsidR="6A66A91E" w:rsidP="5D7817F7" w:rsidRDefault="738C682E" w14:paraId="5E48FB82" w14:textId="781CD570">
      <w:pPr>
        <w:spacing w:before="240" w:after="240"/>
        <w:jc w:val="both"/>
        <w:rPr>
          <w:rFonts w:ascii="Calibri" w:hAnsi="Calibri" w:eastAsia="Calibri" w:cs="Calibri"/>
          <w:color w:val="000000" w:themeColor="text1"/>
          <w:sz w:val="22"/>
          <w:szCs w:val="22"/>
        </w:rPr>
      </w:pPr>
      <w:proofErr w:type="spellStart"/>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Przybylski</w:t>
      </w:r>
      <w:r w:rsidRPr="5D7817F7" w:rsidR="738C682E">
        <w:rPr>
          <w:rFonts w:ascii="Calibri" w:hAnsi="Calibri" w:eastAsia="Calibri" w:cs="Calibri"/>
          <w:color w:val="000000" w:themeColor="text1" w:themeTint="FF" w:themeShade="FF"/>
          <w:sz w:val="22"/>
          <w:szCs w:val="22"/>
        </w:rPr>
        <w:t xml:space="preserve">, A.K. and Bowes, L. (2017). Cyberbullying and adolescent well-being in England: a population-based cross-sectional study. </w:t>
      </w:r>
      <w:r w:rsidRPr="5D7817F7" w:rsidR="738C682E">
        <w:rPr>
          <w:rFonts w:ascii="Calibri" w:hAnsi="Calibri" w:eastAsia="Calibri" w:cs="Calibri"/>
          <w:i w:val="1"/>
          <w:iCs w:val="1"/>
          <w:color w:val="000000" w:themeColor="text1" w:themeTint="FF" w:themeShade="FF"/>
          <w:sz w:val="22"/>
          <w:szCs w:val="22"/>
        </w:rPr>
        <w:t>The Lancet Child &amp; Adolescent Health</w:t>
      </w:r>
      <w:r w:rsidRPr="5D7817F7" w:rsidR="738C682E">
        <w:rPr>
          <w:rFonts w:ascii="Calibri" w:hAnsi="Calibri" w:eastAsia="Calibri" w:cs="Calibri"/>
          <w:color w:val="000000" w:themeColor="text1" w:themeTint="FF" w:themeShade="FF"/>
          <w:sz w:val="22"/>
          <w:szCs w:val="22"/>
        </w:rPr>
        <w:t xml:space="preserve">, [online] 1(1), pp.19–26.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://doi.org/10.1016/s2352-4642(17)30011-1.</w:t>
      </w:r>
      <w:proofErr w:type="spellEnd"/>
      <w:proofErr w:type="spellStart"/>
      <w:proofErr w:type="spellEnd"/>
    </w:p>
    <w:p w:rsidR="6A66A91E" w:rsidP="5D7817F7" w:rsidRDefault="6A66A91E" w14:paraId="053AE41A" w14:textId="09550F8D">
      <w:pPr>
        <w:spacing w:after="0"/>
        <w:jc w:val="both"/>
        <w:rPr>
          <w:rFonts w:ascii="Calibri" w:hAnsi="Calibri" w:eastAsia="Calibri" w:cs="Calibri"/>
          <w:color w:val="000000" w:themeColor="text1"/>
          <w:sz w:val="22"/>
          <w:szCs w:val="22"/>
        </w:rPr>
      </w:pPr>
    </w:p>
    <w:p w:rsidR="6A66A91E" w:rsidP="5D7817F7" w:rsidRDefault="6A66A91E" w14:paraId="5C5ADB99" w14:textId="2DCCEEFB">
      <w:pPr>
        <w:spacing w:after="0"/>
        <w:jc w:val="both"/>
        <w:rPr>
          <w:rFonts w:ascii="Calibri" w:hAnsi="Calibri" w:eastAsia="Calibri" w:cs="Calibri"/>
          <w:color w:val="000000" w:themeColor="text1"/>
          <w:sz w:val="22"/>
          <w:szCs w:val="22"/>
        </w:rPr>
      </w:pPr>
    </w:p>
    <w:p w:rsidR="6A66A91E" w:rsidP="5D7817F7" w:rsidRDefault="6A66A91E" w14:paraId="6B905B25" w14:textId="451EA5F4">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Raeburn</w:t>
      </w:r>
      <w:r w:rsidRPr="5D7817F7" w:rsidR="738C682E">
        <w:rPr>
          <w:rFonts w:ascii="Calibri" w:hAnsi="Calibri" w:eastAsia="Calibri" w:cs="Calibri"/>
          <w:color w:val="000000" w:themeColor="text1" w:themeTint="FF" w:themeShade="FF"/>
          <w:sz w:val="22"/>
          <w:szCs w:val="22"/>
        </w:rPr>
        <w:t xml:space="preserve">, T., Bradshaw, </w:t>
      </w:r>
      <w:r w:rsidRPr="5D7817F7" w:rsidR="738C682E">
        <w:rPr>
          <w:rFonts w:ascii="Calibri" w:hAnsi="Calibri" w:eastAsia="Calibri" w:cs="Calibri"/>
          <w:color w:val="000000" w:themeColor="text1" w:themeTint="FF" w:themeShade="FF"/>
          <w:sz w:val="22"/>
          <w:szCs w:val="22"/>
        </w:rPr>
        <w:t>J.</w:t>
      </w:r>
      <w:r w:rsidRPr="5D7817F7" w:rsidR="738C682E">
        <w:rPr>
          <w:rFonts w:ascii="Calibri" w:hAnsi="Calibri" w:eastAsia="Calibri" w:cs="Calibri"/>
          <w:color w:val="000000" w:themeColor="text1" w:themeTint="FF" w:themeShade="FF"/>
          <w:sz w:val="22"/>
          <w:szCs w:val="22"/>
        </w:rPr>
        <w:t xml:space="preserve"> and Cleary, M. (2023). Mental Health History – It Matters. </w:t>
      </w:r>
      <w:r w:rsidRPr="5D7817F7" w:rsidR="738C682E">
        <w:rPr>
          <w:rFonts w:ascii="Calibri" w:hAnsi="Calibri" w:eastAsia="Calibri" w:cs="Calibri"/>
          <w:i w:val="1"/>
          <w:iCs w:val="1"/>
          <w:color w:val="000000" w:themeColor="text1" w:themeTint="FF" w:themeShade="FF"/>
          <w:sz w:val="22"/>
          <w:szCs w:val="22"/>
        </w:rPr>
        <w:t>Issues in Mental Health Nursing</w:t>
      </w:r>
      <w:r w:rsidRPr="5D7817F7" w:rsidR="738C682E">
        <w:rPr>
          <w:rFonts w:ascii="Calibri" w:hAnsi="Calibri" w:eastAsia="Calibri" w:cs="Calibri"/>
          <w:color w:val="000000" w:themeColor="text1" w:themeTint="FF" w:themeShade="FF"/>
          <w:sz w:val="22"/>
          <w:szCs w:val="22"/>
        </w:rPr>
        <w:t xml:space="preserve">, 44(1), pp.3–5.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://doi.org/10.1080/01612840.2022.2138437.</w:t>
      </w:r>
    </w:p>
    <w:p w:rsidR="5D7817F7" w:rsidP="5D7817F7" w:rsidRDefault="5D7817F7" w14:paraId="600B18BA" w14:textId="4A64CB20">
      <w:pPr>
        <w:spacing w:after="0"/>
        <w:jc w:val="both"/>
        <w:rPr>
          <w:rFonts w:ascii="Calibri" w:hAnsi="Calibri" w:eastAsia="Calibri" w:cs="Calibri"/>
          <w:color w:val="000000" w:themeColor="text1" w:themeTint="FF" w:themeShade="FF"/>
          <w:sz w:val="22"/>
          <w:szCs w:val="22"/>
        </w:rPr>
      </w:pPr>
    </w:p>
    <w:p w:rsidR="6A66A91E" w:rsidP="5D7817F7" w:rsidRDefault="738C682E" w14:paraId="092122E5" w14:textId="40AA6F8E">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Rodkin</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P.</w:t>
      </w:r>
      <w:r w:rsidRPr="5D7817F7" w:rsidR="738C682E">
        <w:rPr>
          <w:rFonts w:ascii="Calibri" w:hAnsi="Calibri" w:eastAsia="Calibri" w:cs="Calibri"/>
          <w:color w:val="000000" w:themeColor="text1" w:themeTint="FF" w:themeShade="FF"/>
          <w:sz w:val="22"/>
          <w:szCs w:val="22"/>
        </w:rPr>
        <w:t xml:space="preserve"> and Fischer, K. (2012). </w:t>
      </w:r>
      <w:r w:rsidRPr="5D7817F7" w:rsidR="738C682E">
        <w:rPr>
          <w:rFonts w:ascii="Calibri" w:hAnsi="Calibri" w:eastAsia="Calibri" w:cs="Calibri"/>
          <w:i w:val="1"/>
          <w:iCs w:val="1"/>
          <w:color w:val="000000" w:themeColor="text1" w:themeTint="FF" w:themeShade="FF"/>
          <w:sz w:val="22"/>
          <w:szCs w:val="22"/>
        </w:rPr>
        <w:t>Cyberbullying from Psychological and Legal Perspectives</w:t>
      </w:r>
      <w:r w:rsidRPr="5D7817F7" w:rsidR="738C682E">
        <w:rPr>
          <w:rFonts w:ascii="Calibri" w:hAnsi="Calibri" w:eastAsia="Calibri" w:cs="Calibri"/>
          <w:color w:val="000000" w:themeColor="text1" w:themeTint="FF" w:themeShade="FF"/>
          <w:sz w:val="22"/>
          <w:szCs w:val="22"/>
        </w:rPr>
        <w:t xml:space="preserve">. Available at: </w:t>
      </w:r>
      <w:hyperlink r:id="R1501847d50004d9c">
        <w:r w:rsidRPr="5D7817F7" w:rsidR="738C682E">
          <w:rPr>
            <w:rStyle w:val="Hyperlink"/>
            <w:rFonts w:ascii="Calibri" w:hAnsi="Calibri" w:eastAsia="Calibri" w:cs="Calibri"/>
            <w:sz w:val="22"/>
            <w:szCs w:val="22"/>
          </w:rPr>
          <w:t>https://scholarship.law.missouri.edu/cgi/viewcontent.cgi?article=4003&amp;context=mlr</w:t>
        </w:r>
      </w:hyperlink>
      <w:r w:rsidRPr="5D7817F7" w:rsidR="738C682E">
        <w:rPr>
          <w:rFonts w:ascii="Calibri" w:hAnsi="Calibri" w:eastAsia="Calibri" w:cs="Calibri"/>
          <w:color w:val="000000" w:themeColor="text1" w:themeTint="FF" w:themeShade="FF"/>
          <w:sz w:val="22"/>
          <w:szCs w:val="22"/>
        </w:rPr>
        <w:t>. (Accessed: 05/08/2025).</w:t>
      </w:r>
    </w:p>
    <w:p w:rsidR="6A66A91E" w:rsidP="5D7817F7" w:rsidRDefault="6A66A91E" w14:paraId="6AAAC7AA" w14:textId="51E04907">
      <w:pPr>
        <w:spacing w:after="0"/>
        <w:jc w:val="both"/>
        <w:rPr>
          <w:rFonts w:ascii="Calibri" w:hAnsi="Calibri" w:eastAsia="Calibri" w:cs="Calibri"/>
          <w:color w:val="000000" w:themeColor="text1"/>
          <w:sz w:val="22"/>
          <w:szCs w:val="22"/>
        </w:rPr>
      </w:pPr>
    </w:p>
    <w:p w:rsidR="6A66A91E" w:rsidP="5D7817F7" w:rsidRDefault="738C682E" w14:paraId="3BF2C7EE" w14:textId="4C501595">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Ray, G., McDermott, </w:t>
      </w:r>
      <w:r w:rsidRPr="5D7817F7" w:rsidR="738C682E">
        <w:rPr>
          <w:rFonts w:ascii="Calibri" w:hAnsi="Calibri" w:eastAsia="Calibri" w:cs="Calibri"/>
          <w:color w:val="000000" w:themeColor="text1" w:themeTint="FF" w:themeShade="FF"/>
          <w:sz w:val="22"/>
          <w:szCs w:val="22"/>
        </w:rPr>
        <w:t>C.D.</w:t>
      </w:r>
      <w:r w:rsidRPr="5D7817F7" w:rsidR="738C682E">
        <w:rPr>
          <w:rFonts w:ascii="Calibri" w:hAnsi="Calibri" w:eastAsia="Calibri" w:cs="Calibri"/>
          <w:color w:val="000000" w:themeColor="text1" w:themeTint="FF" w:themeShade="FF"/>
          <w:sz w:val="22"/>
          <w:szCs w:val="22"/>
        </w:rPr>
        <w:t xml:space="preserve"> and </w:t>
      </w:r>
      <w:r w:rsidRPr="5D7817F7" w:rsidR="738C682E">
        <w:rPr>
          <w:rFonts w:ascii="Calibri" w:hAnsi="Calibri" w:eastAsia="Calibri" w:cs="Calibri"/>
          <w:color w:val="000000" w:themeColor="text1" w:themeTint="FF" w:themeShade="FF"/>
          <w:sz w:val="22"/>
          <w:szCs w:val="22"/>
        </w:rPr>
        <w:t>Nicho</w:t>
      </w:r>
      <w:r w:rsidRPr="5D7817F7" w:rsidR="738C682E">
        <w:rPr>
          <w:rFonts w:ascii="Calibri" w:hAnsi="Calibri" w:eastAsia="Calibri" w:cs="Calibri"/>
          <w:color w:val="000000" w:themeColor="text1" w:themeTint="FF" w:themeShade="FF"/>
          <w:sz w:val="22"/>
          <w:szCs w:val="22"/>
        </w:rPr>
        <w:t xml:space="preserve">, M. (2024). Cyberbullying on Social Media: Definitions, Prevalence, and Impact Challenges. </w:t>
      </w:r>
      <w:r w:rsidRPr="5D7817F7" w:rsidR="738C682E">
        <w:rPr>
          <w:rFonts w:ascii="Calibri" w:hAnsi="Calibri" w:eastAsia="Calibri" w:cs="Calibri"/>
          <w:i w:val="1"/>
          <w:iCs w:val="1"/>
          <w:color w:val="000000" w:themeColor="text1" w:themeTint="FF" w:themeShade="FF"/>
          <w:sz w:val="22"/>
          <w:szCs w:val="22"/>
        </w:rPr>
        <w:t>Journal of Cybersecurity</w:t>
      </w:r>
      <w:r w:rsidRPr="5D7817F7" w:rsidR="738C682E">
        <w:rPr>
          <w:rFonts w:ascii="Calibri" w:hAnsi="Calibri" w:eastAsia="Calibri" w:cs="Calibri"/>
          <w:color w:val="000000" w:themeColor="text1" w:themeTint="FF" w:themeShade="FF"/>
          <w:sz w:val="22"/>
          <w:szCs w:val="22"/>
        </w:rPr>
        <w:t xml:space="preserve">, 10(1).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://doi.org/10.1093/</w:t>
      </w:r>
      <w:r w:rsidRPr="5D7817F7" w:rsidR="738C682E">
        <w:rPr>
          <w:rFonts w:ascii="Calibri" w:hAnsi="Calibri" w:eastAsia="Calibri" w:cs="Calibri"/>
          <w:color w:val="000000" w:themeColor="text1" w:themeTint="FF" w:themeShade="FF"/>
          <w:sz w:val="22"/>
          <w:szCs w:val="22"/>
        </w:rPr>
        <w:t>cybsec</w:t>
      </w:r>
      <w:r w:rsidRPr="5D7817F7" w:rsidR="738C682E">
        <w:rPr>
          <w:rFonts w:ascii="Calibri" w:hAnsi="Calibri" w:eastAsia="Calibri" w:cs="Calibri"/>
          <w:color w:val="000000" w:themeColor="text1" w:themeTint="FF" w:themeShade="FF"/>
          <w:sz w:val="22"/>
          <w:szCs w:val="22"/>
        </w:rPr>
        <w:t>/tyae026.</w:t>
      </w:r>
    </w:p>
    <w:p w:rsidR="6A66A91E" w:rsidP="5D7817F7" w:rsidRDefault="738C682E" w14:paraId="393F0C6B" w14:textId="5D91DEFE">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Tanhan</w:t>
      </w:r>
      <w:r w:rsidRPr="5D7817F7" w:rsidR="738C682E">
        <w:rPr>
          <w:rFonts w:ascii="Calibri" w:hAnsi="Calibri" w:eastAsia="Calibri" w:cs="Calibri"/>
          <w:color w:val="000000" w:themeColor="text1" w:themeTint="FF" w:themeShade="FF"/>
          <w:sz w:val="22"/>
          <w:szCs w:val="22"/>
        </w:rPr>
        <w:t xml:space="preserve">, A. (2021). APPROACHING MENTAL HEALTH: SOCIAL ECOLOGICAL MODEL AND THEORY OF PLANNED </w:t>
      </w:r>
      <w:r w:rsidRPr="5D7817F7" w:rsidR="738C682E">
        <w:rPr>
          <w:rFonts w:ascii="Calibri" w:hAnsi="Calibri" w:eastAsia="Calibri" w:cs="Calibri"/>
          <w:color w:val="000000" w:themeColor="text1" w:themeTint="FF" w:themeShade="FF"/>
          <w:sz w:val="22"/>
          <w:szCs w:val="22"/>
        </w:rPr>
        <w:t>BEHAVIO</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i w:val="1"/>
          <w:iCs w:val="1"/>
          <w:color w:val="000000" w:themeColor="text1" w:themeTint="FF" w:themeShade="FF"/>
          <w:sz w:val="22"/>
          <w:szCs w:val="22"/>
        </w:rPr>
        <w:t>International Journal of Eurasian Education and Culture</w:t>
      </w:r>
      <w:r w:rsidRPr="5D7817F7" w:rsidR="738C682E">
        <w:rPr>
          <w:rFonts w:ascii="Calibri" w:hAnsi="Calibri" w:eastAsia="Calibri" w:cs="Calibri"/>
          <w:color w:val="000000" w:themeColor="text1" w:themeTint="FF" w:themeShade="FF"/>
          <w:sz w:val="22"/>
          <w:szCs w:val="22"/>
        </w:rPr>
        <w:t xml:space="preserve">, 6(14), pp.1967–2015.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://doi.org/10.35826/ijoecc.470.</w:t>
      </w:r>
    </w:p>
    <w:p w:rsidR="5D7817F7" w:rsidP="5D7817F7" w:rsidRDefault="5D7817F7" w14:paraId="7B403478" w14:textId="5DE8BBA9">
      <w:pPr>
        <w:spacing w:after="0"/>
        <w:jc w:val="both"/>
        <w:rPr>
          <w:rFonts w:ascii="Calibri" w:hAnsi="Calibri" w:eastAsia="Calibri" w:cs="Calibri"/>
          <w:color w:val="000000" w:themeColor="text1" w:themeTint="FF" w:themeShade="FF"/>
          <w:sz w:val="22"/>
          <w:szCs w:val="22"/>
        </w:rPr>
      </w:pPr>
    </w:p>
    <w:p w:rsidR="6A66A91E" w:rsidP="5D7817F7" w:rsidRDefault="6A66A91E" w14:paraId="7357EE2B" w14:textId="619DC781">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Stephenson, S., Gupta, N., </w:t>
      </w:r>
      <w:r w:rsidRPr="5D7817F7" w:rsidR="738C682E">
        <w:rPr>
          <w:rFonts w:ascii="Calibri" w:hAnsi="Calibri" w:eastAsia="Calibri" w:cs="Calibri"/>
          <w:color w:val="000000" w:themeColor="text1" w:themeTint="FF" w:themeShade="FF"/>
          <w:sz w:val="22"/>
          <w:szCs w:val="22"/>
        </w:rPr>
        <w:t>Akhil</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Polamarasetty</w:t>
      </w:r>
      <w:r w:rsidRPr="5D7817F7" w:rsidR="738C682E">
        <w:rPr>
          <w:rFonts w:ascii="Calibri" w:hAnsi="Calibri" w:eastAsia="Calibri" w:cs="Calibri"/>
          <w:color w:val="000000" w:themeColor="text1" w:themeTint="FF" w:themeShade="FF"/>
          <w:sz w:val="22"/>
          <w:szCs w:val="22"/>
        </w:rPr>
        <w:t xml:space="preserve">, Huang, K., Youssef, D., Cowan, </w:t>
      </w:r>
      <w:r w:rsidRPr="5D7817F7" w:rsidR="738C682E">
        <w:rPr>
          <w:rFonts w:ascii="Calibri" w:hAnsi="Calibri" w:eastAsia="Calibri" w:cs="Calibri"/>
          <w:color w:val="000000" w:themeColor="text1" w:themeTint="FF" w:themeShade="FF"/>
          <w:sz w:val="22"/>
          <w:szCs w:val="22"/>
        </w:rPr>
        <w:t>K.</w:t>
      </w:r>
      <w:r w:rsidRPr="5D7817F7" w:rsidR="738C682E">
        <w:rPr>
          <w:rFonts w:ascii="Calibri" w:hAnsi="Calibri" w:eastAsia="Calibri" w:cs="Calibri"/>
          <w:color w:val="000000" w:themeColor="text1" w:themeTint="FF" w:themeShade="FF"/>
          <w:sz w:val="22"/>
          <w:szCs w:val="22"/>
        </w:rPr>
        <w:t xml:space="preserve"> and Chatterjee, R. (2025). Legal Evidence of Technology-Facilitated Abuse in Wisconsin: Surfacing Barriers Within and Beyond the Courtroom. </w:t>
      </w:r>
      <w:r w:rsidRPr="5D7817F7" w:rsidR="738C682E">
        <w:rPr>
          <w:rFonts w:ascii="Calibri" w:hAnsi="Calibri" w:eastAsia="Calibri" w:cs="Calibri"/>
          <w:i w:val="1"/>
          <w:iCs w:val="1"/>
          <w:color w:val="000000" w:themeColor="text1" w:themeTint="FF" w:themeShade="FF"/>
          <w:sz w:val="22"/>
          <w:szCs w:val="22"/>
        </w:rPr>
        <w:t>Proceedings of the ACM on Human-Computer Interaction</w:t>
      </w:r>
      <w:r w:rsidRPr="5D7817F7" w:rsidR="738C682E">
        <w:rPr>
          <w:rFonts w:ascii="Calibri" w:hAnsi="Calibri" w:eastAsia="Calibri" w:cs="Calibri"/>
          <w:color w:val="000000" w:themeColor="text1" w:themeTint="FF" w:themeShade="FF"/>
          <w:sz w:val="22"/>
          <w:szCs w:val="22"/>
        </w:rPr>
        <w:t xml:space="preserve">, 9(7), pp.1–32.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://doi.org/10.1145/3757622.</w:t>
      </w:r>
    </w:p>
    <w:p w:rsidR="5D7817F7" w:rsidP="5D7817F7" w:rsidRDefault="5D7817F7" w14:paraId="76CD6C6B" w14:textId="1AB22C5A">
      <w:pPr>
        <w:spacing w:after="0"/>
        <w:jc w:val="both"/>
        <w:rPr>
          <w:rFonts w:ascii="Calibri" w:hAnsi="Calibri" w:eastAsia="Calibri" w:cs="Calibri"/>
          <w:color w:val="000000" w:themeColor="text1" w:themeTint="FF" w:themeShade="FF"/>
          <w:sz w:val="22"/>
          <w:szCs w:val="22"/>
        </w:rPr>
      </w:pPr>
    </w:p>
    <w:p w:rsidR="6A66A91E" w:rsidP="5D7817F7" w:rsidRDefault="6A66A91E" w14:paraId="214AACAB" w14:textId="13387E1E">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Umar </w:t>
      </w:r>
      <w:r w:rsidRPr="5D7817F7" w:rsidR="738C682E">
        <w:rPr>
          <w:rFonts w:ascii="Calibri" w:hAnsi="Calibri" w:eastAsia="Calibri" w:cs="Calibri"/>
          <w:color w:val="000000" w:themeColor="text1" w:themeTint="FF" w:themeShade="FF"/>
          <w:sz w:val="22"/>
          <w:szCs w:val="22"/>
        </w:rPr>
        <w:t>Toseeb</w:t>
      </w:r>
      <w:r w:rsidRPr="5D7817F7" w:rsidR="738C682E">
        <w:rPr>
          <w:rFonts w:ascii="Calibri" w:hAnsi="Calibri" w:eastAsia="Calibri" w:cs="Calibri"/>
          <w:color w:val="000000" w:themeColor="text1" w:themeTint="FF" w:themeShade="FF"/>
          <w:sz w:val="22"/>
          <w:szCs w:val="22"/>
        </w:rPr>
        <w:t xml:space="preserve">, Vincent, </w:t>
      </w:r>
      <w:r w:rsidRPr="5D7817F7" w:rsidR="738C682E">
        <w:rPr>
          <w:rFonts w:ascii="Calibri" w:hAnsi="Calibri" w:eastAsia="Calibri" w:cs="Calibri"/>
          <w:color w:val="000000" w:themeColor="text1" w:themeTint="FF" w:themeShade="FF"/>
          <w:sz w:val="22"/>
          <w:szCs w:val="22"/>
        </w:rPr>
        <w:t>J.</w:t>
      </w:r>
      <w:r w:rsidRPr="5D7817F7" w:rsidR="738C682E">
        <w:rPr>
          <w:rFonts w:ascii="Calibri" w:hAnsi="Calibri" w:eastAsia="Calibri" w:cs="Calibri"/>
          <w:color w:val="000000" w:themeColor="text1" w:themeTint="FF" w:themeShade="FF"/>
          <w:sz w:val="22"/>
          <w:szCs w:val="22"/>
        </w:rPr>
        <w:t xml:space="preserve"> and Asbury, K. (2024). Genetic influences on sibling bullying and mental health difficulties. </w:t>
      </w:r>
      <w:r w:rsidRPr="5D7817F7" w:rsidR="738C682E">
        <w:rPr>
          <w:rFonts w:ascii="Calibri" w:hAnsi="Calibri" w:eastAsia="Calibri" w:cs="Calibri"/>
          <w:i w:val="1"/>
          <w:iCs w:val="1"/>
          <w:color w:val="000000" w:themeColor="text1" w:themeTint="FF" w:themeShade="FF"/>
          <w:sz w:val="22"/>
          <w:szCs w:val="22"/>
        </w:rPr>
        <w:t>Journal of Child Psychology and Psychiatry</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://doi.org/10.1111/jcpp.13956.</w:t>
      </w:r>
    </w:p>
    <w:p w:rsidR="5D7817F7" w:rsidP="5D7817F7" w:rsidRDefault="5D7817F7" w14:paraId="5D88B931" w14:textId="26F6CC7C">
      <w:pPr>
        <w:spacing w:after="0"/>
        <w:jc w:val="both"/>
        <w:rPr>
          <w:rFonts w:ascii="Calibri" w:hAnsi="Calibri" w:eastAsia="Calibri" w:cs="Calibri"/>
          <w:color w:val="000000" w:themeColor="text1" w:themeTint="FF" w:themeShade="FF"/>
          <w:sz w:val="22"/>
          <w:szCs w:val="22"/>
        </w:rPr>
      </w:pPr>
    </w:p>
    <w:p w:rsidR="6A66A91E" w:rsidP="5D7817F7" w:rsidRDefault="738C682E" w14:paraId="443769F6" w14:textId="7367D396">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Üztemur</w:t>
      </w:r>
      <w:r w:rsidRPr="5D7817F7" w:rsidR="738C682E">
        <w:rPr>
          <w:rFonts w:ascii="Calibri" w:hAnsi="Calibri" w:eastAsia="Calibri" w:cs="Calibri"/>
          <w:color w:val="000000" w:themeColor="text1" w:themeTint="FF" w:themeShade="FF"/>
          <w:sz w:val="22"/>
          <w:szCs w:val="22"/>
        </w:rPr>
        <w:t xml:space="preserve">, S., Lin, C.-Y., </w:t>
      </w:r>
      <w:r w:rsidRPr="5D7817F7" w:rsidR="738C682E">
        <w:rPr>
          <w:rFonts w:ascii="Calibri" w:hAnsi="Calibri" w:eastAsia="Calibri" w:cs="Calibri"/>
          <w:color w:val="000000" w:themeColor="text1" w:themeTint="FF" w:themeShade="FF"/>
          <w:sz w:val="22"/>
          <w:szCs w:val="22"/>
        </w:rPr>
        <w:t>Gökalp</w:t>
      </w:r>
      <w:r w:rsidRPr="5D7817F7" w:rsidR="738C682E">
        <w:rPr>
          <w:rFonts w:ascii="Calibri" w:hAnsi="Calibri" w:eastAsia="Calibri" w:cs="Calibri"/>
          <w:color w:val="000000" w:themeColor="text1" w:themeTint="FF" w:themeShade="FF"/>
          <w:sz w:val="22"/>
          <w:szCs w:val="22"/>
        </w:rPr>
        <w:t xml:space="preserve">, A., </w:t>
      </w:r>
      <w:r w:rsidRPr="5D7817F7" w:rsidR="738C682E">
        <w:rPr>
          <w:rFonts w:ascii="Calibri" w:hAnsi="Calibri" w:eastAsia="Calibri" w:cs="Calibri"/>
          <w:color w:val="000000" w:themeColor="text1" w:themeTint="FF" w:themeShade="FF"/>
          <w:sz w:val="22"/>
          <w:szCs w:val="22"/>
        </w:rPr>
        <w:t>Kartol</w:t>
      </w:r>
      <w:r w:rsidRPr="5D7817F7" w:rsidR="738C682E">
        <w:rPr>
          <w:rFonts w:ascii="Calibri" w:hAnsi="Calibri" w:eastAsia="Calibri" w:cs="Calibri"/>
          <w:color w:val="000000" w:themeColor="text1" w:themeTint="FF" w:themeShade="FF"/>
          <w:sz w:val="22"/>
          <w:szCs w:val="22"/>
        </w:rPr>
        <w:t xml:space="preserve">, A., </w:t>
      </w:r>
      <w:r w:rsidRPr="5D7817F7" w:rsidR="738C682E">
        <w:rPr>
          <w:rFonts w:ascii="Calibri" w:hAnsi="Calibri" w:eastAsia="Calibri" w:cs="Calibri"/>
          <w:color w:val="000000" w:themeColor="text1" w:themeTint="FF" w:themeShade="FF"/>
          <w:sz w:val="22"/>
          <w:szCs w:val="22"/>
        </w:rPr>
        <w:t>Avcı</w:t>
      </w:r>
      <w:r w:rsidRPr="5D7817F7" w:rsidR="738C682E">
        <w:rPr>
          <w:rFonts w:ascii="Calibri" w:hAnsi="Calibri" w:eastAsia="Calibri" w:cs="Calibri"/>
          <w:color w:val="000000" w:themeColor="text1" w:themeTint="FF" w:themeShade="FF"/>
          <w:sz w:val="22"/>
          <w:szCs w:val="22"/>
        </w:rPr>
        <w:t xml:space="preserve">, G. and </w:t>
      </w:r>
      <w:r w:rsidRPr="5D7817F7" w:rsidR="738C682E">
        <w:rPr>
          <w:rFonts w:ascii="Calibri" w:hAnsi="Calibri" w:eastAsia="Calibri" w:cs="Calibri"/>
          <w:color w:val="000000" w:themeColor="text1" w:themeTint="FF" w:themeShade="FF"/>
          <w:sz w:val="22"/>
          <w:szCs w:val="22"/>
        </w:rPr>
        <w:t>Pakpour</w:t>
      </w:r>
      <w:r w:rsidRPr="5D7817F7" w:rsidR="738C682E">
        <w:rPr>
          <w:rFonts w:ascii="Calibri" w:hAnsi="Calibri" w:eastAsia="Calibri" w:cs="Calibri"/>
          <w:color w:val="000000" w:themeColor="text1" w:themeTint="FF" w:themeShade="FF"/>
          <w:sz w:val="22"/>
          <w:szCs w:val="22"/>
        </w:rPr>
        <w:t xml:space="preserve">, A.H. (2025). Social media burnout and social anxiety as antecedents of discontinuous usage in the stressor-strain-outcome framework. </w:t>
      </w:r>
      <w:r w:rsidRPr="5D7817F7" w:rsidR="738C682E">
        <w:rPr>
          <w:rFonts w:ascii="Calibri" w:hAnsi="Calibri" w:eastAsia="Calibri" w:cs="Calibri"/>
          <w:i w:val="1"/>
          <w:iCs w:val="1"/>
          <w:color w:val="000000" w:themeColor="text1" w:themeTint="FF" w:themeShade="FF"/>
          <w:sz w:val="22"/>
          <w:szCs w:val="22"/>
        </w:rPr>
        <w:t>Scientific Reports</w:t>
      </w:r>
      <w:r w:rsidRPr="5D7817F7" w:rsidR="738C682E">
        <w:rPr>
          <w:rFonts w:ascii="Calibri" w:hAnsi="Calibri" w:eastAsia="Calibri" w:cs="Calibri"/>
          <w:color w:val="000000" w:themeColor="text1" w:themeTint="FF" w:themeShade="FF"/>
          <w:sz w:val="22"/>
          <w:szCs w:val="22"/>
        </w:rPr>
        <w:t xml:space="preserve">, 15(1).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://doi.org/10.1038/s41598-025-04119-9.</w:t>
      </w:r>
    </w:p>
    <w:p w:rsidR="6A66A91E" w:rsidP="5D7817F7" w:rsidRDefault="6A66A91E" w14:paraId="08D75483" w14:textId="66082035">
      <w:pPr>
        <w:spacing w:before="240" w:after="240"/>
        <w:jc w:val="both"/>
        <w:rPr>
          <w:rFonts w:ascii="Calibri" w:hAnsi="Calibri" w:eastAsia="Calibri" w:cs="Calibri"/>
          <w:color w:val="000000" w:themeColor="text1" w:themeTint="FF" w:themeShade="FF"/>
          <w:sz w:val="22"/>
          <w:szCs w:val="22"/>
        </w:rPr>
      </w:pPr>
      <w:r w:rsidRPr="5D7817F7" w:rsidR="738C682E">
        <w:rPr>
          <w:rFonts w:ascii="Calibri" w:hAnsi="Calibri" w:eastAsia="Calibri" w:cs="Calibri"/>
          <w:color w:val="000000" w:themeColor="text1" w:themeTint="FF" w:themeShade="FF"/>
          <w:sz w:val="22"/>
          <w:szCs w:val="22"/>
        </w:rPr>
        <w:t>Yun</w:t>
      </w:r>
      <w:r w:rsidRPr="5D7817F7" w:rsidR="738C682E">
        <w:rPr>
          <w:rFonts w:ascii="Calibri" w:hAnsi="Calibri" w:eastAsia="Calibri" w:cs="Calibri"/>
          <w:color w:val="000000" w:themeColor="text1" w:themeTint="FF" w:themeShade="FF"/>
          <w:sz w:val="22"/>
          <w:szCs w:val="22"/>
        </w:rPr>
        <w:t xml:space="preserve">, T.R. and Lee Yen Abdullah, M.N. (2025). Effects of Cyberbullying </w:t>
      </w:r>
      <w:r w:rsidRPr="5D7817F7" w:rsidR="738C682E">
        <w:rPr>
          <w:rFonts w:ascii="Calibri" w:hAnsi="Calibri" w:eastAsia="Calibri" w:cs="Calibri"/>
          <w:color w:val="000000" w:themeColor="text1" w:themeTint="FF" w:themeShade="FF"/>
          <w:sz w:val="22"/>
          <w:szCs w:val="22"/>
        </w:rPr>
        <w:t>B</w:t>
      </w:r>
      <w:r w:rsidRPr="5D7817F7" w:rsidR="738C682E">
        <w:rPr>
          <w:rFonts w:ascii="Calibri" w:hAnsi="Calibri" w:eastAsia="Calibri" w:cs="Calibri"/>
          <w:color w:val="000000" w:themeColor="text1" w:themeTint="FF" w:themeShade="FF"/>
          <w:sz w:val="22"/>
          <w:szCs w:val="22"/>
        </w:rPr>
        <w:t>ehavior</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 xml:space="preserve">on Malaysian Secondary School Students’ Anxiety and Self-Esteem: Do Levels of Cyberbullying and Gender Matter? </w:t>
      </w:r>
      <w:r w:rsidRPr="5D7817F7" w:rsidR="738C682E">
        <w:rPr>
          <w:rFonts w:ascii="Calibri" w:hAnsi="Calibri" w:eastAsia="Calibri" w:cs="Calibri"/>
          <w:i w:val="1"/>
          <w:iCs w:val="1"/>
          <w:color w:val="000000" w:themeColor="text1" w:themeTint="FF" w:themeShade="FF"/>
          <w:sz w:val="22"/>
          <w:szCs w:val="22"/>
        </w:rPr>
        <w:t>International Journal of Academic Research in Business and Social Sciences</w:t>
      </w:r>
      <w:r w:rsidRPr="5D7817F7" w:rsidR="738C682E">
        <w:rPr>
          <w:rFonts w:ascii="Calibri" w:hAnsi="Calibri" w:eastAsia="Calibri" w:cs="Calibri"/>
          <w:color w:val="000000" w:themeColor="text1" w:themeTint="FF" w:themeShade="FF"/>
          <w:sz w:val="22"/>
          <w:szCs w:val="22"/>
        </w:rPr>
        <w:t xml:space="preserve">, 15(3). </w:t>
      </w:r>
      <w:r w:rsidRPr="5D7817F7" w:rsidR="738C682E">
        <w:rPr>
          <w:rFonts w:ascii="Calibri" w:hAnsi="Calibri" w:eastAsia="Calibri" w:cs="Calibri"/>
          <w:color w:val="000000" w:themeColor="text1" w:themeTint="FF" w:themeShade="FF"/>
          <w:sz w:val="22"/>
          <w:szCs w:val="22"/>
        </w:rPr>
        <w:t>d</w:t>
      </w:r>
      <w:r w:rsidRPr="5D7817F7" w:rsidR="738C682E">
        <w:rPr>
          <w:rFonts w:ascii="Calibri" w:hAnsi="Calibri" w:eastAsia="Calibri" w:cs="Calibri"/>
          <w:color w:val="000000" w:themeColor="text1" w:themeTint="FF" w:themeShade="FF"/>
          <w:sz w:val="22"/>
          <w:szCs w:val="22"/>
        </w:rPr>
        <w:t>oi:https</w:t>
      </w:r>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//doi.org/10.6007/</w:t>
      </w:r>
      <w:r w:rsidRPr="5D7817F7" w:rsidR="738C682E">
        <w:rPr>
          <w:rFonts w:ascii="Calibri" w:hAnsi="Calibri" w:eastAsia="Calibri" w:cs="Calibri"/>
          <w:color w:val="000000" w:themeColor="text1" w:themeTint="FF" w:themeShade="FF"/>
          <w:sz w:val="22"/>
          <w:szCs w:val="22"/>
        </w:rPr>
        <w:t>i</w:t>
      </w:r>
      <w:r w:rsidRPr="5D7817F7" w:rsidR="738C682E">
        <w:rPr>
          <w:rFonts w:ascii="Calibri" w:hAnsi="Calibri" w:eastAsia="Calibri" w:cs="Calibri"/>
          <w:color w:val="000000" w:themeColor="text1" w:themeTint="FF" w:themeShade="FF"/>
          <w:sz w:val="22"/>
          <w:szCs w:val="22"/>
        </w:rPr>
        <w:t>jarbss</w:t>
      </w:r>
      <w:r w:rsidRPr="5D7817F7" w:rsidR="738C682E">
        <w:rPr>
          <w:rFonts w:ascii="Calibri" w:hAnsi="Calibri" w:eastAsia="Calibri" w:cs="Calibri"/>
          <w:color w:val="000000" w:themeColor="text1" w:themeTint="FF" w:themeShade="FF"/>
          <w:sz w:val="22"/>
          <w:szCs w:val="22"/>
        </w:rPr>
        <w:t>/</w:t>
      </w:r>
      <w:r w:rsidRPr="5D7817F7" w:rsidR="738C682E">
        <w:rPr>
          <w:rFonts w:ascii="Calibri" w:hAnsi="Calibri" w:eastAsia="Calibri" w:cs="Calibri"/>
          <w:color w:val="000000" w:themeColor="text1" w:themeTint="FF" w:themeShade="FF"/>
          <w:sz w:val="22"/>
          <w:szCs w:val="22"/>
        </w:rPr>
        <w:t>v15-i3/25036.</w:t>
      </w:r>
    </w:p>
    <w:p w:rsidR="6A66A91E" w:rsidP="5D7817F7" w:rsidRDefault="6A66A91E" w14:paraId="36064E7E" w14:textId="117938EB">
      <w:pPr>
        <w:pStyle w:val="Normal"/>
        <w:spacing w:before="240" w:after="24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Xu, J.-M., Jun, K.-S., Zhu, </w:t>
      </w:r>
      <w:r w:rsidRPr="5D7817F7" w:rsidR="738C682E">
        <w:rPr>
          <w:rFonts w:ascii="Calibri" w:hAnsi="Calibri" w:eastAsia="Calibri" w:cs="Calibri"/>
          <w:color w:val="000000" w:themeColor="text1" w:themeTint="FF" w:themeShade="FF"/>
          <w:sz w:val="22"/>
          <w:szCs w:val="22"/>
        </w:rPr>
        <w:t>X.</w:t>
      </w:r>
      <w:r w:rsidRPr="5D7817F7" w:rsidR="738C682E">
        <w:rPr>
          <w:rFonts w:ascii="Calibri" w:hAnsi="Calibri" w:eastAsia="Calibri" w:cs="Calibri"/>
          <w:color w:val="000000" w:themeColor="text1" w:themeTint="FF" w:themeShade="FF"/>
          <w:sz w:val="22"/>
          <w:szCs w:val="22"/>
        </w:rPr>
        <w:t xml:space="preserve"> and </w:t>
      </w:r>
      <w:r w:rsidRPr="5D7817F7" w:rsidR="738C682E">
        <w:rPr>
          <w:rFonts w:ascii="Calibri" w:hAnsi="Calibri" w:eastAsia="Calibri" w:cs="Calibri"/>
          <w:color w:val="000000" w:themeColor="text1" w:themeTint="FF" w:themeShade="FF"/>
          <w:sz w:val="22"/>
          <w:szCs w:val="22"/>
        </w:rPr>
        <w:t>Bellmore</w:t>
      </w:r>
      <w:r w:rsidRPr="5D7817F7" w:rsidR="738C682E">
        <w:rPr>
          <w:rFonts w:ascii="Calibri" w:hAnsi="Calibri" w:eastAsia="Calibri" w:cs="Calibri"/>
          <w:color w:val="000000" w:themeColor="text1" w:themeTint="FF" w:themeShade="FF"/>
          <w:sz w:val="22"/>
          <w:szCs w:val="22"/>
        </w:rPr>
        <w:t xml:space="preserve">, A. (2012). </w:t>
      </w:r>
      <w:r w:rsidRPr="5D7817F7" w:rsidR="738C682E">
        <w:rPr>
          <w:rFonts w:ascii="Calibri" w:hAnsi="Calibri" w:eastAsia="Calibri" w:cs="Calibri"/>
          <w:i w:val="1"/>
          <w:iCs w:val="1"/>
          <w:color w:val="000000" w:themeColor="text1" w:themeTint="FF" w:themeShade="FF"/>
          <w:sz w:val="22"/>
          <w:szCs w:val="22"/>
        </w:rPr>
        <w:t>Learning from Bullying Traces in Social Media</w:t>
      </w:r>
      <w:r w:rsidRPr="5D7817F7" w:rsidR="738C682E">
        <w:rPr>
          <w:rFonts w:ascii="Calibri" w:hAnsi="Calibri" w:eastAsia="Calibri" w:cs="Calibri"/>
          <w:color w:val="000000" w:themeColor="text1" w:themeTint="FF" w:themeShade="FF"/>
          <w:sz w:val="22"/>
          <w:szCs w:val="22"/>
        </w:rPr>
        <w:t xml:space="preserve">. Available at: </w:t>
      </w:r>
      <w:hyperlink r:id="R95244f1073d54a8f">
        <w:r w:rsidRPr="5D7817F7" w:rsidR="738C682E">
          <w:rPr>
            <w:rStyle w:val="Hyperlink"/>
            <w:rFonts w:ascii="Calibri" w:hAnsi="Calibri" w:eastAsia="Calibri" w:cs="Calibri"/>
            <w:sz w:val="22"/>
            <w:szCs w:val="22"/>
          </w:rPr>
          <w:t>https://aclanthology.org/N12-1084.pdf</w:t>
        </w:r>
      </w:hyperlink>
      <w:r w:rsidRPr="5D7817F7" w:rsidR="738C682E">
        <w:rPr>
          <w:rFonts w:ascii="Calibri" w:hAnsi="Calibri" w:eastAsia="Calibri" w:cs="Calibri"/>
          <w:color w:val="000000" w:themeColor="text1" w:themeTint="FF" w:themeShade="FF"/>
          <w:sz w:val="22"/>
          <w:szCs w:val="22"/>
        </w:rPr>
        <w:t>. (Accessed: 27/11/2025).</w:t>
      </w:r>
    </w:p>
    <w:p w:rsidR="6A66A91E" w:rsidP="5D7817F7" w:rsidRDefault="738C682E" w14:paraId="72EB0976" w14:textId="0FD420AE">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Wang, J.-A., Wang, H.-F., </w:t>
      </w:r>
      <w:r w:rsidRPr="5D7817F7" w:rsidR="738C682E">
        <w:rPr>
          <w:rFonts w:ascii="Calibri" w:hAnsi="Calibri" w:eastAsia="Calibri" w:cs="Calibri"/>
          <w:color w:val="000000" w:themeColor="text1" w:themeTint="FF" w:themeShade="FF"/>
          <w:sz w:val="22"/>
          <w:szCs w:val="22"/>
        </w:rPr>
        <w:t>Cao</w:t>
      </w:r>
      <w:r w:rsidRPr="5D7817F7" w:rsidR="738C682E">
        <w:rPr>
          <w:rFonts w:ascii="Calibri" w:hAnsi="Calibri" w:eastAsia="Calibri" w:cs="Calibri"/>
          <w:color w:val="000000" w:themeColor="text1" w:themeTint="FF" w:themeShade="FF"/>
          <w:sz w:val="22"/>
          <w:szCs w:val="22"/>
        </w:rPr>
        <w:t xml:space="preserve">, B., Lei, X. and Long, C. (2024). Cultural Dimensions Moderate the Association between Loneliness and Mental Health during Adolescence and Younger Adulthood: A Systematic Review and Meta-Analysis. </w:t>
      </w:r>
      <w:r w:rsidRPr="5D7817F7" w:rsidR="738C682E">
        <w:rPr>
          <w:rFonts w:ascii="Calibri" w:hAnsi="Calibri" w:eastAsia="Calibri" w:cs="Calibri"/>
          <w:i w:val="1"/>
          <w:iCs w:val="1"/>
          <w:color w:val="000000" w:themeColor="text1" w:themeTint="FF" w:themeShade="FF"/>
          <w:sz w:val="22"/>
          <w:szCs w:val="22"/>
        </w:rPr>
        <w:t>Journal of youth and adolescence</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://doi.org/10.1007/s10964-024-01977-w.</w:t>
      </w:r>
    </w:p>
    <w:p w:rsidR="6A66A91E" w:rsidP="5D7817F7" w:rsidRDefault="6A66A91E" w14:paraId="3D851F15" w14:textId="6B01051C">
      <w:pPr>
        <w:spacing w:after="0"/>
        <w:jc w:val="both"/>
        <w:rPr>
          <w:rFonts w:ascii="Calibri" w:hAnsi="Calibri" w:eastAsia="Calibri" w:cs="Calibri"/>
          <w:color w:val="000000" w:themeColor="text1"/>
          <w:sz w:val="22"/>
          <w:szCs w:val="22"/>
        </w:rPr>
      </w:pPr>
    </w:p>
    <w:p w:rsidR="6A66A91E" w:rsidP="5D7817F7" w:rsidRDefault="738C682E" w14:paraId="5242A159" w14:textId="21A958F4">
      <w:pPr>
        <w:spacing w:before="240"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Wadman</w:t>
      </w:r>
      <w:r w:rsidRPr="5D7817F7" w:rsidR="738C682E">
        <w:rPr>
          <w:rFonts w:ascii="Calibri" w:hAnsi="Calibri" w:eastAsia="Calibri" w:cs="Calibri"/>
          <w:color w:val="000000" w:themeColor="text1" w:themeTint="FF" w:themeShade="FF"/>
          <w:sz w:val="22"/>
          <w:szCs w:val="22"/>
        </w:rPr>
        <w:t xml:space="preserve">, R., Taylor, O., </w:t>
      </w:r>
      <w:r w:rsidRPr="5D7817F7" w:rsidR="738C682E">
        <w:rPr>
          <w:rFonts w:ascii="Calibri" w:hAnsi="Calibri" w:eastAsia="Calibri" w:cs="Calibri"/>
          <w:color w:val="000000" w:themeColor="text1" w:themeTint="FF" w:themeShade="FF"/>
          <w:sz w:val="22"/>
          <w:szCs w:val="22"/>
        </w:rPr>
        <w:t>Qualter</w:t>
      </w:r>
      <w:r w:rsidRPr="5D7817F7" w:rsidR="738C682E">
        <w:rPr>
          <w:rFonts w:ascii="Calibri" w:hAnsi="Calibri" w:eastAsia="Calibri" w:cs="Calibri"/>
          <w:color w:val="000000" w:themeColor="text1" w:themeTint="FF" w:themeShade="FF"/>
          <w:sz w:val="22"/>
          <w:szCs w:val="22"/>
        </w:rPr>
        <w:t xml:space="preserve">, P., Humphrey, </w:t>
      </w:r>
      <w:r w:rsidRPr="5D7817F7" w:rsidR="738C682E">
        <w:rPr>
          <w:rFonts w:ascii="Calibri" w:hAnsi="Calibri" w:eastAsia="Calibri" w:cs="Calibri"/>
          <w:color w:val="000000" w:themeColor="text1" w:themeTint="FF" w:themeShade="FF"/>
          <w:sz w:val="22"/>
          <w:szCs w:val="22"/>
        </w:rPr>
        <w:t>N.</w:t>
      </w:r>
      <w:r w:rsidRPr="5D7817F7" w:rsidR="738C682E">
        <w:rPr>
          <w:rFonts w:ascii="Calibri" w:hAnsi="Calibri" w:eastAsia="Calibri" w:cs="Calibri"/>
          <w:color w:val="000000" w:themeColor="text1" w:themeTint="FF" w:themeShade="FF"/>
          <w:sz w:val="22"/>
          <w:szCs w:val="22"/>
        </w:rPr>
        <w:t xml:space="preserve"> and Wood, M. (2024). A country that works for all children and young people: Improving mental health and wellbeing with and through education settings - White Rose Research Online. </w:t>
      </w:r>
      <w:r w:rsidRPr="5D7817F7" w:rsidR="738C682E">
        <w:rPr>
          <w:rFonts w:ascii="Calibri" w:hAnsi="Calibri" w:eastAsia="Calibri" w:cs="Calibri"/>
          <w:i w:val="1"/>
          <w:iCs w:val="1"/>
          <w:color w:val="000000" w:themeColor="text1" w:themeTint="FF" w:themeShade="FF"/>
          <w:sz w:val="22"/>
          <w:szCs w:val="22"/>
        </w:rPr>
        <w:t>Whiterose.ac.uk</w:t>
      </w:r>
      <w:r w:rsidRPr="5D7817F7" w:rsidR="738C682E">
        <w:rPr>
          <w:rFonts w:ascii="Calibri" w:hAnsi="Calibri" w:eastAsia="Calibri" w:cs="Calibri"/>
          <w:color w:val="000000" w:themeColor="text1" w:themeTint="FF" w:themeShade="FF"/>
          <w:sz w:val="22"/>
          <w:szCs w:val="22"/>
        </w:rPr>
        <w:t xml:space="preserve">. [online]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://eprints.whiterose.ac.uk/id/</w:t>
      </w:r>
      <w:r w:rsidRPr="5D7817F7" w:rsidR="738C682E">
        <w:rPr>
          <w:rFonts w:ascii="Calibri" w:hAnsi="Calibri" w:eastAsia="Calibri" w:cs="Calibri"/>
          <w:color w:val="000000" w:themeColor="text1" w:themeTint="FF" w:themeShade="FF"/>
          <w:sz w:val="22"/>
          <w:szCs w:val="22"/>
        </w:rPr>
        <w:t>eprint</w:t>
      </w:r>
      <w:r w:rsidRPr="5D7817F7" w:rsidR="738C682E">
        <w:rPr>
          <w:rFonts w:ascii="Calibri" w:hAnsi="Calibri" w:eastAsia="Calibri" w:cs="Calibri"/>
          <w:color w:val="000000" w:themeColor="text1" w:themeTint="FF" w:themeShade="FF"/>
          <w:sz w:val="22"/>
          <w:szCs w:val="22"/>
        </w:rPr>
        <w:t>/212221/1/CoTN_Mental-health_Report_3.pdf.</w:t>
      </w:r>
    </w:p>
    <w:p w:rsidR="5D7817F7" w:rsidP="5D7817F7" w:rsidRDefault="5D7817F7" w14:paraId="150700CC" w14:textId="7D92D8E2">
      <w:pPr>
        <w:spacing w:after="0"/>
        <w:jc w:val="both"/>
        <w:rPr>
          <w:rFonts w:ascii="Calibri" w:hAnsi="Calibri" w:eastAsia="Calibri" w:cs="Calibri"/>
          <w:color w:val="000000" w:themeColor="text1" w:themeTint="FF" w:themeShade="FF"/>
          <w:sz w:val="22"/>
          <w:szCs w:val="22"/>
        </w:rPr>
      </w:pPr>
    </w:p>
    <w:p w:rsidR="6A66A91E" w:rsidP="5D7817F7" w:rsidRDefault="6A66A91E" w14:paraId="2E439C8A" w14:textId="794FC2D8">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Wiederhold</w:t>
      </w:r>
      <w:r w:rsidRPr="5D7817F7" w:rsidR="738C682E">
        <w:rPr>
          <w:rFonts w:ascii="Calibri" w:hAnsi="Calibri" w:eastAsia="Calibri" w:cs="Calibri"/>
          <w:color w:val="000000" w:themeColor="text1" w:themeTint="FF" w:themeShade="FF"/>
          <w:sz w:val="22"/>
          <w:szCs w:val="22"/>
        </w:rPr>
        <w:t xml:space="preserve">, B.K. (2010). </w:t>
      </w:r>
      <w:r w:rsidRPr="5D7817F7" w:rsidR="738C682E">
        <w:rPr>
          <w:rFonts w:ascii="Calibri" w:hAnsi="Calibri" w:eastAsia="Calibri" w:cs="Calibri"/>
          <w:color w:val="000000" w:themeColor="text1" w:themeTint="FF" w:themeShade="FF"/>
          <w:sz w:val="22"/>
          <w:szCs w:val="22"/>
        </w:rPr>
        <w:t>Cyberpsychology</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Behavior</w:t>
      </w:r>
      <w:r w:rsidRPr="5D7817F7" w:rsidR="738C682E">
        <w:rPr>
          <w:rFonts w:ascii="Calibri" w:hAnsi="Calibri" w:eastAsia="Calibri" w:cs="Calibri"/>
          <w:color w:val="000000" w:themeColor="text1" w:themeTint="FF" w:themeShade="FF"/>
          <w:sz w:val="22"/>
          <w:szCs w:val="22"/>
        </w:rPr>
        <w:t xml:space="preserve">, and Social Networking Completes Another Milestone. </w:t>
      </w:r>
      <w:r w:rsidRPr="5D7817F7" w:rsidR="738C682E">
        <w:rPr>
          <w:rFonts w:ascii="Calibri" w:hAnsi="Calibri" w:eastAsia="Calibri" w:cs="Calibri"/>
          <w:i w:val="1"/>
          <w:iCs w:val="1"/>
          <w:color w:val="000000" w:themeColor="text1" w:themeTint="FF" w:themeShade="FF"/>
          <w:sz w:val="22"/>
          <w:szCs w:val="22"/>
        </w:rPr>
        <w:t>Cyberpsychology</w:t>
      </w:r>
      <w:r w:rsidRPr="5D7817F7" w:rsidR="738C682E">
        <w:rPr>
          <w:rFonts w:ascii="Calibri" w:hAnsi="Calibri" w:eastAsia="Calibri" w:cs="Calibri"/>
          <w:i w:val="1"/>
          <w:iCs w:val="1"/>
          <w:color w:val="000000" w:themeColor="text1" w:themeTint="FF" w:themeShade="FF"/>
          <w:sz w:val="22"/>
          <w:szCs w:val="22"/>
        </w:rPr>
        <w:t xml:space="preserve">, </w:t>
      </w:r>
      <w:r w:rsidRPr="5D7817F7" w:rsidR="738C682E">
        <w:rPr>
          <w:rFonts w:ascii="Calibri" w:hAnsi="Calibri" w:eastAsia="Calibri" w:cs="Calibri"/>
          <w:i w:val="1"/>
          <w:iCs w:val="1"/>
          <w:color w:val="000000" w:themeColor="text1" w:themeTint="FF" w:themeShade="FF"/>
          <w:sz w:val="22"/>
          <w:szCs w:val="22"/>
        </w:rPr>
        <w:t>Behavior</w:t>
      </w:r>
      <w:r w:rsidRPr="5D7817F7" w:rsidR="738C682E">
        <w:rPr>
          <w:rFonts w:ascii="Calibri" w:hAnsi="Calibri" w:eastAsia="Calibri" w:cs="Calibri"/>
          <w:i w:val="1"/>
          <w:iCs w:val="1"/>
          <w:color w:val="000000" w:themeColor="text1" w:themeTint="FF" w:themeShade="FF"/>
          <w:sz w:val="22"/>
          <w:szCs w:val="22"/>
        </w:rPr>
        <w:t>, and Social Networking</w:t>
      </w:r>
      <w:r w:rsidRPr="5D7817F7" w:rsidR="738C682E">
        <w:rPr>
          <w:rFonts w:ascii="Calibri" w:hAnsi="Calibri" w:eastAsia="Calibri" w:cs="Calibri"/>
          <w:color w:val="000000" w:themeColor="text1" w:themeTint="FF" w:themeShade="FF"/>
          <w:sz w:val="22"/>
          <w:szCs w:val="22"/>
        </w:rPr>
        <w:t xml:space="preserve">, 13(6), pp.599–600.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://doi.org/10.1089/cyber.2010.1505.</w:t>
      </w:r>
    </w:p>
    <w:p w:rsidR="6A66A91E" w:rsidP="5D7817F7" w:rsidRDefault="6A66A91E" w14:paraId="200216ED" w14:textId="42FA6D8F">
      <w:pPr>
        <w:spacing w:after="0"/>
        <w:jc w:val="both"/>
        <w:rPr>
          <w:rFonts w:ascii="Calibri" w:hAnsi="Calibri" w:eastAsia="Calibri" w:cs="Calibri"/>
          <w:color w:val="000000" w:themeColor="text1"/>
          <w:sz w:val="22"/>
          <w:szCs w:val="22"/>
        </w:rPr>
      </w:pPr>
    </w:p>
    <w:p w:rsidR="6A66A91E" w:rsidP="5D7817F7" w:rsidRDefault="738C682E" w14:paraId="61605F67" w14:textId="36B22439">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Widodo</w:t>
      </w: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A.</w:t>
      </w:r>
      <w:r w:rsidRPr="5D7817F7" w:rsidR="738C682E">
        <w:rPr>
          <w:rFonts w:ascii="Calibri" w:hAnsi="Calibri" w:eastAsia="Calibri" w:cs="Calibri"/>
          <w:color w:val="000000" w:themeColor="text1" w:themeTint="FF" w:themeShade="FF"/>
          <w:sz w:val="22"/>
          <w:szCs w:val="22"/>
        </w:rPr>
        <w:t xml:space="preserve"> and </w:t>
      </w:r>
      <w:r w:rsidRPr="5D7817F7" w:rsidR="738C682E">
        <w:rPr>
          <w:rFonts w:ascii="Calibri" w:hAnsi="Calibri" w:eastAsia="Calibri" w:cs="Calibri"/>
          <w:color w:val="000000" w:themeColor="text1" w:themeTint="FF" w:themeShade="FF"/>
          <w:sz w:val="22"/>
          <w:szCs w:val="22"/>
        </w:rPr>
        <w:t>Astuti</w:t>
      </w:r>
      <w:r w:rsidRPr="5D7817F7" w:rsidR="738C682E">
        <w:rPr>
          <w:rFonts w:ascii="Calibri" w:hAnsi="Calibri" w:eastAsia="Calibri" w:cs="Calibri"/>
          <w:color w:val="000000" w:themeColor="text1" w:themeTint="FF" w:themeShade="FF"/>
          <w:sz w:val="22"/>
          <w:szCs w:val="22"/>
        </w:rPr>
        <w:t xml:space="preserve">, B. (2024). Critical Analysis of Social Cognitive Learning Theory and Its Implementation in Elementary Schools. </w:t>
      </w:r>
      <w:r w:rsidRPr="5D7817F7" w:rsidR="738C682E">
        <w:rPr>
          <w:rFonts w:ascii="Calibri" w:hAnsi="Calibri" w:eastAsia="Calibri" w:cs="Calibri"/>
          <w:i w:val="1"/>
          <w:iCs w:val="1"/>
          <w:color w:val="000000" w:themeColor="text1" w:themeTint="FF" w:themeShade="FF"/>
          <w:sz w:val="22"/>
          <w:szCs w:val="22"/>
        </w:rPr>
        <w:t>MANDALIKA</w:t>
      </w:r>
      <w:r w:rsidRPr="5D7817F7" w:rsidR="738C682E">
        <w:rPr>
          <w:rFonts w:ascii="Calibri" w:hAnsi="Calibri" w:eastAsia="Calibri" w:cs="Calibri"/>
          <w:i w:val="1"/>
          <w:iCs w:val="1"/>
          <w:color w:val="000000" w:themeColor="text1" w:themeTint="FF" w:themeShade="FF"/>
          <w:sz w:val="22"/>
          <w:szCs w:val="22"/>
        </w:rPr>
        <w:t xml:space="preserve"> Journal of Social Science</w:t>
      </w:r>
      <w:r w:rsidRPr="5D7817F7" w:rsidR="738C682E">
        <w:rPr>
          <w:rFonts w:ascii="Calibri" w:hAnsi="Calibri" w:eastAsia="Calibri" w:cs="Calibri"/>
          <w:color w:val="000000" w:themeColor="text1" w:themeTint="FF" w:themeShade="FF"/>
          <w:sz w:val="22"/>
          <w:szCs w:val="22"/>
        </w:rPr>
        <w:t xml:space="preserve">, 2(1), pp.6–12.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://doi.org/10.56566/mandalika.v2i1.148.</w:t>
      </w:r>
    </w:p>
    <w:p w:rsidR="5D7817F7" w:rsidP="5D7817F7" w:rsidRDefault="5D7817F7" w14:paraId="06A79D97" w14:textId="7F9DBC12">
      <w:pPr>
        <w:spacing w:after="0"/>
        <w:jc w:val="both"/>
        <w:rPr>
          <w:rFonts w:ascii="Calibri" w:hAnsi="Calibri" w:eastAsia="Calibri" w:cs="Calibri"/>
          <w:color w:val="000000" w:themeColor="text1" w:themeTint="FF" w:themeShade="FF"/>
          <w:sz w:val="22"/>
          <w:szCs w:val="22"/>
        </w:rPr>
      </w:pPr>
    </w:p>
    <w:p w:rsidR="6A66A91E" w:rsidP="5D7817F7" w:rsidRDefault="738C682E" w14:paraId="63FF23C9" w14:textId="5605E038">
      <w:pPr>
        <w:spacing w:after="0"/>
        <w:jc w:val="both"/>
        <w:rPr>
          <w:rFonts w:ascii="Calibri" w:hAnsi="Calibri" w:eastAsia="Calibri" w:cs="Calibri"/>
          <w:color w:val="000000" w:themeColor="text1"/>
          <w:sz w:val="22"/>
          <w:szCs w:val="22"/>
        </w:rPr>
      </w:pPr>
      <w:r w:rsidRPr="5D7817F7" w:rsidR="738C682E">
        <w:rPr>
          <w:rFonts w:ascii="Calibri" w:hAnsi="Calibri" w:eastAsia="Calibri" w:cs="Calibri"/>
          <w:color w:val="000000" w:themeColor="text1" w:themeTint="FF" w:themeShade="FF"/>
          <w:sz w:val="22"/>
          <w:szCs w:val="22"/>
        </w:rPr>
        <w:t xml:space="preserve">‌ </w:t>
      </w:r>
      <w:r w:rsidRPr="5D7817F7" w:rsidR="738C682E">
        <w:rPr>
          <w:rFonts w:ascii="Calibri" w:hAnsi="Calibri" w:eastAsia="Calibri" w:cs="Calibri"/>
          <w:color w:val="000000" w:themeColor="text1" w:themeTint="FF" w:themeShade="FF"/>
          <w:sz w:val="22"/>
          <w:szCs w:val="22"/>
        </w:rPr>
        <w:t>Zolopa</w:t>
      </w:r>
      <w:r w:rsidRPr="5D7817F7" w:rsidR="738C682E">
        <w:rPr>
          <w:rFonts w:ascii="Calibri" w:hAnsi="Calibri" w:eastAsia="Calibri" w:cs="Calibri"/>
          <w:color w:val="000000" w:themeColor="text1" w:themeTint="FF" w:themeShade="FF"/>
          <w:sz w:val="22"/>
          <w:szCs w:val="22"/>
        </w:rPr>
        <w:t xml:space="preserve">, C., </w:t>
      </w:r>
      <w:r w:rsidRPr="5D7817F7" w:rsidR="738C682E">
        <w:rPr>
          <w:rFonts w:ascii="Calibri" w:hAnsi="Calibri" w:eastAsia="Calibri" w:cs="Calibri"/>
          <w:color w:val="000000" w:themeColor="text1" w:themeTint="FF" w:themeShade="FF"/>
          <w:sz w:val="22"/>
          <w:szCs w:val="22"/>
        </w:rPr>
        <w:t>Burack</w:t>
      </w:r>
      <w:r w:rsidRPr="5D7817F7" w:rsidR="738C682E">
        <w:rPr>
          <w:rFonts w:ascii="Calibri" w:hAnsi="Calibri" w:eastAsia="Calibri" w:cs="Calibri"/>
          <w:color w:val="000000" w:themeColor="text1" w:themeTint="FF" w:themeShade="FF"/>
          <w:sz w:val="22"/>
          <w:szCs w:val="22"/>
        </w:rPr>
        <w:t xml:space="preserve">, J.A., O’Connor, R.M., </w:t>
      </w:r>
      <w:r w:rsidRPr="5D7817F7" w:rsidR="738C682E">
        <w:rPr>
          <w:rFonts w:ascii="Calibri" w:hAnsi="Calibri" w:eastAsia="Calibri" w:cs="Calibri"/>
          <w:color w:val="000000" w:themeColor="text1" w:themeTint="FF" w:themeShade="FF"/>
          <w:sz w:val="22"/>
          <w:szCs w:val="22"/>
        </w:rPr>
        <w:t>Corran</w:t>
      </w:r>
      <w:r w:rsidRPr="5D7817F7" w:rsidR="738C682E">
        <w:rPr>
          <w:rFonts w:ascii="Calibri" w:hAnsi="Calibri" w:eastAsia="Calibri" w:cs="Calibri"/>
          <w:color w:val="000000" w:themeColor="text1" w:themeTint="FF" w:themeShade="FF"/>
          <w:sz w:val="22"/>
          <w:szCs w:val="22"/>
        </w:rPr>
        <w:t xml:space="preserve">, C., Lai, J., </w:t>
      </w:r>
      <w:r w:rsidRPr="5D7817F7" w:rsidR="738C682E">
        <w:rPr>
          <w:rFonts w:ascii="Calibri" w:hAnsi="Calibri" w:eastAsia="Calibri" w:cs="Calibri"/>
          <w:color w:val="000000" w:themeColor="text1" w:themeTint="FF" w:themeShade="FF"/>
          <w:sz w:val="22"/>
          <w:szCs w:val="22"/>
        </w:rPr>
        <w:t>Bomfim</w:t>
      </w:r>
      <w:r w:rsidRPr="5D7817F7" w:rsidR="738C682E">
        <w:rPr>
          <w:rFonts w:ascii="Calibri" w:hAnsi="Calibri" w:eastAsia="Calibri" w:cs="Calibri"/>
          <w:color w:val="000000" w:themeColor="text1" w:themeTint="FF" w:themeShade="FF"/>
          <w:sz w:val="22"/>
          <w:szCs w:val="22"/>
        </w:rPr>
        <w:t xml:space="preserve">, E., DeGrace, S., Dumont, J., </w:t>
      </w:r>
      <w:r w:rsidRPr="5D7817F7" w:rsidR="738C682E">
        <w:rPr>
          <w:rFonts w:ascii="Calibri" w:hAnsi="Calibri" w:eastAsia="Calibri" w:cs="Calibri"/>
          <w:color w:val="000000" w:themeColor="text1" w:themeTint="FF" w:themeShade="FF"/>
          <w:sz w:val="22"/>
          <w:szCs w:val="22"/>
        </w:rPr>
        <w:t>Larney</w:t>
      </w:r>
      <w:r w:rsidRPr="5D7817F7" w:rsidR="738C682E">
        <w:rPr>
          <w:rFonts w:ascii="Calibri" w:hAnsi="Calibri" w:eastAsia="Calibri" w:cs="Calibri"/>
          <w:color w:val="000000" w:themeColor="text1" w:themeTint="FF" w:themeShade="FF"/>
          <w:sz w:val="22"/>
          <w:szCs w:val="22"/>
        </w:rPr>
        <w:t xml:space="preserve">, S. and Wendt, D.C. (2022). Changes in Youth Mental Health, Psychological Wellbeing, and Substance Use During the COVID-19 Pandemic: A Rapid Review. </w:t>
      </w:r>
      <w:r w:rsidRPr="5D7817F7" w:rsidR="738C682E">
        <w:rPr>
          <w:rFonts w:ascii="Calibri" w:hAnsi="Calibri" w:eastAsia="Calibri" w:cs="Calibri"/>
          <w:i w:val="1"/>
          <w:iCs w:val="1"/>
          <w:color w:val="000000" w:themeColor="text1" w:themeTint="FF" w:themeShade="FF"/>
          <w:sz w:val="22"/>
          <w:szCs w:val="22"/>
        </w:rPr>
        <w:t>Adolescent Research Review</w:t>
      </w:r>
      <w:r w:rsidRPr="5D7817F7" w:rsidR="738C682E">
        <w:rPr>
          <w:rFonts w:ascii="Calibri" w:hAnsi="Calibri" w:eastAsia="Calibri" w:cs="Calibri"/>
          <w:color w:val="000000" w:themeColor="text1" w:themeTint="FF" w:themeShade="FF"/>
          <w:sz w:val="22"/>
          <w:szCs w:val="22"/>
        </w:rPr>
        <w:t xml:space="preserve">, 7(2), pp.161–177. </w:t>
      </w:r>
      <w:r w:rsidRPr="5D7817F7" w:rsidR="738C682E">
        <w:rPr>
          <w:rFonts w:ascii="Calibri" w:hAnsi="Calibri" w:eastAsia="Calibri" w:cs="Calibri"/>
          <w:color w:val="000000" w:themeColor="text1" w:themeTint="FF" w:themeShade="FF"/>
          <w:sz w:val="22"/>
          <w:szCs w:val="22"/>
        </w:rPr>
        <w:t>doi:https</w:t>
      </w:r>
      <w:r w:rsidRPr="5D7817F7" w:rsidR="738C682E">
        <w:rPr>
          <w:rFonts w:ascii="Calibri" w:hAnsi="Calibri" w:eastAsia="Calibri" w:cs="Calibri"/>
          <w:color w:val="000000" w:themeColor="text1" w:themeTint="FF" w:themeShade="FF"/>
          <w:sz w:val="22"/>
          <w:szCs w:val="22"/>
        </w:rPr>
        <w:t>://doi.org/10.1007/s40894-022-00185-6.</w:t>
      </w:r>
    </w:p>
    <w:p w:rsidR="6A66A91E" w:rsidP="5D7817F7" w:rsidRDefault="6A66A91E" w14:paraId="1ACCA5C4" w14:textId="011D22F5">
      <w:pPr>
        <w:spacing w:after="0"/>
        <w:jc w:val="both"/>
        <w:rPr>
          <w:rFonts w:eastAsia="Aptos" w:cs="Aptos"/>
          <w:sz w:val="22"/>
          <w:szCs w:val="22"/>
        </w:rPr>
      </w:pPr>
    </w:p>
    <w:p w:rsidR="0C721F2D" w:rsidP="5D7817F7" w:rsidRDefault="0C721F2D" w14:paraId="5BDFC43A" w14:textId="6AEDB320">
      <w:pPr>
        <w:spacing w:after="0"/>
        <w:jc w:val="both"/>
        <w:rPr>
          <w:rFonts w:eastAsia="Aptos" w:cs="Aptos"/>
          <w:sz w:val="22"/>
          <w:szCs w:val="22"/>
        </w:rPr>
      </w:pPr>
    </w:p>
    <w:p w:rsidR="0C721F2D" w:rsidP="5D7817F7" w:rsidRDefault="0C721F2D" w14:paraId="31595393" w14:textId="33C7A447">
      <w:pPr>
        <w:spacing w:after="0"/>
        <w:jc w:val="both"/>
        <w:rPr>
          <w:rFonts w:eastAsia="Aptos" w:cs="Aptos"/>
          <w:sz w:val="22"/>
          <w:szCs w:val="22"/>
        </w:rPr>
      </w:pPr>
    </w:p>
    <w:p w:rsidR="0C721F2D" w:rsidP="5D7817F7" w:rsidRDefault="0C721F2D" w14:paraId="67110446" w14:textId="34809060">
      <w:pPr>
        <w:spacing w:after="0"/>
        <w:jc w:val="both"/>
        <w:rPr>
          <w:rFonts w:eastAsia="Aptos" w:cs="Aptos"/>
          <w:sz w:val="22"/>
          <w:szCs w:val="22"/>
        </w:rPr>
      </w:pPr>
    </w:p>
    <w:p w:rsidR="0C721F2D" w:rsidP="0C721F2D" w:rsidRDefault="0C721F2D" w14:paraId="78048E30" w14:textId="661113CF">
      <w:pPr>
        <w:spacing w:after="0"/>
        <w:rPr>
          <w:rFonts w:eastAsia="Aptos" w:cs="Aptos"/>
        </w:rPr>
      </w:pPr>
    </w:p>
    <w:p w:rsidR="0C721F2D" w:rsidP="0C721F2D" w:rsidRDefault="0C721F2D" w14:paraId="7D43F898" w14:textId="3D8EC84C">
      <w:pPr>
        <w:spacing w:after="0"/>
        <w:rPr>
          <w:rFonts w:eastAsia="Aptos" w:cs="Aptos"/>
        </w:rPr>
      </w:pPr>
    </w:p>
    <w:p w:rsidR="0C721F2D" w:rsidP="0C721F2D" w:rsidRDefault="0C721F2D" w14:paraId="0543E5B1" w14:textId="55175032">
      <w:pPr>
        <w:spacing w:after="0"/>
        <w:rPr>
          <w:rFonts w:eastAsia="Aptos" w:cs="Aptos"/>
        </w:rPr>
      </w:pPr>
    </w:p>
    <w:p w:rsidR="0C721F2D" w:rsidP="0C721F2D" w:rsidRDefault="0C721F2D" w14:paraId="6A385106" w14:textId="2E541AE9">
      <w:pPr>
        <w:spacing w:after="0"/>
        <w:rPr>
          <w:rFonts w:eastAsia="Aptos" w:cs="Aptos"/>
        </w:rPr>
      </w:pPr>
    </w:p>
    <w:p w:rsidR="0C721F2D" w:rsidP="0C721F2D" w:rsidRDefault="0C721F2D" w14:paraId="3A4206DD" w14:textId="19F4CEE8">
      <w:pPr>
        <w:spacing w:after="0"/>
        <w:rPr>
          <w:rFonts w:eastAsia="Aptos" w:cs="Aptos"/>
        </w:rPr>
      </w:pPr>
    </w:p>
    <w:p w:rsidR="0C721F2D" w:rsidP="0C721F2D" w:rsidRDefault="0C721F2D" w14:paraId="7003FBE0" w14:textId="662D302A">
      <w:pPr>
        <w:spacing w:after="0"/>
        <w:rPr>
          <w:rFonts w:eastAsia="Aptos" w:cs="Aptos"/>
        </w:rPr>
      </w:pPr>
    </w:p>
    <w:p w:rsidR="0C721F2D" w:rsidP="0C721F2D" w:rsidRDefault="0C721F2D" w14:paraId="1A1A63EF" w14:textId="349F7F12">
      <w:pPr>
        <w:spacing w:after="0"/>
        <w:rPr>
          <w:rFonts w:eastAsia="Aptos" w:cs="Aptos"/>
        </w:rPr>
      </w:pPr>
    </w:p>
    <w:p w:rsidR="0C721F2D" w:rsidP="0C721F2D" w:rsidRDefault="0C721F2D" w14:paraId="30C46EC7" w14:textId="4C28A403">
      <w:pPr>
        <w:spacing w:after="0"/>
        <w:rPr>
          <w:rFonts w:eastAsia="Aptos" w:cs="Aptos"/>
        </w:rPr>
      </w:pPr>
    </w:p>
    <w:p w:rsidR="0C721F2D" w:rsidP="0C721F2D" w:rsidRDefault="0C721F2D" w14:paraId="5F04BF09" w14:textId="5BE74A3C">
      <w:pPr>
        <w:spacing w:after="0"/>
        <w:rPr>
          <w:rFonts w:eastAsia="Aptos" w:cs="Aptos"/>
        </w:rPr>
      </w:pPr>
    </w:p>
    <w:p w:rsidR="0C721F2D" w:rsidP="0C721F2D" w:rsidRDefault="0C721F2D" w14:paraId="6F9ECFDE" w14:textId="64754650">
      <w:pPr>
        <w:spacing w:after="0"/>
        <w:rPr>
          <w:rFonts w:eastAsia="Aptos" w:cs="Aptos"/>
        </w:rPr>
      </w:pPr>
    </w:p>
    <w:p w:rsidR="0C721F2D" w:rsidP="0C721F2D" w:rsidRDefault="0C721F2D" w14:paraId="32C53B44" w14:textId="6DFC7BD1">
      <w:pPr>
        <w:spacing w:after="0"/>
        <w:rPr>
          <w:rFonts w:eastAsia="Aptos" w:cs="Aptos"/>
        </w:rPr>
      </w:pPr>
    </w:p>
    <w:p w:rsidR="0C721F2D" w:rsidP="0C721F2D" w:rsidRDefault="0C721F2D" w14:paraId="00BD7754" w14:textId="2B497529">
      <w:pPr>
        <w:spacing w:after="0"/>
        <w:rPr>
          <w:rFonts w:eastAsia="Aptos" w:cs="Aptos"/>
        </w:rPr>
      </w:pPr>
    </w:p>
    <w:p w:rsidR="0C721F2D" w:rsidP="0C721F2D" w:rsidRDefault="0C721F2D" w14:paraId="4785D83A" w14:textId="7152135D">
      <w:pPr>
        <w:spacing w:after="0"/>
        <w:rPr>
          <w:rFonts w:eastAsia="Aptos" w:cs="Aptos"/>
        </w:rPr>
      </w:pPr>
    </w:p>
    <w:p w:rsidR="0C721F2D" w:rsidP="0C721F2D" w:rsidRDefault="0C721F2D" w14:paraId="08A8BF23" w14:textId="279F326F">
      <w:pPr>
        <w:spacing w:after="0"/>
        <w:rPr>
          <w:rFonts w:eastAsia="Aptos" w:cs="Aptos"/>
        </w:rPr>
      </w:pPr>
    </w:p>
    <w:p w:rsidR="0C721F2D" w:rsidP="0C721F2D" w:rsidRDefault="0C721F2D" w14:paraId="30CBED3A" w14:textId="27F9DC1A">
      <w:pPr>
        <w:spacing w:after="0"/>
        <w:rPr>
          <w:rFonts w:eastAsia="Aptos" w:cs="Aptos"/>
        </w:rPr>
      </w:pPr>
    </w:p>
    <w:p w:rsidR="6A66A91E" w:rsidP="6A66A91E" w:rsidRDefault="6A66A91E" w14:paraId="5BA1E564" w14:textId="1253502F">
      <w:pPr>
        <w:spacing w:after="0"/>
        <w:rPr>
          <w:rFonts w:eastAsia="Aptos" w:cs="Aptos"/>
        </w:rPr>
      </w:pPr>
    </w:p>
    <w:p w:rsidR="55263484" w:rsidP="6A66A91E" w:rsidRDefault="55263484" w14:paraId="05E00EE9" w14:textId="7A6DD870">
      <w:pPr>
        <w:spacing w:after="0"/>
        <w:rPr>
          <w:rFonts w:eastAsia="Aptos" w:cs="Aptos"/>
        </w:rPr>
      </w:pPr>
      <w:r w:rsidRPr="29490BDB">
        <w:rPr>
          <w:rFonts w:eastAsia="Aptos" w:cs="Aptos"/>
        </w:rPr>
        <w:t xml:space="preserve"> </w:t>
      </w:r>
    </w:p>
    <w:p w:rsidR="6A66A91E" w:rsidP="6A66A91E" w:rsidRDefault="6A66A91E" w14:paraId="0B6ADCA8" w14:textId="7BCA611E">
      <w:pPr>
        <w:spacing w:after="0"/>
        <w:rPr>
          <w:rFonts w:eastAsia="Aptos" w:cs="Aptos"/>
        </w:rPr>
      </w:pPr>
    </w:p>
    <w:p w:rsidR="6A66A91E" w:rsidP="6A66A91E" w:rsidRDefault="6A66A91E" w14:paraId="29105314" w14:textId="2CACF3DF">
      <w:pPr>
        <w:spacing w:after="0"/>
        <w:rPr>
          <w:rFonts w:eastAsia="Aptos" w:cs="Aptos"/>
        </w:rPr>
      </w:pPr>
    </w:p>
    <w:p w:rsidR="6A66A91E" w:rsidRDefault="6A66A91E" w14:paraId="693DAA50" w14:textId="2DEE4619"/>
    <w:p w:rsidR="008C38C3" w:rsidP="00621776" w:rsidRDefault="008C38C3" w14:paraId="78D375C0" w14:textId="77777777"/>
    <w:p w:rsidR="008C38C3" w:rsidP="00621776" w:rsidRDefault="008C38C3" w14:paraId="0D5F3838" w14:textId="77777777"/>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00621776" w:rsidRDefault="008C38C3" w14:paraId="4944E244" w14:textId="77777777"/>
    <w:p w:rsidR="008C38C3" w:rsidP="00621776" w:rsidRDefault="008C38C3" w14:paraId="5DA0FD87" w14:textId="77777777"/>
    <w:p w:rsidR="000264A2" w:rsidP="00621776" w:rsidRDefault="000264A2" w14:paraId="6ED1B63A" w14:textId="77777777"/>
    <w:p w:rsidR="008C38C3" w:rsidP="00621776" w:rsidRDefault="008C38C3" w14:paraId="01E01220" w14:textId="77777777"/>
    <w:p w:rsidRPr="008C38C3" w:rsidR="008C38C3" w:rsidP="008C38C3" w:rsidRDefault="008C38C3" w14:paraId="5123C817" w14:textId="3943A614">
      <w:pPr>
        <w:pStyle w:val="Heading1"/>
        <w:ind w:left="0"/>
        <w:rPr>
          <w:rFonts w:ascii="Aptos" w:hAnsi="Aptos"/>
        </w:rPr>
      </w:pPr>
      <w:r w:rsidRPr="008C38C3">
        <w:rPr>
          <w:rFonts w:ascii="Aptos" w:hAnsi="Aptos"/>
        </w:rPr>
        <w:t xml:space="preserve">Additional Information </w:t>
      </w:r>
    </w:p>
    <w:p w:rsidR="008C38C3" w:rsidP="00621776" w:rsidRDefault="008C38C3" w14:paraId="2843727D" w14:textId="77777777"/>
    <w:p w:rsidRPr="008C38C3" w:rsidR="008C38C3" w:rsidP="00D4634D" w:rsidRDefault="008C38C3" w14:paraId="231C6501" w14:textId="61EB1B81">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hAnsi="Aptos" w:eastAsia="Arial Unicode MS"/>
        </w:rPr>
      </w:pPr>
      <w:r w:rsidRPr="008C38C3">
        <w:rPr>
          <w:rFonts w:ascii="Aptos" w:hAnsi="Aptos" w:eastAsia="Arial Unicode MS"/>
          <w:b/>
        </w:rPr>
        <w:t>It is important to remember that the word limit is part of the task.</w:t>
      </w:r>
      <w:r w:rsidRPr="008C38C3">
        <w:rPr>
          <w:rFonts w:ascii="Aptos" w:hAnsi="Aptos" w:eastAsia="Arial Unicode MS"/>
        </w:rPr>
        <w:t xml:space="preserve">  You will lose marks if you go over or under 10% of your given word count for the dissertation. </w:t>
      </w:r>
    </w:p>
    <w:p w:rsidRPr="008C38C3" w:rsidR="008C38C3" w:rsidP="00D4634D" w:rsidRDefault="008C38C3" w14:paraId="3EB8746D" w14:textId="6CC3500C">
      <w:pPr>
        <w:pStyle w:val="ListParagraph"/>
        <w:widowControl/>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hAnsi="Aptos" w:eastAsia="Arial Unicode MS" w:cstheme="minorBidi"/>
        </w:rPr>
      </w:pPr>
      <w:r w:rsidRPr="008C38C3">
        <w:rPr>
          <w:rFonts w:ascii="Aptos" w:hAnsi="Aptos" w:eastAsia="Arial Unicode MS" w:cstheme="minorBidi"/>
        </w:rPr>
        <w:t xml:space="preserve">It is a requirement that you submit your work in a </w:t>
      </w:r>
      <w:r>
        <w:rPr>
          <w:rFonts w:ascii="Aptos" w:hAnsi="Aptos" w:eastAsia="Arial Unicode MS" w:cstheme="minorBidi"/>
        </w:rPr>
        <w:t>MS W</w:t>
      </w:r>
      <w:r w:rsidRPr="008C38C3">
        <w:rPr>
          <w:rFonts w:ascii="Aptos" w:hAnsi="Aptos" w:eastAsia="Arial Unicode MS" w:cstheme="minorBidi"/>
        </w:rPr>
        <w:t>ord processed format.</w:t>
      </w:r>
    </w:p>
    <w:p w:rsidRPr="008C38C3" w:rsidR="008C38C3" w:rsidP="00D4634D" w:rsidRDefault="008C38C3" w14:paraId="423A0095" w14:textId="197D7589">
      <w:pPr>
        <w:numPr>
          <w:ilvl w:val="0"/>
          <w:numId w:val="3"/>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rsidRPr="008C38C3" w:rsidR="008C38C3" w:rsidP="00D4634D" w:rsidRDefault="008C38C3" w14:paraId="032B3E02" w14:textId="029598FB">
      <w:pPr>
        <w:numPr>
          <w:ilvl w:val="0"/>
          <w:numId w:val="3"/>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w:t>
      </w:r>
      <w:proofErr w:type="spellStart"/>
      <w:r w:rsidRPr="008C38C3">
        <w:rPr>
          <w:rFonts w:eastAsia="Arial Unicode MS"/>
        </w:rPr>
        <w:t>Calibri</w:t>
      </w:r>
      <w:proofErr w:type="spellEnd"/>
      <w:r w:rsidRPr="008C38C3">
        <w:rPr>
          <w:rFonts w:eastAsia="Arial Unicode MS"/>
        </w:rPr>
        <w:t xml:space="preserve"> or </w:t>
      </w:r>
      <w:proofErr w:type="spellStart"/>
      <w:r w:rsidRPr="008C38C3">
        <w:rPr>
          <w:rFonts w:eastAsia="Arial Unicode MS"/>
        </w:rPr>
        <w:t>Aptos</w:t>
      </w:r>
      <w:proofErr w:type="spellEnd"/>
      <w:r w:rsidRPr="008C38C3">
        <w:rPr>
          <w:rFonts w:eastAsia="Arial Unicode MS"/>
        </w:rPr>
        <w:t xml:space="preserve">, point 11.  </w:t>
      </w:r>
    </w:p>
    <w:p w:rsidRPr="008C38C3" w:rsidR="008C38C3" w:rsidP="00D4634D" w:rsidRDefault="008C38C3" w14:paraId="09000523" w14:textId="5414A7D2">
      <w:pPr>
        <w:numPr>
          <w:ilvl w:val="0"/>
          <w:numId w:val="3"/>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rsidRPr="008C38C3" w:rsidR="008C38C3" w:rsidP="00D4634D" w:rsidRDefault="008C38C3" w14:paraId="1AEB1D16" w14:textId="6F67428D">
      <w:pPr>
        <w:numPr>
          <w:ilvl w:val="0"/>
          <w:numId w:val="3"/>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rsidRPr="008C38C3" w:rsidR="008C38C3" w:rsidP="00D4634D" w:rsidRDefault="008C38C3" w14:paraId="2A3E3018" w14:textId="3952441F">
      <w:pPr>
        <w:numPr>
          <w:ilvl w:val="0"/>
          <w:numId w:val="3"/>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rsidRPr="008C38C3" w:rsidR="008C38C3" w:rsidP="00D4634D" w:rsidRDefault="008C38C3" w14:paraId="2EC7D6B8" w14:textId="77777777">
      <w:pPr>
        <w:numPr>
          <w:ilvl w:val="0"/>
          <w:numId w:val="3"/>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rsidRPr="008C38C3" w:rsidR="008C38C3" w:rsidP="008C38C3" w:rsidRDefault="008C38C3" w14:paraId="70C7CA0C" w14:textId="77777777"/>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78B9" w:rsidP="00211184" w:rsidRDefault="00A578B9" w14:paraId="75AE0C40" w14:textId="77777777">
      <w:pPr>
        <w:spacing w:after="0" w:line="240" w:lineRule="auto"/>
      </w:pPr>
      <w:r>
        <w:separator/>
      </w:r>
    </w:p>
  </w:endnote>
  <w:endnote w:type="continuationSeparator" w:id="0">
    <w:p w:rsidR="00A578B9" w:rsidP="00211184" w:rsidRDefault="00A578B9" w14:paraId="254BFA5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78B9" w:rsidP="00211184" w:rsidRDefault="00A578B9" w14:paraId="2A1845DA" w14:textId="77777777">
      <w:pPr>
        <w:spacing w:after="0" w:line="240" w:lineRule="auto"/>
      </w:pPr>
      <w:r>
        <w:separator/>
      </w:r>
    </w:p>
  </w:footnote>
  <w:footnote w:type="continuationSeparator" w:id="0">
    <w:p w:rsidR="00A578B9" w:rsidP="00211184" w:rsidRDefault="00A578B9" w14:paraId="2C74CA0D"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SUiEPxXFZ9tOg" int2:id="MRkSsZig">
      <int2:state int2:value="Rejected" int2:type="spell"/>
    </int2:textHash>
    <int2:textHash int2:hashCode="Utp4RuOW/zjNZy" int2:id="QwRxu677">
      <int2:state int2:value="Rejected" int2:type="spell"/>
    </int2:textHash>
    <int2:textHash int2:hashCode="hhFMtGQ3wFoRys" int2:id="fQtxbZp4">
      <int2:state int2:value="Rejected" int2:type="spell"/>
    </int2:textHash>
    <int2:bookmark int2:bookmarkName="_Int_rRHLUyLX" int2:invalidationBookmarkName="" int2:hashCode="yhJ0PsLeAoTzu6" int2:id="etD0MNId">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B490D79"/>
    <w:multiLevelType w:val="hybridMultilevel"/>
    <w:tmpl w:val="FFFFFFFF"/>
    <w:lvl w:ilvl="0" w:tplc="5802A53C">
      <w:start w:val="1"/>
      <w:numFmt w:val="bullet"/>
      <w:lvlText w:val=""/>
      <w:lvlJc w:val="left"/>
      <w:pPr>
        <w:ind w:left="1080" w:hanging="360"/>
      </w:pPr>
      <w:rPr>
        <w:rFonts w:hint="default" w:ascii="Symbol" w:hAnsi="Symbol"/>
      </w:rPr>
    </w:lvl>
    <w:lvl w:ilvl="1" w:tplc="9B14EDFA">
      <w:start w:val="1"/>
      <w:numFmt w:val="bullet"/>
      <w:lvlText w:val="o"/>
      <w:lvlJc w:val="left"/>
      <w:pPr>
        <w:ind w:left="1800" w:hanging="360"/>
      </w:pPr>
      <w:rPr>
        <w:rFonts w:hint="default" w:ascii="Courier New" w:hAnsi="Courier New"/>
      </w:rPr>
    </w:lvl>
    <w:lvl w:ilvl="2" w:tplc="2DF0DDFC">
      <w:start w:val="1"/>
      <w:numFmt w:val="bullet"/>
      <w:lvlText w:val=""/>
      <w:lvlJc w:val="left"/>
      <w:pPr>
        <w:ind w:left="2520" w:hanging="360"/>
      </w:pPr>
      <w:rPr>
        <w:rFonts w:hint="default" w:ascii="Wingdings" w:hAnsi="Wingdings"/>
      </w:rPr>
    </w:lvl>
    <w:lvl w:ilvl="3" w:tplc="C8084F86">
      <w:start w:val="1"/>
      <w:numFmt w:val="bullet"/>
      <w:lvlText w:val=""/>
      <w:lvlJc w:val="left"/>
      <w:pPr>
        <w:ind w:left="3240" w:hanging="360"/>
      </w:pPr>
      <w:rPr>
        <w:rFonts w:hint="default" w:ascii="Symbol" w:hAnsi="Symbol"/>
      </w:rPr>
    </w:lvl>
    <w:lvl w:ilvl="4" w:tplc="1D8CDF10">
      <w:start w:val="1"/>
      <w:numFmt w:val="bullet"/>
      <w:lvlText w:val="o"/>
      <w:lvlJc w:val="left"/>
      <w:pPr>
        <w:ind w:left="3960" w:hanging="360"/>
      </w:pPr>
      <w:rPr>
        <w:rFonts w:hint="default" w:ascii="Courier New" w:hAnsi="Courier New"/>
      </w:rPr>
    </w:lvl>
    <w:lvl w:ilvl="5" w:tplc="1276BC96">
      <w:start w:val="1"/>
      <w:numFmt w:val="bullet"/>
      <w:lvlText w:val=""/>
      <w:lvlJc w:val="left"/>
      <w:pPr>
        <w:ind w:left="4680" w:hanging="360"/>
      </w:pPr>
      <w:rPr>
        <w:rFonts w:hint="default" w:ascii="Wingdings" w:hAnsi="Wingdings"/>
      </w:rPr>
    </w:lvl>
    <w:lvl w:ilvl="6" w:tplc="37BEF846">
      <w:start w:val="1"/>
      <w:numFmt w:val="bullet"/>
      <w:lvlText w:val=""/>
      <w:lvlJc w:val="left"/>
      <w:pPr>
        <w:ind w:left="5400" w:hanging="360"/>
      </w:pPr>
      <w:rPr>
        <w:rFonts w:hint="default" w:ascii="Symbol" w:hAnsi="Symbol"/>
      </w:rPr>
    </w:lvl>
    <w:lvl w:ilvl="7" w:tplc="3C3EA862">
      <w:start w:val="1"/>
      <w:numFmt w:val="bullet"/>
      <w:lvlText w:val="o"/>
      <w:lvlJc w:val="left"/>
      <w:pPr>
        <w:ind w:left="6120" w:hanging="360"/>
      </w:pPr>
      <w:rPr>
        <w:rFonts w:hint="default" w:ascii="Courier New" w:hAnsi="Courier New"/>
      </w:rPr>
    </w:lvl>
    <w:lvl w:ilvl="8" w:tplc="5FF25B36">
      <w:start w:val="1"/>
      <w:numFmt w:val="bullet"/>
      <w:lvlText w:val=""/>
      <w:lvlJc w:val="left"/>
      <w:pPr>
        <w:ind w:left="6840" w:hanging="360"/>
      </w:pPr>
      <w:rPr>
        <w:rFonts w:hint="default" w:ascii="Wingdings" w:hAnsi="Wingdings"/>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8"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9"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1"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7"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8"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9"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0"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3"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5"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6"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8"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1"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2"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3"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6" w15:restartNumberingAfterBreak="0">
    <w:nsid w:val="5EE3F623"/>
    <w:multiLevelType w:val="hybridMultilevel"/>
    <w:tmpl w:val="FFFFFFFF"/>
    <w:lvl w:ilvl="0" w:tplc="A59AA518">
      <w:start w:val="1"/>
      <w:numFmt w:val="bullet"/>
      <w:lvlText w:val=""/>
      <w:lvlJc w:val="left"/>
      <w:pPr>
        <w:ind w:left="720" w:hanging="360"/>
      </w:pPr>
      <w:rPr>
        <w:rFonts w:hint="default" w:ascii="Symbol" w:hAnsi="Symbol"/>
      </w:rPr>
    </w:lvl>
    <w:lvl w:ilvl="1" w:tplc="2F9E34D4">
      <w:start w:val="1"/>
      <w:numFmt w:val="bullet"/>
      <w:lvlText w:val="o"/>
      <w:lvlJc w:val="left"/>
      <w:pPr>
        <w:ind w:left="1440" w:hanging="360"/>
      </w:pPr>
      <w:rPr>
        <w:rFonts w:hint="default" w:ascii="Courier New" w:hAnsi="Courier New"/>
      </w:rPr>
    </w:lvl>
    <w:lvl w:ilvl="2" w:tplc="162E3FD2">
      <w:start w:val="1"/>
      <w:numFmt w:val="bullet"/>
      <w:lvlText w:val=""/>
      <w:lvlJc w:val="left"/>
      <w:pPr>
        <w:ind w:left="2160" w:hanging="360"/>
      </w:pPr>
      <w:rPr>
        <w:rFonts w:hint="default" w:ascii="Wingdings" w:hAnsi="Wingdings"/>
      </w:rPr>
    </w:lvl>
    <w:lvl w:ilvl="3" w:tplc="EB2A5916">
      <w:start w:val="1"/>
      <w:numFmt w:val="bullet"/>
      <w:lvlText w:val=""/>
      <w:lvlJc w:val="left"/>
      <w:pPr>
        <w:ind w:left="2880" w:hanging="360"/>
      </w:pPr>
      <w:rPr>
        <w:rFonts w:hint="default" w:ascii="Symbol" w:hAnsi="Symbol"/>
      </w:rPr>
    </w:lvl>
    <w:lvl w:ilvl="4" w:tplc="FC4806B6">
      <w:start w:val="1"/>
      <w:numFmt w:val="bullet"/>
      <w:lvlText w:val="o"/>
      <w:lvlJc w:val="left"/>
      <w:pPr>
        <w:ind w:left="3600" w:hanging="360"/>
      </w:pPr>
      <w:rPr>
        <w:rFonts w:hint="default" w:ascii="Courier New" w:hAnsi="Courier New"/>
      </w:rPr>
    </w:lvl>
    <w:lvl w:ilvl="5" w:tplc="D9D0A360">
      <w:start w:val="1"/>
      <w:numFmt w:val="bullet"/>
      <w:lvlText w:val=""/>
      <w:lvlJc w:val="left"/>
      <w:pPr>
        <w:ind w:left="4320" w:hanging="360"/>
      </w:pPr>
      <w:rPr>
        <w:rFonts w:hint="default" w:ascii="Wingdings" w:hAnsi="Wingdings"/>
      </w:rPr>
    </w:lvl>
    <w:lvl w:ilvl="6" w:tplc="3BAC98EA">
      <w:start w:val="1"/>
      <w:numFmt w:val="bullet"/>
      <w:lvlText w:val=""/>
      <w:lvlJc w:val="left"/>
      <w:pPr>
        <w:ind w:left="5040" w:hanging="360"/>
      </w:pPr>
      <w:rPr>
        <w:rFonts w:hint="default" w:ascii="Symbol" w:hAnsi="Symbol"/>
      </w:rPr>
    </w:lvl>
    <w:lvl w:ilvl="7" w:tplc="DED2BCB6">
      <w:start w:val="1"/>
      <w:numFmt w:val="bullet"/>
      <w:lvlText w:val="o"/>
      <w:lvlJc w:val="left"/>
      <w:pPr>
        <w:ind w:left="5760" w:hanging="360"/>
      </w:pPr>
      <w:rPr>
        <w:rFonts w:hint="default" w:ascii="Courier New" w:hAnsi="Courier New"/>
      </w:rPr>
    </w:lvl>
    <w:lvl w:ilvl="8" w:tplc="2F960C40">
      <w:start w:val="1"/>
      <w:numFmt w:val="bullet"/>
      <w:lvlText w:val=""/>
      <w:lvlJc w:val="left"/>
      <w:pPr>
        <w:ind w:left="6480" w:hanging="360"/>
      </w:pPr>
      <w:rPr>
        <w:rFonts w:hint="default" w:ascii="Wingdings" w:hAnsi="Wingdings"/>
      </w:rPr>
    </w:lvl>
  </w:abstractNum>
  <w:abstractNum w:abstractNumId="77"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8"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9"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0"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1"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2"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3"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4"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5"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6"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7"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9"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0"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1"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3"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4"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5"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6"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7"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8"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9"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0"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01"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2"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3" w15:restartNumberingAfterBreak="0">
    <w:nsid w:val="79D07D96"/>
    <w:multiLevelType w:val="hybridMultilevel"/>
    <w:tmpl w:val="5718C05C"/>
    <w:lvl w:ilvl="0" w:tplc="24B23146">
      <w:start w:val="1"/>
      <w:numFmt w:val="bullet"/>
      <w:lvlText w:val=""/>
      <w:lvlJc w:val="left"/>
      <w:pPr>
        <w:tabs>
          <w:tab w:val="num" w:pos="720"/>
        </w:tabs>
        <w:ind w:left="720" w:hanging="360"/>
      </w:pPr>
      <w:rPr>
        <w:rFonts w:hint="default" w:ascii="Symbol" w:hAnsi="Symbol"/>
        <w:sz w:val="20"/>
      </w:rPr>
    </w:lvl>
    <w:lvl w:ilvl="1" w:tplc="B12EB78E" w:tentative="1">
      <w:start w:val="1"/>
      <w:numFmt w:val="bullet"/>
      <w:lvlText w:val="o"/>
      <w:lvlJc w:val="left"/>
      <w:pPr>
        <w:tabs>
          <w:tab w:val="num" w:pos="1440"/>
        </w:tabs>
        <w:ind w:left="1440" w:hanging="360"/>
      </w:pPr>
      <w:rPr>
        <w:rFonts w:hint="default" w:ascii="Courier New" w:hAnsi="Courier New"/>
        <w:sz w:val="20"/>
      </w:rPr>
    </w:lvl>
    <w:lvl w:ilvl="2" w:tplc="5288901C" w:tentative="1">
      <w:start w:val="1"/>
      <w:numFmt w:val="bullet"/>
      <w:lvlText w:val="o"/>
      <w:lvlJc w:val="left"/>
      <w:pPr>
        <w:tabs>
          <w:tab w:val="num" w:pos="2160"/>
        </w:tabs>
        <w:ind w:left="2160" w:hanging="360"/>
      </w:pPr>
      <w:rPr>
        <w:rFonts w:hint="default" w:ascii="Courier New" w:hAnsi="Courier New"/>
        <w:sz w:val="20"/>
      </w:rPr>
    </w:lvl>
    <w:lvl w:ilvl="3" w:tplc="2AD6AE2C" w:tentative="1">
      <w:start w:val="1"/>
      <w:numFmt w:val="bullet"/>
      <w:lvlText w:val="o"/>
      <w:lvlJc w:val="left"/>
      <w:pPr>
        <w:tabs>
          <w:tab w:val="num" w:pos="2880"/>
        </w:tabs>
        <w:ind w:left="2880" w:hanging="360"/>
      </w:pPr>
      <w:rPr>
        <w:rFonts w:hint="default" w:ascii="Courier New" w:hAnsi="Courier New"/>
        <w:sz w:val="20"/>
      </w:rPr>
    </w:lvl>
    <w:lvl w:ilvl="4" w:tplc="716CC0F8" w:tentative="1">
      <w:start w:val="1"/>
      <w:numFmt w:val="bullet"/>
      <w:lvlText w:val="o"/>
      <w:lvlJc w:val="left"/>
      <w:pPr>
        <w:tabs>
          <w:tab w:val="num" w:pos="3600"/>
        </w:tabs>
        <w:ind w:left="3600" w:hanging="360"/>
      </w:pPr>
      <w:rPr>
        <w:rFonts w:hint="default" w:ascii="Courier New" w:hAnsi="Courier New"/>
        <w:sz w:val="20"/>
      </w:rPr>
    </w:lvl>
    <w:lvl w:ilvl="5" w:tplc="6658DED8" w:tentative="1">
      <w:start w:val="1"/>
      <w:numFmt w:val="bullet"/>
      <w:lvlText w:val="o"/>
      <w:lvlJc w:val="left"/>
      <w:pPr>
        <w:tabs>
          <w:tab w:val="num" w:pos="4320"/>
        </w:tabs>
        <w:ind w:left="4320" w:hanging="360"/>
      </w:pPr>
      <w:rPr>
        <w:rFonts w:hint="default" w:ascii="Courier New" w:hAnsi="Courier New"/>
        <w:sz w:val="20"/>
      </w:rPr>
    </w:lvl>
    <w:lvl w:ilvl="6" w:tplc="B726A698" w:tentative="1">
      <w:start w:val="1"/>
      <w:numFmt w:val="bullet"/>
      <w:lvlText w:val="o"/>
      <w:lvlJc w:val="left"/>
      <w:pPr>
        <w:tabs>
          <w:tab w:val="num" w:pos="5040"/>
        </w:tabs>
        <w:ind w:left="5040" w:hanging="360"/>
      </w:pPr>
      <w:rPr>
        <w:rFonts w:hint="default" w:ascii="Courier New" w:hAnsi="Courier New"/>
        <w:sz w:val="20"/>
      </w:rPr>
    </w:lvl>
    <w:lvl w:ilvl="7" w:tplc="AABC9318" w:tentative="1">
      <w:start w:val="1"/>
      <w:numFmt w:val="bullet"/>
      <w:lvlText w:val="o"/>
      <w:lvlJc w:val="left"/>
      <w:pPr>
        <w:tabs>
          <w:tab w:val="num" w:pos="5760"/>
        </w:tabs>
        <w:ind w:left="5760" w:hanging="360"/>
      </w:pPr>
      <w:rPr>
        <w:rFonts w:hint="default" w:ascii="Courier New" w:hAnsi="Courier New"/>
        <w:sz w:val="20"/>
      </w:rPr>
    </w:lvl>
    <w:lvl w:ilvl="8" w:tplc="8F5643B2" w:tentative="1">
      <w:start w:val="1"/>
      <w:numFmt w:val="bullet"/>
      <w:lvlText w:val="o"/>
      <w:lvlJc w:val="left"/>
      <w:pPr>
        <w:tabs>
          <w:tab w:val="num" w:pos="6480"/>
        </w:tabs>
        <w:ind w:left="6480" w:hanging="360"/>
      </w:pPr>
      <w:rPr>
        <w:rFonts w:hint="default" w:ascii="Courier New" w:hAnsi="Courier New"/>
        <w:sz w:val="20"/>
      </w:rPr>
    </w:lvl>
  </w:abstractNum>
  <w:abstractNum w:abstractNumId="104"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5"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6"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7"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8" w15:restartNumberingAfterBreak="0">
    <w:nsid w:val="7DF5B9A4"/>
    <w:multiLevelType w:val="hybridMultilevel"/>
    <w:tmpl w:val="FFFFFFFF"/>
    <w:lvl w:ilvl="0" w:tplc="00865D34">
      <w:start w:val="1"/>
      <w:numFmt w:val="bullet"/>
      <w:lvlText w:val=""/>
      <w:lvlJc w:val="left"/>
      <w:pPr>
        <w:ind w:left="720" w:hanging="360"/>
      </w:pPr>
      <w:rPr>
        <w:rFonts w:hint="default" w:ascii="Symbol" w:hAnsi="Symbol"/>
      </w:rPr>
    </w:lvl>
    <w:lvl w:ilvl="1" w:tplc="FA60E7D2">
      <w:start w:val="1"/>
      <w:numFmt w:val="bullet"/>
      <w:lvlText w:val="o"/>
      <w:lvlJc w:val="left"/>
      <w:pPr>
        <w:ind w:left="1440" w:hanging="360"/>
      </w:pPr>
      <w:rPr>
        <w:rFonts w:hint="default" w:ascii="Courier New" w:hAnsi="Courier New"/>
      </w:rPr>
    </w:lvl>
    <w:lvl w:ilvl="2" w:tplc="04883588">
      <w:start w:val="1"/>
      <w:numFmt w:val="bullet"/>
      <w:lvlText w:val=""/>
      <w:lvlJc w:val="left"/>
      <w:pPr>
        <w:ind w:left="2160" w:hanging="360"/>
      </w:pPr>
      <w:rPr>
        <w:rFonts w:hint="default" w:ascii="Wingdings" w:hAnsi="Wingdings"/>
      </w:rPr>
    </w:lvl>
    <w:lvl w:ilvl="3" w:tplc="07EC2BAE">
      <w:start w:val="1"/>
      <w:numFmt w:val="bullet"/>
      <w:lvlText w:val=""/>
      <w:lvlJc w:val="left"/>
      <w:pPr>
        <w:ind w:left="2880" w:hanging="360"/>
      </w:pPr>
      <w:rPr>
        <w:rFonts w:hint="default" w:ascii="Symbol" w:hAnsi="Symbol"/>
      </w:rPr>
    </w:lvl>
    <w:lvl w:ilvl="4" w:tplc="1FCA07A2">
      <w:start w:val="1"/>
      <w:numFmt w:val="bullet"/>
      <w:lvlText w:val="o"/>
      <w:lvlJc w:val="left"/>
      <w:pPr>
        <w:ind w:left="3600" w:hanging="360"/>
      </w:pPr>
      <w:rPr>
        <w:rFonts w:hint="default" w:ascii="Courier New" w:hAnsi="Courier New"/>
      </w:rPr>
    </w:lvl>
    <w:lvl w:ilvl="5" w:tplc="4EE288BE">
      <w:start w:val="1"/>
      <w:numFmt w:val="bullet"/>
      <w:lvlText w:val=""/>
      <w:lvlJc w:val="left"/>
      <w:pPr>
        <w:ind w:left="4320" w:hanging="360"/>
      </w:pPr>
      <w:rPr>
        <w:rFonts w:hint="default" w:ascii="Wingdings" w:hAnsi="Wingdings"/>
      </w:rPr>
    </w:lvl>
    <w:lvl w:ilvl="6" w:tplc="46409C2A">
      <w:start w:val="1"/>
      <w:numFmt w:val="bullet"/>
      <w:lvlText w:val=""/>
      <w:lvlJc w:val="left"/>
      <w:pPr>
        <w:ind w:left="5040" w:hanging="360"/>
      </w:pPr>
      <w:rPr>
        <w:rFonts w:hint="default" w:ascii="Symbol" w:hAnsi="Symbol"/>
      </w:rPr>
    </w:lvl>
    <w:lvl w:ilvl="7" w:tplc="78A24F4C">
      <w:start w:val="1"/>
      <w:numFmt w:val="bullet"/>
      <w:lvlText w:val="o"/>
      <w:lvlJc w:val="left"/>
      <w:pPr>
        <w:ind w:left="5760" w:hanging="360"/>
      </w:pPr>
      <w:rPr>
        <w:rFonts w:hint="default" w:ascii="Courier New" w:hAnsi="Courier New"/>
      </w:rPr>
    </w:lvl>
    <w:lvl w:ilvl="8" w:tplc="8CCE1C20">
      <w:start w:val="1"/>
      <w:numFmt w:val="bullet"/>
      <w:lvlText w:val=""/>
      <w:lvlJc w:val="left"/>
      <w:pPr>
        <w:ind w:left="6480" w:hanging="360"/>
      </w:pPr>
      <w:rPr>
        <w:rFonts w:hint="default" w:ascii="Wingdings" w:hAnsi="Wingdings"/>
      </w:rPr>
    </w:lvl>
  </w:abstractNum>
  <w:abstractNum w:abstractNumId="109"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46886992">
    <w:abstractNumId w:val="20"/>
  </w:num>
  <w:num w:numId="2" w16cid:durableId="1092819689">
    <w:abstractNumId w:val="99"/>
  </w:num>
  <w:num w:numId="3" w16cid:durableId="1500121260">
    <w:abstractNumId w:val="56"/>
  </w:num>
  <w:num w:numId="4" w16cid:durableId="438111508">
    <w:abstractNumId w:val="92"/>
  </w:num>
  <w:num w:numId="5" w16cid:durableId="106121269">
    <w:abstractNumId w:val="17"/>
  </w:num>
  <w:num w:numId="6" w16cid:durableId="1859468656">
    <w:abstractNumId w:val="105"/>
  </w:num>
  <w:num w:numId="7" w16cid:durableId="407923627">
    <w:abstractNumId w:val="103"/>
  </w:num>
  <w:num w:numId="8" w16cid:durableId="1173763238">
    <w:abstractNumId w:val="68"/>
  </w:num>
  <w:num w:numId="9" w16cid:durableId="515197422">
    <w:abstractNumId w:val="48"/>
  </w:num>
  <w:num w:numId="10" w16cid:durableId="650984044">
    <w:abstractNumId w:val="13"/>
  </w:num>
  <w:num w:numId="11" w16cid:durableId="676225712">
    <w:abstractNumId w:val="95"/>
  </w:num>
  <w:num w:numId="12" w16cid:durableId="654647421">
    <w:abstractNumId w:val="67"/>
  </w:num>
  <w:num w:numId="13" w16cid:durableId="972827862">
    <w:abstractNumId w:val="70"/>
  </w:num>
  <w:num w:numId="14" w16cid:durableId="73359902">
    <w:abstractNumId w:val="46"/>
  </w:num>
  <w:num w:numId="15" w16cid:durableId="1233615214">
    <w:abstractNumId w:val="10"/>
  </w:num>
  <w:num w:numId="16" w16cid:durableId="1037585576">
    <w:abstractNumId w:val="101"/>
  </w:num>
  <w:num w:numId="17" w16cid:durableId="1454127918">
    <w:abstractNumId w:val="85"/>
  </w:num>
  <w:num w:numId="18" w16cid:durableId="1655717882">
    <w:abstractNumId w:val="32"/>
  </w:num>
  <w:num w:numId="19" w16cid:durableId="679818721">
    <w:abstractNumId w:val="7"/>
  </w:num>
  <w:num w:numId="20" w16cid:durableId="820851363">
    <w:abstractNumId w:val="2"/>
  </w:num>
  <w:num w:numId="21" w16cid:durableId="1752123437">
    <w:abstractNumId w:val="60"/>
  </w:num>
  <w:num w:numId="22" w16cid:durableId="776406381">
    <w:abstractNumId w:val="9"/>
  </w:num>
  <w:num w:numId="23" w16cid:durableId="2003772795">
    <w:abstractNumId w:val="106"/>
  </w:num>
  <w:num w:numId="24" w16cid:durableId="471214588">
    <w:abstractNumId w:val="8"/>
  </w:num>
  <w:num w:numId="25" w16cid:durableId="747188340">
    <w:abstractNumId w:val="91"/>
  </w:num>
  <w:num w:numId="26" w16cid:durableId="1617635105">
    <w:abstractNumId w:val="21"/>
  </w:num>
  <w:num w:numId="27" w16cid:durableId="1919750537">
    <w:abstractNumId w:val="97"/>
  </w:num>
  <w:num w:numId="28" w16cid:durableId="1917666381">
    <w:abstractNumId w:val="4"/>
  </w:num>
  <w:num w:numId="29" w16cid:durableId="836925604">
    <w:abstractNumId w:val="84"/>
  </w:num>
  <w:num w:numId="30" w16cid:durableId="881479433">
    <w:abstractNumId w:val="71"/>
  </w:num>
  <w:num w:numId="31" w16cid:durableId="164788852">
    <w:abstractNumId w:val="75"/>
  </w:num>
  <w:num w:numId="32" w16cid:durableId="735323509">
    <w:abstractNumId w:val="15"/>
  </w:num>
  <w:num w:numId="33" w16cid:durableId="1000431254">
    <w:abstractNumId w:val="45"/>
  </w:num>
  <w:num w:numId="34" w16cid:durableId="434404662">
    <w:abstractNumId w:val="24"/>
  </w:num>
  <w:num w:numId="35" w16cid:durableId="792409853">
    <w:abstractNumId w:val="54"/>
  </w:num>
  <w:num w:numId="36" w16cid:durableId="70469880">
    <w:abstractNumId w:val="58"/>
  </w:num>
  <w:num w:numId="37" w16cid:durableId="1255548974">
    <w:abstractNumId w:val="51"/>
  </w:num>
  <w:num w:numId="38" w16cid:durableId="509951972">
    <w:abstractNumId w:val="38"/>
  </w:num>
  <w:num w:numId="39" w16cid:durableId="1491873496">
    <w:abstractNumId w:val="63"/>
  </w:num>
  <w:num w:numId="40" w16cid:durableId="1277179892">
    <w:abstractNumId w:val="74"/>
  </w:num>
  <w:num w:numId="41" w16cid:durableId="1137721610">
    <w:abstractNumId w:val="59"/>
  </w:num>
  <w:num w:numId="42" w16cid:durableId="1569337486">
    <w:abstractNumId w:val="107"/>
  </w:num>
  <w:num w:numId="43" w16cid:durableId="1771851078">
    <w:abstractNumId w:val="5"/>
  </w:num>
  <w:num w:numId="44" w16cid:durableId="1096747610">
    <w:abstractNumId w:val="23"/>
  </w:num>
  <w:num w:numId="45" w16cid:durableId="1853105471">
    <w:abstractNumId w:val="86"/>
  </w:num>
  <w:num w:numId="46" w16cid:durableId="2016615092">
    <w:abstractNumId w:val="55"/>
  </w:num>
  <w:num w:numId="47" w16cid:durableId="439030946">
    <w:abstractNumId w:val="72"/>
  </w:num>
  <w:num w:numId="48" w16cid:durableId="315690756">
    <w:abstractNumId w:val="39"/>
  </w:num>
  <w:num w:numId="49" w16cid:durableId="1252278660">
    <w:abstractNumId w:val="12"/>
  </w:num>
  <w:num w:numId="50" w16cid:durableId="1719351677">
    <w:abstractNumId w:val="79"/>
  </w:num>
  <w:num w:numId="51" w16cid:durableId="1107427397">
    <w:abstractNumId w:val="26"/>
  </w:num>
  <w:num w:numId="52" w16cid:durableId="371266753">
    <w:abstractNumId w:val="73"/>
  </w:num>
  <w:num w:numId="53" w16cid:durableId="491869272">
    <w:abstractNumId w:val="31"/>
  </w:num>
  <w:num w:numId="54" w16cid:durableId="1351251430">
    <w:abstractNumId w:val="77"/>
  </w:num>
  <w:num w:numId="55" w16cid:durableId="1368607436">
    <w:abstractNumId w:val="98"/>
  </w:num>
  <w:num w:numId="56" w16cid:durableId="1588029100">
    <w:abstractNumId w:val="104"/>
  </w:num>
  <w:num w:numId="57" w16cid:durableId="415832180">
    <w:abstractNumId w:val="93"/>
  </w:num>
  <w:num w:numId="58" w16cid:durableId="1178735139">
    <w:abstractNumId w:val="47"/>
  </w:num>
  <w:num w:numId="59" w16cid:durableId="721834200">
    <w:abstractNumId w:val="57"/>
  </w:num>
  <w:num w:numId="60" w16cid:durableId="686251813">
    <w:abstractNumId w:val="1"/>
  </w:num>
  <w:num w:numId="61" w16cid:durableId="1960641414">
    <w:abstractNumId w:val="14"/>
  </w:num>
  <w:num w:numId="62" w16cid:durableId="39089564">
    <w:abstractNumId w:val="50"/>
  </w:num>
  <w:num w:numId="63" w16cid:durableId="1192718157">
    <w:abstractNumId w:val="22"/>
  </w:num>
  <w:num w:numId="64" w16cid:durableId="1777825955">
    <w:abstractNumId w:val="80"/>
  </w:num>
  <w:num w:numId="65" w16cid:durableId="286199487">
    <w:abstractNumId w:val="28"/>
  </w:num>
  <w:num w:numId="66" w16cid:durableId="1119490663">
    <w:abstractNumId w:val="62"/>
  </w:num>
  <w:num w:numId="67" w16cid:durableId="1353922786">
    <w:abstractNumId w:val="35"/>
  </w:num>
  <w:num w:numId="68" w16cid:durableId="492723980">
    <w:abstractNumId w:val="66"/>
  </w:num>
  <w:num w:numId="69" w16cid:durableId="526941613">
    <w:abstractNumId w:val="36"/>
  </w:num>
  <w:num w:numId="70" w16cid:durableId="320043301">
    <w:abstractNumId w:val="64"/>
  </w:num>
  <w:num w:numId="71" w16cid:durableId="2037610982">
    <w:abstractNumId w:val="6"/>
  </w:num>
  <w:num w:numId="72" w16cid:durableId="1079794559">
    <w:abstractNumId w:val="42"/>
  </w:num>
  <w:num w:numId="73" w16cid:durableId="503403534">
    <w:abstractNumId w:val="37"/>
  </w:num>
  <w:num w:numId="74" w16cid:durableId="194734275">
    <w:abstractNumId w:val="11"/>
  </w:num>
  <w:num w:numId="75" w16cid:durableId="424033359">
    <w:abstractNumId w:val="49"/>
  </w:num>
  <w:num w:numId="76" w16cid:durableId="1335066293">
    <w:abstractNumId w:val="88"/>
  </w:num>
  <w:num w:numId="77" w16cid:durableId="662587085">
    <w:abstractNumId w:val="40"/>
  </w:num>
  <w:num w:numId="78" w16cid:durableId="2071072074">
    <w:abstractNumId w:val="83"/>
  </w:num>
  <w:num w:numId="79" w16cid:durableId="1573662111">
    <w:abstractNumId w:val="100"/>
  </w:num>
  <w:num w:numId="80" w16cid:durableId="131678057">
    <w:abstractNumId w:val="94"/>
  </w:num>
  <w:num w:numId="81" w16cid:durableId="99565733">
    <w:abstractNumId w:val="30"/>
  </w:num>
  <w:num w:numId="82" w16cid:durableId="1810784339">
    <w:abstractNumId w:val="69"/>
  </w:num>
  <w:num w:numId="83" w16cid:durableId="1491748033">
    <w:abstractNumId w:val="82"/>
  </w:num>
  <w:num w:numId="84" w16cid:durableId="670565925">
    <w:abstractNumId w:val="19"/>
  </w:num>
  <w:num w:numId="85" w16cid:durableId="211696971">
    <w:abstractNumId w:val="29"/>
  </w:num>
  <w:num w:numId="86" w16cid:durableId="1773429901">
    <w:abstractNumId w:val="44"/>
  </w:num>
  <w:num w:numId="87" w16cid:durableId="804733676">
    <w:abstractNumId w:val="33"/>
  </w:num>
  <w:num w:numId="88" w16cid:durableId="488864096">
    <w:abstractNumId w:val="89"/>
  </w:num>
  <w:num w:numId="89" w16cid:durableId="1599749197">
    <w:abstractNumId w:val="43"/>
  </w:num>
  <w:num w:numId="90" w16cid:durableId="1726679607">
    <w:abstractNumId w:val="25"/>
  </w:num>
  <w:num w:numId="91" w16cid:durableId="1630209448">
    <w:abstractNumId w:val="52"/>
  </w:num>
  <w:num w:numId="92" w16cid:durableId="928663234">
    <w:abstractNumId w:val="65"/>
  </w:num>
  <w:num w:numId="93" w16cid:durableId="2017072952">
    <w:abstractNumId w:val="78"/>
  </w:num>
  <w:num w:numId="94" w16cid:durableId="58405484">
    <w:abstractNumId w:val="34"/>
  </w:num>
  <w:num w:numId="95" w16cid:durableId="1817530714">
    <w:abstractNumId w:val="16"/>
  </w:num>
  <w:num w:numId="96" w16cid:durableId="2141336387">
    <w:abstractNumId w:val="61"/>
  </w:num>
  <w:num w:numId="97" w16cid:durableId="1325282792">
    <w:abstractNumId w:val="3"/>
  </w:num>
  <w:num w:numId="98" w16cid:durableId="1319654748">
    <w:abstractNumId w:val="81"/>
  </w:num>
  <w:num w:numId="99" w16cid:durableId="556555801">
    <w:abstractNumId w:val="0"/>
  </w:num>
  <w:num w:numId="100" w16cid:durableId="1903828627">
    <w:abstractNumId w:val="18"/>
  </w:num>
  <w:num w:numId="101" w16cid:durableId="281425930">
    <w:abstractNumId w:val="53"/>
  </w:num>
  <w:num w:numId="102" w16cid:durableId="1491553762">
    <w:abstractNumId w:val="41"/>
  </w:num>
  <w:num w:numId="103" w16cid:durableId="965625632">
    <w:abstractNumId w:val="87"/>
  </w:num>
  <w:num w:numId="104" w16cid:durableId="1481145624">
    <w:abstractNumId w:val="109"/>
  </w:num>
  <w:num w:numId="105" w16cid:durableId="29957555">
    <w:abstractNumId w:val="102"/>
  </w:num>
  <w:num w:numId="106" w16cid:durableId="1042821728">
    <w:abstractNumId w:val="90"/>
  </w:num>
  <w:num w:numId="107" w16cid:durableId="633143735">
    <w:abstractNumId w:val="96"/>
  </w:num>
  <w:num w:numId="108" w16cid:durableId="1100951892">
    <w:abstractNumId w:val="27"/>
  </w:num>
  <w:num w:numId="109" w16cid:durableId="747070907">
    <w:abstractNumId w:val="76"/>
  </w:num>
  <w:num w:numId="110" w16cid:durableId="1947535751">
    <w:abstractNumId w:val="108"/>
  </w:num>
  <w:numIdMacAtCleanup w:val="10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95F"/>
    <w:rsid w:val="00003BFE"/>
    <w:rsid w:val="0000452F"/>
    <w:rsid w:val="000059F9"/>
    <w:rsid w:val="000065D8"/>
    <w:rsid w:val="00011DCA"/>
    <w:rsid w:val="00014B79"/>
    <w:rsid w:val="00024F07"/>
    <w:rsid w:val="00025D12"/>
    <w:rsid w:val="000264A2"/>
    <w:rsid w:val="00030F22"/>
    <w:rsid w:val="00032865"/>
    <w:rsid w:val="0003337B"/>
    <w:rsid w:val="00034117"/>
    <w:rsid w:val="000369BF"/>
    <w:rsid w:val="000400E4"/>
    <w:rsid w:val="00045836"/>
    <w:rsid w:val="00047D34"/>
    <w:rsid w:val="000519B5"/>
    <w:rsid w:val="0005431D"/>
    <w:rsid w:val="0006060C"/>
    <w:rsid w:val="00062216"/>
    <w:rsid w:val="00063B4C"/>
    <w:rsid w:val="00067B93"/>
    <w:rsid w:val="00070CA8"/>
    <w:rsid w:val="0007120F"/>
    <w:rsid w:val="00072AA8"/>
    <w:rsid w:val="000766C2"/>
    <w:rsid w:val="0007796C"/>
    <w:rsid w:val="00077FD9"/>
    <w:rsid w:val="000808E3"/>
    <w:rsid w:val="00080937"/>
    <w:rsid w:val="000811F6"/>
    <w:rsid w:val="00083ABF"/>
    <w:rsid w:val="00084F21"/>
    <w:rsid w:val="0008780A"/>
    <w:rsid w:val="000903D0"/>
    <w:rsid w:val="000923DB"/>
    <w:rsid w:val="00094B84"/>
    <w:rsid w:val="00094C52"/>
    <w:rsid w:val="000A229F"/>
    <w:rsid w:val="000A2DB6"/>
    <w:rsid w:val="000A3D95"/>
    <w:rsid w:val="000A57DD"/>
    <w:rsid w:val="000A6179"/>
    <w:rsid w:val="000B55E8"/>
    <w:rsid w:val="000B6663"/>
    <w:rsid w:val="000B7706"/>
    <w:rsid w:val="000C1017"/>
    <w:rsid w:val="000C1625"/>
    <w:rsid w:val="000D05D8"/>
    <w:rsid w:val="000D0621"/>
    <w:rsid w:val="000D0641"/>
    <w:rsid w:val="000D0FD1"/>
    <w:rsid w:val="000D2B00"/>
    <w:rsid w:val="000D5101"/>
    <w:rsid w:val="000D5FA1"/>
    <w:rsid w:val="000D7EF6"/>
    <w:rsid w:val="000E3B6C"/>
    <w:rsid w:val="000E7F1A"/>
    <w:rsid w:val="000F7D76"/>
    <w:rsid w:val="0010072E"/>
    <w:rsid w:val="00107FDA"/>
    <w:rsid w:val="001122D1"/>
    <w:rsid w:val="00113310"/>
    <w:rsid w:val="0011652A"/>
    <w:rsid w:val="00117DF4"/>
    <w:rsid w:val="0012060A"/>
    <w:rsid w:val="00121E6A"/>
    <w:rsid w:val="0012318C"/>
    <w:rsid w:val="001240EB"/>
    <w:rsid w:val="00126B41"/>
    <w:rsid w:val="00130E4C"/>
    <w:rsid w:val="00131534"/>
    <w:rsid w:val="00131C92"/>
    <w:rsid w:val="00135378"/>
    <w:rsid w:val="00135BC9"/>
    <w:rsid w:val="00135E98"/>
    <w:rsid w:val="001378F0"/>
    <w:rsid w:val="001400D6"/>
    <w:rsid w:val="00153B01"/>
    <w:rsid w:val="00154D57"/>
    <w:rsid w:val="001601E6"/>
    <w:rsid w:val="00160B18"/>
    <w:rsid w:val="00160C37"/>
    <w:rsid w:val="00161B0D"/>
    <w:rsid w:val="00163F46"/>
    <w:rsid w:val="0016436C"/>
    <w:rsid w:val="00165B3B"/>
    <w:rsid w:val="001700C1"/>
    <w:rsid w:val="0017014B"/>
    <w:rsid w:val="0017263E"/>
    <w:rsid w:val="00175A05"/>
    <w:rsid w:val="00175E28"/>
    <w:rsid w:val="00182AF4"/>
    <w:rsid w:val="00186FD3"/>
    <w:rsid w:val="0019038C"/>
    <w:rsid w:val="00190DA8"/>
    <w:rsid w:val="00192F3C"/>
    <w:rsid w:val="00194E39"/>
    <w:rsid w:val="001A2C17"/>
    <w:rsid w:val="001A36CC"/>
    <w:rsid w:val="001A4BD9"/>
    <w:rsid w:val="001A5FA3"/>
    <w:rsid w:val="001B2846"/>
    <w:rsid w:val="001B3A41"/>
    <w:rsid w:val="001B3CC9"/>
    <w:rsid w:val="001B3EFC"/>
    <w:rsid w:val="001C18FB"/>
    <w:rsid w:val="001C1DD7"/>
    <w:rsid w:val="001C3AF6"/>
    <w:rsid w:val="001C55AB"/>
    <w:rsid w:val="001D121B"/>
    <w:rsid w:val="001D1485"/>
    <w:rsid w:val="001D7A7E"/>
    <w:rsid w:val="001E0407"/>
    <w:rsid w:val="001E0B54"/>
    <w:rsid w:val="001E22CA"/>
    <w:rsid w:val="001E527B"/>
    <w:rsid w:val="001F0523"/>
    <w:rsid w:val="001F0FA4"/>
    <w:rsid w:val="001F19A6"/>
    <w:rsid w:val="001F22C4"/>
    <w:rsid w:val="001F57F7"/>
    <w:rsid w:val="001F68EB"/>
    <w:rsid w:val="001F7D86"/>
    <w:rsid w:val="00200BC8"/>
    <w:rsid w:val="00210FAE"/>
    <w:rsid w:val="00211184"/>
    <w:rsid w:val="00211E2E"/>
    <w:rsid w:val="00213222"/>
    <w:rsid w:val="0021364B"/>
    <w:rsid w:val="00220B21"/>
    <w:rsid w:val="00223358"/>
    <w:rsid w:val="002245AB"/>
    <w:rsid w:val="00231D17"/>
    <w:rsid w:val="002322B1"/>
    <w:rsid w:val="002337BA"/>
    <w:rsid w:val="00234543"/>
    <w:rsid w:val="002358D6"/>
    <w:rsid w:val="00242152"/>
    <w:rsid w:val="0025020C"/>
    <w:rsid w:val="00252CB5"/>
    <w:rsid w:val="00254C9A"/>
    <w:rsid w:val="002550BD"/>
    <w:rsid w:val="00256951"/>
    <w:rsid w:val="0025FBAA"/>
    <w:rsid w:val="00260719"/>
    <w:rsid w:val="00262D17"/>
    <w:rsid w:val="002640CF"/>
    <w:rsid w:val="00272218"/>
    <w:rsid w:val="0027606F"/>
    <w:rsid w:val="00277FBF"/>
    <w:rsid w:val="00282F70"/>
    <w:rsid w:val="0028336A"/>
    <w:rsid w:val="00285CD7"/>
    <w:rsid w:val="002865F5"/>
    <w:rsid w:val="00287BB4"/>
    <w:rsid w:val="00287BFF"/>
    <w:rsid w:val="002921EE"/>
    <w:rsid w:val="00292A36"/>
    <w:rsid w:val="002930BE"/>
    <w:rsid w:val="00294A59"/>
    <w:rsid w:val="00295F86"/>
    <w:rsid w:val="002A10FD"/>
    <w:rsid w:val="002A1F84"/>
    <w:rsid w:val="002A5EF1"/>
    <w:rsid w:val="002A6348"/>
    <w:rsid w:val="002B1212"/>
    <w:rsid w:val="002B37CF"/>
    <w:rsid w:val="002B56D1"/>
    <w:rsid w:val="002D1829"/>
    <w:rsid w:val="002D3345"/>
    <w:rsid w:val="002D56D4"/>
    <w:rsid w:val="002D64A3"/>
    <w:rsid w:val="002D75B3"/>
    <w:rsid w:val="002D7985"/>
    <w:rsid w:val="002E0AD5"/>
    <w:rsid w:val="002E1E27"/>
    <w:rsid w:val="002E38E1"/>
    <w:rsid w:val="002E67D7"/>
    <w:rsid w:val="002F13F9"/>
    <w:rsid w:val="002F5E53"/>
    <w:rsid w:val="002F68CB"/>
    <w:rsid w:val="002F7BCE"/>
    <w:rsid w:val="00300C4C"/>
    <w:rsid w:val="00302D87"/>
    <w:rsid w:val="00304DB7"/>
    <w:rsid w:val="0031005E"/>
    <w:rsid w:val="00312A50"/>
    <w:rsid w:val="00312A5A"/>
    <w:rsid w:val="003135AD"/>
    <w:rsid w:val="0031397D"/>
    <w:rsid w:val="00314947"/>
    <w:rsid w:val="003211CC"/>
    <w:rsid w:val="003236BB"/>
    <w:rsid w:val="00330CA6"/>
    <w:rsid w:val="00332B16"/>
    <w:rsid w:val="00336435"/>
    <w:rsid w:val="0034325A"/>
    <w:rsid w:val="0034387E"/>
    <w:rsid w:val="00346FBB"/>
    <w:rsid w:val="00351102"/>
    <w:rsid w:val="00367038"/>
    <w:rsid w:val="00367E63"/>
    <w:rsid w:val="00371490"/>
    <w:rsid w:val="003720E1"/>
    <w:rsid w:val="00375432"/>
    <w:rsid w:val="00376E52"/>
    <w:rsid w:val="00384B09"/>
    <w:rsid w:val="00385517"/>
    <w:rsid w:val="003878BA"/>
    <w:rsid w:val="00387A70"/>
    <w:rsid w:val="0039086F"/>
    <w:rsid w:val="00393F39"/>
    <w:rsid w:val="003A202C"/>
    <w:rsid w:val="003A66FD"/>
    <w:rsid w:val="003A74F4"/>
    <w:rsid w:val="003B125E"/>
    <w:rsid w:val="003B1642"/>
    <w:rsid w:val="003B1E32"/>
    <w:rsid w:val="003B2249"/>
    <w:rsid w:val="003B7D68"/>
    <w:rsid w:val="003C13F6"/>
    <w:rsid w:val="003C1E68"/>
    <w:rsid w:val="003C432E"/>
    <w:rsid w:val="003C7B37"/>
    <w:rsid w:val="003D13B3"/>
    <w:rsid w:val="003D3CDB"/>
    <w:rsid w:val="003E24CC"/>
    <w:rsid w:val="003E338A"/>
    <w:rsid w:val="003E4550"/>
    <w:rsid w:val="003E6227"/>
    <w:rsid w:val="003F148A"/>
    <w:rsid w:val="003F3190"/>
    <w:rsid w:val="003F4045"/>
    <w:rsid w:val="003F7E18"/>
    <w:rsid w:val="0040249B"/>
    <w:rsid w:val="004040B9"/>
    <w:rsid w:val="00404B37"/>
    <w:rsid w:val="00404D22"/>
    <w:rsid w:val="00410A02"/>
    <w:rsid w:val="0041117F"/>
    <w:rsid w:val="00412624"/>
    <w:rsid w:val="00415858"/>
    <w:rsid w:val="004174EC"/>
    <w:rsid w:val="00420425"/>
    <w:rsid w:val="00427B9C"/>
    <w:rsid w:val="0043038B"/>
    <w:rsid w:val="00434009"/>
    <w:rsid w:val="00440C09"/>
    <w:rsid w:val="00447DAA"/>
    <w:rsid w:val="00450014"/>
    <w:rsid w:val="00450A30"/>
    <w:rsid w:val="0045739D"/>
    <w:rsid w:val="00462C1C"/>
    <w:rsid w:val="004664F8"/>
    <w:rsid w:val="00466D2C"/>
    <w:rsid w:val="004672ED"/>
    <w:rsid w:val="00474FCB"/>
    <w:rsid w:val="0048574F"/>
    <w:rsid w:val="004901B3"/>
    <w:rsid w:val="00494EAE"/>
    <w:rsid w:val="004A2311"/>
    <w:rsid w:val="004A30C5"/>
    <w:rsid w:val="004A3E5C"/>
    <w:rsid w:val="004A4AE7"/>
    <w:rsid w:val="004B0155"/>
    <w:rsid w:val="004B5DAA"/>
    <w:rsid w:val="004B7A6E"/>
    <w:rsid w:val="004C1B53"/>
    <w:rsid w:val="004C2F2A"/>
    <w:rsid w:val="004C3622"/>
    <w:rsid w:val="004D01A6"/>
    <w:rsid w:val="004D4021"/>
    <w:rsid w:val="004D6314"/>
    <w:rsid w:val="004E03A4"/>
    <w:rsid w:val="004E3375"/>
    <w:rsid w:val="004E54CA"/>
    <w:rsid w:val="004E594F"/>
    <w:rsid w:val="004E64B6"/>
    <w:rsid w:val="004E7D92"/>
    <w:rsid w:val="004F5515"/>
    <w:rsid w:val="004F756D"/>
    <w:rsid w:val="00501C34"/>
    <w:rsid w:val="00502F4A"/>
    <w:rsid w:val="00503C9A"/>
    <w:rsid w:val="00507D24"/>
    <w:rsid w:val="00507E11"/>
    <w:rsid w:val="00511534"/>
    <w:rsid w:val="005119DE"/>
    <w:rsid w:val="0051550F"/>
    <w:rsid w:val="005212FD"/>
    <w:rsid w:val="00523F59"/>
    <w:rsid w:val="00525272"/>
    <w:rsid w:val="005260EB"/>
    <w:rsid w:val="005264E3"/>
    <w:rsid w:val="00527152"/>
    <w:rsid w:val="0053063E"/>
    <w:rsid w:val="005337EA"/>
    <w:rsid w:val="00534C3B"/>
    <w:rsid w:val="005446BF"/>
    <w:rsid w:val="00547820"/>
    <w:rsid w:val="0055147E"/>
    <w:rsid w:val="00553712"/>
    <w:rsid w:val="00553BF0"/>
    <w:rsid w:val="005569BB"/>
    <w:rsid w:val="0056112F"/>
    <w:rsid w:val="00565878"/>
    <w:rsid w:val="00570174"/>
    <w:rsid w:val="00570C74"/>
    <w:rsid w:val="00572B70"/>
    <w:rsid w:val="00581A04"/>
    <w:rsid w:val="00583D23"/>
    <w:rsid w:val="005869E3"/>
    <w:rsid w:val="005932AE"/>
    <w:rsid w:val="00595F86"/>
    <w:rsid w:val="00596C3E"/>
    <w:rsid w:val="00597BB5"/>
    <w:rsid w:val="005A2206"/>
    <w:rsid w:val="005A2F67"/>
    <w:rsid w:val="005A3159"/>
    <w:rsid w:val="005A3C31"/>
    <w:rsid w:val="005A65CB"/>
    <w:rsid w:val="005B3EDE"/>
    <w:rsid w:val="005B6B72"/>
    <w:rsid w:val="005B6E67"/>
    <w:rsid w:val="005B70B2"/>
    <w:rsid w:val="005B7886"/>
    <w:rsid w:val="005C09B5"/>
    <w:rsid w:val="005C29DB"/>
    <w:rsid w:val="005C2E46"/>
    <w:rsid w:val="005C2E99"/>
    <w:rsid w:val="005C5234"/>
    <w:rsid w:val="005C5E80"/>
    <w:rsid w:val="005D7A1E"/>
    <w:rsid w:val="005E1650"/>
    <w:rsid w:val="005E4E9F"/>
    <w:rsid w:val="005F19B3"/>
    <w:rsid w:val="00604A87"/>
    <w:rsid w:val="00606B67"/>
    <w:rsid w:val="006100CE"/>
    <w:rsid w:val="00611AA7"/>
    <w:rsid w:val="00611C04"/>
    <w:rsid w:val="00611D86"/>
    <w:rsid w:val="00621776"/>
    <w:rsid w:val="00621872"/>
    <w:rsid w:val="00622A8E"/>
    <w:rsid w:val="00623F1A"/>
    <w:rsid w:val="00624555"/>
    <w:rsid w:val="0062558F"/>
    <w:rsid w:val="006256D6"/>
    <w:rsid w:val="00627896"/>
    <w:rsid w:val="0063188E"/>
    <w:rsid w:val="00633B58"/>
    <w:rsid w:val="00636D9A"/>
    <w:rsid w:val="006371BD"/>
    <w:rsid w:val="00637D0B"/>
    <w:rsid w:val="0065557B"/>
    <w:rsid w:val="0065562B"/>
    <w:rsid w:val="006637BB"/>
    <w:rsid w:val="00664B09"/>
    <w:rsid w:val="00667C7D"/>
    <w:rsid w:val="006707F9"/>
    <w:rsid w:val="00674F9F"/>
    <w:rsid w:val="006805CB"/>
    <w:rsid w:val="00680A7F"/>
    <w:rsid w:val="006830D6"/>
    <w:rsid w:val="00684696"/>
    <w:rsid w:val="00684C83"/>
    <w:rsid w:val="00684E0F"/>
    <w:rsid w:val="006A0000"/>
    <w:rsid w:val="006A1F58"/>
    <w:rsid w:val="006A3F0D"/>
    <w:rsid w:val="006A4515"/>
    <w:rsid w:val="006A56D1"/>
    <w:rsid w:val="006B0350"/>
    <w:rsid w:val="006B0F85"/>
    <w:rsid w:val="006B1010"/>
    <w:rsid w:val="006B12E6"/>
    <w:rsid w:val="006B3279"/>
    <w:rsid w:val="006B34A9"/>
    <w:rsid w:val="006B43CE"/>
    <w:rsid w:val="006C1042"/>
    <w:rsid w:val="006C78AA"/>
    <w:rsid w:val="006D0BD9"/>
    <w:rsid w:val="006D4168"/>
    <w:rsid w:val="006D576B"/>
    <w:rsid w:val="006D762D"/>
    <w:rsid w:val="006D7B68"/>
    <w:rsid w:val="006E1842"/>
    <w:rsid w:val="006E6985"/>
    <w:rsid w:val="006F0096"/>
    <w:rsid w:val="006F04D4"/>
    <w:rsid w:val="006F4AB2"/>
    <w:rsid w:val="006F5409"/>
    <w:rsid w:val="006F6C6D"/>
    <w:rsid w:val="00702EA7"/>
    <w:rsid w:val="00702FCC"/>
    <w:rsid w:val="00703567"/>
    <w:rsid w:val="007063BA"/>
    <w:rsid w:val="00707019"/>
    <w:rsid w:val="00710177"/>
    <w:rsid w:val="00714E19"/>
    <w:rsid w:val="0071785F"/>
    <w:rsid w:val="007220CE"/>
    <w:rsid w:val="00723DB3"/>
    <w:rsid w:val="00727DEE"/>
    <w:rsid w:val="00730925"/>
    <w:rsid w:val="00730C3C"/>
    <w:rsid w:val="00732229"/>
    <w:rsid w:val="0073280B"/>
    <w:rsid w:val="007330B6"/>
    <w:rsid w:val="007340EE"/>
    <w:rsid w:val="00734445"/>
    <w:rsid w:val="00734520"/>
    <w:rsid w:val="00740463"/>
    <w:rsid w:val="00750B5B"/>
    <w:rsid w:val="00751B23"/>
    <w:rsid w:val="00763206"/>
    <w:rsid w:val="0076396E"/>
    <w:rsid w:val="00764E0C"/>
    <w:rsid w:val="0077071A"/>
    <w:rsid w:val="0077163A"/>
    <w:rsid w:val="007732E3"/>
    <w:rsid w:val="00782367"/>
    <w:rsid w:val="007830EF"/>
    <w:rsid w:val="00783B5A"/>
    <w:rsid w:val="00785752"/>
    <w:rsid w:val="007861BE"/>
    <w:rsid w:val="00786A16"/>
    <w:rsid w:val="00786ACC"/>
    <w:rsid w:val="00787AA1"/>
    <w:rsid w:val="007907F8"/>
    <w:rsid w:val="00790944"/>
    <w:rsid w:val="007941F3"/>
    <w:rsid w:val="00794374"/>
    <w:rsid w:val="007978DE"/>
    <w:rsid w:val="007A35B0"/>
    <w:rsid w:val="007A59C8"/>
    <w:rsid w:val="007A712E"/>
    <w:rsid w:val="007B13FE"/>
    <w:rsid w:val="007B3AB9"/>
    <w:rsid w:val="007B3E18"/>
    <w:rsid w:val="007B45B0"/>
    <w:rsid w:val="007C1252"/>
    <w:rsid w:val="007C1327"/>
    <w:rsid w:val="007C246B"/>
    <w:rsid w:val="007C33C3"/>
    <w:rsid w:val="007C45D5"/>
    <w:rsid w:val="007C467B"/>
    <w:rsid w:val="007C4F73"/>
    <w:rsid w:val="007C685B"/>
    <w:rsid w:val="007D0311"/>
    <w:rsid w:val="007D0703"/>
    <w:rsid w:val="007D429B"/>
    <w:rsid w:val="007E08D8"/>
    <w:rsid w:val="007E3C5D"/>
    <w:rsid w:val="007E411C"/>
    <w:rsid w:val="007E7616"/>
    <w:rsid w:val="007F03F3"/>
    <w:rsid w:val="007F124C"/>
    <w:rsid w:val="007F726A"/>
    <w:rsid w:val="007F7847"/>
    <w:rsid w:val="00804B94"/>
    <w:rsid w:val="00807B11"/>
    <w:rsid w:val="00807D13"/>
    <w:rsid w:val="008110C2"/>
    <w:rsid w:val="0081114C"/>
    <w:rsid w:val="00815794"/>
    <w:rsid w:val="0081588A"/>
    <w:rsid w:val="0082244C"/>
    <w:rsid w:val="00823299"/>
    <w:rsid w:val="008255C0"/>
    <w:rsid w:val="00825A2C"/>
    <w:rsid w:val="0082760D"/>
    <w:rsid w:val="00833DEF"/>
    <w:rsid w:val="0083583C"/>
    <w:rsid w:val="00835EE8"/>
    <w:rsid w:val="008438FC"/>
    <w:rsid w:val="00844203"/>
    <w:rsid w:val="00844E56"/>
    <w:rsid w:val="0084525A"/>
    <w:rsid w:val="00861BD6"/>
    <w:rsid w:val="00861D87"/>
    <w:rsid w:val="00871A6E"/>
    <w:rsid w:val="00871ACE"/>
    <w:rsid w:val="00872780"/>
    <w:rsid w:val="00873CE5"/>
    <w:rsid w:val="00880B2D"/>
    <w:rsid w:val="00883AB0"/>
    <w:rsid w:val="008840C2"/>
    <w:rsid w:val="008857D4"/>
    <w:rsid w:val="00893316"/>
    <w:rsid w:val="00893FA2"/>
    <w:rsid w:val="00894108"/>
    <w:rsid w:val="0089672E"/>
    <w:rsid w:val="008A0C71"/>
    <w:rsid w:val="008A533F"/>
    <w:rsid w:val="008A76F3"/>
    <w:rsid w:val="008B134F"/>
    <w:rsid w:val="008B1DFA"/>
    <w:rsid w:val="008B61AA"/>
    <w:rsid w:val="008C2D44"/>
    <w:rsid w:val="008C2F7A"/>
    <w:rsid w:val="008C3596"/>
    <w:rsid w:val="008C38C3"/>
    <w:rsid w:val="008D096F"/>
    <w:rsid w:val="008D2496"/>
    <w:rsid w:val="008D4214"/>
    <w:rsid w:val="008D4653"/>
    <w:rsid w:val="008D5AD8"/>
    <w:rsid w:val="008D6F0F"/>
    <w:rsid w:val="008D6F9C"/>
    <w:rsid w:val="008D7120"/>
    <w:rsid w:val="008E390A"/>
    <w:rsid w:val="008E6178"/>
    <w:rsid w:val="008E7B2E"/>
    <w:rsid w:val="008F492C"/>
    <w:rsid w:val="008F614F"/>
    <w:rsid w:val="008F67B9"/>
    <w:rsid w:val="008F6A05"/>
    <w:rsid w:val="00902958"/>
    <w:rsid w:val="0090357B"/>
    <w:rsid w:val="00906179"/>
    <w:rsid w:val="00910766"/>
    <w:rsid w:val="00912B41"/>
    <w:rsid w:val="00913204"/>
    <w:rsid w:val="00916814"/>
    <w:rsid w:val="00917ACC"/>
    <w:rsid w:val="00923178"/>
    <w:rsid w:val="0092514F"/>
    <w:rsid w:val="0092525E"/>
    <w:rsid w:val="00931B36"/>
    <w:rsid w:val="00933C3F"/>
    <w:rsid w:val="00934090"/>
    <w:rsid w:val="00934D41"/>
    <w:rsid w:val="00940C71"/>
    <w:rsid w:val="009410AC"/>
    <w:rsid w:val="009445BF"/>
    <w:rsid w:val="0094698E"/>
    <w:rsid w:val="0094723D"/>
    <w:rsid w:val="009502F6"/>
    <w:rsid w:val="009504DD"/>
    <w:rsid w:val="00954D19"/>
    <w:rsid w:val="00957D41"/>
    <w:rsid w:val="0096079B"/>
    <w:rsid w:val="00962A97"/>
    <w:rsid w:val="00962AC3"/>
    <w:rsid w:val="009636FC"/>
    <w:rsid w:val="00974FE4"/>
    <w:rsid w:val="009753A6"/>
    <w:rsid w:val="0097776D"/>
    <w:rsid w:val="00980AEC"/>
    <w:rsid w:val="00983636"/>
    <w:rsid w:val="00984CD1"/>
    <w:rsid w:val="00990016"/>
    <w:rsid w:val="0099063D"/>
    <w:rsid w:val="00993AC8"/>
    <w:rsid w:val="00994534"/>
    <w:rsid w:val="00995444"/>
    <w:rsid w:val="00995B2E"/>
    <w:rsid w:val="009962A5"/>
    <w:rsid w:val="009A5C33"/>
    <w:rsid w:val="009A66E1"/>
    <w:rsid w:val="009A7A19"/>
    <w:rsid w:val="009B14DB"/>
    <w:rsid w:val="009B27CF"/>
    <w:rsid w:val="009B411D"/>
    <w:rsid w:val="009B6FE0"/>
    <w:rsid w:val="009C175C"/>
    <w:rsid w:val="009C1767"/>
    <w:rsid w:val="009C37B2"/>
    <w:rsid w:val="009C466C"/>
    <w:rsid w:val="009C57B8"/>
    <w:rsid w:val="009C5E0A"/>
    <w:rsid w:val="009D06C5"/>
    <w:rsid w:val="009D1741"/>
    <w:rsid w:val="009D193C"/>
    <w:rsid w:val="009D20D9"/>
    <w:rsid w:val="009D48C5"/>
    <w:rsid w:val="009D534C"/>
    <w:rsid w:val="009D6DFE"/>
    <w:rsid w:val="009D728C"/>
    <w:rsid w:val="009D78EE"/>
    <w:rsid w:val="009E3192"/>
    <w:rsid w:val="009E57EC"/>
    <w:rsid w:val="009E5B14"/>
    <w:rsid w:val="009E6423"/>
    <w:rsid w:val="009E6DEE"/>
    <w:rsid w:val="009E7706"/>
    <w:rsid w:val="009F0B7E"/>
    <w:rsid w:val="009F0EEF"/>
    <w:rsid w:val="009F31EB"/>
    <w:rsid w:val="009F44CB"/>
    <w:rsid w:val="00A0027E"/>
    <w:rsid w:val="00A00B05"/>
    <w:rsid w:val="00A02305"/>
    <w:rsid w:val="00A031C8"/>
    <w:rsid w:val="00A07CF0"/>
    <w:rsid w:val="00A11AFA"/>
    <w:rsid w:val="00A13582"/>
    <w:rsid w:val="00A27BE1"/>
    <w:rsid w:val="00A31908"/>
    <w:rsid w:val="00A323FC"/>
    <w:rsid w:val="00A32DAD"/>
    <w:rsid w:val="00A32F12"/>
    <w:rsid w:val="00A35E1B"/>
    <w:rsid w:val="00A41EFE"/>
    <w:rsid w:val="00A42E1A"/>
    <w:rsid w:val="00A43D8C"/>
    <w:rsid w:val="00A4400F"/>
    <w:rsid w:val="00A44AB7"/>
    <w:rsid w:val="00A4779A"/>
    <w:rsid w:val="00A50B91"/>
    <w:rsid w:val="00A53353"/>
    <w:rsid w:val="00A53702"/>
    <w:rsid w:val="00A54802"/>
    <w:rsid w:val="00A54EB7"/>
    <w:rsid w:val="00A5610D"/>
    <w:rsid w:val="00A56116"/>
    <w:rsid w:val="00A57730"/>
    <w:rsid w:val="00A578B9"/>
    <w:rsid w:val="00A64320"/>
    <w:rsid w:val="00A67137"/>
    <w:rsid w:val="00A71652"/>
    <w:rsid w:val="00A71D10"/>
    <w:rsid w:val="00A75EF2"/>
    <w:rsid w:val="00A77D9B"/>
    <w:rsid w:val="00A90A7A"/>
    <w:rsid w:val="00A92E9F"/>
    <w:rsid w:val="00A953D7"/>
    <w:rsid w:val="00AA04CE"/>
    <w:rsid w:val="00AA12B2"/>
    <w:rsid w:val="00AA437C"/>
    <w:rsid w:val="00AA7B65"/>
    <w:rsid w:val="00AB3AC0"/>
    <w:rsid w:val="00AB6DF0"/>
    <w:rsid w:val="00AB78F0"/>
    <w:rsid w:val="00AC5039"/>
    <w:rsid w:val="00AC5195"/>
    <w:rsid w:val="00AC578F"/>
    <w:rsid w:val="00AC6E95"/>
    <w:rsid w:val="00AD1A3B"/>
    <w:rsid w:val="00AD34D3"/>
    <w:rsid w:val="00AD4122"/>
    <w:rsid w:val="00AD47FC"/>
    <w:rsid w:val="00AE340A"/>
    <w:rsid w:val="00AE4198"/>
    <w:rsid w:val="00AE5799"/>
    <w:rsid w:val="00AE6B47"/>
    <w:rsid w:val="00AE6D0F"/>
    <w:rsid w:val="00AF42DE"/>
    <w:rsid w:val="00AF6EF0"/>
    <w:rsid w:val="00AF7FBB"/>
    <w:rsid w:val="00B01396"/>
    <w:rsid w:val="00B0279A"/>
    <w:rsid w:val="00B03633"/>
    <w:rsid w:val="00B0653C"/>
    <w:rsid w:val="00B10DDF"/>
    <w:rsid w:val="00B11BD5"/>
    <w:rsid w:val="00B13FB7"/>
    <w:rsid w:val="00B14299"/>
    <w:rsid w:val="00B14E10"/>
    <w:rsid w:val="00B16B2E"/>
    <w:rsid w:val="00B20EB2"/>
    <w:rsid w:val="00B2418B"/>
    <w:rsid w:val="00B26973"/>
    <w:rsid w:val="00B31BAA"/>
    <w:rsid w:val="00B34441"/>
    <w:rsid w:val="00B365B6"/>
    <w:rsid w:val="00B40030"/>
    <w:rsid w:val="00B40230"/>
    <w:rsid w:val="00B41E07"/>
    <w:rsid w:val="00B44015"/>
    <w:rsid w:val="00B452FA"/>
    <w:rsid w:val="00B53BD8"/>
    <w:rsid w:val="00B54501"/>
    <w:rsid w:val="00B575E2"/>
    <w:rsid w:val="00B60F33"/>
    <w:rsid w:val="00B62565"/>
    <w:rsid w:val="00B62806"/>
    <w:rsid w:val="00B62B61"/>
    <w:rsid w:val="00B645D1"/>
    <w:rsid w:val="00B64F47"/>
    <w:rsid w:val="00B6796C"/>
    <w:rsid w:val="00B7073C"/>
    <w:rsid w:val="00B741D6"/>
    <w:rsid w:val="00B77C1C"/>
    <w:rsid w:val="00B8552F"/>
    <w:rsid w:val="00B85760"/>
    <w:rsid w:val="00B858A1"/>
    <w:rsid w:val="00B869EC"/>
    <w:rsid w:val="00B96E2F"/>
    <w:rsid w:val="00B97956"/>
    <w:rsid w:val="00BA1F5F"/>
    <w:rsid w:val="00BA24F9"/>
    <w:rsid w:val="00BA740F"/>
    <w:rsid w:val="00BB0ABA"/>
    <w:rsid w:val="00BB2DE9"/>
    <w:rsid w:val="00BB65AC"/>
    <w:rsid w:val="00BB6A4A"/>
    <w:rsid w:val="00BC1CCA"/>
    <w:rsid w:val="00BC34EE"/>
    <w:rsid w:val="00BC61F5"/>
    <w:rsid w:val="00BC6837"/>
    <w:rsid w:val="00BD0530"/>
    <w:rsid w:val="00BD2909"/>
    <w:rsid w:val="00BE4EDE"/>
    <w:rsid w:val="00BE5607"/>
    <w:rsid w:val="00BE5D86"/>
    <w:rsid w:val="00BF017C"/>
    <w:rsid w:val="00BF034D"/>
    <w:rsid w:val="00BF3E69"/>
    <w:rsid w:val="00BF3E6E"/>
    <w:rsid w:val="00BF5B4A"/>
    <w:rsid w:val="00BF7C19"/>
    <w:rsid w:val="00BF7FCD"/>
    <w:rsid w:val="00C001DA"/>
    <w:rsid w:val="00C01FE6"/>
    <w:rsid w:val="00C02260"/>
    <w:rsid w:val="00C024A2"/>
    <w:rsid w:val="00C11502"/>
    <w:rsid w:val="00C1284F"/>
    <w:rsid w:val="00C156C2"/>
    <w:rsid w:val="00C15FD4"/>
    <w:rsid w:val="00C17A49"/>
    <w:rsid w:val="00C2120D"/>
    <w:rsid w:val="00C220CE"/>
    <w:rsid w:val="00C2350E"/>
    <w:rsid w:val="00C27C13"/>
    <w:rsid w:val="00C303D0"/>
    <w:rsid w:val="00C305B4"/>
    <w:rsid w:val="00C31BC4"/>
    <w:rsid w:val="00C327ED"/>
    <w:rsid w:val="00C32A41"/>
    <w:rsid w:val="00C34F8E"/>
    <w:rsid w:val="00C357E4"/>
    <w:rsid w:val="00C3786F"/>
    <w:rsid w:val="00C37C7A"/>
    <w:rsid w:val="00C41EE1"/>
    <w:rsid w:val="00C4641D"/>
    <w:rsid w:val="00C46758"/>
    <w:rsid w:val="00C46BA2"/>
    <w:rsid w:val="00C51040"/>
    <w:rsid w:val="00C54D98"/>
    <w:rsid w:val="00C65498"/>
    <w:rsid w:val="00C65E58"/>
    <w:rsid w:val="00C67117"/>
    <w:rsid w:val="00C67774"/>
    <w:rsid w:val="00C72C20"/>
    <w:rsid w:val="00C7539A"/>
    <w:rsid w:val="00C7551B"/>
    <w:rsid w:val="00C76F96"/>
    <w:rsid w:val="00C80634"/>
    <w:rsid w:val="00C83DC2"/>
    <w:rsid w:val="00C8404C"/>
    <w:rsid w:val="00C85B4A"/>
    <w:rsid w:val="00C90005"/>
    <w:rsid w:val="00C91479"/>
    <w:rsid w:val="00C91CE1"/>
    <w:rsid w:val="00CA23BA"/>
    <w:rsid w:val="00CA41AB"/>
    <w:rsid w:val="00CA7A9D"/>
    <w:rsid w:val="00CA7F60"/>
    <w:rsid w:val="00CB15B0"/>
    <w:rsid w:val="00CB19EE"/>
    <w:rsid w:val="00CB3AF6"/>
    <w:rsid w:val="00CB3C13"/>
    <w:rsid w:val="00CB4EEA"/>
    <w:rsid w:val="00CB5231"/>
    <w:rsid w:val="00CB65F5"/>
    <w:rsid w:val="00CC1453"/>
    <w:rsid w:val="00CC15EA"/>
    <w:rsid w:val="00CC2835"/>
    <w:rsid w:val="00CC5AB2"/>
    <w:rsid w:val="00CC5AFC"/>
    <w:rsid w:val="00CC7B5E"/>
    <w:rsid w:val="00CD277C"/>
    <w:rsid w:val="00CD2F81"/>
    <w:rsid w:val="00CE12BC"/>
    <w:rsid w:val="00CE3FD1"/>
    <w:rsid w:val="00CE441F"/>
    <w:rsid w:val="00CE4CEE"/>
    <w:rsid w:val="00CE620E"/>
    <w:rsid w:val="00CE6E00"/>
    <w:rsid w:val="00CF0A0C"/>
    <w:rsid w:val="00CF1ED5"/>
    <w:rsid w:val="00CF2F2E"/>
    <w:rsid w:val="00CF4DA6"/>
    <w:rsid w:val="00D006A6"/>
    <w:rsid w:val="00D03A2B"/>
    <w:rsid w:val="00D05137"/>
    <w:rsid w:val="00D05F4E"/>
    <w:rsid w:val="00D06682"/>
    <w:rsid w:val="00D11403"/>
    <w:rsid w:val="00D13A82"/>
    <w:rsid w:val="00D13DB7"/>
    <w:rsid w:val="00D171BE"/>
    <w:rsid w:val="00D20FE8"/>
    <w:rsid w:val="00D245D4"/>
    <w:rsid w:val="00D274E2"/>
    <w:rsid w:val="00D31143"/>
    <w:rsid w:val="00D31E7D"/>
    <w:rsid w:val="00D42B90"/>
    <w:rsid w:val="00D4634D"/>
    <w:rsid w:val="00D47666"/>
    <w:rsid w:val="00D47B0E"/>
    <w:rsid w:val="00D507F5"/>
    <w:rsid w:val="00D529D6"/>
    <w:rsid w:val="00D542E9"/>
    <w:rsid w:val="00D6137B"/>
    <w:rsid w:val="00D6171B"/>
    <w:rsid w:val="00D62375"/>
    <w:rsid w:val="00D65C3F"/>
    <w:rsid w:val="00D72DF0"/>
    <w:rsid w:val="00D73CFA"/>
    <w:rsid w:val="00D77C9F"/>
    <w:rsid w:val="00D80470"/>
    <w:rsid w:val="00D81051"/>
    <w:rsid w:val="00D82F91"/>
    <w:rsid w:val="00D8345D"/>
    <w:rsid w:val="00D8409B"/>
    <w:rsid w:val="00D87B30"/>
    <w:rsid w:val="00D87B8C"/>
    <w:rsid w:val="00D90899"/>
    <w:rsid w:val="00D9635B"/>
    <w:rsid w:val="00DA0F3C"/>
    <w:rsid w:val="00DA1D7D"/>
    <w:rsid w:val="00DA4BF6"/>
    <w:rsid w:val="00DA52EA"/>
    <w:rsid w:val="00DA79A8"/>
    <w:rsid w:val="00DB236D"/>
    <w:rsid w:val="00DB2B03"/>
    <w:rsid w:val="00DB6DD4"/>
    <w:rsid w:val="00DB71AC"/>
    <w:rsid w:val="00DC00D1"/>
    <w:rsid w:val="00DD02A4"/>
    <w:rsid w:val="00DD134B"/>
    <w:rsid w:val="00DD5161"/>
    <w:rsid w:val="00DE1A02"/>
    <w:rsid w:val="00DE24B4"/>
    <w:rsid w:val="00DE289D"/>
    <w:rsid w:val="00DE6F14"/>
    <w:rsid w:val="00DF08D1"/>
    <w:rsid w:val="00DF2080"/>
    <w:rsid w:val="00DF52CF"/>
    <w:rsid w:val="00DF6FB9"/>
    <w:rsid w:val="00E01B81"/>
    <w:rsid w:val="00E035D8"/>
    <w:rsid w:val="00E050B0"/>
    <w:rsid w:val="00E05C6C"/>
    <w:rsid w:val="00E1305A"/>
    <w:rsid w:val="00E152E0"/>
    <w:rsid w:val="00E157E1"/>
    <w:rsid w:val="00E20FC3"/>
    <w:rsid w:val="00E2182C"/>
    <w:rsid w:val="00E226B2"/>
    <w:rsid w:val="00E26F7E"/>
    <w:rsid w:val="00E300DF"/>
    <w:rsid w:val="00E304ED"/>
    <w:rsid w:val="00E30B24"/>
    <w:rsid w:val="00E31FAB"/>
    <w:rsid w:val="00E325CF"/>
    <w:rsid w:val="00E36AB3"/>
    <w:rsid w:val="00E37513"/>
    <w:rsid w:val="00E40B0D"/>
    <w:rsid w:val="00E41DBC"/>
    <w:rsid w:val="00E440ED"/>
    <w:rsid w:val="00E448FF"/>
    <w:rsid w:val="00E47753"/>
    <w:rsid w:val="00E47C81"/>
    <w:rsid w:val="00E48C4A"/>
    <w:rsid w:val="00E5238A"/>
    <w:rsid w:val="00E52B21"/>
    <w:rsid w:val="00E5774D"/>
    <w:rsid w:val="00E62A2A"/>
    <w:rsid w:val="00E6394B"/>
    <w:rsid w:val="00E670AE"/>
    <w:rsid w:val="00E7090A"/>
    <w:rsid w:val="00E71420"/>
    <w:rsid w:val="00E72492"/>
    <w:rsid w:val="00E74456"/>
    <w:rsid w:val="00E75B02"/>
    <w:rsid w:val="00E75B5B"/>
    <w:rsid w:val="00E77987"/>
    <w:rsid w:val="00E77BAB"/>
    <w:rsid w:val="00E77F8E"/>
    <w:rsid w:val="00E7A519"/>
    <w:rsid w:val="00E8468D"/>
    <w:rsid w:val="00E92F88"/>
    <w:rsid w:val="00E93DF9"/>
    <w:rsid w:val="00E9434F"/>
    <w:rsid w:val="00E94BA9"/>
    <w:rsid w:val="00E94DA0"/>
    <w:rsid w:val="00E97395"/>
    <w:rsid w:val="00EA347D"/>
    <w:rsid w:val="00EA5CC3"/>
    <w:rsid w:val="00EA6130"/>
    <w:rsid w:val="00EC0B35"/>
    <w:rsid w:val="00EC2283"/>
    <w:rsid w:val="00EC580E"/>
    <w:rsid w:val="00ED23E2"/>
    <w:rsid w:val="00ED2694"/>
    <w:rsid w:val="00ED3569"/>
    <w:rsid w:val="00EE0F0B"/>
    <w:rsid w:val="00EE1E07"/>
    <w:rsid w:val="00EE5345"/>
    <w:rsid w:val="00EE691B"/>
    <w:rsid w:val="00EE6B3C"/>
    <w:rsid w:val="00EE6F58"/>
    <w:rsid w:val="00EE7BAC"/>
    <w:rsid w:val="00EF41CE"/>
    <w:rsid w:val="00EF6026"/>
    <w:rsid w:val="00EF6341"/>
    <w:rsid w:val="00EF7CE7"/>
    <w:rsid w:val="00F00A04"/>
    <w:rsid w:val="00F02399"/>
    <w:rsid w:val="00F048F4"/>
    <w:rsid w:val="00F0560A"/>
    <w:rsid w:val="00F06D9B"/>
    <w:rsid w:val="00F07B4B"/>
    <w:rsid w:val="00F10D2D"/>
    <w:rsid w:val="00F13AD1"/>
    <w:rsid w:val="00F158D7"/>
    <w:rsid w:val="00F17FAC"/>
    <w:rsid w:val="00F20EE5"/>
    <w:rsid w:val="00F230C4"/>
    <w:rsid w:val="00F242EC"/>
    <w:rsid w:val="00F263EA"/>
    <w:rsid w:val="00F26B32"/>
    <w:rsid w:val="00F3102A"/>
    <w:rsid w:val="00F341BA"/>
    <w:rsid w:val="00F362CD"/>
    <w:rsid w:val="00F36C68"/>
    <w:rsid w:val="00F37EB4"/>
    <w:rsid w:val="00F415EE"/>
    <w:rsid w:val="00F445E0"/>
    <w:rsid w:val="00F44833"/>
    <w:rsid w:val="00F44B4C"/>
    <w:rsid w:val="00F45716"/>
    <w:rsid w:val="00F544B0"/>
    <w:rsid w:val="00F569C5"/>
    <w:rsid w:val="00F579C5"/>
    <w:rsid w:val="00F60111"/>
    <w:rsid w:val="00F60CCA"/>
    <w:rsid w:val="00F67C87"/>
    <w:rsid w:val="00F75F14"/>
    <w:rsid w:val="00F84C23"/>
    <w:rsid w:val="00F8656B"/>
    <w:rsid w:val="00FA0035"/>
    <w:rsid w:val="00FA0174"/>
    <w:rsid w:val="00FA0B06"/>
    <w:rsid w:val="00FA47E7"/>
    <w:rsid w:val="00FA55BF"/>
    <w:rsid w:val="00FB10B6"/>
    <w:rsid w:val="00FB590F"/>
    <w:rsid w:val="00FC0FE2"/>
    <w:rsid w:val="00FC27A7"/>
    <w:rsid w:val="00FC3FE5"/>
    <w:rsid w:val="00FC4865"/>
    <w:rsid w:val="00FC5878"/>
    <w:rsid w:val="00FC6BB9"/>
    <w:rsid w:val="00FD3DE0"/>
    <w:rsid w:val="00FD5A50"/>
    <w:rsid w:val="00FD5F83"/>
    <w:rsid w:val="00FD62D0"/>
    <w:rsid w:val="00FD7729"/>
    <w:rsid w:val="00FD7C22"/>
    <w:rsid w:val="00FE262A"/>
    <w:rsid w:val="00FE40E1"/>
    <w:rsid w:val="00FE5C58"/>
    <w:rsid w:val="00FE74EE"/>
    <w:rsid w:val="00FF1E20"/>
    <w:rsid w:val="00FF3FB2"/>
    <w:rsid w:val="00FF6721"/>
    <w:rsid w:val="0152A56B"/>
    <w:rsid w:val="01899904"/>
    <w:rsid w:val="01D4F4BE"/>
    <w:rsid w:val="021BF14A"/>
    <w:rsid w:val="026012B2"/>
    <w:rsid w:val="027463C8"/>
    <w:rsid w:val="02E7B0C4"/>
    <w:rsid w:val="031361BE"/>
    <w:rsid w:val="03793F8B"/>
    <w:rsid w:val="0394EF53"/>
    <w:rsid w:val="0398826F"/>
    <w:rsid w:val="03D013E3"/>
    <w:rsid w:val="03EE8552"/>
    <w:rsid w:val="04118F85"/>
    <w:rsid w:val="04182F32"/>
    <w:rsid w:val="041C1374"/>
    <w:rsid w:val="048EDD00"/>
    <w:rsid w:val="049983CC"/>
    <w:rsid w:val="049E9415"/>
    <w:rsid w:val="04A1B533"/>
    <w:rsid w:val="0502F4C3"/>
    <w:rsid w:val="05635E68"/>
    <w:rsid w:val="05ADF078"/>
    <w:rsid w:val="05BCD36E"/>
    <w:rsid w:val="05F84ED8"/>
    <w:rsid w:val="05FD4148"/>
    <w:rsid w:val="063FE099"/>
    <w:rsid w:val="066E2AFA"/>
    <w:rsid w:val="0671873E"/>
    <w:rsid w:val="06A16169"/>
    <w:rsid w:val="06CB6BB5"/>
    <w:rsid w:val="07318747"/>
    <w:rsid w:val="0736AB85"/>
    <w:rsid w:val="078EE603"/>
    <w:rsid w:val="07BCC56B"/>
    <w:rsid w:val="0805F9FE"/>
    <w:rsid w:val="080AA979"/>
    <w:rsid w:val="08746147"/>
    <w:rsid w:val="08952F2D"/>
    <w:rsid w:val="08C5190B"/>
    <w:rsid w:val="0940E4D6"/>
    <w:rsid w:val="09B3DA76"/>
    <w:rsid w:val="09D3E12C"/>
    <w:rsid w:val="0A00415A"/>
    <w:rsid w:val="0A2EF935"/>
    <w:rsid w:val="0A32F0DA"/>
    <w:rsid w:val="0A8D6B6E"/>
    <w:rsid w:val="0AEA6545"/>
    <w:rsid w:val="0BC63BB7"/>
    <w:rsid w:val="0BFCF45F"/>
    <w:rsid w:val="0C53F325"/>
    <w:rsid w:val="0C576DAB"/>
    <w:rsid w:val="0C721F2D"/>
    <w:rsid w:val="0CA2CB34"/>
    <w:rsid w:val="0CA7671F"/>
    <w:rsid w:val="0CAA7D7E"/>
    <w:rsid w:val="0CC372CD"/>
    <w:rsid w:val="0D10BAD8"/>
    <w:rsid w:val="0D1C4B0A"/>
    <w:rsid w:val="0D1FA6F1"/>
    <w:rsid w:val="0D48D49E"/>
    <w:rsid w:val="0D9F4CEF"/>
    <w:rsid w:val="0DABDC47"/>
    <w:rsid w:val="0DDAE865"/>
    <w:rsid w:val="0E0F0FC0"/>
    <w:rsid w:val="0E84FA26"/>
    <w:rsid w:val="0EA7D5D2"/>
    <w:rsid w:val="0EBEAF4F"/>
    <w:rsid w:val="0ED06A01"/>
    <w:rsid w:val="0EE485D7"/>
    <w:rsid w:val="0F2C04D7"/>
    <w:rsid w:val="0F354C0E"/>
    <w:rsid w:val="0F688BD1"/>
    <w:rsid w:val="0FB894FA"/>
    <w:rsid w:val="0FC2C03C"/>
    <w:rsid w:val="0FCA57C3"/>
    <w:rsid w:val="0FE9E55B"/>
    <w:rsid w:val="0FF2A1E7"/>
    <w:rsid w:val="0FF555C4"/>
    <w:rsid w:val="0FF80564"/>
    <w:rsid w:val="1007E56A"/>
    <w:rsid w:val="10209867"/>
    <w:rsid w:val="106A562F"/>
    <w:rsid w:val="1075E0FB"/>
    <w:rsid w:val="10A2A28B"/>
    <w:rsid w:val="10A44B37"/>
    <w:rsid w:val="10E8E5BE"/>
    <w:rsid w:val="10F0A337"/>
    <w:rsid w:val="113A4205"/>
    <w:rsid w:val="11497D72"/>
    <w:rsid w:val="11715EC2"/>
    <w:rsid w:val="11C09C6D"/>
    <w:rsid w:val="11F211C8"/>
    <w:rsid w:val="122A7505"/>
    <w:rsid w:val="1235E2E5"/>
    <w:rsid w:val="125C7608"/>
    <w:rsid w:val="1309EB29"/>
    <w:rsid w:val="132A40DD"/>
    <w:rsid w:val="13781B53"/>
    <w:rsid w:val="138CA6C0"/>
    <w:rsid w:val="138ED742"/>
    <w:rsid w:val="14078A89"/>
    <w:rsid w:val="1409D81B"/>
    <w:rsid w:val="141F5663"/>
    <w:rsid w:val="1465F971"/>
    <w:rsid w:val="14E26121"/>
    <w:rsid w:val="14E9F827"/>
    <w:rsid w:val="14F38B56"/>
    <w:rsid w:val="15545D08"/>
    <w:rsid w:val="15A584E0"/>
    <w:rsid w:val="15C6A36A"/>
    <w:rsid w:val="15C9D9A4"/>
    <w:rsid w:val="15D0DF97"/>
    <w:rsid w:val="15DF61C6"/>
    <w:rsid w:val="15E3CAC3"/>
    <w:rsid w:val="15F521B1"/>
    <w:rsid w:val="16389FAC"/>
    <w:rsid w:val="163E5409"/>
    <w:rsid w:val="165BE2FC"/>
    <w:rsid w:val="16BBB055"/>
    <w:rsid w:val="17036342"/>
    <w:rsid w:val="172AD0D2"/>
    <w:rsid w:val="174D2CA2"/>
    <w:rsid w:val="1782C495"/>
    <w:rsid w:val="17B4186E"/>
    <w:rsid w:val="17E36BBE"/>
    <w:rsid w:val="17EBAFE7"/>
    <w:rsid w:val="1814A9E1"/>
    <w:rsid w:val="1844D6A7"/>
    <w:rsid w:val="184BA92E"/>
    <w:rsid w:val="1853C9CE"/>
    <w:rsid w:val="186491DE"/>
    <w:rsid w:val="18740A2C"/>
    <w:rsid w:val="18A838FC"/>
    <w:rsid w:val="18B208E8"/>
    <w:rsid w:val="18E225BF"/>
    <w:rsid w:val="192B7D7A"/>
    <w:rsid w:val="194324FE"/>
    <w:rsid w:val="19ED9B19"/>
    <w:rsid w:val="1A174AF1"/>
    <w:rsid w:val="1A2E6E6E"/>
    <w:rsid w:val="1A5F1A45"/>
    <w:rsid w:val="1A6B6A89"/>
    <w:rsid w:val="1AB0016E"/>
    <w:rsid w:val="1AD0B449"/>
    <w:rsid w:val="1ADCE87C"/>
    <w:rsid w:val="1AE81794"/>
    <w:rsid w:val="1B24456D"/>
    <w:rsid w:val="1B9AE097"/>
    <w:rsid w:val="1BB43983"/>
    <w:rsid w:val="1BD75B6C"/>
    <w:rsid w:val="1C1ED2CF"/>
    <w:rsid w:val="1C2E19A7"/>
    <w:rsid w:val="1C41B6E2"/>
    <w:rsid w:val="1C5EC244"/>
    <w:rsid w:val="1CBD5B3E"/>
    <w:rsid w:val="1CC2325D"/>
    <w:rsid w:val="1CCFA88E"/>
    <w:rsid w:val="1D186268"/>
    <w:rsid w:val="1D528CEE"/>
    <w:rsid w:val="1D69B894"/>
    <w:rsid w:val="1D6A754F"/>
    <w:rsid w:val="1DC9E08D"/>
    <w:rsid w:val="1DD63E67"/>
    <w:rsid w:val="1DFF5143"/>
    <w:rsid w:val="1E4A4081"/>
    <w:rsid w:val="1E6D3D78"/>
    <w:rsid w:val="1EA4EE3F"/>
    <w:rsid w:val="1EBEBFE1"/>
    <w:rsid w:val="1ED479D5"/>
    <w:rsid w:val="1ED67058"/>
    <w:rsid w:val="1EDB3692"/>
    <w:rsid w:val="1EF734CC"/>
    <w:rsid w:val="1EFD6CA4"/>
    <w:rsid w:val="1F276F44"/>
    <w:rsid w:val="1F4A7F30"/>
    <w:rsid w:val="1F4BC158"/>
    <w:rsid w:val="1F58FB6E"/>
    <w:rsid w:val="1FD0AC06"/>
    <w:rsid w:val="1FE5A89C"/>
    <w:rsid w:val="1FF86C1E"/>
    <w:rsid w:val="200FAEB5"/>
    <w:rsid w:val="20B011A6"/>
    <w:rsid w:val="21065B35"/>
    <w:rsid w:val="215BB31E"/>
    <w:rsid w:val="21A4CDBE"/>
    <w:rsid w:val="21B16F1E"/>
    <w:rsid w:val="21BB98A6"/>
    <w:rsid w:val="21C9FB8A"/>
    <w:rsid w:val="21D8ABBC"/>
    <w:rsid w:val="220C7E41"/>
    <w:rsid w:val="22255322"/>
    <w:rsid w:val="223F3B5B"/>
    <w:rsid w:val="223FE6AD"/>
    <w:rsid w:val="2275D0D4"/>
    <w:rsid w:val="23050D0D"/>
    <w:rsid w:val="23630C93"/>
    <w:rsid w:val="239D3081"/>
    <w:rsid w:val="23B459EC"/>
    <w:rsid w:val="23BCE3B0"/>
    <w:rsid w:val="23FB4B5F"/>
    <w:rsid w:val="2423D646"/>
    <w:rsid w:val="243012DB"/>
    <w:rsid w:val="24C2D9D3"/>
    <w:rsid w:val="24CACE6C"/>
    <w:rsid w:val="25129389"/>
    <w:rsid w:val="251A9126"/>
    <w:rsid w:val="251F1F8D"/>
    <w:rsid w:val="25220E24"/>
    <w:rsid w:val="2525F7FD"/>
    <w:rsid w:val="25403161"/>
    <w:rsid w:val="25A57A1E"/>
    <w:rsid w:val="25F8856C"/>
    <w:rsid w:val="25F984EE"/>
    <w:rsid w:val="2644270B"/>
    <w:rsid w:val="266A9B5C"/>
    <w:rsid w:val="2687E263"/>
    <w:rsid w:val="26977526"/>
    <w:rsid w:val="26F6F795"/>
    <w:rsid w:val="2728874F"/>
    <w:rsid w:val="27A933FF"/>
    <w:rsid w:val="27CDB542"/>
    <w:rsid w:val="27CE7C12"/>
    <w:rsid w:val="27D2F413"/>
    <w:rsid w:val="27E1FE9B"/>
    <w:rsid w:val="27EE6390"/>
    <w:rsid w:val="27F15EC0"/>
    <w:rsid w:val="27F16C8C"/>
    <w:rsid w:val="281A7EA5"/>
    <w:rsid w:val="2842C342"/>
    <w:rsid w:val="286D552E"/>
    <w:rsid w:val="2898A2E5"/>
    <w:rsid w:val="292B5E6A"/>
    <w:rsid w:val="293D74C8"/>
    <w:rsid w:val="29490BDB"/>
    <w:rsid w:val="298CE035"/>
    <w:rsid w:val="29A8AC8E"/>
    <w:rsid w:val="29C06B94"/>
    <w:rsid w:val="29F51D56"/>
    <w:rsid w:val="2A22BA92"/>
    <w:rsid w:val="2A2625FC"/>
    <w:rsid w:val="2A3E9DDC"/>
    <w:rsid w:val="2AA01E07"/>
    <w:rsid w:val="2AA20B58"/>
    <w:rsid w:val="2ACAB250"/>
    <w:rsid w:val="2B258195"/>
    <w:rsid w:val="2BC536E8"/>
    <w:rsid w:val="2BECF358"/>
    <w:rsid w:val="2C0C9407"/>
    <w:rsid w:val="2C1DF81B"/>
    <w:rsid w:val="2C4BD583"/>
    <w:rsid w:val="2C4DA5B0"/>
    <w:rsid w:val="2CAEDFD4"/>
    <w:rsid w:val="2CF1AFC7"/>
    <w:rsid w:val="2CF4F2F3"/>
    <w:rsid w:val="2D26AABF"/>
    <w:rsid w:val="2D3A3A99"/>
    <w:rsid w:val="2DBCB685"/>
    <w:rsid w:val="2DCC91FB"/>
    <w:rsid w:val="2DD97B88"/>
    <w:rsid w:val="2E13A861"/>
    <w:rsid w:val="2E32BD0E"/>
    <w:rsid w:val="2E57A7C9"/>
    <w:rsid w:val="2E83D035"/>
    <w:rsid w:val="2E93CB9D"/>
    <w:rsid w:val="2EB5A05E"/>
    <w:rsid w:val="2EC6C076"/>
    <w:rsid w:val="2EEA80CC"/>
    <w:rsid w:val="2EFED99F"/>
    <w:rsid w:val="2F2C9E48"/>
    <w:rsid w:val="2F346083"/>
    <w:rsid w:val="2F398A44"/>
    <w:rsid w:val="2F61EB03"/>
    <w:rsid w:val="2F7DBF11"/>
    <w:rsid w:val="2FCA7B12"/>
    <w:rsid w:val="2FD1303B"/>
    <w:rsid w:val="3072643C"/>
    <w:rsid w:val="30AE7269"/>
    <w:rsid w:val="30B36254"/>
    <w:rsid w:val="30BA2F31"/>
    <w:rsid w:val="30C8E78E"/>
    <w:rsid w:val="30F8CF02"/>
    <w:rsid w:val="30F9372D"/>
    <w:rsid w:val="313940D1"/>
    <w:rsid w:val="313BC7AF"/>
    <w:rsid w:val="315DB98E"/>
    <w:rsid w:val="31640202"/>
    <w:rsid w:val="3188C7C4"/>
    <w:rsid w:val="31F2623B"/>
    <w:rsid w:val="32470B24"/>
    <w:rsid w:val="324DF313"/>
    <w:rsid w:val="3280B6B7"/>
    <w:rsid w:val="329C818E"/>
    <w:rsid w:val="32E1908F"/>
    <w:rsid w:val="338D977A"/>
    <w:rsid w:val="33A6C3CC"/>
    <w:rsid w:val="33BC5420"/>
    <w:rsid w:val="33DC69C8"/>
    <w:rsid w:val="33FE549C"/>
    <w:rsid w:val="34235090"/>
    <w:rsid w:val="342ECA0C"/>
    <w:rsid w:val="344CAAA5"/>
    <w:rsid w:val="347228AE"/>
    <w:rsid w:val="34C3C20E"/>
    <w:rsid w:val="355E4563"/>
    <w:rsid w:val="35CB6AC8"/>
    <w:rsid w:val="360BBC37"/>
    <w:rsid w:val="365F84AC"/>
    <w:rsid w:val="36682DA1"/>
    <w:rsid w:val="36818E3C"/>
    <w:rsid w:val="36B8C549"/>
    <w:rsid w:val="36FAB737"/>
    <w:rsid w:val="36FD63D5"/>
    <w:rsid w:val="3701D4A9"/>
    <w:rsid w:val="379D176A"/>
    <w:rsid w:val="379E91B7"/>
    <w:rsid w:val="37CB736B"/>
    <w:rsid w:val="38537A54"/>
    <w:rsid w:val="38705895"/>
    <w:rsid w:val="387CC412"/>
    <w:rsid w:val="388537D0"/>
    <w:rsid w:val="389B6FC0"/>
    <w:rsid w:val="38CA9126"/>
    <w:rsid w:val="38DA09D6"/>
    <w:rsid w:val="38FC6648"/>
    <w:rsid w:val="3976A1B1"/>
    <w:rsid w:val="39A1CF9E"/>
    <w:rsid w:val="39B974E2"/>
    <w:rsid w:val="39BEF847"/>
    <w:rsid w:val="39C5341C"/>
    <w:rsid w:val="3A1A2DC8"/>
    <w:rsid w:val="3A2E5356"/>
    <w:rsid w:val="3AB69B5B"/>
    <w:rsid w:val="3B10C25E"/>
    <w:rsid w:val="3B404C03"/>
    <w:rsid w:val="3B653A9A"/>
    <w:rsid w:val="3B9A40E2"/>
    <w:rsid w:val="3BAD4FF7"/>
    <w:rsid w:val="3BADD766"/>
    <w:rsid w:val="3BD6893D"/>
    <w:rsid w:val="3BE3DB51"/>
    <w:rsid w:val="3BF63370"/>
    <w:rsid w:val="3BF8E282"/>
    <w:rsid w:val="3C670097"/>
    <w:rsid w:val="3C919C85"/>
    <w:rsid w:val="3CB8FCCA"/>
    <w:rsid w:val="3CC10A5A"/>
    <w:rsid w:val="3CC2F3E6"/>
    <w:rsid w:val="3CC8C916"/>
    <w:rsid w:val="3CD5F0A5"/>
    <w:rsid w:val="3D01A00A"/>
    <w:rsid w:val="3D034CCF"/>
    <w:rsid w:val="3D665C07"/>
    <w:rsid w:val="3D7401EC"/>
    <w:rsid w:val="3D9E43DC"/>
    <w:rsid w:val="3E3419EC"/>
    <w:rsid w:val="3E732159"/>
    <w:rsid w:val="3E8E9960"/>
    <w:rsid w:val="3ED799DB"/>
    <w:rsid w:val="3F089A7C"/>
    <w:rsid w:val="3F28B8DD"/>
    <w:rsid w:val="3F49E745"/>
    <w:rsid w:val="3F7F27D2"/>
    <w:rsid w:val="3FA4204B"/>
    <w:rsid w:val="3FA65C0C"/>
    <w:rsid w:val="3FAEC8B4"/>
    <w:rsid w:val="3FF4E309"/>
    <w:rsid w:val="3FF71597"/>
    <w:rsid w:val="4023DCB7"/>
    <w:rsid w:val="405B95CF"/>
    <w:rsid w:val="406C753D"/>
    <w:rsid w:val="40927DA6"/>
    <w:rsid w:val="40B757BB"/>
    <w:rsid w:val="40D647BF"/>
    <w:rsid w:val="4105EBEF"/>
    <w:rsid w:val="4130E102"/>
    <w:rsid w:val="4168319C"/>
    <w:rsid w:val="417B213E"/>
    <w:rsid w:val="419A64AB"/>
    <w:rsid w:val="419DA4E8"/>
    <w:rsid w:val="419EFE2C"/>
    <w:rsid w:val="41D2371F"/>
    <w:rsid w:val="41E2D669"/>
    <w:rsid w:val="42A5BFA9"/>
    <w:rsid w:val="42B1BF84"/>
    <w:rsid w:val="42E02E14"/>
    <w:rsid w:val="4390250D"/>
    <w:rsid w:val="439A56F1"/>
    <w:rsid w:val="43F4CF76"/>
    <w:rsid w:val="4450AFFE"/>
    <w:rsid w:val="4452041F"/>
    <w:rsid w:val="4463C309"/>
    <w:rsid w:val="44763651"/>
    <w:rsid w:val="44F55CAD"/>
    <w:rsid w:val="450F2CDF"/>
    <w:rsid w:val="452C502C"/>
    <w:rsid w:val="45A23AB7"/>
    <w:rsid w:val="45BB976B"/>
    <w:rsid w:val="45BFAAF9"/>
    <w:rsid w:val="45E9FCB1"/>
    <w:rsid w:val="4626C79B"/>
    <w:rsid w:val="4637FA04"/>
    <w:rsid w:val="463C323C"/>
    <w:rsid w:val="465F7D8A"/>
    <w:rsid w:val="4685F15A"/>
    <w:rsid w:val="46D13387"/>
    <w:rsid w:val="46DADDA9"/>
    <w:rsid w:val="47277A38"/>
    <w:rsid w:val="475C37FE"/>
    <w:rsid w:val="476C4309"/>
    <w:rsid w:val="47AF0B0C"/>
    <w:rsid w:val="47B124D9"/>
    <w:rsid w:val="47BA38B2"/>
    <w:rsid w:val="47E4B563"/>
    <w:rsid w:val="47E67DFD"/>
    <w:rsid w:val="481F725A"/>
    <w:rsid w:val="48345092"/>
    <w:rsid w:val="4847F43F"/>
    <w:rsid w:val="48875F5B"/>
    <w:rsid w:val="488858B9"/>
    <w:rsid w:val="48943B2A"/>
    <w:rsid w:val="48A16023"/>
    <w:rsid w:val="48A3DFBF"/>
    <w:rsid w:val="48B28F41"/>
    <w:rsid w:val="48EF9E59"/>
    <w:rsid w:val="4961B32F"/>
    <w:rsid w:val="499B10ED"/>
    <w:rsid w:val="49DA7B8A"/>
    <w:rsid w:val="49F2D5D6"/>
    <w:rsid w:val="49F94981"/>
    <w:rsid w:val="4A5F9513"/>
    <w:rsid w:val="4AC331B9"/>
    <w:rsid w:val="4B336044"/>
    <w:rsid w:val="4B512DB3"/>
    <w:rsid w:val="4B99121A"/>
    <w:rsid w:val="4BB8600A"/>
    <w:rsid w:val="4BD653F7"/>
    <w:rsid w:val="4C5E5E79"/>
    <w:rsid w:val="4D58DA24"/>
    <w:rsid w:val="4D930BA5"/>
    <w:rsid w:val="4DBA238E"/>
    <w:rsid w:val="4E0667F9"/>
    <w:rsid w:val="4E08A8C4"/>
    <w:rsid w:val="4E5DB657"/>
    <w:rsid w:val="4E720F3B"/>
    <w:rsid w:val="4E753486"/>
    <w:rsid w:val="4E759736"/>
    <w:rsid w:val="4EBB3769"/>
    <w:rsid w:val="4EC7E811"/>
    <w:rsid w:val="4EFAF148"/>
    <w:rsid w:val="4F12052C"/>
    <w:rsid w:val="4F23D55F"/>
    <w:rsid w:val="4F42A367"/>
    <w:rsid w:val="4F662B5C"/>
    <w:rsid w:val="4F95404E"/>
    <w:rsid w:val="4FA1C5EE"/>
    <w:rsid w:val="4FBC65B2"/>
    <w:rsid w:val="5028F124"/>
    <w:rsid w:val="502BBF16"/>
    <w:rsid w:val="504EFEF5"/>
    <w:rsid w:val="5074292E"/>
    <w:rsid w:val="5074CAEF"/>
    <w:rsid w:val="50A9E55B"/>
    <w:rsid w:val="50C6A096"/>
    <w:rsid w:val="50D2FF80"/>
    <w:rsid w:val="50FBB640"/>
    <w:rsid w:val="5126310D"/>
    <w:rsid w:val="513A51AC"/>
    <w:rsid w:val="5148CF6F"/>
    <w:rsid w:val="51608C54"/>
    <w:rsid w:val="5164BB63"/>
    <w:rsid w:val="517DB976"/>
    <w:rsid w:val="519D8A78"/>
    <w:rsid w:val="5224BB3F"/>
    <w:rsid w:val="522BF133"/>
    <w:rsid w:val="5293C140"/>
    <w:rsid w:val="52BAAA0A"/>
    <w:rsid w:val="52CEAE84"/>
    <w:rsid w:val="52D9DC71"/>
    <w:rsid w:val="52DBE3FD"/>
    <w:rsid w:val="5300F4DD"/>
    <w:rsid w:val="533C9809"/>
    <w:rsid w:val="5348E4F2"/>
    <w:rsid w:val="5381D67A"/>
    <w:rsid w:val="5390C710"/>
    <w:rsid w:val="539B9E4C"/>
    <w:rsid w:val="53CDBF81"/>
    <w:rsid w:val="53CF7D69"/>
    <w:rsid w:val="53D62F68"/>
    <w:rsid w:val="53EE9E1B"/>
    <w:rsid w:val="54090B2B"/>
    <w:rsid w:val="541803E3"/>
    <w:rsid w:val="54222BE5"/>
    <w:rsid w:val="5448A1E8"/>
    <w:rsid w:val="544BD8B5"/>
    <w:rsid w:val="54812A33"/>
    <w:rsid w:val="5520302D"/>
    <w:rsid w:val="55263484"/>
    <w:rsid w:val="553002D5"/>
    <w:rsid w:val="55480FFC"/>
    <w:rsid w:val="554CAA1A"/>
    <w:rsid w:val="5550A788"/>
    <w:rsid w:val="555D046E"/>
    <w:rsid w:val="5563A211"/>
    <w:rsid w:val="5592276F"/>
    <w:rsid w:val="55CEE8DD"/>
    <w:rsid w:val="5651CF9E"/>
    <w:rsid w:val="56AFE9CB"/>
    <w:rsid w:val="56B45DA2"/>
    <w:rsid w:val="56D045C4"/>
    <w:rsid w:val="56D5E49E"/>
    <w:rsid w:val="57348C2F"/>
    <w:rsid w:val="575F0FDD"/>
    <w:rsid w:val="57804CC8"/>
    <w:rsid w:val="57DA8BFF"/>
    <w:rsid w:val="583AAD4F"/>
    <w:rsid w:val="5858BA39"/>
    <w:rsid w:val="586840C3"/>
    <w:rsid w:val="58CB976A"/>
    <w:rsid w:val="58CD3B3D"/>
    <w:rsid w:val="590B5ADE"/>
    <w:rsid w:val="590BB7C7"/>
    <w:rsid w:val="59A190B0"/>
    <w:rsid w:val="59A9410B"/>
    <w:rsid w:val="59E992E3"/>
    <w:rsid w:val="5A11CB77"/>
    <w:rsid w:val="5A1335E1"/>
    <w:rsid w:val="5A190952"/>
    <w:rsid w:val="5A4E7D3B"/>
    <w:rsid w:val="5A5F7C26"/>
    <w:rsid w:val="5A900B4F"/>
    <w:rsid w:val="5AA0D09B"/>
    <w:rsid w:val="5AC1BB04"/>
    <w:rsid w:val="5AD741CB"/>
    <w:rsid w:val="5AD7440E"/>
    <w:rsid w:val="5B04B850"/>
    <w:rsid w:val="5B42B9B1"/>
    <w:rsid w:val="5B949247"/>
    <w:rsid w:val="5BC20F59"/>
    <w:rsid w:val="5C11F319"/>
    <w:rsid w:val="5C1FE759"/>
    <w:rsid w:val="5C7EFB78"/>
    <w:rsid w:val="5C80BBEC"/>
    <w:rsid w:val="5C888310"/>
    <w:rsid w:val="5D3B2636"/>
    <w:rsid w:val="5D409381"/>
    <w:rsid w:val="5D7817F7"/>
    <w:rsid w:val="5DEEA0BA"/>
    <w:rsid w:val="5E051116"/>
    <w:rsid w:val="5E42F6F7"/>
    <w:rsid w:val="5E69E3BB"/>
    <w:rsid w:val="5E815929"/>
    <w:rsid w:val="5ECEE47A"/>
    <w:rsid w:val="5EEB7268"/>
    <w:rsid w:val="5EF0646E"/>
    <w:rsid w:val="5EF240E1"/>
    <w:rsid w:val="5F10B852"/>
    <w:rsid w:val="5F2E5E3A"/>
    <w:rsid w:val="5F9BDC21"/>
    <w:rsid w:val="5F9D99BF"/>
    <w:rsid w:val="6006D327"/>
    <w:rsid w:val="60175039"/>
    <w:rsid w:val="60193D73"/>
    <w:rsid w:val="60549AC4"/>
    <w:rsid w:val="6071B273"/>
    <w:rsid w:val="60815792"/>
    <w:rsid w:val="60A27B09"/>
    <w:rsid w:val="60B19D99"/>
    <w:rsid w:val="60D9B9BA"/>
    <w:rsid w:val="60DB4FD4"/>
    <w:rsid w:val="61195224"/>
    <w:rsid w:val="61382CC4"/>
    <w:rsid w:val="615AE0D3"/>
    <w:rsid w:val="618897BB"/>
    <w:rsid w:val="61B94944"/>
    <w:rsid w:val="61E3DD56"/>
    <w:rsid w:val="6206CAEB"/>
    <w:rsid w:val="623DD105"/>
    <w:rsid w:val="626938DA"/>
    <w:rsid w:val="62C009A7"/>
    <w:rsid w:val="62DEE419"/>
    <w:rsid w:val="630C1E06"/>
    <w:rsid w:val="63231C30"/>
    <w:rsid w:val="6387AE86"/>
    <w:rsid w:val="63A0C4F5"/>
    <w:rsid w:val="63A39FFB"/>
    <w:rsid w:val="63CF83F0"/>
    <w:rsid w:val="63E6D265"/>
    <w:rsid w:val="648549B4"/>
    <w:rsid w:val="648CC5BC"/>
    <w:rsid w:val="649537FA"/>
    <w:rsid w:val="64B93E95"/>
    <w:rsid w:val="64D142E8"/>
    <w:rsid w:val="655877E5"/>
    <w:rsid w:val="65723D25"/>
    <w:rsid w:val="65B6DD79"/>
    <w:rsid w:val="65E7B3E7"/>
    <w:rsid w:val="664B6EFA"/>
    <w:rsid w:val="664D61CA"/>
    <w:rsid w:val="6680664B"/>
    <w:rsid w:val="66E17281"/>
    <w:rsid w:val="66E334C7"/>
    <w:rsid w:val="66FD1F31"/>
    <w:rsid w:val="677BB46F"/>
    <w:rsid w:val="678D2B6E"/>
    <w:rsid w:val="682C557D"/>
    <w:rsid w:val="684DEFFE"/>
    <w:rsid w:val="6854E73B"/>
    <w:rsid w:val="68DE95B5"/>
    <w:rsid w:val="690B0E7A"/>
    <w:rsid w:val="692E16F8"/>
    <w:rsid w:val="694415F3"/>
    <w:rsid w:val="6947B349"/>
    <w:rsid w:val="694E557D"/>
    <w:rsid w:val="69AE3AAE"/>
    <w:rsid w:val="69B80F4B"/>
    <w:rsid w:val="69D39EAB"/>
    <w:rsid w:val="6A0A380F"/>
    <w:rsid w:val="6A66A91E"/>
    <w:rsid w:val="6AA204DE"/>
    <w:rsid w:val="6B0A2A8B"/>
    <w:rsid w:val="6BA4161E"/>
    <w:rsid w:val="6BDBA0EB"/>
    <w:rsid w:val="6BF5C037"/>
    <w:rsid w:val="6C131910"/>
    <w:rsid w:val="6C2AB3E0"/>
    <w:rsid w:val="6C2D921C"/>
    <w:rsid w:val="6C3A518F"/>
    <w:rsid w:val="6C97BB56"/>
    <w:rsid w:val="6CD0DD02"/>
    <w:rsid w:val="6CE11B0D"/>
    <w:rsid w:val="6CE22EA2"/>
    <w:rsid w:val="6D187795"/>
    <w:rsid w:val="6D30A929"/>
    <w:rsid w:val="6D57CF37"/>
    <w:rsid w:val="6D891ACF"/>
    <w:rsid w:val="6DE20D58"/>
    <w:rsid w:val="6E02A83C"/>
    <w:rsid w:val="6E171278"/>
    <w:rsid w:val="6E1D0739"/>
    <w:rsid w:val="6E8D0FBE"/>
    <w:rsid w:val="6EA2F364"/>
    <w:rsid w:val="6EAB0038"/>
    <w:rsid w:val="6EE2F462"/>
    <w:rsid w:val="6FC8211C"/>
    <w:rsid w:val="6FD8CCC3"/>
    <w:rsid w:val="70070F6F"/>
    <w:rsid w:val="706BCB32"/>
    <w:rsid w:val="709D0663"/>
    <w:rsid w:val="70B08887"/>
    <w:rsid w:val="70D7F2F6"/>
    <w:rsid w:val="70FDF826"/>
    <w:rsid w:val="71224C6D"/>
    <w:rsid w:val="71473C14"/>
    <w:rsid w:val="714908A4"/>
    <w:rsid w:val="7174A410"/>
    <w:rsid w:val="71A51C2C"/>
    <w:rsid w:val="71E210CE"/>
    <w:rsid w:val="722A3C8A"/>
    <w:rsid w:val="7237EE3C"/>
    <w:rsid w:val="723C5CF8"/>
    <w:rsid w:val="724D0E9E"/>
    <w:rsid w:val="72633134"/>
    <w:rsid w:val="72BA434B"/>
    <w:rsid w:val="72FE4018"/>
    <w:rsid w:val="7309BB06"/>
    <w:rsid w:val="7379A514"/>
    <w:rsid w:val="738C682E"/>
    <w:rsid w:val="73A75CEF"/>
    <w:rsid w:val="73C5B1D0"/>
    <w:rsid w:val="73D17471"/>
    <w:rsid w:val="74061C83"/>
    <w:rsid w:val="744C4990"/>
    <w:rsid w:val="74628BF4"/>
    <w:rsid w:val="7465A629"/>
    <w:rsid w:val="7465FC2E"/>
    <w:rsid w:val="748900C3"/>
    <w:rsid w:val="74A1DA13"/>
    <w:rsid w:val="74E04544"/>
    <w:rsid w:val="750C58D3"/>
    <w:rsid w:val="753A0240"/>
    <w:rsid w:val="754D0DB1"/>
    <w:rsid w:val="7554DDF4"/>
    <w:rsid w:val="7580D886"/>
    <w:rsid w:val="759339DD"/>
    <w:rsid w:val="75986185"/>
    <w:rsid w:val="75BDA593"/>
    <w:rsid w:val="75FBE3D4"/>
    <w:rsid w:val="7663BFC7"/>
    <w:rsid w:val="76871772"/>
    <w:rsid w:val="76E62533"/>
    <w:rsid w:val="77466392"/>
    <w:rsid w:val="7748380F"/>
    <w:rsid w:val="77B6D631"/>
    <w:rsid w:val="77D3FB5B"/>
    <w:rsid w:val="77F59AF3"/>
    <w:rsid w:val="7808821F"/>
    <w:rsid w:val="7872822B"/>
    <w:rsid w:val="787605F4"/>
    <w:rsid w:val="78E2386F"/>
    <w:rsid w:val="78F835F6"/>
    <w:rsid w:val="78F9E4FA"/>
    <w:rsid w:val="790F0ADB"/>
    <w:rsid w:val="793F0003"/>
    <w:rsid w:val="799A71BE"/>
    <w:rsid w:val="79BB489D"/>
    <w:rsid w:val="79D4D018"/>
    <w:rsid w:val="79D9DC95"/>
    <w:rsid w:val="79E66039"/>
    <w:rsid w:val="79E94679"/>
    <w:rsid w:val="79F0A113"/>
    <w:rsid w:val="79FE5155"/>
    <w:rsid w:val="7A093CDC"/>
    <w:rsid w:val="7A1E0A16"/>
    <w:rsid w:val="7A5A46BC"/>
    <w:rsid w:val="7A807956"/>
    <w:rsid w:val="7AB73FE7"/>
    <w:rsid w:val="7ADA854A"/>
    <w:rsid w:val="7AF0C186"/>
    <w:rsid w:val="7AFE08F1"/>
    <w:rsid w:val="7B73FCDF"/>
    <w:rsid w:val="7B928F28"/>
    <w:rsid w:val="7B99C45A"/>
    <w:rsid w:val="7C3F6C8F"/>
    <w:rsid w:val="7C649201"/>
    <w:rsid w:val="7CA79D25"/>
    <w:rsid w:val="7CF271EB"/>
    <w:rsid w:val="7D0B1C6C"/>
    <w:rsid w:val="7D8653DF"/>
    <w:rsid w:val="7DD661C9"/>
    <w:rsid w:val="7DD881DE"/>
    <w:rsid w:val="7DF1DD55"/>
    <w:rsid w:val="7E24AB22"/>
    <w:rsid w:val="7EAEB76F"/>
    <w:rsid w:val="7EC6D909"/>
    <w:rsid w:val="7ED17E7E"/>
    <w:rsid w:val="7EE8FF11"/>
    <w:rsid w:val="7F8DEB54"/>
    <w:rsid w:val="7F9DF5AD"/>
    <w:rsid w:val="7FA129CC"/>
    <w:rsid w:val="7FD769F2"/>
    <w:rsid w:val="7FD8605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6C7C5E9A-107C-8247-8304-71475FD71C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CellMar>
        <w:left w:w="0" w:type="dxa"/>
        <w:right w:w="0" w:type="dxa"/>
      </w:tblCellMar>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 w:type="paragraph" w:styleId="p1" w:customStyle="1">
    <w:name w:val="p1"/>
    <w:basedOn w:val="Normal"/>
    <w:rsid w:val="00163F46"/>
    <w:pPr>
      <w:spacing w:after="0" w:line="240" w:lineRule="auto"/>
      <w:jc w:val="left"/>
    </w:pPr>
    <w:rPr>
      <w:rFonts w:ascii=".AppleSystemUIFont" w:hAnsi=".AppleSystemUIFont" w:cs="Times New Roman"/>
      <w:kern w:val="0"/>
      <w:sz w:val="26"/>
      <w:szCs w:val="26"/>
      <w:lang w:val="en-US" w:eastAsia="en-GB"/>
      <w14:ligatures w14:val="none"/>
    </w:rPr>
  </w:style>
  <w:style w:type="paragraph" w:styleId="p2" w:customStyle="1">
    <w:name w:val="p2"/>
    <w:basedOn w:val="Normal"/>
    <w:rsid w:val="00163F46"/>
    <w:pPr>
      <w:spacing w:after="0" w:line="240" w:lineRule="auto"/>
      <w:jc w:val="left"/>
    </w:pPr>
    <w:rPr>
      <w:rFonts w:ascii=".AppleSystemUIFont" w:hAnsi=".AppleSystemUIFont" w:cs="Times New Roman"/>
      <w:kern w:val="0"/>
      <w:sz w:val="26"/>
      <w:szCs w:val="26"/>
      <w:lang w:val="en-US" w:eastAsia="en-GB"/>
      <w14:ligatures w14:val="none"/>
    </w:rPr>
  </w:style>
  <w:style w:type="character" w:styleId="s1" w:customStyle="1">
    <w:name w:val="s1"/>
    <w:basedOn w:val="DefaultParagraphFont"/>
    <w:rsid w:val="00163F46"/>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2245AB"/>
  </w:style>
  <w:style w:type="character" w:styleId="s2" w:customStyle="1">
    <w:name w:val="s2"/>
    <w:basedOn w:val="DefaultParagraphFont"/>
    <w:rsid w:val="000903D0"/>
    <w:rPr>
      <w:rFonts w:hint="default" w:ascii="UICTFontTextStyleEmphasizedBody" w:hAnsi="UICTFontTextStyleEmphasizedBody"/>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39" /><Relationship Type="http://schemas.openxmlformats.org/officeDocument/2006/relationships/endnotes" Target="endnotes.xml" Id="rId7" /><Relationship Type="http://schemas.openxmlformats.org/officeDocument/2006/relationships/fontTable" Target="fontTable.xml" Id="rId38"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citethemrightonline.com/category-list?docid=CTRHarvard" TargetMode="External" Id="rId11" /><Relationship Type="http://schemas.microsoft.com/office/2020/10/relationships/intelligence" Target="intelligence2.xml" Id="rId40" /><Relationship Type="http://schemas.openxmlformats.org/officeDocument/2006/relationships/webSettings" Target="webSettings.xml" Id="rId5" /><Relationship Type="http://schemas.openxmlformats.org/officeDocument/2006/relationships/hyperlink" Target="https://www.uwtsd.ac.uk/media/uwtsd-website/content-assets/documents/library-and-learning-resources/Harvard-en_v.1.3-(V6).pdf" TargetMode="Externa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hyperlink" Target="https://www.academia.edu/32021657/Bullying_and_Cyberbullying_History_Statistics_Law_Prevention_and_Analysis" TargetMode="External" Id="R5a0f907981cd4af1" /><Relationship Type="http://schemas.openxmlformats.org/officeDocument/2006/relationships/hyperlink" Target="https://ijessnet.com/wp-content/uploads/2022/10/5-16.pdf" TargetMode="External" Id="R3584f6d7bb4e4fcc" /><Relationship Type="http://schemas.openxmlformats.org/officeDocument/2006/relationships/hyperlink" Target="https://www.alecreedacademy.co.uk/_site/data/files/users/18/files/472913083A977EC2CE520C9EB1662D2D.pdf" TargetMode="External" Id="Raf7d82db058b473d" /><Relationship Type="http://schemas.openxmlformats.org/officeDocument/2006/relationships/hyperlink" Target="https://scholarcommons.scu.edu/cgi/viewcontent.cgi?article=1002&amp;context=engl_176" TargetMode="External" Id="R9c2ce906464f4242" /><Relationship Type="http://schemas.openxmlformats.org/officeDocument/2006/relationships/hyperlink" Target="https://repository.derby.ac.uk/download/ac55c2127f1ed54ac05c2db35b262d9e6b1cc06ad3cbfd21a825509cf25ffa6c/370857/Cyberbullying%26ComparativeOptimism_ACCEPTED_PM.pdf" TargetMode="External" Id="R67e6764c8f994070" /><Relationship Type="http://schemas.openxmlformats.org/officeDocument/2006/relationships/hyperlink" Target="https://www.bbc.co.uk/bitesize/articles/zpw68p3" TargetMode="External" Id="R82db803482344245" /><Relationship Type="http://schemas.openxmlformats.org/officeDocument/2006/relationships/hyperlink" Target="https://www.childnet.com/blog/use-your-power-for-good-this-anti-bullying-week-2/" TargetMode="External" Id="Re353b78fd4c8423c" /><Relationship Type="http://schemas.openxmlformats.org/officeDocument/2006/relationships/hyperlink" Target="https://ecommons.luc.edu/cgi/viewcontent.cgi?article=3122&amp;context=luc_diss" TargetMode="External" Id="Rf933ce2df50c47ba" /><Relationship Type="http://schemas.openxmlformats.org/officeDocument/2006/relationships/hyperlink" Target="https://assets.publishing.service.gov.uk/media/5a80a774e5274a2e87dbb0f0/MHA_Code_of_Practice.PDF" TargetMode="External" Id="R09bad185a0e648bf" /><Relationship Type="http://schemas.openxmlformats.org/officeDocument/2006/relationships/hyperlink" Target="https://www.gov.uk/guidance/mental-health-and-wellbeing-support-in-schools-and-colleges" TargetMode="External" Id="Rcb000f3690c44469" /><Relationship Type="http://schemas.openxmlformats.org/officeDocument/2006/relationships/hyperlink" Target="https://assets.publishing.service.gov.uk/government/uploads/system/uploads/attachment_data/file/1069987/Cyberbullying_Advice_for_Headteachers_and_School_Staff_121114.pdf" TargetMode="External" Id="R8b39b3f2aebc424a" /><Relationship Type="http://schemas.openxmlformats.org/officeDocument/2006/relationships/hyperlink" Target="https://assets.publishing.service.gov.uk/media/62611456e90e07168ad2b1ea/Cyberbullying_Advice_for_Headteachers_and_School_Staff_121114.pdf" TargetMode="External" Id="R685aecc3c3c246fc" /><Relationship Type="http://schemas.openxmlformats.org/officeDocument/2006/relationships/hyperlink" Target="https://assets.publishing.service.gov.uk/government/uploads/system/uploads/attachment_data/file/1069688/Preventing_and_tackling_bullying_advice.pdf" TargetMode="External" Id="R0ccd9c2a677542d8" /><Relationship Type="http://schemas.openxmlformats.org/officeDocument/2006/relationships/hyperlink" Target="https://www.gov.uk/government/publications/online-safety-act-explainer/online-safety-act-explainer" TargetMode="External" Id="Rfe14275876604f9b" /><Relationship Type="http://schemas.openxmlformats.org/officeDocument/2006/relationships/hyperlink" Target="https://www.simplypsychology.org/Bronfenbrenner.html" TargetMode="External" Id="R4dd831267698420c" /><Relationship Type="http://schemas.openxmlformats.org/officeDocument/2006/relationships/hyperlink" Target="https://vc.bridgew.edu/cgi/viewcontent.cgi?article=1013&amp;context=ijcic" TargetMode="External" Id="Ra0c7a94aa4b5482d" /><Relationship Type="http://schemas.openxmlformats.org/officeDocument/2006/relationships/hyperlink" Target="https://www.legislation.gov.uk/ukpga/2011/21/contents" TargetMode="External" Id="Rb7330c4f26f04ffc" /><Relationship Type="http://schemas.openxmlformats.org/officeDocument/2006/relationships/hyperlink" Target="https://www.independent.co.uk/news/uk/crime/hannah-smith-suicide-internet-trolls-target-sister-of-tragic-teenager-who-was-was-driven-to-suicide-by-cyberbullies-8749648.html" TargetMode="External" Id="R291a0632209f40d3" /><Relationship Type="http://schemas.openxmlformats.org/officeDocument/2006/relationships/hyperlink" Target="https://researchbriefings.files.parliament.uk/documents/CBP-8812/CBP-8812.pdf" TargetMode="External" Id="R285d2598519c417e" /><Relationship Type="http://schemas.openxmlformats.org/officeDocument/2006/relationships/hyperlink" Target="https://www.localsolicitors.com/criminal-guides/the-law-on-cyberbullying" TargetMode="External" Id="R0308fe4e1c0f456a" /><Relationship Type="http://schemas.openxmlformats.org/officeDocument/2006/relationships/hyperlink" Target="https://www.simplypsychology.org/bandura.html" TargetMode="External" Id="R80d24567464348b1" /><Relationship Type="http://schemas.openxmlformats.org/officeDocument/2006/relationships/hyperlink" Target="https://digital.nhs.uk/data-and-information/publications/statistical/mental-health-services-monthly-statistics/performance-april-provisional-may-2020" TargetMode="External" Id="Re064597e69fa472a" /><Relationship Type="http://schemas.openxmlformats.org/officeDocument/2006/relationships/hyperlink" Target="https://digital.nhs.uk/data-and-information/publications/statistical/mental-health-act-statistics-annual-figures/mental-health-act-statistics-annual-figures-2016-17-experimental-statistics" TargetMode="External" Id="R4287c3332df540a8" /><Relationship Type="http://schemas.openxmlformats.org/officeDocument/2006/relationships/hyperlink" Target="https://www.ons.gov.uk/peoplepopulationandcommunity/crimeandjustice/bulletins/bullyingandonlineexperiencesamongchildreninenglandandwales/yearendingmarch2023" TargetMode="External" Id="R598f90b0bc57426f" /><Relationship Type="http://schemas.openxmlformats.org/officeDocument/2006/relationships/hyperlink" Target="https://scholarship.law.missouri.edu/cgi/viewcontent.cgi?article=4003&amp;context=mlr" TargetMode="External" Id="R1501847d50004d9c" /><Relationship Type="http://schemas.openxmlformats.org/officeDocument/2006/relationships/hyperlink" Target="https://aclanthology.org/N12-1084.pdf" TargetMode="External" Id="R95244f1073d54a8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Carina Gomes (2222912)</lastModifiedBy>
  <revision>357</revision>
  <dcterms:created xsi:type="dcterms:W3CDTF">2025-09-29T11:44:00.0000000Z</dcterms:created>
  <dcterms:modified xsi:type="dcterms:W3CDTF">2025-11-28T05:16:18.6940940Z</dcterms:modified>
</coreProperties>
</file>