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AA4F7" w14:textId="77777777" w:rsidR="005869F9" w:rsidRDefault="0077246B" w:rsidP="005869F9">
      <w:pPr>
        <w:pStyle w:val="Heading1"/>
      </w:pPr>
      <w:r>
        <w:rPr>
          <w:rFonts w:eastAsiaTheme="minorEastAsia"/>
          <w:noProof/>
          <w:lang w:eastAsia="en-GB"/>
        </w:rPr>
        <w:t xml:space="preserve"> </w:t>
      </w:r>
      <w:r w:rsidR="008A2AF2">
        <w:rPr>
          <w:noProof/>
          <w:lang w:eastAsia="en-GB"/>
        </w:rPr>
        <w:drawing>
          <wp:inline distT="0" distB="0" distL="0" distR="0" wp14:anchorId="2BCBA6F3" wp14:editId="3ED08BD3">
            <wp:extent cx="1518285" cy="534670"/>
            <wp:effectExtent l="0" t="0" r="5715" b="0"/>
            <wp:docPr id="1" name="Picture 1" descr="New logo sml"/>
            <wp:cNvGraphicFramePr/>
            <a:graphic xmlns:a="http://schemas.openxmlformats.org/drawingml/2006/main">
              <a:graphicData uri="http://schemas.openxmlformats.org/drawingml/2006/picture">
                <pic:pic xmlns:pic="http://schemas.openxmlformats.org/drawingml/2006/picture">
                  <pic:nvPicPr>
                    <pic:cNvPr id="1" name="Picture 1" descr="New logo sml"/>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8285" cy="534670"/>
                    </a:xfrm>
                    <a:prstGeom prst="rect">
                      <a:avLst/>
                    </a:prstGeom>
                    <a:noFill/>
                    <a:ln>
                      <a:noFill/>
                    </a:ln>
                  </pic:spPr>
                </pic:pic>
              </a:graphicData>
            </a:graphic>
          </wp:inline>
        </w:drawing>
      </w:r>
      <w:r>
        <w:rPr>
          <w:rFonts w:eastAsiaTheme="minorEastAsia"/>
          <w:noProof/>
          <w:lang w:eastAsia="en-GB"/>
        </w:rPr>
        <w:t xml:space="preserve">           </w:t>
      </w:r>
      <w:r>
        <w:rPr>
          <w:rFonts w:eastAsiaTheme="minorEastAsia"/>
          <w:noProof/>
          <w:lang w:eastAsia="en-GB"/>
        </w:rPr>
        <w:tab/>
      </w:r>
      <w:r>
        <w:rPr>
          <w:rFonts w:eastAsiaTheme="minorEastAsia"/>
          <w:noProof/>
          <w:lang w:eastAsia="en-GB"/>
        </w:rPr>
        <w:tab/>
        <w:t xml:space="preserve">  </w:t>
      </w:r>
    </w:p>
    <w:p w14:paraId="60076D5F" w14:textId="77777777" w:rsidR="005869F9" w:rsidRDefault="00BE2B9F" w:rsidP="005869F9">
      <w:pPr>
        <w:pStyle w:val="Heading1"/>
      </w:pPr>
      <w:r>
        <w:rPr>
          <w:noProof/>
          <w:lang w:eastAsia="en-GB"/>
        </w:rPr>
        <mc:AlternateContent>
          <mc:Choice Requires="wps">
            <w:drawing>
              <wp:anchor distT="0" distB="0" distL="114300" distR="114300" simplePos="0" relativeHeight="251657728" behindDoc="0" locked="0" layoutInCell="1" allowOverlap="1" wp14:anchorId="6190E56F" wp14:editId="0EBEAD9E">
                <wp:simplePos x="0" y="0"/>
                <wp:positionH relativeFrom="column">
                  <wp:posOffset>-342900</wp:posOffset>
                </wp:positionH>
                <wp:positionV relativeFrom="paragraph">
                  <wp:posOffset>37465</wp:posOffset>
                </wp:positionV>
                <wp:extent cx="6600825" cy="534035"/>
                <wp:effectExtent l="0" t="0" r="0"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95F0032"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5C974EA3"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33B0A034" w14:textId="77777777"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" stroked="f">
                <v:textbo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v:textbox>
              </v:shape>
            </w:pict>
          </mc:Fallback>
        </mc:AlternateContent>
      </w:r>
    </w:p>
    <w:p w14:paraId="17FBC6F5" w14:textId="77777777" w:rsidR="00B7037C" w:rsidRDefault="00B7037C">
      <w:pPr>
        <w:rPr>
          <w:b/>
        </w:rPr>
      </w:pPr>
    </w:p>
    <w:p w14:paraId="310C58A1" w14:textId="77777777" w:rsidR="00C004CE" w:rsidRPr="005B0101" w:rsidRDefault="00C004CE">
      <w:pPr>
        <w:pStyle w:val="Heading2"/>
        <w:rPr>
          <w:sz w:val="28"/>
          <w:szCs w:val="28"/>
        </w:rPr>
      </w:pPr>
    </w:p>
    <w:p w14:paraId="41B0F819" w14:textId="77777777" w:rsidR="00B7037C" w:rsidRPr="005B0101" w:rsidRDefault="0033024D">
      <w:pPr>
        <w:pStyle w:val="Heading2"/>
        <w:rPr>
          <w:sz w:val="28"/>
          <w:szCs w:val="28"/>
        </w:rPr>
      </w:pPr>
      <w:r w:rsidRPr="005B0101">
        <w:rPr>
          <w:sz w:val="28"/>
          <w:szCs w:val="28"/>
        </w:rPr>
        <w:t>MODULE</w:t>
      </w:r>
      <w:r w:rsidR="00B7037C" w:rsidRPr="005B0101">
        <w:rPr>
          <w:sz w:val="28"/>
          <w:szCs w:val="28"/>
        </w:rPr>
        <w:t xml:space="preserve"> </w:t>
      </w:r>
      <w:r w:rsidR="00C004CE" w:rsidRPr="005B0101">
        <w:rPr>
          <w:sz w:val="28"/>
          <w:szCs w:val="28"/>
        </w:rPr>
        <w:t xml:space="preserve">REVIEW &amp; </w:t>
      </w:r>
      <w:r w:rsidR="00B7037C" w:rsidRPr="005B0101">
        <w:rPr>
          <w:sz w:val="28"/>
          <w:szCs w:val="28"/>
        </w:rPr>
        <w:t xml:space="preserve">EVALUATION </w:t>
      </w:r>
    </w:p>
    <w:p w14:paraId="3D2AA83B" w14:textId="295E250C" w:rsidR="00B7037C" w:rsidRPr="005B0101" w:rsidRDefault="001C042B">
      <w:pPr>
        <w:pStyle w:val="Heading3"/>
        <w:rPr>
          <w:sz w:val="28"/>
          <w:szCs w:val="28"/>
        </w:rPr>
      </w:pPr>
      <w:r w:rsidRPr="005B0101">
        <w:rPr>
          <w:sz w:val="28"/>
          <w:szCs w:val="28"/>
        </w:rPr>
        <w:t>ACADEMIC YEAR 20</w:t>
      </w:r>
      <w:r w:rsidR="000871D8">
        <w:rPr>
          <w:sz w:val="28"/>
          <w:szCs w:val="28"/>
        </w:rPr>
        <w:t>1</w:t>
      </w:r>
      <w:r w:rsidR="008A6150">
        <w:rPr>
          <w:sz w:val="28"/>
          <w:szCs w:val="28"/>
        </w:rPr>
        <w:t>9</w:t>
      </w:r>
      <w:r w:rsidR="00863FB0" w:rsidRPr="005B0101">
        <w:rPr>
          <w:sz w:val="28"/>
          <w:szCs w:val="28"/>
        </w:rPr>
        <w:t>/20</w:t>
      </w:r>
      <w:r w:rsidR="008A6150">
        <w:rPr>
          <w:sz w:val="28"/>
          <w:szCs w:val="28"/>
        </w:rPr>
        <w:t>20</w:t>
      </w:r>
    </w:p>
    <w:p w14:paraId="2884AE69" w14:textId="77777777"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41"/>
        <w:gridCol w:w="2078"/>
      </w:tblGrid>
      <w:tr w:rsidR="00B7037C" w:rsidRPr="00C004CE" w14:paraId="09F2FD87" w14:textId="77777777" w:rsidTr="00617855">
        <w:tc>
          <w:tcPr>
            <w:tcW w:w="6941" w:type="dxa"/>
            <w:shd w:val="clear" w:color="auto" w:fill="D9D9D9"/>
          </w:tcPr>
          <w:p w14:paraId="0523B6DC" w14:textId="77777777" w:rsidR="00C004CE"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9447A7">
              <w:rPr>
                <w:rFonts w:ascii="Calibri" w:hAnsi="Calibri"/>
                <w:b/>
                <w:sz w:val="28"/>
                <w:szCs w:val="28"/>
              </w:rPr>
              <w:t>Engineering Science</w:t>
            </w:r>
          </w:p>
          <w:p w14:paraId="462AB8B0" w14:textId="77777777" w:rsidR="00B7037C" w:rsidRPr="00C004CE" w:rsidRDefault="00C004CE" w:rsidP="009447A7">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AC4F15">
              <w:rPr>
                <w:rFonts w:ascii="Calibri" w:hAnsi="Calibri"/>
                <w:b/>
                <w:sz w:val="28"/>
                <w:szCs w:val="28"/>
              </w:rPr>
              <w:t xml:space="preserve"> </w:t>
            </w:r>
            <w:r w:rsidR="00617855">
              <w:rPr>
                <w:rFonts w:ascii="Calibri" w:hAnsi="Calibri"/>
                <w:b/>
                <w:sz w:val="28"/>
                <w:szCs w:val="28"/>
              </w:rPr>
              <w:t>Abigail Summerfield</w:t>
            </w:r>
            <w:r w:rsidR="008C7F3F">
              <w:rPr>
                <w:rFonts w:ascii="Calibri" w:hAnsi="Calibri"/>
                <w:b/>
                <w:sz w:val="28"/>
                <w:szCs w:val="28"/>
              </w:rPr>
              <w:t xml:space="preserve"> </w:t>
            </w:r>
          </w:p>
        </w:tc>
        <w:tc>
          <w:tcPr>
            <w:tcW w:w="2078" w:type="dxa"/>
            <w:shd w:val="clear" w:color="auto" w:fill="D9D9D9"/>
          </w:tcPr>
          <w:p w14:paraId="6FFC1C90" w14:textId="77777777" w:rsidR="00B7037C" w:rsidRDefault="0033024D">
            <w:pPr>
              <w:rPr>
                <w:rFonts w:ascii="Calibri" w:hAnsi="Calibri"/>
                <w:b/>
                <w:sz w:val="28"/>
                <w:szCs w:val="28"/>
              </w:rPr>
            </w:pPr>
            <w:r w:rsidRPr="00C004CE">
              <w:rPr>
                <w:rFonts w:ascii="Calibri" w:hAnsi="Calibri"/>
                <w:b/>
                <w:sz w:val="28"/>
                <w:szCs w:val="28"/>
              </w:rPr>
              <w:t xml:space="preserve">Level/year: </w:t>
            </w:r>
            <w:r w:rsidR="009447A7">
              <w:rPr>
                <w:rFonts w:ascii="Calibri" w:hAnsi="Calibri"/>
                <w:b/>
                <w:sz w:val="28"/>
                <w:szCs w:val="28"/>
              </w:rPr>
              <w:t>4</w:t>
            </w:r>
            <w:r w:rsidR="00617855">
              <w:rPr>
                <w:rFonts w:ascii="Calibri" w:hAnsi="Calibri"/>
                <w:b/>
                <w:sz w:val="28"/>
                <w:szCs w:val="28"/>
              </w:rPr>
              <w:t>/</w:t>
            </w:r>
            <w:r w:rsidR="009447A7">
              <w:rPr>
                <w:rFonts w:ascii="Calibri" w:hAnsi="Calibri"/>
                <w:b/>
                <w:sz w:val="28"/>
                <w:szCs w:val="28"/>
              </w:rPr>
              <w:t>1</w:t>
            </w:r>
          </w:p>
          <w:p w14:paraId="35E0BE58" w14:textId="77777777" w:rsidR="00AC4F15" w:rsidRPr="00C004CE" w:rsidRDefault="00AC4F15">
            <w:pPr>
              <w:rPr>
                <w:rFonts w:ascii="Calibri" w:hAnsi="Calibri"/>
                <w:b/>
                <w:sz w:val="28"/>
                <w:szCs w:val="28"/>
              </w:rPr>
            </w:pPr>
          </w:p>
        </w:tc>
      </w:tr>
      <w:tr w:rsidR="0033024D" w:rsidRPr="00C004CE" w14:paraId="0963815E" w14:textId="77777777" w:rsidTr="00617855">
        <w:tc>
          <w:tcPr>
            <w:tcW w:w="9019" w:type="dxa"/>
            <w:gridSpan w:val="2"/>
          </w:tcPr>
          <w:p w14:paraId="49F4E96D" w14:textId="77777777" w:rsidR="00412CAA" w:rsidRPr="002C5B17" w:rsidRDefault="00412CAA" w:rsidP="00B21DA6">
            <w:pPr>
              <w:jc w:val="both"/>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14:paraId="314FC7D5" w14:textId="77777777" w:rsidR="008A6150" w:rsidRDefault="008A6150" w:rsidP="009447A7">
            <w:pPr>
              <w:jc w:val="both"/>
              <w:rPr>
                <w:rFonts w:asciiTheme="minorHAnsi" w:hAnsiTheme="minorHAnsi"/>
              </w:rPr>
            </w:pPr>
          </w:p>
          <w:p w14:paraId="53ABDC14" w14:textId="1BC00A17" w:rsidR="009447A7" w:rsidRDefault="009447A7" w:rsidP="009447A7">
            <w:pPr>
              <w:jc w:val="both"/>
              <w:rPr>
                <w:rFonts w:asciiTheme="minorHAnsi" w:hAnsiTheme="minorHAnsi"/>
              </w:rPr>
            </w:pPr>
            <w:r w:rsidRPr="009447A7">
              <w:rPr>
                <w:rFonts w:asciiTheme="minorHAnsi" w:hAnsiTheme="minorHAnsi"/>
              </w:rPr>
              <w:t xml:space="preserve">This module mainly consists of teaching theory and backing up the topics learnt by covering a number of worked examples.  Following this there is a weekly optional homework question, which is then collected in and marked as part of a formative assessment programme.  This information is used in conjunction with their attendance to keep track of how well students are engaging in the programme during the first semester and to spot any problem areas/students.  Teaching and learning consisted of only a few strategies which could be applied to all module topics including, formal lecturing, Q &amp; A, example and solution sessions.  All of these seemed to be acceptable to the group.  </w:t>
            </w:r>
          </w:p>
          <w:p w14:paraId="0326D12C" w14:textId="77777777" w:rsidR="009447A7" w:rsidRPr="009447A7" w:rsidRDefault="009447A7" w:rsidP="009447A7">
            <w:pPr>
              <w:jc w:val="both"/>
              <w:rPr>
                <w:rFonts w:asciiTheme="minorHAnsi" w:hAnsiTheme="minorHAnsi"/>
              </w:rPr>
            </w:pPr>
          </w:p>
          <w:p w14:paraId="033339AA" w14:textId="77777777" w:rsidR="00617855" w:rsidRDefault="00617855" w:rsidP="00617855">
            <w:pPr>
              <w:jc w:val="both"/>
              <w:rPr>
                <w:rFonts w:asciiTheme="minorHAnsi" w:hAnsiTheme="minorHAnsi"/>
              </w:rPr>
            </w:pPr>
            <w:r w:rsidRPr="00617855">
              <w:rPr>
                <w:rFonts w:asciiTheme="minorHAnsi" w:hAnsiTheme="minorHAnsi"/>
              </w:rPr>
              <w:t xml:space="preserve">This module had </w:t>
            </w:r>
            <w:r>
              <w:rPr>
                <w:rFonts w:asciiTheme="minorHAnsi" w:hAnsiTheme="minorHAnsi"/>
              </w:rPr>
              <w:t>one,</w:t>
            </w:r>
            <w:r w:rsidRPr="00617855">
              <w:rPr>
                <w:rFonts w:asciiTheme="minorHAnsi" w:hAnsiTheme="minorHAnsi"/>
              </w:rPr>
              <w:t xml:space="preserve"> </w:t>
            </w:r>
            <w:r>
              <w:rPr>
                <w:rFonts w:asciiTheme="minorHAnsi" w:hAnsiTheme="minorHAnsi"/>
              </w:rPr>
              <w:t>2</w:t>
            </w:r>
            <w:r w:rsidRPr="00617855">
              <w:rPr>
                <w:rFonts w:asciiTheme="minorHAnsi" w:hAnsiTheme="minorHAnsi"/>
              </w:rPr>
              <w:t xml:space="preserve"> hour lecture </w:t>
            </w:r>
            <w:r w:rsidR="00C31104">
              <w:rPr>
                <w:rFonts w:asciiTheme="minorHAnsi" w:hAnsiTheme="minorHAnsi"/>
              </w:rPr>
              <w:t>a week</w:t>
            </w:r>
            <w:r w:rsidRPr="00617855">
              <w:rPr>
                <w:rFonts w:asciiTheme="minorHAnsi" w:hAnsiTheme="minorHAnsi"/>
              </w:rPr>
              <w:t xml:space="preserve">.  </w:t>
            </w:r>
          </w:p>
          <w:p w14:paraId="5F37D678" w14:textId="77777777" w:rsidR="00C31104" w:rsidRPr="00617855" w:rsidRDefault="00C31104" w:rsidP="00617855">
            <w:pPr>
              <w:jc w:val="both"/>
              <w:rPr>
                <w:rFonts w:asciiTheme="minorHAnsi" w:hAnsiTheme="minorHAnsi"/>
              </w:rPr>
            </w:pPr>
          </w:p>
          <w:p w14:paraId="7C2BB4C5" w14:textId="77777777" w:rsidR="00617855" w:rsidRPr="00617855" w:rsidRDefault="00617855" w:rsidP="00617855">
            <w:pPr>
              <w:jc w:val="both"/>
              <w:rPr>
                <w:rFonts w:asciiTheme="minorHAnsi" w:hAnsiTheme="minorHAnsi"/>
              </w:rPr>
            </w:pPr>
            <w:r w:rsidRPr="00617855">
              <w:rPr>
                <w:rFonts w:asciiTheme="minorHAnsi" w:hAnsiTheme="minorHAnsi"/>
              </w:rPr>
              <w:t xml:space="preserve">Attention span of the students generally seemed to be good which I put down to the early </w:t>
            </w:r>
            <w:r w:rsidR="009447A7">
              <w:rPr>
                <w:rFonts w:asciiTheme="minorHAnsi" w:hAnsiTheme="minorHAnsi"/>
              </w:rPr>
              <w:t>morning</w:t>
            </w:r>
            <w:r w:rsidR="00E23D2C">
              <w:rPr>
                <w:rFonts w:asciiTheme="minorHAnsi" w:hAnsiTheme="minorHAnsi"/>
              </w:rPr>
              <w:t xml:space="preserve"> </w:t>
            </w:r>
            <w:r w:rsidRPr="00617855">
              <w:rPr>
                <w:rFonts w:asciiTheme="minorHAnsi" w:hAnsiTheme="minorHAnsi"/>
              </w:rPr>
              <w:t>start times of the lectures.  Students could come and ask for help with any areas they found difficult or get advice on any assessments at the time at the end of the session.</w:t>
            </w:r>
          </w:p>
          <w:p w14:paraId="33C2D371" w14:textId="77777777" w:rsidR="00617855" w:rsidRPr="00617855" w:rsidRDefault="00617855" w:rsidP="00617855">
            <w:pPr>
              <w:jc w:val="both"/>
              <w:rPr>
                <w:rFonts w:asciiTheme="minorHAnsi" w:hAnsiTheme="minorHAnsi"/>
              </w:rPr>
            </w:pPr>
          </w:p>
          <w:p w14:paraId="543662DA" w14:textId="5699DC67" w:rsidR="00617855" w:rsidRPr="00617855" w:rsidRDefault="00617855" w:rsidP="00617855">
            <w:pPr>
              <w:jc w:val="both"/>
              <w:rPr>
                <w:rFonts w:asciiTheme="minorHAnsi" w:hAnsiTheme="minorHAnsi"/>
              </w:rPr>
            </w:pPr>
            <w:r w:rsidRPr="00617855">
              <w:rPr>
                <w:rFonts w:asciiTheme="minorHAnsi" w:hAnsiTheme="minorHAnsi"/>
              </w:rPr>
              <w:t xml:space="preserve">Resources </w:t>
            </w:r>
            <w:r w:rsidR="00925F01">
              <w:rPr>
                <w:rFonts w:asciiTheme="minorHAnsi" w:hAnsiTheme="minorHAnsi"/>
              </w:rPr>
              <w:t xml:space="preserve">are mainly based around </w:t>
            </w:r>
            <w:r>
              <w:rPr>
                <w:rFonts w:asciiTheme="minorHAnsi" w:hAnsiTheme="minorHAnsi"/>
              </w:rPr>
              <w:t xml:space="preserve">the Sony Vision Exchange facility.  This facility enables a </w:t>
            </w:r>
            <w:r w:rsidR="008F00A4">
              <w:rPr>
                <w:rFonts w:asciiTheme="minorHAnsi" w:hAnsiTheme="minorHAnsi"/>
              </w:rPr>
              <w:t>tablet</w:t>
            </w:r>
            <w:r>
              <w:rPr>
                <w:rFonts w:asciiTheme="minorHAnsi" w:hAnsiTheme="minorHAnsi"/>
              </w:rPr>
              <w:t xml:space="preserve"> </w:t>
            </w:r>
            <w:r w:rsidR="008F00A4">
              <w:rPr>
                <w:rFonts w:asciiTheme="minorHAnsi" w:hAnsiTheme="minorHAnsi"/>
              </w:rPr>
              <w:t>device</w:t>
            </w:r>
            <w:r>
              <w:rPr>
                <w:rFonts w:asciiTheme="minorHAnsi" w:hAnsiTheme="minorHAnsi"/>
              </w:rPr>
              <w:t xml:space="preserve"> to connect to the screens </w:t>
            </w:r>
            <w:r w:rsidR="008F00A4">
              <w:rPr>
                <w:rFonts w:asciiTheme="minorHAnsi" w:hAnsiTheme="minorHAnsi"/>
              </w:rPr>
              <w:t xml:space="preserve">around the lecture theatre, </w:t>
            </w:r>
            <w:r>
              <w:rPr>
                <w:rFonts w:asciiTheme="minorHAnsi" w:hAnsiTheme="minorHAnsi"/>
              </w:rPr>
              <w:t xml:space="preserve">through the university </w:t>
            </w:r>
            <w:r w:rsidR="008F00A4">
              <w:rPr>
                <w:rFonts w:asciiTheme="minorHAnsi" w:hAnsiTheme="minorHAnsi"/>
              </w:rPr>
              <w:t>Wi-Fi</w:t>
            </w:r>
            <w:r>
              <w:rPr>
                <w:rFonts w:asciiTheme="minorHAnsi" w:hAnsiTheme="minorHAnsi"/>
              </w:rPr>
              <w:t xml:space="preserve"> system.  Using this facility I have used Microsoft </w:t>
            </w:r>
            <w:r w:rsidR="008F00A4">
              <w:rPr>
                <w:rFonts w:asciiTheme="minorHAnsi" w:hAnsiTheme="minorHAnsi"/>
              </w:rPr>
              <w:t>OneNote</w:t>
            </w:r>
            <w:r>
              <w:rPr>
                <w:rFonts w:asciiTheme="minorHAnsi" w:hAnsiTheme="minorHAnsi"/>
              </w:rPr>
              <w:t xml:space="preserve"> software to run a live document that is added to each session.  </w:t>
            </w:r>
            <w:r w:rsidR="008F00A4">
              <w:rPr>
                <w:rFonts w:asciiTheme="minorHAnsi" w:hAnsiTheme="minorHAnsi"/>
              </w:rPr>
              <w:t>Basically</w:t>
            </w:r>
            <w:r>
              <w:rPr>
                <w:rFonts w:asciiTheme="minorHAnsi" w:hAnsiTheme="minorHAnsi"/>
              </w:rPr>
              <w:t xml:space="preserve"> treating the </w:t>
            </w:r>
            <w:r w:rsidR="008F00A4">
              <w:rPr>
                <w:rFonts w:asciiTheme="minorHAnsi" w:hAnsiTheme="minorHAnsi"/>
              </w:rPr>
              <w:t>OneNote</w:t>
            </w:r>
            <w:r>
              <w:rPr>
                <w:rFonts w:asciiTheme="minorHAnsi" w:hAnsiTheme="minorHAnsi"/>
              </w:rPr>
              <w:t xml:space="preserve"> document as the white board but then being able to sh</w:t>
            </w:r>
            <w:r w:rsidR="008F00A4">
              <w:rPr>
                <w:rFonts w:asciiTheme="minorHAnsi" w:hAnsiTheme="minorHAnsi"/>
              </w:rPr>
              <w:t>a</w:t>
            </w:r>
            <w:r>
              <w:rPr>
                <w:rFonts w:asciiTheme="minorHAnsi" w:hAnsiTheme="minorHAnsi"/>
              </w:rPr>
              <w:t>re the note</w:t>
            </w:r>
            <w:r w:rsidR="00C31104">
              <w:rPr>
                <w:rFonts w:asciiTheme="minorHAnsi" w:hAnsiTheme="minorHAnsi"/>
              </w:rPr>
              <w:t>s</w:t>
            </w:r>
            <w:r>
              <w:rPr>
                <w:rFonts w:asciiTheme="minorHAnsi" w:hAnsiTheme="minorHAnsi"/>
              </w:rPr>
              <w:t xml:space="preserve"> we made ‘on the board’ in class on the VLE</w:t>
            </w:r>
            <w:r w:rsidR="008F00A4">
              <w:rPr>
                <w:rFonts w:asciiTheme="minorHAnsi" w:hAnsiTheme="minorHAnsi"/>
              </w:rPr>
              <w:t xml:space="preserve">.  </w:t>
            </w:r>
            <w:r w:rsidR="00925F01">
              <w:rPr>
                <w:rFonts w:asciiTheme="minorHAnsi" w:hAnsiTheme="minorHAnsi"/>
              </w:rPr>
              <w:t>This system is well received by the students</w:t>
            </w:r>
            <w:bookmarkStart w:id="0" w:name="_GoBack"/>
            <w:bookmarkEnd w:id="0"/>
            <w:r w:rsidR="008F00A4">
              <w:rPr>
                <w:rFonts w:asciiTheme="minorHAnsi" w:hAnsiTheme="minorHAnsi"/>
              </w:rPr>
              <w:t>.  Other resources include</w:t>
            </w:r>
            <w:r w:rsidRPr="00617855">
              <w:rPr>
                <w:rFonts w:asciiTheme="minorHAnsi" w:hAnsiTheme="minorHAnsi"/>
              </w:rPr>
              <w:t xml:space="preserve"> hand-outs, some power point presentations and the Engineering Science lab. </w:t>
            </w:r>
            <w:r w:rsidR="008F00A4">
              <w:rPr>
                <w:rFonts w:asciiTheme="minorHAnsi" w:hAnsiTheme="minorHAnsi"/>
              </w:rPr>
              <w:t>S</w:t>
            </w:r>
            <w:r w:rsidRPr="00617855">
              <w:rPr>
                <w:rFonts w:asciiTheme="minorHAnsi" w:hAnsiTheme="minorHAnsi"/>
              </w:rPr>
              <w:t>olu</w:t>
            </w:r>
            <w:r w:rsidR="008F00A4">
              <w:rPr>
                <w:rFonts w:asciiTheme="minorHAnsi" w:hAnsiTheme="minorHAnsi"/>
              </w:rPr>
              <w:t>tions to every example given out are also uploaded to the VLE</w:t>
            </w:r>
            <w:r w:rsidRPr="00617855">
              <w:rPr>
                <w:rFonts w:asciiTheme="minorHAnsi" w:hAnsiTheme="minorHAnsi"/>
              </w:rPr>
              <w:t>.</w:t>
            </w:r>
          </w:p>
          <w:p w14:paraId="457B2601" w14:textId="77777777" w:rsidR="00617855" w:rsidRPr="00617855" w:rsidRDefault="00617855" w:rsidP="00617855">
            <w:pPr>
              <w:jc w:val="both"/>
              <w:rPr>
                <w:rFonts w:asciiTheme="minorHAnsi" w:hAnsiTheme="minorHAnsi"/>
              </w:rPr>
            </w:pPr>
          </w:p>
          <w:p w14:paraId="206DC1EB" w14:textId="5CB2080D" w:rsidR="00617855" w:rsidRDefault="00617855" w:rsidP="00617855">
            <w:pPr>
              <w:jc w:val="both"/>
              <w:rPr>
                <w:rFonts w:asciiTheme="minorHAnsi" w:hAnsiTheme="minorHAnsi"/>
              </w:rPr>
            </w:pPr>
            <w:r w:rsidRPr="00617855">
              <w:rPr>
                <w:rFonts w:asciiTheme="minorHAnsi" w:hAnsiTheme="minorHAnsi"/>
              </w:rPr>
              <w:t xml:space="preserve">The assessment regime consists of </w:t>
            </w:r>
            <w:r w:rsidR="009447A7">
              <w:rPr>
                <w:rFonts w:asciiTheme="minorHAnsi" w:hAnsiTheme="minorHAnsi"/>
              </w:rPr>
              <w:t>two exams, one in the January period and one at the end of April before they leave for placement.</w:t>
            </w:r>
          </w:p>
          <w:p w14:paraId="34EBB41D" w14:textId="51698AC2" w:rsidR="008A6150" w:rsidRDefault="008A6150" w:rsidP="00617855">
            <w:pPr>
              <w:jc w:val="both"/>
              <w:rPr>
                <w:rFonts w:asciiTheme="minorHAnsi" w:hAnsiTheme="minorHAnsi"/>
              </w:rPr>
            </w:pPr>
          </w:p>
          <w:p w14:paraId="58FD2697" w14:textId="3736A1FA" w:rsidR="008A6150" w:rsidRDefault="008A6150" w:rsidP="00617855">
            <w:pPr>
              <w:jc w:val="both"/>
              <w:rPr>
                <w:rFonts w:asciiTheme="minorHAnsi" w:hAnsiTheme="minorHAnsi"/>
              </w:rPr>
            </w:pPr>
            <w:r>
              <w:rPr>
                <w:rFonts w:asciiTheme="minorHAnsi" w:hAnsiTheme="minorHAnsi"/>
              </w:rPr>
              <w:t>This year has of course been affected by the pandemic.  The university shut its campus on the 16</w:t>
            </w:r>
            <w:r w:rsidRPr="008A6150">
              <w:rPr>
                <w:rFonts w:asciiTheme="minorHAnsi" w:hAnsiTheme="minorHAnsi"/>
                <w:vertAlign w:val="superscript"/>
              </w:rPr>
              <w:t>th</w:t>
            </w:r>
            <w:r>
              <w:rPr>
                <w:rFonts w:asciiTheme="minorHAnsi" w:hAnsiTheme="minorHAnsi"/>
              </w:rPr>
              <w:t xml:space="preserve"> March, 2 weeks before the Easter vacation was due to start.  For this module, new material teaching had finished some weeks before this and I was lucky enough to have almost completed going through all of the past exam papers with the students.</w:t>
            </w:r>
          </w:p>
          <w:p w14:paraId="6FE09169" w14:textId="26F7EB7E" w:rsidR="008A6150" w:rsidRDefault="008A6150" w:rsidP="00617855">
            <w:pPr>
              <w:jc w:val="both"/>
              <w:rPr>
                <w:rFonts w:asciiTheme="minorHAnsi" w:hAnsiTheme="minorHAnsi"/>
              </w:rPr>
            </w:pPr>
            <w:r>
              <w:rPr>
                <w:rFonts w:asciiTheme="minorHAnsi" w:hAnsiTheme="minorHAnsi"/>
              </w:rPr>
              <w:t>Some lecturers continued lectures via Microsoft Teams, but I preferred to record my remaining lecture using Panopto software and put it on Moodle so students couls watch it at their leisure and re watch it should they require.  Their final exam took place on the 30</w:t>
            </w:r>
            <w:r w:rsidRPr="008A6150">
              <w:rPr>
                <w:rFonts w:asciiTheme="minorHAnsi" w:hAnsiTheme="minorHAnsi"/>
                <w:vertAlign w:val="superscript"/>
              </w:rPr>
              <w:t>th</w:t>
            </w:r>
            <w:r>
              <w:rPr>
                <w:rFonts w:asciiTheme="minorHAnsi" w:hAnsiTheme="minorHAnsi"/>
              </w:rPr>
              <w:t xml:space="preserve"> April and was an online, open book affair.  Students were given the usual 2 hours and an extra half hour to photograph or scan their solution scripts and up-load them to Moodle.</w:t>
            </w:r>
          </w:p>
          <w:p w14:paraId="10120509" w14:textId="00998CE6" w:rsidR="008A6150" w:rsidRPr="00617855" w:rsidRDefault="008A6150" w:rsidP="00617855">
            <w:pPr>
              <w:jc w:val="both"/>
              <w:rPr>
                <w:rFonts w:asciiTheme="minorHAnsi" w:hAnsiTheme="minorHAnsi"/>
              </w:rPr>
            </w:pPr>
            <w:r>
              <w:rPr>
                <w:rFonts w:asciiTheme="minorHAnsi" w:hAnsiTheme="minorHAnsi"/>
              </w:rPr>
              <w:t>No issues were encountered with this system.</w:t>
            </w:r>
          </w:p>
          <w:p w14:paraId="2DB507C6" w14:textId="77777777" w:rsidR="00617855" w:rsidRDefault="00617855" w:rsidP="00617855">
            <w:pPr>
              <w:jc w:val="both"/>
              <w:rPr>
                <w:rFonts w:asciiTheme="minorHAnsi" w:hAnsiTheme="minorHAnsi"/>
              </w:rPr>
            </w:pPr>
          </w:p>
          <w:p w14:paraId="14F801A3" w14:textId="77777777" w:rsidR="00EB0F4C" w:rsidRPr="0077246B" w:rsidRDefault="00EB0F4C" w:rsidP="009447A7">
            <w:pPr>
              <w:jc w:val="both"/>
              <w:rPr>
                <w:rFonts w:ascii="Lucida Calligraphy" w:hAnsi="Lucida Calligraphy"/>
                <w:sz w:val="20"/>
                <w:szCs w:val="20"/>
              </w:rPr>
            </w:pPr>
          </w:p>
        </w:tc>
      </w:tr>
      <w:tr w:rsidR="00B7037C" w:rsidRPr="00C004CE" w14:paraId="59A62AAB" w14:textId="77777777" w:rsidTr="00617855">
        <w:tc>
          <w:tcPr>
            <w:tcW w:w="9019" w:type="dxa"/>
            <w:gridSpan w:val="2"/>
          </w:tcPr>
          <w:p w14:paraId="49669AA3" w14:textId="77777777" w:rsidR="00412CAA" w:rsidRPr="002C5B17" w:rsidRDefault="00412CAA" w:rsidP="00412CAA">
            <w:pPr>
              <w:rPr>
                <w:rFonts w:ascii="Calibri" w:hAnsi="Calibri"/>
                <w:b/>
                <w:sz w:val="28"/>
                <w:szCs w:val="28"/>
              </w:rPr>
            </w:pPr>
            <w:r w:rsidRPr="002C5B17">
              <w:rPr>
                <w:rFonts w:ascii="Calibri" w:hAnsi="Calibri"/>
                <w:b/>
                <w:sz w:val="28"/>
                <w:szCs w:val="28"/>
              </w:rPr>
              <w:lastRenderedPageBreak/>
              <w:t xml:space="preserve">Analysis of Grades </w:t>
            </w:r>
            <w:r>
              <w:rPr>
                <w:rFonts w:ascii="Calibri" w:hAnsi="Calibri"/>
                <w:b/>
                <w:sz w:val="22"/>
                <w:szCs w:val="22"/>
              </w:rPr>
              <w:t>(MIN &amp; MAX, AVG &amp;</w:t>
            </w:r>
            <w:r w:rsidRPr="002C5B17">
              <w:rPr>
                <w:rFonts w:ascii="Calibri" w:hAnsi="Calibri"/>
                <w:b/>
                <w:sz w:val="22"/>
                <w:szCs w:val="22"/>
              </w:rPr>
              <w:t xml:space="preserve"> SD</w:t>
            </w:r>
            <w:r>
              <w:rPr>
                <w:rFonts w:ascii="Calibri" w:hAnsi="Calibri"/>
                <w:b/>
                <w:sz w:val="22"/>
                <w:szCs w:val="22"/>
              </w:rPr>
              <w:t xml:space="preserve"> with 0s removed</w:t>
            </w:r>
            <w:r w:rsidRPr="002C5B17">
              <w:rPr>
                <w:rFonts w:ascii="Calibri" w:hAnsi="Calibri"/>
                <w:b/>
                <w:sz w:val="22"/>
                <w:szCs w:val="22"/>
              </w:rPr>
              <w:t>):</w:t>
            </w:r>
          </w:p>
          <w:p w14:paraId="00472E7E" w14:textId="77777777" w:rsidR="00DA573C" w:rsidRDefault="00DA573C" w:rsidP="00EB0F4C">
            <w:pPr>
              <w:jc w:val="both"/>
              <w:rPr>
                <w:rFonts w:ascii="Calibri" w:hAnsi="Calibri"/>
                <w:b/>
              </w:rPr>
            </w:pPr>
          </w:p>
          <w:p w14:paraId="45CF51FE" w14:textId="77777777" w:rsidR="00EB0F4C" w:rsidRPr="008F00A4" w:rsidRDefault="008F00A4" w:rsidP="00EB0F4C">
            <w:pPr>
              <w:jc w:val="both"/>
              <w:rPr>
                <w:rFonts w:ascii="Calibri" w:hAnsi="Calibri"/>
              </w:rPr>
            </w:pPr>
            <w:r w:rsidRPr="008F00A4">
              <w:rPr>
                <w:rFonts w:ascii="Calibri" w:hAnsi="Calibri"/>
              </w:rPr>
              <w:t>Please see attached spreadsheet.</w:t>
            </w:r>
          </w:p>
          <w:p w14:paraId="3D895C49" w14:textId="77777777" w:rsidR="00EB0F4C" w:rsidRPr="00C004CE" w:rsidRDefault="00EB0F4C" w:rsidP="00EB0F4C">
            <w:pPr>
              <w:jc w:val="both"/>
              <w:rPr>
                <w:rFonts w:ascii="Calibri" w:hAnsi="Calibri"/>
                <w:b/>
              </w:rPr>
            </w:pPr>
          </w:p>
        </w:tc>
      </w:tr>
      <w:tr w:rsidR="00B7037C" w:rsidRPr="00C004CE" w14:paraId="1C5F12C6" w14:textId="77777777" w:rsidTr="00617855">
        <w:tc>
          <w:tcPr>
            <w:tcW w:w="9019" w:type="dxa"/>
            <w:gridSpan w:val="2"/>
          </w:tcPr>
          <w:p w14:paraId="56BFCD44" w14:textId="77777777"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14:paraId="1732A02B" w14:textId="77777777" w:rsidR="008A2AF2" w:rsidRPr="008F00A4" w:rsidRDefault="008A2AF2" w:rsidP="008A2AF2">
            <w:pPr>
              <w:rPr>
                <w:rFonts w:asciiTheme="minorHAnsi" w:hAnsiTheme="minorHAnsi"/>
                <w:bCs/>
              </w:rPr>
            </w:pPr>
          </w:p>
          <w:p w14:paraId="0C374BC5" w14:textId="77777777" w:rsidR="009447A7" w:rsidRDefault="008F00A4" w:rsidP="009447A7">
            <w:pPr>
              <w:rPr>
                <w:rFonts w:asciiTheme="minorHAnsi" w:hAnsiTheme="minorHAnsi"/>
                <w:bCs/>
              </w:rPr>
            </w:pPr>
            <w:r w:rsidRPr="008F00A4">
              <w:rPr>
                <w:rFonts w:asciiTheme="minorHAnsi" w:hAnsiTheme="minorHAnsi"/>
                <w:bCs/>
              </w:rPr>
              <w:t>No suggested changes.</w:t>
            </w:r>
            <w:r w:rsidR="004916DE">
              <w:rPr>
                <w:rFonts w:asciiTheme="minorHAnsi" w:hAnsiTheme="minorHAnsi"/>
                <w:bCs/>
              </w:rPr>
              <w:t xml:space="preserve">  I am happy w</w:t>
            </w:r>
            <w:r w:rsidR="00C31104">
              <w:rPr>
                <w:rFonts w:asciiTheme="minorHAnsi" w:hAnsiTheme="minorHAnsi"/>
                <w:bCs/>
              </w:rPr>
              <w:t>ith the way the module has gone.</w:t>
            </w:r>
          </w:p>
          <w:p w14:paraId="4062763F" w14:textId="77777777" w:rsidR="008A2AF2" w:rsidRPr="00C004CE" w:rsidRDefault="009447A7" w:rsidP="009447A7">
            <w:pPr>
              <w:rPr>
                <w:rFonts w:ascii="Calibri" w:hAnsi="Calibri"/>
                <w:bCs/>
              </w:rPr>
            </w:pPr>
            <w:r w:rsidRPr="00C004CE">
              <w:rPr>
                <w:rFonts w:ascii="Calibri" w:hAnsi="Calibri"/>
                <w:bCs/>
              </w:rPr>
              <w:t xml:space="preserve"> </w:t>
            </w:r>
          </w:p>
        </w:tc>
      </w:tr>
    </w:tbl>
    <w:p w14:paraId="065FFF23" w14:textId="77777777" w:rsidR="00B7037C" w:rsidRDefault="00B7037C" w:rsidP="008C7F3F"/>
    <w:sectPr w:rsidR="00B7037C" w:rsidSect="00C004CE">
      <w:pgSz w:w="11909" w:h="16834" w:code="9"/>
      <w:pgMar w:top="720" w:right="1440" w:bottom="900"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981"/>
    <w:rsid w:val="000429A9"/>
    <w:rsid w:val="000871D8"/>
    <w:rsid w:val="000C6FB4"/>
    <w:rsid w:val="00106C59"/>
    <w:rsid w:val="00136027"/>
    <w:rsid w:val="001B1F97"/>
    <w:rsid w:val="001C042B"/>
    <w:rsid w:val="0033024D"/>
    <w:rsid w:val="00412CAA"/>
    <w:rsid w:val="0043004F"/>
    <w:rsid w:val="0046228E"/>
    <w:rsid w:val="004916DE"/>
    <w:rsid w:val="00567B9D"/>
    <w:rsid w:val="005869F9"/>
    <w:rsid w:val="005A7E10"/>
    <w:rsid w:val="005B0101"/>
    <w:rsid w:val="005D4D2B"/>
    <w:rsid w:val="00606937"/>
    <w:rsid w:val="00617855"/>
    <w:rsid w:val="006353D7"/>
    <w:rsid w:val="00696981"/>
    <w:rsid w:val="007015B5"/>
    <w:rsid w:val="00720615"/>
    <w:rsid w:val="0077246B"/>
    <w:rsid w:val="007D4BD6"/>
    <w:rsid w:val="00863FB0"/>
    <w:rsid w:val="008A2AF2"/>
    <w:rsid w:val="008A6150"/>
    <w:rsid w:val="008C7F3F"/>
    <w:rsid w:val="008F00A4"/>
    <w:rsid w:val="00925F01"/>
    <w:rsid w:val="00937F51"/>
    <w:rsid w:val="009447A7"/>
    <w:rsid w:val="00A125C4"/>
    <w:rsid w:val="00A640CC"/>
    <w:rsid w:val="00AB008E"/>
    <w:rsid w:val="00AC4F15"/>
    <w:rsid w:val="00AF469A"/>
    <w:rsid w:val="00B01E02"/>
    <w:rsid w:val="00B0447D"/>
    <w:rsid w:val="00B16B5F"/>
    <w:rsid w:val="00B21DA6"/>
    <w:rsid w:val="00B7037C"/>
    <w:rsid w:val="00BE2B9F"/>
    <w:rsid w:val="00C004CE"/>
    <w:rsid w:val="00C31104"/>
    <w:rsid w:val="00C53AB5"/>
    <w:rsid w:val="00C652B9"/>
    <w:rsid w:val="00C66273"/>
    <w:rsid w:val="00CE0321"/>
    <w:rsid w:val="00D9169A"/>
    <w:rsid w:val="00DA573C"/>
    <w:rsid w:val="00E04CE3"/>
    <w:rsid w:val="00E23D2C"/>
    <w:rsid w:val="00E61C9A"/>
    <w:rsid w:val="00EB0F4C"/>
    <w:rsid w:val="00EF6DE8"/>
    <w:rsid w:val="00F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D87E9F"/>
  <w15:docId w15:val="{04F1722D-E8E8-4575-8145-8B8FC116C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AF469A"/>
    <w:rPr>
      <w:sz w:val="24"/>
      <w:szCs w:val="24"/>
      <w:lang w:eastAsia="en-US"/>
    </w:rPr>
  </w:style>
  <w:style w:type="paragraph" w:styleId="Heading1">
    <w:name w:val="heading 1"/>
    <w:basedOn w:val="Normal"/>
    <w:next w:val="Normal"/>
    <w:qFormat/>
    <w:rsid w:val="00AF469A"/>
    <w:pPr>
      <w:keepNext/>
      <w:outlineLvl w:val="0"/>
    </w:pPr>
    <w:rPr>
      <w:b/>
      <w:szCs w:val="20"/>
    </w:rPr>
  </w:style>
  <w:style w:type="paragraph" w:styleId="Heading2">
    <w:name w:val="heading 2"/>
    <w:basedOn w:val="Normal"/>
    <w:next w:val="Normal"/>
    <w:qFormat/>
    <w:rsid w:val="00AF469A"/>
    <w:pPr>
      <w:keepNext/>
      <w:jc w:val="center"/>
      <w:outlineLvl w:val="1"/>
    </w:pPr>
    <w:rPr>
      <w:b/>
      <w:sz w:val="44"/>
      <w:szCs w:val="20"/>
    </w:rPr>
  </w:style>
  <w:style w:type="paragraph" w:styleId="Heading3">
    <w:name w:val="heading 3"/>
    <w:basedOn w:val="Normal"/>
    <w:next w:val="Normal"/>
    <w:qFormat/>
    <w:rsid w:val="00AF469A"/>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AF469A"/>
    <w:rPr>
      <w:bCs/>
      <w:sz w:val="20"/>
    </w:rPr>
  </w:style>
  <w:style w:type="paragraph" w:styleId="BalloonText">
    <w:name w:val="Balloon Text"/>
    <w:basedOn w:val="Normal"/>
    <w:link w:val="BalloonTextChar"/>
    <w:rsid w:val="00F77A59"/>
    <w:rPr>
      <w:rFonts w:ascii="Tahoma" w:hAnsi="Tahoma" w:cs="Tahoma"/>
      <w:sz w:val="16"/>
      <w:szCs w:val="16"/>
    </w:rPr>
  </w:style>
  <w:style w:type="character" w:customStyle="1" w:styleId="BalloonTextChar">
    <w:name w:val="Balloon Text Char"/>
    <w:basedOn w:val="DefaultParagraphFont"/>
    <w:link w:val="BalloonText"/>
    <w:rsid w:val="00F77A5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482</Words>
  <Characters>2748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Abi Summerfield</cp:lastModifiedBy>
  <cp:revision>4</cp:revision>
  <cp:lastPrinted>2015-06-01T09:58:00Z</cp:lastPrinted>
  <dcterms:created xsi:type="dcterms:W3CDTF">2020-05-14T14:19:00Z</dcterms:created>
  <dcterms:modified xsi:type="dcterms:W3CDTF">2020-05-14T15:11:00Z</dcterms:modified>
</cp:coreProperties>
</file>