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3916A" w14:textId="77777777" w:rsidR="00A3574B" w:rsidRDefault="00A3574B" w:rsidP="00EE50A8">
      <w:pPr>
        <w:jc w:val="center"/>
        <w:rPr>
          <w:rStyle w:val="Strong"/>
          <w:sz w:val="32"/>
          <w:szCs w:val="32"/>
        </w:rPr>
      </w:pPr>
    </w:p>
    <w:p w14:paraId="6D0E5869" w14:textId="77777777" w:rsidR="00A3574B" w:rsidRDefault="00A3574B" w:rsidP="00EE50A8">
      <w:pPr>
        <w:jc w:val="center"/>
        <w:rPr>
          <w:rStyle w:val="Strong"/>
          <w:sz w:val="32"/>
          <w:szCs w:val="32"/>
        </w:rPr>
      </w:pPr>
      <w:bookmarkStart w:id="0" w:name="_Hlk152335269"/>
    </w:p>
    <w:p w14:paraId="5A62AA3B" w14:textId="77777777" w:rsidR="00433677" w:rsidRPr="00B93F19" w:rsidRDefault="00000000" w:rsidP="00EE50A8">
      <w:pPr>
        <w:jc w:val="center"/>
        <w:rPr>
          <w:rStyle w:val="Strong"/>
          <w:sz w:val="32"/>
          <w:szCs w:val="32"/>
        </w:rPr>
      </w:pPr>
      <w:r w:rsidRPr="00B93F19">
        <w:rPr>
          <w:rStyle w:val="Strong"/>
          <w:sz w:val="32"/>
          <w:szCs w:val="32"/>
        </w:rPr>
        <w:t>University of Wales Trinity Saint David</w:t>
      </w:r>
    </w:p>
    <w:p w14:paraId="16297D77" w14:textId="77777777" w:rsidR="00213196" w:rsidRPr="00B93F19" w:rsidRDefault="00000000" w:rsidP="00EE50A8">
      <w:pPr>
        <w:jc w:val="center"/>
        <w:rPr>
          <w:rStyle w:val="Strong"/>
          <w:sz w:val="32"/>
          <w:szCs w:val="32"/>
        </w:rPr>
      </w:pPr>
      <w:r>
        <w:rPr>
          <w:rStyle w:val="Strong"/>
          <w:sz w:val="32"/>
          <w:szCs w:val="32"/>
        </w:rPr>
        <w:t xml:space="preserve">Nursing Studies and Professional Healthcare  </w:t>
      </w:r>
    </w:p>
    <w:p w14:paraId="50BF0483" w14:textId="77777777" w:rsidR="00213196" w:rsidRPr="00B93F19" w:rsidRDefault="00213196" w:rsidP="00EE50A8">
      <w:pPr>
        <w:jc w:val="center"/>
        <w:rPr>
          <w:rStyle w:val="Strong"/>
          <w:sz w:val="32"/>
          <w:szCs w:val="32"/>
        </w:rPr>
      </w:pPr>
    </w:p>
    <w:p w14:paraId="4B1CFDF7" w14:textId="77777777" w:rsidR="00597617" w:rsidRDefault="00000000" w:rsidP="00EE50A8">
      <w:pPr>
        <w:jc w:val="center"/>
        <w:rPr>
          <w:rStyle w:val="Strong"/>
          <w:sz w:val="32"/>
          <w:szCs w:val="32"/>
        </w:rPr>
      </w:pPr>
      <w:r>
        <w:rPr>
          <w:noProof/>
        </w:rPr>
        <w:drawing>
          <wp:inline distT="0" distB="0" distL="0" distR="0" wp14:anchorId="076BAE11" wp14:editId="490172A7">
            <wp:extent cx="2855595" cy="1125220"/>
            <wp:effectExtent l="0" t="0" r="1905" b="0"/>
            <wp:docPr id="5" name="Picture 5" descr="TSD_corp_logo2013_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TSD_corp_logo2013_0"/>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855595" cy="1125220"/>
                    </a:xfrm>
                    <a:prstGeom prst="rect">
                      <a:avLst/>
                    </a:prstGeom>
                    <a:noFill/>
                    <a:ln>
                      <a:noFill/>
                    </a:ln>
                  </pic:spPr>
                </pic:pic>
              </a:graphicData>
            </a:graphic>
          </wp:inline>
        </w:drawing>
      </w:r>
    </w:p>
    <w:p w14:paraId="3247C78B" w14:textId="77777777" w:rsidR="00597617" w:rsidRDefault="00597617" w:rsidP="00EE50A8">
      <w:pPr>
        <w:jc w:val="center"/>
        <w:rPr>
          <w:rStyle w:val="Strong"/>
          <w:sz w:val="32"/>
          <w:szCs w:val="32"/>
        </w:rPr>
      </w:pPr>
    </w:p>
    <w:p w14:paraId="06BEFF09" w14:textId="77777777" w:rsidR="00213196" w:rsidRPr="00B93F19" w:rsidRDefault="00000000" w:rsidP="00EE50A8">
      <w:pPr>
        <w:jc w:val="center"/>
        <w:rPr>
          <w:rStyle w:val="Strong"/>
          <w:sz w:val="32"/>
          <w:szCs w:val="32"/>
        </w:rPr>
      </w:pPr>
      <w:r>
        <w:rPr>
          <w:rStyle w:val="Strong"/>
          <w:sz w:val="32"/>
          <w:szCs w:val="32"/>
        </w:rPr>
        <w:t>Personal and Professional Development for Nurses</w:t>
      </w:r>
    </w:p>
    <w:p w14:paraId="684AA015" w14:textId="77777777" w:rsidR="00466EC6" w:rsidRPr="00B93F19" w:rsidRDefault="00000000" w:rsidP="00EE50A8">
      <w:pPr>
        <w:jc w:val="center"/>
        <w:rPr>
          <w:rStyle w:val="Strong"/>
          <w:sz w:val="32"/>
          <w:szCs w:val="32"/>
        </w:rPr>
      </w:pPr>
      <w:r>
        <w:rPr>
          <w:rStyle w:val="Strong"/>
          <w:sz w:val="32"/>
          <w:szCs w:val="32"/>
        </w:rPr>
        <w:t>BMNS4010</w:t>
      </w:r>
    </w:p>
    <w:p w14:paraId="11EC3F17" w14:textId="77777777" w:rsidR="00532EB0" w:rsidRPr="00B93F19" w:rsidRDefault="00532EB0" w:rsidP="00EE50A8">
      <w:pPr>
        <w:jc w:val="center"/>
        <w:rPr>
          <w:rStyle w:val="Strong"/>
          <w:sz w:val="32"/>
          <w:szCs w:val="32"/>
        </w:rPr>
      </w:pPr>
    </w:p>
    <w:p w14:paraId="2F3D19B1" w14:textId="77777777" w:rsidR="00597617" w:rsidRDefault="00597617" w:rsidP="00EE50A8">
      <w:pPr>
        <w:jc w:val="center"/>
        <w:rPr>
          <w:rStyle w:val="Strong"/>
          <w:sz w:val="32"/>
          <w:szCs w:val="32"/>
        </w:rPr>
      </w:pPr>
    </w:p>
    <w:p w14:paraId="560F67F4" w14:textId="77777777" w:rsidR="00532EB0" w:rsidRPr="00B93F19" w:rsidRDefault="00000000" w:rsidP="00EE50A8">
      <w:pPr>
        <w:jc w:val="center"/>
        <w:rPr>
          <w:rStyle w:val="Strong"/>
          <w:sz w:val="32"/>
          <w:szCs w:val="32"/>
        </w:rPr>
      </w:pPr>
      <w:r w:rsidRPr="00B93F19">
        <w:rPr>
          <w:rStyle w:val="Strong"/>
          <w:sz w:val="32"/>
          <w:szCs w:val="32"/>
        </w:rPr>
        <w:t>C</w:t>
      </w:r>
      <w:r w:rsidR="00C02705">
        <w:rPr>
          <w:rStyle w:val="Strong"/>
          <w:sz w:val="32"/>
          <w:szCs w:val="32"/>
        </w:rPr>
        <w:t xml:space="preserve">arly </w:t>
      </w:r>
      <w:r w:rsidRPr="00B93F19">
        <w:rPr>
          <w:rStyle w:val="Strong"/>
          <w:sz w:val="32"/>
          <w:szCs w:val="32"/>
        </w:rPr>
        <w:t>Davies</w:t>
      </w:r>
    </w:p>
    <w:p w14:paraId="2813CE83" w14:textId="77777777" w:rsidR="00532EB0" w:rsidRPr="00B93F19" w:rsidRDefault="00000000" w:rsidP="00EE50A8">
      <w:pPr>
        <w:jc w:val="center"/>
        <w:rPr>
          <w:rStyle w:val="Strong"/>
          <w:sz w:val="32"/>
          <w:szCs w:val="32"/>
        </w:rPr>
      </w:pPr>
      <w:r>
        <w:rPr>
          <w:rStyle w:val="Strong"/>
          <w:sz w:val="32"/>
          <w:szCs w:val="32"/>
        </w:rPr>
        <w:t>2319545</w:t>
      </w:r>
    </w:p>
    <w:p w14:paraId="1AE64D63" w14:textId="77777777" w:rsidR="00346068" w:rsidRPr="00B93F19" w:rsidRDefault="00000000" w:rsidP="00EE50A8">
      <w:pPr>
        <w:jc w:val="center"/>
        <w:rPr>
          <w:rStyle w:val="Strong"/>
          <w:sz w:val="32"/>
          <w:szCs w:val="32"/>
        </w:rPr>
      </w:pPr>
      <w:r>
        <w:rPr>
          <w:rStyle w:val="Strong"/>
          <w:sz w:val="32"/>
          <w:szCs w:val="32"/>
        </w:rPr>
        <w:t>15</w:t>
      </w:r>
      <w:r w:rsidRPr="00B93F19">
        <w:rPr>
          <w:rStyle w:val="Strong"/>
          <w:sz w:val="32"/>
          <w:szCs w:val="32"/>
        </w:rPr>
        <w:t>/</w:t>
      </w:r>
      <w:r>
        <w:rPr>
          <w:rStyle w:val="Strong"/>
          <w:sz w:val="32"/>
          <w:szCs w:val="32"/>
        </w:rPr>
        <w:t>12</w:t>
      </w:r>
      <w:r w:rsidRPr="00B93F19">
        <w:rPr>
          <w:rStyle w:val="Strong"/>
          <w:sz w:val="32"/>
          <w:szCs w:val="32"/>
        </w:rPr>
        <w:t>/2023</w:t>
      </w:r>
    </w:p>
    <w:p w14:paraId="1033819F" w14:textId="77777777" w:rsidR="00433677" w:rsidRDefault="00000000">
      <w:pPr>
        <w:spacing w:line="259" w:lineRule="auto"/>
        <w:rPr>
          <w:rStyle w:val="Strong"/>
        </w:rPr>
      </w:pPr>
      <w:r>
        <w:rPr>
          <w:rStyle w:val="Strong"/>
        </w:rPr>
        <w:br w:type="page"/>
      </w:r>
    </w:p>
    <w:bookmarkEnd w:id="0"/>
    <w:p w14:paraId="23005C26" w14:textId="77777777" w:rsidR="00433677" w:rsidRDefault="00433677" w:rsidP="007C31F1">
      <w:pPr>
        <w:rPr>
          <w:rStyle w:val="Strong"/>
        </w:rPr>
        <w:sectPr w:rsidR="00433677" w:rsidSect="00433677">
          <w:footerReference w:type="even" r:id="rId9"/>
          <w:footerReference w:type="default" r:id="rId10"/>
          <w:footerReference w:type="first" r:id="rId11"/>
          <w:pgSz w:w="11906" w:h="16838"/>
          <w:pgMar w:top="1440" w:right="1440" w:bottom="1440" w:left="1440" w:header="708" w:footer="708" w:gutter="0"/>
          <w:pgNumType w:fmt="lowerRoman"/>
          <w:cols w:space="708"/>
          <w:titlePg/>
          <w:docGrid w:linePitch="360"/>
        </w:sectPr>
      </w:pPr>
    </w:p>
    <w:p w14:paraId="5FDBD7CC" w14:textId="77777777" w:rsidR="006E0572" w:rsidRDefault="00000000" w:rsidP="00CF4E9D">
      <w:pPr>
        <w:rPr>
          <w:rStyle w:val="Strong"/>
          <w:sz w:val="32"/>
          <w:szCs w:val="28"/>
        </w:rPr>
      </w:pPr>
      <w:bookmarkStart w:id="1" w:name="_Toc148383420"/>
      <w:r w:rsidRPr="006E0572">
        <w:rPr>
          <w:rStyle w:val="Strong"/>
          <w:sz w:val="32"/>
          <w:szCs w:val="28"/>
        </w:rPr>
        <w:lastRenderedPageBreak/>
        <w:t>Introduction</w:t>
      </w:r>
      <w:bookmarkEnd w:id="1"/>
    </w:p>
    <w:p w14:paraId="0FF29D94" w14:textId="77777777" w:rsidR="00A50900" w:rsidRPr="000C6F84" w:rsidRDefault="00000000" w:rsidP="00CF4E9D">
      <w:pPr>
        <w:rPr>
          <w:rStyle w:val="Strong"/>
          <w:rFonts w:cs="Arial"/>
          <w:b w:val="0"/>
          <w:bCs w:val="0"/>
          <w:color w:val="0B0C0C"/>
          <w:szCs w:val="24"/>
          <w:shd w:val="clear" w:color="auto" w:fill="FFFFFF"/>
        </w:rPr>
      </w:pPr>
      <w:r>
        <w:rPr>
          <w:rStyle w:val="Strong"/>
          <w:b w:val="0"/>
          <w:bCs w:val="0"/>
        </w:rPr>
        <w:t xml:space="preserve">This essay </w:t>
      </w:r>
      <w:r w:rsidR="00983524">
        <w:rPr>
          <w:rStyle w:val="Strong"/>
          <w:b w:val="0"/>
          <w:bCs w:val="0"/>
        </w:rPr>
        <w:t>will discuss self-reflection and personal competencies within</w:t>
      </w:r>
      <w:r w:rsidR="00495A3A">
        <w:rPr>
          <w:rStyle w:val="Strong"/>
          <w:b w:val="0"/>
          <w:bCs w:val="0"/>
        </w:rPr>
        <w:t xml:space="preserve"> a</w:t>
      </w:r>
      <w:r w:rsidR="00983524">
        <w:rPr>
          <w:rStyle w:val="Strong"/>
          <w:b w:val="0"/>
          <w:bCs w:val="0"/>
        </w:rPr>
        <w:t xml:space="preserve"> workplace in a healthcare environment. It will show </w:t>
      </w:r>
      <w:r w:rsidR="00495A3A">
        <w:rPr>
          <w:rStyle w:val="Strong"/>
          <w:b w:val="0"/>
          <w:bCs w:val="0"/>
        </w:rPr>
        <w:t xml:space="preserve">the </w:t>
      </w:r>
      <w:r w:rsidR="00983524">
        <w:rPr>
          <w:rStyle w:val="Strong"/>
          <w:b w:val="0"/>
          <w:bCs w:val="0"/>
        </w:rPr>
        <w:t>understand</w:t>
      </w:r>
      <w:r w:rsidR="00495A3A">
        <w:rPr>
          <w:rStyle w:val="Strong"/>
          <w:b w:val="0"/>
          <w:bCs w:val="0"/>
        </w:rPr>
        <w:t>ing</w:t>
      </w:r>
      <w:r w:rsidR="00983524">
        <w:rPr>
          <w:rStyle w:val="Strong"/>
          <w:b w:val="0"/>
          <w:bCs w:val="0"/>
        </w:rPr>
        <w:t xml:space="preserve"> </w:t>
      </w:r>
      <w:r w:rsidR="00495A3A">
        <w:rPr>
          <w:rStyle w:val="Strong"/>
          <w:b w:val="0"/>
          <w:bCs w:val="0"/>
        </w:rPr>
        <w:t xml:space="preserve">and </w:t>
      </w:r>
      <w:r w:rsidR="00983524">
        <w:rPr>
          <w:rStyle w:val="Strong"/>
          <w:b w:val="0"/>
          <w:bCs w:val="0"/>
        </w:rPr>
        <w:t>importance of professional values and qualities to evaluate the impact on self and others.</w:t>
      </w:r>
      <w:r w:rsidR="00815C4C">
        <w:rPr>
          <w:rStyle w:val="Strong"/>
          <w:b w:val="0"/>
          <w:bCs w:val="0"/>
        </w:rPr>
        <w:t xml:space="preserve"> </w:t>
      </w:r>
      <w:r w:rsidR="00495A3A">
        <w:rPr>
          <w:rStyle w:val="Strong"/>
          <w:b w:val="0"/>
          <w:bCs w:val="0"/>
        </w:rPr>
        <w:t xml:space="preserve">Gibb's (1988) cycle will form a logical order as a framework for this reflective account. Gibbs's (1988) reflective framework consists of 6 discussion areas, which will reviewed in this reflective text. For the confidentiality of this reflection, the name Jane will be the </w:t>
      </w:r>
      <w:r w:rsidR="00795984" w:rsidRPr="0010570A">
        <w:rPr>
          <w:rStyle w:val="Strong"/>
          <w:b w:val="0"/>
          <w:bCs w:val="0"/>
          <w:szCs w:val="24"/>
        </w:rPr>
        <w:t>nurse.</w:t>
      </w:r>
      <w:r w:rsidR="0010570A">
        <w:rPr>
          <w:rFonts w:cs="Arial"/>
          <w:color w:val="0B0C0C"/>
          <w:szCs w:val="24"/>
          <w:shd w:val="clear" w:color="auto" w:fill="FFFFFF"/>
        </w:rPr>
        <w:t xml:space="preserve"> </w:t>
      </w:r>
      <w:r w:rsidR="008923CB" w:rsidRPr="008923CB">
        <w:rPr>
          <w:rFonts w:cs="Arial"/>
          <w:szCs w:val="24"/>
          <w:shd w:val="clear" w:color="auto" w:fill="FFFFFF"/>
        </w:rPr>
        <w:t>The </w:t>
      </w:r>
      <w:hyperlink r:id="rId12" w:history="1">
        <w:r w:rsidR="008923CB" w:rsidRPr="008923CB">
          <w:rPr>
            <w:rStyle w:val="Hyperlink"/>
            <w:rFonts w:cs="Arial"/>
            <w:color w:val="auto"/>
            <w:szCs w:val="24"/>
            <w:u w:val="none"/>
            <w:shd w:val="clear" w:color="auto" w:fill="FFFFFF"/>
          </w:rPr>
          <w:t>Data Protection Act 2018</w:t>
        </w:r>
      </w:hyperlink>
      <w:r w:rsidR="008923CB" w:rsidRPr="008923CB">
        <w:rPr>
          <w:rFonts w:cs="Arial"/>
          <w:szCs w:val="24"/>
          <w:shd w:val="clear" w:color="auto" w:fill="FFFFFF"/>
        </w:rPr>
        <w:t xml:space="preserve"> controls how organisations, businesses or the government use personal information.</w:t>
      </w:r>
      <w:r w:rsidR="008923CB">
        <w:rPr>
          <w:rFonts w:cs="Arial"/>
          <w:szCs w:val="24"/>
          <w:shd w:val="clear" w:color="auto" w:fill="FFFFFF"/>
        </w:rPr>
        <w:t xml:space="preserve"> </w:t>
      </w:r>
      <w:sdt>
        <w:sdtPr>
          <w:rPr>
            <w:rFonts w:cs="Arial"/>
            <w:szCs w:val="24"/>
            <w:shd w:val="clear" w:color="auto" w:fill="FFFFFF"/>
          </w:rPr>
          <w:id w:val="578185558"/>
          <w:citation/>
        </w:sdtPr>
        <w:sdtContent>
          <w:r w:rsidR="008923CB">
            <w:rPr>
              <w:rFonts w:cs="Arial"/>
              <w:szCs w:val="24"/>
              <w:shd w:val="clear" w:color="auto" w:fill="FFFFFF"/>
            </w:rPr>
            <w:fldChar w:fldCharType="begin"/>
          </w:r>
          <w:r w:rsidR="008923CB">
            <w:rPr>
              <w:rFonts w:cs="Arial"/>
              <w:szCs w:val="24"/>
              <w:shd w:val="clear" w:color="auto" w:fill="FFFFFF"/>
            </w:rPr>
            <w:instrText xml:space="preserve"> CITATION The18 \l 2057 </w:instrText>
          </w:r>
          <w:r w:rsidR="008923CB">
            <w:rPr>
              <w:rFonts w:cs="Arial"/>
              <w:szCs w:val="24"/>
              <w:shd w:val="clear" w:color="auto" w:fill="FFFFFF"/>
            </w:rPr>
            <w:fldChar w:fldCharType="separate"/>
          </w:r>
          <w:r w:rsidR="006E0572" w:rsidRPr="006E0572">
            <w:rPr>
              <w:rFonts w:cs="Arial"/>
              <w:noProof/>
              <w:szCs w:val="24"/>
              <w:shd w:val="clear" w:color="auto" w:fill="FFFFFF"/>
            </w:rPr>
            <w:t>(The Data Protection Act , 2018)</w:t>
          </w:r>
          <w:r w:rsidR="008923CB">
            <w:rPr>
              <w:rFonts w:cs="Arial"/>
              <w:szCs w:val="24"/>
              <w:shd w:val="clear" w:color="auto" w:fill="FFFFFF"/>
            </w:rPr>
            <w:fldChar w:fldCharType="end"/>
          </w:r>
        </w:sdtContent>
      </w:sdt>
      <w:r w:rsidR="008923CB">
        <w:rPr>
          <w:rFonts w:cs="Arial"/>
          <w:szCs w:val="24"/>
          <w:shd w:val="clear" w:color="auto" w:fill="FFFFFF"/>
        </w:rPr>
        <w:t>.</w:t>
      </w:r>
    </w:p>
    <w:p w14:paraId="699402E4" w14:textId="77777777" w:rsidR="006E0572" w:rsidRDefault="006E0572" w:rsidP="006E0572">
      <w:pPr>
        <w:rPr>
          <w:rStyle w:val="Strong"/>
          <w:sz w:val="32"/>
          <w:szCs w:val="28"/>
        </w:rPr>
      </w:pPr>
      <w:bookmarkStart w:id="2" w:name="_Toc148383421"/>
    </w:p>
    <w:p w14:paraId="6E3FD3A5" w14:textId="77777777" w:rsidR="006E0572" w:rsidRDefault="00000000" w:rsidP="006E0572">
      <w:pPr>
        <w:rPr>
          <w:rStyle w:val="Strong"/>
          <w:sz w:val="32"/>
          <w:szCs w:val="28"/>
        </w:rPr>
      </w:pPr>
      <w:r w:rsidRPr="006E0572">
        <w:rPr>
          <w:rStyle w:val="Strong"/>
          <w:sz w:val="32"/>
          <w:szCs w:val="28"/>
        </w:rPr>
        <w:t>What is Reflection</w:t>
      </w:r>
      <w:bookmarkEnd w:id="2"/>
      <w:r w:rsidR="00EE77E8" w:rsidRPr="006E0572">
        <w:rPr>
          <w:rStyle w:val="Strong"/>
          <w:sz w:val="32"/>
          <w:szCs w:val="28"/>
        </w:rPr>
        <w:t>?</w:t>
      </w:r>
    </w:p>
    <w:p w14:paraId="21A75395" w14:textId="34EFF95A" w:rsidR="00A50900" w:rsidRPr="00B75F58" w:rsidRDefault="00000000" w:rsidP="006E0572">
      <w:pPr>
        <w:rPr>
          <w:b/>
          <w:bCs/>
        </w:rPr>
      </w:pPr>
      <w:r w:rsidRPr="00B75F58">
        <w:t>Reflective practice enables individuals to review a situation and understand how it has impacted them. It provides an opportunity to identify areas that require learning and development to enhance professional growth objectives and facilitates knowledge sharing and learning from other professionals. It is a way for individuals to contemplate implementing changes or improvements in their everyday work.</w:t>
      </w:r>
      <w:r w:rsidR="00B54108">
        <w:t xml:space="preserve"> </w:t>
      </w:r>
      <w:r w:rsidR="00CE0549">
        <w:t xml:space="preserve">Bryan Greetham states that </w:t>
      </w:r>
      <w:r w:rsidR="00B54108">
        <w:t>“Reflecting upon our learning experiences is an important source of knowledge about the way we adapt what we have learnt to meet the demands we face”</w:t>
      </w:r>
      <w:sdt>
        <w:sdtPr>
          <w:id w:val="-2132937314"/>
          <w:citation/>
        </w:sdtPr>
        <w:sdtContent>
          <w:r w:rsidR="00CE0549">
            <w:fldChar w:fldCharType="begin"/>
          </w:r>
          <w:r w:rsidR="00CE0549">
            <w:instrText xml:space="preserve"> CITATION Bry18 \l 2057 </w:instrText>
          </w:r>
          <w:r w:rsidR="00CE0549">
            <w:fldChar w:fldCharType="separate"/>
          </w:r>
          <w:r w:rsidR="006E0572">
            <w:rPr>
              <w:noProof/>
            </w:rPr>
            <w:t xml:space="preserve"> </w:t>
          </w:r>
          <w:r w:rsidR="006E0572" w:rsidRPr="006E0572">
            <w:rPr>
              <w:noProof/>
            </w:rPr>
            <w:t>(Greetham, 2018)</w:t>
          </w:r>
          <w:r w:rsidR="00CE0549">
            <w:fldChar w:fldCharType="end"/>
          </w:r>
        </w:sdtContent>
      </w:sdt>
      <w:r w:rsidR="00967FE1">
        <w:t>.</w:t>
      </w:r>
    </w:p>
    <w:p w14:paraId="2B3E51AC" w14:textId="77777777" w:rsidR="006E0572" w:rsidRDefault="006E0572" w:rsidP="006E0572">
      <w:pPr>
        <w:rPr>
          <w:rStyle w:val="Strong"/>
          <w:sz w:val="32"/>
          <w:szCs w:val="32"/>
        </w:rPr>
      </w:pPr>
    </w:p>
    <w:p w14:paraId="10D00576" w14:textId="77777777" w:rsidR="000C6F84" w:rsidRPr="007F4694" w:rsidRDefault="00000000" w:rsidP="006E0572">
      <w:pPr>
        <w:rPr>
          <w:rStyle w:val="Strong"/>
          <w:sz w:val="32"/>
          <w:szCs w:val="32"/>
        </w:rPr>
      </w:pPr>
      <w:r w:rsidRPr="007F4694">
        <w:rPr>
          <w:rStyle w:val="Strong"/>
          <w:sz w:val="32"/>
          <w:szCs w:val="32"/>
        </w:rPr>
        <w:t>Description</w:t>
      </w:r>
    </w:p>
    <w:p w14:paraId="176E2868" w14:textId="77777777" w:rsidR="007F4694" w:rsidRDefault="00000000" w:rsidP="00C10B2F">
      <w:pPr>
        <w:spacing w:before="180" w:after="180"/>
        <w:jc w:val="both"/>
        <w:rPr>
          <w:rFonts w:cs="Arial"/>
        </w:rPr>
      </w:pPr>
      <w:r w:rsidRPr="008B1E2F">
        <w:rPr>
          <w:rFonts w:cs="Arial"/>
        </w:rPr>
        <w:t>Jane was preparing the surgical room</w:t>
      </w:r>
      <w:r w:rsidR="00316B33">
        <w:rPr>
          <w:rFonts w:cs="Arial"/>
        </w:rPr>
        <w:t xml:space="preserve"> in her Operating Theatre workplace</w:t>
      </w:r>
      <w:r w:rsidRPr="008B1E2F">
        <w:rPr>
          <w:rFonts w:cs="Arial"/>
        </w:rPr>
        <w:t xml:space="preserve"> for a busy </w:t>
      </w:r>
      <w:r w:rsidR="00316B33">
        <w:rPr>
          <w:rFonts w:cs="Arial"/>
        </w:rPr>
        <w:t xml:space="preserve">surgical </w:t>
      </w:r>
      <w:r w:rsidRPr="008B1E2F">
        <w:rPr>
          <w:rFonts w:cs="Arial"/>
        </w:rPr>
        <w:t xml:space="preserve">list of Colonoscopy procedures. </w:t>
      </w:r>
      <w:r w:rsidR="00FC66B6" w:rsidRPr="008B1E2F">
        <w:rPr>
          <w:rFonts w:cs="Arial"/>
        </w:rPr>
        <w:t xml:space="preserve">Examining the large intestine and rectum for swollen or irritated tissues, polyps, or cancer is the primary purpose of </w:t>
      </w:r>
      <w:r w:rsidR="00C10B2F" w:rsidRPr="008B1E2F">
        <w:rPr>
          <w:rFonts w:cs="Arial"/>
        </w:rPr>
        <w:t>colonoscopy</w:t>
      </w:r>
      <w:r w:rsidR="00FC66B6" w:rsidRPr="008B1E2F">
        <w:rPr>
          <w:rFonts w:cs="Arial"/>
        </w:rPr>
        <w:t>. The procedure involves inserting a long, flexible tube into the rectum with a small video camera attached to the end. The camera enables the Doctor to view the entire colon's interior.</w:t>
      </w:r>
      <w:sdt>
        <w:sdtPr>
          <w:rPr>
            <w:rFonts w:cs="Arial"/>
          </w:rPr>
          <w:id w:val="-11695207"/>
          <w:citation/>
        </w:sdtPr>
        <w:sdtContent>
          <w:r w:rsidRPr="008B1E2F">
            <w:rPr>
              <w:rFonts w:cs="Arial"/>
            </w:rPr>
            <w:fldChar w:fldCharType="begin"/>
          </w:r>
          <w:r w:rsidRPr="008B1E2F">
            <w:rPr>
              <w:rFonts w:cs="Arial"/>
            </w:rPr>
            <w:instrText xml:space="preserve"> CITATION May22 \l 2057 </w:instrText>
          </w:r>
          <w:r w:rsidRPr="008B1E2F">
            <w:rPr>
              <w:rFonts w:cs="Arial"/>
            </w:rPr>
            <w:fldChar w:fldCharType="separate"/>
          </w:r>
          <w:r w:rsidR="006E0572">
            <w:rPr>
              <w:rFonts w:cs="Arial"/>
              <w:noProof/>
            </w:rPr>
            <w:t xml:space="preserve"> </w:t>
          </w:r>
          <w:r w:rsidR="006E0572" w:rsidRPr="006E0572">
            <w:rPr>
              <w:rFonts w:cs="Arial"/>
              <w:noProof/>
            </w:rPr>
            <w:t>(Mayo Clinic Staff , 2022)</w:t>
          </w:r>
          <w:r w:rsidRPr="008B1E2F">
            <w:rPr>
              <w:rFonts w:cs="Arial"/>
            </w:rPr>
            <w:fldChar w:fldCharType="end"/>
          </w:r>
        </w:sdtContent>
      </w:sdt>
      <w:r w:rsidR="00FC66B6" w:rsidRPr="008B1E2F">
        <w:rPr>
          <w:rFonts w:cs="Arial"/>
        </w:rPr>
        <w:t xml:space="preserve">. </w:t>
      </w:r>
      <w:r w:rsidR="00C10B2F" w:rsidRPr="00C10B2F">
        <w:rPr>
          <w:rFonts w:cs="Arial"/>
        </w:rPr>
        <w:t xml:space="preserve">Jane demonstrated exceptional care in precisely positioning the patient onto the surgical bed and ensuring their dignity was preserved </w:t>
      </w:r>
      <w:r w:rsidR="00C10B2F" w:rsidRPr="00C10B2F">
        <w:rPr>
          <w:rFonts w:cs="Arial"/>
        </w:rPr>
        <w:lastRenderedPageBreak/>
        <w:t>by offering a thoughtful blanket. Patients may feel embarrassed and vulnerable throughout the procedure, so Jane and her team prioriti</w:t>
      </w:r>
      <w:r w:rsidR="006E0572">
        <w:rPr>
          <w:rFonts w:cs="Arial"/>
        </w:rPr>
        <w:t>s</w:t>
      </w:r>
      <w:r w:rsidR="00C10B2F" w:rsidRPr="00C10B2F">
        <w:rPr>
          <w:rFonts w:cs="Arial"/>
        </w:rPr>
        <w:t>e treating patients with the utmost respect and compassion, which means delivering treatment with a considerate and caring approach.</w:t>
      </w:r>
      <w:sdt>
        <w:sdtPr>
          <w:rPr>
            <w:rFonts w:eastAsia="Times New Roman" w:cs="Arial"/>
            <w:spacing w:val="-5"/>
            <w:szCs w:val="24"/>
            <w:lang w:eastAsia="en-GB"/>
          </w:rPr>
          <w:id w:val="309519221"/>
          <w:citation/>
        </w:sdtPr>
        <w:sdtContent>
          <w:r w:rsidR="009C0B78" w:rsidRPr="008B1E2F">
            <w:rPr>
              <w:rFonts w:eastAsia="Times New Roman" w:cs="Arial"/>
              <w:spacing w:val="-5"/>
              <w:szCs w:val="24"/>
              <w:lang w:eastAsia="en-GB"/>
            </w:rPr>
            <w:fldChar w:fldCharType="begin"/>
          </w:r>
          <w:r w:rsidR="009C0B78" w:rsidRPr="008B1E2F">
            <w:rPr>
              <w:rFonts w:eastAsia="Times New Roman" w:cs="Arial"/>
              <w:spacing w:val="-5"/>
              <w:szCs w:val="24"/>
              <w:lang w:eastAsia="en-GB"/>
            </w:rPr>
            <w:instrText xml:space="preserve"> CITATION Car23 \l 2057 </w:instrText>
          </w:r>
          <w:r w:rsidR="009C0B78" w:rsidRPr="008B1E2F">
            <w:rPr>
              <w:rFonts w:eastAsia="Times New Roman" w:cs="Arial"/>
              <w:spacing w:val="-5"/>
              <w:szCs w:val="24"/>
              <w:lang w:eastAsia="en-GB"/>
            </w:rPr>
            <w:fldChar w:fldCharType="separate"/>
          </w:r>
          <w:r w:rsidR="006E0572">
            <w:rPr>
              <w:rFonts w:eastAsia="Times New Roman" w:cs="Arial"/>
              <w:noProof/>
              <w:spacing w:val="-5"/>
              <w:szCs w:val="24"/>
              <w:lang w:eastAsia="en-GB"/>
            </w:rPr>
            <w:t xml:space="preserve"> </w:t>
          </w:r>
          <w:r w:rsidR="006E0572" w:rsidRPr="006E0572">
            <w:rPr>
              <w:rFonts w:eastAsia="Times New Roman" w:cs="Arial"/>
              <w:noProof/>
              <w:spacing w:val="-5"/>
              <w:szCs w:val="24"/>
              <w:lang w:eastAsia="en-GB"/>
            </w:rPr>
            <w:t>(Care quality commission , 2023)</w:t>
          </w:r>
          <w:r w:rsidR="009C0B78" w:rsidRPr="008B1E2F">
            <w:rPr>
              <w:rFonts w:eastAsia="Times New Roman" w:cs="Arial"/>
              <w:spacing w:val="-5"/>
              <w:szCs w:val="24"/>
              <w:lang w:eastAsia="en-GB"/>
            </w:rPr>
            <w:fldChar w:fldCharType="end"/>
          </w:r>
        </w:sdtContent>
      </w:sdt>
      <w:r w:rsidR="00C10B2F">
        <w:rPr>
          <w:rFonts w:eastAsia="Times New Roman" w:cs="Arial"/>
          <w:spacing w:val="-5"/>
          <w:szCs w:val="24"/>
          <w:lang w:eastAsia="en-GB"/>
        </w:rPr>
        <w:t>.</w:t>
      </w:r>
      <w:r w:rsidR="00C10B2F">
        <w:rPr>
          <w:rFonts w:cs="Arial"/>
        </w:rPr>
        <w:t xml:space="preserve"> </w:t>
      </w:r>
      <w:r w:rsidR="00675928" w:rsidRPr="008B1E2F">
        <w:rPr>
          <w:rFonts w:cs="Arial"/>
        </w:rPr>
        <w:t>While the Doctor explained the procedure, Jane remained attentive and supportive. Once the procedure was confirmed, the Doctor proceeded while Jane diligently assisted her team with the necessary paperwork, which included documenting the patient's blood pressure, heart rate, and consent form. Unfortunately, the patient experienced discomfort and pain during the procedure</w:t>
      </w:r>
      <w:r w:rsidR="00D01A50" w:rsidRPr="008B1E2F">
        <w:rPr>
          <w:rFonts w:cs="Arial"/>
        </w:rPr>
        <w:t>. Recogni</w:t>
      </w:r>
      <w:r w:rsidR="006E0572">
        <w:rPr>
          <w:rFonts w:cs="Arial"/>
        </w:rPr>
        <w:t>s</w:t>
      </w:r>
      <w:r w:rsidR="00D01A50" w:rsidRPr="008B1E2F">
        <w:rPr>
          <w:rFonts w:cs="Arial"/>
        </w:rPr>
        <w:t xml:space="preserve">ing the patient's distress, Jane abandoned her paperwork and provided comforting support by holding her hand and offering words of reassurance. When the patient's stress levels increased, Jane acted quickly by providing Entonox to help alleviate some of the pain. </w:t>
      </w:r>
      <w:r w:rsidR="005E3589" w:rsidRPr="008B1E2F">
        <w:rPr>
          <w:rFonts w:cs="Arial"/>
        </w:rPr>
        <w:t xml:space="preserve">A gas mixture comprising Nitrous oxide and oxygen is known as Entonox, or Gas and air. Entonox is used to manage pain and anxiety during specific medical exams and procedures by inhaling it. </w:t>
      </w:r>
      <w:sdt>
        <w:sdtPr>
          <w:rPr>
            <w:rFonts w:cs="Arial"/>
          </w:rPr>
          <w:id w:val="-1458871322"/>
          <w:citation/>
        </w:sdtPr>
        <w:sdtContent>
          <w:r w:rsidR="005E3589" w:rsidRPr="008B1E2F">
            <w:rPr>
              <w:rFonts w:cs="Arial"/>
            </w:rPr>
            <w:fldChar w:fldCharType="begin"/>
          </w:r>
          <w:r w:rsidR="005E3589" w:rsidRPr="008B1E2F">
            <w:rPr>
              <w:rFonts w:cs="Arial"/>
            </w:rPr>
            <w:instrText xml:space="preserve"> CITATION NHS22 \l 2057 </w:instrText>
          </w:r>
          <w:r w:rsidR="005E3589" w:rsidRPr="008B1E2F">
            <w:rPr>
              <w:rFonts w:cs="Arial"/>
            </w:rPr>
            <w:fldChar w:fldCharType="separate"/>
          </w:r>
          <w:r w:rsidR="006E0572" w:rsidRPr="006E0572">
            <w:rPr>
              <w:rFonts w:cs="Arial"/>
              <w:noProof/>
            </w:rPr>
            <w:t>(NHS Foundation Trust, 2022)</w:t>
          </w:r>
          <w:r w:rsidR="005E3589" w:rsidRPr="008B1E2F">
            <w:rPr>
              <w:rFonts w:cs="Arial"/>
            </w:rPr>
            <w:fldChar w:fldCharType="end"/>
          </w:r>
        </w:sdtContent>
      </w:sdt>
      <w:r w:rsidR="005E3589" w:rsidRPr="008B1E2F">
        <w:rPr>
          <w:rFonts w:cs="Arial"/>
        </w:rPr>
        <w:t>.</w:t>
      </w:r>
    </w:p>
    <w:p w14:paraId="7810DB85" w14:textId="77777777" w:rsidR="007F4694" w:rsidRDefault="00082630" w:rsidP="00C10B2F">
      <w:pPr>
        <w:spacing w:before="180" w:after="180"/>
        <w:jc w:val="both"/>
        <w:rPr>
          <w:rFonts w:cs="Arial"/>
        </w:rPr>
      </w:pPr>
      <w:r w:rsidRPr="008B1E2F">
        <w:rPr>
          <w:rFonts w:cs="Arial"/>
        </w:rPr>
        <w:t>Upon observing the patient inhaling, Jane noticed that the apparatus was depleted and not administering any gas. Her colleague promptly intervened, summoning another team member to rectify the situation. The Doctor allayed the patient's concerns, assuring them that the procedure was reaching its conclusion and sedation was unnecessary. Nonetheless, the patient remained uneasy and followed Jane's instructions to take measured deep breaths.</w:t>
      </w:r>
      <w:r w:rsidR="0011679F" w:rsidRPr="008B1E2F">
        <w:rPr>
          <w:rFonts w:cs="Arial"/>
        </w:rPr>
        <w:t xml:space="preserve"> </w:t>
      </w:r>
      <w:r w:rsidR="000B4BA7" w:rsidRPr="008B1E2F">
        <w:rPr>
          <w:rFonts w:cs="Arial"/>
        </w:rPr>
        <w:t xml:space="preserve">After the procedure, the patient was relieved of any discomfort. </w:t>
      </w:r>
      <w:r w:rsidR="00C10B2F" w:rsidRPr="00C10B2F">
        <w:rPr>
          <w:rFonts w:cs="Arial"/>
        </w:rPr>
        <w:t xml:space="preserve">As the surgical procedure ended, Jane, the nurse, stood close to the patient and provided a reassuring and calming presence. The patient, who had been nervous before the procedure, was visibly relaxed as the Doctor explained the procedure's outcome in detail. The Doctor took time and care to address any patient's concerns or queries, ensuring that the patient was fully informed and satisfied with the outcome. The patient expressed happiness and relief that everything had gone smoothly, thanking the Doctor and nurse for their support and care. The Doctor recommended that the patient rest and relax in the day ward for some time before leaving the hospital. Jane escorted the patient to the day ward, where she had a comfortable bed and light refreshments. The patient was encouraged to rest and take her time before leaving with all the necessary information regarding her post-operative care. Jane remained by the patient's side, offering support and answering any further </w:t>
      </w:r>
      <w:r w:rsidR="00C10B2F" w:rsidRPr="00C10B2F">
        <w:rPr>
          <w:rFonts w:cs="Arial"/>
        </w:rPr>
        <w:lastRenderedPageBreak/>
        <w:t>questions she had. The patient left the hospital feeling reassured and grateful for the excellent care and support she had received.</w:t>
      </w:r>
      <w:bookmarkStart w:id="3" w:name="_Toc148383423"/>
    </w:p>
    <w:p w14:paraId="39C270EE" w14:textId="77777777" w:rsidR="006E0572" w:rsidRPr="00C10B2F" w:rsidRDefault="006E0572" w:rsidP="00C10B2F">
      <w:pPr>
        <w:spacing w:before="180" w:after="180"/>
        <w:jc w:val="both"/>
        <w:rPr>
          <w:rStyle w:val="Strong"/>
          <w:rFonts w:cs="Arial"/>
          <w:b w:val="0"/>
          <w:bCs w:val="0"/>
        </w:rPr>
      </w:pPr>
    </w:p>
    <w:p w14:paraId="73733EC9" w14:textId="77777777" w:rsidR="00A656DC" w:rsidRPr="006E0572" w:rsidRDefault="00000000" w:rsidP="006E0572">
      <w:pPr>
        <w:rPr>
          <w:rStyle w:val="Strong"/>
          <w:sz w:val="32"/>
          <w:szCs w:val="28"/>
        </w:rPr>
      </w:pPr>
      <w:r w:rsidRPr="006E0572">
        <w:rPr>
          <w:rStyle w:val="Strong"/>
          <w:sz w:val="32"/>
          <w:szCs w:val="28"/>
        </w:rPr>
        <w:t>Feelings</w:t>
      </w:r>
      <w:bookmarkEnd w:id="3"/>
    </w:p>
    <w:p w14:paraId="273CAD8A" w14:textId="753DAFE2" w:rsidR="00A656DC" w:rsidRPr="00A656DC" w:rsidRDefault="00000000" w:rsidP="00A656DC">
      <w:r w:rsidRPr="00C115B3">
        <w:t>The patient noticeably improved after taking the nurse's advice, and the pain and discomfort subsided shortly after the procedure. Jane expressed regret to both the patient and surgeon for neglecting to check the gas levels of Entonox, resulting in its improper functioning. Jane's primary concern was the patient's well-being, and she felt disappointed in herself for failing to uphold her responsibilities to the patient.</w:t>
      </w:r>
      <w:r>
        <w:t xml:space="preserve"> </w:t>
      </w:r>
      <w:r w:rsidR="00037C91" w:rsidRPr="00037C91">
        <w:t>Jane, the healthcare professional, demonstrated genuine concern for the emotional welfare of the patient undergoing the designated medical procedure. Knowing that patients often feel a mix of eagerness, embarrassment, and heightened anxiety during such procedures, Jane deliberately prioriti</w:t>
      </w:r>
      <w:r w:rsidR="006E0572">
        <w:t>s</w:t>
      </w:r>
      <w:r w:rsidR="00037C91" w:rsidRPr="00037C91">
        <w:t>ed the preservation of the patient's dignity. She provided constant reassurance throughout the entire process.</w:t>
      </w:r>
      <w:r w:rsidR="00037C91">
        <w:t xml:space="preserve"> </w:t>
      </w:r>
      <w:r w:rsidR="00037C91" w:rsidRPr="00037C91">
        <w:t>According to the Nursing and Midwifery Council (NMC), the primary focus of nursing and midwifery services is prioriti</w:t>
      </w:r>
      <w:r w:rsidR="006E0572">
        <w:t>s</w:t>
      </w:r>
      <w:r w:rsidR="00037C91" w:rsidRPr="00037C91">
        <w:t xml:space="preserve">ing the welfare of the individuals requiring such services. </w:t>
      </w:r>
      <w:r w:rsidR="00626426" w:rsidRPr="00037C91">
        <w:t>To</w:t>
      </w:r>
      <w:r w:rsidR="00037C91" w:rsidRPr="00037C91">
        <w:t xml:space="preserve"> achieve this goal, one must ensure their safety and care while maintaining their dignity, assessing their needs, and responding to them. The care recipients must be treated with respect and for their rights to be upheld. Additionally, discriminatory attitudes or behaviours towards them must be identified and challenged.</w:t>
      </w:r>
      <w:r w:rsidR="00037C91">
        <w:t xml:space="preserve"> </w:t>
      </w:r>
      <w:sdt>
        <w:sdtPr>
          <w:id w:val="1743062076"/>
          <w:citation/>
        </w:sdtPr>
        <w:sdtContent>
          <w:r w:rsidR="00037C91">
            <w:fldChar w:fldCharType="begin"/>
          </w:r>
          <w:r w:rsidR="00037C91">
            <w:instrText xml:space="preserve"> CITATION Nur18 \l 2057 </w:instrText>
          </w:r>
          <w:r w:rsidR="00037C91">
            <w:fldChar w:fldCharType="separate"/>
          </w:r>
          <w:r w:rsidR="006E0572" w:rsidRPr="006E0572">
            <w:rPr>
              <w:noProof/>
            </w:rPr>
            <w:t>(Nursing &amp; Midwifery Council , 2018)</w:t>
          </w:r>
          <w:r w:rsidR="00037C91">
            <w:fldChar w:fldCharType="end"/>
          </w:r>
        </w:sdtContent>
      </w:sdt>
      <w:r w:rsidR="00967FE1">
        <w:t>.</w:t>
      </w:r>
    </w:p>
    <w:p w14:paraId="5DDA5F2C" w14:textId="77777777" w:rsidR="006E0572" w:rsidRDefault="006E0572" w:rsidP="006E0572">
      <w:pPr>
        <w:rPr>
          <w:rStyle w:val="Strong"/>
          <w:sz w:val="32"/>
          <w:szCs w:val="28"/>
        </w:rPr>
      </w:pPr>
      <w:bookmarkStart w:id="4" w:name="_Toc148383424"/>
    </w:p>
    <w:p w14:paraId="1D82053C" w14:textId="77777777" w:rsidR="0034356F" w:rsidRPr="006E0572" w:rsidRDefault="00000000" w:rsidP="006E0572">
      <w:pPr>
        <w:rPr>
          <w:rStyle w:val="Strong"/>
          <w:sz w:val="32"/>
          <w:szCs w:val="28"/>
        </w:rPr>
      </w:pPr>
      <w:r w:rsidRPr="006E0572">
        <w:rPr>
          <w:rStyle w:val="Strong"/>
          <w:sz w:val="32"/>
          <w:szCs w:val="28"/>
        </w:rPr>
        <w:t>Evaluation</w:t>
      </w:r>
      <w:bookmarkEnd w:id="4"/>
    </w:p>
    <w:p w14:paraId="200F9801" w14:textId="5A916829" w:rsidR="0034356F" w:rsidRDefault="00000000" w:rsidP="0034356F">
      <w:pPr>
        <w:rPr>
          <w:rFonts w:cs="Arial"/>
          <w:color w:val="000000" w:themeColor="text1"/>
          <w:shd w:val="clear" w:color="auto" w:fill="FFFFFF"/>
        </w:rPr>
      </w:pPr>
      <w:r w:rsidRPr="00DA1C58">
        <w:t>After careful consideration, Jane determined that the colonoscopy process could have been more efficient if there had been better preparation and more thorough checks before starting</w:t>
      </w:r>
      <w:r w:rsidR="005F5B36">
        <w:t>; this made Jane feel anxious about the situation and felt that she had not given her complete care, which, as a nurse, was very passionate</w:t>
      </w:r>
      <w:r w:rsidRPr="00DA1C58">
        <w:t xml:space="preserve">. Even though there were unexpected difficulties, Jane remained open to the results and used the experience as a chance for personal development and education. Upon reflection of the situation, Jane determined that the colonoscopy procedure could </w:t>
      </w:r>
      <w:r w:rsidRPr="00DA1C58">
        <w:lastRenderedPageBreak/>
        <w:t>have been better executed with greater preparation and attention to detail beforehand. While the procedure did not go as planned, Jane gained essential insights and learned from the experience.</w:t>
      </w:r>
      <w:r>
        <w:t xml:space="preserve"> </w:t>
      </w:r>
      <w:r w:rsidR="005F5B36">
        <w:t xml:space="preserve">Jane was left feeling anxious, and </w:t>
      </w:r>
      <w:r w:rsidR="004F23B0">
        <w:t>as a nurse, these feelings are always there as they always want to give the best care to the patient. "</w:t>
      </w:r>
      <w:r w:rsidR="004F23B0" w:rsidRPr="004F23B0">
        <w:rPr>
          <w:rFonts w:cs="Arial"/>
          <w:color w:val="000000" w:themeColor="text1"/>
          <w:shd w:val="clear" w:color="auto" w:fill="FFFFFF"/>
        </w:rPr>
        <w:t xml:space="preserve">Nearly all healthcare professionals, regardless of rank, are haunted by the fear of making a medical error". </w:t>
      </w:r>
      <w:sdt>
        <w:sdtPr>
          <w:rPr>
            <w:rFonts w:cs="Arial"/>
            <w:color w:val="000000" w:themeColor="text1"/>
            <w:shd w:val="clear" w:color="auto" w:fill="FFFFFF"/>
          </w:rPr>
          <w:id w:val="609933503"/>
          <w:citation/>
        </w:sdtPr>
        <w:sdtContent>
          <w:r w:rsidR="004F23B0" w:rsidRPr="004F23B0">
            <w:rPr>
              <w:rFonts w:cs="Arial"/>
              <w:color w:val="000000" w:themeColor="text1"/>
              <w:shd w:val="clear" w:color="auto" w:fill="FFFFFF"/>
            </w:rPr>
            <w:fldChar w:fldCharType="begin"/>
          </w:r>
          <w:r w:rsidR="004F23B0" w:rsidRPr="004F23B0">
            <w:rPr>
              <w:rFonts w:cs="Arial"/>
              <w:color w:val="000000" w:themeColor="text1"/>
              <w:shd w:val="clear" w:color="auto" w:fill="FFFFFF"/>
            </w:rPr>
            <w:instrText xml:space="preserve"> CITATION Nat20 \l 2057 </w:instrText>
          </w:r>
          <w:r w:rsidR="004F23B0" w:rsidRPr="004F23B0">
            <w:rPr>
              <w:rFonts w:cs="Arial"/>
              <w:color w:val="000000" w:themeColor="text1"/>
              <w:shd w:val="clear" w:color="auto" w:fill="FFFFFF"/>
            </w:rPr>
            <w:fldChar w:fldCharType="separate"/>
          </w:r>
          <w:r w:rsidR="006E0572" w:rsidRPr="006E0572">
            <w:rPr>
              <w:rFonts w:cs="Arial"/>
              <w:noProof/>
              <w:color w:val="000000" w:themeColor="text1"/>
              <w:shd w:val="clear" w:color="auto" w:fill="FFFFFF"/>
            </w:rPr>
            <w:t>(Vaughn, 2020)</w:t>
          </w:r>
          <w:r w:rsidR="004F23B0" w:rsidRPr="004F23B0">
            <w:rPr>
              <w:rFonts w:cs="Arial"/>
              <w:color w:val="000000" w:themeColor="text1"/>
              <w:shd w:val="clear" w:color="auto" w:fill="FFFFFF"/>
            </w:rPr>
            <w:fldChar w:fldCharType="end"/>
          </w:r>
        </w:sdtContent>
      </w:sdt>
      <w:r w:rsidR="00967FE1">
        <w:rPr>
          <w:rFonts w:cs="Arial"/>
          <w:color w:val="000000" w:themeColor="text1"/>
          <w:shd w:val="clear" w:color="auto" w:fill="FFFFFF"/>
        </w:rPr>
        <w:t>.</w:t>
      </w:r>
    </w:p>
    <w:p w14:paraId="1147239A" w14:textId="1755DEDD" w:rsidR="004F23B0" w:rsidRDefault="00000000" w:rsidP="0034356F">
      <w:pPr>
        <w:rPr>
          <w:rFonts w:cs="Arial"/>
          <w:shd w:val="clear" w:color="auto" w:fill="FFFFFF"/>
        </w:rPr>
      </w:pPr>
      <w:r w:rsidRPr="00165133">
        <w:rPr>
          <w:rFonts w:cs="Arial"/>
          <w:color w:val="000000" w:themeColor="text1"/>
          <w:shd w:val="clear" w:color="auto" w:fill="FFFFFF"/>
        </w:rPr>
        <w:t xml:space="preserve">Although Jane may have initially had concerns about the situation, it is essential to acknowledge that the nurse provided appropriate treatment. Despite encountering some challenges, Jane and her team demonstrated high professionalism in handling the matter. They worked together collaboratively, with the </w:t>
      </w:r>
      <w:r w:rsidR="0013185C">
        <w:rPr>
          <w:rFonts w:cs="Arial"/>
          <w:color w:val="000000" w:themeColor="text1"/>
          <w:shd w:val="clear" w:color="auto" w:fill="FFFFFF"/>
        </w:rPr>
        <w:t>Doctor</w:t>
      </w:r>
      <w:r w:rsidRPr="00165133">
        <w:rPr>
          <w:rFonts w:cs="Arial"/>
          <w:color w:val="000000" w:themeColor="text1"/>
          <w:shd w:val="clear" w:color="auto" w:fill="FFFFFF"/>
        </w:rPr>
        <w:t xml:space="preserve"> keeping the patient informed throughout the procedure to alleviate any potential anxiety caused by the presence of screens.</w:t>
      </w:r>
      <w:r w:rsidR="0013185C">
        <w:rPr>
          <w:rFonts w:cs="Arial"/>
          <w:color w:val="000000" w:themeColor="text1"/>
          <w:shd w:val="clear" w:color="auto" w:fill="FFFFFF"/>
        </w:rPr>
        <w:t xml:space="preserve"> </w:t>
      </w:r>
      <w:r w:rsidR="0013185C" w:rsidRPr="0013185C">
        <w:rPr>
          <w:rFonts w:cs="Arial"/>
          <w:shd w:val="clear" w:color="auto" w:fill="FFFFFF"/>
        </w:rPr>
        <w:t>Hospital nursing staff have a close working relationship with patients preparing for surgery. Patients often experience a range of emotions, such as fear and anxiety, when getting ready for surgery. The unknown and general concerns about the risks involved</w:t>
      </w:r>
      <w:r w:rsidR="0013185C">
        <w:rPr>
          <w:rFonts w:cs="Arial"/>
          <w:shd w:val="clear" w:color="auto" w:fill="FFFFFF"/>
        </w:rPr>
        <w:t xml:space="preserve"> usually cause these emotions. </w:t>
      </w:r>
      <w:sdt>
        <w:sdtPr>
          <w:rPr>
            <w:rFonts w:cs="Arial"/>
            <w:shd w:val="clear" w:color="auto" w:fill="FFFFFF"/>
          </w:rPr>
          <w:id w:val="11500160"/>
          <w:citation/>
        </w:sdtPr>
        <w:sdtContent>
          <w:r w:rsidR="0013185C">
            <w:rPr>
              <w:rFonts w:cs="Arial"/>
              <w:shd w:val="clear" w:color="auto" w:fill="FFFFFF"/>
            </w:rPr>
            <w:fldChar w:fldCharType="begin"/>
          </w:r>
          <w:r w:rsidR="0013185C">
            <w:rPr>
              <w:rFonts w:cs="Arial"/>
              <w:shd w:val="clear" w:color="auto" w:fill="FFFFFF"/>
            </w:rPr>
            <w:instrText xml:space="preserve"> CITATION Bra23 \l 2057 </w:instrText>
          </w:r>
          <w:r w:rsidR="0013185C">
            <w:rPr>
              <w:rFonts w:cs="Arial"/>
              <w:shd w:val="clear" w:color="auto" w:fill="FFFFFF"/>
            </w:rPr>
            <w:fldChar w:fldCharType="separate"/>
          </w:r>
          <w:r w:rsidR="006E0572" w:rsidRPr="006E0572">
            <w:rPr>
              <w:rFonts w:cs="Arial"/>
              <w:noProof/>
              <w:shd w:val="clear" w:color="auto" w:fill="FFFFFF"/>
            </w:rPr>
            <w:t>(Bradley University , 2023)</w:t>
          </w:r>
          <w:r w:rsidR="0013185C">
            <w:rPr>
              <w:rFonts w:cs="Arial"/>
              <w:shd w:val="clear" w:color="auto" w:fill="FFFFFF"/>
            </w:rPr>
            <w:fldChar w:fldCharType="end"/>
          </w:r>
        </w:sdtContent>
      </w:sdt>
      <w:r w:rsidR="00967FE1">
        <w:rPr>
          <w:rFonts w:cs="Arial"/>
          <w:shd w:val="clear" w:color="auto" w:fill="FFFFFF"/>
        </w:rPr>
        <w:t>.</w:t>
      </w:r>
    </w:p>
    <w:p w14:paraId="712D7820" w14:textId="77777777" w:rsidR="006E0572" w:rsidRDefault="006E0572" w:rsidP="0034356F"/>
    <w:p w14:paraId="786651C4" w14:textId="77777777" w:rsidR="0034356F" w:rsidRPr="006E0572" w:rsidRDefault="00000000" w:rsidP="006E0572">
      <w:pPr>
        <w:rPr>
          <w:rStyle w:val="Strong"/>
          <w:sz w:val="32"/>
          <w:szCs w:val="28"/>
        </w:rPr>
      </w:pPr>
      <w:bookmarkStart w:id="5" w:name="_Toc148383425"/>
      <w:r w:rsidRPr="006E0572">
        <w:rPr>
          <w:rStyle w:val="Strong"/>
          <w:sz w:val="32"/>
          <w:szCs w:val="28"/>
        </w:rPr>
        <w:t>Analysis</w:t>
      </w:r>
      <w:bookmarkEnd w:id="5"/>
    </w:p>
    <w:p w14:paraId="085BCD02" w14:textId="54538253" w:rsidR="001A56EA" w:rsidRDefault="00000000" w:rsidP="0034356F">
      <w:r w:rsidRPr="00DE6C69">
        <w:t xml:space="preserve">Reflecting on the situation, Jane gleaned valuable insights regarding the significance of regularly inspecting and upkeeping surgical equipment. Throughout the procedure, the team demonstrated exceptional teamwork, offering unwavering support to Jane, the Doctor, and the patient. </w:t>
      </w:r>
      <w:r w:rsidR="00664651" w:rsidRPr="00664651">
        <w:t>Patients and the public must have complete confidence in the abilities of professional nurses to provide exceptional care to all individuals under their supervision, which includes administering complex care to service users within their area of expertise, taking measures to safeguard the public, and assuming responsibility for safe, evidence-based nursing practices that prioriti</w:t>
      </w:r>
      <w:r w:rsidR="006E0572">
        <w:t>s</w:t>
      </w:r>
      <w:r w:rsidR="00664651" w:rsidRPr="00664651">
        <w:t>e the needs of the individual. Professionalism and integrity are paramount, and adherence to established ethical, legal, and professional frameworks is essential for maintaining and enhancing standards of care. All interactions should be conducted with compassion, respect, and effective communication while preserving the dignity and well-being of those in their care</w:t>
      </w:r>
      <w:r w:rsidR="00664651">
        <w:t>.</w:t>
      </w:r>
      <w:sdt>
        <w:sdtPr>
          <w:id w:val="-1364052520"/>
          <w:citation/>
        </w:sdtPr>
        <w:sdtContent>
          <w:r w:rsidR="00664651">
            <w:fldChar w:fldCharType="begin"/>
          </w:r>
          <w:r w:rsidR="00664651">
            <w:instrText xml:space="preserve"> CITATION Nur10 \l 2057 </w:instrText>
          </w:r>
          <w:r w:rsidR="00664651">
            <w:fldChar w:fldCharType="separate"/>
          </w:r>
          <w:r w:rsidR="006E0572">
            <w:rPr>
              <w:noProof/>
            </w:rPr>
            <w:t xml:space="preserve"> </w:t>
          </w:r>
          <w:r w:rsidR="006E0572" w:rsidRPr="006E0572">
            <w:rPr>
              <w:noProof/>
            </w:rPr>
            <w:t>(Nursing &amp; Midwifery Council , 2010)</w:t>
          </w:r>
          <w:r w:rsidR="00664651">
            <w:fldChar w:fldCharType="end"/>
          </w:r>
        </w:sdtContent>
      </w:sdt>
      <w:r w:rsidR="00664651">
        <w:t xml:space="preserve">. </w:t>
      </w:r>
      <w:r w:rsidRPr="00DE6C69">
        <w:t xml:space="preserve">The team ensured seamless communication and optimal efficiency during the </w:t>
      </w:r>
      <w:r w:rsidRPr="00DE6C69">
        <w:lastRenderedPageBreak/>
        <w:t>procedure</w:t>
      </w:r>
      <w:r>
        <w:t xml:space="preserve"> by assigning specific roles. </w:t>
      </w:r>
      <w:r w:rsidRPr="00DE6C69">
        <w:rPr>
          <w:rFonts w:cs="Arial"/>
          <w:shd w:val="clear" w:color="auto" w:fill="FFFFFF"/>
        </w:rPr>
        <w:t>Collaboration among healthcare professionals is crucial to ensure the delivery of safe, efficient, and top-notch healthcare services. Nurses must possess the ability to work harmoniously in a team, uphold professionalism, and enhance their teamwork capabilities.</w:t>
      </w:r>
      <w:r w:rsidR="007D1824">
        <w:rPr>
          <w:rFonts w:cs="Arial"/>
          <w:shd w:val="clear" w:color="auto" w:fill="FFFFFF"/>
        </w:rPr>
        <w:t xml:space="preserve"> </w:t>
      </w:r>
      <w:sdt>
        <w:sdtPr>
          <w:rPr>
            <w:rFonts w:cs="Arial"/>
            <w:shd w:val="clear" w:color="auto" w:fill="FFFFFF"/>
          </w:rPr>
          <w:id w:val="-828672157"/>
          <w:citation/>
        </w:sdtPr>
        <w:sdtContent>
          <w:r w:rsidR="007D1824">
            <w:rPr>
              <w:rFonts w:cs="Arial"/>
              <w:shd w:val="clear" w:color="auto" w:fill="FFFFFF"/>
            </w:rPr>
            <w:fldChar w:fldCharType="begin"/>
          </w:r>
          <w:r w:rsidR="007D1824">
            <w:rPr>
              <w:rFonts w:cs="Arial"/>
              <w:shd w:val="clear" w:color="auto" w:fill="FFFFFF"/>
            </w:rPr>
            <w:instrText xml:space="preserve"> CITATION Nur22 \l 2057 </w:instrText>
          </w:r>
          <w:r w:rsidR="007D1824">
            <w:rPr>
              <w:rFonts w:cs="Arial"/>
              <w:shd w:val="clear" w:color="auto" w:fill="FFFFFF"/>
            </w:rPr>
            <w:fldChar w:fldCharType="separate"/>
          </w:r>
          <w:r w:rsidR="006E0572" w:rsidRPr="006E0572">
            <w:rPr>
              <w:rFonts w:cs="Arial"/>
              <w:noProof/>
              <w:shd w:val="clear" w:color="auto" w:fill="FFFFFF"/>
            </w:rPr>
            <w:t>(Nursing Times, 2022)</w:t>
          </w:r>
          <w:r w:rsidR="007D1824">
            <w:rPr>
              <w:rFonts w:cs="Arial"/>
              <w:shd w:val="clear" w:color="auto" w:fill="FFFFFF"/>
            </w:rPr>
            <w:fldChar w:fldCharType="end"/>
          </w:r>
        </w:sdtContent>
      </w:sdt>
      <w:r>
        <w:rPr>
          <w:rFonts w:cs="Arial"/>
          <w:shd w:val="clear" w:color="auto" w:fill="FFFFFF"/>
        </w:rPr>
        <w:t xml:space="preserve">. </w:t>
      </w:r>
      <w:r w:rsidR="000B4BA7" w:rsidRPr="000B4BA7">
        <w:rPr>
          <w:rFonts w:cs="Arial"/>
          <w:shd w:val="clear" w:color="auto" w:fill="FFFFFF"/>
        </w:rPr>
        <w:t>Although Jane felt anxious and stressed during the procedure at the time, it has allowed Jane to reflect on this whole situation and rectify it.</w:t>
      </w:r>
      <w:r w:rsidR="00EA1B06">
        <w:rPr>
          <w:rFonts w:cs="Arial"/>
          <w:shd w:val="clear" w:color="auto" w:fill="FFFFFF"/>
        </w:rPr>
        <w:t xml:space="preserve"> </w:t>
      </w:r>
      <w:r w:rsidR="00EA1B06" w:rsidRPr="00EA1B06">
        <w:t>Making sense of a situation and understanding its impact is possible through reflection. It helps recognise areas for growth and development that can be included in professional development goals. Reflective practice allows one to contemplate implementing changes or enhancements in daily work. Additionally, it supports sharing and learning from other professionals.</w:t>
      </w:r>
      <w:sdt>
        <w:sdtPr>
          <w:id w:val="1528137995"/>
          <w:citation/>
        </w:sdtPr>
        <w:sdtContent>
          <w:r w:rsidR="00EA1B06">
            <w:fldChar w:fldCharType="begin"/>
          </w:r>
          <w:r w:rsidR="00EA1B06">
            <w:instrText xml:space="preserve"> CITATION Nur231 \l 2057 </w:instrText>
          </w:r>
          <w:r w:rsidR="00EA1B06">
            <w:fldChar w:fldCharType="separate"/>
          </w:r>
          <w:r w:rsidR="006E0572">
            <w:rPr>
              <w:noProof/>
            </w:rPr>
            <w:t xml:space="preserve"> </w:t>
          </w:r>
          <w:r w:rsidR="006E0572" w:rsidRPr="006E0572">
            <w:rPr>
              <w:noProof/>
            </w:rPr>
            <w:t>(Nursing &amp; Midwifery Council , 2023)</w:t>
          </w:r>
          <w:r w:rsidR="00EA1B06">
            <w:fldChar w:fldCharType="end"/>
          </w:r>
        </w:sdtContent>
      </w:sdt>
      <w:r w:rsidR="00967FE1">
        <w:t>.</w:t>
      </w:r>
    </w:p>
    <w:p w14:paraId="44D4827E" w14:textId="77777777" w:rsidR="0034356F" w:rsidRDefault="0034356F" w:rsidP="0034356F"/>
    <w:p w14:paraId="279F0187" w14:textId="77777777" w:rsidR="0034356F" w:rsidRPr="006E0572" w:rsidRDefault="00000000" w:rsidP="006E0572">
      <w:pPr>
        <w:rPr>
          <w:rStyle w:val="Strong"/>
          <w:sz w:val="32"/>
          <w:szCs w:val="28"/>
        </w:rPr>
      </w:pPr>
      <w:bookmarkStart w:id="6" w:name="_Toc148383426"/>
      <w:r w:rsidRPr="006E0572">
        <w:rPr>
          <w:rStyle w:val="Strong"/>
          <w:sz w:val="32"/>
          <w:szCs w:val="28"/>
        </w:rPr>
        <w:t>C</w:t>
      </w:r>
      <w:r w:rsidR="00A50900" w:rsidRPr="006E0572">
        <w:rPr>
          <w:rStyle w:val="Strong"/>
          <w:sz w:val="32"/>
          <w:szCs w:val="28"/>
        </w:rPr>
        <w:t>onclusion</w:t>
      </w:r>
      <w:bookmarkEnd w:id="6"/>
    </w:p>
    <w:p w14:paraId="1A0A6526" w14:textId="77777777" w:rsidR="00B426BA" w:rsidRPr="00B426BA" w:rsidRDefault="00000000" w:rsidP="00B426BA">
      <w:r w:rsidRPr="00EA1B06">
        <w:rPr>
          <w:rFonts w:cs="Arial"/>
          <w:szCs w:val="24"/>
          <w:shd w:val="clear" w:color="auto" w:fill="FFFFFF"/>
        </w:rPr>
        <w:t>Jane understands the significance of ongoing education and enhancing her professional abilities throughout her nursing career. Given the ever-evolving healthcare environment, Jane recognises the importance of being flexible, communicating proficiently, and making ethical judgments. By dedicating herself to enhancing her clinical expertise, promoting teamwork, and embracing challenges to make valuable contributions to the nursing field, Jane places patient-centred care at the forefront and maintains the highest standards of practice.</w:t>
      </w:r>
      <w:r w:rsidR="000708DC" w:rsidRPr="000708DC">
        <w:rPr>
          <w:rFonts w:cs="Arial"/>
          <w:szCs w:val="24"/>
          <w:shd w:val="clear" w:color="auto" w:fill="FFFFFF"/>
        </w:rPr>
        <w:t xml:space="preserve"> This reflective process has not only illuminated </w:t>
      </w:r>
      <w:r>
        <w:rPr>
          <w:rFonts w:cs="Arial"/>
          <w:szCs w:val="24"/>
          <w:shd w:val="clear" w:color="auto" w:fill="FFFFFF"/>
        </w:rPr>
        <w:t>Janes</w:t>
      </w:r>
      <w:r w:rsidR="000708DC" w:rsidRPr="000708DC">
        <w:rPr>
          <w:rFonts w:cs="Arial"/>
          <w:szCs w:val="24"/>
          <w:shd w:val="clear" w:color="auto" w:fill="FFFFFF"/>
        </w:rPr>
        <w:t xml:space="preserve">'s growth but has also instilled in them a deep sense of responsibility and passion for the evolving role of a nurse in delivering compassionate and competent healthcare. </w:t>
      </w:r>
      <w:r w:rsidR="00D423C8" w:rsidRPr="00D423C8">
        <w:rPr>
          <w:rFonts w:cs="Arial"/>
          <w:szCs w:val="24"/>
          <w:shd w:val="clear" w:color="auto" w:fill="FFFFFF"/>
        </w:rPr>
        <w:t>Throughout the entire procedure, Jane provided the patient with the necessary care and attention. Despite a problem with the Entonox gas, the situation was handled professionally and appropriately. The team worked together effectively and communicated well to ensure the highest quality of care provided. They always acted in the best interests of those using health and care services, treating them with respect and compassion, prioritising their needs, goals, and aspirations, and empowering them to control their healthcare, care, and support.</w:t>
      </w:r>
    </w:p>
    <w:p w14:paraId="1BD712C3" w14:textId="77777777" w:rsidR="0034356F" w:rsidRDefault="00000000" w:rsidP="006E0572">
      <w:pPr>
        <w:rPr>
          <w:rStyle w:val="Strong"/>
          <w:szCs w:val="24"/>
        </w:rPr>
      </w:pPr>
      <w:r>
        <w:rPr>
          <w:rStyle w:val="Strong"/>
        </w:rPr>
        <w:br w:type="page"/>
      </w:r>
      <w:bookmarkStart w:id="7" w:name="_Toc148383427"/>
      <w:r w:rsidRPr="006E0572">
        <w:rPr>
          <w:rStyle w:val="Strong"/>
          <w:sz w:val="32"/>
          <w:szCs w:val="28"/>
        </w:rPr>
        <w:lastRenderedPageBreak/>
        <w:t>Action Plan</w:t>
      </w:r>
      <w:bookmarkEnd w:id="7"/>
    </w:p>
    <w:p w14:paraId="24F77FE9" w14:textId="77777777" w:rsidR="007F4694" w:rsidRDefault="00000000" w:rsidP="0034356F">
      <w:r w:rsidRPr="00D423C8">
        <w:t xml:space="preserve">After the incident, Jane </w:t>
      </w:r>
      <w:r w:rsidR="005504E3">
        <w:t xml:space="preserve">reflected on the process and </w:t>
      </w:r>
      <w:r w:rsidRPr="00D423C8">
        <w:t xml:space="preserve">realised the importance of ensuring that surgical equipment are prepared correctly before each procedure. She took the matter to her seniors and proposed a solution to prevent such situations from happening again. </w:t>
      </w:r>
      <w:r w:rsidR="005504E3">
        <w:t xml:space="preserve">Medical devices play a crucial role in care and treatment. The number and variety of medical devices are vast, and professionals handle a wide range of devices daily in their practice. </w:t>
      </w:r>
      <w:sdt>
        <w:sdtPr>
          <w:id w:val="2107296936"/>
          <w:citation/>
        </w:sdtPr>
        <w:sdtContent>
          <w:r w:rsidR="005504E3">
            <w:fldChar w:fldCharType="begin"/>
          </w:r>
          <w:r w:rsidR="005504E3">
            <w:instrText xml:space="preserve"> CITATION Reg14 \l 2057 </w:instrText>
          </w:r>
          <w:r w:rsidR="005504E3">
            <w:fldChar w:fldCharType="separate"/>
          </w:r>
          <w:r w:rsidR="006E0572" w:rsidRPr="006E0572">
            <w:rPr>
              <w:noProof/>
            </w:rPr>
            <w:t>(Regulating medicines and medical devices , 2014)</w:t>
          </w:r>
          <w:r w:rsidR="005504E3">
            <w:fldChar w:fldCharType="end"/>
          </w:r>
        </w:sdtContent>
      </w:sdt>
      <w:r w:rsidR="005504E3">
        <w:t xml:space="preserve">. </w:t>
      </w:r>
      <w:r w:rsidRPr="00D423C8">
        <w:t>Her solution involved implementing weekly checks on all surgical equipment to ensure that they were in good condition and ready for use. This proactive approach not only prevented future incidents but also instilled a sense of confidence in the medical staff and patients.</w:t>
      </w:r>
      <w:r>
        <w:t xml:space="preserve"> </w:t>
      </w:r>
      <w:r w:rsidRPr="00D423C8">
        <w:t>Jane experienced a sense of disappointment in herself for not having checked something beforehand, which she felt had let her team down. However, she recogni</w:t>
      </w:r>
      <w:r w:rsidR="006E0572">
        <w:t>s</w:t>
      </w:r>
      <w:r w:rsidRPr="00D423C8">
        <w:t xml:space="preserve">ed the value of the lesson it taught her and has since been working diligently to improve her professional skills. She is committed to ensuring that similar oversights do not occur in the </w:t>
      </w:r>
      <w:r w:rsidR="005504E3" w:rsidRPr="00D423C8">
        <w:t>future and</w:t>
      </w:r>
      <w:r w:rsidRPr="00D423C8">
        <w:t xml:space="preserve"> has taken proactive measures to prevent them from happening again.</w:t>
      </w:r>
    </w:p>
    <w:p w14:paraId="45F2C28B" w14:textId="77777777" w:rsidR="007F4694" w:rsidRDefault="007F4694" w:rsidP="0034356F"/>
    <w:p w14:paraId="0D1E317B" w14:textId="77777777" w:rsidR="007F4694" w:rsidRDefault="007F4694" w:rsidP="0034356F"/>
    <w:p w14:paraId="5A5CED23" w14:textId="77777777" w:rsidR="007F4694" w:rsidRDefault="007F4694" w:rsidP="0034356F"/>
    <w:p w14:paraId="3A022D0F" w14:textId="77777777" w:rsidR="007F4694" w:rsidRDefault="007F4694" w:rsidP="0034356F"/>
    <w:p w14:paraId="00876E06" w14:textId="77777777" w:rsidR="007F4694" w:rsidRDefault="007F4694" w:rsidP="0034356F"/>
    <w:p w14:paraId="669479ED" w14:textId="77777777" w:rsidR="007F4694" w:rsidRDefault="007F4694" w:rsidP="0034356F"/>
    <w:p w14:paraId="69165735" w14:textId="77777777" w:rsidR="007F4694" w:rsidRDefault="007F4694" w:rsidP="0034356F"/>
    <w:p w14:paraId="191C76F4" w14:textId="77777777" w:rsidR="007F4694" w:rsidRDefault="007F4694" w:rsidP="0034356F"/>
    <w:p w14:paraId="740C3B4A" w14:textId="77777777" w:rsidR="007F4694" w:rsidRDefault="007F4694" w:rsidP="0034356F"/>
    <w:p w14:paraId="144B7F1F" w14:textId="77777777" w:rsidR="007F4694" w:rsidRDefault="007F4694" w:rsidP="0034356F"/>
    <w:sdt>
      <w:sdtPr>
        <w:rPr>
          <w:rFonts w:eastAsiaTheme="minorHAnsi" w:cstheme="minorBidi"/>
          <w:sz w:val="24"/>
          <w:szCs w:val="22"/>
        </w:rPr>
        <w:id w:val="-995486307"/>
        <w:docPartObj>
          <w:docPartGallery w:val="Bibliographies"/>
          <w:docPartUnique/>
        </w:docPartObj>
      </w:sdtPr>
      <w:sdtContent>
        <w:p w14:paraId="2F5877D8" w14:textId="77777777" w:rsidR="007F4694" w:rsidRPr="006E0572" w:rsidRDefault="00000000" w:rsidP="007F4694">
          <w:pPr>
            <w:pStyle w:val="Heading1"/>
            <w:numPr>
              <w:ilvl w:val="0"/>
              <w:numId w:val="0"/>
            </w:numPr>
            <w:ind w:left="432" w:hanging="432"/>
            <w:rPr>
              <w:b/>
              <w:bCs/>
            </w:rPr>
          </w:pPr>
          <w:r w:rsidRPr="006E0572">
            <w:rPr>
              <w:b/>
              <w:bCs/>
            </w:rPr>
            <w:t>References</w:t>
          </w:r>
        </w:p>
        <w:sdt>
          <w:sdtPr>
            <w:id w:val="-573587230"/>
            <w:bibliography/>
          </w:sdtPr>
          <w:sdtContent>
            <w:p w14:paraId="6FFA5A0E" w14:textId="77777777" w:rsidR="006E0572" w:rsidRDefault="00000000" w:rsidP="006E0572">
              <w:pPr>
                <w:pStyle w:val="Bibliography"/>
                <w:rPr>
                  <w:noProof/>
                  <w:szCs w:val="24"/>
                </w:rPr>
              </w:pPr>
              <w:r>
                <w:fldChar w:fldCharType="begin"/>
              </w:r>
              <w:r>
                <w:instrText>BIBLIOGRAPHY</w:instrText>
              </w:r>
              <w:r>
                <w:fldChar w:fldCharType="separate"/>
              </w:r>
              <w:r>
                <w:rPr>
                  <w:noProof/>
                </w:rPr>
                <w:t xml:space="preserve">Bradley University , 2023. </w:t>
              </w:r>
              <w:r>
                <w:rPr>
                  <w:i/>
                  <w:iCs/>
                  <w:noProof/>
                </w:rPr>
                <w:t xml:space="preserve">Helping patients manage pre-surgery anxiety : important strategies. </w:t>
              </w:r>
              <w:r>
                <w:rPr>
                  <w:noProof/>
                </w:rPr>
                <w:t xml:space="preserve">[Online] </w:t>
              </w:r>
            </w:p>
            <w:p w14:paraId="725DBAF3" w14:textId="77777777" w:rsidR="006E0572" w:rsidRDefault="00000000" w:rsidP="006E0572">
              <w:pPr>
                <w:pStyle w:val="Bibliography"/>
                <w:rPr>
                  <w:noProof/>
                  <w:szCs w:val="24"/>
                </w:rPr>
              </w:pPr>
              <w:r>
                <w:rPr>
                  <w:noProof/>
                </w:rPr>
                <w:t xml:space="preserve">Available at: </w:t>
              </w:r>
              <w:r>
                <w:rPr>
                  <w:noProof/>
                  <w:u w:val="single"/>
                </w:rPr>
                <w:t>https://onlinedegrees.bradley.edu/blog/helping-patients-manage-pre-surgery-anxiety-important-strategies/</w:t>
              </w:r>
            </w:p>
            <w:p w14:paraId="10DA03D3" w14:textId="77777777" w:rsidR="006E0572" w:rsidRDefault="00000000" w:rsidP="006E0572">
              <w:pPr>
                <w:pStyle w:val="Bibliography"/>
                <w:rPr>
                  <w:noProof/>
                  <w:szCs w:val="24"/>
                </w:rPr>
              </w:pPr>
              <w:r>
                <w:rPr>
                  <w:noProof/>
                </w:rPr>
                <w:t>[Accessed 04 December 2023].</w:t>
              </w:r>
            </w:p>
            <w:p w14:paraId="16D17FC2" w14:textId="77777777" w:rsidR="006E0572" w:rsidRDefault="00000000" w:rsidP="006E0572">
              <w:pPr>
                <w:pStyle w:val="Bibliography"/>
                <w:rPr>
                  <w:noProof/>
                </w:rPr>
              </w:pPr>
              <w:r>
                <w:rPr>
                  <w:noProof/>
                </w:rPr>
                <w:t xml:space="preserve">Care quality commission , 2023. </w:t>
              </w:r>
              <w:r>
                <w:rPr>
                  <w:i/>
                  <w:iCs/>
                  <w:noProof/>
                </w:rPr>
                <w:t xml:space="preserve">Dignity and respect. </w:t>
              </w:r>
              <w:r>
                <w:rPr>
                  <w:noProof/>
                </w:rPr>
                <w:t xml:space="preserve">[Online] </w:t>
              </w:r>
            </w:p>
            <w:p w14:paraId="7E1F019A" w14:textId="77777777" w:rsidR="006E0572" w:rsidRDefault="00000000" w:rsidP="006E0572">
              <w:pPr>
                <w:pStyle w:val="Bibliography"/>
                <w:rPr>
                  <w:noProof/>
                </w:rPr>
              </w:pPr>
              <w:r>
                <w:rPr>
                  <w:noProof/>
                </w:rPr>
                <w:t xml:space="preserve">Available at: </w:t>
              </w:r>
              <w:r>
                <w:rPr>
                  <w:noProof/>
                  <w:u w:val="single"/>
                </w:rPr>
                <w:t>https://www.cqc.org.uk/guidance-providers/regulations/regulation-10-dignity-respect</w:t>
              </w:r>
            </w:p>
            <w:p w14:paraId="068D5FC5" w14:textId="77777777" w:rsidR="006E0572" w:rsidRDefault="00000000" w:rsidP="006E0572">
              <w:pPr>
                <w:pStyle w:val="Bibliography"/>
                <w:rPr>
                  <w:noProof/>
                </w:rPr>
              </w:pPr>
              <w:r>
                <w:rPr>
                  <w:noProof/>
                </w:rPr>
                <w:t>[Accessed 04 December 2023].</w:t>
              </w:r>
            </w:p>
            <w:p w14:paraId="789FAE8D" w14:textId="77777777" w:rsidR="006E0572" w:rsidRDefault="00000000" w:rsidP="006E0572">
              <w:pPr>
                <w:pStyle w:val="Bibliography"/>
                <w:rPr>
                  <w:noProof/>
                </w:rPr>
              </w:pPr>
              <w:r>
                <w:rPr>
                  <w:noProof/>
                </w:rPr>
                <w:t xml:space="preserve">Dignity and respect , 2023. </w:t>
              </w:r>
              <w:r>
                <w:rPr>
                  <w:i/>
                  <w:iCs/>
                  <w:noProof/>
                </w:rPr>
                <w:t xml:space="preserve">Care quality commission. </w:t>
              </w:r>
              <w:r>
                <w:rPr>
                  <w:noProof/>
                </w:rPr>
                <w:t xml:space="preserve">[Online] </w:t>
              </w:r>
            </w:p>
            <w:p w14:paraId="20F85AF3" w14:textId="77777777" w:rsidR="006E0572" w:rsidRDefault="00000000" w:rsidP="006E0572">
              <w:pPr>
                <w:pStyle w:val="Bibliography"/>
                <w:rPr>
                  <w:noProof/>
                </w:rPr>
              </w:pPr>
              <w:r>
                <w:rPr>
                  <w:noProof/>
                </w:rPr>
                <w:t xml:space="preserve">Available at: </w:t>
              </w:r>
              <w:r>
                <w:rPr>
                  <w:noProof/>
                  <w:u w:val="single"/>
                </w:rPr>
                <w:t>https://www.cqc.org.uk/guidance-providers/regulations/regulation-10-dignity-respect</w:t>
              </w:r>
            </w:p>
            <w:p w14:paraId="72C5DC57" w14:textId="77777777" w:rsidR="006E0572" w:rsidRDefault="00000000" w:rsidP="006E0572">
              <w:pPr>
                <w:pStyle w:val="Bibliography"/>
                <w:rPr>
                  <w:noProof/>
                </w:rPr>
              </w:pPr>
              <w:r>
                <w:rPr>
                  <w:noProof/>
                </w:rPr>
                <w:t>[Accessed 04 December 2023].</w:t>
              </w:r>
            </w:p>
            <w:p w14:paraId="2BA2DB0F" w14:textId="77777777" w:rsidR="006E0572" w:rsidRDefault="00000000" w:rsidP="006E0572">
              <w:pPr>
                <w:pStyle w:val="Bibliography"/>
                <w:rPr>
                  <w:noProof/>
                </w:rPr>
              </w:pPr>
              <w:r>
                <w:rPr>
                  <w:noProof/>
                </w:rPr>
                <w:t xml:space="preserve">Greetham, B., 2018. </w:t>
              </w:r>
              <w:r>
                <w:rPr>
                  <w:i/>
                  <w:iCs/>
                  <w:noProof/>
                </w:rPr>
                <w:t xml:space="preserve">How to write better essays. </w:t>
              </w:r>
              <w:r>
                <w:rPr>
                  <w:noProof/>
                </w:rPr>
                <w:t>4th ed. London: Red globe press.</w:t>
              </w:r>
            </w:p>
            <w:p w14:paraId="21BAA631" w14:textId="77777777" w:rsidR="006E0572" w:rsidRDefault="00000000" w:rsidP="006E0572">
              <w:pPr>
                <w:pStyle w:val="Bibliography"/>
                <w:rPr>
                  <w:noProof/>
                </w:rPr>
              </w:pPr>
              <w:r>
                <w:rPr>
                  <w:noProof/>
                </w:rPr>
                <w:t xml:space="preserve">Mayo Clinic Staff , 2022. </w:t>
              </w:r>
              <w:r>
                <w:rPr>
                  <w:i/>
                  <w:iCs/>
                  <w:noProof/>
                </w:rPr>
                <w:t xml:space="preserve">Colonoscopy. </w:t>
              </w:r>
              <w:r>
                <w:rPr>
                  <w:noProof/>
                </w:rPr>
                <w:t xml:space="preserve">[Online] </w:t>
              </w:r>
            </w:p>
            <w:p w14:paraId="1086742E" w14:textId="77777777" w:rsidR="006E0572" w:rsidRDefault="00000000" w:rsidP="006E0572">
              <w:pPr>
                <w:pStyle w:val="Bibliography"/>
                <w:rPr>
                  <w:noProof/>
                </w:rPr>
              </w:pPr>
              <w:r>
                <w:rPr>
                  <w:noProof/>
                </w:rPr>
                <w:t xml:space="preserve">Available at: </w:t>
              </w:r>
              <w:r>
                <w:rPr>
                  <w:noProof/>
                  <w:u w:val="single"/>
                </w:rPr>
                <w:t>mayoclinic.org</w:t>
              </w:r>
            </w:p>
            <w:p w14:paraId="1123BC0A" w14:textId="77777777" w:rsidR="006E0572" w:rsidRDefault="00000000" w:rsidP="006E0572">
              <w:pPr>
                <w:pStyle w:val="Bibliography"/>
                <w:rPr>
                  <w:noProof/>
                </w:rPr>
              </w:pPr>
              <w:r>
                <w:rPr>
                  <w:noProof/>
                </w:rPr>
                <w:t>[Accessed 01 December 2023].</w:t>
              </w:r>
            </w:p>
            <w:p w14:paraId="22F18F5F" w14:textId="77777777" w:rsidR="006E0572" w:rsidRDefault="00000000" w:rsidP="006E0572">
              <w:pPr>
                <w:pStyle w:val="Bibliography"/>
                <w:rPr>
                  <w:noProof/>
                </w:rPr>
              </w:pPr>
              <w:r>
                <w:rPr>
                  <w:noProof/>
                </w:rPr>
                <w:t xml:space="preserve">NHS Foundation Trust, 2022. </w:t>
              </w:r>
              <w:r>
                <w:rPr>
                  <w:i/>
                  <w:iCs/>
                  <w:noProof/>
                </w:rPr>
                <w:t xml:space="preserve">Overview - Entonox. </w:t>
              </w:r>
              <w:r>
                <w:rPr>
                  <w:noProof/>
                </w:rPr>
                <w:t xml:space="preserve">[Online] </w:t>
              </w:r>
            </w:p>
            <w:p w14:paraId="2815EAC8" w14:textId="77777777" w:rsidR="006E0572" w:rsidRDefault="00000000" w:rsidP="006E0572">
              <w:pPr>
                <w:pStyle w:val="Bibliography"/>
                <w:rPr>
                  <w:noProof/>
                </w:rPr>
              </w:pPr>
              <w:r>
                <w:rPr>
                  <w:noProof/>
                </w:rPr>
                <w:t xml:space="preserve">Available at: </w:t>
              </w:r>
              <w:r>
                <w:rPr>
                  <w:noProof/>
                  <w:u w:val="single"/>
                </w:rPr>
                <w:t>https://www.guysandstthomas.nhs.uk/health-information/entonox-gas-and-air-endoscopy-unit</w:t>
              </w:r>
            </w:p>
            <w:p w14:paraId="6BDCC821" w14:textId="77777777" w:rsidR="006E0572" w:rsidRDefault="00000000" w:rsidP="006E0572">
              <w:pPr>
                <w:pStyle w:val="Bibliography"/>
                <w:rPr>
                  <w:noProof/>
                </w:rPr>
              </w:pPr>
              <w:r>
                <w:rPr>
                  <w:noProof/>
                </w:rPr>
                <w:t>[Accessed 01 December 2023].</w:t>
              </w:r>
            </w:p>
            <w:p w14:paraId="0FF69327" w14:textId="77777777" w:rsidR="006E0572" w:rsidRDefault="00000000" w:rsidP="006E0572">
              <w:pPr>
                <w:pStyle w:val="Bibliography"/>
                <w:rPr>
                  <w:noProof/>
                </w:rPr>
              </w:pPr>
              <w:r>
                <w:rPr>
                  <w:noProof/>
                </w:rPr>
                <w:t xml:space="preserve">Nursing &amp; Midwifery Council , 2010. </w:t>
              </w:r>
              <w:r>
                <w:rPr>
                  <w:i/>
                  <w:iCs/>
                  <w:noProof/>
                </w:rPr>
                <w:t xml:space="preserve">Standards for competence for registered nurses. </w:t>
              </w:r>
              <w:r>
                <w:rPr>
                  <w:noProof/>
                </w:rPr>
                <w:t xml:space="preserve">[Online] </w:t>
              </w:r>
            </w:p>
            <w:p w14:paraId="0177E7B5" w14:textId="77777777" w:rsidR="006E0572" w:rsidRDefault="00000000" w:rsidP="006E0572">
              <w:pPr>
                <w:pStyle w:val="Bibliography"/>
                <w:rPr>
                  <w:noProof/>
                </w:rPr>
              </w:pPr>
              <w:r>
                <w:rPr>
                  <w:noProof/>
                </w:rPr>
                <w:t xml:space="preserve">Available at: </w:t>
              </w:r>
              <w:r>
                <w:rPr>
                  <w:noProof/>
                  <w:u w:val="single"/>
                </w:rPr>
                <w:t>https://www.nmc.org.uk/globalassets/sitedocuments/standards/nmc-standards-for-competence-for-registered-nurses.pdf</w:t>
              </w:r>
            </w:p>
            <w:p w14:paraId="7000C87E" w14:textId="77777777" w:rsidR="006E0572" w:rsidRDefault="00000000" w:rsidP="006E0572">
              <w:pPr>
                <w:pStyle w:val="Bibliography"/>
                <w:rPr>
                  <w:noProof/>
                </w:rPr>
              </w:pPr>
              <w:r>
                <w:rPr>
                  <w:noProof/>
                </w:rPr>
                <w:lastRenderedPageBreak/>
                <w:t>[Accessed 04 December 2023].</w:t>
              </w:r>
            </w:p>
            <w:p w14:paraId="69187D63" w14:textId="77777777" w:rsidR="006E0572" w:rsidRDefault="00000000" w:rsidP="006E0572">
              <w:pPr>
                <w:pStyle w:val="Bibliography"/>
                <w:rPr>
                  <w:noProof/>
                </w:rPr>
              </w:pPr>
              <w:r>
                <w:rPr>
                  <w:noProof/>
                </w:rPr>
                <w:t xml:space="preserve">Nursing &amp; Midwifery Council , 2018. </w:t>
              </w:r>
              <w:r>
                <w:rPr>
                  <w:i/>
                  <w:iCs/>
                  <w:noProof/>
                </w:rPr>
                <w:t xml:space="preserve">The code. </w:t>
              </w:r>
              <w:r>
                <w:rPr>
                  <w:noProof/>
                </w:rPr>
                <w:t xml:space="preserve">[Online] </w:t>
              </w:r>
            </w:p>
            <w:p w14:paraId="6B8F2ED5" w14:textId="77777777" w:rsidR="006E0572" w:rsidRDefault="00000000" w:rsidP="006E0572">
              <w:pPr>
                <w:pStyle w:val="Bibliography"/>
                <w:rPr>
                  <w:noProof/>
                </w:rPr>
              </w:pPr>
              <w:r>
                <w:rPr>
                  <w:noProof/>
                </w:rPr>
                <w:t xml:space="preserve">Available at: </w:t>
              </w:r>
              <w:r>
                <w:rPr>
                  <w:noProof/>
                  <w:u w:val="single"/>
                </w:rPr>
                <w:t>https://www.nmc.org.uk/globalassets/sitedocuments/nmc-publications/nmc-code.pdf</w:t>
              </w:r>
            </w:p>
            <w:p w14:paraId="6F04827C" w14:textId="77777777" w:rsidR="006E0572" w:rsidRDefault="00000000" w:rsidP="006E0572">
              <w:pPr>
                <w:pStyle w:val="Bibliography"/>
                <w:rPr>
                  <w:noProof/>
                </w:rPr>
              </w:pPr>
              <w:r>
                <w:rPr>
                  <w:noProof/>
                </w:rPr>
                <w:t>[Accessed 01 December 2023].</w:t>
              </w:r>
            </w:p>
            <w:p w14:paraId="1B0EB879" w14:textId="77777777" w:rsidR="006E0572" w:rsidRDefault="00000000" w:rsidP="006E0572">
              <w:pPr>
                <w:pStyle w:val="Bibliography"/>
                <w:rPr>
                  <w:noProof/>
                </w:rPr>
              </w:pPr>
              <w:r>
                <w:rPr>
                  <w:noProof/>
                </w:rPr>
                <w:t xml:space="preserve">Nursing &amp; Midwifery Council , 2023. </w:t>
              </w:r>
              <w:r>
                <w:rPr>
                  <w:i/>
                  <w:iCs/>
                  <w:noProof/>
                </w:rPr>
                <w:t xml:space="preserve">Guidance sheet - reflective practice. </w:t>
              </w:r>
              <w:r>
                <w:rPr>
                  <w:noProof/>
                </w:rPr>
                <w:t xml:space="preserve">[Online] </w:t>
              </w:r>
            </w:p>
            <w:p w14:paraId="1EC7C350" w14:textId="77777777" w:rsidR="006E0572" w:rsidRDefault="00000000" w:rsidP="006E0572">
              <w:pPr>
                <w:pStyle w:val="Bibliography"/>
                <w:rPr>
                  <w:noProof/>
                </w:rPr>
              </w:pPr>
              <w:r>
                <w:rPr>
                  <w:noProof/>
                </w:rPr>
                <w:t xml:space="preserve">Available at: </w:t>
              </w:r>
              <w:r>
                <w:rPr>
                  <w:noProof/>
                  <w:u w:val="single"/>
                </w:rPr>
                <w:t>https://www.nmc.org.uk/globalassets/sitedocuments/revalidation/reflective-practice-guidance.pdf</w:t>
              </w:r>
            </w:p>
            <w:p w14:paraId="709CA73B" w14:textId="77777777" w:rsidR="006E0572" w:rsidRDefault="00000000" w:rsidP="006E0572">
              <w:pPr>
                <w:pStyle w:val="Bibliography"/>
                <w:rPr>
                  <w:noProof/>
                </w:rPr>
              </w:pPr>
              <w:r>
                <w:rPr>
                  <w:noProof/>
                </w:rPr>
                <w:t>[Accessed 05 December 2023].</w:t>
              </w:r>
            </w:p>
            <w:p w14:paraId="44C8741A" w14:textId="77777777" w:rsidR="006E0572" w:rsidRDefault="00000000" w:rsidP="006E0572">
              <w:pPr>
                <w:pStyle w:val="Bibliography"/>
                <w:rPr>
                  <w:noProof/>
                </w:rPr>
              </w:pPr>
              <w:r>
                <w:rPr>
                  <w:noProof/>
                </w:rPr>
                <w:t xml:space="preserve">Nursing Times, 2022. </w:t>
              </w:r>
              <w:r>
                <w:rPr>
                  <w:i/>
                  <w:iCs/>
                  <w:noProof/>
                </w:rPr>
                <w:t xml:space="preserve">Professionalism in nursing 2: working as part of a team. </w:t>
              </w:r>
              <w:r>
                <w:rPr>
                  <w:noProof/>
                </w:rPr>
                <w:t xml:space="preserve">[Online] </w:t>
              </w:r>
            </w:p>
            <w:p w14:paraId="591AD20D" w14:textId="77777777" w:rsidR="006E0572" w:rsidRDefault="00000000" w:rsidP="006E0572">
              <w:pPr>
                <w:pStyle w:val="Bibliography"/>
                <w:rPr>
                  <w:noProof/>
                </w:rPr>
              </w:pPr>
              <w:r>
                <w:rPr>
                  <w:noProof/>
                </w:rPr>
                <w:t xml:space="preserve">Available at: </w:t>
              </w:r>
              <w:r>
                <w:rPr>
                  <w:noProof/>
                  <w:u w:val="single"/>
                </w:rPr>
                <w:t>https://www.nursingtimes.net/clinical-archive/leadership/professionalism-in-nursing-2-working-as-part-of-a-team-04-04-2022/</w:t>
              </w:r>
            </w:p>
            <w:p w14:paraId="74F916EF" w14:textId="77777777" w:rsidR="006E0572" w:rsidRDefault="00000000" w:rsidP="006E0572">
              <w:pPr>
                <w:pStyle w:val="Bibliography"/>
                <w:rPr>
                  <w:noProof/>
                </w:rPr>
              </w:pPr>
              <w:r>
                <w:rPr>
                  <w:noProof/>
                </w:rPr>
                <w:t>[Accessed 04 December 2023].</w:t>
              </w:r>
            </w:p>
            <w:p w14:paraId="12F1C357" w14:textId="77777777" w:rsidR="006E0572" w:rsidRDefault="00000000" w:rsidP="006E0572">
              <w:pPr>
                <w:pStyle w:val="Bibliography"/>
                <w:rPr>
                  <w:noProof/>
                </w:rPr>
              </w:pPr>
              <w:r>
                <w:rPr>
                  <w:noProof/>
                </w:rPr>
                <w:t xml:space="preserve">Regulating medicines and medical devices , 2014. </w:t>
              </w:r>
              <w:r>
                <w:rPr>
                  <w:i/>
                  <w:iCs/>
                  <w:noProof/>
                </w:rPr>
                <w:t xml:space="preserve">Devices in practice. </w:t>
              </w:r>
              <w:r>
                <w:rPr>
                  <w:noProof/>
                </w:rPr>
                <w:t xml:space="preserve">[Online] </w:t>
              </w:r>
            </w:p>
            <w:p w14:paraId="5FDFA577" w14:textId="77777777" w:rsidR="006E0572" w:rsidRDefault="00000000" w:rsidP="006E0572">
              <w:pPr>
                <w:pStyle w:val="Bibliography"/>
                <w:rPr>
                  <w:noProof/>
                </w:rPr>
              </w:pPr>
              <w:r>
                <w:rPr>
                  <w:noProof/>
                </w:rPr>
                <w:t xml:space="preserve">Available at: </w:t>
              </w:r>
              <w:r>
                <w:rPr>
                  <w:noProof/>
                  <w:u w:val="single"/>
                </w:rPr>
                <w:t>https://assets.publishing.service.gov.uk/government/uploads/system/uploads/attachment_data/file/403401/Devices_in_practice.pdf</w:t>
              </w:r>
            </w:p>
            <w:p w14:paraId="21DB9D4D" w14:textId="77777777" w:rsidR="006E0572" w:rsidRDefault="00000000" w:rsidP="006E0572">
              <w:pPr>
                <w:pStyle w:val="Bibliography"/>
                <w:rPr>
                  <w:noProof/>
                </w:rPr>
              </w:pPr>
              <w:r>
                <w:rPr>
                  <w:noProof/>
                </w:rPr>
                <w:t>[Accessed 05 December 2023].</w:t>
              </w:r>
            </w:p>
            <w:p w14:paraId="012E4900" w14:textId="77777777" w:rsidR="006E0572" w:rsidRDefault="00000000" w:rsidP="006E0572">
              <w:pPr>
                <w:pStyle w:val="Bibliography"/>
                <w:rPr>
                  <w:noProof/>
                </w:rPr>
              </w:pPr>
              <w:r>
                <w:rPr>
                  <w:noProof/>
                </w:rPr>
                <w:t xml:space="preserve">The Data Protection Act , 2018. </w:t>
              </w:r>
              <w:r>
                <w:rPr>
                  <w:i/>
                  <w:iCs/>
                  <w:noProof/>
                </w:rPr>
                <w:t xml:space="preserve">Data Protection. </w:t>
              </w:r>
              <w:r>
                <w:rPr>
                  <w:noProof/>
                </w:rPr>
                <w:t xml:space="preserve">[Online] </w:t>
              </w:r>
            </w:p>
            <w:p w14:paraId="67B3370D" w14:textId="77777777" w:rsidR="006E0572" w:rsidRDefault="00000000" w:rsidP="006E0572">
              <w:pPr>
                <w:pStyle w:val="Bibliography"/>
                <w:rPr>
                  <w:noProof/>
                </w:rPr>
              </w:pPr>
              <w:r>
                <w:rPr>
                  <w:noProof/>
                </w:rPr>
                <w:t xml:space="preserve">Available at: </w:t>
              </w:r>
              <w:r>
                <w:rPr>
                  <w:noProof/>
                  <w:u w:val="single"/>
                </w:rPr>
                <w:t>https://www.gov.uk/data-protection</w:t>
              </w:r>
            </w:p>
            <w:p w14:paraId="6153D473" w14:textId="77777777" w:rsidR="006E0572" w:rsidRDefault="00000000" w:rsidP="006E0572">
              <w:pPr>
                <w:pStyle w:val="Bibliography"/>
                <w:rPr>
                  <w:noProof/>
                </w:rPr>
              </w:pPr>
              <w:r>
                <w:rPr>
                  <w:noProof/>
                </w:rPr>
                <w:t>[Accessed 05 December 2023].</w:t>
              </w:r>
            </w:p>
            <w:p w14:paraId="680A2634" w14:textId="77777777" w:rsidR="006E0572" w:rsidRDefault="00000000" w:rsidP="006E0572">
              <w:pPr>
                <w:pStyle w:val="Bibliography"/>
                <w:rPr>
                  <w:noProof/>
                </w:rPr>
              </w:pPr>
              <w:r>
                <w:rPr>
                  <w:noProof/>
                </w:rPr>
                <w:t xml:space="preserve">Vaughn, N., 2020. </w:t>
              </w:r>
              <w:r>
                <w:rPr>
                  <w:i/>
                  <w:iCs/>
                  <w:noProof/>
                </w:rPr>
                <w:t xml:space="preserve">Relias - Depression and anxiety in nurses. </w:t>
              </w:r>
              <w:r>
                <w:rPr>
                  <w:noProof/>
                </w:rPr>
                <w:t xml:space="preserve">[Online] </w:t>
              </w:r>
            </w:p>
            <w:p w14:paraId="68687E57" w14:textId="77777777" w:rsidR="006E0572" w:rsidRDefault="00000000" w:rsidP="006E0572">
              <w:pPr>
                <w:pStyle w:val="Bibliography"/>
                <w:rPr>
                  <w:noProof/>
                </w:rPr>
              </w:pPr>
              <w:r>
                <w:rPr>
                  <w:noProof/>
                </w:rPr>
                <w:t xml:space="preserve">Available at: </w:t>
              </w:r>
              <w:r>
                <w:rPr>
                  <w:noProof/>
                  <w:u w:val="single"/>
                </w:rPr>
                <w:t>https://www.relias.com/blog/depression-anxiety-in-nurses</w:t>
              </w:r>
            </w:p>
            <w:p w14:paraId="0BC3CD90" w14:textId="77777777" w:rsidR="006E0572" w:rsidRDefault="00000000" w:rsidP="006E0572">
              <w:pPr>
                <w:pStyle w:val="Bibliography"/>
                <w:rPr>
                  <w:noProof/>
                </w:rPr>
              </w:pPr>
              <w:r>
                <w:rPr>
                  <w:noProof/>
                </w:rPr>
                <w:t>[Accessed 03 December 2023].</w:t>
              </w:r>
            </w:p>
            <w:p w14:paraId="4D2F20AE" w14:textId="5F14DFF7" w:rsidR="007F4694" w:rsidRDefault="00000000" w:rsidP="0034356F">
              <w:r>
                <w:rPr>
                  <w:b/>
                  <w:bCs/>
                </w:rPr>
                <w:lastRenderedPageBreak/>
                <w:fldChar w:fldCharType="end"/>
              </w:r>
            </w:p>
          </w:sdtContent>
        </w:sdt>
      </w:sdtContent>
    </w:sdt>
    <w:sectPr w:rsidR="007F4694" w:rsidSect="0043367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204CF" w14:textId="77777777" w:rsidR="007C10F7" w:rsidRDefault="007C10F7">
      <w:pPr>
        <w:spacing w:after="0" w:line="240" w:lineRule="auto"/>
      </w:pPr>
      <w:r>
        <w:separator/>
      </w:r>
    </w:p>
  </w:endnote>
  <w:endnote w:type="continuationSeparator" w:id="0">
    <w:p w14:paraId="5A5EE94D" w14:textId="77777777" w:rsidR="007C10F7" w:rsidRDefault="007C10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AAB9B" w14:textId="77777777" w:rsidR="00A50900" w:rsidRDefault="00000000">
    <w:pPr>
      <w:pStyle w:val="Footer"/>
    </w:pPr>
    <w:r>
      <w:rPr>
        <w:noProof/>
      </w:rPr>
      <mc:AlternateContent>
        <mc:Choice Requires="wps">
          <w:drawing>
            <wp:anchor distT="0" distB="0" distL="0" distR="0" simplePos="0" relativeHeight="251660288" behindDoc="0" locked="0" layoutInCell="1" allowOverlap="1" wp14:anchorId="5205B33F" wp14:editId="3FBA5074">
              <wp:simplePos x="0" y="0"/>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0E6D0CA" w14:textId="77777777" w:rsidR="00A50900" w:rsidRPr="00A50900" w:rsidRDefault="000000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2" o:spid="_x0000_s2049" type="#_x0000_t202" alt="Sensitivity: general" style="width:34.95pt;height:34.95pt;margin-top:0.05pt;margin-left:0;mso-position-horizontal:left;mso-position-horizontal-relative:left-margin-area;mso-wrap-distance-bottom:0;mso-wrap-distance-left:0;mso-wrap-distance-right:0;mso-wrap-distance-top:0;mso-wrap-style:none;position:absolute;visibility:visible;v-text-anchor:top;z-index:251661312" filled="f" stroked="f">
              <v:textbox style="mso-fit-shape-to-text:t" inset="15pt,0,0,0">
                <w:txbxContent>
                  <w:p w:rsidR="00A50900" w:rsidRPr="00A50900" w14:paraId="25DBC3F9" w14:textId="77777777">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3922565"/>
      <w:docPartObj>
        <w:docPartGallery w:val="Page Numbers (Bottom of Page)"/>
        <w:docPartUnique/>
      </w:docPartObj>
    </w:sdtPr>
    <w:sdtEndPr>
      <w:rPr>
        <w:noProof/>
      </w:rPr>
    </w:sdtEndPr>
    <w:sdtContent>
      <w:p w14:paraId="6A42DCE5" w14:textId="77777777" w:rsidR="00433677"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21324E" w14:textId="77777777" w:rsidR="00A50900" w:rsidRDefault="00A509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E71A5C" w14:textId="77777777" w:rsidR="00A50900" w:rsidRDefault="00000000">
    <w:pPr>
      <w:pStyle w:val="Footer"/>
    </w:pPr>
    <w:r>
      <w:rPr>
        <w:noProof/>
      </w:rPr>
      <mc:AlternateContent>
        <mc:Choice Requires="wps">
          <w:drawing>
            <wp:anchor distT="0" distB="0" distL="0" distR="0" simplePos="0" relativeHeight="251658240" behindDoc="0" locked="0" layoutInCell="1" allowOverlap="1" wp14:anchorId="69AD4070" wp14:editId="368E01C6">
              <wp:simplePos x="0" y="0"/>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87FC4CB" w14:textId="77777777" w:rsidR="00A50900" w:rsidRPr="00A50900" w:rsidRDefault="000000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1" o:spid="_x0000_s2050" type="#_x0000_t202" alt="Sensitivity: general" style="width:34.95pt;height:34.95pt;margin-top:0.05pt;margin-left:0;mso-position-horizontal:left;mso-position-horizontal-relative:left-margin-area;mso-wrap-distance-bottom:0;mso-wrap-distance-left:0;mso-wrap-distance-right:0;mso-wrap-distance-top:0;mso-wrap-style:none;position:absolute;visibility:visible;v-text-anchor:top;z-index:251659264" filled="f" stroked="f">
              <v:textbox style="mso-fit-shape-to-text:t" inset="15pt,0,0,0">
                <w:txbxContent>
                  <w:p w:rsidR="00A50900" w:rsidRPr="00A50900" w14:paraId="77778370" w14:textId="77777777">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AA8EF" w14:textId="77777777" w:rsidR="007C10F7" w:rsidRDefault="007C10F7">
      <w:pPr>
        <w:spacing w:after="0" w:line="240" w:lineRule="auto"/>
      </w:pPr>
      <w:r>
        <w:separator/>
      </w:r>
    </w:p>
  </w:footnote>
  <w:footnote w:type="continuationSeparator" w:id="0">
    <w:p w14:paraId="20C336AB" w14:textId="77777777" w:rsidR="007C10F7" w:rsidRDefault="007C10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B0B75"/>
    <w:multiLevelType w:val="multilevel"/>
    <w:tmpl w:val="6C905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7B4F6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720860287">
    <w:abstractNumId w:val="1"/>
  </w:num>
  <w:num w:numId="2" w16cid:durableId="9632697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900"/>
    <w:rsid w:val="000059C1"/>
    <w:rsid w:val="00011A20"/>
    <w:rsid w:val="00037C91"/>
    <w:rsid w:val="000708DC"/>
    <w:rsid w:val="000728DB"/>
    <w:rsid w:val="00082630"/>
    <w:rsid w:val="0009480B"/>
    <w:rsid w:val="000B4BA7"/>
    <w:rsid w:val="000C337E"/>
    <w:rsid w:val="000C6F84"/>
    <w:rsid w:val="00104A75"/>
    <w:rsid w:val="0010570A"/>
    <w:rsid w:val="0011679F"/>
    <w:rsid w:val="0013185C"/>
    <w:rsid w:val="00165133"/>
    <w:rsid w:val="001A56EA"/>
    <w:rsid w:val="00213196"/>
    <w:rsid w:val="002C3BD5"/>
    <w:rsid w:val="002C4FE6"/>
    <w:rsid w:val="002D2FA7"/>
    <w:rsid w:val="002D66DA"/>
    <w:rsid w:val="002E2D28"/>
    <w:rsid w:val="002E6306"/>
    <w:rsid w:val="00316B33"/>
    <w:rsid w:val="0034356F"/>
    <w:rsid w:val="00344658"/>
    <w:rsid w:val="00346068"/>
    <w:rsid w:val="00373307"/>
    <w:rsid w:val="003A100F"/>
    <w:rsid w:val="003B309B"/>
    <w:rsid w:val="003B5D89"/>
    <w:rsid w:val="00433677"/>
    <w:rsid w:val="00466EC6"/>
    <w:rsid w:val="00495A3A"/>
    <w:rsid w:val="004C234D"/>
    <w:rsid w:val="004D5A85"/>
    <w:rsid w:val="004F23B0"/>
    <w:rsid w:val="00532EB0"/>
    <w:rsid w:val="00545993"/>
    <w:rsid w:val="005504E3"/>
    <w:rsid w:val="00557D2D"/>
    <w:rsid w:val="00577377"/>
    <w:rsid w:val="00594F0C"/>
    <w:rsid w:val="00597617"/>
    <w:rsid w:val="005D3687"/>
    <w:rsid w:val="005E3589"/>
    <w:rsid w:val="005F5B36"/>
    <w:rsid w:val="00626426"/>
    <w:rsid w:val="00664651"/>
    <w:rsid w:val="00675928"/>
    <w:rsid w:val="006979B9"/>
    <w:rsid w:val="006C3AA5"/>
    <w:rsid w:val="006E0572"/>
    <w:rsid w:val="006F130B"/>
    <w:rsid w:val="00771EB3"/>
    <w:rsid w:val="00795984"/>
    <w:rsid w:val="007C10F7"/>
    <w:rsid w:val="007C31F1"/>
    <w:rsid w:val="007D1824"/>
    <w:rsid w:val="007F4694"/>
    <w:rsid w:val="007F6E76"/>
    <w:rsid w:val="00815C4C"/>
    <w:rsid w:val="0082026C"/>
    <w:rsid w:val="00881905"/>
    <w:rsid w:val="008923CB"/>
    <w:rsid w:val="008B1E2F"/>
    <w:rsid w:val="008B2929"/>
    <w:rsid w:val="0095660B"/>
    <w:rsid w:val="00967FE1"/>
    <w:rsid w:val="00983524"/>
    <w:rsid w:val="0099541F"/>
    <w:rsid w:val="009C0B78"/>
    <w:rsid w:val="00A01FB6"/>
    <w:rsid w:val="00A239DD"/>
    <w:rsid w:val="00A330A6"/>
    <w:rsid w:val="00A3574B"/>
    <w:rsid w:val="00A4571F"/>
    <w:rsid w:val="00A50900"/>
    <w:rsid w:val="00A656DC"/>
    <w:rsid w:val="00A84930"/>
    <w:rsid w:val="00AE29E6"/>
    <w:rsid w:val="00B238FF"/>
    <w:rsid w:val="00B426BA"/>
    <w:rsid w:val="00B54108"/>
    <w:rsid w:val="00B5516E"/>
    <w:rsid w:val="00B75F58"/>
    <w:rsid w:val="00B93F19"/>
    <w:rsid w:val="00B96F96"/>
    <w:rsid w:val="00C02705"/>
    <w:rsid w:val="00C10B2F"/>
    <w:rsid w:val="00C115B3"/>
    <w:rsid w:val="00C44AAD"/>
    <w:rsid w:val="00CA5AF2"/>
    <w:rsid w:val="00CE0549"/>
    <w:rsid w:val="00CF4E9D"/>
    <w:rsid w:val="00D01A50"/>
    <w:rsid w:val="00D077AD"/>
    <w:rsid w:val="00D423C8"/>
    <w:rsid w:val="00D51B59"/>
    <w:rsid w:val="00D52097"/>
    <w:rsid w:val="00DA1C58"/>
    <w:rsid w:val="00DE6C69"/>
    <w:rsid w:val="00E25434"/>
    <w:rsid w:val="00E54D4C"/>
    <w:rsid w:val="00E553A9"/>
    <w:rsid w:val="00EA1B06"/>
    <w:rsid w:val="00EB3D38"/>
    <w:rsid w:val="00EE50A8"/>
    <w:rsid w:val="00EE77E8"/>
    <w:rsid w:val="00F25677"/>
    <w:rsid w:val="00F64C7F"/>
    <w:rsid w:val="00F843D0"/>
    <w:rsid w:val="00FC6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79F78"/>
  <w15:chartTrackingRefBased/>
  <w15:docId w15:val="{C3BA3EF1-D544-4F73-AF5D-503D22276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4E9D"/>
    <w:pPr>
      <w:spacing w:line="360" w:lineRule="auto"/>
    </w:pPr>
    <w:rPr>
      <w:rFonts w:ascii="Arial" w:hAnsi="Arial"/>
      <w:sz w:val="24"/>
    </w:rPr>
  </w:style>
  <w:style w:type="paragraph" w:styleId="Heading1">
    <w:name w:val="heading 1"/>
    <w:basedOn w:val="Normal"/>
    <w:next w:val="Normal"/>
    <w:link w:val="Heading1Char"/>
    <w:uiPriority w:val="9"/>
    <w:qFormat/>
    <w:rsid w:val="002E6306"/>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2E6306"/>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306"/>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2E6306"/>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A50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00"/>
    <w:rPr>
      <w:rFonts w:ascii="Arial" w:hAnsi="Arial"/>
    </w:rPr>
  </w:style>
  <w:style w:type="paragraph" w:styleId="Footer">
    <w:name w:val="footer"/>
    <w:basedOn w:val="Normal"/>
    <w:link w:val="FooterChar"/>
    <w:uiPriority w:val="99"/>
    <w:unhideWhenUsed/>
    <w:rsid w:val="00A50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00"/>
    <w:rPr>
      <w:rFonts w:ascii="Arial" w:hAnsi="Arial"/>
    </w:rPr>
  </w:style>
  <w:style w:type="paragraph" w:styleId="TOC2">
    <w:name w:val="toc 2"/>
    <w:basedOn w:val="Normal"/>
    <w:next w:val="Normal"/>
    <w:autoRedefine/>
    <w:uiPriority w:val="39"/>
    <w:unhideWhenUsed/>
    <w:rsid w:val="00433677"/>
    <w:pPr>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433677"/>
    <w:pPr>
      <w:spacing w:after="100" w:line="259" w:lineRule="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433677"/>
    <w:pPr>
      <w:spacing w:after="100" w:line="259" w:lineRule="auto"/>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433677"/>
    <w:rPr>
      <w:color w:val="0563C1" w:themeColor="hyperlink"/>
      <w:u w:val="single"/>
    </w:rPr>
  </w:style>
  <w:style w:type="paragraph" w:styleId="Caption">
    <w:name w:val="caption"/>
    <w:basedOn w:val="Normal"/>
    <w:next w:val="Normal"/>
    <w:uiPriority w:val="35"/>
    <w:unhideWhenUsed/>
    <w:qFormat/>
    <w:rsid w:val="002C4FE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516E"/>
    <w:pPr>
      <w:spacing w:after="0"/>
    </w:pPr>
  </w:style>
  <w:style w:type="paragraph" w:styleId="NormalWeb">
    <w:name w:val="Normal (Web)"/>
    <w:basedOn w:val="Normal"/>
    <w:uiPriority w:val="99"/>
    <w:unhideWhenUsed/>
    <w:rsid w:val="00EE77E8"/>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F256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legislation.gov.uk/ukpga/2018/12/contents/enacte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Bry18</b:Tag>
    <b:SourceType>Book</b:SourceType>
    <b:Guid>{DC3ACCE8-EE3D-48A4-80F3-696E31B5E73A}</b:Guid>
    <b:Title>How to write better essays</b:Title>
    <b:Year>2018</b:Year>
    <b:City>London</b:City>
    <b:Publisher>Red globe press</b:Publisher>
    <b:Author>
      <b:Author>
        <b:NameList>
          <b:Person>
            <b:Last>Greetham</b:Last>
            <b:First>Bryan</b:First>
          </b:Person>
        </b:NameList>
      </b:Author>
    </b:Author>
    <b:Edition>4th</b:Edition>
    <b:RefOrder>2</b:RefOrder>
  </b:Source>
  <b:Source>
    <b:Tag>May22</b:Tag>
    <b:SourceType>InternetSite</b:SourceType>
    <b:Guid>{ACF218F4-E1AC-46AA-83FE-45CA0F04CD91}</b:Guid>
    <b:Title>Colonoscopy </b:Title>
    <b:Year>2022</b:Year>
    <b:Author>
      <b:Author>
        <b:Corporate>Mayo Clinic Staff </b:Corporate>
      </b:Author>
    </b:Author>
    <b:YearAccessed>2023</b:YearAccessed>
    <b:MonthAccessed>December</b:MonthAccessed>
    <b:DayAccessed>01</b:DayAccessed>
    <b:URL>mayoclinic.org</b:URL>
    <b:RefOrder>3</b:RefOrder>
  </b:Source>
  <b:Source>
    <b:Tag>NHS22</b:Tag>
    <b:SourceType>InternetSite</b:SourceType>
    <b:Guid>{17E31C65-3DB8-4B70-A052-1D53C20598B1}</b:Guid>
    <b:Author>
      <b:Author>
        <b:Corporate>NHS Foundation Trust</b:Corporate>
      </b:Author>
    </b:Author>
    <b:Title>Overview - Entonox</b:Title>
    <b:Year>2022</b:Year>
    <b:YearAccessed>2023</b:YearAccessed>
    <b:MonthAccessed>December </b:MonthAccessed>
    <b:DayAccessed>01</b:DayAccessed>
    <b:URL>https://www.guysandstthomas.nhs.uk/health-information/entonox-gas-and-air-endoscopy-unit</b:URL>
    <b:RefOrder>5</b:RefOrder>
  </b:Source>
  <b:Source>
    <b:Tag>Nur18</b:Tag>
    <b:SourceType>InternetSite</b:SourceType>
    <b:Guid>{45C40813-32CA-4538-90BE-A30779D533F5}</b:Guid>
    <b:Author>
      <b:Author>
        <b:Corporate>Nursing &amp; Midwifery Council </b:Corporate>
      </b:Author>
    </b:Author>
    <b:Title>The code</b:Title>
    <b:Year>2018</b:Year>
    <b:YearAccessed>2023</b:YearAccessed>
    <b:MonthAccessed>December</b:MonthAccessed>
    <b:DayAccessed>01</b:DayAccessed>
    <b:URL>https://www.nmc.org.uk/globalassets/sitedocuments/nmc-publications/nmc-code.pdf</b:URL>
    <b:RefOrder>6</b:RefOrder>
  </b:Source>
  <b:Source>
    <b:Tag>Nat20</b:Tag>
    <b:SourceType>InternetSite</b:SourceType>
    <b:Guid>{FA25AE56-E807-4E55-9EFB-415F10F8B8DB}</b:Guid>
    <b:Author>
      <b:Author>
        <b:NameList>
          <b:Person>
            <b:Last>Vaughn</b:Last>
            <b:First>Natalie</b:First>
          </b:Person>
        </b:NameList>
      </b:Author>
    </b:Author>
    <b:Title>Relias - Depression and anxiety in nurses </b:Title>
    <b:Year>2020</b:Year>
    <b:YearAccessed>2023</b:YearAccessed>
    <b:MonthAccessed>December </b:MonthAccessed>
    <b:DayAccessed>03</b:DayAccessed>
    <b:URL>https://www.relias.com/blog/depression-anxiety-in-nurses</b:URL>
    <b:RefOrder>7</b:RefOrder>
  </b:Source>
  <b:Source>
    <b:Tag>Dig23</b:Tag>
    <b:SourceType>InternetSite</b:SourceType>
    <b:Guid>{6C5F5BC0-BD3D-4ABE-BCE2-24E513A6B569}</b:Guid>
    <b:Author>
      <b:Author>
        <b:Corporate>Dignity and respect </b:Corporate>
      </b:Author>
    </b:Author>
    <b:Title>Care quality commission </b:Title>
    <b:Year>2023</b:Year>
    <b:YearAccessed>2023</b:YearAccessed>
    <b:MonthAccessed>December </b:MonthAccessed>
    <b:DayAccessed>04</b:DayAccessed>
    <b:URL>https://www.cqc.org.uk/guidance-providers/regulations/regulation-10-dignity-respect</b:URL>
    <b:RefOrder>13</b:RefOrder>
  </b:Source>
  <b:Source>
    <b:Tag>Car23</b:Tag>
    <b:SourceType>InternetSite</b:SourceType>
    <b:Guid>{00AFE0E8-BC57-4276-899D-B3CB003BC2A6}</b:Guid>
    <b:Author>
      <b:Author>
        <b:Corporate>Care quality commission </b:Corporate>
      </b:Author>
    </b:Author>
    <b:Title>Dignity and respect </b:Title>
    <b:Year>2023</b:Year>
    <b:YearAccessed>2023</b:YearAccessed>
    <b:MonthAccessed>December </b:MonthAccessed>
    <b:DayAccessed>04</b:DayAccessed>
    <b:URL>https://www.cqc.org.uk/guidance-providers/regulations/regulation-10-dignity-respect</b:URL>
    <b:RefOrder>4</b:RefOrder>
  </b:Source>
  <b:Source>
    <b:Tag>Nur22</b:Tag>
    <b:SourceType>InternetSite</b:SourceType>
    <b:Guid>{49612D52-27CE-4054-BB55-0A7C64C976BA}</b:Guid>
    <b:Author>
      <b:Author>
        <b:Corporate>Nursing Times</b:Corporate>
      </b:Author>
    </b:Author>
    <b:Title>Professionalism in nursing 2: working as part of a team</b:Title>
    <b:Year>2022</b:Year>
    <b:YearAccessed>2023</b:YearAccessed>
    <b:MonthAccessed>December</b:MonthAccessed>
    <b:DayAccessed>04</b:DayAccessed>
    <b:URL>https://www.nursingtimes.net/clinical-archive/leadership/professionalism-in-nursing-2-working-as-part-of-a-team-04-04-2022/</b:URL>
    <b:RefOrder>10</b:RefOrder>
  </b:Source>
  <b:Source>
    <b:Tag>Nur10</b:Tag>
    <b:SourceType>InternetSite</b:SourceType>
    <b:Guid>{D8D815FC-136F-4100-A3C1-AFEFC8103565}</b:Guid>
    <b:Author>
      <b:Author>
        <b:Corporate>Nursing &amp; Midwifery Council </b:Corporate>
      </b:Author>
    </b:Author>
    <b:Title>Standards for competence for registered nurses</b:Title>
    <b:Year>2010</b:Year>
    <b:YearAccessed>2023</b:YearAccessed>
    <b:MonthAccessed>December </b:MonthAccessed>
    <b:DayAccessed>04</b:DayAccessed>
    <b:URL>https://www.nmc.org.uk/globalassets/sitedocuments/standards/nmc-standards-for-competence-for-registered-nurses.pdf</b:URL>
    <b:RefOrder>9</b:RefOrder>
  </b:Source>
  <b:Source>
    <b:Tag>Bra23</b:Tag>
    <b:SourceType>InternetSite</b:SourceType>
    <b:Guid>{A3488882-B7A8-4BE8-B9AE-060CE591A87C}</b:Guid>
    <b:Author>
      <b:Author>
        <b:Corporate>Bradley University </b:Corporate>
      </b:Author>
    </b:Author>
    <b:Title>Helping patients manage pre-surgery anxiety : important strategies</b:Title>
    <b:Year>2023</b:Year>
    <b:YearAccessed>2023</b:YearAccessed>
    <b:MonthAccessed>December </b:MonthAccessed>
    <b:DayAccessed>04</b:DayAccessed>
    <b:URL>https://onlinedegrees.bradley.edu/blog/helping-patients-manage-pre-surgery-anxiety-important-strategies/</b:URL>
    <b:RefOrder>8</b:RefOrder>
  </b:Source>
  <b:Source>
    <b:Tag>Nur231</b:Tag>
    <b:SourceType>InternetSite</b:SourceType>
    <b:Guid>{6A2CFD60-625B-49E7-A59D-BF9F6BED4FCC}</b:Guid>
    <b:Author>
      <b:Author>
        <b:Corporate>Nursing &amp; Midwifery Council </b:Corporate>
      </b:Author>
    </b:Author>
    <b:Title>Guidance sheet - reflective practice </b:Title>
    <b:Year>2023</b:Year>
    <b:YearAccessed>2023</b:YearAccessed>
    <b:MonthAccessed>December </b:MonthAccessed>
    <b:DayAccessed>05</b:DayAccessed>
    <b:URL>https://www.nmc.org.uk/globalassets/sitedocuments/revalidation/reflective-practice-guidance.pdf</b:URL>
    <b:RefOrder>11</b:RefOrder>
  </b:Source>
  <b:Source>
    <b:Tag>Reg14</b:Tag>
    <b:SourceType>InternetSite</b:SourceType>
    <b:Guid>{16AED9B3-4F82-4A84-B93F-48FFD38F09A1}</b:Guid>
    <b:Author>
      <b:Author>
        <b:Corporate>Regulating medicines and medical devices </b:Corporate>
      </b:Author>
    </b:Author>
    <b:Title>Devices in practice </b:Title>
    <b:Year>2014</b:Year>
    <b:YearAccessed>2023</b:YearAccessed>
    <b:MonthAccessed>December </b:MonthAccessed>
    <b:DayAccessed>05</b:DayAccessed>
    <b:URL>https://assets.publishing.service.gov.uk/government/uploads/system/uploads/attachment_data/file/403401/Devices_in_practice.pdf</b:URL>
    <b:RefOrder>12</b:RefOrder>
  </b:Source>
  <b:Source>
    <b:Tag>The18</b:Tag>
    <b:SourceType>InternetSite</b:SourceType>
    <b:Guid>{46616C8D-E51F-47EA-B504-7FA2CDE5E1B7}</b:Guid>
    <b:Author>
      <b:Author>
        <b:Corporate>The Data Protection Act </b:Corporate>
      </b:Author>
    </b:Author>
    <b:Title>Data Protection </b:Title>
    <b:Year>2018</b:Year>
    <b:YearAccessed>2023</b:YearAccessed>
    <b:MonthAccessed>December </b:MonthAccessed>
    <b:DayAccessed>05</b:DayAccessed>
    <b:URL>https://www.gov.uk/data-protection</b:URL>
    <b:RefOrder>1</b:RefOrder>
  </b:Source>
</b:Sources>
</file>

<file path=customXml/itemProps1.xml><?xml version="1.0" encoding="utf-8"?>
<ds:datastoreItem xmlns:ds="http://schemas.openxmlformats.org/officeDocument/2006/customXml" ds:itemID="{6F33B44D-516A-42FB-A337-8F0F3D8D5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10</Pages>
  <Words>2324</Words>
  <Characters>13252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Davies, Cori</dc:creator>
  <cp:lastModifiedBy>Carly Davies (2319545)</cp:lastModifiedBy>
  <cp:revision>5</cp:revision>
  <dcterms:created xsi:type="dcterms:W3CDTF">2023-12-10T20:01:00Z</dcterms:created>
  <dcterms:modified xsi:type="dcterms:W3CDTF">2023-12-12T21:24:00Z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FontProps">
    <vt:lpwstr>#000000,8,Calibri</vt:lpwstr>
  </property>
  <property fmtid="{D5CDD505-2E9C-101B-9397-08002B2CF9AE}" pid="3" name="ClassificationContentMarkingFooterShapeIds">
    <vt:lpwstr>1,2,3</vt:lpwstr>
  </property>
  <property fmtid="{D5CDD505-2E9C-101B-9397-08002B2CF9AE}" pid="4" name="ClassificationContentMarkingFooterText">
    <vt:lpwstr>Sensitivity: general</vt:lpwstr>
  </property>
  <property fmtid="{D5CDD505-2E9C-101B-9397-08002B2CF9AE}" pid="5" name="MSIP_Label_73aa366c-74b9-492b-a1b9-5472c41e7d31_ActionId">
    <vt:lpwstr>e44ea6dc-f75d-42c3-95d3-fb32a4097d37</vt:lpwstr>
  </property>
  <property fmtid="{D5CDD505-2E9C-101B-9397-08002B2CF9AE}" pid="6" name="MSIP_Label_73aa366c-74b9-492b-a1b9-5472c41e7d31_ContentBits">
    <vt:lpwstr>2</vt:lpwstr>
  </property>
  <property fmtid="{D5CDD505-2E9C-101B-9397-08002B2CF9AE}" pid="7" name="MSIP_Label_73aa366c-74b9-492b-a1b9-5472c41e7d31_Enabled">
    <vt:lpwstr>true</vt:lpwstr>
  </property>
  <property fmtid="{D5CDD505-2E9C-101B-9397-08002B2CF9AE}" pid="8" name="MSIP_Label_73aa366c-74b9-492b-a1b9-5472c41e7d31_Method">
    <vt:lpwstr>Standard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etDate">
    <vt:lpwstr>2023-01-05T09:02:09Z</vt:lpwstr>
  </property>
  <property fmtid="{D5CDD505-2E9C-101B-9397-08002B2CF9AE}" pid="11" name="MSIP_Label_73aa366c-74b9-492b-a1b9-5472c41e7d31_SiteId">
    <vt:lpwstr>44bbd632-fe04-42d7-933e-2649dcd22649</vt:lpwstr>
  </property>
</Properties>
</file>