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69778049"/>
        <w:docPartObj>
          <w:docPartGallery w:val="Cover Pages"/>
          <w:docPartUnique/>
        </w:docPartObj>
      </w:sdtPr>
      <w:sdtEndPr/>
      <w:sdtContent>
        <w:p w:rsidR="00E134AD" w:rsidRDefault="00E134AD">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1="http://schemas.microsoft.com/office/drawing/2015/9/8/chartex">
                <w:pict>
                  <v:group w14:anchorId="05AD884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1811EF" w:rsidRDefault="00B46B3D">
                                    <w:pPr>
                                      <w:pStyle w:val="NoSpacing"/>
                                      <w:jc w:val="right"/>
                                      <w:rPr>
                                        <w:color w:val="595959" w:themeColor="text1" w:themeTint="A6"/>
                                        <w:sz w:val="28"/>
                                        <w:szCs w:val="28"/>
                                      </w:rPr>
                                    </w:pPr>
                                    <w:r>
                                      <w:rPr>
                                        <w:color w:val="595959" w:themeColor="text1" w:themeTint="A6"/>
                                        <w:sz w:val="28"/>
                                        <w:szCs w:val="28"/>
                                      </w:rPr>
                                      <w:t>Luke Pinkham (P151970)</w:t>
                                    </w:r>
                                  </w:p>
                                </w:sdtContent>
                              </w:sdt>
                              <w:p w:rsidR="001811EF" w:rsidRDefault="00F9159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811EF">
                                      <w:rPr>
                                        <w:color w:val="595959" w:themeColor="text1" w:themeTint="A6"/>
                                        <w:sz w:val="18"/>
                                        <w:szCs w:val="18"/>
                                      </w:rPr>
                                      <w:t>P151970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cx1="http://schemas.microsoft.com/office/drawing/2015/9/8/chartex">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1811EF" w:rsidRDefault="00B46B3D">
                              <w:pPr>
                                <w:pStyle w:val="NoSpacing"/>
                                <w:jc w:val="right"/>
                                <w:rPr>
                                  <w:color w:val="595959" w:themeColor="text1" w:themeTint="A6"/>
                                  <w:sz w:val="28"/>
                                  <w:szCs w:val="28"/>
                                </w:rPr>
                              </w:pPr>
                              <w:r>
                                <w:rPr>
                                  <w:color w:val="595959" w:themeColor="text1" w:themeTint="A6"/>
                                  <w:sz w:val="28"/>
                                  <w:szCs w:val="28"/>
                                </w:rPr>
                                <w:t>Luke Pinkham (P151970)</w:t>
                              </w:r>
                            </w:p>
                          </w:sdtContent>
                        </w:sdt>
                        <w:p w:rsidR="001811EF" w:rsidRDefault="002200F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811EF">
                                <w:rPr>
                                  <w:color w:val="595959" w:themeColor="text1" w:themeTint="A6"/>
                                  <w:sz w:val="18"/>
                                  <w:szCs w:val="18"/>
                                </w:rPr>
                                <w:t>P151970</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811EF" w:rsidRDefault="001811E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cx1="http://schemas.microsoft.com/office/drawing/2015/9/8/chartex">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1811EF" w:rsidRDefault="001811EF">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811EF" w:rsidRDefault="00F9159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11EF">
                                      <w:rPr>
                                        <w:caps/>
                                        <w:color w:val="5B9BD5" w:themeColor="accent1"/>
                                        <w:sz w:val="64"/>
                                        <w:szCs w:val="64"/>
                                      </w:rPr>
                                      <w:t>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1811EF" w:rsidRDefault="001811EF">
                                    <w:pPr>
                                      <w:jc w:val="right"/>
                                      <w:rPr>
                                        <w:smallCaps/>
                                        <w:color w:val="404040" w:themeColor="text1" w:themeTint="BF"/>
                                        <w:sz w:val="36"/>
                                        <w:szCs w:val="36"/>
                                      </w:rPr>
                                    </w:pPr>
                                    <w:r>
                                      <w:rPr>
                                        <w:color w:val="404040" w:themeColor="text1" w:themeTint="BF"/>
                                        <w:sz w:val="36"/>
                                        <w:szCs w:val="36"/>
                                      </w:rPr>
                                      <w:t>Manufacturing with Materials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cx1="http://schemas.microsoft.com/office/drawing/2015/9/8/chartex">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1811EF" w:rsidRDefault="001811E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811EF" w:rsidRDefault="001811EF">
                              <w:pPr>
                                <w:jc w:val="right"/>
                                <w:rPr>
                                  <w:smallCaps/>
                                  <w:color w:val="404040" w:themeColor="text1" w:themeTint="BF"/>
                                  <w:sz w:val="36"/>
                                  <w:szCs w:val="36"/>
                                </w:rPr>
                              </w:pPr>
                              <w:r>
                                <w:rPr>
                                  <w:color w:val="404040" w:themeColor="text1" w:themeTint="BF"/>
                                  <w:sz w:val="36"/>
                                  <w:szCs w:val="36"/>
                                </w:rPr>
                                <w:t>Manufacturing with Materials</w:t>
                              </w:r>
                            </w:p>
                          </w:sdtContent>
                        </w:sdt>
                      </w:txbxContent>
                    </v:textbox>
                    <w10:wrap type="square" anchorx="page" anchory="page"/>
                  </v:shape>
                </w:pict>
              </mc:Fallback>
            </mc:AlternateContent>
          </w:r>
        </w:p>
        <w:p w:rsidR="00E134AD" w:rsidRDefault="00E134AD">
          <w:r>
            <w:br w:type="page"/>
          </w:r>
        </w:p>
      </w:sdtContent>
    </w:sdt>
    <w:p w:rsidR="00E134AD" w:rsidRDefault="00E134AD" w:rsidP="00BA5007">
      <w:pPr>
        <w:pStyle w:val="Heading1"/>
        <w:numPr>
          <w:ilvl w:val="0"/>
          <w:numId w:val="1"/>
        </w:numPr>
      </w:pPr>
      <w:bookmarkStart w:id="0" w:name="_Toc529537807"/>
      <w:r>
        <w:lastRenderedPageBreak/>
        <w:t>Executive Summary</w:t>
      </w:r>
      <w:bookmarkEnd w:id="0"/>
    </w:p>
    <w:p w:rsidR="00E134AD" w:rsidRDefault="00E134AD" w:rsidP="00E134AD"/>
    <w:p w:rsidR="006871E0" w:rsidRDefault="006871E0" w:rsidP="00E134AD">
      <w:r>
        <w:t xml:space="preserve">Corrosion of metals and other materials carry huge financial costs for both suppliers and consumers. To counteract these costs companies have been using a range of metallic coating processes in order to extend product lifetime. </w:t>
      </w:r>
      <w:r w:rsidR="00442E98">
        <w:t xml:space="preserve">The report discusses four main metallic coating processes; hot-dip galvanizing, </w:t>
      </w:r>
      <w:r w:rsidR="000A0736">
        <w:t xml:space="preserve">electroplating, thermal spraying and cladding. </w:t>
      </w:r>
    </w:p>
    <w:p w:rsidR="000A0736" w:rsidRDefault="000A0736" w:rsidP="00E134AD">
      <w:r>
        <w:t>Throughout the UK all metallic coatings companies are required to work closely with the government and environmental agency to decrease the harmful outputs from their processes. The environmental agency has published documents that companies operating within this industry must adhere to. Despite some economists claiming strict environmental regulations may display a negative effect to the profit making side of a business</w:t>
      </w:r>
      <w:r w:rsidR="006F660D">
        <w:t xml:space="preserve">, the </w:t>
      </w:r>
      <w:r w:rsidR="003431BB">
        <w:t xml:space="preserve">findings show that overall </w:t>
      </w:r>
      <w:r w:rsidR="006F660D">
        <w:t>stricter regulations improve processes and prove more cost effect in the long term.</w:t>
      </w:r>
    </w:p>
    <w:p w:rsidR="006F660D" w:rsidRDefault="006F660D" w:rsidP="00E134AD">
      <w:r>
        <w:t>Other findings confirm there are dangerous health and safety concerns for those working in these processes. Exposure to various forms of these metals, including chromium and nickel, have shown to increase likelihood of cancer amongst process operators.</w:t>
      </w:r>
      <w:r w:rsidR="00431FA3">
        <w:t xml:space="preserve"> Ultimately, </w:t>
      </w:r>
      <w:r w:rsidR="00DA5861">
        <w:t>metallic coatings are essential across many industries, however more extensive research and development of current and new processes are required to lessen the environmental and health &amp; safety concerns.</w:t>
      </w:r>
    </w:p>
    <w:p w:rsidR="001811EF" w:rsidRDefault="001811EF" w:rsidP="00E134AD"/>
    <w:p w:rsidR="001811EF" w:rsidRDefault="001811EF" w:rsidP="00E134AD"/>
    <w:p w:rsidR="001811EF" w:rsidRDefault="001811EF" w:rsidP="00E134AD"/>
    <w:p w:rsidR="00E134AD" w:rsidRDefault="00E134AD" w:rsidP="00E134AD"/>
    <w:p w:rsidR="00E134AD" w:rsidRDefault="00E134AD" w:rsidP="00E134AD"/>
    <w:p w:rsidR="00E134AD" w:rsidRDefault="00E134AD" w:rsidP="00E134AD"/>
    <w:p w:rsidR="00E134AD" w:rsidRDefault="00E134AD" w:rsidP="00E134AD"/>
    <w:p w:rsidR="00E134AD" w:rsidRDefault="00E134AD" w:rsidP="00E134AD"/>
    <w:p w:rsidR="00E134AD" w:rsidRDefault="00E134AD" w:rsidP="00E134AD"/>
    <w:p w:rsidR="00E134AD" w:rsidRDefault="00E134AD" w:rsidP="00E134AD"/>
    <w:p w:rsidR="00E134AD" w:rsidRDefault="00E134AD" w:rsidP="00E134AD"/>
    <w:p w:rsidR="00E134AD" w:rsidRDefault="00E134AD" w:rsidP="00E134AD"/>
    <w:p w:rsidR="00E134AD" w:rsidRDefault="00E134AD" w:rsidP="00E134AD"/>
    <w:p w:rsidR="00E134AD" w:rsidRDefault="00E134AD" w:rsidP="00E134AD"/>
    <w:p w:rsidR="00E134AD" w:rsidRDefault="00E134AD" w:rsidP="00E134AD"/>
    <w:p w:rsidR="00E134AD" w:rsidRDefault="00E134AD" w:rsidP="00E134AD"/>
    <w:p w:rsidR="00E134AD" w:rsidRDefault="00E134AD" w:rsidP="00E134AD"/>
    <w:p w:rsidR="00E134AD" w:rsidRDefault="00E134AD" w:rsidP="00E134AD"/>
    <w:sdt>
      <w:sdtPr>
        <w:rPr>
          <w:rFonts w:asciiTheme="minorHAnsi" w:eastAsiaTheme="minorHAnsi" w:hAnsiTheme="minorHAnsi" w:cstheme="minorBidi"/>
          <w:color w:val="auto"/>
          <w:sz w:val="22"/>
          <w:szCs w:val="22"/>
          <w:lang w:val="en-GB"/>
        </w:rPr>
        <w:id w:val="1182851908"/>
        <w:docPartObj>
          <w:docPartGallery w:val="Table of Contents"/>
          <w:docPartUnique/>
        </w:docPartObj>
      </w:sdtPr>
      <w:sdtEndPr>
        <w:rPr>
          <w:b/>
          <w:bCs/>
          <w:noProof/>
        </w:rPr>
      </w:sdtEndPr>
      <w:sdtContent>
        <w:p w:rsidR="00E134AD" w:rsidRDefault="00E134AD">
          <w:pPr>
            <w:pStyle w:val="TOCHeading"/>
          </w:pPr>
          <w:r>
            <w:t>Table of Contents</w:t>
          </w:r>
        </w:p>
        <w:p w:rsidR="007E309F" w:rsidRDefault="00E134A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29537807" w:history="1">
            <w:r w:rsidR="007E309F" w:rsidRPr="0092487E">
              <w:rPr>
                <w:rStyle w:val="Hyperlink"/>
                <w:noProof/>
              </w:rPr>
              <w:t>1.</w:t>
            </w:r>
            <w:r w:rsidR="007E309F">
              <w:rPr>
                <w:rFonts w:eastAsiaTheme="minorEastAsia"/>
                <w:noProof/>
                <w:lang w:eastAsia="en-GB"/>
              </w:rPr>
              <w:tab/>
            </w:r>
            <w:r w:rsidR="007E309F" w:rsidRPr="0092487E">
              <w:rPr>
                <w:rStyle w:val="Hyperlink"/>
                <w:noProof/>
              </w:rPr>
              <w:t>Executive Summary</w:t>
            </w:r>
            <w:r w:rsidR="007E309F">
              <w:rPr>
                <w:noProof/>
                <w:webHidden/>
              </w:rPr>
              <w:tab/>
              <w:t>0</w:t>
            </w:r>
          </w:hyperlink>
        </w:p>
        <w:p w:rsidR="007E309F" w:rsidRDefault="00F91591">
          <w:pPr>
            <w:pStyle w:val="TOC1"/>
            <w:tabs>
              <w:tab w:val="left" w:pos="440"/>
              <w:tab w:val="right" w:leader="dot" w:pos="9016"/>
            </w:tabs>
            <w:rPr>
              <w:rFonts w:eastAsiaTheme="minorEastAsia"/>
              <w:noProof/>
              <w:lang w:eastAsia="en-GB"/>
            </w:rPr>
          </w:pPr>
          <w:hyperlink w:anchor="_Toc529537808" w:history="1">
            <w:r w:rsidR="007E309F" w:rsidRPr="0092487E">
              <w:rPr>
                <w:rStyle w:val="Hyperlink"/>
                <w:noProof/>
              </w:rPr>
              <w:t>2.</w:t>
            </w:r>
            <w:r w:rsidR="007E309F">
              <w:rPr>
                <w:rFonts w:eastAsiaTheme="minorEastAsia"/>
                <w:noProof/>
                <w:lang w:eastAsia="en-GB"/>
              </w:rPr>
              <w:tab/>
            </w:r>
            <w:r w:rsidR="007E309F" w:rsidRPr="0092487E">
              <w:rPr>
                <w:rStyle w:val="Hyperlink"/>
                <w:noProof/>
              </w:rPr>
              <w:t>Introduction</w:t>
            </w:r>
            <w:r w:rsidR="007E309F">
              <w:rPr>
                <w:noProof/>
                <w:webHidden/>
              </w:rPr>
              <w:tab/>
            </w:r>
            <w:r w:rsidR="007E309F">
              <w:rPr>
                <w:noProof/>
                <w:webHidden/>
              </w:rPr>
              <w:fldChar w:fldCharType="begin"/>
            </w:r>
            <w:r w:rsidR="007E309F">
              <w:rPr>
                <w:noProof/>
                <w:webHidden/>
              </w:rPr>
              <w:instrText xml:space="preserve"> PAGEREF _Toc529537808 \h </w:instrText>
            </w:r>
            <w:r w:rsidR="007E309F">
              <w:rPr>
                <w:noProof/>
                <w:webHidden/>
              </w:rPr>
            </w:r>
            <w:r w:rsidR="007E309F">
              <w:rPr>
                <w:noProof/>
                <w:webHidden/>
              </w:rPr>
              <w:fldChar w:fldCharType="separate"/>
            </w:r>
            <w:r w:rsidR="007E309F">
              <w:rPr>
                <w:noProof/>
                <w:webHidden/>
              </w:rPr>
              <w:t>1</w:t>
            </w:r>
            <w:r w:rsidR="007E309F">
              <w:rPr>
                <w:noProof/>
                <w:webHidden/>
              </w:rPr>
              <w:fldChar w:fldCharType="end"/>
            </w:r>
          </w:hyperlink>
        </w:p>
        <w:p w:rsidR="007E309F" w:rsidRDefault="00F91591">
          <w:pPr>
            <w:pStyle w:val="TOC1"/>
            <w:tabs>
              <w:tab w:val="left" w:pos="440"/>
              <w:tab w:val="right" w:leader="dot" w:pos="9016"/>
            </w:tabs>
            <w:rPr>
              <w:rFonts w:eastAsiaTheme="minorEastAsia"/>
              <w:noProof/>
              <w:lang w:eastAsia="en-GB"/>
            </w:rPr>
          </w:pPr>
          <w:hyperlink w:anchor="_Toc529537809" w:history="1">
            <w:r w:rsidR="007E309F" w:rsidRPr="0092487E">
              <w:rPr>
                <w:rStyle w:val="Hyperlink"/>
                <w:noProof/>
              </w:rPr>
              <w:t>3.</w:t>
            </w:r>
            <w:r w:rsidR="007E309F">
              <w:rPr>
                <w:rFonts w:eastAsiaTheme="minorEastAsia"/>
                <w:noProof/>
                <w:lang w:eastAsia="en-GB"/>
              </w:rPr>
              <w:tab/>
            </w:r>
            <w:r w:rsidR="007E309F" w:rsidRPr="0092487E">
              <w:rPr>
                <w:rStyle w:val="Hyperlink"/>
                <w:noProof/>
              </w:rPr>
              <w:t>Metallic Processes</w:t>
            </w:r>
            <w:r w:rsidR="007E309F">
              <w:rPr>
                <w:noProof/>
                <w:webHidden/>
              </w:rPr>
              <w:tab/>
            </w:r>
            <w:r w:rsidR="007E309F">
              <w:rPr>
                <w:noProof/>
                <w:webHidden/>
              </w:rPr>
              <w:fldChar w:fldCharType="begin"/>
            </w:r>
            <w:r w:rsidR="007E309F">
              <w:rPr>
                <w:noProof/>
                <w:webHidden/>
              </w:rPr>
              <w:instrText xml:space="preserve"> PAGEREF _Toc529537809 \h </w:instrText>
            </w:r>
            <w:r w:rsidR="007E309F">
              <w:rPr>
                <w:noProof/>
                <w:webHidden/>
              </w:rPr>
            </w:r>
            <w:r w:rsidR="007E309F">
              <w:rPr>
                <w:noProof/>
                <w:webHidden/>
              </w:rPr>
              <w:fldChar w:fldCharType="separate"/>
            </w:r>
            <w:r w:rsidR="007E309F">
              <w:rPr>
                <w:noProof/>
                <w:webHidden/>
              </w:rPr>
              <w:t>1</w:t>
            </w:r>
            <w:r w:rsidR="007E309F">
              <w:rPr>
                <w:noProof/>
                <w:webHidden/>
              </w:rPr>
              <w:fldChar w:fldCharType="end"/>
            </w:r>
          </w:hyperlink>
        </w:p>
        <w:p w:rsidR="007E309F" w:rsidRDefault="00F91591">
          <w:pPr>
            <w:pStyle w:val="TOC2"/>
            <w:tabs>
              <w:tab w:val="right" w:leader="dot" w:pos="9016"/>
            </w:tabs>
            <w:rPr>
              <w:rFonts w:eastAsiaTheme="minorEastAsia"/>
              <w:noProof/>
              <w:lang w:eastAsia="en-GB"/>
            </w:rPr>
          </w:pPr>
          <w:hyperlink w:anchor="_Toc529537810" w:history="1">
            <w:r w:rsidR="007E309F" w:rsidRPr="0092487E">
              <w:rPr>
                <w:rStyle w:val="Hyperlink"/>
                <w:noProof/>
              </w:rPr>
              <w:t>3.1 Hot-dip galvanizing</w:t>
            </w:r>
            <w:r w:rsidR="007E309F">
              <w:rPr>
                <w:noProof/>
                <w:webHidden/>
              </w:rPr>
              <w:tab/>
            </w:r>
            <w:r w:rsidR="007E309F">
              <w:rPr>
                <w:noProof/>
                <w:webHidden/>
              </w:rPr>
              <w:fldChar w:fldCharType="begin"/>
            </w:r>
            <w:r w:rsidR="007E309F">
              <w:rPr>
                <w:noProof/>
                <w:webHidden/>
              </w:rPr>
              <w:instrText xml:space="preserve"> PAGEREF _Toc529537810 \h </w:instrText>
            </w:r>
            <w:r w:rsidR="007E309F">
              <w:rPr>
                <w:noProof/>
                <w:webHidden/>
              </w:rPr>
            </w:r>
            <w:r w:rsidR="007E309F">
              <w:rPr>
                <w:noProof/>
                <w:webHidden/>
              </w:rPr>
              <w:fldChar w:fldCharType="separate"/>
            </w:r>
            <w:r w:rsidR="007E309F">
              <w:rPr>
                <w:noProof/>
                <w:webHidden/>
              </w:rPr>
              <w:t>1</w:t>
            </w:r>
            <w:r w:rsidR="007E309F">
              <w:rPr>
                <w:noProof/>
                <w:webHidden/>
              </w:rPr>
              <w:fldChar w:fldCharType="end"/>
            </w:r>
          </w:hyperlink>
        </w:p>
        <w:p w:rsidR="007E309F" w:rsidRDefault="00F91591">
          <w:pPr>
            <w:pStyle w:val="TOC2"/>
            <w:tabs>
              <w:tab w:val="right" w:leader="dot" w:pos="9016"/>
            </w:tabs>
            <w:rPr>
              <w:rFonts w:eastAsiaTheme="minorEastAsia"/>
              <w:noProof/>
              <w:lang w:eastAsia="en-GB"/>
            </w:rPr>
          </w:pPr>
          <w:hyperlink w:anchor="_Toc529537811" w:history="1">
            <w:r w:rsidR="007E309F" w:rsidRPr="0092487E">
              <w:rPr>
                <w:rStyle w:val="Hyperlink"/>
                <w:noProof/>
              </w:rPr>
              <w:t>3.2 Electroplating</w:t>
            </w:r>
            <w:r w:rsidR="007E309F">
              <w:rPr>
                <w:noProof/>
                <w:webHidden/>
              </w:rPr>
              <w:tab/>
            </w:r>
            <w:r w:rsidR="007E309F">
              <w:rPr>
                <w:noProof/>
                <w:webHidden/>
              </w:rPr>
              <w:fldChar w:fldCharType="begin"/>
            </w:r>
            <w:r w:rsidR="007E309F">
              <w:rPr>
                <w:noProof/>
                <w:webHidden/>
              </w:rPr>
              <w:instrText xml:space="preserve"> PAGEREF _Toc529537811 \h </w:instrText>
            </w:r>
            <w:r w:rsidR="007E309F">
              <w:rPr>
                <w:noProof/>
                <w:webHidden/>
              </w:rPr>
            </w:r>
            <w:r w:rsidR="007E309F">
              <w:rPr>
                <w:noProof/>
                <w:webHidden/>
              </w:rPr>
              <w:fldChar w:fldCharType="separate"/>
            </w:r>
            <w:r w:rsidR="007E309F">
              <w:rPr>
                <w:noProof/>
                <w:webHidden/>
              </w:rPr>
              <w:t>2</w:t>
            </w:r>
            <w:r w:rsidR="007E309F">
              <w:rPr>
                <w:noProof/>
                <w:webHidden/>
              </w:rPr>
              <w:fldChar w:fldCharType="end"/>
            </w:r>
          </w:hyperlink>
        </w:p>
        <w:p w:rsidR="007E309F" w:rsidRDefault="00F91591">
          <w:pPr>
            <w:pStyle w:val="TOC2"/>
            <w:tabs>
              <w:tab w:val="right" w:leader="dot" w:pos="9016"/>
            </w:tabs>
            <w:rPr>
              <w:rFonts w:eastAsiaTheme="minorEastAsia"/>
              <w:noProof/>
              <w:lang w:eastAsia="en-GB"/>
            </w:rPr>
          </w:pPr>
          <w:hyperlink w:anchor="_Toc529537812" w:history="1">
            <w:r w:rsidR="007E309F" w:rsidRPr="0092487E">
              <w:rPr>
                <w:rStyle w:val="Hyperlink"/>
                <w:noProof/>
              </w:rPr>
              <w:t>3.3 Thermal Spray Coatings</w:t>
            </w:r>
            <w:r w:rsidR="007E309F">
              <w:rPr>
                <w:noProof/>
                <w:webHidden/>
              </w:rPr>
              <w:tab/>
            </w:r>
            <w:r w:rsidR="007E309F">
              <w:rPr>
                <w:noProof/>
                <w:webHidden/>
              </w:rPr>
              <w:fldChar w:fldCharType="begin"/>
            </w:r>
            <w:r w:rsidR="007E309F">
              <w:rPr>
                <w:noProof/>
                <w:webHidden/>
              </w:rPr>
              <w:instrText xml:space="preserve"> PAGEREF _Toc529537812 \h </w:instrText>
            </w:r>
            <w:r w:rsidR="007E309F">
              <w:rPr>
                <w:noProof/>
                <w:webHidden/>
              </w:rPr>
            </w:r>
            <w:r w:rsidR="007E309F">
              <w:rPr>
                <w:noProof/>
                <w:webHidden/>
              </w:rPr>
              <w:fldChar w:fldCharType="separate"/>
            </w:r>
            <w:r w:rsidR="007E309F">
              <w:rPr>
                <w:noProof/>
                <w:webHidden/>
              </w:rPr>
              <w:t>2</w:t>
            </w:r>
            <w:r w:rsidR="007E309F">
              <w:rPr>
                <w:noProof/>
                <w:webHidden/>
              </w:rPr>
              <w:fldChar w:fldCharType="end"/>
            </w:r>
          </w:hyperlink>
        </w:p>
        <w:p w:rsidR="007E309F" w:rsidRDefault="00F91591">
          <w:pPr>
            <w:pStyle w:val="TOC2"/>
            <w:tabs>
              <w:tab w:val="right" w:leader="dot" w:pos="9016"/>
            </w:tabs>
            <w:rPr>
              <w:rFonts w:eastAsiaTheme="minorEastAsia"/>
              <w:noProof/>
              <w:lang w:eastAsia="en-GB"/>
            </w:rPr>
          </w:pPr>
          <w:hyperlink w:anchor="_Toc529537813" w:history="1">
            <w:r w:rsidR="007E309F" w:rsidRPr="0092487E">
              <w:rPr>
                <w:rStyle w:val="Hyperlink"/>
                <w:noProof/>
              </w:rPr>
              <w:t>3.4 Cladding</w:t>
            </w:r>
            <w:r w:rsidR="007E309F">
              <w:rPr>
                <w:noProof/>
                <w:webHidden/>
              </w:rPr>
              <w:tab/>
            </w:r>
            <w:r w:rsidR="007E309F">
              <w:rPr>
                <w:noProof/>
                <w:webHidden/>
              </w:rPr>
              <w:fldChar w:fldCharType="begin"/>
            </w:r>
            <w:r w:rsidR="007E309F">
              <w:rPr>
                <w:noProof/>
                <w:webHidden/>
              </w:rPr>
              <w:instrText xml:space="preserve"> PAGEREF _Toc529537813 \h </w:instrText>
            </w:r>
            <w:r w:rsidR="007E309F">
              <w:rPr>
                <w:noProof/>
                <w:webHidden/>
              </w:rPr>
            </w:r>
            <w:r w:rsidR="007E309F">
              <w:rPr>
                <w:noProof/>
                <w:webHidden/>
              </w:rPr>
              <w:fldChar w:fldCharType="separate"/>
            </w:r>
            <w:r w:rsidR="007E309F">
              <w:rPr>
                <w:noProof/>
                <w:webHidden/>
              </w:rPr>
              <w:t>3</w:t>
            </w:r>
            <w:r w:rsidR="007E309F">
              <w:rPr>
                <w:noProof/>
                <w:webHidden/>
              </w:rPr>
              <w:fldChar w:fldCharType="end"/>
            </w:r>
          </w:hyperlink>
        </w:p>
        <w:p w:rsidR="007E309F" w:rsidRDefault="00F91591">
          <w:pPr>
            <w:pStyle w:val="TOC1"/>
            <w:tabs>
              <w:tab w:val="left" w:pos="440"/>
              <w:tab w:val="right" w:leader="dot" w:pos="9016"/>
            </w:tabs>
            <w:rPr>
              <w:rFonts w:eastAsiaTheme="minorEastAsia"/>
              <w:noProof/>
              <w:lang w:eastAsia="en-GB"/>
            </w:rPr>
          </w:pPr>
          <w:hyperlink w:anchor="_Toc529537814" w:history="1">
            <w:r w:rsidR="007E309F" w:rsidRPr="0092487E">
              <w:rPr>
                <w:rStyle w:val="Hyperlink"/>
                <w:noProof/>
              </w:rPr>
              <w:t>4.</w:t>
            </w:r>
            <w:r w:rsidR="007E309F">
              <w:rPr>
                <w:rFonts w:eastAsiaTheme="minorEastAsia"/>
                <w:noProof/>
                <w:lang w:eastAsia="en-GB"/>
              </w:rPr>
              <w:tab/>
            </w:r>
            <w:r w:rsidR="007E309F" w:rsidRPr="0092487E">
              <w:rPr>
                <w:rStyle w:val="Hyperlink"/>
                <w:noProof/>
              </w:rPr>
              <w:t>Environmental Regulations</w:t>
            </w:r>
            <w:r w:rsidR="007E309F">
              <w:rPr>
                <w:noProof/>
                <w:webHidden/>
              </w:rPr>
              <w:tab/>
            </w:r>
            <w:r w:rsidR="007E309F">
              <w:rPr>
                <w:noProof/>
                <w:webHidden/>
              </w:rPr>
              <w:fldChar w:fldCharType="begin"/>
            </w:r>
            <w:r w:rsidR="007E309F">
              <w:rPr>
                <w:noProof/>
                <w:webHidden/>
              </w:rPr>
              <w:instrText xml:space="preserve"> PAGEREF _Toc529537814 \h </w:instrText>
            </w:r>
            <w:r w:rsidR="007E309F">
              <w:rPr>
                <w:noProof/>
                <w:webHidden/>
              </w:rPr>
            </w:r>
            <w:r w:rsidR="007E309F">
              <w:rPr>
                <w:noProof/>
                <w:webHidden/>
              </w:rPr>
              <w:fldChar w:fldCharType="separate"/>
            </w:r>
            <w:r w:rsidR="007E309F">
              <w:rPr>
                <w:noProof/>
                <w:webHidden/>
              </w:rPr>
              <w:t>3</w:t>
            </w:r>
            <w:r w:rsidR="007E309F">
              <w:rPr>
                <w:noProof/>
                <w:webHidden/>
              </w:rPr>
              <w:fldChar w:fldCharType="end"/>
            </w:r>
          </w:hyperlink>
        </w:p>
        <w:p w:rsidR="007E309F" w:rsidRDefault="00F91591">
          <w:pPr>
            <w:pStyle w:val="TOC1"/>
            <w:tabs>
              <w:tab w:val="left" w:pos="440"/>
              <w:tab w:val="right" w:leader="dot" w:pos="9016"/>
            </w:tabs>
            <w:rPr>
              <w:rFonts w:eastAsiaTheme="minorEastAsia"/>
              <w:noProof/>
              <w:lang w:eastAsia="en-GB"/>
            </w:rPr>
          </w:pPr>
          <w:hyperlink w:anchor="_Toc529537815" w:history="1">
            <w:r w:rsidR="007E309F" w:rsidRPr="0092487E">
              <w:rPr>
                <w:rStyle w:val="Hyperlink"/>
                <w:noProof/>
              </w:rPr>
              <w:t>5.</w:t>
            </w:r>
            <w:r w:rsidR="007E309F">
              <w:rPr>
                <w:rFonts w:eastAsiaTheme="minorEastAsia"/>
                <w:noProof/>
                <w:lang w:eastAsia="en-GB"/>
              </w:rPr>
              <w:tab/>
            </w:r>
            <w:r w:rsidR="007E309F" w:rsidRPr="0092487E">
              <w:rPr>
                <w:rStyle w:val="Hyperlink"/>
                <w:noProof/>
              </w:rPr>
              <w:t>Health and Safety</w:t>
            </w:r>
            <w:r w:rsidR="007E309F">
              <w:rPr>
                <w:noProof/>
                <w:webHidden/>
              </w:rPr>
              <w:tab/>
            </w:r>
            <w:r w:rsidR="007E309F">
              <w:rPr>
                <w:noProof/>
                <w:webHidden/>
              </w:rPr>
              <w:fldChar w:fldCharType="begin"/>
            </w:r>
            <w:r w:rsidR="007E309F">
              <w:rPr>
                <w:noProof/>
                <w:webHidden/>
              </w:rPr>
              <w:instrText xml:space="preserve"> PAGEREF _Toc529537815 \h </w:instrText>
            </w:r>
            <w:r w:rsidR="007E309F">
              <w:rPr>
                <w:noProof/>
                <w:webHidden/>
              </w:rPr>
            </w:r>
            <w:r w:rsidR="007E309F">
              <w:rPr>
                <w:noProof/>
                <w:webHidden/>
              </w:rPr>
              <w:fldChar w:fldCharType="separate"/>
            </w:r>
            <w:r w:rsidR="007E309F">
              <w:rPr>
                <w:noProof/>
                <w:webHidden/>
              </w:rPr>
              <w:t>4</w:t>
            </w:r>
            <w:r w:rsidR="007E309F">
              <w:rPr>
                <w:noProof/>
                <w:webHidden/>
              </w:rPr>
              <w:fldChar w:fldCharType="end"/>
            </w:r>
          </w:hyperlink>
        </w:p>
        <w:p w:rsidR="007E309F" w:rsidRDefault="00F91591">
          <w:pPr>
            <w:pStyle w:val="TOC1"/>
            <w:tabs>
              <w:tab w:val="left" w:pos="440"/>
              <w:tab w:val="right" w:leader="dot" w:pos="9016"/>
            </w:tabs>
            <w:rPr>
              <w:rFonts w:eastAsiaTheme="minorEastAsia"/>
              <w:noProof/>
              <w:lang w:eastAsia="en-GB"/>
            </w:rPr>
          </w:pPr>
          <w:hyperlink w:anchor="_Toc529537816" w:history="1">
            <w:r w:rsidR="007E309F" w:rsidRPr="0092487E">
              <w:rPr>
                <w:rStyle w:val="Hyperlink"/>
                <w:noProof/>
              </w:rPr>
              <w:t>6.</w:t>
            </w:r>
            <w:r w:rsidR="007E309F">
              <w:rPr>
                <w:rFonts w:eastAsiaTheme="minorEastAsia"/>
                <w:noProof/>
                <w:lang w:eastAsia="en-GB"/>
              </w:rPr>
              <w:tab/>
            </w:r>
            <w:r w:rsidR="007E309F" w:rsidRPr="0092487E">
              <w:rPr>
                <w:rStyle w:val="Hyperlink"/>
                <w:noProof/>
              </w:rPr>
              <w:t>Summary</w:t>
            </w:r>
            <w:r w:rsidR="007E309F">
              <w:rPr>
                <w:noProof/>
                <w:webHidden/>
              </w:rPr>
              <w:tab/>
              <w:t>4-5</w:t>
            </w:r>
          </w:hyperlink>
        </w:p>
        <w:p w:rsidR="007E309F" w:rsidRDefault="00F91591">
          <w:pPr>
            <w:pStyle w:val="TOC1"/>
            <w:tabs>
              <w:tab w:val="left" w:pos="440"/>
              <w:tab w:val="right" w:leader="dot" w:pos="9016"/>
            </w:tabs>
            <w:rPr>
              <w:rFonts w:eastAsiaTheme="minorEastAsia"/>
              <w:noProof/>
              <w:lang w:eastAsia="en-GB"/>
            </w:rPr>
          </w:pPr>
          <w:hyperlink w:anchor="_Toc529537817" w:history="1">
            <w:r w:rsidR="007E309F" w:rsidRPr="0092487E">
              <w:rPr>
                <w:rStyle w:val="Hyperlink"/>
                <w:noProof/>
              </w:rPr>
              <w:t>7.</w:t>
            </w:r>
            <w:r w:rsidR="007E309F">
              <w:rPr>
                <w:rFonts w:eastAsiaTheme="minorEastAsia"/>
                <w:noProof/>
                <w:lang w:eastAsia="en-GB"/>
              </w:rPr>
              <w:tab/>
            </w:r>
            <w:r w:rsidR="007E309F" w:rsidRPr="0092487E">
              <w:rPr>
                <w:rStyle w:val="Hyperlink"/>
                <w:noProof/>
              </w:rPr>
              <w:t>Works Cited</w:t>
            </w:r>
            <w:r w:rsidR="007E309F">
              <w:rPr>
                <w:noProof/>
                <w:webHidden/>
              </w:rPr>
              <w:tab/>
              <w:t>6-7</w:t>
            </w:r>
          </w:hyperlink>
        </w:p>
        <w:p w:rsidR="007E309F" w:rsidRDefault="00F91591">
          <w:pPr>
            <w:pStyle w:val="TOC2"/>
            <w:tabs>
              <w:tab w:val="right" w:leader="dot" w:pos="9016"/>
            </w:tabs>
            <w:rPr>
              <w:rFonts w:eastAsiaTheme="minorEastAsia"/>
              <w:noProof/>
              <w:lang w:eastAsia="en-GB"/>
            </w:rPr>
          </w:pPr>
          <w:hyperlink w:anchor="_Toc529537818" w:history="1">
            <w:r w:rsidR="007E309F" w:rsidRPr="0092487E">
              <w:rPr>
                <w:rStyle w:val="Hyperlink"/>
                <w:noProof/>
              </w:rPr>
              <w:t>7.1 Table of figures</w:t>
            </w:r>
            <w:r w:rsidR="007E309F">
              <w:rPr>
                <w:noProof/>
                <w:webHidden/>
              </w:rPr>
              <w:tab/>
            </w:r>
            <w:r w:rsidR="007E309F">
              <w:rPr>
                <w:noProof/>
                <w:webHidden/>
              </w:rPr>
              <w:fldChar w:fldCharType="begin"/>
            </w:r>
            <w:r w:rsidR="007E309F">
              <w:rPr>
                <w:noProof/>
                <w:webHidden/>
              </w:rPr>
              <w:instrText xml:space="preserve"> PAGEREF _Toc529537818 \h </w:instrText>
            </w:r>
            <w:r w:rsidR="007E309F">
              <w:rPr>
                <w:noProof/>
                <w:webHidden/>
              </w:rPr>
            </w:r>
            <w:r w:rsidR="007E309F">
              <w:rPr>
                <w:noProof/>
                <w:webHidden/>
              </w:rPr>
              <w:fldChar w:fldCharType="separate"/>
            </w:r>
            <w:r w:rsidR="007E309F">
              <w:rPr>
                <w:noProof/>
                <w:webHidden/>
              </w:rPr>
              <w:t>8</w:t>
            </w:r>
            <w:r w:rsidR="007E309F">
              <w:rPr>
                <w:noProof/>
                <w:webHidden/>
              </w:rPr>
              <w:fldChar w:fldCharType="end"/>
            </w:r>
          </w:hyperlink>
        </w:p>
        <w:p w:rsidR="00E134AD" w:rsidRDefault="00E134AD">
          <w:r>
            <w:rPr>
              <w:b/>
              <w:bCs/>
              <w:noProof/>
            </w:rPr>
            <w:fldChar w:fldCharType="end"/>
          </w:r>
        </w:p>
      </w:sdtContent>
    </w:sdt>
    <w:p w:rsidR="00E134AD" w:rsidRDefault="00E134AD"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C70899" w:rsidRDefault="00C70899" w:rsidP="00E134AD"/>
    <w:p w:rsidR="00DC0511" w:rsidRPr="00D20530" w:rsidRDefault="00DC0511" w:rsidP="00D20530">
      <w:pPr>
        <w:rPr>
          <w:rFonts w:asciiTheme="majorHAnsi" w:eastAsiaTheme="majorEastAsia" w:hAnsiTheme="majorHAnsi" w:cstheme="majorBidi"/>
          <w:color w:val="2E74B5" w:themeColor="accent1" w:themeShade="BF"/>
          <w:sz w:val="32"/>
          <w:szCs w:val="32"/>
          <w:highlight w:val="lightGray"/>
        </w:rPr>
        <w:sectPr w:rsidR="00DC0511" w:rsidRPr="00D20530" w:rsidSect="00E134AD">
          <w:headerReference w:type="default" r:id="rId11"/>
          <w:headerReference w:type="first" r:id="rId12"/>
          <w:pgSz w:w="11906" w:h="16838"/>
          <w:pgMar w:top="1440" w:right="1440" w:bottom="1440" w:left="1440" w:header="708" w:footer="708" w:gutter="0"/>
          <w:pgNumType w:start="0"/>
          <w:cols w:space="708"/>
          <w:titlePg/>
          <w:docGrid w:linePitch="360"/>
        </w:sectPr>
      </w:pPr>
    </w:p>
    <w:p w:rsidR="00C70899" w:rsidRDefault="00C70899" w:rsidP="00DC0511">
      <w:pPr>
        <w:pStyle w:val="Heading1"/>
        <w:numPr>
          <w:ilvl w:val="0"/>
          <w:numId w:val="1"/>
        </w:numPr>
      </w:pPr>
      <w:bookmarkStart w:id="1" w:name="_Toc529537808"/>
      <w:r>
        <w:t>Introduction</w:t>
      </w:r>
      <w:bookmarkEnd w:id="1"/>
    </w:p>
    <w:p w:rsidR="00B253A3" w:rsidRDefault="00B253A3" w:rsidP="00C70899">
      <w:pPr>
        <w:rPr>
          <w:sz w:val="24"/>
          <w:szCs w:val="24"/>
        </w:rPr>
      </w:pPr>
    </w:p>
    <w:p w:rsidR="00C70899" w:rsidRPr="00D5564D" w:rsidRDefault="006C3807" w:rsidP="009E5EF4">
      <w:r>
        <w:t xml:space="preserve">The manufacturing industry uses raw materials in order to mass produce large volumes of products for customers. </w:t>
      </w:r>
      <w:r w:rsidR="00AE3F19">
        <w:t xml:space="preserve">These products, especially those used in the automotive or aerospace sectors, require protective coatings to </w:t>
      </w:r>
      <w:r w:rsidR="00A35CFB">
        <w:t xml:space="preserve">resist against corrosion and ultimately enhance part performance. </w:t>
      </w:r>
      <w:r w:rsidR="000674EA">
        <w:t xml:space="preserve">It is estimated that corrosion of metals in the USA alone costs hundreds of billions per year; almost half of this figure to replace corroded parts </w:t>
      </w:r>
      <w:sdt>
        <w:sdtPr>
          <w:id w:val="214637440"/>
          <w:citation/>
        </w:sdtPr>
        <w:sdtEndPr/>
        <w:sdtContent>
          <w:r w:rsidR="000674EA">
            <w:fldChar w:fldCharType="begin"/>
          </w:r>
          <w:r w:rsidR="000674EA">
            <w:instrText xml:space="preserve"> CITATION Pri03 \l 2057 </w:instrText>
          </w:r>
          <w:r w:rsidR="000674EA">
            <w:fldChar w:fldCharType="separate"/>
          </w:r>
          <w:r w:rsidR="00CB3707" w:rsidRPr="00CB3707">
            <w:rPr>
              <w:noProof/>
            </w:rPr>
            <w:t>[1]</w:t>
          </w:r>
          <w:r w:rsidR="000674EA">
            <w:fldChar w:fldCharType="end"/>
          </w:r>
        </w:sdtContent>
      </w:sdt>
      <w:r w:rsidR="000674EA">
        <w:t>. Furthermore, findings show that over three quarter of these costs can be avoided with the use of coating techniques</w:t>
      </w:r>
      <w:r w:rsidR="00906C5D">
        <w:t xml:space="preserve"> </w:t>
      </w:r>
      <w:sdt>
        <w:sdtPr>
          <w:id w:val="1193034632"/>
          <w:citation/>
        </w:sdtPr>
        <w:sdtEndPr/>
        <w:sdtContent>
          <w:r w:rsidR="00906C5D">
            <w:fldChar w:fldCharType="begin"/>
          </w:r>
          <w:r w:rsidR="00906C5D">
            <w:instrText xml:space="preserve"> CITATION Pri03 \l 2057 </w:instrText>
          </w:r>
          <w:r w:rsidR="00906C5D">
            <w:fldChar w:fldCharType="separate"/>
          </w:r>
          <w:r w:rsidR="00CB3707" w:rsidRPr="00CB3707">
            <w:rPr>
              <w:noProof/>
            </w:rPr>
            <w:t>[1]</w:t>
          </w:r>
          <w:r w:rsidR="00906C5D">
            <w:fldChar w:fldCharType="end"/>
          </w:r>
        </w:sdtContent>
      </w:sdt>
      <w:r w:rsidR="000674EA">
        <w:t xml:space="preserve">. </w:t>
      </w:r>
      <w:r w:rsidR="00845CF1">
        <w:t xml:space="preserve">Coatings used in industry can be divided into three main types; metallic, organic and inorganic </w:t>
      </w:r>
      <w:sdt>
        <w:sdtPr>
          <w:id w:val="662128954"/>
          <w:citation/>
        </w:sdtPr>
        <w:sdtEndPr/>
        <w:sdtContent>
          <w:r w:rsidR="00845CF1">
            <w:fldChar w:fldCharType="begin"/>
          </w:r>
          <w:r w:rsidR="00CB3707">
            <w:instrText xml:space="preserve">CITATION Nat15 \l 2057 </w:instrText>
          </w:r>
          <w:r w:rsidR="00845CF1">
            <w:fldChar w:fldCharType="separate"/>
          </w:r>
          <w:r w:rsidR="00CB3707" w:rsidRPr="00CB3707">
            <w:rPr>
              <w:noProof/>
            </w:rPr>
            <w:t>[2]</w:t>
          </w:r>
          <w:r w:rsidR="00845CF1">
            <w:fldChar w:fldCharType="end"/>
          </w:r>
        </w:sdtContent>
      </w:sdt>
      <w:r w:rsidR="00845CF1">
        <w:t xml:space="preserve">. </w:t>
      </w:r>
      <w:r w:rsidR="00B467B3">
        <w:t xml:space="preserve">Often coatings manufacturers </w:t>
      </w:r>
      <w:r w:rsidR="00A4202D">
        <w:t xml:space="preserve">favour using </w:t>
      </w:r>
      <w:r w:rsidR="00B467B3">
        <w:t>combination</w:t>
      </w:r>
      <w:r w:rsidR="00A4202D">
        <w:t>s</w:t>
      </w:r>
      <w:r w:rsidR="006A37AA">
        <w:t xml:space="preserve"> as this helps produce improved chemical properties. </w:t>
      </w:r>
      <w:r w:rsidR="00D5564D">
        <w:t>Improved quality, shorter cycle times and lower cost of ownership, along with reduced costs and extended lif</w:t>
      </w:r>
      <w:r w:rsidR="006F7297">
        <w:t xml:space="preserve">etime are critical to customer requirements </w:t>
      </w:r>
      <w:r w:rsidR="00D5564D">
        <w:t xml:space="preserve">in the automotive and aerospace industries </w:t>
      </w:r>
      <w:sdt>
        <w:sdtPr>
          <w:id w:val="230278244"/>
          <w:citation/>
        </w:sdtPr>
        <w:sdtEndPr/>
        <w:sdtContent>
          <w:r w:rsidR="00D5564D">
            <w:fldChar w:fldCharType="begin"/>
          </w:r>
          <w:r w:rsidR="00D5564D">
            <w:instrText xml:space="preserve"> CITATION Hin17 \l 2057 </w:instrText>
          </w:r>
          <w:r w:rsidR="00D5564D">
            <w:fldChar w:fldCharType="separate"/>
          </w:r>
          <w:r w:rsidR="00CB3707" w:rsidRPr="00CB3707">
            <w:rPr>
              <w:noProof/>
            </w:rPr>
            <w:t>[3]</w:t>
          </w:r>
          <w:r w:rsidR="00D5564D">
            <w:fldChar w:fldCharType="end"/>
          </w:r>
        </w:sdtContent>
      </w:sdt>
      <w:r w:rsidR="00D5564D">
        <w:t xml:space="preserve">. </w:t>
      </w:r>
    </w:p>
    <w:p w:rsidR="00C70899" w:rsidRDefault="001C5B1B" w:rsidP="00C70899">
      <w:r>
        <w:t>T</w:t>
      </w:r>
      <w:r w:rsidR="009E5EF4">
        <w:t>his report</w:t>
      </w:r>
      <w:r>
        <w:t xml:space="preserve"> take</w:t>
      </w:r>
      <w:r w:rsidR="009E5EF4">
        <w:t>s</w:t>
      </w:r>
      <w:r>
        <w:t xml:space="preserve"> a closer look at a range of alternative metallic coatings used for corrosion resistance</w:t>
      </w:r>
      <w:r w:rsidR="009E5EF4">
        <w:t>, and discusses</w:t>
      </w:r>
      <w:r>
        <w:t xml:space="preserve"> their processes.</w:t>
      </w:r>
      <w:r w:rsidR="009E5EF4">
        <w:t xml:space="preserve"> Increased pressure from the government, environmental agency and health &amp; safety executive (HSE) to enfo</w:t>
      </w:r>
      <w:r w:rsidR="009D411E">
        <w:t xml:space="preserve">rce strict industrial measures, requires </w:t>
      </w:r>
      <w:r w:rsidR="00E800D0">
        <w:t>a</w:t>
      </w:r>
      <w:r w:rsidR="009D411E">
        <w:t xml:space="preserve"> highly innovative approach from companies. </w:t>
      </w:r>
      <w:r w:rsidR="009E5EF4">
        <w:t xml:space="preserve">All relevant manufacturing, environmental, ethical and health and safety implications </w:t>
      </w:r>
      <w:r w:rsidR="00D77FE9">
        <w:t>are also analysed.</w:t>
      </w:r>
    </w:p>
    <w:p w:rsidR="00C70899" w:rsidRDefault="00426907" w:rsidP="00080433">
      <w:pPr>
        <w:pStyle w:val="Heading1"/>
        <w:numPr>
          <w:ilvl w:val="0"/>
          <w:numId w:val="1"/>
        </w:numPr>
      </w:pPr>
      <w:bookmarkStart w:id="2" w:name="_Toc529537809"/>
      <w:r>
        <w:t xml:space="preserve">Metallic </w:t>
      </w:r>
      <w:r w:rsidR="00D77FE9">
        <w:t>Processes</w:t>
      </w:r>
      <w:bookmarkEnd w:id="2"/>
    </w:p>
    <w:p w:rsidR="00D77FE9" w:rsidRDefault="00D77FE9" w:rsidP="00D77FE9"/>
    <w:p w:rsidR="00426907" w:rsidRDefault="00426907" w:rsidP="00D77FE9">
      <w:r>
        <w:t>When investigating the various metallic processes, care must be taken with regards to material and technique selection to ensure they are compatible</w:t>
      </w:r>
      <w:r w:rsidR="008D4BB0">
        <w:t xml:space="preserve"> and suitable</w:t>
      </w:r>
      <w:r>
        <w:t xml:space="preserve"> </w:t>
      </w:r>
      <w:sdt>
        <w:sdtPr>
          <w:id w:val="103166620"/>
          <w:citation/>
        </w:sdtPr>
        <w:sdtEndPr/>
        <w:sdtContent>
          <w:r>
            <w:fldChar w:fldCharType="begin"/>
          </w:r>
          <w:r>
            <w:instrText xml:space="preserve"> CITATION Pri03 \l 2057 </w:instrText>
          </w:r>
          <w:r>
            <w:fldChar w:fldCharType="separate"/>
          </w:r>
          <w:r w:rsidR="00CB3707" w:rsidRPr="00CB3707">
            <w:rPr>
              <w:noProof/>
            </w:rPr>
            <w:t>[1]</w:t>
          </w:r>
          <w:r>
            <w:fldChar w:fldCharType="end"/>
          </w:r>
        </w:sdtContent>
      </w:sdt>
      <w:r>
        <w:t xml:space="preserve">. </w:t>
      </w:r>
      <w:r w:rsidR="00A0256D">
        <w:t xml:space="preserve">Parts or structures can be situated in either a mild or combative environment, those in the latter require a more specialised standard of corrosion protection </w:t>
      </w:r>
      <w:sdt>
        <w:sdtPr>
          <w:id w:val="-379404406"/>
          <w:citation/>
        </w:sdtPr>
        <w:sdtEndPr/>
        <w:sdtContent>
          <w:r w:rsidR="00A0256D">
            <w:fldChar w:fldCharType="begin"/>
          </w:r>
          <w:r w:rsidR="00CB3707">
            <w:instrText xml:space="preserve">CITATION Unk18 \l 2057 </w:instrText>
          </w:r>
          <w:r w:rsidR="00A0256D">
            <w:fldChar w:fldCharType="separate"/>
          </w:r>
          <w:r w:rsidR="00CB3707" w:rsidRPr="00CB3707">
            <w:rPr>
              <w:noProof/>
            </w:rPr>
            <w:t>[4]</w:t>
          </w:r>
          <w:r w:rsidR="00A0256D">
            <w:fldChar w:fldCharType="end"/>
          </w:r>
        </w:sdtContent>
      </w:sdt>
      <w:r w:rsidR="00A0256D">
        <w:t>. Both theories agree that</w:t>
      </w:r>
      <w:r w:rsidR="008D4BB0">
        <w:t xml:space="preserve"> different levels of protection are required depending on the use. The author agrees and believes the environment plays a large part in dictating the type of coating required.</w:t>
      </w:r>
    </w:p>
    <w:p w:rsidR="00C63638" w:rsidRDefault="00C63638" w:rsidP="00C63638">
      <w:pPr>
        <w:pStyle w:val="Heading2"/>
      </w:pPr>
      <w:bookmarkStart w:id="3" w:name="_Toc529537810"/>
      <w:r>
        <w:t>3.1 Hot-dip galvanizing</w:t>
      </w:r>
      <w:bookmarkEnd w:id="3"/>
      <w:r>
        <w:t xml:space="preserve"> </w:t>
      </w:r>
    </w:p>
    <w:p w:rsidR="00C63638" w:rsidRDefault="00E323FD" w:rsidP="00C63638">
      <w:r>
        <w:t>Alternatively, may be referred to as ‘hot-dip plating’</w:t>
      </w:r>
      <w:r w:rsidR="00383E9F">
        <w:t xml:space="preserve">, this method </w:t>
      </w:r>
      <w:r>
        <w:t xml:space="preserve">involves the dipping of metal parts into different and combinations of molten metals. Zinc, lead, aluminium and tin are all popular metals used in this process </w:t>
      </w:r>
      <w:sdt>
        <w:sdtPr>
          <w:id w:val="-1522162420"/>
          <w:citation/>
        </w:sdtPr>
        <w:sdtEndPr/>
        <w:sdtContent>
          <w:r>
            <w:fldChar w:fldCharType="begin"/>
          </w:r>
          <w:r>
            <w:instrText xml:space="preserve"> CITATION Sch15 \l 2057 </w:instrText>
          </w:r>
          <w:r>
            <w:fldChar w:fldCharType="separate"/>
          </w:r>
          <w:r w:rsidR="00CB3707" w:rsidRPr="00CB3707">
            <w:rPr>
              <w:noProof/>
            </w:rPr>
            <w:t>[5]</w:t>
          </w:r>
          <w:r>
            <w:fldChar w:fldCharType="end"/>
          </w:r>
        </w:sdtContent>
      </w:sdt>
      <w:r>
        <w:t>.</w:t>
      </w:r>
      <w:r w:rsidR="003C1637">
        <w:t xml:space="preserve"> </w:t>
      </w:r>
      <w:r w:rsidR="00383E9F">
        <w:t>Before parts are coated they must be cleaned and prepared appropriately. The part must be dipped continuo</w:t>
      </w:r>
      <w:r w:rsidR="00D97BA6">
        <w:t xml:space="preserve">usly through a bath of zinc </w:t>
      </w:r>
      <w:sdt>
        <w:sdtPr>
          <w:id w:val="765262824"/>
          <w:citation/>
        </w:sdtPr>
        <w:sdtEndPr/>
        <w:sdtContent>
          <w:r w:rsidR="00D97BA6">
            <w:fldChar w:fldCharType="begin"/>
          </w:r>
          <w:r w:rsidR="00D97BA6">
            <w:instrText xml:space="preserve"> CITATION Sch15 \l 2057 </w:instrText>
          </w:r>
          <w:r w:rsidR="00D97BA6">
            <w:fldChar w:fldCharType="separate"/>
          </w:r>
          <w:r w:rsidR="00CB3707" w:rsidRPr="00CB3707">
            <w:rPr>
              <w:noProof/>
            </w:rPr>
            <w:t>[5]</w:t>
          </w:r>
          <w:r w:rsidR="00D97BA6">
            <w:fldChar w:fldCharType="end"/>
          </w:r>
        </w:sdtContent>
      </w:sdt>
      <w:r w:rsidR="00D97BA6">
        <w:t>. A galvanic reaction takes place with the carbon dioxide in the air, which ensures</w:t>
      </w:r>
      <w:r w:rsidR="008E32CC">
        <w:t xml:space="preserve"> the</w:t>
      </w:r>
      <w:r w:rsidR="00D97BA6">
        <w:t xml:space="preserve"> zinc prevents iron from rusting</w:t>
      </w:r>
      <w:r w:rsidR="008E32CC">
        <w:t>,</w:t>
      </w:r>
      <w:r w:rsidR="00D97BA6">
        <w:t xml:space="preserve"> even if the coating is damaged</w:t>
      </w:r>
      <w:r w:rsidR="008E32CC">
        <w:t>; therefore no</w:t>
      </w:r>
      <w:r w:rsidR="00BE328A">
        <w:t xml:space="preserve"> </w:t>
      </w:r>
      <w:r w:rsidR="00D97BA6">
        <w:t>i</w:t>
      </w:r>
      <w:r w:rsidR="008E32CC">
        <w:t xml:space="preserve">ron would </w:t>
      </w:r>
      <w:r w:rsidR="00D97BA6">
        <w:t xml:space="preserve">rust until all the zinc disappears </w:t>
      </w:r>
      <w:sdt>
        <w:sdtPr>
          <w:id w:val="2000996761"/>
          <w:citation/>
        </w:sdtPr>
        <w:sdtEndPr/>
        <w:sdtContent>
          <w:r w:rsidR="00D97BA6">
            <w:fldChar w:fldCharType="begin"/>
          </w:r>
          <w:r w:rsidR="00D97BA6">
            <w:instrText xml:space="preserve"> CITATION Sch15 \l 2057 </w:instrText>
          </w:r>
          <w:r w:rsidR="00D97BA6">
            <w:fldChar w:fldCharType="separate"/>
          </w:r>
          <w:r w:rsidR="00CB3707" w:rsidRPr="00CB3707">
            <w:rPr>
              <w:noProof/>
            </w:rPr>
            <w:t>[5]</w:t>
          </w:r>
          <w:r w:rsidR="00D97BA6">
            <w:fldChar w:fldCharType="end"/>
          </w:r>
        </w:sdtContent>
      </w:sdt>
      <w:r w:rsidR="00D97BA6">
        <w:t xml:space="preserve">. </w:t>
      </w:r>
      <w:r w:rsidR="00BE328A">
        <w:t>Many parts may then be re-coated without undergoing any physical alterations.</w:t>
      </w:r>
      <w:r w:rsidR="00383E9F">
        <w:t xml:space="preserve"> </w:t>
      </w:r>
      <w:r w:rsidR="00BE328A">
        <w:t xml:space="preserve">Immersion time, withdrawal time and bath temperature are all “physical parameters” that need suitable </w:t>
      </w:r>
      <w:r w:rsidR="00B21143">
        <w:t>adjustment to produce the required</w:t>
      </w:r>
      <w:r w:rsidR="00BE328A">
        <w:t xml:space="preserve"> coating </w:t>
      </w:r>
      <w:sdt>
        <w:sdtPr>
          <w:id w:val="907497393"/>
          <w:citation/>
        </w:sdtPr>
        <w:sdtEndPr/>
        <w:sdtContent>
          <w:r w:rsidR="00BE328A">
            <w:fldChar w:fldCharType="begin"/>
          </w:r>
          <w:r w:rsidR="00BE328A">
            <w:instrText xml:space="preserve"> CITATION Nas08 \l 2057 </w:instrText>
          </w:r>
          <w:r w:rsidR="00BE328A">
            <w:fldChar w:fldCharType="separate"/>
          </w:r>
          <w:r w:rsidR="00CB3707" w:rsidRPr="00CB3707">
            <w:rPr>
              <w:noProof/>
            </w:rPr>
            <w:t>[6]</w:t>
          </w:r>
          <w:r w:rsidR="00BE328A">
            <w:fldChar w:fldCharType="end"/>
          </w:r>
        </w:sdtContent>
      </w:sdt>
      <w:r w:rsidR="00BE328A">
        <w:t xml:space="preserve">. </w:t>
      </w:r>
      <w:r w:rsidR="00B21143">
        <w:t>In industry specific chemical property requirements and limits will be set by the customer, these criteria must then be met by the supplier. F</w:t>
      </w:r>
      <w:r w:rsidR="00444547">
        <w:t xml:space="preserve">or tin platting prepared steel sheets are placed in a bath of molten tin, before then being transported through rolls in a palm oil bath which removes the excess tin </w:t>
      </w:r>
      <w:sdt>
        <w:sdtPr>
          <w:id w:val="-24175990"/>
          <w:citation/>
        </w:sdtPr>
        <w:sdtEndPr/>
        <w:sdtContent>
          <w:r w:rsidR="00444547">
            <w:fldChar w:fldCharType="begin"/>
          </w:r>
          <w:r w:rsidR="00444547">
            <w:instrText xml:space="preserve"> CITATION Sch15 \l 2057 </w:instrText>
          </w:r>
          <w:r w:rsidR="00444547">
            <w:fldChar w:fldCharType="separate"/>
          </w:r>
          <w:r w:rsidR="00CB3707" w:rsidRPr="00CB3707">
            <w:rPr>
              <w:noProof/>
            </w:rPr>
            <w:t>[5]</w:t>
          </w:r>
          <w:r w:rsidR="00444547">
            <w:fldChar w:fldCharType="end"/>
          </w:r>
        </w:sdtContent>
      </w:sdt>
      <w:r w:rsidR="00444547">
        <w:t xml:space="preserve">. </w:t>
      </w:r>
      <w:r w:rsidR="00DC7FBE">
        <w:t>The hot-dip method is probably the most common method of metallic coating, mainly due to the ease and low costs involved in the process.</w:t>
      </w:r>
    </w:p>
    <w:p w:rsidR="00FA53B9" w:rsidRDefault="00FA53B9" w:rsidP="00FA53B9">
      <w:pPr>
        <w:jc w:val="center"/>
      </w:pPr>
    </w:p>
    <w:p w:rsidR="00FA53B9" w:rsidRDefault="00FA53B9" w:rsidP="00FA53B9">
      <w:pPr>
        <w:jc w:val="center"/>
      </w:pPr>
      <w:r>
        <w:rPr>
          <w:noProof/>
          <w:lang w:eastAsia="en-GB"/>
        </w:rPr>
        <w:drawing>
          <wp:inline distT="0" distB="0" distL="0" distR="0" wp14:anchorId="7B78D701" wp14:editId="65DD35F3">
            <wp:extent cx="4126108" cy="2524125"/>
            <wp:effectExtent l="0" t="0" r="8255" b="0"/>
            <wp:docPr id="2" name="Picture 2" descr="https://www.erectastep.com/wp-content/uploads/2017/11/The-Galvanizing-Process-Illustr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rectastep.com/wp-content/uploads/2017/11/The-Galvanizing-Process-Illustrated.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50579" cy="2539095"/>
                    </a:xfrm>
                    <a:prstGeom prst="rect">
                      <a:avLst/>
                    </a:prstGeom>
                    <a:noFill/>
                    <a:ln>
                      <a:noFill/>
                    </a:ln>
                  </pic:spPr>
                </pic:pic>
              </a:graphicData>
            </a:graphic>
          </wp:inline>
        </w:drawing>
      </w:r>
    </w:p>
    <w:p w:rsidR="00FA53B9" w:rsidRDefault="00FA53B9" w:rsidP="00FA53B9">
      <w:pPr>
        <w:pStyle w:val="Caption"/>
        <w:jc w:val="center"/>
      </w:pPr>
      <w:bookmarkStart w:id="4" w:name="_Toc529452258"/>
      <w:bookmarkStart w:id="5" w:name="_Toc529537740"/>
      <w:r>
        <w:t xml:space="preserve">Figure </w:t>
      </w:r>
      <w:r w:rsidR="002200F0">
        <w:rPr>
          <w:noProof/>
        </w:rPr>
        <w:fldChar w:fldCharType="begin"/>
      </w:r>
      <w:r w:rsidR="002200F0">
        <w:rPr>
          <w:noProof/>
        </w:rPr>
        <w:instrText xml:space="preserve"> SEQ Figure \* ARABIC </w:instrText>
      </w:r>
      <w:r w:rsidR="002200F0">
        <w:rPr>
          <w:noProof/>
        </w:rPr>
        <w:fldChar w:fldCharType="separate"/>
      </w:r>
      <w:r w:rsidR="001234A5">
        <w:rPr>
          <w:noProof/>
        </w:rPr>
        <w:t>1</w:t>
      </w:r>
      <w:r w:rsidR="002200F0">
        <w:rPr>
          <w:noProof/>
        </w:rPr>
        <w:fldChar w:fldCharType="end"/>
      </w:r>
      <w:r>
        <w:t xml:space="preserve">- Hot-dip Galvanizing Process, Steel Ladders Coated In Zinc </w:t>
      </w:r>
      <w:sdt>
        <w:sdtPr>
          <w:id w:val="-110901753"/>
          <w:citation/>
        </w:sdtPr>
        <w:sdtEndPr/>
        <w:sdtContent>
          <w:r>
            <w:fldChar w:fldCharType="begin"/>
          </w:r>
          <w:r w:rsidR="00CB3707">
            <w:instrText xml:space="preserve">CITATION Ere17 \l 2057 </w:instrText>
          </w:r>
          <w:r>
            <w:fldChar w:fldCharType="separate"/>
          </w:r>
          <w:r w:rsidR="00CB3707" w:rsidRPr="00CB3707">
            <w:rPr>
              <w:noProof/>
            </w:rPr>
            <w:t>[7]</w:t>
          </w:r>
          <w:r>
            <w:fldChar w:fldCharType="end"/>
          </w:r>
        </w:sdtContent>
      </w:sdt>
      <w:bookmarkEnd w:id="4"/>
      <w:bookmarkEnd w:id="5"/>
    </w:p>
    <w:p w:rsidR="00A5081C" w:rsidRDefault="00B548C1" w:rsidP="00B548C1">
      <w:pPr>
        <w:pStyle w:val="Heading2"/>
      </w:pPr>
      <w:bookmarkStart w:id="6" w:name="_Toc529537811"/>
      <w:r>
        <w:t>3.2 Electroplating</w:t>
      </w:r>
      <w:bookmarkEnd w:id="6"/>
    </w:p>
    <w:p w:rsidR="00F56E8C" w:rsidRDefault="00B548C1" w:rsidP="00B548C1">
      <w:r>
        <w:t>Process involves plating one metal part with another</w:t>
      </w:r>
      <w:r w:rsidR="000B6D34">
        <w:t xml:space="preserve">. </w:t>
      </w:r>
      <w:r w:rsidR="00F60DF2">
        <w:t>Aluminium, c</w:t>
      </w:r>
      <w:r w:rsidR="000B6D34">
        <w:t>admium, chromium,</w:t>
      </w:r>
      <w:r w:rsidR="00F60DF2">
        <w:t xml:space="preserve"> gold,</w:t>
      </w:r>
      <w:r w:rsidR="000B6D34">
        <w:t xml:space="preserve"> nickel,</w:t>
      </w:r>
      <w:r w:rsidR="00F60DF2">
        <w:t xml:space="preserve"> silver,</w:t>
      </w:r>
      <w:r w:rsidR="000B6D34">
        <w:t xml:space="preserve"> tin and zinc are all commonly used coatings. One positive electrode (anode) and one negative electrode (cathode) are connected to a battery then dipped into an electrolyte solution; a current is t</w:t>
      </w:r>
      <w:r w:rsidR="0070092C">
        <w:t xml:space="preserve">hen passed through the solution. The positive anode of the coating metal replenishes the solution and ions the irons are attracted to the part of the negative cathode, in turn coating the desired part </w:t>
      </w:r>
      <w:sdt>
        <w:sdtPr>
          <w:id w:val="335351482"/>
          <w:citation/>
        </w:sdtPr>
        <w:sdtEndPr/>
        <w:sdtContent>
          <w:r w:rsidR="0070092C">
            <w:fldChar w:fldCharType="begin"/>
          </w:r>
          <w:r w:rsidR="0070092C">
            <w:instrText xml:space="preserve"> CITATION Sch15 \l 2057 </w:instrText>
          </w:r>
          <w:r w:rsidR="0070092C">
            <w:fldChar w:fldCharType="separate"/>
          </w:r>
          <w:r w:rsidR="00CB3707" w:rsidRPr="00CB3707">
            <w:rPr>
              <w:noProof/>
            </w:rPr>
            <w:t>[5]</w:t>
          </w:r>
          <w:r w:rsidR="0070092C">
            <w:fldChar w:fldCharType="end"/>
          </w:r>
        </w:sdtContent>
      </w:sdt>
      <w:r w:rsidR="0070092C">
        <w:t xml:space="preserve">. The electrolyte solution and the anode must be the same coating metal, whereas the cathode that requires coating </w:t>
      </w:r>
      <w:r w:rsidR="00FB6A50">
        <w:t xml:space="preserve">be a different metal. </w:t>
      </w:r>
      <w:r w:rsidR="00F60DF2">
        <w:t xml:space="preserve">The metal in the plate and electricity used in the process are the highest costs </w:t>
      </w:r>
      <w:r w:rsidR="00A16BFF">
        <w:t xml:space="preserve">to the process and can be calculated beforehand </w:t>
      </w:r>
      <w:sdt>
        <w:sdtPr>
          <w:id w:val="-1574731248"/>
          <w:citation/>
        </w:sdtPr>
        <w:sdtEndPr/>
        <w:sdtContent>
          <w:r w:rsidR="00A16BFF">
            <w:fldChar w:fldCharType="begin"/>
          </w:r>
          <w:r w:rsidR="00A16BFF">
            <w:instrText xml:space="preserve"> CITATION Sch15 \l 2057 </w:instrText>
          </w:r>
          <w:r w:rsidR="00A16BFF">
            <w:fldChar w:fldCharType="separate"/>
          </w:r>
          <w:r w:rsidR="00CB3707" w:rsidRPr="00CB3707">
            <w:rPr>
              <w:noProof/>
            </w:rPr>
            <w:t>[5]</w:t>
          </w:r>
          <w:r w:rsidR="00A16BFF">
            <w:fldChar w:fldCharType="end"/>
          </w:r>
        </w:sdtContent>
      </w:sdt>
      <w:r w:rsidR="00A16BFF">
        <w:t>.</w:t>
      </w:r>
    </w:p>
    <w:p w:rsidR="000C3966" w:rsidRDefault="000C3966" w:rsidP="000C3966">
      <w:pPr>
        <w:jc w:val="center"/>
      </w:pPr>
      <w:r>
        <w:rPr>
          <w:noProof/>
          <w:lang w:eastAsia="en-GB"/>
        </w:rPr>
        <w:drawing>
          <wp:inline distT="0" distB="0" distL="0" distR="0" wp14:anchorId="726B9D64" wp14:editId="2581F7AC">
            <wp:extent cx="2451735" cy="2411427"/>
            <wp:effectExtent l="0" t="0" r="5715" b="8255"/>
            <wp:docPr id="3" name="Picture 3" descr="Image of electrolytic plating c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of electrolytic plating cel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64671" cy="2424151"/>
                    </a:xfrm>
                    <a:prstGeom prst="rect">
                      <a:avLst/>
                    </a:prstGeom>
                    <a:noFill/>
                    <a:ln>
                      <a:noFill/>
                    </a:ln>
                  </pic:spPr>
                </pic:pic>
              </a:graphicData>
            </a:graphic>
          </wp:inline>
        </w:drawing>
      </w:r>
    </w:p>
    <w:p w:rsidR="00FA53B9" w:rsidRDefault="000C3966" w:rsidP="000C3966">
      <w:pPr>
        <w:pStyle w:val="Caption"/>
        <w:jc w:val="center"/>
      </w:pPr>
      <w:bookmarkStart w:id="7" w:name="_Toc529452259"/>
      <w:bookmarkStart w:id="8" w:name="_Toc529537741"/>
      <w:r>
        <w:t xml:space="preserve">Figure </w:t>
      </w:r>
      <w:r w:rsidR="002200F0">
        <w:rPr>
          <w:noProof/>
        </w:rPr>
        <w:fldChar w:fldCharType="begin"/>
      </w:r>
      <w:r w:rsidR="002200F0">
        <w:rPr>
          <w:noProof/>
        </w:rPr>
        <w:instrText xml:space="preserve"> SEQ Figure \* ARABIC </w:instrText>
      </w:r>
      <w:r w:rsidR="002200F0">
        <w:rPr>
          <w:noProof/>
        </w:rPr>
        <w:fldChar w:fldCharType="separate"/>
      </w:r>
      <w:r w:rsidR="001234A5">
        <w:rPr>
          <w:noProof/>
        </w:rPr>
        <w:t>2</w:t>
      </w:r>
      <w:r w:rsidR="002200F0">
        <w:rPr>
          <w:noProof/>
        </w:rPr>
        <w:fldChar w:fldCharType="end"/>
      </w:r>
      <w:r>
        <w:t xml:space="preserve">- Copper Electroplating Bath </w:t>
      </w:r>
      <w:sdt>
        <w:sdtPr>
          <w:id w:val="-2098462455"/>
          <w:citation/>
        </w:sdtPr>
        <w:sdtEndPr/>
        <w:sdtContent>
          <w:r>
            <w:fldChar w:fldCharType="begin"/>
          </w:r>
          <w:r>
            <w:instrText xml:space="preserve"> CITATION Wei16 \l 2057 </w:instrText>
          </w:r>
          <w:r>
            <w:fldChar w:fldCharType="separate"/>
          </w:r>
          <w:r w:rsidR="00CB3707" w:rsidRPr="00CB3707">
            <w:rPr>
              <w:noProof/>
            </w:rPr>
            <w:t>[8]</w:t>
          </w:r>
          <w:r>
            <w:fldChar w:fldCharType="end"/>
          </w:r>
        </w:sdtContent>
      </w:sdt>
      <w:bookmarkEnd w:id="7"/>
      <w:bookmarkEnd w:id="8"/>
    </w:p>
    <w:p w:rsidR="00F56E8C" w:rsidRDefault="00A9240F" w:rsidP="00F56E8C">
      <w:pPr>
        <w:pStyle w:val="Heading2"/>
      </w:pPr>
      <w:bookmarkStart w:id="9" w:name="_Toc529537812"/>
      <w:r>
        <w:t>3.3</w:t>
      </w:r>
      <w:r w:rsidR="00F56E8C">
        <w:t xml:space="preserve"> Thermal Spray Coatings</w:t>
      </w:r>
      <w:bookmarkEnd w:id="9"/>
    </w:p>
    <w:p w:rsidR="00F56E8C" w:rsidRDefault="00F56E8C" w:rsidP="00F56E8C">
      <w:r>
        <w:t>Another popular metallic coating method</w:t>
      </w:r>
      <w:r w:rsidR="005E7335">
        <w:t xml:space="preserve">, best described when particles such as stainless steel are heated up and sprayed directly onto a substrate </w:t>
      </w:r>
      <w:sdt>
        <w:sdtPr>
          <w:id w:val="554425941"/>
          <w:citation/>
        </w:sdtPr>
        <w:sdtEndPr/>
        <w:sdtContent>
          <w:r w:rsidR="005E7335">
            <w:fldChar w:fldCharType="begin"/>
          </w:r>
          <w:r w:rsidR="005E7335">
            <w:instrText xml:space="preserve"> CITATION Bra171 \l 2057 </w:instrText>
          </w:r>
          <w:r w:rsidR="005E7335">
            <w:fldChar w:fldCharType="separate"/>
          </w:r>
          <w:r w:rsidR="00CB3707" w:rsidRPr="00CB3707">
            <w:rPr>
              <w:noProof/>
            </w:rPr>
            <w:t>[9]</w:t>
          </w:r>
          <w:r w:rsidR="005E7335">
            <w:fldChar w:fldCharType="end"/>
          </w:r>
        </w:sdtContent>
      </w:sdt>
      <w:r w:rsidR="005E7335">
        <w:t xml:space="preserve">. In order to achieve desired </w:t>
      </w:r>
      <w:r w:rsidR="00266B0D">
        <w:t xml:space="preserve">coatings; metals, metal oxides, alloys, metal ceramic blends, wires and rods can all be heated up and sprayed onto a variety of different materials </w:t>
      </w:r>
      <w:sdt>
        <w:sdtPr>
          <w:id w:val="464167550"/>
          <w:citation/>
        </w:sdtPr>
        <w:sdtEndPr/>
        <w:sdtContent>
          <w:r w:rsidR="00266B0D">
            <w:fldChar w:fldCharType="begin"/>
          </w:r>
          <w:r w:rsidR="00266B0D">
            <w:instrText xml:space="preserve"> CITATION Dor12 \l 2057 </w:instrText>
          </w:r>
          <w:r w:rsidR="00266B0D">
            <w:fldChar w:fldCharType="separate"/>
          </w:r>
          <w:r w:rsidR="00CB3707" w:rsidRPr="00CB3707">
            <w:rPr>
              <w:noProof/>
            </w:rPr>
            <w:t>[10]</w:t>
          </w:r>
          <w:r w:rsidR="00266B0D">
            <w:fldChar w:fldCharType="end"/>
          </w:r>
        </w:sdtContent>
      </w:sdt>
      <w:r w:rsidR="00266B0D">
        <w:t xml:space="preserve">. </w:t>
      </w:r>
      <w:r w:rsidR="00F51C82">
        <w:t>Both authors describe metallic materials being heated up and sprayed onto a surface, providing an assumption that this process could be easily applied to new or old parts for re-coating. The main variables for this process are particle temperature, velocity of spray and the density of flow. D</w:t>
      </w:r>
      <w:r w:rsidR="00E437CC">
        <w:t>ue to the ease of the process and generally low associated costs,</w:t>
      </w:r>
      <w:r w:rsidR="00F51C82">
        <w:t xml:space="preserve"> thermal spray coatings have widespread uses through industry</w:t>
      </w:r>
      <w:r w:rsidR="00E437CC">
        <w:t xml:space="preserve"> </w:t>
      </w:r>
      <w:sdt>
        <w:sdtPr>
          <w:id w:val="-1242940830"/>
          <w:citation/>
        </w:sdtPr>
        <w:sdtEndPr/>
        <w:sdtContent>
          <w:r w:rsidR="00E437CC">
            <w:fldChar w:fldCharType="begin"/>
          </w:r>
          <w:r w:rsidR="00E437CC">
            <w:instrText xml:space="preserve"> CITATION Dor12 \l 2057 </w:instrText>
          </w:r>
          <w:r w:rsidR="00E437CC">
            <w:fldChar w:fldCharType="separate"/>
          </w:r>
          <w:r w:rsidR="00CB3707" w:rsidRPr="00CB3707">
            <w:rPr>
              <w:noProof/>
            </w:rPr>
            <w:t>[10]</w:t>
          </w:r>
          <w:r w:rsidR="00E437CC">
            <w:fldChar w:fldCharType="end"/>
          </w:r>
        </w:sdtContent>
      </w:sdt>
      <w:r w:rsidR="00F51C82">
        <w:t xml:space="preserve">. </w:t>
      </w:r>
      <w:r w:rsidR="00E437CC">
        <w:t>Improved engineering perform</w:t>
      </w:r>
      <w:r w:rsidR="00804863">
        <w:t>ance also adds to the expected lifeti</w:t>
      </w:r>
      <w:r w:rsidR="00E437CC">
        <w:t>me of the part.</w:t>
      </w:r>
      <w:r w:rsidR="00275F50">
        <w:t xml:space="preserve"> </w:t>
      </w:r>
    </w:p>
    <w:p w:rsidR="000C3966" w:rsidRDefault="00804863" w:rsidP="000C3966">
      <w:pPr>
        <w:jc w:val="center"/>
      </w:pPr>
      <w:r>
        <w:rPr>
          <w:rFonts w:ascii="Arial" w:hAnsi="Arial" w:cs="Arial"/>
          <w:noProof/>
          <w:color w:val="444444"/>
          <w:sz w:val="21"/>
          <w:szCs w:val="21"/>
          <w:bdr w:val="none" w:sz="0" w:space="0" w:color="auto" w:frame="1"/>
          <w:lang w:eastAsia="en-GB"/>
        </w:rPr>
        <w:drawing>
          <wp:inline distT="0" distB="0" distL="0" distR="0" wp14:anchorId="06073C28" wp14:editId="5E9B869F">
            <wp:extent cx="3616960" cy="1407795"/>
            <wp:effectExtent l="0" t="0" r="2540" b="1905"/>
            <wp:docPr id="5" name="Picture 5" descr="thermal-spray-coatings2">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rmal-spray-coatings2">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16960" cy="1407795"/>
                    </a:xfrm>
                    <a:prstGeom prst="rect">
                      <a:avLst/>
                    </a:prstGeom>
                    <a:noFill/>
                    <a:ln>
                      <a:noFill/>
                    </a:ln>
                  </pic:spPr>
                </pic:pic>
              </a:graphicData>
            </a:graphic>
          </wp:inline>
        </w:drawing>
      </w:r>
    </w:p>
    <w:p w:rsidR="000C3966" w:rsidRDefault="000C3966" w:rsidP="000C3966">
      <w:pPr>
        <w:pStyle w:val="Caption"/>
        <w:jc w:val="center"/>
      </w:pPr>
      <w:bookmarkStart w:id="10" w:name="_Toc529452260"/>
      <w:bookmarkStart w:id="11" w:name="_Toc529537742"/>
      <w:r>
        <w:t xml:space="preserve">Figure </w:t>
      </w:r>
      <w:r w:rsidR="002200F0">
        <w:rPr>
          <w:noProof/>
        </w:rPr>
        <w:fldChar w:fldCharType="begin"/>
      </w:r>
      <w:r w:rsidR="002200F0">
        <w:rPr>
          <w:noProof/>
        </w:rPr>
        <w:instrText xml:space="preserve"> SEQ Figure \* ARABIC </w:instrText>
      </w:r>
      <w:r w:rsidR="002200F0">
        <w:rPr>
          <w:noProof/>
        </w:rPr>
        <w:fldChar w:fldCharType="separate"/>
      </w:r>
      <w:r w:rsidR="001234A5">
        <w:rPr>
          <w:noProof/>
        </w:rPr>
        <w:t>3</w:t>
      </w:r>
      <w:r w:rsidR="002200F0">
        <w:rPr>
          <w:noProof/>
        </w:rPr>
        <w:fldChar w:fldCharType="end"/>
      </w:r>
      <w:r>
        <w:t>- Thermal Spray Coating Process</w:t>
      </w:r>
      <w:r w:rsidR="00804863">
        <w:t xml:space="preserve"> </w:t>
      </w:r>
      <w:sdt>
        <w:sdtPr>
          <w:id w:val="1326626563"/>
          <w:citation/>
        </w:sdtPr>
        <w:sdtEndPr/>
        <w:sdtContent>
          <w:r w:rsidR="00804863">
            <w:fldChar w:fldCharType="begin"/>
          </w:r>
          <w:r w:rsidR="00804863">
            <w:instrText xml:space="preserve"> CITATION Her17 \l 2057 </w:instrText>
          </w:r>
          <w:r w:rsidR="00804863">
            <w:fldChar w:fldCharType="separate"/>
          </w:r>
          <w:r w:rsidR="00CB3707" w:rsidRPr="00CB3707">
            <w:rPr>
              <w:noProof/>
            </w:rPr>
            <w:t>[11]</w:t>
          </w:r>
          <w:r w:rsidR="00804863">
            <w:fldChar w:fldCharType="end"/>
          </w:r>
        </w:sdtContent>
      </w:sdt>
      <w:bookmarkEnd w:id="10"/>
      <w:bookmarkEnd w:id="11"/>
      <w:r>
        <w:t xml:space="preserve"> </w:t>
      </w:r>
    </w:p>
    <w:p w:rsidR="00A9240F" w:rsidRDefault="00A9240F" w:rsidP="00A9240F">
      <w:pPr>
        <w:pStyle w:val="Heading2"/>
      </w:pPr>
      <w:bookmarkStart w:id="12" w:name="_Toc529537813"/>
      <w:r>
        <w:t xml:space="preserve">3.4 </w:t>
      </w:r>
      <w:r w:rsidR="000B4778">
        <w:t>Cladding</w:t>
      </w:r>
      <w:bookmarkEnd w:id="12"/>
    </w:p>
    <w:p w:rsidR="002B1CDA" w:rsidRDefault="000B4778" w:rsidP="002B1CDA">
      <w:r>
        <w:t xml:space="preserve">Simply described as the application of a corrosion resistant metal added on top of a base metal. This can be achieved by either rolling sheets under high temperatures to form a welded like attachment or </w:t>
      </w:r>
      <w:r w:rsidR="00FA2204">
        <w:t>the addition of metallic powders,</w:t>
      </w:r>
      <w:r>
        <w:t xml:space="preserve"> also under high temperature through a diffusion process </w:t>
      </w:r>
      <w:sdt>
        <w:sdtPr>
          <w:id w:val="-110980710"/>
          <w:citation/>
        </w:sdtPr>
        <w:sdtEndPr/>
        <w:sdtContent>
          <w:r>
            <w:fldChar w:fldCharType="begin"/>
          </w:r>
          <w:r>
            <w:instrText xml:space="preserve"> CITATION Sch15 \l 2057 </w:instrText>
          </w:r>
          <w:r>
            <w:fldChar w:fldCharType="separate"/>
          </w:r>
          <w:r w:rsidR="00CB3707" w:rsidRPr="00CB3707">
            <w:rPr>
              <w:noProof/>
            </w:rPr>
            <w:t>[5]</w:t>
          </w:r>
          <w:r>
            <w:fldChar w:fldCharType="end"/>
          </w:r>
        </w:sdtContent>
      </w:sdt>
      <w:r>
        <w:t xml:space="preserve">. </w:t>
      </w:r>
      <w:r w:rsidR="00FA2204">
        <w:t xml:space="preserve">Some common examples are aluminium/copper in the form of sheets, plates, wires and tubing or Monel/Inconel powders and pellets </w:t>
      </w:r>
      <w:sdt>
        <w:sdtPr>
          <w:id w:val="1423762162"/>
          <w:citation/>
        </w:sdtPr>
        <w:sdtEndPr/>
        <w:sdtContent>
          <w:r w:rsidR="00FA2204">
            <w:fldChar w:fldCharType="begin"/>
          </w:r>
          <w:r w:rsidR="00FA2204">
            <w:instrText xml:space="preserve"> CITATION Sch15 \l 2057 </w:instrText>
          </w:r>
          <w:r w:rsidR="00FA2204">
            <w:fldChar w:fldCharType="separate"/>
          </w:r>
          <w:r w:rsidR="00CB3707" w:rsidRPr="00CB3707">
            <w:rPr>
              <w:noProof/>
            </w:rPr>
            <w:t>[5]</w:t>
          </w:r>
          <w:r w:rsidR="00FA2204">
            <w:fldChar w:fldCharType="end"/>
          </w:r>
        </w:sdtContent>
      </w:sdt>
      <w:r w:rsidR="00FA2204">
        <w:t>. Generally, these coatings are low costing, however can vary between materials, thickness and size requirements.</w:t>
      </w:r>
    </w:p>
    <w:p w:rsidR="00804863" w:rsidRDefault="00804863" w:rsidP="00804863">
      <w:pPr>
        <w:jc w:val="center"/>
      </w:pPr>
      <w:r>
        <w:rPr>
          <w:noProof/>
          <w:lang w:eastAsia="en-GB"/>
        </w:rPr>
        <w:drawing>
          <wp:inline distT="0" distB="0" distL="0" distR="0" wp14:anchorId="0F887587" wp14:editId="011187E0">
            <wp:extent cx="4313475" cy="1868805"/>
            <wp:effectExtent l="0" t="0" r="0" b="0"/>
            <wp:docPr id="6" name="Picture 6" descr="IMG 4952 1024x683 - The Key Benefits Of Nailstrip Metal Cladding and Roof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G 4952 1024x683 - The Key Benefits Of Nailstrip Metal Cladding and Roof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30608" cy="1876228"/>
                    </a:xfrm>
                    <a:prstGeom prst="rect">
                      <a:avLst/>
                    </a:prstGeom>
                    <a:noFill/>
                    <a:ln>
                      <a:noFill/>
                    </a:ln>
                  </pic:spPr>
                </pic:pic>
              </a:graphicData>
            </a:graphic>
          </wp:inline>
        </w:drawing>
      </w:r>
    </w:p>
    <w:p w:rsidR="002B1CDA" w:rsidRDefault="00804863" w:rsidP="00804863">
      <w:pPr>
        <w:pStyle w:val="Caption"/>
        <w:jc w:val="center"/>
      </w:pPr>
      <w:bookmarkStart w:id="13" w:name="_Toc529452261"/>
      <w:bookmarkStart w:id="14" w:name="_Toc529537743"/>
      <w:r>
        <w:t xml:space="preserve">Figure </w:t>
      </w:r>
      <w:r w:rsidR="002200F0">
        <w:rPr>
          <w:noProof/>
        </w:rPr>
        <w:fldChar w:fldCharType="begin"/>
      </w:r>
      <w:r w:rsidR="002200F0">
        <w:rPr>
          <w:noProof/>
        </w:rPr>
        <w:instrText xml:space="preserve"> SEQ Figure \* ARABIC </w:instrText>
      </w:r>
      <w:r w:rsidR="002200F0">
        <w:rPr>
          <w:noProof/>
        </w:rPr>
        <w:fldChar w:fldCharType="separate"/>
      </w:r>
      <w:r w:rsidR="001234A5">
        <w:rPr>
          <w:noProof/>
        </w:rPr>
        <w:t>4</w:t>
      </w:r>
      <w:r w:rsidR="002200F0">
        <w:rPr>
          <w:noProof/>
        </w:rPr>
        <w:fldChar w:fldCharType="end"/>
      </w:r>
      <w:r>
        <w:t xml:space="preserve">- Example of Metallic Cladding </w:t>
      </w:r>
      <w:sdt>
        <w:sdtPr>
          <w:id w:val="1328558882"/>
          <w:citation/>
        </w:sdtPr>
        <w:sdtEndPr/>
        <w:sdtContent>
          <w:r>
            <w:fldChar w:fldCharType="begin"/>
          </w:r>
          <w:r w:rsidR="00CB3707">
            <w:instrText xml:space="preserve">CITATION Arc18 \l 2057 </w:instrText>
          </w:r>
          <w:r>
            <w:fldChar w:fldCharType="separate"/>
          </w:r>
          <w:r w:rsidR="00CB3707" w:rsidRPr="00CB3707">
            <w:rPr>
              <w:noProof/>
            </w:rPr>
            <w:t>[12]</w:t>
          </w:r>
          <w:r>
            <w:fldChar w:fldCharType="end"/>
          </w:r>
        </w:sdtContent>
      </w:sdt>
      <w:bookmarkEnd w:id="13"/>
      <w:bookmarkEnd w:id="14"/>
    </w:p>
    <w:p w:rsidR="002B1CDA" w:rsidRDefault="00C641E2" w:rsidP="00080433">
      <w:pPr>
        <w:pStyle w:val="Heading1"/>
        <w:numPr>
          <w:ilvl w:val="0"/>
          <w:numId w:val="1"/>
        </w:numPr>
      </w:pPr>
      <w:bookmarkStart w:id="15" w:name="_Toc529537814"/>
      <w:r>
        <w:t>Environment</w:t>
      </w:r>
      <w:r w:rsidR="0044260D">
        <w:t>al Regulations</w:t>
      </w:r>
      <w:bookmarkEnd w:id="15"/>
    </w:p>
    <w:p w:rsidR="002B1CDA" w:rsidRDefault="002B1CDA" w:rsidP="002B1CDA"/>
    <w:p w:rsidR="00863191" w:rsidRDefault="00F55EC6" w:rsidP="00863191">
      <w:r>
        <w:t>M</w:t>
      </w:r>
      <w:r w:rsidR="00FC2E83">
        <w:t xml:space="preserve">etal coating companies are required to collaborate closely with workforce, management, local area, government and </w:t>
      </w:r>
      <w:r>
        <w:t>environment</w:t>
      </w:r>
      <w:r w:rsidR="00FC2E83">
        <w:t xml:space="preserve"> </w:t>
      </w:r>
      <w:r>
        <w:t>agency</w:t>
      </w:r>
      <w:r w:rsidR="00863191">
        <w:t xml:space="preserve"> (EA)</w:t>
      </w:r>
      <w:r w:rsidR="00FC2E83">
        <w:t xml:space="preserve"> to minimise the negative effect of their processes on the environment </w:t>
      </w:r>
      <w:sdt>
        <w:sdtPr>
          <w:id w:val="672543865"/>
          <w:citation/>
        </w:sdtPr>
        <w:sdtEndPr/>
        <w:sdtContent>
          <w:r>
            <w:fldChar w:fldCharType="begin"/>
          </w:r>
          <w:r>
            <w:instrText xml:space="preserve"> CITATION For11 \l 2057 </w:instrText>
          </w:r>
          <w:r>
            <w:fldChar w:fldCharType="separate"/>
          </w:r>
          <w:r w:rsidR="00CB3707" w:rsidRPr="00CB3707">
            <w:rPr>
              <w:noProof/>
            </w:rPr>
            <w:t>[13]</w:t>
          </w:r>
          <w:r>
            <w:fldChar w:fldCharType="end"/>
          </w:r>
        </w:sdtContent>
      </w:sdt>
      <w:r>
        <w:t>. All current environmental</w:t>
      </w:r>
      <w:r w:rsidR="00863191">
        <w:t xml:space="preserve"> guidance regulations from the EA can be found on the UK government website. A thirty-eight-page document on ‘The Surface Treatment of Metals and Plastics by Electrolytic and Chemical Process’ can be easily accessed </w:t>
      </w:r>
      <w:r w:rsidR="006E661F">
        <w:t xml:space="preserve">by anyone with internet access </w:t>
      </w:r>
      <w:sdt>
        <w:sdtPr>
          <w:id w:val="-90009422"/>
          <w:citation/>
        </w:sdtPr>
        <w:sdtEndPr/>
        <w:sdtContent>
          <w:r w:rsidR="006E661F">
            <w:fldChar w:fldCharType="begin"/>
          </w:r>
          <w:r w:rsidR="00CB3707">
            <w:instrText xml:space="preserve">CITATION Env09 \l 2057 </w:instrText>
          </w:r>
          <w:r w:rsidR="006E661F">
            <w:fldChar w:fldCharType="separate"/>
          </w:r>
          <w:r w:rsidR="00CB3707" w:rsidRPr="00CB3707">
            <w:rPr>
              <w:noProof/>
            </w:rPr>
            <w:t>[14]</w:t>
          </w:r>
          <w:r w:rsidR="006E661F">
            <w:fldChar w:fldCharType="end"/>
          </w:r>
        </w:sdtContent>
      </w:sdt>
      <w:r w:rsidR="006E661F">
        <w:t>.</w:t>
      </w:r>
      <w:r w:rsidR="00DA0462">
        <w:t xml:space="preserve"> </w:t>
      </w:r>
    </w:p>
    <w:p w:rsidR="002E365B" w:rsidRDefault="002E365B" w:rsidP="00863191">
      <w:r>
        <w:t>Traditionally, strict environmental regulations</w:t>
      </w:r>
      <w:r w:rsidR="00FD3953">
        <w:t xml:space="preserve"> </w:t>
      </w:r>
      <w:r>
        <w:t xml:space="preserve">have been viewed </w:t>
      </w:r>
      <w:r w:rsidR="00FD3953">
        <w:t xml:space="preserve">by economists </w:t>
      </w:r>
      <w:r>
        <w:t>has having a negative effect on a company’s performance and cut into profits</w:t>
      </w:r>
      <w:r w:rsidR="00FD3953">
        <w:t xml:space="preserve"> </w:t>
      </w:r>
      <w:sdt>
        <w:sdtPr>
          <w:id w:val="-526650096"/>
          <w:citation/>
        </w:sdtPr>
        <w:sdtEndPr/>
        <w:sdtContent>
          <w:r w:rsidR="00FD3953">
            <w:fldChar w:fldCharType="begin"/>
          </w:r>
          <w:r w:rsidR="00FD3953">
            <w:instrText xml:space="preserve"> CITATION Dec14 \l 2057 </w:instrText>
          </w:r>
          <w:r w:rsidR="00FD3953">
            <w:fldChar w:fldCharType="separate"/>
          </w:r>
          <w:r w:rsidR="00CB3707" w:rsidRPr="00CB3707">
            <w:rPr>
              <w:noProof/>
            </w:rPr>
            <w:t>[15]</w:t>
          </w:r>
          <w:r w:rsidR="00FD3953">
            <w:fldChar w:fldCharType="end"/>
          </w:r>
        </w:sdtContent>
      </w:sdt>
      <w:r w:rsidR="00FD3953">
        <w:t xml:space="preserve">. Others have suggested if appropriate environmental regulations are implemented to “aim at outcomes and not methods”, then the results will provide huge benefits and more than offset the </w:t>
      </w:r>
      <w:r w:rsidR="005834F4">
        <w:t xml:space="preserve">static compliance </w:t>
      </w:r>
      <w:r w:rsidR="00FD3953">
        <w:t>costs</w:t>
      </w:r>
      <w:r w:rsidR="005834F4">
        <w:t xml:space="preserve"> feared by economists </w:t>
      </w:r>
      <w:sdt>
        <w:sdtPr>
          <w:id w:val="-2104106065"/>
          <w:citation/>
        </w:sdtPr>
        <w:sdtEndPr/>
        <w:sdtContent>
          <w:r w:rsidR="005834F4">
            <w:fldChar w:fldCharType="begin"/>
          </w:r>
          <w:r w:rsidR="005834F4">
            <w:instrText xml:space="preserve"> CITATION Ram10 \l 2057 </w:instrText>
          </w:r>
          <w:r w:rsidR="005834F4">
            <w:fldChar w:fldCharType="separate"/>
          </w:r>
          <w:r w:rsidR="00CB3707" w:rsidRPr="00CB3707">
            <w:rPr>
              <w:noProof/>
            </w:rPr>
            <w:t>[16]</w:t>
          </w:r>
          <w:r w:rsidR="005834F4">
            <w:fldChar w:fldCharType="end"/>
          </w:r>
        </w:sdtContent>
      </w:sdt>
      <w:r w:rsidR="005834F4">
        <w:t xml:space="preserve">. Each viewpoint agrees that environmental regulations have an effect on companies, however the first suggests a negative effect while the latter a positive. </w:t>
      </w:r>
      <w:r w:rsidR="00D66D63">
        <w:t>A greener approach to processes will surely improve productivity on the whole, cleaning equipment and regular machine maintenance, can help maintain optimum levels of performance throughout tasks.</w:t>
      </w:r>
      <w:r w:rsidR="00C01971">
        <w:t xml:space="preserve"> When looking on a global scale, it must be noted that most countries have different environmental bodies and will be operating under disparate regulatory guidelines. Should a company feel one set of environmental guidelines </w:t>
      </w:r>
      <w:r w:rsidR="00B46B3D">
        <w:t xml:space="preserve">would </w:t>
      </w:r>
      <w:r w:rsidR="00C01971">
        <w:t>be t</w:t>
      </w:r>
      <w:r w:rsidR="00B46B3D">
        <w:t>o</w:t>
      </w:r>
      <w:r w:rsidR="00C01971">
        <w:t>o damaging to their business, maybe relocating elsewhere would prove a viable option.</w:t>
      </w:r>
    </w:p>
    <w:p w:rsidR="004E77C3" w:rsidRPr="00EA5E16" w:rsidRDefault="005C4C14" w:rsidP="002B1CDA">
      <w:pPr>
        <w:rPr>
          <w:rFonts w:ascii="&amp;quot" w:eastAsia="Times New Roman" w:hAnsi="&amp;quot" w:cs="Times New Roman"/>
          <w:color w:val="0B0C0C"/>
          <w:sz w:val="41"/>
          <w:szCs w:val="41"/>
          <w:lang w:eastAsia="en-GB"/>
        </w:rPr>
      </w:pPr>
      <w:r>
        <w:t xml:space="preserve">Achieving </w:t>
      </w:r>
      <w:r w:rsidR="00AA4945">
        <w:t>greater process efficiency</w:t>
      </w:r>
      <w:r>
        <w:t xml:space="preserve"> </w:t>
      </w:r>
      <w:r w:rsidR="009D0571">
        <w:t xml:space="preserve">is </w:t>
      </w:r>
      <w:r>
        <w:t>the ultimate goal</w:t>
      </w:r>
      <w:r w:rsidR="009D0571">
        <w:t>,</w:t>
      </w:r>
      <w:r w:rsidR="00831F4D">
        <w:t xml:space="preserve"> and one way of ensuring</w:t>
      </w:r>
      <w:r>
        <w:t xml:space="preserve"> this can be through </w:t>
      </w:r>
      <w:r w:rsidR="00831F4D">
        <w:t xml:space="preserve">improved </w:t>
      </w:r>
      <w:r w:rsidR="009D0571">
        <w:t xml:space="preserve">resource management. By reducing the amount of materials and energy in the </w:t>
      </w:r>
      <w:r w:rsidR="009D0571" w:rsidRPr="00C9639A">
        <w:t>production process, while re-using and recycling as many product</w:t>
      </w:r>
      <w:r w:rsidR="008B7E2A" w:rsidRPr="00C9639A">
        <w:t xml:space="preserve">s as possible, </w:t>
      </w:r>
      <w:r w:rsidR="00C9639A" w:rsidRPr="00C9639A">
        <w:t xml:space="preserve">the need for both new material inputs and waste outputs </w:t>
      </w:r>
      <w:r w:rsidR="008B7E2A" w:rsidRPr="00C9639A">
        <w:t>can</w:t>
      </w:r>
      <w:r w:rsidR="00C9639A" w:rsidRPr="00C9639A">
        <w:t xml:space="preserve"> be</w:t>
      </w:r>
      <w:r w:rsidR="009D0571" w:rsidRPr="00C9639A">
        <w:t xml:space="preserve"> minimise</w:t>
      </w:r>
      <w:r w:rsidR="00C9639A" w:rsidRPr="00C9639A">
        <w:t>d</w:t>
      </w:r>
      <w:r w:rsidR="009D0571" w:rsidRPr="00C9639A">
        <w:t xml:space="preserve"> </w:t>
      </w:r>
      <w:sdt>
        <w:sdtPr>
          <w:id w:val="-1127625594"/>
          <w:citation/>
        </w:sdtPr>
        <w:sdtEndPr/>
        <w:sdtContent>
          <w:r w:rsidR="009D0571">
            <w:fldChar w:fldCharType="begin"/>
          </w:r>
          <w:r w:rsidR="009D0571">
            <w:instrText xml:space="preserve"> CITATION Nor06 \l 2057 </w:instrText>
          </w:r>
          <w:r w:rsidR="009D0571">
            <w:fldChar w:fldCharType="separate"/>
          </w:r>
          <w:r w:rsidR="00CB3707" w:rsidRPr="00CB3707">
            <w:rPr>
              <w:noProof/>
            </w:rPr>
            <w:t>[17]</w:t>
          </w:r>
          <w:r w:rsidR="009D0571">
            <w:fldChar w:fldCharType="end"/>
          </w:r>
        </w:sdtContent>
      </w:sdt>
      <w:r w:rsidR="009D0571">
        <w:t xml:space="preserve">. </w:t>
      </w:r>
      <w:r w:rsidR="006A5FA7">
        <w:t xml:space="preserve">Most companies these </w:t>
      </w:r>
      <w:r w:rsidR="00AA4945">
        <w:t>day</w:t>
      </w:r>
      <w:r w:rsidR="00A827BF" w:rsidRPr="00A827BF">
        <w:t>s</w:t>
      </w:r>
      <w:r w:rsidR="006A5FA7" w:rsidRPr="00B46B3D">
        <w:rPr>
          <w:color w:val="FF0000"/>
        </w:rPr>
        <w:t xml:space="preserve"> </w:t>
      </w:r>
      <w:r w:rsidR="006A5FA7">
        <w:t>focus on using highly recyclable materials where possible, often re-using or selling on waste from their process to retrieve capital.</w:t>
      </w:r>
      <w:r w:rsidR="00AA4945">
        <w:t xml:space="preserve"> Considering the top two production costs in industry are raw materials and energy rates, any way of lowering the overall costs of these through increased efficiency and resource management must be fully utilized. </w:t>
      </w:r>
    </w:p>
    <w:p w:rsidR="00F54346" w:rsidRDefault="00EA5E16" w:rsidP="00080433">
      <w:pPr>
        <w:pStyle w:val="Heading1"/>
        <w:numPr>
          <w:ilvl w:val="0"/>
          <w:numId w:val="1"/>
        </w:numPr>
      </w:pPr>
      <w:bookmarkStart w:id="16" w:name="_Toc529537815"/>
      <w:r>
        <w:t>Health and Safety</w:t>
      </w:r>
      <w:bookmarkEnd w:id="16"/>
    </w:p>
    <w:p w:rsidR="00EA5E16" w:rsidRDefault="00EA5E16" w:rsidP="00EA5E16"/>
    <w:p w:rsidR="007219E7" w:rsidRDefault="007219E7" w:rsidP="005256ED">
      <w:r>
        <w:t>All employers in the UK have a duty of care to their employees and are required to</w:t>
      </w:r>
      <w:r w:rsidR="006D45C8">
        <w:t xml:space="preserve"> follow the ‘Health and Safety at Work Act 1974’ (HASAWA). Primarily the HSE and local authorities impose this piece of legislation, however there are other smaller bodies who</w:t>
      </w:r>
      <w:r w:rsidR="00DE6095">
        <w:t xml:space="preserve"> also</w:t>
      </w:r>
      <w:r w:rsidR="006D45C8">
        <w:t xml:space="preserve"> do so </w:t>
      </w:r>
      <w:sdt>
        <w:sdtPr>
          <w:id w:val="-1227674463"/>
          <w:citation/>
        </w:sdtPr>
        <w:sdtEndPr/>
        <w:sdtContent>
          <w:r w:rsidR="006D45C8">
            <w:fldChar w:fldCharType="begin"/>
          </w:r>
          <w:r w:rsidR="00CB3707">
            <w:instrText xml:space="preserve">CITATION Hea18 \l 2057 </w:instrText>
          </w:r>
          <w:r w:rsidR="006D45C8">
            <w:fldChar w:fldCharType="separate"/>
          </w:r>
          <w:r w:rsidR="00CB3707" w:rsidRPr="00CB3707">
            <w:rPr>
              <w:noProof/>
            </w:rPr>
            <w:t>[18]</w:t>
          </w:r>
          <w:r w:rsidR="006D45C8">
            <w:fldChar w:fldCharType="end"/>
          </w:r>
        </w:sdtContent>
      </w:sdt>
      <w:r w:rsidR="006D45C8">
        <w:t>. Health and Safety requirements vary from one place of work to another</w:t>
      </w:r>
      <w:r w:rsidR="00D304D9">
        <w:t>, depending on the nature of the working environment. For example, there would be far stricter safety measures in place working on the shop floor of a factory than sitting behind a desk in a government office.</w:t>
      </w:r>
      <w:r w:rsidR="00DE6095">
        <w:t xml:space="preserve"> Most </w:t>
      </w:r>
      <w:r w:rsidR="00222E17">
        <w:t>employees these days would be required to attend</w:t>
      </w:r>
      <w:r w:rsidR="00DE6095">
        <w:t xml:space="preserve"> safety training days, first aid course</w:t>
      </w:r>
      <w:r w:rsidR="00F91591">
        <w:t>s</w:t>
      </w:r>
      <w:r w:rsidR="00DE6095">
        <w:t>, fire awareness workshops and other relevant course</w:t>
      </w:r>
      <w:r w:rsidR="00F91591">
        <w:t>s</w:t>
      </w:r>
      <w:bookmarkStart w:id="17" w:name="_GoBack"/>
      <w:bookmarkEnd w:id="17"/>
      <w:r w:rsidR="00DE6095">
        <w:t xml:space="preserve"> for </w:t>
      </w:r>
      <w:r w:rsidR="00222E17">
        <w:t>their</w:t>
      </w:r>
      <w:r w:rsidR="00DE6095">
        <w:t xml:space="preserve"> place of work.</w:t>
      </w:r>
      <w:r w:rsidR="005076E3">
        <w:t xml:space="preserve"> </w:t>
      </w:r>
      <w:r w:rsidR="005256ED">
        <w:t>Up to date Safe Working Procedures (SWP) and Standard Operating Procedures (SOP) would be in place for all tasks, workers would also be required to perform a risk assessment prior to starting a job.</w:t>
      </w:r>
    </w:p>
    <w:p w:rsidR="004E77C3" w:rsidRDefault="005076E3" w:rsidP="00F54346">
      <w:r>
        <w:t xml:space="preserve">For workers in the coatings industry, there are many dangerous hazards that need to be managed. </w:t>
      </w:r>
      <w:r w:rsidR="0084735E">
        <w:t xml:space="preserve">The main types of hazards associated within this industry are </w:t>
      </w:r>
      <w:r w:rsidR="005256ED">
        <w:t xml:space="preserve">chemical, fire, gaseous and explosives. Looking at the electroplating process using chromium and nickel. Workers may be exposed to </w:t>
      </w:r>
      <w:r w:rsidR="00691691">
        <w:t xml:space="preserve">nickel sulphate, nickel chloride and other acids/solvents when cleaning process equipment. Exposure to chromium when weighing and mixing powders or the liquid form when using for the electrolyte are potential risks </w:t>
      </w:r>
      <w:sdt>
        <w:sdtPr>
          <w:id w:val="-1712800948"/>
          <w:citation/>
        </w:sdtPr>
        <w:sdtEndPr/>
        <w:sdtContent>
          <w:r w:rsidR="00691691">
            <w:fldChar w:fldCharType="begin"/>
          </w:r>
          <w:r w:rsidR="00691691">
            <w:instrText xml:space="preserve"> CITATION Sad02 \l 2057 </w:instrText>
          </w:r>
          <w:r w:rsidR="00691691">
            <w:fldChar w:fldCharType="separate"/>
          </w:r>
          <w:r w:rsidR="00CB3707" w:rsidRPr="00CB3707">
            <w:rPr>
              <w:noProof/>
            </w:rPr>
            <w:t>[19]</w:t>
          </w:r>
          <w:r w:rsidR="00691691">
            <w:fldChar w:fldCharType="end"/>
          </w:r>
        </w:sdtContent>
      </w:sdt>
      <w:r w:rsidR="00691691">
        <w:t xml:space="preserve">. Both chromium and nickel are </w:t>
      </w:r>
      <w:r w:rsidR="00D74AB6">
        <w:t>carcinogenic</w:t>
      </w:r>
      <w:r w:rsidR="00691691">
        <w:t xml:space="preserve">; while </w:t>
      </w:r>
      <w:r w:rsidR="00D74AB6">
        <w:t>research has</w:t>
      </w:r>
      <w:r w:rsidR="00691691">
        <w:t xml:space="preserve"> shown that nickel platers </w:t>
      </w:r>
      <w:r w:rsidR="00D74AB6">
        <w:t xml:space="preserve">are at greater risk of lung cancer </w:t>
      </w:r>
      <w:sdt>
        <w:sdtPr>
          <w:id w:val="-320434528"/>
          <w:citation/>
        </w:sdtPr>
        <w:sdtEndPr/>
        <w:sdtContent>
          <w:r w:rsidR="00D74AB6">
            <w:fldChar w:fldCharType="begin"/>
          </w:r>
          <w:r w:rsidR="00D74AB6">
            <w:instrText xml:space="preserve"> CITATION Sad02 \l 2057 </w:instrText>
          </w:r>
          <w:r w:rsidR="00D74AB6">
            <w:fldChar w:fldCharType="separate"/>
          </w:r>
          <w:r w:rsidR="00CB3707" w:rsidRPr="00CB3707">
            <w:rPr>
              <w:noProof/>
            </w:rPr>
            <w:t>[19]</w:t>
          </w:r>
          <w:r w:rsidR="00D74AB6">
            <w:fldChar w:fldCharType="end"/>
          </w:r>
        </w:sdtContent>
      </w:sdt>
      <w:r w:rsidR="00D74AB6">
        <w:t xml:space="preserve">. </w:t>
      </w:r>
      <w:r w:rsidR="00B46893">
        <w:t xml:space="preserve">Carcinogenic hexavalent chromium released into the atmosphere through electroplating, can be inhaled by workers in the area </w:t>
      </w:r>
      <w:sdt>
        <w:sdtPr>
          <w:id w:val="660585739"/>
          <w:citation/>
        </w:sdtPr>
        <w:sdtEndPr/>
        <w:sdtContent>
          <w:r w:rsidR="00B46893">
            <w:fldChar w:fldCharType="begin"/>
          </w:r>
          <w:r w:rsidR="00B46893">
            <w:instrText xml:space="preserve"> CITATION Das10 \l 2057 </w:instrText>
          </w:r>
          <w:r w:rsidR="00B46893">
            <w:fldChar w:fldCharType="separate"/>
          </w:r>
          <w:r w:rsidR="00CB3707" w:rsidRPr="00CB3707">
            <w:rPr>
              <w:noProof/>
            </w:rPr>
            <w:t>[20]</w:t>
          </w:r>
          <w:r w:rsidR="00B46893">
            <w:fldChar w:fldCharType="end"/>
          </w:r>
        </w:sdtContent>
      </w:sdt>
      <w:r w:rsidR="00B46893">
        <w:t xml:space="preserve">. </w:t>
      </w:r>
      <w:r w:rsidR="00BC09D5">
        <w:t>Electroplating operators have an increased</w:t>
      </w:r>
      <w:r w:rsidR="00D25E5D">
        <w:t xml:space="preserve"> risk of </w:t>
      </w:r>
      <w:r w:rsidR="00BC09D5">
        <w:t>exposure to carcinogens, even with the all the safety measures in place the hazardous fumes from this process can cause serious health risks.</w:t>
      </w:r>
    </w:p>
    <w:p w:rsidR="00F54346" w:rsidRDefault="00723388" w:rsidP="00080433">
      <w:pPr>
        <w:pStyle w:val="Heading1"/>
        <w:numPr>
          <w:ilvl w:val="0"/>
          <w:numId w:val="1"/>
        </w:numPr>
      </w:pPr>
      <w:bookmarkStart w:id="18" w:name="_Toc529537816"/>
      <w:r>
        <w:t>Summary</w:t>
      </w:r>
      <w:bookmarkEnd w:id="18"/>
    </w:p>
    <w:p w:rsidR="00723388" w:rsidRDefault="00723388" w:rsidP="00723388"/>
    <w:p w:rsidR="001811EF" w:rsidRDefault="00723388" w:rsidP="00F54346">
      <w:r>
        <w:t xml:space="preserve">The importance of metallic coatings for parts and products cannot be overlooked. </w:t>
      </w:r>
      <w:r w:rsidR="007313A0">
        <w:t>A great financial burden placed on</w:t>
      </w:r>
      <w:r>
        <w:t xml:space="preserve"> suppliers to produce durable products that can withstand the harshest of environments; </w:t>
      </w:r>
      <w:r w:rsidR="007313A0">
        <w:t>with low cycle times, smaller</w:t>
      </w:r>
      <w:r>
        <w:t xml:space="preserve"> costs and at the same time adhering </w:t>
      </w:r>
      <w:r w:rsidR="007313A0">
        <w:t>to all environmental and health &amp; safety legislation continues to be challenging. An innovate approach must be implemented by companies, with great</w:t>
      </w:r>
      <w:r w:rsidR="00803D18">
        <w:t>er</w:t>
      </w:r>
      <w:r w:rsidR="007313A0">
        <w:t xml:space="preserve"> importance placed on improving current processes and developing new ones.</w:t>
      </w:r>
      <w:r w:rsidR="00E2556E">
        <w:t xml:space="preserve"> Although some fear enforcing tougher environmental guidelines on companies may eat into profits, more evidence would suggest that in most cases this proves untrue.</w:t>
      </w:r>
      <w:r w:rsidR="0005748C">
        <w:t xml:space="preserve"> </w:t>
      </w:r>
      <w:r w:rsidR="00EE78AF">
        <w:t>More</w:t>
      </w:r>
      <w:r w:rsidR="0005748C">
        <w:t xml:space="preserve"> safety measures must be implemented for those working closely with metallic coatings.</w:t>
      </w:r>
      <w:r w:rsidR="006533E6">
        <w:t xml:space="preserve"> </w:t>
      </w:r>
      <w:r w:rsidR="00EE78AF">
        <w:t>Further research of the health effects and exposure limits of these carcinogenic su</w:t>
      </w:r>
      <w:r w:rsidR="002454AD">
        <w:t>bstances could</w:t>
      </w:r>
      <w:r w:rsidR="00EE78AF">
        <w:t xml:space="preserve"> possibly offer guidance for the development of</w:t>
      </w:r>
      <w:r w:rsidR="002454AD">
        <w:t xml:space="preserve"> new and</w:t>
      </w:r>
      <w:r w:rsidR="00EE78AF">
        <w:t xml:space="preserve"> improved safety measures, for example, using suitable Breathing Air Apparatus while carrying out these tasks.</w:t>
      </w:r>
      <w:r w:rsidR="000E5972">
        <w:t xml:space="preserve"> </w:t>
      </w:r>
    </w:p>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811EF" w:rsidRDefault="001811EF" w:rsidP="00F54346"/>
    <w:p w:rsidR="001336EB" w:rsidRDefault="001336EB" w:rsidP="00B60D6F"/>
    <w:bookmarkStart w:id="19" w:name="_Toc529537817" w:displacedByCustomXml="next"/>
    <w:sdt>
      <w:sdtPr>
        <w:rPr>
          <w:rFonts w:asciiTheme="minorHAnsi" w:eastAsiaTheme="minorHAnsi" w:hAnsiTheme="minorHAnsi" w:cstheme="minorBidi"/>
          <w:color w:val="auto"/>
          <w:sz w:val="22"/>
          <w:szCs w:val="22"/>
        </w:rPr>
        <w:id w:val="141468718"/>
        <w:docPartObj>
          <w:docPartGallery w:val="Bibliographies"/>
          <w:docPartUnique/>
        </w:docPartObj>
      </w:sdtPr>
      <w:sdtEndPr>
        <w:rPr>
          <w:b/>
          <w:bCs/>
        </w:rPr>
      </w:sdtEndPr>
      <w:sdtContent>
        <w:p w:rsidR="001811EF" w:rsidRDefault="001811EF" w:rsidP="001811EF">
          <w:pPr>
            <w:pStyle w:val="Heading1"/>
            <w:numPr>
              <w:ilvl w:val="0"/>
              <w:numId w:val="1"/>
            </w:numPr>
          </w:pPr>
          <w:r>
            <w:t>Works Cited</w:t>
          </w:r>
          <w:bookmarkEnd w:id="19"/>
        </w:p>
        <w:p w:rsidR="00CB3707" w:rsidRDefault="001811EF" w:rsidP="00B60D6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B3707">
            <w:trPr>
              <w:divId w:val="1591743538"/>
              <w:tblCellSpacing w:w="15" w:type="dxa"/>
            </w:trPr>
            <w:tc>
              <w:tcPr>
                <w:tcW w:w="50" w:type="pct"/>
                <w:hideMark/>
              </w:tcPr>
              <w:p w:rsidR="00CB3707" w:rsidRDefault="00CB3707">
                <w:pPr>
                  <w:pStyle w:val="Bibliography"/>
                  <w:rPr>
                    <w:noProof/>
                    <w:sz w:val="24"/>
                    <w:szCs w:val="24"/>
                  </w:rPr>
                </w:pPr>
                <w:r>
                  <w:rPr>
                    <w:noProof/>
                  </w:rPr>
                  <w:t xml:space="preserve">[1] </w:t>
                </w:r>
              </w:p>
            </w:tc>
            <w:tc>
              <w:tcPr>
                <w:tcW w:w="0" w:type="auto"/>
                <w:hideMark/>
              </w:tcPr>
              <w:p w:rsidR="00CB3707" w:rsidRDefault="00CB3707">
                <w:pPr>
                  <w:pStyle w:val="Bibliography"/>
                  <w:rPr>
                    <w:noProof/>
                  </w:rPr>
                </w:pPr>
                <w:r>
                  <w:rPr>
                    <w:noProof/>
                  </w:rPr>
                  <w:t xml:space="preserve">N. Priyantha, P. Jayaweera, A. L. K. Sanjurjo, F. Lu and K. Krist, “Corrosion-resistant metallic coatings for applications in highly aggressive environments,” </w:t>
                </w:r>
                <w:r>
                  <w:rPr>
                    <w:i/>
                    <w:iCs/>
                    <w:noProof/>
                  </w:rPr>
                  <w:t xml:space="preserve">Surface and Coatings Technology, </w:t>
                </w:r>
                <w:r>
                  <w:rPr>
                    <w:noProof/>
                  </w:rPr>
                  <w:t xml:space="preserve">Vols. 163-164, no. 2-3, pp. 31-36, 2003. </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[2] </w:t>
                </w:r>
              </w:p>
            </w:tc>
            <w:tc>
              <w:tcPr>
                <w:tcW w:w="0" w:type="auto"/>
                <w:hideMark/>
              </w:tcPr>
              <w:p w:rsidR="00CB3707" w:rsidRDefault="00CB3707">
                <w:pPr>
                  <w:pStyle w:val="Bibliography"/>
                  <w:rPr>
                    <w:noProof/>
                  </w:rPr>
                </w:pPr>
                <w:r>
                  <w:rPr>
                    <w:noProof/>
                  </w:rPr>
                  <w:t>Kcsinc.net, “www.kcsinc.net,” 12 October 2015. [Online]. Available: https://www.kcsinc.net/blog/2015/10/12/different-types-of-industrial-coatings/. [Accessed 7 November 2018].</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[3] </w:t>
                </w:r>
              </w:p>
            </w:tc>
            <w:tc>
              <w:tcPr>
                <w:tcW w:w="0" w:type="auto"/>
                <w:hideMark/>
              </w:tcPr>
              <w:p w:rsidR="00CB3707" w:rsidRDefault="00CB3707">
                <w:pPr>
                  <w:pStyle w:val="Bibliography"/>
                  <w:rPr>
                    <w:noProof/>
                  </w:rPr>
                </w:pPr>
                <w:r>
                  <w:rPr>
                    <w:noProof/>
                  </w:rPr>
                  <w:t xml:space="preserve">A. Hinz, E. Sabelhaus and G. Matthews, “Industrial Coatings: A Sunny Forecast,” </w:t>
                </w:r>
                <w:r>
                  <w:rPr>
                    <w:i/>
                    <w:iCs/>
                    <w:noProof/>
                  </w:rPr>
                  <w:t xml:space="preserve">Paint &amp; Coatings Industry, </w:t>
                </w:r>
                <w:r>
                  <w:rPr>
                    <w:noProof/>
                  </w:rPr>
                  <w:t xml:space="preserve">vol. 33, no. 6, pp. 50-52, 2017. </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[4] </w:t>
                </w:r>
              </w:p>
            </w:tc>
            <w:tc>
              <w:tcPr>
                <w:tcW w:w="0" w:type="auto"/>
                <w:hideMark/>
              </w:tcPr>
              <w:p w:rsidR="00CB3707" w:rsidRDefault="00CB3707">
                <w:pPr>
                  <w:pStyle w:val="Bibliography"/>
                  <w:rPr>
                    <w:noProof/>
                  </w:rPr>
                </w:pPr>
                <w:r>
                  <w:rPr>
                    <w:noProof/>
                  </w:rPr>
                  <w:t>Perrymetalprotection.co.nz, “Coating Selection Process,” Perry Metal Production, 16 May 2018. [Online]. Available: http://www.perrymetalprotection.co.nz/specifiers/technical/coating-selection. [Accessed 7 November 2018].</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[5] </w:t>
                </w:r>
              </w:p>
            </w:tc>
            <w:tc>
              <w:tcPr>
                <w:tcW w:w="0" w:type="auto"/>
                <w:hideMark/>
              </w:tcPr>
              <w:p w:rsidR="00CB3707" w:rsidRDefault="00CB3707">
                <w:pPr>
                  <w:pStyle w:val="Bibliography"/>
                  <w:rPr>
                    <w:noProof/>
                  </w:rPr>
                </w:pPr>
                <w:r>
                  <w:rPr>
                    <w:noProof/>
                  </w:rPr>
                  <w:t xml:space="preserve">G. F. Schrader and A. K. Elshennawy, </w:t>
                </w:r>
                <w:r>
                  <w:rPr>
                    <w:i/>
                    <w:iCs/>
                    <w:noProof/>
                  </w:rPr>
                  <w:t xml:space="preserve">Manufacturing Processes &amp; Materials, </w:t>
                </w:r>
                <w:r>
                  <w:rPr>
                    <w:noProof/>
                  </w:rPr>
                  <w:t xml:space="preserve">5th ed., Michigan: Society of Manufacturing Engineers, 2015. </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[6] </w:t>
                </w:r>
              </w:p>
            </w:tc>
            <w:tc>
              <w:tcPr>
                <w:tcW w:w="0" w:type="auto"/>
                <w:hideMark/>
              </w:tcPr>
              <w:p w:rsidR="00CB3707" w:rsidRDefault="00CB3707">
                <w:pPr>
                  <w:pStyle w:val="Bibliography"/>
                  <w:rPr>
                    <w:noProof/>
                  </w:rPr>
                </w:pPr>
                <w:r>
                  <w:rPr>
                    <w:noProof/>
                  </w:rPr>
                  <w:t xml:space="preserve">J. B. Nasr, A. Snoussi, C. Bradai and F. Halouani, “Optimization of hot-dip galvanizing process of reactive steels: Minimizing zinc consumption without alloy additions,” </w:t>
                </w:r>
                <w:r>
                  <w:rPr>
                    <w:i/>
                    <w:iCs/>
                    <w:noProof/>
                  </w:rPr>
                  <w:t xml:space="preserve">Materials Letters, </w:t>
                </w:r>
                <w:r>
                  <w:rPr>
                    <w:noProof/>
                  </w:rPr>
                  <w:t xml:space="preserve">vol. 62, no. 19, pp. 3328-3330, 2008. </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[7] </w:t>
                </w:r>
              </w:p>
            </w:tc>
            <w:tc>
              <w:tcPr>
                <w:tcW w:w="0" w:type="auto"/>
                <w:hideMark/>
              </w:tcPr>
              <w:p w:rsidR="00CB3707" w:rsidRDefault="00CB3707">
                <w:pPr>
                  <w:pStyle w:val="Bibliography"/>
                  <w:rPr>
                    <w:noProof/>
                  </w:rPr>
                </w:pPr>
                <w:r>
                  <w:rPr>
                    <w:noProof/>
                  </w:rPr>
                  <w:t>Erectastep.com, “What is Galvanizing,” 25 November 2017. [Online]. Available: https://www.erectastep.com/what-is-galvanizing/. [Accessed 25 November 2018].</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[8] </w:t>
                </w:r>
              </w:p>
            </w:tc>
            <w:tc>
              <w:tcPr>
                <w:tcW w:w="0" w:type="auto"/>
                <w:hideMark/>
              </w:tcPr>
              <w:p w:rsidR="00CB3707" w:rsidRDefault="00CB3707">
                <w:pPr>
                  <w:pStyle w:val="Bibliography"/>
                  <w:rPr>
                    <w:noProof/>
                  </w:rPr>
                </w:pPr>
                <w:r>
                  <w:rPr>
                    <w:noProof/>
                  </w:rPr>
                  <w:t>L. Wei, “Copper Electroplating Fundamentals,” 22 November 2016. [Online]. Available: http://blog.dowelectronicmaterials.com/en/posts/2016/11/copper-electroplating-fundamentals. [Accessed 8 November 2018].</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[9] </w:t>
                </w:r>
              </w:p>
            </w:tc>
            <w:tc>
              <w:tcPr>
                <w:tcW w:w="0" w:type="auto"/>
                <w:hideMark/>
              </w:tcPr>
              <w:p w:rsidR="00CB3707" w:rsidRDefault="00CB3707">
                <w:pPr>
                  <w:pStyle w:val="Bibliography"/>
                  <w:rPr>
                    <w:noProof/>
                  </w:rPr>
                </w:pPr>
                <w:r>
                  <w:rPr>
                    <w:noProof/>
                  </w:rPr>
                  <w:t xml:space="preserve">M. Brake, A. Hall and M. J, “Designing energy dissipation properties via thermal spray coatings,” </w:t>
                </w:r>
                <w:r>
                  <w:rPr>
                    <w:i/>
                    <w:iCs/>
                    <w:noProof/>
                  </w:rPr>
                  <w:t xml:space="preserve">Surface and Coatings Technology, </w:t>
                </w:r>
                <w:r>
                  <w:rPr>
                    <w:noProof/>
                  </w:rPr>
                  <w:t xml:space="preserve">vol. 310, pp. 70-78, 2017. </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[10] </w:t>
                </w:r>
              </w:p>
            </w:tc>
            <w:tc>
              <w:tcPr>
                <w:tcW w:w="0" w:type="auto"/>
                <w:hideMark/>
              </w:tcPr>
              <w:p w:rsidR="00CB3707" w:rsidRDefault="00CB3707">
                <w:pPr>
                  <w:pStyle w:val="Bibliography"/>
                  <w:rPr>
                    <w:noProof/>
                  </w:rPr>
                </w:pPr>
                <w:r>
                  <w:rPr>
                    <w:noProof/>
                  </w:rPr>
                  <w:t xml:space="preserve">M. R. Dorfman, </w:t>
                </w:r>
                <w:r>
                  <w:rPr>
                    <w:i/>
                    <w:iCs/>
                    <w:noProof/>
                  </w:rPr>
                  <w:t xml:space="preserve">Handbook of Environmental Degradation of Materials, </w:t>
                </w:r>
                <w:r>
                  <w:rPr>
                    <w:noProof/>
                  </w:rPr>
                  <w:t xml:space="preserve">2nd ed., New York: William Andrew, 2012. </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[11] </w:t>
                </w:r>
              </w:p>
            </w:tc>
            <w:tc>
              <w:tcPr>
                <w:tcW w:w="0" w:type="auto"/>
                <w:hideMark/>
              </w:tcPr>
              <w:p w:rsidR="00CB3707" w:rsidRDefault="00CB3707">
                <w:pPr>
                  <w:pStyle w:val="Bibliography"/>
                  <w:rPr>
                    <w:noProof/>
                  </w:rPr>
                </w:pPr>
                <w:r>
                  <w:rPr>
                    <w:noProof/>
                  </w:rPr>
                  <w:t>F. Hermanek, “Thermal Spraying,” 17 July 2017. [Online]. Available: http://thermalspray.org/what-it-is/. [Accessed 8 November 2018].</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[12] </w:t>
                </w:r>
              </w:p>
            </w:tc>
            <w:tc>
              <w:tcPr>
                <w:tcW w:w="0" w:type="auto"/>
                <w:hideMark/>
              </w:tcPr>
              <w:p w:rsidR="00CB3707" w:rsidRDefault="00CB3707">
                <w:pPr>
                  <w:pStyle w:val="Bibliography"/>
                  <w:rPr>
                    <w:noProof/>
                  </w:rPr>
                </w:pPr>
                <w:r>
                  <w:rPr>
                    <w:noProof/>
                  </w:rPr>
                  <w:t>Acladding.com, “The Key Benefits Of Nailstrip Metal Cladding and Roofing,” 11 April 2018. [Online]. Available: https://acladding.com.au/nailstrip-metal-cladding/. [Accessed 8 November 2018].</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[13] </w:t>
                </w:r>
              </w:p>
            </w:tc>
            <w:tc>
              <w:tcPr>
                <w:tcW w:w="0" w:type="auto"/>
                <w:hideMark/>
              </w:tcPr>
              <w:p w:rsidR="00CB3707" w:rsidRDefault="00CB3707">
                <w:pPr>
                  <w:pStyle w:val="Bibliography"/>
                  <w:rPr>
                    <w:noProof/>
                  </w:rPr>
                </w:pPr>
                <w:r>
                  <w:rPr>
                    <w:noProof/>
                  </w:rPr>
                  <w:t>S. Forbes, “Environmental Issues in Metal Finishing and Industrial Coatings,” 19 March 2011. [Online]. Available: http://iloencyclopaedia.org/part-xiii-12343/metal-processing-and-metal-working-industry/metal-processing-and-metal-working/136-metal-processing-and-metal-working/environmental-issues-in-metal-finishing-and-industrial-coatings. [Accessed 7 November 2018].</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[14] </w:t>
                </w:r>
              </w:p>
            </w:tc>
            <w:tc>
              <w:tcPr>
                <w:tcW w:w="0" w:type="auto"/>
                <w:hideMark/>
              </w:tcPr>
              <w:p w:rsidR="00CB3707" w:rsidRDefault="00CB3707">
                <w:pPr>
                  <w:pStyle w:val="Bibliography"/>
                  <w:rPr>
                    <w:noProof/>
                  </w:rPr>
                </w:pPr>
                <w:r>
                  <w:rPr>
                    <w:noProof/>
                  </w:rPr>
                  <w:t>Gov.uk, “The Surface Treatment of Metals and Plastics by Electrolytic and Chemical Processes,” 1 February 2009. [Online]. Available: https://www.gov.uk/government/publications/surface-treatment-of-metals-and-plastics-by-electrolytic-and-chemical-processes-additional-guidance. [Accessed 7 November 2018].</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[15] </w:t>
                </w:r>
              </w:p>
            </w:tc>
            <w:tc>
              <w:tcPr>
                <w:tcW w:w="0" w:type="auto"/>
                <w:hideMark/>
              </w:tcPr>
              <w:p w:rsidR="00CB3707" w:rsidRDefault="00CB3707">
                <w:pPr>
                  <w:pStyle w:val="Bibliography"/>
                  <w:rPr>
                    <w:noProof/>
                  </w:rPr>
                </w:pPr>
                <w:r>
                  <w:rPr>
                    <w:noProof/>
                  </w:rPr>
                  <w:t xml:space="preserve">A. Dechezleprêtre and M. Sato, </w:t>
                </w:r>
                <w:r>
                  <w:rPr>
                    <w:i/>
                    <w:iCs/>
                    <w:noProof/>
                  </w:rPr>
                  <w:t xml:space="preserve">The impacts of environmental regulations on competitiveness, </w:t>
                </w:r>
                <w:r>
                  <w:rPr>
                    <w:noProof/>
                  </w:rPr>
                  <w:t xml:space="preserve">London: Grantham Research Institute, 2014. </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[16] </w:t>
                </w:r>
              </w:p>
            </w:tc>
            <w:tc>
              <w:tcPr>
                <w:tcW w:w="0" w:type="auto"/>
                <w:hideMark/>
              </w:tcPr>
              <w:p w:rsidR="00CB3707" w:rsidRDefault="00CB3707">
                <w:pPr>
                  <w:pStyle w:val="Bibliography"/>
                  <w:rPr>
                    <w:noProof/>
                  </w:rPr>
                </w:pPr>
                <w:r>
                  <w:rPr>
                    <w:noProof/>
                  </w:rPr>
                  <w:t xml:space="preserve">R. Ramanathan, A. Black, P. Nath and L. Muyldermans, “Impact of environmental regulations on innovation and performance in the UK industrial sector,” </w:t>
                </w:r>
                <w:r>
                  <w:rPr>
                    <w:i/>
                    <w:iCs/>
                    <w:noProof/>
                  </w:rPr>
                  <w:t xml:space="preserve">Management Decision, </w:t>
                </w:r>
                <w:r>
                  <w:rPr>
                    <w:noProof/>
                  </w:rPr>
                  <w:t xml:space="preserve">vol. 48, no. 10, pp. 1493-1513, 2010. </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[17] </w:t>
                </w:r>
              </w:p>
            </w:tc>
            <w:tc>
              <w:tcPr>
                <w:tcW w:w="0" w:type="auto"/>
                <w:hideMark/>
              </w:tcPr>
              <w:p w:rsidR="00CB3707" w:rsidRDefault="00CB3707">
                <w:pPr>
                  <w:pStyle w:val="Bibliography"/>
                  <w:rPr>
                    <w:noProof/>
                  </w:rPr>
                </w:pPr>
                <w:r>
                  <w:rPr>
                    <w:noProof/>
                  </w:rPr>
                  <w:t xml:space="preserve">T. Norgate, W. Rankin and S. jahanshahi, “Assessing the environmental impact of production processes,” </w:t>
                </w:r>
                <w:r>
                  <w:rPr>
                    <w:i/>
                    <w:iCs/>
                    <w:noProof/>
                  </w:rPr>
                  <w:t xml:space="preserve">Journal of Cleaner Production, </w:t>
                </w:r>
                <w:r>
                  <w:rPr>
                    <w:noProof/>
                  </w:rPr>
                  <w:t xml:space="preserve">vol. 15, no. 8-9, pp. 838-848, 2006. </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[18] </w:t>
                </w:r>
              </w:p>
            </w:tc>
            <w:tc>
              <w:tcPr>
                <w:tcW w:w="0" w:type="auto"/>
                <w:hideMark/>
              </w:tcPr>
              <w:p w:rsidR="00CB3707" w:rsidRDefault="00CB3707">
                <w:pPr>
                  <w:pStyle w:val="Bibliography"/>
                  <w:rPr>
                    <w:noProof/>
                  </w:rPr>
                </w:pPr>
                <w:r>
                  <w:rPr>
                    <w:noProof/>
                  </w:rPr>
                  <w:t>Hse.gov.uk, “Health and Safety at Work Act 1974,” 2018. [Online]. Available: http://www.hse.gov.uk/legislation/hswa.htm. [Accessed 8 November 2018].</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[19] </w:t>
                </w:r>
              </w:p>
            </w:tc>
            <w:tc>
              <w:tcPr>
                <w:tcW w:w="0" w:type="auto"/>
                <w:hideMark/>
              </w:tcPr>
              <w:p w:rsidR="00CB3707" w:rsidRDefault="00CB3707">
                <w:pPr>
                  <w:pStyle w:val="Bibliography"/>
                  <w:rPr>
                    <w:noProof/>
                  </w:rPr>
                </w:pPr>
                <w:r>
                  <w:rPr>
                    <w:noProof/>
                  </w:rPr>
                  <w:t xml:space="preserve">S. Sadhra, J. Petts, S. McAlpine, H. Pattison and S. MacRae, “Workers' understanding of chemical risks: electroplating case study,” </w:t>
                </w:r>
                <w:r>
                  <w:rPr>
                    <w:i/>
                    <w:iCs/>
                    <w:noProof/>
                  </w:rPr>
                  <w:t xml:space="preserve">Occupational and Environmental Medicine, </w:t>
                </w:r>
                <w:r>
                  <w:rPr>
                    <w:noProof/>
                  </w:rPr>
                  <w:t xml:space="preserve">vol. 59, no. 10, p. 689, 2002. </w:t>
                </w:r>
              </w:p>
            </w:tc>
          </w:tr>
          <w:tr w:rsidR="00CB3707">
            <w:trPr>
              <w:divId w:val="1591743538"/>
              <w:tblCellSpacing w:w="15" w:type="dxa"/>
            </w:trPr>
            <w:tc>
              <w:tcPr>
                <w:tcW w:w="50" w:type="pct"/>
                <w:hideMark/>
              </w:tcPr>
              <w:p w:rsidR="00CB3707" w:rsidRDefault="00CB3707">
                <w:pPr>
                  <w:pStyle w:val="Bibliography"/>
                  <w:rPr>
                    <w:noProof/>
                  </w:rPr>
                </w:pPr>
                <w:r>
                  <w:rPr>
                    <w:noProof/>
                  </w:rPr>
                  <w:t xml:space="preserve">[20] </w:t>
                </w:r>
              </w:p>
            </w:tc>
            <w:tc>
              <w:tcPr>
                <w:tcW w:w="0" w:type="auto"/>
                <w:hideMark/>
              </w:tcPr>
              <w:p w:rsidR="00CB3707" w:rsidRDefault="00CB3707">
                <w:pPr>
                  <w:pStyle w:val="Bibliography"/>
                  <w:rPr>
                    <w:noProof/>
                  </w:rPr>
                </w:pPr>
                <w:r>
                  <w:rPr>
                    <w:noProof/>
                  </w:rPr>
                  <w:t xml:space="preserve">A. Das and S. Mishra, “Biodegradation of the metallic carcinogen hexavalent chromium Cr(VI) by an indigenously isolated bacterial strain,” </w:t>
                </w:r>
                <w:r>
                  <w:rPr>
                    <w:i/>
                    <w:iCs/>
                    <w:noProof/>
                  </w:rPr>
                  <w:t xml:space="preserve">Journal of Carcinogenesis, </w:t>
                </w:r>
                <w:r>
                  <w:rPr>
                    <w:noProof/>
                  </w:rPr>
                  <w:t xml:space="preserve">vol. 9, no. 6, pp. 1-2, 2010. </w:t>
                </w:r>
              </w:p>
            </w:tc>
          </w:tr>
        </w:tbl>
        <w:p w:rsidR="00CB3707" w:rsidRDefault="00CB3707">
          <w:pPr>
            <w:divId w:val="1591743538"/>
            <w:rPr>
              <w:rFonts w:eastAsia="Times New Roman"/>
              <w:noProof/>
            </w:rPr>
          </w:pPr>
        </w:p>
        <w:p w:rsidR="001811EF" w:rsidRDefault="001811EF" w:rsidP="00B60D6F">
          <w:pPr>
            <w:rPr>
              <w:b/>
              <w:bCs/>
            </w:rPr>
          </w:pPr>
          <w:r>
            <w:rPr>
              <w:b/>
              <w:bCs/>
            </w:rPr>
            <w:fldChar w:fldCharType="end"/>
          </w:r>
        </w:p>
      </w:sdtContent>
    </w:sdt>
    <w:p w:rsidR="00C9639A" w:rsidRDefault="00C9639A" w:rsidP="00B60D6F">
      <w:pPr>
        <w:rPr>
          <w:b/>
          <w:bCs/>
        </w:rPr>
      </w:pPr>
    </w:p>
    <w:p w:rsidR="00C9639A" w:rsidRDefault="00C9639A" w:rsidP="00B60D6F">
      <w:pPr>
        <w:rPr>
          <w:b/>
          <w:bCs/>
        </w:rPr>
      </w:pPr>
    </w:p>
    <w:p w:rsidR="00C9639A" w:rsidRDefault="00C9639A" w:rsidP="00B60D6F">
      <w:pPr>
        <w:rPr>
          <w:b/>
          <w:bCs/>
        </w:rPr>
      </w:pPr>
    </w:p>
    <w:p w:rsidR="00C9639A" w:rsidRDefault="00C9639A" w:rsidP="00B60D6F">
      <w:pPr>
        <w:rPr>
          <w:b/>
          <w:bCs/>
        </w:rPr>
      </w:pPr>
    </w:p>
    <w:p w:rsidR="00C9639A" w:rsidRDefault="00C9639A" w:rsidP="00B60D6F">
      <w:pPr>
        <w:rPr>
          <w:b/>
          <w:bCs/>
        </w:rPr>
      </w:pPr>
    </w:p>
    <w:p w:rsidR="00C9639A" w:rsidRDefault="00C9639A" w:rsidP="00B60D6F">
      <w:pPr>
        <w:rPr>
          <w:b/>
          <w:bCs/>
        </w:rPr>
      </w:pPr>
    </w:p>
    <w:p w:rsidR="00C9639A" w:rsidRDefault="00C9639A" w:rsidP="00B60D6F">
      <w:pPr>
        <w:rPr>
          <w:b/>
          <w:bCs/>
        </w:rPr>
      </w:pPr>
    </w:p>
    <w:p w:rsidR="00C9639A" w:rsidRDefault="00C9639A" w:rsidP="00B60D6F">
      <w:pPr>
        <w:rPr>
          <w:b/>
          <w:bCs/>
        </w:rPr>
      </w:pPr>
    </w:p>
    <w:p w:rsidR="00C9639A" w:rsidRDefault="00C9639A" w:rsidP="00B60D6F">
      <w:pPr>
        <w:rPr>
          <w:b/>
          <w:bCs/>
        </w:rPr>
      </w:pPr>
    </w:p>
    <w:p w:rsidR="003431BB" w:rsidRDefault="003431BB" w:rsidP="00B60D6F">
      <w:pPr>
        <w:rPr>
          <w:b/>
          <w:bCs/>
        </w:rPr>
      </w:pPr>
    </w:p>
    <w:p w:rsidR="00C9639A" w:rsidRDefault="00C9639A" w:rsidP="00B60D6F">
      <w:pPr>
        <w:rPr>
          <w:b/>
          <w:bCs/>
        </w:rPr>
      </w:pPr>
    </w:p>
    <w:p w:rsidR="00C9639A" w:rsidRDefault="00C9639A" w:rsidP="00C9639A">
      <w:pPr>
        <w:pStyle w:val="Heading2"/>
      </w:pPr>
      <w:bookmarkStart w:id="20" w:name="_Toc529537818"/>
      <w:r>
        <w:t>7.1 Table of figures</w:t>
      </w:r>
      <w:bookmarkEnd w:id="20"/>
    </w:p>
    <w:p w:rsidR="00C9639A" w:rsidRPr="00C9639A" w:rsidRDefault="00C9639A" w:rsidP="00C9639A"/>
    <w:p w:rsidR="00C9639A" w:rsidRDefault="00C9639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29537740" w:history="1">
        <w:r w:rsidRPr="00AE35CF">
          <w:rPr>
            <w:rStyle w:val="Hyperlink"/>
            <w:noProof/>
          </w:rPr>
          <w:t>Figure 1- Hot-dip Galvanizing Process, Steel Ladders Coated In Zinc [7]</w:t>
        </w:r>
        <w:r>
          <w:rPr>
            <w:noProof/>
            <w:webHidden/>
          </w:rPr>
          <w:tab/>
        </w:r>
        <w:r>
          <w:rPr>
            <w:noProof/>
            <w:webHidden/>
          </w:rPr>
          <w:fldChar w:fldCharType="begin"/>
        </w:r>
        <w:r>
          <w:rPr>
            <w:noProof/>
            <w:webHidden/>
          </w:rPr>
          <w:instrText xml:space="preserve"> PAGEREF _Toc529537740 \h </w:instrText>
        </w:r>
        <w:r>
          <w:rPr>
            <w:noProof/>
            <w:webHidden/>
          </w:rPr>
        </w:r>
        <w:r>
          <w:rPr>
            <w:noProof/>
            <w:webHidden/>
          </w:rPr>
          <w:fldChar w:fldCharType="separate"/>
        </w:r>
        <w:r>
          <w:rPr>
            <w:noProof/>
            <w:webHidden/>
          </w:rPr>
          <w:t>2</w:t>
        </w:r>
        <w:r>
          <w:rPr>
            <w:noProof/>
            <w:webHidden/>
          </w:rPr>
          <w:fldChar w:fldCharType="end"/>
        </w:r>
      </w:hyperlink>
    </w:p>
    <w:p w:rsidR="00C9639A" w:rsidRDefault="00F91591">
      <w:pPr>
        <w:pStyle w:val="TableofFigures"/>
        <w:tabs>
          <w:tab w:val="right" w:leader="dot" w:pos="9016"/>
        </w:tabs>
        <w:rPr>
          <w:rFonts w:eastAsiaTheme="minorEastAsia"/>
          <w:noProof/>
          <w:lang w:eastAsia="en-GB"/>
        </w:rPr>
      </w:pPr>
      <w:hyperlink w:anchor="_Toc529537741" w:history="1">
        <w:r w:rsidR="00C9639A" w:rsidRPr="00AE35CF">
          <w:rPr>
            <w:rStyle w:val="Hyperlink"/>
            <w:noProof/>
          </w:rPr>
          <w:t>Figure 2- Copper Electroplating Bath [8]</w:t>
        </w:r>
        <w:r w:rsidR="00C9639A">
          <w:rPr>
            <w:noProof/>
            <w:webHidden/>
          </w:rPr>
          <w:tab/>
        </w:r>
        <w:r w:rsidR="00C9639A">
          <w:rPr>
            <w:noProof/>
            <w:webHidden/>
          </w:rPr>
          <w:fldChar w:fldCharType="begin"/>
        </w:r>
        <w:r w:rsidR="00C9639A">
          <w:rPr>
            <w:noProof/>
            <w:webHidden/>
          </w:rPr>
          <w:instrText xml:space="preserve"> PAGEREF _Toc529537741 \h </w:instrText>
        </w:r>
        <w:r w:rsidR="00C9639A">
          <w:rPr>
            <w:noProof/>
            <w:webHidden/>
          </w:rPr>
        </w:r>
        <w:r w:rsidR="00C9639A">
          <w:rPr>
            <w:noProof/>
            <w:webHidden/>
          </w:rPr>
          <w:fldChar w:fldCharType="separate"/>
        </w:r>
        <w:r w:rsidR="00C9639A">
          <w:rPr>
            <w:noProof/>
            <w:webHidden/>
          </w:rPr>
          <w:t>2</w:t>
        </w:r>
        <w:r w:rsidR="00C9639A">
          <w:rPr>
            <w:noProof/>
            <w:webHidden/>
          </w:rPr>
          <w:fldChar w:fldCharType="end"/>
        </w:r>
      </w:hyperlink>
    </w:p>
    <w:p w:rsidR="00C9639A" w:rsidRDefault="00F91591">
      <w:pPr>
        <w:pStyle w:val="TableofFigures"/>
        <w:tabs>
          <w:tab w:val="right" w:leader="dot" w:pos="9016"/>
        </w:tabs>
        <w:rPr>
          <w:rFonts w:eastAsiaTheme="minorEastAsia"/>
          <w:noProof/>
          <w:lang w:eastAsia="en-GB"/>
        </w:rPr>
      </w:pPr>
      <w:hyperlink w:anchor="_Toc529537742" w:history="1">
        <w:r w:rsidR="00C9639A" w:rsidRPr="00AE35CF">
          <w:rPr>
            <w:rStyle w:val="Hyperlink"/>
            <w:noProof/>
          </w:rPr>
          <w:t>Figure 3- Thermal Spray Coating Process [11]</w:t>
        </w:r>
        <w:r w:rsidR="00C9639A">
          <w:rPr>
            <w:noProof/>
            <w:webHidden/>
          </w:rPr>
          <w:tab/>
        </w:r>
        <w:r w:rsidR="00C9639A">
          <w:rPr>
            <w:noProof/>
            <w:webHidden/>
          </w:rPr>
          <w:fldChar w:fldCharType="begin"/>
        </w:r>
        <w:r w:rsidR="00C9639A">
          <w:rPr>
            <w:noProof/>
            <w:webHidden/>
          </w:rPr>
          <w:instrText xml:space="preserve"> PAGEREF _Toc529537742 \h </w:instrText>
        </w:r>
        <w:r w:rsidR="00C9639A">
          <w:rPr>
            <w:noProof/>
            <w:webHidden/>
          </w:rPr>
        </w:r>
        <w:r w:rsidR="00C9639A">
          <w:rPr>
            <w:noProof/>
            <w:webHidden/>
          </w:rPr>
          <w:fldChar w:fldCharType="separate"/>
        </w:r>
        <w:r w:rsidR="00C9639A">
          <w:rPr>
            <w:noProof/>
            <w:webHidden/>
          </w:rPr>
          <w:t>3</w:t>
        </w:r>
        <w:r w:rsidR="00C9639A">
          <w:rPr>
            <w:noProof/>
            <w:webHidden/>
          </w:rPr>
          <w:fldChar w:fldCharType="end"/>
        </w:r>
      </w:hyperlink>
    </w:p>
    <w:p w:rsidR="00C9639A" w:rsidRDefault="00F91591">
      <w:pPr>
        <w:pStyle w:val="TableofFigures"/>
        <w:tabs>
          <w:tab w:val="right" w:leader="dot" w:pos="9016"/>
        </w:tabs>
        <w:rPr>
          <w:rFonts w:eastAsiaTheme="minorEastAsia"/>
          <w:noProof/>
          <w:lang w:eastAsia="en-GB"/>
        </w:rPr>
      </w:pPr>
      <w:hyperlink w:anchor="_Toc529537743" w:history="1">
        <w:r w:rsidR="00C9639A" w:rsidRPr="00AE35CF">
          <w:rPr>
            <w:rStyle w:val="Hyperlink"/>
            <w:noProof/>
          </w:rPr>
          <w:t>Figure 4- Example of Metallic Cladding [12]</w:t>
        </w:r>
        <w:r w:rsidR="00C9639A">
          <w:rPr>
            <w:noProof/>
            <w:webHidden/>
          </w:rPr>
          <w:tab/>
        </w:r>
        <w:r w:rsidR="00C9639A">
          <w:rPr>
            <w:noProof/>
            <w:webHidden/>
          </w:rPr>
          <w:fldChar w:fldCharType="begin"/>
        </w:r>
        <w:r w:rsidR="00C9639A">
          <w:rPr>
            <w:noProof/>
            <w:webHidden/>
          </w:rPr>
          <w:instrText xml:space="preserve"> PAGEREF _Toc529537743 \h </w:instrText>
        </w:r>
        <w:r w:rsidR="00C9639A">
          <w:rPr>
            <w:noProof/>
            <w:webHidden/>
          </w:rPr>
        </w:r>
        <w:r w:rsidR="00C9639A">
          <w:rPr>
            <w:noProof/>
            <w:webHidden/>
          </w:rPr>
          <w:fldChar w:fldCharType="separate"/>
        </w:r>
        <w:r w:rsidR="00C9639A">
          <w:rPr>
            <w:noProof/>
            <w:webHidden/>
          </w:rPr>
          <w:t>3</w:t>
        </w:r>
        <w:r w:rsidR="00C9639A">
          <w:rPr>
            <w:noProof/>
            <w:webHidden/>
          </w:rPr>
          <w:fldChar w:fldCharType="end"/>
        </w:r>
      </w:hyperlink>
    </w:p>
    <w:p w:rsidR="00C9639A" w:rsidRPr="00B60D6F" w:rsidRDefault="00C9639A" w:rsidP="00B60D6F">
      <w:r>
        <w:fldChar w:fldCharType="end"/>
      </w:r>
    </w:p>
    <w:sectPr w:rsidR="00C9639A" w:rsidRPr="00B60D6F" w:rsidSect="00DC0511">
      <w:footerReference w:type="default" r:id="rId18"/>
      <w:footerReference w:type="first" r:id="rId1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11EF" w:rsidRDefault="001811EF" w:rsidP="007977DD">
      <w:pPr>
        <w:spacing w:after="0" w:line="240" w:lineRule="auto"/>
      </w:pPr>
      <w:r>
        <w:separator/>
      </w:r>
    </w:p>
  </w:endnote>
  <w:endnote w:type="continuationSeparator" w:id="0">
    <w:p w:rsidR="001811EF" w:rsidRDefault="001811EF" w:rsidP="00797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05727"/>
      <w:docPartObj>
        <w:docPartGallery w:val="Page Numbers (Bottom of Page)"/>
        <w:docPartUnique/>
      </w:docPartObj>
    </w:sdtPr>
    <w:sdtEndPr>
      <w:rPr>
        <w:noProof/>
      </w:rPr>
    </w:sdtEndPr>
    <w:sdtContent>
      <w:p w:rsidR="001811EF" w:rsidRDefault="001811EF">
        <w:pPr>
          <w:pStyle w:val="Footer"/>
          <w:jc w:val="center"/>
        </w:pPr>
        <w:r>
          <w:fldChar w:fldCharType="begin"/>
        </w:r>
        <w:r>
          <w:instrText xml:space="preserve"> PAGE   \* MERGEFORMAT </w:instrText>
        </w:r>
        <w:r>
          <w:fldChar w:fldCharType="separate"/>
        </w:r>
        <w:r w:rsidR="00F91591">
          <w:rPr>
            <w:noProof/>
          </w:rPr>
          <w:t>5</w:t>
        </w:r>
        <w:r>
          <w:rPr>
            <w:noProof/>
          </w:rPr>
          <w:fldChar w:fldCharType="end"/>
        </w:r>
      </w:p>
    </w:sdtContent>
  </w:sdt>
  <w:p w:rsidR="001811EF" w:rsidRDefault="001811EF">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11EF" w:rsidRDefault="001811EF">
    <w:pPr>
      <w:pStyle w:val="Footer"/>
      <w:jc w:val="center"/>
    </w:pPr>
    <w:r>
      <w:t>1</w:t>
    </w:r>
  </w:p>
  <w:p w:rsidR="001811EF" w:rsidRDefault="001811E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11EF" w:rsidRDefault="001811EF" w:rsidP="007977DD">
      <w:pPr>
        <w:spacing w:after="0" w:line="240" w:lineRule="auto"/>
      </w:pPr>
      <w:r>
        <w:separator/>
      </w:r>
    </w:p>
  </w:footnote>
  <w:footnote w:type="continuationSeparator" w:id="0">
    <w:p w:rsidR="001811EF" w:rsidRDefault="001811EF" w:rsidP="007977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11EF" w:rsidRDefault="001811EF">
    <w:pPr>
      <w:pStyle w:val="Header"/>
    </w:pPr>
    <w:r>
      <w:t>Luke Pinkham – P151970</w:t>
    </w:r>
  </w:p>
  <w:p w:rsidR="001811EF" w:rsidRDefault="001811EF">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11EF" w:rsidRDefault="001811EF" w:rsidP="00D20530">
    <w:pPr>
      <w:pStyle w:val="Header"/>
    </w:pPr>
    <w:r>
      <w:t>Luke Pinkham – P151970</w:t>
    </w:r>
  </w:p>
  <w:p w:rsidR="001811EF" w:rsidRDefault="001811EF">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511C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08A4B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9451E1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8364D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4D0251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74DB380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4"/>
  </w:num>
  <w:num w:numId="3">
    <w:abstractNumId w:val="0"/>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4AD"/>
    <w:rsid w:val="000424B1"/>
    <w:rsid w:val="0005748C"/>
    <w:rsid w:val="000674EA"/>
    <w:rsid w:val="00080433"/>
    <w:rsid w:val="000A0736"/>
    <w:rsid w:val="000B4778"/>
    <w:rsid w:val="000B6D34"/>
    <w:rsid w:val="000C3966"/>
    <w:rsid w:val="000E5972"/>
    <w:rsid w:val="000F1AA7"/>
    <w:rsid w:val="001234A5"/>
    <w:rsid w:val="001336EB"/>
    <w:rsid w:val="00166078"/>
    <w:rsid w:val="001811EF"/>
    <w:rsid w:val="001C5B1B"/>
    <w:rsid w:val="002200F0"/>
    <w:rsid w:val="00222E17"/>
    <w:rsid w:val="002454AD"/>
    <w:rsid w:val="00266B0D"/>
    <w:rsid w:val="00275F50"/>
    <w:rsid w:val="002B1CDA"/>
    <w:rsid w:val="002E365B"/>
    <w:rsid w:val="003431BB"/>
    <w:rsid w:val="00344210"/>
    <w:rsid w:val="00383E9F"/>
    <w:rsid w:val="003B1F9D"/>
    <w:rsid w:val="003C1637"/>
    <w:rsid w:val="00426907"/>
    <w:rsid w:val="00431FA3"/>
    <w:rsid w:val="0044260D"/>
    <w:rsid w:val="00442E98"/>
    <w:rsid w:val="00444547"/>
    <w:rsid w:val="004E77C3"/>
    <w:rsid w:val="005076E3"/>
    <w:rsid w:val="005256ED"/>
    <w:rsid w:val="005834F4"/>
    <w:rsid w:val="005C4C14"/>
    <w:rsid w:val="005C5584"/>
    <w:rsid w:val="005D04C7"/>
    <w:rsid w:val="005E7335"/>
    <w:rsid w:val="006533E6"/>
    <w:rsid w:val="006871E0"/>
    <w:rsid w:val="00691691"/>
    <w:rsid w:val="006A37AA"/>
    <w:rsid w:val="006A5FA7"/>
    <w:rsid w:val="006C3807"/>
    <w:rsid w:val="006D45C8"/>
    <w:rsid w:val="006E661F"/>
    <w:rsid w:val="006F660D"/>
    <w:rsid w:val="006F7297"/>
    <w:rsid w:val="0070092C"/>
    <w:rsid w:val="00701C62"/>
    <w:rsid w:val="007219E7"/>
    <w:rsid w:val="00723388"/>
    <w:rsid w:val="007313A0"/>
    <w:rsid w:val="0078643A"/>
    <w:rsid w:val="007977DD"/>
    <w:rsid w:val="007D5BCF"/>
    <w:rsid w:val="007E309F"/>
    <w:rsid w:val="00803D18"/>
    <w:rsid w:val="00804349"/>
    <w:rsid w:val="00804863"/>
    <w:rsid w:val="00831F4D"/>
    <w:rsid w:val="00845CF1"/>
    <w:rsid w:val="0084735E"/>
    <w:rsid w:val="00863191"/>
    <w:rsid w:val="008B7E2A"/>
    <w:rsid w:val="008D4BB0"/>
    <w:rsid w:val="008E32CC"/>
    <w:rsid w:val="00902CC8"/>
    <w:rsid w:val="00906C5D"/>
    <w:rsid w:val="009D0571"/>
    <w:rsid w:val="009D411E"/>
    <w:rsid w:val="009E5EF4"/>
    <w:rsid w:val="00A0256D"/>
    <w:rsid w:val="00A16BFF"/>
    <w:rsid w:val="00A24932"/>
    <w:rsid w:val="00A35CFB"/>
    <w:rsid w:val="00A4202D"/>
    <w:rsid w:val="00A5081C"/>
    <w:rsid w:val="00A827BF"/>
    <w:rsid w:val="00A9240F"/>
    <w:rsid w:val="00AA4945"/>
    <w:rsid w:val="00AE3F19"/>
    <w:rsid w:val="00B21143"/>
    <w:rsid w:val="00B253A3"/>
    <w:rsid w:val="00B467B3"/>
    <w:rsid w:val="00B46893"/>
    <w:rsid w:val="00B46B3D"/>
    <w:rsid w:val="00B548C1"/>
    <w:rsid w:val="00B60D6F"/>
    <w:rsid w:val="00B95F32"/>
    <w:rsid w:val="00BA5007"/>
    <w:rsid w:val="00BC09D5"/>
    <w:rsid w:val="00BE328A"/>
    <w:rsid w:val="00C01971"/>
    <w:rsid w:val="00C44CCF"/>
    <w:rsid w:val="00C63638"/>
    <w:rsid w:val="00C641E2"/>
    <w:rsid w:val="00C70899"/>
    <w:rsid w:val="00C9639A"/>
    <w:rsid w:val="00CB3707"/>
    <w:rsid w:val="00D05AC7"/>
    <w:rsid w:val="00D20530"/>
    <w:rsid w:val="00D25E5D"/>
    <w:rsid w:val="00D304D9"/>
    <w:rsid w:val="00D55443"/>
    <w:rsid w:val="00D5564D"/>
    <w:rsid w:val="00D66D63"/>
    <w:rsid w:val="00D74AB6"/>
    <w:rsid w:val="00D77FE9"/>
    <w:rsid w:val="00D92D53"/>
    <w:rsid w:val="00D97BA6"/>
    <w:rsid w:val="00DA0462"/>
    <w:rsid w:val="00DA5861"/>
    <w:rsid w:val="00DC0511"/>
    <w:rsid w:val="00DC7FBE"/>
    <w:rsid w:val="00DE6095"/>
    <w:rsid w:val="00E134AD"/>
    <w:rsid w:val="00E2556E"/>
    <w:rsid w:val="00E2597D"/>
    <w:rsid w:val="00E323FD"/>
    <w:rsid w:val="00E437CC"/>
    <w:rsid w:val="00E70839"/>
    <w:rsid w:val="00E778D3"/>
    <w:rsid w:val="00E800D0"/>
    <w:rsid w:val="00EA5E16"/>
    <w:rsid w:val="00EE78AF"/>
    <w:rsid w:val="00F51C82"/>
    <w:rsid w:val="00F54346"/>
    <w:rsid w:val="00F55EC6"/>
    <w:rsid w:val="00F56E8C"/>
    <w:rsid w:val="00F60DF2"/>
    <w:rsid w:val="00F91591"/>
    <w:rsid w:val="00FA2204"/>
    <w:rsid w:val="00FA53B9"/>
    <w:rsid w:val="00FB6A50"/>
    <w:rsid w:val="00FC2E83"/>
    <w:rsid w:val="00FD39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B291F"/>
  <w15:chartTrackingRefBased/>
  <w15:docId w15:val="{183BB5B7-2E57-4929-91DD-6261CD9EA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34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7089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7089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34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34AD"/>
    <w:rPr>
      <w:rFonts w:eastAsiaTheme="minorEastAsia"/>
      <w:lang w:val="en-US"/>
    </w:rPr>
  </w:style>
  <w:style w:type="character" w:customStyle="1" w:styleId="Heading1Char">
    <w:name w:val="Heading 1 Char"/>
    <w:basedOn w:val="DefaultParagraphFont"/>
    <w:link w:val="Heading1"/>
    <w:uiPriority w:val="9"/>
    <w:rsid w:val="00E134A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134AD"/>
    <w:pPr>
      <w:outlineLvl w:val="9"/>
    </w:pPr>
    <w:rPr>
      <w:lang w:val="en-US"/>
    </w:rPr>
  </w:style>
  <w:style w:type="paragraph" w:styleId="TOC1">
    <w:name w:val="toc 1"/>
    <w:basedOn w:val="Normal"/>
    <w:next w:val="Normal"/>
    <w:autoRedefine/>
    <w:uiPriority w:val="39"/>
    <w:unhideWhenUsed/>
    <w:rsid w:val="00E134AD"/>
    <w:pPr>
      <w:spacing w:after="100"/>
    </w:pPr>
  </w:style>
  <w:style w:type="character" w:styleId="Hyperlink">
    <w:name w:val="Hyperlink"/>
    <w:basedOn w:val="DefaultParagraphFont"/>
    <w:uiPriority w:val="99"/>
    <w:unhideWhenUsed/>
    <w:rsid w:val="00E134AD"/>
    <w:rPr>
      <w:color w:val="0563C1" w:themeColor="hyperlink"/>
      <w:u w:val="single"/>
    </w:rPr>
  </w:style>
  <w:style w:type="paragraph" w:styleId="Header">
    <w:name w:val="header"/>
    <w:basedOn w:val="Normal"/>
    <w:link w:val="HeaderChar"/>
    <w:uiPriority w:val="99"/>
    <w:unhideWhenUsed/>
    <w:rsid w:val="00797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7DD"/>
  </w:style>
  <w:style w:type="paragraph" w:styleId="Footer">
    <w:name w:val="footer"/>
    <w:basedOn w:val="Normal"/>
    <w:link w:val="FooterChar"/>
    <w:uiPriority w:val="99"/>
    <w:unhideWhenUsed/>
    <w:rsid w:val="00797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7DD"/>
  </w:style>
  <w:style w:type="character" w:customStyle="1" w:styleId="Heading2Char">
    <w:name w:val="Heading 2 Char"/>
    <w:basedOn w:val="DefaultParagraphFont"/>
    <w:link w:val="Heading2"/>
    <w:uiPriority w:val="9"/>
    <w:rsid w:val="00C7089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7089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902CC8"/>
    <w:pPr>
      <w:spacing w:after="100"/>
      <w:ind w:left="220"/>
    </w:pPr>
  </w:style>
  <w:style w:type="paragraph" w:styleId="TOC3">
    <w:name w:val="toc 3"/>
    <w:basedOn w:val="Normal"/>
    <w:next w:val="Normal"/>
    <w:autoRedefine/>
    <w:uiPriority w:val="39"/>
    <w:unhideWhenUsed/>
    <w:rsid w:val="00902CC8"/>
    <w:pPr>
      <w:spacing w:after="100"/>
      <w:ind w:left="440"/>
    </w:pPr>
  </w:style>
  <w:style w:type="paragraph" w:styleId="Caption">
    <w:name w:val="caption"/>
    <w:basedOn w:val="Normal"/>
    <w:next w:val="Normal"/>
    <w:uiPriority w:val="35"/>
    <w:unhideWhenUsed/>
    <w:qFormat/>
    <w:rsid w:val="00FA53B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811EF"/>
  </w:style>
  <w:style w:type="paragraph" w:styleId="TableofFigures">
    <w:name w:val="table of figures"/>
    <w:basedOn w:val="Normal"/>
    <w:next w:val="Normal"/>
    <w:uiPriority w:val="99"/>
    <w:unhideWhenUsed/>
    <w:rsid w:val="001811E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82459">
      <w:bodyDiv w:val="1"/>
      <w:marLeft w:val="0"/>
      <w:marRight w:val="0"/>
      <w:marTop w:val="0"/>
      <w:marBottom w:val="0"/>
      <w:divBdr>
        <w:top w:val="none" w:sz="0" w:space="0" w:color="auto"/>
        <w:left w:val="none" w:sz="0" w:space="0" w:color="auto"/>
        <w:bottom w:val="none" w:sz="0" w:space="0" w:color="auto"/>
        <w:right w:val="none" w:sz="0" w:space="0" w:color="auto"/>
      </w:divBdr>
    </w:div>
    <w:div w:id="19627748">
      <w:bodyDiv w:val="1"/>
      <w:marLeft w:val="0"/>
      <w:marRight w:val="0"/>
      <w:marTop w:val="0"/>
      <w:marBottom w:val="0"/>
      <w:divBdr>
        <w:top w:val="none" w:sz="0" w:space="0" w:color="auto"/>
        <w:left w:val="none" w:sz="0" w:space="0" w:color="auto"/>
        <w:bottom w:val="none" w:sz="0" w:space="0" w:color="auto"/>
        <w:right w:val="none" w:sz="0" w:space="0" w:color="auto"/>
      </w:divBdr>
    </w:div>
    <w:div w:id="28267720">
      <w:bodyDiv w:val="1"/>
      <w:marLeft w:val="0"/>
      <w:marRight w:val="0"/>
      <w:marTop w:val="0"/>
      <w:marBottom w:val="0"/>
      <w:divBdr>
        <w:top w:val="none" w:sz="0" w:space="0" w:color="auto"/>
        <w:left w:val="none" w:sz="0" w:space="0" w:color="auto"/>
        <w:bottom w:val="none" w:sz="0" w:space="0" w:color="auto"/>
        <w:right w:val="none" w:sz="0" w:space="0" w:color="auto"/>
      </w:divBdr>
    </w:div>
    <w:div w:id="38168927">
      <w:bodyDiv w:val="1"/>
      <w:marLeft w:val="0"/>
      <w:marRight w:val="0"/>
      <w:marTop w:val="0"/>
      <w:marBottom w:val="0"/>
      <w:divBdr>
        <w:top w:val="none" w:sz="0" w:space="0" w:color="auto"/>
        <w:left w:val="none" w:sz="0" w:space="0" w:color="auto"/>
        <w:bottom w:val="none" w:sz="0" w:space="0" w:color="auto"/>
        <w:right w:val="none" w:sz="0" w:space="0" w:color="auto"/>
      </w:divBdr>
    </w:div>
    <w:div w:id="59445774">
      <w:bodyDiv w:val="1"/>
      <w:marLeft w:val="0"/>
      <w:marRight w:val="0"/>
      <w:marTop w:val="0"/>
      <w:marBottom w:val="0"/>
      <w:divBdr>
        <w:top w:val="none" w:sz="0" w:space="0" w:color="auto"/>
        <w:left w:val="none" w:sz="0" w:space="0" w:color="auto"/>
        <w:bottom w:val="none" w:sz="0" w:space="0" w:color="auto"/>
        <w:right w:val="none" w:sz="0" w:space="0" w:color="auto"/>
      </w:divBdr>
    </w:div>
    <w:div w:id="69812579">
      <w:bodyDiv w:val="1"/>
      <w:marLeft w:val="0"/>
      <w:marRight w:val="0"/>
      <w:marTop w:val="0"/>
      <w:marBottom w:val="0"/>
      <w:divBdr>
        <w:top w:val="none" w:sz="0" w:space="0" w:color="auto"/>
        <w:left w:val="none" w:sz="0" w:space="0" w:color="auto"/>
        <w:bottom w:val="none" w:sz="0" w:space="0" w:color="auto"/>
        <w:right w:val="none" w:sz="0" w:space="0" w:color="auto"/>
      </w:divBdr>
    </w:div>
    <w:div w:id="70201910">
      <w:bodyDiv w:val="1"/>
      <w:marLeft w:val="0"/>
      <w:marRight w:val="0"/>
      <w:marTop w:val="0"/>
      <w:marBottom w:val="0"/>
      <w:divBdr>
        <w:top w:val="none" w:sz="0" w:space="0" w:color="auto"/>
        <w:left w:val="none" w:sz="0" w:space="0" w:color="auto"/>
        <w:bottom w:val="none" w:sz="0" w:space="0" w:color="auto"/>
        <w:right w:val="none" w:sz="0" w:space="0" w:color="auto"/>
      </w:divBdr>
    </w:div>
    <w:div w:id="74593847">
      <w:bodyDiv w:val="1"/>
      <w:marLeft w:val="0"/>
      <w:marRight w:val="0"/>
      <w:marTop w:val="0"/>
      <w:marBottom w:val="0"/>
      <w:divBdr>
        <w:top w:val="none" w:sz="0" w:space="0" w:color="auto"/>
        <w:left w:val="none" w:sz="0" w:space="0" w:color="auto"/>
        <w:bottom w:val="none" w:sz="0" w:space="0" w:color="auto"/>
        <w:right w:val="none" w:sz="0" w:space="0" w:color="auto"/>
      </w:divBdr>
    </w:div>
    <w:div w:id="77364487">
      <w:bodyDiv w:val="1"/>
      <w:marLeft w:val="0"/>
      <w:marRight w:val="0"/>
      <w:marTop w:val="0"/>
      <w:marBottom w:val="0"/>
      <w:divBdr>
        <w:top w:val="none" w:sz="0" w:space="0" w:color="auto"/>
        <w:left w:val="none" w:sz="0" w:space="0" w:color="auto"/>
        <w:bottom w:val="none" w:sz="0" w:space="0" w:color="auto"/>
        <w:right w:val="none" w:sz="0" w:space="0" w:color="auto"/>
      </w:divBdr>
    </w:div>
    <w:div w:id="80222662">
      <w:bodyDiv w:val="1"/>
      <w:marLeft w:val="0"/>
      <w:marRight w:val="0"/>
      <w:marTop w:val="0"/>
      <w:marBottom w:val="0"/>
      <w:divBdr>
        <w:top w:val="none" w:sz="0" w:space="0" w:color="auto"/>
        <w:left w:val="none" w:sz="0" w:space="0" w:color="auto"/>
        <w:bottom w:val="none" w:sz="0" w:space="0" w:color="auto"/>
        <w:right w:val="none" w:sz="0" w:space="0" w:color="auto"/>
      </w:divBdr>
    </w:div>
    <w:div w:id="81269474">
      <w:bodyDiv w:val="1"/>
      <w:marLeft w:val="0"/>
      <w:marRight w:val="0"/>
      <w:marTop w:val="0"/>
      <w:marBottom w:val="0"/>
      <w:divBdr>
        <w:top w:val="none" w:sz="0" w:space="0" w:color="auto"/>
        <w:left w:val="none" w:sz="0" w:space="0" w:color="auto"/>
        <w:bottom w:val="none" w:sz="0" w:space="0" w:color="auto"/>
        <w:right w:val="none" w:sz="0" w:space="0" w:color="auto"/>
      </w:divBdr>
    </w:div>
    <w:div w:id="100221288">
      <w:bodyDiv w:val="1"/>
      <w:marLeft w:val="0"/>
      <w:marRight w:val="0"/>
      <w:marTop w:val="0"/>
      <w:marBottom w:val="0"/>
      <w:divBdr>
        <w:top w:val="none" w:sz="0" w:space="0" w:color="auto"/>
        <w:left w:val="none" w:sz="0" w:space="0" w:color="auto"/>
        <w:bottom w:val="none" w:sz="0" w:space="0" w:color="auto"/>
        <w:right w:val="none" w:sz="0" w:space="0" w:color="auto"/>
      </w:divBdr>
    </w:div>
    <w:div w:id="101612167">
      <w:bodyDiv w:val="1"/>
      <w:marLeft w:val="0"/>
      <w:marRight w:val="0"/>
      <w:marTop w:val="0"/>
      <w:marBottom w:val="0"/>
      <w:divBdr>
        <w:top w:val="none" w:sz="0" w:space="0" w:color="auto"/>
        <w:left w:val="none" w:sz="0" w:space="0" w:color="auto"/>
        <w:bottom w:val="none" w:sz="0" w:space="0" w:color="auto"/>
        <w:right w:val="none" w:sz="0" w:space="0" w:color="auto"/>
      </w:divBdr>
    </w:div>
    <w:div w:id="106127477">
      <w:bodyDiv w:val="1"/>
      <w:marLeft w:val="0"/>
      <w:marRight w:val="0"/>
      <w:marTop w:val="0"/>
      <w:marBottom w:val="0"/>
      <w:divBdr>
        <w:top w:val="none" w:sz="0" w:space="0" w:color="auto"/>
        <w:left w:val="none" w:sz="0" w:space="0" w:color="auto"/>
        <w:bottom w:val="none" w:sz="0" w:space="0" w:color="auto"/>
        <w:right w:val="none" w:sz="0" w:space="0" w:color="auto"/>
      </w:divBdr>
    </w:div>
    <w:div w:id="112016321">
      <w:bodyDiv w:val="1"/>
      <w:marLeft w:val="0"/>
      <w:marRight w:val="0"/>
      <w:marTop w:val="0"/>
      <w:marBottom w:val="0"/>
      <w:divBdr>
        <w:top w:val="none" w:sz="0" w:space="0" w:color="auto"/>
        <w:left w:val="none" w:sz="0" w:space="0" w:color="auto"/>
        <w:bottom w:val="none" w:sz="0" w:space="0" w:color="auto"/>
        <w:right w:val="none" w:sz="0" w:space="0" w:color="auto"/>
      </w:divBdr>
    </w:div>
    <w:div w:id="123891956">
      <w:bodyDiv w:val="1"/>
      <w:marLeft w:val="0"/>
      <w:marRight w:val="0"/>
      <w:marTop w:val="0"/>
      <w:marBottom w:val="0"/>
      <w:divBdr>
        <w:top w:val="none" w:sz="0" w:space="0" w:color="auto"/>
        <w:left w:val="none" w:sz="0" w:space="0" w:color="auto"/>
        <w:bottom w:val="none" w:sz="0" w:space="0" w:color="auto"/>
        <w:right w:val="none" w:sz="0" w:space="0" w:color="auto"/>
      </w:divBdr>
    </w:div>
    <w:div w:id="127627987">
      <w:bodyDiv w:val="1"/>
      <w:marLeft w:val="0"/>
      <w:marRight w:val="0"/>
      <w:marTop w:val="0"/>
      <w:marBottom w:val="0"/>
      <w:divBdr>
        <w:top w:val="none" w:sz="0" w:space="0" w:color="auto"/>
        <w:left w:val="none" w:sz="0" w:space="0" w:color="auto"/>
        <w:bottom w:val="none" w:sz="0" w:space="0" w:color="auto"/>
        <w:right w:val="none" w:sz="0" w:space="0" w:color="auto"/>
      </w:divBdr>
    </w:div>
    <w:div w:id="134490307">
      <w:bodyDiv w:val="1"/>
      <w:marLeft w:val="0"/>
      <w:marRight w:val="0"/>
      <w:marTop w:val="0"/>
      <w:marBottom w:val="0"/>
      <w:divBdr>
        <w:top w:val="none" w:sz="0" w:space="0" w:color="auto"/>
        <w:left w:val="none" w:sz="0" w:space="0" w:color="auto"/>
        <w:bottom w:val="none" w:sz="0" w:space="0" w:color="auto"/>
        <w:right w:val="none" w:sz="0" w:space="0" w:color="auto"/>
      </w:divBdr>
    </w:div>
    <w:div w:id="139350263">
      <w:bodyDiv w:val="1"/>
      <w:marLeft w:val="0"/>
      <w:marRight w:val="0"/>
      <w:marTop w:val="0"/>
      <w:marBottom w:val="0"/>
      <w:divBdr>
        <w:top w:val="none" w:sz="0" w:space="0" w:color="auto"/>
        <w:left w:val="none" w:sz="0" w:space="0" w:color="auto"/>
        <w:bottom w:val="none" w:sz="0" w:space="0" w:color="auto"/>
        <w:right w:val="none" w:sz="0" w:space="0" w:color="auto"/>
      </w:divBdr>
    </w:div>
    <w:div w:id="154148913">
      <w:bodyDiv w:val="1"/>
      <w:marLeft w:val="0"/>
      <w:marRight w:val="0"/>
      <w:marTop w:val="0"/>
      <w:marBottom w:val="0"/>
      <w:divBdr>
        <w:top w:val="none" w:sz="0" w:space="0" w:color="auto"/>
        <w:left w:val="none" w:sz="0" w:space="0" w:color="auto"/>
        <w:bottom w:val="none" w:sz="0" w:space="0" w:color="auto"/>
        <w:right w:val="none" w:sz="0" w:space="0" w:color="auto"/>
      </w:divBdr>
    </w:div>
    <w:div w:id="171533880">
      <w:bodyDiv w:val="1"/>
      <w:marLeft w:val="0"/>
      <w:marRight w:val="0"/>
      <w:marTop w:val="0"/>
      <w:marBottom w:val="0"/>
      <w:divBdr>
        <w:top w:val="none" w:sz="0" w:space="0" w:color="auto"/>
        <w:left w:val="none" w:sz="0" w:space="0" w:color="auto"/>
        <w:bottom w:val="none" w:sz="0" w:space="0" w:color="auto"/>
        <w:right w:val="none" w:sz="0" w:space="0" w:color="auto"/>
      </w:divBdr>
    </w:div>
    <w:div w:id="180508765">
      <w:bodyDiv w:val="1"/>
      <w:marLeft w:val="0"/>
      <w:marRight w:val="0"/>
      <w:marTop w:val="0"/>
      <w:marBottom w:val="0"/>
      <w:divBdr>
        <w:top w:val="none" w:sz="0" w:space="0" w:color="auto"/>
        <w:left w:val="none" w:sz="0" w:space="0" w:color="auto"/>
        <w:bottom w:val="none" w:sz="0" w:space="0" w:color="auto"/>
        <w:right w:val="none" w:sz="0" w:space="0" w:color="auto"/>
      </w:divBdr>
    </w:div>
    <w:div w:id="182019520">
      <w:bodyDiv w:val="1"/>
      <w:marLeft w:val="0"/>
      <w:marRight w:val="0"/>
      <w:marTop w:val="0"/>
      <w:marBottom w:val="0"/>
      <w:divBdr>
        <w:top w:val="none" w:sz="0" w:space="0" w:color="auto"/>
        <w:left w:val="none" w:sz="0" w:space="0" w:color="auto"/>
        <w:bottom w:val="none" w:sz="0" w:space="0" w:color="auto"/>
        <w:right w:val="none" w:sz="0" w:space="0" w:color="auto"/>
      </w:divBdr>
    </w:div>
    <w:div w:id="188881104">
      <w:bodyDiv w:val="1"/>
      <w:marLeft w:val="0"/>
      <w:marRight w:val="0"/>
      <w:marTop w:val="0"/>
      <w:marBottom w:val="0"/>
      <w:divBdr>
        <w:top w:val="none" w:sz="0" w:space="0" w:color="auto"/>
        <w:left w:val="none" w:sz="0" w:space="0" w:color="auto"/>
        <w:bottom w:val="none" w:sz="0" w:space="0" w:color="auto"/>
        <w:right w:val="none" w:sz="0" w:space="0" w:color="auto"/>
      </w:divBdr>
    </w:div>
    <w:div w:id="212931960">
      <w:bodyDiv w:val="1"/>
      <w:marLeft w:val="0"/>
      <w:marRight w:val="0"/>
      <w:marTop w:val="0"/>
      <w:marBottom w:val="0"/>
      <w:divBdr>
        <w:top w:val="none" w:sz="0" w:space="0" w:color="auto"/>
        <w:left w:val="none" w:sz="0" w:space="0" w:color="auto"/>
        <w:bottom w:val="none" w:sz="0" w:space="0" w:color="auto"/>
        <w:right w:val="none" w:sz="0" w:space="0" w:color="auto"/>
      </w:divBdr>
    </w:div>
    <w:div w:id="217253682">
      <w:bodyDiv w:val="1"/>
      <w:marLeft w:val="0"/>
      <w:marRight w:val="0"/>
      <w:marTop w:val="0"/>
      <w:marBottom w:val="0"/>
      <w:divBdr>
        <w:top w:val="none" w:sz="0" w:space="0" w:color="auto"/>
        <w:left w:val="none" w:sz="0" w:space="0" w:color="auto"/>
        <w:bottom w:val="none" w:sz="0" w:space="0" w:color="auto"/>
        <w:right w:val="none" w:sz="0" w:space="0" w:color="auto"/>
      </w:divBdr>
    </w:div>
    <w:div w:id="252857182">
      <w:bodyDiv w:val="1"/>
      <w:marLeft w:val="0"/>
      <w:marRight w:val="0"/>
      <w:marTop w:val="0"/>
      <w:marBottom w:val="0"/>
      <w:divBdr>
        <w:top w:val="none" w:sz="0" w:space="0" w:color="auto"/>
        <w:left w:val="none" w:sz="0" w:space="0" w:color="auto"/>
        <w:bottom w:val="none" w:sz="0" w:space="0" w:color="auto"/>
        <w:right w:val="none" w:sz="0" w:space="0" w:color="auto"/>
      </w:divBdr>
    </w:div>
    <w:div w:id="259872322">
      <w:bodyDiv w:val="1"/>
      <w:marLeft w:val="0"/>
      <w:marRight w:val="0"/>
      <w:marTop w:val="0"/>
      <w:marBottom w:val="0"/>
      <w:divBdr>
        <w:top w:val="none" w:sz="0" w:space="0" w:color="auto"/>
        <w:left w:val="none" w:sz="0" w:space="0" w:color="auto"/>
        <w:bottom w:val="none" w:sz="0" w:space="0" w:color="auto"/>
        <w:right w:val="none" w:sz="0" w:space="0" w:color="auto"/>
      </w:divBdr>
    </w:div>
    <w:div w:id="269896576">
      <w:bodyDiv w:val="1"/>
      <w:marLeft w:val="0"/>
      <w:marRight w:val="0"/>
      <w:marTop w:val="0"/>
      <w:marBottom w:val="0"/>
      <w:divBdr>
        <w:top w:val="none" w:sz="0" w:space="0" w:color="auto"/>
        <w:left w:val="none" w:sz="0" w:space="0" w:color="auto"/>
        <w:bottom w:val="none" w:sz="0" w:space="0" w:color="auto"/>
        <w:right w:val="none" w:sz="0" w:space="0" w:color="auto"/>
      </w:divBdr>
    </w:div>
    <w:div w:id="270668799">
      <w:bodyDiv w:val="1"/>
      <w:marLeft w:val="0"/>
      <w:marRight w:val="0"/>
      <w:marTop w:val="0"/>
      <w:marBottom w:val="0"/>
      <w:divBdr>
        <w:top w:val="none" w:sz="0" w:space="0" w:color="auto"/>
        <w:left w:val="none" w:sz="0" w:space="0" w:color="auto"/>
        <w:bottom w:val="none" w:sz="0" w:space="0" w:color="auto"/>
        <w:right w:val="none" w:sz="0" w:space="0" w:color="auto"/>
      </w:divBdr>
    </w:div>
    <w:div w:id="274413654">
      <w:bodyDiv w:val="1"/>
      <w:marLeft w:val="0"/>
      <w:marRight w:val="0"/>
      <w:marTop w:val="0"/>
      <w:marBottom w:val="0"/>
      <w:divBdr>
        <w:top w:val="none" w:sz="0" w:space="0" w:color="auto"/>
        <w:left w:val="none" w:sz="0" w:space="0" w:color="auto"/>
        <w:bottom w:val="none" w:sz="0" w:space="0" w:color="auto"/>
        <w:right w:val="none" w:sz="0" w:space="0" w:color="auto"/>
      </w:divBdr>
    </w:div>
    <w:div w:id="277880614">
      <w:bodyDiv w:val="1"/>
      <w:marLeft w:val="0"/>
      <w:marRight w:val="0"/>
      <w:marTop w:val="0"/>
      <w:marBottom w:val="0"/>
      <w:divBdr>
        <w:top w:val="none" w:sz="0" w:space="0" w:color="auto"/>
        <w:left w:val="none" w:sz="0" w:space="0" w:color="auto"/>
        <w:bottom w:val="none" w:sz="0" w:space="0" w:color="auto"/>
        <w:right w:val="none" w:sz="0" w:space="0" w:color="auto"/>
      </w:divBdr>
    </w:div>
    <w:div w:id="283200520">
      <w:bodyDiv w:val="1"/>
      <w:marLeft w:val="0"/>
      <w:marRight w:val="0"/>
      <w:marTop w:val="0"/>
      <w:marBottom w:val="0"/>
      <w:divBdr>
        <w:top w:val="none" w:sz="0" w:space="0" w:color="auto"/>
        <w:left w:val="none" w:sz="0" w:space="0" w:color="auto"/>
        <w:bottom w:val="none" w:sz="0" w:space="0" w:color="auto"/>
        <w:right w:val="none" w:sz="0" w:space="0" w:color="auto"/>
      </w:divBdr>
    </w:div>
    <w:div w:id="290598378">
      <w:bodyDiv w:val="1"/>
      <w:marLeft w:val="0"/>
      <w:marRight w:val="0"/>
      <w:marTop w:val="0"/>
      <w:marBottom w:val="0"/>
      <w:divBdr>
        <w:top w:val="none" w:sz="0" w:space="0" w:color="auto"/>
        <w:left w:val="none" w:sz="0" w:space="0" w:color="auto"/>
        <w:bottom w:val="none" w:sz="0" w:space="0" w:color="auto"/>
        <w:right w:val="none" w:sz="0" w:space="0" w:color="auto"/>
      </w:divBdr>
    </w:div>
    <w:div w:id="305622303">
      <w:bodyDiv w:val="1"/>
      <w:marLeft w:val="0"/>
      <w:marRight w:val="0"/>
      <w:marTop w:val="0"/>
      <w:marBottom w:val="0"/>
      <w:divBdr>
        <w:top w:val="none" w:sz="0" w:space="0" w:color="auto"/>
        <w:left w:val="none" w:sz="0" w:space="0" w:color="auto"/>
        <w:bottom w:val="none" w:sz="0" w:space="0" w:color="auto"/>
        <w:right w:val="none" w:sz="0" w:space="0" w:color="auto"/>
      </w:divBdr>
    </w:div>
    <w:div w:id="310133289">
      <w:bodyDiv w:val="1"/>
      <w:marLeft w:val="0"/>
      <w:marRight w:val="0"/>
      <w:marTop w:val="0"/>
      <w:marBottom w:val="0"/>
      <w:divBdr>
        <w:top w:val="none" w:sz="0" w:space="0" w:color="auto"/>
        <w:left w:val="none" w:sz="0" w:space="0" w:color="auto"/>
        <w:bottom w:val="none" w:sz="0" w:space="0" w:color="auto"/>
        <w:right w:val="none" w:sz="0" w:space="0" w:color="auto"/>
      </w:divBdr>
    </w:div>
    <w:div w:id="325548343">
      <w:bodyDiv w:val="1"/>
      <w:marLeft w:val="0"/>
      <w:marRight w:val="0"/>
      <w:marTop w:val="0"/>
      <w:marBottom w:val="0"/>
      <w:divBdr>
        <w:top w:val="none" w:sz="0" w:space="0" w:color="auto"/>
        <w:left w:val="none" w:sz="0" w:space="0" w:color="auto"/>
        <w:bottom w:val="none" w:sz="0" w:space="0" w:color="auto"/>
        <w:right w:val="none" w:sz="0" w:space="0" w:color="auto"/>
      </w:divBdr>
    </w:div>
    <w:div w:id="330455315">
      <w:bodyDiv w:val="1"/>
      <w:marLeft w:val="0"/>
      <w:marRight w:val="0"/>
      <w:marTop w:val="0"/>
      <w:marBottom w:val="0"/>
      <w:divBdr>
        <w:top w:val="none" w:sz="0" w:space="0" w:color="auto"/>
        <w:left w:val="none" w:sz="0" w:space="0" w:color="auto"/>
        <w:bottom w:val="none" w:sz="0" w:space="0" w:color="auto"/>
        <w:right w:val="none" w:sz="0" w:space="0" w:color="auto"/>
      </w:divBdr>
    </w:div>
    <w:div w:id="333345533">
      <w:bodyDiv w:val="1"/>
      <w:marLeft w:val="0"/>
      <w:marRight w:val="0"/>
      <w:marTop w:val="0"/>
      <w:marBottom w:val="0"/>
      <w:divBdr>
        <w:top w:val="none" w:sz="0" w:space="0" w:color="auto"/>
        <w:left w:val="none" w:sz="0" w:space="0" w:color="auto"/>
        <w:bottom w:val="none" w:sz="0" w:space="0" w:color="auto"/>
        <w:right w:val="none" w:sz="0" w:space="0" w:color="auto"/>
      </w:divBdr>
    </w:div>
    <w:div w:id="339743525">
      <w:bodyDiv w:val="1"/>
      <w:marLeft w:val="0"/>
      <w:marRight w:val="0"/>
      <w:marTop w:val="0"/>
      <w:marBottom w:val="0"/>
      <w:divBdr>
        <w:top w:val="none" w:sz="0" w:space="0" w:color="auto"/>
        <w:left w:val="none" w:sz="0" w:space="0" w:color="auto"/>
        <w:bottom w:val="none" w:sz="0" w:space="0" w:color="auto"/>
        <w:right w:val="none" w:sz="0" w:space="0" w:color="auto"/>
      </w:divBdr>
    </w:div>
    <w:div w:id="342588102">
      <w:bodyDiv w:val="1"/>
      <w:marLeft w:val="0"/>
      <w:marRight w:val="0"/>
      <w:marTop w:val="0"/>
      <w:marBottom w:val="0"/>
      <w:divBdr>
        <w:top w:val="none" w:sz="0" w:space="0" w:color="auto"/>
        <w:left w:val="none" w:sz="0" w:space="0" w:color="auto"/>
        <w:bottom w:val="none" w:sz="0" w:space="0" w:color="auto"/>
        <w:right w:val="none" w:sz="0" w:space="0" w:color="auto"/>
      </w:divBdr>
    </w:div>
    <w:div w:id="367143483">
      <w:bodyDiv w:val="1"/>
      <w:marLeft w:val="0"/>
      <w:marRight w:val="0"/>
      <w:marTop w:val="0"/>
      <w:marBottom w:val="0"/>
      <w:divBdr>
        <w:top w:val="none" w:sz="0" w:space="0" w:color="auto"/>
        <w:left w:val="none" w:sz="0" w:space="0" w:color="auto"/>
        <w:bottom w:val="none" w:sz="0" w:space="0" w:color="auto"/>
        <w:right w:val="none" w:sz="0" w:space="0" w:color="auto"/>
      </w:divBdr>
    </w:div>
    <w:div w:id="377434364">
      <w:bodyDiv w:val="1"/>
      <w:marLeft w:val="0"/>
      <w:marRight w:val="0"/>
      <w:marTop w:val="0"/>
      <w:marBottom w:val="0"/>
      <w:divBdr>
        <w:top w:val="none" w:sz="0" w:space="0" w:color="auto"/>
        <w:left w:val="none" w:sz="0" w:space="0" w:color="auto"/>
        <w:bottom w:val="none" w:sz="0" w:space="0" w:color="auto"/>
        <w:right w:val="none" w:sz="0" w:space="0" w:color="auto"/>
      </w:divBdr>
    </w:div>
    <w:div w:id="382607565">
      <w:bodyDiv w:val="1"/>
      <w:marLeft w:val="0"/>
      <w:marRight w:val="0"/>
      <w:marTop w:val="0"/>
      <w:marBottom w:val="0"/>
      <w:divBdr>
        <w:top w:val="none" w:sz="0" w:space="0" w:color="auto"/>
        <w:left w:val="none" w:sz="0" w:space="0" w:color="auto"/>
        <w:bottom w:val="none" w:sz="0" w:space="0" w:color="auto"/>
        <w:right w:val="none" w:sz="0" w:space="0" w:color="auto"/>
      </w:divBdr>
    </w:div>
    <w:div w:id="396249330">
      <w:bodyDiv w:val="1"/>
      <w:marLeft w:val="0"/>
      <w:marRight w:val="0"/>
      <w:marTop w:val="0"/>
      <w:marBottom w:val="0"/>
      <w:divBdr>
        <w:top w:val="none" w:sz="0" w:space="0" w:color="auto"/>
        <w:left w:val="none" w:sz="0" w:space="0" w:color="auto"/>
        <w:bottom w:val="none" w:sz="0" w:space="0" w:color="auto"/>
        <w:right w:val="none" w:sz="0" w:space="0" w:color="auto"/>
      </w:divBdr>
    </w:div>
    <w:div w:id="396897312">
      <w:bodyDiv w:val="1"/>
      <w:marLeft w:val="0"/>
      <w:marRight w:val="0"/>
      <w:marTop w:val="0"/>
      <w:marBottom w:val="0"/>
      <w:divBdr>
        <w:top w:val="none" w:sz="0" w:space="0" w:color="auto"/>
        <w:left w:val="none" w:sz="0" w:space="0" w:color="auto"/>
        <w:bottom w:val="none" w:sz="0" w:space="0" w:color="auto"/>
        <w:right w:val="none" w:sz="0" w:space="0" w:color="auto"/>
      </w:divBdr>
    </w:div>
    <w:div w:id="399060037">
      <w:bodyDiv w:val="1"/>
      <w:marLeft w:val="0"/>
      <w:marRight w:val="0"/>
      <w:marTop w:val="0"/>
      <w:marBottom w:val="0"/>
      <w:divBdr>
        <w:top w:val="none" w:sz="0" w:space="0" w:color="auto"/>
        <w:left w:val="none" w:sz="0" w:space="0" w:color="auto"/>
        <w:bottom w:val="none" w:sz="0" w:space="0" w:color="auto"/>
        <w:right w:val="none" w:sz="0" w:space="0" w:color="auto"/>
      </w:divBdr>
    </w:div>
    <w:div w:id="400059503">
      <w:bodyDiv w:val="1"/>
      <w:marLeft w:val="0"/>
      <w:marRight w:val="0"/>
      <w:marTop w:val="0"/>
      <w:marBottom w:val="0"/>
      <w:divBdr>
        <w:top w:val="none" w:sz="0" w:space="0" w:color="auto"/>
        <w:left w:val="none" w:sz="0" w:space="0" w:color="auto"/>
        <w:bottom w:val="none" w:sz="0" w:space="0" w:color="auto"/>
        <w:right w:val="none" w:sz="0" w:space="0" w:color="auto"/>
      </w:divBdr>
    </w:div>
    <w:div w:id="405107234">
      <w:bodyDiv w:val="1"/>
      <w:marLeft w:val="0"/>
      <w:marRight w:val="0"/>
      <w:marTop w:val="0"/>
      <w:marBottom w:val="0"/>
      <w:divBdr>
        <w:top w:val="none" w:sz="0" w:space="0" w:color="auto"/>
        <w:left w:val="none" w:sz="0" w:space="0" w:color="auto"/>
        <w:bottom w:val="none" w:sz="0" w:space="0" w:color="auto"/>
        <w:right w:val="none" w:sz="0" w:space="0" w:color="auto"/>
      </w:divBdr>
    </w:div>
    <w:div w:id="428548132">
      <w:bodyDiv w:val="1"/>
      <w:marLeft w:val="0"/>
      <w:marRight w:val="0"/>
      <w:marTop w:val="0"/>
      <w:marBottom w:val="0"/>
      <w:divBdr>
        <w:top w:val="none" w:sz="0" w:space="0" w:color="auto"/>
        <w:left w:val="none" w:sz="0" w:space="0" w:color="auto"/>
        <w:bottom w:val="none" w:sz="0" w:space="0" w:color="auto"/>
        <w:right w:val="none" w:sz="0" w:space="0" w:color="auto"/>
      </w:divBdr>
    </w:div>
    <w:div w:id="428934654">
      <w:bodyDiv w:val="1"/>
      <w:marLeft w:val="0"/>
      <w:marRight w:val="0"/>
      <w:marTop w:val="0"/>
      <w:marBottom w:val="0"/>
      <w:divBdr>
        <w:top w:val="none" w:sz="0" w:space="0" w:color="auto"/>
        <w:left w:val="none" w:sz="0" w:space="0" w:color="auto"/>
        <w:bottom w:val="none" w:sz="0" w:space="0" w:color="auto"/>
        <w:right w:val="none" w:sz="0" w:space="0" w:color="auto"/>
      </w:divBdr>
    </w:div>
    <w:div w:id="444347839">
      <w:bodyDiv w:val="1"/>
      <w:marLeft w:val="0"/>
      <w:marRight w:val="0"/>
      <w:marTop w:val="0"/>
      <w:marBottom w:val="0"/>
      <w:divBdr>
        <w:top w:val="none" w:sz="0" w:space="0" w:color="auto"/>
        <w:left w:val="none" w:sz="0" w:space="0" w:color="auto"/>
        <w:bottom w:val="none" w:sz="0" w:space="0" w:color="auto"/>
        <w:right w:val="none" w:sz="0" w:space="0" w:color="auto"/>
      </w:divBdr>
    </w:div>
    <w:div w:id="471868226">
      <w:bodyDiv w:val="1"/>
      <w:marLeft w:val="0"/>
      <w:marRight w:val="0"/>
      <w:marTop w:val="0"/>
      <w:marBottom w:val="0"/>
      <w:divBdr>
        <w:top w:val="none" w:sz="0" w:space="0" w:color="auto"/>
        <w:left w:val="none" w:sz="0" w:space="0" w:color="auto"/>
        <w:bottom w:val="none" w:sz="0" w:space="0" w:color="auto"/>
        <w:right w:val="none" w:sz="0" w:space="0" w:color="auto"/>
      </w:divBdr>
    </w:div>
    <w:div w:id="476073587">
      <w:bodyDiv w:val="1"/>
      <w:marLeft w:val="0"/>
      <w:marRight w:val="0"/>
      <w:marTop w:val="0"/>
      <w:marBottom w:val="0"/>
      <w:divBdr>
        <w:top w:val="none" w:sz="0" w:space="0" w:color="auto"/>
        <w:left w:val="none" w:sz="0" w:space="0" w:color="auto"/>
        <w:bottom w:val="none" w:sz="0" w:space="0" w:color="auto"/>
        <w:right w:val="none" w:sz="0" w:space="0" w:color="auto"/>
      </w:divBdr>
    </w:div>
    <w:div w:id="481700833">
      <w:bodyDiv w:val="1"/>
      <w:marLeft w:val="0"/>
      <w:marRight w:val="0"/>
      <w:marTop w:val="0"/>
      <w:marBottom w:val="0"/>
      <w:divBdr>
        <w:top w:val="none" w:sz="0" w:space="0" w:color="auto"/>
        <w:left w:val="none" w:sz="0" w:space="0" w:color="auto"/>
        <w:bottom w:val="none" w:sz="0" w:space="0" w:color="auto"/>
        <w:right w:val="none" w:sz="0" w:space="0" w:color="auto"/>
      </w:divBdr>
    </w:div>
    <w:div w:id="489299017">
      <w:bodyDiv w:val="1"/>
      <w:marLeft w:val="0"/>
      <w:marRight w:val="0"/>
      <w:marTop w:val="0"/>
      <w:marBottom w:val="0"/>
      <w:divBdr>
        <w:top w:val="none" w:sz="0" w:space="0" w:color="auto"/>
        <w:left w:val="none" w:sz="0" w:space="0" w:color="auto"/>
        <w:bottom w:val="none" w:sz="0" w:space="0" w:color="auto"/>
        <w:right w:val="none" w:sz="0" w:space="0" w:color="auto"/>
      </w:divBdr>
    </w:div>
    <w:div w:id="493187634">
      <w:bodyDiv w:val="1"/>
      <w:marLeft w:val="0"/>
      <w:marRight w:val="0"/>
      <w:marTop w:val="0"/>
      <w:marBottom w:val="0"/>
      <w:divBdr>
        <w:top w:val="none" w:sz="0" w:space="0" w:color="auto"/>
        <w:left w:val="none" w:sz="0" w:space="0" w:color="auto"/>
        <w:bottom w:val="none" w:sz="0" w:space="0" w:color="auto"/>
        <w:right w:val="none" w:sz="0" w:space="0" w:color="auto"/>
      </w:divBdr>
    </w:div>
    <w:div w:id="497115543">
      <w:bodyDiv w:val="1"/>
      <w:marLeft w:val="0"/>
      <w:marRight w:val="0"/>
      <w:marTop w:val="0"/>
      <w:marBottom w:val="0"/>
      <w:divBdr>
        <w:top w:val="none" w:sz="0" w:space="0" w:color="auto"/>
        <w:left w:val="none" w:sz="0" w:space="0" w:color="auto"/>
        <w:bottom w:val="none" w:sz="0" w:space="0" w:color="auto"/>
        <w:right w:val="none" w:sz="0" w:space="0" w:color="auto"/>
      </w:divBdr>
    </w:div>
    <w:div w:id="506092841">
      <w:bodyDiv w:val="1"/>
      <w:marLeft w:val="0"/>
      <w:marRight w:val="0"/>
      <w:marTop w:val="0"/>
      <w:marBottom w:val="0"/>
      <w:divBdr>
        <w:top w:val="none" w:sz="0" w:space="0" w:color="auto"/>
        <w:left w:val="none" w:sz="0" w:space="0" w:color="auto"/>
        <w:bottom w:val="none" w:sz="0" w:space="0" w:color="auto"/>
        <w:right w:val="none" w:sz="0" w:space="0" w:color="auto"/>
      </w:divBdr>
    </w:div>
    <w:div w:id="507528590">
      <w:bodyDiv w:val="1"/>
      <w:marLeft w:val="0"/>
      <w:marRight w:val="0"/>
      <w:marTop w:val="0"/>
      <w:marBottom w:val="0"/>
      <w:divBdr>
        <w:top w:val="none" w:sz="0" w:space="0" w:color="auto"/>
        <w:left w:val="none" w:sz="0" w:space="0" w:color="auto"/>
        <w:bottom w:val="none" w:sz="0" w:space="0" w:color="auto"/>
        <w:right w:val="none" w:sz="0" w:space="0" w:color="auto"/>
      </w:divBdr>
    </w:div>
    <w:div w:id="510871647">
      <w:bodyDiv w:val="1"/>
      <w:marLeft w:val="0"/>
      <w:marRight w:val="0"/>
      <w:marTop w:val="0"/>
      <w:marBottom w:val="0"/>
      <w:divBdr>
        <w:top w:val="none" w:sz="0" w:space="0" w:color="auto"/>
        <w:left w:val="none" w:sz="0" w:space="0" w:color="auto"/>
        <w:bottom w:val="none" w:sz="0" w:space="0" w:color="auto"/>
        <w:right w:val="none" w:sz="0" w:space="0" w:color="auto"/>
      </w:divBdr>
    </w:div>
    <w:div w:id="525483881">
      <w:bodyDiv w:val="1"/>
      <w:marLeft w:val="0"/>
      <w:marRight w:val="0"/>
      <w:marTop w:val="0"/>
      <w:marBottom w:val="0"/>
      <w:divBdr>
        <w:top w:val="none" w:sz="0" w:space="0" w:color="auto"/>
        <w:left w:val="none" w:sz="0" w:space="0" w:color="auto"/>
        <w:bottom w:val="none" w:sz="0" w:space="0" w:color="auto"/>
        <w:right w:val="none" w:sz="0" w:space="0" w:color="auto"/>
      </w:divBdr>
    </w:div>
    <w:div w:id="530462686">
      <w:bodyDiv w:val="1"/>
      <w:marLeft w:val="0"/>
      <w:marRight w:val="0"/>
      <w:marTop w:val="0"/>
      <w:marBottom w:val="0"/>
      <w:divBdr>
        <w:top w:val="none" w:sz="0" w:space="0" w:color="auto"/>
        <w:left w:val="none" w:sz="0" w:space="0" w:color="auto"/>
        <w:bottom w:val="none" w:sz="0" w:space="0" w:color="auto"/>
        <w:right w:val="none" w:sz="0" w:space="0" w:color="auto"/>
      </w:divBdr>
    </w:div>
    <w:div w:id="555355781">
      <w:bodyDiv w:val="1"/>
      <w:marLeft w:val="0"/>
      <w:marRight w:val="0"/>
      <w:marTop w:val="0"/>
      <w:marBottom w:val="0"/>
      <w:divBdr>
        <w:top w:val="none" w:sz="0" w:space="0" w:color="auto"/>
        <w:left w:val="none" w:sz="0" w:space="0" w:color="auto"/>
        <w:bottom w:val="none" w:sz="0" w:space="0" w:color="auto"/>
        <w:right w:val="none" w:sz="0" w:space="0" w:color="auto"/>
      </w:divBdr>
    </w:div>
    <w:div w:id="569465560">
      <w:bodyDiv w:val="1"/>
      <w:marLeft w:val="0"/>
      <w:marRight w:val="0"/>
      <w:marTop w:val="0"/>
      <w:marBottom w:val="0"/>
      <w:divBdr>
        <w:top w:val="none" w:sz="0" w:space="0" w:color="auto"/>
        <w:left w:val="none" w:sz="0" w:space="0" w:color="auto"/>
        <w:bottom w:val="none" w:sz="0" w:space="0" w:color="auto"/>
        <w:right w:val="none" w:sz="0" w:space="0" w:color="auto"/>
      </w:divBdr>
    </w:div>
    <w:div w:id="584530752">
      <w:bodyDiv w:val="1"/>
      <w:marLeft w:val="0"/>
      <w:marRight w:val="0"/>
      <w:marTop w:val="0"/>
      <w:marBottom w:val="0"/>
      <w:divBdr>
        <w:top w:val="none" w:sz="0" w:space="0" w:color="auto"/>
        <w:left w:val="none" w:sz="0" w:space="0" w:color="auto"/>
        <w:bottom w:val="none" w:sz="0" w:space="0" w:color="auto"/>
        <w:right w:val="none" w:sz="0" w:space="0" w:color="auto"/>
      </w:divBdr>
    </w:div>
    <w:div w:id="598222278">
      <w:bodyDiv w:val="1"/>
      <w:marLeft w:val="0"/>
      <w:marRight w:val="0"/>
      <w:marTop w:val="0"/>
      <w:marBottom w:val="0"/>
      <w:divBdr>
        <w:top w:val="none" w:sz="0" w:space="0" w:color="auto"/>
        <w:left w:val="none" w:sz="0" w:space="0" w:color="auto"/>
        <w:bottom w:val="none" w:sz="0" w:space="0" w:color="auto"/>
        <w:right w:val="none" w:sz="0" w:space="0" w:color="auto"/>
      </w:divBdr>
    </w:div>
    <w:div w:id="636573801">
      <w:bodyDiv w:val="1"/>
      <w:marLeft w:val="0"/>
      <w:marRight w:val="0"/>
      <w:marTop w:val="0"/>
      <w:marBottom w:val="0"/>
      <w:divBdr>
        <w:top w:val="none" w:sz="0" w:space="0" w:color="auto"/>
        <w:left w:val="none" w:sz="0" w:space="0" w:color="auto"/>
        <w:bottom w:val="none" w:sz="0" w:space="0" w:color="auto"/>
        <w:right w:val="none" w:sz="0" w:space="0" w:color="auto"/>
      </w:divBdr>
    </w:div>
    <w:div w:id="643701801">
      <w:bodyDiv w:val="1"/>
      <w:marLeft w:val="0"/>
      <w:marRight w:val="0"/>
      <w:marTop w:val="0"/>
      <w:marBottom w:val="0"/>
      <w:divBdr>
        <w:top w:val="none" w:sz="0" w:space="0" w:color="auto"/>
        <w:left w:val="none" w:sz="0" w:space="0" w:color="auto"/>
        <w:bottom w:val="none" w:sz="0" w:space="0" w:color="auto"/>
        <w:right w:val="none" w:sz="0" w:space="0" w:color="auto"/>
      </w:divBdr>
    </w:div>
    <w:div w:id="644512290">
      <w:bodyDiv w:val="1"/>
      <w:marLeft w:val="0"/>
      <w:marRight w:val="0"/>
      <w:marTop w:val="0"/>
      <w:marBottom w:val="0"/>
      <w:divBdr>
        <w:top w:val="none" w:sz="0" w:space="0" w:color="auto"/>
        <w:left w:val="none" w:sz="0" w:space="0" w:color="auto"/>
        <w:bottom w:val="none" w:sz="0" w:space="0" w:color="auto"/>
        <w:right w:val="none" w:sz="0" w:space="0" w:color="auto"/>
      </w:divBdr>
    </w:div>
    <w:div w:id="653948946">
      <w:bodyDiv w:val="1"/>
      <w:marLeft w:val="0"/>
      <w:marRight w:val="0"/>
      <w:marTop w:val="0"/>
      <w:marBottom w:val="0"/>
      <w:divBdr>
        <w:top w:val="none" w:sz="0" w:space="0" w:color="auto"/>
        <w:left w:val="none" w:sz="0" w:space="0" w:color="auto"/>
        <w:bottom w:val="none" w:sz="0" w:space="0" w:color="auto"/>
        <w:right w:val="none" w:sz="0" w:space="0" w:color="auto"/>
      </w:divBdr>
    </w:div>
    <w:div w:id="663581859">
      <w:bodyDiv w:val="1"/>
      <w:marLeft w:val="0"/>
      <w:marRight w:val="0"/>
      <w:marTop w:val="0"/>
      <w:marBottom w:val="0"/>
      <w:divBdr>
        <w:top w:val="none" w:sz="0" w:space="0" w:color="auto"/>
        <w:left w:val="none" w:sz="0" w:space="0" w:color="auto"/>
        <w:bottom w:val="none" w:sz="0" w:space="0" w:color="auto"/>
        <w:right w:val="none" w:sz="0" w:space="0" w:color="auto"/>
      </w:divBdr>
    </w:div>
    <w:div w:id="666440022">
      <w:bodyDiv w:val="1"/>
      <w:marLeft w:val="0"/>
      <w:marRight w:val="0"/>
      <w:marTop w:val="0"/>
      <w:marBottom w:val="0"/>
      <w:divBdr>
        <w:top w:val="none" w:sz="0" w:space="0" w:color="auto"/>
        <w:left w:val="none" w:sz="0" w:space="0" w:color="auto"/>
        <w:bottom w:val="none" w:sz="0" w:space="0" w:color="auto"/>
        <w:right w:val="none" w:sz="0" w:space="0" w:color="auto"/>
      </w:divBdr>
    </w:div>
    <w:div w:id="679896480">
      <w:bodyDiv w:val="1"/>
      <w:marLeft w:val="0"/>
      <w:marRight w:val="0"/>
      <w:marTop w:val="0"/>
      <w:marBottom w:val="0"/>
      <w:divBdr>
        <w:top w:val="none" w:sz="0" w:space="0" w:color="auto"/>
        <w:left w:val="none" w:sz="0" w:space="0" w:color="auto"/>
        <w:bottom w:val="none" w:sz="0" w:space="0" w:color="auto"/>
        <w:right w:val="none" w:sz="0" w:space="0" w:color="auto"/>
      </w:divBdr>
    </w:div>
    <w:div w:id="680472949">
      <w:bodyDiv w:val="1"/>
      <w:marLeft w:val="0"/>
      <w:marRight w:val="0"/>
      <w:marTop w:val="0"/>
      <w:marBottom w:val="0"/>
      <w:divBdr>
        <w:top w:val="none" w:sz="0" w:space="0" w:color="auto"/>
        <w:left w:val="none" w:sz="0" w:space="0" w:color="auto"/>
        <w:bottom w:val="none" w:sz="0" w:space="0" w:color="auto"/>
        <w:right w:val="none" w:sz="0" w:space="0" w:color="auto"/>
      </w:divBdr>
    </w:div>
    <w:div w:id="685522752">
      <w:bodyDiv w:val="1"/>
      <w:marLeft w:val="0"/>
      <w:marRight w:val="0"/>
      <w:marTop w:val="0"/>
      <w:marBottom w:val="0"/>
      <w:divBdr>
        <w:top w:val="none" w:sz="0" w:space="0" w:color="auto"/>
        <w:left w:val="none" w:sz="0" w:space="0" w:color="auto"/>
        <w:bottom w:val="none" w:sz="0" w:space="0" w:color="auto"/>
        <w:right w:val="none" w:sz="0" w:space="0" w:color="auto"/>
      </w:divBdr>
    </w:div>
    <w:div w:id="690884130">
      <w:bodyDiv w:val="1"/>
      <w:marLeft w:val="0"/>
      <w:marRight w:val="0"/>
      <w:marTop w:val="0"/>
      <w:marBottom w:val="0"/>
      <w:divBdr>
        <w:top w:val="none" w:sz="0" w:space="0" w:color="auto"/>
        <w:left w:val="none" w:sz="0" w:space="0" w:color="auto"/>
        <w:bottom w:val="none" w:sz="0" w:space="0" w:color="auto"/>
        <w:right w:val="none" w:sz="0" w:space="0" w:color="auto"/>
      </w:divBdr>
    </w:div>
    <w:div w:id="695927008">
      <w:bodyDiv w:val="1"/>
      <w:marLeft w:val="0"/>
      <w:marRight w:val="0"/>
      <w:marTop w:val="0"/>
      <w:marBottom w:val="0"/>
      <w:divBdr>
        <w:top w:val="none" w:sz="0" w:space="0" w:color="auto"/>
        <w:left w:val="none" w:sz="0" w:space="0" w:color="auto"/>
        <w:bottom w:val="none" w:sz="0" w:space="0" w:color="auto"/>
        <w:right w:val="none" w:sz="0" w:space="0" w:color="auto"/>
      </w:divBdr>
    </w:div>
    <w:div w:id="703674828">
      <w:bodyDiv w:val="1"/>
      <w:marLeft w:val="0"/>
      <w:marRight w:val="0"/>
      <w:marTop w:val="0"/>
      <w:marBottom w:val="0"/>
      <w:divBdr>
        <w:top w:val="none" w:sz="0" w:space="0" w:color="auto"/>
        <w:left w:val="none" w:sz="0" w:space="0" w:color="auto"/>
        <w:bottom w:val="none" w:sz="0" w:space="0" w:color="auto"/>
        <w:right w:val="none" w:sz="0" w:space="0" w:color="auto"/>
      </w:divBdr>
    </w:div>
    <w:div w:id="709308341">
      <w:bodyDiv w:val="1"/>
      <w:marLeft w:val="0"/>
      <w:marRight w:val="0"/>
      <w:marTop w:val="0"/>
      <w:marBottom w:val="0"/>
      <w:divBdr>
        <w:top w:val="none" w:sz="0" w:space="0" w:color="auto"/>
        <w:left w:val="none" w:sz="0" w:space="0" w:color="auto"/>
        <w:bottom w:val="none" w:sz="0" w:space="0" w:color="auto"/>
        <w:right w:val="none" w:sz="0" w:space="0" w:color="auto"/>
      </w:divBdr>
    </w:div>
    <w:div w:id="710613378">
      <w:bodyDiv w:val="1"/>
      <w:marLeft w:val="0"/>
      <w:marRight w:val="0"/>
      <w:marTop w:val="0"/>
      <w:marBottom w:val="0"/>
      <w:divBdr>
        <w:top w:val="none" w:sz="0" w:space="0" w:color="auto"/>
        <w:left w:val="none" w:sz="0" w:space="0" w:color="auto"/>
        <w:bottom w:val="none" w:sz="0" w:space="0" w:color="auto"/>
        <w:right w:val="none" w:sz="0" w:space="0" w:color="auto"/>
      </w:divBdr>
    </w:div>
    <w:div w:id="716583121">
      <w:bodyDiv w:val="1"/>
      <w:marLeft w:val="0"/>
      <w:marRight w:val="0"/>
      <w:marTop w:val="0"/>
      <w:marBottom w:val="0"/>
      <w:divBdr>
        <w:top w:val="none" w:sz="0" w:space="0" w:color="auto"/>
        <w:left w:val="none" w:sz="0" w:space="0" w:color="auto"/>
        <w:bottom w:val="none" w:sz="0" w:space="0" w:color="auto"/>
        <w:right w:val="none" w:sz="0" w:space="0" w:color="auto"/>
      </w:divBdr>
    </w:div>
    <w:div w:id="721632297">
      <w:bodyDiv w:val="1"/>
      <w:marLeft w:val="0"/>
      <w:marRight w:val="0"/>
      <w:marTop w:val="0"/>
      <w:marBottom w:val="0"/>
      <w:divBdr>
        <w:top w:val="none" w:sz="0" w:space="0" w:color="auto"/>
        <w:left w:val="none" w:sz="0" w:space="0" w:color="auto"/>
        <w:bottom w:val="none" w:sz="0" w:space="0" w:color="auto"/>
        <w:right w:val="none" w:sz="0" w:space="0" w:color="auto"/>
      </w:divBdr>
    </w:div>
    <w:div w:id="731124668">
      <w:bodyDiv w:val="1"/>
      <w:marLeft w:val="0"/>
      <w:marRight w:val="0"/>
      <w:marTop w:val="0"/>
      <w:marBottom w:val="0"/>
      <w:divBdr>
        <w:top w:val="none" w:sz="0" w:space="0" w:color="auto"/>
        <w:left w:val="none" w:sz="0" w:space="0" w:color="auto"/>
        <w:bottom w:val="none" w:sz="0" w:space="0" w:color="auto"/>
        <w:right w:val="none" w:sz="0" w:space="0" w:color="auto"/>
      </w:divBdr>
    </w:div>
    <w:div w:id="734933755">
      <w:bodyDiv w:val="1"/>
      <w:marLeft w:val="0"/>
      <w:marRight w:val="0"/>
      <w:marTop w:val="0"/>
      <w:marBottom w:val="0"/>
      <w:divBdr>
        <w:top w:val="none" w:sz="0" w:space="0" w:color="auto"/>
        <w:left w:val="none" w:sz="0" w:space="0" w:color="auto"/>
        <w:bottom w:val="none" w:sz="0" w:space="0" w:color="auto"/>
        <w:right w:val="none" w:sz="0" w:space="0" w:color="auto"/>
      </w:divBdr>
    </w:div>
    <w:div w:id="740099216">
      <w:bodyDiv w:val="1"/>
      <w:marLeft w:val="0"/>
      <w:marRight w:val="0"/>
      <w:marTop w:val="0"/>
      <w:marBottom w:val="0"/>
      <w:divBdr>
        <w:top w:val="none" w:sz="0" w:space="0" w:color="auto"/>
        <w:left w:val="none" w:sz="0" w:space="0" w:color="auto"/>
        <w:bottom w:val="none" w:sz="0" w:space="0" w:color="auto"/>
        <w:right w:val="none" w:sz="0" w:space="0" w:color="auto"/>
      </w:divBdr>
    </w:div>
    <w:div w:id="750741240">
      <w:bodyDiv w:val="1"/>
      <w:marLeft w:val="0"/>
      <w:marRight w:val="0"/>
      <w:marTop w:val="0"/>
      <w:marBottom w:val="0"/>
      <w:divBdr>
        <w:top w:val="none" w:sz="0" w:space="0" w:color="auto"/>
        <w:left w:val="none" w:sz="0" w:space="0" w:color="auto"/>
        <w:bottom w:val="none" w:sz="0" w:space="0" w:color="auto"/>
        <w:right w:val="none" w:sz="0" w:space="0" w:color="auto"/>
      </w:divBdr>
    </w:div>
    <w:div w:id="754786488">
      <w:bodyDiv w:val="1"/>
      <w:marLeft w:val="0"/>
      <w:marRight w:val="0"/>
      <w:marTop w:val="0"/>
      <w:marBottom w:val="0"/>
      <w:divBdr>
        <w:top w:val="none" w:sz="0" w:space="0" w:color="auto"/>
        <w:left w:val="none" w:sz="0" w:space="0" w:color="auto"/>
        <w:bottom w:val="none" w:sz="0" w:space="0" w:color="auto"/>
        <w:right w:val="none" w:sz="0" w:space="0" w:color="auto"/>
      </w:divBdr>
    </w:div>
    <w:div w:id="776952759">
      <w:bodyDiv w:val="1"/>
      <w:marLeft w:val="0"/>
      <w:marRight w:val="0"/>
      <w:marTop w:val="0"/>
      <w:marBottom w:val="0"/>
      <w:divBdr>
        <w:top w:val="none" w:sz="0" w:space="0" w:color="auto"/>
        <w:left w:val="none" w:sz="0" w:space="0" w:color="auto"/>
        <w:bottom w:val="none" w:sz="0" w:space="0" w:color="auto"/>
        <w:right w:val="none" w:sz="0" w:space="0" w:color="auto"/>
      </w:divBdr>
    </w:div>
    <w:div w:id="800805562">
      <w:bodyDiv w:val="1"/>
      <w:marLeft w:val="0"/>
      <w:marRight w:val="0"/>
      <w:marTop w:val="0"/>
      <w:marBottom w:val="0"/>
      <w:divBdr>
        <w:top w:val="none" w:sz="0" w:space="0" w:color="auto"/>
        <w:left w:val="none" w:sz="0" w:space="0" w:color="auto"/>
        <w:bottom w:val="none" w:sz="0" w:space="0" w:color="auto"/>
        <w:right w:val="none" w:sz="0" w:space="0" w:color="auto"/>
      </w:divBdr>
    </w:div>
    <w:div w:id="804196212">
      <w:bodyDiv w:val="1"/>
      <w:marLeft w:val="0"/>
      <w:marRight w:val="0"/>
      <w:marTop w:val="0"/>
      <w:marBottom w:val="0"/>
      <w:divBdr>
        <w:top w:val="none" w:sz="0" w:space="0" w:color="auto"/>
        <w:left w:val="none" w:sz="0" w:space="0" w:color="auto"/>
        <w:bottom w:val="none" w:sz="0" w:space="0" w:color="auto"/>
        <w:right w:val="none" w:sz="0" w:space="0" w:color="auto"/>
      </w:divBdr>
    </w:div>
    <w:div w:id="814951219">
      <w:bodyDiv w:val="1"/>
      <w:marLeft w:val="0"/>
      <w:marRight w:val="0"/>
      <w:marTop w:val="0"/>
      <w:marBottom w:val="0"/>
      <w:divBdr>
        <w:top w:val="none" w:sz="0" w:space="0" w:color="auto"/>
        <w:left w:val="none" w:sz="0" w:space="0" w:color="auto"/>
        <w:bottom w:val="none" w:sz="0" w:space="0" w:color="auto"/>
        <w:right w:val="none" w:sz="0" w:space="0" w:color="auto"/>
      </w:divBdr>
    </w:div>
    <w:div w:id="816650021">
      <w:bodyDiv w:val="1"/>
      <w:marLeft w:val="0"/>
      <w:marRight w:val="0"/>
      <w:marTop w:val="0"/>
      <w:marBottom w:val="0"/>
      <w:divBdr>
        <w:top w:val="none" w:sz="0" w:space="0" w:color="auto"/>
        <w:left w:val="none" w:sz="0" w:space="0" w:color="auto"/>
        <w:bottom w:val="none" w:sz="0" w:space="0" w:color="auto"/>
        <w:right w:val="none" w:sz="0" w:space="0" w:color="auto"/>
      </w:divBdr>
    </w:div>
    <w:div w:id="825896448">
      <w:bodyDiv w:val="1"/>
      <w:marLeft w:val="0"/>
      <w:marRight w:val="0"/>
      <w:marTop w:val="0"/>
      <w:marBottom w:val="0"/>
      <w:divBdr>
        <w:top w:val="none" w:sz="0" w:space="0" w:color="auto"/>
        <w:left w:val="none" w:sz="0" w:space="0" w:color="auto"/>
        <w:bottom w:val="none" w:sz="0" w:space="0" w:color="auto"/>
        <w:right w:val="none" w:sz="0" w:space="0" w:color="auto"/>
      </w:divBdr>
    </w:div>
    <w:div w:id="841313948">
      <w:bodyDiv w:val="1"/>
      <w:marLeft w:val="0"/>
      <w:marRight w:val="0"/>
      <w:marTop w:val="0"/>
      <w:marBottom w:val="0"/>
      <w:divBdr>
        <w:top w:val="none" w:sz="0" w:space="0" w:color="auto"/>
        <w:left w:val="none" w:sz="0" w:space="0" w:color="auto"/>
        <w:bottom w:val="none" w:sz="0" w:space="0" w:color="auto"/>
        <w:right w:val="none" w:sz="0" w:space="0" w:color="auto"/>
      </w:divBdr>
    </w:div>
    <w:div w:id="860704945">
      <w:bodyDiv w:val="1"/>
      <w:marLeft w:val="0"/>
      <w:marRight w:val="0"/>
      <w:marTop w:val="0"/>
      <w:marBottom w:val="0"/>
      <w:divBdr>
        <w:top w:val="none" w:sz="0" w:space="0" w:color="auto"/>
        <w:left w:val="none" w:sz="0" w:space="0" w:color="auto"/>
        <w:bottom w:val="none" w:sz="0" w:space="0" w:color="auto"/>
        <w:right w:val="none" w:sz="0" w:space="0" w:color="auto"/>
      </w:divBdr>
    </w:div>
    <w:div w:id="867379001">
      <w:bodyDiv w:val="1"/>
      <w:marLeft w:val="0"/>
      <w:marRight w:val="0"/>
      <w:marTop w:val="0"/>
      <w:marBottom w:val="0"/>
      <w:divBdr>
        <w:top w:val="none" w:sz="0" w:space="0" w:color="auto"/>
        <w:left w:val="none" w:sz="0" w:space="0" w:color="auto"/>
        <w:bottom w:val="none" w:sz="0" w:space="0" w:color="auto"/>
        <w:right w:val="none" w:sz="0" w:space="0" w:color="auto"/>
      </w:divBdr>
    </w:div>
    <w:div w:id="874317461">
      <w:bodyDiv w:val="1"/>
      <w:marLeft w:val="0"/>
      <w:marRight w:val="0"/>
      <w:marTop w:val="0"/>
      <w:marBottom w:val="0"/>
      <w:divBdr>
        <w:top w:val="none" w:sz="0" w:space="0" w:color="auto"/>
        <w:left w:val="none" w:sz="0" w:space="0" w:color="auto"/>
        <w:bottom w:val="none" w:sz="0" w:space="0" w:color="auto"/>
        <w:right w:val="none" w:sz="0" w:space="0" w:color="auto"/>
      </w:divBdr>
    </w:div>
    <w:div w:id="876702961">
      <w:bodyDiv w:val="1"/>
      <w:marLeft w:val="0"/>
      <w:marRight w:val="0"/>
      <w:marTop w:val="0"/>
      <w:marBottom w:val="0"/>
      <w:divBdr>
        <w:top w:val="none" w:sz="0" w:space="0" w:color="auto"/>
        <w:left w:val="none" w:sz="0" w:space="0" w:color="auto"/>
        <w:bottom w:val="none" w:sz="0" w:space="0" w:color="auto"/>
        <w:right w:val="none" w:sz="0" w:space="0" w:color="auto"/>
      </w:divBdr>
    </w:div>
    <w:div w:id="880551838">
      <w:bodyDiv w:val="1"/>
      <w:marLeft w:val="0"/>
      <w:marRight w:val="0"/>
      <w:marTop w:val="0"/>
      <w:marBottom w:val="0"/>
      <w:divBdr>
        <w:top w:val="none" w:sz="0" w:space="0" w:color="auto"/>
        <w:left w:val="none" w:sz="0" w:space="0" w:color="auto"/>
        <w:bottom w:val="none" w:sz="0" w:space="0" w:color="auto"/>
        <w:right w:val="none" w:sz="0" w:space="0" w:color="auto"/>
      </w:divBdr>
    </w:div>
    <w:div w:id="903487208">
      <w:bodyDiv w:val="1"/>
      <w:marLeft w:val="0"/>
      <w:marRight w:val="0"/>
      <w:marTop w:val="0"/>
      <w:marBottom w:val="0"/>
      <w:divBdr>
        <w:top w:val="none" w:sz="0" w:space="0" w:color="auto"/>
        <w:left w:val="none" w:sz="0" w:space="0" w:color="auto"/>
        <w:bottom w:val="none" w:sz="0" w:space="0" w:color="auto"/>
        <w:right w:val="none" w:sz="0" w:space="0" w:color="auto"/>
      </w:divBdr>
    </w:div>
    <w:div w:id="905067495">
      <w:bodyDiv w:val="1"/>
      <w:marLeft w:val="0"/>
      <w:marRight w:val="0"/>
      <w:marTop w:val="0"/>
      <w:marBottom w:val="0"/>
      <w:divBdr>
        <w:top w:val="none" w:sz="0" w:space="0" w:color="auto"/>
        <w:left w:val="none" w:sz="0" w:space="0" w:color="auto"/>
        <w:bottom w:val="none" w:sz="0" w:space="0" w:color="auto"/>
        <w:right w:val="none" w:sz="0" w:space="0" w:color="auto"/>
      </w:divBdr>
    </w:div>
    <w:div w:id="921840086">
      <w:bodyDiv w:val="1"/>
      <w:marLeft w:val="0"/>
      <w:marRight w:val="0"/>
      <w:marTop w:val="0"/>
      <w:marBottom w:val="0"/>
      <w:divBdr>
        <w:top w:val="none" w:sz="0" w:space="0" w:color="auto"/>
        <w:left w:val="none" w:sz="0" w:space="0" w:color="auto"/>
        <w:bottom w:val="none" w:sz="0" w:space="0" w:color="auto"/>
        <w:right w:val="none" w:sz="0" w:space="0" w:color="auto"/>
      </w:divBdr>
    </w:div>
    <w:div w:id="922421969">
      <w:bodyDiv w:val="1"/>
      <w:marLeft w:val="0"/>
      <w:marRight w:val="0"/>
      <w:marTop w:val="0"/>
      <w:marBottom w:val="0"/>
      <w:divBdr>
        <w:top w:val="none" w:sz="0" w:space="0" w:color="auto"/>
        <w:left w:val="none" w:sz="0" w:space="0" w:color="auto"/>
        <w:bottom w:val="none" w:sz="0" w:space="0" w:color="auto"/>
        <w:right w:val="none" w:sz="0" w:space="0" w:color="auto"/>
      </w:divBdr>
    </w:div>
    <w:div w:id="925458016">
      <w:bodyDiv w:val="1"/>
      <w:marLeft w:val="0"/>
      <w:marRight w:val="0"/>
      <w:marTop w:val="0"/>
      <w:marBottom w:val="0"/>
      <w:divBdr>
        <w:top w:val="none" w:sz="0" w:space="0" w:color="auto"/>
        <w:left w:val="none" w:sz="0" w:space="0" w:color="auto"/>
        <w:bottom w:val="none" w:sz="0" w:space="0" w:color="auto"/>
        <w:right w:val="none" w:sz="0" w:space="0" w:color="auto"/>
      </w:divBdr>
    </w:div>
    <w:div w:id="932055965">
      <w:bodyDiv w:val="1"/>
      <w:marLeft w:val="0"/>
      <w:marRight w:val="0"/>
      <w:marTop w:val="0"/>
      <w:marBottom w:val="0"/>
      <w:divBdr>
        <w:top w:val="none" w:sz="0" w:space="0" w:color="auto"/>
        <w:left w:val="none" w:sz="0" w:space="0" w:color="auto"/>
        <w:bottom w:val="none" w:sz="0" w:space="0" w:color="auto"/>
        <w:right w:val="none" w:sz="0" w:space="0" w:color="auto"/>
      </w:divBdr>
    </w:div>
    <w:div w:id="939682478">
      <w:bodyDiv w:val="1"/>
      <w:marLeft w:val="0"/>
      <w:marRight w:val="0"/>
      <w:marTop w:val="0"/>
      <w:marBottom w:val="0"/>
      <w:divBdr>
        <w:top w:val="none" w:sz="0" w:space="0" w:color="auto"/>
        <w:left w:val="none" w:sz="0" w:space="0" w:color="auto"/>
        <w:bottom w:val="none" w:sz="0" w:space="0" w:color="auto"/>
        <w:right w:val="none" w:sz="0" w:space="0" w:color="auto"/>
      </w:divBdr>
    </w:div>
    <w:div w:id="962348624">
      <w:bodyDiv w:val="1"/>
      <w:marLeft w:val="0"/>
      <w:marRight w:val="0"/>
      <w:marTop w:val="0"/>
      <w:marBottom w:val="0"/>
      <w:divBdr>
        <w:top w:val="none" w:sz="0" w:space="0" w:color="auto"/>
        <w:left w:val="none" w:sz="0" w:space="0" w:color="auto"/>
        <w:bottom w:val="none" w:sz="0" w:space="0" w:color="auto"/>
        <w:right w:val="none" w:sz="0" w:space="0" w:color="auto"/>
      </w:divBdr>
    </w:div>
    <w:div w:id="965088273">
      <w:bodyDiv w:val="1"/>
      <w:marLeft w:val="0"/>
      <w:marRight w:val="0"/>
      <w:marTop w:val="0"/>
      <w:marBottom w:val="0"/>
      <w:divBdr>
        <w:top w:val="none" w:sz="0" w:space="0" w:color="auto"/>
        <w:left w:val="none" w:sz="0" w:space="0" w:color="auto"/>
        <w:bottom w:val="none" w:sz="0" w:space="0" w:color="auto"/>
        <w:right w:val="none" w:sz="0" w:space="0" w:color="auto"/>
      </w:divBdr>
    </w:div>
    <w:div w:id="965700808">
      <w:bodyDiv w:val="1"/>
      <w:marLeft w:val="0"/>
      <w:marRight w:val="0"/>
      <w:marTop w:val="0"/>
      <w:marBottom w:val="0"/>
      <w:divBdr>
        <w:top w:val="none" w:sz="0" w:space="0" w:color="auto"/>
        <w:left w:val="none" w:sz="0" w:space="0" w:color="auto"/>
        <w:bottom w:val="none" w:sz="0" w:space="0" w:color="auto"/>
        <w:right w:val="none" w:sz="0" w:space="0" w:color="auto"/>
      </w:divBdr>
    </w:div>
    <w:div w:id="975139633">
      <w:bodyDiv w:val="1"/>
      <w:marLeft w:val="0"/>
      <w:marRight w:val="0"/>
      <w:marTop w:val="0"/>
      <w:marBottom w:val="0"/>
      <w:divBdr>
        <w:top w:val="none" w:sz="0" w:space="0" w:color="auto"/>
        <w:left w:val="none" w:sz="0" w:space="0" w:color="auto"/>
        <w:bottom w:val="none" w:sz="0" w:space="0" w:color="auto"/>
        <w:right w:val="none" w:sz="0" w:space="0" w:color="auto"/>
      </w:divBdr>
    </w:div>
    <w:div w:id="978070128">
      <w:bodyDiv w:val="1"/>
      <w:marLeft w:val="0"/>
      <w:marRight w:val="0"/>
      <w:marTop w:val="0"/>
      <w:marBottom w:val="0"/>
      <w:divBdr>
        <w:top w:val="none" w:sz="0" w:space="0" w:color="auto"/>
        <w:left w:val="none" w:sz="0" w:space="0" w:color="auto"/>
        <w:bottom w:val="none" w:sz="0" w:space="0" w:color="auto"/>
        <w:right w:val="none" w:sz="0" w:space="0" w:color="auto"/>
      </w:divBdr>
    </w:div>
    <w:div w:id="997079838">
      <w:bodyDiv w:val="1"/>
      <w:marLeft w:val="0"/>
      <w:marRight w:val="0"/>
      <w:marTop w:val="0"/>
      <w:marBottom w:val="0"/>
      <w:divBdr>
        <w:top w:val="none" w:sz="0" w:space="0" w:color="auto"/>
        <w:left w:val="none" w:sz="0" w:space="0" w:color="auto"/>
        <w:bottom w:val="none" w:sz="0" w:space="0" w:color="auto"/>
        <w:right w:val="none" w:sz="0" w:space="0" w:color="auto"/>
      </w:divBdr>
    </w:div>
    <w:div w:id="997880338">
      <w:bodyDiv w:val="1"/>
      <w:marLeft w:val="0"/>
      <w:marRight w:val="0"/>
      <w:marTop w:val="0"/>
      <w:marBottom w:val="0"/>
      <w:divBdr>
        <w:top w:val="none" w:sz="0" w:space="0" w:color="auto"/>
        <w:left w:val="none" w:sz="0" w:space="0" w:color="auto"/>
        <w:bottom w:val="none" w:sz="0" w:space="0" w:color="auto"/>
        <w:right w:val="none" w:sz="0" w:space="0" w:color="auto"/>
      </w:divBdr>
    </w:div>
    <w:div w:id="1000038718">
      <w:bodyDiv w:val="1"/>
      <w:marLeft w:val="0"/>
      <w:marRight w:val="0"/>
      <w:marTop w:val="0"/>
      <w:marBottom w:val="0"/>
      <w:divBdr>
        <w:top w:val="none" w:sz="0" w:space="0" w:color="auto"/>
        <w:left w:val="none" w:sz="0" w:space="0" w:color="auto"/>
        <w:bottom w:val="none" w:sz="0" w:space="0" w:color="auto"/>
        <w:right w:val="none" w:sz="0" w:space="0" w:color="auto"/>
      </w:divBdr>
    </w:div>
    <w:div w:id="1005086148">
      <w:bodyDiv w:val="1"/>
      <w:marLeft w:val="0"/>
      <w:marRight w:val="0"/>
      <w:marTop w:val="0"/>
      <w:marBottom w:val="0"/>
      <w:divBdr>
        <w:top w:val="none" w:sz="0" w:space="0" w:color="auto"/>
        <w:left w:val="none" w:sz="0" w:space="0" w:color="auto"/>
        <w:bottom w:val="none" w:sz="0" w:space="0" w:color="auto"/>
        <w:right w:val="none" w:sz="0" w:space="0" w:color="auto"/>
      </w:divBdr>
    </w:div>
    <w:div w:id="1022055915">
      <w:bodyDiv w:val="1"/>
      <w:marLeft w:val="0"/>
      <w:marRight w:val="0"/>
      <w:marTop w:val="0"/>
      <w:marBottom w:val="0"/>
      <w:divBdr>
        <w:top w:val="none" w:sz="0" w:space="0" w:color="auto"/>
        <w:left w:val="none" w:sz="0" w:space="0" w:color="auto"/>
        <w:bottom w:val="none" w:sz="0" w:space="0" w:color="auto"/>
        <w:right w:val="none" w:sz="0" w:space="0" w:color="auto"/>
      </w:divBdr>
    </w:div>
    <w:div w:id="1023242164">
      <w:bodyDiv w:val="1"/>
      <w:marLeft w:val="0"/>
      <w:marRight w:val="0"/>
      <w:marTop w:val="0"/>
      <w:marBottom w:val="0"/>
      <w:divBdr>
        <w:top w:val="none" w:sz="0" w:space="0" w:color="auto"/>
        <w:left w:val="none" w:sz="0" w:space="0" w:color="auto"/>
        <w:bottom w:val="none" w:sz="0" w:space="0" w:color="auto"/>
        <w:right w:val="none" w:sz="0" w:space="0" w:color="auto"/>
      </w:divBdr>
    </w:div>
    <w:div w:id="1026176875">
      <w:bodyDiv w:val="1"/>
      <w:marLeft w:val="0"/>
      <w:marRight w:val="0"/>
      <w:marTop w:val="0"/>
      <w:marBottom w:val="0"/>
      <w:divBdr>
        <w:top w:val="none" w:sz="0" w:space="0" w:color="auto"/>
        <w:left w:val="none" w:sz="0" w:space="0" w:color="auto"/>
        <w:bottom w:val="none" w:sz="0" w:space="0" w:color="auto"/>
        <w:right w:val="none" w:sz="0" w:space="0" w:color="auto"/>
      </w:divBdr>
    </w:div>
    <w:div w:id="1026374218">
      <w:bodyDiv w:val="1"/>
      <w:marLeft w:val="0"/>
      <w:marRight w:val="0"/>
      <w:marTop w:val="0"/>
      <w:marBottom w:val="0"/>
      <w:divBdr>
        <w:top w:val="none" w:sz="0" w:space="0" w:color="auto"/>
        <w:left w:val="none" w:sz="0" w:space="0" w:color="auto"/>
        <w:bottom w:val="none" w:sz="0" w:space="0" w:color="auto"/>
        <w:right w:val="none" w:sz="0" w:space="0" w:color="auto"/>
      </w:divBdr>
    </w:div>
    <w:div w:id="1035500013">
      <w:bodyDiv w:val="1"/>
      <w:marLeft w:val="0"/>
      <w:marRight w:val="0"/>
      <w:marTop w:val="0"/>
      <w:marBottom w:val="0"/>
      <w:divBdr>
        <w:top w:val="none" w:sz="0" w:space="0" w:color="auto"/>
        <w:left w:val="none" w:sz="0" w:space="0" w:color="auto"/>
        <w:bottom w:val="none" w:sz="0" w:space="0" w:color="auto"/>
        <w:right w:val="none" w:sz="0" w:space="0" w:color="auto"/>
      </w:divBdr>
    </w:div>
    <w:div w:id="1039358038">
      <w:bodyDiv w:val="1"/>
      <w:marLeft w:val="0"/>
      <w:marRight w:val="0"/>
      <w:marTop w:val="0"/>
      <w:marBottom w:val="0"/>
      <w:divBdr>
        <w:top w:val="none" w:sz="0" w:space="0" w:color="auto"/>
        <w:left w:val="none" w:sz="0" w:space="0" w:color="auto"/>
        <w:bottom w:val="none" w:sz="0" w:space="0" w:color="auto"/>
        <w:right w:val="none" w:sz="0" w:space="0" w:color="auto"/>
      </w:divBdr>
    </w:div>
    <w:div w:id="1059934795">
      <w:bodyDiv w:val="1"/>
      <w:marLeft w:val="0"/>
      <w:marRight w:val="0"/>
      <w:marTop w:val="0"/>
      <w:marBottom w:val="0"/>
      <w:divBdr>
        <w:top w:val="none" w:sz="0" w:space="0" w:color="auto"/>
        <w:left w:val="none" w:sz="0" w:space="0" w:color="auto"/>
        <w:bottom w:val="none" w:sz="0" w:space="0" w:color="auto"/>
        <w:right w:val="none" w:sz="0" w:space="0" w:color="auto"/>
      </w:divBdr>
    </w:div>
    <w:div w:id="1062875699">
      <w:bodyDiv w:val="1"/>
      <w:marLeft w:val="0"/>
      <w:marRight w:val="0"/>
      <w:marTop w:val="0"/>
      <w:marBottom w:val="0"/>
      <w:divBdr>
        <w:top w:val="none" w:sz="0" w:space="0" w:color="auto"/>
        <w:left w:val="none" w:sz="0" w:space="0" w:color="auto"/>
        <w:bottom w:val="none" w:sz="0" w:space="0" w:color="auto"/>
        <w:right w:val="none" w:sz="0" w:space="0" w:color="auto"/>
      </w:divBdr>
    </w:div>
    <w:div w:id="1065450439">
      <w:bodyDiv w:val="1"/>
      <w:marLeft w:val="0"/>
      <w:marRight w:val="0"/>
      <w:marTop w:val="0"/>
      <w:marBottom w:val="0"/>
      <w:divBdr>
        <w:top w:val="none" w:sz="0" w:space="0" w:color="auto"/>
        <w:left w:val="none" w:sz="0" w:space="0" w:color="auto"/>
        <w:bottom w:val="none" w:sz="0" w:space="0" w:color="auto"/>
        <w:right w:val="none" w:sz="0" w:space="0" w:color="auto"/>
      </w:divBdr>
    </w:div>
    <w:div w:id="1071387795">
      <w:bodyDiv w:val="1"/>
      <w:marLeft w:val="0"/>
      <w:marRight w:val="0"/>
      <w:marTop w:val="0"/>
      <w:marBottom w:val="0"/>
      <w:divBdr>
        <w:top w:val="none" w:sz="0" w:space="0" w:color="auto"/>
        <w:left w:val="none" w:sz="0" w:space="0" w:color="auto"/>
        <w:bottom w:val="none" w:sz="0" w:space="0" w:color="auto"/>
        <w:right w:val="none" w:sz="0" w:space="0" w:color="auto"/>
      </w:divBdr>
    </w:div>
    <w:div w:id="1082486501">
      <w:bodyDiv w:val="1"/>
      <w:marLeft w:val="0"/>
      <w:marRight w:val="0"/>
      <w:marTop w:val="0"/>
      <w:marBottom w:val="0"/>
      <w:divBdr>
        <w:top w:val="none" w:sz="0" w:space="0" w:color="auto"/>
        <w:left w:val="none" w:sz="0" w:space="0" w:color="auto"/>
        <w:bottom w:val="none" w:sz="0" w:space="0" w:color="auto"/>
        <w:right w:val="none" w:sz="0" w:space="0" w:color="auto"/>
      </w:divBdr>
    </w:div>
    <w:div w:id="1087576383">
      <w:bodyDiv w:val="1"/>
      <w:marLeft w:val="0"/>
      <w:marRight w:val="0"/>
      <w:marTop w:val="0"/>
      <w:marBottom w:val="0"/>
      <w:divBdr>
        <w:top w:val="none" w:sz="0" w:space="0" w:color="auto"/>
        <w:left w:val="none" w:sz="0" w:space="0" w:color="auto"/>
        <w:bottom w:val="none" w:sz="0" w:space="0" w:color="auto"/>
        <w:right w:val="none" w:sz="0" w:space="0" w:color="auto"/>
      </w:divBdr>
    </w:div>
    <w:div w:id="1121536519">
      <w:bodyDiv w:val="1"/>
      <w:marLeft w:val="0"/>
      <w:marRight w:val="0"/>
      <w:marTop w:val="0"/>
      <w:marBottom w:val="0"/>
      <w:divBdr>
        <w:top w:val="none" w:sz="0" w:space="0" w:color="auto"/>
        <w:left w:val="none" w:sz="0" w:space="0" w:color="auto"/>
        <w:bottom w:val="none" w:sz="0" w:space="0" w:color="auto"/>
        <w:right w:val="none" w:sz="0" w:space="0" w:color="auto"/>
      </w:divBdr>
    </w:div>
    <w:div w:id="1141271633">
      <w:bodyDiv w:val="1"/>
      <w:marLeft w:val="0"/>
      <w:marRight w:val="0"/>
      <w:marTop w:val="0"/>
      <w:marBottom w:val="0"/>
      <w:divBdr>
        <w:top w:val="none" w:sz="0" w:space="0" w:color="auto"/>
        <w:left w:val="none" w:sz="0" w:space="0" w:color="auto"/>
        <w:bottom w:val="none" w:sz="0" w:space="0" w:color="auto"/>
        <w:right w:val="none" w:sz="0" w:space="0" w:color="auto"/>
      </w:divBdr>
    </w:div>
    <w:div w:id="1158615176">
      <w:bodyDiv w:val="1"/>
      <w:marLeft w:val="0"/>
      <w:marRight w:val="0"/>
      <w:marTop w:val="0"/>
      <w:marBottom w:val="0"/>
      <w:divBdr>
        <w:top w:val="none" w:sz="0" w:space="0" w:color="auto"/>
        <w:left w:val="none" w:sz="0" w:space="0" w:color="auto"/>
        <w:bottom w:val="none" w:sz="0" w:space="0" w:color="auto"/>
        <w:right w:val="none" w:sz="0" w:space="0" w:color="auto"/>
      </w:divBdr>
    </w:div>
    <w:div w:id="1158694819">
      <w:bodyDiv w:val="1"/>
      <w:marLeft w:val="0"/>
      <w:marRight w:val="0"/>
      <w:marTop w:val="0"/>
      <w:marBottom w:val="0"/>
      <w:divBdr>
        <w:top w:val="none" w:sz="0" w:space="0" w:color="auto"/>
        <w:left w:val="none" w:sz="0" w:space="0" w:color="auto"/>
        <w:bottom w:val="none" w:sz="0" w:space="0" w:color="auto"/>
        <w:right w:val="none" w:sz="0" w:space="0" w:color="auto"/>
      </w:divBdr>
    </w:div>
    <w:div w:id="1166628628">
      <w:bodyDiv w:val="1"/>
      <w:marLeft w:val="0"/>
      <w:marRight w:val="0"/>
      <w:marTop w:val="0"/>
      <w:marBottom w:val="0"/>
      <w:divBdr>
        <w:top w:val="none" w:sz="0" w:space="0" w:color="auto"/>
        <w:left w:val="none" w:sz="0" w:space="0" w:color="auto"/>
        <w:bottom w:val="none" w:sz="0" w:space="0" w:color="auto"/>
        <w:right w:val="none" w:sz="0" w:space="0" w:color="auto"/>
      </w:divBdr>
    </w:div>
    <w:div w:id="1166702970">
      <w:bodyDiv w:val="1"/>
      <w:marLeft w:val="0"/>
      <w:marRight w:val="0"/>
      <w:marTop w:val="0"/>
      <w:marBottom w:val="0"/>
      <w:divBdr>
        <w:top w:val="none" w:sz="0" w:space="0" w:color="auto"/>
        <w:left w:val="none" w:sz="0" w:space="0" w:color="auto"/>
        <w:bottom w:val="none" w:sz="0" w:space="0" w:color="auto"/>
        <w:right w:val="none" w:sz="0" w:space="0" w:color="auto"/>
      </w:divBdr>
    </w:div>
    <w:div w:id="1174536512">
      <w:bodyDiv w:val="1"/>
      <w:marLeft w:val="0"/>
      <w:marRight w:val="0"/>
      <w:marTop w:val="0"/>
      <w:marBottom w:val="0"/>
      <w:divBdr>
        <w:top w:val="none" w:sz="0" w:space="0" w:color="auto"/>
        <w:left w:val="none" w:sz="0" w:space="0" w:color="auto"/>
        <w:bottom w:val="none" w:sz="0" w:space="0" w:color="auto"/>
        <w:right w:val="none" w:sz="0" w:space="0" w:color="auto"/>
      </w:divBdr>
    </w:div>
    <w:div w:id="1230386067">
      <w:bodyDiv w:val="1"/>
      <w:marLeft w:val="0"/>
      <w:marRight w:val="0"/>
      <w:marTop w:val="0"/>
      <w:marBottom w:val="0"/>
      <w:divBdr>
        <w:top w:val="none" w:sz="0" w:space="0" w:color="auto"/>
        <w:left w:val="none" w:sz="0" w:space="0" w:color="auto"/>
        <w:bottom w:val="none" w:sz="0" w:space="0" w:color="auto"/>
        <w:right w:val="none" w:sz="0" w:space="0" w:color="auto"/>
      </w:divBdr>
    </w:div>
    <w:div w:id="1238827473">
      <w:bodyDiv w:val="1"/>
      <w:marLeft w:val="0"/>
      <w:marRight w:val="0"/>
      <w:marTop w:val="0"/>
      <w:marBottom w:val="0"/>
      <w:divBdr>
        <w:top w:val="none" w:sz="0" w:space="0" w:color="auto"/>
        <w:left w:val="none" w:sz="0" w:space="0" w:color="auto"/>
        <w:bottom w:val="none" w:sz="0" w:space="0" w:color="auto"/>
        <w:right w:val="none" w:sz="0" w:space="0" w:color="auto"/>
      </w:divBdr>
    </w:div>
    <w:div w:id="1243640678">
      <w:bodyDiv w:val="1"/>
      <w:marLeft w:val="0"/>
      <w:marRight w:val="0"/>
      <w:marTop w:val="0"/>
      <w:marBottom w:val="0"/>
      <w:divBdr>
        <w:top w:val="none" w:sz="0" w:space="0" w:color="auto"/>
        <w:left w:val="none" w:sz="0" w:space="0" w:color="auto"/>
        <w:bottom w:val="none" w:sz="0" w:space="0" w:color="auto"/>
        <w:right w:val="none" w:sz="0" w:space="0" w:color="auto"/>
      </w:divBdr>
    </w:div>
    <w:div w:id="1254629837">
      <w:bodyDiv w:val="1"/>
      <w:marLeft w:val="0"/>
      <w:marRight w:val="0"/>
      <w:marTop w:val="0"/>
      <w:marBottom w:val="0"/>
      <w:divBdr>
        <w:top w:val="none" w:sz="0" w:space="0" w:color="auto"/>
        <w:left w:val="none" w:sz="0" w:space="0" w:color="auto"/>
        <w:bottom w:val="none" w:sz="0" w:space="0" w:color="auto"/>
        <w:right w:val="none" w:sz="0" w:space="0" w:color="auto"/>
      </w:divBdr>
    </w:div>
    <w:div w:id="1272319965">
      <w:bodyDiv w:val="1"/>
      <w:marLeft w:val="0"/>
      <w:marRight w:val="0"/>
      <w:marTop w:val="0"/>
      <w:marBottom w:val="0"/>
      <w:divBdr>
        <w:top w:val="none" w:sz="0" w:space="0" w:color="auto"/>
        <w:left w:val="none" w:sz="0" w:space="0" w:color="auto"/>
        <w:bottom w:val="none" w:sz="0" w:space="0" w:color="auto"/>
        <w:right w:val="none" w:sz="0" w:space="0" w:color="auto"/>
      </w:divBdr>
    </w:div>
    <w:div w:id="1290209046">
      <w:bodyDiv w:val="1"/>
      <w:marLeft w:val="0"/>
      <w:marRight w:val="0"/>
      <w:marTop w:val="0"/>
      <w:marBottom w:val="0"/>
      <w:divBdr>
        <w:top w:val="none" w:sz="0" w:space="0" w:color="auto"/>
        <w:left w:val="none" w:sz="0" w:space="0" w:color="auto"/>
        <w:bottom w:val="none" w:sz="0" w:space="0" w:color="auto"/>
        <w:right w:val="none" w:sz="0" w:space="0" w:color="auto"/>
      </w:divBdr>
    </w:div>
    <w:div w:id="1296713644">
      <w:bodyDiv w:val="1"/>
      <w:marLeft w:val="0"/>
      <w:marRight w:val="0"/>
      <w:marTop w:val="0"/>
      <w:marBottom w:val="0"/>
      <w:divBdr>
        <w:top w:val="none" w:sz="0" w:space="0" w:color="auto"/>
        <w:left w:val="none" w:sz="0" w:space="0" w:color="auto"/>
        <w:bottom w:val="none" w:sz="0" w:space="0" w:color="auto"/>
        <w:right w:val="none" w:sz="0" w:space="0" w:color="auto"/>
      </w:divBdr>
    </w:div>
    <w:div w:id="1325275523">
      <w:bodyDiv w:val="1"/>
      <w:marLeft w:val="0"/>
      <w:marRight w:val="0"/>
      <w:marTop w:val="0"/>
      <w:marBottom w:val="0"/>
      <w:divBdr>
        <w:top w:val="none" w:sz="0" w:space="0" w:color="auto"/>
        <w:left w:val="none" w:sz="0" w:space="0" w:color="auto"/>
        <w:bottom w:val="none" w:sz="0" w:space="0" w:color="auto"/>
        <w:right w:val="none" w:sz="0" w:space="0" w:color="auto"/>
      </w:divBdr>
    </w:div>
    <w:div w:id="1327628434">
      <w:bodyDiv w:val="1"/>
      <w:marLeft w:val="0"/>
      <w:marRight w:val="0"/>
      <w:marTop w:val="0"/>
      <w:marBottom w:val="0"/>
      <w:divBdr>
        <w:top w:val="none" w:sz="0" w:space="0" w:color="auto"/>
        <w:left w:val="none" w:sz="0" w:space="0" w:color="auto"/>
        <w:bottom w:val="none" w:sz="0" w:space="0" w:color="auto"/>
        <w:right w:val="none" w:sz="0" w:space="0" w:color="auto"/>
      </w:divBdr>
    </w:div>
    <w:div w:id="1363432622">
      <w:bodyDiv w:val="1"/>
      <w:marLeft w:val="0"/>
      <w:marRight w:val="0"/>
      <w:marTop w:val="0"/>
      <w:marBottom w:val="0"/>
      <w:divBdr>
        <w:top w:val="none" w:sz="0" w:space="0" w:color="auto"/>
        <w:left w:val="none" w:sz="0" w:space="0" w:color="auto"/>
        <w:bottom w:val="none" w:sz="0" w:space="0" w:color="auto"/>
        <w:right w:val="none" w:sz="0" w:space="0" w:color="auto"/>
      </w:divBdr>
    </w:div>
    <w:div w:id="1369986651">
      <w:bodyDiv w:val="1"/>
      <w:marLeft w:val="0"/>
      <w:marRight w:val="0"/>
      <w:marTop w:val="0"/>
      <w:marBottom w:val="0"/>
      <w:divBdr>
        <w:top w:val="none" w:sz="0" w:space="0" w:color="auto"/>
        <w:left w:val="none" w:sz="0" w:space="0" w:color="auto"/>
        <w:bottom w:val="none" w:sz="0" w:space="0" w:color="auto"/>
        <w:right w:val="none" w:sz="0" w:space="0" w:color="auto"/>
      </w:divBdr>
    </w:div>
    <w:div w:id="1372415888">
      <w:bodyDiv w:val="1"/>
      <w:marLeft w:val="0"/>
      <w:marRight w:val="0"/>
      <w:marTop w:val="0"/>
      <w:marBottom w:val="0"/>
      <w:divBdr>
        <w:top w:val="none" w:sz="0" w:space="0" w:color="auto"/>
        <w:left w:val="none" w:sz="0" w:space="0" w:color="auto"/>
        <w:bottom w:val="none" w:sz="0" w:space="0" w:color="auto"/>
        <w:right w:val="none" w:sz="0" w:space="0" w:color="auto"/>
      </w:divBdr>
    </w:div>
    <w:div w:id="1380738291">
      <w:bodyDiv w:val="1"/>
      <w:marLeft w:val="0"/>
      <w:marRight w:val="0"/>
      <w:marTop w:val="0"/>
      <w:marBottom w:val="0"/>
      <w:divBdr>
        <w:top w:val="none" w:sz="0" w:space="0" w:color="auto"/>
        <w:left w:val="none" w:sz="0" w:space="0" w:color="auto"/>
        <w:bottom w:val="none" w:sz="0" w:space="0" w:color="auto"/>
        <w:right w:val="none" w:sz="0" w:space="0" w:color="auto"/>
      </w:divBdr>
    </w:div>
    <w:div w:id="1380981000">
      <w:bodyDiv w:val="1"/>
      <w:marLeft w:val="0"/>
      <w:marRight w:val="0"/>
      <w:marTop w:val="0"/>
      <w:marBottom w:val="0"/>
      <w:divBdr>
        <w:top w:val="none" w:sz="0" w:space="0" w:color="auto"/>
        <w:left w:val="none" w:sz="0" w:space="0" w:color="auto"/>
        <w:bottom w:val="none" w:sz="0" w:space="0" w:color="auto"/>
        <w:right w:val="none" w:sz="0" w:space="0" w:color="auto"/>
      </w:divBdr>
    </w:div>
    <w:div w:id="1381783697">
      <w:bodyDiv w:val="1"/>
      <w:marLeft w:val="0"/>
      <w:marRight w:val="0"/>
      <w:marTop w:val="0"/>
      <w:marBottom w:val="0"/>
      <w:divBdr>
        <w:top w:val="none" w:sz="0" w:space="0" w:color="auto"/>
        <w:left w:val="none" w:sz="0" w:space="0" w:color="auto"/>
        <w:bottom w:val="none" w:sz="0" w:space="0" w:color="auto"/>
        <w:right w:val="none" w:sz="0" w:space="0" w:color="auto"/>
      </w:divBdr>
    </w:div>
    <w:div w:id="1382359854">
      <w:bodyDiv w:val="1"/>
      <w:marLeft w:val="0"/>
      <w:marRight w:val="0"/>
      <w:marTop w:val="0"/>
      <w:marBottom w:val="0"/>
      <w:divBdr>
        <w:top w:val="none" w:sz="0" w:space="0" w:color="auto"/>
        <w:left w:val="none" w:sz="0" w:space="0" w:color="auto"/>
        <w:bottom w:val="none" w:sz="0" w:space="0" w:color="auto"/>
        <w:right w:val="none" w:sz="0" w:space="0" w:color="auto"/>
      </w:divBdr>
    </w:div>
    <w:div w:id="1386685232">
      <w:bodyDiv w:val="1"/>
      <w:marLeft w:val="0"/>
      <w:marRight w:val="0"/>
      <w:marTop w:val="0"/>
      <w:marBottom w:val="0"/>
      <w:divBdr>
        <w:top w:val="none" w:sz="0" w:space="0" w:color="auto"/>
        <w:left w:val="none" w:sz="0" w:space="0" w:color="auto"/>
        <w:bottom w:val="none" w:sz="0" w:space="0" w:color="auto"/>
        <w:right w:val="none" w:sz="0" w:space="0" w:color="auto"/>
      </w:divBdr>
    </w:div>
    <w:div w:id="1388452696">
      <w:bodyDiv w:val="1"/>
      <w:marLeft w:val="0"/>
      <w:marRight w:val="0"/>
      <w:marTop w:val="0"/>
      <w:marBottom w:val="0"/>
      <w:divBdr>
        <w:top w:val="none" w:sz="0" w:space="0" w:color="auto"/>
        <w:left w:val="none" w:sz="0" w:space="0" w:color="auto"/>
        <w:bottom w:val="none" w:sz="0" w:space="0" w:color="auto"/>
        <w:right w:val="none" w:sz="0" w:space="0" w:color="auto"/>
      </w:divBdr>
    </w:div>
    <w:div w:id="1397897726">
      <w:bodyDiv w:val="1"/>
      <w:marLeft w:val="0"/>
      <w:marRight w:val="0"/>
      <w:marTop w:val="0"/>
      <w:marBottom w:val="0"/>
      <w:divBdr>
        <w:top w:val="none" w:sz="0" w:space="0" w:color="auto"/>
        <w:left w:val="none" w:sz="0" w:space="0" w:color="auto"/>
        <w:bottom w:val="none" w:sz="0" w:space="0" w:color="auto"/>
        <w:right w:val="none" w:sz="0" w:space="0" w:color="auto"/>
      </w:divBdr>
    </w:div>
    <w:div w:id="1414163420">
      <w:bodyDiv w:val="1"/>
      <w:marLeft w:val="0"/>
      <w:marRight w:val="0"/>
      <w:marTop w:val="0"/>
      <w:marBottom w:val="0"/>
      <w:divBdr>
        <w:top w:val="none" w:sz="0" w:space="0" w:color="auto"/>
        <w:left w:val="none" w:sz="0" w:space="0" w:color="auto"/>
        <w:bottom w:val="none" w:sz="0" w:space="0" w:color="auto"/>
        <w:right w:val="none" w:sz="0" w:space="0" w:color="auto"/>
      </w:divBdr>
    </w:div>
    <w:div w:id="1426414931">
      <w:bodyDiv w:val="1"/>
      <w:marLeft w:val="0"/>
      <w:marRight w:val="0"/>
      <w:marTop w:val="0"/>
      <w:marBottom w:val="0"/>
      <w:divBdr>
        <w:top w:val="none" w:sz="0" w:space="0" w:color="auto"/>
        <w:left w:val="none" w:sz="0" w:space="0" w:color="auto"/>
        <w:bottom w:val="none" w:sz="0" w:space="0" w:color="auto"/>
        <w:right w:val="none" w:sz="0" w:space="0" w:color="auto"/>
      </w:divBdr>
    </w:div>
    <w:div w:id="1430006029">
      <w:bodyDiv w:val="1"/>
      <w:marLeft w:val="0"/>
      <w:marRight w:val="0"/>
      <w:marTop w:val="0"/>
      <w:marBottom w:val="0"/>
      <w:divBdr>
        <w:top w:val="none" w:sz="0" w:space="0" w:color="auto"/>
        <w:left w:val="none" w:sz="0" w:space="0" w:color="auto"/>
        <w:bottom w:val="none" w:sz="0" w:space="0" w:color="auto"/>
        <w:right w:val="none" w:sz="0" w:space="0" w:color="auto"/>
      </w:divBdr>
    </w:div>
    <w:div w:id="1430615169">
      <w:bodyDiv w:val="1"/>
      <w:marLeft w:val="0"/>
      <w:marRight w:val="0"/>
      <w:marTop w:val="0"/>
      <w:marBottom w:val="0"/>
      <w:divBdr>
        <w:top w:val="none" w:sz="0" w:space="0" w:color="auto"/>
        <w:left w:val="none" w:sz="0" w:space="0" w:color="auto"/>
        <w:bottom w:val="none" w:sz="0" w:space="0" w:color="auto"/>
        <w:right w:val="none" w:sz="0" w:space="0" w:color="auto"/>
      </w:divBdr>
    </w:div>
    <w:div w:id="1431588157">
      <w:bodyDiv w:val="1"/>
      <w:marLeft w:val="0"/>
      <w:marRight w:val="0"/>
      <w:marTop w:val="0"/>
      <w:marBottom w:val="0"/>
      <w:divBdr>
        <w:top w:val="none" w:sz="0" w:space="0" w:color="auto"/>
        <w:left w:val="none" w:sz="0" w:space="0" w:color="auto"/>
        <w:bottom w:val="none" w:sz="0" w:space="0" w:color="auto"/>
        <w:right w:val="none" w:sz="0" w:space="0" w:color="auto"/>
      </w:divBdr>
    </w:div>
    <w:div w:id="1435787556">
      <w:bodyDiv w:val="1"/>
      <w:marLeft w:val="0"/>
      <w:marRight w:val="0"/>
      <w:marTop w:val="0"/>
      <w:marBottom w:val="0"/>
      <w:divBdr>
        <w:top w:val="none" w:sz="0" w:space="0" w:color="auto"/>
        <w:left w:val="none" w:sz="0" w:space="0" w:color="auto"/>
        <w:bottom w:val="none" w:sz="0" w:space="0" w:color="auto"/>
        <w:right w:val="none" w:sz="0" w:space="0" w:color="auto"/>
      </w:divBdr>
    </w:div>
    <w:div w:id="1437674540">
      <w:bodyDiv w:val="1"/>
      <w:marLeft w:val="0"/>
      <w:marRight w:val="0"/>
      <w:marTop w:val="0"/>
      <w:marBottom w:val="0"/>
      <w:divBdr>
        <w:top w:val="none" w:sz="0" w:space="0" w:color="auto"/>
        <w:left w:val="none" w:sz="0" w:space="0" w:color="auto"/>
        <w:bottom w:val="none" w:sz="0" w:space="0" w:color="auto"/>
        <w:right w:val="none" w:sz="0" w:space="0" w:color="auto"/>
      </w:divBdr>
    </w:div>
    <w:div w:id="1442526917">
      <w:bodyDiv w:val="1"/>
      <w:marLeft w:val="0"/>
      <w:marRight w:val="0"/>
      <w:marTop w:val="0"/>
      <w:marBottom w:val="0"/>
      <w:divBdr>
        <w:top w:val="none" w:sz="0" w:space="0" w:color="auto"/>
        <w:left w:val="none" w:sz="0" w:space="0" w:color="auto"/>
        <w:bottom w:val="none" w:sz="0" w:space="0" w:color="auto"/>
        <w:right w:val="none" w:sz="0" w:space="0" w:color="auto"/>
      </w:divBdr>
    </w:div>
    <w:div w:id="1467428731">
      <w:bodyDiv w:val="1"/>
      <w:marLeft w:val="0"/>
      <w:marRight w:val="0"/>
      <w:marTop w:val="0"/>
      <w:marBottom w:val="0"/>
      <w:divBdr>
        <w:top w:val="none" w:sz="0" w:space="0" w:color="auto"/>
        <w:left w:val="none" w:sz="0" w:space="0" w:color="auto"/>
        <w:bottom w:val="none" w:sz="0" w:space="0" w:color="auto"/>
        <w:right w:val="none" w:sz="0" w:space="0" w:color="auto"/>
      </w:divBdr>
    </w:div>
    <w:div w:id="1475755806">
      <w:bodyDiv w:val="1"/>
      <w:marLeft w:val="0"/>
      <w:marRight w:val="0"/>
      <w:marTop w:val="0"/>
      <w:marBottom w:val="0"/>
      <w:divBdr>
        <w:top w:val="none" w:sz="0" w:space="0" w:color="auto"/>
        <w:left w:val="none" w:sz="0" w:space="0" w:color="auto"/>
        <w:bottom w:val="none" w:sz="0" w:space="0" w:color="auto"/>
        <w:right w:val="none" w:sz="0" w:space="0" w:color="auto"/>
      </w:divBdr>
    </w:div>
    <w:div w:id="1483500870">
      <w:bodyDiv w:val="1"/>
      <w:marLeft w:val="0"/>
      <w:marRight w:val="0"/>
      <w:marTop w:val="0"/>
      <w:marBottom w:val="0"/>
      <w:divBdr>
        <w:top w:val="none" w:sz="0" w:space="0" w:color="auto"/>
        <w:left w:val="none" w:sz="0" w:space="0" w:color="auto"/>
        <w:bottom w:val="none" w:sz="0" w:space="0" w:color="auto"/>
        <w:right w:val="none" w:sz="0" w:space="0" w:color="auto"/>
      </w:divBdr>
    </w:div>
    <w:div w:id="1486629011">
      <w:bodyDiv w:val="1"/>
      <w:marLeft w:val="0"/>
      <w:marRight w:val="0"/>
      <w:marTop w:val="0"/>
      <w:marBottom w:val="0"/>
      <w:divBdr>
        <w:top w:val="none" w:sz="0" w:space="0" w:color="auto"/>
        <w:left w:val="none" w:sz="0" w:space="0" w:color="auto"/>
        <w:bottom w:val="none" w:sz="0" w:space="0" w:color="auto"/>
        <w:right w:val="none" w:sz="0" w:space="0" w:color="auto"/>
      </w:divBdr>
    </w:div>
    <w:div w:id="1488669563">
      <w:bodyDiv w:val="1"/>
      <w:marLeft w:val="0"/>
      <w:marRight w:val="0"/>
      <w:marTop w:val="0"/>
      <w:marBottom w:val="0"/>
      <w:divBdr>
        <w:top w:val="none" w:sz="0" w:space="0" w:color="auto"/>
        <w:left w:val="none" w:sz="0" w:space="0" w:color="auto"/>
        <w:bottom w:val="none" w:sz="0" w:space="0" w:color="auto"/>
        <w:right w:val="none" w:sz="0" w:space="0" w:color="auto"/>
      </w:divBdr>
    </w:div>
    <w:div w:id="1495220504">
      <w:bodyDiv w:val="1"/>
      <w:marLeft w:val="0"/>
      <w:marRight w:val="0"/>
      <w:marTop w:val="0"/>
      <w:marBottom w:val="0"/>
      <w:divBdr>
        <w:top w:val="none" w:sz="0" w:space="0" w:color="auto"/>
        <w:left w:val="none" w:sz="0" w:space="0" w:color="auto"/>
        <w:bottom w:val="none" w:sz="0" w:space="0" w:color="auto"/>
        <w:right w:val="none" w:sz="0" w:space="0" w:color="auto"/>
      </w:divBdr>
    </w:div>
    <w:div w:id="1514757164">
      <w:bodyDiv w:val="1"/>
      <w:marLeft w:val="0"/>
      <w:marRight w:val="0"/>
      <w:marTop w:val="0"/>
      <w:marBottom w:val="0"/>
      <w:divBdr>
        <w:top w:val="none" w:sz="0" w:space="0" w:color="auto"/>
        <w:left w:val="none" w:sz="0" w:space="0" w:color="auto"/>
        <w:bottom w:val="none" w:sz="0" w:space="0" w:color="auto"/>
        <w:right w:val="none" w:sz="0" w:space="0" w:color="auto"/>
      </w:divBdr>
    </w:div>
    <w:div w:id="1519002407">
      <w:bodyDiv w:val="1"/>
      <w:marLeft w:val="0"/>
      <w:marRight w:val="0"/>
      <w:marTop w:val="0"/>
      <w:marBottom w:val="0"/>
      <w:divBdr>
        <w:top w:val="none" w:sz="0" w:space="0" w:color="auto"/>
        <w:left w:val="none" w:sz="0" w:space="0" w:color="auto"/>
        <w:bottom w:val="none" w:sz="0" w:space="0" w:color="auto"/>
        <w:right w:val="none" w:sz="0" w:space="0" w:color="auto"/>
      </w:divBdr>
    </w:div>
    <w:div w:id="1524443031">
      <w:bodyDiv w:val="1"/>
      <w:marLeft w:val="0"/>
      <w:marRight w:val="0"/>
      <w:marTop w:val="0"/>
      <w:marBottom w:val="0"/>
      <w:divBdr>
        <w:top w:val="none" w:sz="0" w:space="0" w:color="auto"/>
        <w:left w:val="none" w:sz="0" w:space="0" w:color="auto"/>
        <w:bottom w:val="none" w:sz="0" w:space="0" w:color="auto"/>
        <w:right w:val="none" w:sz="0" w:space="0" w:color="auto"/>
      </w:divBdr>
    </w:div>
    <w:div w:id="1567184927">
      <w:bodyDiv w:val="1"/>
      <w:marLeft w:val="0"/>
      <w:marRight w:val="0"/>
      <w:marTop w:val="0"/>
      <w:marBottom w:val="0"/>
      <w:divBdr>
        <w:top w:val="none" w:sz="0" w:space="0" w:color="auto"/>
        <w:left w:val="none" w:sz="0" w:space="0" w:color="auto"/>
        <w:bottom w:val="none" w:sz="0" w:space="0" w:color="auto"/>
        <w:right w:val="none" w:sz="0" w:space="0" w:color="auto"/>
      </w:divBdr>
    </w:div>
    <w:div w:id="1581136323">
      <w:bodyDiv w:val="1"/>
      <w:marLeft w:val="0"/>
      <w:marRight w:val="0"/>
      <w:marTop w:val="0"/>
      <w:marBottom w:val="0"/>
      <w:divBdr>
        <w:top w:val="none" w:sz="0" w:space="0" w:color="auto"/>
        <w:left w:val="none" w:sz="0" w:space="0" w:color="auto"/>
        <w:bottom w:val="none" w:sz="0" w:space="0" w:color="auto"/>
        <w:right w:val="none" w:sz="0" w:space="0" w:color="auto"/>
      </w:divBdr>
    </w:div>
    <w:div w:id="1591743538">
      <w:bodyDiv w:val="1"/>
      <w:marLeft w:val="0"/>
      <w:marRight w:val="0"/>
      <w:marTop w:val="0"/>
      <w:marBottom w:val="0"/>
      <w:divBdr>
        <w:top w:val="none" w:sz="0" w:space="0" w:color="auto"/>
        <w:left w:val="none" w:sz="0" w:space="0" w:color="auto"/>
        <w:bottom w:val="none" w:sz="0" w:space="0" w:color="auto"/>
        <w:right w:val="none" w:sz="0" w:space="0" w:color="auto"/>
      </w:divBdr>
    </w:div>
    <w:div w:id="1594244313">
      <w:bodyDiv w:val="1"/>
      <w:marLeft w:val="0"/>
      <w:marRight w:val="0"/>
      <w:marTop w:val="0"/>
      <w:marBottom w:val="0"/>
      <w:divBdr>
        <w:top w:val="none" w:sz="0" w:space="0" w:color="auto"/>
        <w:left w:val="none" w:sz="0" w:space="0" w:color="auto"/>
        <w:bottom w:val="none" w:sz="0" w:space="0" w:color="auto"/>
        <w:right w:val="none" w:sz="0" w:space="0" w:color="auto"/>
      </w:divBdr>
    </w:div>
    <w:div w:id="1601375499">
      <w:bodyDiv w:val="1"/>
      <w:marLeft w:val="0"/>
      <w:marRight w:val="0"/>
      <w:marTop w:val="0"/>
      <w:marBottom w:val="0"/>
      <w:divBdr>
        <w:top w:val="none" w:sz="0" w:space="0" w:color="auto"/>
        <w:left w:val="none" w:sz="0" w:space="0" w:color="auto"/>
        <w:bottom w:val="none" w:sz="0" w:space="0" w:color="auto"/>
        <w:right w:val="none" w:sz="0" w:space="0" w:color="auto"/>
      </w:divBdr>
    </w:div>
    <w:div w:id="1603492092">
      <w:bodyDiv w:val="1"/>
      <w:marLeft w:val="0"/>
      <w:marRight w:val="0"/>
      <w:marTop w:val="0"/>
      <w:marBottom w:val="0"/>
      <w:divBdr>
        <w:top w:val="none" w:sz="0" w:space="0" w:color="auto"/>
        <w:left w:val="none" w:sz="0" w:space="0" w:color="auto"/>
        <w:bottom w:val="none" w:sz="0" w:space="0" w:color="auto"/>
        <w:right w:val="none" w:sz="0" w:space="0" w:color="auto"/>
      </w:divBdr>
    </w:div>
    <w:div w:id="1607038132">
      <w:bodyDiv w:val="1"/>
      <w:marLeft w:val="0"/>
      <w:marRight w:val="0"/>
      <w:marTop w:val="0"/>
      <w:marBottom w:val="0"/>
      <w:divBdr>
        <w:top w:val="none" w:sz="0" w:space="0" w:color="auto"/>
        <w:left w:val="none" w:sz="0" w:space="0" w:color="auto"/>
        <w:bottom w:val="none" w:sz="0" w:space="0" w:color="auto"/>
        <w:right w:val="none" w:sz="0" w:space="0" w:color="auto"/>
      </w:divBdr>
    </w:div>
    <w:div w:id="1611627088">
      <w:bodyDiv w:val="1"/>
      <w:marLeft w:val="0"/>
      <w:marRight w:val="0"/>
      <w:marTop w:val="0"/>
      <w:marBottom w:val="0"/>
      <w:divBdr>
        <w:top w:val="none" w:sz="0" w:space="0" w:color="auto"/>
        <w:left w:val="none" w:sz="0" w:space="0" w:color="auto"/>
        <w:bottom w:val="none" w:sz="0" w:space="0" w:color="auto"/>
        <w:right w:val="none" w:sz="0" w:space="0" w:color="auto"/>
      </w:divBdr>
    </w:div>
    <w:div w:id="1634824785">
      <w:bodyDiv w:val="1"/>
      <w:marLeft w:val="0"/>
      <w:marRight w:val="0"/>
      <w:marTop w:val="0"/>
      <w:marBottom w:val="0"/>
      <w:divBdr>
        <w:top w:val="none" w:sz="0" w:space="0" w:color="auto"/>
        <w:left w:val="none" w:sz="0" w:space="0" w:color="auto"/>
        <w:bottom w:val="none" w:sz="0" w:space="0" w:color="auto"/>
        <w:right w:val="none" w:sz="0" w:space="0" w:color="auto"/>
      </w:divBdr>
    </w:div>
    <w:div w:id="1635061547">
      <w:bodyDiv w:val="1"/>
      <w:marLeft w:val="0"/>
      <w:marRight w:val="0"/>
      <w:marTop w:val="0"/>
      <w:marBottom w:val="0"/>
      <w:divBdr>
        <w:top w:val="none" w:sz="0" w:space="0" w:color="auto"/>
        <w:left w:val="none" w:sz="0" w:space="0" w:color="auto"/>
        <w:bottom w:val="none" w:sz="0" w:space="0" w:color="auto"/>
        <w:right w:val="none" w:sz="0" w:space="0" w:color="auto"/>
      </w:divBdr>
    </w:div>
    <w:div w:id="1635790646">
      <w:bodyDiv w:val="1"/>
      <w:marLeft w:val="0"/>
      <w:marRight w:val="0"/>
      <w:marTop w:val="0"/>
      <w:marBottom w:val="0"/>
      <w:divBdr>
        <w:top w:val="none" w:sz="0" w:space="0" w:color="auto"/>
        <w:left w:val="none" w:sz="0" w:space="0" w:color="auto"/>
        <w:bottom w:val="none" w:sz="0" w:space="0" w:color="auto"/>
        <w:right w:val="none" w:sz="0" w:space="0" w:color="auto"/>
      </w:divBdr>
    </w:div>
    <w:div w:id="1652098611">
      <w:bodyDiv w:val="1"/>
      <w:marLeft w:val="0"/>
      <w:marRight w:val="0"/>
      <w:marTop w:val="0"/>
      <w:marBottom w:val="0"/>
      <w:divBdr>
        <w:top w:val="none" w:sz="0" w:space="0" w:color="auto"/>
        <w:left w:val="none" w:sz="0" w:space="0" w:color="auto"/>
        <w:bottom w:val="none" w:sz="0" w:space="0" w:color="auto"/>
        <w:right w:val="none" w:sz="0" w:space="0" w:color="auto"/>
      </w:divBdr>
    </w:div>
    <w:div w:id="1658266154">
      <w:bodyDiv w:val="1"/>
      <w:marLeft w:val="0"/>
      <w:marRight w:val="0"/>
      <w:marTop w:val="0"/>
      <w:marBottom w:val="0"/>
      <w:divBdr>
        <w:top w:val="none" w:sz="0" w:space="0" w:color="auto"/>
        <w:left w:val="none" w:sz="0" w:space="0" w:color="auto"/>
        <w:bottom w:val="none" w:sz="0" w:space="0" w:color="auto"/>
        <w:right w:val="none" w:sz="0" w:space="0" w:color="auto"/>
      </w:divBdr>
    </w:div>
    <w:div w:id="1680817534">
      <w:bodyDiv w:val="1"/>
      <w:marLeft w:val="0"/>
      <w:marRight w:val="0"/>
      <w:marTop w:val="0"/>
      <w:marBottom w:val="0"/>
      <w:divBdr>
        <w:top w:val="none" w:sz="0" w:space="0" w:color="auto"/>
        <w:left w:val="none" w:sz="0" w:space="0" w:color="auto"/>
        <w:bottom w:val="none" w:sz="0" w:space="0" w:color="auto"/>
        <w:right w:val="none" w:sz="0" w:space="0" w:color="auto"/>
      </w:divBdr>
    </w:div>
    <w:div w:id="1683626948">
      <w:bodyDiv w:val="1"/>
      <w:marLeft w:val="0"/>
      <w:marRight w:val="0"/>
      <w:marTop w:val="0"/>
      <w:marBottom w:val="0"/>
      <w:divBdr>
        <w:top w:val="none" w:sz="0" w:space="0" w:color="auto"/>
        <w:left w:val="none" w:sz="0" w:space="0" w:color="auto"/>
        <w:bottom w:val="none" w:sz="0" w:space="0" w:color="auto"/>
        <w:right w:val="none" w:sz="0" w:space="0" w:color="auto"/>
      </w:divBdr>
    </w:div>
    <w:div w:id="1713730626">
      <w:bodyDiv w:val="1"/>
      <w:marLeft w:val="0"/>
      <w:marRight w:val="0"/>
      <w:marTop w:val="0"/>
      <w:marBottom w:val="0"/>
      <w:divBdr>
        <w:top w:val="none" w:sz="0" w:space="0" w:color="auto"/>
        <w:left w:val="none" w:sz="0" w:space="0" w:color="auto"/>
        <w:bottom w:val="none" w:sz="0" w:space="0" w:color="auto"/>
        <w:right w:val="none" w:sz="0" w:space="0" w:color="auto"/>
      </w:divBdr>
    </w:div>
    <w:div w:id="1716733938">
      <w:bodyDiv w:val="1"/>
      <w:marLeft w:val="0"/>
      <w:marRight w:val="0"/>
      <w:marTop w:val="0"/>
      <w:marBottom w:val="0"/>
      <w:divBdr>
        <w:top w:val="none" w:sz="0" w:space="0" w:color="auto"/>
        <w:left w:val="none" w:sz="0" w:space="0" w:color="auto"/>
        <w:bottom w:val="none" w:sz="0" w:space="0" w:color="auto"/>
        <w:right w:val="none" w:sz="0" w:space="0" w:color="auto"/>
      </w:divBdr>
    </w:div>
    <w:div w:id="1719086700">
      <w:bodyDiv w:val="1"/>
      <w:marLeft w:val="0"/>
      <w:marRight w:val="0"/>
      <w:marTop w:val="0"/>
      <w:marBottom w:val="0"/>
      <w:divBdr>
        <w:top w:val="none" w:sz="0" w:space="0" w:color="auto"/>
        <w:left w:val="none" w:sz="0" w:space="0" w:color="auto"/>
        <w:bottom w:val="none" w:sz="0" w:space="0" w:color="auto"/>
        <w:right w:val="none" w:sz="0" w:space="0" w:color="auto"/>
      </w:divBdr>
    </w:div>
    <w:div w:id="1719665267">
      <w:bodyDiv w:val="1"/>
      <w:marLeft w:val="0"/>
      <w:marRight w:val="0"/>
      <w:marTop w:val="0"/>
      <w:marBottom w:val="0"/>
      <w:divBdr>
        <w:top w:val="none" w:sz="0" w:space="0" w:color="auto"/>
        <w:left w:val="none" w:sz="0" w:space="0" w:color="auto"/>
        <w:bottom w:val="none" w:sz="0" w:space="0" w:color="auto"/>
        <w:right w:val="none" w:sz="0" w:space="0" w:color="auto"/>
      </w:divBdr>
    </w:div>
    <w:div w:id="1728214183">
      <w:bodyDiv w:val="1"/>
      <w:marLeft w:val="0"/>
      <w:marRight w:val="0"/>
      <w:marTop w:val="0"/>
      <w:marBottom w:val="0"/>
      <w:divBdr>
        <w:top w:val="none" w:sz="0" w:space="0" w:color="auto"/>
        <w:left w:val="none" w:sz="0" w:space="0" w:color="auto"/>
        <w:bottom w:val="none" w:sz="0" w:space="0" w:color="auto"/>
        <w:right w:val="none" w:sz="0" w:space="0" w:color="auto"/>
      </w:divBdr>
    </w:div>
    <w:div w:id="1740320191">
      <w:bodyDiv w:val="1"/>
      <w:marLeft w:val="0"/>
      <w:marRight w:val="0"/>
      <w:marTop w:val="0"/>
      <w:marBottom w:val="0"/>
      <w:divBdr>
        <w:top w:val="none" w:sz="0" w:space="0" w:color="auto"/>
        <w:left w:val="none" w:sz="0" w:space="0" w:color="auto"/>
        <w:bottom w:val="none" w:sz="0" w:space="0" w:color="auto"/>
        <w:right w:val="none" w:sz="0" w:space="0" w:color="auto"/>
      </w:divBdr>
    </w:div>
    <w:div w:id="1746340278">
      <w:bodyDiv w:val="1"/>
      <w:marLeft w:val="0"/>
      <w:marRight w:val="0"/>
      <w:marTop w:val="0"/>
      <w:marBottom w:val="0"/>
      <w:divBdr>
        <w:top w:val="none" w:sz="0" w:space="0" w:color="auto"/>
        <w:left w:val="none" w:sz="0" w:space="0" w:color="auto"/>
        <w:bottom w:val="none" w:sz="0" w:space="0" w:color="auto"/>
        <w:right w:val="none" w:sz="0" w:space="0" w:color="auto"/>
      </w:divBdr>
    </w:div>
    <w:div w:id="1772625927">
      <w:bodyDiv w:val="1"/>
      <w:marLeft w:val="0"/>
      <w:marRight w:val="0"/>
      <w:marTop w:val="0"/>
      <w:marBottom w:val="0"/>
      <w:divBdr>
        <w:top w:val="none" w:sz="0" w:space="0" w:color="auto"/>
        <w:left w:val="none" w:sz="0" w:space="0" w:color="auto"/>
        <w:bottom w:val="none" w:sz="0" w:space="0" w:color="auto"/>
        <w:right w:val="none" w:sz="0" w:space="0" w:color="auto"/>
      </w:divBdr>
    </w:div>
    <w:div w:id="1781759823">
      <w:bodyDiv w:val="1"/>
      <w:marLeft w:val="0"/>
      <w:marRight w:val="0"/>
      <w:marTop w:val="0"/>
      <w:marBottom w:val="0"/>
      <w:divBdr>
        <w:top w:val="none" w:sz="0" w:space="0" w:color="auto"/>
        <w:left w:val="none" w:sz="0" w:space="0" w:color="auto"/>
        <w:bottom w:val="none" w:sz="0" w:space="0" w:color="auto"/>
        <w:right w:val="none" w:sz="0" w:space="0" w:color="auto"/>
      </w:divBdr>
    </w:div>
    <w:div w:id="1782921026">
      <w:bodyDiv w:val="1"/>
      <w:marLeft w:val="0"/>
      <w:marRight w:val="0"/>
      <w:marTop w:val="0"/>
      <w:marBottom w:val="0"/>
      <w:divBdr>
        <w:top w:val="none" w:sz="0" w:space="0" w:color="auto"/>
        <w:left w:val="none" w:sz="0" w:space="0" w:color="auto"/>
        <w:bottom w:val="none" w:sz="0" w:space="0" w:color="auto"/>
        <w:right w:val="none" w:sz="0" w:space="0" w:color="auto"/>
      </w:divBdr>
    </w:div>
    <w:div w:id="1790313451">
      <w:bodyDiv w:val="1"/>
      <w:marLeft w:val="0"/>
      <w:marRight w:val="0"/>
      <w:marTop w:val="0"/>
      <w:marBottom w:val="0"/>
      <w:divBdr>
        <w:top w:val="none" w:sz="0" w:space="0" w:color="auto"/>
        <w:left w:val="none" w:sz="0" w:space="0" w:color="auto"/>
        <w:bottom w:val="none" w:sz="0" w:space="0" w:color="auto"/>
        <w:right w:val="none" w:sz="0" w:space="0" w:color="auto"/>
      </w:divBdr>
    </w:div>
    <w:div w:id="1794513832">
      <w:bodyDiv w:val="1"/>
      <w:marLeft w:val="0"/>
      <w:marRight w:val="0"/>
      <w:marTop w:val="0"/>
      <w:marBottom w:val="0"/>
      <w:divBdr>
        <w:top w:val="none" w:sz="0" w:space="0" w:color="auto"/>
        <w:left w:val="none" w:sz="0" w:space="0" w:color="auto"/>
        <w:bottom w:val="none" w:sz="0" w:space="0" w:color="auto"/>
        <w:right w:val="none" w:sz="0" w:space="0" w:color="auto"/>
      </w:divBdr>
    </w:div>
    <w:div w:id="1802647494">
      <w:bodyDiv w:val="1"/>
      <w:marLeft w:val="0"/>
      <w:marRight w:val="0"/>
      <w:marTop w:val="0"/>
      <w:marBottom w:val="0"/>
      <w:divBdr>
        <w:top w:val="none" w:sz="0" w:space="0" w:color="auto"/>
        <w:left w:val="none" w:sz="0" w:space="0" w:color="auto"/>
        <w:bottom w:val="none" w:sz="0" w:space="0" w:color="auto"/>
        <w:right w:val="none" w:sz="0" w:space="0" w:color="auto"/>
      </w:divBdr>
    </w:div>
    <w:div w:id="1804417998">
      <w:bodyDiv w:val="1"/>
      <w:marLeft w:val="0"/>
      <w:marRight w:val="0"/>
      <w:marTop w:val="0"/>
      <w:marBottom w:val="0"/>
      <w:divBdr>
        <w:top w:val="none" w:sz="0" w:space="0" w:color="auto"/>
        <w:left w:val="none" w:sz="0" w:space="0" w:color="auto"/>
        <w:bottom w:val="none" w:sz="0" w:space="0" w:color="auto"/>
        <w:right w:val="none" w:sz="0" w:space="0" w:color="auto"/>
      </w:divBdr>
    </w:div>
    <w:div w:id="1806464191">
      <w:bodyDiv w:val="1"/>
      <w:marLeft w:val="0"/>
      <w:marRight w:val="0"/>
      <w:marTop w:val="0"/>
      <w:marBottom w:val="0"/>
      <w:divBdr>
        <w:top w:val="none" w:sz="0" w:space="0" w:color="auto"/>
        <w:left w:val="none" w:sz="0" w:space="0" w:color="auto"/>
        <w:bottom w:val="none" w:sz="0" w:space="0" w:color="auto"/>
        <w:right w:val="none" w:sz="0" w:space="0" w:color="auto"/>
      </w:divBdr>
    </w:div>
    <w:div w:id="1809274713">
      <w:bodyDiv w:val="1"/>
      <w:marLeft w:val="0"/>
      <w:marRight w:val="0"/>
      <w:marTop w:val="0"/>
      <w:marBottom w:val="0"/>
      <w:divBdr>
        <w:top w:val="none" w:sz="0" w:space="0" w:color="auto"/>
        <w:left w:val="none" w:sz="0" w:space="0" w:color="auto"/>
        <w:bottom w:val="none" w:sz="0" w:space="0" w:color="auto"/>
        <w:right w:val="none" w:sz="0" w:space="0" w:color="auto"/>
      </w:divBdr>
    </w:div>
    <w:div w:id="1820996786">
      <w:bodyDiv w:val="1"/>
      <w:marLeft w:val="0"/>
      <w:marRight w:val="0"/>
      <w:marTop w:val="0"/>
      <w:marBottom w:val="0"/>
      <w:divBdr>
        <w:top w:val="none" w:sz="0" w:space="0" w:color="auto"/>
        <w:left w:val="none" w:sz="0" w:space="0" w:color="auto"/>
        <w:bottom w:val="none" w:sz="0" w:space="0" w:color="auto"/>
        <w:right w:val="none" w:sz="0" w:space="0" w:color="auto"/>
      </w:divBdr>
    </w:div>
    <w:div w:id="1825731070">
      <w:bodyDiv w:val="1"/>
      <w:marLeft w:val="0"/>
      <w:marRight w:val="0"/>
      <w:marTop w:val="0"/>
      <w:marBottom w:val="0"/>
      <w:divBdr>
        <w:top w:val="none" w:sz="0" w:space="0" w:color="auto"/>
        <w:left w:val="none" w:sz="0" w:space="0" w:color="auto"/>
        <w:bottom w:val="none" w:sz="0" w:space="0" w:color="auto"/>
        <w:right w:val="none" w:sz="0" w:space="0" w:color="auto"/>
      </w:divBdr>
    </w:div>
    <w:div w:id="1827087717">
      <w:bodyDiv w:val="1"/>
      <w:marLeft w:val="0"/>
      <w:marRight w:val="0"/>
      <w:marTop w:val="0"/>
      <w:marBottom w:val="0"/>
      <w:divBdr>
        <w:top w:val="none" w:sz="0" w:space="0" w:color="auto"/>
        <w:left w:val="none" w:sz="0" w:space="0" w:color="auto"/>
        <w:bottom w:val="none" w:sz="0" w:space="0" w:color="auto"/>
        <w:right w:val="none" w:sz="0" w:space="0" w:color="auto"/>
      </w:divBdr>
    </w:div>
    <w:div w:id="1830369458">
      <w:bodyDiv w:val="1"/>
      <w:marLeft w:val="0"/>
      <w:marRight w:val="0"/>
      <w:marTop w:val="0"/>
      <w:marBottom w:val="0"/>
      <w:divBdr>
        <w:top w:val="none" w:sz="0" w:space="0" w:color="auto"/>
        <w:left w:val="none" w:sz="0" w:space="0" w:color="auto"/>
        <w:bottom w:val="none" w:sz="0" w:space="0" w:color="auto"/>
        <w:right w:val="none" w:sz="0" w:space="0" w:color="auto"/>
      </w:divBdr>
    </w:div>
    <w:div w:id="1844516520">
      <w:bodyDiv w:val="1"/>
      <w:marLeft w:val="0"/>
      <w:marRight w:val="0"/>
      <w:marTop w:val="0"/>
      <w:marBottom w:val="0"/>
      <w:divBdr>
        <w:top w:val="none" w:sz="0" w:space="0" w:color="auto"/>
        <w:left w:val="none" w:sz="0" w:space="0" w:color="auto"/>
        <w:bottom w:val="none" w:sz="0" w:space="0" w:color="auto"/>
        <w:right w:val="none" w:sz="0" w:space="0" w:color="auto"/>
      </w:divBdr>
    </w:div>
    <w:div w:id="1849248236">
      <w:bodyDiv w:val="1"/>
      <w:marLeft w:val="0"/>
      <w:marRight w:val="0"/>
      <w:marTop w:val="0"/>
      <w:marBottom w:val="0"/>
      <w:divBdr>
        <w:top w:val="none" w:sz="0" w:space="0" w:color="auto"/>
        <w:left w:val="none" w:sz="0" w:space="0" w:color="auto"/>
        <w:bottom w:val="none" w:sz="0" w:space="0" w:color="auto"/>
        <w:right w:val="none" w:sz="0" w:space="0" w:color="auto"/>
      </w:divBdr>
    </w:div>
    <w:div w:id="1849834348">
      <w:bodyDiv w:val="1"/>
      <w:marLeft w:val="0"/>
      <w:marRight w:val="0"/>
      <w:marTop w:val="0"/>
      <w:marBottom w:val="0"/>
      <w:divBdr>
        <w:top w:val="none" w:sz="0" w:space="0" w:color="auto"/>
        <w:left w:val="none" w:sz="0" w:space="0" w:color="auto"/>
        <w:bottom w:val="none" w:sz="0" w:space="0" w:color="auto"/>
        <w:right w:val="none" w:sz="0" w:space="0" w:color="auto"/>
      </w:divBdr>
    </w:div>
    <w:div w:id="1876692450">
      <w:bodyDiv w:val="1"/>
      <w:marLeft w:val="0"/>
      <w:marRight w:val="0"/>
      <w:marTop w:val="0"/>
      <w:marBottom w:val="0"/>
      <w:divBdr>
        <w:top w:val="none" w:sz="0" w:space="0" w:color="auto"/>
        <w:left w:val="none" w:sz="0" w:space="0" w:color="auto"/>
        <w:bottom w:val="none" w:sz="0" w:space="0" w:color="auto"/>
        <w:right w:val="none" w:sz="0" w:space="0" w:color="auto"/>
      </w:divBdr>
    </w:div>
    <w:div w:id="1876841566">
      <w:bodyDiv w:val="1"/>
      <w:marLeft w:val="0"/>
      <w:marRight w:val="0"/>
      <w:marTop w:val="0"/>
      <w:marBottom w:val="0"/>
      <w:divBdr>
        <w:top w:val="none" w:sz="0" w:space="0" w:color="auto"/>
        <w:left w:val="none" w:sz="0" w:space="0" w:color="auto"/>
        <w:bottom w:val="none" w:sz="0" w:space="0" w:color="auto"/>
        <w:right w:val="none" w:sz="0" w:space="0" w:color="auto"/>
      </w:divBdr>
    </w:div>
    <w:div w:id="1876847448">
      <w:bodyDiv w:val="1"/>
      <w:marLeft w:val="0"/>
      <w:marRight w:val="0"/>
      <w:marTop w:val="0"/>
      <w:marBottom w:val="0"/>
      <w:divBdr>
        <w:top w:val="none" w:sz="0" w:space="0" w:color="auto"/>
        <w:left w:val="none" w:sz="0" w:space="0" w:color="auto"/>
        <w:bottom w:val="none" w:sz="0" w:space="0" w:color="auto"/>
        <w:right w:val="none" w:sz="0" w:space="0" w:color="auto"/>
      </w:divBdr>
    </w:div>
    <w:div w:id="1883711616">
      <w:bodyDiv w:val="1"/>
      <w:marLeft w:val="0"/>
      <w:marRight w:val="0"/>
      <w:marTop w:val="0"/>
      <w:marBottom w:val="0"/>
      <w:divBdr>
        <w:top w:val="none" w:sz="0" w:space="0" w:color="auto"/>
        <w:left w:val="none" w:sz="0" w:space="0" w:color="auto"/>
        <w:bottom w:val="none" w:sz="0" w:space="0" w:color="auto"/>
        <w:right w:val="none" w:sz="0" w:space="0" w:color="auto"/>
      </w:divBdr>
    </w:div>
    <w:div w:id="1892157985">
      <w:bodyDiv w:val="1"/>
      <w:marLeft w:val="0"/>
      <w:marRight w:val="0"/>
      <w:marTop w:val="0"/>
      <w:marBottom w:val="0"/>
      <w:divBdr>
        <w:top w:val="none" w:sz="0" w:space="0" w:color="auto"/>
        <w:left w:val="none" w:sz="0" w:space="0" w:color="auto"/>
        <w:bottom w:val="none" w:sz="0" w:space="0" w:color="auto"/>
        <w:right w:val="none" w:sz="0" w:space="0" w:color="auto"/>
      </w:divBdr>
    </w:div>
    <w:div w:id="1910994125">
      <w:bodyDiv w:val="1"/>
      <w:marLeft w:val="0"/>
      <w:marRight w:val="0"/>
      <w:marTop w:val="0"/>
      <w:marBottom w:val="0"/>
      <w:divBdr>
        <w:top w:val="none" w:sz="0" w:space="0" w:color="auto"/>
        <w:left w:val="none" w:sz="0" w:space="0" w:color="auto"/>
        <w:bottom w:val="none" w:sz="0" w:space="0" w:color="auto"/>
        <w:right w:val="none" w:sz="0" w:space="0" w:color="auto"/>
      </w:divBdr>
    </w:div>
    <w:div w:id="1918123810">
      <w:bodyDiv w:val="1"/>
      <w:marLeft w:val="0"/>
      <w:marRight w:val="0"/>
      <w:marTop w:val="0"/>
      <w:marBottom w:val="0"/>
      <w:divBdr>
        <w:top w:val="none" w:sz="0" w:space="0" w:color="auto"/>
        <w:left w:val="none" w:sz="0" w:space="0" w:color="auto"/>
        <w:bottom w:val="none" w:sz="0" w:space="0" w:color="auto"/>
        <w:right w:val="none" w:sz="0" w:space="0" w:color="auto"/>
      </w:divBdr>
    </w:div>
    <w:div w:id="1918514810">
      <w:bodyDiv w:val="1"/>
      <w:marLeft w:val="0"/>
      <w:marRight w:val="0"/>
      <w:marTop w:val="0"/>
      <w:marBottom w:val="0"/>
      <w:divBdr>
        <w:top w:val="none" w:sz="0" w:space="0" w:color="auto"/>
        <w:left w:val="none" w:sz="0" w:space="0" w:color="auto"/>
        <w:bottom w:val="none" w:sz="0" w:space="0" w:color="auto"/>
        <w:right w:val="none" w:sz="0" w:space="0" w:color="auto"/>
      </w:divBdr>
    </w:div>
    <w:div w:id="1949727245">
      <w:bodyDiv w:val="1"/>
      <w:marLeft w:val="0"/>
      <w:marRight w:val="0"/>
      <w:marTop w:val="0"/>
      <w:marBottom w:val="0"/>
      <w:divBdr>
        <w:top w:val="none" w:sz="0" w:space="0" w:color="auto"/>
        <w:left w:val="none" w:sz="0" w:space="0" w:color="auto"/>
        <w:bottom w:val="none" w:sz="0" w:space="0" w:color="auto"/>
        <w:right w:val="none" w:sz="0" w:space="0" w:color="auto"/>
      </w:divBdr>
    </w:div>
    <w:div w:id="1953201821">
      <w:bodyDiv w:val="1"/>
      <w:marLeft w:val="0"/>
      <w:marRight w:val="0"/>
      <w:marTop w:val="0"/>
      <w:marBottom w:val="0"/>
      <w:divBdr>
        <w:top w:val="none" w:sz="0" w:space="0" w:color="auto"/>
        <w:left w:val="none" w:sz="0" w:space="0" w:color="auto"/>
        <w:bottom w:val="none" w:sz="0" w:space="0" w:color="auto"/>
        <w:right w:val="none" w:sz="0" w:space="0" w:color="auto"/>
      </w:divBdr>
    </w:div>
    <w:div w:id="1968969873">
      <w:bodyDiv w:val="1"/>
      <w:marLeft w:val="0"/>
      <w:marRight w:val="0"/>
      <w:marTop w:val="0"/>
      <w:marBottom w:val="0"/>
      <w:divBdr>
        <w:top w:val="none" w:sz="0" w:space="0" w:color="auto"/>
        <w:left w:val="none" w:sz="0" w:space="0" w:color="auto"/>
        <w:bottom w:val="none" w:sz="0" w:space="0" w:color="auto"/>
        <w:right w:val="none" w:sz="0" w:space="0" w:color="auto"/>
      </w:divBdr>
    </w:div>
    <w:div w:id="2001696071">
      <w:bodyDiv w:val="1"/>
      <w:marLeft w:val="0"/>
      <w:marRight w:val="0"/>
      <w:marTop w:val="0"/>
      <w:marBottom w:val="0"/>
      <w:divBdr>
        <w:top w:val="none" w:sz="0" w:space="0" w:color="auto"/>
        <w:left w:val="none" w:sz="0" w:space="0" w:color="auto"/>
        <w:bottom w:val="none" w:sz="0" w:space="0" w:color="auto"/>
        <w:right w:val="none" w:sz="0" w:space="0" w:color="auto"/>
      </w:divBdr>
    </w:div>
    <w:div w:id="2004819454">
      <w:bodyDiv w:val="1"/>
      <w:marLeft w:val="0"/>
      <w:marRight w:val="0"/>
      <w:marTop w:val="0"/>
      <w:marBottom w:val="0"/>
      <w:divBdr>
        <w:top w:val="none" w:sz="0" w:space="0" w:color="auto"/>
        <w:left w:val="none" w:sz="0" w:space="0" w:color="auto"/>
        <w:bottom w:val="none" w:sz="0" w:space="0" w:color="auto"/>
        <w:right w:val="none" w:sz="0" w:space="0" w:color="auto"/>
      </w:divBdr>
    </w:div>
    <w:div w:id="2005626077">
      <w:bodyDiv w:val="1"/>
      <w:marLeft w:val="0"/>
      <w:marRight w:val="0"/>
      <w:marTop w:val="0"/>
      <w:marBottom w:val="0"/>
      <w:divBdr>
        <w:top w:val="none" w:sz="0" w:space="0" w:color="auto"/>
        <w:left w:val="none" w:sz="0" w:space="0" w:color="auto"/>
        <w:bottom w:val="none" w:sz="0" w:space="0" w:color="auto"/>
        <w:right w:val="none" w:sz="0" w:space="0" w:color="auto"/>
      </w:divBdr>
    </w:div>
    <w:div w:id="2013532383">
      <w:bodyDiv w:val="1"/>
      <w:marLeft w:val="0"/>
      <w:marRight w:val="0"/>
      <w:marTop w:val="0"/>
      <w:marBottom w:val="0"/>
      <w:divBdr>
        <w:top w:val="none" w:sz="0" w:space="0" w:color="auto"/>
        <w:left w:val="none" w:sz="0" w:space="0" w:color="auto"/>
        <w:bottom w:val="none" w:sz="0" w:space="0" w:color="auto"/>
        <w:right w:val="none" w:sz="0" w:space="0" w:color="auto"/>
      </w:divBdr>
    </w:div>
    <w:div w:id="2023043614">
      <w:bodyDiv w:val="1"/>
      <w:marLeft w:val="0"/>
      <w:marRight w:val="0"/>
      <w:marTop w:val="0"/>
      <w:marBottom w:val="0"/>
      <w:divBdr>
        <w:top w:val="none" w:sz="0" w:space="0" w:color="auto"/>
        <w:left w:val="none" w:sz="0" w:space="0" w:color="auto"/>
        <w:bottom w:val="none" w:sz="0" w:space="0" w:color="auto"/>
        <w:right w:val="none" w:sz="0" w:space="0" w:color="auto"/>
      </w:divBdr>
    </w:div>
    <w:div w:id="2044547902">
      <w:bodyDiv w:val="1"/>
      <w:marLeft w:val="0"/>
      <w:marRight w:val="0"/>
      <w:marTop w:val="0"/>
      <w:marBottom w:val="0"/>
      <w:divBdr>
        <w:top w:val="none" w:sz="0" w:space="0" w:color="auto"/>
        <w:left w:val="none" w:sz="0" w:space="0" w:color="auto"/>
        <w:bottom w:val="none" w:sz="0" w:space="0" w:color="auto"/>
        <w:right w:val="none" w:sz="0" w:space="0" w:color="auto"/>
      </w:divBdr>
    </w:div>
    <w:div w:id="2066290205">
      <w:bodyDiv w:val="1"/>
      <w:marLeft w:val="0"/>
      <w:marRight w:val="0"/>
      <w:marTop w:val="0"/>
      <w:marBottom w:val="0"/>
      <w:divBdr>
        <w:top w:val="none" w:sz="0" w:space="0" w:color="auto"/>
        <w:left w:val="none" w:sz="0" w:space="0" w:color="auto"/>
        <w:bottom w:val="none" w:sz="0" w:space="0" w:color="auto"/>
        <w:right w:val="none" w:sz="0" w:space="0" w:color="auto"/>
      </w:divBdr>
    </w:div>
    <w:div w:id="2067099465">
      <w:bodyDiv w:val="1"/>
      <w:marLeft w:val="0"/>
      <w:marRight w:val="0"/>
      <w:marTop w:val="0"/>
      <w:marBottom w:val="0"/>
      <w:divBdr>
        <w:top w:val="none" w:sz="0" w:space="0" w:color="auto"/>
        <w:left w:val="none" w:sz="0" w:space="0" w:color="auto"/>
        <w:bottom w:val="none" w:sz="0" w:space="0" w:color="auto"/>
        <w:right w:val="none" w:sz="0" w:space="0" w:color="auto"/>
      </w:divBdr>
    </w:div>
    <w:div w:id="2073962956">
      <w:bodyDiv w:val="1"/>
      <w:marLeft w:val="0"/>
      <w:marRight w:val="0"/>
      <w:marTop w:val="0"/>
      <w:marBottom w:val="0"/>
      <w:divBdr>
        <w:top w:val="none" w:sz="0" w:space="0" w:color="auto"/>
        <w:left w:val="none" w:sz="0" w:space="0" w:color="auto"/>
        <w:bottom w:val="none" w:sz="0" w:space="0" w:color="auto"/>
        <w:right w:val="none" w:sz="0" w:space="0" w:color="auto"/>
      </w:divBdr>
    </w:div>
    <w:div w:id="2095658889">
      <w:bodyDiv w:val="1"/>
      <w:marLeft w:val="0"/>
      <w:marRight w:val="0"/>
      <w:marTop w:val="0"/>
      <w:marBottom w:val="0"/>
      <w:divBdr>
        <w:top w:val="none" w:sz="0" w:space="0" w:color="auto"/>
        <w:left w:val="none" w:sz="0" w:space="0" w:color="auto"/>
        <w:bottom w:val="none" w:sz="0" w:space="0" w:color="auto"/>
        <w:right w:val="none" w:sz="0" w:space="0" w:color="auto"/>
      </w:divBdr>
    </w:div>
    <w:div w:id="2096397955">
      <w:bodyDiv w:val="1"/>
      <w:marLeft w:val="0"/>
      <w:marRight w:val="0"/>
      <w:marTop w:val="0"/>
      <w:marBottom w:val="0"/>
      <w:divBdr>
        <w:top w:val="none" w:sz="0" w:space="0" w:color="auto"/>
        <w:left w:val="none" w:sz="0" w:space="0" w:color="auto"/>
        <w:bottom w:val="none" w:sz="0" w:space="0" w:color="auto"/>
        <w:right w:val="none" w:sz="0" w:space="0" w:color="auto"/>
      </w:divBdr>
    </w:div>
    <w:div w:id="2098017159">
      <w:bodyDiv w:val="1"/>
      <w:marLeft w:val="0"/>
      <w:marRight w:val="0"/>
      <w:marTop w:val="0"/>
      <w:marBottom w:val="0"/>
      <w:divBdr>
        <w:top w:val="none" w:sz="0" w:space="0" w:color="auto"/>
        <w:left w:val="none" w:sz="0" w:space="0" w:color="auto"/>
        <w:bottom w:val="none" w:sz="0" w:space="0" w:color="auto"/>
        <w:right w:val="none" w:sz="0" w:space="0" w:color="auto"/>
      </w:divBdr>
    </w:div>
    <w:div w:id="2102679369">
      <w:bodyDiv w:val="1"/>
      <w:marLeft w:val="0"/>
      <w:marRight w:val="0"/>
      <w:marTop w:val="0"/>
      <w:marBottom w:val="0"/>
      <w:divBdr>
        <w:top w:val="none" w:sz="0" w:space="0" w:color="auto"/>
        <w:left w:val="none" w:sz="0" w:space="0" w:color="auto"/>
        <w:bottom w:val="none" w:sz="0" w:space="0" w:color="auto"/>
        <w:right w:val="none" w:sz="0" w:space="0" w:color="auto"/>
      </w:divBdr>
    </w:div>
    <w:div w:id="2116705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thermalspray.org/wp-content/uploads/2014/03/thermal-spray-coatings2.jpg" TargetMode="Externa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P151970</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Hin17</b:Tag>
    <b:SourceType>JournalArticle</b:SourceType>
    <b:Guid>{812DB7B3-A598-46FE-BBB5-218EB58139F9}</b:Guid>
    <b:Title>Industrial Coatings: A Sunny Forecast</b:Title>
    <b:Year>2017</b:Year>
    <b:Author>
      <b:Author>
        <b:NameList>
          <b:Person>
            <b:Last>Hinz</b:Last>
            <b:First>Andy</b:First>
          </b:Person>
          <b:Person>
            <b:Last>Sabelhaus</b:Last>
            <b:First>Eric</b:First>
          </b:Person>
          <b:Person>
            <b:Last>Matthews</b:Last>
            <b:First>Grace</b:First>
          </b:Person>
        </b:NameList>
      </b:Author>
    </b:Author>
    <b:JournalName>Paint &amp; Coatings Industry</b:JournalName>
    <b:Pages>50-52</b:Pages>
    <b:Volume>33</b:Volume>
    <b:Issue>6</b:Issue>
    <b:RefOrder>3</b:RefOrder>
  </b:Source>
  <b:Source>
    <b:Tag>Pri03</b:Tag>
    <b:SourceType>JournalArticle</b:SourceType>
    <b:Guid>{804EADB1-C3AF-47F5-8BB1-1544006F37A3}</b:Guid>
    <b:Author>
      <b:Author>
        <b:NameList>
          <b:Person>
            <b:Last>Priyantha</b:Last>
            <b:First>N</b:First>
          </b:Person>
          <b:Person>
            <b:Last>Jayaweera</b:Last>
            <b:First>P</b:First>
          </b:Person>
          <b:Person>
            <b:Last>Sanjurjo</b:Last>
            <b:First>A,</b:First>
            <b:Middle>Lau, K</b:Middle>
          </b:Person>
          <b:Person>
            <b:Last>Lu</b:Last>
            <b:First>F</b:First>
          </b:Person>
          <b:Person>
            <b:Last>Krist</b:Last>
            <b:First>K</b:First>
          </b:Person>
        </b:NameList>
      </b:Author>
    </b:Author>
    <b:Title>Corrosion-resistant metallic coatings for applications in highly aggressive environments</b:Title>
    <b:JournalName>Surface and Coatings Technology</b:JournalName>
    <b:Year>2003</b:Year>
    <b:Pages>31-36</b:Pages>
    <b:Volume>163-164</b:Volume>
    <b:Issue>2-3</b:Issue>
    <b:RefOrder>1</b:RefOrder>
  </b:Source>
  <b:Source>
    <b:Tag>Sch15</b:Tag>
    <b:SourceType>Misc</b:SourceType>
    <b:Guid>{E1D6E016-98EB-4E3C-A78B-0D16A28B26C8}</b:Guid>
    <b:Author>
      <b:Author>
        <b:NameList>
          <b:Person>
            <b:Last>Schrader</b:Last>
            <b:First>George</b:First>
            <b:Middle>F</b:Middle>
          </b:Person>
          <b:Person>
            <b:Last>Elshennawy</b:Last>
            <b:First>Ahmad</b:First>
            <b:Middle>K</b:Middle>
          </b:Person>
        </b:NameList>
      </b:Author>
    </b:Author>
    <b:Title>Manufacturing Processes &amp; Materials</b:Title>
    <b:Year>2015</b:Year>
    <b:City>Michigan</b:City>
    <b:Publisher>Society of Manufacturing Engineers</b:Publisher>
    <b:Edition>5th</b:Edition>
    <b:RefOrder>5</b:RefOrder>
  </b:Source>
  <b:Source>
    <b:Tag>Nas08</b:Tag>
    <b:SourceType>JournalArticle</b:SourceType>
    <b:Guid>{BDF748FD-63E4-4368-8306-958E6E5BBD23}</b:Guid>
    <b:Title>Optimization of hot-dip galvanizing process of reactive steels: Minimizing zinc consumption without alloy additions</b:Title>
    <b:Year>2008</b:Year>
    <b:Author>
      <b:Author>
        <b:NameList>
          <b:Person>
            <b:Last>Nasr</b:Last>
            <b:First>Jalel</b:First>
            <b:Middle>B</b:Middle>
          </b:Person>
          <b:Person>
            <b:Last>Snoussi</b:Last>
            <b:First>Ali</b:First>
          </b:Person>
          <b:Person>
            <b:Last>Bradai</b:Last>
            <b:First>Chedly</b:First>
          </b:Person>
          <b:Person>
            <b:Last>Halouani</b:Last>
            <b:First>Foued</b:First>
          </b:Person>
        </b:NameList>
      </b:Author>
    </b:Author>
    <b:JournalName>Materials Letters</b:JournalName>
    <b:Pages>3328-3330</b:Pages>
    <b:Volume>62</b:Volume>
    <b:Issue>19</b:Issue>
    <b:RefOrder>6</b:RefOrder>
  </b:Source>
  <b:Source>
    <b:Tag>Bra171</b:Tag>
    <b:SourceType>JournalArticle</b:SourceType>
    <b:Guid>{48B0CA65-6601-45E4-8551-4D0F3E5BE9F1}</b:Guid>
    <b:Author>
      <b:Author>
        <b:NameList>
          <b:Person>
            <b:Last>Brake</b:Last>
            <b:First>M</b:First>
          </b:Person>
          <b:Person>
            <b:Last>Hall</b:Last>
            <b:First>A</b:First>
          </b:Person>
          <b:Person>
            <b:Last>J</b:Last>
            <b:First>Madison</b:First>
          </b:Person>
        </b:NameList>
      </b:Author>
    </b:Author>
    <b:Title>Designing energy dissipation properties via thermal spray coatings</b:Title>
    <b:JournalName>Surface and Coatings Technology</b:JournalName>
    <b:Year>2017</b:Year>
    <b:Pages>70-78</b:Pages>
    <b:Volume>310</b:Volume>
    <b:RefOrder>9</b:RefOrder>
  </b:Source>
  <b:Source>
    <b:Tag>Dor12</b:Tag>
    <b:SourceType>Misc</b:SourceType>
    <b:Guid>{95D2C992-CBA8-450E-BAB5-1934E025BD46}</b:Guid>
    <b:Author>
      <b:Author>
        <b:NameList>
          <b:Person>
            <b:Last>Dorfman</b:Last>
            <b:First>Mitchell</b:First>
            <b:Middle>R</b:Middle>
          </b:Person>
        </b:NameList>
      </b:Author>
    </b:Author>
    <b:Title>Handbook of Environmental Degradation of Materials</b:Title>
    <b:Year>2012</b:Year>
    <b:City>New York</b:City>
    <b:Publisher>William Andrew</b:Publisher>
    <b:Edition>2nd</b:Edition>
    <b:RefOrder>10</b:RefOrder>
  </b:Source>
  <b:Source>
    <b:Tag>For11</b:Tag>
    <b:SourceType>InternetSite</b:SourceType>
    <b:Guid>{532A9FAB-505E-42FA-A4F4-6C8427052F14}</b:Guid>
    <b:Title>Environmental Issues in Metal Finishing and Industrial Coatings</b:Title>
    <b:Year>2011</b:Year>
    <b:Author>
      <b:Author>
        <b:NameList>
          <b:Person>
            <b:Last>Forbes</b:Last>
            <b:First>Stewart</b:First>
          </b:Person>
        </b:NameList>
      </b:Author>
    </b:Author>
    <b:Month>March</b:Month>
    <b:Day>19</b:Day>
    <b:YearAccessed>2018</b:YearAccessed>
    <b:MonthAccessed>November</b:MonthAccessed>
    <b:DayAccessed>7</b:DayAccessed>
    <b:URL>http://iloencyclopaedia.org/part-xiii-12343/metal-processing-and-metal-working-industry/metal-processing-and-metal-working/136-metal-processing-and-metal-working/environmental-issues-in-metal-finishing-and-industrial-coatings</b:URL>
    <b:RefOrder>13</b:RefOrder>
  </b:Source>
  <b:Source>
    <b:Tag>Dec14</b:Tag>
    <b:SourceType>Misc</b:SourceType>
    <b:Guid>{C8B9B573-44BA-4DA9-9CE1-F630139981A7}</b:Guid>
    <b:Title>The impacts of environmental  regulations on competitiveness </b:Title>
    <b:Year>2014</b:Year>
    <b:Month>November</b:Month>
    <b:Day>1</b:Day>
    <b:City>London</b:City>
    <b:Publisher>Grantham Research Institute</b:Publisher>
    <b:Author>
      <b:Author>
        <b:NameList>
          <b:Person>
            <b:Last>Dechezleprêtre</b:Last>
            <b:First>Antoine</b:First>
          </b:Person>
          <b:Person>
            <b:Last>Sato</b:Last>
            <b:First>Misato</b:First>
          </b:Person>
        </b:NameList>
      </b:Author>
    </b:Author>
    <b:RefOrder>15</b:RefOrder>
  </b:Source>
  <b:Source>
    <b:Tag>Ram10</b:Tag>
    <b:SourceType>JournalArticle</b:SourceType>
    <b:Guid>{567723B3-FC96-428F-AC5F-CDD681858441}</b:Guid>
    <b:Title>Impact of environmental regulations on innovation and performance in the UK industrial sector</b:Title>
    <b:Year>2010</b:Year>
    <b:Author>
      <b:Author>
        <b:NameList>
          <b:Person>
            <b:Last>Ramanathan</b:Last>
            <b:First>Ramakrishnan</b:First>
          </b:Person>
          <b:Person>
            <b:Last>Black</b:Last>
            <b:First>Andrew</b:First>
          </b:Person>
          <b:Person>
            <b:Last>Nath</b:Last>
            <b:First>Prithwiraj</b:First>
          </b:Person>
          <b:Person>
            <b:Last>Muyldermans</b:Last>
            <b:First>Luc</b:First>
          </b:Person>
        </b:NameList>
      </b:Author>
    </b:Author>
    <b:JournalName>Management Decision</b:JournalName>
    <b:Pages>1493-1513</b:Pages>
    <b:Volume>48</b:Volume>
    <b:Issue>10</b:Issue>
    <b:RefOrder>16</b:RefOrder>
  </b:Source>
  <b:Source>
    <b:Tag>Nor06</b:Tag>
    <b:SourceType>JournalArticle</b:SourceType>
    <b:Guid>{DA7DDBDB-3B9C-4C6D-9063-9D831F0EEAA5}</b:Guid>
    <b:Author>
      <b:Author>
        <b:NameList>
          <b:Person>
            <b:Last>Norgate</b:Last>
            <b:First>Terry</b:First>
          </b:Person>
          <b:Person>
            <b:Last>Rankin</b:Last>
            <b:First>William</b:First>
          </b:Person>
          <b:Person>
            <b:Last>jahanshahi</b:Last>
            <b:First>Sharif</b:First>
          </b:Person>
        </b:NameList>
      </b:Author>
    </b:Author>
    <b:Title>Assessing the environmental impact of production processes</b:Title>
    <b:JournalName>Journal of Cleaner Production</b:JournalName>
    <b:Year>2006</b:Year>
    <b:Pages>838-848</b:Pages>
    <b:Volume>15</b:Volume>
    <b:Issue>8-9</b:Issue>
    <b:RefOrder>17</b:RefOrder>
  </b:Source>
  <b:Source>
    <b:Tag>Sad02</b:Tag>
    <b:SourceType>JournalArticle</b:SourceType>
    <b:Guid>{21FD9420-C341-419B-936D-E95BCEB48914}</b:Guid>
    <b:Title>Workers' understanding of chemical risks: electroplating case study</b:Title>
    <b:Year>2002</b:Year>
    <b:Author>
      <b:Author>
        <b:NameList>
          <b:Person>
            <b:Last>Sadhra</b:Last>
            <b:First>S</b:First>
          </b:Person>
          <b:Person>
            <b:Last>Petts</b:Last>
            <b:First>J</b:First>
          </b:Person>
          <b:Person>
            <b:Last>McAlpine</b:Last>
            <b:First>S</b:First>
          </b:Person>
          <b:Person>
            <b:Last>Pattison</b:Last>
            <b:First>H</b:First>
          </b:Person>
          <b:Person>
            <b:Last>MacRae</b:Last>
            <b:First>S</b:First>
          </b:Person>
        </b:NameList>
      </b:Author>
    </b:Author>
    <b:JournalName>Occupational and Environmental Medicine</b:JournalName>
    <b:Pages>689</b:Pages>
    <b:Volume>59</b:Volume>
    <b:Issue>10</b:Issue>
    <b:RefOrder>19</b:RefOrder>
  </b:Source>
  <b:Source>
    <b:Tag>Das10</b:Tag>
    <b:SourceType>JournalArticle</b:SourceType>
    <b:Guid>{75714D2B-B01F-4638-909B-B916045BD449}</b:Guid>
    <b:Author>
      <b:Author>
        <b:NameList>
          <b:Person>
            <b:Last>Das</b:Last>
            <b:First>Alok</b:First>
          </b:Person>
          <b:Person>
            <b:Last>Mishra</b:Last>
            <b:First>Susmita</b:First>
          </b:Person>
        </b:NameList>
      </b:Author>
    </b:Author>
    <b:Title>Biodegradation of the metallic carcinogen hexavalent chromium Cr(VI) by an indigenously isolated bacterial strain</b:Title>
    <b:JournalName>Journal of Carcinogenesis</b:JournalName>
    <b:Year>2010</b:Year>
    <b:Pages>1-2</b:Pages>
    <b:Volume>9</b:Volume>
    <b:Issue>6</b:Issue>
    <b:RefOrder>20</b:RefOrder>
  </b:Source>
  <b:Source>
    <b:Tag>Wei16</b:Tag>
    <b:SourceType>InternetSite</b:SourceType>
    <b:Guid>{B041528C-5C3F-4EC3-8FA3-99CA12C5C70D}</b:Guid>
    <b:Author>
      <b:Author>
        <b:NameList>
          <b:Person>
            <b:Last>Wei</b:Last>
            <b:First>Lucy</b:First>
          </b:Person>
        </b:NameList>
      </b:Author>
    </b:Author>
    <b:Title>Copper Electroplating Fundamentals</b:Title>
    <b:Year>2016</b:Year>
    <b:Month>November</b:Month>
    <b:Day>22</b:Day>
    <b:YearAccessed>2018</b:YearAccessed>
    <b:MonthAccessed>November</b:MonthAccessed>
    <b:DayAccessed>8</b:DayAccessed>
    <b:URL>http://blog.dowelectronicmaterials.com/en/posts/2016/11/copper-electroplating-fundamentals</b:URL>
    <b:RefOrder>8</b:RefOrder>
  </b:Source>
  <b:Source>
    <b:Tag>Her17</b:Tag>
    <b:SourceType>InternetSite</b:SourceType>
    <b:Guid>{CE918983-A7DC-4C9F-9D0D-989C5C17480D}</b:Guid>
    <b:Author>
      <b:Author>
        <b:NameList>
          <b:Person>
            <b:Last>Hermanek</b:Last>
            <b:First>Frank</b:First>
          </b:Person>
        </b:NameList>
      </b:Author>
    </b:Author>
    <b:Title>Thermal Spraying</b:Title>
    <b:Year>2017</b:Year>
    <b:Month>July</b:Month>
    <b:Day>17</b:Day>
    <b:YearAccessed>2018</b:YearAccessed>
    <b:MonthAccessed>November</b:MonthAccessed>
    <b:DayAccessed>8</b:DayAccessed>
    <b:URL>http://thermalspray.org/what-it-is/</b:URL>
    <b:RefOrder>11</b:RefOrder>
  </b:Source>
  <b:Source>
    <b:Tag>Arc18</b:Tag>
    <b:SourceType>InternetSite</b:SourceType>
    <b:Guid>{BE58D649-B96A-4E3E-BFA9-79D0149DF5E1}</b:Guid>
    <b:Author>
      <b:Author>
        <b:NameList>
          <b:Person>
            <b:Last>Acladding.com</b:Last>
          </b:Person>
        </b:NameList>
      </b:Author>
    </b:Author>
    <b:Title>The Key Benefits Of Nailstrip Metal Cladding and Roofing</b:Title>
    <b:Year>2018</b:Year>
    <b:Month>April</b:Month>
    <b:Day>11</b:Day>
    <b:YearAccessed>2018</b:YearAccessed>
    <b:MonthAccessed>November</b:MonthAccessed>
    <b:DayAccessed>8</b:DayAccessed>
    <b:URL>https://acladding.com.au/nailstrip-metal-cladding/</b:URL>
    <b:RefOrder>12</b:RefOrder>
  </b:Source>
  <b:Source>
    <b:Tag>Nat15</b:Tag>
    <b:SourceType>InternetSite</b:SourceType>
    <b:Guid>{5DF672BC-A46C-4DC9-95D0-738119F2AF5C}</b:Guid>
    <b:Title>www.kcsinc.net</b:Title>
    <b:Year>2015</b:Year>
    <b:Author>
      <b:Author>
        <b:NameList>
          <b:Person>
            <b:Last>Kcsinc.net</b:Last>
          </b:Person>
        </b:NameList>
      </b:Author>
    </b:Author>
    <b:Month>October</b:Month>
    <b:Day>12</b:Day>
    <b:YearAccessed>2018</b:YearAccessed>
    <b:MonthAccessed>November</b:MonthAccessed>
    <b:DayAccessed>7</b:DayAccessed>
    <b:URL>https://www.kcsinc.net/blog/2015/10/12/different-types-of-industrial-coatings/</b:URL>
    <b:RefOrder>2</b:RefOrder>
  </b:Source>
  <b:Source>
    <b:Tag>Unk18</b:Tag>
    <b:SourceType>InternetSite</b:SourceType>
    <b:Guid>{E5C3CEB3-4DA4-4397-8667-F0BB1529AC1A}</b:Guid>
    <b:Title>Coating Selection Process</b:Title>
    <b:Year>2018</b:Year>
    <b:Author>
      <b:Author>
        <b:NameList>
          <b:Person>
            <b:Last>Perrymetalprotection.co.nz</b:Last>
          </b:Person>
        </b:NameList>
      </b:Author>
    </b:Author>
    <b:ProductionCompany>Perry Metal Production</b:ProductionCompany>
    <b:Month>May</b:Month>
    <b:Day>16</b:Day>
    <b:YearAccessed>2018</b:YearAccessed>
    <b:MonthAccessed>November</b:MonthAccessed>
    <b:DayAccessed>7</b:DayAccessed>
    <b:URL>http://www.perrymetalprotection.co.nz/specifiers/technical/coating-selection</b:URL>
    <b:RefOrder>4</b:RefOrder>
  </b:Source>
  <b:Source>
    <b:Tag>Env09</b:Tag>
    <b:SourceType>InternetSite</b:SourceType>
    <b:Guid>{C049ECAA-BA02-4F70-AF98-2C56A0E2F62C}</b:Guid>
    <b:Author>
      <b:Author>
        <b:NameList>
          <b:Person>
            <b:Last>Gov.uk</b:Last>
          </b:Person>
        </b:NameList>
      </b:Author>
    </b:Author>
    <b:Title>The Surface Treatment of Metals and Plastics by Electrolytic and Chemical Processes</b:Title>
    <b:Year>2009</b:Year>
    <b:Month>February</b:Month>
    <b:Day>1</b:Day>
    <b:YearAccessed>2018</b:YearAccessed>
    <b:MonthAccessed>November</b:MonthAccessed>
    <b:DayAccessed>7</b:DayAccessed>
    <b:URL>https://www.gov.uk/government/publications/surface-treatment-of-metals-and-plastics-by-electrolytic-and-chemical-processes-additional-guidance</b:URL>
    <b:RefOrder>14</b:RefOrder>
  </b:Source>
  <b:Source>
    <b:Tag>Ere17</b:Tag>
    <b:SourceType>InternetSite</b:SourceType>
    <b:Guid>{3C9E32D7-FE53-446D-B658-3D71EAE5333B}</b:Guid>
    <b:Title>What is Galvanizing</b:Title>
    <b:Year>2017</b:Year>
    <b:Author>
      <b:Author>
        <b:NameList>
          <b:Person>
            <b:Last>Erectastep.com</b:Last>
          </b:Person>
        </b:NameList>
      </b:Author>
    </b:Author>
    <b:Month>November</b:Month>
    <b:Day>25</b:Day>
    <b:YearAccessed>2018</b:YearAccessed>
    <b:MonthAccessed>November</b:MonthAccessed>
    <b:DayAccessed>25</b:DayAccessed>
    <b:URL>https://www.erectastep.com/what-is-galvanizing/</b:URL>
    <b:RefOrder>7</b:RefOrder>
  </b:Source>
  <b:Source>
    <b:Tag>Hea18</b:Tag>
    <b:SourceType>InternetSite</b:SourceType>
    <b:Guid>{0E73AF47-3C73-4129-BEA0-945F993CB29C}</b:Guid>
    <b:Title>Health and Safety at Work Act 1974</b:Title>
    <b:Year>2018</b:Year>
    <b:Author>
      <b:Author>
        <b:NameList>
          <b:Person>
            <b:Last>Hse.gov.uk</b:Last>
          </b:Person>
        </b:NameList>
      </b:Author>
    </b:Author>
    <b:YearAccessed>2018</b:YearAccessed>
    <b:MonthAccessed>November</b:MonthAccessed>
    <b:DayAccessed>8</b:DayAccessed>
    <b:URL>http://www.hse.gov.uk/legislation/hswa.htm</b:URL>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B6DF2D-2DF6-4F3D-B805-6329A204F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1096</TotalTime>
  <Pages>11</Pages>
  <Words>2817</Words>
  <Characters>16060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Assignment 1</vt:lpstr>
    </vt:vector>
  </TitlesOfParts>
  <Company>University of Wales Trinity Saint David</Company>
  <LinksUpToDate>false</LinksUpToDate>
  <CharactersWithSpaces>18840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Manufacturing with Materials</dc:subject>
  <dc:creator>Luke Pinkham (P151970)</dc:creator>
  <cp:keywords/>
  <dc:description/>
  <cp:lastModifiedBy>Luke Pinkham</cp:lastModifiedBy>
  <cp:revision>82</cp:revision>
  <dcterms:created xsi:type="dcterms:W3CDTF">2017-11-03T17:33:00Z</dcterms:created>
  <dcterms:modified xsi:type="dcterms:W3CDTF">2018-11-23T12:47:00Z</dcterms:modified>
</cp:coreProperties>
</file>