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6987247"/>
        <w:docPartObj>
          <w:docPartGallery w:val="Cover Pages"/>
          <w:docPartUnique/>
        </w:docPartObj>
      </w:sdtPr>
      <w:sdtContent>
        <w:p w14:paraId="4B55BA58" w14:textId="198B7C2F" w:rsidR="00422756" w:rsidRDefault="00422756">
          <w:r>
            <w:rPr>
              <w:noProof/>
            </w:rPr>
            <w:pict w14:anchorId="3A9D1C21">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52"/>
                        <w:gridCol w:w="2495"/>
                      </w:tblGrid>
                      <w:tr w:rsidR="00422756" w14:paraId="60F78672" w14:textId="77777777">
                        <w:trPr>
                          <w:jc w:val="center"/>
                        </w:trPr>
                        <w:tc>
                          <w:tcPr>
                            <w:tcW w:w="2568" w:type="pct"/>
                            <w:vAlign w:val="center"/>
                          </w:tcPr>
                          <w:p w14:paraId="5191F2BD" w14:textId="31BCB5EA" w:rsidR="00422756" w:rsidRDefault="00422756">
                            <w:pPr>
                              <w:jc w:val="right"/>
                            </w:pPr>
                            <w:r>
                              <w:rPr>
                                <w:noProof/>
                              </w:rPr>
                              <w:drawing>
                                <wp:inline distT="0" distB="0" distL="0" distR="0" wp14:anchorId="622C5E45" wp14:editId="5B29618B">
                                  <wp:extent cx="3248025" cy="21621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48025" cy="2162175"/>
                                          </a:xfrm>
                                          <a:prstGeom prst="rect">
                                            <a:avLst/>
                                          </a:prstGeom>
                                        </pic:spPr>
                                      </pic:pic>
                                    </a:graphicData>
                                  </a:graphic>
                                </wp:inline>
                              </w:drawing>
                            </w:r>
                          </w:p>
                          <w:p w14:paraId="2F9B9598" w14:textId="6C4D01E0" w:rsidR="00422756" w:rsidRDefault="00422756">
                            <w:pPr>
                              <w:jc w:val="right"/>
                            </w:pPr>
                            <w:r>
                              <w:rPr>
                                <w:noProof/>
                              </w:rPr>
                              <w:drawing>
                                <wp:inline distT="0" distB="0" distL="0" distR="0" wp14:anchorId="614DDC98" wp14:editId="2CE08400">
                                  <wp:extent cx="3322320" cy="21069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22320" cy="2106930"/>
                                          </a:xfrm>
                                          <a:prstGeom prst="rect">
                                            <a:avLst/>
                                          </a:prstGeom>
                                        </pic:spPr>
                                      </pic:pic>
                                    </a:graphicData>
                                  </a:graphic>
                                </wp:inline>
                              </w:drawing>
                            </w:r>
                          </w:p>
                          <w:sdt>
                            <w:sdtPr>
                              <w:rPr>
                                <w:rFonts w:ascii="Arial" w:hAnsi="Arial" w:cs="Arial"/>
                                <w:b/>
                                <w:bCs/>
                                <w:caps/>
                                <w:color w:val="C00000"/>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71A1F0A" w14:textId="121B9BEC" w:rsidR="00422756" w:rsidRDefault="009660AA">
                                <w:pPr>
                                  <w:pStyle w:val="NoSpacing"/>
                                  <w:spacing w:line="312" w:lineRule="auto"/>
                                  <w:jc w:val="right"/>
                                  <w:rPr>
                                    <w:caps/>
                                    <w:color w:val="191919" w:themeColor="text1" w:themeTint="E6"/>
                                    <w:sz w:val="72"/>
                                    <w:szCs w:val="72"/>
                                  </w:rPr>
                                </w:pPr>
                                <w:r w:rsidRPr="009660AA">
                                  <w:rPr>
                                    <w:rFonts w:ascii="Arial" w:hAnsi="Arial" w:cs="Arial"/>
                                    <w:b/>
                                    <w:bCs/>
                                    <w:caps/>
                                    <w:color w:val="C00000"/>
                                    <w:sz w:val="40"/>
                                    <w:szCs w:val="40"/>
                                  </w:rPr>
                                  <w:t>heathy way the enjoy your food and reduce obesity</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025AF6D" w14:textId="1C14967A" w:rsidR="00422756" w:rsidRDefault="009660AA">
                                <w:pPr>
                                  <w:jc w:val="right"/>
                                  <w:rPr>
                                    <w:sz w:val="24"/>
                                    <w:szCs w:val="24"/>
                                  </w:rPr>
                                </w:pPr>
                                <w:r w:rsidRPr="009660AA">
                                  <w:t>BMHP4003</w:t>
                                </w:r>
                              </w:p>
                            </w:sdtContent>
                          </w:sdt>
                        </w:tc>
                        <w:tc>
                          <w:tcPr>
                            <w:tcW w:w="2432" w:type="pct"/>
                            <w:vAlign w:val="center"/>
                          </w:tcPr>
                          <w:p w14:paraId="70C7DEE8" w14:textId="77777777" w:rsidR="00422756" w:rsidRDefault="00422756">
                            <w:pPr>
                              <w:pStyle w:val="NoSpacing"/>
                              <w:rPr>
                                <w:caps/>
                                <w:color w:val="ED7D31" w:themeColor="accent2"/>
                                <w:sz w:val="26"/>
                                <w:szCs w:val="26"/>
                              </w:rPr>
                            </w:pPr>
                            <w:r>
                              <w:rPr>
                                <w:caps/>
                                <w:color w:val="ED7D31" w:themeColor="accent2"/>
                                <w:sz w:val="26"/>
                                <w:szCs w:val="26"/>
                              </w:rPr>
                              <w:t>Abstract</w:t>
                            </w:r>
                          </w:p>
                          <w:sdt>
                            <w:sdtPr>
                              <w:rPr>
                                <w:rFonts w:ascii="Arial" w:hAnsi="Arial" w:cs="Arial"/>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3EBF634A" w14:textId="00964E8E" w:rsidR="00422756" w:rsidRPr="009660AA" w:rsidRDefault="009660AA">
                                <w:pPr>
                                  <w:rPr>
                                    <w:rFonts w:ascii="Arial" w:hAnsi="Arial" w:cs="Arial"/>
                                    <w:color w:val="000000" w:themeColor="text1"/>
                                    <w:sz w:val="28"/>
                                    <w:szCs w:val="28"/>
                                  </w:rPr>
                                </w:pPr>
                                <w:r w:rsidRPr="009660AA">
                                  <w:rPr>
                                    <w:rFonts w:ascii="Arial" w:hAnsi="Arial" w:cs="Arial"/>
                                    <w:color w:val="000000" w:themeColor="text1"/>
                                    <w:sz w:val="28"/>
                                    <w:szCs w:val="28"/>
                                  </w:rPr>
                                  <w:t>The report is to assist CCG understand the concept of healthy eating and how to assist their client after understanding how situations in their lives can affect, the</w:t>
                                </w:r>
                                <w:r>
                                  <w:rPr>
                                    <w:rFonts w:ascii="Arial" w:hAnsi="Arial" w:cs="Arial"/>
                                    <w:color w:val="000000" w:themeColor="text1"/>
                                    <w:sz w:val="28"/>
                                    <w:szCs w:val="28"/>
                                  </w:rPr>
                                  <w:t>ir</w:t>
                                </w:r>
                                <w:r w:rsidRPr="009660AA">
                                  <w:rPr>
                                    <w:rFonts w:ascii="Arial" w:hAnsi="Arial" w:cs="Arial"/>
                                    <w:color w:val="000000" w:themeColor="text1"/>
                                    <w:sz w:val="28"/>
                                    <w:szCs w:val="28"/>
                                  </w:rPr>
                                  <w:t xml:space="preserve"> eating habits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50F535" w14:textId="43D30C60" w:rsidR="00422756" w:rsidRDefault="00422756">
                                <w:pPr>
                                  <w:pStyle w:val="NoSpacing"/>
                                  <w:rPr>
                                    <w:color w:val="ED7D31" w:themeColor="accent2"/>
                                    <w:sz w:val="26"/>
                                    <w:szCs w:val="26"/>
                                  </w:rPr>
                                </w:pPr>
                                <w:r>
                                  <w:rPr>
                                    <w:color w:val="ED7D31" w:themeColor="accent2"/>
                                    <w:sz w:val="26"/>
                                    <w:szCs w:val="26"/>
                                  </w:rPr>
                                  <w:t>Arianne Amani Geo-</w:t>
                                </w:r>
                                <w:proofErr w:type="spellStart"/>
                                <w:r>
                                  <w:rPr>
                                    <w:color w:val="ED7D31" w:themeColor="accent2"/>
                                    <w:sz w:val="26"/>
                                    <w:szCs w:val="26"/>
                                  </w:rPr>
                                  <w:t>Obarogie</w:t>
                                </w:r>
                                <w:proofErr w:type="spellEnd"/>
                                <w:r>
                                  <w:rPr>
                                    <w:color w:val="ED7D31" w:themeColor="accent2"/>
                                    <w:sz w:val="26"/>
                                    <w:szCs w:val="26"/>
                                  </w:rPr>
                                  <w:t xml:space="preserve"> (1919952)</w:t>
                                </w:r>
                              </w:p>
                            </w:sdtContent>
                          </w:sdt>
                          <w:p w14:paraId="6FDBDE99" w14:textId="5D6A9402" w:rsidR="00422756" w:rsidRDefault="00422756">
                            <w:pPr>
                              <w:pStyle w:val="NoSpacing"/>
                            </w:pPr>
                            <w:sdt>
                              <w:sdtPr>
                                <w:rPr>
                                  <w:rFonts w:ascii="Arial" w:hAnsi="Arial" w:cs="Arial"/>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9660AA">
                                  <w:rPr>
                                    <w:rFonts w:ascii="Arial" w:hAnsi="Arial" w:cs="Arial"/>
                                    <w:sz w:val="28"/>
                                    <w:szCs w:val="28"/>
                                  </w:rPr>
                                  <w:t>Psychology in Health and Social Care</w:t>
                                </w:r>
                              </w:sdtContent>
                            </w:sdt>
                          </w:p>
                        </w:tc>
                      </w:tr>
                    </w:tbl>
                    <w:p w14:paraId="12EDAECA" w14:textId="77777777" w:rsidR="00422756" w:rsidRDefault="00422756"/>
                  </w:txbxContent>
                </v:textbox>
                <w10:wrap anchorx="page" anchory="page"/>
              </v:shape>
            </w:pict>
          </w:r>
          <w:r>
            <w:br w:type="page"/>
          </w:r>
        </w:p>
      </w:sdtContent>
    </w:sdt>
    <w:p w14:paraId="5A7A86B2" w14:textId="77777777" w:rsidR="00422756" w:rsidRDefault="00422756" w:rsidP="009B3E3C">
      <w:pPr>
        <w:pStyle w:val="Heading1"/>
      </w:pPr>
    </w:p>
    <w:sdt>
      <w:sdtPr>
        <w:id w:val="-10896968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1FB93F" w14:textId="5E6E2893" w:rsidR="00422756" w:rsidRPr="00422756" w:rsidRDefault="00422756">
          <w:pPr>
            <w:pStyle w:val="TOCHeading"/>
            <w:rPr>
              <w:rFonts w:ascii="Arial" w:hAnsi="Arial" w:cs="Arial"/>
              <w:sz w:val="34"/>
              <w:szCs w:val="34"/>
            </w:rPr>
          </w:pPr>
          <w:r w:rsidRPr="00422756">
            <w:rPr>
              <w:rFonts w:ascii="Arial" w:hAnsi="Arial" w:cs="Arial"/>
              <w:sz w:val="34"/>
              <w:szCs w:val="34"/>
            </w:rPr>
            <w:t>Contents</w:t>
          </w:r>
        </w:p>
        <w:p w14:paraId="455884C7" w14:textId="492D2EDF" w:rsidR="00422756" w:rsidRPr="00422756" w:rsidRDefault="00422756">
          <w:pPr>
            <w:pStyle w:val="TOC1"/>
            <w:tabs>
              <w:tab w:val="right" w:leader="dot" w:pos="9016"/>
            </w:tabs>
            <w:rPr>
              <w:rFonts w:ascii="Arial" w:hAnsi="Arial" w:cs="Arial"/>
              <w:noProof/>
              <w:sz w:val="26"/>
              <w:szCs w:val="26"/>
            </w:rPr>
          </w:pPr>
          <w:r w:rsidRPr="00422756">
            <w:rPr>
              <w:rFonts w:ascii="Arial" w:hAnsi="Arial" w:cs="Arial"/>
              <w:sz w:val="26"/>
              <w:szCs w:val="26"/>
            </w:rPr>
            <w:fldChar w:fldCharType="begin"/>
          </w:r>
          <w:r w:rsidRPr="00422756">
            <w:rPr>
              <w:rFonts w:ascii="Arial" w:hAnsi="Arial" w:cs="Arial"/>
              <w:sz w:val="26"/>
              <w:szCs w:val="26"/>
            </w:rPr>
            <w:instrText xml:space="preserve"> TOC \o "1-3" \h \z \u </w:instrText>
          </w:r>
          <w:r w:rsidRPr="00422756">
            <w:rPr>
              <w:rFonts w:ascii="Arial" w:hAnsi="Arial" w:cs="Arial"/>
              <w:sz w:val="26"/>
              <w:szCs w:val="26"/>
            </w:rPr>
            <w:fldChar w:fldCharType="separate"/>
          </w:r>
          <w:hyperlink w:anchor="_Toc77941645" w:history="1">
            <w:r w:rsidRPr="00422756">
              <w:rPr>
                <w:rStyle w:val="Hyperlink"/>
                <w:rFonts w:ascii="Arial" w:hAnsi="Arial" w:cs="Arial"/>
                <w:noProof/>
                <w:sz w:val="26"/>
                <w:szCs w:val="26"/>
              </w:rPr>
              <w:t>Introduction</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_Toc77941645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2</w:t>
            </w:r>
            <w:r w:rsidRPr="00422756">
              <w:rPr>
                <w:rFonts w:ascii="Arial" w:hAnsi="Arial" w:cs="Arial"/>
                <w:noProof/>
                <w:webHidden/>
                <w:sz w:val="26"/>
                <w:szCs w:val="26"/>
              </w:rPr>
              <w:fldChar w:fldCharType="end"/>
            </w:r>
          </w:hyperlink>
        </w:p>
        <w:p w14:paraId="6FEA9E1B" w14:textId="7AE22A99" w:rsidR="00422756" w:rsidRPr="00422756" w:rsidRDefault="00422756">
          <w:pPr>
            <w:pStyle w:val="TOC1"/>
            <w:tabs>
              <w:tab w:val="right" w:leader="dot" w:pos="9016"/>
            </w:tabs>
            <w:rPr>
              <w:rFonts w:ascii="Arial" w:hAnsi="Arial" w:cs="Arial"/>
              <w:noProof/>
              <w:sz w:val="26"/>
              <w:szCs w:val="26"/>
            </w:rPr>
          </w:pPr>
          <w:hyperlink w:anchor="_Toc77941646" w:history="1">
            <w:r w:rsidRPr="00422756">
              <w:rPr>
                <w:rStyle w:val="Hyperlink"/>
                <w:rFonts w:ascii="Arial" w:hAnsi="Arial" w:cs="Arial"/>
                <w:noProof/>
                <w:sz w:val="26"/>
                <w:szCs w:val="26"/>
              </w:rPr>
              <w:t>Social learning theory</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_Toc77941646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2</w:t>
            </w:r>
            <w:r w:rsidRPr="00422756">
              <w:rPr>
                <w:rFonts w:ascii="Arial" w:hAnsi="Arial" w:cs="Arial"/>
                <w:noProof/>
                <w:webHidden/>
                <w:sz w:val="26"/>
                <w:szCs w:val="26"/>
              </w:rPr>
              <w:fldChar w:fldCharType="end"/>
            </w:r>
          </w:hyperlink>
        </w:p>
        <w:p w14:paraId="16C06D85" w14:textId="13C7C8B4" w:rsidR="00422756" w:rsidRPr="00422756" w:rsidRDefault="00422756">
          <w:pPr>
            <w:pStyle w:val="TOC1"/>
            <w:tabs>
              <w:tab w:val="right" w:leader="dot" w:pos="9016"/>
            </w:tabs>
            <w:rPr>
              <w:rFonts w:ascii="Arial" w:hAnsi="Arial" w:cs="Arial"/>
              <w:noProof/>
              <w:sz w:val="26"/>
              <w:szCs w:val="26"/>
            </w:rPr>
          </w:pPr>
          <w:hyperlink w:anchor="_Toc77941647" w:history="1">
            <w:r w:rsidRPr="00422756">
              <w:rPr>
                <w:rStyle w:val="Hyperlink"/>
                <w:rFonts w:ascii="Arial" w:hAnsi="Arial" w:cs="Arial"/>
                <w:noProof/>
                <w:sz w:val="26"/>
                <w:szCs w:val="26"/>
              </w:rPr>
              <w:t>Attitudes</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_Toc77941647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2</w:t>
            </w:r>
            <w:r w:rsidRPr="00422756">
              <w:rPr>
                <w:rFonts w:ascii="Arial" w:hAnsi="Arial" w:cs="Arial"/>
                <w:noProof/>
                <w:webHidden/>
                <w:sz w:val="26"/>
                <w:szCs w:val="26"/>
              </w:rPr>
              <w:fldChar w:fldCharType="end"/>
            </w:r>
          </w:hyperlink>
        </w:p>
        <w:p w14:paraId="6F363698" w14:textId="1A72BC85" w:rsidR="00422756" w:rsidRPr="00422756" w:rsidRDefault="00422756">
          <w:pPr>
            <w:pStyle w:val="TOC1"/>
            <w:tabs>
              <w:tab w:val="right" w:leader="dot" w:pos="9016"/>
            </w:tabs>
            <w:rPr>
              <w:rFonts w:ascii="Arial" w:hAnsi="Arial" w:cs="Arial"/>
              <w:noProof/>
              <w:sz w:val="26"/>
              <w:szCs w:val="26"/>
            </w:rPr>
          </w:pPr>
          <w:hyperlink w:anchor="_Toc77941648" w:history="1">
            <w:r w:rsidRPr="00422756">
              <w:rPr>
                <w:rStyle w:val="Hyperlink"/>
                <w:rFonts w:ascii="Arial" w:hAnsi="Arial" w:cs="Arial"/>
                <w:noProof/>
                <w:sz w:val="26"/>
                <w:szCs w:val="26"/>
              </w:rPr>
              <w:t>Attitude has 3 components</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_Toc77941648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3</w:t>
            </w:r>
            <w:r w:rsidRPr="00422756">
              <w:rPr>
                <w:rFonts w:ascii="Arial" w:hAnsi="Arial" w:cs="Arial"/>
                <w:noProof/>
                <w:webHidden/>
                <w:sz w:val="26"/>
                <w:szCs w:val="26"/>
              </w:rPr>
              <w:fldChar w:fldCharType="end"/>
            </w:r>
          </w:hyperlink>
        </w:p>
        <w:p w14:paraId="0DD956AA" w14:textId="0F7EE05D" w:rsidR="00422756" w:rsidRPr="00422756" w:rsidRDefault="00422756">
          <w:pPr>
            <w:pStyle w:val="TOC1"/>
            <w:tabs>
              <w:tab w:val="right" w:leader="dot" w:pos="9016"/>
            </w:tabs>
            <w:rPr>
              <w:rFonts w:ascii="Arial" w:hAnsi="Arial" w:cs="Arial"/>
              <w:noProof/>
              <w:sz w:val="26"/>
              <w:szCs w:val="26"/>
            </w:rPr>
          </w:pPr>
          <w:hyperlink w:anchor="_Toc77941649" w:history="1">
            <w:r w:rsidRPr="00422756">
              <w:rPr>
                <w:rStyle w:val="Hyperlink"/>
                <w:rFonts w:ascii="Arial" w:hAnsi="Arial" w:cs="Arial"/>
                <w:noProof/>
                <w:sz w:val="26"/>
                <w:szCs w:val="26"/>
              </w:rPr>
              <w:t>Affective (feelings)</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_Toc77941649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3</w:t>
            </w:r>
            <w:r w:rsidRPr="00422756">
              <w:rPr>
                <w:rFonts w:ascii="Arial" w:hAnsi="Arial" w:cs="Arial"/>
                <w:noProof/>
                <w:webHidden/>
                <w:sz w:val="26"/>
                <w:szCs w:val="26"/>
              </w:rPr>
              <w:fldChar w:fldCharType="end"/>
            </w:r>
          </w:hyperlink>
        </w:p>
        <w:p w14:paraId="65DE6B88" w14:textId="5E726D52" w:rsidR="00422756" w:rsidRPr="00422756" w:rsidRDefault="00422756">
          <w:pPr>
            <w:pStyle w:val="TOC1"/>
            <w:tabs>
              <w:tab w:val="right" w:leader="dot" w:pos="9016"/>
            </w:tabs>
            <w:rPr>
              <w:rFonts w:ascii="Arial" w:hAnsi="Arial" w:cs="Arial"/>
              <w:noProof/>
              <w:sz w:val="26"/>
              <w:szCs w:val="26"/>
            </w:rPr>
          </w:pPr>
          <w:hyperlink w:anchor="_Toc77941650" w:history="1">
            <w:r w:rsidRPr="00422756">
              <w:rPr>
                <w:rStyle w:val="Hyperlink"/>
                <w:rFonts w:ascii="Arial" w:hAnsi="Arial" w:cs="Arial"/>
                <w:noProof/>
                <w:sz w:val="26"/>
                <w:szCs w:val="26"/>
              </w:rPr>
              <w:t>Cognitive (though)</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_Toc77941650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3</w:t>
            </w:r>
            <w:r w:rsidRPr="00422756">
              <w:rPr>
                <w:rFonts w:ascii="Arial" w:hAnsi="Arial" w:cs="Arial"/>
                <w:noProof/>
                <w:webHidden/>
                <w:sz w:val="26"/>
                <w:szCs w:val="26"/>
              </w:rPr>
              <w:fldChar w:fldCharType="end"/>
            </w:r>
          </w:hyperlink>
        </w:p>
        <w:p w14:paraId="20D02DF4" w14:textId="254A6CD5" w:rsidR="00422756" w:rsidRPr="00422756" w:rsidRDefault="00422756">
          <w:pPr>
            <w:pStyle w:val="TOC1"/>
            <w:tabs>
              <w:tab w:val="right" w:leader="dot" w:pos="9016"/>
            </w:tabs>
            <w:rPr>
              <w:rFonts w:ascii="Arial" w:hAnsi="Arial" w:cs="Arial"/>
              <w:noProof/>
              <w:sz w:val="26"/>
              <w:szCs w:val="26"/>
            </w:rPr>
          </w:pPr>
          <w:hyperlink w:anchor="_Toc77941651" w:history="1">
            <w:r w:rsidRPr="00422756">
              <w:rPr>
                <w:rStyle w:val="Hyperlink"/>
                <w:rFonts w:ascii="Arial" w:hAnsi="Arial" w:cs="Arial"/>
                <w:noProof/>
                <w:sz w:val="26"/>
                <w:szCs w:val="26"/>
              </w:rPr>
              <w:t>Behavioural (Actions)</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_Toc77941651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3</w:t>
            </w:r>
            <w:r w:rsidRPr="00422756">
              <w:rPr>
                <w:rFonts w:ascii="Arial" w:hAnsi="Arial" w:cs="Arial"/>
                <w:noProof/>
                <w:webHidden/>
                <w:sz w:val="26"/>
                <w:szCs w:val="26"/>
              </w:rPr>
              <w:fldChar w:fldCharType="end"/>
            </w:r>
          </w:hyperlink>
        </w:p>
        <w:p w14:paraId="6D7FB28B" w14:textId="6A6BADEA" w:rsidR="00422756" w:rsidRPr="00422756" w:rsidRDefault="00422756">
          <w:pPr>
            <w:pStyle w:val="TOC1"/>
            <w:tabs>
              <w:tab w:val="right" w:leader="dot" w:pos="9016"/>
            </w:tabs>
            <w:rPr>
              <w:rFonts w:ascii="Arial" w:hAnsi="Arial" w:cs="Arial"/>
              <w:noProof/>
              <w:sz w:val="26"/>
              <w:szCs w:val="26"/>
            </w:rPr>
          </w:pPr>
          <w:hyperlink w:anchor="_Toc77941652" w:history="1">
            <w:r w:rsidRPr="00422756">
              <w:rPr>
                <w:rStyle w:val="Hyperlink"/>
                <w:rFonts w:ascii="Arial" w:hAnsi="Arial" w:cs="Arial"/>
                <w:noProof/>
                <w:sz w:val="26"/>
                <w:szCs w:val="26"/>
              </w:rPr>
              <w:t>Theory of planned behaviour</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_Toc77941652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3</w:t>
            </w:r>
            <w:r w:rsidRPr="00422756">
              <w:rPr>
                <w:rFonts w:ascii="Arial" w:hAnsi="Arial" w:cs="Arial"/>
                <w:noProof/>
                <w:webHidden/>
                <w:sz w:val="26"/>
                <w:szCs w:val="26"/>
              </w:rPr>
              <w:fldChar w:fldCharType="end"/>
            </w:r>
          </w:hyperlink>
        </w:p>
        <w:p w14:paraId="56F17495" w14:textId="3A7DD785" w:rsidR="00422756" w:rsidRPr="00422756" w:rsidRDefault="00422756">
          <w:pPr>
            <w:pStyle w:val="TOC1"/>
            <w:tabs>
              <w:tab w:val="right" w:leader="dot" w:pos="9016"/>
            </w:tabs>
            <w:rPr>
              <w:rFonts w:ascii="Arial" w:hAnsi="Arial" w:cs="Arial"/>
              <w:noProof/>
              <w:sz w:val="26"/>
              <w:szCs w:val="26"/>
            </w:rPr>
          </w:pPr>
          <w:hyperlink w:anchor="_Toc77941653" w:history="1">
            <w:r w:rsidRPr="00422756">
              <w:rPr>
                <w:rStyle w:val="Hyperlink"/>
                <w:rFonts w:ascii="Arial" w:hAnsi="Arial" w:cs="Arial"/>
                <w:noProof/>
                <w:sz w:val="26"/>
                <w:szCs w:val="26"/>
              </w:rPr>
              <w:t>ATTITUDE</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_Toc77941653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4</w:t>
            </w:r>
            <w:r w:rsidRPr="00422756">
              <w:rPr>
                <w:rFonts w:ascii="Arial" w:hAnsi="Arial" w:cs="Arial"/>
                <w:noProof/>
                <w:webHidden/>
                <w:sz w:val="26"/>
                <w:szCs w:val="26"/>
              </w:rPr>
              <w:fldChar w:fldCharType="end"/>
            </w:r>
          </w:hyperlink>
        </w:p>
        <w:p w14:paraId="08125C29" w14:textId="0FA1D950" w:rsidR="00422756" w:rsidRPr="00422756" w:rsidRDefault="00422756">
          <w:pPr>
            <w:pStyle w:val="TOC1"/>
            <w:tabs>
              <w:tab w:val="right" w:leader="dot" w:pos="9016"/>
            </w:tabs>
            <w:rPr>
              <w:rFonts w:ascii="Arial" w:hAnsi="Arial" w:cs="Arial"/>
              <w:noProof/>
              <w:sz w:val="26"/>
              <w:szCs w:val="26"/>
            </w:rPr>
          </w:pPr>
          <w:hyperlink w:anchor="_Toc77941654" w:history="1">
            <w:r w:rsidRPr="00422756">
              <w:rPr>
                <w:rStyle w:val="Hyperlink"/>
                <w:rFonts w:ascii="Arial" w:hAnsi="Arial" w:cs="Arial"/>
                <w:noProof/>
                <w:sz w:val="26"/>
                <w:szCs w:val="26"/>
              </w:rPr>
              <w:t>Subjective Norm</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_Toc77941654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4</w:t>
            </w:r>
            <w:r w:rsidRPr="00422756">
              <w:rPr>
                <w:rFonts w:ascii="Arial" w:hAnsi="Arial" w:cs="Arial"/>
                <w:noProof/>
                <w:webHidden/>
                <w:sz w:val="26"/>
                <w:szCs w:val="26"/>
              </w:rPr>
              <w:fldChar w:fldCharType="end"/>
            </w:r>
          </w:hyperlink>
        </w:p>
        <w:p w14:paraId="4366572D" w14:textId="47AA0EFE" w:rsidR="00422756" w:rsidRPr="00422756" w:rsidRDefault="00422756">
          <w:pPr>
            <w:pStyle w:val="TOC1"/>
            <w:tabs>
              <w:tab w:val="right" w:leader="dot" w:pos="9016"/>
            </w:tabs>
            <w:rPr>
              <w:rFonts w:ascii="Arial" w:hAnsi="Arial" w:cs="Arial"/>
              <w:noProof/>
              <w:sz w:val="26"/>
              <w:szCs w:val="26"/>
            </w:rPr>
          </w:pPr>
          <w:hyperlink w:anchor="_Toc77941655" w:history="1">
            <w:r w:rsidRPr="00422756">
              <w:rPr>
                <w:rStyle w:val="Hyperlink"/>
                <w:rFonts w:ascii="Arial" w:hAnsi="Arial" w:cs="Arial"/>
                <w:noProof/>
                <w:sz w:val="26"/>
                <w:szCs w:val="26"/>
              </w:rPr>
              <w:t>Perceived behavioural controls</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_Toc77941655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4</w:t>
            </w:r>
            <w:r w:rsidRPr="00422756">
              <w:rPr>
                <w:rFonts w:ascii="Arial" w:hAnsi="Arial" w:cs="Arial"/>
                <w:noProof/>
                <w:webHidden/>
                <w:sz w:val="26"/>
                <w:szCs w:val="26"/>
              </w:rPr>
              <w:fldChar w:fldCharType="end"/>
            </w:r>
          </w:hyperlink>
        </w:p>
        <w:p w14:paraId="482B41B9" w14:textId="50F00A22" w:rsidR="00422756" w:rsidRPr="00422756" w:rsidRDefault="00422756">
          <w:pPr>
            <w:pStyle w:val="TOC1"/>
            <w:tabs>
              <w:tab w:val="right" w:leader="dot" w:pos="9016"/>
            </w:tabs>
            <w:rPr>
              <w:rFonts w:ascii="Arial" w:hAnsi="Arial" w:cs="Arial"/>
              <w:noProof/>
              <w:sz w:val="26"/>
              <w:szCs w:val="26"/>
            </w:rPr>
          </w:pPr>
          <w:hyperlink w:anchor="_Toc77941656" w:history="1">
            <w:r w:rsidRPr="00422756">
              <w:rPr>
                <w:rStyle w:val="Hyperlink"/>
                <w:rFonts w:ascii="Arial" w:hAnsi="Arial" w:cs="Arial"/>
                <w:noProof/>
                <w:sz w:val="26"/>
                <w:szCs w:val="26"/>
              </w:rPr>
              <w:t>Intention</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_Toc77941656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4</w:t>
            </w:r>
            <w:r w:rsidRPr="00422756">
              <w:rPr>
                <w:rFonts w:ascii="Arial" w:hAnsi="Arial" w:cs="Arial"/>
                <w:noProof/>
                <w:webHidden/>
                <w:sz w:val="26"/>
                <w:szCs w:val="26"/>
              </w:rPr>
              <w:fldChar w:fldCharType="end"/>
            </w:r>
          </w:hyperlink>
        </w:p>
        <w:p w14:paraId="3E853105" w14:textId="565E9674" w:rsidR="00422756" w:rsidRPr="00422756" w:rsidRDefault="00422756">
          <w:pPr>
            <w:pStyle w:val="TOC1"/>
            <w:tabs>
              <w:tab w:val="right" w:leader="dot" w:pos="9016"/>
            </w:tabs>
            <w:rPr>
              <w:rFonts w:ascii="Arial" w:hAnsi="Arial" w:cs="Arial"/>
              <w:noProof/>
              <w:sz w:val="26"/>
              <w:szCs w:val="26"/>
            </w:rPr>
          </w:pPr>
          <w:hyperlink w:anchor="_Toc77941657" w:history="1">
            <w:r w:rsidRPr="00422756">
              <w:rPr>
                <w:rStyle w:val="Hyperlink"/>
                <w:rFonts w:ascii="Arial" w:hAnsi="Arial" w:cs="Arial"/>
                <w:noProof/>
                <w:sz w:val="26"/>
                <w:szCs w:val="26"/>
              </w:rPr>
              <w:t>Forms of attitudes</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_Toc77941657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5</w:t>
            </w:r>
            <w:r w:rsidRPr="00422756">
              <w:rPr>
                <w:rFonts w:ascii="Arial" w:hAnsi="Arial" w:cs="Arial"/>
                <w:noProof/>
                <w:webHidden/>
                <w:sz w:val="26"/>
                <w:szCs w:val="26"/>
              </w:rPr>
              <w:fldChar w:fldCharType="end"/>
            </w:r>
          </w:hyperlink>
        </w:p>
        <w:p w14:paraId="16B66C5A" w14:textId="002E2CA7" w:rsidR="00422756" w:rsidRPr="00422756" w:rsidRDefault="00422756">
          <w:pPr>
            <w:pStyle w:val="TOC1"/>
            <w:tabs>
              <w:tab w:val="right" w:leader="dot" w:pos="9016"/>
            </w:tabs>
            <w:rPr>
              <w:rFonts w:ascii="Arial" w:hAnsi="Arial" w:cs="Arial"/>
              <w:noProof/>
              <w:sz w:val="26"/>
              <w:szCs w:val="26"/>
            </w:rPr>
          </w:pPr>
          <w:hyperlink w:anchor="_Toc77941658" w:history="1">
            <w:r w:rsidRPr="00422756">
              <w:rPr>
                <w:rStyle w:val="Hyperlink"/>
                <w:rFonts w:ascii="Arial" w:hAnsi="Arial" w:cs="Arial"/>
                <w:noProof/>
                <w:sz w:val="26"/>
                <w:szCs w:val="26"/>
              </w:rPr>
              <w:t>Current data on the rates of obesity in the UK among different age groups</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_Toc77941658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6</w:t>
            </w:r>
            <w:r w:rsidRPr="00422756">
              <w:rPr>
                <w:rFonts w:ascii="Arial" w:hAnsi="Arial" w:cs="Arial"/>
                <w:noProof/>
                <w:webHidden/>
                <w:sz w:val="26"/>
                <w:szCs w:val="26"/>
              </w:rPr>
              <w:fldChar w:fldCharType="end"/>
            </w:r>
          </w:hyperlink>
        </w:p>
        <w:p w14:paraId="6F6782DF" w14:textId="21CEA7B8" w:rsidR="00422756" w:rsidRPr="00422756" w:rsidRDefault="00422756">
          <w:pPr>
            <w:pStyle w:val="TOC1"/>
            <w:tabs>
              <w:tab w:val="right" w:leader="dot" w:pos="9016"/>
            </w:tabs>
            <w:rPr>
              <w:rFonts w:ascii="Arial" w:hAnsi="Arial" w:cs="Arial"/>
              <w:noProof/>
              <w:sz w:val="26"/>
              <w:szCs w:val="26"/>
            </w:rPr>
          </w:pPr>
          <w:hyperlink w:anchor="_Toc77941659" w:history="1">
            <w:r w:rsidRPr="00422756">
              <w:rPr>
                <w:rStyle w:val="Hyperlink"/>
                <w:rFonts w:ascii="Arial" w:hAnsi="Arial" w:cs="Arial"/>
                <w:noProof/>
                <w:sz w:val="26"/>
                <w:szCs w:val="26"/>
              </w:rPr>
              <w:t>Conclusion</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_Toc77941659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7</w:t>
            </w:r>
            <w:r w:rsidRPr="00422756">
              <w:rPr>
                <w:rFonts w:ascii="Arial" w:hAnsi="Arial" w:cs="Arial"/>
                <w:noProof/>
                <w:webHidden/>
                <w:sz w:val="26"/>
                <w:szCs w:val="26"/>
              </w:rPr>
              <w:fldChar w:fldCharType="end"/>
            </w:r>
          </w:hyperlink>
        </w:p>
        <w:p w14:paraId="71149E78" w14:textId="2A1A0DEE" w:rsidR="00422756" w:rsidRPr="00422756" w:rsidRDefault="00422756">
          <w:pPr>
            <w:pStyle w:val="TOC1"/>
            <w:tabs>
              <w:tab w:val="right" w:leader="dot" w:pos="9016"/>
            </w:tabs>
            <w:rPr>
              <w:rFonts w:ascii="Arial" w:hAnsi="Arial" w:cs="Arial"/>
              <w:noProof/>
              <w:sz w:val="26"/>
              <w:szCs w:val="26"/>
            </w:rPr>
          </w:pPr>
          <w:hyperlink w:anchor="_Toc77941660" w:history="1">
            <w:r w:rsidRPr="00422756">
              <w:rPr>
                <w:rStyle w:val="Hyperlink"/>
                <w:rFonts w:ascii="Arial" w:hAnsi="Arial" w:cs="Arial"/>
                <w:noProof/>
                <w:sz w:val="26"/>
                <w:szCs w:val="26"/>
              </w:rPr>
              <w:t>Recommendation</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_Toc77941660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7</w:t>
            </w:r>
            <w:r w:rsidRPr="00422756">
              <w:rPr>
                <w:rFonts w:ascii="Arial" w:hAnsi="Arial" w:cs="Arial"/>
                <w:noProof/>
                <w:webHidden/>
                <w:sz w:val="26"/>
                <w:szCs w:val="26"/>
              </w:rPr>
              <w:fldChar w:fldCharType="end"/>
            </w:r>
          </w:hyperlink>
        </w:p>
        <w:p w14:paraId="3F104C5E" w14:textId="28096680" w:rsidR="00422756" w:rsidRPr="00422756" w:rsidRDefault="00422756">
          <w:pPr>
            <w:pStyle w:val="TOC1"/>
            <w:tabs>
              <w:tab w:val="right" w:leader="dot" w:pos="9016"/>
            </w:tabs>
            <w:rPr>
              <w:rFonts w:ascii="Arial" w:hAnsi="Arial" w:cs="Arial"/>
              <w:noProof/>
              <w:sz w:val="26"/>
              <w:szCs w:val="26"/>
            </w:rPr>
          </w:pPr>
          <w:hyperlink w:anchor="_Toc77941661" w:history="1">
            <w:r w:rsidRPr="00422756">
              <w:rPr>
                <w:rStyle w:val="Hyperlink"/>
                <w:rFonts w:ascii="Arial" w:hAnsi="Arial" w:cs="Arial"/>
                <w:noProof/>
                <w:sz w:val="26"/>
                <w:szCs w:val="26"/>
              </w:rPr>
              <w:t>Reference</w:t>
            </w:r>
            <w:r w:rsidRPr="00422756">
              <w:rPr>
                <w:rFonts w:ascii="Arial" w:hAnsi="Arial" w:cs="Arial"/>
                <w:noProof/>
                <w:webHidden/>
                <w:sz w:val="26"/>
                <w:szCs w:val="26"/>
              </w:rPr>
              <w:tab/>
            </w:r>
            <w:r w:rsidRPr="00422756">
              <w:rPr>
                <w:rFonts w:ascii="Arial" w:hAnsi="Arial" w:cs="Arial"/>
                <w:noProof/>
                <w:webHidden/>
                <w:sz w:val="26"/>
                <w:szCs w:val="26"/>
              </w:rPr>
              <w:fldChar w:fldCharType="begin"/>
            </w:r>
            <w:r w:rsidRPr="00422756">
              <w:rPr>
                <w:rFonts w:ascii="Arial" w:hAnsi="Arial" w:cs="Arial"/>
                <w:noProof/>
                <w:webHidden/>
                <w:sz w:val="26"/>
                <w:szCs w:val="26"/>
              </w:rPr>
              <w:instrText xml:space="preserve"> PAGEREF _Toc77941661 \h </w:instrText>
            </w:r>
            <w:r w:rsidRPr="00422756">
              <w:rPr>
                <w:rFonts w:ascii="Arial" w:hAnsi="Arial" w:cs="Arial"/>
                <w:noProof/>
                <w:webHidden/>
                <w:sz w:val="26"/>
                <w:szCs w:val="26"/>
              </w:rPr>
            </w:r>
            <w:r w:rsidRPr="00422756">
              <w:rPr>
                <w:rFonts w:ascii="Arial" w:hAnsi="Arial" w:cs="Arial"/>
                <w:noProof/>
                <w:webHidden/>
                <w:sz w:val="26"/>
                <w:szCs w:val="26"/>
              </w:rPr>
              <w:fldChar w:fldCharType="separate"/>
            </w:r>
            <w:r w:rsidR="00092CBD">
              <w:rPr>
                <w:rFonts w:ascii="Arial" w:hAnsi="Arial" w:cs="Arial"/>
                <w:noProof/>
                <w:webHidden/>
                <w:sz w:val="26"/>
                <w:szCs w:val="26"/>
              </w:rPr>
              <w:t>8</w:t>
            </w:r>
            <w:r w:rsidRPr="00422756">
              <w:rPr>
                <w:rFonts w:ascii="Arial" w:hAnsi="Arial" w:cs="Arial"/>
                <w:noProof/>
                <w:webHidden/>
                <w:sz w:val="26"/>
                <w:szCs w:val="26"/>
              </w:rPr>
              <w:fldChar w:fldCharType="end"/>
            </w:r>
          </w:hyperlink>
        </w:p>
        <w:p w14:paraId="0D1283ED" w14:textId="783683E0" w:rsidR="00422756" w:rsidRDefault="00422756">
          <w:r w:rsidRPr="00422756">
            <w:rPr>
              <w:rFonts w:ascii="Arial" w:hAnsi="Arial" w:cs="Arial"/>
              <w:b/>
              <w:bCs/>
              <w:noProof/>
              <w:sz w:val="26"/>
              <w:szCs w:val="26"/>
            </w:rPr>
            <w:fldChar w:fldCharType="end"/>
          </w:r>
        </w:p>
      </w:sdtContent>
    </w:sdt>
    <w:p w14:paraId="4361E664" w14:textId="7EF668EA" w:rsidR="00422756" w:rsidRDefault="00422756" w:rsidP="009B3E3C">
      <w:pPr>
        <w:pStyle w:val="Heading1"/>
      </w:pPr>
    </w:p>
    <w:p w14:paraId="4E23E37A" w14:textId="51DA8C92" w:rsidR="00422756" w:rsidRDefault="00422756" w:rsidP="00422756"/>
    <w:p w14:paraId="484FA14B" w14:textId="5C830BEA" w:rsidR="00422756" w:rsidRDefault="00422756" w:rsidP="00422756"/>
    <w:p w14:paraId="2A6CFE01" w14:textId="325938B7" w:rsidR="00422756" w:rsidRDefault="00422756" w:rsidP="00422756"/>
    <w:p w14:paraId="23E1A1D8" w14:textId="220A9B62" w:rsidR="00422756" w:rsidRDefault="00422756" w:rsidP="00422756"/>
    <w:p w14:paraId="0BF7D61F" w14:textId="3DDE1CBB" w:rsidR="00422756" w:rsidRDefault="00422756" w:rsidP="00422756"/>
    <w:p w14:paraId="0D0117FD" w14:textId="77777777" w:rsidR="00422756" w:rsidRDefault="00422756" w:rsidP="00422756"/>
    <w:p w14:paraId="35D09F56" w14:textId="128E9173" w:rsidR="00422756" w:rsidRDefault="00422756" w:rsidP="00422756"/>
    <w:p w14:paraId="026EA2B3" w14:textId="77777777" w:rsidR="00422756" w:rsidRPr="00422756" w:rsidRDefault="00422756" w:rsidP="00422756"/>
    <w:p w14:paraId="5F578F04" w14:textId="77777777" w:rsidR="00422756" w:rsidRDefault="00422756" w:rsidP="009B3E3C">
      <w:pPr>
        <w:pStyle w:val="Heading1"/>
      </w:pPr>
    </w:p>
    <w:p w14:paraId="5E5787A5" w14:textId="1DD068F7" w:rsidR="00C642F8" w:rsidRPr="00FB162D" w:rsidRDefault="38029BFE" w:rsidP="009B3E3C">
      <w:pPr>
        <w:pStyle w:val="Heading1"/>
      </w:pPr>
      <w:bookmarkStart w:id="0" w:name="_Toc77941645"/>
      <w:r w:rsidRPr="00FB162D">
        <w:t>Introduction</w:t>
      </w:r>
      <w:bookmarkEnd w:id="0"/>
    </w:p>
    <w:p w14:paraId="3239C941" w14:textId="77777777" w:rsidR="005569AC" w:rsidRPr="00FB162D" w:rsidRDefault="005569AC" w:rsidP="5023D1AD">
      <w:pPr>
        <w:rPr>
          <w:rFonts w:ascii="Arial" w:hAnsi="Arial" w:cs="Arial"/>
        </w:rPr>
      </w:pPr>
    </w:p>
    <w:p w14:paraId="5A86F693" w14:textId="2CF7F3AE" w:rsidR="005569AC" w:rsidRPr="00FB162D" w:rsidRDefault="005569AC" w:rsidP="5023D1AD">
      <w:pPr>
        <w:rPr>
          <w:rFonts w:ascii="Arial" w:hAnsi="Arial" w:cs="Arial"/>
        </w:rPr>
      </w:pPr>
      <w:r w:rsidRPr="00FB162D">
        <w:rPr>
          <w:rFonts w:ascii="Arial" w:eastAsiaTheme="minorEastAsia" w:hAnsi="Arial" w:cs="Arial"/>
          <w:color w:val="000000" w:themeColor="text1"/>
          <w:kern w:val="24"/>
          <w:lang w:eastAsia="en-GB"/>
        </w:rPr>
        <w:t>CCG is concern</w:t>
      </w:r>
      <w:r w:rsidRPr="00FB162D">
        <w:rPr>
          <w:rFonts w:ascii="Arial" w:eastAsiaTheme="minorEastAsia" w:hAnsi="Arial" w:cs="Arial"/>
          <w:color w:val="000000" w:themeColor="text1"/>
          <w:kern w:val="24"/>
          <w:lang w:eastAsia="en-GB"/>
        </w:rPr>
        <w:t>ed</w:t>
      </w:r>
      <w:r w:rsidRPr="00FB162D">
        <w:rPr>
          <w:rFonts w:ascii="Arial" w:eastAsiaTheme="minorEastAsia" w:hAnsi="Arial" w:cs="Arial"/>
          <w:color w:val="000000" w:themeColor="text1"/>
          <w:kern w:val="24"/>
          <w:lang w:eastAsia="en-GB"/>
        </w:rPr>
        <w:t xml:space="preserve"> to the increase of obesity within their client and would like to </w:t>
      </w:r>
      <w:r w:rsidRPr="00FB162D">
        <w:rPr>
          <w:rFonts w:ascii="Arial" w:eastAsiaTheme="minorEastAsia" w:hAnsi="Arial" w:cs="Arial"/>
          <w:color w:val="000000" w:themeColor="text1"/>
          <w:kern w:val="24"/>
          <w:lang w:eastAsia="en-GB"/>
        </w:rPr>
        <w:t xml:space="preserve">be </w:t>
      </w:r>
      <w:r w:rsidRPr="00FB162D">
        <w:rPr>
          <w:rFonts w:ascii="Arial" w:eastAsiaTheme="minorEastAsia" w:hAnsi="Arial" w:cs="Arial"/>
          <w:color w:val="000000" w:themeColor="text1"/>
          <w:kern w:val="24"/>
          <w:lang w:eastAsia="en-GB"/>
        </w:rPr>
        <w:t xml:space="preserve">assist them maintain a healthy eat style. Within this report we will be observing how </w:t>
      </w:r>
      <w:r w:rsidR="00422756" w:rsidRPr="00FB162D">
        <w:rPr>
          <w:rFonts w:ascii="Arial" w:eastAsiaTheme="minorEastAsia" w:hAnsi="Arial" w:cs="Arial"/>
          <w:color w:val="000000" w:themeColor="text1"/>
          <w:kern w:val="24"/>
          <w:lang w:eastAsia="en-GB"/>
        </w:rPr>
        <w:t>social</w:t>
      </w:r>
      <w:r w:rsidRPr="00FB162D">
        <w:rPr>
          <w:rFonts w:ascii="Arial" w:eastAsiaTheme="minorEastAsia" w:hAnsi="Arial" w:cs="Arial"/>
          <w:color w:val="000000" w:themeColor="text1"/>
          <w:kern w:val="24"/>
          <w:lang w:eastAsia="en-GB"/>
        </w:rPr>
        <w:t xml:space="preserve"> learning, Attitude and Planned behaviour plays a vital role in the clients eating style</w:t>
      </w:r>
      <w:r w:rsidRPr="00FB162D">
        <w:rPr>
          <w:rFonts w:ascii="Arial" w:eastAsiaTheme="minorEastAsia" w:hAnsi="Arial" w:cs="Arial"/>
          <w:color w:val="000000" w:themeColor="text1"/>
          <w:kern w:val="24"/>
          <w:lang w:eastAsia="en-GB"/>
        </w:rPr>
        <w:t xml:space="preserve"> and put up a plan that will assist CCG in encouraging their client in improving their behaviour towards the eating behaviour</w:t>
      </w:r>
      <w:r w:rsidR="009B6941" w:rsidRPr="00FB162D">
        <w:rPr>
          <w:rFonts w:ascii="Arial" w:eastAsiaTheme="minorEastAsia" w:hAnsi="Arial" w:cs="Arial"/>
          <w:color w:val="000000" w:themeColor="text1"/>
          <w:kern w:val="24"/>
          <w:lang w:eastAsia="en-GB"/>
        </w:rPr>
        <w:t>. This will also include the current data scale of obesity within the UK. So, we can understand the gravity of the situation and see how best to approach it to get the appropriate result.</w:t>
      </w:r>
    </w:p>
    <w:p w14:paraId="652785EB" w14:textId="77777777" w:rsidR="005569AC" w:rsidRPr="00FB162D" w:rsidRDefault="005569AC" w:rsidP="5023D1AD">
      <w:pPr>
        <w:rPr>
          <w:rFonts w:ascii="Arial" w:hAnsi="Arial" w:cs="Arial"/>
        </w:rPr>
      </w:pPr>
    </w:p>
    <w:p w14:paraId="5D2DC80D" w14:textId="1E0C4B27" w:rsidR="38029BFE" w:rsidRPr="00FB162D" w:rsidRDefault="38029BFE" w:rsidP="009B3E3C">
      <w:pPr>
        <w:pStyle w:val="Heading1"/>
      </w:pPr>
      <w:bookmarkStart w:id="1" w:name="_Toc77941646"/>
      <w:r w:rsidRPr="00FB162D">
        <w:t>Social learning theory</w:t>
      </w:r>
      <w:bookmarkEnd w:id="1"/>
    </w:p>
    <w:p w14:paraId="58ABD2F6" w14:textId="29DE0485" w:rsidR="00882D54" w:rsidRPr="00FB162D" w:rsidRDefault="00882D54" w:rsidP="5023D1AD">
      <w:pPr>
        <w:rPr>
          <w:rFonts w:ascii="Arial" w:hAnsi="Arial" w:cs="Arial"/>
          <w:b/>
          <w:bCs/>
          <w:u w:val="single"/>
        </w:rPr>
      </w:pPr>
    </w:p>
    <w:p w14:paraId="656F6232" w14:textId="62E8B5B4" w:rsidR="5023D1AD" w:rsidRPr="00FB162D" w:rsidRDefault="00567291" w:rsidP="5023D1AD">
      <w:pPr>
        <w:rPr>
          <w:rFonts w:ascii="Arial" w:hAnsi="Arial" w:cs="Arial"/>
        </w:rPr>
      </w:pPr>
      <w:r w:rsidRPr="00FB162D">
        <w:rPr>
          <w:rFonts w:ascii="Arial" w:hAnsi="Arial" w:cs="Arial"/>
        </w:rPr>
        <w:t xml:space="preserve">Social learning theory is </w:t>
      </w:r>
      <w:r w:rsidR="009B6941" w:rsidRPr="00FB162D">
        <w:rPr>
          <w:rFonts w:ascii="Arial" w:hAnsi="Arial" w:cs="Arial"/>
        </w:rPr>
        <w:t>when people learn from the people around them and those that they idolise on. This affects the real perspective of how the client sees things compare to the reality of the situation the will face, what they don’t focus on when modelling someone else is that the person they are modelling may be on a specific diet that only work for them and it is not good for every body this is what is not shared with the kids or young adults that copies they friends or surroundings.</w:t>
      </w:r>
    </w:p>
    <w:p w14:paraId="29DF69F3" w14:textId="23C873AE" w:rsidR="5023D1AD" w:rsidRPr="00FB162D" w:rsidRDefault="00016FD9" w:rsidP="5023D1AD">
      <w:pPr>
        <w:rPr>
          <w:rFonts w:ascii="Arial" w:hAnsi="Arial" w:cs="Arial"/>
        </w:rPr>
      </w:pPr>
      <w:r w:rsidRPr="00FB162D">
        <w:rPr>
          <w:rFonts w:ascii="Arial" w:hAnsi="Arial" w:cs="Arial"/>
        </w:rPr>
        <w:t xml:space="preserve">Ogden(2006b) states that many children do not have control over their eating. Because when parents are encouraging the kids to eat vegies then bribe them with podding that is not healthy for them, the child eat because he/she knows will eat pudding after eating the veggies. This is Parental control not favouring of the children’s healthy eating style. Many children will see publicity of kids eating food on the TV and get the strength </w:t>
      </w:r>
      <w:proofErr w:type="gramStart"/>
      <w:r w:rsidRPr="00FB162D">
        <w:rPr>
          <w:rFonts w:ascii="Arial" w:hAnsi="Arial" w:cs="Arial"/>
        </w:rPr>
        <w:t xml:space="preserve">but in </w:t>
      </w:r>
      <w:r w:rsidR="000D1F90" w:rsidRPr="00FB162D">
        <w:rPr>
          <w:rFonts w:ascii="Arial" w:hAnsi="Arial" w:cs="Arial"/>
        </w:rPr>
        <w:t>reality,</w:t>
      </w:r>
      <w:r w:rsidRPr="00FB162D">
        <w:rPr>
          <w:rFonts w:ascii="Arial" w:hAnsi="Arial" w:cs="Arial"/>
        </w:rPr>
        <w:t xml:space="preserve"> that’s</w:t>
      </w:r>
      <w:proofErr w:type="gramEnd"/>
      <w:r w:rsidRPr="00FB162D">
        <w:rPr>
          <w:rFonts w:ascii="Arial" w:hAnsi="Arial" w:cs="Arial"/>
        </w:rPr>
        <w:t xml:space="preserve"> not true many kids thinks when they eat sugary food and brush their teeth they will be of, but the consequence is not only the teeth but the changes that happened due to weigh gain and other health problems that is not supposed to happen at their age.</w:t>
      </w:r>
    </w:p>
    <w:p w14:paraId="0F81997C" w14:textId="77777777" w:rsidR="000D1F90" w:rsidRPr="00FB162D" w:rsidRDefault="000D1F90" w:rsidP="000D1F90">
      <w:pPr>
        <w:rPr>
          <w:rFonts w:ascii="Arial" w:hAnsi="Arial" w:cs="Arial"/>
          <w:color w:val="222222"/>
          <w:shd w:val="clear" w:color="auto" w:fill="FFFFFF"/>
        </w:rPr>
      </w:pPr>
      <w:r w:rsidRPr="00FB162D">
        <w:rPr>
          <w:rFonts w:ascii="Arial" w:hAnsi="Arial" w:cs="Arial"/>
          <w:shd w:val="clear" w:color="auto" w:fill="FFFFFF"/>
        </w:rPr>
        <w:t>“Persuasion plays an essential role in everyday social life. We use the term persuasion to refer to any procedure with the potential to change someone's mind. Although persuasion can be used to change many things such as a person's specific beliefs (e.g., eating vegetables is good for your health), the most common target of persuasion is a person's </w:t>
      </w:r>
      <w:r w:rsidRPr="00FB162D">
        <w:rPr>
          <w:rStyle w:val="Emphasis"/>
          <w:rFonts w:ascii="Arial" w:hAnsi="Arial" w:cs="Arial"/>
          <w:i w:val="0"/>
          <w:iCs w:val="0"/>
          <w:shd w:val="clear" w:color="auto" w:fill="FFFFFF"/>
        </w:rPr>
        <w:t>attitudes”</w:t>
      </w:r>
      <w:r w:rsidRPr="00FB162D">
        <w:rPr>
          <w:rFonts w:ascii="Arial" w:hAnsi="Arial" w:cs="Arial"/>
          <w:shd w:val="clear" w:color="auto" w:fill="FFFFFF"/>
        </w:rPr>
        <w:t xml:space="preserve">. </w:t>
      </w:r>
      <w:r w:rsidRPr="00FB162D">
        <w:rPr>
          <w:rFonts w:ascii="Arial" w:hAnsi="Arial" w:cs="Arial"/>
          <w:color w:val="222222"/>
          <w:shd w:val="clear" w:color="auto" w:fill="FFFFFF"/>
        </w:rPr>
        <w:t xml:space="preserve">Petty, R.E. and </w:t>
      </w:r>
      <w:proofErr w:type="spellStart"/>
      <w:r w:rsidRPr="00FB162D">
        <w:rPr>
          <w:rFonts w:ascii="Arial" w:hAnsi="Arial" w:cs="Arial"/>
          <w:color w:val="222222"/>
          <w:shd w:val="clear" w:color="auto" w:fill="FFFFFF"/>
        </w:rPr>
        <w:t>Brinol</w:t>
      </w:r>
      <w:proofErr w:type="spellEnd"/>
      <w:r w:rsidRPr="00FB162D">
        <w:rPr>
          <w:rFonts w:ascii="Arial" w:hAnsi="Arial" w:cs="Arial"/>
          <w:color w:val="222222"/>
          <w:shd w:val="clear" w:color="auto" w:fill="FFFFFF"/>
        </w:rPr>
        <w:t>, P., (2010)</w:t>
      </w:r>
    </w:p>
    <w:p w14:paraId="32DD2E64" w14:textId="6FF3ECA4" w:rsidR="00882D54" w:rsidRPr="00FB162D" w:rsidRDefault="00882D54" w:rsidP="5023D1AD">
      <w:pPr>
        <w:rPr>
          <w:rFonts w:ascii="Arial" w:hAnsi="Arial" w:cs="Arial"/>
          <w:b/>
          <w:bCs/>
          <w:u w:val="single"/>
        </w:rPr>
      </w:pPr>
    </w:p>
    <w:p w14:paraId="0F64C0FF" w14:textId="20BF831A" w:rsidR="00291920" w:rsidRPr="00FB162D" w:rsidRDefault="38029BFE" w:rsidP="009B3E3C">
      <w:pPr>
        <w:pStyle w:val="Heading1"/>
      </w:pPr>
      <w:bookmarkStart w:id="2" w:name="_Toc77941647"/>
      <w:r w:rsidRPr="00FB162D">
        <w:t>Attitudes</w:t>
      </w:r>
      <w:bookmarkEnd w:id="2"/>
    </w:p>
    <w:p w14:paraId="0499613B" w14:textId="6E1541AD" w:rsidR="000D1F90" w:rsidRPr="00FB162D" w:rsidRDefault="000D1F90" w:rsidP="5023D1AD">
      <w:pPr>
        <w:rPr>
          <w:rFonts w:ascii="Arial" w:eastAsiaTheme="minorEastAsia" w:hAnsi="Arial" w:cs="Arial"/>
          <w:color w:val="000000" w:themeColor="text1"/>
          <w:kern w:val="24"/>
        </w:rPr>
      </w:pPr>
      <w:r w:rsidRPr="00FB162D">
        <w:rPr>
          <w:rFonts w:ascii="Arial" w:eastAsiaTheme="minorEastAsia" w:hAnsi="Arial" w:cs="Arial"/>
          <w:color w:val="000000" w:themeColor="text1"/>
          <w:kern w:val="24"/>
        </w:rPr>
        <w:t>Our attitudes play a vital role in our daily life while affecting many aspects of our everyday life. This is due to the believe and ideas we have towards object, people, groups, and activities this reciprocate how we approach the situations.</w:t>
      </w:r>
    </w:p>
    <w:p w14:paraId="6D0F9077" w14:textId="0CD9E89D" w:rsidR="00B56A94" w:rsidRPr="00FB162D" w:rsidRDefault="00CF6598" w:rsidP="5023D1AD">
      <w:pPr>
        <w:rPr>
          <w:rFonts w:ascii="Arial" w:hAnsi="Arial" w:cs="Arial"/>
        </w:rPr>
      </w:pPr>
      <w:r w:rsidRPr="00FB162D">
        <w:rPr>
          <w:rFonts w:ascii="Arial" w:hAnsi="Arial" w:cs="Arial"/>
        </w:rPr>
        <w:t xml:space="preserve">Attitudes have been studied and the finding have shown that they are many different key changes when it comes to attitudes and how it relates to a situation in an </w:t>
      </w:r>
      <w:r w:rsidR="000D1F90" w:rsidRPr="00FB162D">
        <w:rPr>
          <w:rFonts w:ascii="Arial" w:hAnsi="Arial" w:cs="Arial"/>
        </w:rPr>
        <w:t>individual’s</w:t>
      </w:r>
      <w:r w:rsidRPr="00FB162D">
        <w:rPr>
          <w:rFonts w:ascii="Arial" w:hAnsi="Arial" w:cs="Arial"/>
        </w:rPr>
        <w:t xml:space="preserve"> </w:t>
      </w:r>
      <w:r w:rsidR="000D1F90" w:rsidRPr="00FB162D">
        <w:rPr>
          <w:rFonts w:ascii="Arial" w:hAnsi="Arial" w:cs="Arial"/>
        </w:rPr>
        <w:t>lifestyle</w:t>
      </w:r>
      <w:r w:rsidRPr="00FB162D">
        <w:rPr>
          <w:rFonts w:ascii="Arial" w:hAnsi="Arial" w:cs="Arial"/>
        </w:rPr>
        <w:t xml:space="preserve">. Roger et al (1995). </w:t>
      </w:r>
    </w:p>
    <w:p w14:paraId="3F2AC630" w14:textId="280F3DA4" w:rsidR="00CF6598" w:rsidRPr="00FB162D" w:rsidRDefault="00CF6598" w:rsidP="5023D1AD">
      <w:pPr>
        <w:rPr>
          <w:rFonts w:ascii="Arial" w:hAnsi="Arial" w:cs="Arial"/>
        </w:rPr>
      </w:pPr>
      <w:r w:rsidRPr="00FB162D">
        <w:rPr>
          <w:rFonts w:ascii="Arial" w:hAnsi="Arial" w:cs="Arial"/>
          <w:shd w:val="clear" w:color="auto" w:fill="FFFFFF"/>
        </w:rPr>
        <w:lastRenderedPageBreak/>
        <w:t>‘</w:t>
      </w:r>
      <w:proofErr w:type="gramStart"/>
      <w:r w:rsidRPr="00FB162D">
        <w:rPr>
          <w:rFonts w:ascii="Arial" w:hAnsi="Arial" w:cs="Arial"/>
          <w:shd w:val="clear" w:color="auto" w:fill="FFFFFF"/>
        </w:rPr>
        <w:t>an</w:t>
      </w:r>
      <w:proofErr w:type="gramEnd"/>
      <w:r w:rsidRPr="00FB162D">
        <w:rPr>
          <w:rFonts w:ascii="Arial" w:hAnsi="Arial" w:cs="Arial"/>
          <w:shd w:val="clear" w:color="auto" w:fill="FFFFFF"/>
        </w:rPr>
        <w:t xml:space="preserve"> attitude is correct, valid and proper to the extent that it is anchored in a group of people with similar beliefs, opinions and attitudes’. But, with a few notable exceptions, attitude research has focused on internal processes, ignoring the influence of groups on attitude formation and change (Cooper et al., 2004).</w:t>
      </w:r>
    </w:p>
    <w:p w14:paraId="43188CDB" w14:textId="13B15799" w:rsidR="00291920" w:rsidRPr="00FB162D" w:rsidRDefault="000979BC" w:rsidP="00FB162D">
      <w:pPr>
        <w:pStyle w:val="Heading1"/>
      </w:pPr>
      <w:bookmarkStart w:id="3" w:name="_Toc77941648"/>
      <w:r w:rsidRPr="00FB162D">
        <w:t>Attitude has 3 components</w:t>
      </w:r>
      <w:bookmarkEnd w:id="3"/>
    </w:p>
    <w:p w14:paraId="54CF40A0" w14:textId="1825F943" w:rsidR="000979BC" w:rsidRPr="00FB162D" w:rsidRDefault="000979BC" w:rsidP="000D1F90">
      <w:pPr>
        <w:rPr>
          <w:rFonts w:ascii="Arial" w:hAnsi="Arial" w:cs="Arial"/>
        </w:rPr>
      </w:pPr>
      <w:bookmarkStart w:id="4" w:name="_Toc77941649"/>
      <w:r w:rsidRPr="00FB162D">
        <w:rPr>
          <w:rStyle w:val="Heading1Char"/>
          <w:rFonts w:ascii="Arial" w:hAnsi="Arial" w:cs="Arial"/>
          <w:sz w:val="22"/>
          <w:szCs w:val="22"/>
        </w:rPr>
        <w:t>Affective (feelings)</w:t>
      </w:r>
      <w:bookmarkEnd w:id="4"/>
      <w:r w:rsidRPr="00FB162D">
        <w:rPr>
          <w:rFonts w:ascii="Arial" w:hAnsi="Arial" w:cs="Arial"/>
        </w:rPr>
        <w:t xml:space="preserve"> </w:t>
      </w:r>
      <w:r w:rsidR="00541C41" w:rsidRPr="00FB162D">
        <w:rPr>
          <w:rFonts w:ascii="Arial" w:hAnsi="Arial" w:cs="Arial"/>
        </w:rPr>
        <w:t>–</w:t>
      </w:r>
      <w:r w:rsidRPr="00FB162D">
        <w:rPr>
          <w:rFonts w:ascii="Arial" w:hAnsi="Arial" w:cs="Arial"/>
        </w:rPr>
        <w:t xml:space="preserve"> </w:t>
      </w:r>
    </w:p>
    <w:p w14:paraId="1011FCDF" w14:textId="77777777" w:rsidR="00841FE7" w:rsidRDefault="00841FE7" w:rsidP="00541C41">
      <w:pPr>
        <w:pStyle w:val="ListParagraph"/>
        <w:numPr>
          <w:ilvl w:val="1"/>
          <w:numId w:val="3"/>
        </w:numPr>
        <w:rPr>
          <w:rFonts w:ascii="Arial" w:hAnsi="Arial" w:cs="Arial"/>
        </w:rPr>
      </w:pPr>
      <w:r>
        <w:rPr>
          <w:rFonts w:ascii="Arial" w:hAnsi="Arial" w:cs="Arial"/>
        </w:rPr>
        <w:t>Understanding how the children feels when the talk about food, this</w:t>
      </w:r>
      <w:r w:rsidR="00541C41" w:rsidRPr="00FB162D">
        <w:rPr>
          <w:rFonts w:ascii="Arial" w:hAnsi="Arial" w:cs="Arial"/>
        </w:rPr>
        <w:t xml:space="preserve"> help the parent or gradient to understand how important their </w:t>
      </w:r>
      <w:r w:rsidRPr="00FB162D">
        <w:rPr>
          <w:rFonts w:ascii="Arial" w:hAnsi="Arial" w:cs="Arial"/>
        </w:rPr>
        <w:t>choice</w:t>
      </w:r>
      <w:r w:rsidR="00541C41" w:rsidRPr="00FB162D">
        <w:rPr>
          <w:rFonts w:ascii="Arial" w:hAnsi="Arial" w:cs="Arial"/>
        </w:rPr>
        <w:t xml:space="preserve"> of food i</w:t>
      </w:r>
      <w:r>
        <w:rPr>
          <w:rFonts w:ascii="Arial" w:hAnsi="Arial" w:cs="Arial"/>
        </w:rPr>
        <w:t>s</w:t>
      </w:r>
      <w:r w:rsidR="00541C41" w:rsidRPr="00FB162D">
        <w:rPr>
          <w:rFonts w:ascii="Arial" w:hAnsi="Arial" w:cs="Arial"/>
        </w:rPr>
        <w:t xml:space="preserve"> to the children and themselves</w:t>
      </w:r>
      <w:r>
        <w:rPr>
          <w:rFonts w:ascii="Arial" w:hAnsi="Arial" w:cs="Arial"/>
        </w:rPr>
        <w:t>. Emotions have been one of the reasons why many children and adult have relapse in their healthy eating lifestyle.</w:t>
      </w:r>
    </w:p>
    <w:p w14:paraId="0F3CF986" w14:textId="7A64DFB9" w:rsidR="00541C41" w:rsidRPr="003B666A" w:rsidRDefault="00841FE7" w:rsidP="00541C41">
      <w:pPr>
        <w:pStyle w:val="ListParagraph"/>
        <w:numPr>
          <w:ilvl w:val="1"/>
          <w:numId w:val="3"/>
        </w:numPr>
        <w:rPr>
          <w:rFonts w:ascii="Arial" w:hAnsi="Arial" w:cs="Arial"/>
        </w:rPr>
      </w:pPr>
      <w:r>
        <w:rPr>
          <w:rFonts w:ascii="Arial" w:hAnsi="Arial" w:cs="Arial"/>
        </w:rPr>
        <w:t xml:space="preserve">  </w:t>
      </w:r>
      <w:r w:rsidR="00F54D53" w:rsidRPr="003B666A">
        <w:rPr>
          <w:rFonts w:ascii="Arial" w:hAnsi="Arial" w:cs="Arial"/>
        </w:rPr>
        <w:t xml:space="preserve">Negative </w:t>
      </w:r>
      <w:r w:rsidR="00F54D53" w:rsidRPr="003B666A">
        <w:rPr>
          <w:rFonts w:ascii="Arial" w:hAnsi="Arial" w:cs="Arial"/>
        </w:rPr>
        <w:t>feelings</w:t>
      </w:r>
      <w:r w:rsidR="00F54D53" w:rsidRPr="003B666A">
        <w:rPr>
          <w:rFonts w:ascii="Arial" w:hAnsi="Arial" w:cs="Arial"/>
        </w:rPr>
        <w:t xml:space="preserve"> bring a bodily state </w:t>
      </w:r>
      <w:r w:rsidR="003B666A" w:rsidRPr="003B666A">
        <w:rPr>
          <w:rFonts w:ascii="Arial" w:hAnsi="Arial" w:cs="Arial"/>
        </w:rPr>
        <w:t>like</w:t>
      </w:r>
      <w:r w:rsidR="00F54D53" w:rsidRPr="003B666A">
        <w:rPr>
          <w:rFonts w:ascii="Arial" w:hAnsi="Arial" w:cs="Arial"/>
        </w:rPr>
        <w:t xml:space="preserve"> satiety</w:t>
      </w:r>
      <w:r w:rsidR="003B666A">
        <w:rPr>
          <w:rFonts w:ascii="Arial" w:hAnsi="Arial" w:cs="Arial"/>
        </w:rPr>
        <w:t>.</w:t>
      </w:r>
      <w:r w:rsidR="00F54D53" w:rsidRPr="003B666A">
        <w:rPr>
          <w:rFonts w:ascii="Arial" w:hAnsi="Arial" w:cs="Arial"/>
        </w:rPr>
        <w:t xml:space="preserve"> Schachter, Goldman, &amp; Gordon, </w:t>
      </w:r>
      <w:r w:rsidR="003B666A">
        <w:rPr>
          <w:rFonts w:ascii="Arial" w:hAnsi="Arial" w:cs="Arial"/>
        </w:rPr>
        <w:t>(</w:t>
      </w:r>
      <w:r w:rsidR="00F54D53" w:rsidRPr="003B666A">
        <w:rPr>
          <w:rFonts w:ascii="Arial" w:hAnsi="Arial" w:cs="Arial"/>
        </w:rPr>
        <w:t xml:space="preserve">1968), as increased </w:t>
      </w:r>
      <w:r w:rsidR="003B666A" w:rsidRPr="003B666A">
        <w:rPr>
          <w:rFonts w:ascii="Arial" w:hAnsi="Arial" w:cs="Arial"/>
        </w:rPr>
        <w:t>of</w:t>
      </w:r>
      <w:r w:rsidR="00F54D53" w:rsidRPr="003B666A">
        <w:rPr>
          <w:rFonts w:ascii="Arial" w:hAnsi="Arial" w:cs="Arial"/>
        </w:rPr>
        <w:t xml:space="preserve"> emotional activity leads to the release of appetite-inhibiting hormones such as catecholamine and to a variety of gastric changes </w:t>
      </w:r>
      <w:r w:rsidR="00234658" w:rsidRPr="003B666A">
        <w:rPr>
          <w:rFonts w:ascii="Arial" w:hAnsi="Arial" w:cs="Arial"/>
        </w:rPr>
        <w:t>like</w:t>
      </w:r>
      <w:r w:rsidR="00F54D53" w:rsidRPr="003B666A">
        <w:rPr>
          <w:rFonts w:ascii="Arial" w:hAnsi="Arial" w:cs="Arial"/>
        </w:rPr>
        <w:t xml:space="preserve"> those that are involved in satiety</w:t>
      </w:r>
      <w:r w:rsidR="003B666A">
        <w:rPr>
          <w:rFonts w:ascii="Arial" w:hAnsi="Arial" w:cs="Arial"/>
        </w:rPr>
        <w:t xml:space="preserve">. </w:t>
      </w:r>
      <w:r w:rsidR="00F54D53" w:rsidRPr="003B666A">
        <w:rPr>
          <w:rFonts w:ascii="Arial" w:hAnsi="Arial" w:cs="Arial"/>
        </w:rPr>
        <w:t xml:space="preserve">Blair, Wing, &amp; Wald, </w:t>
      </w:r>
      <w:r w:rsidR="003B666A">
        <w:rPr>
          <w:rFonts w:ascii="Arial" w:hAnsi="Arial" w:cs="Arial"/>
        </w:rPr>
        <w:t>(</w:t>
      </w:r>
      <w:r w:rsidR="00F54D53" w:rsidRPr="003B666A">
        <w:rPr>
          <w:rFonts w:ascii="Arial" w:hAnsi="Arial" w:cs="Arial"/>
        </w:rPr>
        <w:t xml:space="preserve">1991). </w:t>
      </w:r>
    </w:p>
    <w:p w14:paraId="03A4FE92" w14:textId="21243F0E" w:rsidR="000979BC" w:rsidRPr="00FB162D" w:rsidRDefault="000979BC" w:rsidP="000D1F90">
      <w:pPr>
        <w:pStyle w:val="Heading1"/>
        <w:rPr>
          <w:rFonts w:ascii="Arial" w:hAnsi="Arial" w:cs="Arial"/>
          <w:sz w:val="22"/>
          <w:szCs w:val="22"/>
        </w:rPr>
      </w:pPr>
      <w:bookmarkStart w:id="5" w:name="_Toc77941650"/>
      <w:r w:rsidRPr="00FB162D">
        <w:rPr>
          <w:rFonts w:ascii="Arial" w:hAnsi="Arial" w:cs="Arial"/>
          <w:sz w:val="22"/>
          <w:szCs w:val="22"/>
        </w:rPr>
        <w:t>Cognitive (though)</w:t>
      </w:r>
      <w:bookmarkEnd w:id="5"/>
    </w:p>
    <w:p w14:paraId="0693CA77" w14:textId="1E99099B" w:rsidR="00541C41" w:rsidRDefault="00541C41" w:rsidP="00541C41">
      <w:pPr>
        <w:pStyle w:val="ListParagraph"/>
        <w:numPr>
          <w:ilvl w:val="1"/>
          <w:numId w:val="3"/>
        </w:numPr>
        <w:rPr>
          <w:rFonts w:ascii="Arial" w:hAnsi="Arial" w:cs="Arial"/>
        </w:rPr>
      </w:pPr>
      <w:r w:rsidRPr="00FB162D">
        <w:rPr>
          <w:rFonts w:ascii="Arial" w:hAnsi="Arial" w:cs="Arial"/>
        </w:rPr>
        <w:t>Speak the kids while encouraging them to express on what they have seen other eat maybe on the tv. Like this you will be able to understand the level of knowledge the kids have when it comes to their eating habits</w:t>
      </w:r>
      <w:r w:rsidR="00234658">
        <w:rPr>
          <w:rFonts w:ascii="Arial" w:hAnsi="Arial" w:cs="Arial"/>
        </w:rPr>
        <w:t>.</w:t>
      </w:r>
    </w:p>
    <w:p w14:paraId="70124A29" w14:textId="210F4B75" w:rsidR="00234658" w:rsidRPr="00234658" w:rsidRDefault="00234658" w:rsidP="00541C41">
      <w:pPr>
        <w:pStyle w:val="ListParagraph"/>
        <w:numPr>
          <w:ilvl w:val="1"/>
          <w:numId w:val="3"/>
        </w:numPr>
        <w:rPr>
          <w:rFonts w:ascii="Arial" w:hAnsi="Arial" w:cs="Arial"/>
        </w:rPr>
      </w:pPr>
      <w:r w:rsidRPr="00234658">
        <w:rPr>
          <w:rFonts w:ascii="Arial" w:hAnsi="Arial" w:cs="Arial"/>
        </w:rPr>
        <w:t>Unfortunately, u</w:t>
      </w:r>
      <w:r w:rsidRPr="00234658">
        <w:rPr>
          <w:rFonts w:ascii="Arial" w:hAnsi="Arial" w:cs="Arial"/>
        </w:rPr>
        <w:t xml:space="preserve">nhealthy eating </w:t>
      </w:r>
      <w:r w:rsidRPr="00234658">
        <w:rPr>
          <w:rFonts w:ascii="Arial" w:hAnsi="Arial" w:cs="Arial"/>
        </w:rPr>
        <w:t>behaviour</w:t>
      </w:r>
      <w:r w:rsidRPr="00234658">
        <w:rPr>
          <w:rFonts w:ascii="Arial" w:hAnsi="Arial" w:cs="Arial"/>
        </w:rPr>
        <w:t xml:space="preserve"> has become almost commonplace as consumers indulge in meals high in fat, consume larger portion sizes, and dine outside of the home more frequently (Grier et al. 2007; Seiders and Petty 2004). </w:t>
      </w:r>
    </w:p>
    <w:p w14:paraId="22259034" w14:textId="6ECAEA8E" w:rsidR="000979BC" w:rsidRPr="00FB162D" w:rsidRDefault="000979BC" w:rsidP="000D1F90">
      <w:pPr>
        <w:pStyle w:val="Heading1"/>
        <w:rPr>
          <w:rFonts w:ascii="Arial" w:hAnsi="Arial" w:cs="Arial"/>
          <w:sz w:val="22"/>
          <w:szCs w:val="22"/>
        </w:rPr>
      </w:pPr>
      <w:bookmarkStart w:id="6" w:name="_Toc77941651"/>
      <w:r w:rsidRPr="00FB162D">
        <w:rPr>
          <w:rFonts w:ascii="Arial" w:hAnsi="Arial" w:cs="Arial"/>
          <w:sz w:val="22"/>
          <w:szCs w:val="22"/>
        </w:rPr>
        <w:t>Behavioural (Actions)</w:t>
      </w:r>
      <w:bookmarkEnd w:id="6"/>
    </w:p>
    <w:p w14:paraId="799533AE" w14:textId="04C40EDC" w:rsidR="00541C41" w:rsidRDefault="00541C41" w:rsidP="00541C41">
      <w:pPr>
        <w:pStyle w:val="ListParagraph"/>
        <w:numPr>
          <w:ilvl w:val="1"/>
          <w:numId w:val="3"/>
        </w:numPr>
        <w:rPr>
          <w:rFonts w:ascii="Arial" w:hAnsi="Arial" w:cs="Arial"/>
        </w:rPr>
      </w:pPr>
      <w:r w:rsidRPr="00FB162D">
        <w:rPr>
          <w:rFonts w:ascii="Arial" w:hAnsi="Arial" w:cs="Arial"/>
        </w:rPr>
        <w:t>Depending on the development of the cognitive and feeling of what the children eat you would not know what action to take. Make children want to be like other kids</w:t>
      </w:r>
      <w:r w:rsidR="00234658">
        <w:rPr>
          <w:rFonts w:ascii="Arial" w:hAnsi="Arial" w:cs="Arial"/>
        </w:rPr>
        <w:t>.</w:t>
      </w:r>
    </w:p>
    <w:p w14:paraId="707AB33C" w14:textId="3894196F" w:rsidR="00234658" w:rsidRPr="00FB162D" w:rsidRDefault="00234658" w:rsidP="00541C41">
      <w:pPr>
        <w:pStyle w:val="ListParagraph"/>
        <w:numPr>
          <w:ilvl w:val="1"/>
          <w:numId w:val="3"/>
        </w:numPr>
        <w:rPr>
          <w:rFonts w:ascii="Arial" w:hAnsi="Arial" w:cs="Arial"/>
        </w:rPr>
      </w:pPr>
      <w:r>
        <w:rPr>
          <w:rFonts w:ascii="Arial" w:hAnsi="Arial" w:cs="Arial"/>
        </w:rPr>
        <w:t xml:space="preserve">Some children begin to demand food that they have never eaten before, but because most of the kids have or are eating it the way to be part of them team that have had the experience </w:t>
      </w:r>
      <w:proofErr w:type="gramStart"/>
      <w:r>
        <w:rPr>
          <w:rFonts w:ascii="Arial" w:hAnsi="Arial" w:cs="Arial"/>
        </w:rPr>
        <w:t>with regard to</w:t>
      </w:r>
      <w:proofErr w:type="gramEnd"/>
      <w:r>
        <w:rPr>
          <w:rFonts w:ascii="Arial" w:hAnsi="Arial" w:cs="Arial"/>
        </w:rPr>
        <w:t xml:space="preserve"> the food. But the outcome is always different to others.</w:t>
      </w:r>
    </w:p>
    <w:p w14:paraId="586D848A" w14:textId="77777777" w:rsidR="000979BC" w:rsidRPr="00FB162D" w:rsidRDefault="000979BC" w:rsidP="000979BC">
      <w:pPr>
        <w:pStyle w:val="ListParagraph"/>
        <w:rPr>
          <w:rFonts w:ascii="Arial" w:hAnsi="Arial" w:cs="Arial"/>
        </w:rPr>
      </w:pPr>
    </w:p>
    <w:p w14:paraId="154E30F4" w14:textId="32A93C39" w:rsidR="003033A3" w:rsidRPr="00FB162D" w:rsidRDefault="004C1011" w:rsidP="00FB162D">
      <w:pPr>
        <w:rPr>
          <w:rFonts w:ascii="Arial" w:hAnsi="Arial" w:cs="Arial"/>
          <w:b/>
          <w:bCs/>
          <w:u w:val="single"/>
        </w:rPr>
      </w:pPr>
      <w:r w:rsidRPr="00FB162D">
        <w:rPr>
          <w:rFonts w:ascii="Arial" w:hAnsi="Arial" w:cs="Arial"/>
        </w:rPr>
        <w:t xml:space="preserve">Ajzen (1989) states that </w:t>
      </w:r>
      <w:r w:rsidR="00DA4264" w:rsidRPr="00FB162D">
        <w:rPr>
          <w:rFonts w:ascii="Arial" w:hAnsi="Arial" w:cs="Arial"/>
        </w:rPr>
        <w:t xml:space="preserve">Attitude is an individual disposition to respond favourable or unfavourable towards an object, </w:t>
      </w:r>
      <w:r w:rsidR="00B922F4" w:rsidRPr="00FB162D">
        <w:rPr>
          <w:rFonts w:ascii="Arial" w:hAnsi="Arial" w:cs="Arial"/>
        </w:rPr>
        <w:t>person,</w:t>
      </w:r>
      <w:r w:rsidR="00DA4264" w:rsidRPr="00FB162D">
        <w:rPr>
          <w:rFonts w:ascii="Arial" w:hAnsi="Arial" w:cs="Arial"/>
        </w:rPr>
        <w:t xml:space="preserve"> or event. </w:t>
      </w:r>
      <w:r w:rsidR="00541C41" w:rsidRPr="00FB162D">
        <w:rPr>
          <w:rFonts w:ascii="Arial" w:hAnsi="Arial" w:cs="Arial"/>
        </w:rPr>
        <w:t xml:space="preserve">Looking at the eating behaviour the </w:t>
      </w:r>
      <w:r w:rsidR="000D1F90" w:rsidRPr="00FB162D">
        <w:rPr>
          <w:rFonts w:ascii="Arial" w:hAnsi="Arial" w:cs="Arial"/>
        </w:rPr>
        <w:t>pro</w:t>
      </w:r>
      <w:r w:rsidR="00541C41" w:rsidRPr="00FB162D">
        <w:rPr>
          <w:rFonts w:ascii="Arial" w:hAnsi="Arial" w:cs="Arial"/>
        </w:rPr>
        <w:t>blem cannot just be the parents because many p</w:t>
      </w:r>
      <w:r w:rsidR="000D1F90" w:rsidRPr="00FB162D">
        <w:rPr>
          <w:rFonts w:ascii="Arial" w:hAnsi="Arial" w:cs="Arial"/>
        </w:rPr>
        <w:t>a</w:t>
      </w:r>
      <w:r w:rsidR="00541C41" w:rsidRPr="00FB162D">
        <w:rPr>
          <w:rFonts w:ascii="Arial" w:hAnsi="Arial" w:cs="Arial"/>
        </w:rPr>
        <w:t xml:space="preserve">rents do </w:t>
      </w:r>
      <w:r w:rsidR="000D1F90" w:rsidRPr="00FB162D">
        <w:rPr>
          <w:rFonts w:ascii="Arial" w:hAnsi="Arial" w:cs="Arial"/>
        </w:rPr>
        <w:t>prepare healthy food for their children’s. Some schools do not promote healthy eating this can also play a vital role in the changes of eating behaviour in the children.</w:t>
      </w:r>
    </w:p>
    <w:p w14:paraId="3801588A" w14:textId="050AACB2" w:rsidR="006E62BC" w:rsidRPr="00FB162D" w:rsidRDefault="38029BFE" w:rsidP="00FB162D">
      <w:pPr>
        <w:pStyle w:val="Heading1"/>
      </w:pPr>
      <w:bookmarkStart w:id="7" w:name="_Toc77941652"/>
      <w:r w:rsidRPr="00FB162D">
        <w:t>Theory of planned behaviour</w:t>
      </w:r>
      <w:bookmarkEnd w:id="7"/>
    </w:p>
    <w:p w14:paraId="320A979E" w14:textId="77777777" w:rsidR="00FB162D" w:rsidRPr="00FB162D" w:rsidRDefault="00FB162D" w:rsidP="00FB162D">
      <w:pPr>
        <w:rPr>
          <w:rFonts w:ascii="Arial" w:hAnsi="Arial" w:cs="Arial"/>
        </w:rPr>
      </w:pPr>
      <w:r w:rsidRPr="00FB162D">
        <w:rPr>
          <w:rFonts w:ascii="Arial" w:hAnsi="Arial" w:cs="Arial"/>
        </w:rPr>
        <w:t>Planned behaviour postulates three conceptually independent determinations of intentions.</w:t>
      </w:r>
    </w:p>
    <w:p w14:paraId="5B6749CF" w14:textId="77777777" w:rsidR="00FB162D" w:rsidRPr="00FB162D" w:rsidRDefault="00FB162D" w:rsidP="00FB162D">
      <w:pPr>
        <w:pStyle w:val="ListParagraph"/>
        <w:numPr>
          <w:ilvl w:val="0"/>
          <w:numId w:val="1"/>
        </w:numPr>
        <w:rPr>
          <w:rFonts w:ascii="Arial" w:hAnsi="Arial" w:cs="Arial"/>
        </w:rPr>
      </w:pPr>
      <w:r w:rsidRPr="00FB162D">
        <w:rPr>
          <w:rFonts w:ascii="Arial" w:hAnsi="Arial" w:cs="Arial"/>
        </w:rPr>
        <w:t>Attitude towards the behaviour, this will depend also on the outcome after evaluating the experiencing to the response of the Attitude behaviour.</w:t>
      </w:r>
    </w:p>
    <w:p w14:paraId="248779FF" w14:textId="77777777" w:rsidR="00FB162D" w:rsidRPr="00FB162D" w:rsidRDefault="00FB162D" w:rsidP="00FB162D">
      <w:pPr>
        <w:pStyle w:val="ListParagraph"/>
        <w:numPr>
          <w:ilvl w:val="0"/>
          <w:numId w:val="1"/>
        </w:numPr>
        <w:rPr>
          <w:rFonts w:ascii="Arial" w:hAnsi="Arial" w:cs="Arial"/>
        </w:rPr>
      </w:pPr>
      <w:r w:rsidRPr="00FB162D">
        <w:rPr>
          <w:rFonts w:ascii="Arial" w:hAnsi="Arial" w:cs="Arial"/>
        </w:rPr>
        <w:t>Predictor is a social factor; it refers tom the perceived pressure to perform or not perform the behaviour.</w:t>
      </w:r>
    </w:p>
    <w:p w14:paraId="7C5FDF69" w14:textId="77777777" w:rsidR="00FB162D" w:rsidRPr="00FB162D" w:rsidRDefault="00FB162D" w:rsidP="00FB162D">
      <w:pPr>
        <w:pStyle w:val="ListParagraph"/>
        <w:numPr>
          <w:ilvl w:val="0"/>
          <w:numId w:val="1"/>
        </w:numPr>
        <w:rPr>
          <w:rFonts w:ascii="Arial" w:hAnsi="Arial" w:cs="Arial"/>
        </w:rPr>
      </w:pPr>
      <w:r w:rsidRPr="00FB162D">
        <w:rPr>
          <w:rFonts w:ascii="Arial" w:hAnsi="Arial" w:cs="Arial"/>
        </w:rPr>
        <w:t>Novel antecedent of behaviour, this if refer to as a reflection of pass experiences of the behaviour.</w:t>
      </w:r>
    </w:p>
    <w:p w14:paraId="022B271A" w14:textId="77777777" w:rsidR="00FB162D" w:rsidRPr="00FB162D" w:rsidRDefault="00FB162D" w:rsidP="5023D1AD">
      <w:pPr>
        <w:rPr>
          <w:rFonts w:ascii="Arial" w:hAnsi="Arial" w:cs="Arial"/>
          <w:b/>
          <w:bCs/>
          <w:u w:val="single"/>
        </w:rPr>
      </w:pPr>
    </w:p>
    <w:p w14:paraId="103C5BF3" w14:textId="65AD25EE" w:rsidR="006E62BC" w:rsidRPr="00FB162D" w:rsidRDefault="006E62BC" w:rsidP="5023D1AD">
      <w:pPr>
        <w:rPr>
          <w:rFonts w:ascii="Arial" w:hAnsi="Arial" w:cs="Arial"/>
          <w:b/>
          <w:bCs/>
          <w:u w:val="single"/>
        </w:rPr>
      </w:pPr>
      <w:r w:rsidRPr="00FB162D">
        <w:rPr>
          <w:rFonts w:ascii="Arial" w:hAnsi="Arial" w:cs="Arial"/>
          <w:noProof/>
        </w:rPr>
        <w:drawing>
          <wp:inline distT="0" distB="0" distL="0" distR="0" wp14:anchorId="3E950689" wp14:editId="339D9864">
            <wp:extent cx="5730875" cy="2423071"/>
            <wp:effectExtent l="0" t="0" r="0" b="0"/>
            <wp:docPr id="2" name="Picture 2" descr="Theory of Planned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ory of Planned Behavi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6254" cy="2433801"/>
                    </a:xfrm>
                    <a:prstGeom prst="rect">
                      <a:avLst/>
                    </a:prstGeom>
                    <a:noFill/>
                    <a:ln>
                      <a:noFill/>
                    </a:ln>
                  </pic:spPr>
                </pic:pic>
              </a:graphicData>
            </a:graphic>
          </wp:inline>
        </w:drawing>
      </w:r>
    </w:p>
    <w:p w14:paraId="7BF581DB" w14:textId="6B7E0A75" w:rsidR="006E62BC" w:rsidRPr="009B3E3C" w:rsidRDefault="006E62BC" w:rsidP="009B3E3C">
      <w:pPr>
        <w:pStyle w:val="Heading1"/>
      </w:pPr>
      <w:bookmarkStart w:id="8" w:name="_Toc77941653"/>
      <w:r w:rsidRPr="009B3E3C">
        <w:t>ATTITUDE</w:t>
      </w:r>
      <w:bookmarkEnd w:id="8"/>
    </w:p>
    <w:p w14:paraId="5D6412CD" w14:textId="51978CC4" w:rsidR="006E62BC" w:rsidRPr="00FB162D" w:rsidRDefault="00D10F0F" w:rsidP="00D10F0F">
      <w:pPr>
        <w:pStyle w:val="NormalWeb"/>
        <w:shd w:val="clear" w:color="auto" w:fill="FFFFFF"/>
        <w:spacing w:before="0" w:beforeAutospacing="0" w:after="525" w:afterAutospacing="0" w:line="360" w:lineRule="atLeast"/>
        <w:textAlignment w:val="baseline"/>
        <w:rPr>
          <w:rFonts w:ascii="Arial" w:hAnsi="Arial" w:cs="Arial"/>
          <w:sz w:val="22"/>
          <w:szCs w:val="22"/>
          <w:bdr w:val="none" w:sz="0" w:space="0" w:color="auto" w:frame="1"/>
        </w:rPr>
      </w:pPr>
      <w:r w:rsidRPr="00FB162D">
        <w:rPr>
          <w:rFonts w:ascii="Arial" w:hAnsi="Arial" w:cs="Arial"/>
          <w:sz w:val="22"/>
          <w:szCs w:val="22"/>
        </w:rPr>
        <w:t>Attitudes</w:t>
      </w:r>
      <w:r w:rsidR="006E62BC" w:rsidRPr="00FB162D">
        <w:rPr>
          <w:rFonts w:ascii="Arial" w:hAnsi="Arial" w:cs="Arial"/>
          <w:sz w:val="22"/>
          <w:szCs w:val="22"/>
        </w:rPr>
        <w:t xml:space="preserve"> a</w:t>
      </w:r>
      <w:r w:rsidRPr="00FB162D">
        <w:rPr>
          <w:rFonts w:ascii="Arial" w:hAnsi="Arial" w:cs="Arial"/>
          <w:sz w:val="22"/>
          <w:szCs w:val="22"/>
        </w:rPr>
        <w:t>re</w:t>
      </w:r>
      <w:r w:rsidR="006E62BC" w:rsidRPr="00FB162D">
        <w:rPr>
          <w:rFonts w:ascii="Arial" w:hAnsi="Arial" w:cs="Arial"/>
          <w:sz w:val="22"/>
          <w:szCs w:val="22"/>
        </w:rPr>
        <w:t xml:space="preserve"> behavio</w:t>
      </w:r>
      <w:r w:rsidRPr="00FB162D">
        <w:rPr>
          <w:rFonts w:ascii="Arial" w:hAnsi="Arial" w:cs="Arial"/>
          <w:sz w:val="22"/>
          <w:szCs w:val="22"/>
        </w:rPr>
        <w:t>u</w:t>
      </w:r>
      <w:r w:rsidR="006E62BC" w:rsidRPr="00FB162D">
        <w:rPr>
          <w:rFonts w:ascii="Arial" w:hAnsi="Arial" w:cs="Arial"/>
          <w:sz w:val="22"/>
          <w:szCs w:val="22"/>
        </w:rPr>
        <w:t>r</w:t>
      </w:r>
      <w:r w:rsidRPr="00FB162D">
        <w:rPr>
          <w:rFonts w:ascii="Arial" w:hAnsi="Arial" w:cs="Arial"/>
          <w:sz w:val="22"/>
          <w:szCs w:val="22"/>
        </w:rPr>
        <w:t>s</w:t>
      </w:r>
      <w:r w:rsidR="006E62BC" w:rsidRPr="00FB162D">
        <w:rPr>
          <w:rFonts w:ascii="Arial" w:hAnsi="Arial" w:cs="Arial"/>
          <w:sz w:val="22"/>
          <w:szCs w:val="22"/>
        </w:rPr>
        <w:t xml:space="preserve"> </w:t>
      </w:r>
      <w:r w:rsidRPr="00FB162D">
        <w:rPr>
          <w:rFonts w:ascii="Arial" w:hAnsi="Arial" w:cs="Arial"/>
          <w:sz w:val="22"/>
          <w:szCs w:val="22"/>
        </w:rPr>
        <w:t xml:space="preserve">that </w:t>
      </w:r>
      <w:r w:rsidR="006E62BC" w:rsidRPr="00FB162D">
        <w:rPr>
          <w:rFonts w:ascii="Arial" w:hAnsi="Arial" w:cs="Arial"/>
          <w:sz w:val="22"/>
          <w:szCs w:val="22"/>
        </w:rPr>
        <w:t>will affect how likely</w:t>
      </w:r>
      <w:r w:rsidRPr="00FB162D">
        <w:rPr>
          <w:rFonts w:ascii="Arial" w:hAnsi="Arial" w:cs="Arial"/>
          <w:sz w:val="22"/>
          <w:szCs w:val="22"/>
        </w:rPr>
        <w:t xml:space="preserve"> we</w:t>
      </w:r>
      <w:r w:rsidR="006E62BC" w:rsidRPr="00FB162D">
        <w:rPr>
          <w:rFonts w:ascii="Arial" w:hAnsi="Arial" w:cs="Arial"/>
          <w:sz w:val="22"/>
          <w:szCs w:val="22"/>
        </w:rPr>
        <w:t xml:space="preserve"> are to perform that behavio</w:t>
      </w:r>
      <w:r w:rsidRPr="00FB162D">
        <w:rPr>
          <w:rFonts w:ascii="Arial" w:hAnsi="Arial" w:cs="Arial"/>
          <w:sz w:val="22"/>
          <w:szCs w:val="22"/>
        </w:rPr>
        <w:t>u</w:t>
      </w:r>
      <w:r w:rsidR="006E62BC" w:rsidRPr="00FB162D">
        <w:rPr>
          <w:rFonts w:ascii="Arial" w:hAnsi="Arial" w:cs="Arial"/>
          <w:sz w:val="22"/>
          <w:szCs w:val="22"/>
        </w:rPr>
        <w:t>r.</w:t>
      </w:r>
      <w:r w:rsidRPr="00FB162D">
        <w:rPr>
          <w:rFonts w:ascii="Arial" w:hAnsi="Arial" w:cs="Arial"/>
          <w:sz w:val="22"/>
          <w:szCs w:val="22"/>
        </w:rPr>
        <w:t xml:space="preserve"> For </w:t>
      </w:r>
      <w:r w:rsidR="000810D9" w:rsidRPr="00FB162D">
        <w:rPr>
          <w:rFonts w:ascii="Arial" w:hAnsi="Arial" w:cs="Arial"/>
          <w:sz w:val="22"/>
          <w:szCs w:val="22"/>
        </w:rPr>
        <w:t>instance,</w:t>
      </w:r>
      <w:r w:rsidRPr="00FB162D">
        <w:rPr>
          <w:rFonts w:ascii="Arial" w:hAnsi="Arial" w:cs="Arial"/>
          <w:sz w:val="22"/>
          <w:szCs w:val="22"/>
        </w:rPr>
        <w:t xml:space="preserve"> believing that you </w:t>
      </w:r>
      <w:r w:rsidR="006E62BC" w:rsidRPr="00FB162D">
        <w:rPr>
          <w:rFonts w:ascii="Arial" w:hAnsi="Arial" w:cs="Arial"/>
          <w:sz w:val="22"/>
          <w:szCs w:val="22"/>
          <w:bdr w:val="none" w:sz="0" w:space="0" w:color="auto" w:frame="1"/>
        </w:rPr>
        <w:t>will make a positive difference in your life</w:t>
      </w:r>
      <w:r w:rsidRPr="00FB162D">
        <w:rPr>
          <w:rFonts w:ascii="Arial" w:hAnsi="Arial" w:cs="Arial"/>
          <w:sz w:val="22"/>
          <w:szCs w:val="22"/>
          <w:bdr w:val="none" w:sz="0" w:space="0" w:color="auto" w:frame="1"/>
        </w:rPr>
        <w:t xml:space="preserve"> or others life</w:t>
      </w:r>
      <w:r w:rsidR="006E62BC" w:rsidRPr="00FB162D">
        <w:rPr>
          <w:rFonts w:ascii="Arial" w:hAnsi="Arial" w:cs="Arial"/>
          <w:sz w:val="22"/>
          <w:szCs w:val="22"/>
          <w:bdr w:val="none" w:sz="0" w:space="0" w:color="auto" w:frame="1"/>
        </w:rPr>
        <w:t>, then i</w:t>
      </w:r>
      <w:r w:rsidRPr="00FB162D">
        <w:rPr>
          <w:rFonts w:ascii="Arial" w:hAnsi="Arial" w:cs="Arial"/>
          <w:sz w:val="22"/>
          <w:szCs w:val="22"/>
          <w:bdr w:val="none" w:sz="0" w:space="0" w:color="auto" w:frame="1"/>
        </w:rPr>
        <w:t>t i</w:t>
      </w:r>
      <w:r w:rsidR="006E62BC" w:rsidRPr="00FB162D">
        <w:rPr>
          <w:rFonts w:ascii="Arial" w:hAnsi="Arial" w:cs="Arial"/>
          <w:sz w:val="22"/>
          <w:szCs w:val="22"/>
          <w:bdr w:val="none" w:sz="0" w:space="0" w:color="auto" w:frame="1"/>
        </w:rPr>
        <w:t>s more likely that you will perform the behavio</w:t>
      </w:r>
      <w:r w:rsidRPr="00FB162D">
        <w:rPr>
          <w:rFonts w:ascii="Arial" w:hAnsi="Arial" w:cs="Arial"/>
          <w:sz w:val="22"/>
          <w:szCs w:val="22"/>
          <w:bdr w:val="none" w:sz="0" w:space="0" w:color="auto" w:frame="1"/>
        </w:rPr>
        <w:t>u</w:t>
      </w:r>
      <w:r w:rsidR="006E62BC" w:rsidRPr="00FB162D">
        <w:rPr>
          <w:rFonts w:ascii="Arial" w:hAnsi="Arial" w:cs="Arial"/>
          <w:sz w:val="22"/>
          <w:szCs w:val="22"/>
          <w:bdr w:val="none" w:sz="0" w:space="0" w:color="auto" w:frame="1"/>
        </w:rPr>
        <w:t>r</w:t>
      </w:r>
      <w:r w:rsidRPr="00FB162D">
        <w:rPr>
          <w:rFonts w:ascii="Arial" w:hAnsi="Arial" w:cs="Arial"/>
          <w:sz w:val="22"/>
          <w:szCs w:val="22"/>
          <w:bdr w:val="none" w:sz="0" w:space="0" w:color="auto" w:frame="1"/>
        </w:rPr>
        <w:t xml:space="preserve"> because you are approaching the day or situation with a positive mindset</w:t>
      </w:r>
      <w:r w:rsidR="006E62BC" w:rsidRPr="00FB162D">
        <w:rPr>
          <w:rFonts w:ascii="Arial" w:hAnsi="Arial" w:cs="Arial"/>
          <w:sz w:val="22"/>
          <w:szCs w:val="22"/>
          <w:bdr w:val="none" w:sz="0" w:space="0" w:color="auto" w:frame="1"/>
        </w:rPr>
        <w:t>.  </w:t>
      </w:r>
      <w:r w:rsidRPr="00FB162D">
        <w:rPr>
          <w:rFonts w:ascii="Arial" w:hAnsi="Arial" w:cs="Arial"/>
          <w:sz w:val="22"/>
          <w:szCs w:val="22"/>
          <w:bdr w:val="none" w:sz="0" w:space="0" w:color="auto" w:frame="1"/>
        </w:rPr>
        <w:t>But if you think otherwise, you will get the opposite result because you attitude will help you perform to the level you have sent in you mind and the result will be negative.</w:t>
      </w:r>
    </w:p>
    <w:p w14:paraId="1BC8BDDD" w14:textId="1E92417C" w:rsidR="00D10F0F" w:rsidRPr="009B3E3C" w:rsidRDefault="00D10F0F" w:rsidP="009B3E3C">
      <w:pPr>
        <w:pStyle w:val="Heading1"/>
      </w:pPr>
      <w:bookmarkStart w:id="9" w:name="_Toc77941654"/>
      <w:r w:rsidRPr="009B3E3C">
        <w:t>Subjective Norm</w:t>
      </w:r>
      <w:bookmarkEnd w:id="9"/>
    </w:p>
    <w:p w14:paraId="7AAFB495" w14:textId="59D24BCC" w:rsidR="00D10F0F" w:rsidRPr="00FB162D" w:rsidRDefault="00D10F0F" w:rsidP="00D10F0F">
      <w:pPr>
        <w:pStyle w:val="NormalWeb"/>
        <w:shd w:val="clear" w:color="auto" w:fill="FFFFFF"/>
        <w:spacing w:before="0" w:beforeAutospacing="0" w:after="0" w:afterAutospacing="0" w:line="360" w:lineRule="atLeast"/>
        <w:textAlignment w:val="baseline"/>
        <w:rPr>
          <w:rFonts w:ascii="Arial" w:hAnsi="Arial" w:cs="Arial"/>
          <w:sz w:val="22"/>
          <w:szCs w:val="22"/>
        </w:rPr>
      </w:pPr>
      <w:r w:rsidRPr="00FB162D">
        <w:rPr>
          <w:rFonts w:ascii="Arial" w:hAnsi="Arial" w:cs="Arial"/>
          <w:sz w:val="22"/>
          <w:szCs w:val="22"/>
          <w:bdr w:val="none" w:sz="0" w:space="0" w:color="auto" w:frame="1"/>
        </w:rPr>
        <w:t xml:space="preserve">Subjective norms </w:t>
      </w:r>
      <w:r w:rsidR="000810D9" w:rsidRPr="00FB162D">
        <w:rPr>
          <w:rFonts w:ascii="Arial" w:hAnsi="Arial" w:cs="Arial"/>
          <w:sz w:val="22"/>
          <w:szCs w:val="22"/>
          <w:bdr w:val="none" w:sz="0" w:space="0" w:color="auto" w:frame="1"/>
        </w:rPr>
        <w:t>are</w:t>
      </w:r>
      <w:r w:rsidRPr="00FB162D">
        <w:rPr>
          <w:rFonts w:ascii="Arial" w:hAnsi="Arial" w:cs="Arial"/>
          <w:sz w:val="22"/>
          <w:szCs w:val="22"/>
          <w:bdr w:val="none" w:sz="0" w:space="0" w:color="auto" w:frame="1"/>
        </w:rPr>
        <w:t xml:space="preserve"> what others in your social circle, the people that you interact with, think about the </w:t>
      </w:r>
      <w:r w:rsidR="000810D9" w:rsidRPr="00FB162D">
        <w:rPr>
          <w:rFonts w:ascii="Arial" w:hAnsi="Arial" w:cs="Arial"/>
          <w:sz w:val="22"/>
          <w:szCs w:val="22"/>
          <w:bdr w:val="none" w:sz="0" w:space="0" w:color="auto" w:frame="1"/>
        </w:rPr>
        <w:t>behaviour</w:t>
      </w:r>
      <w:r w:rsidRPr="00FB162D">
        <w:rPr>
          <w:rFonts w:ascii="Arial" w:hAnsi="Arial" w:cs="Arial"/>
          <w:sz w:val="22"/>
          <w:szCs w:val="22"/>
          <w:bdr w:val="none" w:sz="0" w:space="0" w:color="auto" w:frame="1"/>
        </w:rPr>
        <w:t xml:space="preserve">. Your </w:t>
      </w:r>
      <w:r w:rsidR="000810D9" w:rsidRPr="00FB162D">
        <w:rPr>
          <w:rFonts w:ascii="Arial" w:hAnsi="Arial" w:cs="Arial"/>
          <w:sz w:val="22"/>
          <w:szCs w:val="22"/>
          <w:bdr w:val="none" w:sz="0" w:space="0" w:color="auto" w:frame="1"/>
        </w:rPr>
        <w:t>behaviour</w:t>
      </w:r>
      <w:r w:rsidRPr="00FB162D">
        <w:rPr>
          <w:rFonts w:ascii="Arial" w:hAnsi="Arial" w:cs="Arial"/>
          <w:sz w:val="22"/>
          <w:szCs w:val="22"/>
          <w:bdr w:val="none" w:sz="0" w:space="0" w:color="auto" w:frame="1"/>
        </w:rPr>
        <w:t xml:space="preserve"> is to some extent shaped by what others believe, particularly those close to you.   </w:t>
      </w:r>
    </w:p>
    <w:p w14:paraId="0C3CB245" w14:textId="2285163A" w:rsidR="00D10F0F" w:rsidRPr="00FB162D" w:rsidRDefault="00D10F0F" w:rsidP="00D10F0F">
      <w:pPr>
        <w:pStyle w:val="NormalWeb"/>
        <w:shd w:val="clear" w:color="auto" w:fill="FFFFFF"/>
        <w:spacing w:before="0" w:beforeAutospacing="0" w:after="0" w:afterAutospacing="0" w:line="360" w:lineRule="atLeast"/>
        <w:textAlignment w:val="baseline"/>
        <w:rPr>
          <w:rFonts w:ascii="Arial" w:hAnsi="Arial" w:cs="Arial"/>
          <w:sz w:val="22"/>
          <w:szCs w:val="22"/>
        </w:rPr>
      </w:pPr>
      <w:r w:rsidRPr="00FB162D">
        <w:rPr>
          <w:rFonts w:ascii="Arial" w:hAnsi="Arial" w:cs="Arial"/>
          <w:sz w:val="22"/>
          <w:szCs w:val="22"/>
          <w:bdr w:val="none" w:sz="0" w:space="0" w:color="auto" w:frame="1"/>
        </w:rPr>
        <w:t xml:space="preserve">just because </w:t>
      </w:r>
      <w:r w:rsidR="000810D9" w:rsidRPr="00FB162D">
        <w:rPr>
          <w:rFonts w:ascii="Arial" w:hAnsi="Arial" w:cs="Arial"/>
          <w:sz w:val="22"/>
          <w:szCs w:val="22"/>
          <w:bdr w:val="none" w:sz="0" w:space="0" w:color="auto" w:frame="1"/>
        </w:rPr>
        <w:t>people</w:t>
      </w:r>
      <w:r w:rsidRPr="00FB162D">
        <w:rPr>
          <w:rFonts w:ascii="Arial" w:hAnsi="Arial" w:cs="Arial"/>
          <w:sz w:val="22"/>
          <w:szCs w:val="22"/>
          <w:bdr w:val="none" w:sz="0" w:space="0" w:color="auto" w:frame="1"/>
        </w:rPr>
        <w:t xml:space="preserve"> close to you have</w:t>
      </w:r>
      <w:r w:rsidR="000810D9" w:rsidRPr="00FB162D">
        <w:rPr>
          <w:rFonts w:ascii="Arial" w:hAnsi="Arial" w:cs="Arial"/>
          <w:sz w:val="22"/>
          <w:szCs w:val="22"/>
          <w:bdr w:val="none" w:sz="0" w:space="0" w:color="auto" w:frame="1"/>
        </w:rPr>
        <w:t xml:space="preserve"> similar</w:t>
      </w:r>
      <w:r w:rsidRPr="00FB162D">
        <w:rPr>
          <w:rFonts w:ascii="Arial" w:hAnsi="Arial" w:cs="Arial"/>
          <w:sz w:val="22"/>
          <w:szCs w:val="22"/>
          <w:bdr w:val="none" w:sz="0" w:space="0" w:color="auto" w:frame="1"/>
        </w:rPr>
        <w:t xml:space="preserve"> </w:t>
      </w:r>
      <w:r w:rsidR="000810D9" w:rsidRPr="00FB162D">
        <w:rPr>
          <w:rFonts w:ascii="Arial" w:hAnsi="Arial" w:cs="Arial"/>
          <w:sz w:val="22"/>
          <w:szCs w:val="22"/>
          <w:bdr w:val="none" w:sz="0" w:space="0" w:color="auto" w:frame="1"/>
        </w:rPr>
        <w:t>attitudes</w:t>
      </w:r>
      <w:r w:rsidRPr="00FB162D">
        <w:rPr>
          <w:rFonts w:ascii="Arial" w:hAnsi="Arial" w:cs="Arial"/>
          <w:sz w:val="22"/>
          <w:szCs w:val="22"/>
          <w:bdr w:val="none" w:sz="0" w:space="0" w:color="auto" w:frame="1"/>
        </w:rPr>
        <w:t xml:space="preserve"> and beliefs</w:t>
      </w:r>
      <w:r w:rsidR="000810D9" w:rsidRPr="00FB162D">
        <w:rPr>
          <w:rFonts w:ascii="Arial" w:hAnsi="Arial" w:cs="Arial"/>
          <w:sz w:val="22"/>
          <w:szCs w:val="22"/>
          <w:bdr w:val="none" w:sz="0" w:space="0" w:color="auto" w:frame="1"/>
        </w:rPr>
        <w:t xml:space="preserve"> to you</w:t>
      </w:r>
      <w:r w:rsidRPr="00FB162D">
        <w:rPr>
          <w:rFonts w:ascii="Arial" w:hAnsi="Arial" w:cs="Arial"/>
          <w:sz w:val="22"/>
          <w:szCs w:val="22"/>
          <w:bdr w:val="none" w:sz="0" w:space="0" w:color="auto" w:frame="1"/>
        </w:rPr>
        <w:t xml:space="preserve">, </w:t>
      </w:r>
      <w:r w:rsidR="000810D9" w:rsidRPr="00FB162D">
        <w:rPr>
          <w:rFonts w:ascii="Arial" w:hAnsi="Arial" w:cs="Arial"/>
          <w:sz w:val="22"/>
          <w:szCs w:val="22"/>
          <w:bdr w:val="none" w:sz="0" w:space="0" w:color="auto" w:frame="1"/>
        </w:rPr>
        <w:t>that</w:t>
      </w:r>
      <w:r w:rsidRPr="00FB162D">
        <w:rPr>
          <w:rFonts w:ascii="Arial" w:hAnsi="Arial" w:cs="Arial"/>
          <w:sz w:val="22"/>
          <w:szCs w:val="22"/>
          <w:bdr w:val="none" w:sz="0" w:space="0" w:color="auto" w:frame="1"/>
        </w:rPr>
        <w:t xml:space="preserve"> does</w:t>
      </w:r>
      <w:r w:rsidR="000810D9" w:rsidRPr="00FB162D">
        <w:rPr>
          <w:rFonts w:ascii="Arial" w:hAnsi="Arial" w:cs="Arial"/>
          <w:sz w:val="22"/>
          <w:szCs w:val="22"/>
          <w:bdr w:val="none" w:sz="0" w:space="0" w:color="auto" w:frame="1"/>
        </w:rPr>
        <w:t xml:space="preserve"> not</w:t>
      </w:r>
      <w:r w:rsidRPr="00FB162D">
        <w:rPr>
          <w:rFonts w:ascii="Arial" w:hAnsi="Arial" w:cs="Arial"/>
          <w:sz w:val="22"/>
          <w:szCs w:val="22"/>
          <w:bdr w:val="none" w:sz="0" w:space="0" w:color="auto" w:frame="1"/>
        </w:rPr>
        <w:t xml:space="preserve"> mean you will view the world in the same way.</w:t>
      </w:r>
    </w:p>
    <w:p w14:paraId="6BE6E9A4" w14:textId="77777777" w:rsidR="00D10F0F" w:rsidRPr="00FB162D" w:rsidRDefault="00D10F0F" w:rsidP="00D10F0F">
      <w:pPr>
        <w:rPr>
          <w:rFonts w:ascii="Arial" w:hAnsi="Arial" w:cs="Arial"/>
        </w:rPr>
      </w:pPr>
    </w:p>
    <w:p w14:paraId="36FBA2DE" w14:textId="07343C38" w:rsidR="00D10F0F" w:rsidRPr="009B3E3C" w:rsidRDefault="00DF7E79" w:rsidP="009B3E3C">
      <w:pPr>
        <w:pStyle w:val="Heading1"/>
      </w:pPr>
      <w:bookmarkStart w:id="10" w:name="_Toc77941655"/>
      <w:r w:rsidRPr="009B3E3C">
        <w:t xml:space="preserve">Perceived </w:t>
      </w:r>
      <w:r w:rsidR="00CA1D87" w:rsidRPr="009B3E3C">
        <w:t>behavioural</w:t>
      </w:r>
      <w:r w:rsidRPr="009B3E3C">
        <w:t xml:space="preserve"> controls</w:t>
      </w:r>
      <w:bookmarkEnd w:id="10"/>
    </w:p>
    <w:p w14:paraId="269E220A" w14:textId="4CD60F3A" w:rsidR="00DF7E79" w:rsidRPr="00FB162D" w:rsidRDefault="00DF7E79" w:rsidP="00DF7E79">
      <w:pPr>
        <w:pStyle w:val="NormalWeb"/>
        <w:shd w:val="clear" w:color="auto" w:fill="FFFFFF"/>
        <w:spacing w:before="0" w:beforeAutospacing="0" w:after="0" w:afterAutospacing="0" w:line="360" w:lineRule="atLeast"/>
        <w:textAlignment w:val="baseline"/>
        <w:rPr>
          <w:rFonts w:ascii="Arial" w:hAnsi="Arial" w:cs="Arial"/>
          <w:sz w:val="22"/>
          <w:szCs w:val="22"/>
        </w:rPr>
      </w:pPr>
      <w:r w:rsidRPr="00FB162D">
        <w:rPr>
          <w:rFonts w:ascii="Arial" w:hAnsi="Arial" w:cs="Arial"/>
          <w:sz w:val="22"/>
          <w:szCs w:val="22"/>
          <w:bdr w:val="none" w:sz="0" w:space="0" w:color="auto" w:frame="1"/>
        </w:rPr>
        <w:t xml:space="preserve">Perceived </w:t>
      </w:r>
      <w:r w:rsidR="00CA1D87" w:rsidRPr="00FB162D">
        <w:rPr>
          <w:rFonts w:ascii="Arial" w:hAnsi="Arial" w:cs="Arial"/>
          <w:sz w:val="22"/>
          <w:szCs w:val="22"/>
          <w:bdr w:val="none" w:sz="0" w:space="0" w:color="auto" w:frame="1"/>
        </w:rPr>
        <w:t>behavioural</w:t>
      </w:r>
      <w:r w:rsidRPr="00FB162D">
        <w:rPr>
          <w:rFonts w:ascii="Arial" w:hAnsi="Arial" w:cs="Arial"/>
          <w:sz w:val="22"/>
          <w:szCs w:val="22"/>
          <w:bdr w:val="none" w:sz="0" w:space="0" w:color="auto" w:frame="1"/>
        </w:rPr>
        <w:t xml:space="preserve"> controls </w:t>
      </w:r>
      <w:r w:rsidRPr="00FB162D">
        <w:rPr>
          <w:rFonts w:ascii="Arial" w:hAnsi="Arial" w:cs="Arial"/>
          <w:sz w:val="22"/>
          <w:szCs w:val="22"/>
          <w:bdr w:val="none" w:sz="0" w:space="0" w:color="auto" w:frame="1"/>
        </w:rPr>
        <w:t>is when you</w:t>
      </w:r>
      <w:r w:rsidRPr="00FB162D">
        <w:rPr>
          <w:rFonts w:ascii="Arial" w:hAnsi="Arial" w:cs="Arial"/>
          <w:sz w:val="22"/>
          <w:szCs w:val="22"/>
          <w:bdr w:val="none" w:sz="0" w:space="0" w:color="auto" w:frame="1"/>
        </w:rPr>
        <w:t xml:space="preserve"> believe you have the </w:t>
      </w:r>
      <w:r w:rsidR="00CA1D87" w:rsidRPr="00FB162D">
        <w:rPr>
          <w:rFonts w:ascii="Arial" w:hAnsi="Arial" w:cs="Arial"/>
          <w:sz w:val="22"/>
          <w:szCs w:val="22"/>
          <w:bdr w:val="none" w:sz="0" w:space="0" w:color="auto" w:frame="1"/>
        </w:rPr>
        <w:t>tools,</w:t>
      </w:r>
      <w:r w:rsidRPr="00FB162D">
        <w:rPr>
          <w:rFonts w:ascii="Arial" w:hAnsi="Arial" w:cs="Arial"/>
          <w:sz w:val="22"/>
          <w:szCs w:val="22"/>
          <w:bdr w:val="none" w:sz="0" w:space="0" w:color="auto" w:frame="1"/>
        </w:rPr>
        <w:t xml:space="preserve"> or the means required to exhibit the behavio</w:t>
      </w:r>
      <w:r w:rsidR="00CA1D87" w:rsidRPr="00FB162D">
        <w:rPr>
          <w:rFonts w:ascii="Arial" w:hAnsi="Arial" w:cs="Arial"/>
          <w:sz w:val="22"/>
          <w:szCs w:val="22"/>
          <w:bdr w:val="none" w:sz="0" w:space="0" w:color="auto" w:frame="1"/>
        </w:rPr>
        <w:t>u</w:t>
      </w:r>
      <w:r w:rsidRPr="00FB162D">
        <w:rPr>
          <w:rFonts w:ascii="Arial" w:hAnsi="Arial" w:cs="Arial"/>
          <w:sz w:val="22"/>
          <w:szCs w:val="22"/>
          <w:bdr w:val="none" w:sz="0" w:space="0" w:color="auto" w:frame="1"/>
        </w:rPr>
        <w:t>r.</w:t>
      </w:r>
    </w:p>
    <w:p w14:paraId="23CAFCD5" w14:textId="6116823A" w:rsidR="00CA1D87" w:rsidRPr="00FB162D" w:rsidRDefault="00DF7E79" w:rsidP="00DF7E79">
      <w:pPr>
        <w:pStyle w:val="NormalWeb"/>
        <w:shd w:val="clear" w:color="auto" w:fill="FFFFFF"/>
        <w:spacing w:before="0" w:beforeAutospacing="0" w:after="0" w:afterAutospacing="0" w:line="360" w:lineRule="atLeast"/>
        <w:textAlignment w:val="baseline"/>
        <w:rPr>
          <w:rFonts w:ascii="Arial" w:hAnsi="Arial" w:cs="Arial"/>
          <w:sz w:val="22"/>
          <w:szCs w:val="22"/>
        </w:rPr>
      </w:pPr>
      <w:r w:rsidRPr="00FB162D">
        <w:rPr>
          <w:rFonts w:ascii="Arial" w:hAnsi="Arial" w:cs="Arial"/>
          <w:sz w:val="22"/>
          <w:szCs w:val="22"/>
        </w:rPr>
        <w:t>If you think that you</w:t>
      </w:r>
      <w:r w:rsidR="00CA1D87" w:rsidRPr="00FB162D">
        <w:rPr>
          <w:rFonts w:ascii="Arial" w:hAnsi="Arial" w:cs="Arial"/>
          <w:sz w:val="22"/>
          <w:szCs w:val="22"/>
        </w:rPr>
        <w:t xml:space="preserve"> are</w:t>
      </w:r>
      <w:r w:rsidRPr="00FB162D">
        <w:rPr>
          <w:rFonts w:ascii="Arial" w:hAnsi="Arial" w:cs="Arial"/>
          <w:sz w:val="22"/>
          <w:szCs w:val="22"/>
        </w:rPr>
        <w:t xml:space="preserve"> not </w:t>
      </w:r>
      <w:r w:rsidR="00CA1D87" w:rsidRPr="00FB162D">
        <w:rPr>
          <w:rFonts w:ascii="Arial" w:hAnsi="Arial" w:cs="Arial"/>
          <w:sz w:val="22"/>
          <w:szCs w:val="22"/>
        </w:rPr>
        <w:t>knowledgeable</w:t>
      </w:r>
      <w:r w:rsidRPr="00FB162D">
        <w:rPr>
          <w:rFonts w:ascii="Arial" w:hAnsi="Arial" w:cs="Arial"/>
          <w:sz w:val="22"/>
          <w:szCs w:val="22"/>
        </w:rPr>
        <w:t xml:space="preserve"> enough to </w:t>
      </w:r>
      <w:r w:rsidR="00CA1D87" w:rsidRPr="00FB162D">
        <w:rPr>
          <w:rFonts w:ascii="Arial" w:hAnsi="Arial" w:cs="Arial"/>
          <w:sz w:val="22"/>
          <w:szCs w:val="22"/>
        </w:rPr>
        <w:t>perform a task, you are more likely to not take the task onboard.</w:t>
      </w:r>
    </w:p>
    <w:p w14:paraId="167EEB7F" w14:textId="77777777" w:rsidR="00CA1D87" w:rsidRPr="00FB162D" w:rsidRDefault="00CA1D87" w:rsidP="00DF7E79">
      <w:pPr>
        <w:pStyle w:val="NormalWeb"/>
        <w:shd w:val="clear" w:color="auto" w:fill="FFFFFF"/>
        <w:spacing w:before="0" w:beforeAutospacing="0" w:after="0" w:afterAutospacing="0" w:line="360" w:lineRule="atLeast"/>
        <w:textAlignment w:val="baseline"/>
        <w:rPr>
          <w:rFonts w:ascii="Arial" w:hAnsi="Arial" w:cs="Arial"/>
          <w:sz w:val="22"/>
          <w:szCs w:val="22"/>
        </w:rPr>
      </w:pPr>
    </w:p>
    <w:p w14:paraId="7AEE72C1" w14:textId="0765C455" w:rsidR="00DF7E79" w:rsidRPr="009B3E3C" w:rsidRDefault="00CA1D87" w:rsidP="009B3E3C">
      <w:pPr>
        <w:pStyle w:val="Heading1"/>
      </w:pPr>
      <w:bookmarkStart w:id="11" w:name="_Toc77941656"/>
      <w:r w:rsidRPr="009B3E3C">
        <w:t>Intention</w:t>
      </w:r>
      <w:bookmarkEnd w:id="11"/>
      <w:r w:rsidRPr="009B3E3C">
        <w:t xml:space="preserve"> </w:t>
      </w:r>
    </w:p>
    <w:p w14:paraId="1A1801E8" w14:textId="3CA66C75" w:rsidR="5023D1AD" w:rsidRDefault="00CA1D87" w:rsidP="009B3E3C">
      <w:pPr>
        <w:pStyle w:val="NormalWeb"/>
        <w:shd w:val="clear" w:color="auto" w:fill="FFFFFF"/>
        <w:spacing w:before="0" w:beforeAutospacing="0" w:after="525" w:afterAutospacing="0" w:line="360" w:lineRule="atLeast"/>
        <w:textAlignment w:val="baseline"/>
        <w:rPr>
          <w:rFonts w:ascii="Arial" w:hAnsi="Arial" w:cs="Arial"/>
          <w:sz w:val="22"/>
          <w:szCs w:val="22"/>
        </w:rPr>
      </w:pPr>
      <w:r w:rsidRPr="00FB162D">
        <w:rPr>
          <w:rFonts w:ascii="Arial" w:hAnsi="Arial" w:cs="Arial"/>
          <w:sz w:val="22"/>
          <w:szCs w:val="22"/>
        </w:rPr>
        <w:t>Y</w:t>
      </w:r>
      <w:r w:rsidRPr="00FB162D">
        <w:rPr>
          <w:rFonts w:ascii="Arial" w:hAnsi="Arial" w:cs="Arial"/>
          <w:sz w:val="22"/>
          <w:szCs w:val="22"/>
        </w:rPr>
        <w:t>our behavio</w:t>
      </w:r>
      <w:r w:rsidRPr="00FB162D">
        <w:rPr>
          <w:rFonts w:ascii="Arial" w:hAnsi="Arial" w:cs="Arial"/>
          <w:sz w:val="22"/>
          <w:szCs w:val="22"/>
        </w:rPr>
        <w:t>u</w:t>
      </w:r>
      <w:r w:rsidRPr="00FB162D">
        <w:rPr>
          <w:rFonts w:ascii="Arial" w:hAnsi="Arial" w:cs="Arial"/>
          <w:sz w:val="22"/>
          <w:szCs w:val="22"/>
        </w:rPr>
        <w:t>r</w:t>
      </w:r>
      <w:r w:rsidR="00FB162D">
        <w:rPr>
          <w:rFonts w:ascii="Arial" w:hAnsi="Arial" w:cs="Arial"/>
          <w:sz w:val="22"/>
          <w:szCs w:val="22"/>
        </w:rPr>
        <w:t>s</w:t>
      </w:r>
      <w:r w:rsidRPr="00FB162D">
        <w:rPr>
          <w:rFonts w:ascii="Arial" w:hAnsi="Arial" w:cs="Arial"/>
          <w:sz w:val="22"/>
          <w:szCs w:val="22"/>
        </w:rPr>
        <w:t xml:space="preserve"> a</w:t>
      </w:r>
      <w:r w:rsidR="00FB162D">
        <w:rPr>
          <w:rFonts w:ascii="Arial" w:hAnsi="Arial" w:cs="Arial"/>
          <w:sz w:val="22"/>
          <w:szCs w:val="22"/>
        </w:rPr>
        <w:t>re</w:t>
      </w:r>
      <w:r w:rsidRPr="00FB162D">
        <w:rPr>
          <w:rFonts w:ascii="Arial" w:hAnsi="Arial" w:cs="Arial"/>
          <w:sz w:val="22"/>
          <w:szCs w:val="22"/>
        </w:rPr>
        <w:t xml:space="preserve"> function</w:t>
      </w:r>
      <w:r w:rsidR="00FB162D">
        <w:rPr>
          <w:rFonts w:ascii="Arial" w:hAnsi="Arial" w:cs="Arial"/>
          <w:sz w:val="22"/>
          <w:szCs w:val="22"/>
        </w:rPr>
        <w:t>s</w:t>
      </w:r>
      <w:r w:rsidRPr="00FB162D">
        <w:rPr>
          <w:rFonts w:ascii="Arial" w:hAnsi="Arial" w:cs="Arial"/>
          <w:sz w:val="22"/>
          <w:szCs w:val="22"/>
        </w:rPr>
        <w:t xml:space="preserve"> of your attitudes, subjective norms, and perceived behavio</w:t>
      </w:r>
      <w:r w:rsidR="00FB162D">
        <w:rPr>
          <w:rFonts w:ascii="Arial" w:hAnsi="Arial" w:cs="Arial"/>
          <w:sz w:val="22"/>
          <w:szCs w:val="22"/>
        </w:rPr>
        <w:t>u</w:t>
      </w:r>
      <w:r w:rsidRPr="00FB162D">
        <w:rPr>
          <w:rFonts w:ascii="Arial" w:hAnsi="Arial" w:cs="Arial"/>
          <w:sz w:val="22"/>
          <w:szCs w:val="22"/>
        </w:rPr>
        <w:t xml:space="preserve">ral controls. It is also a function of your </w:t>
      </w:r>
      <w:r w:rsidR="00FB162D" w:rsidRPr="00FB162D">
        <w:rPr>
          <w:rFonts w:ascii="Arial" w:hAnsi="Arial" w:cs="Arial"/>
          <w:sz w:val="22"/>
          <w:szCs w:val="22"/>
        </w:rPr>
        <w:t>intentions;</w:t>
      </w:r>
      <w:r w:rsidRPr="00FB162D">
        <w:rPr>
          <w:rFonts w:ascii="Arial" w:hAnsi="Arial" w:cs="Arial"/>
          <w:sz w:val="22"/>
          <w:szCs w:val="22"/>
        </w:rPr>
        <w:t xml:space="preserve"> you can think of as being your desire to </w:t>
      </w:r>
      <w:r w:rsidRPr="00FB162D">
        <w:rPr>
          <w:rFonts w:ascii="Arial" w:hAnsi="Arial" w:cs="Arial"/>
          <w:sz w:val="22"/>
          <w:szCs w:val="22"/>
        </w:rPr>
        <w:lastRenderedPageBreak/>
        <w:t>perform the behavio</w:t>
      </w:r>
      <w:r w:rsidR="00FB162D">
        <w:rPr>
          <w:rFonts w:ascii="Arial" w:hAnsi="Arial" w:cs="Arial"/>
          <w:sz w:val="22"/>
          <w:szCs w:val="22"/>
        </w:rPr>
        <w:t>u</w:t>
      </w:r>
      <w:r w:rsidRPr="00FB162D">
        <w:rPr>
          <w:rFonts w:ascii="Arial" w:hAnsi="Arial" w:cs="Arial"/>
          <w:sz w:val="22"/>
          <w:szCs w:val="22"/>
        </w:rPr>
        <w:t>r.</w:t>
      </w:r>
      <w:r w:rsidR="00FB162D">
        <w:rPr>
          <w:rFonts w:ascii="Arial" w:hAnsi="Arial" w:cs="Arial"/>
          <w:sz w:val="22"/>
          <w:szCs w:val="22"/>
        </w:rPr>
        <w:t xml:space="preserve"> as CCG has a desire to assist their client to improve their eating habit his is a positive intention. To be able to make your intention a reality, you have to put a plan in place, as of what will CCG is planning to do and when, </w:t>
      </w:r>
      <w:proofErr w:type="gramStart"/>
      <w:r w:rsidRPr="00FB162D">
        <w:rPr>
          <w:rFonts w:ascii="Arial" w:hAnsi="Arial" w:cs="Arial"/>
          <w:sz w:val="22"/>
          <w:szCs w:val="22"/>
        </w:rPr>
        <w:t>In</w:t>
      </w:r>
      <w:proofErr w:type="gramEnd"/>
      <w:r w:rsidRPr="00FB162D">
        <w:rPr>
          <w:rFonts w:ascii="Arial" w:hAnsi="Arial" w:cs="Arial"/>
          <w:sz w:val="22"/>
          <w:szCs w:val="22"/>
        </w:rPr>
        <w:t xml:space="preserve"> psychological parlance, this plan </w:t>
      </w:r>
      <w:r w:rsidR="00FB162D">
        <w:rPr>
          <w:rFonts w:ascii="Arial" w:hAnsi="Arial" w:cs="Arial"/>
          <w:sz w:val="22"/>
          <w:szCs w:val="22"/>
        </w:rPr>
        <w:t>is known as</w:t>
      </w:r>
      <w:r w:rsidRPr="00FB162D">
        <w:rPr>
          <w:rFonts w:ascii="Arial" w:hAnsi="Arial" w:cs="Arial"/>
          <w:sz w:val="22"/>
          <w:szCs w:val="22"/>
        </w:rPr>
        <w:t xml:space="preserve"> an implementation intention.</w:t>
      </w:r>
    </w:p>
    <w:p w14:paraId="579B8850" w14:textId="12CE9B26" w:rsidR="00636919" w:rsidRDefault="00636919" w:rsidP="00636919">
      <w:pPr>
        <w:pStyle w:val="Heading1"/>
      </w:pPr>
      <w:bookmarkStart w:id="12" w:name="_Toc77941657"/>
      <w:r>
        <w:t>Forms of attitudes</w:t>
      </w:r>
      <w:bookmarkEnd w:id="12"/>
    </w:p>
    <w:p w14:paraId="1B22BDA6" w14:textId="77777777" w:rsidR="00636919" w:rsidRPr="00636919" w:rsidRDefault="00636919" w:rsidP="00636919"/>
    <w:tbl>
      <w:tblPr>
        <w:tblStyle w:val="TableGrid"/>
        <w:tblW w:w="0" w:type="auto"/>
        <w:tblLook w:val="04A0" w:firstRow="1" w:lastRow="0" w:firstColumn="1" w:lastColumn="0" w:noHBand="0" w:noVBand="1"/>
      </w:tblPr>
      <w:tblGrid>
        <w:gridCol w:w="2518"/>
        <w:gridCol w:w="6724"/>
      </w:tblGrid>
      <w:tr w:rsidR="00636919" w14:paraId="55A76F7B" w14:textId="77777777" w:rsidTr="00636919">
        <w:tc>
          <w:tcPr>
            <w:tcW w:w="2518" w:type="dxa"/>
          </w:tcPr>
          <w:p w14:paraId="05EE1FAF" w14:textId="623DB2B6" w:rsidR="00636919" w:rsidRPr="00636919" w:rsidRDefault="00636919" w:rsidP="00636919">
            <w:pPr>
              <w:rPr>
                <w:rFonts w:ascii="Arial" w:hAnsi="Arial" w:cs="Arial"/>
                <w:b/>
                <w:bCs/>
              </w:rPr>
            </w:pPr>
            <w:r w:rsidRPr="00636919">
              <w:rPr>
                <w:rFonts w:ascii="Arial" w:hAnsi="Arial" w:cs="Arial"/>
                <w:b/>
                <w:bCs/>
              </w:rPr>
              <w:t>Direct experiences</w:t>
            </w:r>
          </w:p>
        </w:tc>
        <w:tc>
          <w:tcPr>
            <w:tcW w:w="6724" w:type="dxa"/>
          </w:tcPr>
          <w:p w14:paraId="6D5B85C9" w14:textId="1E7F9034" w:rsidR="008232AE" w:rsidRDefault="008232AE" w:rsidP="008232AE">
            <w:pPr>
              <w:pStyle w:val="ListParagraph"/>
              <w:numPr>
                <w:ilvl w:val="0"/>
                <w:numId w:val="7"/>
              </w:numPr>
            </w:pPr>
            <w:r>
              <w:t>Some children have been exposed to the idea of eating junk food to feel good and they do not know it is not healthy. That is hard to them to change, but id CCG assist the families to start introducing the kids to healthy food.</w:t>
            </w:r>
          </w:p>
          <w:p w14:paraId="5CB2D397" w14:textId="77777777" w:rsidR="008232AE" w:rsidRDefault="008232AE" w:rsidP="008232AE">
            <w:pPr>
              <w:pStyle w:val="ListParagraph"/>
              <w:numPr>
                <w:ilvl w:val="0"/>
                <w:numId w:val="7"/>
              </w:numPr>
            </w:pPr>
            <w:r>
              <w:t>Treats is mostly seen as eating junk, but this can be replaced with fruits and vegetables, making it fun to make and delicious to eat, we must consider that some kids fear vegetables so try to make then into some shapes to attract the kids in trying them.</w:t>
            </w:r>
          </w:p>
          <w:p w14:paraId="1B4232E6" w14:textId="2C4FAD6B" w:rsidR="00D652D3" w:rsidRDefault="00D652D3" w:rsidP="008232AE">
            <w:pPr>
              <w:pStyle w:val="ListParagraph"/>
              <w:numPr>
                <w:ilvl w:val="0"/>
                <w:numId w:val="7"/>
              </w:numPr>
            </w:pPr>
            <w:r>
              <w:t>Health food sound good but not to every bode, thin king of how it grows many children have heard or experienced something happening to them or when they where around someone and did not have a good response when eaten the vegetable so in their mind they have decided to not eat vegetable of healthy food like before.</w:t>
            </w:r>
          </w:p>
        </w:tc>
      </w:tr>
      <w:tr w:rsidR="00636919" w14:paraId="3EB2BC55" w14:textId="77777777" w:rsidTr="00636919">
        <w:tc>
          <w:tcPr>
            <w:tcW w:w="2518" w:type="dxa"/>
          </w:tcPr>
          <w:p w14:paraId="136C97EE" w14:textId="5CFF7EFC" w:rsidR="00636919" w:rsidRPr="00636919" w:rsidRDefault="00636919" w:rsidP="00636919">
            <w:pPr>
              <w:rPr>
                <w:rFonts w:ascii="Arial" w:hAnsi="Arial" w:cs="Arial"/>
                <w:b/>
                <w:bCs/>
              </w:rPr>
            </w:pPr>
            <w:r w:rsidRPr="00636919">
              <w:rPr>
                <w:rFonts w:ascii="Arial" w:hAnsi="Arial" w:cs="Arial"/>
                <w:b/>
                <w:bCs/>
              </w:rPr>
              <w:t>Classical conditioning</w:t>
            </w:r>
          </w:p>
        </w:tc>
        <w:tc>
          <w:tcPr>
            <w:tcW w:w="6724" w:type="dxa"/>
          </w:tcPr>
          <w:p w14:paraId="013B0685" w14:textId="77777777" w:rsidR="00636919" w:rsidRDefault="00D652D3" w:rsidP="008232AE">
            <w:pPr>
              <w:pStyle w:val="ListParagraph"/>
              <w:numPr>
                <w:ilvl w:val="0"/>
                <w:numId w:val="8"/>
              </w:numPr>
            </w:pPr>
            <w:r>
              <w:t>Threatening a child to eat healthy so they could have their toys or something they like will make them focus on unhealthy food more to satisfy their craving. This happens a lot unconsciously and consciously as a parent to tell you child to eat the vegetables or they will not have some think they like.</w:t>
            </w:r>
          </w:p>
          <w:p w14:paraId="480D3B8F" w14:textId="17828662" w:rsidR="00D652D3" w:rsidRDefault="00CE7E74" w:rsidP="008232AE">
            <w:pPr>
              <w:pStyle w:val="ListParagraph"/>
              <w:numPr>
                <w:ilvl w:val="0"/>
                <w:numId w:val="8"/>
              </w:numPr>
            </w:pPr>
            <w:r>
              <w:t xml:space="preserve">Due to so many people having opinions on how they want to do see some parents do thing for their kids, it put </w:t>
            </w:r>
            <w:r w:rsidR="0096581D">
              <w:t>too</w:t>
            </w:r>
            <w:r>
              <w:t xml:space="preserve"> much pressure on the</w:t>
            </w:r>
            <w:r w:rsidR="0096581D">
              <w:t xml:space="preserve"> parents then the parents try to make the children eat something they are not used to. </w:t>
            </w:r>
          </w:p>
        </w:tc>
      </w:tr>
      <w:tr w:rsidR="00636919" w14:paraId="4305CC8D" w14:textId="77777777" w:rsidTr="00636919">
        <w:tc>
          <w:tcPr>
            <w:tcW w:w="2518" w:type="dxa"/>
          </w:tcPr>
          <w:p w14:paraId="69EFEB7B" w14:textId="6DBB4C6B" w:rsidR="00636919" w:rsidRPr="00636919" w:rsidRDefault="00636919" w:rsidP="00636919">
            <w:pPr>
              <w:rPr>
                <w:rFonts w:ascii="Arial" w:hAnsi="Arial" w:cs="Arial"/>
                <w:b/>
                <w:bCs/>
              </w:rPr>
            </w:pPr>
            <w:r w:rsidRPr="00636919">
              <w:rPr>
                <w:rFonts w:ascii="Arial" w:hAnsi="Arial" w:cs="Arial"/>
                <w:b/>
                <w:bCs/>
              </w:rPr>
              <w:t>Observational learning</w:t>
            </w:r>
          </w:p>
        </w:tc>
        <w:tc>
          <w:tcPr>
            <w:tcW w:w="6724" w:type="dxa"/>
          </w:tcPr>
          <w:p w14:paraId="579A2C60" w14:textId="36E2CAA5" w:rsidR="00636919" w:rsidRDefault="0096581D" w:rsidP="0096581D">
            <w:pPr>
              <w:pStyle w:val="ListParagraph"/>
              <w:numPr>
                <w:ilvl w:val="0"/>
                <w:numId w:val="9"/>
              </w:numPr>
            </w:pPr>
            <w:r>
              <w:t>Make children and parents are influenced by the TV, also modelling their favourite super star because they want to be like them.</w:t>
            </w:r>
          </w:p>
          <w:p w14:paraId="3429CF63" w14:textId="7800F3E9" w:rsidR="0096581D" w:rsidRDefault="0096581D" w:rsidP="0096581D">
            <w:pPr>
              <w:pStyle w:val="ListParagraph"/>
            </w:pPr>
          </w:p>
        </w:tc>
      </w:tr>
    </w:tbl>
    <w:p w14:paraId="05D23628" w14:textId="4BB57A7B" w:rsidR="00636919" w:rsidRDefault="00636919" w:rsidP="00636919"/>
    <w:p w14:paraId="0C28A4B7" w14:textId="0E43C6C4" w:rsidR="00422756" w:rsidRDefault="00422756" w:rsidP="00636919"/>
    <w:p w14:paraId="592D0F37" w14:textId="30AD8BCB" w:rsidR="00422756" w:rsidRDefault="00422756" w:rsidP="00636919"/>
    <w:p w14:paraId="0CD8CA48" w14:textId="73D4F655" w:rsidR="00422756" w:rsidRDefault="00422756" w:rsidP="00636919"/>
    <w:p w14:paraId="4BFB1456" w14:textId="7A481203" w:rsidR="00422756" w:rsidRDefault="00422756" w:rsidP="00636919"/>
    <w:p w14:paraId="39E7F713" w14:textId="12FE62A8" w:rsidR="00422756" w:rsidRDefault="00422756" w:rsidP="00636919"/>
    <w:p w14:paraId="441B76D6" w14:textId="77777777" w:rsidR="00422756" w:rsidRPr="00636919" w:rsidRDefault="00422756" w:rsidP="00636919"/>
    <w:p w14:paraId="70DF3EC5" w14:textId="5D71CDA1" w:rsidR="00B9388A" w:rsidRDefault="00B9388A" w:rsidP="009B3E3C">
      <w:pPr>
        <w:pStyle w:val="Heading1"/>
      </w:pPr>
      <w:bookmarkStart w:id="13" w:name="_Toc77941658"/>
      <w:r w:rsidRPr="00FB162D">
        <w:lastRenderedPageBreak/>
        <w:t>Current data on the rates of obesity in the UK among different age groups</w:t>
      </w:r>
      <w:bookmarkEnd w:id="13"/>
      <w:r w:rsidR="38029BFE" w:rsidRPr="00FB162D">
        <w:t xml:space="preserve"> </w:t>
      </w:r>
    </w:p>
    <w:p w14:paraId="71EA7F9D" w14:textId="23C82B7A" w:rsidR="009B3E3C" w:rsidRDefault="009B3E3C" w:rsidP="009B3E3C"/>
    <w:p w14:paraId="5138A97B" w14:textId="18671387" w:rsidR="009B3E3C" w:rsidRDefault="009B3E3C" w:rsidP="009B3E3C">
      <w:r w:rsidRPr="009B3E3C">
        <w:drawing>
          <wp:inline distT="0" distB="0" distL="0" distR="0" wp14:anchorId="4564E494" wp14:editId="668D3846">
            <wp:extent cx="5731510" cy="3848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48100"/>
                    </a:xfrm>
                    <a:prstGeom prst="rect">
                      <a:avLst/>
                    </a:prstGeom>
                  </pic:spPr>
                </pic:pic>
              </a:graphicData>
            </a:graphic>
          </wp:inline>
        </w:drawing>
      </w:r>
    </w:p>
    <w:p w14:paraId="32D5F40C" w14:textId="7C41D941" w:rsidR="009B3E3C" w:rsidRDefault="009B3E3C" w:rsidP="009B3E3C">
      <w:r>
        <w:t xml:space="preserve">In this chart we can see the </w:t>
      </w:r>
      <w:r w:rsidR="0097357B">
        <w:t>adult</w:t>
      </w:r>
      <w:r>
        <w:t xml:space="preserve"> obesity rate by ethnic group. This is from 2006- 2010 only regarding man and women, the difference is </w:t>
      </w:r>
      <w:r w:rsidR="0097357B">
        <w:t>amazingly</w:t>
      </w:r>
      <w:r>
        <w:t xml:space="preserve"> hight especially with the black African women then black Caribbean and Pakistani</w:t>
      </w:r>
      <w:r w:rsidR="0097357B">
        <w:t>. The lowers percentage of obesity in women in England were the Indian women.</w:t>
      </w:r>
    </w:p>
    <w:p w14:paraId="16A0AC65" w14:textId="2D025803" w:rsidR="0097357B" w:rsidRPr="0097357B" w:rsidRDefault="0097357B" w:rsidP="0097357B">
      <w:r>
        <w:t>The man Black Caribbean men are facing hight obesity rate then the Bangladeshi Men, this helps us understand the concerns in the health department because of the rate keeps going hight especially in women from Africa.</w:t>
      </w:r>
    </w:p>
    <w:p w14:paraId="2E475930" w14:textId="5A156D4A" w:rsidR="0097357B" w:rsidRDefault="0097357B" w:rsidP="009B3E3C">
      <w:r w:rsidRPr="0097357B">
        <w:lastRenderedPageBreak/>
        <w:drawing>
          <wp:inline distT="0" distB="0" distL="0" distR="0" wp14:anchorId="030E9437" wp14:editId="6CC2E15B">
            <wp:extent cx="6324600" cy="32689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24600" cy="3268980"/>
                    </a:xfrm>
                    <a:prstGeom prst="rect">
                      <a:avLst/>
                    </a:prstGeom>
                  </pic:spPr>
                </pic:pic>
              </a:graphicData>
            </a:graphic>
          </wp:inline>
        </w:drawing>
      </w:r>
    </w:p>
    <w:p w14:paraId="7EAF4A90" w14:textId="45116264" w:rsidR="0097357B" w:rsidRDefault="0097357B" w:rsidP="009B3E3C">
      <w:r>
        <w:t>The chart above shows us of the concerns in obesity in children, starting with children in the age of 2-15</w:t>
      </w:r>
      <w:r w:rsidR="008B3682">
        <w:t xml:space="preserve"> there it 28% of the children facing obesity. The second stage is how young people are becoming obese at a young age</w:t>
      </w:r>
      <w:r>
        <w:t>, and that as affected a lot of children till there adulthood</w:t>
      </w:r>
      <w:r w:rsidR="008B3682">
        <w:t>. That is why the level of obesity id not decreasing. This is when CCG can come up with a plan to assist the parents to encourage them to feed the kids health food to assist them for their future and themselves.</w:t>
      </w:r>
    </w:p>
    <w:p w14:paraId="46F867C6" w14:textId="0EF8E302" w:rsidR="008726AB" w:rsidRPr="009B3E3C" w:rsidRDefault="008726AB" w:rsidP="009B3E3C">
      <w:r>
        <w:t>The chart above makes you aware of how the overwhelming increase in obesity in children due to lack of healthy eating, and hoe it progresses to their adulthood.</w:t>
      </w:r>
    </w:p>
    <w:p w14:paraId="2D214A3A" w14:textId="55003D3C" w:rsidR="009B6941" w:rsidRDefault="38029BFE" w:rsidP="009B3E3C">
      <w:pPr>
        <w:pStyle w:val="Heading1"/>
      </w:pPr>
      <w:bookmarkStart w:id="14" w:name="_Toc77941659"/>
      <w:r w:rsidRPr="00FB162D">
        <w:t>Conclusion</w:t>
      </w:r>
      <w:bookmarkEnd w:id="14"/>
      <w:r w:rsidRPr="00FB162D">
        <w:t xml:space="preserve"> </w:t>
      </w:r>
    </w:p>
    <w:p w14:paraId="2F182596" w14:textId="3823BEF4" w:rsidR="00407ED2" w:rsidRDefault="00234658" w:rsidP="009B3E3C">
      <w:r>
        <w:t>In</w:t>
      </w:r>
      <w:r w:rsidR="008B3682">
        <w:t xml:space="preserve"> conclu</w:t>
      </w:r>
      <w:r>
        <w:t>sion</w:t>
      </w:r>
      <w:r w:rsidR="00407ED2">
        <w:t xml:space="preserve"> CCG </w:t>
      </w:r>
      <w:r w:rsidR="008726AB">
        <w:t xml:space="preserve">(clinical commissioning group) </w:t>
      </w:r>
      <w:r w:rsidR="00407ED2">
        <w:t xml:space="preserve">must put a plan not only to encourage the families but </w:t>
      </w:r>
      <w:r w:rsidR="008726AB">
        <w:t xml:space="preserve">to </w:t>
      </w:r>
      <w:r w:rsidR="00407ED2">
        <w:t>work with organisation</w:t>
      </w:r>
      <w:r w:rsidR="008726AB">
        <w:t>s</w:t>
      </w:r>
      <w:r w:rsidR="00407ED2">
        <w:t xml:space="preserve"> that provide health food to provide adequate food</w:t>
      </w:r>
      <w:r w:rsidR="008726AB">
        <w:t xml:space="preserve"> advice and samples</w:t>
      </w:r>
      <w:r w:rsidR="00407ED2">
        <w:t xml:space="preserve"> for the children so that families could continue with the routine even if the client is not in the UK, even on holidays.</w:t>
      </w:r>
    </w:p>
    <w:p w14:paraId="053A0E94" w14:textId="71A79523" w:rsidR="009B3E3C" w:rsidRDefault="00407ED2" w:rsidP="009B3E3C">
      <w:r>
        <w:t>Having the knowledge and understanding of how the attitude can affect our eating style, now CCG</w:t>
      </w:r>
      <w:r w:rsidR="008726AB">
        <w:t xml:space="preserve"> (clinical commission group) </w:t>
      </w:r>
      <w:r>
        <w:t xml:space="preserve">can plan properly to support the children in understanding how important they eating style is </w:t>
      </w:r>
      <w:r w:rsidR="008726AB">
        <w:t xml:space="preserve">in </w:t>
      </w:r>
      <w:r>
        <w:t>the</w:t>
      </w:r>
      <w:r w:rsidR="008726AB">
        <w:t>ir</w:t>
      </w:r>
      <w:r>
        <w:t xml:space="preserve"> life and introduce a programme that the</w:t>
      </w:r>
      <w:r w:rsidR="008726AB">
        <w:t>y</w:t>
      </w:r>
      <w:r>
        <w:t xml:space="preserve"> can follow, having it on different days so that it feet every family that is registered with CCG.</w:t>
      </w:r>
      <w:r w:rsidR="008726AB">
        <w:t xml:space="preserve"> Make the program flexible to everyone so that no one is left uninformed of the plan and partake in the adventure in discovering a healthier way to life and reduce obesity.</w:t>
      </w:r>
    </w:p>
    <w:p w14:paraId="0A9D5385" w14:textId="017FF644" w:rsidR="009B3E3C" w:rsidRPr="009B3E3C" w:rsidRDefault="00407ED2" w:rsidP="009B3E3C">
      <w:r>
        <w:t xml:space="preserve">The theories above will help CCG understand how to approach this situation with the </w:t>
      </w:r>
      <w:r w:rsidR="009670F3">
        <w:t>clients’</w:t>
      </w:r>
      <w:r>
        <w:t xml:space="preserve"> </w:t>
      </w:r>
      <w:r w:rsidR="009670F3">
        <w:t>families and</w:t>
      </w:r>
      <w:r>
        <w:t xml:space="preserve"> produce a plan that will be easy to follow and adapt in the daily life. </w:t>
      </w:r>
    </w:p>
    <w:p w14:paraId="1DB81ABF" w14:textId="39ACE368" w:rsidR="009B6941" w:rsidRDefault="38029BFE" w:rsidP="009B3E3C">
      <w:pPr>
        <w:pStyle w:val="Heading1"/>
      </w:pPr>
      <w:bookmarkStart w:id="15" w:name="_Toc77941660"/>
      <w:r w:rsidRPr="00FB162D">
        <w:t>Recommendation</w:t>
      </w:r>
      <w:bookmarkEnd w:id="15"/>
    </w:p>
    <w:p w14:paraId="18276B5D" w14:textId="7F207921" w:rsidR="009670F3" w:rsidRPr="009B3E3C" w:rsidRDefault="00407ED2" w:rsidP="009B3E3C">
      <w:r>
        <w:t xml:space="preserve">I would recommend CCG to put up a temporary plan, by asking </w:t>
      </w:r>
      <w:r w:rsidR="009670F3">
        <w:t>parent</w:t>
      </w:r>
      <w:r>
        <w:t xml:space="preserve"> and children to </w:t>
      </w:r>
      <w:r w:rsidR="009670F3">
        <w:t>answer</w:t>
      </w:r>
      <w:r>
        <w:t xml:space="preserve"> some question about what they would love to eat to remail health. Bring up you</w:t>
      </w:r>
      <w:r w:rsidR="009670F3">
        <w:t>r</w:t>
      </w:r>
      <w:r>
        <w:t xml:space="preserve"> plan and see the outcome, while you are doing that, contact companies that provide health food for children to see if there a</w:t>
      </w:r>
      <w:r w:rsidR="009670F3">
        <w:t>re</w:t>
      </w:r>
      <w:r>
        <w:t xml:space="preserve"> way</w:t>
      </w:r>
      <w:r w:rsidR="009670F3">
        <w:t>s</w:t>
      </w:r>
      <w:r>
        <w:t xml:space="preserve"> to assist fa</w:t>
      </w:r>
      <w:r w:rsidR="009670F3">
        <w:t>mi</w:t>
      </w:r>
      <w:r>
        <w:t>lies to improve their eat st</w:t>
      </w:r>
      <w:r w:rsidR="009670F3">
        <w:t xml:space="preserve">yle and reduce the obesity rate in the </w:t>
      </w:r>
      <w:r w:rsidR="009670F3">
        <w:lastRenderedPageBreak/>
        <w:t>children’s life in may not seem like a big change but starting somewhere is better than doing nothing.</w:t>
      </w:r>
    </w:p>
    <w:p w14:paraId="22C30D79" w14:textId="7537C656" w:rsidR="38029BFE" w:rsidRPr="00FB162D" w:rsidRDefault="38029BFE" w:rsidP="009B3E3C">
      <w:pPr>
        <w:pStyle w:val="Heading1"/>
      </w:pPr>
      <w:bookmarkStart w:id="16" w:name="_Toc77941661"/>
      <w:r w:rsidRPr="00FB162D">
        <w:t>Reference</w:t>
      </w:r>
      <w:bookmarkEnd w:id="16"/>
    </w:p>
    <w:p w14:paraId="38FC6C5A" w14:textId="77777777" w:rsidR="00092CBD" w:rsidRPr="00FB162D" w:rsidRDefault="00092CBD" w:rsidP="00CF6598">
      <w:pPr>
        <w:spacing w:after="0" w:line="264" w:lineRule="auto"/>
        <w:rPr>
          <w:rFonts w:ascii="Arial" w:eastAsia="Times New Roman" w:hAnsi="Arial" w:cs="Arial"/>
          <w:color w:val="262626"/>
          <w:lang w:eastAsia="en-GB"/>
        </w:rPr>
      </w:pPr>
    </w:p>
    <w:p w14:paraId="46D5875F" w14:textId="77777777" w:rsidR="00092CBD" w:rsidRPr="00FB162D" w:rsidRDefault="00092CBD" w:rsidP="5023D1AD">
      <w:pPr>
        <w:rPr>
          <w:rFonts w:ascii="Arial" w:hAnsi="Arial" w:cs="Arial"/>
        </w:rPr>
      </w:pPr>
      <w:r w:rsidRPr="00FB162D">
        <w:rPr>
          <w:rFonts w:ascii="Arial" w:hAnsi="Arial" w:cs="Arial"/>
          <w:color w:val="222222"/>
          <w:shd w:val="clear" w:color="auto" w:fill="FFFFFF"/>
        </w:rPr>
        <w:t>Ajzen, I., 1989. Attitude structure and behaviour. </w:t>
      </w:r>
      <w:r w:rsidRPr="00FB162D">
        <w:rPr>
          <w:rFonts w:ascii="Arial" w:hAnsi="Arial" w:cs="Arial"/>
          <w:i/>
          <w:iCs/>
          <w:color w:val="222222"/>
          <w:shd w:val="clear" w:color="auto" w:fill="FFFFFF"/>
        </w:rPr>
        <w:t>Attitude structure and function</w:t>
      </w:r>
      <w:r w:rsidRPr="00FB162D">
        <w:rPr>
          <w:rFonts w:ascii="Arial" w:hAnsi="Arial" w:cs="Arial"/>
          <w:color w:val="222222"/>
          <w:shd w:val="clear" w:color="auto" w:fill="FFFFFF"/>
        </w:rPr>
        <w:t>, </w:t>
      </w:r>
      <w:r w:rsidRPr="00FB162D">
        <w:rPr>
          <w:rFonts w:ascii="Arial" w:hAnsi="Arial" w:cs="Arial"/>
          <w:i/>
          <w:iCs/>
          <w:color w:val="222222"/>
          <w:shd w:val="clear" w:color="auto" w:fill="FFFFFF"/>
        </w:rPr>
        <w:t>241</w:t>
      </w:r>
      <w:r w:rsidRPr="00FB162D">
        <w:rPr>
          <w:rFonts w:ascii="Arial" w:hAnsi="Arial" w:cs="Arial"/>
          <w:color w:val="222222"/>
          <w:shd w:val="clear" w:color="auto" w:fill="FFFFFF"/>
        </w:rPr>
        <w:t>, p.274.</w:t>
      </w:r>
    </w:p>
    <w:p w14:paraId="08B716B7" w14:textId="77777777" w:rsidR="00092CBD" w:rsidRPr="00FB162D" w:rsidRDefault="00092CBD" w:rsidP="5023D1AD">
      <w:pPr>
        <w:rPr>
          <w:rFonts w:ascii="Arial" w:hAnsi="Arial" w:cs="Arial"/>
          <w:color w:val="222222"/>
          <w:shd w:val="clear" w:color="auto" w:fill="FFFFFF"/>
        </w:rPr>
      </w:pPr>
      <w:r w:rsidRPr="00FB162D">
        <w:rPr>
          <w:rFonts w:ascii="Arial" w:hAnsi="Arial" w:cs="Arial"/>
          <w:color w:val="222222"/>
          <w:shd w:val="clear" w:color="auto" w:fill="FFFFFF"/>
        </w:rPr>
        <w:t xml:space="preserve">Ajzen, I., 1991. The theory of planned </w:t>
      </w:r>
      <w:proofErr w:type="spellStart"/>
      <w:r w:rsidRPr="00FB162D">
        <w:rPr>
          <w:rFonts w:ascii="Arial" w:hAnsi="Arial" w:cs="Arial"/>
          <w:color w:val="222222"/>
          <w:shd w:val="clear" w:color="auto" w:fill="FFFFFF"/>
        </w:rPr>
        <w:t>behavior</w:t>
      </w:r>
      <w:proofErr w:type="spellEnd"/>
      <w:r w:rsidRPr="00FB162D">
        <w:rPr>
          <w:rFonts w:ascii="Arial" w:hAnsi="Arial" w:cs="Arial"/>
          <w:color w:val="222222"/>
          <w:shd w:val="clear" w:color="auto" w:fill="FFFFFF"/>
        </w:rPr>
        <w:t>. </w:t>
      </w:r>
      <w:r w:rsidRPr="00FB162D">
        <w:rPr>
          <w:rFonts w:ascii="Arial" w:hAnsi="Arial" w:cs="Arial"/>
          <w:i/>
          <w:iCs/>
          <w:color w:val="222222"/>
          <w:shd w:val="clear" w:color="auto" w:fill="FFFFFF"/>
        </w:rPr>
        <w:t xml:space="preserve">Organizational </w:t>
      </w:r>
      <w:proofErr w:type="spellStart"/>
      <w:r w:rsidRPr="00FB162D">
        <w:rPr>
          <w:rFonts w:ascii="Arial" w:hAnsi="Arial" w:cs="Arial"/>
          <w:i/>
          <w:iCs/>
          <w:color w:val="222222"/>
          <w:shd w:val="clear" w:color="auto" w:fill="FFFFFF"/>
        </w:rPr>
        <w:t>behavior</w:t>
      </w:r>
      <w:proofErr w:type="spellEnd"/>
      <w:r w:rsidRPr="00FB162D">
        <w:rPr>
          <w:rFonts w:ascii="Arial" w:hAnsi="Arial" w:cs="Arial"/>
          <w:i/>
          <w:iCs/>
          <w:color w:val="222222"/>
          <w:shd w:val="clear" w:color="auto" w:fill="FFFFFF"/>
        </w:rPr>
        <w:t xml:space="preserve"> and human decision processes</w:t>
      </w:r>
      <w:r w:rsidRPr="00FB162D">
        <w:rPr>
          <w:rFonts w:ascii="Arial" w:hAnsi="Arial" w:cs="Arial"/>
          <w:color w:val="222222"/>
          <w:shd w:val="clear" w:color="auto" w:fill="FFFFFF"/>
        </w:rPr>
        <w:t>, </w:t>
      </w:r>
      <w:r w:rsidRPr="00FB162D">
        <w:rPr>
          <w:rFonts w:ascii="Arial" w:hAnsi="Arial" w:cs="Arial"/>
          <w:i/>
          <w:iCs/>
          <w:color w:val="222222"/>
          <w:shd w:val="clear" w:color="auto" w:fill="FFFFFF"/>
        </w:rPr>
        <w:t>50</w:t>
      </w:r>
      <w:r w:rsidRPr="00FB162D">
        <w:rPr>
          <w:rFonts w:ascii="Arial" w:hAnsi="Arial" w:cs="Arial"/>
          <w:color w:val="222222"/>
          <w:shd w:val="clear" w:color="auto" w:fill="FFFFFF"/>
        </w:rPr>
        <w:t>(2), pp.179-211.</w:t>
      </w:r>
    </w:p>
    <w:p w14:paraId="72EF1DBB" w14:textId="77777777" w:rsidR="00092CBD" w:rsidRPr="003B666A" w:rsidRDefault="00092CBD" w:rsidP="5023D1AD">
      <w:pPr>
        <w:rPr>
          <w:rFonts w:ascii="Arial" w:hAnsi="Arial" w:cs="Arial"/>
        </w:rPr>
      </w:pPr>
      <w:r w:rsidRPr="003B666A">
        <w:rPr>
          <w:rFonts w:ascii="Arial" w:hAnsi="Arial" w:cs="Arial"/>
          <w:color w:val="222222"/>
          <w:shd w:val="clear" w:color="auto" w:fill="FFFFFF"/>
        </w:rPr>
        <w:t>Evers, C., Marijn Stok, F. and de Ridder, D.T., 2010. Feeding your feelings: Emotion regulation strategies and emotional eating. </w:t>
      </w:r>
      <w:r w:rsidRPr="003B666A">
        <w:rPr>
          <w:rFonts w:ascii="Arial" w:hAnsi="Arial" w:cs="Arial"/>
          <w:i/>
          <w:iCs/>
          <w:color w:val="222222"/>
          <w:shd w:val="clear" w:color="auto" w:fill="FFFFFF"/>
        </w:rPr>
        <w:t>Personality and social psychology bulletin</w:t>
      </w:r>
      <w:r w:rsidRPr="003B666A">
        <w:rPr>
          <w:rFonts w:ascii="Arial" w:hAnsi="Arial" w:cs="Arial"/>
          <w:color w:val="222222"/>
          <w:shd w:val="clear" w:color="auto" w:fill="FFFFFF"/>
        </w:rPr>
        <w:t>, </w:t>
      </w:r>
      <w:r w:rsidRPr="003B666A">
        <w:rPr>
          <w:rFonts w:ascii="Arial" w:hAnsi="Arial" w:cs="Arial"/>
          <w:i/>
          <w:iCs/>
          <w:color w:val="222222"/>
          <w:shd w:val="clear" w:color="auto" w:fill="FFFFFF"/>
        </w:rPr>
        <w:t>36</w:t>
      </w:r>
      <w:r w:rsidRPr="003B666A">
        <w:rPr>
          <w:rFonts w:ascii="Arial" w:hAnsi="Arial" w:cs="Arial"/>
          <w:color w:val="222222"/>
          <w:shd w:val="clear" w:color="auto" w:fill="FFFFFF"/>
        </w:rPr>
        <w:t>(6), pp.792-804.</w:t>
      </w:r>
    </w:p>
    <w:p w14:paraId="5A547210" w14:textId="77777777" w:rsidR="00092CBD" w:rsidRPr="00FB162D" w:rsidRDefault="00092CBD" w:rsidP="5023D1AD">
      <w:pPr>
        <w:rPr>
          <w:rFonts w:ascii="Arial" w:hAnsi="Arial" w:cs="Arial"/>
        </w:rPr>
      </w:pPr>
      <w:r w:rsidRPr="00FB162D">
        <w:rPr>
          <w:rFonts w:ascii="Arial" w:hAnsi="Arial" w:cs="Arial"/>
          <w:shd w:val="clear" w:color="auto" w:fill="FFFFFF"/>
        </w:rPr>
        <w:t>Gross, Richard. </w:t>
      </w:r>
      <w:proofErr w:type="gramStart"/>
      <w:r w:rsidRPr="00FB162D">
        <w:rPr>
          <w:rFonts w:ascii="Arial" w:hAnsi="Arial" w:cs="Arial"/>
          <w:i/>
          <w:iCs/>
        </w:rPr>
        <w:t>Psychology :</w:t>
      </w:r>
      <w:proofErr w:type="gramEnd"/>
      <w:r w:rsidRPr="00FB162D">
        <w:rPr>
          <w:rFonts w:ascii="Arial" w:hAnsi="Arial" w:cs="Arial"/>
          <w:i/>
          <w:iCs/>
        </w:rPr>
        <w:t xml:space="preserve"> The Science of Mind and Behaviour</w:t>
      </w:r>
      <w:r w:rsidRPr="00FB162D">
        <w:rPr>
          <w:rFonts w:ascii="Arial" w:hAnsi="Arial" w:cs="Arial"/>
          <w:shd w:val="clear" w:color="auto" w:fill="FFFFFF"/>
        </w:rPr>
        <w:t xml:space="preserve">, edited by Francesca </w:t>
      </w:r>
      <w:proofErr w:type="spellStart"/>
      <w:r w:rsidRPr="00FB162D">
        <w:rPr>
          <w:rFonts w:ascii="Arial" w:hAnsi="Arial" w:cs="Arial"/>
          <w:shd w:val="clear" w:color="auto" w:fill="FFFFFF"/>
        </w:rPr>
        <w:t>Naish</w:t>
      </w:r>
      <w:proofErr w:type="spellEnd"/>
      <w:r w:rsidRPr="00FB162D">
        <w:rPr>
          <w:rFonts w:ascii="Arial" w:hAnsi="Arial" w:cs="Arial"/>
          <w:shd w:val="clear" w:color="auto" w:fill="FFFFFF"/>
        </w:rPr>
        <w:t>, Hodder Education Group, 2015.</w:t>
      </w:r>
      <w:r w:rsidRPr="00FB162D">
        <w:rPr>
          <w:rFonts w:ascii="Arial" w:hAnsi="Arial" w:cs="Arial"/>
          <w:i/>
          <w:iCs/>
        </w:rPr>
        <w:t xml:space="preserve"> ProQuest </w:t>
      </w:r>
      <w:proofErr w:type="spellStart"/>
      <w:r w:rsidRPr="00FB162D">
        <w:rPr>
          <w:rFonts w:ascii="Arial" w:hAnsi="Arial" w:cs="Arial"/>
          <w:i/>
          <w:iCs/>
        </w:rPr>
        <w:t>Ebook</w:t>
      </w:r>
      <w:proofErr w:type="spellEnd"/>
      <w:r w:rsidRPr="00FB162D">
        <w:rPr>
          <w:rFonts w:ascii="Arial" w:hAnsi="Arial" w:cs="Arial"/>
          <w:i/>
          <w:iCs/>
        </w:rPr>
        <w:t xml:space="preserve"> Central</w:t>
      </w:r>
      <w:r w:rsidRPr="00FB162D">
        <w:rPr>
          <w:rFonts w:ascii="Arial" w:hAnsi="Arial" w:cs="Arial"/>
          <w:shd w:val="clear" w:color="auto" w:fill="FFFFFF"/>
        </w:rPr>
        <w:t>, http://ebookcentral.proquest.com/lib/trinity/detail.action?docID=2066675.</w:t>
      </w:r>
      <w:r w:rsidRPr="00FB162D">
        <w:rPr>
          <w:rFonts w:ascii="Arial" w:hAnsi="Arial" w:cs="Arial"/>
        </w:rPr>
        <w:br/>
      </w:r>
      <w:r w:rsidRPr="00FB162D">
        <w:rPr>
          <w:rFonts w:ascii="Arial" w:hAnsi="Arial" w:cs="Arial"/>
          <w:shd w:val="clear" w:color="auto" w:fill="FFFFFF"/>
        </w:rPr>
        <w:t>Created from trinity on 2021-07-22 10:51:07.</w:t>
      </w:r>
    </w:p>
    <w:p w14:paraId="74A8B5A3" w14:textId="371C1A0C" w:rsidR="00092CBD" w:rsidRDefault="00092CBD" w:rsidP="00882D54">
      <w:pPr>
        <w:spacing w:after="0" w:line="264" w:lineRule="auto"/>
        <w:contextualSpacing/>
        <w:rPr>
          <w:rFonts w:ascii="Arial" w:eastAsiaTheme="minorEastAsia" w:hAnsi="Arial" w:cs="Arial"/>
          <w:color w:val="000000" w:themeColor="text1"/>
          <w:kern w:val="24"/>
          <w:lang w:eastAsia="en-GB"/>
        </w:rPr>
      </w:pPr>
      <w:r w:rsidRPr="00FB162D">
        <w:rPr>
          <w:rFonts w:ascii="Arial" w:eastAsiaTheme="minorEastAsia" w:hAnsi="Arial" w:cs="Arial"/>
          <w:color w:val="000000" w:themeColor="text1"/>
          <w:kern w:val="24"/>
          <w:lang w:eastAsia="en-GB"/>
        </w:rPr>
        <w:t xml:space="preserve">Hogg, M. A. and Vaughan, G. M. (2018) </w:t>
      </w:r>
      <w:r w:rsidRPr="00FB162D">
        <w:rPr>
          <w:rFonts w:ascii="Arial" w:eastAsiaTheme="minorEastAsia" w:hAnsi="Arial" w:cs="Arial"/>
          <w:i/>
          <w:iCs/>
          <w:color w:val="000000" w:themeColor="text1"/>
          <w:kern w:val="24"/>
          <w:lang w:eastAsia="en-GB"/>
        </w:rPr>
        <w:t>Social psychology. [electronic resource]</w:t>
      </w:r>
      <w:r w:rsidRPr="00FB162D">
        <w:rPr>
          <w:rFonts w:ascii="Arial" w:eastAsiaTheme="minorEastAsia" w:hAnsi="Arial" w:cs="Arial"/>
          <w:color w:val="000000" w:themeColor="text1"/>
          <w:kern w:val="24"/>
          <w:lang w:eastAsia="en-GB"/>
        </w:rPr>
        <w:t xml:space="preserve">. Eighth edition. Harlow: Pearson. </w:t>
      </w:r>
    </w:p>
    <w:p w14:paraId="4C201101" w14:textId="77777777" w:rsidR="00092CBD" w:rsidRPr="00FB162D" w:rsidRDefault="00092CBD" w:rsidP="00882D54">
      <w:pPr>
        <w:spacing w:after="0" w:line="264" w:lineRule="auto"/>
        <w:contextualSpacing/>
        <w:rPr>
          <w:rFonts w:ascii="Arial" w:eastAsiaTheme="minorEastAsia" w:hAnsi="Arial" w:cs="Arial"/>
          <w:color w:val="000000" w:themeColor="text1"/>
          <w:kern w:val="24"/>
          <w:lang w:eastAsia="en-GB"/>
        </w:rPr>
      </w:pPr>
    </w:p>
    <w:p w14:paraId="074D28A7" w14:textId="05393A9E" w:rsidR="00092CBD" w:rsidRDefault="00092CBD" w:rsidP="00CF6598">
      <w:pPr>
        <w:spacing w:after="0" w:line="264" w:lineRule="auto"/>
        <w:rPr>
          <w:rFonts w:ascii="Arial" w:eastAsiaTheme="minorEastAsia" w:hAnsi="Arial" w:cs="Arial"/>
          <w:color w:val="000000"/>
          <w:kern w:val="24"/>
          <w:lang w:eastAsia="en-GB"/>
        </w:rPr>
      </w:pPr>
      <w:r w:rsidRPr="00FB162D">
        <w:rPr>
          <w:rFonts w:ascii="Arial" w:eastAsiaTheme="minorEastAsia" w:hAnsi="Arial" w:cs="Arial"/>
          <w:color w:val="000000"/>
          <w:kern w:val="24"/>
          <w:lang w:eastAsia="en-GB"/>
        </w:rPr>
        <w:t xml:space="preserve">Katz, D. (1960). The functional approach to the study of attitudes. </w:t>
      </w:r>
      <w:r w:rsidRPr="00FB162D">
        <w:rPr>
          <w:rFonts w:ascii="Arial" w:eastAsiaTheme="minorEastAsia" w:hAnsi="Arial" w:cs="Arial"/>
          <w:i/>
          <w:iCs/>
          <w:color w:val="000000"/>
          <w:kern w:val="24"/>
          <w:lang w:eastAsia="en-GB"/>
        </w:rPr>
        <w:t>Public Opinion Quarterly</w:t>
      </w:r>
      <w:r w:rsidRPr="00FB162D">
        <w:rPr>
          <w:rFonts w:ascii="Arial" w:eastAsiaTheme="minorEastAsia" w:hAnsi="Arial" w:cs="Arial"/>
          <w:color w:val="000000"/>
          <w:kern w:val="24"/>
          <w:lang w:eastAsia="en-GB"/>
        </w:rPr>
        <w:t>, 24,163–204</w:t>
      </w:r>
      <w:r>
        <w:rPr>
          <w:rFonts w:ascii="Arial" w:eastAsiaTheme="minorEastAsia" w:hAnsi="Arial" w:cs="Arial"/>
          <w:color w:val="000000"/>
          <w:kern w:val="24"/>
          <w:lang w:eastAsia="en-GB"/>
        </w:rPr>
        <w:t>.</w:t>
      </w:r>
    </w:p>
    <w:p w14:paraId="7F8A7E69" w14:textId="77777777" w:rsidR="00092CBD" w:rsidRPr="00FB162D" w:rsidRDefault="00092CBD" w:rsidP="00CF6598">
      <w:pPr>
        <w:spacing w:after="0" w:line="264" w:lineRule="auto"/>
        <w:rPr>
          <w:rFonts w:ascii="Arial" w:eastAsia="Times New Roman" w:hAnsi="Arial" w:cs="Arial"/>
          <w:color w:val="262626"/>
          <w:lang w:eastAsia="en-GB"/>
        </w:rPr>
      </w:pPr>
    </w:p>
    <w:p w14:paraId="361D3AA7" w14:textId="77777777" w:rsidR="00092CBD" w:rsidRDefault="00092CBD">
      <w:pPr>
        <w:rPr>
          <w:rFonts w:ascii="Arial" w:hAnsi="Arial" w:cs="Arial"/>
          <w:color w:val="222222"/>
          <w:shd w:val="clear" w:color="auto" w:fill="FFFFFF"/>
        </w:rPr>
      </w:pPr>
      <w:r w:rsidRPr="00234658">
        <w:rPr>
          <w:rFonts w:ascii="Arial" w:hAnsi="Arial" w:cs="Arial"/>
          <w:color w:val="222222"/>
          <w:shd w:val="clear" w:color="auto" w:fill="FFFFFF"/>
        </w:rPr>
        <w:t>Kemp, E., Bui, M. and Grier, S., 2011. Eating their feelings: Examining emotional eating in at-risk groups in the United States. </w:t>
      </w:r>
      <w:r w:rsidRPr="00234658">
        <w:rPr>
          <w:rFonts w:ascii="Arial" w:hAnsi="Arial" w:cs="Arial"/>
          <w:i/>
          <w:iCs/>
          <w:color w:val="222222"/>
          <w:shd w:val="clear" w:color="auto" w:fill="FFFFFF"/>
        </w:rPr>
        <w:t>Journal of Consumer Policy</w:t>
      </w:r>
      <w:r w:rsidRPr="00234658">
        <w:rPr>
          <w:rFonts w:ascii="Arial" w:hAnsi="Arial" w:cs="Arial"/>
          <w:color w:val="222222"/>
          <w:shd w:val="clear" w:color="auto" w:fill="FFFFFF"/>
        </w:rPr>
        <w:t>, </w:t>
      </w:r>
      <w:r w:rsidRPr="00234658">
        <w:rPr>
          <w:rFonts w:ascii="Arial" w:hAnsi="Arial" w:cs="Arial"/>
          <w:i/>
          <w:iCs/>
          <w:color w:val="222222"/>
          <w:shd w:val="clear" w:color="auto" w:fill="FFFFFF"/>
        </w:rPr>
        <w:t>34</w:t>
      </w:r>
      <w:r w:rsidRPr="00234658">
        <w:rPr>
          <w:rFonts w:ascii="Arial" w:hAnsi="Arial" w:cs="Arial"/>
          <w:color w:val="222222"/>
          <w:shd w:val="clear" w:color="auto" w:fill="FFFFFF"/>
        </w:rPr>
        <w:t>(2), pp.211-229.</w:t>
      </w:r>
    </w:p>
    <w:p w14:paraId="1A5FE40C" w14:textId="77777777" w:rsidR="00092CBD" w:rsidRDefault="00092CBD" w:rsidP="5023D1AD">
      <w:hyperlink r:id="rId14" w:history="1">
        <w:r>
          <w:rPr>
            <w:rStyle w:val="Hyperlink"/>
          </w:rPr>
          <w:t xml:space="preserve">obesity in all </w:t>
        </w:r>
        <w:proofErr w:type="spellStart"/>
        <w:r>
          <w:rPr>
            <w:rStyle w:val="Hyperlink"/>
          </w:rPr>
          <w:t>agersUK</w:t>
        </w:r>
        <w:proofErr w:type="spellEnd"/>
        <w:r>
          <w:rPr>
            <w:rStyle w:val="Hyperlink"/>
          </w:rPr>
          <w:t xml:space="preserve"> - Bing images</w:t>
        </w:r>
      </w:hyperlink>
      <w:r>
        <w:t>.</w:t>
      </w:r>
    </w:p>
    <w:p w14:paraId="6BBC6FDB" w14:textId="77777777" w:rsidR="00092CBD" w:rsidRPr="00FB162D" w:rsidRDefault="00092CBD" w:rsidP="5023D1AD">
      <w:pPr>
        <w:rPr>
          <w:rFonts w:ascii="Arial" w:hAnsi="Arial" w:cs="Arial"/>
          <w:color w:val="222222"/>
          <w:shd w:val="clear" w:color="auto" w:fill="FFFFFF"/>
        </w:rPr>
      </w:pPr>
      <w:bookmarkStart w:id="17" w:name="_Hlk77274177"/>
      <w:r w:rsidRPr="00FB162D">
        <w:rPr>
          <w:rFonts w:ascii="Arial" w:hAnsi="Arial" w:cs="Arial"/>
          <w:color w:val="222222"/>
          <w:shd w:val="clear" w:color="auto" w:fill="FFFFFF"/>
        </w:rPr>
        <w:t xml:space="preserve">Petty, R.E. and </w:t>
      </w:r>
      <w:proofErr w:type="spellStart"/>
      <w:r w:rsidRPr="00FB162D">
        <w:rPr>
          <w:rFonts w:ascii="Arial" w:hAnsi="Arial" w:cs="Arial"/>
          <w:color w:val="222222"/>
          <w:shd w:val="clear" w:color="auto" w:fill="FFFFFF"/>
        </w:rPr>
        <w:t>Brinol</w:t>
      </w:r>
      <w:proofErr w:type="spellEnd"/>
      <w:r w:rsidRPr="00FB162D">
        <w:rPr>
          <w:rFonts w:ascii="Arial" w:hAnsi="Arial" w:cs="Arial"/>
          <w:color w:val="222222"/>
          <w:shd w:val="clear" w:color="auto" w:fill="FFFFFF"/>
        </w:rPr>
        <w:t>, P., 2010</w:t>
      </w:r>
      <w:bookmarkEnd w:id="17"/>
      <w:r w:rsidRPr="00FB162D">
        <w:rPr>
          <w:rFonts w:ascii="Arial" w:hAnsi="Arial" w:cs="Arial"/>
          <w:color w:val="222222"/>
          <w:shd w:val="clear" w:color="auto" w:fill="FFFFFF"/>
        </w:rPr>
        <w:t>. Attitude change.</w:t>
      </w:r>
    </w:p>
    <w:p w14:paraId="0546F5BE" w14:textId="0E4E2A5B" w:rsidR="00636919" w:rsidRDefault="00636919">
      <w:pPr>
        <w:rPr>
          <w:rFonts w:ascii="Arial" w:hAnsi="Arial" w:cs="Arial"/>
          <w:color w:val="222222"/>
          <w:shd w:val="clear" w:color="auto" w:fill="FFFFFF"/>
        </w:rPr>
      </w:pPr>
    </w:p>
    <w:p w14:paraId="67BB9E9A" w14:textId="77777777" w:rsidR="00636919" w:rsidRPr="00234658" w:rsidRDefault="00636919">
      <w:pPr>
        <w:rPr>
          <w:rFonts w:ascii="Arial" w:hAnsi="Arial" w:cs="Arial"/>
        </w:rPr>
      </w:pPr>
    </w:p>
    <w:sectPr w:rsidR="00636919" w:rsidRPr="00234658" w:rsidSect="00422756">
      <w:footerReference w:type="defaul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4198E" w14:textId="77777777" w:rsidR="00D507CD" w:rsidRDefault="00D507CD" w:rsidP="006E62BC">
      <w:pPr>
        <w:spacing w:after="0" w:line="240" w:lineRule="auto"/>
      </w:pPr>
      <w:r>
        <w:separator/>
      </w:r>
    </w:p>
  </w:endnote>
  <w:endnote w:type="continuationSeparator" w:id="0">
    <w:p w14:paraId="584CCEA3" w14:textId="77777777" w:rsidR="00D507CD" w:rsidRDefault="00D507CD" w:rsidP="006E6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148855"/>
      <w:docPartObj>
        <w:docPartGallery w:val="Page Numbers (Bottom of Page)"/>
        <w:docPartUnique/>
      </w:docPartObj>
    </w:sdtPr>
    <w:sdtEndPr>
      <w:rPr>
        <w:noProof/>
      </w:rPr>
    </w:sdtEndPr>
    <w:sdtContent>
      <w:p w14:paraId="38987982" w14:textId="084A98F1" w:rsidR="00422756" w:rsidRDefault="004227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5DC5F4" w14:textId="77777777" w:rsidR="00422756" w:rsidRDefault="00422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28312" w14:textId="77777777" w:rsidR="00D507CD" w:rsidRDefault="00D507CD" w:rsidP="006E62BC">
      <w:pPr>
        <w:spacing w:after="0" w:line="240" w:lineRule="auto"/>
      </w:pPr>
      <w:r>
        <w:separator/>
      </w:r>
    </w:p>
  </w:footnote>
  <w:footnote w:type="continuationSeparator" w:id="0">
    <w:p w14:paraId="4C6A40A8" w14:textId="77777777" w:rsidR="00D507CD" w:rsidRDefault="00D507CD" w:rsidP="006E6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A5270"/>
    <w:multiLevelType w:val="hybridMultilevel"/>
    <w:tmpl w:val="B62EA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F6A18"/>
    <w:multiLevelType w:val="hybridMultilevel"/>
    <w:tmpl w:val="C944D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B34D6"/>
    <w:multiLevelType w:val="hybridMultilevel"/>
    <w:tmpl w:val="726AC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E4B9A"/>
    <w:multiLevelType w:val="hybridMultilevel"/>
    <w:tmpl w:val="61E2B2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30320B"/>
    <w:multiLevelType w:val="hybridMultilevel"/>
    <w:tmpl w:val="2DDE2D74"/>
    <w:lvl w:ilvl="0" w:tplc="373ED49A">
      <w:start w:val="1"/>
      <w:numFmt w:val="bullet"/>
      <w:lvlText w:val="◦"/>
      <w:lvlJc w:val="left"/>
      <w:pPr>
        <w:tabs>
          <w:tab w:val="num" w:pos="720"/>
        </w:tabs>
        <w:ind w:left="720" w:hanging="360"/>
      </w:pPr>
      <w:rPr>
        <w:rFonts w:ascii="Garamond" w:hAnsi="Garamond" w:hint="default"/>
      </w:rPr>
    </w:lvl>
    <w:lvl w:ilvl="1" w:tplc="B32C0CE2" w:tentative="1">
      <w:start w:val="1"/>
      <w:numFmt w:val="bullet"/>
      <w:lvlText w:val="◦"/>
      <w:lvlJc w:val="left"/>
      <w:pPr>
        <w:tabs>
          <w:tab w:val="num" w:pos="1440"/>
        </w:tabs>
        <w:ind w:left="1440" w:hanging="360"/>
      </w:pPr>
      <w:rPr>
        <w:rFonts w:ascii="Garamond" w:hAnsi="Garamond" w:hint="default"/>
      </w:rPr>
    </w:lvl>
    <w:lvl w:ilvl="2" w:tplc="92AA1BFC" w:tentative="1">
      <w:start w:val="1"/>
      <w:numFmt w:val="bullet"/>
      <w:lvlText w:val="◦"/>
      <w:lvlJc w:val="left"/>
      <w:pPr>
        <w:tabs>
          <w:tab w:val="num" w:pos="2160"/>
        </w:tabs>
        <w:ind w:left="2160" w:hanging="360"/>
      </w:pPr>
      <w:rPr>
        <w:rFonts w:ascii="Garamond" w:hAnsi="Garamond" w:hint="default"/>
      </w:rPr>
    </w:lvl>
    <w:lvl w:ilvl="3" w:tplc="D550E6C2" w:tentative="1">
      <w:start w:val="1"/>
      <w:numFmt w:val="bullet"/>
      <w:lvlText w:val="◦"/>
      <w:lvlJc w:val="left"/>
      <w:pPr>
        <w:tabs>
          <w:tab w:val="num" w:pos="2880"/>
        </w:tabs>
        <w:ind w:left="2880" w:hanging="360"/>
      </w:pPr>
      <w:rPr>
        <w:rFonts w:ascii="Garamond" w:hAnsi="Garamond" w:hint="default"/>
      </w:rPr>
    </w:lvl>
    <w:lvl w:ilvl="4" w:tplc="600079C0" w:tentative="1">
      <w:start w:val="1"/>
      <w:numFmt w:val="bullet"/>
      <w:lvlText w:val="◦"/>
      <w:lvlJc w:val="left"/>
      <w:pPr>
        <w:tabs>
          <w:tab w:val="num" w:pos="3600"/>
        </w:tabs>
        <w:ind w:left="3600" w:hanging="360"/>
      </w:pPr>
      <w:rPr>
        <w:rFonts w:ascii="Garamond" w:hAnsi="Garamond" w:hint="default"/>
      </w:rPr>
    </w:lvl>
    <w:lvl w:ilvl="5" w:tplc="298E9D86" w:tentative="1">
      <w:start w:val="1"/>
      <w:numFmt w:val="bullet"/>
      <w:lvlText w:val="◦"/>
      <w:lvlJc w:val="left"/>
      <w:pPr>
        <w:tabs>
          <w:tab w:val="num" w:pos="4320"/>
        </w:tabs>
        <w:ind w:left="4320" w:hanging="360"/>
      </w:pPr>
      <w:rPr>
        <w:rFonts w:ascii="Garamond" w:hAnsi="Garamond" w:hint="default"/>
      </w:rPr>
    </w:lvl>
    <w:lvl w:ilvl="6" w:tplc="AB4059A0" w:tentative="1">
      <w:start w:val="1"/>
      <w:numFmt w:val="bullet"/>
      <w:lvlText w:val="◦"/>
      <w:lvlJc w:val="left"/>
      <w:pPr>
        <w:tabs>
          <w:tab w:val="num" w:pos="5040"/>
        </w:tabs>
        <w:ind w:left="5040" w:hanging="360"/>
      </w:pPr>
      <w:rPr>
        <w:rFonts w:ascii="Garamond" w:hAnsi="Garamond" w:hint="default"/>
      </w:rPr>
    </w:lvl>
    <w:lvl w:ilvl="7" w:tplc="C188EECA" w:tentative="1">
      <w:start w:val="1"/>
      <w:numFmt w:val="bullet"/>
      <w:lvlText w:val="◦"/>
      <w:lvlJc w:val="left"/>
      <w:pPr>
        <w:tabs>
          <w:tab w:val="num" w:pos="5760"/>
        </w:tabs>
        <w:ind w:left="5760" w:hanging="360"/>
      </w:pPr>
      <w:rPr>
        <w:rFonts w:ascii="Garamond" w:hAnsi="Garamond" w:hint="default"/>
      </w:rPr>
    </w:lvl>
    <w:lvl w:ilvl="8" w:tplc="3BD00B68"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4B485CB7"/>
    <w:multiLevelType w:val="hybridMultilevel"/>
    <w:tmpl w:val="54887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8C0F8A"/>
    <w:multiLevelType w:val="hybridMultilevel"/>
    <w:tmpl w:val="8F9028A0"/>
    <w:lvl w:ilvl="0" w:tplc="DC5A05B4">
      <w:start w:val="1"/>
      <w:numFmt w:val="bullet"/>
      <w:lvlText w:val="◦"/>
      <w:lvlJc w:val="left"/>
      <w:pPr>
        <w:tabs>
          <w:tab w:val="num" w:pos="720"/>
        </w:tabs>
        <w:ind w:left="720" w:hanging="360"/>
      </w:pPr>
      <w:rPr>
        <w:rFonts w:ascii="Garamond" w:hAnsi="Garamond" w:hint="default"/>
      </w:rPr>
    </w:lvl>
    <w:lvl w:ilvl="1" w:tplc="3D869E5E" w:tentative="1">
      <w:start w:val="1"/>
      <w:numFmt w:val="bullet"/>
      <w:lvlText w:val="◦"/>
      <w:lvlJc w:val="left"/>
      <w:pPr>
        <w:tabs>
          <w:tab w:val="num" w:pos="1440"/>
        </w:tabs>
        <w:ind w:left="1440" w:hanging="360"/>
      </w:pPr>
      <w:rPr>
        <w:rFonts w:ascii="Garamond" w:hAnsi="Garamond" w:hint="default"/>
      </w:rPr>
    </w:lvl>
    <w:lvl w:ilvl="2" w:tplc="0CBAB616" w:tentative="1">
      <w:start w:val="1"/>
      <w:numFmt w:val="bullet"/>
      <w:lvlText w:val="◦"/>
      <w:lvlJc w:val="left"/>
      <w:pPr>
        <w:tabs>
          <w:tab w:val="num" w:pos="2160"/>
        </w:tabs>
        <w:ind w:left="2160" w:hanging="360"/>
      </w:pPr>
      <w:rPr>
        <w:rFonts w:ascii="Garamond" w:hAnsi="Garamond" w:hint="default"/>
      </w:rPr>
    </w:lvl>
    <w:lvl w:ilvl="3" w:tplc="22488B9A" w:tentative="1">
      <w:start w:val="1"/>
      <w:numFmt w:val="bullet"/>
      <w:lvlText w:val="◦"/>
      <w:lvlJc w:val="left"/>
      <w:pPr>
        <w:tabs>
          <w:tab w:val="num" w:pos="2880"/>
        </w:tabs>
        <w:ind w:left="2880" w:hanging="360"/>
      </w:pPr>
      <w:rPr>
        <w:rFonts w:ascii="Garamond" w:hAnsi="Garamond" w:hint="default"/>
      </w:rPr>
    </w:lvl>
    <w:lvl w:ilvl="4" w:tplc="FA483B44" w:tentative="1">
      <w:start w:val="1"/>
      <w:numFmt w:val="bullet"/>
      <w:lvlText w:val="◦"/>
      <w:lvlJc w:val="left"/>
      <w:pPr>
        <w:tabs>
          <w:tab w:val="num" w:pos="3600"/>
        </w:tabs>
        <w:ind w:left="3600" w:hanging="360"/>
      </w:pPr>
      <w:rPr>
        <w:rFonts w:ascii="Garamond" w:hAnsi="Garamond" w:hint="default"/>
      </w:rPr>
    </w:lvl>
    <w:lvl w:ilvl="5" w:tplc="1B169A16" w:tentative="1">
      <w:start w:val="1"/>
      <w:numFmt w:val="bullet"/>
      <w:lvlText w:val="◦"/>
      <w:lvlJc w:val="left"/>
      <w:pPr>
        <w:tabs>
          <w:tab w:val="num" w:pos="4320"/>
        </w:tabs>
        <w:ind w:left="4320" w:hanging="360"/>
      </w:pPr>
      <w:rPr>
        <w:rFonts w:ascii="Garamond" w:hAnsi="Garamond" w:hint="default"/>
      </w:rPr>
    </w:lvl>
    <w:lvl w:ilvl="6" w:tplc="DB389832" w:tentative="1">
      <w:start w:val="1"/>
      <w:numFmt w:val="bullet"/>
      <w:lvlText w:val="◦"/>
      <w:lvlJc w:val="left"/>
      <w:pPr>
        <w:tabs>
          <w:tab w:val="num" w:pos="5040"/>
        </w:tabs>
        <w:ind w:left="5040" w:hanging="360"/>
      </w:pPr>
      <w:rPr>
        <w:rFonts w:ascii="Garamond" w:hAnsi="Garamond" w:hint="default"/>
      </w:rPr>
    </w:lvl>
    <w:lvl w:ilvl="7" w:tplc="4AE0DB54" w:tentative="1">
      <w:start w:val="1"/>
      <w:numFmt w:val="bullet"/>
      <w:lvlText w:val="◦"/>
      <w:lvlJc w:val="left"/>
      <w:pPr>
        <w:tabs>
          <w:tab w:val="num" w:pos="5760"/>
        </w:tabs>
        <w:ind w:left="5760" w:hanging="360"/>
      </w:pPr>
      <w:rPr>
        <w:rFonts w:ascii="Garamond" w:hAnsi="Garamond" w:hint="default"/>
      </w:rPr>
    </w:lvl>
    <w:lvl w:ilvl="8" w:tplc="DD1C376C"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577435E5"/>
    <w:multiLevelType w:val="hybridMultilevel"/>
    <w:tmpl w:val="7D1E7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D02931"/>
    <w:multiLevelType w:val="hybridMultilevel"/>
    <w:tmpl w:val="F9B2D640"/>
    <w:lvl w:ilvl="0" w:tplc="08090001">
      <w:start w:val="1"/>
      <w:numFmt w:val="bullet"/>
      <w:lvlText w:val=""/>
      <w:lvlJc w:val="left"/>
      <w:pPr>
        <w:ind w:left="1368" w:hanging="360"/>
      </w:pPr>
      <w:rPr>
        <w:rFonts w:ascii="Symbol" w:hAnsi="Symbol" w:hint="default"/>
      </w:rPr>
    </w:lvl>
    <w:lvl w:ilvl="1" w:tplc="08090003" w:tentative="1">
      <w:start w:val="1"/>
      <w:numFmt w:val="bullet"/>
      <w:lvlText w:val="o"/>
      <w:lvlJc w:val="left"/>
      <w:pPr>
        <w:ind w:left="2088" w:hanging="360"/>
      </w:pPr>
      <w:rPr>
        <w:rFonts w:ascii="Courier New" w:hAnsi="Courier New" w:cs="Courier New" w:hint="default"/>
      </w:rPr>
    </w:lvl>
    <w:lvl w:ilvl="2" w:tplc="08090005" w:tentative="1">
      <w:start w:val="1"/>
      <w:numFmt w:val="bullet"/>
      <w:lvlText w:val=""/>
      <w:lvlJc w:val="left"/>
      <w:pPr>
        <w:ind w:left="2808" w:hanging="360"/>
      </w:pPr>
      <w:rPr>
        <w:rFonts w:ascii="Wingdings" w:hAnsi="Wingdings" w:hint="default"/>
      </w:rPr>
    </w:lvl>
    <w:lvl w:ilvl="3" w:tplc="08090001" w:tentative="1">
      <w:start w:val="1"/>
      <w:numFmt w:val="bullet"/>
      <w:lvlText w:val=""/>
      <w:lvlJc w:val="left"/>
      <w:pPr>
        <w:ind w:left="3528" w:hanging="360"/>
      </w:pPr>
      <w:rPr>
        <w:rFonts w:ascii="Symbol" w:hAnsi="Symbol" w:hint="default"/>
      </w:rPr>
    </w:lvl>
    <w:lvl w:ilvl="4" w:tplc="08090003" w:tentative="1">
      <w:start w:val="1"/>
      <w:numFmt w:val="bullet"/>
      <w:lvlText w:val="o"/>
      <w:lvlJc w:val="left"/>
      <w:pPr>
        <w:ind w:left="4248" w:hanging="360"/>
      </w:pPr>
      <w:rPr>
        <w:rFonts w:ascii="Courier New" w:hAnsi="Courier New" w:cs="Courier New" w:hint="default"/>
      </w:rPr>
    </w:lvl>
    <w:lvl w:ilvl="5" w:tplc="08090005" w:tentative="1">
      <w:start w:val="1"/>
      <w:numFmt w:val="bullet"/>
      <w:lvlText w:val=""/>
      <w:lvlJc w:val="left"/>
      <w:pPr>
        <w:ind w:left="4968" w:hanging="360"/>
      </w:pPr>
      <w:rPr>
        <w:rFonts w:ascii="Wingdings" w:hAnsi="Wingdings" w:hint="default"/>
      </w:rPr>
    </w:lvl>
    <w:lvl w:ilvl="6" w:tplc="08090001" w:tentative="1">
      <w:start w:val="1"/>
      <w:numFmt w:val="bullet"/>
      <w:lvlText w:val=""/>
      <w:lvlJc w:val="left"/>
      <w:pPr>
        <w:ind w:left="5688" w:hanging="360"/>
      </w:pPr>
      <w:rPr>
        <w:rFonts w:ascii="Symbol" w:hAnsi="Symbol" w:hint="default"/>
      </w:rPr>
    </w:lvl>
    <w:lvl w:ilvl="7" w:tplc="08090003" w:tentative="1">
      <w:start w:val="1"/>
      <w:numFmt w:val="bullet"/>
      <w:lvlText w:val="o"/>
      <w:lvlJc w:val="left"/>
      <w:pPr>
        <w:ind w:left="6408" w:hanging="360"/>
      </w:pPr>
      <w:rPr>
        <w:rFonts w:ascii="Courier New" w:hAnsi="Courier New" w:cs="Courier New" w:hint="default"/>
      </w:rPr>
    </w:lvl>
    <w:lvl w:ilvl="8" w:tplc="08090005" w:tentative="1">
      <w:start w:val="1"/>
      <w:numFmt w:val="bullet"/>
      <w:lvlText w:val=""/>
      <w:lvlJc w:val="left"/>
      <w:pPr>
        <w:ind w:left="7128" w:hanging="360"/>
      </w:pPr>
      <w:rPr>
        <w:rFonts w:ascii="Wingdings" w:hAnsi="Wingdings" w:hint="default"/>
      </w:rPr>
    </w:lvl>
  </w:abstractNum>
  <w:num w:numId="1">
    <w:abstractNumId w:val="5"/>
  </w:num>
  <w:num w:numId="2">
    <w:abstractNumId w:val="4"/>
  </w:num>
  <w:num w:numId="3">
    <w:abstractNumId w:val="3"/>
  </w:num>
  <w:num w:numId="4">
    <w:abstractNumId w:val="6"/>
  </w:num>
  <w:num w:numId="5">
    <w:abstractNumId w:val="8"/>
  </w:num>
  <w:num w:numId="6">
    <w:abstractNumId w:val="1"/>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3506B296"/>
    <w:rsid w:val="00016FD9"/>
    <w:rsid w:val="000810D9"/>
    <w:rsid w:val="00092CBD"/>
    <w:rsid w:val="000979BC"/>
    <w:rsid w:val="000D1F90"/>
    <w:rsid w:val="001F40DA"/>
    <w:rsid w:val="00220548"/>
    <w:rsid w:val="00234658"/>
    <w:rsid w:val="00291920"/>
    <w:rsid w:val="003033A3"/>
    <w:rsid w:val="003B666A"/>
    <w:rsid w:val="00407ED2"/>
    <w:rsid w:val="00422756"/>
    <w:rsid w:val="00474746"/>
    <w:rsid w:val="004C1011"/>
    <w:rsid w:val="00541C41"/>
    <w:rsid w:val="005569AC"/>
    <w:rsid w:val="00567291"/>
    <w:rsid w:val="00636919"/>
    <w:rsid w:val="006E62BC"/>
    <w:rsid w:val="008232AE"/>
    <w:rsid w:val="00841FE7"/>
    <w:rsid w:val="008726AB"/>
    <w:rsid w:val="00878F5D"/>
    <w:rsid w:val="00882D54"/>
    <w:rsid w:val="008B3682"/>
    <w:rsid w:val="0096581D"/>
    <w:rsid w:val="009660AA"/>
    <w:rsid w:val="009670F3"/>
    <w:rsid w:val="0097357B"/>
    <w:rsid w:val="009B3E3C"/>
    <w:rsid w:val="009B6941"/>
    <w:rsid w:val="00A263F5"/>
    <w:rsid w:val="00B56A94"/>
    <w:rsid w:val="00B922F4"/>
    <w:rsid w:val="00B9388A"/>
    <w:rsid w:val="00C642F8"/>
    <w:rsid w:val="00CA1D87"/>
    <w:rsid w:val="00CE7E74"/>
    <w:rsid w:val="00CF6598"/>
    <w:rsid w:val="00D10F0F"/>
    <w:rsid w:val="00D507CD"/>
    <w:rsid w:val="00D652D3"/>
    <w:rsid w:val="00DA4264"/>
    <w:rsid w:val="00DF7E79"/>
    <w:rsid w:val="00EF276C"/>
    <w:rsid w:val="00F54D53"/>
    <w:rsid w:val="00FB162D"/>
    <w:rsid w:val="0BCA4204"/>
    <w:rsid w:val="109DB327"/>
    <w:rsid w:val="15EC1EFD"/>
    <w:rsid w:val="223E6C7B"/>
    <w:rsid w:val="2B10C0C4"/>
    <w:rsid w:val="2CC50503"/>
    <w:rsid w:val="2F1CEF83"/>
    <w:rsid w:val="3506B296"/>
    <w:rsid w:val="358C3107"/>
    <w:rsid w:val="36C9C131"/>
    <w:rsid w:val="38029BFE"/>
    <w:rsid w:val="3CBE6070"/>
    <w:rsid w:val="3CD60D21"/>
    <w:rsid w:val="42999454"/>
    <w:rsid w:val="44E10147"/>
    <w:rsid w:val="4B50608A"/>
    <w:rsid w:val="4D72926A"/>
    <w:rsid w:val="5023D1AD"/>
    <w:rsid w:val="52F5B679"/>
    <w:rsid w:val="53635FF5"/>
    <w:rsid w:val="569B00B7"/>
    <w:rsid w:val="5836D118"/>
    <w:rsid w:val="5B6E71DA"/>
    <w:rsid w:val="61DDB35E"/>
    <w:rsid w:val="68B3B497"/>
    <w:rsid w:val="6B69EA34"/>
    <w:rsid w:val="6F1A4AFB"/>
    <w:rsid w:val="71D08098"/>
    <w:rsid w:val="74AE0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06B296"/>
  <w15:docId w15:val="{6A86E99E-A2FD-4B3C-868F-C44380BE1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F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6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0DA"/>
    <w:pPr>
      <w:ind w:left="720"/>
      <w:contextualSpacing/>
    </w:pPr>
  </w:style>
  <w:style w:type="character" w:styleId="Emphasis">
    <w:name w:val="Emphasis"/>
    <w:basedOn w:val="DefaultParagraphFont"/>
    <w:uiPriority w:val="20"/>
    <w:qFormat/>
    <w:rsid w:val="00B922F4"/>
    <w:rPr>
      <w:i/>
      <w:iCs/>
    </w:rPr>
  </w:style>
  <w:style w:type="character" w:styleId="Hyperlink">
    <w:name w:val="Hyperlink"/>
    <w:basedOn w:val="DefaultParagraphFont"/>
    <w:uiPriority w:val="99"/>
    <w:unhideWhenUsed/>
    <w:rsid w:val="00291920"/>
    <w:rPr>
      <w:color w:val="0000FF"/>
      <w:u w:val="single"/>
    </w:rPr>
  </w:style>
  <w:style w:type="paragraph" w:styleId="Title">
    <w:name w:val="Title"/>
    <w:basedOn w:val="Normal"/>
    <w:next w:val="Normal"/>
    <w:link w:val="TitleChar"/>
    <w:uiPriority w:val="10"/>
    <w:qFormat/>
    <w:rsid w:val="000D1F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F9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D1F9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E6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2BC"/>
  </w:style>
  <w:style w:type="paragraph" w:styleId="Footer">
    <w:name w:val="footer"/>
    <w:basedOn w:val="Normal"/>
    <w:link w:val="FooterChar"/>
    <w:uiPriority w:val="99"/>
    <w:unhideWhenUsed/>
    <w:rsid w:val="006E6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2BC"/>
  </w:style>
  <w:style w:type="paragraph" w:styleId="NormalWeb">
    <w:name w:val="Normal (Web)"/>
    <w:basedOn w:val="Normal"/>
    <w:uiPriority w:val="99"/>
    <w:unhideWhenUsed/>
    <w:rsid w:val="006E62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B162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3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22756"/>
    <w:pPr>
      <w:outlineLvl w:val="9"/>
    </w:pPr>
    <w:rPr>
      <w:lang w:val="en-US"/>
    </w:rPr>
  </w:style>
  <w:style w:type="paragraph" w:styleId="TOC1">
    <w:name w:val="toc 1"/>
    <w:basedOn w:val="Normal"/>
    <w:next w:val="Normal"/>
    <w:autoRedefine/>
    <w:uiPriority w:val="39"/>
    <w:unhideWhenUsed/>
    <w:rsid w:val="00422756"/>
    <w:pPr>
      <w:spacing w:after="100"/>
    </w:pPr>
  </w:style>
  <w:style w:type="paragraph" w:styleId="NoSpacing">
    <w:name w:val="No Spacing"/>
    <w:link w:val="NoSpacingChar"/>
    <w:uiPriority w:val="1"/>
    <w:qFormat/>
    <w:rsid w:val="004227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75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738270">
      <w:bodyDiv w:val="1"/>
      <w:marLeft w:val="0"/>
      <w:marRight w:val="0"/>
      <w:marTop w:val="0"/>
      <w:marBottom w:val="0"/>
      <w:divBdr>
        <w:top w:val="none" w:sz="0" w:space="0" w:color="auto"/>
        <w:left w:val="none" w:sz="0" w:space="0" w:color="auto"/>
        <w:bottom w:val="none" w:sz="0" w:space="0" w:color="auto"/>
        <w:right w:val="none" w:sz="0" w:space="0" w:color="auto"/>
      </w:divBdr>
    </w:div>
    <w:div w:id="841352761">
      <w:bodyDiv w:val="1"/>
      <w:marLeft w:val="0"/>
      <w:marRight w:val="0"/>
      <w:marTop w:val="0"/>
      <w:marBottom w:val="0"/>
      <w:divBdr>
        <w:top w:val="none" w:sz="0" w:space="0" w:color="auto"/>
        <w:left w:val="none" w:sz="0" w:space="0" w:color="auto"/>
        <w:bottom w:val="none" w:sz="0" w:space="0" w:color="auto"/>
        <w:right w:val="none" w:sz="0" w:space="0" w:color="auto"/>
      </w:divBdr>
      <w:divsChild>
        <w:div w:id="575671632">
          <w:marLeft w:val="288"/>
          <w:marRight w:val="0"/>
          <w:marTop w:val="180"/>
          <w:marBottom w:val="0"/>
          <w:divBdr>
            <w:top w:val="none" w:sz="0" w:space="0" w:color="auto"/>
            <w:left w:val="none" w:sz="0" w:space="0" w:color="auto"/>
            <w:bottom w:val="none" w:sz="0" w:space="0" w:color="auto"/>
            <w:right w:val="none" w:sz="0" w:space="0" w:color="auto"/>
          </w:divBdr>
        </w:div>
      </w:divsChild>
    </w:div>
    <w:div w:id="1099452433">
      <w:bodyDiv w:val="1"/>
      <w:marLeft w:val="0"/>
      <w:marRight w:val="0"/>
      <w:marTop w:val="0"/>
      <w:marBottom w:val="0"/>
      <w:divBdr>
        <w:top w:val="none" w:sz="0" w:space="0" w:color="auto"/>
        <w:left w:val="none" w:sz="0" w:space="0" w:color="auto"/>
        <w:bottom w:val="none" w:sz="0" w:space="0" w:color="auto"/>
        <w:right w:val="none" w:sz="0" w:space="0" w:color="auto"/>
      </w:divBdr>
    </w:div>
    <w:div w:id="1193574126">
      <w:bodyDiv w:val="1"/>
      <w:marLeft w:val="0"/>
      <w:marRight w:val="0"/>
      <w:marTop w:val="0"/>
      <w:marBottom w:val="0"/>
      <w:divBdr>
        <w:top w:val="none" w:sz="0" w:space="0" w:color="auto"/>
        <w:left w:val="none" w:sz="0" w:space="0" w:color="auto"/>
        <w:bottom w:val="none" w:sz="0" w:space="0" w:color="auto"/>
        <w:right w:val="none" w:sz="0" w:space="0" w:color="auto"/>
      </w:divBdr>
      <w:divsChild>
        <w:div w:id="448401895">
          <w:marLeft w:val="288"/>
          <w:marRight w:val="0"/>
          <w:marTop w:val="180"/>
          <w:marBottom w:val="0"/>
          <w:divBdr>
            <w:top w:val="none" w:sz="0" w:space="0" w:color="auto"/>
            <w:left w:val="none" w:sz="0" w:space="0" w:color="auto"/>
            <w:bottom w:val="none" w:sz="0" w:space="0" w:color="auto"/>
            <w:right w:val="none" w:sz="0" w:space="0" w:color="auto"/>
          </w:divBdr>
        </w:div>
      </w:divsChild>
    </w:div>
    <w:div w:id="1529181872">
      <w:bodyDiv w:val="1"/>
      <w:marLeft w:val="0"/>
      <w:marRight w:val="0"/>
      <w:marTop w:val="0"/>
      <w:marBottom w:val="0"/>
      <w:divBdr>
        <w:top w:val="none" w:sz="0" w:space="0" w:color="auto"/>
        <w:left w:val="none" w:sz="0" w:space="0" w:color="auto"/>
        <w:bottom w:val="none" w:sz="0" w:space="0" w:color="auto"/>
        <w:right w:val="none" w:sz="0" w:space="0" w:color="auto"/>
      </w:divBdr>
    </w:div>
    <w:div w:id="18798571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ng.com/images/search?view=detailV2&amp;ccid=V4XWcftj&amp;id=583A73533D2263F4060921DAA257E2613DE89AA1&amp;thid=OIP.V4XWcftj01um2W58btjUGgHaE8&amp;mediaurl=https%3a%2f%2fi.pinimg.com%2foriginals%2fed%2f7e%2f25%2fed7e2544d708237f9bdc728d194b0bc7.png&amp;cdnurl=https%3a%2f%2fth.bing.com%2fth%2fid%2fR.5785d671fb63d35ba6d96e7c6ed8d41a%3frik%3doZroPWHiV6LaIQ%26pid%3dImgRaw&amp;exph=640&amp;expw=960&amp;q=obesity+in+all+agersUK&amp;simid=608001214135212274&amp;FORM=IRPRST&amp;ck=24DEE06DA5F7107E3E55AD849B0F9B3B&amp;selectedIndex=0&amp;ajaxhist=0&amp;ajaxser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is to assist CCG understand the concept of healthy eating and how to assist their client after understanding how situations in their lives can affect, their eating habits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8CCB7E-2135-4271-8C81-1E26A3A74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1449</TotalTime>
  <Pages>9</Pages>
  <Words>2192</Words>
  <Characters>12497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BMHP4003</dc:subject>
  <dc:creator>Arianne Amani Geo-Obarogie (1919952)</dc:creator>
  <cp:keywords/>
  <dc:description/>
  <cp:lastModifiedBy>amani2love@outlook.com</cp:lastModifiedBy>
  <cp:revision>4</cp:revision>
  <dcterms:created xsi:type="dcterms:W3CDTF">2021-07-22T13:25:00Z</dcterms:created>
  <dcterms:modified xsi:type="dcterms:W3CDTF">2021-07-23T13:35:00Z</dcterms:modified>
  <cp:category>Psychology in Health and Social Care</cp:category>
</cp:coreProperties>
</file>