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12FDF68" w14:textId="6AF44759" w:rsidR="00DB37DF" w:rsidRPr="00D127F5" w:rsidRDefault="00D127F5">
      <w:pPr>
        <w:rPr>
          <w:rFonts w:ascii="Arial" w:hAnsi="Arial" w:cs="Arial"/>
          <w:b/>
          <w:i/>
          <w:color w:val="auto"/>
          <w:sz w:val="28"/>
          <w:szCs w:val="28"/>
        </w:rPr>
      </w:pPr>
      <w:r>
        <w:rPr>
          <w:rFonts w:ascii="Arial" w:hAnsi="Arial" w:cs="Arial"/>
          <w:b/>
          <w:i/>
          <w:color w:val="auto"/>
          <w:sz w:val="28"/>
          <w:szCs w:val="28"/>
        </w:rPr>
        <w:t>Adrian Sirb 2237614</w:t>
      </w:r>
    </w:p>
    <w:p w14:paraId="349A7398" w14:textId="77777777" w:rsidR="00DB37DF" w:rsidRPr="00E93494" w:rsidRDefault="00D8135C">
      <w:pPr>
        <w:jc w:val="center"/>
        <w:rPr>
          <w:rFonts w:ascii="Arial" w:hAnsi="Arial" w:cs="Arial"/>
          <w:b/>
          <w:bCs/>
          <w:i/>
          <w:color w:val="auto"/>
          <w:sz w:val="72"/>
          <w:szCs w:val="72"/>
        </w:rPr>
      </w:pPr>
      <w:r w:rsidRPr="00E93494">
        <w:rPr>
          <w:rFonts w:ascii="Arial" w:hAnsi="Arial" w:cs="Arial"/>
          <w:b/>
          <w:i/>
          <w:color w:val="333333"/>
          <w:sz w:val="72"/>
          <w:szCs w:val="72"/>
          <w:shd w:val="clear" w:color="auto" w:fill="FFFFFF"/>
        </w:rPr>
        <w:t>LCLM 5004 Managing Business Information</w:t>
      </w:r>
    </w:p>
    <w:p w14:paraId="24516DC1" w14:textId="77777777" w:rsidR="00DB37DF" w:rsidRPr="00E93494" w:rsidRDefault="00DB37DF">
      <w:pPr>
        <w:pStyle w:val="ContentsHeading"/>
        <w:pageBreakBefore/>
        <w:rPr>
          <w:rFonts w:ascii="Arial" w:hAnsi="Arial" w:cs="Arial"/>
        </w:rPr>
      </w:pPr>
      <w:r w:rsidRPr="00E93494">
        <w:rPr>
          <w:rFonts w:ascii="Arial" w:hAnsi="Arial" w:cs="Arial"/>
          <w:color w:val="auto"/>
        </w:rPr>
        <w:lastRenderedPageBreak/>
        <w:t>Table of Contents</w:t>
      </w:r>
    </w:p>
    <w:p w14:paraId="62EC4F4A" w14:textId="77777777" w:rsidR="00B277BC" w:rsidRPr="00790933" w:rsidRDefault="00DB37DF">
      <w:pPr>
        <w:pStyle w:val="TOC1"/>
        <w:rPr>
          <w:rFonts w:ascii="Arial" w:eastAsia="Times New Roman" w:hAnsi="Arial" w:cs="Arial"/>
          <w:noProof/>
          <w:color w:val="auto"/>
          <w:sz w:val="22"/>
          <w:lang w:val="en-US" w:eastAsia="en-US"/>
        </w:rPr>
      </w:pPr>
      <w:r w:rsidRPr="00E93494">
        <w:rPr>
          <w:rFonts w:ascii="Arial" w:hAnsi="Arial" w:cs="Arial"/>
          <w:sz w:val="22"/>
        </w:rPr>
        <w:fldChar w:fldCharType="begin"/>
      </w:r>
      <w:r w:rsidRPr="00E93494">
        <w:rPr>
          <w:rFonts w:ascii="Arial" w:hAnsi="Arial" w:cs="Arial"/>
          <w:sz w:val="22"/>
        </w:rPr>
        <w:instrText xml:space="preserve"> TOC \f \o "1-9" \o "1-9" </w:instrText>
      </w:r>
      <w:r w:rsidRPr="00E93494">
        <w:rPr>
          <w:rFonts w:ascii="Arial" w:hAnsi="Arial" w:cs="Arial"/>
          <w:sz w:val="22"/>
        </w:rPr>
        <w:fldChar w:fldCharType="separate"/>
      </w:r>
      <w:r w:rsidR="00B277BC" w:rsidRPr="00E93494">
        <w:rPr>
          <w:rFonts w:ascii="Arial" w:hAnsi="Arial" w:cs="Arial"/>
          <w:noProof/>
          <w:sz w:val="22"/>
        </w:rPr>
        <w:t>INTRODUCTION</w:t>
      </w:r>
      <w:r w:rsidR="00B277BC" w:rsidRPr="00E93494">
        <w:rPr>
          <w:rFonts w:ascii="Arial" w:hAnsi="Arial" w:cs="Arial"/>
          <w:noProof/>
          <w:sz w:val="22"/>
        </w:rPr>
        <w:tab/>
      </w:r>
      <w:r w:rsidR="00B277BC" w:rsidRPr="00E93494">
        <w:rPr>
          <w:rFonts w:ascii="Arial" w:hAnsi="Arial" w:cs="Arial"/>
          <w:noProof/>
          <w:sz w:val="22"/>
        </w:rPr>
        <w:fldChar w:fldCharType="begin"/>
      </w:r>
      <w:r w:rsidR="00B277BC" w:rsidRPr="00E93494">
        <w:rPr>
          <w:rFonts w:ascii="Arial" w:hAnsi="Arial" w:cs="Arial"/>
          <w:noProof/>
          <w:sz w:val="22"/>
        </w:rPr>
        <w:instrText xml:space="preserve"> PAGEREF _Toc204872522 \h </w:instrText>
      </w:r>
      <w:r w:rsidR="00B277BC" w:rsidRPr="00E93494">
        <w:rPr>
          <w:rFonts w:ascii="Arial" w:hAnsi="Arial" w:cs="Arial"/>
          <w:noProof/>
          <w:sz w:val="22"/>
        </w:rPr>
      </w:r>
      <w:r w:rsidR="00B277BC" w:rsidRPr="00E93494">
        <w:rPr>
          <w:rFonts w:ascii="Arial" w:hAnsi="Arial" w:cs="Arial"/>
          <w:noProof/>
          <w:sz w:val="22"/>
        </w:rPr>
        <w:fldChar w:fldCharType="separate"/>
      </w:r>
      <w:r w:rsidR="00B277BC" w:rsidRPr="00E93494">
        <w:rPr>
          <w:rFonts w:ascii="Arial" w:hAnsi="Arial" w:cs="Arial"/>
          <w:noProof/>
          <w:sz w:val="22"/>
        </w:rPr>
        <w:t>3</w:t>
      </w:r>
      <w:r w:rsidR="00B277BC" w:rsidRPr="00E93494">
        <w:rPr>
          <w:rFonts w:ascii="Arial" w:hAnsi="Arial" w:cs="Arial"/>
          <w:noProof/>
          <w:sz w:val="22"/>
        </w:rPr>
        <w:fldChar w:fldCharType="end"/>
      </w:r>
    </w:p>
    <w:p w14:paraId="1EAAC358" w14:textId="77777777" w:rsidR="00B277BC" w:rsidRPr="00790933" w:rsidRDefault="00B277BC">
      <w:pPr>
        <w:pStyle w:val="TOC1"/>
        <w:rPr>
          <w:rFonts w:ascii="Arial" w:eastAsia="Times New Roman" w:hAnsi="Arial" w:cs="Arial"/>
          <w:noProof/>
          <w:color w:val="auto"/>
          <w:sz w:val="22"/>
          <w:lang w:val="en-US" w:eastAsia="en-US"/>
        </w:rPr>
      </w:pPr>
      <w:r w:rsidRPr="00E93494">
        <w:rPr>
          <w:rFonts w:ascii="Arial" w:hAnsi="Arial" w:cs="Arial"/>
          <w:noProof/>
          <w:sz w:val="22"/>
        </w:rPr>
        <w:t>Evaluation of Existing Systems</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_Toc204872523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3</w:t>
      </w:r>
      <w:r w:rsidRPr="00E93494">
        <w:rPr>
          <w:rFonts w:ascii="Arial" w:hAnsi="Arial" w:cs="Arial"/>
          <w:noProof/>
          <w:sz w:val="22"/>
        </w:rPr>
        <w:fldChar w:fldCharType="end"/>
      </w:r>
    </w:p>
    <w:p w14:paraId="1814CB4E" w14:textId="77777777" w:rsidR="00B277BC" w:rsidRPr="00790933" w:rsidRDefault="00B277BC">
      <w:pPr>
        <w:pStyle w:val="TOC2"/>
        <w:rPr>
          <w:rFonts w:ascii="Arial" w:eastAsia="Times New Roman" w:hAnsi="Arial" w:cs="Arial"/>
          <w:noProof/>
          <w:color w:val="auto"/>
          <w:sz w:val="22"/>
          <w:lang w:val="en-US" w:eastAsia="en-US"/>
        </w:rPr>
      </w:pPr>
      <w:r w:rsidRPr="00E93494">
        <w:rPr>
          <w:rFonts w:ascii="Arial" w:hAnsi="Arial" w:cs="Arial"/>
          <w:b/>
          <w:noProof/>
          <w:sz w:val="22"/>
        </w:rPr>
        <w:t>The Information Systems use in the Current Century</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_Toc204872524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3</w:t>
      </w:r>
      <w:r w:rsidRPr="00E93494">
        <w:rPr>
          <w:rFonts w:ascii="Arial" w:hAnsi="Arial" w:cs="Arial"/>
          <w:noProof/>
          <w:sz w:val="22"/>
        </w:rPr>
        <w:fldChar w:fldCharType="end"/>
      </w:r>
    </w:p>
    <w:p w14:paraId="70C83BFC" w14:textId="77777777" w:rsidR="00B277BC" w:rsidRPr="00790933" w:rsidRDefault="00B277BC">
      <w:pPr>
        <w:pStyle w:val="TOC2"/>
        <w:rPr>
          <w:rFonts w:ascii="Arial" w:eastAsia="Times New Roman" w:hAnsi="Arial" w:cs="Arial"/>
          <w:noProof/>
          <w:color w:val="auto"/>
          <w:sz w:val="22"/>
          <w:lang w:val="en-US" w:eastAsia="en-US"/>
        </w:rPr>
      </w:pPr>
      <w:r w:rsidRPr="00E93494">
        <w:rPr>
          <w:rFonts w:ascii="Arial" w:hAnsi="Arial" w:cs="Arial"/>
          <w:b/>
          <w:noProof/>
          <w:sz w:val="22"/>
        </w:rPr>
        <w:t>Wastes and Lapses</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_Toc204872525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4</w:t>
      </w:r>
      <w:r w:rsidRPr="00E93494">
        <w:rPr>
          <w:rFonts w:ascii="Arial" w:hAnsi="Arial" w:cs="Arial"/>
          <w:noProof/>
          <w:sz w:val="22"/>
        </w:rPr>
        <w:fldChar w:fldCharType="end"/>
      </w:r>
    </w:p>
    <w:p w14:paraId="4CB22BC8" w14:textId="77777777" w:rsidR="00B277BC" w:rsidRPr="00790933" w:rsidRDefault="00B277BC">
      <w:pPr>
        <w:pStyle w:val="TOC1"/>
        <w:rPr>
          <w:rFonts w:ascii="Arial" w:eastAsia="Times New Roman" w:hAnsi="Arial" w:cs="Arial"/>
          <w:noProof/>
          <w:color w:val="auto"/>
          <w:sz w:val="22"/>
          <w:lang w:val="en-US" w:eastAsia="en-US"/>
        </w:rPr>
      </w:pPr>
      <w:r w:rsidRPr="00E93494">
        <w:rPr>
          <w:rFonts w:ascii="Arial" w:hAnsi="Arial" w:cs="Arial"/>
          <w:noProof/>
          <w:sz w:val="22"/>
        </w:rPr>
        <w:t>Recommended Solution</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_Toc204872526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4</w:t>
      </w:r>
      <w:r w:rsidRPr="00E93494">
        <w:rPr>
          <w:rFonts w:ascii="Arial" w:hAnsi="Arial" w:cs="Arial"/>
          <w:noProof/>
          <w:sz w:val="22"/>
        </w:rPr>
        <w:fldChar w:fldCharType="end"/>
      </w:r>
    </w:p>
    <w:p w14:paraId="6A466D72" w14:textId="77777777" w:rsidR="00B277BC" w:rsidRPr="00790933" w:rsidRDefault="00B277BC">
      <w:pPr>
        <w:pStyle w:val="TOC2"/>
        <w:rPr>
          <w:rFonts w:ascii="Arial" w:eastAsia="Times New Roman" w:hAnsi="Arial" w:cs="Arial"/>
          <w:noProof/>
          <w:color w:val="auto"/>
          <w:sz w:val="22"/>
          <w:lang w:val="en-US" w:eastAsia="en-US"/>
        </w:rPr>
      </w:pPr>
      <w:r w:rsidRPr="00E93494">
        <w:rPr>
          <w:rFonts w:ascii="Arial" w:hAnsi="Arial" w:cs="Arial"/>
          <w:b/>
          <w:noProof/>
          <w:sz w:val="22"/>
        </w:rPr>
        <w:t>Projected Information System (s)</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_Toc204872527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4</w:t>
      </w:r>
      <w:r w:rsidRPr="00E93494">
        <w:rPr>
          <w:rFonts w:ascii="Arial" w:hAnsi="Arial" w:cs="Arial"/>
          <w:noProof/>
          <w:sz w:val="22"/>
        </w:rPr>
        <w:fldChar w:fldCharType="end"/>
      </w:r>
    </w:p>
    <w:p w14:paraId="2AE1ADCB" w14:textId="77777777" w:rsidR="00B277BC" w:rsidRPr="00790933" w:rsidRDefault="00B277BC">
      <w:pPr>
        <w:pStyle w:val="TOC2"/>
        <w:rPr>
          <w:rFonts w:ascii="Arial" w:eastAsia="Times New Roman" w:hAnsi="Arial" w:cs="Arial"/>
          <w:noProof/>
          <w:color w:val="auto"/>
          <w:sz w:val="22"/>
          <w:lang w:val="en-US" w:eastAsia="en-US"/>
        </w:rPr>
      </w:pPr>
      <w:r w:rsidRPr="00E93494">
        <w:rPr>
          <w:rFonts w:ascii="Arial" w:hAnsi="Arial" w:cs="Arial"/>
          <w:b/>
          <w:noProof/>
          <w:sz w:val="22"/>
        </w:rPr>
        <w:t>Justification of Recommendation</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_Toc204872528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5</w:t>
      </w:r>
      <w:r w:rsidRPr="00E93494">
        <w:rPr>
          <w:rFonts w:ascii="Arial" w:hAnsi="Arial" w:cs="Arial"/>
          <w:noProof/>
          <w:sz w:val="22"/>
        </w:rPr>
        <w:fldChar w:fldCharType="end"/>
      </w:r>
    </w:p>
    <w:p w14:paraId="2ED5167F" w14:textId="77777777" w:rsidR="00B277BC" w:rsidRPr="00790933" w:rsidRDefault="00B277BC">
      <w:pPr>
        <w:pStyle w:val="TOC1"/>
        <w:rPr>
          <w:rFonts w:ascii="Arial" w:eastAsia="Times New Roman" w:hAnsi="Arial" w:cs="Arial"/>
          <w:noProof/>
          <w:color w:val="auto"/>
          <w:sz w:val="22"/>
          <w:lang w:val="en-US" w:eastAsia="en-US"/>
        </w:rPr>
      </w:pPr>
      <w:r w:rsidRPr="00E93494">
        <w:rPr>
          <w:rFonts w:ascii="Arial" w:hAnsi="Arial" w:cs="Arial"/>
          <w:noProof/>
          <w:sz w:val="22"/>
        </w:rPr>
        <w:t>Implementation Plan</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_Toc204872529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7</w:t>
      </w:r>
      <w:r w:rsidRPr="00E93494">
        <w:rPr>
          <w:rFonts w:ascii="Arial" w:hAnsi="Arial" w:cs="Arial"/>
          <w:noProof/>
          <w:sz w:val="22"/>
        </w:rPr>
        <w:fldChar w:fldCharType="end"/>
      </w:r>
    </w:p>
    <w:p w14:paraId="3FCCC022" w14:textId="77777777" w:rsidR="00B277BC" w:rsidRPr="00790933" w:rsidRDefault="00B277BC">
      <w:pPr>
        <w:pStyle w:val="TOC1"/>
        <w:rPr>
          <w:rFonts w:ascii="Arial" w:eastAsia="Times New Roman" w:hAnsi="Arial" w:cs="Arial"/>
          <w:noProof/>
          <w:color w:val="auto"/>
          <w:sz w:val="22"/>
          <w:lang w:val="en-US" w:eastAsia="en-US"/>
        </w:rPr>
      </w:pPr>
      <w:r w:rsidRPr="00E93494">
        <w:rPr>
          <w:rFonts w:ascii="Arial" w:hAnsi="Arial" w:cs="Arial"/>
          <w:noProof/>
          <w:sz w:val="22"/>
        </w:rPr>
        <w:t>CONCLUSION</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_Toc204872530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7</w:t>
      </w:r>
      <w:r w:rsidRPr="00E93494">
        <w:rPr>
          <w:rFonts w:ascii="Arial" w:hAnsi="Arial" w:cs="Arial"/>
          <w:noProof/>
          <w:sz w:val="22"/>
        </w:rPr>
        <w:fldChar w:fldCharType="end"/>
      </w:r>
    </w:p>
    <w:p w14:paraId="2CF3A275" w14:textId="77777777" w:rsidR="00B277BC" w:rsidRPr="00790933" w:rsidRDefault="00B277BC">
      <w:pPr>
        <w:pStyle w:val="TOC1"/>
        <w:rPr>
          <w:rFonts w:ascii="Arial" w:eastAsia="Times New Roman" w:hAnsi="Arial" w:cs="Arial"/>
          <w:noProof/>
          <w:color w:val="auto"/>
          <w:sz w:val="22"/>
          <w:lang w:val="en-US" w:eastAsia="en-US"/>
        </w:rPr>
      </w:pPr>
      <w:r w:rsidRPr="00E93494">
        <w:rPr>
          <w:rFonts w:ascii="Arial" w:hAnsi="Arial" w:cs="Arial"/>
          <w:noProof/>
          <w:sz w:val="22"/>
        </w:rPr>
        <w:t>REFERENCES</w:t>
      </w:r>
      <w:r w:rsidRPr="00E93494">
        <w:rPr>
          <w:rFonts w:ascii="Arial" w:hAnsi="Arial" w:cs="Arial"/>
          <w:noProof/>
          <w:sz w:val="22"/>
        </w:rPr>
        <w:tab/>
      </w:r>
      <w:r w:rsidRPr="00E93494">
        <w:rPr>
          <w:rFonts w:ascii="Arial" w:hAnsi="Arial" w:cs="Arial"/>
          <w:noProof/>
          <w:sz w:val="22"/>
        </w:rPr>
        <w:fldChar w:fldCharType="begin"/>
      </w:r>
      <w:r w:rsidRPr="00E93494">
        <w:rPr>
          <w:rFonts w:ascii="Arial" w:hAnsi="Arial" w:cs="Arial"/>
          <w:noProof/>
          <w:sz w:val="22"/>
        </w:rPr>
        <w:instrText xml:space="preserve"> PAGEREF _Toc204872531 \h </w:instrText>
      </w:r>
      <w:r w:rsidRPr="00E93494">
        <w:rPr>
          <w:rFonts w:ascii="Arial" w:hAnsi="Arial" w:cs="Arial"/>
          <w:noProof/>
          <w:sz w:val="22"/>
        </w:rPr>
      </w:r>
      <w:r w:rsidRPr="00E93494">
        <w:rPr>
          <w:rFonts w:ascii="Arial" w:hAnsi="Arial" w:cs="Arial"/>
          <w:noProof/>
          <w:sz w:val="22"/>
        </w:rPr>
        <w:fldChar w:fldCharType="separate"/>
      </w:r>
      <w:r w:rsidRPr="00E93494">
        <w:rPr>
          <w:rFonts w:ascii="Arial" w:hAnsi="Arial" w:cs="Arial"/>
          <w:noProof/>
          <w:sz w:val="22"/>
        </w:rPr>
        <w:t>9</w:t>
      </w:r>
      <w:r w:rsidRPr="00E93494">
        <w:rPr>
          <w:rFonts w:ascii="Arial" w:hAnsi="Arial" w:cs="Arial"/>
          <w:noProof/>
          <w:sz w:val="22"/>
        </w:rPr>
        <w:fldChar w:fldCharType="end"/>
      </w:r>
    </w:p>
    <w:p w14:paraId="19AC2EA2" w14:textId="77777777" w:rsidR="00DB37DF" w:rsidRPr="00E93494" w:rsidRDefault="00DB37DF">
      <w:pPr>
        <w:pStyle w:val="TOC1"/>
        <w:rPr>
          <w:rFonts w:ascii="Arial" w:hAnsi="Arial" w:cs="Arial"/>
          <w:color w:val="auto"/>
          <w:sz w:val="22"/>
        </w:rPr>
      </w:pPr>
      <w:r w:rsidRPr="00E93494">
        <w:rPr>
          <w:rFonts w:ascii="Arial" w:hAnsi="Arial" w:cs="Arial"/>
          <w:sz w:val="22"/>
        </w:rPr>
        <w:fldChar w:fldCharType="end"/>
      </w:r>
    </w:p>
    <w:p w14:paraId="7D85C54E" w14:textId="77777777" w:rsidR="00DB37DF" w:rsidRPr="00E93494" w:rsidRDefault="00DB37DF">
      <w:pPr>
        <w:rPr>
          <w:rFonts w:ascii="Arial" w:hAnsi="Arial" w:cs="Arial"/>
          <w:color w:val="auto"/>
          <w:sz w:val="22"/>
        </w:rPr>
      </w:pPr>
    </w:p>
    <w:p w14:paraId="0FEF33FB" w14:textId="77777777" w:rsidR="00DB37DF" w:rsidRPr="00B76419" w:rsidRDefault="00B76419">
      <w:pPr>
        <w:rPr>
          <w:rFonts w:ascii="Arial" w:hAnsi="Arial" w:cs="Arial"/>
          <w:b/>
          <w:color w:val="auto"/>
          <w:szCs w:val="24"/>
        </w:rPr>
      </w:pPr>
      <w:r w:rsidRPr="00B76419">
        <w:rPr>
          <w:rFonts w:ascii="Arial" w:hAnsi="Arial" w:cs="Arial"/>
          <w:b/>
          <w:color w:val="auto"/>
          <w:szCs w:val="24"/>
        </w:rPr>
        <w:t>List of table</w:t>
      </w:r>
    </w:p>
    <w:p w14:paraId="66A9D436" w14:textId="77777777" w:rsidR="00B76419" w:rsidRPr="00790933" w:rsidRDefault="00B76419">
      <w:pPr>
        <w:pStyle w:val="TableofFigures"/>
        <w:tabs>
          <w:tab w:val="right" w:leader="dot" w:pos="9350"/>
        </w:tabs>
        <w:rPr>
          <w:rFonts w:ascii="Calibri" w:eastAsia="Times New Roman" w:hAnsi="Calibri"/>
          <w:noProof/>
          <w:color w:val="auto"/>
          <w:sz w:val="22"/>
          <w:lang w:val="en-US" w:eastAsia="en-US"/>
        </w:rPr>
      </w:pPr>
      <w:r>
        <w:rPr>
          <w:rFonts w:ascii="Arial" w:hAnsi="Arial" w:cs="Arial"/>
          <w:color w:val="auto"/>
          <w:szCs w:val="24"/>
        </w:rPr>
        <w:fldChar w:fldCharType="begin"/>
      </w:r>
      <w:r>
        <w:rPr>
          <w:rFonts w:ascii="Arial" w:hAnsi="Arial" w:cs="Arial"/>
          <w:color w:val="auto"/>
          <w:szCs w:val="24"/>
        </w:rPr>
        <w:instrText xml:space="preserve"> TOC \h \z \c "Table" </w:instrText>
      </w:r>
      <w:r>
        <w:rPr>
          <w:rFonts w:ascii="Arial" w:hAnsi="Arial" w:cs="Arial"/>
          <w:color w:val="auto"/>
          <w:szCs w:val="24"/>
        </w:rPr>
        <w:fldChar w:fldCharType="separate"/>
      </w:r>
      <w:hyperlink w:anchor="_Toc204878123" w:history="1">
        <w:r w:rsidRPr="00BA5601">
          <w:rPr>
            <w:rStyle w:val="Hyperlink"/>
            <w:noProof/>
          </w:rPr>
          <w:t>T</w:t>
        </w:r>
        <w:r w:rsidRPr="00B76419">
          <w:rPr>
            <w:rStyle w:val="Hyperlink"/>
            <w:noProof/>
            <w:sz w:val="22"/>
          </w:rPr>
          <w:t>abl</w:t>
        </w:r>
        <w:r w:rsidRPr="00B76419">
          <w:rPr>
            <w:rStyle w:val="Hyperlink"/>
            <w:rFonts w:ascii="Arial" w:hAnsi="Arial" w:cs="Arial"/>
            <w:noProof/>
            <w:sz w:val="22"/>
          </w:rPr>
          <w:t>e 1: Implementation Plan</w:t>
        </w:r>
        <w:r>
          <w:rPr>
            <w:noProof/>
            <w:webHidden/>
          </w:rPr>
          <w:tab/>
        </w:r>
        <w:r>
          <w:rPr>
            <w:noProof/>
            <w:webHidden/>
          </w:rPr>
          <w:fldChar w:fldCharType="begin"/>
        </w:r>
        <w:r>
          <w:rPr>
            <w:noProof/>
            <w:webHidden/>
          </w:rPr>
          <w:instrText xml:space="preserve"> PAGEREF _Toc204878123 \h </w:instrText>
        </w:r>
        <w:r>
          <w:rPr>
            <w:noProof/>
            <w:webHidden/>
          </w:rPr>
        </w:r>
        <w:r>
          <w:rPr>
            <w:noProof/>
            <w:webHidden/>
          </w:rPr>
          <w:fldChar w:fldCharType="separate"/>
        </w:r>
        <w:r>
          <w:rPr>
            <w:noProof/>
            <w:webHidden/>
          </w:rPr>
          <w:t>6</w:t>
        </w:r>
        <w:r>
          <w:rPr>
            <w:noProof/>
            <w:webHidden/>
          </w:rPr>
          <w:fldChar w:fldCharType="end"/>
        </w:r>
      </w:hyperlink>
    </w:p>
    <w:p w14:paraId="1C3F0605" w14:textId="77777777" w:rsidR="00DB37DF" w:rsidRPr="00E93494" w:rsidRDefault="00B76419">
      <w:pPr>
        <w:rPr>
          <w:rFonts w:ascii="Arial" w:hAnsi="Arial" w:cs="Arial"/>
          <w:color w:val="auto"/>
          <w:szCs w:val="24"/>
        </w:rPr>
      </w:pPr>
      <w:r>
        <w:rPr>
          <w:rFonts w:ascii="Arial" w:hAnsi="Arial" w:cs="Arial"/>
          <w:color w:val="auto"/>
          <w:szCs w:val="24"/>
        </w:rPr>
        <w:fldChar w:fldCharType="end"/>
      </w:r>
    </w:p>
    <w:p w14:paraId="38D69E98" w14:textId="77777777" w:rsidR="00DB37DF" w:rsidRPr="00E93494" w:rsidRDefault="00F75E85">
      <w:pPr>
        <w:pStyle w:val="Heading1"/>
        <w:pageBreakBefore/>
        <w:rPr>
          <w:rFonts w:ascii="Arial" w:hAnsi="Arial" w:cs="Arial"/>
        </w:rPr>
      </w:pPr>
      <w:bookmarkStart w:id="0" w:name="_Toc204872522"/>
      <w:r w:rsidRPr="00E93494">
        <w:rPr>
          <w:rFonts w:ascii="Arial" w:hAnsi="Arial" w:cs="Arial"/>
        </w:rPr>
        <w:lastRenderedPageBreak/>
        <w:t>INTRODUCTION</w:t>
      </w:r>
      <w:bookmarkEnd w:id="0"/>
    </w:p>
    <w:p w14:paraId="1C8F1093" w14:textId="77777777" w:rsidR="00D40000" w:rsidRPr="00E93494" w:rsidRDefault="00D8135C" w:rsidP="00B277BC">
      <w:pPr>
        <w:suppressAutoHyphens w:val="0"/>
        <w:rPr>
          <w:rFonts w:ascii="Arial" w:eastAsia="Times New Roman" w:hAnsi="Arial" w:cs="Arial"/>
          <w:color w:val="auto"/>
          <w:sz w:val="22"/>
          <w:lang w:val="en-US" w:eastAsia="en-US"/>
        </w:rPr>
      </w:pPr>
      <w:proofErr w:type="spellStart"/>
      <w:r w:rsidRPr="00E93494">
        <w:rPr>
          <w:rFonts w:ascii="Arial" w:hAnsi="Arial" w:cs="Arial"/>
          <w:sz w:val="22"/>
        </w:rPr>
        <w:t>AKPerog</w:t>
      </w:r>
      <w:proofErr w:type="spellEnd"/>
      <w:r w:rsidRPr="00E93494">
        <w:rPr>
          <w:rFonts w:ascii="Arial" w:hAnsi="Arial" w:cs="Arial"/>
          <w:sz w:val="22"/>
        </w:rPr>
        <w:t xml:space="preserve"> Ltd. is a developing network of consumer electronics stores that holds a network of 30 brick and mortar stores and a robust online store. The need to expand can be attributed to a huge boost in sales that the company has witnessed over the last one year. Nonetheless, </w:t>
      </w:r>
      <w:proofErr w:type="spellStart"/>
      <w:r w:rsidRPr="00E93494">
        <w:rPr>
          <w:rFonts w:ascii="Arial" w:hAnsi="Arial" w:cs="Arial"/>
          <w:sz w:val="22"/>
        </w:rPr>
        <w:t>AKPerog</w:t>
      </w:r>
      <w:proofErr w:type="spellEnd"/>
      <w:r w:rsidRPr="00E93494">
        <w:rPr>
          <w:rFonts w:ascii="Arial" w:hAnsi="Arial" w:cs="Arial"/>
          <w:sz w:val="22"/>
        </w:rPr>
        <w:t xml:space="preserve"> Ltd. is undergoing currently some setbacks in the operational performances up to some extent as can be attributed to apparent outdated and ineffective information systems at its disposal. The inventory management system of the company is done manually, therefore creating a gap between the physical and online stores in terms of stock maintaining, which often creates an issue of complaint and delay in order fulfilment. Also, the customer relationship management (CRM) system of the company is scattered, as customer data is distributed and not consolidated on a single platform, thus it will not be able to personalise its marketing or manage customer relationships efficiently</w:t>
      </w:r>
      <w:r w:rsidR="00B277BC" w:rsidRPr="00E93494">
        <w:rPr>
          <w:rFonts w:ascii="Arial" w:hAnsi="Arial" w:cs="Arial"/>
          <w:sz w:val="22"/>
        </w:rPr>
        <w:t xml:space="preserve"> </w:t>
      </w:r>
      <w:r w:rsidR="00B277BC" w:rsidRPr="00E93494">
        <w:rPr>
          <w:rFonts w:ascii="Arial" w:eastAsia="Times New Roman" w:hAnsi="Arial" w:cs="Arial"/>
          <w:color w:val="auto"/>
          <w:sz w:val="22"/>
          <w:lang w:val="en-US" w:eastAsia="en-US"/>
        </w:rPr>
        <w:t>(Hu, 2022)</w:t>
      </w:r>
      <w:r w:rsidRPr="00E93494">
        <w:rPr>
          <w:rFonts w:ascii="Arial" w:hAnsi="Arial" w:cs="Arial"/>
          <w:sz w:val="22"/>
        </w:rPr>
        <w:t>. The organization has a slow decision making processes because reports on sales are prepared manually and may have errors and age old information. In addition, it is faced with data security and compliance especially in the compliance with GDPR. Coupled with lack of integration in different aspects of the company, these problems have led to inefficiencies and have crippled the scaling ability of the company in terms of providing the best customer service.</w:t>
      </w:r>
    </w:p>
    <w:p w14:paraId="377BABB3" w14:textId="77777777" w:rsidR="00D8135C" w:rsidRPr="00E93494" w:rsidRDefault="00D8135C" w:rsidP="00D8135C">
      <w:pPr>
        <w:pStyle w:val="Heading1"/>
        <w:rPr>
          <w:rFonts w:ascii="Arial" w:hAnsi="Arial" w:cs="Arial"/>
        </w:rPr>
      </w:pPr>
      <w:bookmarkStart w:id="1" w:name="_Toc204872523"/>
      <w:r w:rsidRPr="00E93494">
        <w:rPr>
          <w:rFonts w:ascii="Arial" w:hAnsi="Arial" w:cs="Arial"/>
        </w:rPr>
        <w:t>Evaluation of Existing Systems</w:t>
      </w:r>
      <w:bookmarkEnd w:id="1"/>
      <w:r w:rsidRPr="00E93494">
        <w:rPr>
          <w:rFonts w:ascii="Arial" w:hAnsi="Arial" w:cs="Arial"/>
        </w:rPr>
        <w:t xml:space="preserve"> </w:t>
      </w:r>
    </w:p>
    <w:p w14:paraId="1E76B2C5" w14:textId="77777777" w:rsidR="00D8135C" w:rsidRPr="00E93494" w:rsidRDefault="00D8135C" w:rsidP="00D8135C">
      <w:pPr>
        <w:pStyle w:val="Heading2"/>
        <w:rPr>
          <w:rFonts w:ascii="Arial" w:hAnsi="Arial" w:cs="Arial"/>
          <w:b/>
          <w:u w:val="none"/>
        </w:rPr>
      </w:pPr>
      <w:bookmarkStart w:id="2" w:name="_Toc204872524"/>
      <w:r w:rsidRPr="00E93494">
        <w:rPr>
          <w:rFonts w:ascii="Arial" w:hAnsi="Arial" w:cs="Arial"/>
          <w:b/>
          <w:u w:val="none"/>
        </w:rPr>
        <w:t>The Information Systems use in the Current Century</w:t>
      </w:r>
      <w:bookmarkEnd w:id="2"/>
    </w:p>
    <w:p w14:paraId="4AB4E0A5" w14:textId="77777777" w:rsidR="00D8135C" w:rsidRPr="00E93494" w:rsidRDefault="00AA76DF" w:rsidP="00AA76DF">
      <w:pPr>
        <w:suppressAutoHyphens w:val="0"/>
        <w:rPr>
          <w:rFonts w:ascii="Arial" w:eastAsia="Times New Roman" w:hAnsi="Arial" w:cs="Arial"/>
          <w:color w:val="auto"/>
          <w:szCs w:val="24"/>
          <w:lang w:val="en-US" w:eastAsia="en-US"/>
        </w:rPr>
      </w:pPr>
      <w:proofErr w:type="spellStart"/>
      <w:r w:rsidRPr="00E93494">
        <w:rPr>
          <w:rFonts w:ascii="Arial" w:hAnsi="Arial" w:cs="Arial"/>
          <w:sz w:val="22"/>
        </w:rPr>
        <w:t>A</w:t>
      </w:r>
      <w:r w:rsidR="00D8135C" w:rsidRPr="00E93494">
        <w:rPr>
          <w:rFonts w:ascii="Arial" w:hAnsi="Arial" w:cs="Arial"/>
          <w:sz w:val="22"/>
        </w:rPr>
        <w:t>KPerog</w:t>
      </w:r>
      <w:proofErr w:type="spellEnd"/>
      <w:r w:rsidR="00D8135C" w:rsidRPr="00E93494">
        <w:rPr>
          <w:rFonts w:ascii="Arial" w:hAnsi="Arial" w:cs="Arial"/>
          <w:sz w:val="22"/>
        </w:rPr>
        <w:t xml:space="preserve"> Ltd. is using a whole host of antiquated information systems in its operation. The inventory of the company is largely manual where the store managers actually have to keep a check on the stock levels of the products across 30 brick and mortar stores</w:t>
      </w:r>
      <w:r w:rsidRPr="00E93494">
        <w:rPr>
          <w:rFonts w:ascii="Arial" w:hAnsi="Arial" w:cs="Arial"/>
          <w:sz w:val="22"/>
        </w:rPr>
        <w:t xml:space="preserve"> </w:t>
      </w:r>
      <w:r w:rsidRPr="00E93494">
        <w:rPr>
          <w:rFonts w:ascii="Arial" w:eastAsia="Times New Roman" w:hAnsi="Arial" w:cs="Arial"/>
          <w:color w:val="auto"/>
          <w:sz w:val="22"/>
          <w:lang w:val="en-US" w:eastAsia="en-US"/>
        </w:rPr>
        <w:t>(</w:t>
      </w:r>
      <w:proofErr w:type="spellStart"/>
      <w:r w:rsidRPr="00E93494">
        <w:rPr>
          <w:rFonts w:ascii="Arial" w:eastAsia="Times New Roman" w:hAnsi="Arial" w:cs="Arial"/>
          <w:color w:val="auto"/>
          <w:sz w:val="22"/>
          <w:lang w:val="en-US" w:eastAsia="en-US"/>
        </w:rPr>
        <w:t>Onikoyi</w:t>
      </w:r>
      <w:proofErr w:type="spellEnd"/>
      <w:r w:rsidRPr="00E93494">
        <w:rPr>
          <w:rFonts w:ascii="Arial" w:eastAsia="Times New Roman" w:hAnsi="Arial" w:cs="Arial"/>
          <w:color w:val="auto"/>
          <w:sz w:val="22"/>
          <w:lang w:val="en-US" w:eastAsia="en-US"/>
        </w:rPr>
        <w:t>, 2024)</w:t>
      </w:r>
      <w:r w:rsidR="00D8135C" w:rsidRPr="00E93494">
        <w:rPr>
          <w:rFonts w:ascii="Arial" w:hAnsi="Arial" w:cs="Arial"/>
          <w:sz w:val="22"/>
        </w:rPr>
        <w:t>. This, along with the e-commerce platform also results in disparities in stock availability, and other problems such as overselling of an item when it is no longer available or delays in filling an order. The CRM is highly fragmented and decentralized with data about customers being scattered across numerous and disjointed systems</w:t>
      </w:r>
      <w:r w:rsidRPr="00E93494">
        <w:rPr>
          <w:rFonts w:ascii="Arial" w:hAnsi="Arial" w:cs="Arial"/>
          <w:sz w:val="22"/>
        </w:rPr>
        <w:t xml:space="preserve"> </w:t>
      </w:r>
      <w:r w:rsidRPr="00E93494">
        <w:rPr>
          <w:rFonts w:ascii="Arial" w:eastAsia="Times New Roman" w:hAnsi="Arial" w:cs="Arial"/>
          <w:color w:val="auto"/>
          <w:sz w:val="22"/>
          <w:lang w:val="en-US" w:eastAsia="en-US"/>
        </w:rPr>
        <w:t>(</w:t>
      </w:r>
      <w:proofErr w:type="spellStart"/>
      <w:r w:rsidRPr="00E93494">
        <w:rPr>
          <w:rFonts w:ascii="Arial" w:eastAsia="Times New Roman" w:hAnsi="Arial" w:cs="Arial"/>
          <w:color w:val="auto"/>
          <w:sz w:val="22"/>
          <w:lang w:val="en-US" w:eastAsia="en-US"/>
        </w:rPr>
        <w:t>Boppana</w:t>
      </w:r>
      <w:proofErr w:type="spellEnd"/>
      <w:r w:rsidRPr="00E93494">
        <w:rPr>
          <w:rFonts w:ascii="Arial" w:eastAsia="Times New Roman" w:hAnsi="Arial" w:cs="Arial"/>
          <w:color w:val="auto"/>
          <w:sz w:val="22"/>
          <w:lang w:val="en-US" w:eastAsia="en-US"/>
        </w:rPr>
        <w:t>, 2024)</w:t>
      </w:r>
      <w:r w:rsidR="00D8135C" w:rsidRPr="00E93494">
        <w:rPr>
          <w:rFonts w:ascii="Arial" w:hAnsi="Arial" w:cs="Arial"/>
          <w:sz w:val="22"/>
        </w:rPr>
        <w:t xml:space="preserve">. This complicates tracking of customer interaction, purchase history and offering individualized marketing. Besides, sales are reported manually with the help of spreadsheets that are subject to errors and frequently have out-of-date information. The finance and sales teams have divided and dissimilar software systems, and to synchronize them, employees still have to manually transfer data between them, thus making errors </w:t>
      </w:r>
      <w:r w:rsidR="00E5590D" w:rsidRPr="00E93494">
        <w:rPr>
          <w:rFonts w:ascii="Arial" w:hAnsi="Arial" w:cs="Arial"/>
          <w:sz w:val="22"/>
        </w:rPr>
        <w:t>and inefficiencies more likely</w:t>
      </w:r>
      <w:r w:rsidR="00E5590D" w:rsidRPr="00E93494">
        <w:rPr>
          <w:rFonts w:ascii="Arial" w:hAnsi="Arial" w:cs="Arial"/>
        </w:rPr>
        <w:t>.</w:t>
      </w:r>
    </w:p>
    <w:p w14:paraId="181AF2CF" w14:textId="77777777" w:rsidR="00D8135C" w:rsidRPr="00E93494" w:rsidRDefault="00D8135C" w:rsidP="00D8135C">
      <w:pPr>
        <w:pStyle w:val="Heading2"/>
        <w:rPr>
          <w:rFonts w:ascii="Arial" w:hAnsi="Arial" w:cs="Arial"/>
          <w:b/>
          <w:u w:val="none"/>
        </w:rPr>
      </w:pPr>
      <w:bookmarkStart w:id="3" w:name="_Toc204872525"/>
      <w:r w:rsidRPr="00E93494">
        <w:rPr>
          <w:rFonts w:ascii="Arial" w:hAnsi="Arial" w:cs="Arial"/>
          <w:b/>
          <w:u w:val="none"/>
        </w:rPr>
        <w:lastRenderedPageBreak/>
        <w:t>Wastes and Lapses</w:t>
      </w:r>
      <w:bookmarkEnd w:id="3"/>
    </w:p>
    <w:p w14:paraId="5CE1B302" w14:textId="77777777" w:rsidR="00D8135C" w:rsidRPr="00E93494" w:rsidRDefault="00D8135C" w:rsidP="00D8135C">
      <w:pPr>
        <w:rPr>
          <w:rFonts w:ascii="Arial" w:hAnsi="Arial" w:cs="Arial"/>
          <w:sz w:val="22"/>
        </w:rPr>
      </w:pPr>
      <w:r w:rsidRPr="00E93494">
        <w:rPr>
          <w:rFonts w:ascii="Arial" w:hAnsi="Arial" w:cs="Arial"/>
          <w:sz w:val="22"/>
        </w:rPr>
        <w:t xml:space="preserve">The following are some of the major inefficiencies that exist in the current systems of </w:t>
      </w:r>
      <w:proofErr w:type="spellStart"/>
      <w:r w:rsidRPr="00E93494">
        <w:rPr>
          <w:rFonts w:ascii="Arial" w:hAnsi="Arial" w:cs="Arial"/>
          <w:sz w:val="22"/>
        </w:rPr>
        <w:t>AKPerog</w:t>
      </w:r>
      <w:proofErr w:type="spellEnd"/>
      <w:r w:rsidRPr="00E93494">
        <w:rPr>
          <w:rFonts w:ascii="Arial" w:hAnsi="Arial" w:cs="Arial"/>
          <w:sz w:val="22"/>
        </w:rPr>
        <w:t xml:space="preserve"> Ltd.</w:t>
      </w:r>
    </w:p>
    <w:p w14:paraId="599D3C53" w14:textId="77777777" w:rsidR="00D8135C" w:rsidRPr="00E93494" w:rsidRDefault="00D8135C" w:rsidP="00AA76DF">
      <w:pPr>
        <w:numPr>
          <w:ilvl w:val="0"/>
          <w:numId w:val="6"/>
        </w:numPr>
        <w:suppressAutoHyphens w:val="0"/>
        <w:rPr>
          <w:rFonts w:ascii="Arial" w:eastAsia="Times New Roman" w:hAnsi="Arial" w:cs="Arial"/>
          <w:color w:val="auto"/>
          <w:sz w:val="22"/>
          <w:lang w:val="en-US" w:eastAsia="en-US"/>
        </w:rPr>
      </w:pPr>
      <w:r w:rsidRPr="00E93494">
        <w:rPr>
          <w:rFonts w:ascii="Arial" w:hAnsi="Arial" w:cs="Arial"/>
          <w:sz w:val="22"/>
        </w:rPr>
        <w:t xml:space="preserve">The </w:t>
      </w:r>
      <w:r w:rsidRPr="00E93494">
        <w:rPr>
          <w:rFonts w:ascii="Arial" w:hAnsi="Arial" w:cs="Arial"/>
          <w:b/>
          <w:sz w:val="22"/>
        </w:rPr>
        <w:t xml:space="preserve">manual tracking system </w:t>
      </w:r>
      <w:r w:rsidRPr="00E93494">
        <w:rPr>
          <w:rFonts w:ascii="Arial" w:hAnsi="Arial" w:cs="Arial"/>
          <w:sz w:val="22"/>
        </w:rPr>
        <w:t xml:space="preserve">of the </w:t>
      </w:r>
      <w:r w:rsidRPr="00E93494">
        <w:rPr>
          <w:rFonts w:ascii="Arial" w:hAnsi="Arial" w:cs="Arial"/>
          <w:b/>
          <w:sz w:val="22"/>
        </w:rPr>
        <w:t xml:space="preserve">inventory </w:t>
      </w:r>
      <w:r w:rsidRPr="00E93494">
        <w:rPr>
          <w:rFonts w:ascii="Arial" w:hAnsi="Arial" w:cs="Arial"/>
          <w:sz w:val="22"/>
        </w:rPr>
        <w:t>contributes to inventory shortage in the physical stores versus the online orders that the company makes, making the customers disappointed after the purchase, as well as making the business waste resources through overstocking or understocking</w:t>
      </w:r>
      <w:r w:rsidR="00AA76DF" w:rsidRPr="00E93494">
        <w:rPr>
          <w:rFonts w:ascii="Arial" w:hAnsi="Arial" w:cs="Arial"/>
          <w:sz w:val="22"/>
        </w:rPr>
        <w:t xml:space="preserve"> </w:t>
      </w:r>
      <w:r w:rsidR="00AA76DF" w:rsidRPr="00E93494">
        <w:rPr>
          <w:rFonts w:ascii="Arial" w:eastAsia="Times New Roman" w:hAnsi="Arial" w:cs="Arial"/>
          <w:color w:val="auto"/>
          <w:sz w:val="22"/>
          <w:lang w:val="en-US" w:eastAsia="en-US"/>
        </w:rPr>
        <w:t>(Kondo and Vicente, 2023)</w:t>
      </w:r>
      <w:r w:rsidRPr="00E93494">
        <w:rPr>
          <w:rFonts w:ascii="Arial" w:hAnsi="Arial" w:cs="Arial"/>
          <w:sz w:val="22"/>
        </w:rPr>
        <w:t>.</w:t>
      </w:r>
    </w:p>
    <w:p w14:paraId="00202BE0" w14:textId="77777777" w:rsidR="00D8135C" w:rsidRPr="00E93494" w:rsidRDefault="00D8135C" w:rsidP="00AA76DF">
      <w:pPr>
        <w:numPr>
          <w:ilvl w:val="0"/>
          <w:numId w:val="6"/>
        </w:numPr>
        <w:suppressAutoHyphens w:val="0"/>
        <w:rPr>
          <w:rFonts w:ascii="Arial" w:eastAsia="Times New Roman" w:hAnsi="Arial" w:cs="Arial"/>
          <w:color w:val="auto"/>
          <w:sz w:val="22"/>
          <w:lang w:val="en-US" w:eastAsia="en-US"/>
        </w:rPr>
      </w:pPr>
      <w:r w:rsidRPr="00E93494">
        <w:rPr>
          <w:rFonts w:ascii="Arial" w:hAnsi="Arial" w:cs="Arial"/>
          <w:sz w:val="22"/>
        </w:rPr>
        <w:t xml:space="preserve">Coupled with having no </w:t>
      </w:r>
      <w:r w:rsidRPr="00E93494">
        <w:rPr>
          <w:rFonts w:ascii="Arial" w:hAnsi="Arial" w:cs="Arial"/>
          <w:b/>
          <w:sz w:val="22"/>
        </w:rPr>
        <w:t>integration between CRM,</w:t>
      </w:r>
      <w:r w:rsidRPr="00E93494">
        <w:rPr>
          <w:rFonts w:ascii="Arial" w:hAnsi="Arial" w:cs="Arial"/>
          <w:sz w:val="22"/>
        </w:rPr>
        <w:t xml:space="preserve"> sales and the finance system, workers are arguably wasting a lot of time having to copy and paste data manually and this could lead to inaccuracies of information and slowness in making a decision</w:t>
      </w:r>
      <w:r w:rsidR="00AA76DF" w:rsidRPr="00E93494">
        <w:rPr>
          <w:rFonts w:ascii="Arial" w:hAnsi="Arial" w:cs="Arial"/>
          <w:sz w:val="22"/>
        </w:rPr>
        <w:t xml:space="preserve"> </w:t>
      </w:r>
      <w:r w:rsidR="00AA76DF" w:rsidRPr="00E93494">
        <w:rPr>
          <w:rFonts w:ascii="Arial" w:eastAsia="Times New Roman" w:hAnsi="Arial" w:cs="Arial"/>
          <w:color w:val="auto"/>
          <w:sz w:val="22"/>
          <w:lang w:val="en-US" w:eastAsia="en-US"/>
        </w:rPr>
        <w:t>(</w:t>
      </w:r>
      <w:proofErr w:type="spellStart"/>
      <w:r w:rsidR="00AA76DF" w:rsidRPr="00E93494">
        <w:rPr>
          <w:rFonts w:ascii="Arial" w:eastAsia="Times New Roman" w:hAnsi="Arial" w:cs="Arial"/>
          <w:color w:val="auto"/>
          <w:sz w:val="22"/>
          <w:lang w:val="en-US" w:eastAsia="en-US"/>
        </w:rPr>
        <w:t>Mononen</w:t>
      </w:r>
      <w:proofErr w:type="spellEnd"/>
      <w:r w:rsidR="00AA76DF" w:rsidRPr="00E93494">
        <w:rPr>
          <w:rFonts w:ascii="Arial" w:eastAsia="Times New Roman" w:hAnsi="Arial" w:cs="Arial"/>
          <w:color w:val="auto"/>
          <w:sz w:val="22"/>
          <w:lang w:val="en-US" w:eastAsia="en-US"/>
        </w:rPr>
        <w:t>, 2022)</w:t>
      </w:r>
      <w:r w:rsidRPr="00E93494">
        <w:rPr>
          <w:rFonts w:ascii="Arial" w:hAnsi="Arial" w:cs="Arial"/>
          <w:sz w:val="22"/>
        </w:rPr>
        <w:t>.</w:t>
      </w:r>
    </w:p>
    <w:p w14:paraId="6D3FDD2E" w14:textId="77777777" w:rsidR="00D8135C" w:rsidRPr="00E93494" w:rsidRDefault="00D8135C" w:rsidP="00AA76DF">
      <w:pPr>
        <w:numPr>
          <w:ilvl w:val="0"/>
          <w:numId w:val="6"/>
        </w:numPr>
        <w:suppressAutoHyphens w:val="0"/>
        <w:rPr>
          <w:rFonts w:ascii="Arial" w:eastAsia="Times New Roman" w:hAnsi="Arial" w:cs="Arial"/>
          <w:color w:val="auto"/>
          <w:sz w:val="22"/>
          <w:lang w:val="en-US" w:eastAsia="en-US"/>
        </w:rPr>
      </w:pPr>
      <w:r w:rsidRPr="00E93494">
        <w:rPr>
          <w:rFonts w:ascii="Arial" w:hAnsi="Arial" w:cs="Arial"/>
          <w:sz w:val="22"/>
        </w:rPr>
        <w:t xml:space="preserve">It has </w:t>
      </w:r>
      <w:r w:rsidRPr="00E93494">
        <w:rPr>
          <w:rFonts w:ascii="Arial" w:hAnsi="Arial" w:cs="Arial"/>
          <w:b/>
          <w:sz w:val="22"/>
        </w:rPr>
        <w:t>security holes</w:t>
      </w:r>
      <w:r w:rsidRPr="00E93494">
        <w:rPr>
          <w:rFonts w:ascii="Arial" w:hAnsi="Arial" w:cs="Arial"/>
          <w:sz w:val="22"/>
        </w:rPr>
        <w:t xml:space="preserve"> as the dispersed systems fail to favour compliance with the </w:t>
      </w:r>
      <w:r w:rsidRPr="00E93494">
        <w:rPr>
          <w:rFonts w:ascii="Arial" w:hAnsi="Arial" w:cs="Arial"/>
          <w:b/>
          <w:sz w:val="22"/>
        </w:rPr>
        <w:t>GDPR adequately</w:t>
      </w:r>
      <w:r w:rsidR="00AA76DF" w:rsidRPr="00E93494">
        <w:rPr>
          <w:rFonts w:ascii="Arial" w:hAnsi="Arial" w:cs="Arial"/>
          <w:b/>
          <w:sz w:val="22"/>
        </w:rPr>
        <w:t xml:space="preserve"> </w:t>
      </w:r>
      <w:r w:rsidR="00AA76DF" w:rsidRPr="00E93494">
        <w:rPr>
          <w:rFonts w:ascii="Arial" w:eastAsia="Times New Roman" w:hAnsi="Arial" w:cs="Arial"/>
          <w:color w:val="auto"/>
          <w:sz w:val="22"/>
          <w:lang w:val="en-US" w:eastAsia="en-US"/>
        </w:rPr>
        <w:t>(</w:t>
      </w:r>
      <w:proofErr w:type="spellStart"/>
      <w:r w:rsidR="00AA76DF" w:rsidRPr="00E93494">
        <w:rPr>
          <w:rFonts w:ascii="Arial" w:eastAsia="Times New Roman" w:hAnsi="Arial" w:cs="Arial"/>
          <w:color w:val="auto"/>
          <w:sz w:val="22"/>
          <w:lang w:val="en-US" w:eastAsia="en-US"/>
        </w:rPr>
        <w:t>Marotta</w:t>
      </w:r>
      <w:proofErr w:type="spellEnd"/>
      <w:r w:rsidR="00AA76DF" w:rsidRPr="00E93494">
        <w:rPr>
          <w:rFonts w:ascii="Arial" w:eastAsia="Times New Roman" w:hAnsi="Arial" w:cs="Arial"/>
          <w:color w:val="auto"/>
          <w:sz w:val="22"/>
          <w:lang w:val="en-US" w:eastAsia="en-US"/>
        </w:rPr>
        <w:t xml:space="preserve"> and </w:t>
      </w:r>
      <w:proofErr w:type="spellStart"/>
      <w:r w:rsidR="00AA76DF" w:rsidRPr="00E93494">
        <w:rPr>
          <w:rFonts w:ascii="Arial" w:eastAsia="Times New Roman" w:hAnsi="Arial" w:cs="Arial"/>
          <w:color w:val="auto"/>
          <w:sz w:val="22"/>
          <w:lang w:val="en-US" w:eastAsia="en-US"/>
        </w:rPr>
        <w:t>Madnick</w:t>
      </w:r>
      <w:proofErr w:type="spellEnd"/>
      <w:r w:rsidR="00AA76DF" w:rsidRPr="00E93494">
        <w:rPr>
          <w:rFonts w:ascii="Arial" w:eastAsia="Times New Roman" w:hAnsi="Arial" w:cs="Arial"/>
          <w:color w:val="auto"/>
          <w:sz w:val="22"/>
          <w:lang w:val="en-US" w:eastAsia="en-US"/>
        </w:rPr>
        <w:t>, 2021)</w:t>
      </w:r>
      <w:r w:rsidRPr="00E93494">
        <w:rPr>
          <w:rFonts w:ascii="Arial" w:hAnsi="Arial" w:cs="Arial"/>
          <w:sz w:val="22"/>
        </w:rPr>
        <w:t>. The data of a customer cannot be stored in a safe way, which means the possibility of data theft and the prohibitions that might occur after it.</w:t>
      </w:r>
    </w:p>
    <w:p w14:paraId="46151F61" w14:textId="77777777" w:rsidR="009F6F15" w:rsidRPr="00E93494" w:rsidRDefault="00D8135C" w:rsidP="00E5590D">
      <w:pPr>
        <w:numPr>
          <w:ilvl w:val="0"/>
          <w:numId w:val="6"/>
        </w:numPr>
        <w:rPr>
          <w:rFonts w:ascii="Arial" w:hAnsi="Arial" w:cs="Arial"/>
          <w:sz w:val="22"/>
        </w:rPr>
      </w:pPr>
      <w:r w:rsidRPr="00E93494">
        <w:rPr>
          <w:rFonts w:ascii="Arial" w:hAnsi="Arial" w:cs="Arial"/>
          <w:b/>
          <w:sz w:val="22"/>
        </w:rPr>
        <w:t>Sales reporting</w:t>
      </w:r>
      <w:r w:rsidRPr="00E93494">
        <w:rPr>
          <w:rFonts w:ascii="Arial" w:hAnsi="Arial" w:cs="Arial"/>
          <w:sz w:val="22"/>
        </w:rPr>
        <w:t xml:space="preserve"> is not efficient and prone to errors because it still relies on manual spreadsheets, thus hindering the process of getting real-time information. This adds to ineffective decision making and loss of revenue.</w:t>
      </w:r>
    </w:p>
    <w:p w14:paraId="3361A315" w14:textId="77777777" w:rsidR="00FF3AB1" w:rsidRPr="00E93494" w:rsidRDefault="00FF3AB1" w:rsidP="00FF3AB1">
      <w:pPr>
        <w:pStyle w:val="Heading1"/>
        <w:rPr>
          <w:rFonts w:ascii="Arial" w:hAnsi="Arial" w:cs="Arial"/>
        </w:rPr>
      </w:pPr>
      <w:bookmarkStart w:id="4" w:name="_Toc204872526"/>
      <w:r w:rsidRPr="00E93494">
        <w:rPr>
          <w:rFonts w:ascii="Arial" w:hAnsi="Arial" w:cs="Arial"/>
        </w:rPr>
        <w:t>Recommended Solution</w:t>
      </w:r>
      <w:bookmarkEnd w:id="4"/>
      <w:r w:rsidRPr="00E93494">
        <w:rPr>
          <w:rFonts w:ascii="Arial" w:hAnsi="Arial" w:cs="Arial"/>
        </w:rPr>
        <w:t xml:space="preserve"> </w:t>
      </w:r>
    </w:p>
    <w:p w14:paraId="43BA241C" w14:textId="77777777" w:rsidR="00FF3AB1" w:rsidRPr="00E93494" w:rsidRDefault="00FF3AB1" w:rsidP="00FF3AB1">
      <w:pPr>
        <w:pStyle w:val="Heading2"/>
        <w:rPr>
          <w:rFonts w:ascii="Arial" w:hAnsi="Arial" w:cs="Arial"/>
          <w:b/>
          <w:u w:val="none"/>
        </w:rPr>
      </w:pPr>
      <w:bookmarkStart w:id="5" w:name="_Toc204872527"/>
      <w:r w:rsidRPr="00E93494">
        <w:rPr>
          <w:rFonts w:ascii="Arial" w:hAnsi="Arial" w:cs="Arial"/>
          <w:b/>
          <w:u w:val="none"/>
        </w:rPr>
        <w:t>Projected Information System (s)</w:t>
      </w:r>
      <w:bookmarkEnd w:id="5"/>
    </w:p>
    <w:p w14:paraId="57082AF3" w14:textId="77777777" w:rsidR="00FF3AB1" w:rsidRPr="00E93494" w:rsidRDefault="00FF3AB1" w:rsidP="00FF3AB1">
      <w:pPr>
        <w:rPr>
          <w:rFonts w:ascii="Arial" w:hAnsi="Arial" w:cs="Arial"/>
          <w:sz w:val="22"/>
        </w:rPr>
      </w:pPr>
      <w:r w:rsidRPr="00E93494">
        <w:rPr>
          <w:rFonts w:ascii="Arial" w:hAnsi="Arial" w:cs="Arial"/>
          <w:sz w:val="22"/>
        </w:rPr>
        <w:t xml:space="preserve">Considering the operational problems in </w:t>
      </w:r>
      <w:proofErr w:type="spellStart"/>
      <w:r w:rsidRPr="00E93494">
        <w:rPr>
          <w:rFonts w:ascii="Arial" w:hAnsi="Arial" w:cs="Arial"/>
          <w:sz w:val="22"/>
        </w:rPr>
        <w:t>AKPerog</w:t>
      </w:r>
      <w:proofErr w:type="spellEnd"/>
      <w:r w:rsidRPr="00E93494">
        <w:rPr>
          <w:rFonts w:ascii="Arial" w:hAnsi="Arial" w:cs="Arial"/>
          <w:sz w:val="22"/>
        </w:rPr>
        <w:t xml:space="preserve"> Ltd., what the company needs is a hybrid solution of systems that will help it have a solution to the problems that exist in the inventory management, customer relationship management (CRM) and general running of the business:</w:t>
      </w:r>
    </w:p>
    <w:p w14:paraId="6F6491E1"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ERP System (</w:t>
      </w:r>
      <w:r w:rsidR="00E5590D" w:rsidRPr="00E93494">
        <w:rPr>
          <w:rFonts w:ascii="Arial" w:hAnsi="Arial" w:cs="Arial"/>
          <w:b/>
          <w:sz w:val="22"/>
        </w:rPr>
        <w:t>ex</w:t>
      </w:r>
      <w:r w:rsidRPr="00E93494">
        <w:rPr>
          <w:rFonts w:ascii="Arial" w:hAnsi="Arial" w:cs="Arial"/>
          <w:b/>
          <w:sz w:val="22"/>
        </w:rPr>
        <w:t>. SAP S/4HANA u. Microsoft Dynamics 365)</w:t>
      </w:r>
    </w:p>
    <w:p w14:paraId="003D4A45" w14:textId="77777777" w:rsidR="00FF3AB1" w:rsidRPr="00E93494" w:rsidRDefault="00FF3AB1" w:rsidP="00AA76DF">
      <w:pPr>
        <w:suppressAutoHyphens w:val="0"/>
        <w:ind w:left="720"/>
        <w:rPr>
          <w:rFonts w:ascii="Arial" w:eastAsia="Times New Roman" w:hAnsi="Arial" w:cs="Arial"/>
          <w:color w:val="auto"/>
          <w:sz w:val="22"/>
          <w:lang w:val="en-US" w:eastAsia="en-US"/>
        </w:rPr>
      </w:pPr>
      <w:r w:rsidRPr="00E93494">
        <w:rPr>
          <w:rFonts w:ascii="Arial" w:hAnsi="Arial" w:cs="Arial"/>
          <w:sz w:val="22"/>
        </w:rPr>
        <w:t>Enterprise Resource Planning (ERP) system is also necessary to integrate all the business operations in the company which include inventory management, sales, finance, and customer relationship management</w:t>
      </w:r>
      <w:r w:rsidR="00AA76DF" w:rsidRPr="00E93494">
        <w:rPr>
          <w:rFonts w:ascii="Arial" w:hAnsi="Arial" w:cs="Arial"/>
          <w:sz w:val="22"/>
        </w:rPr>
        <w:t xml:space="preserve"> </w:t>
      </w:r>
      <w:r w:rsidR="00AA76DF" w:rsidRPr="00E93494">
        <w:rPr>
          <w:rFonts w:ascii="Arial" w:eastAsia="Times New Roman" w:hAnsi="Arial" w:cs="Arial"/>
          <w:color w:val="auto"/>
          <w:sz w:val="22"/>
          <w:lang w:val="en-US" w:eastAsia="en-US"/>
        </w:rPr>
        <w:t>(Zhao and Tu, 2021)</w:t>
      </w:r>
      <w:r w:rsidRPr="00E93494">
        <w:rPr>
          <w:rFonts w:ascii="Arial" w:hAnsi="Arial" w:cs="Arial"/>
          <w:sz w:val="22"/>
        </w:rPr>
        <w:t>. A new ERP solution will eliminate the existing fragmentation situation and enable different departments to operate on a common platform whereby effective sharing and updating of data throughout the company takes place with ease.</w:t>
      </w:r>
    </w:p>
    <w:p w14:paraId="4A56F156"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.Net CRM System (e.g. Salesforce or HubSpot, etc.):</w:t>
      </w:r>
    </w:p>
    <w:p w14:paraId="047559E6" w14:textId="77777777" w:rsidR="00FF3AB1" w:rsidRPr="00E93494" w:rsidRDefault="00FF3AB1" w:rsidP="00FF3AB1">
      <w:pPr>
        <w:ind w:left="720"/>
        <w:rPr>
          <w:rFonts w:ascii="Arial" w:hAnsi="Arial" w:cs="Arial"/>
          <w:sz w:val="22"/>
        </w:rPr>
      </w:pPr>
      <w:r w:rsidRPr="00E93494">
        <w:rPr>
          <w:rFonts w:ascii="Arial" w:hAnsi="Arial" w:cs="Arial"/>
          <w:sz w:val="22"/>
        </w:rPr>
        <w:t xml:space="preserve">An efficient CRM is vital so that </w:t>
      </w:r>
      <w:proofErr w:type="spellStart"/>
      <w:r w:rsidRPr="00E93494">
        <w:rPr>
          <w:rFonts w:ascii="Arial" w:hAnsi="Arial" w:cs="Arial"/>
          <w:sz w:val="22"/>
        </w:rPr>
        <w:t>AKPerog</w:t>
      </w:r>
      <w:proofErr w:type="spellEnd"/>
      <w:r w:rsidRPr="00E93494">
        <w:rPr>
          <w:rFonts w:ascii="Arial" w:hAnsi="Arial" w:cs="Arial"/>
          <w:sz w:val="22"/>
        </w:rPr>
        <w:t xml:space="preserve"> Ltd. can centralize customer data, put customer relation management in a better way and enhance marketing campaigns. Salesforce or </w:t>
      </w:r>
      <w:r w:rsidRPr="00E93494">
        <w:rPr>
          <w:rFonts w:ascii="Arial" w:hAnsi="Arial" w:cs="Arial"/>
          <w:sz w:val="22"/>
        </w:rPr>
        <w:lastRenderedPageBreak/>
        <w:t>HubSpot would enable the company to follow the customer interaction, sales record, and preferences so that personalized marketing initiatives and better customer service could be performed.</w:t>
      </w:r>
    </w:p>
    <w:p w14:paraId="25066C67"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Inventory Management system (ex. TradeGecko, or NetSuite)</w:t>
      </w:r>
    </w:p>
    <w:p w14:paraId="02796677" w14:textId="77777777" w:rsidR="00FF3AB1" w:rsidRPr="00E93494" w:rsidRDefault="00FF3AB1" w:rsidP="00AA76DF">
      <w:pPr>
        <w:suppressAutoHyphens w:val="0"/>
        <w:ind w:left="720"/>
        <w:rPr>
          <w:rFonts w:ascii="Arial" w:eastAsia="Times New Roman" w:hAnsi="Arial" w:cs="Arial"/>
          <w:color w:val="auto"/>
          <w:sz w:val="22"/>
          <w:lang w:val="en-US" w:eastAsia="en-US"/>
        </w:rPr>
      </w:pPr>
      <w:r w:rsidRPr="00E93494">
        <w:rPr>
          <w:rFonts w:ascii="Arial" w:hAnsi="Arial" w:cs="Arial"/>
          <w:sz w:val="22"/>
        </w:rPr>
        <w:t xml:space="preserve">Upgrading the inventory management system to that provided by the TradeGecko or NetSuite will enable </w:t>
      </w:r>
      <w:proofErr w:type="spellStart"/>
      <w:r w:rsidRPr="00E93494">
        <w:rPr>
          <w:rFonts w:ascii="Arial" w:hAnsi="Arial" w:cs="Arial"/>
          <w:sz w:val="22"/>
        </w:rPr>
        <w:t>AKPerog</w:t>
      </w:r>
      <w:proofErr w:type="spellEnd"/>
      <w:r w:rsidRPr="00E93494">
        <w:rPr>
          <w:rFonts w:ascii="Arial" w:hAnsi="Arial" w:cs="Arial"/>
          <w:sz w:val="22"/>
        </w:rPr>
        <w:t xml:space="preserve"> Ltd</w:t>
      </w:r>
      <w:r w:rsidR="00AA76DF" w:rsidRPr="00E93494">
        <w:rPr>
          <w:rFonts w:ascii="Arial" w:hAnsi="Arial" w:cs="Arial"/>
          <w:sz w:val="22"/>
        </w:rPr>
        <w:t xml:space="preserve"> </w:t>
      </w:r>
      <w:r w:rsidR="00AA76DF" w:rsidRPr="00E93494">
        <w:rPr>
          <w:rFonts w:ascii="Arial" w:eastAsia="Times New Roman" w:hAnsi="Arial" w:cs="Arial"/>
          <w:color w:val="auto"/>
          <w:sz w:val="22"/>
          <w:lang w:val="en-US" w:eastAsia="en-US"/>
        </w:rPr>
        <w:t>(Shah, 2021)</w:t>
      </w:r>
      <w:r w:rsidRPr="00E93494">
        <w:rPr>
          <w:rFonts w:ascii="Arial" w:hAnsi="Arial" w:cs="Arial"/>
          <w:sz w:val="22"/>
        </w:rPr>
        <w:t>. to manage the stocks in a better way, eliminate discrepancies with the stocks levels in the real stores and the e-commerce platform, and see the overall stocks levels easily and in real-time. This will facilitate a better order fulfilment and demand forecasting.</w:t>
      </w:r>
    </w:p>
    <w:p w14:paraId="065C9BCE" w14:textId="77777777" w:rsidR="00FF3AB1" w:rsidRPr="00E93494" w:rsidRDefault="00FF3AB1" w:rsidP="00FF3AB1">
      <w:pPr>
        <w:pStyle w:val="Heading2"/>
        <w:rPr>
          <w:rFonts w:ascii="Arial" w:hAnsi="Arial" w:cs="Arial"/>
          <w:b/>
          <w:u w:val="none"/>
        </w:rPr>
      </w:pPr>
      <w:bookmarkStart w:id="6" w:name="_Toc204872528"/>
      <w:r w:rsidRPr="00E93494">
        <w:rPr>
          <w:rFonts w:ascii="Arial" w:hAnsi="Arial" w:cs="Arial"/>
          <w:b/>
          <w:u w:val="none"/>
        </w:rPr>
        <w:t>Justification of Recommendation</w:t>
      </w:r>
      <w:bookmarkEnd w:id="6"/>
    </w:p>
    <w:p w14:paraId="29D1E6A3"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Interdepartmental Integration</w:t>
      </w:r>
    </w:p>
    <w:p w14:paraId="7489B98C" w14:textId="77777777" w:rsidR="00FF3AB1" w:rsidRPr="00E93494" w:rsidRDefault="00FF3AB1" w:rsidP="00FF3AB1">
      <w:pPr>
        <w:ind w:left="720"/>
        <w:rPr>
          <w:rFonts w:ascii="Arial" w:hAnsi="Arial" w:cs="Arial"/>
          <w:sz w:val="22"/>
        </w:rPr>
      </w:pPr>
      <w:r w:rsidRPr="00E93494">
        <w:rPr>
          <w:rFonts w:ascii="Arial" w:hAnsi="Arial" w:cs="Arial"/>
          <w:sz w:val="22"/>
        </w:rPr>
        <w:t>ERP system unifies important business activities such that the sales, inventory and other departments have a common source of data. Such an integration eliminates the process of data transfers made manually and minimizes the risks of mistakes to be caused by improper or outdated information inconsistency. As an example, when stocks will be available in real-time, inventory level will be transparent to all departments leading to enhanced inventory-monitoring and order-accuracy.</w:t>
      </w:r>
    </w:p>
    <w:p w14:paraId="62A02D36"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Customer Data Centralization</w:t>
      </w:r>
    </w:p>
    <w:p w14:paraId="35F36C79" w14:textId="77777777" w:rsidR="00FF3AB1" w:rsidRPr="00E93494" w:rsidRDefault="00FF3AB1" w:rsidP="0072500F">
      <w:pPr>
        <w:suppressAutoHyphens w:val="0"/>
        <w:ind w:left="720"/>
        <w:rPr>
          <w:rFonts w:ascii="Arial" w:eastAsia="Times New Roman" w:hAnsi="Arial" w:cs="Arial"/>
          <w:color w:val="auto"/>
          <w:sz w:val="22"/>
          <w:lang w:val="en-US" w:eastAsia="en-US"/>
        </w:rPr>
      </w:pPr>
      <w:r w:rsidRPr="00E93494">
        <w:rPr>
          <w:rFonts w:ascii="Arial" w:hAnsi="Arial" w:cs="Arial"/>
          <w:sz w:val="22"/>
        </w:rPr>
        <w:t>The CRM system has the advantage of bringing all the interactions with the customers in one point</w:t>
      </w:r>
      <w:r w:rsidR="0072500F" w:rsidRPr="00E93494">
        <w:rPr>
          <w:rFonts w:ascii="Arial" w:hAnsi="Arial" w:cs="Arial"/>
          <w:sz w:val="22"/>
        </w:rPr>
        <w:t xml:space="preserve"> </w:t>
      </w:r>
      <w:r w:rsidR="0072500F" w:rsidRPr="00E93494">
        <w:rPr>
          <w:rFonts w:ascii="Arial" w:eastAsia="Times New Roman" w:hAnsi="Arial" w:cs="Arial"/>
          <w:color w:val="auto"/>
          <w:sz w:val="22"/>
          <w:lang w:val="en-US" w:eastAsia="en-US"/>
        </w:rPr>
        <w:t xml:space="preserve">(Wang and </w:t>
      </w:r>
      <w:proofErr w:type="spellStart"/>
      <w:r w:rsidR="0072500F" w:rsidRPr="00E93494">
        <w:rPr>
          <w:rFonts w:ascii="Arial" w:eastAsia="Times New Roman" w:hAnsi="Arial" w:cs="Arial"/>
          <w:color w:val="auto"/>
          <w:sz w:val="22"/>
          <w:lang w:val="en-US" w:eastAsia="en-US"/>
        </w:rPr>
        <w:t>Bayanati</w:t>
      </w:r>
      <w:proofErr w:type="spellEnd"/>
      <w:r w:rsidR="0072500F" w:rsidRPr="00E93494">
        <w:rPr>
          <w:rFonts w:ascii="Arial" w:eastAsia="Times New Roman" w:hAnsi="Arial" w:cs="Arial"/>
          <w:color w:val="auto"/>
          <w:sz w:val="22"/>
          <w:lang w:val="en-US" w:eastAsia="en-US"/>
        </w:rPr>
        <w:t>, 2023)</w:t>
      </w:r>
      <w:r w:rsidRPr="00E93494">
        <w:rPr>
          <w:rFonts w:ascii="Arial" w:hAnsi="Arial" w:cs="Arial"/>
          <w:sz w:val="22"/>
        </w:rPr>
        <w:t>. Combining purchase histories and preferences will allow the company to offer more appropriate marketing to those customers and deliver a more appropriate customer experience. This centralized database enables customer support departments to more effectively be able to address each problem because they have a complete record of interaction of the customers with the company.</w:t>
      </w:r>
    </w:p>
    <w:p w14:paraId="56954176"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Improved Decision-Making:</w:t>
      </w:r>
    </w:p>
    <w:p w14:paraId="36FD2E19" w14:textId="77777777" w:rsidR="00FF3AB1" w:rsidRPr="00E93494" w:rsidRDefault="00FF3AB1" w:rsidP="00FF3AB1">
      <w:pPr>
        <w:ind w:left="720"/>
        <w:rPr>
          <w:rFonts w:ascii="Arial" w:hAnsi="Arial" w:cs="Arial"/>
          <w:sz w:val="22"/>
        </w:rPr>
      </w:pPr>
      <w:r w:rsidRPr="00E93494">
        <w:rPr>
          <w:rFonts w:ascii="Arial" w:hAnsi="Arial" w:cs="Arial"/>
          <w:sz w:val="22"/>
        </w:rPr>
        <w:t>The real-time access to the correct data that both the ERP and CRM systems will provide will help make decisions within a shorter period of time and more intelligently. The sales data, inventory balances and customer trends will have the ability to be viewed real time enabling the management to make more accurate forecast and evade a stockout or an overstock situation. The enhanced data flow means that they (decision-makers) can do so in a manner that is time and matter appropriate due to the quality information.</w:t>
      </w:r>
    </w:p>
    <w:p w14:paraId="29DE53F1"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GDPR and Safety:</w:t>
      </w:r>
    </w:p>
    <w:p w14:paraId="51471CBE" w14:textId="77777777" w:rsidR="00FF3AB1" w:rsidRPr="00E93494" w:rsidRDefault="00FF3AB1" w:rsidP="00E5590D">
      <w:pPr>
        <w:ind w:left="720"/>
        <w:rPr>
          <w:rFonts w:ascii="Arial" w:hAnsi="Arial" w:cs="Arial"/>
          <w:sz w:val="22"/>
        </w:rPr>
      </w:pPr>
      <w:r w:rsidRPr="00E93494">
        <w:rPr>
          <w:rFonts w:ascii="Arial" w:hAnsi="Arial" w:cs="Arial"/>
          <w:sz w:val="22"/>
        </w:rPr>
        <w:lastRenderedPageBreak/>
        <w:t>The suggested systems (particularly, the ERP and the CRM ones) have a strong security that allows them to be in accord with GDPR. This involves the existence of introductory control supplies, security, and encryption of data and an audit track which lowers the probability of illegal accessibility of customer and company information.</w:t>
      </w:r>
    </w:p>
    <w:p w14:paraId="302676D9" w14:textId="77777777" w:rsidR="00FF3AB1" w:rsidRPr="00E93494" w:rsidRDefault="00FF3AB1" w:rsidP="00FF3AB1">
      <w:pPr>
        <w:rPr>
          <w:rFonts w:ascii="Arial" w:hAnsi="Arial" w:cs="Arial"/>
          <w:b/>
        </w:rPr>
      </w:pPr>
      <w:r w:rsidRPr="00E93494">
        <w:rPr>
          <w:rFonts w:ascii="Arial" w:hAnsi="Arial" w:cs="Arial"/>
          <w:b/>
        </w:rPr>
        <w:t>Benefits</w:t>
      </w:r>
    </w:p>
    <w:p w14:paraId="4EAA23CB" w14:textId="77777777" w:rsidR="00FF3AB1" w:rsidRPr="00E93494" w:rsidRDefault="00FF3AB1" w:rsidP="00FF3AB1">
      <w:pPr>
        <w:numPr>
          <w:ilvl w:val="0"/>
          <w:numId w:val="7"/>
        </w:numPr>
        <w:rPr>
          <w:rFonts w:ascii="Arial" w:hAnsi="Arial" w:cs="Arial"/>
          <w:sz w:val="22"/>
        </w:rPr>
      </w:pPr>
      <w:r w:rsidRPr="00E93494">
        <w:rPr>
          <w:rFonts w:ascii="Arial" w:hAnsi="Arial" w:cs="Arial"/>
          <w:b/>
          <w:sz w:val="22"/>
        </w:rPr>
        <w:t>Enhanced effectiveness in action</w:t>
      </w:r>
      <w:r w:rsidRPr="00E93494">
        <w:rPr>
          <w:rFonts w:ascii="Arial" w:hAnsi="Arial" w:cs="Arial"/>
          <w:sz w:val="22"/>
        </w:rPr>
        <w:t>.</w:t>
      </w:r>
    </w:p>
    <w:p w14:paraId="702C0F17" w14:textId="77777777" w:rsidR="00FF3AB1" w:rsidRPr="00E93494" w:rsidRDefault="00FF3AB1" w:rsidP="00FF3AB1">
      <w:pPr>
        <w:ind w:left="720"/>
        <w:rPr>
          <w:rFonts w:ascii="Arial" w:hAnsi="Arial" w:cs="Arial"/>
          <w:sz w:val="22"/>
        </w:rPr>
      </w:pPr>
      <w:r w:rsidRPr="00E93494">
        <w:rPr>
          <w:rFonts w:ascii="Arial" w:hAnsi="Arial" w:cs="Arial"/>
          <w:sz w:val="22"/>
        </w:rPr>
        <w:t xml:space="preserve">The unification of all systems into one platform decreases the manual effort required hence saving time and reduces errors. Example, auto-update of inventory will enable </w:t>
      </w:r>
      <w:proofErr w:type="spellStart"/>
      <w:r w:rsidRPr="00E93494">
        <w:rPr>
          <w:rFonts w:ascii="Arial" w:hAnsi="Arial" w:cs="Arial"/>
          <w:sz w:val="22"/>
        </w:rPr>
        <w:t>AKPerog</w:t>
      </w:r>
      <w:proofErr w:type="spellEnd"/>
      <w:r w:rsidRPr="00E93494">
        <w:rPr>
          <w:rFonts w:ascii="Arial" w:hAnsi="Arial" w:cs="Arial"/>
          <w:sz w:val="22"/>
        </w:rPr>
        <w:t xml:space="preserve"> Ltd. to have updated stock in place without any human interceptive updates.</w:t>
      </w:r>
    </w:p>
    <w:p w14:paraId="654BD838"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Customer Satisfaction Achievement</w:t>
      </w:r>
    </w:p>
    <w:p w14:paraId="29B2C7B8" w14:textId="77777777" w:rsidR="00FF3AB1" w:rsidRPr="00E93494" w:rsidRDefault="00FF3AB1" w:rsidP="00FF3AB1">
      <w:pPr>
        <w:ind w:left="720"/>
        <w:rPr>
          <w:rFonts w:ascii="Arial" w:hAnsi="Arial" w:cs="Arial"/>
          <w:sz w:val="22"/>
        </w:rPr>
      </w:pPr>
      <w:r w:rsidRPr="00E93494">
        <w:rPr>
          <w:rFonts w:ascii="Arial" w:hAnsi="Arial" w:cs="Arial"/>
          <w:sz w:val="22"/>
        </w:rPr>
        <w:t>A centralized CRM helps in providing better customer service as proper customer information is availed to all teams so that they can provide quicker responses and they are able to serve them on a more personal level.</w:t>
      </w:r>
    </w:p>
    <w:p w14:paraId="4AA49C7C"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More Data Security</w:t>
      </w:r>
    </w:p>
    <w:p w14:paraId="28141531" w14:textId="77777777" w:rsidR="00FF3AB1" w:rsidRPr="00E93494" w:rsidRDefault="00FF3AB1" w:rsidP="0072500F">
      <w:pPr>
        <w:suppressAutoHyphens w:val="0"/>
        <w:ind w:left="720"/>
        <w:rPr>
          <w:rFonts w:ascii="Arial" w:eastAsia="Times New Roman" w:hAnsi="Arial" w:cs="Arial"/>
          <w:color w:val="auto"/>
          <w:sz w:val="22"/>
          <w:lang w:val="en-US" w:eastAsia="en-US"/>
        </w:rPr>
      </w:pPr>
      <w:r w:rsidRPr="00E93494">
        <w:rPr>
          <w:rFonts w:ascii="Arial" w:hAnsi="Arial" w:cs="Arial"/>
          <w:sz w:val="22"/>
        </w:rPr>
        <w:t>Due to the compliance with GDPR, protected information about customers is stored on reliable systems reducing the chances of a data leak and possible legal punishment</w:t>
      </w:r>
      <w:r w:rsidR="0072500F" w:rsidRPr="00E93494">
        <w:rPr>
          <w:rFonts w:ascii="Arial" w:hAnsi="Arial" w:cs="Arial"/>
          <w:sz w:val="22"/>
        </w:rPr>
        <w:t xml:space="preserve"> </w:t>
      </w:r>
      <w:r w:rsidR="0072500F" w:rsidRPr="00E93494">
        <w:rPr>
          <w:rFonts w:ascii="Arial" w:eastAsia="Times New Roman" w:hAnsi="Arial" w:cs="Arial"/>
          <w:color w:val="auto"/>
          <w:sz w:val="22"/>
          <w:lang w:val="en-US" w:eastAsia="en-US"/>
        </w:rPr>
        <w:t>(</w:t>
      </w:r>
      <w:proofErr w:type="spellStart"/>
      <w:r w:rsidR="0072500F" w:rsidRPr="00E93494">
        <w:rPr>
          <w:rFonts w:ascii="Arial" w:eastAsia="Times New Roman" w:hAnsi="Arial" w:cs="Arial"/>
          <w:color w:val="auto"/>
          <w:sz w:val="22"/>
          <w:lang w:val="en-US" w:eastAsia="en-US"/>
        </w:rPr>
        <w:t>Skladannyi</w:t>
      </w:r>
      <w:proofErr w:type="spellEnd"/>
      <w:r w:rsidR="0072500F" w:rsidRPr="00E93494">
        <w:rPr>
          <w:rFonts w:ascii="Arial" w:eastAsia="Times New Roman" w:hAnsi="Arial" w:cs="Arial"/>
          <w:color w:val="auto"/>
          <w:sz w:val="22"/>
          <w:lang w:val="en-US" w:eastAsia="en-US"/>
        </w:rPr>
        <w:t xml:space="preserve"> et al., 2025)</w:t>
      </w:r>
      <w:r w:rsidRPr="00E93494">
        <w:rPr>
          <w:rFonts w:ascii="Arial" w:hAnsi="Arial" w:cs="Arial"/>
          <w:sz w:val="22"/>
        </w:rPr>
        <w:t>.</w:t>
      </w:r>
    </w:p>
    <w:p w14:paraId="257DD1F8" w14:textId="77777777" w:rsidR="00FF3AB1" w:rsidRPr="00E93494" w:rsidRDefault="00FF3AB1" w:rsidP="00FF3AB1">
      <w:pPr>
        <w:numPr>
          <w:ilvl w:val="0"/>
          <w:numId w:val="7"/>
        </w:numPr>
        <w:rPr>
          <w:rFonts w:ascii="Arial" w:hAnsi="Arial" w:cs="Arial"/>
          <w:b/>
          <w:sz w:val="22"/>
        </w:rPr>
      </w:pPr>
      <w:r w:rsidRPr="00E93494">
        <w:rPr>
          <w:rFonts w:ascii="Arial" w:hAnsi="Arial" w:cs="Arial"/>
          <w:b/>
          <w:sz w:val="22"/>
        </w:rPr>
        <w:t>Better Decision-Making:</w:t>
      </w:r>
    </w:p>
    <w:p w14:paraId="66ECD069" w14:textId="77777777" w:rsidR="00FF3AB1" w:rsidRPr="00E93494" w:rsidRDefault="00FF3AB1" w:rsidP="00FF3AB1">
      <w:pPr>
        <w:ind w:left="720"/>
        <w:rPr>
          <w:rFonts w:ascii="Arial" w:hAnsi="Arial" w:cs="Arial"/>
          <w:sz w:val="22"/>
        </w:rPr>
      </w:pPr>
      <w:r w:rsidRPr="00E93494">
        <w:rPr>
          <w:rFonts w:ascii="Arial" w:hAnsi="Arial" w:cs="Arial"/>
          <w:sz w:val="22"/>
        </w:rPr>
        <w:t>The ability to access real-time data through integrated systems enables managers to come up with more informed decisions in a quick and efficient manner and this allows proper planning and better adaptation to market changes.</w:t>
      </w:r>
    </w:p>
    <w:p w14:paraId="26044AA0" w14:textId="77777777" w:rsidR="00FF3AB1" w:rsidRPr="00E93494" w:rsidRDefault="00FF3AB1" w:rsidP="00FF3AB1">
      <w:pPr>
        <w:rPr>
          <w:rFonts w:ascii="Arial" w:hAnsi="Arial" w:cs="Arial"/>
          <w:sz w:val="22"/>
        </w:rPr>
      </w:pPr>
    </w:p>
    <w:p w14:paraId="0DAFA6FB" w14:textId="77777777" w:rsidR="00FF3AB1" w:rsidRDefault="00FF3AB1" w:rsidP="00B76419">
      <w:pPr>
        <w:rPr>
          <w:rFonts w:ascii="Arial" w:hAnsi="Arial" w:cs="Arial"/>
          <w:sz w:val="22"/>
        </w:rPr>
      </w:pPr>
      <w:r w:rsidRPr="00E93494">
        <w:rPr>
          <w:rFonts w:ascii="Arial" w:hAnsi="Arial" w:cs="Arial"/>
          <w:sz w:val="22"/>
        </w:rPr>
        <w:t xml:space="preserve">These combined systems will eventually improve operations, customer dealings and the expansion objectives of </w:t>
      </w:r>
      <w:proofErr w:type="spellStart"/>
      <w:r w:rsidRPr="00E93494">
        <w:rPr>
          <w:rFonts w:ascii="Arial" w:hAnsi="Arial" w:cs="Arial"/>
          <w:sz w:val="22"/>
        </w:rPr>
        <w:t>AKPerog</w:t>
      </w:r>
      <w:proofErr w:type="spellEnd"/>
      <w:r w:rsidRPr="00E93494">
        <w:rPr>
          <w:rFonts w:ascii="Arial" w:hAnsi="Arial" w:cs="Arial"/>
          <w:sz w:val="22"/>
        </w:rPr>
        <w:t xml:space="preserve"> Ltd.</w:t>
      </w:r>
    </w:p>
    <w:p w14:paraId="26A5B045" w14:textId="77777777" w:rsidR="00B76419" w:rsidRPr="00B76419" w:rsidRDefault="00B76419" w:rsidP="00B76419">
      <w:pPr>
        <w:rPr>
          <w:rFonts w:ascii="Arial" w:hAnsi="Arial" w:cs="Arial"/>
          <w:sz w:val="22"/>
        </w:rPr>
      </w:pPr>
    </w:p>
    <w:p w14:paraId="3D680CAD" w14:textId="77777777" w:rsidR="00B76419" w:rsidRPr="00B76419" w:rsidRDefault="00B76419" w:rsidP="00B76419">
      <w:pPr>
        <w:pStyle w:val="Caption"/>
        <w:keepNext/>
        <w:rPr>
          <w:rFonts w:ascii="Arial" w:hAnsi="Arial" w:cs="Arial"/>
          <w:sz w:val="22"/>
          <w:szCs w:val="22"/>
        </w:rPr>
      </w:pPr>
      <w:bookmarkStart w:id="7" w:name="_Toc204878123"/>
      <w:r w:rsidRPr="00B76419">
        <w:rPr>
          <w:rFonts w:ascii="Arial" w:hAnsi="Arial" w:cs="Arial"/>
          <w:sz w:val="22"/>
          <w:szCs w:val="22"/>
        </w:rPr>
        <w:t xml:space="preserve">Table </w:t>
      </w:r>
      <w:r w:rsidRPr="00B76419">
        <w:rPr>
          <w:rFonts w:ascii="Arial" w:hAnsi="Arial" w:cs="Arial"/>
          <w:sz w:val="22"/>
          <w:szCs w:val="22"/>
        </w:rPr>
        <w:fldChar w:fldCharType="begin"/>
      </w:r>
      <w:r w:rsidRPr="00B76419">
        <w:rPr>
          <w:rFonts w:ascii="Arial" w:hAnsi="Arial" w:cs="Arial"/>
          <w:sz w:val="22"/>
          <w:szCs w:val="22"/>
        </w:rPr>
        <w:instrText xml:space="preserve"> SEQ Table \* ARABIC </w:instrText>
      </w:r>
      <w:r w:rsidRPr="00B76419">
        <w:rPr>
          <w:rFonts w:ascii="Arial" w:hAnsi="Arial" w:cs="Arial"/>
          <w:sz w:val="22"/>
          <w:szCs w:val="22"/>
        </w:rPr>
        <w:fldChar w:fldCharType="separate"/>
      </w:r>
      <w:r w:rsidRPr="00B76419">
        <w:rPr>
          <w:rFonts w:ascii="Arial" w:hAnsi="Arial" w:cs="Arial"/>
          <w:noProof/>
          <w:sz w:val="22"/>
          <w:szCs w:val="22"/>
        </w:rPr>
        <w:t>1</w:t>
      </w:r>
      <w:r w:rsidRPr="00B76419">
        <w:rPr>
          <w:rFonts w:ascii="Arial" w:hAnsi="Arial" w:cs="Arial"/>
          <w:sz w:val="22"/>
          <w:szCs w:val="22"/>
        </w:rPr>
        <w:fldChar w:fldCharType="end"/>
      </w:r>
      <w:r w:rsidRPr="00B76419">
        <w:rPr>
          <w:rFonts w:ascii="Arial" w:hAnsi="Arial" w:cs="Arial"/>
          <w:sz w:val="22"/>
          <w:szCs w:val="22"/>
        </w:rPr>
        <w:t>: Implementation Plan</w:t>
      </w:r>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06"/>
        <w:gridCol w:w="6844"/>
      </w:tblGrid>
      <w:tr w:rsidR="005D3157" w:rsidRPr="005D3157" w14:paraId="67A68962" w14:textId="77777777" w:rsidTr="00790933">
        <w:tc>
          <w:tcPr>
            <w:tcW w:w="0" w:type="auto"/>
            <w:hideMark/>
          </w:tcPr>
          <w:p w14:paraId="5BBB18DF" w14:textId="77777777" w:rsidR="005D3157" w:rsidRPr="005D3157" w:rsidRDefault="005D3157" w:rsidP="00790933">
            <w:pPr>
              <w:suppressAutoHyphens w:val="0"/>
              <w:spacing w:line="240" w:lineRule="auto"/>
              <w:rPr>
                <w:rFonts w:ascii="Arial" w:eastAsia="Times New Roman" w:hAnsi="Arial" w:cs="Arial"/>
                <w:b/>
                <w:bCs/>
                <w:color w:val="auto"/>
                <w:szCs w:val="24"/>
                <w:lang w:val="en-US" w:eastAsia="en-US"/>
              </w:rPr>
            </w:pPr>
            <w:r w:rsidRPr="00790933">
              <w:rPr>
                <w:rFonts w:ascii="Arial" w:eastAsia="Times New Roman" w:hAnsi="Arial" w:cs="Arial"/>
                <w:b/>
                <w:bCs/>
                <w:color w:val="auto"/>
                <w:szCs w:val="24"/>
                <w:lang w:val="en-US" w:eastAsia="en-US"/>
              </w:rPr>
              <w:t>Step</w:t>
            </w:r>
          </w:p>
        </w:tc>
        <w:tc>
          <w:tcPr>
            <w:tcW w:w="0" w:type="auto"/>
            <w:hideMark/>
          </w:tcPr>
          <w:p w14:paraId="33B5FC8D" w14:textId="77777777" w:rsidR="005D3157" w:rsidRPr="005D3157" w:rsidRDefault="005D3157" w:rsidP="00790933">
            <w:pPr>
              <w:suppressAutoHyphens w:val="0"/>
              <w:spacing w:line="240" w:lineRule="auto"/>
              <w:rPr>
                <w:rFonts w:ascii="Arial" w:eastAsia="Times New Roman" w:hAnsi="Arial" w:cs="Arial"/>
                <w:b/>
                <w:bCs/>
                <w:color w:val="auto"/>
                <w:szCs w:val="24"/>
                <w:lang w:val="en-US" w:eastAsia="en-US"/>
              </w:rPr>
            </w:pPr>
            <w:r w:rsidRPr="00790933">
              <w:rPr>
                <w:rFonts w:ascii="Arial" w:eastAsia="Times New Roman" w:hAnsi="Arial" w:cs="Arial"/>
                <w:b/>
                <w:bCs/>
                <w:color w:val="auto"/>
                <w:szCs w:val="24"/>
                <w:lang w:val="en-US" w:eastAsia="en-US"/>
              </w:rPr>
              <w:t>Details</w:t>
            </w:r>
          </w:p>
        </w:tc>
      </w:tr>
      <w:tr w:rsidR="00B277BC" w:rsidRPr="00790933" w14:paraId="6E601532" w14:textId="77777777" w:rsidTr="00790933">
        <w:tc>
          <w:tcPr>
            <w:tcW w:w="0" w:type="auto"/>
            <w:vMerge w:val="restart"/>
            <w:hideMark/>
          </w:tcPr>
          <w:p w14:paraId="7AF15E79"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System Selection</w:t>
            </w:r>
          </w:p>
        </w:tc>
        <w:tc>
          <w:tcPr>
            <w:tcW w:w="0" w:type="auto"/>
            <w:hideMark/>
          </w:tcPr>
          <w:p w14:paraId="18C23B0D"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Select the appropriate ERP system to integrate inventory management, CRM, sales reporting, and compliance functions.</w:t>
            </w:r>
          </w:p>
        </w:tc>
      </w:tr>
      <w:tr w:rsidR="00B277BC" w:rsidRPr="00790933" w14:paraId="6BA67DAB" w14:textId="77777777" w:rsidTr="00790933">
        <w:tc>
          <w:tcPr>
            <w:tcW w:w="0" w:type="auto"/>
            <w:vMerge/>
            <w:hideMark/>
          </w:tcPr>
          <w:p w14:paraId="771A1732"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3EF8D8EB"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Evaluate vendors (e.g., SAP, Microsoft Dynamics 365, NetSuite) based on cost, scalability, compatibility, and support services.</w:t>
            </w:r>
          </w:p>
        </w:tc>
      </w:tr>
      <w:tr w:rsidR="00B277BC" w:rsidRPr="00790933" w14:paraId="2F39DA81" w14:textId="77777777" w:rsidTr="00790933">
        <w:tc>
          <w:tcPr>
            <w:tcW w:w="0" w:type="auto"/>
            <w:vMerge/>
            <w:hideMark/>
          </w:tcPr>
          <w:p w14:paraId="6D300234"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65D1731C"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Form a cross-functional team from IT, finance, and operations to ensure alignment with business needs.</w:t>
            </w:r>
          </w:p>
        </w:tc>
      </w:tr>
      <w:tr w:rsidR="00B277BC" w:rsidRPr="00790933" w14:paraId="487106EF" w14:textId="77777777" w:rsidTr="00790933">
        <w:tc>
          <w:tcPr>
            <w:tcW w:w="0" w:type="auto"/>
            <w:vMerge w:val="restart"/>
            <w:hideMark/>
          </w:tcPr>
          <w:p w14:paraId="59805ED4"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lastRenderedPageBreak/>
              <w:t>System Integration</w:t>
            </w:r>
          </w:p>
        </w:tc>
        <w:tc>
          <w:tcPr>
            <w:tcW w:w="0" w:type="auto"/>
            <w:hideMark/>
          </w:tcPr>
          <w:p w14:paraId="2CC2CE4C"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Integrate the new ERP system with </w:t>
            </w:r>
            <w:proofErr w:type="spellStart"/>
            <w:r w:rsidRPr="005D3157">
              <w:rPr>
                <w:rFonts w:ascii="Arial" w:eastAsia="Times New Roman" w:hAnsi="Arial" w:cs="Arial"/>
                <w:color w:val="auto"/>
                <w:sz w:val="22"/>
                <w:lang w:val="en-US" w:eastAsia="en-US"/>
              </w:rPr>
              <w:t>AKPerog</w:t>
            </w:r>
            <w:proofErr w:type="spellEnd"/>
            <w:r w:rsidRPr="005D3157">
              <w:rPr>
                <w:rFonts w:ascii="Arial" w:eastAsia="Times New Roman" w:hAnsi="Arial" w:cs="Arial"/>
                <w:color w:val="auto"/>
                <w:sz w:val="22"/>
                <w:lang w:val="en-US" w:eastAsia="en-US"/>
              </w:rPr>
              <w:t xml:space="preserve"> Ltd.'s existing infrastructure (e.g., legacy systems).</w:t>
            </w:r>
          </w:p>
        </w:tc>
      </w:tr>
      <w:tr w:rsidR="00B277BC" w:rsidRPr="00790933" w14:paraId="5C9522FC" w14:textId="77777777" w:rsidTr="00790933">
        <w:tc>
          <w:tcPr>
            <w:tcW w:w="0" w:type="auto"/>
            <w:vMerge/>
            <w:hideMark/>
          </w:tcPr>
          <w:p w14:paraId="3323EA0C"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03D6A56E"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Data Migration</w:t>
            </w:r>
            <w:r w:rsidRPr="005D3157">
              <w:rPr>
                <w:rFonts w:ascii="Arial" w:eastAsia="Times New Roman" w:hAnsi="Arial" w:cs="Arial"/>
                <w:color w:val="auto"/>
                <w:sz w:val="22"/>
                <w:lang w:val="en-US" w:eastAsia="en-US"/>
              </w:rPr>
              <w:t>: Migrate data from the old system to the new ERP platform.</w:t>
            </w:r>
          </w:p>
        </w:tc>
      </w:tr>
      <w:tr w:rsidR="00B277BC" w:rsidRPr="00790933" w14:paraId="12E104AF" w14:textId="77777777" w:rsidTr="00790933">
        <w:tc>
          <w:tcPr>
            <w:tcW w:w="0" w:type="auto"/>
            <w:vMerge/>
            <w:hideMark/>
          </w:tcPr>
          <w:p w14:paraId="606BF5F6"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28C7C518"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Seamless Communication</w:t>
            </w:r>
            <w:r w:rsidRPr="005D3157">
              <w:rPr>
                <w:rFonts w:ascii="Arial" w:eastAsia="Times New Roman" w:hAnsi="Arial" w:cs="Arial"/>
                <w:color w:val="auto"/>
                <w:sz w:val="22"/>
                <w:lang w:val="en-US" w:eastAsia="en-US"/>
              </w:rPr>
              <w:t xml:space="preserve">: Ensure real-time data sharing between departments (sales, finance, </w:t>
            </w:r>
            <w:r w:rsidRPr="00790933">
              <w:rPr>
                <w:rFonts w:ascii="Arial" w:eastAsia="Times New Roman" w:hAnsi="Arial" w:cs="Arial"/>
                <w:color w:val="auto"/>
                <w:sz w:val="22"/>
                <w:lang w:val="en-US" w:eastAsia="en-US"/>
              </w:rPr>
              <w:t>and inventory</w:t>
            </w:r>
            <w:r w:rsidRPr="005D3157">
              <w:rPr>
                <w:rFonts w:ascii="Arial" w:eastAsia="Times New Roman" w:hAnsi="Arial" w:cs="Arial"/>
                <w:color w:val="auto"/>
                <w:sz w:val="22"/>
                <w:lang w:val="en-US" w:eastAsia="en-US"/>
              </w:rPr>
              <w:t>).</w:t>
            </w:r>
          </w:p>
        </w:tc>
      </w:tr>
      <w:tr w:rsidR="00B277BC" w:rsidRPr="00790933" w14:paraId="53AFB86F" w14:textId="77777777" w:rsidTr="00790933">
        <w:tc>
          <w:tcPr>
            <w:tcW w:w="0" w:type="auto"/>
            <w:vMerge/>
            <w:hideMark/>
          </w:tcPr>
          <w:p w14:paraId="5D7D74AE"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30F21F83"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Compliance</w:t>
            </w:r>
            <w:r w:rsidRPr="005D3157">
              <w:rPr>
                <w:rFonts w:ascii="Arial" w:eastAsia="Times New Roman" w:hAnsi="Arial" w:cs="Arial"/>
                <w:color w:val="auto"/>
                <w:sz w:val="22"/>
                <w:lang w:val="en-US" w:eastAsia="en-US"/>
              </w:rPr>
              <w:t>: Set up access controls, encryption, and ensure GDPR compliance.</w:t>
            </w:r>
          </w:p>
        </w:tc>
      </w:tr>
      <w:tr w:rsidR="00B277BC" w:rsidRPr="00790933" w14:paraId="5A32D387" w14:textId="77777777" w:rsidTr="00790933">
        <w:tc>
          <w:tcPr>
            <w:tcW w:w="0" w:type="auto"/>
            <w:vMerge w:val="restart"/>
            <w:hideMark/>
          </w:tcPr>
          <w:p w14:paraId="17435DFB"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Timeline</w:t>
            </w:r>
          </w:p>
        </w:tc>
        <w:tc>
          <w:tcPr>
            <w:tcW w:w="0" w:type="auto"/>
            <w:hideMark/>
          </w:tcPr>
          <w:p w14:paraId="0E792FFE"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Initial Setup (2 months)</w:t>
            </w:r>
            <w:r w:rsidRPr="005D3157">
              <w:rPr>
                <w:rFonts w:ascii="Arial" w:eastAsia="Times New Roman" w:hAnsi="Arial" w:cs="Arial"/>
                <w:color w:val="auto"/>
                <w:sz w:val="22"/>
                <w:lang w:val="en-US" w:eastAsia="en-US"/>
              </w:rPr>
              <w:t>: System customization, installation, and data migration.</w:t>
            </w:r>
          </w:p>
        </w:tc>
      </w:tr>
      <w:tr w:rsidR="00B277BC" w:rsidRPr="00790933" w14:paraId="435FF4A2" w14:textId="77777777" w:rsidTr="00790933">
        <w:tc>
          <w:tcPr>
            <w:tcW w:w="0" w:type="auto"/>
            <w:vMerge/>
            <w:hideMark/>
          </w:tcPr>
          <w:p w14:paraId="6AE9BAFB"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23B72054"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Testing (1 month)</w:t>
            </w:r>
            <w:r w:rsidRPr="005D3157">
              <w:rPr>
                <w:rFonts w:ascii="Arial" w:eastAsia="Times New Roman" w:hAnsi="Arial" w:cs="Arial"/>
                <w:color w:val="auto"/>
                <w:sz w:val="22"/>
                <w:lang w:val="en-US" w:eastAsia="en-US"/>
              </w:rPr>
              <w:t>: System functionality testing, bug fixes, and workflow adjustments.</w:t>
            </w:r>
          </w:p>
        </w:tc>
      </w:tr>
      <w:tr w:rsidR="00B277BC" w:rsidRPr="00790933" w14:paraId="2E89BA5B" w14:textId="77777777" w:rsidTr="00790933">
        <w:tc>
          <w:tcPr>
            <w:tcW w:w="0" w:type="auto"/>
            <w:vMerge/>
            <w:hideMark/>
          </w:tcPr>
          <w:p w14:paraId="5338B495"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417487C7"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Full Rollout (1-2 months)</w:t>
            </w:r>
            <w:r w:rsidRPr="005D3157">
              <w:rPr>
                <w:rFonts w:ascii="Arial" w:eastAsia="Times New Roman" w:hAnsi="Arial" w:cs="Arial"/>
                <w:color w:val="auto"/>
                <w:sz w:val="22"/>
                <w:lang w:val="en-US" w:eastAsia="en-US"/>
              </w:rPr>
              <w:t>: Complete deployment across departments to ensure the system is fully operational.</w:t>
            </w:r>
          </w:p>
        </w:tc>
      </w:tr>
      <w:tr w:rsidR="00B277BC" w:rsidRPr="00790933" w14:paraId="6CC7D7FB" w14:textId="77777777" w:rsidTr="00790933">
        <w:tc>
          <w:tcPr>
            <w:tcW w:w="0" w:type="auto"/>
            <w:vMerge w:val="restart"/>
            <w:hideMark/>
          </w:tcPr>
          <w:p w14:paraId="74BEFF76"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Training</w:t>
            </w:r>
          </w:p>
        </w:tc>
        <w:tc>
          <w:tcPr>
            <w:tcW w:w="0" w:type="auto"/>
            <w:hideMark/>
          </w:tcPr>
          <w:p w14:paraId="5E5B39DE"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Workshops</w:t>
            </w:r>
            <w:r w:rsidRPr="005D3157">
              <w:rPr>
                <w:rFonts w:ascii="Arial" w:eastAsia="Times New Roman" w:hAnsi="Arial" w:cs="Arial"/>
                <w:color w:val="auto"/>
                <w:sz w:val="22"/>
                <w:lang w:val="en-US" w:eastAsia="en-US"/>
              </w:rPr>
              <w:t>: Led by the vendor or consultants for hands-on training.</w:t>
            </w:r>
          </w:p>
        </w:tc>
      </w:tr>
      <w:tr w:rsidR="00B277BC" w:rsidRPr="00790933" w14:paraId="0537D136" w14:textId="77777777" w:rsidTr="00790933">
        <w:tc>
          <w:tcPr>
            <w:tcW w:w="0" w:type="auto"/>
            <w:vMerge/>
            <w:hideMark/>
          </w:tcPr>
          <w:p w14:paraId="49B5AC52"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59A0B475"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Online Tutorials</w:t>
            </w:r>
            <w:r w:rsidRPr="005D3157">
              <w:rPr>
                <w:rFonts w:ascii="Arial" w:eastAsia="Times New Roman" w:hAnsi="Arial" w:cs="Arial"/>
                <w:color w:val="auto"/>
                <w:sz w:val="22"/>
                <w:lang w:val="en-US" w:eastAsia="en-US"/>
              </w:rPr>
              <w:t>: Available for ongoing learning and user-specific needs.</w:t>
            </w:r>
          </w:p>
        </w:tc>
      </w:tr>
      <w:tr w:rsidR="00B277BC" w:rsidRPr="00790933" w14:paraId="7BFA48B7" w14:textId="77777777" w:rsidTr="00790933">
        <w:tc>
          <w:tcPr>
            <w:tcW w:w="0" w:type="auto"/>
            <w:vMerge/>
            <w:hideMark/>
          </w:tcPr>
          <w:p w14:paraId="4961BCE3"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45983A1D"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User Manuals &amp; FAQs</w:t>
            </w:r>
            <w:r w:rsidRPr="005D3157">
              <w:rPr>
                <w:rFonts w:ascii="Arial" w:eastAsia="Times New Roman" w:hAnsi="Arial" w:cs="Arial"/>
                <w:color w:val="auto"/>
                <w:sz w:val="22"/>
                <w:lang w:val="en-US" w:eastAsia="en-US"/>
              </w:rPr>
              <w:t>: Provided as reference materials.</w:t>
            </w:r>
          </w:p>
        </w:tc>
      </w:tr>
      <w:tr w:rsidR="00B277BC" w:rsidRPr="00790933" w14:paraId="61E5BD3C" w14:textId="77777777" w:rsidTr="00790933">
        <w:tc>
          <w:tcPr>
            <w:tcW w:w="0" w:type="auto"/>
            <w:vMerge w:val="restart"/>
            <w:hideMark/>
          </w:tcPr>
          <w:p w14:paraId="4BC4A10C"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Post-Implementation Support</w:t>
            </w:r>
          </w:p>
        </w:tc>
        <w:tc>
          <w:tcPr>
            <w:tcW w:w="0" w:type="auto"/>
            <w:hideMark/>
          </w:tcPr>
          <w:p w14:paraId="516319E8"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Technical Support</w:t>
            </w:r>
            <w:r w:rsidRPr="005D3157">
              <w:rPr>
                <w:rFonts w:ascii="Arial" w:eastAsia="Times New Roman" w:hAnsi="Arial" w:cs="Arial"/>
                <w:color w:val="auto"/>
                <w:sz w:val="22"/>
                <w:lang w:val="en-US" w:eastAsia="en-US"/>
              </w:rPr>
              <w:t>: Regular vendor support to resolve any issues.</w:t>
            </w:r>
          </w:p>
        </w:tc>
      </w:tr>
      <w:tr w:rsidR="00B277BC" w:rsidRPr="00790933" w14:paraId="07653E95" w14:textId="77777777" w:rsidTr="00790933">
        <w:tc>
          <w:tcPr>
            <w:tcW w:w="0" w:type="auto"/>
            <w:vMerge/>
            <w:hideMark/>
          </w:tcPr>
          <w:p w14:paraId="45998C79"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2EAEEA74"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Refresher Training</w:t>
            </w:r>
            <w:r w:rsidRPr="005D3157">
              <w:rPr>
                <w:rFonts w:ascii="Arial" w:eastAsia="Times New Roman" w:hAnsi="Arial" w:cs="Arial"/>
                <w:color w:val="auto"/>
                <w:sz w:val="22"/>
                <w:lang w:val="en-US" w:eastAsia="en-US"/>
              </w:rPr>
              <w:t>: Periodic sessions to ensure employees stay up to date with new features and best practices.</w:t>
            </w:r>
          </w:p>
        </w:tc>
      </w:tr>
      <w:tr w:rsidR="00B277BC" w:rsidRPr="00790933" w14:paraId="07D70B21" w14:textId="77777777" w:rsidTr="00790933">
        <w:tc>
          <w:tcPr>
            <w:tcW w:w="0" w:type="auto"/>
            <w:vMerge w:val="restart"/>
            <w:hideMark/>
          </w:tcPr>
          <w:p w14:paraId="521E96D2"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Potential Challenges</w:t>
            </w:r>
          </w:p>
        </w:tc>
        <w:tc>
          <w:tcPr>
            <w:tcW w:w="0" w:type="auto"/>
            <w:hideMark/>
          </w:tcPr>
          <w:p w14:paraId="7A8CD512"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Resistance to Change</w:t>
            </w:r>
            <w:r w:rsidRPr="005D3157">
              <w:rPr>
                <w:rFonts w:ascii="Arial" w:eastAsia="Times New Roman" w:hAnsi="Arial" w:cs="Arial"/>
                <w:color w:val="auto"/>
                <w:sz w:val="22"/>
                <w:lang w:val="en-US" w:eastAsia="en-US"/>
              </w:rPr>
              <w:t>: Employees may be reluctant to adopt the new system due to complexity or fear of the unknown.</w:t>
            </w:r>
          </w:p>
        </w:tc>
      </w:tr>
      <w:tr w:rsidR="00B277BC" w:rsidRPr="00790933" w14:paraId="371F06FE" w14:textId="77777777" w:rsidTr="00790933">
        <w:tc>
          <w:tcPr>
            <w:tcW w:w="0" w:type="auto"/>
            <w:vMerge/>
            <w:hideMark/>
          </w:tcPr>
          <w:p w14:paraId="5FD2A091"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p>
        </w:tc>
        <w:tc>
          <w:tcPr>
            <w:tcW w:w="0" w:type="auto"/>
            <w:hideMark/>
          </w:tcPr>
          <w:p w14:paraId="2E66C1A1"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Integration Difficulties</w:t>
            </w:r>
            <w:r w:rsidRPr="005D3157">
              <w:rPr>
                <w:rFonts w:ascii="Arial" w:eastAsia="Times New Roman" w:hAnsi="Arial" w:cs="Arial"/>
                <w:color w:val="auto"/>
                <w:sz w:val="22"/>
                <w:lang w:val="en-US" w:eastAsia="en-US"/>
              </w:rPr>
              <w:t>: Challenges in migrating data and ensuring smooth integration with legacy systems.</w:t>
            </w:r>
          </w:p>
        </w:tc>
      </w:tr>
      <w:tr w:rsidR="00B277BC" w:rsidRPr="00790933" w14:paraId="0F42040A" w14:textId="77777777" w:rsidTr="00790933">
        <w:tc>
          <w:tcPr>
            <w:tcW w:w="0" w:type="auto"/>
            <w:vMerge w:val="restart"/>
            <w:hideMark/>
          </w:tcPr>
          <w:p w14:paraId="3C5C1F62" w14:textId="77777777" w:rsidR="00B277BC" w:rsidRPr="005D3157" w:rsidRDefault="00B277BC" w:rsidP="00790933">
            <w:pPr>
              <w:suppressAutoHyphens w:val="0"/>
              <w:spacing w:line="240" w:lineRule="auto"/>
              <w:rPr>
                <w:rFonts w:ascii="Arial" w:eastAsia="Times New Roman" w:hAnsi="Arial" w:cs="Arial"/>
                <w:color w:val="auto"/>
                <w:sz w:val="22"/>
                <w:lang w:val="en-US" w:eastAsia="en-US"/>
              </w:rPr>
            </w:pPr>
            <w:r w:rsidRPr="00790933">
              <w:rPr>
                <w:rFonts w:ascii="Arial" w:eastAsia="Times New Roman" w:hAnsi="Arial" w:cs="Arial"/>
                <w:b/>
                <w:bCs/>
                <w:color w:val="auto"/>
                <w:sz w:val="22"/>
                <w:lang w:val="en-US" w:eastAsia="en-US"/>
              </w:rPr>
              <w:t>Mitigation</w:t>
            </w:r>
          </w:p>
        </w:tc>
        <w:tc>
          <w:tcPr>
            <w:tcW w:w="0" w:type="auto"/>
            <w:hideMark/>
          </w:tcPr>
          <w:p w14:paraId="352CB5AA"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Clear Communication</w:t>
            </w:r>
            <w:r w:rsidRPr="005D3157">
              <w:rPr>
                <w:rFonts w:ascii="Arial" w:eastAsia="Times New Roman" w:hAnsi="Arial" w:cs="Arial"/>
                <w:color w:val="auto"/>
                <w:sz w:val="22"/>
                <w:lang w:val="en-US" w:eastAsia="en-US"/>
              </w:rPr>
              <w:t>: Leadership must explain the benefits of the new system to gain employee buy-in.</w:t>
            </w:r>
          </w:p>
        </w:tc>
      </w:tr>
      <w:tr w:rsidR="00B277BC" w:rsidRPr="00790933" w14:paraId="0FC8EDC8" w14:textId="77777777" w:rsidTr="00790933">
        <w:tc>
          <w:tcPr>
            <w:tcW w:w="0" w:type="auto"/>
            <w:vMerge/>
            <w:hideMark/>
          </w:tcPr>
          <w:p w14:paraId="72A1BFD5" w14:textId="77777777" w:rsidR="00B277BC" w:rsidRPr="005D3157" w:rsidRDefault="00B277BC" w:rsidP="00790933">
            <w:pPr>
              <w:suppressAutoHyphens w:val="0"/>
              <w:spacing w:line="240" w:lineRule="auto"/>
              <w:rPr>
                <w:rFonts w:ascii="Arial" w:eastAsia="Times New Roman" w:hAnsi="Arial" w:cs="Arial"/>
                <w:color w:val="auto"/>
                <w:szCs w:val="24"/>
                <w:lang w:val="en-US" w:eastAsia="en-US"/>
              </w:rPr>
            </w:pPr>
          </w:p>
        </w:tc>
        <w:tc>
          <w:tcPr>
            <w:tcW w:w="0" w:type="auto"/>
            <w:hideMark/>
          </w:tcPr>
          <w:p w14:paraId="4249442B"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Phased Implementation</w:t>
            </w:r>
            <w:r w:rsidRPr="005D3157">
              <w:rPr>
                <w:rFonts w:ascii="Arial" w:eastAsia="Times New Roman" w:hAnsi="Arial" w:cs="Arial"/>
                <w:color w:val="auto"/>
                <w:sz w:val="22"/>
                <w:lang w:val="en-US" w:eastAsia="en-US"/>
              </w:rPr>
              <w:t>: Gradual rollout to allow employees to adjust to the new system.</w:t>
            </w:r>
          </w:p>
        </w:tc>
      </w:tr>
      <w:tr w:rsidR="00B277BC" w:rsidRPr="00790933" w14:paraId="3896790D" w14:textId="77777777" w:rsidTr="00790933">
        <w:tc>
          <w:tcPr>
            <w:tcW w:w="0" w:type="auto"/>
            <w:vMerge/>
            <w:hideMark/>
          </w:tcPr>
          <w:p w14:paraId="2A56C210" w14:textId="77777777" w:rsidR="00B277BC" w:rsidRPr="005D3157" w:rsidRDefault="00B277BC" w:rsidP="00790933">
            <w:pPr>
              <w:suppressAutoHyphens w:val="0"/>
              <w:spacing w:line="240" w:lineRule="auto"/>
              <w:rPr>
                <w:rFonts w:ascii="Arial" w:eastAsia="Times New Roman" w:hAnsi="Arial" w:cs="Arial"/>
                <w:color w:val="auto"/>
                <w:szCs w:val="24"/>
                <w:lang w:val="en-US" w:eastAsia="en-US"/>
              </w:rPr>
            </w:pPr>
          </w:p>
        </w:tc>
        <w:tc>
          <w:tcPr>
            <w:tcW w:w="0" w:type="auto"/>
            <w:hideMark/>
          </w:tcPr>
          <w:p w14:paraId="5D5FA053" w14:textId="77777777" w:rsidR="00B277BC" w:rsidRPr="005D3157" w:rsidRDefault="00B277BC" w:rsidP="00790933">
            <w:pPr>
              <w:suppressAutoHyphens w:val="0"/>
              <w:rPr>
                <w:rFonts w:ascii="Arial" w:eastAsia="Times New Roman" w:hAnsi="Arial" w:cs="Arial"/>
                <w:color w:val="auto"/>
                <w:sz w:val="22"/>
                <w:lang w:val="en-US" w:eastAsia="en-US"/>
              </w:rPr>
            </w:pPr>
            <w:r w:rsidRPr="005D3157">
              <w:rPr>
                <w:rFonts w:ascii="Arial" w:eastAsia="Times New Roman" w:hAnsi="Arial" w:cs="Arial"/>
                <w:color w:val="auto"/>
                <w:sz w:val="22"/>
                <w:lang w:val="en-US" w:eastAsia="en-US"/>
              </w:rPr>
              <w:t xml:space="preserve">- </w:t>
            </w:r>
            <w:r w:rsidRPr="00790933">
              <w:rPr>
                <w:rFonts w:ascii="Arial" w:eastAsia="Times New Roman" w:hAnsi="Arial" w:cs="Arial"/>
                <w:b/>
                <w:bCs/>
                <w:color w:val="auto"/>
                <w:sz w:val="22"/>
                <w:lang w:val="en-US" w:eastAsia="en-US"/>
              </w:rPr>
              <w:t>Change Management</w:t>
            </w:r>
            <w:r w:rsidRPr="005D3157">
              <w:rPr>
                <w:rFonts w:ascii="Arial" w:eastAsia="Times New Roman" w:hAnsi="Arial" w:cs="Arial"/>
                <w:color w:val="auto"/>
                <w:sz w:val="22"/>
                <w:lang w:val="en-US" w:eastAsia="en-US"/>
              </w:rPr>
              <w:t>: Involve employees in the selection and testing phases to increase engagement and reduce resistance.</w:t>
            </w:r>
          </w:p>
        </w:tc>
      </w:tr>
    </w:tbl>
    <w:p w14:paraId="7FAECCF2" w14:textId="77777777" w:rsidR="00FF3AB1" w:rsidRPr="00E93494" w:rsidRDefault="00FF3AB1" w:rsidP="005D3157">
      <w:pPr>
        <w:rPr>
          <w:rFonts w:ascii="Arial" w:hAnsi="Arial" w:cs="Arial"/>
        </w:rPr>
      </w:pPr>
    </w:p>
    <w:p w14:paraId="6FF96F53" w14:textId="77777777" w:rsidR="00DB37DF" w:rsidRPr="00E93494" w:rsidRDefault="00DB37DF" w:rsidP="000B3026">
      <w:pPr>
        <w:pStyle w:val="Heading1"/>
        <w:rPr>
          <w:rFonts w:ascii="Arial" w:hAnsi="Arial" w:cs="Arial"/>
        </w:rPr>
      </w:pPr>
      <w:bookmarkStart w:id="8" w:name="_Toc204872530"/>
      <w:r w:rsidRPr="00E93494">
        <w:rPr>
          <w:rFonts w:ascii="Arial" w:hAnsi="Arial" w:cs="Arial"/>
        </w:rPr>
        <w:lastRenderedPageBreak/>
        <w:t>CONCLUSION</w:t>
      </w:r>
      <w:bookmarkEnd w:id="8"/>
    </w:p>
    <w:p w14:paraId="4F30B651" w14:textId="77777777" w:rsidR="00E5590D" w:rsidRPr="00E93494" w:rsidRDefault="00E5590D" w:rsidP="00E5590D">
      <w:pPr>
        <w:rPr>
          <w:rFonts w:ascii="Arial" w:hAnsi="Arial" w:cs="Arial"/>
          <w:sz w:val="22"/>
        </w:rPr>
      </w:pPr>
      <w:r w:rsidRPr="00E93494">
        <w:rPr>
          <w:rFonts w:ascii="Arial" w:hAnsi="Arial" w:cs="Arial"/>
          <w:sz w:val="22"/>
        </w:rPr>
        <w:t xml:space="preserve">In this report, the issues of operations encountered by a fast growing consumer electronics retailer, </w:t>
      </w:r>
      <w:proofErr w:type="spellStart"/>
      <w:r w:rsidRPr="00E93494">
        <w:rPr>
          <w:rFonts w:ascii="Arial" w:hAnsi="Arial" w:cs="Arial"/>
          <w:sz w:val="22"/>
        </w:rPr>
        <w:t>AKPerog</w:t>
      </w:r>
      <w:proofErr w:type="spellEnd"/>
      <w:r w:rsidRPr="00E93494">
        <w:rPr>
          <w:rFonts w:ascii="Arial" w:hAnsi="Arial" w:cs="Arial"/>
          <w:sz w:val="22"/>
        </w:rPr>
        <w:t xml:space="preserve"> Ltd. have been reported. Used of illegal information systems in the company has also been very costly in that the company has been experiencing severe inefficiencies such as discrepancy of inventory, fragmented customer relationship management, slowness in decision making and safety issues. An in-depth study of the current systems has pointed out important gaps that are slowing down the growth and performance of the company. </w:t>
      </w:r>
      <w:r w:rsidRPr="00E93494">
        <w:rPr>
          <w:rFonts w:ascii="Arial" w:hAnsi="Arial" w:cs="Arial"/>
          <w:b/>
          <w:sz w:val="22"/>
        </w:rPr>
        <w:t>The solution</w:t>
      </w:r>
      <w:r w:rsidRPr="00E93494">
        <w:rPr>
          <w:rFonts w:ascii="Arial" w:hAnsi="Arial" w:cs="Arial"/>
          <w:sz w:val="22"/>
        </w:rPr>
        <w:t xml:space="preserve"> that would be recommended is to implement a modern, integrated ERP system and upgrade the CRM system and the inventory management solution. Such an amalgamation will solve the fundamental problem of the organisation due to incorporation of major business processes, automation of inventory, containment of centralised customer data and better decision making capabilities. The relevant systems proposed will also make the company compliant with GDPR and enhance its cybersecurity stature.</w:t>
      </w:r>
    </w:p>
    <w:p w14:paraId="1ACF2250" w14:textId="77777777" w:rsidR="00E5590D" w:rsidRPr="00E93494" w:rsidRDefault="00E5590D" w:rsidP="00E5590D">
      <w:pPr>
        <w:rPr>
          <w:rFonts w:ascii="Arial" w:hAnsi="Arial" w:cs="Arial"/>
          <w:sz w:val="22"/>
        </w:rPr>
      </w:pPr>
      <w:r w:rsidRPr="00E93494">
        <w:rPr>
          <w:rFonts w:ascii="Arial" w:hAnsi="Arial" w:cs="Arial"/>
          <w:sz w:val="22"/>
        </w:rPr>
        <w:tab/>
        <w:t>The new systems will lead to major changes in improvement in the operation process. The ERP will make the communication and coordination more smooth and easy between the departments, and this will eliminate manual data entry, as well as data accuracy. Using the CRM system will enable the marketing department to provide personalized customer service and relevant marketing campaigns that will improve customer satisfaction. Being able to access real time data and automated reporting will enable the company to make more informed decisions and this will enhance forecasting and revenue generation. Additionally, the enhanced systems will enhance adherence with regulations to minimize cases of security breaches.</w:t>
      </w:r>
    </w:p>
    <w:p w14:paraId="17640539" w14:textId="77777777" w:rsidR="00DB37DF" w:rsidRPr="00E93494" w:rsidRDefault="00DB37DF">
      <w:pPr>
        <w:pStyle w:val="Heading1"/>
        <w:pageBreakBefore/>
        <w:rPr>
          <w:rFonts w:ascii="Arial" w:hAnsi="Arial" w:cs="Arial"/>
          <w:color w:val="auto"/>
          <w:szCs w:val="24"/>
          <w:u w:val="single"/>
        </w:rPr>
      </w:pPr>
      <w:bookmarkStart w:id="9" w:name="_Toc204872531"/>
      <w:r w:rsidRPr="00E93494">
        <w:rPr>
          <w:rFonts w:ascii="Arial" w:hAnsi="Arial" w:cs="Arial"/>
        </w:rPr>
        <w:lastRenderedPageBreak/>
        <w:t>REFERENCES</w:t>
      </w:r>
      <w:bookmarkEnd w:id="9"/>
      <w:r w:rsidRPr="00E93494">
        <w:rPr>
          <w:rFonts w:ascii="Arial" w:hAnsi="Arial" w:cs="Arial"/>
        </w:rPr>
        <w:t xml:space="preserve"> </w:t>
      </w:r>
    </w:p>
    <w:p w14:paraId="73290AFC" w14:textId="77777777" w:rsidR="0072500F" w:rsidRPr="00E93494" w:rsidRDefault="00DB37DF" w:rsidP="0072500F">
      <w:pPr>
        <w:rPr>
          <w:rFonts w:ascii="Arial" w:hAnsi="Arial" w:cs="Arial"/>
          <w:color w:val="auto"/>
          <w:szCs w:val="24"/>
          <w:shd w:val="clear" w:color="auto" w:fill="FFFFFF"/>
        </w:rPr>
      </w:pPr>
      <w:r w:rsidRPr="00E93494">
        <w:rPr>
          <w:rFonts w:ascii="Arial" w:hAnsi="Arial" w:cs="Arial"/>
          <w:color w:val="auto"/>
          <w:szCs w:val="24"/>
          <w:u w:val="single"/>
        </w:rPr>
        <w:t>Books and Journals</w:t>
      </w:r>
    </w:p>
    <w:p w14:paraId="089756FE" w14:textId="77777777" w:rsidR="0072500F" w:rsidRPr="00AA76DF" w:rsidRDefault="0072500F" w:rsidP="0072500F">
      <w:pPr>
        <w:suppressAutoHyphens w:val="0"/>
        <w:spacing w:after="240"/>
        <w:ind w:left="720" w:hanging="720"/>
        <w:rPr>
          <w:rFonts w:ascii="Arial" w:eastAsia="Times New Roman" w:hAnsi="Arial" w:cs="Arial"/>
          <w:color w:val="auto"/>
          <w:sz w:val="22"/>
          <w:lang w:val="en-US" w:eastAsia="en-US"/>
        </w:rPr>
      </w:pPr>
      <w:proofErr w:type="spellStart"/>
      <w:r w:rsidRPr="00AA76DF">
        <w:rPr>
          <w:rFonts w:ascii="Arial" w:eastAsia="Times New Roman" w:hAnsi="Arial" w:cs="Arial"/>
          <w:color w:val="auto"/>
          <w:sz w:val="22"/>
          <w:lang w:val="en-US" w:eastAsia="en-US"/>
        </w:rPr>
        <w:t>Boppana</w:t>
      </w:r>
      <w:proofErr w:type="spellEnd"/>
      <w:r w:rsidRPr="00AA76DF">
        <w:rPr>
          <w:rFonts w:ascii="Arial" w:eastAsia="Times New Roman" w:hAnsi="Arial" w:cs="Arial"/>
          <w:color w:val="auto"/>
          <w:sz w:val="22"/>
          <w:lang w:val="en-US" w:eastAsia="en-US"/>
        </w:rPr>
        <w:t xml:space="preserve">, V.R. (2024). BLOCKCHAIN APPLICATIONS IN CRM FOR SUPPLY CHAIN MANAGEMENT. </w:t>
      </w:r>
      <w:r w:rsidRPr="00AA76DF">
        <w:rPr>
          <w:rFonts w:ascii="Arial" w:eastAsia="Times New Roman" w:hAnsi="Arial" w:cs="Arial"/>
          <w:i/>
          <w:iCs/>
          <w:color w:val="auto"/>
          <w:sz w:val="22"/>
          <w:lang w:val="en-US" w:eastAsia="en-US"/>
        </w:rPr>
        <w:t>SSRN Electronic Journal</w:t>
      </w:r>
      <w:r w:rsidRPr="00AA76DF">
        <w:rPr>
          <w:rFonts w:ascii="Arial" w:eastAsia="Times New Roman" w:hAnsi="Arial" w:cs="Arial"/>
          <w:color w:val="auto"/>
          <w:sz w:val="22"/>
          <w:lang w:val="en-US" w:eastAsia="en-US"/>
        </w:rPr>
        <w:t xml:space="preserve">. [online] </w:t>
      </w:r>
      <w:proofErr w:type="spellStart"/>
      <w:r w:rsidRPr="00AA76DF">
        <w:rPr>
          <w:rFonts w:ascii="Arial" w:eastAsia="Times New Roman" w:hAnsi="Arial" w:cs="Arial"/>
          <w:color w:val="auto"/>
          <w:sz w:val="22"/>
          <w:lang w:val="en-US" w:eastAsia="en-US"/>
        </w:rPr>
        <w:t>doi:https</w:t>
      </w:r>
      <w:proofErr w:type="spellEnd"/>
      <w:r w:rsidRPr="00AA76DF">
        <w:rPr>
          <w:rFonts w:ascii="Arial" w:eastAsia="Times New Roman" w:hAnsi="Arial" w:cs="Arial"/>
          <w:color w:val="auto"/>
          <w:sz w:val="22"/>
          <w:lang w:val="en-US" w:eastAsia="en-US"/>
        </w:rPr>
        <w:t>://doi.org/10.2139/ssrn.5004931.</w:t>
      </w:r>
    </w:p>
    <w:p w14:paraId="30F101E6" w14:textId="77777777" w:rsidR="0072500F" w:rsidRPr="00B277BC" w:rsidRDefault="0072500F" w:rsidP="0072500F">
      <w:pPr>
        <w:suppressAutoHyphens w:val="0"/>
        <w:spacing w:after="240"/>
        <w:ind w:left="720" w:hanging="720"/>
        <w:rPr>
          <w:rFonts w:ascii="Arial" w:eastAsia="Times New Roman" w:hAnsi="Arial" w:cs="Arial"/>
          <w:color w:val="auto"/>
          <w:sz w:val="22"/>
          <w:lang w:val="en-US" w:eastAsia="en-US"/>
        </w:rPr>
      </w:pPr>
      <w:r w:rsidRPr="00B277BC">
        <w:rPr>
          <w:rFonts w:ascii="Arial" w:eastAsia="Times New Roman" w:hAnsi="Arial" w:cs="Arial"/>
          <w:color w:val="auto"/>
          <w:sz w:val="22"/>
          <w:lang w:val="en-US" w:eastAsia="en-US"/>
        </w:rPr>
        <w:t xml:space="preserve">Hu, Y. (2022). Implementation and Multi-Platform Test Algorithm for Customer Relationship Management Platform Under Multi-Structure Distributed Data Background. </w:t>
      </w:r>
      <w:r w:rsidRPr="00B277BC">
        <w:rPr>
          <w:rFonts w:ascii="Arial" w:eastAsia="Times New Roman" w:hAnsi="Arial" w:cs="Arial"/>
          <w:i/>
          <w:iCs/>
          <w:color w:val="auto"/>
          <w:sz w:val="22"/>
          <w:lang w:val="en-US" w:eastAsia="en-US"/>
        </w:rPr>
        <w:t>2022 3rd International Conference on Electronics and Sustainable Communication Systems (ICESC)</w:t>
      </w:r>
      <w:r w:rsidRPr="00B277BC">
        <w:rPr>
          <w:rFonts w:ascii="Arial" w:eastAsia="Times New Roman" w:hAnsi="Arial" w:cs="Arial"/>
          <w:color w:val="auto"/>
          <w:sz w:val="22"/>
          <w:lang w:val="en-US" w:eastAsia="en-US"/>
        </w:rPr>
        <w:t xml:space="preserve">, [online] pp.1278–1281. </w:t>
      </w:r>
      <w:proofErr w:type="spellStart"/>
      <w:r w:rsidRPr="00B277BC">
        <w:rPr>
          <w:rFonts w:ascii="Arial" w:eastAsia="Times New Roman" w:hAnsi="Arial" w:cs="Arial"/>
          <w:color w:val="auto"/>
          <w:sz w:val="22"/>
          <w:lang w:val="en-US" w:eastAsia="en-US"/>
        </w:rPr>
        <w:t>doi:https</w:t>
      </w:r>
      <w:proofErr w:type="spellEnd"/>
      <w:r w:rsidRPr="00B277BC">
        <w:rPr>
          <w:rFonts w:ascii="Arial" w:eastAsia="Times New Roman" w:hAnsi="Arial" w:cs="Arial"/>
          <w:color w:val="auto"/>
          <w:sz w:val="22"/>
          <w:lang w:val="en-US" w:eastAsia="en-US"/>
        </w:rPr>
        <w:t>://doi.org/10.1109/icesc54411.2022.9885466.</w:t>
      </w:r>
    </w:p>
    <w:p w14:paraId="28E2B42A" w14:textId="77777777" w:rsidR="0072500F" w:rsidRPr="00E93494" w:rsidRDefault="0072500F" w:rsidP="0072500F">
      <w:pPr>
        <w:suppressAutoHyphens w:val="0"/>
        <w:spacing w:after="240"/>
        <w:ind w:left="720" w:hanging="720"/>
        <w:rPr>
          <w:rFonts w:ascii="Arial" w:eastAsia="Times New Roman" w:hAnsi="Arial" w:cs="Arial"/>
          <w:color w:val="auto"/>
          <w:sz w:val="22"/>
          <w:lang w:val="en-US" w:eastAsia="en-US"/>
        </w:rPr>
      </w:pPr>
      <w:proofErr w:type="spellStart"/>
      <w:r w:rsidRPr="00AA76DF">
        <w:rPr>
          <w:rFonts w:ascii="Arial" w:eastAsia="Times New Roman" w:hAnsi="Arial" w:cs="Arial"/>
          <w:color w:val="auto"/>
          <w:sz w:val="22"/>
          <w:lang w:val="en-US" w:eastAsia="en-US"/>
        </w:rPr>
        <w:t>Marotta</w:t>
      </w:r>
      <w:proofErr w:type="spellEnd"/>
      <w:r w:rsidRPr="00AA76DF">
        <w:rPr>
          <w:rFonts w:ascii="Arial" w:eastAsia="Times New Roman" w:hAnsi="Arial" w:cs="Arial"/>
          <w:color w:val="auto"/>
          <w:sz w:val="22"/>
          <w:lang w:val="en-US" w:eastAsia="en-US"/>
        </w:rPr>
        <w:t xml:space="preserve">, A. and </w:t>
      </w:r>
      <w:proofErr w:type="spellStart"/>
      <w:r w:rsidRPr="00AA76DF">
        <w:rPr>
          <w:rFonts w:ascii="Arial" w:eastAsia="Times New Roman" w:hAnsi="Arial" w:cs="Arial"/>
          <w:color w:val="auto"/>
          <w:sz w:val="22"/>
          <w:lang w:val="en-US" w:eastAsia="en-US"/>
        </w:rPr>
        <w:t>Madnick</w:t>
      </w:r>
      <w:proofErr w:type="spellEnd"/>
      <w:r w:rsidRPr="00AA76DF">
        <w:rPr>
          <w:rFonts w:ascii="Arial" w:eastAsia="Times New Roman" w:hAnsi="Arial" w:cs="Arial"/>
          <w:color w:val="auto"/>
          <w:sz w:val="22"/>
          <w:lang w:val="en-US" w:eastAsia="en-US"/>
        </w:rPr>
        <w:t xml:space="preserve">, S. (2021). A Framework for Investigating GDPR Compliance Through the Lens of Security. </w:t>
      </w:r>
      <w:r w:rsidRPr="00AA76DF">
        <w:rPr>
          <w:rFonts w:ascii="Arial" w:eastAsia="Times New Roman" w:hAnsi="Arial" w:cs="Arial"/>
          <w:i/>
          <w:iCs/>
          <w:color w:val="auto"/>
          <w:sz w:val="22"/>
          <w:lang w:val="en-US" w:eastAsia="en-US"/>
        </w:rPr>
        <w:t>Mobile Web and Intelligent Information Systems</w:t>
      </w:r>
      <w:r w:rsidRPr="00AA76DF">
        <w:rPr>
          <w:rFonts w:ascii="Arial" w:eastAsia="Times New Roman" w:hAnsi="Arial" w:cs="Arial"/>
          <w:color w:val="auto"/>
          <w:sz w:val="22"/>
          <w:lang w:val="en-US" w:eastAsia="en-US"/>
        </w:rPr>
        <w:t xml:space="preserve">, pp.16–31. </w:t>
      </w:r>
      <w:proofErr w:type="spellStart"/>
      <w:r w:rsidRPr="00AA76DF">
        <w:rPr>
          <w:rFonts w:ascii="Arial" w:eastAsia="Times New Roman" w:hAnsi="Arial" w:cs="Arial"/>
          <w:color w:val="auto"/>
          <w:sz w:val="22"/>
          <w:lang w:val="en-US" w:eastAsia="en-US"/>
        </w:rPr>
        <w:t>doi:https</w:t>
      </w:r>
      <w:proofErr w:type="spellEnd"/>
      <w:r w:rsidRPr="00AA76DF">
        <w:rPr>
          <w:rFonts w:ascii="Arial" w:eastAsia="Times New Roman" w:hAnsi="Arial" w:cs="Arial"/>
          <w:color w:val="auto"/>
          <w:sz w:val="22"/>
          <w:lang w:val="en-US" w:eastAsia="en-US"/>
        </w:rPr>
        <w:t>://doi.org/10.1007/978-3-030-83164-6_2.</w:t>
      </w:r>
    </w:p>
    <w:p w14:paraId="1C268068" w14:textId="77777777" w:rsidR="0072500F" w:rsidRPr="00E93494" w:rsidRDefault="0072500F" w:rsidP="0072500F">
      <w:pPr>
        <w:suppressAutoHyphens w:val="0"/>
        <w:spacing w:after="240"/>
        <w:ind w:left="720" w:hanging="720"/>
        <w:rPr>
          <w:rFonts w:ascii="Arial" w:eastAsia="Times New Roman" w:hAnsi="Arial" w:cs="Arial"/>
          <w:color w:val="auto"/>
          <w:sz w:val="22"/>
          <w:lang w:val="en-US" w:eastAsia="en-US"/>
        </w:rPr>
      </w:pPr>
      <w:proofErr w:type="spellStart"/>
      <w:r w:rsidRPr="0072500F">
        <w:rPr>
          <w:rFonts w:ascii="Arial" w:eastAsia="Times New Roman" w:hAnsi="Arial" w:cs="Arial"/>
          <w:color w:val="auto"/>
          <w:sz w:val="22"/>
          <w:lang w:val="en-US" w:eastAsia="en-US"/>
        </w:rPr>
        <w:t>Skladannyi</w:t>
      </w:r>
      <w:proofErr w:type="spellEnd"/>
      <w:r w:rsidRPr="0072500F">
        <w:rPr>
          <w:rFonts w:ascii="Arial" w:eastAsia="Times New Roman" w:hAnsi="Arial" w:cs="Arial"/>
          <w:color w:val="auto"/>
          <w:sz w:val="22"/>
          <w:lang w:val="en-US" w:eastAsia="en-US"/>
        </w:rPr>
        <w:t xml:space="preserve">, P., </w:t>
      </w:r>
      <w:proofErr w:type="spellStart"/>
      <w:r w:rsidRPr="0072500F">
        <w:rPr>
          <w:rFonts w:ascii="Arial" w:eastAsia="Times New Roman" w:hAnsi="Arial" w:cs="Arial"/>
          <w:color w:val="auto"/>
          <w:sz w:val="22"/>
          <w:lang w:val="en-US" w:eastAsia="en-US"/>
        </w:rPr>
        <w:t>Mashkina</w:t>
      </w:r>
      <w:proofErr w:type="spellEnd"/>
      <w:r w:rsidRPr="0072500F">
        <w:rPr>
          <w:rFonts w:ascii="Arial" w:eastAsia="Times New Roman" w:hAnsi="Arial" w:cs="Arial"/>
          <w:color w:val="auto"/>
          <w:sz w:val="22"/>
          <w:lang w:val="en-US" w:eastAsia="en-US"/>
        </w:rPr>
        <w:t xml:space="preserve">, I., </w:t>
      </w:r>
      <w:proofErr w:type="spellStart"/>
      <w:r w:rsidRPr="0072500F">
        <w:rPr>
          <w:rFonts w:ascii="Arial" w:eastAsia="Times New Roman" w:hAnsi="Arial" w:cs="Arial"/>
          <w:color w:val="auto"/>
          <w:sz w:val="22"/>
          <w:lang w:val="en-US" w:eastAsia="en-US"/>
        </w:rPr>
        <w:t>Rzaeva</w:t>
      </w:r>
      <w:proofErr w:type="spellEnd"/>
      <w:r w:rsidRPr="0072500F">
        <w:rPr>
          <w:rFonts w:ascii="Arial" w:eastAsia="Times New Roman" w:hAnsi="Arial" w:cs="Arial"/>
          <w:color w:val="auto"/>
          <w:sz w:val="22"/>
          <w:lang w:val="en-US" w:eastAsia="en-US"/>
        </w:rPr>
        <w:t xml:space="preserve">, S. and </w:t>
      </w:r>
      <w:proofErr w:type="spellStart"/>
      <w:r w:rsidRPr="0072500F">
        <w:rPr>
          <w:rFonts w:ascii="Arial" w:eastAsia="Times New Roman" w:hAnsi="Arial" w:cs="Arial"/>
          <w:color w:val="auto"/>
          <w:sz w:val="22"/>
          <w:lang w:val="en-US" w:eastAsia="en-US"/>
        </w:rPr>
        <w:t>Kostiuk</w:t>
      </w:r>
      <w:proofErr w:type="spellEnd"/>
      <w:r w:rsidRPr="0072500F">
        <w:rPr>
          <w:rFonts w:ascii="Arial" w:eastAsia="Times New Roman" w:hAnsi="Arial" w:cs="Arial"/>
          <w:color w:val="auto"/>
          <w:sz w:val="22"/>
          <w:lang w:val="en-US" w:eastAsia="en-US"/>
        </w:rPr>
        <w:t xml:space="preserve">, Y. (2025). Methods of GDPR for Ensuring Data Storage Security Against Leaks and Threats - </w:t>
      </w:r>
      <w:proofErr w:type="spellStart"/>
      <w:r w:rsidRPr="0072500F">
        <w:rPr>
          <w:rFonts w:ascii="Arial" w:eastAsia="Times New Roman" w:hAnsi="Arial" w:cs="Arial"/>
          <w:color w:val="auto"/>
          <w:sz w:val="22"/>
          <w:lang w:val="en-US" w:eastAsia="en-US"/>
        </w:rPr>
        <w:t>Borys</w:t>
      </w:r>
      <w:proofErr w:type="spellEnd"/>
      <w:r w:rsidRPr="0072500F">
        <w:rPr>
          <w:rFonts w:ascii="Arial" w:eastAsia="Times New Roman" w:hAnsi="Arial" w:cs="Arial"/>
          <w:color w:val="auto"/>
          <w:sz w:val="22"/>
          <w:lang w:val="en-US" w:eastAsia="en-US"/>
        </w:rPr>
        <w:t xml:space="preserve"> </w:t>
      </w:r>
      <w:proofErr w:type="spellStart"/>
      <w:r w:rsidRPr="0072500F">
        <w:rPr>
          <w:rFonts w:ascii="Arial" w:eastAsia="Times New Roman" w:hAnsi="Arial" w:cs="Arial"/>
          <w:color w:val="auto"/>
          <w:sz w:val="22"/>
          <w:lang w:val="en-US" w:eastAsia="en-US"/>
        </w:rPr>
        <w:t>Grinchenko</w:t>
      </w:r>
      <w:proofErr w:type="spellEnd"/>
      <w:r w:rsidRPr="0072500F">
        <w:rPr>
          <w:rFonts w:ascii="Arial" w:eastAsia="Times New Roman" w:hAnsi="Arial" w:cs="Arial"/>
          <w:color w:val="auto"/>
          <w:sz w:val="22"/>
          <w:lang w:val="en-US" w:eastAsia="en-US"/>
        </w:rPr>
        <w:t xml:space="preserve"> Kyiv Metropolitan University Institutional repository. </w:t>
      </w:r>
      <w:r w:rsidRPr="0072500F">
        <w:rPr>
          <w:rFonts w:ascii="Arial" w:eastAsia="Times New Roman" w:hAnsi="Arial" w:cs="Arial"/>
          <w:i/>
          <w:iCs/>
          <w:color w:val="auto"/>
          <w:sz w:val="22"/>
          <w:lang w:val="en-US" w:eastAsia="en-US"/>
        </w:rPr>
        <w:t>Kubg.edu.ua</w:t>
      </w:r>
      <w:r w:rsidRPr="0072500F">
        <w:rPr>
          <w:rFonts w:ascii="Arial" w:eastAsia="Times New Roman" w:hAnsi="Arial" w:cs="Arial"/>
          <w:color w:val="auto"/>
          <w:sz w:val="22"/>
          <w:lang w:val="en-US" w:eastAsia="en-US"/>
        </w:rPr>
        <w:t>. [online] doi:https://elibrary.kubg.edu.ua/id/eprint/52208/1/Skladannyi_P_Mashkina_I_Rzaeva_S_Y_Kostiuk_TiT_2_87_2025.pdf.</w:t>
      </w:r>
    </w:p>
    <w:p w14:paraId="0C18E4C2" w14:textId="77777777" w:rsidR="0072500F" w:rsidRPr="0072500F" w:rsidRDefault="0072500F" w:rsidP="0072500F">
      <w:pPr>
        <w:suppressAutoHyphens w:val="0"/>
        <w:spacing w:after="240"/>
        <w:ind w:left="720" w:hanging="720"/>
        <w:rPr>
          <w:rFonts w:ascii="Arial" w:eastAsia="Times New Roman" w:hAnsi="Arial" w:cs="Arial"/>
          <w:color w:val="auto"/>
          <w:sz w:val="22"/>
          <w:lang w:val="en-US" w:eastAsia="en-US"/>
        </w:rPr>
      </w:pPr>
      <w:r w:rsidRPr="0072500F">
        <w:rPr>
          <w:rFonts w:ascii="Arial" w:eastAsia="Times New Roman" w:hAnsi="Arial" w:cs="Arial"/>
          <w:color w:val="auto"/>
          <w:sz w:val="22"/>
          <w:lang w:val="en-US" w:eastAsia="en-US"/>
        </w:rPr>
        <w:t xml:space="preserve">Wang, S. and </w:t>
      </w:r>
      <w:proofErr w:type="spellStart"/>
      <w:r w:rsidRPr="0072500F">
        <w:rPr>
          <w:rFonts w:ascii="Arial" w:eastAsia="Times New Roman" w:hAnsi="Arial" w:cs="Arial"/>
          <w:color w:val="auto"/>
          <w:sz w:val="22"/>
          <w:lang w:val="en-US" w:eastAsia="en-US"/>
        </w:rPr>
        <w:t>Bayanati</w:t>
      </w:r>
      <w:proofErr w:type="spellEnd"/>
      <w:r w:rsidRPr="0072500F">
        <w:rPr>
          <w:rFonts w:ascii="Arial" w:eastAsia="Times New Roman" w:hAnsi="Arial" w:cs="Arial"/>
          <w:color w:val="auto"/>
          <w:sz w:val="22"/>
          <w:lang w:val="en-US" w:eastAsia="en-US"/>
        </w:rPr>
        <w:t xml:space="preserve">, M. (2023). Internet of Things for Customer Relationship Management (CRM) Software: Opportunities and Benefits. </w:t>
      </w:r>
      <w:r w:rsidRPr="0072500F">
        <w:rPr>
          <w:rFonts w:ascii="Arial" w:eastAsia="Times New Roman" w:hAnsi="Arial" w:cs="Arial"/>
          <w:i/>
          <w:iCs/>
          <w:color w:val="auto"/>
          <w:sz w:val="22"/>
          <w:lang w:val="en-US" w:eastAsia="en-US"/>
        </w:rPr>
        <w:t>Journal of Data Analytics</w:t>
      </w:r>
      <w:r w:rsidRPr="0072500F">
        <w:rPr>
          <w:rFonts w:ascii="Arial" w:eastAsia="Times New Roman" w:hAnsi="Arial" w:cs="Arial"/>
          <w:color w:val="auto"/>
          <w:sz w:val="22"/>
          <w:lang w:val="en-US" w:eastAsia="en-US"/>
        </w:rPr>
        <w:t xml:space="preserve">, [online] 2(1), pp.17–23. </w:t>
      </w:r>
      <w:proofErr w:type="spellStart"/>
      <w:r w:rsidRPr="0072500F">
        <w:rPr>
          <w:rFonts w:ascii="Arial" w:eastAsia="Times New Roman" w:hAnsi="Arial" w:cs="Arial"/>
          <w:color w:val="auto"/>
          <w:sz w:val="22"/>
          <w:lang w:val="en-US" w:eastAsia="en-US"/>
        </w:rPr>
        <w:t>doi:https</w:t>
      </w:r>
      <w:proofErr w:type="spellEnd"/>
      <w:r w:rsidRPr="0072500F">
        <w:rPr>
          <w:rFonts w:ascii="Arial" w:eastAsia="Times New Roman" w:hAnsi="Arial" w:cs="Arial"/>
          <w:color w:val="auto"/>
          <w:sz w:val="22"/>
          <w:lang w:val="en-US" w:eastAsia="en-US"/>
        </w:rPr>
        <w:t>://doi.org/10.59615/JDA.2.1.17.</w:t>
      </w:r>
    </w:p>
    <w:p w14:paraId="320CAB30" w14:textId="77777777" w:rsidR="00DB37DF" w:rsidRPr="00E93494" w:rsidRDefault="0072500F" w:rsidP="0072500F">
      <w:pPr>
        <w:suppressAutoHyphens w:val="0"/>
        <w:spacing w:after="240"/>
        <w:ind w:left="720" w:hanging="720"/>
        <w:rPr>
          <w:rFonts w:ascii="Arial" w:eastAsia="Times New Roman" w:hAnsi="Arial" w:cs="Arial"/>
          <w:color w:val="auto"/>
          <w:sz w:val="22"/>
          <w:lang w:val="en-US" w:eastAsia="en-US"/>
        </w:rPr>
      </w:pPr>
      <w:r w:rsidRPr="00AA76DF">
        <w:rPr>
          <w:rFonts w:ascii="Arial" w:eastAsia="Times New Roman" w:hAnsi="Arial" w:cs="Arial"/>
          <w:color w:val="auto"/>
          <w:sz w:val="22"/>
          <w:lang w:val="en-US" w:eastAsia="en-US"/>
        </w:rPr>
        <w:t xml:space="preserve">Zhao, B. and Tu, C. (2021). Research and Development of Inventory Management and Human Resource Management in ERP. </w:t>
      </w:r>
      <w:r w:rsidRPr="00AA76DF">
        <w:rPr>
          <w:rFonts w:ascii="Arial" w:eastAsia="Times New Roman" w:hAnsi="Arial" w:cs="Arial"/>
          <w:i/>
          <w:iCs/>
          <w:color w:val="auto"/>
          <w:sz w:val="22"/>
          <w:lang w:val="en-US" w:eastAsia="en-US"/>
        </w:rPr>
        <w:t>Wireless Communications and Mobile Computing</w:t>
      </w:r>
      <w:r w:rsidRPr="00AA76DF">
        <w:rPr>
          <w:rFonts w:ascii="Arial" w:eastAsia="Times New Roman" w:hAnsi="Arial" w:cs="Arial"/>
          <w:color w:val="auto"/>
          <w:sz w:val="22"/>
          <w:lang w:val="en-US" w:eastAsia="en-US"/>
        </w:rPr>
        <w:t xml:space="preserve">, 2021(3132062), p.e3132062. </w:t>
      </w:r>
      <w:proofErr w:type="spellStart"/>
      <w:r w:rsidRPr="00AA76DF">
        <w:rPr>
          <w:rFonts w:ascii="Arial" w:eastAsia="Times New Roman" w:hAnsi="Arial" w:cs="Arial"/>
          <w:color w:val="auto"/>
          <w:sz w:val="22"/>
          <w:lang w:val="en-US" w:eastAsia="en-US"/>
        </w:rPr>
        <w:t>doi:https</w:t>
      </w:r>
      <w:proofErr w:type="spellEnd"/>
      <w:r w:rsidRPr="00AA76DF">
        <w:rPr>
          <w:rFonts w:ascii="Arial" w:eastAsia="Times New Roman" w:hAnsi="Arial" w:cs="Arial"/>
          <w:color w:val="auto"/>
          <w:sz w:val="22"/>
          <w:lang w:val="en-US" w:eastAsia="en-US"/>
        </w:rPr>
        <w:t>://doi.org/10.1155/2021/3132062.</w:t>
      </w:r>
    </w:p>
    <w:p w14:paraId="2B101992" w14:textId="77777777" w:rsidR="00DB37DF" w:rsidRPr="00E93494" w:rsidRDefault="00DB37DF">
      <w:pPr>
        <w:spacing w:line="240" w:lineRule="auto"/>
        <w:ind w:left="720" w:hanging="720"/>
        <w:rPr>
          <w:rFonts w:ascii="Arial" w:hAnsi="Arial" w:cs="Arial"/>
          <w:color w:val="auto"/>
          <w:sz w:val="22"/>
          <w:shd w:val="clear" w:color="auto" w:fill="FFFFFF"/>
        </w:rPr>
      </w:pPr>
      <w:r w:rsidRPr="00E93494">
        <w:rPr>
          <w:rFonts w:ascii="Arial" w:hAnsi="Arial" w:cs="Arial"/>
          <w:color w:val="auto"/>
          <w:sz w:val="22"/>
          <w:u w:val="single"/>
          <w:shd w:val="clear" w:color="auto" w:fill="FFFFFF"/>
        </w:rPr>
        <w:t>Online:</w:t>
      </w:r>
    </w:p>
    <w:p w14:paraId="23B1B44E" w14:textId="77777777" w:rsidR="00DB37DF" w:rsidRPr="00E93494" w:rsidRDefault="00DB37DF">
      <w:pPr>
        <w:spacing w:line="240" w:lineRule="auto"/>
        <w:ind w:left="720" w:hanging="720"/>
        <w:rPr>
          <w:rFonts w:ascii="Arial" w:hAnsi="Arial" w:cs="Arial"/>
          <w:color w:val="auto"/>
          <w:sz w:val="22"/>
          <w:shd w:val="clear" w:color="auto" w:fill="FFFFFF"/>
        </w:rPr>
      </w:pPr>
    </w:p>
    <w:p w14:paraId="735EEC00" w14:textId="77777777" w:rsidR="0072500F" w:rsidRPr="00AA76DF" w:rsidRDefault="0072500F" w:rsidP="0072500F">
      <w:pPr>
        <w:suppressAutoHyphens w:val="0"/>
        <w:spacing w:after="240"/>
        <w:ind w:left="720" w:hanging="720"/>
        <w:rPr>
          <w:rFonts w:ascii="Arial" w:eastAsia="Times New Roman" w:hAnsi="Arial" w:cs="Arial"/>
          <w:color w:val="auto"/>
          <w:sz w:val="22"/>
          <w:lang w:val="en-US" w:eastAsia="en-US"/>
        </w:rPr>
      </w:pPr>
      <w:r w:rsidRPr="00AA76DF">
        <w:rPr>
          <w:rFonts w:ascii="Arial" w:eastAsia="Times New Roman" w:hAnsi="Arial" w:cs="Arial"/>
          <w:color w:val="auto"/>
          <w:sz w:val="22"/>
          <w:lang w:val="en-US" w:eastAsia="en-US"/>
        </w:rPr>
        <w:t xml:space="preserve">Kondo, K. and Vicente, Â.J.B. (2023). </w:t>
      </w:r>
      <w:r w:rsidRPr="00AA76DF">
        <w:rPr>
          <w:rFonts w:ascii="Arial" w:eastAsia="Times New Roman" w:hAnsi="Arial" w:cs="Arial"/>
          <w:i/>
          <w:iCs/>
          <w:color w:val="auto"/>
          <w:sz w:val="22"/>
          <w:lang w:val="en-US" w:eastAsia="en-US"/>
        </w:rPr>
        <w:t>The Coordination Imperative: a Comprehensive Approach to Align Customer Demand and Inventory Management for Superior Customer Experience in Retail</w:t>
      </w:r>
      <w:r w:rsidRPr="00AA76DF">
        <w:rPr>
          <w:rFonts w:ascii="Arial" w:eastAsia="Times New Roman" w:hAnsi="Arial" w:cs="Arial"/>
          <w:color w:val="auto"/>
          <w:sz w:val="22"/>
          <w:lang w:val="en-US" w:eastAsia="en-US"/>
        </w:rPr>
        <w:t>. [online] dspace.mit.edu. Available at: https://dspace.mit.edu/handle/1721.1/152447.</w:t>
      </w:r>
    </w:p>
    <w:p w14:paraId="1B90A9C6" w14:textId="77777777" w:rsidR="0072500F" w:rsidRPr="00E93494" w:rsidRDefault="0072500F" w:rsidP="0072500F">
      <w:pPr>
        <w:suppressAutoHyphens w:val="0"/>
        <w:spacing w:after="240"/>
        <w:ind w:left="720" w:hanging="720"/>
        <w:rPr>
          <w:rFonts w:ascii="Arial" w:eastAsia="Times New Roman" w:hAnsi="Arial" w:cs="Arial"/>
          <w:color w:val="auto"/>
          <w:sz w:val="22"/>
          <w:lang w:val="en-US" w:eastAsia="en-US"/>
        </w:rPr>
      </w:pPr>
      <w:proofErr w:type="spellStart"/>
      <w:r w:rsidRPr="00AA76DF">
        <w:rPr>
          <w:rFonts w:ascii="Arial" w:eastAsia="Times New Roman" w:hAnsi="Arial" w:cs="Arial"/>
          <w:color w:val="auto"/>
          <w:sz w:val="22"/>
          <w:lang w:val="en-US" w:eastAsia="en-US"/>
        </w:rPr>
        <w:lastRenderedPageBreak/>
        <w:t>Mononen</w:t>
      </w:r>
      <w:proofErr w:type="spellEnd"/>
      <w:r w:rsidRPr="00AA76DF">
        <w:rPr>
          <w:rFonts w:ascii="Arial" w:eastAsia="Times New Roman" w:hAnsi="Arial" w:cs="Arial"/>
          <w:color w:val="auto"/>
          <w:sz w:val="22"/>
          <w:lang w:val="en-US" w:eastAsia="en-US"/>
        </w:rPr>
        <w:t xml:space="preserve">, J. (2022). Streamlining the sales quotation processes with a sophisticated product configuration tool. </w:t>
      </w:r>
      <w:r w:rsidRPr="00AA76DF">
        <w:rPr>
          <w:rFonts w:ascii="Arial" w:eastAsia="Times New Roman" w:hAnsi="Arial" w:cs="Arial"/>
          <w:i/>
          <w:iCs/>
          <w:color w:val="auto"/>
          <w:sz w:val="22"/>
          <w:lang w:val="en-US" w:eastAsia="en-US"/>
        </w:rPr>
        <w:t>lutpub.lut.fi</w:t>
      </w:r>
      <w:r w:rsidRPr="00AA76DF">
        <w:rPr>
          <w:rFonts w:ascii="Arial" w:eastAsia="Times New Roman" w:hAnsi="Arial" w:cs="Arial"/>
          <w:color w:val="auto"/>
          <w:sz w:val="22"/>
          <w:lang w:val="en-US" w:eastAsia="en-US"/>
        </w:rPr>
        <w:t xml:space="preserve">. [online] Available at: </w:t>
      </w:r>
      <w:hyperlink r:id="rId8" w:history="1">
        <w:r w:rsidRPr="00E93494">
          <w:rPr>
            <w:rStyle w:val="Hyperlink"/>
            <w:rFonts w:ascii="Arial" w:eastAsia="Times New Roman" w:hAnsi="Arial" w:cs="Arial"/>
            <w:sz w:val="22"/>
            <w:lang w:val="en-US" w:eastAsia="en-US"/>
          </w:rPr>
          <w:t>https://lutpub.lut.fi/handle/10024/164726</w:t>
        </w:r>
      </w:hyperlink>
      <w:r w:rsidRPr="00AA76DF">
        <w:rPr>
          <w:rFonts w:ascii="Arial" w:eastAsia="Times New Roman" w:hAnsi="Arial" w:cs="Arial"/>
          <w:color w:val="auto"/>
          <w:sz w:val="22"/>
          <w:lang w:val="en-US" w:eastAsia="en-US"/>
        </w:rPr>
        <w:t>.</w:t>
      </w:r>
      <w:r w:rsidRPr="00E93494">
        <w:rPr>
          <w:rFonts w:ascii="Arial" w:eastAsia="Times New Roman" w:hAnsi="Arial" w:cs="Arial"/>
          <w:color w:val="auto"/>
          <w:sz w:val="22"/>
          <w:lang w:val="en-US" w:eastAsia="en-US"/>
        </w:rPr>
        <w:t xml:space="preserve"> </w:t>
      </w:r>
    </w:p>
    <w:p w14:paraId="17CDC874" w14:textId="77777777" w:rsidR="0072500F" w:rsidRPr="00AA76DF" w:rsidRDefault="0072500F" w:rsidP="0072500F">
      <w:pPr>
        <w:suppressAutoHyphens w:val="0"/>
        <w:spacing w:after="240"/>
        <w:ind w:left="720" w:hanging="720"/>
        <w:rPr>
          <w:rFonts w:ascii="Arial" w:eastAsia="Times New Roman" w:hAnsi="Arial" w:cs="Arial"/>
          <w:color w:val="auto"/>
          <w:sz w:val="22"/>
          <w:lang w:val="en-US" w:eastAsia="en-US"/>
        </w:rPr>
      </w:pPr>
      <w:proofErr w:type="spellStart"/>
      <w:r w:rsidRPr="00AA76DF">
        <w:rPr>
          <w:rFonts w:ascii="Arial" w:eastAsia="Times New Roman" w:hAnsi="Arial" w:cs="Arial"/>
          <w:color w:val="auto"/>
          <w:sz w:val="22"/>
          <w:lang w:val="en-US" w:eastAsia="en-US"/>
        </w:rPr>
        <w:t>Onikoyi</w:t>
      </w:r>
      <w:proofErr w:type="spellEnd"/>
      <w:r w:rsidRPr="00AA76DF">
        <w:rPr>
          <w:rFonts w:ascii="Arial" w:eastAsia="Times New Roman" w:hAnsi="Arial" w:cs="Arial"/>
          <w:color w:val="auto"/>
          <w:sz w:val="22"/>
          <w:lang w:val="en-US" w:eastAsia="en-US"/>
        </w:rPr>
        <w:t xml:space="preserve">, A. (2024). </w:t>
      </w:r>
      <w:r w:rsidRPr="00AA76DF">
        <w:rPr>
          <w:rFonts w:ascii="Arial" w:eastAsia="Times New Roman" w:hAnsi="Arial" w:cs="Arial"/>
          <w:i/>
          <w:iCs/>
          <w:color w:val="auto"/>
          <w:sz w:val="22"/>
          <w:lang w:val="en-US" w:eastAsia="en-US"/>
        </w:rPr>
        <w:t>Inventory Management Practices and Performance of Retail Outlets in Ilorin Metropolis - ProQuest</w:t>
      </w:r>
      <w:r w:rsidRPr="00AA76DF">
        <w:rPr>
          <w:rFonts w:ascii="Arial" w:eastAsia="Times New Roman" w:hAnsi="Arial" w:cs="Arial"/>
          <w:color w:val="auto"/>
          <w:sz w:val="22"/>
          <w:lang w:val="en-US" w:eastAsia="en-US"/>
        </w:rPr>
        <w:t xml:space="preserve">. [online] Proquest.com. Available at: </w:t>
      </w:r>
      <w:hyperlink r:id="rId9" w:history="1">
        <w:r w:rsidRPr="00E93494">
          <w:rPr>
            <w:rStyle w:val="Hyperlink"/>
            <w:rFonts w:ascii="Arial" w:eastAsia="Times New Roman" w:hAnsi="Arial" w:cs="Arial"/>
            <w:sz w:val="22"/>
            <w:lang w:val="en-US" w:eastAsia="en-US"/>
          </w:rPr>
          <w:t>https://search.proquest.com/openview/09e77fb834f63d4ffdfddfa424a67c05/1?pq-origsite=gscholar&amp;cbl=2026366&amp;diss=y</w:t>
        </w:r>
      </w:hyperlink>
      <w:r w:rsidRPr="00AA76DF">
        <w:rPr>
          <w:rFonts w:ascii="Arial" w:eastAsia="Times New Roman" w:hAnsi="Arial" w:cs="Arial"/>
          <w:color w:val="auto"/>
          <w:sz w:val="22"/>
          <w:lang w:val="en-US" w:eastAsia="en-US"/>
        </w:rPr>
        <w:t>.</w:t>
      </w:r>
      <w:r w:rsidRPr="00E93494">
        <w:rPr>
          <w:rFonts w:ascii="Arial" w:eastAsia="Times New Roman" w:hAnsi="Arial" w:cs="Arial"/>
          <w:color w:val="auto"/>
          <w:sz w:val="22"/>
          <w:lang w:val="en-US" w:eastAsia="en-US"/>
        </w:rPr>
        <w:t xml:space="preserve"> </w:t>
      </w:r>
    </w:p>
    <w:p w14:paraId="4C8FD478" w14:textId="77777777" w:rsidR="0072500F" w:rsidRPr="00AA76DF" w:rsidRDefault="0072500F" w:rsidP="0072500F">
      <w:pPr>
        <w:suppressAutoHyphens w:val="0"/>
        <w:spacing w:after="240"/>
        <w:ind w:left="720" w:hanging="720"/>
        <w:rPr>
          <w:rFonts w:ascii="Arial" w:eastAsia="Times New Roman" w:hAnsi="Arial" w:cs="Arial"/>
          <w:color w:val="auto"/>
          <w:sz w:val="22"/>
          <w:lang w:val="en-US" w:eastAsia="en-US"/>
        </w:rPr>
      </w:pPr>
      <w:r w:rsidRPr="00AA76DF">
        <w:rPr>
          <w:rFonts w:ascii="Arial" w:eastAsia="Times New Roman" w:hAnsi="Arial" w:cs="Arial"/>
          <w:color w:val="auto"/>
          <w:sz w:val="22"/>
          <w:lang w:val="en-US" w:eastAsia="en-US"/>
        </w:rPr>
        <w:t xml:space="preserve">Shah, S. (2021). Analyzing and Benchmarking of 5 Potential Software of New ERP for better Inventory Management System for case company. </w:t>
      </w:r>
      <w:r w:rsidRPr="00AA76DF">
        <w:rPr>
          <w:rFonts w:ascii="Arial" w:eastAsia="Times New Roman" w:hAnsi="Arial" w:cs="Arial"/>
          <w:i/>
          <w:iCs/>
          <w:color w:val="auto"/>
          <w:sz w:val="22"/>
          <w:lang w:val="en-US" w:eastAsia="en-US"/>
        </w:rPr>
        <w:t>osuva.uwasa.fi</w:t>
      </w:r>
      <w:r w:rsidRPr="00AA76DF">
        <w:rPr>
          <w:rFonts w:ascii="Arial" w:eastAsia="Times New Roman" w:hAnsi="Arial" w:cs="Arial"/>
          <w:color w:val="auto"/>
          <w:sz w:val="22"/>
          <w:lang w:val="en-US" w:eastAsia="en-US"/>
        </w:rPr>
        <w:t xml:space="preserve">. [online] Available at: </w:t>
      </w:r>
      <w:hyperlink r:id="rId10" w:history="1">
        <w:r w:rsidRPr="00E93494">
          <w:rPr>
            <w:rStyle w:val="Hyperlink"/>
            <w:rFonts w:ascii="Arial" w:eastAsia="Times New Roman" w:hAnsi="Arial" w:cs="Arial"/>
            <w:sz w:val="22"/>
            <w:lang w:val="en-US" w:eastAsia="en-US"/>
          </w:rPr>
          <w:t>https://osuva.uwasa.fi/handle/10024/13301</w:t>
        </w:r>
      </w:hyperlink>
      <w:r w:rsidRPr="00AA76DF">
        <w:rPr>
          <w:rFonts w:ascii="Arial" w:eastAsia="Times New Roman" w:hAnsi="Arial" w:cs="Arial"/>
          <w:color w:val="auto"/>
          <w:sz w:val="22"/>
          <w:lang w:val="en-US" w:eastAsia="en-US"/>
        </w:rPr>
        <w:t>.</w:t>
      </w:r>
      <w:r w:rsidRPr="00E93494">
        <w:rPr>
          <w:rFonts w:ascii="Arial" w:eastAsia="Times New Roman" w:hAnsi="Arial" w:cs="Arial"/>
          <w:color w:val="auto"/>
          <w:sz w:val="22"/>
          <w:lang w:val="en-US" w:eastAsia="en-US"/>
        </w:rPr>
        <w:t xml:space="preserve"> </w:t>
      </w:r>
    </w:p>
    <w:p w14:paraId="44D6E0A0" w14:textId="77777777" w:rsidR="00DB37DF" w:rsidRPr="00E93494" w:rsidRDefault="00DB37DF">
      <w:pPr>
        <w:spacing w:line="240" w:lineRule="auto"/>
        <w:ind w:left="720" w:hanging="720"/>
        <w:rPr>
          <w:rFonts w:ascii="Arial" w:hAnsi="Arial" w:cs="Arial"/>
          <w:color w:val="auto"/>
          <w:szCs w:val="24"/>
          <w:shd w:val="clear" w:color="auto" w:fill="FFFFFF"/>
        </w:rPr>
      </w:pPr>
      <w:r w:rsidRPr="00E93494">
        <w:rPr>
          <w:rFonts w:ascii="Arial" w:hAnsi="Arial" w:cs="Arial"/>
          <w:color w:val="auto"/>
          <w:szCs w:val="24"/>
          <w:shd w:val="clear" w:color="auto" w:fill="FFFFFF"/>
        </w:rPr>
        <w:tab/>
      </w:r>
    </w:p>
    <w:p w14:paraId="02743C96" w14:textId="77777777" w:rsidR="00DB37DF" w:rsidRPr="00E93494" w:rsidRDefault="00DB37DF">
      <w:pPr>
        <w:spacing w:line="240" w:lineRule="auto"/>
        <w:ind w:left="720" w:hanging="720"/>
        <w:rPr>
          <w:rFonts w:ascii="Arial" w:hAnsi="Arial" w:cs="Arial"/>
          <w:color w:val="auto"/>
          <w:szCs w:val="24"/>
          <w:shd w:val="clear" w:color="auto" w:fill="FFFFFF"/>
        </w:rPr>
      </w:pPr>
    </w:p>
    <w:p w14:paraId="4044ED88" w14:textId="77777777" w:rsidR="00DB37DF" w:rsidRPr="00E93494" w:rsidRDefault="00DB37DF">
      <w:pPr>
        <w:spacing w:line="240" w:lineRule="auto"/>
        <w:ind w:left="720" w:hanging="720"/>
        <w:rPr>
          <w:rFonts w:ascii="Arial" w:hAnsi="Arial" w:cs="Arial"/>
          <w:lang w:val="en-IN"/>
        </w:rPr>
      </w:pPr>
    </w:p>
    <w:p w14:paraId="2F59463D" w14:textId="77777777" w:rsidR="00DB37DF" w:rsidRPr="00E93494" w:rsidRDefault="00DB37DF">
      <w:pPr>
        <w:spacing w:line="240" w:lineRule="auto"/>
        <w:ind w:left="720" w:hanging="720"/>
        <w:rPr>
          <w:rFonts w:ascii="Arial" w:hAnsi="Arial" w:cs="Arial"/>
        </w:rPr>
      </w:pPr>
    </w:p>
    <w:p w14:paraId="0EE855C0" w14:textId="77777777" w:rsidR="00DB37DF" w:rsidRPr="00E93494" w:rsidRDefault="00DB37DF">
      <w:pPr>
        <w:rPr>
          <w:rFonts w:ascii="Arial" w:hAnsi="Arial" w:cs="Arial"/>
          <w:lang w:val="en-IN"/>
        </w:rPr>
      </w:pPr>
    </w:p>
    <w:p w14:paraId="022E5416" w14:textId="77777777" w:rsidR="00DB37DF" w:rsidRPr="00E93494" w:rsidRDefault="00DB37DF">
      <w:pPr>
        <w:rPr>
          <w:rFonts w:ascii="Arial" w:hAnsi="Arial" w:cs="Arial"/>
        </w:rPr>
      </w:pPr>
    </w:p>
    <w:p w14:paraId="465C7F59" w14:textId="77777777" w:rsidR="00DB37DF" w:rsidRPr="00E93494" w:rsidRDefault="00DB37DF">
      <w:pPr>
        <w:rPr>
          <w:rFonts w:ascii="Arial" w:hAnsi="Arial" w:cs="Arial"/>
        </w:rPr>
      </w:pPr>
    </w:p>
    <w:p w14:paraId="658E4B61" w14:textId="77777777" w:rsidR="00DB37DF" w:rsidRPr="00E93494" w:rsidRDefault="00DB37DF">
      <w:pPr>
        <w:rPr>
          <w:rFonts w:ascii="Arial" w:hAnsi="Arial" w:cs="Arial"/>
          <w:lang w:val="en-IN"/>
        </w:rPr>
      </w:pPr>
    </w:p>
    <w:p w14:paraId="1EEEB51D" w14:textId="77777777" w:rsidR="00DB37DF" w:rsidRPr="00E93494" w:rsidRDefault="00DB37DF">
      <w:pPr>
        <w:rPr>
          <w:rFonts w:ascii="Arial" w:hAnsi="Arial" w:cs="Arial"/>
        </w:rPr>
      </w:pPr>
    </w:p>
    <w:p w14:paraId="46A6CA17" w14:textId="77777777" w:rsidR="00DB37DF" w:rsidRPr="00E93494" w:rsidRDefault="00DB37DF">
      <w:pPr>
        <w:rPr>
          <w:rFonts w:ascii="Arial" w:hAnsi="Arial" w:cs="Arial"/>
          <w:b/>
          <w:bCs/>
        </w:rPr>
      </w:pPr>
    </w:p>
    <w:p w14:paraId="07A3A2CF" w14:textId="77777777" w:rsidR="00DB37DF" w:rsidRPr="00E93494" w:rsidRDefault="00DB37DF">
      <w:pPr>
        <w:spacing w:line="240" w:lineRule="auto"/>
        <w:ind w:left="720" w:hanging="720"/>
        <w:rPr>
          <w:rFonts w:ascii="Arial" w:hAnsi="Arial" w:cs="Arial"/>
          <w:color w:val="auto"/>
          <w:szCs w:val="24"/>
          <w:shd w:val="clear" w:color="auto" w:fill="FFFFFF"/>
        </w:rPr>
      </w:pPr>
    </w:p>
    <w:p w14:paraId="2BA9997F" w14:textId="77777777" w:rsidR="00DB37DF" w:rsidRPr="00E93494" w:rsidRDefault="00DB37DF">
      <w:pPr>
        <w:spacing w:line="240" w:lineRule="auto"/>
        <w:ind w:left="720" w:hanging="720"/>
        <w:rPr>
          <w:rFonts w:ascii="Arial" w:hAnsi="Arial" w:cs="Arial"/>
          <w:color w:val="auto"/>
          <w:szCs w:val="24"/>
          <w:shd w:val="clear" w:color="auto" w:fill="FFFFFF"/>
        </w:rPr>
      </w:pPr>
    </w:p>
    <w:p w14:paraId="24725CC1" w14:textId="77777777" w:rsidR="00DB37DF" w:rsidRPr="00E93494" w:rsidRDefault="00DB37DF">
      <w:pPr>
        <w:rPr>
          <w:rFonts w:ascii="Arial" w:hAnsi="Arial" w:cs="Arial"/>
        </w:rPr>
      </w:pPr>
    </w:p>
    <w:p w14:paraId="525D13C1" w14:textId="12BB29F3" w:rsidR="003417C0" w:rsidRDefault="003417C0">
      <w:pPr>
        <w:rPr>
          <w:rFonts w:ascii="Arial" w:hAnsi="Arial" w:cs="Arial"/>
        </w:rPr>
      </w:pPr>
    </w:p>
    <w:p w14:paraId="3550FE66" w14:textId="3FE0DD00" w:rsidR="00596DEC" w:rsidRPr="003D48C6" w:rsidRDefault="00596DEC" w:rsidP="003D48C6">
      <w:pPr>
        <w:suppressAutoHyphens w:val="0"/>
        <w:spacing w:line="240" w:lineRule="auto"/>
        <w:jc w:val="left"/>
        <w:rPr>
          <w:rFonts w:ascii="Arial" w:hAnsi="Arial" w:cs="Arial"/>
        </w:rPr>
      </w:pPr>
    </w:p>
    <w:sectPr w:rsidR="00596DEC" w:rsidRPr="003D48C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25A69" w14:textId="77777777" w:rsidR="00790933" w:rsidRDefault="00790933">
      <w:pPr>
        <w:spacing w:line="240" w:lineRule="auto"/>
      </w:pPr>
      <w:r>
        <w:separator/>
      </w:r>
    </w:p>
  </w:endnote>
  <w:endnote w:type="continuationSeparator" w:id="0">
    <w:p w14:paraId="38C1B53A" w14:textId="77777777" w:rsidR="00790933" w:rsidRDefault="007909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jaVu Sans">
    <w:altName w:val="MS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68672" w14:textId="77777777" w:rsidR="00A84C8B" w:rsidRDefault="00A84C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34AC21" w14:textId="77777777" w:rsidR="00DB37DF" w:rsidRDefault="00DB37DF">
    <w:pPr>
      <w:pStyle w:val="Footer"/>
      <w:jc w:val="center"/>
    </w:pPr>
    <w:r>
      <w:fldChar w:fldCharType="begin"/>
    </w:r>
    <w:r>
      <w:instrText xml:space="preserve"> PAGE </w:instrText>
    </w:r>
    <w:r>
      <w:fldChar w:fldCharType="separate"/>
    </w:r>
    <w:r w:rsidR="00B76419">
      <w:rPr>
        <w:noProof/>
      </w:rPr>
      <w:t>3</w:t>
    </w:r>
    <w:r>
      <w:fldChar w:fldCharType="end"/>
    </w:r>
  </w:p>
  <w:p w14:paraId="0CBC5877" w14:textId="77777777" w:rsidR="00DB37DF" w:rsidRDefault="00DB37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852E5" w14:textId="77777777" w:rsidR="00A84C8B" w:rsidRDefault="00A84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F93A7" w14:textId="77777777" w:rsidR="00790933" w:rsidRDefault="00790933">
      <w:pPr>
        <w:spacing w:line="240" w:lineRule="auto"/>
      </w:pPr>
      <w:r>
        <w:separator/>
      </w:r>
    </w:p>
  </w:footnote>
  <w:footnote w:type="continuationSeparator" w:id="0">
    <w:p w14:paraId="7D2F1099" w14:textId="77777777" w:rsidR="00790933" w:rsidRDefault="007909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6804A1" w14:textId="77777777" w:rsidR="00A84C8B" w:rsidRDefault="00A84C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B308E" w14:textId="77777777" w:rsidR="00A84C8B" w:rsidRDefault="00A84C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F29ED" w14:textId="77777777" w:rsidR="00A84C8B" w:rsidRDefault="00A84C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B6E31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345A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96B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EF4D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F206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716324"/>
    <w:multiLevelType w:val="hybridMultilevel"/>
    <w:tmpl w:val="3EC8D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926C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D446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A0D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2F73D0"/>
    <w:multiLevelType w:val="hybridMultilevel"/>
    <w:tmpl w:val="642A2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D820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7F6904"/>
    <w:multiLevelType w:val="hybridMultilevel"/>
    <w:tmpl w:val="08F62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9827C8"/>
    <w:multiLevelType w:val="hybridMultilevel"/>
    <w:tmpl w:val="582CE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8D0B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F23A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CA1A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051E7A"/>
    <w:multiLevelType w:val="hybridMultilevel"/>
    <w:tmpl w:val="CFCEA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8545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564260">
    <w:abstractNumId w:val="0"/>
  </w:num>
  <w:num w:numId="2" w16cid:durableId="1639726350">
    <w:abstractNumId w:val="1"/>
  </w:num>
  <w:num w:numId="3" w16cid:durableId="48724051">
    <w:abstractNumId w:val="14"/>
  </w:num>
  <w:num w:numId="4" w16cid:durableId="1603604768">
    <w:abstractNumId w:val="11"/>
  </w:num>
  <w:num w:numId="5" w16cid:durableId="636111710">
    <w:abstractNumId w:val="18"/>
  </w:num>
  <w:num w:numId="6" w16cid:durableId="527908670">
    <w:abstractNumId w:val="13"/>
  </w:num>
  <w:num w:numId="7" w16cid:durableId="1639922149">
    <w:abstractNumId w:val="7"/>
  </w:num>
  <w:num w:numId="8" w16cid:durableId="1158155139">
    <w:abstractNumId w:val="4"/>
  </w:num>
  <w:num w:numId="9" w16cid:durableId="328141010">
    <w:abstractNumId w:val="15"/>
  </w:num>
  <w:num w:numId="10" w16cid:durableId="1348486907">
    <w:abstractNumId w:val="3"/>
  </w:num>
  <w:num w:numId="11" w16cid:durableId="1269123590">
    <w:abstractNumId w:val="12"/>
  </w:num>
  <w:num w:numId="12" w16cid:durableId="1322659033">
    <w:abstractNumId w:val="19"/>
  </w:num>
  <w:num w:numId="13" w16cid:durableId="1274554830">
    <w:abstractNumId w:val="9"/>
  </w:num>
  <w:num w:numId="14" w16cid:durableId="313799117">
    <w:abstractNumId w:val="16"/>
  </w:num>
  <w:num w:numId="15" w16cid:durableId="545146423">
    <w:abstractNumId w:val="6"/>
  </w:num>
  <w:num w:numId="16" w16cid:durableId="1108356500">
    <w:abstractNumId w:val="17"/>
  </w:num>
  <w:num w:numId="17" w16cid:durableId="402290600">
    <w:abstractNumId w:val="8"/>
  </w:num>
  <w:num w:numId="18" w16cid:durableId="1383287551">
    <w:abstractNumId w:val="5"/>
  </w:num>
  <w:num w:numId="19" w16cid:durableId="796721265">
    <w:abstractNumId w:val="10"/>
  </w:num>
  <w:num w:numId="20" w16cid:durableId="15207732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E85"/>
    <w:rsid w:val="000B3026"/>
    <w:rsid w:val="000C71DF"/>
    <w:rsid w:val="002F5D85"/>
    <w:rsid w:val="00317031"/>
    <w:rsid w:val="003417C0"/>
    <w:rsid w:val="003D48C6"/>
    <w:rsid w:val="00590B53"/>
    <w:rsid w:val="00596DEC"/>
    <w:rsid w:val="005D3157"/>
    <w:rsid w:val="00610458"/>
    <w:rsid w:val="0072500F"/>
    <w:rsid w:val="00790933"/>
    <w:rsid w:val="009F6F15"/>
    <w:rsid w:val="00A12EC6"/>
    <w:rsid w:val="00A84C8B"/>
    <w:rsid w:val="00AA76DF"/>
    <w:rsid w:val="00B277BC"/>
    <w:rsid w:val="00B65DA2"/>
    <w:rsid w:val="00B76419"/>
    <w:rsid w:val="00D127F5"/>
    <w:rsid w:val="00D40000"/>
    <w:rsid w:val="00D8135C"/>
    <w:rsid w:val="00DA2A9B"/>
    <w:rsid w:val="00DB37DF"/>
    <w:rsid w:val="00E1631D"/>
    <w:rsid w:val="00E5590D"/>
    <w:rsid w:val="00E93494"/>
    <w:rsid w:val="00F17B98"/>
    <w:rsid w:val="00F75E85"/>
    <w:rsid w:val="00FF3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64264F65"/>
  <w15:chartTrackingRefBased/>
  <w15:docId w15:val="{7168BD58-70B6-5C4E-AA23-AD0BB175E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uiPriority w:val="9"/>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3z0">
    <w:name w:val="WW8Num13z0"/>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rPr>
      <w:rFonts w:ascii="Symbol" w:hAnsi="Symbol" w:cs="Symbol" w:hint="default"/>
    </w:rPr>
  </w:style>
  <w:style w:type="character" w:customStyle="1" w:styleId="WW8Num18z1">
    <w:name w:val="WW8Num18z1"/>
    <w:rPr>
      <w:rFonts w:ascii="Courier New" w:hAnsi="Courier New" w:cs="Courier New" w:hint="default"/>
    </w:rPr>
  </w:style>
  <w:style w:type="character" w:customStyle="1" w:styleId="WW8Num18z2">
    <w:name w:val="WW8Num18z2"/>
    <w:rPr>
      <w:rFonts w:ascii="Wingdings" w:hAnsi="Wingdings" w:cs="Wingdings" w:hint="default"/>
    </w:rPr>
  </w:style>
  <w:style w:type="character" w:customStyle="1" w:styleId="WW8Num19z0">
    <w:name w:val="WW8Num19z0"/>
  </w:style>
  <w:style w:type="character" w:customStyle="1" w:styleId="WW8Num19z1">
    <w:name w:val="WW8Num19z1"/>
  </w:style>
  <w:style w:type="character" w:customStyle="1" w:styleId="WW8Num19z2">
    <w:name w:val="WW8Num19z2"/>
  </w:style>
  <w:style w:type="character" w:customStyle="1" w:styleId="WW8Num19z3">
    <w:name w:val="WW8Num19z3"/>
  </w:style>
  <w:style w:type="character" w:customStyle="1" w:styleId="WW8Num19z4">
    <w:name w:val="WW8Num19z4"/>
  </w:style>
  <w:style w:type="character" w:customStyle="1" w:styleId="WW8Num19z5">
    <w:name w:val="WW8Num19z5"/>
  </w:style>
  <w:style w:type="character" w:customStyle="1" w:styleId="WW8Num19z6">
    <w:name w:val="WW8Num19z6"/>
  </w:style>
  <w:style w:type="character" w:customStyle="1" w:styleId="WW8Num19z7">
    <w:name w:val="WW8Num19z7"/>
  </w:style>
  <w:style w:type="character" w:customStyle="1" w:styleId="WW8Num19z8">
    <w:name w:val="WW8Num19z8"/>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Arial" w:hAnsi="Arial" w:cs="Arial" w:hint="default"/>
    </w:rPr>
  </w:style>
  <w:style w:type="character" w:customStyle="1" w:styleId="WW8Num23z0">
    <w:name w:val="WW8Num23z0"/>
    <w:rPr>
      <w:rFonts w:hint="default"/>
    </w:rPr>
  </w:style>
  <w:style w:type="character" w:customStyle="1" w:styleId="WW8Num23z1">
    <w:name w:val="WW8Num23z1"/>
  </w:style>
  <w:style w:type="character" w:customStyle="1" w:styleId="WW8Num23z2">
    <w:name w:val="WW8Num23z2"/>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sz w:val="20"/>
    </w:rPr>
  </w:style>
  <w:style w:type="character" w:customStyle="1" w:styleId="WW8Num29z1">
    <w:name w:val="WW8Num29z1"/>
    <w:rPr>
      <w:rFonts w:ascii="Courier New" w:hAnsi="Courier New" w:cs="Courier New" w:hint="default"/>
      <w:sz w:val="20"/>
    </w:rPr>
  </w:style>
  <w:style w:type="character" w:customStyle="1" w:styleId="WW8Num29z2">
    <w:name w:val="WW8Num29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E559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5590D"/>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E5590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3">
    <w:name w:val="Plain Table 3"/>
    <w:basedOn w:val="TableNormal"/>
    <w:uiPriority w:val="43"/>
    <w:rsid w:val="00E5590D"/>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E5590D"/>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5">
    <w:name w:val="Plain Table 5"/>
    <w:basedOn w:val="TableNormal"/>
    <w:uiPriority w:val="45"/>
    <w:rsid w:val="00E5590D"/>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p1">
    <w:name w:val="p1"/>
    <w:basedOn w:val="Normal"/>
    <w:rsid w:val="00596DEC"/>
    <w:pPr>
      <w:suppressAutoHyphens w:val="0"/>
      <w:spacing w:before="100" w:beforeAutospacing="1" w:after="100" w:afterAutospacing="1" w:line="240" w:lineRule="auto"/>
      <w:jc w:val="left"/>
    </w:pPr>
    <w:rPr>
      <w:rFonts w:eastAsiaTheme="minorEastAsia"/>
      <w:color w:val="auto"/>
      <w:szCs w:val="24"/>
      <w:lang w:eastAsia="en-GB"/>
    </w:rPr>
  </w:style>
  <w:style w:type="character" w:customStyle="1" w:styleId="s1">
    <w:name w:val="s1"/>
    <w:basedOn w:val="DefaultParagraphFont"/>
    <w:rsid w:val="00596DEC"/>
  </w:style>
  <w:style w:type="paragraph" w:customStyle="1" w:styleId="p2">
    <w:name w:val="p2"/>
    <w:basedOn w:val="Normal"/>
    <w:rsid w:val="00596DEC"/>
    <w:pPr>
      <w:suppressAutoHyphens w:val="0"/>
      <w:spacing w:before="100" w:beforeAutospacing="1" w:after="100" w:afterAutospacing="1" w:line="240" w:lineRule="auto"/>
      <w:jc w:val="left"/>
    </w:pPr>
    <w:rPr>
      <w:rFonts w:eastAsiaTheme="minorEastAsia"/>
      <w:color w:val="auto"/>
      <w:szCs w:val="24"/>
      <w:lang w:eastAsia="en-GB"/>
    </w:rPr>
  </w:style>
  <w:style w:type="character" w:customStyle="1" w:styleId="s2">
    <w:name w:val="s2"/>
    <w:basedOn w:val="DefaultParagraphFont"/>
    <w:rsid w:val="00596DEC"/>
  </w:style>
  <w:style w:type="paragraph" w:customStyle="1" w:styleId="p3">
    <w:name w:val="p3"/>
    <w:basedOn w:val="Normal"/>
    <w:rsid w:val="00596DEC"/>
    <w:pPr>
      <w:suppressAutoHyphens w:val="0"/>
      <w:spacing w:before="100" w:beforeAutospacing="1" w:after="100" w:afterAutospacing="1" w:line="240" w:lineRule="auto"/>
      <w:jc w:val="left"/>
    </w:pPr>
    <w:rPr>
      <w:rFonts w:eastAsiaTheme="minorEastAsia"/>
      <w:color w:val="auto"/>
      <w:szCs w:val="24"/>
      <w:lang w:eastAsia="en-GB"/>
    </w:rPr>
  </w:style>
  <w:style w:type="character" w:customStyle="1" w:styleId="s3">
    <w:name w:val="s3"/>
    <w:basedOn w:val="DefaultParagraphFont"/>
    <w:rsid w:val="00596DEC"/>
  </w:style>
  <w:style w:type="character" w:customStyle="1" w:styleId="Heading3Char">
    <w:name w:val="Heading 3 Char"/>
    <w:basedOn w:val="DefaultParagraphFont"/>
    <w:link w:val="Heading3"/>
    <w:uiPriority w:val="9"/>
    <w:rsid w:val="00596DEC"/>
    <w:rPr>
      <w:rFonts w:ascii="Arial" w:eastAsia="Droid Sans" w:hAnsi="Arial" w:cs="DejaVu Sans"/>
      <w:b/>
      <w:bCs/>
      <w:color w:val="000000"/>
      <w:sz w:val="28"/>
      <w:szCs w:val="2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9707">
      <w:bodyDiv w:val="1"/>
      <w:marLeft w:val="0"/>
      <w:marRight w:val="0"/>
      <w:marTop w:val="0"/>
      <w:marBottom w:val="0"/>
      <w:divBdr>
        <w:top w:val="none" w:sz="0" w:space="0" w:color="auto"/>
        <w:left w:val="none" w:sz="0" w:space="0" w:color="auto"/>
        <w:bottom w:val="none" w:sz="0" w:space="0" w:color="auto"/>
        <w:right w:val="none" w:sz="0" w:space="0" w:color="auto"/>
      </w:divBdr>
      <w:divsChild>
        <w:div w:id="189420510">
          <w:marLeft w:val="0"/>
          <w:marRight w:val="0"/>
          <w:marTop w:val="0"/>
          <w:marBottom w:val="0"/>
          <w:divBdr>
            <w:top w:val="none" w:sz="0" w:space="0" w:color="auto"/>
            <w:left w:val="none" w:sz="0" w:space="0" w:color="auto"/>
            <w:bottom w:val="none" w:sz="0" w:space="0" w:color="auto"/>
            <w:right w:val="none" w:sz="0" w:space="0" w:color="auto"/>
          </w:divBdr>
        </w:div>
      </w:divsChild>
    </w:div>
    <w:div w:id="85418422">
      <w:bodyDiv w:val="1"/>
      <w:marLeft w:val="0"/>
      <w:marRight w:val="0"/>
      <w:marTop w:val="0"/>
      <w:marBottom w:val="0"/>
      <w:divBdr>
        <w:top w:val="none" w:sz="0" w:space="0" w:color="auto"/>
        <w:left w:val="none" w:sz="0" w:space="0" w:color="auto"/>
        <w:bottom w:val="none" w:sz="0" w:space="0" w:color="auto"/>
        <w:right w:val="none" w:sz="0" w:space="0" w:color="auto"/>
      </w:divBdr>
    </w:div>
    <w:div w:id="158204158">
      <w:bodyDiv w:val="1"/>
      <w:marLeft w:val="0"/>
      <w:marRight w:val="0"/>
      <w:marTop w:val="0"/>
      <w:marBottom w:val="0"/>
      <w:divBdr>
        <w:top w:val="none" w:sz="0" w:space="0" w:color="auto"/>
        <w:left w:val="none" w:sz="0" w:space="0" w:color="auto"/>
        <w:bottom w:val="none" w:sz="0" w:space="0" w:color="auto"/>
        <w:right w:val="none" w:sz="0" w:space="0" w:color="auto"/>
      </w:divBdr>
      <w:divsChild>
        <w:div w:id="468326422">
          <w:marLeft w:val="0"/>
          <w:marRight w:val="0"/>
          <w:marTop w:val="0"/>
          <w:marBottom w:val="0"/>
          <w:divBdr>
            <w:top w:val="none" w:sz="0" w:space="0" w:color="auto"/>
            <w:left w:val="none" w:sz="0" w:space="0" w:color="auto"/>
            <w:bottom w:val="none" w:sz="0" w:space="0" w:color="auto"/>
            <w:right w:val="none" w:sz="0" w:space="0" w:color="auto"/>
          </w:divBdr>
        </w:div>
      </w:divsChild>
    </w:div>
    <w:div w:id="217981183">
      <w:bodyDiv w:val="1"/>
      <w:marLeft w:val="0"/>
      <w:marRight w:val="0"/>
      <w:marTop w:val="0"/>
      <w:marBottom w:val="0"/>
      <w:divBdr>
        <w:top w:val="none" w:sz="0" w:space="0" w:color="auto"/>
        <w:left w:val="none" w:sz="0" w:space="0" w:color="auto"/>
        <w:bottom w:val="none" w:sz="0" w:space="0" w:color="auto"/>
        <w:right w:val="none" w:sz="0" w:space="0" w:color="auto"/>
      </w:divBdr>
      <w:divsChild>
        <w:div w:id="1055540523">
          <w:marLeft w:val="0"/>
          <w:marRight w:val="0"/>
          <w:marTop w:val="0"/>
          <w:marBottom w:val="0"/>
          <w:divBdr>
            <w:top w:val="none" w:sz="0" w:space="0" w:color="auto"/>
            <w:left w:val="none" w:sz="0" w:space="0" w:color="auto"/>
            <w:bottom w:val="none" w:sz="0" w:space="0" w:color="auto"/>
            <w:right w:val="none" w:sz="0" w:space="0" w:color="auto"/>
          </w:divBdr>
        </w:div>
      </w:divsChild>
    </w:div>
    <w:div w:id="220293522">
      <w:bodyDiv w:val="1"/>
      <w:marLeft w:val="0"/>
      <w:marRight w:val="0"/>
      <w:marTop w:val="0"/>
      <w:marBottom w:val="0"/>
      <w:divBdr>
        <w:top w:val="none" w:sz="0" w:space="0" w:color="auto"/>
        <w:left w:val="none" w:sz="0" w:space="0" w:color="auto"/>
        <w:bottom w:val="none" w:sz="0" w:space="0" w:color="auto"/>
        <w:right w:val="none" w:sz="0" w:space="0" w:color="auto"/>
      </w:divBdr>
      <w:divsChild>
        <w:div w:id="515773889">
          <w:marLeft w:val="0"/>
          <w:marRight w:val="0"/>
          <w:marTop w:val="0"/>
          <w:marBottom w:val="0"/>
          <w:divBdr>
            <w:top w:val="none" w:sz="0" w:space="0" w:color="auto"/>
            <w:left w:val="none" w:sz="0" w:space="0" w:color="auto"/>
            <w:bottom w:val="none" w:sz="0" w:space="0" w:color="auto"/>
            <w:right w:val="none" w:sz="0" w:space="0" w:color="auto"/>
          </w:divBdr>
        </w:div>
      </w:divsChild>
    </w:div>
    <w:div w:id="277880835">
      <w:bodyDiv w:val="1"/>
      <w:marLeft w:val="0"/>
      <w:marRight w:val="0"/>
      <w:marTop w:val="0"/>
      <w:marBottom w:val="0"/>
      <w:divBdr>
        <w:top w:val="none" w:sz="0" w:space="0" w:color="auto"/>
        <w:left w:val="none" w:sz="0" w:space="0" w:color="auto"/>
        <w:bottom w:val="none" w:sz="0" w:space="0" w:color="auto"/>
        <w:right w:val="none" w:sz="0" w:space="0" w:color="auto"/>
      </w:divBdr>
      <w:divsChild>
        <w:div w:id="1541698832">
          <w:marLeft w:val="0"/>
          <w:marRight w:val="0"/>
          <w:marTop w:val="0"/>
          <w:marBottom w:val="0"/>
          <w:divBdr>
            <w:top w:val="none" w:sz="0" w:space="0" w:color="auto"/>
            <w:left w:val="none" w:sz="0" w:space="0" w:color="auto"/>
            <w:bottom w:val="none" w:sz="0" w:space="0" w:color="auto"/>
            <w:right w:val="none" w:sz="0" w:space="0" w:color="auto"/>
          </w:divBdr>
        </w:div>
      </w:divsChild>
    </w:div>
    <w:div w:id="432436483">
      <w:bodyDiv w:val="1"/>
      <w:marLeft w:val="0"/>
      <w:marRight w:val="0"/>
      <w:marTop w:val="0"/>
      <w:marBottom w:val="0"/>
      <w:divBdr>
        <w:top w:val="none" w:sz="0" w:space="0" w:color="auto"/>
        <w:left w:val="none" w:sz="0" w:space="0" w:color="auto"/>
        <w:bottom w:val="none" w:sz="0" w:space="0" w:color="auto"/>
        <w:right w:val="none" w:sz="0" w:space="0" w:color="auto"/>
      </w:divBdr>
    </w:div>
    <w:div w:id="594024054">
      <w:bodyDiv w:val="1"/>
      <w:marLeft w:val="0"/>
      <w:marRight w:val="0"/>
      <w:marTop w:val="0"/>
      <w:marBottom w:val="0"/>
      <w:divBdr>
        <w:top w:val="none" w:sz="0" w:space="0" w:color="auto"/>
        <w:left w:val="none" w:sz="0" w:space="0" w:color="auto"/>
        <w:bottom w:val="none" w:sz="0" w:space="0" w:color="auto"/>
        <w:right w:val="none" w:sz="0" w:space="0" w:color="auto"/>
      </w:divBdr>
    </w:div>
    <w:div w:id="705787558">
      <w:bodyDiv w:val="1"/>
      <w:marLeft w:val="0"/>
      <w:marRight w:val="0"/>
      <w:marTop w:val="0"/>
      <w:marBottom w:val="0"/>
      <w:divBdr>
        <w:top w:val="none" w:sz="0" w:space="0" w:color="auto"/>
        <w:left w:val="none" w:sz="0" w:space="0" w:color="auto"/>
        <w:bottom w:val="none" w:sz="0" w:space="0" w:color="auto"/>
        <w:right w:val="none" w:sz="0" w:space="0" w:color="auto"/>
      </w:divBdr>
      <w:divsChild>
        <w:div w:id="1493177650">
          <w:marLeft w:val="0"/>
          <w:marRight w:val="0"/>
          <w:marTop w:val="0"/>
          <w:marBottom w:val="0"/>
          <w:divBdr>
            <w:top w:val="none" w:sz="0" w:space="0" w:color="auto"/>
            <w:left w:val="none" w:sz="0" w:space="0" w:color="auto"/>
            <w:bottom w:val="none" w:sz="0" w:space="0" w:color="auto"/>
            <w:right w:val="none" w:sz="0" w:space="0" w:color="auto"/>
          </w:divBdr>
        </w:div>
      </w:divsChild>
    </w:div>
    <w:div w:id="750588614">
      <w:bodyDiv w:val="1"/>
      <w:marLeft w:val="0"/>
      <w:marRight w:val="0"/>
      <w:marTop w:val="0"/>
      <w:marBottom w:val="0"/>
      <w:divBdr>
        <w:top w:val="none" w:sz="0" w:space="0" w:color="auto"/>
        <w:left w:val="none" w:sz="0" w:space="0" w:color="auto"/>
        <w:bottom w:val="none" w:sz="0" w:space="0" w:color="auto"/>
        <w:right w:val="none" w:sz="0" w:space="0" w:color="auto"/>
      </w:divBdr>
      <w:divsChild>
        <w:div w:id="10111713">
          <w:marLeft w:val="0"/>
          <w:marRight w:val="0"/>
          <w:marTop w:val="0"/>
          <w:marBottom w:val="0"/>
          <w:divBdr>
            <w:top w:val="none" w:sz="0" w:space="0" w:color="auto"/>
            <w:left w:val="none" w:sz="0" w:space="0" w:color="auto"/>
            <w:bottom w:val="none" w:sz="0" w:space="0" w:color="auto"/>
            <w:right w:val="none" w:sz="0" w:space="0" w:color="auto"/>
          </w:divBdr>
        </w:div>
      </w:divsChild>
    </w:div>
    <w:div w:id="804809390">
      <w:bodyDiv w:val="1"/>
      <w:marLeft w:val="0"/>
      <w:marRight w:val="0"/>
      <w:marTop w:val="0"/>
      <w:marBottom w:val="0"/>
      <w:divBdr>
        <w:top w:val="none" w:sz="0" w:space="0" w:color="auto"/>
        <w:left w:val="none" w:sz="0" w:space="0" w:color="auto"/>
        <w:bottom w:val="none" w:sz="0" w:space="0" w:color="auto"/>
        <w:right w:val="none" w:sz="0" w:space="0" w:color="auto"/>
      </w:divBdr>
    </w:div>
    <w:div w:id="856818560">
      <w:bodyDiv w:val="1"/>
      <w:marLeft w:val="0"/>
      <w:marRight w:val="0"/>
      <w:marTop w:val="0"/>
      <w:marBottom w:val="0"/>
      <w:divBdr>
        <w:top w:val="none" w:sz="0" w:space="0" w:color="auto"/>
        <w:left w:val="none" w:sz="0" w:space="0" w:color="auto"/>
        <w:bottom w:val="none" w:sz="0" w:space="0" w:color="auto"/>
        <w:right w:val="none" w:sz="0" w:space="0" w:color="auto"/>
      </w:divBdr>
    </w:div>
    <w:div w:id="922492750">
      <w:bodyDiv w:val="1"/>
      <w:marLeft w:val="0"/>
      <w:marRight w:val="0"/>
      <w:marTop w:val="0"/>
      <w:marBottom w:val="0"/>
      <w:divBdr>
        <w:top w:val="none" w:sz="0" w:space="0" w:color="auto"/>
        <w:left w:val="none" w:sz="0" w:space="0" w:color="auto"/>
        <w:bottom w:val="none" w:sz="0" w:space="0" w:color="auto"/>
        <w:right w:val="none" w:sz="0" w:space="0" w:color="auto"/>
      </w:divBdr>
    </w:div>
    <w:div w:id="936789451">
      <w:bodyDiv w:val="1"/>
      <w:marLeft w:val="0"/>
      <w:marRight w:val="0"/>
      <w:marTop w:val="0"/>
      <w:marBottom w:val="0"/>
      <w:divBdr>
        <w:top w:val="none" w:sz="0" w:space="0" w:color="auto"/>
        <w:left w:val="none" w:sz="0" w:space="0" w:color="auto"/>
        <w:bottom w:val="none" w:sz="0" w:space="0" w:color="auto"/>
        <w:right w:val="none" w:sz="0" w:space="0" w:color="auto"/>
      </w:divBdr>
    </w:div>
    <w:div w:id="996954345">
      <w:bodyDiv w:val="1"/>
      <w:marLeft w:val="0"/>
      <w:marRight w:val="0"/>
      <w:marTop w:val="0"/>
      <w:marBottom w:val="0"/>
      <w:divBdr>
        <w:top w:val="none" w:sz="0" w:space="0" w:color="auto"/>
        <w:left w:val="none" w:sz="0" w:space="0" w:color="auto"/>
        <w:bottom w:val="none" w:sz="0" w:space="0" w:color="auto"/>
        <w:right w:val="none" w:sz="0" w:space="0" w:color="auto"/>
      </w:divBdr>
    </w:div>
    <w:div w:id="1058626844">
      <w:bodyDiv w:val="1"/>
      <w:marLeft w:val="0"/>
      <w:marRight w:val="0"/>
      <w:marTop w:val="0"/>
      <w:marBottom w:val="0"/>
      <w:divBdr>
        <w:top w:val="none" w:sz="0" w:space="0" w:color="auto"/>
        <w:left w:val="none" w:sz="0" w:space="0" w:color="auto"/>
        <w:bottom w:val="none" w:sz="0" w:space="0" w:color="auto"/>
        <w:right w:val="none" w:sz="0" w:space="0" w:color="auto"/>
      </w:divBdr>
    </w:div>
    <w:div w:id="1071780363">
      <w:bodyDiv w:val="1"/>
      <w:marLeft w:val="0"/>
      <w:marRight w:val="0"/>
      <w:marTop w:val="0"/>
      <w:marBottom w:val="0"/>
      <w:divBdr>
        <w:top w:val="none" w:sz="0" w:space="0" w:color="auto"/>
        <w:left w:val="none" w:sz="0" w:space="0" w:color="auto"/>
        <w:bottom w:val="none" w:sz="0" w:space="0" w:color="auto"/>
        <w:right w:val="none" w:sz="0" w:space="0" w:color="auto"/>
      </w:divBdr>
      <w:divsChild>
        <w:div w:id="361324699">
          <w:marLeft w:val="0"/>
          <w:marRight w:val="0"/>
          <w:marTop w:val="0"/>
          <w:marBottom w:val="0"/>
          <w:divBdr>
            <w:top w:val="none" w:sz="0" w:space="0" w:color="auto"/>
            <w:left w:val="none" w:sz="0" w:space="0" w:color="auto"/>
            <w:bottom w:val="none" w:sz="0" w:space="0" w:color="auto"/>
            <w:right w:val="none" w:sz="0" w:space="0" w:color="auto"/>
          </w:divBdr>
        </w:div>
      </w:divsChild>
    </w:div>
    <w:div w:id="1159275870">
      <w:bodyDiv w:val="1"/>
      <w:marLeft w:val="0"/>
      <w:marRight w:val="0"/>
      <w:marTop w:val="0"/>
      <w:marBottom w:val="0"/>
      <w:divBdr>
        <w:top w:val="none" w:sz="0" w:space="0" w:color="auto"/>
        <w:left w:val="none" w:sz="0" w:space="0" w:color="auto"/>
        <w:bottom w:val="none" w:sz="0" w:space="0" w:color="auto"/>
        <w:right w:val="none" w:sz="0" w:space="0" w:color="auto"/>
      </w:divBdr>
    </w:div>
    <w:div w:id="1171019548">
      <w:bodyDiv w:val="1"/>
      <w:marLeft w:val="0"/>
      <w:marRight w:val="0"/>
      <w:marTop w:val="0"/>
      <w:marBottom w:val="0"/>
      <w:divBdr>
        <w:top w:val="none" w:sz="0" w:space="0" w:color="auto"/>
        <w:left w:val="none" w:sz="0" w:space="0" w:color="auto"/>
        <w:bottom w:val="none" w:sz="0" w:space="0" w:color="auto"/>
        <w:right w:val="none" w:sz="0" w:space="0" w:color="auto"/>
      </w:divBdr>
    </w:div>
    <w:div w:id="1354570538">
      <w:bodyDiv w:val="1"/>
      <w:marLeft w:val="0"/>
      <w:marRight w:val="0"/>
      <w:marTop w:val="0"/>
      <w:marBottom w:val="0"/>
      <w:divBdr>
        <w:top w:val="none" w:sz="0" w:space="0" w:color="auto"/>
        <w:left w:val="none" w:sz="0" w:space="0" w:color="auto"/>
        <w:bottom w:val="none" w:sz="0" w:space="0" w:color="auto"/>
        <w:right w:val="none" w:sz="0" w:space="0" w:color="auto"/>
      </w:divBdr>
      <w:divsChild>
        <w:div w:id="2064867570">
          <w:marLeft w:val="0"/>
          <w:marRight w:val="0"/>
          <w:marTop w:val="0"/>
          <w:marBottom w:val="0"/>
          <w:divBdr>
            <w:top w:val="none" w:sz="0" w:space="0" w:color="auto"/>
            <w:left w:val="none" w:sz="0" w:space="0" w:color="auto"/>
            <w:bottom w:val="none" w:sz="0" w:space="0" w:color="auto"/>
            <w:right w:val="none" w:sz="0" w:space="0" w:color="auto"/>
          </w:divBdr>
        </w:div>
      </w:divsChild>
    </w:div>
    <w:div w:id="1792819404">
      <w:bodyDiv w:val="1"/>
      <w:marLeft w:val="0"/>
      <w:marRight w:val="0"/>
      <w:marTop w:val="0"/>
      <w:marBottom w:val="0"/>
      <w:divBdr>
        <w:top w:val="none" w:sz="0" w:space="0" w:color="auto"/>
        <w:left w:val="none" w:sz="0" w:space="0" w:color="auto"/>
        <w:bottom w:val="none" w:sz="0" w:space="0" w:color="auto"/>
        <w:right w:val="none" w:sz="0" w:space="0" w:color="auto"/>
      </w:divBdr>
    </w:div>
    <w:div w:id="1983582347">
      <w:bodyDiv w:val="1"/>
      <w:marLeft w:val="0"/>
      <w:marRight w:val="0"/>
      <w:marTop w:val="0"/>
      <w:marBottom w:val="0"/>
      <w:divBdr>
        <w:top w:val="none" w:sz="0" w:space="0" w:color="auto"/>
        <w:left w:val="none" w:sz="0" w:space="0" w:color="auto"/>
        <w:bottom w:val="none" w:sz="0" w:space="0" w:color="auto"/>
        <w:right w:val="none" w:sz="0" w:space="0" w:color="auto"/>
      </w:divBdr>
      <w:divsChild>
        <w:div w:id="845905054">
          <w:marLeft w:val="0"/>
          <w:marRight w:val="0"/>
          <w:marTop w:val="0"/>
          <w:marBottom w:val="0"/>
          <w:divBdr>
            <w:top w:val="none" w:sz="0" w:space="0" w:color="auto"/>
            <w:left w:val="none" w:sz="0" w:space="0" w:color="auto"/>
            <w:bottom w:val="none" w:sz="0" w:space="0" w:color="auto"/>
            <w:right w:val="none" w:sz="0" w:space="0" w:color="auto"/>
          </w:divBdr>
        </w:div>
      </w:divsChild>
    </w:div>
    <w:div w:id="206401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tpub.lut.fi/handle/10024/164726"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osuva.uwasa.fi/handle/10024/13301" TargetMode="External"/><Relationship Id="rId4" Type="http://schemas.openxmlformats.org/officeDocument/2006/relationships/settings" Target="settings.xml"/><Relationship Id="rId9" Type="http://schemas.openxmlformats.org/officeDocument/2006/relationships/hyperlink" Target="https://search.proquest.com/openview/09e77fb834f63d4ffdfddfa424a67c05/1?pq-origsite=gscholar&amp;cbl=2026366&amp;diss=y"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2C4B5-7043-4FAB-B900-AE168D5942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Links>
    <vt:vector size="24" baseType="variant">
      <vt:variant>
        <vt:i4>1179728</vt:i4>
      </vt:variant>
      <vt:variant>
        <vt:i4>51</vt:i4>
      </vt:variant>
      <vt:variant>
        <vt:i4>0</vt:i4>
      </vt:variant>
      <vt:variant>
        <vt:i4>5</vt:i4>
      </vt:variant>
      <vt:variant>
        <vt:lpwstr>https://osuva.uwasa.fi/handle/10024/13301</vt:lpwstr>
      </vt:variant>
      <vt:variant>
        <vt:lpwstr/>
      </vt:variant>
      <vt:variant>
        <vt:i4>6422633</vt:i4>
      </vt:variant>
      <vt:variant>
        <vt:i4>48</vt:i4>
      </vt:variant>
      <vt:variant>
        <vt:i4>0</vt:i4>
      </vt:variant>
      <vt:variant>
        <vt:i4>5</vt:i4>
      </vt:variant>
      <vt:variant>
        <vt:lpwstr>https://search.proquest.com/openview/09e77fb834f63d4ffdfddfa424a67c05/1?pq-origsite=gscholar&amp;cbl=2026366&amp;diss=y</vt:lpwstr>
      </vt:variant>
      <vt:variant>
        <vt:lpwstr/>
      </vt:variant>
      <vt:variant>
        <vt:i4>4522072</vt:i4>
      </vt:variant>
      <vt:variant>
        <vt:i4>45</vt:i4>
      </vt:variant>
      <vt:variant>
        <vt:i4>0</vt:i4>
      </vt:variant>
      <vt:variant>
        <vt:i4>5</vt:i4>
      </vt:variant>
      <vt:variant>
        <vt:lpwstr>https://lutpub.lut.fi/handle/10024/164726</vt:lpwstr>
      </vt:variant>
      <vt:variant>
        <vt:lpwstr/>
      </vt:variant>
      <vt:variant>
        <vt:i4>1376304</vt:i4>
      </vt:variant>
      <vt:variant>
        <vt:i4>35</vt:i4>
      </vt:variant>
      <vt:variant>
        <vt:i4>0</vt:i4>
      </vt:variant>
      <vt:variant>
        <vt:i4>5</vt:i4>
      </vt:variant>
      <vt:variant>
        <vt:lpwstr/>
      </vt:variant>
      <vt:variant>
        <vt:lpwstr>_Toc204878123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Florin Sirb (2237614)</cp:lastModifiedBy>
  <cp:revision>9</cp:revision>
  <cp:lastPrinted>1900-01-01T00:00:00Z</cp:lastPrinted>
  <dcterms:created xsi:type="dcterms:W3CDTF">2025-11-29T11:19:00Z</dcterms:created>
  <dcterms:modified xsi:type="dcterms:W3CDTF">2025-11-29T11:47:00Z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H4sIAAAAAAAEAKtWcslP9kxRslIyNDa2MDEyNbcwNTM0BXKMLJV0lIJTi4sz8/NACkxqATDgdU4sAAAA</vt:lpwstr>
  </property>
  <property fmtid="{D5CDD505-2E9C-101B-9397-08002B2CF9AE}" pid="3" name="__Grammarly_42____i">
    <vt:lpwstr>H4sIAAAAAAAEAKtWckksSQxILCpxzi/NK1GyMqwFAAEhoTITAAAA</vt:lpwstr>
  </property>
</Properties>
</file>