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10" w:type="dxa"/>
        <w:tblInd w:w="-76" w:type="dxa"/>
        <w:tblLook w:val="04A0" w:firstRow="1" w:lastRow="0" w:firstColumn="1" w:lastColumn="0" w:noHBand="0" w:noVBand="1"/>
      </w:tblPr>
      <w:tblGrid>
        <w:gridCol w:w="2623"/>
        <w:gridCol w:w="5103"/>
        <w:gridCol w:w="1984"/>
      </w:tblGrid>
      <w:tr w:rsidR="00A95A04" w14:paraId="20FC5918" w14:textId="77777777" w:rsidTr="000965A2">
        <w:trPr>
          <w:trHeight w:val="557"/>
        </w:trPr>
        <w:tc>
          <w:tcPr>
            <w:tcW w:w="2623" w:type="dxa"/>
          </w:tcPr>
          <w:p w14:paraId="5C674984" w14:textId="7FE07B69" w:rsidR="00A95A04" w:rsidRDefault="00A95A04">
            <w:r w:rsidRPr="00A95A04">
              <w:rPr>
                <w:sz w:val="32"/>
                <w:szCs w:val="32"/>
              </w:rPr>
              <w:t xml:space="preserve">Who was involved? </w:t>
            </w:r>
          </w:p>
        </w:tc>
        <w:tc>
          <w:tcPr>
            <w:tcW w:w="5103" w:type="dxa"/>
          </w:tcPr>
          <w:p w14:paraId="017C2DC4" w14:textId="151CD561" w:rsidR="00A95A04" w:rsidRDefault="00A95A04">
            <w:r w:rsidRPr="00A95A04">
              <w:rPr>
                <w:sz w:val="32"/>
                <w:szCs w:val="32"/>
              </w:rPr>
              <w:t>How</w:t>
            </w:r>
            <w:r>
              <w:rPr>
                <w:sz w:val="32"/>
                <w:szCs w:val="32"/>
              </w:rPr>
              <w:t xml:space="preserve">? And Why? </w:t>
            </w:r>
          </w:p>
        </w:tc>
        <w:tc>
          <w:tcPr>
            <w:tcW w:w="1984" w:type="dxa"/>
          </w:tcPr>
          <w:p w14:paraId="13F45F65" w14:textId="6C9E8B34" w:rsidR="00A95A04" w:rsidRPr="00A95A04" w:rsidRDefault="00A95A04" w:rsidP="00A95A04">
            <w:pPr>
              <w:spacing w:after="203" w:line="360" w:lineRule="auto"/>
              <w:ind w:left="-5"/>
              <w:rPr>
                <w:sz w:val="32"/>
                <w:szCs w:val="32"/>
              </w:rPr>
            </w:pPr>
            <w:r w:rsidRPr="00A95A04">
              <w:rPr>
                <w:sz w:val="32"/>
                <w:szCs w:val="32"/>
              </w:rPr>
              <w:t xml:space="preserve">When? </w:t>
            </w:r>
          </w:p>
        </w:tc>
      </w:tr>
      <w:tr w:rsidR="00A95A04" w14:paraId="0CBAA7AD" w14:textId="77777777" w:rsidTr="000965A2">
        <w:trPr>
          <w:trHeight w:val="1571"/>
        </w:trPr>
        <w:tc>
          <w:tcPr>
            <w:tcW w:w="2623" w:type="dxa"/>
          </w:tcPr>
          <w:p w14:paraId="0BF2C3ED" w14:textId="55706B36" w:rsidR="00A95A04" w:rsidRDefault="00A95A04">
            <w:r>
              <w:t xml:space="preserve">Lucy, </w:t>
            </w:r>
            <w:proofErr w:type="spellStart"/>
            <w:r>
              <w:t>Ferroudja</w:t>
            </w:r>
            <w:proofErr w:type="spellEnd"/>
            <w:r>
              <w:t xml:space="preserve">, Sophie, Shannon and Ellie </w:t>
            </w:r>
          </w:p>
        </w:tc>
        <w:tc>
          <w:tcPr>
            <w:tcW w:w="5103" w:type="dxa"/>
          </w:tcPr>
          <w:p w14:paraId="7B5320E4" w14:textId="33A21E9A" w:rsidR="00A95A04" w:rsidRDefault="00A95A04">
            <w:r>
              <w:t>At university – 2 Hours.</w:t>
            </w:r>
            <w:r>
              <w:br/>
              <w:t xml:space="preserve">Chose agenda’s to discuss. </w:t>
            </w:r>
          </w:p>
        </w:tc>
        <w:tc>
          <w:tcPr>
            <w:tcW w:w="1984" w:type="dxa"/>
          </w:tcPr>
          <w:p w14:paraId="3F21BF74" w14:textId="5FAE3E84" w:rsidR="00A95A04" w:rsidRDefault="00A95A04">
            <w:r>
              <w:t>12</w:t>
            </w:r>
            <w:r w:rsidR="000965A2">
              <w:t>/12/2019</w:t>
            </w:r>
          </w:p>
        </w:tc>
      </w:tr>
      <w:tr w:rsidR="00A95A04" w14:paraId="006B8D4B" w14:textId="77777777" w:rsidTr="000965A2">
        <w:trPr>
          <w:trHeight w:val="1714"/>
        </w:trPr>
        <w:tc>
          <w:tcPr>
            <w:tcW w:w="2623" w:type="dxa"/>
          </w:tcPr>
          <w:p w14:paraId="6FBF45DA" w14:textId="0D52E5EA" w:rsidR="00A95A04" w:rsidRDefault="00A95A04">
            <w:r>
              <w:t xml:space="preserve">Lucy, </w:t>
            </w:r>
            <w:proofErr w:type="spellStart"/>
            <w:r>
              <w:t>Ferroudja</w:t>
            </w:r>
            <w:proofErr w:type="spellEnd"/>
            <w:r>
              <w:t xml:space="preserve"> and Ellie </w:t>
            </w:r>
          </w:p>
        </w:tc>
        <w:tc>
          <w:tcPr>
            <w:tcW w:w="5103" w:type="dxa"/>
          </w:tcPr>
          <w:p w14:paraId="6748E989" w14:textId="77777777" w:rsidR="00A95A04" w:rsidRDefault="00A95A04">
            <w:r>
              <w:t>At Lucy’s House – 3 hours.</w:t>
            </w:r>
          </w:p>
          <w:p w14:paraId="17E7AA45" w14:textId="6B7C9A3E" w:rsidR="00A95A04" w:rsidRDefault="00A95A04">
            <w:r>
              <w:t>Discussed information already found and discussed what further work was needed.</w:t>
            </w:r>
          </w:p>
        </w:tc>
        <w:tc>
          <w:tcPr>
            <w:tcW w:w="1984" w:type="dxa"/>
          </w:tcPr>
          <w:p w14:paraId="2D7BC61A" w14:textId="0A0D1917" w:rsidR="00A95A04" w:rsidRDefault="00A95A04">
            <w:r>
              <w:t>19</w:t>
            </w:r>
            <w:r w:rsidR="000965A2">
              <w:t>/12/2019</w:t>
            </w:r>
          </w:p>
        </w:tc>
      </w:tr>
      <w:tr w:rsidR="00A95A04" w14:paraId="6405B818" w14:textId="77777777" w:rsidTr="000965A2">
        <w:trPr>
          <w:trHeight w:val="1571"/>
        </w:trPr>
        <w:tc>
          <w:tcPr>
            <w:tcW w:w="2623" w:type="dxa"/>
          </w:tcPr>
          <w:p w14:paraId="3918326A" w14:textId="472123EB" w:rsidR="00A95A04" w:rsidRDefault="00A95A04">
            <w:r>
              <w:t xml:space="preserve">Lucy, </w:t>
            </w:r>
            <w:proofErr w:type="spellStart"/>
            <w:r>
              <w:t>Ferroudja</w:t>
            </w:r>
            <w:proofErr w:type="spellEnd"/>
            <w:r>
              <w:t>, Sophie, Shannon and Ellie</w:t>
            </w:r>
          </w:p>
        </w:tc>
        <w:tc>
          <w:tcPr>
            <w:tcW w:w="5103" w:type="dxa"/>
          </w:tcPr>
          <w:p w14:paraId="5B4576B3" w14:textId="77777777" w:rsidR="00A95A04" w:rsidRDefault="00A95A04">
            <w:r>
              <w:t xml:space="preserve">Via Facetime – 1 hour </w:t>
            </w:r>
          </w:p>
          <w:p w14:paraId="7052E0E0" w14:textId="6795E105" w:rsidR="00A95A04" w:rsidRDefault="00A95A04">
            <w:r>
              <w:t xml:space="preserve">Discussing </w:t>
            </w:r>
            <w:r w:rsidR="000965A2">
              <w:t>information,</w:t>
            </w:r>
            <w:r>
              <w:t xml:space="preserve"> we had found. </w:t>
            </w:r>
          </w:p>
        </w:tc>
        <w:tc>
          <w:tcPr>
            <w:tcW w:w="1984" w:type="dxa"/>
          </w:tcPr>
          <w:p w14:paraId="3689EAE9" w14:textId="242B545C" w:rsidR="00A95A04" w:rsidRDefault="000965A2">
            <w:r>
              <w:t>22/12/2019</w:t>
            </w:r>
          </w:p>
        </w:tc>
      </w:tr>
      <w:tr w:rsidR="00A95A04" w14:paraId="50C5B716" w14:textId="77777777" w:rsidTr="000965A2">
        <w:trPr>
          <w:trHeight w:val="1714"/>
        </w:trPr>
        <w:tc>
          <w:tcPr>
            <w:tcW w:w="2623" w:type="dxa"/>
          </w:tcPr>
          <w:p w14:paraId="4A746D8D" w14:textId="14985C6C" w:rsidR="00A95A04" w:rsidRDefault="000965A2">
            <w:r>
              <w:t xml:space="preserve">Lucy and Shannon </w:t>
            </w:r>
          </w:p>
        </w:tc>
        <w:tc>
          <w:tcPr>
            <w:tcW w:w="5103" w:type="dxa"/>
          </w:tcPr>
          <w:p w14:paraId="6F9B8539" w14:textId="2AA2487B" w:rsidR="00A95A04" w:rsidRDefault="000965A2">
            <w:r>
              <w:t xml:space="preserve">Met up at coffee shop - </w:t>
            </w:r>
            <w:r>
              <w:br/>
              <w:t xml:space="preserve">Altering little parts so our information varied. </w:t>
            </w:r>
            <w:r>
              <w:br/>
            </w:r>
          </w:p>
        </w:tc>
        <w:tc>
          <w:tcPr>
            <w:tcW w:w="1984" w:type="dxa"/>
          </w:tcPr>
          <w:p w14:paraId="3C52D517" w14:textId="4FF19A6D" w:rsidR="00A95A04" w:rsidRDefault="000965A2">
            <w:r>
              <w:t>28/12/2019</w:t>
            </w:r>
          </w:p>
        </w:tc>
      </w:tr>
      <w:tr w:rsidR="00A95A04" w14:paraId="7494DF39" w14:textId="77777777" w:rsidTr="000965A2">
        <w:trPr>
          <w:trHeight w:val="1714"/>
        </w:trPr>
        <w:tc>
          <w:tcPr>
            <w:tcW w:w="2623" w:type="dxa"/>
          </w:tcPr>
          <w:p w14:paraId="4C0D97C4" w14:textId="316A15CB" w:rsidR="00A95A04" w:rsidRDefault="000965A2">
            <w:r>
              <w:t xml:space="preserve">Sophie and </w:t>
            </w:r>
            <w:proofErr w:type="spellStart"/>
            <w:r>
              <w:t>Ferroudja</w:t>
            </w:r>
            <w:proofErr w:type="spellEnd"/>
          </w:p>
        </w:tc>
        <w:tc>
          <w:tcPr>
            <w:tcW w:w="5103" w:type="dxa"/>
          </w:tcPr>
          <w:p w14:paraId="40840CB3" w14:textId="1CD8EC91" w:rsidR="00A95A04" w:rsidRDefault="000965A2">
            <w:r>
              <w:t xml:space="preserve">Met up at coffee shop - </w:t>
            </w:r>
            <w:r>
              <w:br/>
              <w:t>Altering little parts so our information varied.</w:t>
            </w:r>
          </w:p>
        </w:tc>
        <w:tc>
          <w:tcPr>
            <w:tcW w:w="1984" w:type="dxa"/>
          </w:tcPr>
          <w:p w14:paraId="24E80858" w14:textId="787EB0EF" w:rsidR="00A95A04" w:rsidRDefault="000965A2">
            <w:r>
              <w:t>28/12/2019</w:t>
            </w:r>
          </w:p>
        </w:tc>
      </w:tr>
      <w:tr w:rsidR="00A95A04" w14:paraId="3554321D" w14:textId="77777777" w:rsidTr="000965A2">
        <w:trPr>
          <w:trHeight w:val="1571"/>
        </w:trPr>
        <w:tc>
          <w:tcPr>
            <w:tcW w:w="2623" w:type="dxa"/>
          </w:tcPr>
          <w:p w14:paraId="0E4483F2" w14:textId="5947A669" w:rsidR="00A95A04" w:rsidRDefault="000965A2">
            <w:r>
              <w:t xml:space="preserve">Ellie, Sophie, Shannon, </w:t>
            </w:r>
            <w:proofErr w:type="spellStart"/>
            <w:r>
              <w:t>Ferroudja</w:t>
            </w:r>
            <w:proofErr w:type="spellEnd"/>
            <w:r>
              <w:t xml:space="preserve"> and Lucy </w:t>
            </w:r>
          </w:p>
        </w:tc>
        <w:tc>
          <w:tcPr>
            <w:tcW w:w="5103" w:type="dxa"/>
          </w:tcPr>
          <w:p w14:paraId="7586A6AA" w14:textId="22DBAD1B" w:rsidR="00A95A04" w:rsidRDefault="000965A2">
            <w:r>
              <w:t xml:space="preserve">Via facetime – half hour. </w:t>
            </w:r>
            <w:r>
              <w:br/>
              <w:t>Confirming order of discussion and confirming roles within.</w:t>
            </w:r>
          </w:p>
        </w:tc>
        <w:tc>
          <w:tcPr>
            <w:tcW w:w="1984" w:type="dxa"/>
          </w:tcPr>
          <w:p w14:paraId="49B4BA19" w14:textId="4B5F2297" w:rsidR="00A95A04" w:rsidRDefault="000965A2">
            <w:r>
              <w:t>05/01/2020</w:t>
            </w:r>
          </w:p>
        </w:tc>
      </w:tr>
      <w:tr w:rsidR="00A95A04" w14:paraId="7723F0A9" w14:textId="77777777" w:rsidTr="000965A2">
        <w:trPr>
          <w:trHeight w:val="1714"/>
        </w:trPr>
        <w:tc>
          <w:tcPr>
            <w:tcW w:w="2623" w:type="dxa"/>
          </w:tcPr>
          <w:p w14:paraId="7A1364FD" w14:textId="41B27F46" w:rsidR="00A95A04" w:rsidRDefault="000965A2">
            <w:r>
              <w:t xml:space="preserve">Ellie, Sophie, </w:t>
            </w:r>
            <w:proofErr w:type="spellStart"/>
            <w:r>
              <w:t>Ferroudja</w:t>
            </w:r>
            <w:proofErr w:type="spellEnd"/>
            <w:r>
              <w:t xml:space="preserve"> </w:t>
            </w:r>
          </w:p>
        </w:tc>
        <w:tc>
          <w:tcPr>
            <w:tcW w:w="5103" w:type="dxa"/>
          </w:tcPr>
          <w:p w14:paraId="481FB503" w14:textId="77777777" w:rsidR="00A95A04" w:rsidRDefault="000965A2">
            <w:r>
              <w:t xml:space="preserve">At university – 12-3 pm </w:t>
            </w:r>
          </w:p>
          <w:p w14:paraId="551631AC" w14:textId="307DC17C" w:rsidR="000965A2" w:rsidRDefault="000965A2">
            <w:r>
              <w:t xml:space="preserve">Confirmed all our information was on right track with Lecturer. Facetimed Lucy and Shannon afterwards and advised what was correct to include and what to leave out or expand on. </w:t>
            </w:r>
          </w:p>
        </w:tc>
        <w:tc>
          <w:tcPr>
            <w:tcW w:w="1984" w:type="dxa"/>
          </w:tcPr>
          <w:p w14:paraId="4F7C85C0" w14:textId="401158CC" w:rsidR="00A95A04" w:rsidRDefault="000965A2">
            <w:r>
              <w:t>09/01/2020</w:t>
            </w:r>
          </w:p>
        </w:tc>
      </w:tr>
    </w:tbl>
    <w:p w14:paraId="568679EB" w14:textId="637472C8" w:rsidR="00216D93" w:rsidRDefault="00216D93"/>
    <w:p w14:paraId="05646077" w14:textId="76D567BB" w:rsidR="000965A2" w:rsidRDefault="000965A2"/>
    <w:p w14:paraId="73F95B1B" w14:textId="4029037C" w:rsidR="000965A2" w:rsidRDefault="000965A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103"/>
        <w:gridCol w:w="2004"/>
      </w:tblGrid>
      <w:tr w:rsidR="000965A2" w14:paraId="01324827" w14:textId="77777777" w:rsidTr="000965A2">
        <w:trPr>
          <w:trHeight w:val="1487"/>
        </w:trPr>
        <w:tc>
          <w:tcPr>
            <w:tcW w:w="1696" w:type="dxa"/>
          </w:tcPr>
          <w:p w14:paraId="67B88CD2" w14:textId="21708743" w:rsidR="000965A2" w:rsidRDefault="000965A2">
            <w:r>
              <w:lastRenderedPageBreak/>
              <w:t xml:space="preserve">Ellie, Sophie, Shannon, </w:t>
            </w:r>
            <w:proofErr w:type="spellStart"/>
            <w:r>
              <w:t>Ferroudja</w:t>
            </w:r>
            <w:proofErr w:type="spellEnd"/>
            <w:r>
              <w:t xml:space="preserve"> and Lucy</w:t>
            </w:r>
          </w:p>
        </w:tc>
        <w:tc>
          <w:tcPr>
            <w:tcW w:w="5103" w:type="dxa"/>
          </w:tcPr>
          <w:p w14:paraId="2DFF38D8" w14:textId="409DA7B2" w:rsidR="000965A2" w:rsidRDefault="000965A2">
            <w:r>
              <w:t xml:space="preserve">At university – 9am – 12:30pm </w:t>
            </w:r>
            <w:r>
              <w:br/>
              <w:t xml:space="preserve">Put our script together and practiced as a group. </w:t>
            </w:r>
          </w:p>
        </w:tc>
        <w:tc>
          <w:tcPr>
            <w:tcW w:w="2004" w:type="dxa"/>
          </w:tcPr>
          <w:p w14:paraId="3334872B" w14:textId="3B083674" w:rsidR="000965A2" w:rsidRDefault="000965A2">
            <w:r>
              <w:t>13/01/2020</w:t>
            </w:r>
          </w:p>
        </w:tc>
      </w:tr>
      <w:tr w:rsidR="000965A2" w14:paraId="04AED4BE" w14:textId="77777777" w:rsidTr="000965A2">
        <w:trPr>
          <w:trHeight w:val="1487"/>
        </w:trPr>
        <w:tc>
          <w:tcPr>
            <w:tcW w:w="1696" w:type="dxa"/>
          </w:tcPr>
          <w:p w14:paraId="0106B73F" w14:textId="7B372643" w:rsidR="000965A2" w:rsidRDefault="000965A2">
            <w:r>
              <w:t xml:space="preserve">Ellie, Sophie, Shannon, </w:t>
            </w:r>
            <w:proofErr w:type="spellStart"/>
            <w:r>
              <w:t>Ferroudja</w:t>
            </w:r>
            <w:proofErr w:type="spellEnd"/>
            <w:r>
              <w:t xml:space="preserve"> and Lucy</w:t>
            </w:r>
          </w:p>
        </w:tc>
        <w:tc>
          <w:tcPr>
            <w:tcW w:w="5103" w:type="dxa"/>
          </w:tcPr>
          <w:p w14:paraId="79B08C67" w14:textId="4FED43CE" w:rsidR="000965A2" w:rsidRDefault="000965A2">
            <w:r>
              <w:t>Via Facetime – 2 hours</w:t>
            </w:r>
            <w:r>
              <w:br/>
              <w:t>Altered some parts of the script so it flowed better and made sense. Making sure references made sense in certain parts of discussion.</w:t>
            </w:r>
          </w:p>
        </w:tc>
        <w:tc>
          <w:tcPr>
            <w:tcW w:w="2004" w:type="dxa"/>
          </w:tcPr>
          <w:p w14:paraId="050750AE" w14:textId="078CA0D4" w:rsidR="000965A2" w:rsidRDefault="000965A2">
            <w:r>
              <w:t>14/01/2020</w:t>
            </w:r>
          </w:p>
        </w:tc>
      </w:tr>
      <w:tr w:rsidR="000965A2" w14:paraId="4D1C84CB" w14:textId="77777777" w:rsidTr="000965A2">
        <w:trPr>
          <w:trHeight w:val="1409"/>
        </w:trPr>
        <w:tc>
          <w:tcPr>
            <w:tcW w:w="1696" w:type="dxa"/>
          </w:tcPr>
          <w:p w14:paraId="422432F9" w14:textId="39029BCA" w:rsidR="000965A2" w:rsidRDefault="000965A2">
            <w:r>
              <w:t xml:space="preserve">Ellie, Sophie, Shannon, </w:t>
            </w:r>
            <w:proofErr w:type="spellStart"/>
            <w:r>
              <w:t>Ferroudja</w:t>
            </w:r>
            <w:proofErr w:type="spellEnd"/>
            <w:r>
              <w:t xml:space="preserve"> and Lucy</w:t>
            </w:r>
          </w:p>
        </w:tc>
        <w:tc>
          <w:tcPr>
            <w:tcW w:w="5103" w:type="dxa"/>
          </w:tcPr>
          <w:p w14:paraId="01C44BE9" w14:textId="47FBCD86" w:rsidR="000965A2" w:rsidRDefault="000965A2">
            <w:r>
              <w:t>At University – 2 Hours</w:t>
            </w:r>
            <w:r>
              <w:br/>
              <w:t xml:space="preserve">Rehearsed our script prior to final performance. </w:t>
            </w:r>
          </w:p>
        </w:tc>
        <w:tc>
          <w:tcPr>
            <w:tcW w:w="2004" w:type="dxa"/>
          </w:tcPr>
          <w:p w14:paraId="62A0C7C4" w14:textId="5521A442" w:rsidR="000965A2" w:rsidRDefault="000965A2">
            <w:r>
              <w:t>16/01/2020</w:t>
            </w:r>
          </w:p>
        </w:tc>
      </w:tr>
    </w:tbl>
    <w:p w14:paraId="526FC7F7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D55B6DF" w14:textId="77777777" w:rsidR="0021649A" w:rsidRDefault="0021649A" w:rsidP="003C4018">
      <w:pPr>
        <w:spacing w:after="0" w:line="240" w:lineRule="auto"/>
        <w:rPr>
          <w:b/>
          <w:bCs/>
          <w:sz w:val="28"/>
          <w:szCs w:val="28"/>
        </w:rPr>
      </w:pPr>
    </w:p>
    <w:p w14:paraId="79091474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1F12F59D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08BCD5DA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653CD09F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002B584E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5AFC54C5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2C570881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40F62218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797623B1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09A1E80F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580586DD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7934BBA5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2ECA62E9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573193F6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19C768AB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3A2CDB0B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43075DE2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5F625C99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6FC92581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1F4CF2B9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6B39CEFE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1BD03E2F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35C5C706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2F4D6A27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773AE839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14:paraId="5E152C89" w14:textId="0A0B86B1" w:rsidR="0021649A" w:rsidRPr="00F56454" w:rsidRDefault="00F56454" w:rsidP="0021649A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  <w:r w:rsidRPr="00F56454">
        <w:rPr>
          <w:b/>
          <w:bCs/>
          <w:sz w:val="28"/>
          <w:szCs w:val="28"/>
          <w:u w:val="single"/>
        </w:rPr>
        <w:lastRenderedPageBreak/>
        <w:t>Agendas</w:t>
      </w:r>
    </w:p>
    <w:p w14:paraId="02558C68" w14:textId="43909401" w:rsidR="0021649A" w:rsidRDefault="00F56454" w:rsidP="00F56454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Maternity leave </w:t>
      </w:r>
    </w:p>
    <w:p w14:paraId="1C8AB239" w14:textId="1A82F828" w:rsidR="00F56454" w:rsidRDefault="00FE12D8" w:rsidP="00F56454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Accident on the play yard </w:t>
      </w:r>
    </w:p>
    <w:p w14:paraId="2D76DDCA" w14:textId="75A4C252" w:rsidR="00FE12D8" w:rsidRDefault="00651B69" w:rsidP="00F56454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Safeguarding concerns </w:t>
      </w:r>
    </w:p>
    <w:p w14:paraId="4CBFB647" w14:textId="1DDF83B6" w:rsidR="00651B69" w:rsidRDefault="00651B69" w:rsidP="00F56454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Introducing the new curriculum </w:t>
      </w:r>
    </w:p>
    <w:p w14:paraId="22CC8E33" w14:textId="5FF3FBCA" w:rsidR="00651B69" w:rsidRPr="00F56454" w:rsidRDefault="00A52598" w:rsidP="00F56454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Family Fridays </w:t>
      </w:r>
    </w:p>
    <w:p w14:paraId="1A74D2BD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2E23D6A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35758F3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CDDBC20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20F66B6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3F1DF9B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F3D8CA1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449B54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E515C45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D8DD120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4CE5ADD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DC9F050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AFED161" w14:textId="77777777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E17FE78" w14:textId="2E0F563E" w:rsid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D6C448B" w14:textId="5D8E4EED" w:rsidR="00A52598" w:rsidRDefault="00A52598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776D069" w14:textId="64261EB7" w:rsidR="00A52598" w:rsidRDefault="00A52598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57532C4" w14:textId="1C294C57" w:rsidR="00A52598" w:rsidRDefault="00A52598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76275DA" w14:textId="17501AA4" w:rsidR="00A52598" w:rsidRDefault="00A52598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C665D78" w14:textId="29EBCE31" w:rsidR="00A52598" w:rsidRDefault="00A52598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651EE76" w14:textId="20361BB5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6D1A560" w14:textId="43C23DAD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DC4DB9C" w14:textId="5429A745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D02D35D" w14:textId="507373B2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82A567E" w14:textId="0B451005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3844730" w14:textId="34ABDF32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09E443A" w14:textId="12AC2E5A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27AFEE5" w14:textId="73918CFA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1DA4157" w14:textId="1D097D73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01E6C43" w14:textId="7A2C04C0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5BF45B8" w14:textId="15E26303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8FD224A" w14:textId="12192D34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AE7DFD5" w14:textId="5C82D434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213C967" w14:textId="6C222738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E072429" w14:textId="77777777" w:rsidR="00B323B9" w:rsidRDefault="00B323B9" w:rsidP="0021649A">
      <w:pPr>
        <w:spacing w:after="0" w:line="240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632DC6C4" w14:textId="548E9C88" w:rsidR="0021649A" w:rsidRPr="0021649A" w:rsidRDefault="0021649A" w:rsidP="0021649A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21649A">
        <w:rPr>
          <w:b/>
          <w:bCs/>
          <w:sz w:val="28"/>
          <w:szCs w:val="28"/>
        </w:rPr>
        <w:lastRenderedPageBreak/>
        <w:t xml:space="preserve">Reference list </w:t>
      </w:r>
    </w:p>
    <w:p w14:paraId="6E2F3820" w14:textId="77777777" w:rsidR="0021649A" w:rsidRPr="0021649A" w:rsidRDefault="0021649A" w:rsidP="0021649A">
      <w:pPr>
        <w:spacing w:after="0" w:line="240" w:lineRule="auto"/>
        <w:jc w:val="center"/>
        <w:rPr>
          <w:rFonts w:cstheme="minorHAnsi"/>
          <w:sz w:val="28"/>
          <w:szCs w:val="28"/>
        </w:rPr>
      </w:pPr>
    </w:p>
    <w:p w14:paraId="2489052F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lang w:eastAsia="en-GB"/>
        </w:rPr>
      </w:pPr>
      <w:r w:rsidRPr="00A52598">
        <w:rPr>
          <w:rFonts w:eastAsia="Times New Roman" w:cstheme="minorHAnsi"/>
          <w:lang w:eastAsia="en-GB"/>
        </w:rPr>
        <w:t>ACAS. (2012) ‘Induction: Getting the first few days right’ https://archive.acas.org.uk/index.aspx?articleid=3754 [Accessed: 8th January 2020]. </w:t>
      </w:r>
    </w:p>
    <w:p w14:paraId="3798A2BC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lang w:eastAsia="en-GB"/>
        </w:rPr>
      </w:pPr>
    </w:p>
    <w:p w14:paraId="75A7C4C9" w14:textId="77777777" w:rsidR="0021649A" w:rsidRPr="00A52598" w:rsidRDefault="0021649A" w:rsidP="002E5EB5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A52598">
        <w:rPr>
          <w:rFonts w:cstheme="minorHAnsi"/>
          <w:sz w:val="24"/>
          <w:szCs w:val="24"/>
        </w:rPr>
        <w:t xml:space="preserve">Bird (2007) ‘Natural thinking: investigating the links between the natural environment, biodiversity and mental health’. Sandy, Bedfordshire: RSPB. </w:t>
      </w:r>
      <w:hyperlink r:id="rId7" w:history="1">
        <w:r w:rsidRPr="00A52598">
          <w:rPr>
            <w:rFonts w:cstheme="minorHAnsi"/>
            <w:color w:val="0563C1" w:themeColor="hyperlink"/>
            <w:sz w:val="24"/>
            <w:szCs w:val="24"/>
            <w:u w:val="single"/>
          </w:rPr>
          <w:t>www.rspb.org.uk/health</w:t>
        </w:r>
      </w:hyperlink>
      <w:r w:rsidRPr="00A52598">
        <w:rPr>
          <w:rFonts w:cstheme="minorHAnsi"/>
          <w:sz w:val="24"/>
          <w:szCs w:val="24"/>
        </w:rPr>
        <w:t xml:space="preserve"> [Accessed: 15</w:t>
      </w:r>
      <w:r w:rsidRPr="00A52598">
        <w:rPr>
          <w:rFonts w:cstheme="minorHAnsi"/>
          <w:sz w:val="24"/>
          <w:szCs w:val="24"/>
          <w:vertAlign w:val="superscript"/>
        </w:rPr>
        <w:t>th</w:t>
      </w:r>
      <w:r w:rsidRPr="00A52598">
        <w:rPr>
          <w:rFonts w:cstheme="minorHAnsi"/>
          <w:sz w:val="24"/>
          <w:szCs w:val="24"/>
        </w:rPr>
        <w:t xml:space="preserve"> January 2020]. </w:t>
      </w:r>
    </w:p>
    <w:p w14:paraId="40353F97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Bruner, J. S. (1966). Toward a theory of instruction, Cambridge, Mass.: </w:t>
      </w:r>
      <w:proofErr w:type="spellStart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Belkapp</w:t>
      </w:r>
      <w:proofErr w:type="spellEnd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Press.</w:t>
      </w:r>
    </w:p>
    <w:p w14:paraId="55D56556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Carmarthenshire County Council.(2019) Section 52 of the School Standards and Framework Act 1998 [online] https://www.carmarthenshire.gov.wales/media/1219210/section-52-planned-budget-statement-2019-20.pdf [Accessed: 9th January 2020]. </w:t>
      </w:r>
    </w:p>
    <w:p w14:paraId="769D7A24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Children in Wales. (2019). ‘All Wales Child Protection Procedures Review Group - Children in Wales’ http://www.childreninwales.org.uk/our-work/safeguarding/wales-child-protection-procedures-review-group/ [Accessed: 18 December 2019]. </w:t>
      </w:r>
    </w:p>
    <w:p w14:paraId="1263B87B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lang w:eastAsia="en-GB"/>
        </w:rPr>
      </w:pPr>
      <w:r w:rsidRPr="00A52598">
        <w:rPr>
          <w:rFonts w:eastAsia="Times New Roman" w:cstheme="minorHAnsi"/>
          <w:lang w:eastAsia="en-GB"/>
        </w:rPr>
        <w:t>Citizens Advice. (2020) ‘Contracts of employment’ https://www.citizensadvice.org.uk/work/rights-at-work/basic-rights-and-contracts/contracts-of-employment/ [Accessed: 9th January 2020]. </w:t>
      </w:r>
    </w:p>
    <w:p w14:paraId="16A914D6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lang w:eastAsia="en-GB"/>
        </w:rPr>
      </w:pPr>
    </w:p>
    <w:p w14:paraId="6F911A86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Department For Education. (2019). ‘ Keeping children safe in education – Statutory guidance for schools and colleges’ </w:t>
      </w:r>
      <w:hyperlink r:id="rId8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https://assets.publishing.service.gov.uk/government/uploads/system/uploads/attachment_data/file/835733/Keeping_children_safe_in_education_2019.pdf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14th January 2020]. </w:t>
      </w:r>
    </w:p>
    <w:p w14:paraId="2CB37D25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Donaldson, G. (2015). Successful Futures: Independent Review of Curriculum and Assessment Arrangements in Wales. Cardiff: Welsh Government. https://gov.wales/docs/dcells/publications/150225-successful-futures-en.pdf [Accessed: on 28th December 2019]. </w:t>
      </w:r>
    </w:p>
    <w:p w14:paraId="7CD4AEA8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Estyn</w:t>
      </w:r>
      <w:proofErr w:type="spellEnd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. (2015) ‘</w:t>
      </w:r>
      <w:proofErr w:type="spellStart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Estyn</w:t>
      </w:r>
      <w:proofErr w:type="spellEnd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Policy and Procedures For safeguarding’ https://www.estyn.gov.wales/sites/www.estyn.gov.wales/files/documents/Estyn%20Safeguarding%20Policy%20En.pdf [Accessed: 29th December 2019]. </w:t>
      </w:r>
    </w:p>
    <w:p w14:paraId="063D6868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Estyn</w:t>
      </w:r>
      <w:proofErr w:type="spellEnd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. (2018) ‘Curriculum innovation in primary schools’ https://www.estyn.gov.wales/sites/www.estyn.gov.wales/files/documents/Curriculum%20innovation%20in%20primary%20schools%20-%20en.pdf [Accessed: 30th December 2019]. </w:t>
      </w:r>
    </w:p>
    <w:p w14:paraId="7CDB1D8B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Gov.uk. (2003). Every child matters. [online] http://www.gov.uk/government/publications/every-child-matters [Accessed 9th January 2020]. </w:t>
      </w:r>
    </w:p>
    <w:p w14:paraId="7D094D70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lastRenderedPageBreak/>
        <w:t>Government UK. (1996). Employment Rights Act 1996. [online] Available at: http://www.legislation.gov.uk/ukpga/1996/18/contents [Accessed: 29th December 2019]. </w:t>
      </w:r>
    </w:p>
    <w:p w14:paraId="68ECA9E9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Government UK. (2014) ‘Safeguarding children and young people’ https://www.gov.uk/government/publications/safeguarding-children-and-young-people/safeguarding-children-and-young-people [Accessed: </w:t>
      </w:r>
      <w:proofErr w:type="spellStart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22th</w:t>
      </w:r>
      <w:proofErr w:type="spellEnd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December 2019]. </w:t>
      </w:r>
    </w:p>
    <w:p w14:paraId="5A3F42F5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Government UK. (2018) ‘Data Protection Act’ 2018’‘https://www.legislation.gov.uk/ukpga/2018/12/schedule/2/part/4/crossheading/confidential-references [Accessed: 7th January 2020]. </w:t>
      </w:r>
    </w:p>
    <w:p w14:paraId="47F89FBF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Government UK. (2018) ‘Working Together to Safeguard Children: A guide to interagency working to safeguard and promote the welfare of children’  https://assets.publishing.service.gov.uk/government/uploads/system/uploads/attach </w:t>
      </w:r>
      <w:proofErr w:type="spellStart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ment_data</w:t>
      </w:r>
      <w:proofErr w:type="spellEnd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/file/779401/Working_Together_to_Safeguard-Children.pdf [Accessed: 18th December 2019]. </w:t>
      </w:r>
    </w:p>
    <w:p w14:paraId="28154E0F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Great Britain: Government UK (2019). ‘Health and safety for school children’ [on-line] Available at: </w:t>
      </w:r>
      <w:hyperlink r:id="rId9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https://www.gov.uk/health-safety-school-children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12th January 2020]. </w:t>
      </w:r>
    </w:p>
    <w:p w14:paraId="54606FF6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12B41A65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Health and Safety Executive (2013). ‘Incident reporting in schools (accidents, diseases and dangerous occurrences)’ </w:t>
      </w:r>
      <w:hyperlink r:id="rId10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https://www.hse.gov.uk/pubns/edis1.pdf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12th January 2020]. </w:t>
      </w:r>
    </w:p>
    <w:p w14:paraId="226548FE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22AE09DF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lang w:eastAsia="en-GB"/>
        </w:rPr>
      </w:pPr>
      <w:r w:rsidRPr="00A52598">
        <w:rPr>
          <w:rFonts w:eastAsia="Times New Roman" w:cstheme="minorHAnsi"/>
          <w:lang w:eastAsia="en-GB"/>
        </w:rPr>
        <w:t>Health and Safety Executive. (2018) ‘Health and safety checklist for classrooms’ https://www.hse.gov.uk/risk/classroom-checklist.pdf [Accessed: 9th January 2020]. </w:t>
      </w:r>
    </w:p>
    <w:p w14:paraId="09BD8270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lang w:eastAsia="en-GB"/>
        </w:rPr>
      </w:pPr>
    </w:p>
    <w:p w14:paraId="4641AEAC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val="en-US" w:eastAsia="en-GB"/>
        </w:rPr>
        <w:t>HM Government. (2004). Children Act 2004. [online]   </w:t>
      </w:r>
      <w:hyperlink r:id="rId11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val="en-US" w:eastAsia="en-GB"/>
          </w:rPr>
          <w:t>http://www.legislation.gov.uk/ukpga/2004/31</w:t>
        </w:r>
      </w:hyperlink>
      <w:r w:rsidRPr="00A52598">
        <w:rPr>
          <w:rFonts w:eastAsia="Times New Roman" w:cstheme="minorHAnsi"/>
          <w:sz w:val="24"/>
          <w:szCs w:val="24"/>
          <w:lang w:val="en-US" w:eastAsia="en-GB"/>
        </w:rPr>
        <w:t>. [Accessed: 11</w:t>
      </w:r>
      <w:r w:rsidRPr="00A52598">
        <w:rPr>
          <w:rFonts w:eastAsia="Times New Roman" w:cstheme="minorHAnsi"/>
          <w:sz w:val="24"/>
          <w:szCs w:val="24"/>
          <w:vertAlign w:val="superscript"/>
          <w:lang w:val="en-US" w:eastAsia="en-GB"/>
        </w:rPr>
        <w:t>th</w:t>
      </w:r>
      <w:r w:rsidRPr="00A52598">
        <w:rPr>
          <w:rFonts w:eastAsia="Times New Roman" w:cstheme="minorHAnsi"/>
          <w:sz w:val="24"/>
          <w:szCs w:val="24"/>
          <w:lang w:val="en-US" w:eastAsia="en-GB"/>
        </w:rPr>
        <w:t xml:space="preserve"> January 2020]</w:t>
      </w:r>
      <w:r w:rsidRPr="00A52598">
        <w:rPr>
          <w:rFonts w:eastAsia="Times New Roman" w:cstheme="minorHAnsi"/>
          <w:sz w:val="24"/>
          <w:szCs w:val="24"/>
          <w:lang w:eastAsia="en-GB"/>
        </w:rPr>
        <w:t>.</w:t>
      </w:r>
    </w:p>
    <w:p w14:paraId="60D6C7DC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2ABE38C9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52598">
        <w:rPr>
          <w:rFonts w:eastAsia="Times New Roman" w:cstheme="minorHAnsi"/>
          <w:sz w:val="24"/>
          <w:szCs w:val="24"/>
          <w:lang w:eastAsia="en-GB"/>
        </w:rPr>
        <w:t>Holmes,J</w:t>
      </w:r>
      <w:proofErr w:type="spellEnd"/>
      <w:r w:rsidRPr="00A52598">
        <w:rPr>
          <w:rFonts w:eastAsia="Times New Roman" w:cstheme="minorHAnsi"/>
          <w:sz w:val="24"/>
          <w:szCs w:val="24"/>
          <w:lang w:eastAsia="en-GB"/>
        </w:rPr>
        <w:t>. (2014) John </w:t>
      </w:r>
      <w:proofErr w:type="spellStart"/>
      <w:r w:rsidRPr="00A52598">
        <w:rPr>
          <w:rFonts w:eastAsia="Times New Roman" w:cstheme="minorHAnsi"/>
          <w:sz w:val="24"/>
          <w:szCs w:val="24"/>
          <w:lang w:eastAsia="en-GB"/>
        </w:rPr>
        <w:t>Bowlby</w:t>
      </w:r>
      <w:proofErr w:type="spellEnd"/>
      <w:r w:rsidRPr="00A52598">
        <w:rPr>
          <w:rFonts w:eastAsia="Times New Roman" w:cstheme="minorHAnsi"/>
          <w:sz w:val="24"/>
          <w:szCs w:val="24"/>
          <w:lang w:eastAsia="en-GB"/>
        </w:rPr>
        <w:t> and Attachment Theory. London: </w:t>
      </w:r>
      <w:proofErr w:type="spellStart"/>
      <w:r w:rsidRPr="00A52598">
        <w:rPr>
          <w:rFonts w:eastAsia="Times New Roman" w:cstheme="minorHAnsi"/>
          <w:sz w:val="24"/>
          <w:szCs w:val="24"/>
          <w:lang w:eastAsia="en-GB"/>
        </w:rPr>
        <w:t>Routledge</w:t>
      </w:r>
      <w:proofErr w:type="spellEnd"/>
      <w:r w:rsidRPr="00A52598">
        <w:rPr>
          <w:rFonts w:eastAsia="Times New Roman" w:cstheme="minorHAnsi"/>
          <w:sz w:val="24"/>
          <w:szCs w:val="24"/>
          <w:lang w:eastAsia="en-GB"/>
        </w:rPr>
        <w:t>. [e-book]. Available at: </w:t>
      </w:r>
      <w:hyperlink r:id="rId12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https://doi.org/10.4324/9781315879772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 xml:space="preserve"> [Accessed: 8th January 2020]. </w:t>
      </w:r>
    </w:p>
    <w:p w14:paraId="5E954624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HSE. (2013) Health and Safety (Consultation with Employees) Regulations 1996. </w:t>
      </w:r>
    </w:p>
    <w:p w14:paraId="1FB0CC17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Kids Helpline, Anytime, Any reason (2016). ‘Helping Your Child Transition | Kids Helpline | 1800 55 1800’ </w:t>
      </w:r>
      <w:hyperlink r:id="rId13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https://kidshelpline.com.au/parents/tips/understanding-transitions-from-childhood-to-adulthood/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11th January 2020]. </w:t>
      </w:r>
    </w:p>
    <w:p w14:paraId="5C924F3E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73F6E2E6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val="en-US" w:eastAsia="en-GB"/>
        </w:rPr>
        <w:t>Legislation. (2006). Childcare Act 2006. [online] Available at: </w:t>
      </w:r>
      <w:hyperlink r:id="rId14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val="en-US" w:eastAsia="en-GB"/>
          </w:rPr>
          <w:t>http://www.legislation.gov.uk/ukpga/2006/21/pdfs/ukpga_20060021_en.pdf</w:t>
        </w:r>
      </w:hyperlink>
      <w:r w:rsidRPr="00A52598">
        <w:rPr>
          <w:rFonts w:eastAsia="Times New Roman" w:cstheme="minorHAnsi"/>
          <w:sz w:val="24"/>
          <w:szCs w:val="24"/>
          <w:lang w:val="en-US" w:eastAsia="en-GB"/>
        </w:rPr>
        <w:t> [Accessed: 11</w:t>
      </w:r>
      <w:r w:rsidRPr="00A52598">
        <w:rPr>
          <w:rFonts w:eastAsia="Times New Roman" w:cstheme="minorHAnsi"/>
          <w:sz w:val="24"/>
          <w:szCs w:val="24"/>
          <w:vertAlign w:val="superscript"/>
          <w:lang w:val="en-US" w:eastAsia="en-GB"/>
        </w:rPr>
        <w:t>th</w:t>
      </w:r>
      <w:r w:rsidRPr="00A52598">
        <w:rPr>
          <w:rFonts w:eastAsia="Times New Roman" w:cstheme="minorHAnsi"/>
          <w:sz w:val="24"/>
          <w:szCs w:val="24"/>
          <w:lang w:val="en-US" w:eastAsia="en-GB"/>
        </w:rPr>
        <w:t xml:space="preserve"> January 2020].</w:t>
      </w:r>
      <w:r w:rsidRPr="00A52598">
        <w:rPr>
          <w:rFonts w:eastAsia="Times New Roman" w:cstheme="minorHAnsi"/>
          <w:sz w:val="24"/>
          <w:szCs w:val="24"/>
          <w:lang w:eastAsia="en-GB"/>
        </w:rPr>
        <w:t> </w:t>
      </w:r>
    </w:p>
    <w:p w14:paraId="616B888A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7562010D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A52598">
        <w:rPr>
          <w:rFonts w:eastAsia="Times New Roman" w:cstheme="minorHAnsi"/>
          <w:sz w:val="24"/>
          <w:szCs w:val="24"/>
          <w:lang w:val="en-US" w:eastAsia="en-GB"/>
        </w:rPr>
        <w:t>Legislation. (2019).ChildrenAct1989. [online] Available at: </w:t>
      </w:r>
      <w:hyperlink r:id="rId15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val="en-US" w:eastAsia="en-GB"/>
          </w:rPr>
          <w:t>https://www.legislation.gov.uk/ukpga/1989/41/section/17</w:t>
        </w:r>
      </w:hyperlink>
      <w:r w:rsidRPr="00A52598">
        <w:rPr>
          <w:rFonts w:eastAsia="Times New Roman" w:cstheme="minorHAnsi"/>
          <w:sz w:val="24"/>
          <w:szCs w:val="24"/>
          <w:lang w:val="en-US" w:eastAsia="en-GB"/>
        </w:rPr>
        <w:t> [Accessed: 11</w:t>
      </w:r>
      <w:r w:rsidRPr="00A52598">
        <w:rPr>
          <w:rFonts w:eastAsia="Times New Roman" w:cstheme="minorHAnsi"/>
          <w:sz w:val="24"/>
          <w:szCs w:val="24"/>
          <w:vertAlign w:val="superscript"/>
          <w:lang w:val="en-US" w:eastAsia="en-GB"/>
        </w:rPr>
        <w:t>th</w:t>
      </w:r>
      <w:r w:rsidRPr="00A52598">
        <w:rPr>
          <w:rFonts w:eastAsia="Times New Roman" w:cstheme="minorHAnsi"/>
          <w:sz w:val="24"/>
          <w:szCs w:val="24"/>
          <w:lang w:val="en-US" w:eastAsia="en-GB"/>
        </w:rPr>
        <w:t xml:space="preserve"> January 2020].</w:t>
      </w:r>
      <w:r w:rsidRPr="00A52598">
        <w:rPr>
          <w:rFonts w:eastAsia="Times New Roman" w:cstheme="minorHAnsi"/>
          <w:sz w:val="24"/>
          <w:szCs w:val="24"/>
          <w:lang w:eastAsia="en-GB"/>
        </w:rPr>
        <w:t> </w:t>
      </w:r>
    </w:p>
    <w:p w14:paraId="4BCF57A4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lastRenderedPageBreak/>
        <w:t>Maslow, A.H. (1943) A theory of human motivation. Psychological review, 50,4,370-96. </w:t>
      </w:r>
    </w:p>
    <w:p w14:paraId="6C621B99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Maternity Protection (Amendment) Act 2004. (2020). Maternity leave. [online] Available at:</w:t>
      </w:r>
      <w:hyperlink r:id="rId16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https://www.citizensinformation.ie/en/employment/employment_rights_and_conditions/leave_and_holidays/maternity_leave.html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12</w:t>
      </w:r>
      <w:r w:rsidRPr="00A52598">
        <w:rPr>
          <w:rFonts w:eastAsia="Times New Roman" w:cstheme="minorHAnsi"/>
          <w:sz w:val="24"/>
          <w:szCs w:val="24"/>
          <w:vertAlign w:val="superscript"/>
          <w:lang w:eastAsia="en-GB"/>
        </w:rPr>
        <w:t xml:space="preserve">th </w:t>
      </w:r>
      <w:r w:rsidRPr="00A52598">
        <w:rPr>
          <w:rFonts w:eastAsia="Times New Roman" w:cstheme="minorHAnsi"/>
          <w:sz w:val="24"/>
          <w:szCs w:val="24"/>
          <w:lang w:eastAsia="en-GB"/>
        </w:rPr>
        <w:t>January 2020]. </w:t>
      </w:r>
    </w:p>
    <w:p w14:paraId="0AC9A170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74430C0B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NASUWT (2019).  ‘NASUWT Risk Assessment for Pregnant Teaching staff’ </w:t>
      </w:r>
      <w:hyperlink r:id="rId17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http://www.hull.nasuwt.org.uk/Preg%20H&amp;S%20checklist.pdf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12</w:t>
      </w:r>
      <w:r w:rsidRPr="00A52598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sz w:val="24"/>
          <w:szCs w:val="24"/>
          <w:lang w:eastAsia="en-GB"/>
        </w:rPr>
        <w:t xml:space="preserve"> January 2020]. </w:t>
      </w:r>
    </w:p>
    <w:p w14:paraId="4B31F157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NASUWT Teachers Union. (2019). ‘Maternity, Paternity and Shared Parental Leave’ https://www.nasuwt.org.uk/advice/conditions-of-service/maternity.html [Accessed: 10th January 2020].</w:t>
      </w:r>
    </w:p>
    <w:p w14:paraId="56046D72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National Education Union (NEU). (2018). ‘Maternity rights’. Available at: https://neu.org.uk/advice/maternity-rights [Accessed: 27</w:t>
      </w:r>
      <w:r w:rsidRPr="00A52598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December2019]. </w:t>
      </w:r>
    </w:p>
    <w:p w14:paraId="02E79C43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lang w:eastAsia="en-GB"/>
        </w:rPr>
      </w:pPr>
      <w:r w:rsidRPr="00A52598">
        <w:rPr>
          <w:rFonts w:eastAsia="Times New Roman" w:cstheme="minorHAnsi"/>
          <w:lang w:eastAsia="en-GB"/>
        </w:rPr>
        <w:t>National Education Union. (2019) ‘Standards for School Premises (Wales)’ https://neu.org.uk/advice/standards-school-premises-wales  [Accessed: 8th January 2020]. </w:t>
      </w:r>
    </w:p>
    <w:p w14:paraId="0A6274C2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lang w:eastAsia="en-GB"/>
        </w:rPr>
      </w:pPr>
    </w:p>
    <w:p w14:paraId="7E25F5B7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 xml:space="preserve">National Education Union. (2019). ‘Accidents and injuries at school’. </w:t>
      </w:r>
      <w:hyperlink r:id="rId18" w:history="1">
        <w:r w:rsidRPr="00A52598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en-GB"/>
          </w:rPr>
          <w:t>https://neu.org.uk/advice/accidents-and-injuries-school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 12</w:t>
      </w:r>
      <w:r w:rsidRPr="00A52598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sz w:val="24"/>
          <w:szCs w:val="24"/>
          <w:lang w:eastAsia="en-GB"/>
        </w:rPr>
        <w:t xml:space="preserve"> January 2020]. </w:t>
      </w:r>
    </w:p>
    <w:p w14:paraId="11506A01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NHS Wales. (2015) ‘Health and safety obligations at work for pregnant employees and those returning from maternity leave’ http://www.wales.nhs.uk/sitesplus/documents/866/FOI%2016453%20Enclosure%201%20%20Health%20%26%20Safety%20Obligations%20at%20Work%20for%20Pregnant%20Employees%20...%20Plolicy.pdf [Accessed: 29</w:t>
      </w:r>
      <w:r w:rsidRPr="00A52598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December 2019]. </w:t>
      </w:r>
    </w:p>
    <w:p w14:paraId="54FF6EB8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 xml:space="preserve">NSPCC Learning. (2020). ‘Safeguarding and child protection in schools | NSPCC Learning’ </w:t>
      </w:r>
      <w:hyperlink r:id="rId19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https://learning.nspcc.org.uk/safeguarding-child-protection-schools/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14th January 2020]. </w:t>
      </w:r>
    </w:p>
    <w:p w14:paraId="6647782F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NSPCC. (2019) ‘Safeguarding and child protection in schools’ https://learning.nspcc.org.uk/safeguarding-child-protectionschools/ [Accessed: 22</w:t>
      </w:r>
      <w:r w:rsidRPr="00A52598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nd</w:t>
      </w: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December 2019]. </w:t>
      </w:r>
    </w:p>
    <w:p w14:paraId="5EDAA021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NSPCC. (2019) ‘What is neglect?’ [On-line] https://www.nspcc.org.uk/what-is-child-abuse/types-of-abuse/neglect/#signs [Accessed: 27th December 2019]. </w:t>
      </w:r>
    </w:p>
    <w:p w14:paraId="043DF1E7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52598">
        <w:rPr>
          <w:rFonts w:eastAsia="Times New Roman" w:cstheme="minorHAnsi"/>
          <w:sz w:val="24"/>
          <w:szCs w:val="24"/>
          <w:lang w:eastAsia="en-GB"/>
        </w:rPr>
        <w:t>O'Sheades</w:t>
      </w:r>
      <w:proofErr w:type="spellEnd"/>
      <w:r w:rsidRPr="00A52598">
        <w:rPr>
          <w:rFonts w:eastAsia="Times New Roman" w:cstheme="minorHAnsi"/>
          <w:sz w:val="24"/>
          <w:szCs w:val="24"/>
          <w:lang w:eastAsia="en-GB"/>
        </w:rPr>
        <w:t>, C. (2011). Temporary teachers and paid maternity leave. Education, 92(5), 8. [On-line] available at:  </w:t>
      </w:r>
      <w:hyperlink r:id="rId20" w:history="1">
        <w:r w:rsidRPr="00A52598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en-GB"/>
          </w:rPr>
          <w:t>https://whel-primo.hosted.exlibrisgroup.com/primo-explore/fulldisplay?docid=TN_proquest872823597&amp;vid=44WHELF_UWTSD_VU1&amp;search_scope=CSCOP_EVERYTHING&amp;tab=tab1&amp;lang=en_US&amp;context=PC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 xml:space="preserve">  [Accessed:27</w:t>
      </w:r>
      <w:r w:rsidRPr="00A52598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sz w:val="24"/>
          <w:szCs w:val="24"/>
          <w:lang w:eastAsia="en-GB"/>
        </w:rPr>
        <w:t xml:space="preserve"> December 2019]. </w:t>
      </w:r>
    </w:p>
    <w:p w14:paraId="5775CB36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5D01BB78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 xml:space="preserve">Professional association of for child care and early years(2016). Effective information sharing during transitions. </w:t>
      </w:r>
      <w:hyperlink r:id="rId21" w:history="1">
        <w:r w:rsidRPr="00A52598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en-GB"/>
          </w:rPr>
          <w:t>https://www.pacey.org.uk/SSTMicrosite/media/Website-</w:t>
        </w:r>
        <w:r w:rsidRPr="00A52598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en-GB"/>
          </w:rPr>
          <w:lastRenderedPageBreak/>
          <w:t>Files-SST/SST%20fact%20sheets/13540-SST-Effective-Information-Sharing-During-Transitions.pdf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 [Accessed: 10</w:t>
      </w:r>
      <w:r w:rsidRPr="00A52598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sz w:val="24"/>
          <w:szCs w:val="24"/>
          <w:lang w:eastAsia="en-GB"/>
        </w:rPr>
        <w:t xml:space="preserve"> January 2020]. </w:t>
      </w:r>
    </w:p>
    <w:p w14:paraId="2681D72B" w14:textId="77777777" w:rsidR="0021649A" w:rsidRPr="00A52598" w:rsidRDefault="0021649A" w:rsidP="002E5EB5">
      <w:pPr>
        <w:spacing w:after="0" w:line="240" w:lineRule="auto"/>
        <w:ind w:left="360"/>
        <w:jc w:val="both"/>
        <w:rPr>
          <w:rFonts w:cstheme="minorHAnsi"/>
        </w:rPr>
      </w:pPr>
      <w:r w:rsidRPr="00A52598">
        <w:rPr>
          <w:rFonts w:cstheme="minorHAnsi"/>
        </w:rPr>
        <w:t xml:space="preserve">Queensland Government. (2020) ‘Benefits and limitations of SWOT analysis’ </w:t>
      </w:r>
      <w:hyperlink r:id="rId22" w:history="1">
        <w:r w:rsidRPr="00A52598">
          <w:rPr>
            <w:rFonts w:cstheme="minorHAnsi"/>
            <w:color w:val="0563C1" w:themeColor="hyperlink"/>
            <w:u w:val="single"/>
          </w:rPr>
          <w:t>https://www.business.qld.gov.au/starting-business/planning/market-customer-research/swot-analysis</w:t>
        </w:r>
      </w:hyperlink>
      <w:r w:rsidRPr="00A52598">
        <w:rPr>
          <w:rFonts w:cstheme="minorHAnsi"/>
          <w:color w:val="000000"/>
        </w:rPr>
        <w:t xml:space="preserve"> </w:t>
      </w:r>
      <w:r w:rsidRPr="00A52598">
        <w:rPr>
          <w:rFonts w:cstheme="minorHAnsi"/>
        </w:rPr>
        <w:t xml:space="preserve"> [Accessed: 7th January 2020]. </w:t>
      </w:r>
    </w:p>
    <w:p w14:paraId="5E2847AA" w14:textId="77777777" w:rsidR="0021649A" w:rsidRPr="0021649A" w:rsidRDefault="0021649A" w:rsidP="002E5E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A5223B1" w14:textId="77777777" w:rsidR="0021649A" w:rsidRPr="00A52598" w:rsidRDefault="0021649A" w:rsidP="002E5EB5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A52598">
        <w:rPr>
          <w:rFonts w:cstheme="minorHAnsi"/>
          <w:sz w:val="24"/>
          <w:szCs w:val="24"/>
        </w:rPr>
        <w:t>Successful future. (2015) ‘Looking at the Curriculum and Assessment Arrangements in Wales’</w:t>
      </w:r>
      <w:hyperlink r:id="rId23" w:history="1">
        <w:r w:rsidRPr="00A52598">
          <w:rPr>
            <w:rFonts w:cstheme="minorHAnsi"/>
            <w:color w:val="0563C1" w:themeColor="hyperlink"/>
            <w:sz w:val="24"/>
            <w:szCs w:val="24"/>
            <w:u w:val="single"/>
          </w:rPr>
          <w:t>https://gov.wales/sites/default/files/publications/2018-03/succesful-futures-a-summary-of-professor-graham-donaldsons-report.pdf</w:t>
        </w:r>
      </w:hyperlink>
      <w:r w:rsidRPr="00A52598">
        <w:rPr>
          <w:rFonts w:cstheme="minorHAnsi"/>
          <w:sz w:val="24"/>
          <w:szCs w:val="24"/>
        </w:rPr>
        <w:t xml:space="preserve"> [Accessed: 15th January 2020]. </w:t>
      </w:r>
    </w:p>
    <w:p w14:paraId="4C301C76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UNICEF. (1989) ‘The United Nations Convention on the Rights of the Child’ https://www.unicef.org.uk/what-we-do/un-convention-child-rights/ [Accessed:15</w:t>
      </w:r>
      <w:r w:rsidRPr="00A52598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December 2019].</w:t>
      </w:r>
    </w:p>
    <w:p w14:paraId="6CC0A891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 xml:space="preserve">UNICEF. (2019). ‘UN Convention on the Rights of the Child (UNCRC) - Unicef United Kingdom’ </w:t>
      </w:r>
      <w:hyperlink r:id="rId24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https://www.unicef.org.uk/what-we-do/un-convention-child-rights/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12th January 2020]. </w:t>
      </w:r>
    </w:p>
    <w:p w14:paraId="360FAA61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Vygotsky</w:t>
      </w:r>
      <w:proofErr w:type="spellEnd"/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, L. S. (1978). Mind in society: The development of higher psychological processes. Cambridge, MA: Harvard University Press. </w:t>
      </w:r>
    </w:p>
    <w:p w14:paraId="12080DB4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Wales Institute of Social &amp; Economic Research, Data &amp; Methods. (2019). ‘Hopes and fears: The development of a new curriculum in Wales’ </w:t>
      </w:r>
      <w:hyperlink r:id="rId25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https://wiserd.ac.uk/news/hopes-and-fears-development-new-curriculum-wales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[Accessed:14th January 2020]. </w:t>
      </w:r>
    </w:p>
    <w:p w14:paraId="5A026A49" w14:textId="77777777" w:rsidR="0021649A" w:rsidRPr="00A52598" w:rsidRDefault="0021649A" w:rsidP="002E5EB5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A52598">
        <w:rPr>
          <w:rFonts w:cstheme="minorHAnsi"/>
          <w:sz w:val="24"/>
          <w:szCs w:val="24"/>
        </w:rPr>
        <w:t xml:space="preserve">Welsh Government family and community toolkit. (2016) ‘Face the challenge together: Family and community engagement toolkit for schools in Wales - Main guidance’ </w:t>
      </w:r>
      <w:hyperlink r:id="rId26" w:history="1">
        <w:r w:rsidRPr="00A52598">
          <w:rPr>
            <w:rFonts w:cstheme="minorHAnsi"/>
            <w:color w:val="0563C1" w:themeColor="hyperlink"/>
            <w:sz w:val="24"/>
            <w:szCs w:val="24"/>
            <w:u w:val="single"/>
          </w:rPr>
          <w:t>https://gov.wales/sites/default/files/publications/2018-12/face-the-challenge-together-family-and-community-engagement-toolkit-for-schools-in-wales-main-guidance.pdf</w:t>
        </w:r>
      </w:hyperlink>
      <w:r w:rsidRPr="00A52598">
        <w:rPr>
          <w:rFonts w:cstheme="minorHAnsi"/>
          <w:sz w:val="24"/>
          <w:szCs w:val="24"/>
        </w:rPr>
        <w:t xml:space="preserve"> [Accessed: 10</w:t>
      </w:r>
      <w:r w:rsidRPr="00A52598">
        <w:rPr>
          <w:rFonts w:cstheme="minorHAnsi"/>
          <w:sz w:val="24"/>
          <w:szCs w:val="24"/>
          <w:vertAlign w:val="superscript"/>
        </w:rPr>
        <w:t>th</w:t>
      </w:r>
      <w:r w:rsidRPr="00A52598">
        <w:rPr>
          <w:rFonts w:cstheme="minorHAnsi"/>
          <w:sz w:val="24"/>
          <w:szCs w:val="24"/>
        </w:rPr>
        <w:t xml:space="preserve"> January 2020]. </w:t>
      </w:r>
    </w:p>
    <w:p w14:paraId="29B45FB1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2E5EB5">
        <w:rPr>
          <w:rFonts w:eastAsia="Times New Roman" w:cstheme="minorHAnsi"/>
          <w:color w:val="000000"/>
          <w:sz w:val="24"/>
          <w:szCs w:val="24"/>
          <w:lang w:eastAsia="en-GB"/>
        </w:rPr>
        <w:t>Welsh Government. (2014) ‘Social Services and Well-being (Wales) Act 2014’ [online] https://gov.wales/sites/default/files/publications/2019-06/working-together-to-safeguard-people-volume-2-child-practice-reviews.pdf [Accessed: 14th December 2019].</w:t>
      </w:r>
    </w:p>
    <w:p w14:paraId="07C7D5BB" w14:textId="77777777" w:rsidR="0021649A" w:rsidRPr="00A52598" w:rsidRDefault="0021649A" w:rsidP="002E5EB5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A52598">
        <w:rPr>
          <w:rFonts w:eastAsia="Times New Roman" w:cstheme="minorHAnsi"/>
          <w:color w:val="000000"/>
          <w:sz w:val="24"/>
          <w:szCs w:val="24"/>
          <w:lang w:eastAsia="en-GB"/>
        </w:rPr>
        <w:t>Welsh Government. (2016) Theme 3: Welcoming families to engage with the school Resources 1–9. Learner Wellbeing Branch. Cardiff.</w:t>
      </w:r>
    </w:p>
    <w:p w14:paraId="185F24E7" w14:textId="77777777" w:rsidR="0021649A" w:rsidRPr="00A52598" w:rsidRDefault="0021649A" w:rsidP="002E5EB5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A52598">
        <w:rPr>
          <w:rFonts w:cstheme="minorHAnsi"/>
          <w:sz w:val="24"/>
          <w:szCs w:val="24"/>
        </w:rPr>
        <w:t xml:space="preserve">Welsh Government. (2017) ‘Employing and supporting supply teachers in  school environment welsh government guide’ </w:t>
      </w:r>
      <w:hyperlink r:id="rId27" w:history="1">
        <w:r w:rsidRPr="00A52598">
          <w:rPr>
            <w:rFonts w:cstheme="minorHAnsi"/>
            <w:color w:val="0563C1" w:themeColor="hyperlink"/>
            <w:sz w:val="24"/>
            <w:szCs w:val="24"/>
            <w:u w:val="single"/>
          </w:rPr>
          <w:t>https://gov.wales/sites/default/files/publications/2018-12/employing-and-supporting-supply-teachers-in-a-school-environment.pdf</w:t>
        </w:r>
      </w:hyperlink>
      <w:r w:rsidRPr="00A52598">
        <w:rPr>
          <w:rFonts w:cstheme="minorHAnsi"/>
          <w:sz w:val="24"/>
          <w:szCs w:val="24"/>
        </w:rPr>
        <w:t xml:space="preserve"> [Accessed: 16th December 2019]. </w:t>
      </w:r>
    </w:p>
    <w:p w14:paraId="15176DB7" w14:textId="77777777" w:rsidR="0021649A" w:rsidRPr="0021649A" w:rsidRDefault="0021649A" w:rsidP="002E5E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ED8B702" w14:textId="77777777" w:rsidR="0021649A" w:rsidRPr="00A52598" w:rsidRDefault="0021649A" w:rsidP="002E5EB5">
      <w:pPr>
        <w:spacing w:after="0" w:line="240" w:lineRule="auto"/>
        <w:ind w:left="360"/>
        <w:jc w:val="both"/>
        <w:rPr>
          <w:rFonts w:cstheme="minorHAnsi"/>
        </w:rPr>
      </w:pPr>
      <w:r w:rsidRPr="00A52598">
        <w:rPr>
          <w:rFonts w:cstheme="minorHAnsi"/>
        </w:rPr>
        <w:t>Welsh Government. (2019) ‘Education is changing’</w:t>
      </w:r>
      <w:r w:rsidRPr="00A52598">
        <w:rPr>
          <w:rFonts w:eastAsia="Times New Roman" w:cstheme="minorHAnsi"/>
          <w:color w:val="000000"/>
          <w:lang w:eastAsia="en-GB"/>
        </w:rPr>
        <w:t> </w:t>
      </w:r>
      <w:hyperlink r:id="rId28" w:history="1">
        <w:r w:rsidRPr="00A52598">
          <w:rPr>
            <w:rFonts w:eastAsia="Times New Roman" w:cstheme="minorHAnsi"/>
            <w:color w:val="0563C1" w:themeColor="hyperlink"/>
            <w:u w:val="single"/>
            <w:lang w:eastAsia="en-GB"/>
          </w:rPr>
          <w:t>https://gov.wales/education-changing</w:t>
        </w:r>
      </w:hyperlink>
      <w:r w:rsidRPr="00A52598">
        <w:rPr>
          <w:rFonts w:cstheme="minorHAnsi"/>
        </w:rPr>
        <w:t xml:space="preserve"> [Accessed: 9th January 2020]. </w:t>
      </w:r>
    </w:p>
    <w:p w14:paraId="1AF1A40A" w14:textId="77777777" w:rsidR="0021649A" w:rsidRPr="0021649A" w:rsidRDefault="0021649A" w:rsidP="002E5E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432EE514" w14:textId="77777777" w:rsidR="0021649A" w:rsidRPr="00A52598" w:rsidRDefault="0021649A" w:rsidP="002E5EB5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 xml:space="preserve">Welsh Government. (2017) ‘Employing and supporting supply teachers in  school environment’ </w:t>
      </w:r>
      <w:hyperlink r:id="rId29" w:history="1">
        <w:r w:rsidRPr="00A52598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en-GB"/>
          </w:rPr>
          <w:t>https://gov.wales/sites/default/files/publications/2018-12/employing-</w:t>
        </w:r>
        <w:r w:rsidRPr="00A52598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en-GB"/>
          </w:rPr>
          <w:lastRenderedPageBreak/>
          <w:t>and-supporting-supply-teachers-in-a-school-environment.pdf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 xml:space="preserve"> [Accessed: 14</w:t>
      </w:r>
      <w:r w:rsidRPr="00A52598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A52598">
        <w:rPr>
          <w:rFonts w:eastAsia="Times New Roman" w:cstheme="minorHAnsi"/>
          <w:sz w:val="24"/>
          <w:szCs w:val="24"/>
          <w:lang w:eastAsia="en-GB"/>
        </w:rPr>
        <w:t xml:space="preserve"> January 2020]. </w:t>
      </w:r>
    </w:p>
    <w:p w14:paraId="79171B1C" w14:textId="77777777" w:rsidR="0021649A" w:rsidRPr="0021649A" w:rsidRDefault="0021649A" w:rsidP="002E5E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06780221" w14:textId="77777777" w:rsidR="0021649A" w:rsidRPr="00A52598" w:rsidRDefault="0021649A" w:rsidP="002E5EB5">
      <w:pPr>
        <w:spacing w:after="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A52598">
        <w:rPr>
          <w:rFonts w:eastAsia="Times New Roman" w:cstheme="minorHAnsi"/>
          <w:sz w:val="24"/>
          <w:szCs w:val="24"/>
          <w:lang w:eastAsia="en-GB"/>
        </w:rPr>
        <w:t>Welsh Government. (2019). ‘New school curriculum: overview’ </w:t>
      </w:r>
      <w:hyperlink r:id="rId30" w:tgtFrame="_blank" w:history="1">
        <w:r w:rsidRPr="00A52598">
          <w:rPr>
            <w:rFonts w:eastAsia="Times New Roman" w:cstheme="minorHAnsi"/>
            <w:color w:val="0563C1"/>
            <w:sz w:val="24"/>
            <w:szCs w:val="24"/>
            <w:u w:val="single"/>
            <w:lang w:eastAsia="en-GB"/>
          </w:rPr>
          <w:t>https://gov.wales/new-school-curriculum-overview</w:t>
        </w:r>
      </w:hyperlink>
      <w:r w:rsidRPr="00A52598">
        <w:rPr>
          <w:rFonts w:eastAsia="Times New Roman" w:cstheme="minorHAnsi"/>
          <w:sz w:val="24"/>
          <w:szCs w:val="24"/>
          <w:lang w:eastAsia="en-GB"/>
        </w:rPr>
        <w:t> [Accessed: 15th January 2020]. </w:t>
      </w:r>
    </w:p>
    <w:p w14:paraId="44F65054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38748407" w14:textId="77777777" w:rsidR="0021649A" w:rsidRPr="0021649A" w:rsidRDefault="0021649A" w:rsidP="002E5EB5">
      <w:pPr>
        <w:spacing w:after="0" w:line="240" w:lineRule="auto"/>
        <w:jc w:val="both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00777C73" w14:textId="77777777" w:rsidR="000965A2" w:rsidRDefault="000965A2" w:rsidP="002E5EB5">
      <w:pPr>
        <w:jc w:val="both"/>
      </w:pPr>
    </w:p>
    <w:sectPr w:rsidR="000965A2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8F4C9" w14:textId="77777777" w:rsidR="0021649A" w:rsidRDefault="0021649A" w:rsidP="0021649A">
      <w:pPr>
        <w:spacing w:after="0" w:line="240" w:lineRule="auto"/>
      </w:pPr>
      <w:r>
        <w:separator/>
      </w:r>
    </w:p>
  </w:endnote>
  <w:endnote w:type="continuationSeparator" w:id="0">
    <w:p w14:paraId="01C2C510" w14:textId="77777777" w:rsidR="0021649A" w:rsidRDefault="0021649A" w:rsidP="00216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CBD37" w14:textId="77777777" w:rsidR="0021649A" w:rsidRDefault="0021649A" w:rsidP="0021649A">
      <w:pPr>
        <w:spacing w:after="0" w:line="240" w:lineRule="auto"/>
      </w:pPr>
      <w:r>
        <w:separator/>
      </w:r>
    </w:p>
  </w:footnote>
  <w:footnote w:type="continuationSeparator" w:id="0">
    <w:p w14:paraId="3E4B01F8" w14:textId="77777777" w:rsidR="0021649A" w:rsidRDefault="0021649A" w:rsidP="00216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48723" w14:textId="0FFBF08C" w:rsidR="0021649A" w:rsidRDefault="00886E0E">
    <w:pPr>
      <w:pStyle w:val="Header"/>
    </w:pPr>
    <w:r>
      <w:t>Ellie Wade- 1700854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A24B2"/>
    <w:multiLevelType w:val="hybridMultilevel"/>
    <w:tmpl w:val="0D6A16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C49A5"/>
    <w:multiLevelType w:val="hybridMultilevel"/>
    <w:tmpl w:val="29CE2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A04"/>
    <w:rsid w:val="000965A2"/>
    <w:rsid w:val="0021649A"/>
    <w:rsid w:val="00216D93"/>
    <w:rsid w:val="002E5EB5"/>
    <w:rsid w:val="003C4018"/>
    <w:rsid w:val="00651B69"/>
    <w:rsid w:val="00886E0E"/>
    <w:rsid w:val="00A52598"/>
    <w:rsid w:val="00A95A04"/>
    <w:rsid w:val="00B323B9"/>
    <w:rsid w:val="00E01D5A"/>
    <w:rsid w:val="00F56454"/>
    <w:rsid w:val="00FE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1F5E6"/>
  <w15:chartTrackingRefBased/>
  <w15:docId w15:val="{87450C6C-D8EA-4C46-9F28-266B532D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5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95A04"/>
    <w:rPr>
      <w:color w:val="0563C1" w:themeColor="hyperlink"/>
      <w:u w:val="single"/>
    </w:rPr>
  </w:style>
  <w:style w:type="character" w:customStyle="1" w:styleId="gmail-normaltextrun">
    <w:name w:val="gmail-normaltextrun"/>
    <w:basedOn w:val="DefaultParagraphFont"/>
    <w:rsid w:val="00A95A04"/>
  </w:style>
  <w:style w:type="character" w:customStyle="1" w:styleId="gmail-eop">
    <w:name w:val="gmail-eop"/>
    <w:basedOn w:val="DefaultParagraphFont"/>
    <w:rsid w:val="00A95A04"/>
  </w:style>
  <w:style w:type="paragraph" w:customStyle="1" w:styleId="paragraph">
    <w:name w:val="paragraph"/>
    <w:basedOn w:val="Normal"/>
    <w:rsid w:val="0021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1649A"/>
  </w:style>
  <w:style w:type="character" w:customStyle="1" w:styleId="apple-converted-space">
    <w:name w:val="apple-converted-space"/>
    <w:basedOn w:val="DefaultParagraphFont"/>
    <w:rsid w:val="0021649A"/>
  </w:style>
  <w:style w:type="character" w:customStyle="1" w:styleId="eop">
    <w:name w:val="eop"/>
    <w:basedOn w:val="DefaultParagraphFont"/>
    <w:rsid w:val="0021649A"/>
  </w:style>
  <w:style w:type="paragraph" w:styleId="NormalWeb">
    <w:name w:val="Normal (Web)"/>
    <w:basedOn w:val="Normal"/>
    <w:uiPriority w:val="99"/>
    <w:semiHidden/>
    <w:unhideWhenUsed/>
    <w:rsid w:val="0021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1649A"/>
  </w:style>
  <w:style w:type="paragraph" w:styleId="Header">
    <w:name w:val="header"/>
    <w:basedOn w:val="Normal"/>
    <w:link w:val="HeaderChar"/>
    <w:uiPriority w:val="99"/>
    <w:unhideWhenUsed/>
    <w:rsid w:val="00216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49A"/>
  </w:style>
  <w:style w:type="paragraph" w:styleId="Footer">
    <w:name w:val="footer"/>
    <w:basedOn w:val="Normal"/>
    <w:link w:val="FooterChar"/>
    <w:uiPriority w:val="99"/>
    <w:unhideWhenUsed/>
    <w:rsid w:val="00216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49A"/>
  </w:style>
  <w:style w:type="paragraph" w:styleId="ListParagraph">
    <w:name w:val="List Paragraph"/>
    <w:basedOn w:val="Normal"/>
    <w:uiPriority w:val="34"/>
    <w:qFormat/>
    <w:rsid w:val="00F5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kidshelpline.com.au/parents/tips/understanding-transitions-from-childhood-to-adulthood/" TargetMode="External"/><Relationship Id="rId18" Type="http://schemas.openxmlformats.org/officeDocument/2006/relationships/hyperlink" Target="https://neu.org.uk/advice/accidents-and-injuries-school" TargetMode="External"/><Relationship Id="rId26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acey.org.uk/SSTMicrosite/media/Website-Files-SST/SST%20fact%20sheets/13540-SST-Effective-Information-Sharing-During-Transitions.pdf" TargetMode="External"/><Relationship Id="rId7" Type="http://schemas.openxmlformats.org/officeDocument/2006/relationships/hyperlink" Target="http://www.rspb.org.uk/health" TargetMode="External"/><Relationship Id="rId12" Type="http://schemas.openxmlformats.org/officeDocument/2006/relationships/hyperlink" Target="https://doi.org/10.4324/9781315879772" TargetMode="External"/><Relationship Id="rId17" Type="http://schemas.openxmlformats.org/officeDocument/2006/relationships/hyperlink" Target="http://www.hull.nasuwt.org.uk/Preg%20H&amp;S%20checklist.pdf" TargetMode="External"/><Relationship Id="rId25" Type="http://schemas.openxmlformats.org/officeDocument/2006/relationships/hyperlink" Target="https://wiserd.ac.uk/news/hopes-and-fears-development-new-curriculum-wales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itizensinformation.ie/en/employment/employment_rights_and_conditions/leave_and_holidays/maternity_leave.html" TargetMode="External"/><Relationship Id="rId20" Type="http://schemas.openxmlformats.org/officeDocument/2006/relationships/hyperlink" Target="https://whel-primo.hosted.exlibrisgroup.com/primo-explore/fulldisplay?docid=TN_proquest872823597&amp;vid=44WHELF_UWTSD_VU1&amp;search_scope=CSCOP_EVERYTHING&amp;tab=tab1&amp;lang=en_US&amp;context=PC" TargetMode="External"/><Relationship Id="rId29" Type="http://schemas.openxmlformats.org/officeDocument/2006/relationships/hyperlink" Target="https://gov.wales/sites/default/files/publications/2018-12/employing-and-supporting-supply-teachers-in-a-school-environment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pga/2004/31" TargetMode="External"/><Relationship Id="rId24" Type="http://schemas.openxmlformats.org/officeDocument/2006/relationships/hyperlink" Target="https://www.unicef.org.uk/what-we-do/un-convention-child-rights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1989/41/section/17" TargetMode="External"/><Relationship Id="rId23" Type="http://schemas.openxmlformats.org/officeDocument/2006/relationships/hyperlink" Target="https://gov.wales/sites/default/files/publications/2018-03/succesful-futures-a-summary-of-professor-graham-donaldsons-report.pdf" TargetMode="External"/><Relationship Id="rId28" Type="http://schemas.openxmlformats.org/officeDocument/2006/relationships/hyperlink" Target="https://gov.wales/education-changing" TargetMode="External"/><Relationship Id="rId10" Type="http://schemas.openxmlformats.org/officeDocument/2006/relationships/hyperlink" Target="https://www.hse.gov.uk/pubns/edis1.pdf" TargetMode="External"/><Relationship Id="rId19" Type="http://schemas.openxmlformats.org/officeDocument/2006/relationships/hyperlink" Target="https://learning.nspcc.org.uk/safeguarding-child-protection-schools/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health-safety-school-children" TargetMode="External"/><Relationship Id="rId14" Type="http://schemas.openxmlformats.org/officeDocument/2006/relationships/hyperlink" Target="http://www.legislation.gov.uk/ukpga/2006/21/pdfs/ukpga_20060021_en.pdf" TargetMode="External"/><Relationship Id="rId22" Type="http://schemas.openxmlformats.org/officeDocument/2006/relationships/hyperlink" Target="https://www.business.qld.gov.au/starting-business/planning/market-customer-research/swot-analysis" TargetMode="External"/><Relationship Id="rId27" Type="http://schemas.openxmlformats.org/officeDocument/2006/relationships/hyperlink" Target="https://gov.wales/sites/default/files/publications/2018-12/employing-and-supporting-supply-teachers-in-a-school-environment.pdf" TargetMode="External"/><Relationship Id="rId30" Type="http://schemas.openxmlformats.org/officeDocument/2006/relationships/hyperlink" Target="https://gov.wales/new-school-curriculum-overview" TargetMode="External"/><Relationship Id="rId8" Type="http://schemas.openxmlformats.org/officeDocument/2006/relationships/hyperlink" Target="https://assets.publishing.service.gov.uk/government/uploads/system/uploads/attachment_data/file/835733/Keeping_children_safe_in_education_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2116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Sian Evans</dc:creator>
  <cp:keywords/>
  <dc:description/>
  <cp:lastModifiedBy>Ellie Wade (1700854)</cp:lastModifiedBy>
  <cp:revision>2</cp:revision>
  <dcterms:created xsi:type="dcterms:W3CDTF">2020-01-16T20:39:00Z</dcterms:created>
  <dcterms:modified xsi:type="dcterms:W3CDTF">2020-01-16T20:39:00Z</dcterms:modified>
</cp:coreProperties>
</file>