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CA6761" w14:textId="11C1CE2B" w:rsidR="00FF57E9" w:rsidRPr="00667CA9" w:rsidRDefault="00FF57E9" w:rsidP="00667CA9">
      <w:pPr>
        <w:spacing w:line="360" w:lineRule="auto"/>
        <w:rPr>
          <w:rFonts w:asciiTheme="majorHAnsi" w:hAnsiTheme="majorHAnsi" w:cstheme="majorHAnsi"/>
          <w:sz w:val="24"/>
          <w:szCs w:val="24"/>
        </w:rPr>
      </w:pPr>
      <w:bookmarkStart w:id="0" w:name="_GoBack"/>
      <w:bookmarkEnd w:id="0"/>
    </w:p>
    <w:p w14:paraId="56BD5E8B" w14:textId="28E6A613" w:rsidR="00D425BF" w:rsidRDefault="00CC3734" w:rsidP="00535BFB">
      <w:pPr>
        <w:spacing w:line="360" w:lineRule="auto"/>
        <w:rPr>
          <w:rFonts w:asciiTheme="majorHAnsi" w:hAnsiTheme="majorHAnsi" w:cstheme="majorHAnsi"/>
          <w:sz w:val="24"/>
          <w:szCs w:val="24"/>
        </w:rPr>
      </w:pPr>
      <w:r w:rsidRPr="00667CA9">
        <w:rPr>
          <w:rFonts w:asciiTheme="majorHAnsi" w:hAnsiTheme="majorHAnsi" w:cstheme="majorHAnsi"/>
          <w:sz w:val="24"/>
          <w:szCs w:val="24"/>
        </w:rPr>
        <w:t xml:space="preserve">This assignment will </w:t>
      </w:r>
      <w:r w:rsidR="00872C68" w:rsidRPr="00667CA9">
        <w:rPr>
          <w:rFonts w:asciiTheme="majorHAnsi" w:hAnsiTheme="majorHAnsi" w:cstheme="majorHAnsi"/>
          <w:sz w:val="24"/>
          <w:szCs w:val="24"/>
        </w:rPr>
        <w:t>cri</w:t>
      </w:r>
      <w:r w:rsidR="00462EDF" w:rsidRPr="00667CA9">
        <w:rPr>
          <w:rFonts w:asciiTheme="majorHAnsi" w:hAnsiTheme="majorHAnsi" w:cstheme="majorHAnsi"/>
          <w:sz w:val="24"/>
          <w:szCs w:val="24"/>
        </w:rPr>
        <w:t>tique a video of a counselling session.</w:t>
      </w:r>
      <w:r w:rsidR="00B32234" w:rsidRPr="00667CA9">
        <w:rPr>
          <w:rFonts w:asciiTheme="majorHAnsi" w:hAnsiTheme="majorHAnsi" w:cstheme="majorHAnsi"/>
          <w:sz w:val="24"/>
          <w:szCs w:val="24"/>
        </w:rPr>
        <w:t xml:space="preserve"> A session b</w:t>
      </w:r>
      <w:r w:rsidR="00010621" w:rsidRPr="00667CA9">
        <w:rPr>
          <w:rFonts w:asciiTheme="majorHAnsi" w:hAnsiTheme="majorHAnsi" w:cstheme="majorHAnsi"/>
          <w:sz w:val="24"/>
          <w:szCs w:val="24"/>
        </w:rPr>
        <w:t>etween Leighton Williams (client), Kathryn B</w:t>
      </w:r>
      <w:r w:rsidR="00CB560F" w:rsidRPr="00667CA9">
        <w:rPr>
          <w:rFonts w:asciiTheme="majorHAnsi" w:hAnsiTheme="majorHAnsi" w:cstheme="majorHAnsi"/>
          <w:sz w:val="24"/>
          <w:szCs w:val="24"/>
        </w:rPr>
        <w:t xml:space="preserve">aker </w:t>
      </w:r>
      <w:r w:rsidR="00D030F3" w:rsidRPr="00667CA9">
        <w:rPr>
          <w:rFonts w:asciiTheme="majorHAnsi" w:hAnsiTheme="majorHAnsi" w:cstheme="majorHAnsi"/>
          <w:sz w:val="24"/>
          <w:szCs w:val="24"/>
        </w:rPr>
        <w:t>(</w:t>
      </w:r>
      <w:r w:rsidR="00CB560F" w:rsidRPr="00667CA9">
        <w:rPr>
          <w:rFonts w:asciiTheme="majorHAnsi" w:hAnsiTheme="majorHAnsi" w:cstheme="majorHAnsi"/>
          <w:sz w:val="24"/>
          <w:szCs w:val="24"/>
        </w:rPr>
        <w:t>counsellor</w:t>
      </w:r>
      <w:r w:rsidR="00D030F3" w:rsidRPr="00667CA9">
        <w:rPr>
          <w:rFonts w:asciiTheme="majorHAnsi" w:hAnsiTheme="majorHAnsi" w:cstheme="majorHAnsi"/>
          <w:sz w:val="24"/>
          <w:szCs w:val="24"/>
        </w:rPr>
        <w:t>)</w:t>
      </w:r>
      <w:r w:rsidR="00CB560F" w:rsidRPr="00667CA9">
        <w:rPr>
          <w:rFonts w:asciiTheme="majorHAnsi" w:hAnsiTheme="majorHAnsi" w:cstheme="majorHAnsi"/>
          <w:sz w:val="24"/>
          <w:szCs w:val="24"/>
        </w:rPr>
        <w:t xml:space="preserve"> and Donna Evans </w:t>
      </w:r>
      <w:r w:rsidR="00D030F3" w:rsidRPr="00667CA9">
        <w:rPr>
          <w:rFonts w:asciiTheme="majorHAnsi" w:hAnsiTheme="majorHAnsi" w:cstheme="majorHAnsi"/>
          <w:sz w:val="24"/>
          <w:szCs w:val="24"/>
        </w:rPr>
        <w:t>(</w:t>
      </w:r>
      <w:r w:rsidR="00CB560F" w:rsidRPr="00667CA9">
        <w:rPr>
          <w:rFonts w:asciiTheme="majorHAnsi" w:hAnsiTheme="majorHAnsi" w:cstheme="majorHAnsi"/>
          <w:sz w:val="24"/>
          <w:szCs w:val="24"/>
        </w:rPr>
        <w:t>observer</w:t>
      </w:r>
      <w:r w:rsidR="00D030F3" w:rsidRPr="00667CA9">
        <w:rPr>
          <w:rFonts w:asciiTheme="majorHAnsi" w:hAnsiTheme="majorHAnsi" w:cstheme="majorHAnsi"/>
          <w:sz w:val="24"/>
          <w:szCs w:val="24"/>
        </w:rPr>
        <w:t>)</w:t>
      </w:r>
      <w:r w:rsidR="00CB560F" w:rsidRPr="00667CA9">
        <w:rPr>
          <w:rFonts w:asciiTheme="majorHAnsi" w:hAnsiTheme="majorHAnsi" w:cstheme="majorHAnsi"/>
          <w:sz w:val="24"/>
          <w:szCs w:val="24"/>
        </w:rPr>
        <w:t>.</w:t>
      </w:r>
      <w:r w:rsidR="00B33CD0" w:rsidRPr="00667CA9">
        <w:rPr>
          <w:rFonts w:asciiTheme="majorHAnsi" w:hAnsiTheme="majorHAnsi" w:cstheme="majorHAnsi"/>
          <w:sz w:val="24"/>
          <w:szCs w:val="24"/>
        </w:rPr>
        <w:t xml:space="preserve"> </w:t>
      </w:r>
      <w:r w:rsidR="003026F5" w:rsidRPr="00667CA9">
        <w:rPr>
          <w:rFonts w:asciiTheme="majorHAnsi" w:hAnsiTheme="majorHAnsi" w:cstheme="majorHAnsi"/>
          <w:sz w:val="24"/>
          <w:szCs w:val="24"/>
        </w:rPr>
        <w:t xml:space="preserve"> The counsellor</w:t>
      </w:r>
      <w:r w:rsidR="000F7C78" w:rsidRPr="00667CA9">
        <w:rPr>
          <w:rFonts w:asciiTheme="majorHAnsi" w:hAnsiTheme="majorHAnsi" w:cstheme="majorHAnsi"/>
          <w:sz w:val="24"/>
          <w:szCs w:val="24"/>
        </w:rPr>
        <w:t xml:space="preserve"> used the </w:t>
      </w:r>
      <w:r w:rsidR="0098252B" w:rsidRPr="00667CA9">
        <w:rPr>
          <w:rFonts w:asciiTheme="majorHAnsi" w:hAnsiTheme="majorHAnsi" w:cstheme="majorHAnsi"/>
          <w:sz w:val="24"/>
          <w:szCs w:val="24"/>
        </w:rPr>
        <w:t>person-centred</w:t>
      </w:r>
      <w:r w:rsidR="000F7C78" w:rsidRPr="00667CA9">
        <w:rPr>
          <w:rFonts w:asciiTheme="majorHAnsi" w:hAnsiTheme="majorHAnsi" w:cstheme="majorHAnsi"/>
          <w:sz w:val="24"/>
          <w:szCs w:val="24"/>
        </w:rPr>
        <w:t xml:space="preserve"> approach</w:t>
      </w:r>
      <w:r w:rsidR="00D448C8">
        <w:rPr>
          <w:rFonts w:asciiTheme="majorHAnsi" w:hAnsiTheme="majorHAnsi" w:cstheme="majorHAnsi"/>
          <w:sz w:val="24"/>
          <w:szCs w:val="24"/>
        </w:rPr>
        <w:t>; a</w:t>
      </w:r>
      <w:r w:rsidR="009F70B8" w:rsidRPr="00667CA9">
        <w:rPr>
          <w:rFonts w:asciiTheme="majorHAnsi" w:hAnsiTheme="majorHAnsi" w:cstheme="majorHAnsi"/>
          <w:sz w:val="24"/>
          <w:szCs w:val="24"/>
        </w:rPr>
        <w:t xml:space="preserve"> theory</w:t>
      </w:r>
      <w:r w:rsidR="00D448C8">
        <w:rPr>
          <w:rFonts w:asciiTheme="majorHAnsi" w:hAnsiTheme="majorHAnsi" w:cstheme="majorHAnsi"/>
          <w:sz w:val="24"/>
          <w:szCs w:val="24"/>
        </w:rPr>
        <w:t xml:space="preserve"> that</w:t>
      </w:r>
      <w:r w:rsidR="009F70B8" w:rsidRPr="00667CA9">
        <w:rPr>
          <w:rFonts w:asciiTheme="majorHAnsi" w:hAnsiTheme="majorHAnsi" w:cstheme="majorHAnsi"/>
          <w:sz w:val="24"/>
          <w:szCs w:val="24"/>
        </w:rPr>
        <w:t xml:space="preserve"> was developed by Carl Rogers.</w:t>
      </w:r>
      <w:r w:rsidR="00E11C08" w:rsidRPr="00667CA9">
        <w:rPr>
          <w:rFonts w:asciiTheme="majorHAnsi" w:hAnsiTheme="majorHAnsi" w:cstheme="majorHAnsi"/>
          <w:sz w:val="24"/>
          <w:szCs w:val="24"/>
        </w:rPr>
        <w:t xml:space="preserve"> Rogers</w:t>
      </w:r>
      <w:r w:rsidR="00D448C8">
        <w:rPr>
          <w:rFonts w:asciiTheme="majorHAnsi" w:hAnsiTheme="majorHAnsi" w:cstheme="majorHAnsi"/>
          <w:sz w:val="24"/>
          <w:szCs w:val="24"/>
        </w:rPr>
        <w:t>’</w:t>
      </w:r>
      <w:r w:rsidR="00E11C08" w:rsidRPr="00667CA9">
        <w:rPr>
          <w:rFonts w:asciiTheme="majorHAnsi" w:hAnsiTheme="majorHAnsi" w:cstheme="majorHAnsi"/>
          <w:sz w:val="24"/>
          <w:szCs w:val="24"/>
        </w:rPr>
        <w:t xml:space="preserve"> view w</w:t>
      </w:r>
      <w:r w:rsidR="00D448C8">
        <w:rPr>
          <w:rFonts w:asciiTheme="majorHAnsi" w:hAnsiTheme="majorHAnsi" w:cstheme="majorHAnsi"/>
          <w:sz w:val="24"/>
          <w:szCs w:val="24"/>
        </w:rPr>
        <w:t>as</w:t>
      </w:r>
      <w:r w:rsidR="00E11C08" w:rsidRPr="00667CA9">
        <w:rPr>
          <w:rFonts w:asciiTheme="majorHAnsi" w:hAnsiTheme="majorHAnsi" w:cstheme="majorHAnsi"/>
          <w:sz w:val="24"/>
          <w:szCs w:val="24"/>
        </w:rPr>
        <w:t xml:space="preserve"> that humans should be trusted and ar</w:t>
      </w:r>
      <w:r w:rsidR="005F0932" w:rsidRPr="00667CA9">
        <w:rPr>
          <w:rFonts w:asciiTheme="majorHAnsi" w:hAnsiTheme="majorHAnsi" w:cstheme="majorHAnsi"/>
          <w:sz w:val="24"/>
          <w:szCs w:val="24"/>
        </w:rPr>
        <w:t xml:space="preserve">e able to find </w:t>
      </w:r>
      <w:r w:rsidR="00D24060" w:rsidRPr="00667CA9">
        <w:rPr>
          <w:rFonts w:asciiTheme="majorHAnsi" w:hAnsiTheme="majorHAnsi" w:cstheme="majorHAnsi"/>
          <w:sz w:val="24"/>
          <w:szCs w:val="24"/>
        </w:rPr>
        <w:t>solutions</w:t>
      </w:r>
      <w:r w:rsidR="00ED191D" w:rsidRPr="00667CA9">
        <w:rPr>
          <w:rFonts w:asciiTheme="majorHAnsi" w:hAnsiTheme="majorHAnsi" w:cstheme="majorHAnsi"/>
          <w:sz w:val="24"/>
          <w:szCs w:val="24"/>
        </w:rPr>
        <w:t xml:space="preserve"> to their problems by themselves </w:t>
      </w:r>
      <w:r w:rsidR="00D24060" w:rsidRPr="00667CA9">
        <w:rPr>
          <w:rFonts w:asciiTheme="majorHAnsi" w:hAnsiTheme="majorHAnsi" w:cstheme="majorHAnsi"/>
          <w:sz w:val="24"/>
          <w:szCs w:val="24"/>
        </w:rPr>
        <w:t>without</w:t>
      </w:r>
      <w:r w:rsidR="00ED191D" w:rsidRPr="00667CA9">
        <w:rPr>
          <w:rFonts w:asciiTheme="majorHAnsi" w:hAnsiTheme="majorHAnsi" w:cstheme="majorHAnsi"/>
          <w:sz w:val="24"/>
          <w:szCs w:val="24"/>
        </w:rPr>
        <w:t xml:space="preserve"> the</w:t>
      </w:r>
      <w:r w:rsidR="00140EB6" w:rsidRPr="00667CA9">
        <w:rPr>
          <w:rFonts w:asciiTheme="majorHAnsi" w:hAnsiTheme="majorHAnsi" w:cstheme="majorHAnsi"/>
          <w:sz w:val="24"/>
          <w:szCs w:val="24"/>
        </w:rPr>
        <w:t xml:space="preserve"> direct </w:t>
      </w:r>
      <w:r w:rsidR="00D24060" w:rsidRPr="00667CA9">
        <w:rPr>
          <w:rFonts w:asciiTheme="majorHAnsi" w:hAnsiTheme="majorHAnsi" w:cstheme="majorHAnsi"/>
          <w:sz w:val="24"/>
          <w:szCs w:val="24"/>
        </w:rPr>
        <w:t>involvement of the counsellor</w:t>
      </w:r>
      <w:r w:rsidR="00582370" w:rsidRPr="00667CA9">
        <w:rPr>
          <w:rFonts w:asciiTheme="majorHAnsi" w:hAnsiTheme="majorHAnsi" w:cstheme="majorHAnsi"/>
          <w:sz w:val="24"/>
          <w:szCs w:val="24"/>
        </w:rPr>
        <w:t xml:space="preserve"> </w:t>
      </w:r>
      <w:r w:rsidR="00350593" w:rsidRPr="00667CA9">
        <w:rPr>
          <w:rFonts w:asciiTheme="majorHAnsi" w:hAnsiTheme="majorHAnsi" w:cstheme="majorHAnsi"/>
          <w:sz w:val="24"/>
          <w:szCs w:val="24"/>
        </w:rPr>
        <w:t>(</w:t>
      </w:r>
      <w:proofErr w:type="spellStart"/>
      <w:r w:rsidR="00582370" w:rsidRPr="00667CA9">
        <w:rPr>
          <w:rFonts w:asciiTheme="majorHAnsi" w:hAnsiTheme="majorHAnsi" w:cstheme="majorHAnsi"/>
          <w:sz w:val="24"/>
          <w:szCs w:val="24"/>
        </w:rPr>
        <w:t>E</w:t>
      </w:r>
      <w:r w:rsidR="00350593" w:rsidRPr="00667CA9">
        <w:rPr>
          <w:rFonts w:asciiTheme="majorHAnsi" w:hAnsiTheme="majorHAnsi" w:cstheme="majorHAnsi"/>
          <w:sz w:val="24"/>
          <w:szCs w:val="24"/>
        </w:rPr>
        <w:t>remine</w:t>
      </w:r>
      <w:proofErr w:type="spellEnd"/>
      <w:r w:rsidR="00350593" w:rsidRPr="00667CA9">
        <w:rPr>
          <w:rFonts w:asciiTheme="majorHAnsi" w:hAnsiTheme="majorHAnsi" w:cstheme="majorHAnsi"/>
          <w:sz w:val="24"/>
          <w:szCs w:val="24"/>
        </w:rPr>
        <w:t xml:space="preserve"> </w:t>
      </w:r>
      <w:r w:rsidR="00C65E86">
        <w:rPr>
          <w:rFonts w:asciiTheme="majorHAnsi" w:hAnsiTheme="majorHAnsi" w:cstheme="majorHAnsi"/>
          <w:sz w:val="24"/>
          <w:szCs w:val="24"/>
        </w:rPr>
        <w:t>and</w:t>
      </w:r>
      <w:r w:rsidR="00350593" w:rsidRPr="00667CA9">
        <w:rPr>
          <w:rFonts w:asciiTheme="majorHAnsi" w:hAnsiTheme="majorHAnsi" w:cstheme="majorHAnsi"/>
          <w:sz w:val="24"/>
          <w:szCs w:val="24"/>
        </w:rPr>
        <w:t xml:space="preserve"> </w:t>
      </w:r>
      <w:proofErr w:type="spellStart"/>
      <w:r w:rsidR="000C796C" w:rsidRPr="00667CA9">
        <w:rPr>
          <w:rFonts w:asciiTheme="majorHAnsi" w:hAnsiTheme="majorHAnsi" w:cstheme="majorHAnsi"/>
          <w:sz w:val="24"/>
          <w:szCs w:val="24"/>
        </w:rPr>
        <w:t>Ubulom</w:t>
      </w:r>
      <w:proofErr w:type="spellEnd"/>
      <w:r w:rsidR="00C65E86">
        <w:rPr>
          <w:rFonts w:asciiTheme="majorHAnsi" w:hAnsiTheme="majorHAnsi" w:cstheme="majorHAnsi"/>
          <w:sz w:val="24"/>
          <w:szCs w:val="24"/>
        </w:rPr>
        <w:t>,</w:t>
      </w:r>
      <w:r w:rsidR="000C796C" w:rsidRPr="00667CA9">
        <w:rPr>
          <w:rFonts w:asciiTheme="majorHAnsi" w:hAnsiTheme="majorHAnsi" w:cstheme="majorHAnsi"/>
          <w:sz w:val="24"/>
          <w:szCs w:val="24"/>
        </w:rPr>
        <w:t xml:space="preserve"> 2016</w:t>
      </w:r>
      <w:r w:rsidR="00E26CC2" w:rsidRPr="00667CA9">
        <w:rPr>
          <w:rFonts w:asciiTheme="majorHAnsi" w:hAnsiTheme="majorHAnsi" w:cstheme="majorHAnsi"/>
          <w:sz w:val="24"/>
          <w:szCs w:val="24"/>
        </w:rPr>
        <w:t>)</w:t>
      </w:r>
      <w:r w:rsidR="00D24060" w:rsidRPr="00667CA9">
        <w:rPr>
          <w:rFonts w:asciiTheme="majorHAnsi" w:hAnsiTheme="majorHAnsi" w:cstheme="majorHAnsi"/>
          <w:sz w:val="24"/>
          <w:szCs w:val="24"/>
        </w:rPr>
        <w:t>.</w:t>
      </w:r>
      <w:r w:rsidR="0001394C" w:rsidRPr="00667CA9">
        <w:rPr>
          <w:rFonts w:asciiTheme="majorHAnsi" w:hAnsiTheme="majorHAnsi" w:cstheme="majorHAnsi"/>
          <w:sz w:val="24"/>
          <w:szCs w:val="24"/>
        </w:rPr>
        <w:t xml:space="preserve"> One of the main </w:t>
      </w:r>
      <w:r w:rsidR="000C796C" w:rsidRPr="00667CA9">
        <w:rPr>
          <w:rFonts w:asciiTheme="majorHAnsi" w:hAnsiTheme="majorHAnsi" w:cstheme="majorHAnsi"/>
          <w:sz w:val="24"/>
          <w:szCs w:val="24"/>
        </w:rPr>
        <w:t>emphases</w:t>
      </w:r>
      <w:r w:rsidR="00E26CC2" w:rsidRPr="00667CA9">
        <w:rPr>
          <w:rFonts w:asciiTheme="majorHAnsi" w:hAnsiTheme="majorHAnsi" w:cstheme="majorHAnsi"/>
          <w:sz w:val="24"/>
          <w:szCs w:val="24"/>
        </w:rPr>
        <w:t xml:space="preserve"> of the theory</w:t>
      </w:r>
      <w:r w:rsidR="009E40BD" w:rsidRPr="00667CA9">
        <w:rPr>
          <w:rFonts w:asciiTheme="majorHAnsi" w:hAnsiTheme="majorHAnsi" w:cstheme="majorHAnsi"/>
          <w:sz w:val="24"/>
          <w:szCs w:val="24"/>
        </w:rPr>
        <w:t xml:space="preserve"> is on the person</w:t>
      </w:r>
      <w:r w:rsidR="00231EE8" w:rsidRPr="00667CA9">
        <w:rPr>
          <w:rFonts w:asciiTheme="majorHAnsi" w:hAnsiTheme="majorHAnsi" w:cstheme="majorHAnsi"/>
          <w:sz w:val="24"/>
          <w:szCs w:val="24"/>
        </w:rPr>
        <w:t>, not the problems that bestow t</w:t>
      </w:r>
      <w:r w:rsidR="00E26CC2" w:rsidRPr="00667CA9">
        <w:rPr>
          <w:rFonts w:asciiTheme="majorHAnsi" w:hAnsiTheme="majorHAnsi" w:cstheme="majorHAnsi"/>
          <w:sz w:val="24"/>
          <w:szCs w:val="24"/>
        </w:rPr>
        <w:t xml:space="preserve">he </w:t>
      </w:r>
      <w:r w:rsidR="000C796C" w:rsidRPr="00667CA9">
        <w:rPr>
          <w:rFonts w:asciiTheme="majorHAnsi" w:hAnsiTheme="majorHAnsi" w:cstheme="majorHAnsi"/>
          <w:sz w:val="24"/>
          <w:szCs w:val="24"/>
        </w:rPr>
        <w:t>person (</w:t>
      </w:r>
      <w:r w:rsidR="00231EE8" w:rsidRPr="00667CA9">
        <w:rPr>
          <w:rFonts w:asciiTheme="majorHAnsi" w:hAnsiTheme="majorHAnsi" w:cstheme="majorHAnsi"/>
          <w:sz w:val="24"/>
          <w:szCs w:val="24"/>
        </w:rPr>
        <w:t>Rogers</w:t>
      </w:r>
      <w:r w:rsidR="00C65E86">
        <w:rPr>
          <w:rFonts w:asciiTheme="majorHAnsi" w:hAnsiTheme="majorHAnsi" w:cstheme="majorHAnsi"/>
          <w:sz w:val="24"/>
          <w:szCs w:val="24"/>
        </w:rPr>
        <w:t>,</w:t>
      </w:r>
      <w:r w:rsidR="00231EE8" w:rsidRPr="00667CA9">
        <w:rPr>
          <w:rFonts w:asciiTheme="majorHAnsi" w:hAnsiTheme="majorHAnsi" w:cstheme="majorHAnsi"/>
          <w:sz w:val="24"/>
          <w:szCs w:val="24"/>
        </w:rPr>
        <w:t xml:space="preserve"> 1977)</w:t>
      </w:r>
      <w:r w:rsidR="00A346B7" w:rsidRPr="00667CA9">
        <w:rPr>
          <w:rFonts w:asciiTheme="majorHAnsi" w:hAnsiTheme="majorHAnsi" w:cstheme="majorHAnsi"/>
          <w:sz w:val="24"/>
          <w:szCs w:val="24"/>
        </w:rPr>
        <w:t>.</w:t>
      </w:r>
      <w:r w:rsidR="009E40BD" w:rsidRPr="00667CA9">
        <w:rPr>
          <w:rFonts w:asciiTheme="majorHAnsi" w:hAnsiTheme="majorHAnsi" w:cstheme="majorHAnsi"/>
          <w:sz w:val="24"/>
          <w:szCs w:val="24"/>
        </w:rPr>
        <w:t xml:space="preserve"> </w:t>
      </w:r>
      <w:r w:rsidR="00ED191D" w:rsidRPr="00667CA9">
        <w:rPr>
          <w:rFonts w:asciiTheme="majorHAnsi" w:hAnsiTheme="majorHAnsi" w:cstheme="majorHAnsi"/>
          <w:sz w:val="24"/>
          <w:szCs w:val="24"/>
        </w:rPr>
        <w:t xml:space="preserve"> </w:t>
      </w:r>
      <w:r w:rsidR="005F47B1" w:rsidRPr="00667CA9">
        <w:rPr>
          <w:rFonts w:asciiTheme="majorHAnsi" w:hAnsiTheme="majorHAnsi" w:cstheme="majorHAnsi"/>
          <w:sz w:val="24"/>
          <w:szCs w:val="24"/>
        </w:rPr>
        <w:t>Crisp (2011) and McLeod (2009) both promote Carl Rogers</w:t>
      </w:r>
      <w:r w:rsidR="00D448C8">
        <w:rPr>
          <w:rFonts w:asciiTheme="majorHAnsi" w:hAnsiTheme="majorHAnsi" w:cstheme="majorHAnsi"/>
          <w:sz w:val="24"/>
          <w:szCs w:val="24"/>
        </w:rPr>
        <w:t>’</w:t>
      </w:r>
      <w:r w:rsidR="005F47B1" w:rsidRPr="00667CA9">
        <w:rPr>
          <w:rFonts w:asciiTheme="majorHAnsi" w:hAnsiTheme="majorHAnsi" w:cstheme="majorHAnsi"/>
          <w:sz w:val="24"/>
          <w:szCs w:val="24"/>
        </w:rPr>
        <w:t xml:space="preserve"> view on person centred core conditions</w:t>
      </w:r>
      <w:r w:rsidR="006937DC">
        <w:rPr>
          <w:rFonts w:asciiTheme="majorHAnsi" w:hAnsiTheme="majorHAnsi" w:cstheme="majorHAnsi"/>
          <w:sz w:val="24"/>
          <w:szCs w:val="24"/>
        </w:rPr>
        <w:t>,</w:t>
      </w:r>
      <w:r w:rsidR="005F47B1" w:rsidRPr="00667CA9">
        <w:rPr>
          <w:rFonts w:asciiTheme="majorHAnsi" w:hAnsiTheme="majorHAnsi" w:cstheme="majorHAnsi"/>
          <w:sz w:val="24"/>
          <w:szCs w:val="24"/>
        </w:rPr>
        <w:t xml:space="preserve"> </w:t>
      </w:r>
      <w:r w:rsidR="006937DC">
        <w:rPr>
          <w:rFonts w:asciiTheme="majorHAnsi" w:hAnsiTheme="majorHAnsi" w:cstheme="majorHAnsi"/>
          <w:sz w:val="24"/>
          <w:szCs w:val="24"/>
        </w:rPr>
        <w:t>e</w:t>
      </w:r>
      <w:r w:rsidR="005F47B1" w:rsidRPr="00667CA9">
        <w:rPr>
          <w:rFonts w:asciiTheme="majorHAnsi" w:hAnsiTheme="majorHAnsi" w:cstheme="majorHAnsi"/>
          <w:sz w:val="24"/>
          <w:szCs w:val="24"/>
        </w:rPr>
        <w:t>mpathy, congruence and unconditional positive regard. Hough (2004) supports that person-centred core conditions consider the real person within the client, recognising their experiences and needs are unalike to others.</w:t>
      </w:r>
      <w:r w:rsidR="00A2434B" w:rsidRPr="00667CA9">
        <w:rPr>
          <w:rFonts w:asciiTheme="majorHAnsi" w:hAnsiTheme="majorHAnsi" w:cstheme="majorHAnsi"/>
          <w:sz w:val="24"/>
          <w:szCs w:val="24"/>
        </w:rPr>
        <w:t xml:space="preserve"> </w:t>
      </w:r>
      <w:r w:rsidR="005F47B1" w:rsidRPr="00667CA9">
        <w:rPr>
          <w:rFonts w:asciiTheme="majorHAnsi" w:hAnsiTheme="majorHAnsi" w:cstheme="majorHAnsi"/>
          <w:sz w:val="24"/>
          <w:szCs w:val="24"/>
        </w:rPr>
        <w:t xml:space="preserve">Sanders </w:t>
      </w:r>
      <w:r w:rsidR="00A2434B" w:rsidRPr="00667CA9">
        <w:rPr>
          <w:rFonts w:asciiTheme="majorHAnsi" w:hAnsiTheme="majorHAnsi" w:cstheme="majorHAnsi"/>
          <w:sz w:val="24"/>
          <w:szCs w:val="24"/>
        </w:rPr>
        <w:t>(</w:t>
      </w:r>
      <w:r w:rsidR="005F47B1" w:rsidRPr="00667CA9">
        <w:rPr>
          <w:rFonts w:asciiTheme="majorHAnsi" w:hAnsiTheme="majorHAnsi" w:cstheme="majorHAnsi"/>
          <w:sz w:val="24"/>
          <w:szCs w:val="24"/>
        </w:rPr>
        <w:t>2002) expresses that unconditional positive regard is being non- judgemental, having warmth and acceptance for the client. The counsellor must see them as worthy and deep down a good person, however their behaviour does not have to be sanctioned by the counsellor but sees them of equal value.</w:t>
      </w:r>
      <w:r w:rsidR="00A2434B" w:rsidRPr="00667CA9">
        <w:rPr>
          <w:rFonts w:asciiTheme="majorHAnsi" w:hAnsiTheme="majorHAnsi" w:cstheme="majorHAnsi"/>
          <w:sz w:val="24"/>
          <w:szCs w:val="24"/>
        </w:rPr>
        <w:t xml:space="preserve"> </w:t>
      </w:r>
      <w:r w:rsidR="005F47B1" w:rsidRPr="00667CA9">
        <w:rPr>
          <w:rFonts w:asciiTheme="majorHAnsi" w:hAnsiTheme="majorHAnsi" w:cstheme="majorHAnsi"/>
          <w:sz w:val="24"/>
          <w:szCs w:val="24"/>
        </w:rPr>
        <w:t xml:space="preserve">Crisp (2011) proposes that congruence is </w:t>
      </w:r>
      <w:r w:rsidR="00D448C8">
        <w:rPr>
          <w:rFonts w:asciiTheme="majorHAnsi" w:hAnsiTheme="majorHAnsi" w:cstheme="majorHAnsi"/>
          <w:sz w:val="24"/>
          <w:szCs w:val="24"/>
        </w:rPr>
        <w:t xml:space="preserve">to </w:t>
      </w:r>
      <w:r w:rsidR="005F47B1" w:rsidRPr="00667CA9">
        <w:rPr>
          <w:rFonts w:asciiTheme="majorHAnsi" w:hAnsiTheme="majorHAnsi" w:cstheme="majorHAnsi"/>
          <w:sz w:val="24"/>
          <w:szCs w:val="24"/>
        </w:rPr>
        <w:t>be a real</w:t>
      </w:r>
      <w:r w:rsidR="00D448C8">
        <w:rPr>
          <w:rFonts w:asciiTheme="majorHAnsi" w:hAnsiTheme="majorHAnsi" w:cstheme="majorHAnsi"/>
          <w:sz w:val="24"/>
          <w:szCs w:val="24"/>
        </w:rPr>
        <w:t>,</w:t>
      </w:r>
      <w:r w:rsidR="005F47B1" w:rsidRPr="00667CA9">
        <w:rPr>
          <w:rFonts w:asciiTheme="majorHAnsi" w:hAnsiTheme="majorHAnsi" w:cstheme="majorHAnsi"/>
          <w:sz w:val="24"/>
          <w:szCs w:val="24"/>
        </w:rPr>
        <w:t xml:space="preserve"> genuine</w:t>
      </w:r>
      <w:r w:rsidR="00D448C8">
        <w:rPr>
          <w:rFonts w:asciiTheme="majorHAnsi" w:hAnsiTheme="majorHAnsi" w:cstheme="majorHAnsi"/>
          <w:sz w:val="24"/>
          <w:szCs w:val="24"/>
        </w:rPr>
        <w:t xml:space="preserve"> and</w:t>
      </w:r>
      <w:r w:rsidR="005F47B1" w:rsidRPr="00667CA9">
        <w:rPr>
          <w:rFonts w:asciiTheme="majorHAnsi" w:hAnsiTheme="majorHAnsi" w:cstheme="majorHAnsi"/>
          <w:sz w:val="24"/>
          <w:szCs w:val="24"/>
        </w:rPr>
        <w:t xml:space="preserve"> transparent person with the client. Not misleading communication being defensive or conceited</w:t>
      </w:r>
      <w:r w:rsidR="00D448C8">
        <w:rPr>
          <w:rFonts w:asciiTheme="majorHAnsi" w:hAnsiTheme="majorHAnsi" w:cstheme="majorHAnsi"/>
          <w:sz w:val="24"/>
          <w:szCs w:val="24"/>
        </w:rPr>
        <w:t>.</w:t>
      </w:r>
      <w:r w:rsidR="005F47B1" w:rsidRPr="00667CA9">
        <w:rPr>
          <w:rFonts w:asciiTheme="majorHAnsi" w:hAnsiTheme="majorHAnsi" w:cstheme="majorHAnsi"/>
          <w:sz w:val="24"/>
          <w:szCs w:val="24"/>
        </w:rPr>
        <w:t xml:space="preserve"> </w:t>
      </w:r>
      <w:r w:rsidR="005E4323" w:rsidRPr="00667CA9">
        <w:rPr>
          <w:rFonts w:asciiTheme="majorHAnsi" w:hAnsiTheme="majorHAnsi" w:cstheme="majorHAnsi"/>
          <w:sz w:val="24"/>
          <w:szCs w:val="24"/>
        </w:rPr>
        <w:t xml:space="preserve">Empathy as </w:t>
      </w:r>
      <w:proofErr w:type="spellStart"/>
      <w:r w:rsidR="005E4323" w:rsidRPr="00667CA9">
        <w:rPr>
          <w:rFonts w:asciiTheme="majorHAnsi" w:hAnsiTheme="majorHAnsi" w:cstheme="majorHAnsi"/>
          <w:sz w:val="24"/>
          <w:szCs w:val="24"/>
        </w:rPr>
        <w:t>Riess</w:t>
      </w:r>
      <w:proofErr w:type="spellEnd"/>
      <w:r w:rsidR="005E4323" w:rsidRPr="00667CA9">
        <w:rPr>
          <w:rFonts w:asciiTheme="majorHAnsi" w:hAnsiTheme="majorHAnsi" w:cstheme="majorHAnsi"/>
          <w:sz w:val="24"/>
          <w:szCs w:val="24"/>
        </w:rPr>
        <w:t xml:space="preserve"> (2017) states helps people connect to others. Empathy enables people to understand and sense the emotional state of others, from their point of view.  Thompson (2003) notes the counsellor must see the issue from the client’s frame of mind. </w:t>
      </w:r>
      <w:proofErr w:type="spellStart"/>
      <w:r w:rsidR="005E4323" w:rsidRPr="00667CA9">
        <w:rPr>
          <w:rFonts w:asciiTheme="majorHAnsi" w:hAnsiTheme="majorHAnsi" w:cstheme="majorHAnsi"/>
          <w:sz w:val="24"/>
          <w:szCs w:val="24"/>
        </w:rPr>
        <w:t>Riess</w:t>
      </w:r>
      <w:proofErr w:type="spellEnd"/>
      <w:r w:rsidR="005E4323" w:rsidRPr="00667CA9">
        <w:rPr>
          <w:rFonts w:asciiTheme="majorHAnsi" w:hAnsiTheme="majorHAnsi" w:cstheme="majorHAnsi"/>
          <w:sz w:val="24"/>
          <w:szCs w:val="24"/>
        </w:rPr>
        <w:t xml:space="preserve"> (2017) highlights that evidence shows a benefit of empathic medical care improves patient experience, better clinical outcomes and fewer medical errors</w:t>
      </w:r>
      <w:r w:rsidR="00D448C8">
        <w:rPr>
          <w:rFonts w:asciiTheme="majorHAnsi" w:hAnsiTheme="majorHAnsi" w:cstheme="majorHAnsi"/>
          <w:sz w:val="24"/>
          <w:szCs w:val="24"/>
        </w:rPr>
        <w:t>,</w:t>
      </w:r>
      <w:r w:rsidR="005E4323" w:rsidRPr="00667CA9">
        <w:rPr>
          <w:rFonts w:asciiTheme="majorHAnsi" w:hAnsiTheme="majorHAnsi" w:cstheme="majorHAnsi"/>
          <w:sz w:val="24"/>
          <w:szCs w:val="24"/>
        </w:rPr>
        <w:t xml:space="preserve"> </w:t>
      </w:r>
      <w:r w:rsidR="005F47B1" w:rsidRPr="00667CA9">
        <w:rPr>
          <w:rFonts w:asciiTheme="majorHAnsi" w:hAnsiTheme="majorHAnsi" w:cstheme="majorHAnsi"/>
          <w:sz w:val="24"/>
          <w:szCs w:val="24"/>
        </w:rPr>
        <w:t xml:space="preserve">(Thompson 2003).  </w:t>
      </w:r>
    </w:p>
    <w:p w14:paraId="337DEEC2" w14:textId="77777777" w:rsidR="002A287C" w:rsidRDefault="002A287C" w:rsidP="00535BFB">
      <w:pPr>
        <w:spacing w:line="360" w:lineRule="auto"/>
        <w:rPr>
          <w:rFonts w:asciiTheme="majorHAnsi" w:hAnsiTheme="majorHAnsi" w:cstheme="majorHAnsi"/>
          <w:sz w:val="24"/>
          <w:szCs w:val="24"/>
        </w:rPr>
      </w:pPr>
    </w:p>
    <w:p w14:paraId="3E43797D" w14:textId="5C3D7DF5" w:rsidR="00535BFB" w:rsidRPr="00667CA9" w:rsidRDefault="002537A2" w:rsidP="00535BFB">
      <w:pPr>
        <w:spacing w:line="360" w:lineRule="auto"/>
        <w:rPr>
          <w:rFonts w:asciiTheme="majorHAnsi" w:hAnsiTheme="majorHAnsi" w:cstheme="majorHAnsi"/>
          <w:sz w:val="24"/>
          <w:szCs w:val="24"/>
        </w:rPr>
      </w:pPr>
      <w:r w:rsidRPr="00667CA9">
        <w:rPr>
          <w:rFonts w:asciiTheme="majorHAnsi" w:hAnsiTheme="majorHAnsi" w:cstheme="majorHAnsi"/>
          <w:sz w:val="24"/>
          <w:szCs w:val="24"/>
        </w:rPr>
        <w:t xml:space="preserve">The </w:t>
      </w:r>
      <w:r w:rsidR="00CD557C" w:rsidRPr="00667CA9">
        <w:rPr>
          <w:rFonts w:asciiTheme="majorHAnsi" w:hAnsiTheme="majorHAnsi" w:cstheme="majorHAnsi"/>
          <w:sz w:val="24"/>
          <w:szCs w:val="24"/>
        </w:rPr>
        <w:t>video</w:t>
      </w:r>
      <w:r w:rsidR="00FE7697" w:rsidRPr="00667CA9">
        <w:rPr>
          <w:rFonts w:asciiTheme="majorHAnsi" w:hAnsiTheme="majorHAnsi" w:cstheme="majorHAnsi"/>
          <w:sz w:val="24"/>
          <w:szCs w:val="24"/>
        </w:rPr>
        <w:t xml:space="preserve"> started wit</w:t>
      </w:r>
      <w:r w:rsidR="00AA3CC8" w:rsidRPr="00667CA9">
        <w:rPr>
          <w:rFonts w:asciiTheme="majorHAnsi" w:hAnsiTheme="majorHAnsi" w:cstheme="majorHAnsi"/>
          <w:sz w:val="24"/>
          <w:szCs w:val="24"/>
        </w:rPr>
        <w:t>h</w:t>
      </w:r>
      <w:r w:rsidR="00FE7697" w:rsidRPr="00667CA9">
        <w:rPr>
          <w:rFonts w:asciiTheme="majorHAnsi" w:hAnsiTheme="majorHAnsi" w:cstheme="majorHAnsi"/>
          <w:sz w:val="24"/>
          <w:szCs w:val="24"/>
        </w:rPr>
        <w:t xml:space="preserve"> the counsellor</w:t>
      </w:r>
      <w:r w:rsidR="005F47B1" w:rsidRPr="00667CA9">
        <w:rPr>
          <w:rFonts w:asciiTheme="majorHAnsi" w:hAnsiTheme="majorHAnsi" w:cstheme="majorHAnsi"/>
          <w:sz w:val="24"/>
          <w:szCs w:val="24"/>
        </w:rPr>
        <w:t xml:space="preserve"> greeting the client and using the skill of attending, thus</w:t>
      </w:r>
      <w:r w:rsidR="00D448C8">
        <w:rPr>
          <w:rFonts w:asciiTheme="majorHAnsi" w:hAnsiTheme="majorHAnsi" w:cstheme="majorHAnsi"/>
          <w:sz w:val="24"/>
          <w:szCs w:val="24"/>
        </w:rPr>
        <w:t xml:space="preserve"> giving the benefits of</w:t>
      </w:r>
      <w:r w:rsidR="005F47B1" w:rsidRPr="00667CA9">
        <w:rPr>
          <w:rFonts w:asciiTheme="majorHAnsi" w:hAnsiTheme="majorHAnsi" w:cstheme="majorHAnsi"/>
          <w:sz w:val="24"/>
          <w:szCs w:val="24"/>
        </w:rPr>
        <w:t xml:space="preserve"> making the client feel comfortabl</w:t>
      </w:r>
      <w:r w:rsidR="00BE19D5" w:rsidRPr="00667CA9">
        <w:rPr>
          <w:rFonts w:asciiTheme="majorHAnsi" w:hAnsiTheme="majorHAnsi" w:cstheme="majorHAnsi"/>
          <w:sz w:val="24"/>
          <w:szCs w:val="24"/>
        </w:rPr>
        <w:t>e</w:t>
      </w:r>
      <w:r w:rsidR="00D96A38">
        <w:rPr>
          <w:rFonts w:asciiTheme="majorHAnsi" w:hAnsiTheme="majorHAnsi" w:cstheme="majorHAnsi"/>
          <w:sz w:val="24"/>
          <w:szCs w:val="24"/>
        </w:rPr>
        <w:t xml:space="preserve"> </w:t>
      </w:r>
      <w:r w:rsidR="00262A00">
        <w:rPr>
          <w:rFonts w:asciiTheme="majorHAnsi" w:hAnsiTheme="majorHAnsi" w:cstheme="majorHAnsi"/>
          <w:sz w:val="24"/>
          <w:szCs w:val="24"/>
        </w:rPr>
        <w:t>(</w:t>
      </w:r>
      <w:r w:rsidR="00D96A38">
        <w:rPr>
          <w:rFonts w:asciiTheme="majorHAnsi" w:hAnsiTheme="majorHAnsi" w:cstheme="majorHAnsi"/>
          <w:sz w:val="24"/>
          <w:szCs w:val="24"/>
        </w:rPr>
        <w:t>Egan, 1994</w:t>
      </w:r>
      <w:r w:rsidR="00262A00">
        <w:rPr>
          <w:rFonts w:asciiTheme="majorHAnsi" w:hAnsiTheme="majorHAnsi" w:cstheme="majorHAnsi"/>
          <w:sz w:val="24"/>
          <w:szCs w:val="24"/>
        </w:rPr>
        <w:t>)</w:t>
      </w:r>
      <w:r w:rsidR="00D448C8">
        <w:rPr>
          <w:rFonts w:asciiTheme="majorHAnsi" w:hAnsiTheme="majorHAnsi" w:cstheme="majorHAnsi"/>
          <w:sz w:val="24"/>
          <w:szCs w:val="24"/>
        </w:rPr>
        <w:t>.</w:t>
      </w:r>
      <w:r w:rsidR="001D48CC">
        <w:rPr>
          <w:rFonts w:asciiTheme="majorHAnsi" w:hAnsiTheme="majorHAnsi" w:cstheme="majorHAnsi"/>
          <w:sz w:val="24"/>
          <w:szCs w:val="24"/>
        </w:rPr>
        <w:t xml:space="preserve"> </w:t>
      </w:r>
      <w:r w:rsidR="00D448C8">
        <w:rPr>
          <w:rFonts w:asciiTheme="majorHAnsi" w:hAnsiTheme="majorHAnsi" w:cstheme="majorHAnsi"/>
          <w:sz w:val="24"/>
          <w:szCs w:val="24"/>
        </w:rPr>
        <w:t>C</w:t>
      </w:r>
      <w:r w:rsidR="001D48CC">
        <w:rPr>
          <w:rFonts w:asciiTheme="majorHAnsi" w:hAnsiTheme="majorHAnsi" w:cstheme="majorHAnsi"/>
          <w:sz w:val="24"/>
          <w:szCs w:val="24"/>
        </w:rPr>
        <w:t>ounsellor noted the client was very nervous to start</w:t>
      </w:r>
      <w:r w:rsidR="00377C7C">
        <w:rPr>
          <w:rFonts w:asciiTheme="majorHAnsi" w:hAnsiTheme="majorHAnsi" w:cstheme="majorHAnsi"/>
          <w:sz w:val="24"/>
          <w:szCs w:val="24"/>
        </w:rPr>
        <w:t>, this</w:t>
      </w:r>
      <w:r w:rsidR="00D448C8">
        <w:rPr>
          <w:rFonts w:asciiTheme="majorHAnsi" w:hAnsiTheme="majorHAnsi" w:cstheme="majorHAnsi"/>
          <w:sz w:val="24"/>
          <w:szCs w:val="24"/>
        </w:rPr>
        <w:t xml:space="preserve"> attending</w:t>
      </w:r>
      <w:r w:rsidR="00377C7C">
        <w:rPr>
          <w:rFonts w:asciiTheme="majorHAnsi" w:hAnsiTheme="majorHAnsi" w:cstheme="majorHAnsi"/>
          <w:sz w:val="24"/>
          <w:szCs w:val="24"/>
        </w:rPr>
        <w:t xml:space="preserve"> skill was</w:t>
      </w:r>
      <w:r w:rsidR="00D448C8">
        <w:rPr>
          <w:rFonts w:asciiTheme="majorHAnsi" w:hAnsiTheme="majorHAnsi" w:cstheme="majorHAnsi"/>
          <w:sz w:val="24"/>
          <w:szCs w:val="24"/>
        </w:rPr>
        <w:t xml:space="preserve"> therefore</w:t>
      </w:r>
      <w:r w:rsidR="00377C7C">
        <w:rPr>
          <w:rFonts w:asciiTheme="majorHAnsi" w:hAnsiTheme="majorHAnsi" w:cstheme="majorHAnsi"/>
          <w:sz w:val="24"/>
          <w:szCs w:val="24"/>
        </w:rPr>
        <w:t xml:space="preserve"> effective</w:t>
      </w:r>
      <w:r w:rsidR="00D448C8">
        <w:rPr>
          <w:rFonts w:asciiTheme="majorHAnsi" w:hAnsiTheme="majorHAnsi" w:cstheme="majorHAnsi"/>
          <w:sz w:val="24"/>
          <w:szCs w:val="24"/>
        </w:rPr>
        <w:t>,</w:t>
      </w:r>
      <w:r w:rsidR="00377C7C">
        <w:rPr>
          <w:rFonts w:asciiTheme="majorHAnsi" w:hAnsiTheme="majorHAnsi" w:cstheme="majorHAnsi"/>
          <w:sz w:val="24"/>
          <w:szCs w:val="24"/>
        </w:rPr>
        <w:t xml:space="preserve"> as the client relaxed </w:t>
      </w:r>
      <w:r w:rsidR="003675C4">
        <w:rPr>
          <w:rFonts w:asciiTheme="majorHAnsi" w:hAnsiTheme="majorHAnsi" w:cstheme="majorHAnsi"/>
          <w:sz w:val="24"/>
          <w:szCs w:val="24"/>
        </w:rPr>
        <w:t xml:space="preserve">and was able to </w:t>
      </w:r>
      <w:proofErr w:type="gramStart"/>
      <w:r w:rsidR="003675C4">
        <w:rPr>
          <w:rFonts w:asciiTheme="majorHAnsi" w:hAnsiTheme="majorHAnsi" w:cstheme="majorHAnsi"/>
          <w:sz w:val="24"/>
          <w:szCs w:val="24"/>
        </w:rPr>
        <w:t>open up</w:t>
      </w:r>
      <w:proofErr w:type="gramEnd"/>
      <w:r w:rsidR="003675C4">
        <w:rPr>
          <w:rFonts w:asciiTheme="majorHAnsi" w:hAnsiTheme="majorHAnsi" w:cstheme="majorHAnsi"/>
          <w:sz w:val="24"/>
          <w:szCs w:val="24"/>
        </w:rPr>
        <w:t>.</w:t>
      </w:r>
      <w:r w:rsidR="00FE7697" w:rsidRPr="00667CA9">
        <w:rPr>
          <w:rFonts w:asciiTheme="majorHAnsi" w:hAnsiTheme="majorHAnsi" w:cstheme="majorHAnsi"/>
          <w:sz w:val="24"/>
          <w:szCs w:val="24"/>
        </w:rPr>
        <w:t xml:space="preserve"> </w:t>
      </w:r>
      <w:r w:rsidR="00D448C8">
        <w:rPr>
          <w:rFonts w:asciiTheme="majorHAnsi" w:hAnsiTheme="majorHAnsi" w:cstheme="majorHAnsi"/>
          <w:sz w:val="24"/>
          <w:szCs w:val="24"/>
        </w:rPr>
        <w:t>When e</w:t>
      </w:r>
      <w:r w:rsidR="00FE7697" w:rsidRPr="00667CA9">
        <w:rPr>
          <w:rFonts w:asciiTheme="majorHAnsi" w:hAnsiTheme="majorHAnsi" w:cstheme="majorHAnsi"/>
          <w:sz w:val="24"/>
          <w:szCs w:val="24"/>
        </w:rPr>
        <w:t xml:space="preserve">xplaining </w:t>
      </w:r>
      <w:r w:rsidR="00957E3E" w:rsidRPr="00667CA9">
        <w:rPr>
          <w:rFonts w:asciiTheme="majorHAnsi" w:hAnsiTheme="majorHAnsi" w:cstheme="majorHAnsi"/>
          <w:sz w:val="24"/>
          <w:szCs w:val="24"/>
        </w:rPr>
        <w:t xml:space="preserve">to the client about </w:t>
      </w:r>
      <w:r w:rsidR="00D421D6">
        <w:rPr>
          <w:rFonts w:asciiTheme="majorHAnsi" w:hAnsiTheme="majorHAnsi" w:cstheme="majorHAnsi"/>
          <w:sz w:val="24"/>
          <w:szCs w:val="24"/>
        </w:rPr>
        <w:t>their</w:t>
      </w:r>
      <w:r w:rsidR="00957E3E" w:rsidRPr="00667CA9">
        <w:rPr>
          <w:rFonts w:asciiTheme="majorHAnsi" w:hAnsiTheme="majorHAnsi" w:cstheme="majorHAnsi"/>
          <w:sz w:val="24"/>
          <w:szCs w:val="24"/>
        </w:rPr>
        <w:t xml:space="preserve"> rights</w:t>
      </w:r>
      <w:r w:rsidR="00D421D6">
        <w:rPr>
          <w:rFonts w:asciiTheme="majorHAnsi" w:hAnsiTheme="majorHAnsi" w:cstheme="majorHAnsi"/>
          <w:sz w:val="24"/>
          <w:szCs w:val="24"/>
        </w:rPr>
        <w:t>, and</w:t>
      </w:r>
      <w:r w:rsidR="00957E3E" w:rsidRPr="00667CA9">
        <w:rPr>
          <w:rFonts w:asciiTheme="majorHAnsi" w:hAnsiTheme="majorHAnsi" w:cstheme="majorHAnsi"/>
          <w:sz w:val="24"/>
          <w:szCs w:val="24"/>
        </w:rPr>
        <w:t xml:space="preserve"> </w:t>
      </w:r>
      <w:r w:rsidR="0020498C">
        <w:rPr>
          <w:rFonts w:asciiTheme="majorHAnsi" w:hAnsiTheme="majorHAnsi" w:cstheme="majorHAnsi"/>
          <w:sz w:val="24"/>
          <w:szCs w:val="24"/>
        </w:rPr>
        <w:t>o</w:t>
      </w:r>
      <w:r w:rsidR="001A40AC" w:rsidRPr="00667CA9">
        <w:rPr>
          <w:rFonts w:asciiTheme="majorHAnsi" w:hAnsiTheme="majorHAnsi" w:cstheme="majorHAnsi"/>
          <w:sz w:val="24"/>
          <w:szCs w:val="24"/>
        </w:rPr>
        <w:t xml:space="preserve">nce the client </w:t>
      </w:r>
      <w:r w:rsidR="00304FB5" w:rsidRPr="00667CA9">
        <w:rPr>
          <w:rFonts w:asciiTheme="majorHAnsi" w:hAnsiTheme="majorHAnsi" w:cstheme="majorHAnsi"/>
          <w:sz w:val="24"/>
          <w:szCs w:val="24"/>
        </w:rPr>
        <w:t>accepted his rights</w:t>
      </w:r>
      <w:r w:rsidR="00D421D6">
        <w:rPr>
          <w:rFonts w:asciiTheme="majorHAnsi" w:hAnsiTheme="majorHAnsi" w:cstheme="majorHAnsi"/>
          <w:sz w:val="24"/>
          <w:szCs w:val="24"/>
        </w:rPr>
        <w:t>,</w:t>
      </w:r>
      <w:r w:rsidR="00304FB5" w:rsidRPr="00667CA9">
        <w:rPr>
          <w:rFonts w:asciiTheme="majorHAnsi" w:hAnsiTheme="majorHAnsi" w:cstheme="majorHAnsi"/>
          <w:sz w:val="24"/>
          <w:szCs w:val="24"/>
        </w:rPr>
        <w:t xml:space="preserve"> the counsellor aske</w:t>
      </w:r>
      <w:r w:rsidR="0080348C" w:rsidRPr="00667CA9">
        <w:rPr>
          <w:rFonts w:asciiTheme="majorHAnsi" w:hAnsiTheme="majorHAnsi" w:cstheme="majorHAnsi"/>
          <w:sz w:val="24"/>
          <w:szCs w:val="24"/>
        </w:rPr>
        <w:t>d an open</w:t>
      </w:r>
      <w:r w:rsidR="00C32EE0" w:rsidRPr="00667CA9">
        <w:rPr>
          <w:rFonts w:asciiTheme="majorHAnsi" w:hAnsiTheme="majorHAnsi" w:cstheme="majorHAnsi"/>
          <w:sz w:val="24"/>
          <w:szCs w:val="24"/>
        </w:rPr>
        <w:t>-</w:t>
      </w:r>
      <w:r w:rsidR="0080348C" w:rsidRPr="00667CA9">
        <w:rPr>
          <w:rFonts w:asciiTheme="majorHAnsi" w:hAnsiTheme="majorHAnsi" w:cstheme="majorHAnsi"/>
          <w:sz w:val="24"/>
          <w:szCs w:val="24"/>
        </w:rPr>
        <w:t xml:space="preserve">ended question to determine the </w:t>
      </w:r>
      <w:r w:rsidR="00B03A93" w:rsidRPr="00667CA9">
        <w:rPr>
          <w:rFonts w:asciiTheme="majorHAnsi" w:hAnsiTheme="majorHAnsi" w:cstheme="majorHAnsi"/>
          <w:sz w:val="24"/>
          <w:szCs w:val="24"/>
        </w:rPr>
        <w:t>client</w:t>
      </w:r>
      <w:r w:rsidR="00D421D6">
        <w:rPr>
          <w:rFonts w:asciiTheme="majorHAnsi" w:hAnsiTheme="majorHAnsi" w:cstheme="majorHAnsi"/>
          <w:sz w:val="24"/>
          <w:szCs w:val="24"/>
        </w:rPr>
        <w:t>’</w:t>
      </w:r>
      <w:r w:rsidR="00B03A93" w:rsidRPr="00667CA9">
        <w:rPr>
          <w:rFonts w:asciiTheme="majorHAnsi" w:hAnsiTheme="majorHAnsi" w:cstheme="majorHAnsi"/>
          <w:sz w:val="24"/>
          <w:szCs w:val="24"/>
        </w:rPr>
        <w:t>s concerns.</w:t>
      </w:r>
      <w:r w:rsidR="005F47B1" w:rsidRPr="00667CA9">
        <w:rPr>
          <w:rFonts w:asciiTheme="majorHAnsi" w:hAnsiTheme="majorHAnsi" w:cstheme="majorHAnsi"/>
          <w:sz w:val="24"/>
          <w:szCs w:val="24"/>
        </w:rPr>
        <w:t xml:space="preserve"> A criticism of the video is that active listening was not thoroughly carried out</w:t>
      </w:r>
      <w:r w:rsidR="007A4142">
        <w:rPr>
          <w:rFonts w:asciiTheme="majorHAnsi" w:hAnsiTheme="majorHAnsi" w:cstheme="majorHAnsi"/>
          <w:sz w:val="24"/>
          <w:szCs w:val="24"/>
        </w:rPr>
        <w:t xml:space="preserve"> </w:t>
      </w:r>
      <w:r w:rsidR="00EE5F3A">
        <w:rPr>
          <w:rFonts w:asciiTheme="majorHAnsi" w:hAnsiTheme="majorHAnsi" w:cstheme="majorHAnsi"/>
          <w:sz w:val="24"/>
          <w:szCs w:val="24"/>
        </w:rPr>
        <w:t>after asking the first question</w:t>
      </w:r>
      <w:r w:rsidR="00993294">
        <w:rPr>
          <w:rFonts w:asciiTheme="majorHAnsi" w:hAnsiTheme="majorHAnsi" w:cstheme="majorHAnsi"/>
          <w:sz w:val="24"/>
          <w:szCs w:val="24"/>
        </w:rPr>
        <w:t>,</w:t>
      </w:r>
      <w:r w:rsidR="005F47B1" w:rsidRPr="00667CA9">
        <w:rPr>
          <w:rFonts w:asciiTheme="majorHAnsi" w:hAnsiTheme="majorHAnsi" w:cstheme="majorHAnsi"/>
          <w:sz w:val="24"/>
          <w:szCs w:val="24"/>
        </w:rPr>
        <w:t xml:space="preserve"> the client mentioned a worry of people not liking him. </w:t>
      </w:r>
      <w:r w:rsidR="00D421D6">
        <w:rPr>
          <w:rFonts w:asciiTheme="majorHAnsi" w:hAnsiTheme="majorHAnsi" w:cstheme="majorHAnsi"/>
          <w:sz w:val="24"/>
          <w:szCs w:val="24"/>
        </w:rPr>
        <w:t>At this point,</w:t>
      </w:r>
      <w:r w:rsidR="005F47B1" w:rsidRPr="00667CA9">
        <w:rPr>
          <w:rFonts w:asciiTheme="majorHAnsi" w:hAnsiTheme="majorHAnsi" w:cstheme="majorHAnsi"/>
          <w:sz w:val="24"/>
          <w:szCs w:val="24"/>
        </w:rPr>
        <w:t xml:space="preserve"> the counsellor should have asked why he feels </w:t>
      </w:r>
      <w:r w:rsidR="00535BFB" w:rsidRPr="00667CA9">
        <w:rPr>
          <w:rFonts w:asciiTheme="majorHAnsi" w:hAnsiTheme="majorHAnsi" w:cstheme="majorHAnsi"/>
          <w:sz w:val="24"/>
          <w:szCs w:val="24"/>
        </w:rPr>
        <w:t>that way</w:t>
      </w:r>
      <w:r w:rsidR="00705093">
        <w:rPr>
          <w:rFonts w:asciiTheme="majorHAnsi" w:hAnsiTheme="majorHAnsi" w:cstheme="majorHAnsi"/>
          <w:sz w:val="24"/>
          <w:szCs w:val="24"/>
        </w:rPr>
        <w:t xml:space="preserve">. </w:t>
      </w:r>
      <w:r w:rsidR="00535BFB" w:rsidRPr="00667CA9">
        <w:rPr>
          <w:rFonts w:asciiTheme="majorHAnsi" w:hAnsiTheme="majorHAnsi" w:cstheme="majorHAnsi"/>
          <w:sz w:val="24"/>
          <w:szCs w:val="24"/>
        </w:rPr>
        <w:t xml:space="preserve">Empathy was shown in </w:t>
      </w:r>
      <w:r w:rsidR="00535BFB" w:rsidRPr="00667CA9">
        <w:rPr>
          <w:rFonts w:asciiTheme="majorHAnsi" w:hAnsiTheme="majorHAnsi" w:cstheme="majorHAnsi"/>
          <w:sz w:val="24"/>
          <w:szCs w:val="24"/>
        </w:rPr>
        <w:lastRenderedPageBreak/>
        <w:t>the video when using the skill of reflection for example</w:t>
      </w:r>
      <w:r w:rsidR="00D421D6">
        <w:rPr>
          <w:rFonts w:asciiTheme="majorHAnsi" w:hAnsiTheme="majorHAnsi" w:cstheme="majorHAnsi"/>
          <w:sz w:val="24"/>
          <w:szCs w:val="24"/>
        </w:rPr>
        <w:t>,</w:t>
      </w:r>
      <w:r w:rsidR="00535BFB" w:rsidRPr="00667CA9">
        <w:rPr>
          <w:rFonts w:asciiTheme="majorHAnsi" w:hAnsiTheme="majorHAnsi" w:cstheme="majorHAnsi"/>
          <w:sz w:val="24"/>
          <w:szCs w:val="24"/>
        </w:rPr>
        <w:t xml:space="preserve"> “I hear you feel overwhelmed, it must be tough dealing with your daughter’s illness and sons’ issues”</w:t>
      </w:r>
      <w:r w:rsidR="00D421D6">
        <w:rPr>
          <w:rFonts w:asciiTheme="majorHAnsi" w:hAnsiTheme="majorHAnsi" w:cstheme="majorHAnsi"/>
          <w:sz w:val="24"/>
          <w:szCs w:val="24"/>
        </w:rPr>
        <w:t>.</w:t>
      </w:r>
    </w:p>
    <w:p w14:paraId="41FE04C4" w14:textId="65C8C203" w:rsidR="00791E1D" w:rsidRPr="00667CA9" w:rsidRDefault="00791E1D" w:rsidP="00F06C17">
      <w:pPr>
        <w:spacing w:line="360" w:lineRule="auto"/>
        <w:rPr>
          <w:rFonts w:asciiTheme="majorHAnsi" w:hAnsiTheme="majorHAnsi" w:cstheme="majorHAnsi"/>
          <w:sz w:val="24"/>
          <w:szCs w:val="24"/>
        </w:rPr>
      </w:pPr>
    </w:p>
    <w:p w14:paraId="37337C77" w14:textId="5D21D9EC" w:rsidR="00B42165" w:rsidRDefault="00B42165" w:rsidP="00F06C17">
      <w:pPr>
        <w:spacing w:line="360" w:lineRule="auto"/>
        <w:rPr>
          <w:rFonts w:asciiTheme="majorHAnsi" w:hAnsiTheme="majorHAnsi" w:cstheme="majorHAnsi"/>
          <w:sz w:val="24"/>
          <w:szCs w:val="24"/>
        </w:rPr>
      </w:pPr>
      <w:r w:rsidRPr="00667CA9">
        <w:rPr>
          <w:rFonts w:asciiTheme="majorHAnsi" w:hAnsiTheme="majorHAnsi" w:cstheme="majorHAnsi"/>
          <w:sz w:val="24"/>
          <w:szCs w:val="24"/>
        </w:rPr>
        <w:t>In the video the counsellor asked a focus question</w:t>
      </w:r>
      <w:r w:rsidR="00D421D6">
        <w:rPr>
          <w:rFonts w:asciiTheme="majorHAnsi" w:hAnsiTheme="majorHAnsi" w:cstheme="majorHAnsi"/>
          <w:sz w:val="24"/>
          <w:szCs w:val="24"/>
        </w:rPr>
        <w:t>,</w:t>
      </w:r>
      <w:r w:rsidRPr="00667CA9">
        <w:rPr>
          <w:rFonts w:asciiTheme="majorHAnsi" w:hAnsiTheme="majorHAnsi" w:cstheme="majorHAnsi"/>
          <w:sz w:val="24"/>
          <w:szCs w:val="24"/>
        </w:rPr>
        <w:t xml:space="preserve"> “is there one emotion you would like to focus on”</w:t>
      </w:r>
      <w:r w:rsidR="00D421D6">
        <w:rPr>
          <w:rFonts w:asciiTheme="majorHAnsi" w:hAnsiTheme="majorHAnsi" w:cstheme="majorHAnsi"/>
          <w:sz w:val="24"/>
          <w:szCs w:val="24"/>
        </w:rPr>
        <w:t>. T</w:t>
      </w:r>
      <w:r w:rsidRPr="00667CA9">
        <w:rPr>
          <w:rFonts w:asciiTheme="majorHAnsi" w:hAnsiTheme="majorHAnsi" w:cstheme="majorHAnsi"/>
          <w:sz w:val="24"/>
          <w:szCs w:val="24"/>
        </w:rPr>
        <w:t>his was effective for the counsellor to concentrate on the client</w:t>
      </w:r>
      <w:r w:rsidR="00660E09" w:rsidRPr="00667CA9">
        <w:rPr>
          <w:rFonts w:asciiTheme="majorHAnsi" w:hAnsiTheme="majorHAnsi" w:cstheme="majorHAnsi"/>
          <w:sz w:val="24"/>
          <w:szCs w:val="24"/>
        </w:rPr>
        <w:t>’</w:t>
      </w:r>
      <w:r w:rsidRPr="00667CA9">
        <w:rPr>
          <w:rFonts w:asciiTheme="majorHAnsi" w:hAnsiTheme="majorHAnsi" w:cstheme="majorHAnsi"/>
          <w:sz w:val="24"/>
          <w:szCs w:val="24"/>
        </w:rPr>
        <w:t>s lack of sleep, plus find out what causes his lack of sleep.</w:t>
      </w:r>
    </w:p>
    <w:p w14:paraId="76B21543" w14:textId="77777777" w:rsidR="002A287C" w:rsidRPr="00667CA9" w:rsidRDefault="002A287C" w:rsidP="00F06C17">
      <w:pPr>
        <w:spacing w:line="360" w:lineRule="auto"/>
        <w:rPr>
          <w:rFonts w:asciiTheme="majorHAnsi" w:hAnsiTheme="majorHAnsi" w:cstheme="majorHAnsi"/>
          <w:sz w:val="24"/>
          <w:szCs w:val="24"/>
        </w:rPr>
      </w:pPr>
    </w:p>
    <w:p w14:paraId="6C76C91E" w14:textId="34F569E6" w:rsidR="00C32EE0" w:rsidRDefault="00671E47" w:rsidP="00F06C17">
      <w:pPr>
        <w:spacing w:line="360" w:lineRule="auto"/>
        <w:rPr>
          <w:rFonts w:asciiTheme="majorHAnsi" w:hAnsiTheme="majorHAnsi" w:cstheme="majorHAnsi"/>
          <w:sz w:val="24"/>
          <w:szCs w:val="24"/>
        </w:rPr>
      </w:pPr>
      <w:r w:rsidRPr="00667CA9">
        <w:rPr>
          <w:rFonts w:asciiTheme="majorHAnsi" w:hAnsiTheme="majorHAnsi" w:cstheme="majorHAnsi"/>
          <w:sz w:val="24"/>
          <w:szCs w:val="24"/>
        </w:rPr>
        <w:t xml:space="preserve">In the video the counsellor used </w:t>
      </w:r>
      <w:r w:rsidR="00082021" w:rsidRPr="00667CA9">
        <w:rPr>
          <w:rFonts w:asciiTheme="majorHAnsi" w:hAnsiTheme="majorHAnsi" w:cstheme="majorHAnsi"/>
          <w:sz w:val="24"/>
          <w:szCs w:val="24"/>
        </w:rPr>
        <w:t>a</w:t>
      </w:r>
      <w:r w:rsidR="003D2ACA" w:rsidRPr="00667CA9">
        <w:rPr>
          <w:rFonts w:asciiTheme="majorHAnsi" w:hAnsiTheme="majorHAnsi" w:cstheme="majorHAnsi"/>
          <w:sz w:val="24"/>
          <w:szCs w:val="24"/>
        </w:rPr>
        <w:t xml:space="preserve"> closed question</w:t>
      </w:r>
      <w:r w:rsidR="00082021" w:rsidRPr="00667CA9">
        <w:rPr>
          <w:rFonts w:asciiTheme="majorHAnsi" w:hAnsiTheme="majorHAnsi" w:cstheme="majorHAnsi"/>
          <w:sz w:val="24"/>
          <w:szCs w:val="24"/>
        </w:rPr>
        <w:t>, this</w:t>
      </w:r>
      <w:r w:rsidR="003D2ACA" w:rsidRPr="00667CA9">
        <w:rPr>
          <w:rFonts w:asciiTheme="majorHAnsi" w:hAnsiTheme="majorHAnsi" w:cstheme="majorHAnsi"/>
          <w:sz w:val="24"/>
          <w:szCs w:val="24"/>
        </w:rPr>
        <w:t xml:space="preserve"> was </w:t>
      </w:r>
      <w:r w:rsidR="00023F4C" w:rsidRPr="00667CA9">
        <w:rPr>
          <w:rFonts w:asciiTheme="majorHAnsi" w:hAnsiTheme="majorHAnsi" w:cstheme="majorHAnsi"/>
          <w:sz w:val="24"/>
          <w:szCs w:val="24"/>
        </w:rPr>
        <w:t xml:space="preserve">used to </w:t>
      </w:r>
      <w:r w:rsidR="00D421D6" w:rsidRPr="00667CA9">
        <w:rPr>
          <w:rFonts w:asciiTheme="majorHAnsi" w:hAnsiTheme="majorHAnsi" w:cstheme="majorHAnsi"/>
          <w:sz w:val="24"/>
          <w:szCs w:val="24"/>
        </w:rPr>
        <w:t>ask,</w:t>
      </w:r>
      <w:r w:rsidR="00023F4C" w:rsidRPr="00667CA9">
        <w:rPr>
          <w:rFonts w:asciiTheme="majorHAnsi" w:hAnsiTheme="majorHAnsi" w:cstheme="majorHAnsi"/>
          <w:sz w:val="24"/>
          <w:szCs w:val="24"/>
        </w:rPr>
        <w:t xml:space="preserve"> “are you saying you also feel depressed</w:t>
      </w:r>
      <w:r w:rsidR="00D421D6">
        <w:rPr>
          <w:rFonts w:asciiTheme="majorHAnsi" w:hAnsiTheme="majorHAnsi" w:cstheme="majorHAnsi"/>
          <w:sz w:val="24"/>
          <w:szCs w:val="24"/>
        </w:rPr>
        <w:t>?</w:t>
      </w:r>
      <w:r w:rsidR="00023F4C" w:rsidRPr="00667CA9">
        <w:rPr>
          <w:rFonts w:asciiTheme="majorHAnsi" w:hAnsiTheme="majorHAnsi" w:cstheme="majorHAnsi"/>
          <w:sz w:val="24"/>
          <w:szCs w:val="24"/>
        </w:rPr>
        <w:t>”</w:t>
      </w:r>
      <w:r w:rsidR="00A031C5" w:rsidRPr="00667CA9">
        <w:rPr>
          <w:rFonts w:asciiTheme="majorHAnsi" w:hAnsiTheme="majorHAnsi" w:cstheme="majorHAnsi"/>
          <w:sz w:val="24"/>
          <w:szCs w:val="24"/>
        </w:rPr>
        <w:t xml:space="preserve"> </w:t>
      </w:r>
      <w:r w:rsidR="00D421D6">
        <w:rPr>
          <w:rFonts w:asciiTheme="majorHAnsi" w:hAnsiTheme="majorHAnsi" w:cstheme="majorHAnsi"/>
          <w:sz w:val="24"/>
          <w:szCs w:val="24"/>
        </w:rPr>
        <w:t>T</w:t>
      </w:r>
      <w:r w:rsidR="00E94BB8" w:rsidRPr="00667CA9">
        <w:rPr>
          <w:rFonts w:asciiTheme="majorHAnsi" w:hAnsiTheme="majorHAnsi" w:cstheme="majorHAnsi"/>
          <w:sz w:val="24"/>
          <w:szCs w:val="24"/>
        </w:rPr>
        <w:t>his was an effective</w:t>
      </w:r>
      <w:r w:rsidR="00581F79" w:rsidRPr="00667CA9">
        <w:rPr>
          <w:rFonts w:asciiTheme="majorHAnsi" w:hAnsiTheme="majorHAnsi" w:cstheme="majorHAnsi"/>
          <w:sz w:val="24"/>
          <w:szCs w:val="24"/>
        </w:rPr>
        <w:t xml:space="preserve"> question, as Egan</w:t>
      </w:r>
      <w:r w:rsidR="00E35507" w:rsidRPr="00667CA9">
        <w:rPr>
          <w:rFonts w:asciiTheme="majorHAnsi" w:hAnsiTheme="majorHAnsi" w:cstheme="majorHAnsi"/>
          <w:sz w:val="24"/>
          <w:szCs w:val="24"/>
        </w:rPr>
        <w:t xml:space="preserve"> (2002)</w:t>
      </w:r>
      <w:r w:rsidR="00581F79" w:rsidRPr="00667CA9">
        <w:rPr>
          <w:rFonts w:asciiTheme="majorHAnsi" w:hAnsiTheme="majorHAnsi" w:cstheme="majorHAnsi"/>
          <w:sz w:val="24"/>
          <w:szCs w:val="24"/>
        </w:rPr>
        <w:t xml:space="preserve"> notes</w:t>
      </w:r>
      <w:r w:rsidR="00D421D6">
        <w:rPr>
          <w:rFonts w:asciiTheme="majorHAnsi" w:hAnsiTheme="majorHAnsi" w:cstheme="majorHAnsi"/>
          <w:sz w:val="24"/>
          <w:szCs w:val="24"/>
        </w:rPr>
        <w:t>,</w:t>
      </w:r>
      <w:r w:rsidR="00AE3ACC" w:rsidRPr="00667CA9">
        <w:rPr>
          <w:rFonts w:asciiTheme="majorHAnsi" w:hAnsiTheme="majorHAnsi" w:cstheme="majorHAnsi"/>
          <w:sz w:val="24"/>
          <w:szCs w:val="24"/>
        </w:rPr>
        <w:t xml:space="preserve"> oc</w:t>
      </w:r>
      <w:r w:rsidR="00F42794" w:rsidRPr="00667CA9">
        <w:rPr>
          <w:rFonts w:asciiTheme="majorHAnsi" w:hAnsiTheme="majorHAnsi" w:cstheme="majorHAnsi"/>
          <w:sz w:val="24"/>
          <w:szCs w:val="24"/>
        </w:rPr>
        <w:t xml:space="preserve">casionally a </w:t>
      </w:r>
      <w:r w:rsidR="00E35507" w:rsidRPr="00667CA9">
        <w:rPr>
          <w:rFonts w:asciiTheme="majorHAnsi" w:hAnsiTheme="majorHAnsi" w:cstheme="majorHAnsi"/>
          <w:sz w:val="24"/>
          <w:szCs w:val="24"/>
        </w:rPr>
        <w:t>harsh closed</w:t>
      </w:r>
      <w:r w:rsidR="00F42794" w:rsidRPr="00667CA9">
        <w:rPr>
          <w:rFonts w:asciiTheme="majorHAnsi" w:hAnsiTheme="majorHAnsi" w:cstheme="majorHAnsi"/>
          <w:sz w:val="24"/>
          <w:szCs w:val="24"/>
        </w:rPr>
        <w:t xml:space="preserve"> question can </w:t>
      </w:r>
      <w:r w:rsidR="00B0535C" w:rsidRPr="00667CA9">
        <w:rPr>
          <w:rFonts w:asciiTheme="majorHAnsi" w:hAnsiTheme="majorHAnsi" w:cstheme="majorHAnsi"/>
          <w:sz w:val="24"/>
          <w:szCs w:val="24"/>
        </w:rPr>
        <w:t>have correct</w:t>
      </w:r>
      <w:r w:rsidR="003B5C13" w:rsidRPr="00667CA9">
        <w:rPr>
          <w:rFonts w:asciiTheme="majorHAnsi" w:hAnsiTheme="majorHAnsi" w:cstheme="majorHAnsi"/>
          <w:sz w:val="24"/>
          <w:szCs w:val="24"/>
        </w:rPr>
        <w:t xml:space="preserve"> impact</w:t>
      </w:r>
      <w:r w:rsidR="00411916" w:rsidRPr="00667CA9">
        <w:rPr>
          <w:rFonts w:asciiTheme="majorHAnsi" w:hAnsiTheme="majorHAnsi" w:cstheme="majorHAnsi"/>
          <w:sz w:val="24"/>
          <w:szCs w:val="24"/>
        </w:rPr>
        <w:t xml:space="preserve">. </w:t>
      </w:r>
      <w:r w:rsidR="001730D4" w:rsidRPr="00667CA9">
        <w:rPr>
          <w:rFonts w:asciiTheme="majorHAnsi" w:hAnsiTheme="majorHAnsi" w:cstheme="majorHAnsi"/>
          <w:sz w:val="24"/>
          <w:szCs w:val="24"/>
        </w:rPr>
        <w:t>Ne</w:t>
      </w:r>
      <w:r w:rsidR="00B738D8" w:rsidRPr="00667CA9">
        <w:rPr>
          <w:rFonts w:asciiTheme="majorHAnsi" w:hAnsiTheme="majorHAnsi" w:cstheme="majorHAnsi"/>
          <w:sz w:val="24"/>
          <w:szCs w:val="24"/>
        </w:rPr>
        <w:t>lson-Jones (</w:t>
      </w:r>
      <w:r w:rsidR="00212E59" w:rsidRPr="00667CA9">
        <w:rPr>
          <w:rFonts w:asciiTheme="majorHAnsi" w:hAnsiTheme="majorHAnsi" w:cstheme="majorHAnsi"/>
          <w:sz w:val="24"/>
          <w:szCs w:val="24"/>
        </w:rPr>
        <w:t xml:space="preserve">2013) </w:t>
      </w:r>
      <w:r w:rsidR="002801FB" w:rsidRPr="00667CA9">
        <w:rPr>
          <w:rFonts w:asciiTheme="majorHAnsi" w:hAnsiTheme="majorHAnsi" w:cstheme="majorHAnsi"/>
          <w:sz w:val="24"/>
          <w:szCs w:val="24"/>
        </w:rPr>
        <w:t>also points out a benefit of a closed question is to gather</w:t>
      </w:r>
      <w:r w:rsidR="00CE5B15">
        <w:rPr>
          <w:rFonts w:asciiTheme="majorHAnsi" w:hAnsiTheme="majorHAnsi" w:cstheme="majorHAnsi"/>
          <w:sz w:val="24"/>
          <w:szCs w:val="24"/>
        </w:rPr>
        <w:t xml:space="preserve"> specific</w:t>
      </w:r>
      <w:r w:rsidR="002801FB" w:rsidRPr="00667CA9">
        <w:rPr>
          <w:rFonts w:asciiTheme="majorHAnsi" w:hAnsiTheme="majorHAnsi" w:cstheme="majorHAnsi"/>
          <w:sz w:val="24"/>
          <w:szCs w:val="24"/>
        </w:rPr>
        <w:t xml:space="preserve"> information</w:t>
      </w:r>
      <w:r w:rsidR="00BD24D8" w:rsidRPr="00667CA9">
        <w:rPr>
          <w:rFonts w:asciiTheme="majorHAnsi" w:hAnsiTheme="majorHAnsi" w:cstheme="majorHAnsi"/>
          <w:sz w:val="24"/>
          <w:szCs w:val="24"/>
        </w:rPr>
        <w:t xml:space="preserve">. A limitation of the </w:t>
      </w:r>
      <w:r w:rsidR="00BE0C27" w:rsidRPr="00667CA9">
        <w:rPr>
          <w:rFonts w:asciiTheme="majorHAnsi" w:hAnsiTheme="majorHAnsi" w:cstheme="majorHAnsi"/>
          <w:sz w:val="24"/>
          <w:szCs w:val="24"/>
        </w:rPr>
        <w:t xml:space="preserve">question </w:t>
      </w:r>
      <w:r w:rsidR="00E61EE9" w:rsidRPr="00667CA9">
        <w:rPr>
          <w:rFonts w:asciiTheme="majorHAnsi" w:hAnsiTheme="majorHAnsi" w:cstheme="majorHAnsi"/>
          <w:sz w:val="24"/>
          <w:szCs w:val="24"/>
        </w:rPr>
        <w:t xml:space="preserve">is that the client does not have space to expand on </w:t>
      </w:r>
      <w:r w:rsidR="00A747F8" w:rsidRPr="00667CA9">
        <w:rPr>
          <w:rFonts w:asciiTheme="majorHAnsi" w:hAnsiTheme="majorHAnsi" w:cstheme="majorHAnsi"/>
          <w:sz w:val="24"/>
          <w:szCs w:val="24"/>
        </w:rPr>
        <w:t>their thoughts.</w:t>
      </w:r>
      <w:r w:rsidR="00AF2A24" w:rsidRPr="00667CA9">
        <w:rPr>
          <w:rFonts w:asciiTheme="majorHAnsi" w:hAnsiTheme="majorHAnsi" w:cstheme="majorHAnsi"/>
          <w:sz w:val="24"/>
          <w:szCs w:val="24"/>
        </w:rPr>
        <w:t xml:space="preserve"> </w:t>
      </w:r>
      <w:r w:rsidR="00560205" w:rsidRPr="00667CA9">
        <w:rPr>
          <w:rFonts w:asciiTheme="majorHAnsi" w:hAnsiTheme="majorHAnsi" w:cstheme="majorHAnsi"/>
          <w:sz w:val="24"/>
          <w:szCs w:val="24"/>
        </w:rPr>
        <w:t>Egan</w:t>
      </w:r>
      <w:r w:rsidR="00DE4A34" w:rsidRPr="00667CA9">
        <w:rPr>
          <w:rFonts w:asciiTheme="majorHAnsi" w:hAnsiTheme="majorHAnsi" w:cstheme="majorHAnsi"/>
          <w:sz w:val="24"/>
          <w:szCs w:val="24"/>
        </w:rPr>
        <w:t xml:space="preserve"> </w:t>
      </w:r>
      <w:r w:rsidR="009D78F9" w:rsidRPr="00667CA9">
        <w:rPr>
          <w:rFonts w:asciiTheme="majorHAnsi" w:hAnsiTheme="majorHAnsi" w:cstheme="majorHAnsi"/>
          <w:sz w:val="24"/>
          <w:szCs w:val="24"/>
        </w:rPr>
        <w:t>(2002)</w:t>
      </w:r>
      <w:r w:rsidR="00EE7B9C" w:rsidRPr="00667CA9">
        <w:rPr>
          <w:rFonts w:asciiTheme="majorHAnsi" w:hAnsiTheme="majorHAnsi" w:cstheme="majorHAnsi"/>
          <w:sz w:val="24"/>
          <w:szCs w:val="24"/>
        </w:rPr>
        <w:t xml:space="preserve"> </w:t>
      </w:r>
      <w:r w:rsidR="00FA3276" w:rsidRPr="00667CA9">
        <w:rPr>
          <w:rFonts w:asciiTheme="majorHAnsi" w:hAnsiTheme="majorHAnsi" w:cstheme="majorHAnsi"/>
          <w:sz w:val="24"/>
          <w:szCs w:val="24"/>
        </w:rPr>
        <w:t>affirms</w:t>
      </w:r>
      <w:r w:rsidR="00EE7B9C" w:rsidRPr="00667CA9">
        <w:rPr>
          <w:rFonts w:asciiTheme="majorHAnsi" w:hAnsiTheme="majorHAnsi" w:cstheme="majorHAnsi"/>
          <w:sz w:val="24"/>
          <w:szCs w:val="24"/>
        </w:rPr>
        <w:t xml:space="preserve"> a drawbac</w:t>
      </w:r>
      <w:r w:rsidR="00722D14" w:rsidRPr="00667CA9">
        <w:rPr>
          <w:rFonts w:asciiTheme="majorHAnsi" w:hAnsiTheme="majorHAnsi" w:cstheme="majorHAnsi"/>
          <w:sz w:val="24"/>
          <w:szCs w:val="24"/>
        </w:rPr>
        <w:t xml:space="preserve">k </w:t>
      </w:r>
      <w:r w:rsidR="00EE7B9C" w:rsidRPr="00667CA9">
        <w:rPr>
          <w:rFonts w:asciiTheme="majorHAnsi" w:hAnsiTheme="majorHAnsi" w:cstheme="majorHAnsi"/>
          <w:sz w:val="24"/>
          <w:szCs w:val="24"/>
        </w:rPr>
        <w:t>of closed questions</w:t>
      </w:r>
      <w:r w:rsidR="006E59B5" w:rsidRPr="00667CA9">
        <w:rPr>
          <w:rFonts w:asciiTheme="majorHAnsi" w:hAnsiTheme="majorHAnsi" w:cstheme="majorHAnsi"/>
          <w:sz w:val="24"/>
          <w:szCs w:val="24"/>
        </w:rPr>
        <w:t xml:space="preserve"> is that too many questions would be asked therefore the client</w:t>
      </w:r>
      <w:r w:rsidR="00722D14" w:rsidRPr="00667CA9">
        <w:rPr>
          <w:rFonts w:asciiTheme="majorHAnsi" w:hAnsiTheme="majorHAnsi" w:cstheme="majorHAnsi"/>
          <w:sz w:val="24"/>
          <w:szCs w:val="24"/>
        </w:rPr>
        <w:t xml:space="preserve"> will</w:t>
      </w:r>
      <w:r w:rsidR="006E59B5" w:rsidRPr="00667CA9">
        <w:rPr>
          <w:rFonts w:asciiTheme="majorHAnsi" w:hAnsiTheme="majorHAnsi" w:cstheme="majorHAnsi"/>
          <w:sz w:val="24"/>
          <w:szCs w:val="24"/>
        </w:rPr>
        <w:t xml:space="preserve"> </w:t>
      </w:r>
      <w:r w:rsidR="00722D14" w:rsidRPr="00667CA9">
        <w:rPr>
          <w:rFonts w:asciiTheme="majorHAnsi" w:hAnsiTheme="majorHAnsi" w:cstheme="majorHAnsi"/>
          <w:sz w:val="24"/>
          <w:szCs w:val="24"/>
        </w:rPr>
        <w:t>get bored.</w:t>
      </w:r>
      <w:r w:rsidR="009D78F9" w:rsidRPr="00667CA9">
        <w:rPr>
          <w:rFonts w:asciiTheme="majorHAnsi" w:hAnsiTheme="majorHAnsi" w:cstheme="majorHAnsi"/>
          <w:sz w:val="24"/>
          <w:szCs w:val="24"/>
        </w:rPr>
        <w:t xml:space="preserve"> </w:t>
      </w:r>
      <w:r w:rsidR="00023F4C" w:rsidRPr="00667CA9">
        <w:rPr>
          <w:rFonts w:asciiTheme="majorHAnsi" w:hAnsiTheme="majorHAnsi" w:cstheme="majorHAnsi"/>
          <w:sz w:val="24"/>
          <w:szCs w:val="24"/>
        </w:rPr>
        <w:t xml:space="preserve"> </w:t>
      </w:r>
      <w:r w:rsidR="00DE4A34" w:rsidRPr="00667CA9">
        <w:rPr>
          <w:rFonts w:asciiTheme="majorHAnsi" w:hAnsiTheme="majorHAnsi" w:cstheme="majorHAnsi"/>
          <w:sz w:val="24"/>
          <w:szCs w:val="24"/>
        </w:rPr>
        <w:t xml:space="preserve"> </w:t>
      </w:r>
      <w:r w:rsidR="00082021" w:rsidRPr="00667CA9">
        <w:rPr>
          <w:rFonts w:asciiTheme="majorHAnsi" w:hAnsiTheme="majorHAnsi" w:cstheme="majorHAnsi"/>
          <w:sz w:val="24"/>
          <w:szCs w:val="24"/>
        </w:rPr>
        <w:t>Open ended questions also were used by the counsellor, “is there anything else that is troubling you</w:t>
      </w:r>
      <w:r w:rsidR="00D421D6">
        <w:rPr>
          <w:rFonts w:asciiTheme="majorHAnsi" w:hAnsiTheme="majorHAnsi" w:cstheme="majorHAnsi"/>
          <w:sz w:val="24"/>
          <w:szCs w:val="24"/>
        </w:rPr>
        <w:t>,</w:t>
      </w:r>
      <w:r w:rsidR="00082021" w:rsidRPr="00667CA9">
        <w:rPr>
          <w:rFonts w:asciiTheme="majorHAnsi" w:hAnsiTheme="majorHAnsi" w:cstheme="majorHAnsi"/>
          <w:sz w:val="24"/>
          <w:szCs w:val="24"/>
        </w:rPr>
        <w:t xml:space="preserve"> </w:t>
      </w:r>
      <w:r w:rsidR="00B42165" w:rsidRPr="00667CA9">
        <w:rPr>
          <w:rFonts w:asciiTheme="majorHAnsi" w:hAnsiTheme="majorHAnsi" w:cstheme="majorHAnsi"/>
          <w:sz w:val="24"/>
          <w:szCs w:val="24"/>
        </w:rPr>
        <w:t xml:space="preserve">for you not to be sleeping?” this question was effective to help to client </w:t>
      </w:r>
      <w:r w:rsidR="00082021" w:rsidRPr="00667CA9">
        <w:rPr>
          <w:rFonts w:asciiTheme="majorHAnsi" w:hAnsiTheme="majorHAnsi" w:cstheme="majorHAnsi"/>
          <w:sz w:val="24"/>
          <w:szCs w:val="24"/>
        </w:rPr>
        <w:t xml:space="preserve">  benefit the counsellor to gain a better understanding of the issue </w:t>
      </w:r>
      <w:r w:rsidR="00D421D6">
        <w:rPr>
          <w:rFonts w:asciiTheme="majorHAnsi" w:hAnsiTheme="majorHAnsi" w:cstheme="majorHAnsi"/>
          <w:sz w:val="24"/>
          <w:szCs w:val="24"/>
        </w:rPr>
        <w:t>as well as</w:t>
      </w:r>
      <w:r w:rsidR="00082021" w:rsidRPr="00667CA9">
        <w:rPr>
          <w:rFonts w:asciiTheme="majorHAnsi" w:hAnsiTheme="majorHAnsi" w:cstheme="majorHAnsi"/>
          <w:sz w:val="24"/>
          <w:szCs w:val="24"/>
        </w:rPr>
        <w:t xml:space="preserve"> lead to further questions (Patel &amp; Barnett</w:t>
      </w:r>
      <w:r w:rsidR="00DC33A7">
        <w:rPr>
          <w:rFonts w:asciiTheme="majorHAnsi" w:hAnsiTheme="majorHAnsi" w:cstheme="majorHAnsi"/>
          <w:sz w:val="24"/>
          <w:szCs w:val="24"/>
        </w:rPr>
        <w:t>,</w:t>
      </w:r>
      <w:r w:rsidR="00082021" w:rsidRPr="00667CA9">
        <w:rPr>
          <w:rFonts w:asciiTheme="majorHAnsi" w:hAnsiTheme="majorHAnsi" w:cstheme="majorHAnsi"/>
          <w:sz w:val="24"/>
          <w:szCs w:val="24"/>
        </w:rPr>
        <w:t xml:space="preserve"> 2011).</w:t>
      </w:r>
      <w:r w:rsidR="00D421D6">
        <w:rPr>
          <w:rFonts w:asciiTheme="majorHAnsi" w:hAnsiTheme="majorHAnsi" w:cstheme="majorHAnsi"/>
          <w:sz w:val="24"/>
          <w:szCs w:val="24"/>
        </w:rPr>
        <w:t xml:space="preserve"> </w:t>
      </w:r>
      <w:r w:rsidR="005F47B1" w:rsidRPr="00667CA9">
        <w:rPr>
          <w:rFonts w:asciiTheme="majorHAnsi" w:hAnsiTheme="majorHAnsi" w:cstheme="majorHAnsi"/>
          <w:sz w:val="24"/>
          <w:szCs w:val="24"/>
        </w:rPr>
        <w:t>McLeod (2007), Ivey and Ivey (1999) share the same view that the counsellor must be cautious in the type of questioning used</w:t>
      </w:r>
      <w:r w:rsidR="00D32620" w:rsidRPr="00667CA9">
        <w:rPr>
          <w:rFonts w:asciiTheme="majorHAnsi" w:hAnsiTheme="majorHAnsi" w:cstheme="majorHAnsi"/>
          <w:sz w:val="24"/>
          <w:szCs w:val="24"/>
        </w:rPr>
        <w:t>, as a</w:t>
      </w:r>
      <w:r w:rsidR="005F47B1" w:rsidRPr="00667CA9">
        <w:rPr>
          <w:rFonts w:asciiTheme="majorHAnsi" w:hAnsiTheme="majorHAnsi" w:cstheme="majorHAnsi"/>
          <w:sz w:val="24"/>
          <w:szCs w:val="24"/>
        </w:rPr>
        <w:t xml:space="preserve"> negative of using the wrong type of question can close the conversation down. </w:t>
      </w:r>
    </w:p>
    <w:p w14:paraId="45EC6D41" w14:textId="77777777" w:rsidR="00D421D6" w:rsidRPr="00667CA9" w:rsidRDefault="00D421D6" w:rsidP="00F06C17">
      <w:pPr>
        <w:spacing w:line="360" w:lineRule="auto"/>
        <w:rPr>
          <w:rFonts w:asciiTheme="majorHAnsi" w:hAnsiTheme="majorHAnsi" w:cstheme="majorHAnsi"/>
          <w:sz w:val="24"/>
          <w:szCs w:val="24"/>
        </w:rPr>
      </w:pPr>
    </w:p>
    <w:p w14:paraId="1203D69A" w14:textId="68CE55AE" w:rsidR="00D70DC4" w:rsidRDefault="00D43722" w:rsidP="00F06C17">
      <w:pPr>
        <w:spacing w:line="360" w:lineRule="auto"/>
        <w:rPr>
          <w:rFonts w:asciiTheme="majorHAnsi" w:hAnsiTheme="majorHAnsi" w:cstheme="majorHAnsi"/>
          <w:sz w:val="24"/>
          <w:szCs w:val="24"/>
        </w:rPr>
      </w:pPr>
      <w:r w:rsidRPr="00667CA9">
        <w:rPr>
          <w:rFonts w:asciiTheme="majorHAnsi" w:hAnsiTheme="majorHAnsi" w:cstheme="majorHAnsi"/>
          <w:sz w:val="24"/>
          <w:szCs w:val="24"/>
        </w:rPr>
        <w:t>Paraphrasing</w:t>
      </w:r>
      <w:r w:rsidR="00215883" w:rsidRPr="00667CA9">
        <w:rPr>
          <w:rFonts w:asciiTheme="majorHAnsi" w:hAnsiTheme="majorHAnsi" w:cstheme="majorHAnsi"/>
          <w:sz w:val="24"/>
          <w:szCs w:val="24"/>
        </w:rPr>
        <w:t xml:space="preserve"> skill was used in the video</w:t>
      </w:r>
      <w:r w:rsidR="00A832DB">
        <w:rPr>
          <w:rFonts w:asciiTheme="majorHAnsi" w:hAnsiTheme="majorHAnsi" w:cstheme="majorHAnsi"/>
          <w:sz w:val="24"/>
          <w:szCs w:val="24"/>
        </w:rPr>
        <w:t>,</w:t>
      </w:r>
      <w:r w:rsidR="001309EE" w:rsidRPr="00667CA9">
        <w:rPr>
          <w:rFonts w:asciiTheme="majorHAnsi" w:hAnsiTheme="majorHAnsi" w:cstheme="majorHAnsi"/>
          <w:sz w:val="24"/>
          <w:szCs w:val="24"/>
        </w:rPr>
        <w:t xml:space="preserve"> Aldridge and </w:t>
      </w:r>
      <w:r w:rsidRPr="00667CA9">
        <w:rPr>
          <w:rFonts w:asciiTheme="majorHAnsi" w:hAnsiTheme="majorHAnsi" w:cstheme="majorHAnsi"/>
          <w:sz w:val="24"/>
          <w:szCs w:val="24"/>
        </w:rPr>
        <w:t>Rigby (</w:t>
      </w:r>
      <w:r w:rsidR="00483152" w:rsidRPr="00667CA9">
        <w:rPr>
          <w:rFonts w:asciiTheme="majorHAnsi" w:hAnsiTheme="majorHAnsi" w:cstheme="majorHAnsi"/>
          <w:sz w:val="24"/>
          <w:szCs w:val="24"/>
        </w:rPr>
        <w:t xml:space="preserve">2001) </w:t>
      </w:r>
      <w:r w:rsidRPr="00667CA9">
        <w:rPr>
          <w:rFonts w:asciiTheme="majorHAnsi" w:hAnsiTheme="majorHAnsi" w:cstheme="majorHAnsi"/>
          <w:sz w:val="24"/>
          <w:szCs w:val="24"/>
        </w:rPr>
        <w:t>highlight</w:t>
      </w:r>
      <w:r w:rsidR="00483152" w:rsidRPr="00667CA9">
        <w:rPr>
          <w:rFonts w:asciiTheme="majorHAnsi" w:hAnsiTheme="majorHAnsi" w:cstheme="majorHAnsi"/>
          <w:sz w:val="24"/>
          <w:szCs w:val="24"/>
        </w:rPr>
        <w:t xml:space="preserve"> that </w:t>
      </w:r>
      <w:r w:rsidR="00140CE0" w:rsidRPr="00667CA9">
        <w:rPr>
          <w:rFonts w:asciiTheme="majorHAnsi" w:hAnsiTheme="majorHAnsi" w:cstheme="majorHAnsi"/>
          <w:sz w:val="24"/>
          <w:szCs w:val="24"/>
        </w:rPr>
        <w:t>paraphrasing</w:t>
      </w:r>
      <w:r w:rsidR="00FB2ADD" w:rsidRPr="00667CA9">
        <w:rPr>
          <w:rFonts w:asciiTheme="majorHAnsi" w:hAnsiTheme="majorHAnsi" w:cstheme="majorHAnsi"/>
          <w:sz w:val="24"/>
          <w:szCs w:val="24"/>
        </w:rPr>
        <w:t xml:space="preserve"> involves the counsellor to rephase the fact</w:t>
      </w:r>
      <w:r w:rsidR="00330B83" w:rsidRPr="00667CA9">
        <w:rPr>
          <w:rFonts w:asciiTheme="majorHAnsi" w:hAnsiTheme="majorHAnsi" w:cstheme="majorHAnsi"/>
          <w:sz w:val="24"/>
          <w:szCs w:val="24"/>
        </w:rPr>
        <w:t xml:space="preserve">ual content of the </w:t>
      </w:r>
      <w:r w:rsidRPr="00667CA9">
        <w:rPr>
          <w:rFonts w:asciiTheme="majorHAnsi" w:hAnsiTheme="majorHAnsi" w:cstheme="majorHAnsi"/>
          <w:sz w:val="24"/>
          <w:szCs w:val="24"/>
        </w:rPr>
        <w:t>client’s</w:t>
      </w:r>
      <w:r w:rsidR="00330B83" w:rsidRPr="00667CA9">
        <w:rPr>
          <w:rFonts w:asciiTheme="majorHAnsi" w:hAnsiTheme="majorHAnsi" w:cstheme="majorHAnsi"/>
          <w:sz w:val="24"/>
          <w:szCs w:val="24"/>
        </w:rPr>
        <w:t xml:space="preserve"> words</w:t>
      </w:r>
      <w:r w:rsidR="00177259" w:rsidRPr="00667CA9">
        <w:rPr>
          <w:rFonts w:asciiTheme="majorHAnsi" w:hAnsiTheme="majorHAnsi" w:cstheme="majorHAnsi"/>
          <w:sz w:val="24"/>
          <w:szCs w:val="24"/>
        </w:rPr>
        <w:t xml:space="preserve">. An advantage of this is the </w:t>
      </w:r>
      <w:r w:rsidR="00A92D1C" w:rsidRPr="00667CA9">
        <w:rPr>
          <w:rFonts w:asciiTheme="majorHAnsi" w:hAnsiTheme="majorHAnsi" w:cstheme="majorHAnsi"/>
          <w:sz w:val="24"/>
          <w:szCs w:val="24"/>
        </w:rPr>
        <w:t xml:space="preserve">client gains </w:t>
      </w:r>
      <w:r w:rsidR="00F8598B" w:rsidRPr="00667CA9">
        <w:rPr>
          <w:rFonts w:asciiTheme="majorHAnsi" w:hAnsiTheme="majorHAnsi" w:cstheme="majorHAnsi"/>
          <w:sz w:val="24"/>
          <w:szCs w:val="24"/>
        </w:rPr>
        <w:t xml:space="preserve">knowledge that they have been listened to </w:t>
      </w:r>
      <w:r w:rsidRPr="00667CA9">
        <w:rPr>
          <w:rFonts w:asciiTheme="majorHAnsi" w:hAnsiTheme="majorHAnsi" w:cstheme="majorHAnsi"/>
          <w:sz w:val="24"/>
          <w:szCs w:val="24"/>
        </w:rPr>
        <w:t>accurately</w:t>
      </w:r>
      <w:r w:rsidR="001808C3" w:rsidRPr="00667CA9">
        <w:rPr>
          <w:rFonts w:asciiTheme="majorHAnsi" w:hAnsiTheme="majorHAnsi" w:cstheme="majorHAnsi"/>
          <w:sz w:val="24"/>
          <w:szCs w:val="24"/>
        </w:rPr>
        <w:t xml:space="preserve"> and they can gain clarity of the</w:t>
      </w:r>
      <w:r w:rsidRPr="00667CA9">
        <w:rPr>
          <w:rFonts w:asciiTheme="majorHAnsi" w:hAnsiTheme="majorHAnsi" w:cstheme="majorHAnsi"/>
          <w:sz w:val="24"/>
          <w:szCs w:val="24"/>
        </w:rPr>
        <w:t>ir</w:t>
      </w:r>
      <w:r w:rsidR="001808C3" w:rsidRPr="00667CA9">
        <w:rPr>
          <w:rFonts w:asciiTheme="majorHAnsi" w:hAnsiTheme="majorHAnsi" w:cstheme="majorHAnsi"/>
          <w:sz w:val="24"/>
          <w:szCs w:val="24"/>
        </w:rPr>
        <w:t xml:space="preserve"> situation</w:t>
      </w:r>
      <w:r w:rsidR="00D421D6">
        <w:rPr>
          <w:rFonts w:asciiTheme="majorHAnsi" w:hAnsiTheme="majorHAnsi" w:cstheme="majorHAnsi"/>
          <w:sz w:val="24"/>
          <w:szCs w:val="24"/>
        </w:rPr>
        <w:t>.</w:t>
      </w:r>
      <w:r w:rsidR="00C67467" w:rsidRPr="00667CA9">
        <w:rPr>
          <w:rFonts w:asciiTheme="majorHAnsi" w:hAnsiTheme="majorHAnsi" w:cstheme="majorHAnsi"/>
          <w:sz w:val="24"/>
          <w:szCs w:val="24"/>
        </w:rPr>
        <w:t xml:space="preserve"> </w:t>
      </w:r>
      <w:r w:rsidR="00D421D6">
        <w:rPr>
          <w:rFonts w:asciiTheme="majorHAnsi" w:hAnsiTheme="majorHAnsi" w:cstheme="majorHAnsi"/>
          <w:sz w:val="24"/>
          <w:szCs w:val="24"/>
        </w:rPr>
        <w:t>F</w:t>
      </w:r>
      <w:r w:rsidR="00D9449A">
        <w:rPr>
          <w:rFonts w:asciiTheme="majorHAnsi" w:hAnsiTheme="majorHAnsi" w:cstheme="majorHAnsi"/>
          <w:sz w:val="24"/>
          <w:szCs w:val="24"/>
        </w:rPr>
        <w:t xml:space="preserve">or </w:t>
      </w:r>
      <w:r w:rsidR="00D421D6">
        <w:rPr>
          <w:rFonts w:asciiTheme="majorHAnsi" w:hAnsiTheme="majorHAnsi" w:cstheme="majorHAnsi"/>
          <w:sz w:val="24"/>
          <w:szCs w:val="24"/>
        </w:rPr>
        <w:t xml:space="preserve">example, </w:t>
      </w:r>
      <w:r w:rsidR="00D9449A">
        <w:rPr>
          <w:rFonts w:asciiTheme="majorHAnsi" w:hAnsiTheme="majorHAnsi" w:cstheme="majorHAnsi"/>
          <w:sz w:val="24"/>
          <w:szCs w:val="24"/>
        </w:rPr>
        <w:t>in the video</w:t>
      </w:r>
      <w:r w:rsidR="00C67467" w:rsidRPr="00667CA9">
        <w:rPr>
          <w:rFonts w:asciiTheme="majorHAnsi" w:hAnsiTheme="majorHAnsi" w:cstheme="majorHAnsi"/>
          <w:sz w:val="24"/>
          <w:szCs w:val="24"/>
        </w:rPr>
        <w:t xml:space="preserve"> </w:t>
      </w:r>
      <w:r w:rsidR="00015D80" w:rsidRPr="00667CA9">
        <w:rPr>
          <w:rFonts w:asciiTheme="majorHAnsi" w:hAnsiTheme="majorHAnsi" w:cstheme="majorHAnsi"/>
          <w:sz w:val="24"/>
          <w:szCs w:val="24"/>
        </w:rPr>
        <w:t>“</w:t>
      </w:r>
      <w:r w:rsidR="00C67467" w:rsidRPr="00667CA9">
        <w:rPr>
          <w:rFonts w:asciiTheme="majorHAnsi" w:hAnsiTheme="majorHAnsi" w:cstheme="majorHAnsi"/>
          <w:sz w:val="24"/>
          <w:szCs w:val="24"/>
        </w:rPr>
        <w:t>starting university is a positive thing</w:t>
      </w:r>
      <w:r w:rsidR="00015D80" w:rsidRPr="00667CA9">
        <w:rPr>
          <w:rFonts w:asciiTheme="majorHAnsi" w:hAnsiTheme="majorHAnsi" w:cstheme="majorHAnsi"/>
          <w:sz w:val="24"/>
          <w:szCs w:val="24"/>
        </w:rPr>
        <w:t>”</w:t>
      </w:r>
      <w:r w:rsidR="00290425" w:rsidRPr="00667CA9">
        <w:rPr>
          <w:rFonts w:asciiTheme="majorHAnsi" w:hAnsiTheme="majorHAnsi" w:cstheme="majorHAnsi"/>
          <w:sz w:val="24"/>
          <w:szCs w:val="24"/>
        </w:rPr>
        <w:t xml:space="preserve">, conversely </w:t>
      </w:r>
      <w:r w:rsidR="0053077B" w:rsidRPr="00667CA9">
        <w:rPr>
          <w:rFonts w:asciiTheme="majorHAnsi" w:hAnsiTheme="majorHAnsi" w:cstheme="majorHAnsi"/>
          <w:sz w:val="24"/>
          <w:szCs w:val="24"/>
        </w:rPr>
        <w:t>“I</w:t>
      </w:r>
      <w:r w:rsidR="007302CD" w:rsidRPr="00667CA9">
        <w:rPr>
          <w:rFonts w:asciiTheme="majorHAnsi" w:hAnsiTheme="majorHAnsi" w:cstheme="majorHAnsi"/>
          <w:sz w:val="24"/>
          <w:szCs w:val="24"/>
        </w:rPr>
        <w:t xml:space="preserve"> hear you feel </w:t>
      </w:r>
      <w:r w:rsidR="0053077B" w:rsidRPr="00667CA9">
        <w:rPr>
          <w:rFonts w:asciiTheme="majorHAnsi" w:hAnsiTheme="majorHAnsi" w:cstheme="majorHAnsi"/>
          <w:sz w:val="24"/>
          <w:szCs w:val="24"/>
        </w:rPr>
        <w:t>anxious,</w:t>
      </w:r>
      <w:r w:rsidR="007302CD" w:rsidRPr="00667CA9">
        <w:rPr>
          <w:rFonts w:asciiTheme="majorHAnsi" w:hAnsiTheme="majorHAnsi" w:cstheme="majorHAnsi"/>
          <w:sz w:val="24"/>
          <w:szCs w:val="24"/>
        </w:rPr>
        <w:t xml:space="preserve"> nervous </w:t>
      </w:r>
      <w:r w:rsidR="0053077B" w:rsidRPr="00667CA9">
        <w:rPr>
          <w:rFonts w:asciiTheme="majorHAnsi" w:hAnsiTheme="majorHAnsi" w:cstheme="majorHAnsi"/>
          <w:sz w:val="24"/>
          <w:szCs w:val="24"/>
        </w:rPr>
        <w:t>and excited</w:t>
      </w:r>
      <w:r w:rsidR="007F2FC1" w:rsidRPr="00667CA9">
        <w:rPr>
          <w:rFonts w:asciiTheme="majorHAnsi" w:hAnsiTheme="majorHAnsi" w:cstheme="majorHAnsi"/>
          <w:sz w:val="24"/>
          <w:szCs w:val="24"/>
        </w:rPr>
        <w:t xml:space="preserve"> at the same time</w:t>
      </w:r>
      <w:r w:rsidR="00015D80" w:rsidRPr="00667CA9">
        <w:rPr>
          <w:rFonts w:asciiTheme="majorHAnsi" w:hAnsiTheme="majorHAnsi" w:cstheme="majorHAnsi"/>
          <w:sz w:val="24"/>
          <w:szCs w:val="24"/>
        </w:rPr>
        <w:t>”</w:t>
      </w:r>
      <w:r w:rsidR="007F2FC1" w:rsidRPr="00667CA9">
        <w:rPr>
          <w:rFonts w:asciiTheme="majorHAnsi" w:hAnsiTheme="majorHAnsi" w:cstheme="majorHAnsi"/>
          <w:sz w:val="24"/>
          <w:szCs w:val="24"/>
        </w:rPr>
        <w:t xml:space="preserve"> is </w:t>
      </w:r>
      <w:r w:rsidR="0053077B" w:rsidRPr="00667CA9">
        <w:rPr>
          <w:rFonts w:asciiTheme="majorHAnsi" w:hAnsiTheme="majorHAnsi" w:cstheme="majorHAnsi"/>
          <w:sz w:val="24"/>
          <w:szCs w:val="24"/>
        </w:rPr>
        <w:t>reflection. Reflection</w:t>
      </w:r>
      <w:r w:rsidR="006723A3" w:rsidRPr="00667CA9">
        <w:rPr>
          <w:rFonts w:asciiTheme="majorHAnsi" w:hAnsiTheme="majorHAnsi" w:cstheme="majorHAnsi"/>
          <w:sz w:val="24"/>
          <w:szCs w:val="24"/>
        </w:rPr>
        <w:t xml:space="preserve"> </w:t>
      </w:r>
      <w:r w:rsidR="00321A0D" w:rsidRPr="00667CA9">
        <w:rPr>
          <w:rFonts w:asciiTheme="majorHAnsi" w:hAnsiTheme="majorHAnsi" w:cstheme="majorHAnsi"/>
          <w:sz w:val="24"/>
          <w:szCs w:val="24"/>
        </w:rPr>
        <w:t>is the skill of relaying back</w:t>
      </w:r>
      <w:r w:rsidR="005C0A5C" w:rsidRPr="00667CA9">
        <w:rPr>
          <w:rFonts w:asciiTheme="majorHAnsi" w:hAnsiTheme="majorHAnsi" w:cstheme="majorHAnsi"/>
          <w:sz w:val="24"/>
          <w:szCs w:val="24"/>
        </w:rPr>
        <w:t xml:space="preserve"> the </w:t>
      </w:r>
      <w:r w:rsidR="002960CB" w:rsidRPr="00667CA9">
        <w:rPr>
          <w:rFonts w:asciiTheme="majorHAnsi" w:hAnsiTheme="majorHAnsi" w:cstheme="majorHAnsi"/>
          <w:sz w:val="24"/>
          <w:szCs w:val="24"/>
        </w:rPr>
        <w:t>client’s</w:t>
      </w:r>
      <w:r w:rsidR="005C0A5C" w:rsidRPr="00667CA9">
        <w:rPr>
          <w:rFonts w:asciiTheme="majorHAnsi" w:hAnsiTheme="majorHAnsi" w:cstheme="majorHAnsi"/>
          <w:sz w:val="24"/>
          <w:szCs w:val="24"/>
        </w:rPr>
        <w:t xml:space="preserve"> </w:t>
      </w:r>
      <w:r w:rsidR="002960CB" w:rsidRPr="00667CA9">
        <w:rPr>
          <w:rFonts w:asciiTheme="majorHAnsi" w:hAnsiTheme="majorHAnsi" w:cstheme="majorHAnsi"/>
          <w:sz w:val="24"/>
          <w:szCs w:val="24"/>
        </w:rPr>
        <w:t>emotions</w:t>
      </w:r>
      <w:r w:rsidR="005C0A5C" w:rsidRPr="00667CA9">
        <w:rPr>
          <w:rFonts w:asciiTheme="majorHAnsi" w:hAnsiTheme="majorHAnsi" w:cstheme="majorHAnsi"/>
          <w:sz w:val="24"/>
          <w:szCs w:val="24"/>
        </w:rPr>
        <w:t xml:space="preserve"> rather than just the facts</w:t>
      </w:r>
      <w:r w:rsidR="0024348B" w:rsidRPr="00667CA9">
        <w:rPr>
          <w:rFonts w:asciiTheme="majorHAnsi" w:hAnsiTheme="majorHAnsi" w:cstheme="majorHAnsi"/>
          <w:sz w:val="24"/>
          <w:szCs w:val="24"/>
        </w:rPr>
        <w:t>, which</w:t>
      </w:r>
      <w:r w:rsidR="008C7EEA" w:rsidRPr="00667CA9">
        <w:rPr>
          <w:rFonts w:asciiTheme="majorHAnsi" w:hAnsiTheme="majorHAnsi" w:cstheme="majorHAnsi"/>
          <w:sz w:val="24"/>
          <w:szCs w:val="24"/>
        </w:rPr>
        <w:t xml:space="preserve"> supports empathy</w:t>
      </w:r>
      <w:r w:rsidR="007F2FC1" w:rsidRPr="00667CA9">
        <w:rPr>
          <w:rFonts w:asciiTheme="majorHAnsi" w:hAnsiTheme="majorHAnsi" w:cstheme="majorHAnsi"/>
          <w:sz w:val="24"/>
          <w:szCs w:val="24"/>
        </w:rPr>
        <w:t>.</w:t>
      </w:r>
      <w:r w:rsidR="00BA28DA" w:rsidRPr="00667CA9">
        <w:rPr>
          <w:rFonts w:asciiTheme="majorHAnsi" w:hAnsiTheme="majorHAnsi" w:cstheme="majorHAnsi"/>
          <w:sz w:val="24"/>
          <w:szCs w:val="24"/>
        </w:rPr>
        <w:t xml:space="preserve"> </w:t>
      </w:r>
      <w:r w:rsidR="00BE44F8" w:rsidRPr="00667CA9">
        <w:rPr>
          <w:rFonts w:asciiTheme="majorHAnsi" w:hAnsiTheme="majorHAnsi" w:cstheme="majorHAnsi"/>
          <w:sz w:val="24"/>
          <w:szCs w:val="24"/>
        </w:rPr>
        <w:t xml:space="preserve"> </w:t>
      </w:r>
      <w:r w:rsidR="00FB6C38" w:rsidRPr="00667CA9">
        <w:rPr>
          <w:rFonts w:asciiTheme="majorHAnsi" w:hAnsiTheme="majorHAnsi" w:cstheme="majorHAnsi"/>
          <w:sz w:val="24"/>
          <w:szCs w:val="24"/>
        </w:rPr>
        <w:t xml:space="preserve">As the video </w:t>
      </w:r>
      <w:r w:rsidR="00D421D6" w:rsidRPr="00667CA9">
        <w:rPr>
          <w:rFonts w:asciiTheme="majorHAnsi" w:hAnsiTheme="majorHAnsi" w:cstheme="majorHAnsi"/>
          <w:sz w:val="24"/>
          <w:szCs w:val="24"/>
        </w:rPr>
        <w:t>carries</w:t>
      </w:r>
      <w:r w:rsidR="002C557A" w:rsidRPr="00667CA9">
        <w:rPr>
          <w:rFonts w:asciiTheme="majorHAnsi" w:hAnsiTheme="majorHAnsi" w:cstheme="majorHAnsi"/>
          <w:sz w:val="24"/>
          <w:szCs w:val="24"/>
        </w:rPr>
        <w:t xml:space="preserve"> </w:t>
      </w:r>
      <w:r w:rsidR="00FB6C38" w:rsidRPr="00667CA9">
        <w:rPr>
          <w:rFonts w:asciiTheme="majorHAnsi" w:hAnsiTheme="majorHAnsi" w:cstheme="majorHAnsi"/>
          <w:sz w:val="24"/>
          <w:szCs w:val="24"/>
        </w:rPr>
        <w:t>o</w:t>
      </w:r>
      <w:r w:rsidR="00764642" w:rsidRPr="00667CA9">
        <w:rPr>
          <w:rFonts w:asciiTheme="majorHAnsi" w:hAnsiTheme="majorHAnsi" w:cstheme="majorHAnsi"/>
          <w:sz w:val="24"/>
          <w:szCs w:val="24"/>
        </w:rPr>
        <w:t>n</w:t>
      </w:r>
      <w:r w:rsidR="002A287C">
        <w:rPr>
          <w:rFonts w:asciiTheme="majorHAnsi" w:hAnsiTheme="majorHAnsi" w:cstheme="majorHAnsi"/>
          <w:sz w:val="24"/>
          <w:szCs w:val="24"/>
        </w:rPr>
        <w:t xml:space="preserve"> </w:t>
      </w:r>
      <w:r w:rsidR="00764642" w:rsidRPr="00667CA9">
        <w:rPr>
          <w:rFonts w:asciiTheme="majorHAnsi" w:hAnsiTheme="majorHAnsi" w:cstheme="majorHAnsi"/>
          <w:sz w:val="24"/>
          <w:szCs w:val="24"/>
        </w:rPr>
        <w:t>active liste</w:t>
      </w:r>
      <w:r w:rsidR="0000169B" w:rsidRPr="00667CA9">
        <w:rPr>
          <w:rFonts w:asciiTheme="majorHAnsi" w:hAnsiTheme="majorHAnsi" w:cstheme="majorHAnsi"/>
          <w:sz w:val="24"/>
          <w:szCs w:val="24"/>
        </w:rPr>
        <w:t>n</w:t>
      </w:r>
      <w:r w:rsidR="00764642" w:rsidRPr="00667CA9">
        <w:rPr>
          <w:rFonts w:asciiTheme="majorHAnsi" w:hAnsiTheme="majorHAnsi" w:cstheme="majorHAnsi"/>
          <w:sz w:val="24"/>
          <w:szCs w:val="24"/>
        </w:rPr>
        <w:t xml:space="preserve">ing </w:t>
      </w:r>
      <w:r w:rsidR="002A287C" w:rsidRPr="00667CA9">
        <w:rPr>
          <w:rFonts w:asciiTheme="majorHAnsi" w:hAnsiTheme="majorHAnsi" w:cstheme="majorHAnsi"/>
          <w:sz w:val="24"/>
          <w:szCs w:val="24"/>
        </w:rPr>
        <w:t>improved</w:t>
      </w:r>
      <w:r w:rsidR="00D421D6">
        <w:rPr>
          <w:rFonts w:asciiTheme="majorHAnsi" w:hAnsiTheme="majorHAnsi" w:cstheme="majorHAnsi"/>
          <w:sz w:val="24"/>
          <w:szCs w:val="24"/>
        </w:rPr>
        <w:t xml:space="preserve"> and</w:t>
      </w:r>
      <w:r w:rsidR="0000169B" w:rsidRPr="00667CA9">
        <w:rPr>
          <w:rFonts w:asciiTheme="majorHAnsi" w:hAnsiTheme="majorHAnsi" w:cstheme="majorHAnsi"/>
          <w:sz w:val="24"/>
          <w:szCs w:val="24"/>
        </w:rPr>
        <w:t xml:space="preserve"> </w:t>
      </w:r>
      <w:r w:rsidR="0095664D" w:rsidRPr="00667CA9">
        <w:rPr>
          <w:rFonts w:asciiTheme="majorHAnsi" w:hAnsiTheme="majorHAnsi" w:cstheme="majorHAnsi"/>
          <w:sz w:val="24"/>
          <w:szCs w:val="24"/>
        </w:rPr>
        <w:t>t</w:t>
      </w:r>
      <w:r w:rsidR="0000169B" w:rsidRPr="00667CA9">
        <w:rPr>
          <w:rFonts w:asciiTheme="majorHAnsi" w:hAnsiTheme="majorHAnsi" w:cstheme="majorHAnsi"/>
          <w:sz w:val="24"/>
          <w:szCs w:val="24"/>
        </w:rPr>
        <w:t xml:space="preserve">he counsellor was able to pick up </w:t>
      </w:r>
      <w:r w:rsidR="00D421D6">
        <w:rPr>
          <w:rFonts w:asciiTheme="majorHAnsi" w:hAnsiTheme="majorHAnsi" w:cstheme="majorHAnsi"/>
          <w:sz w:val="24"/>
          <w:szCs w:val="24"/>
        </w:rPr>
        <w:t>on</w:t>
      </w:r>
      <w:r w:rsidR="0000169B" w:rsidRPr="00667CA9">
        <w:rPr>
          <w:rFonts w:asciiTheme="majorHAnsi" w:hAnsiTheme="majorHAnsi" w:cstheme="majorHAnsi"/>
          <w:sz w:val="24"/>
          <w:szCs w:val="24"/>
        </w:rPr>
        <w:t xml:space="preserve"> the client fe</w:t>
      </w:r>
      <w:r w:rsidR="00D421D6">
        <w:rPr>
          <w:rFonts w:asciiTheme="majorHAnsi" w:hAnsiTheme="majorHAnsi" w:cstheme="majorHAnsi"/>
          <w:sz w:val="24"/>
          <w:szCs w:val="24"/>
        </w:rPr>
        <w:t>eling</w:t>
      </w:r>
      <w:r w:rsidR="0000169B" w:rsidRPr="00667CA9">
        <w:rPr>
          <w:rFonts w:asciiTheme="majorHAnsi" w:hAnsiTheme="majorHAnsi" w:cstheme="majorHAnsi"/>
          <w:sz w:val="24"/>
          <w:szCs w:val="24"/>
        </w:rPr>
        <w:t xml:space="preserve"> depressed</w:t>
      </w:r>
      <w:r w:rsidR="00306C81" w:rsidRPr="00667CA9">
        <w:rPr>
          <w:rFonts w:asciiTheme="majorHAnsi" w:hAnsiTheme="majorHAnsi" w:cstheme="majorHAnsi"/>
          <w:sz w:val="24"/>
          <w:szCs w:val="24"/>
        </w:rPr>
        <w:t xml:space="preserve"> sometimes and what the triggers were to </w:t>
      </w:r>
      <w:r w:rsidR="0056022D" w:rsidRPr="00667CA9">
        <w:rPr>
          <w:rFonts w:asciiTheme="majorHAnsi" w:hAnsiTheme="majorHAnsi" w:cstheme="majorHAnsi"/>
          <w:sz w:val="24"/>
          <w:szCs w:val="24"/>
        </w:rPr>
        <w:t>feel</w:t>
      </w:r>
      <w:r w:rsidR="00306C81" w:rsidRPr="00667CA9">
        <w:rPr>
          <w:rFonts w:asciiTheme="majorHAnsi" w:hAnsiTheme="majorHAnsi" w:cstheme="majorHAnsi"/>
          <w:sz w:val="24"/>
          <w:szCs w:val="24"/>
        </w:rPr>
        <w:t xml:space="preserve"> that way. </w:t>
      </w:r>
      <w:r w:rsidR="002876BB" w:rsidRPr="00667CA9">
        <w:rPr>
          <w:rFonts w:asciiTheme="majorHAnsi" w:hAnsiTheme="majorHAnsi" w:cstheme="majorHAnsi"/>
          <w:sz w:val="24"/>
          <w:szCs w:val="24"/>
        </w:rPr>
        <w:t xml:space="preserve"> </w:t>
      </w:r>
    </w:p>
    <w:p w14:paraId="40FC9538" w14:textId="77777777" w:rsidR="00D421D6" w:rsidRPr="00667CA9" w:rsidRDefault="00D421D6" w:rsidP="00F06C17">
      <w:pPr>
        <w:spacing w:line="360" w:lineRule="auto"/>
        <w:rPr>
          <w:rFonts w:asciiTheme="majorHAnsi" w:hAnsiTheme="majorHAnsi" w:cstheme="majorHAnsi"/>
          <w:sz w:val="24"/>
          <w:szCs w:val="24"/>
        </w:rPr>
      </w:pPr>
    </w:p>
    <w:p w14:paraId="505D7B7D" w14:textId="693FF905" w:rsidR="00593A21" w:rsidRDefault="004300DC" w:rsidP="00F06C17">
      <w:pPr>
        <w:spacing w:line="360" w:lineRule="auto"/>
        <w:rPr>
          <w:rFonts w:asciiTheme="majorHAnsi" w:hAnsiTheme="majorHAnsi" w:cstheme="majorHAnsi"/>
          <w:sz w:val="24"/>
          <w:szCs w:val="24"/>
        </w:rPr>
      </w:pPr>
      <w:r w:rsidRPr="00667CA9">
        <w:rPr>
          <w:rFonts w:asciiTheme="majorHAnsi" w:hAnsiTheme="majorHAnsi" w:cstheme="majorHAnsi"/>
          <w:sz w:val="24"/>
          <w:szCs w:val="24"/>
        </w:rPr>
        <w:t xml:space="preserve">Towards the end of the video the skill of </w:t>
      </w:r>
      <w:r w:rsidR="00B0154A" w:rsidRPr="00667CA9">
        <w:rPr>
          <w:rFonts w:asciiTheme="majorHAnsi" w:hAnsiTheme="majorHAnsi" w:cstheme="majorHAnsi"/>
          <w:sz w:val="24"/>
          <w:szCs w:val="24"/>
        </w:rPr>
        <w:t>summarising</w:t>
      </w:r>
      <w:r w:rsidRPr="00667CA9">
        <w:rPr>
          <w:rFonts w:asciiTheme="majorHAnsi" w:hAnsiTheme="majorHAnsi" w:cstheme="majorHAnsi"/>
          <w:sz w:val="24"/>
          <w:szCs w:val="24"/>
        </w:rPr>
        <w:t xml:space="preserve"> was use</w:t>
      </w:r>
      <w:r w:rsidR="002A287C">
        <w:rPr>
          <w:rFonts w:asciiTheme="majorHAnsi" w:hAnsiTheme="majorHAnsi" w:cstheme="majorHAnsi"/>
          <w:sz w:val="24"/>
          <w:szCs w:val="24"/>
        </w:rPr>
        <w:t>d</w:t>
      </w:r>
      <w:r w:rsidR="00FD4C1F">
        <w:rPr>
          <w:rFonts w:asciiTheme="majorHAnsi" w:hAnsiTheme="majorHAnsi" w:cstheme="majorHAnsi"/>
          <w:sz w:val="24"/>
          <w:szCs w:val="24"/>
        </w:rPr>
        <w:t>, for example “starting university is a great focus, we identified your lack of sleep has a great impact and you have feelings of depression”.</w:t>
      </w:r>
      <w:r w:rsidR="002A287C">
        <w:rPr>
          <w:rFonts w:asciiTheme="majorHAnsi" w:hAnsiTheme="majorHAnsi" w:cstheme="majorHAnsi"/>
          <w:sz w:val="24"/>
          <w:szCs w:val="24"/>
        </w:rPr>
        <w:t xml:space="preserve"> T</w:t>
      </w:r>
      <w:r w:rsidR="005F47B1" w:rsidRPr="00667CA9">
        <w:rPr>
          <w:rFonts w:asciiTheme="majorHAnsi" w:hAnsiTheme="majorHAnsi" w:cstheme="majorHAnsi"/>
          <w:sz w:val="24"/>
          <w:szCs w:val="24"/>
        </w:rPr>
        <w:t xml:space="preserve">his </w:t>
      </w:r>
      <w:r w:rsidR="00566CA6" w:rsidRPr="00667CA9">
        <w:rPr>
          <w:rFonts w:asciiTheme="majorHAnsi" w:hAnsiTheme="majorHAnsi" w:cstheme="majorHAnsi"/>
          <w:sz w:val="24"/>
          <w:szCs w:val="24"/>
        </w:rPr>
        <w:t xml:space="preserve">skill is effective </w:t>
      </w:r>
      <w:r w:rsidR="00F12A8D" w:rsidRPr="00667CA9">
        <w:rPr>
          <w:rFonts w:asciiTheme="majorHAnsi" w:hAnsiTheme="majorHAnsi" w:cstheme="majorHAnsi"/>
          <w:sz w:val="24"/>
          <w:szCs w:val="24"/>
        </w:rPr>
        <w:t xml:space="preserve">in helping </w:t>
      </w:r>
      <w:r w:rsidR="002A287C">
        <w:rPr>
          <w:rFonts w:asciiTheme="majorHAnsi" w:hAnsiTheme="majorHAnsi" w:cstheme="majorHAnsi"/>
          <w:sz w:val="24"/>
          <w:szCs w:val="24"/>
        </w:rPr>
        <w:t xml:space="preserve">a </w:t>
      </w:r>
      <w:r w:rsidR="00F12A8D" w:rsidRPr="00667CA9">
        <w:rPr>
          <w:rFonts w:asciiTheme="majorHAnsi" w:hAnsiTheme="majorHAnsi" w:cstheme="majorHAnsi"/>
          <w:sz w:val="24"/>
          <w:szCs w:val="24"/>
        </w:rPr>
        <w:t>client get an overall understa</w:t>
      </w:r>
      <w:r w:rsidR="00702953" w:rsidRPr="00667CA9">
        <w:rPr>
          <w:rFonts w:asciiTheme="majorHAnsi" w:hAnsiTheme="majorHAnsi" w:cstheme="majorHAnsi"/>
          <w:sz w:val="24"/>
          <w:szCs w:val="24"/>
        </w:rPr>
        <w:t>nding of their concerns.</w:t>
      </w:r>
      <w:r w:rsidR="002C45E1" w:rsidRPr="00667CA9">
        <w:rPr>
          <w:rFonts w:asciiTheme="majorHAnsi" w:hAnsiTheme="majorHAnsi" w:cstheme="majorHAnsi"/>
          <w:sz w:val="24"/>
          <w:szCs w:val="24"/>
        </w:rPr>
        <w:t xml:space="preserve"> Another advantage of th</w:t>
      </w:r>
      <w:r w:rsidR="002A287C">
        <w:rPr>
          <w:rFonts w:asciiTheme="majorHAnsi" w:hAnsiTheme="majorHAnsi" w:cstheme="majorHAnsi"/>
          <w:sz w:val="24"/>
          <w:szCs w:val="24"/>
        </w:rPr>
        <w:t>is</w:t>
      </w:r>
      <w:r w:rsidR="002C45E1" w:rsidRPr="00667CA9">
        <w:rPr>
          <w:rFonts w:asciiTheme="majorHAnsi" w:hAnsiTheme="majorHAnsi" w:cstheme="majorHAnsi"/>
          <w:sz w:val="24"/>
          <w:szCs w:val="24"/>
        </w:rPr>
        <w:t xml:space="preserve"> skill is</w:t>
      </w:r>
      <w:r w:rsidR="002A287C">
        <w:rPr>
          <w:rFonts w:asciiTheme="majorHAnsi" w:hAnsiTheme="majorHAnsi" w:cstheme="majorHAnsi"/>
          <w:sz w:val="24"/>
          <w:szCs w:val="24"/>
        </w:rPr>
        <w:t xml:space="preserve"> that</w:t>
      </w:r>
      <w:r w:rsidR="002C45E1" w:rsidRPr="00667CA9">
        <w:rPr>
          <w:rFonts w:asciiTheme="majorHAnsi" w:hAnsiTheme="majorHAnsi" w:cstheme="majorHAnsi"/>
          <w:sz w:val="24"/>
          <w:szCs w:val="24"/>
        </w:rPr>
        <w:t xml:space="preserve"> the </w:t>
      </w:r>
      <w:r w:rsidR="0056022D" w:rsidRPr="00667CA9">
        <w:rPr>
          <w:rFonts w:asciiTheme="majorHAnsi" w:hAnsiTheme="majorHAnsi" w:cstheme="majorHAnsi"/>
          <w:sz w:val="24"/>
          <w:szCs w:val="24"/>
        </w:rPr>
        <w:t>client can</w:t>
      </w:r>
      <w:r w:rsidR="00126A18" w:rsidRPr="00667CA9">
        <w:rPr>
          <w:rFonts w:asciiTheme="majorHAnsi" w:hAnsiTheme="majorHAnsi" w:cstheme="majorHAnsi"/>
          <w:sz w:val="24"/>
          <w:szCs w:val="24"/>
        </w:rPr>
        <w:t xml:space="preserve"> </w:t>
      </w:r>
      <w:r w:rsidR="00CC1DF1" w:rsidRPr="00667CA9">
        <w:rPr>
          <w:rFonts w:asciiTheme="majorHAnsi" w:hAnsiTheme="majorHAnsi" w:cstheme="majorHAnsi"/>
          <w:sz w:val="24"/>
          <w:szCs w:val="24"/>
        </w:rPr>
        <w:t xml:space="preserve">find </w:t>
      </w:r>
      <w:r w:rsidR="00007C47" w:rsidRPr="00667CA9">
        <w:rPr>
          <w:rFonts w:asciiTheme="majorHAnsi" w:hAnsiTheme="majorHAnsi" w:cstheme="majorHAnsi"/>
          <w:sz w:val="24"/>
          <w:szCs w:val="24"/>
        </w:rPr>
        <w:t>clarity and correct the counsellor</w:t>
      </w:r>
      <w:r w:rsidR="00126A18" w:rsidRPr="00667CA9">
        <w:rPr>
          <w:rFonts w:asciiTheme="majorHAnsi" w:hAnsiTheme="majorHAnsi" w:cstheme="majorHAnsi"/>
          <w:sz w:val="24"/>
          <w:szCs w:val="24"/>
        </w:rPr>
        <w:t xml:space="preserve"> if any</w:t>
      </w:r>
      <w:r w:rsidR="00007C47" w:rsidRPr="00667CA9">
        <w:rPr>
          <w:rFonts w:asciiTheme="majorHAnsi" w:hAnsiTheme="majorHAnsi" w:cstheme="majorHAnsi"/>
          <w:sz w:val="24"/>
          <w:szCs w:val="24"/>
        </w:rPr>
        <w:t xml:space="preserve"> </w:t>
      </w:r>
      <w:r w:rsidR="00B0154A" w:rsidRPr="00667CA9">
        <w:rPr>
          <w:rFonts w:asciiTheme="majorHAnsi" w:hAnsiTheme="majorHAnsi" w:cstheme="majorHAnsi"/>
          <w:sz w:val="24"/>
          <w:szCs w:val="24"/>
        </w:rPr>
        <w:t>relaye</w:t>
      </w:r>
      <w:r w:rsidR="00EC6718" w:rsidRPr="00667CA9">
        <w:rPr>
          <w:rFonts w:asciiTheme="majorHAnsi" w:hAnsiTheme="majorHAnsi" w:cstheme="majorHAnsi"/>
          <w:sz w:val="24"/>
          <w:szCs w:val="24"/>
        </w:rPr>
        <w:t>d</w:t>
      </w:r>
      <w:r w:rsidR="00007C47" w:rsidRPr="00667CA9">
        <w:rPr>
          <w:rFonts w:asciiTheme="majorHAnsi" w:hAnsiTheme="majorHAnsi" w:cstheme="majorHAnsi"/>
          <w:sz w:val="24"/>
          <w:szCs w:val="24"/>
        </w:rPr>
        <w:t xml:space="preserve"> information</w:t>
      </w:r>
      <w:r w:rsidR="00F5372E" w:rsidRPr="00667CA9">
        <w:rPr>
          <w:rFonts w:asciiTheme="majorHAnsi" w:hAnsiTheme="majorHAnsi" w:cstheme="majorHAnsi"/>
          <w:sz w:val="24"/>
          <w:szCs w:val="24"/>
        </w:rPr>
        <w:t xml:space="preserve"> </w:t>
      </w:r>
      <w:r w:rsidR="00EC6718" w:rsidRPr="00667CA9">
        <w:rPr>
          <w:rFonts w:asciiTheme="majorHAnsi" w:hAnsiTheme="majorHAnsi" w:cstheme="majorHAnsi"/>
          <w:sz w:val="24"/>
          <w:szCs w:val="24"/>
        </w:rPr>
        <w:t xml:space="preserve">was incorrect </w:t>
      </w:r>
      <w:r w:rsidR="002960CB" w:rsidRPr="00667CA9">
        <w:rPr>
          <w:rFonts w:asciiTheme="majorHAnsi" w:hAnsiTheme="majorHAnsi" w:cstheme="majorHAnsi"/>
          <w:sz w:val="24"/>
          <w:szCs w:val="24"/>
        </w:rPr>
        <w:t>(Aldridge</w:t>
      </w:r>
      <w:r w:rsidR="00CE62AD" w:rsidRPr="00667CA9">
        <w:rPr>
          <w:rFonts w:asciiTheme="majorHAnsi" w:hAnsiTheme="majorHAnsi" w:cstheme="majorHAnsi"/>
          <w:sz w:val="24"/>
          <w:szCs w:val="24"/>
        </w:rPr>
        <w:t xml:space="preserve"> &amp; Rigby</w:t>
      </w:r>
      <w:r w:rsidR="00F253FD">
        <w:rPr>
          <w:rFonts w:asciiTheme="majorHAnsi" w:hAnsiTheme="majorHAnsi" w:cstheme="majorHAnsi"/>
          <w:sz w:val="24"/>
          <w:szCs w:val="24"/>
        </w:rPr>
        <w:t xml:space="preserve">, </w:t>
      </w:r>
      <w:r w:rsidR="00CE62AD" w:rsidRPr="00667CA9">
        <w:rPr>
          <w:rFonts w:asciiTheme="majorHAnsi" w:hAnsiTheme="majorHAnsi" w:cstheme="majorHAnsi"/>
          <w:sz w:val="24"/>
          <w:szCs w:val="24"/>
        </w:rPr>
        <w:t>2001)</w:t>
      </w:r>
      <w:r w:rsidR="002A287C">
        <w:rPr>
          <w:rFonts w:asciiTheme="majorHAnsi" w:hAnsiTheme="majorHAnsi" w:cstheme="majorHAnsi"/>
          <w:sz w:val="24"/>
          <w:szCs w:val="24"/>
        </w:rPr>
        <w:t>.</w:t>
      </w:r>
      <w:r w:rsidR="00DA1CAF" w:rsidRPr="00667CA9">
        <w:rPr>
          <w:rFonts w:asciiTheme="majorHAnsi" w:hAnsiTheme="majorHAnsi" w:cstheme="majorHAnsi"/>
          <w:sz w:val="24"/>
          <w:szCs w:val="24"/>
        </w:rPr>
        <w:t xml:space="preserve"> </w:t>
      </w:r>
    </w:p>
    <w:p w14:paraId="111F9BF7" w14:textId="0FA5AB11" w:rsidR="00D70DC4" w:rsidRPr="00C65F6C" w:rsidRDefault="004919F2" w:rsidP="00F06C17">
      <w:pPr>
        <w:spacing w:line="360" w:lineRule="auto"/>
        <w:rPr>
          <w:rFonts w:asciiTheme="majorHAnsi" w:hAnsiTheme="majorHAnsi" w:cstheme="majorHAnsi"/>
          <w:sz w:val="24"/>
          <w:szCs w:val="24"/>
        </w:rPr>
      </w:pPr>
      <w:r>
        <w:rPr>
          <w:rFonts w:asciiTheme="majorHAnsi" w:hAnsiTheme="majorHAnsi" w:cstheme="majorHAnsi"/>
          <w:sz w:val="24"/>
          <w:szCs w:val="24"/>
        </w:rPr>
        <w:t>The critique of the video hi</w:t>
      </w:r>
      <w:r w:rsidR="00295308">
        <w:rPr>
          <w:rFonts w:asciiTheme="majorHAnsi" w:hAnsiTheme="majorHAnsi" w:cstheme="majorHAnsi"/>
          <w:sz w:val="24"/>
          <w:szCs w:val="24"/>
        </w:rPr>
        <w:t xml:space="preserve">ghlighted the skills used were effective for the counselling session, </w:t>
      </w:r>
      <w:r w:rsidR="00870388">
        <w:rPr>
          <w:rFonts w:asciiTheme="majorHAnsi" w:hAnsiTheme="majorHAnsi" w:cstheme="majorHAnsi"/>
          <w:sz w:val="24"/>
          <w:szCs w:val="24"/>
        </w:rPr>
        <w:t>the counsellor</w:t>
      </w:r>
      <w:r w:rsidR="00BB1CF1">
        <w:rPr>
          <w:rFonts w:asciiTheme="majorHAnsi" w:hAnsiTheme="majorHAnsi" w:cstheme="majorHAnsi"/>
          <w:sz w:val="24"/>
          <w:szCs w:val="24"/>
        </w:rPr>
        <w:t xml:space="preserve"> was </w:t>
      </w:r>
      <w:r w:rsidR="00870388">
        <w:rPr>
          <w:rFonts w:asciiTheme="majorHAnsi" w:hAnsiTheme="majorHAnsi" w:cstheme="majorHAnsi"/>
          <w:sz w:val="24"/>
          <w:szCs w:val="24"/>
        </w:rPr>
        <w:t>able to connect with the</w:t>
      </w:r>
      <w:r w:rsidR="002A287C">
        <w:rPr>
          <w:rFonts w:asciiTheme="majorHAnsi" w:hAnsiTheme="majorHAnsi" w:cstheme="majorHAnsi"/>
          <w:sz w:val="24"/>
          <w:szCs w:val="24"/>
        </w:rPr>
        <w:t>ir</w:t>
      </w:r>
      <w:r w:rsidR="00870388">
        <w:rPr>
          <w:rFonts w:asciiTheme="majorHAnsi" w:hAnsiTheme="majorHAnsi" w:cstheme="majorHAnsi"/>
          <w:sz w:val="24"/>
          <w:szCs w:val="24"/>
        </w:rPr>
        <w:t xml:space="preserve"> </w:t>
      </w:r>
      <w:r w:rsidR="00BB1CF1">
        <w:rPr>
          <w:rFonts w:asciiTheme="majorHAnsi" w:hAnsiTheme="majorHAnsi" w:cstheme="majorHAnsi"/>
          <w:sz w:val="24"/>
          <w:szCs w:val="24"/>
        </w:rPr>
        <w:t>clien</w:t>
      </w:r>
      <w:r w:rsidR="00F46299">
        <w:rPr>
          <w:rFonts w:asciiTheme="majorHAnsi" w:hAnsiTheme="majorHAnsi" w:cstheme="majorHAnsi"/>
          <w:sz w:val="24"/>
          <w:szCs w:val="24"/>
        </w:rPr>
        <w:t>t</w:t>
      </w:r>
      <w:r w:rsidR="00BB1CF1">
        <w:rPr>
          <w:rFonts w:asciiTheme="majorHAnsi" w:hAnsiTheme="majorHAnsi" w:cstheme="majorHAnsi"/>
          <w:sz w:val="24"/>
          <w:szCs w:val="24"/>
        </w:rPr>
        <w:t>, with</w:t>
      </w:r>
      <w:r w:rsidR="002A287C">
        <w:rPr>
          <w:rFonts w:asciiTheme="majorHAnsi" w:hAnsiTheme="majorHAnsi" w:cstheme="majorHAnsi"/>
          <w:sz w:val="24"/>
          <w:szCs w:val="24"/>
        </w:rPr>
        <w:t xml:space="preserve"> the</w:t>
      </w:r>
      <w:r w:rsidR="00BB1CF1">
        <w:rPr>
          <w:rFonts w:asciiTheme="majorHAnsi" w:hAnsiTheme="majorHAnsi" w:cstheme="majorHAnsi"/>
          <w:sz w:val="24"/>
          <w:szCs w:val="24"/>
        </w:rPr>
        <w:t xml:space="preserve"> client </w:t>
      </w:r>
      <w:r w:rsidR="002A287C">
        <w:rPr>
          <w:rFonts w:asciiTheme="majorHAnsi" w:hAnsiTheme="majorHAnsi" w:cstheme="majorHAnsi"/>
          <w:sz w:val="24"/>
          <w:szCs w:val="24"/>
        </w:rPr>
        <w:t xml:space="preserve">disclosing </w:t>
      </w:r>
      <w:r w:rsidR="00B2300E">
        <w:rPr>
          <w:rFonts w:asciiTheme="majorHAnsi" w:hAnsiTheme="majorHAnsi" w:cstheme="majorHAnsi"/>
          <w:sz w:val="24"/>
          <w:szCs w:val="24"/>
        </w:rPr>
        <w:t xml:space="preserve">about his feelings. A few </w:t>
      </w:r>
      <w:r w:rsidR="00F46299">
        <w:rPr>
          <w:rFonts w:asciiTheme="majorHAnsi" w:hAnsiTheme="majorHAnsi" w:cstheme="majorHAnsi"/>
          <w:sz w:val="24"/>
          <w:szCs w:val="24"/>
        </w:rPr>
        <w:t>criticisms</w:t>
      </w:r>
      <w:r w:rsidR="00B2300E">
        <w:rPr>
          <w:rFonts w:asciiTheme="majorHAnsi" w:hAnsiTheme="majorHAnsi" w:cstheme="majorHAnsi"/>
          <w:sz w:val="24"/>
          <w:szCs w:val="24"/>
        </w:rPr>
        <w:t xml:space="preserve"> </w:t>
      </w:r>
      <w:r w:rsidR="00F46299">
        <w:rPr>
          <w:rFonts w:asciiTheme="majorHAnsi" w:hAnsiTheme="majorHAnsi" w:cstheme="majorHAnsi"/>
          <w:sz w:val="24"/>
          <w:szCs w:val="24"/>
        </w:rPr>
        <w:t>were noted</w:t>
      </w:r>
      <w:r w:rsidR="00B26F58">
        <w:rPr>
          <w:rFonts w:asciiTheme="majorHAnsi" w:hAnsiTheme="majorHAnsi" w:cstheme="majorHAnsi"/>
          <w:sz w:val="24"/>
          <w:szCs w:val="24"/>
        </w:rPr>
        <w:t xml:space="preserve"> but </w:t>
      </w:r>
      <w:r w:rsidR="00F46299">
        <w:rPr>
          <w:rFonts w:asciiTheme="majorHAnsi" w:hAnsiTheme="majorHAnsi" w:cstheme="majorHAnsi"/>
          <w:sz w:val="24"/>
          <w:szCs w:val="24"/>
        </w:rPr>
        <w:t>overall</w:t>
      </w:r>
      <w:r w:rsidR="00B26F58">
        <w:rPr>
          <w:rFonts w:asciiTheme="majorHAnsi" w:hAnsiTheme="majorHAnsi" w:cstheme="majorHAnsi"/>
          <w:sz w:val="24"/>
          <w:szCs w:val="24"/>
        </w:rPr>
        <w:t xml:space="preserve"> the session was successful. </w:t>
      </w:r>
      <w:r w:rsidR="00CB2E99">
        <w:rPr>
          <w:rFonts w:asciiTheme="majorHAnsi" w:hAnsiTheme="majorHAnsi" w:cstheme="majorHAnsi"/>
          <w:sz w:val="24"/>
          <w:szCs w:val="24"/>
        </w:rPr>
        <w:t xml:space="preserve">The video illustrated the importance of </w:t>
      </w:r>
      <w:r w:rsidR="002E331C">
        <w:rPr>
          <w:rFonts w:asciiTheme="majorHAnsi" w:hAnsiTheme="majorHAnsi" w:cstheme="majorHAnsi"/>
          <w:sz w:val="24"/>
          <w:szCs w:val="24"/>
        </w:rPr>
        <w:t>Roger</w:t>
      </w:r>
      <w:r w:rsidR="00801B1A">
        <w:rPr>
          <w:rFonts w:asciiTheme="majorHAnsi" w:hAnsiTheme="majorHAnsi" w:cstheme="majorHAnsi"/>
          <w:sz w:val="24"/>
          <w:szCs w:val="24"/>
        </w:rPr>
        <w:t>’</w:t>
      </w:r>
      <w:r w:rsidR="002E331C">
        <w:rPr>
          <w:rFonts w:asciiTheme="majorHAnsi" w:hAnsiTheme="majorHAnsi" w:cstheme="majorHAnsi"/>
          <w:sz w:val="24"/>
          <w:szCs w:val="24"/>
        </w:rPr>
        <w:t xml:space="preserve">s </w:t>
      </w:r>
      <w:r w:rsidR="00801B1A">
        <w:rPr>
          <w:rFonts w:asciiTheme="majorHAnsi" w:hAnsiTheme="majorHAnsi" w:cstheme="majorHAnsi"/>
          <w:sz w:val="24"/>
          <w:szCs w:val="24"/>
        </w:rPr>
        <w:t>person</w:t>
      </w:r>
      <w:r w:rsidR="008577CD">
        <w:rPr>
          <w:rFonts w:asciiTheme="majorHAnsi" w:hAnsiTheme="majorHAnsi" w:cstheme="majorHAnsi"/>
          <w:sz w:val="24"/>
          <w:szCs w:val="24"/>
        </w:rPr>
        <w:t>-</w:t>
      </w:r>
      <w:r w:rsidR="00801B1A">
        <w:rPr>
          <w:rFonts w:asciiTheme="majorHAnsi" w:hAnsiTheme="majorHAnsi" w:cstheme="majorHAnsi"/>
          <w:sz w:val="24"/>
          <w:szCs w:val="24"/>
        </w:rPr>
        <w:t>centred</w:t>
      </w:r>
      <w:r w:rsidR="008577CD">
        <w:rPr>
          <w:rFonts w:asciiTheme="majorHAnsi" w:hAnsiTheme="majorHAnsi" w:cstheme="majorHAnsi"/>
          <w:sz w:val="24"/>
          <w:szCs w:val="24"/>
        </w:rPr>
        <w:t xml:space="preserve"> core conditions, without these the client </w:t>
      </w:r>
      <w:r w:rsidR="00382D7C">
        <w:rPr>
          <w:rFonts w:asciiTheme="majorHAnsi" w:hAnsiTheme="majorHAnsi" w:cstheme="majorHAnsi"/>
          <w:sz w:val="24"/>
          <w:szCs w:val="24"/>
        </w:rPr>
        <w:t>would not have shared hi</w:t>
      </w:r>
      <w:r w:rsidR="0064545F">
        <w:rPr>
          <w:rFonts w:asciiTheme="majorHAnsi" w:hAnsiTheme="majorHAnsi" w:cstheme="majorHAnsi"/>
          <w:sz w:val="24"/>
          <w:szCs w:val="24"/>
        </w:rPr>
        <w:t>s</w:t>
      </w:r>
      <w:r w:rsidR="00382D7C">
        <w:rPr>
          <w:rFonts w:asciiTheme="majorHAnsi" w:hAnsiTheme="majorHAnsi" w:cstheme="majorHAnsi"/>
          <w:sz w:val="24"/>
          <w:szCs w:val="24"/>
        </w:rPr>
        <w:t xml:space="preserve"> feelings</w:t>
      </w:r>
      <w:r w:rsidR="0064545F">
        <w:rPr>
          <w:rFonts w:asciiTheme="majorHAnsi" w:hAnsiTheme="majorHAnsi" w:cstheme="majorHAnsi"/>
          <w:sz w:val="24"/>
          <w:szCs w:val="24"/>
        </w:rPr>
        <w:t xml:space="preserve"> as he would not have felt comfortable to do so. The skills of counselling and</w:t>
      </w:r>
      <w:r w:rsidR="007D6F13">
        <w:rPr>
          <w:rFonts w:asciiTheme="majorHAnsi" w:hAnsiTheme="majorHAnsi" w:cstheme="majorHAnsi"/>
          <w:sz w:val="24"/>
          <w:szCs w:val="24"/>
        </w:rPr>
        <w:t xml:space="preserve"> Rogers</w:t>
      </w:r>
      <w:r w:rsidR="002A287C">
        <w:rPr>
          <w:rFonts w:asciiTheme="majorHAnsi" w:hAnsiTheme="majorHAnsi" w:cstheme="majorHAnsi"/>
          <w:sz w:val="24"/>
          <w:szCs w:val="24"/>
        </w:rPr>
        <w:t>’</w:t>
      </w:r>
      <w:r w:rsidR="007D6F13">
        <w:rPr>
          <w:rFonts w:asciiTheme="majorHAnsi" w:hAnsiTheme="majorHAnsi" w:cstheme="majorHAnsi"/>
          <w:sz w:val="24"/>
          <w:szCs w:val="24"/>
        </w:rPr>
        <w:t xml:space="preserve"> person</w:t>
      </w:r>
      <w:r w:rsidR="009F30B9">
        <w:rPr>
          <w:rFonts w:asciiTheme="majorHAnsi" w:hAnsiTheme="majorHAnsi" w:cstheme="majorHAnsi"/>
          <w:sz w:val="24"/>
          <w:szCs w:val="24"/>
        </w:rPr>
        <w:t>-</w:t>
      </w:r>
      <w:r w:rsidR="007D6F13">
        <w:rPr>
          <w:rFonts w:asciiTheme="majorHAnsi" w:hAnsiTheme="majorHAnsi" w:cstheme="majorHAnsi"/>
          <w:sz w:val="24"/>
          <w:szCs w:val="24"/>
        </w:rPr>
        <w:t xml:space="preserve"> centred core conditions are </w:t>
      </w:r>
      <w:r w:rsidR="009943D0">
        <w:rPr>
          <w:rFonts w:asciiTheme="majorHAnsi" w:hAnsiTheme="majorHAnsi" w:cstheme="majorHAnsi"/>
          <w:sz w:val="24"/>
          <w:szCs w:val="24"/>
        </w:rPr>
        <w:t>essential</w:t>
      </w:r>
      <w:r w:rsidR="007D6F13">
        <w:rPr>
          <w:rFonts w:asciiTheme="majorHAnsi" w:hAnsiTheme="majorHAnsi" w:cstheme="majorHAnsi"/>
          <w:sz w:val="24"/>
          <w:szCs w:val="24"/>
        </w:rPr>
        <w:t xml:space="preserve"> in the role of a </w:t>
      </w:r>
      <w:r w:rsidR="002A287C">
        <w:rPr>
          <w:rFonts w:asciiTheme="majorHAnsi" w:hAnsiTheme="majorHAnsi" w:cstheme="majorHAnsi"/>
          <w:sz w:val="24"/>
          <w:szCs w:val="24"/>
        </w:rPr>
        <w:t>S</w:t>
      </w:r>
      <w:r w:rsidR="007D6F13">
        <w:rPr>
          <w:rFonts w:asciiTheme="majorHAnsi" w:hAnsiTheme="majorHAnsi" w:cstheme="majorHAnsi"/>
          <w:sz w:val="24"/>
          <w:szCs w:val="24"/>
        </w:rPr>
        <w:t xml:space="preserve">ocial </w:t>
      </w:r>
      <w:r w:rsidR="002A287C">
        <w:rPr>
          <w:rFonts w:asciiTheme="majorHAnsi" w:hAnsiTheme="majorHAnsi" w:cstheme="majorHAnsi"/>
          <w:sz w:val="24"/>
          <w:szCs w:val="24"/>
        </w:rPr>
        <w:t>W</w:t>
      </w:r>
      <w:r w:rsidR="007D6F13">
        <w:rPr>
          <w:rFonts w:asciiTheme="majorHAnsi" w:hAnsiTheme="majorHAnsi" w:cstheme="majorHAnsi"/>
          <w:sz w:val="24"/>
          <w:szCs w:val="24"/>
        </w:rPr>
        <w:t>orker.</w:t>
      </w:r>
      <w:r w:rsidR="009F30B9">
        <w:rPr>
          <w:rFonts w:asciiTheme="majorHAnsi" w:hAnsiTheme="majorHAnsi" w:cstheme="majorHAnsi"/>
          <w:sz w:val="24"/>
          <w:szCs w:val="24"/>
        </w:rPr>
        <w:t xml:space="preserve"> </w:t>
      </w:r>
      <w:proofErr w:type="spellStart"/>
      <w:r w:rsidR="00C65F6C">
        <w:rPr>
          <w:rFonts w:asciiTheme="majorHAnsi" w:hAnsiTheme="majorHAnsi" w:cstheme="majorHAnsi"/>
          <w:sz w:val="24"/>
          <w:szCs w:val="24"/>
        </w:rPr>
        <w:t>Misca</w:t>
      </w:r>
      <w:proofErr w:type="spellEnd"/>
      <w:r w:rsidR="00C65F6C">
        <w:rPr>
          <w:rFonts w:asciiTheme="majorHAnsi" w:hAnsiTheme="majorHAnsi" w:cstheme="majorHAnsi"/>
          <w:sz w:val="24"/>
          <w:szCs w:val="24"/>
        </w:rPr>
        <w:t xml:space="preserve"> and </w:t>
      </w:r>
      <w:r w:rsidR="008E2588">
        <w:rPr>
          <w:rFonts w:asciiTheme="majorHAnsi" w:hAnsiTheme="majorHAnsi" w:cstheme="majorHAnsi"/>
          <w:sz w:val="24"/>
          <w:szCs w:val="24"/>
        </w:rPr>
        <w:t>Unwin</w:t>
      </w:r>
      <w:r w:rsidR="00C65F6C">
        <w:rPr>
          <w:rFonts w:asciiTheme="majorHAnsi" w:hAnsiTheme="majorHAnsi" w:cstheme="majorHAnsi"/>
          <w:sz w:val="24"/>
          <w:szCs w:val="24"/>
        </w:rPr>
        <w:t xml:space="preserve"> (2019)</w:t>
      </w:r>
      <w:r w:rsidR="00F034D8">
        <w:rPr>
          <w:rFonts w:asciiTheme="majorHAnsi" w:hAnsiTheme="majorHAnsi" w:cstheme="majorHAnsi"/>
          <w:sz w:val="24"/>
          <w:szCs w:val="24"/>
        </w:rPr>
        <w:t xml:space="preserve"> share M</w:t>
      </w:r>
      <w:r w:rsidR="0038280B">
        <w:rPr>
          <w:rFonts w:asciiTheme="majorHAnsi" w:hAnsiTheme="majorHAnsi" w:cstheme="majorHAnsi"/>
          <w:sz w:val="24"/>
          <w:szCs w:val="24"/>
        </w:rPr>
        <w:t xml:space="preserve">cLeod’s (2010) </w:t>
      </w:r>
      <w:r w:rsidR="001B3A81">
        <w:rPr>
          <w:rFonts w:asciiTheme="majorHAnsi" w:hAnsiTheme="majorHAnsi" w:cstheme="majorHAnsi"/>
          <w:sz w:val="24"/>
          <w:szCs w:val="24"/>
        </w:rPr>
        <w:t xml:space="preserve">opinion that </w:t>
      </w:r>
      <w:r w:rsidR="005858B2">
        <w:rPr>
          <w:rFonts w:asciiTheme="majorHAnsi" w:hAnsiTheme="majorHAnsi" w:cstheme="majorHAnsi"/>
          <w:sz w:val="24"/>
          <w:szCs w:val="24"/>
        </w:rPr>
        <w:t xml:space="preserve">more </w:t>
      </w:r>
      <w:r w:rsidR="008E2588">
        <w:rPr>
          <w:rFonts w:asciiTheme="majorHAnsi" w:hAnsiTheme="majorHAnsi" w:cstheme="majorHAnsi"/>
          <w:sz w:val="24"/>
          <w:szCs w:val="24"/>
        </w:rPr>
        <w:t>meaningful</w:t>
      </w:r>
      <w:r w:rsidR="005858B2">
        <w:rPr>
          <w:rFonts w:asciiTheme="majorHAnsi" w:hAnsiTheme="majorHAnsi" w:cstheme="majorHAnsi"/>
          <w:sz w:val="24"/>
          <w:szCs w:val="24"/>
        </w:rPr>
        <w:t xml:space="preserve"> </w:t>
      </w:r>
      <w:r w:rsidR="008E2588">
        <w:rPr>
          <w:rFonts w:asciiTheme="majorHAnsi" w:hAnsiTheme="majorHAnsi" w:cstheme="majorHAnsi"/>
          <w:sz w:val="24"/>
          <w:szCs w:val="24"/>
        </w:rPr>
        <w:t>relationships</w:t>
      </w:r>
      <w:r w:rsidR="005858B2">
        <w:rPr>
          <w:rFonts w:asciiTheme="majorHAnsi" w:hAnsiTheme="majorHAnsi" w:cstheme="majorHAnsi"/>
          <w:sz w:val="24"/>
          <w:szCs w:val="24"/>
        </w:rPr>
        <w:t xml:space="preserve"> </w:t>
      </w:r>
      <w:r w:rsidR="008E2588">
        <w:rPr>
          <w:rFonts w:asciiTheme="majorHAnsi" w:hAnsiTheme="majorHAnsi" w:cstheme="majorHAnsi"/>
          <w:sz w:val="24"/>
          <w:szCs w:val="24"/>
        </w:rPr>
        <w:t>between</w:t>
      </w:r>
      <w:r w:rsidR="005858B2">
        <w:rPr>
          <w:rFonts w:asciiTheme="majorHAnsi" w:hAnsiTheme="majorHAnsi" w:cstheme="majorHAnsi"/>
          <w:sz w:val="24"/>
          <w:szCs w:val="24"/>
        </w:rPr>
        <w:t xml:space="preserve"> child</w:t>
      </w:r>
      <w:r w:rsidR="002A287C">
        <w:rPr>
          <w:rFonts w:asciiTheme="majorHAnsi" w:hAnsiTheme="majorHAnsi" w:cstheme="majorHAnsi"/>
          <w:sz w:val="24"/>
          <w:szCs w:val="24"/>
        </w:rPr>
        <w:t>ren</w:t>
      </w:r>
      <w:r w:rsidR="005858B2">
        <w:rPr>
          <w:rFonts w:asciiTheme="majorHAnsi" w:hAnsiTheme="majorHAnsi" w:cstheme="majorHAnsi"/>
          <w:sz w:val="24"/>
          <w:szCs w:val="24"/>
        </w:rPr>
        <w:t xml:space="preserve"> and </w:t>
      </w:r>
      <w:r w:rsidR="002A287C">
        <w:rPr>
          <w:rFonts w:asciiTheme="majorHAnsi" w:hAnsiTheme="majorHAnsi" w:cstheme="majorHAnsi"/>
          <w:sz w:val="24"/>
          <w:szCs w:val="24"/>
        </w:rPr>
        <w:t>S</w:t>
      </w:r>
      <w:r w:rsidR="005858B2">
        <w:rPr>
          <w:rFonts w:asciiTheme="majorHAnsi" w:hAnsiTheme="majorHAnsi" w:cstheme="majorHAnsi"/>
          <w:sz w:val="24"/>
          <w:szCs w:val="24"/>
        </w:rPr>
        <w:t xml:space="preserve">ocial </w:t>
      </w:r>
      <w:r w:rsidR="002A287C">
        <w:rPr>
          <w:rFonts w:asciiTheme="majorHAnsi" w:hAnsiTheme="majorHAnsi" w:cstheme="majorHAnsi"/>
          <w:sz w:val="24"/>
          <w:szCs w:val="24"/>
        </w:rPr>
        <w:t>W</w:t>
      </w:r>
      <w:r w:rsidR="005858B2">
        <w:rPr>
          <w:rFonts w:asciiTheme="majorHAnsi" w:hAnsiTheme="majorHAnsi" w:cstheme="majorHAnsi"/>
          <w:sz w:val="24"/>
          <w:szCs w:val="24"/>
        </w:rPr>
        <w:t xml:space="preserve">orkers </w:t>
      </w:r>
      <w:r w:rsidR="008E2588">
        <w:rPr>
          <w:rFonts w:asciiTheme="majorHAnsi" w:hAnsiTheme="majorHAnsi" w:cstheme="majorHAnsi"/>
          <w:sz w:val="24"/>
          <w:szCs w:val="24"/>
        </w:rPr>
        <w:t>have a greater affect.</w:t>
      </w:r>
    </w:p>
    <w:p w14:paraId="542835CB" w14:textId="25A49281" w:rsidR="00786E79" w:rsidRDefault="00786E79" w:rsidP="00F06C17">
      <w:pPr>
        <w:spacing w:line="360" w:lineRule="auto"/>
        <w:rPr>
          <w:sz w:val="24"/>
          <w:szCs w:val="24"/>
        </w:rPr>
      </w:pPr>
    </w:p>
    <w:p w14:paraId="35951C9B" w14:textId="34773390" w:rsidR="00786E79" w:rsidRDefault="00786E79" w:rsidP="00F06C17">
      <w:pPr>
        <w:spacing w:line="360" w:lineRule="auto"/>
        <w:rPr>
          <w:sz w:val="24"/>
          <w:szCs w:val="24"/>
        </w:rPr>
      </w:pPr>
    </w:p>
    <w:p w14:paraId="5C01D934" w14:textId="4DF67B14" w:rsidR="00786E79" w:rsidRDefault="00786E79" w:rsidP="00F06C17">
      <w:pPr>
        <w:spacing w:line="360" w:lineRule="auto"/>
        <w:rPr>
          <w:sz w:val="24"/>
          <w:szCs w:val="24"/>
        </w:rPr>
      </w:pPr>
    </w:p>
    <w:p w14:paraId="03DC8A48" w14:textId="3EB1A1BB" w:rsidR="00786E79" w:rsidRDefault="00786E79" w:rsidP="00F06C17">
      <w:pPr>
        <w:spacing w:line="360" w:lineRule="auto"/>
        <w:rPr>
          <w:sz w:val="24"/>
          <w:szCs w:val="24"/>
        </w:rPr>
      </w:pPr>
    </w:p>
    <w:p w14:paraId="3F9657E7" w14:textId="05B71203" w:rsidR="00786E79" w:rsidRDefault="00786E79" w:rsidP="00F06C17">
      <w:pPr>
        <w:spacing w:line="360" w:lineRule="auto"/>
        <w:rPr>
          <w:sz w:val="24"/>
          <w:szCs w:val="24"/>
        </w:rPr>
      </w:pPr>
    </w:p>
    <w:p w14:paraId="5B3AAF71" w14:textId="75695E49" w:rsidR="00786E79" w:rsidRDefault="00786E79" w:rsidP="00F06C17">
      <w:pPr>
        <w:spacing w:line="360" w:lineRule="auto"/>
        <w:rPr>
          <w:sz w:val="24"/>
          <w:szCs w:val="24"/>
        </w:rPr>
      </w:pPr>
    </w:p>
    <w:p w14:paraId="6653075C" w14:textId="1A4E438B" w:rsidR="00786E79" w:rsidRDefault="00786E79" w:rsidP="00F06C17">
      <w:pPr>
        <w:spacing w:line="360" w:lineRule="auto"/>
        <w:rPr>
          <w:sz w:val="24"/>
          <w:szCs w:val="24"/>
        </w:rPr>
      </w:pPr>
    </w:p>
    <w:p w14:paraId="4781ED48" w14:textId="5E78CF6D" w:rsidR="00786E79" w:rsidRDefault="00786E79" w:rsidP="00F06C17">
      <w:pPr>
        <w:spacing w:line="360" w:lineRule="auto"/>
        <w:rPr>
          <w:sz w:val="24"/>
          <w:szCs w:val="24"/>
        </w:rPr>
      </w:pPr>
    </w:p>
    <w:p w14:paraId="5BBA747E" w14:textId="1B13F532" w:rsidR="00786E79" w:rsidRDefault="00786E79" w:rsidP="00F06C17">
      <w:pPr>
        <w:spacing w:line="360" w:lineRule="auto"/>
        <w:rPr>
          <w:sz w:val="24"/>
          <w:szCs w:val="24"/>
        </w:rPr>
      </w:pPr>
    </w:p>
    <w:p w14:paraId="67B23676" w14:textId="3AE028A8" w:rsidR="00786E79" w:rsidRDefault="00786E79" w:rsidP="00F06C17">
      <w:pPr>
        <w:spacing w:line="360" w:lineRule="auto"/>
        <w:rPr>
          <w:sz w:val="24"/>
          <w:szCs w:val="24"/>
        </w:rPr>
      </w:pPr>
    </w:p>
    <w:p w14:paraId="44847C10" w14:textId="29985325" w:rsidR="00786E79" w:rsidRDefault="00786E79" w:rsidP="00F06C17">
      <w:pPr>
        <w:spacing w:line="360" w:lineRule="auto"/>
        <w:rPr>
          <w:sz w:val="24"/>
          <w:szCs w:val="24"/>
        </w:rPr>
      </w:pPr>
    </w:p>
    <w:p w14:paraId="6FCD6DD2" w14:textId="2C176D2F" w:rsidR="002D2ADA" w:rsidRPr="00F06C17" w:rsidRDefault="002D2ADA" w:rsidP="00F06C17">
      <w:pPr>
        <w:spacing w:line="360" w:lineRule="auto"/>
        <w:rPr>
          <w:b/>
          <w:bCs/>
          <w:sz w:val="24"/>
          <w:szCs w:val="24"/>
        </w:rPr>
      </w:pPr>
    </w:p>
    <w:p w14:paraId="7B7C70DC" w14:textId="77777777" w:rsidR="00336DE4" w:rsidRDefault="00336DE4" w:rsidP="006E0A88">
      <w:pPr>
        <w:pStyle w:val="ListParagraph"/>
        <w:spacing w:line="360" w:lineRule="auto"/>
        <w:rPr>
          <w:sz w:val="24"/>
          <w:szCs w:val="24"/>
        </w:rPr>
      </w:pPr>
      <w:r w:rsidRPr="00AE6B16">
        <w:rPr>
          <w:sz w:val="24"/>
          <w:szCs w:val="24"/>
        </w:rPr>
        <w:lastRenderedPageBreak/>
        <w:cr/>
      </w:r>
    </w:p>
    <w:p w14:paraId="7002B443" w14:textId="35309C6D" w:rsidR="00336DE4" w:rsidRDefault="00336DE4" w:rsidP="00F06C17">
      <w:pPr>
        <w:spacing w:line="360" w:lineRule="auto"/>
        <w:rPr>
          <w:sz w:val="24"/>
          <w:szCs w:val="24"/>
        </w:rPr>
      </w:pPr>
    </w:p>
    <w:p w14:paraId="24EDE448" w14:textId="77777777" w:rsidR="00D01528" w:rsidRPr="00F06C17" w:rsidRDefault="00D01528" w:rsidP="00F06C17">
      <w:pPr>
        <w:spacing w:line="360" w:lineRule="auto"/>
        <w:rPr>
          <w:sz w:val="24"/>
          <w:szCs w:val="24"/>
        </w:rPr>
      </w:pPr>
    </w:p>
    <w:p w14:paraId="2BCFAD90" w14:textId="77777777" w:rsidR="00356769" w:rsidRPr="00485349" w:rsidRDefault="00356769" w:rsidP="00485349">
      <w:pPr>
        <w:spacing w:line="360" w:lineRule="auto"/>
        <w:ind w:left="360"/>
        <w:rPr>
          <w:rFonts w:asciiTheme="majorHAnsi" w:hAnsiTheme="majorHAnsi" w:cstheme="majorHAnsi"/>
          <w:sz w:val="24"/>
          <w:szCs w:val="24"/>
        </w:rPr>
      </w:pPr>
      <w:r w:rsidRPr="00485349">
        <w:rPr>
          <w:rFonts w:asciiTheme="majorHAnsi" w:hAnsiTheme="majorHAnsi" w:cstheme="majorHAnsi"/>
          <w:sz w:val="24"/>
          <w:szCs w:val="24"/>
        </w:rPr>
        <w:t xml:space="preserve">Aldridge, S. Rigby, S. (2001) </w:t>
      </w:r>
      <w:r w:rsidRPr="00485349">
        <w:rPr>
          <w:rFonts w:asciiTheme="majorHAnsi" w:hAnsiTheme="majorHAnsi" w:cstheme="majorHAnsi"/>
          <w:i/>
          <w:iCs/>
          <w:sz w:val="24"/>
          <w:szCs w:val="24"/>
        </w:rPr>
        <w:t xml:space="preserve">Counselling skills in context. </w:t>
      </w:r>
      <w:r w:rsidRPr="00485349">
        <w:rPr>
          <w:rFonts w:asciiTheme="majorHAnsi" w:hAnsiTheme="majorHAnsi" w:cstheme="majorHAnsi"/>
          <w:sz w:val="24"/>
          <w:szCs w:val="24"/>
        </w:rPr>
        <w:t>Ed’s. Oxon: Hodder &amp; Stoughton.</w:t>
      </w:r>
    </w:p>
    <w:p w14:paraId="5A3B482E" w14:textId="6D41A32C" w:rsidR="00356769" w:rsidRPr="00485349" w:rsidRDefault="00356769" w:rsidP="001B21D4">
      <w:pPr>
        <w:spacing w:line="360" w:lineRule="auto"/>
        <w:ind w:left="360"/>
        <w:rPr>
          <w:rFonts w:asciiTheme="majorHAnsi" w:hAnsiTheme="majorHAnsi" w:cstheme="majorHAnsi"/>
          <w:sz w:val="24"/>
          <w:szCs w:val="24"/>
        </w:rPr>
      </w:pPr>
      <w:r w:rsidRPr="00485349">
        <w:rPr>
          <w:rFonts w:asciiTheme="majorHAnsi" w:hAnsiTheme="majorHAnsi" w:cstheme="majorHAnsi"/>
          <w:sz w:val="24"/>
          <w:szCs w:val="24"/>
        </w:rPr>
        <w:t>C</w:t>
      </w:r>
      <w:r w:rsidR="00CB34ED" w:rsidRPr="00485349">
        <w:rPr>
          <w:rFonts w:asciiTheme="majorHAnsi" w:hAnsiTheme="majorHAnsi" w:cstheme="majorHAnsi"/>
          <w:sz w:val="24"/>
          <w:szCs w:val="24"/>
        </w:rPr>
        <w:t>risp</w:t>
      </w:r>
      <w:r w:rsidRPr="00485349">
        <w:rPr>
          <w:rFonts w:asciiTheme="majorHAnsi" w:hAnsiTheme="majorHAnsi" w:cstheme="majorHAnsi"/>
          <w:sz w:val="24"/>
          <w:szCs w:val="24"/>
        </w:rPr>
        <w:t>, R. 2011.</w:t>
      </w:r>
      <w:r w:rsidR="00CB34ED" w:rsidRPr="00485349">
        <w:rPr>
          <w:rFonts w:asciiTheme="majorHAnsi" w:hAnsiTheme="majorHAnsi" w:cstheme="majorHAnsi"/>
          <w:sz w:val="24"/>
          <w:szCs w:val="24"/>
        </w:rPr>
        <w:t>’</w:t>
      </w:r>
      <w:r w:rsidRPr="00485349">
        <w:rPr>
          <w:rFonts w:asciiTheme="majorHAnsi" w:hAnsiTheme="majorHAnsi" w:cstheme="majorHAnsi"/>
          <w:sz w:val="24"/>
          <w:szCs w:val="24"/>
        </w:rPr>
        <w:t xml:space="preserve"> Person-Centred Rehabilitation Counselling: Revisiting the Legacy of Carl Rogers</w:t>
      </w:r>
      <w:r w:rsidR="00CB34ED" w:rsidRPr="00485349">
        <w:rPr>
          <w:rFonts w:asciiTheme="majorHAnsi" w:hAnsiTheme="majorHAnsi" w:cstheme="majorHAnsi"/>
          <w:sz w:val="24"/>
          <w:szCs w:val="24"/>
        </w:rPr>
        <w:t xml:space="preserve">’, </w:t>
      </w:r>
      <w:r w:rsidRPr="00485349">
        <w:rPr>
          <w:rFonts w:asciiTheme="majorHAnsi" w:hAnsiTheme="majorHAnsi" w:cstheme="majorHAnsi"/>
          <w:i/>
          <w:iCs/>
          <w:sz w:val="24"/>
          <w:szCs w:val="24"/>
        </w:rPr>
        <w:t>The Australian Journal of Rehabilitation Counselling</w:t>
      </w:r>
      <w:r w:rsidRPr="00485349">
        <w:rPr>
          <w:rFonts w:asciiTheme="majorHAnsi" w:hAnsiTheme="majorHAnsi" w:cstheme="majorHAnsi"/>
          <w:sz w:val="24"/>
          <w:szCs w:val="24"/>
        </w:rPr>
        <w:t>, 17(1) pp. 26-35.</w:t>
      </w:r>
    </w:p>
    <w:p w14:paraId="2F4CFEE7" w14:textId="77777777" w:rsidR="00356769" w:rsidRPr="00485349" w:rsidRDefault="00356769" w:rsidP="00485349">
      <w:pPr>
        <w:spacing w:line="360" w:lineRule="auto"/>
        <w:ind w:left="360"/>
        <w:rPr>
          <w:rFonts w:asciiTheme="majorHAnsi" w:hAnsiTheme="majorHAnsi" w:cstheme="majorHAnsi"/>
          <w:sz w:val="24"/>
          <w:szCs w:val="24"/>
        </w:rPr>
      </w:pPr>
      <w:r w:rsidRPr="00485349">
        <w:rPr>
          <w:rFonts w:asciiTheme="majorHAnsi" w:hAnsiTheme="majorHAnsi" w:cstheme="majorHAnsi"/>
          <w:sz w:val="24"/>
          <w:szCs w:val="24"/>
        </w:rPr>
        <w:t xml:space="preserve">Egan, G. (2002) </w:t>
      </w:r>
      <w:r w:rsidRPr="00485349">
        <w:rPr>
          <w:rFonts w:asciiTheme="majorHAnsi" w:hAnsiTheme="majorHAnsi" w:cstheme="majorHAnsi"/>
          <w:i/>
          <w:iCs/>
          <w:sz w:val="24"/>
          <w:szCs w:val="24"/>
        </w:rPr>
        <w:t xml:space="preserve">The skilled helper: A problem- management and opportunity- development approach to helping. </w:t>
      </w:r>
      <w:r w:rsidRPr="00485349">
        <w:rPr>
          <w:rFonts w:asciiTheme="majorHAnsi" w:hAnsiTheme="majorHAnsi" w:cstheme="majorHAnsi"/>
          <w:sz w:val="24"/>
          <w:szCs w:val="24"/>
        </w:rPr>
        <w:t>7</w:t>
      </w:r>
      <w:r w:rsidRPr="00485349">
        <w:rPr>
          <w:rFonts w:asciiTheme="majorHAnsi" w:hAnsiTheme="majorHAnsi" w:cstheme="majorHAnsi"/>
          <w:sz w:val="24"/>
          <w:szCs w:val="24"/>
          <w:vertAlign w:val="superscript"/>
        </w:rPr>
        <w:t>th</w:t>
      </w:r>
      <w:r w:rsidRPr="00485349">
        <w:rPr>
          <w:rFonts w:asciiTheme="majorHAnsi" w:hAnsiTheme="majorHAnsi" w:cstheme="majorHAnsi"/>
          <w:sz w:val="24"/>
          <w:szCs w:val="24"/>
        </w:rPr>
        <w:t xml:space="preserve"> Ed. California: Brooks/Cole Thomson Learning.</w:t>
      </w:r>
    </w:p>
    <w:p w14:paraId="37DBB6DD" w14:textId="6BA003BF" w:rsidR="00356769" w:rsidRPr="00485349" w:rsidRDefault="00356769" w:rsidP="00485349">
      <w:pPr>
        <w:spacing w:line="360" w:lineRule="auto"/>
        <w:ind w:left="360"/>
        <w:rPr>
          <w:rFonts w:asciiTheme="majorHAnsi" w:hAnsiTheme="majorHAnsi" w:cstheme="majorHAnsi"/>
          <w:sz w:val="24"/>
          <w:szCs w:val="24"/>
        </w:rPr>
      </w:pPr>
      <w:proofErr w:type="spellStart"/>
      <w:r w:rsidRPr="00485349">
        <w:rPr>
          <w:rFonts w:asciiTheme="majorHAnsi" w:hAnsiTheme="majorHAnsi" w:cstheme="majorHAnsi"/>
          <w:sz w:val="24"/>
          <w:szCs w:val="24"/>
        </w:rPr>
        <w:t>Eremie</w:t>
      </w:r>
      <w:proofErr w:type="spellEnd"/>
      <w:r w:rsidRPr="00485349">
        <w:rPr>
          <w:rFonts w:asciiTheme="majorHAnsi" w:hAnsiTheme="majorHAnsi" w:cstheme="majorHAnsi"/>
          <w:sz w:val="24"/>
          <w:szCs w:val="24"/>
        </w:rPr>
        <w:t>, M.</w:t>
      </w:r>
      <w:r w:rsidR="00F22FCC" w:rsidRPr="00485349">
        <w:rPr>
          <w:rFonts w:asciiTheme="majorHAnsi" w:hAnsiTheme="majorHAnsi" w:cstheme="majorHAnsi"/>
          <w:sz w:val="24"/>
          <w:szCs w:val="24"/>
        </w:rPr>
        <w:t xml:space="preserve"> </w:t>
      </w:r>
      <w:r w:rsidRPr="00485349">
        <w:rPr>
          <w:rFonts w:asciiTheme="majorHAnsi" w:hAnsiTheme="majorHAnsi" w:cstheme="majorHAnsi"/>
          <w:sz w:val="24"/>
          <w:szCs w:val="24"/>
        </w:rPr>
        <w:t>D.</w:t>
      </w:r>
      <w:r w:rsidR="000D51C3" w:rsidRPr="00485349">
        <w:rPr>
          <w:rFonts w:asciiTheme="majorHAnsi" w:hAnsiTheme="majorHAnsi" w:cstheme="majorHAnsi"/>
          <w:sz w:val="24"/>
          <w:szCs w:val="24"/>
        </w:rPr>
        <w:t xml:space="preserve"> and </w:t>
      </w:r>
      <w:proofErr w:type="spellStart"/>
      <w:r w:rsidRPr="00485349">
        <w:rPr>
          <w:rFonts w:asciiTheme="majorHAnsi" w:hAnsiTheme="majorHAnsi" w:cstheme="majorHAnsi"/>
          <w:sz w:val="24"/>
          <w:szCs w:val="24"/>
        </w:rPr>
        <w:t>Ubulom</w:t>
      </w:r>
      <w:proofErr w:type="spellEnd"/>
      <w:r w:rsidRPr="00485349">
        <w:rPr>
          <w:rFonts w:asciiTheme="majorHAnsi" w:hAnsiTheme="majorHAnsi" w:cstheme="majorHAnsi"/>
          <w:sz w:val="24"/>
          <w:szCs w:val="24"/>
        </w:rPr>
        <w:t>, W. J. (2016)</w:t>
      </w:r>
      <w:r w:rsidRPr="00485349">
        <w:rPr>
          <w:rFonts w:asciiTheme="majorHAnsi" w:hAnsiTheme="majorHAnsi" w:cstheme="majorHAnsi"/>
          <w:i/>
          <w:iCs/>
          <w:sz w:val="24"/>
          <w:szCs w:val="24"/>
        </w:rPr>
        <w:t xml:space="preserve"> </w:t>
      </w:r>
      <w:r w:rsidR="001708D5" w:rsidRPr="00485349">
        <w:rPr>
          <w:rFonts w:asciiTheme="majorHAnsi" w:hAnsiTheme="majorHAnsi" w:cstheme="majorHAnsi"/>
          <w:sz w:val="24"/>
          <w:szCs w:val="24"/>
        </w:rPr>
        <w:t>‘</w:t>
      </w:r>
      <w:r w:rsidRPr="00485349">
        <w:rPr>
          <w:rFonts w:asciiTheme="majorHAnsi" w:hAnsiTheme="majorHAnsi" w:cstheme="majorHAnsi"/>
          <w:sz w:val="24"/>
          <w:szCs w:val="24"/>
        </w:rPr>
        <w:t>Review of person-centred counselling theory</w:t>
      </w:r>
      <w:r w:rsidR="001708D5" w:rsidRPr="00485349">
        <w:rPr>
          <w:rFonts w:asciiTheme="majorHAnsi" w:hAnsiTheme="majorHAnsi" w:cstheme="majorHAnsi"/>
          <w:sz w:val="24"/>
          <w:szCs w:val="24"/>
        </w:rPr>
        <w:t>’</w:t>
      </w:r>
      <w:r w:rsidR="005F78B9" w:rsidRPr="00485349">
        <w:rPr>
          <w:rFonts w:asciiTheme="majorHAnsi" w:hAnsiTheme="majorHAnsi" w:cstheme="majorHAnsi"/>
          <w:sz w:val="24"/>
          <w:szCs w:val="24"/>
        </w:rPr>
        <w:t xml:space="preserve">, </w:t>
      </w:r>
      <w:r w:rsidR="005F78B9" w:rsidRPr="00485349">
        <w:rPr>
          <w:rFonts w:asciiTheme="majorHAnsi" w:hAnsiTheme="majorHAnsi" w:cstheme="majorHAnsi"/>
          <w:i/>
          <w:iCs/>
          <w:sz w:val="24"/>
          <w:szCs w:val="24"/>
        </w:rPr>
        <w:t xml:space="preserve">International Journal on Innovative Education Research </w:t>
      </w:r>
      <w:r w:rsidRPr="00485349">
        <w:rPr>
          <w:rFonts w:asciiTheme="majorHAnsi" w:hAnsiTheme="majorHAnsi" w:cstheme="majorHAnsi"/>
          <w:sz w:val="24"/>
          <w:szCs w:val="24"/>
        </w:rPr>
        <w:t>4(2) pp</w:t>
      </w:r>
      <w:r w:rsidR="001708D5" w:rsidRPr="00485349">
        <w:rPr>
          <w:rFonts w:asciiTheme="majorHAnsi" w:hAnsiTheme="majorHAnsi" w:cstheme="majorHAnsi"/>
          <w:sz w:val="24"/>
          <w:szCs w:val="24"/>
        </w:rPr>
        <w:t xml:space="preserve"> </w:t>
      </w:r>
      <w:r w:rsidRPr="00485349">
        <w:rPr>
          <w:rFonts w:asciiTheme="majorHAnsi" w:hAnsiTheme="majorHAnsi" w:cstheme="majorHAnsi"/>
          <w:sz w:val="24"/>
          <w:szCs w:val="24"/>
        </w:rPr>
        <w:t xml:space="preserve">46-50. </w:t>
      </w:r>
    </w:p>
    <w:p w14:paraId="0303190D" w14:textId="77777777" w:rsidR="00356769" w:rsidRPr="00485349" w:rsidRDefault="00356769" w:rsidP="00485349">
      <w:pPr>
        <w:spacing w:line="360" w:lineRule="auto"/>
        <w:ind w:left="360"/>
        <w:rPr>
          <w:rFonts w:asciiTheme="majorHAnsi" w:hAnsiTheme="majorHAnsi" w:cstheme="majorHAnsi"/>
          <w:sz w:val="24"/>
          <w:szCs w:val="24"/>
        </w:rPr>
      </w:pPr>
      <w:r w:rsidRPr="00485349">
        <w:rPr>
          <w:rFonts w:asciiTheme="majorHAnsi" w:hAnsiTheme="majorHAnsi" w:cstheme="majorHAnsi"/>
          <w:sz w:val="24"/>
          <w:szCs w:val="24"/>
        </w:rPr>
        <w:t xml:space="preserve">Hough, M. (2014) </w:t>
      </w:r>
      <w:r w:rsidRPr="00485349">
        <w:rPr>
          <w:rFonts w:asciiTheme="majorHAnsi" w:hAnsiTheme="majorHAnsi" w:cstheme="majorHAnsi"/>
          <w:i/>
          <w:iCs/>
          <w:sz w:val="24"/>
          <w:szCs w:val="24"/>
        </w:rPr>
        <w:t>Counselling skills and theory.</w:t>
      </w:r>
      <w:r w:rsidRPr="00485349">
        <w:rPr>
          <w:rFonts w:asciiTheme="majorHAnsi" w:hAnsiTheme="majorHAnsi" w:cstheme="majorHAnsi"/>
          <w:sz w:val="24"/>
          <w:szCs w:val="24"/>
        </w:rPr>
        <w:t xml:space="preserve"> 4</w:t>
      </w:r>
      <w:r w:rsidRPr="00485349">
        <w:rPr>
          <w:rFonts w:asciiTheme="majorHAnsi" w:hAnsiTheme="majorHAnsi" w:cstheme="majorHAnsi"/>
          <w:sz w:val="24"/>
          <w:szCs w:val="24"/>
          <w:vertAlign w:val="superscript"/>
        </w:rPr>
        <w:t>th</w:t>
      </w:r>
      <w:r w:rsidRPr="00485349">
        <w:rPr>
          <w:rFonts w:asciiTheme="majorHAnsi" w:hAnsiTheme="majorHAnsi" w:cstheme="majorHAnsi"/>
          <w:sz w:val="24"/>
          <w:szCs w:val="24"/>
        </w:rPr>
        <w:t xml:space="preserve"> Ed. Oxon: Hodder education.</w:t>
      </w:r>
    </w:p>
    <w:p w14:paraId="28E4B641" w14:textId="774B6252" w:rsidR="00356769" w:rsidRPr="00485349" w:rsidRDefault="00356769" w:rsidP="00485349">
      <w:pPr>
        <w:spacing w:line="360" w:lineRule="auto"/>
        <w:ind w:left="360"/>
        <w:rPr>
          <w:rFonts w:asciiTheme="majorHAnsi" w:hAnsiTheme="majorHAnsi" w:cstheme="majorHAnsi"/>
          <w:sz w:val="24"/>
          <w:szCs w:val="24"/>
        </w:rPr>
      </w:pPr>
      <w:r w:rsidRPr="00485349">
        <w:rPr>
          <w:rFonts w:asciiTheme="majorHAnsi" w:hAnsiTheme="majorHAnsi" w:cstheme="majorHAnsi"/>
          <w:sz w:val="24"/>
          <w:szCs w:val="24"/>
        </w:rPr>
        <w:t xml:space="preserve">Ivey, A.E and Ivey, M. B. (1999) </w:t>
      </w:r>
      <w:r w:rsidRPr="00485349">
        <w:rPr>
          <w:rFonts w:asciiTheme="majorHAnsi" w:hAnsiTheme="majorHAnsi" w:cstheme="majorHAnsi"/>
          <w:i/>
          <w:iCs/>
          <w:sz w:val="24"/>
          <w:szCs w:val="24"/>
        </w:rPr>
        <w:t>International interviewing and counselling: Facilitating client development in a multicultural society.</w:t>
      </w:r>
      <w:r w:rsidRPr="00485349">
        <w:rPr>
          <w:rFonts w:asciiTheme="majorHAnsi" w:hAnsiTheme="majorHAnsi" w:cstheme="majorHAnsi"/>
          <w:sz w:val="24"/>
          <w:szCs w:val="24"/>
        </w:rPr>
        <w:t xml:space="preserve"> 4</w:t>
      </w:r>
      <w:r w:rsidRPr="00485349">
        <w:rPr>
          <w:rFonts w:asciiTheme="majorHAnsi" w:hAnsiTheme="majorHAnsi" w:cstheme="majorHAnsi"/>
          <w:sz w:val="24"/>
          <w:szCs w:val="24"/>
          <w:vertAlign w:val="superscript"/>
        </w:rPr>
        <w:t>TH</w:t>
      </w:r>
      <w:r w:rsidRPr="00485349">
        <w:rPr>
          <w:rFonts w:asciiTheme="majorHAnsi" w:hAnsiTheme="majorHAnsi" w:cstheme="majorHAnsi"/>
          <w:sz w:val="24"/>
          <w:szCs w:val="24"/>
        </w:rPr>
        <w:t xml:space="preserve"> Ed. Pacific Grove: Brooks/Cole.</w:t>
      </w:r>
    </w:p>
    <w:p w14:paraId="6930ADBC" w14:textId="77777777" w:rsidR="00356769" w:rsidRPr="00485349" w:rsidRDefault="00356769" w:rsidP="00485349">
      <w:pPr>
        <w:spacing w:line="360" w:lineRule="auto"/>
        <w:ind w:left="360"/>
        <w:rPr>
          <w:rFonts w:asciiTheme="majorHAnsi" w:hAnsiTheme="majorHAnsi" w:cstheme="majorHAnsi"/>
          <w:sz w:val="24"/>
          <w:szCs w:val="24"/>
        </w:rPr>
      </w:pPr>
      <w:r w:rsidRPr="00485349">
        <w:rPr>
          <w:rFonts w:asciiTheme="majorHAnsi" w:hAnsiTheme="majorHAnsi" w:cstheme="majorHAnsi"/>
          <w:sz w:val="24"/>
          <w:szCs w:val="24"/>
        </w:rPr>
        <w:t>McLeod, J.  (2009)</w:t>
      </w:r>
      <w:r w:rsidRPr="00485349">
        <w:rPr>
          <w:rFonts w:asciiTheme="majorHAnsi" w:hAnsiTheme="majorHAnsi" w:cstheme="majorHAnsi"/>
          <w:i/>
          <w:iCs/>
          <w:sz w:val="24"/>
          <w:szCs w:val="24"/>
        </w:rPr>
        <w:t xml:space="preserve"> Introduction to counselling.</w:t>
      </w:r>
      <w:r w:rsidRPr="00485349">
        <w:rPr>
          <w:rFonts w:asciiTheme="majorHAnsi" w:hAnsiTheme="majorHAnsi" w:cstheme="majorHAnsi"/>
          <w:sz w:val="24"/>
          <w:szCs w:val="24"/>
        </w:rPr>
        <w:t xml:space="preserve"> 4</w:t>
      </w:r>
      <w:r w:rsidRPr="00485349">
        <w:rPr>
          <w:rFonts w:asciiTheme="majorHAnsi" w:hAnsiTheme="majorHAnsi" w:cstheme="majorHAnsi"/>
          <w:sz w:val="24"/>
          <w:szCs w:val="24"/>
          <w:vertAlign w:val="superscript"/>
        </w:rPr>
        <w:t>th</w:t>
      </w:r>
      <w:r w:rsidRPr="00485349">
        <w:rPr>
          <w:rFonts w:asciiTheme="majorHAnsi" w:hAnsiTheme="majorHAnsi" w:cstheme="majorHAnsi"/>
          <w:sz w:val="24"/>
          <w:szCs w:val="24"/>
        </w:rPr>
        <w:t xml:space="preserve"> Ed. Berkshire: Open University Press.</w:t>
      </w:r>
    </w:p>
    <w:p w14:paraId="0B85F924" w14:textId="7B31A24C" w:rsidR="00356769" w:rsidRDefault="00356769" w:rsidP="00485349">
      <w:pPr>
        <w:spacing w:line="360" w:lineRule="auto"/>
        <w:ind w:left="360"/>
        <w:rPr>
          <w:rFonts w:asciiTheme="majorHAnsi" w:hAnsiTheme="majorHAnsi" w:cstheme="majorHAnsi"/>
          <w:sz w:val="24"/>
          <w:szCs w:val="24"/>
        </w:rPr>
      </w:pPr>
      <w:r w:rsidRPr="00485349">
        <w:rPr>
          <w:rFonts w:asciiTheme="majorHAnsi" w:hAnsiTheme="majorHAnsi" w:cstheme="majorHAnsi"/>
          <w:sz w:val="24"/>
          <w:szCs w:val="24"/>
        </w:rPr>
        <w:t xml:space="preserve">McLeod, J. (2007) </w:t>
      </w:r>
      <w:r w:rsidRPr="00485349">
        <w:rPr>
          <w:rFonts w:asciiTheme="majorHAnsi" w:hAnsiTheme="majorHAnsi" w:cstheme="majorHAnsi"/>
          <w:i/>
          <w:iCs/>
          <w:sz w:val="24"/>
          <w:szCs w:val="24"/>
        </w:rPr>
        <w:t xml:space="preserve">Counselling Skill. </w:t>
      </w:r>
      <w:r w:rsidRPr="00485349">
        <w:rPr>
          <w:rFonts w:asciiTheme="majorHAnsi" w:hAnsiTheme="majorHAnsi" w:cstheme="majorHAnsi"/>
          <w:sz w:val="24"/>
          <w:szCs w:val="24"/>
        </w:rPr>
        <w:t>Berkshire: Open University Press.</w:t>
      </w:r>
    </w:p>
    <w:p w14:paraId="460AA51D" w14:textId="57965736" w:rsidR="00111DE8" w:rsidRPr="002735E4" w:rsidRDefault="00C12472" w:rsidP="00111DE8">
      <w:pPr>
        <w:spacing w:line="360" w:lineRule="auto"/>
        <w:ind w:left="360"/>
        <w:rPr>
          <w:rFonts w:asciiTheme="majorHAnsi" w:hAnsiTheme="majorHAnsi" w:cstheme="majorHAnsi"/>
          <w:sz w:val="24"/>
          <w:szCs w:val="24"/>
        </w:rPr>
      </w:pPr>
      <w:r>
        <w:rPr>
          <w:rFonts w:asciiTheme="majorHAnsi" w:hAnsiTheme="majorHAnsi" w:cstheme="majorHAnsi"/>
          <w:sz w:val="24"/>
          <w:szCs w:val="24"/>
        </w:rPr>
        <w:t>McLeod, A. (</w:t>
      </w:r>
      <w:r w:rsidR="00F06AAC">
        <w:rPr>
          <w:rFonts w:asciiTheme="majorHAnsi" w:hAnsiTheme="majorHAnsi" w:cstheme="majorHAnsi"/>
          <w:sz w:val="24"/>
          <w:szCs w:val="24"/>
        </w:rPr>
        <w:t>2010) ‘” A friend and an equal</w:t>
      </w:r>
      <w:r w:rsidR="00111DE8">
        <w:rPr>
          <w:rFonts w:asciiTheme="majorHAnsi" w:hAnsiTheme="majorHAnsi" w:cstheme="majorHAnsi"/>
          <w:sz w:val="24"/>
          <w:szCs w:val="24"/>
        </w:rPr>
        <w:t>”: do young people in care seek</w:t>
      </w:r>
      <w:r w:rsidR="00EC54C3">
        <w:rPr>
          <w:rFonts w:asciiTheme="majorHAnsi" w:hAnsiTheme="majorHAnsi" w:cstheme="majorHAnsi"/>
          <w:sz w:val="24"/>
          <w:szCs w:val="24"/>
        </w:rPr>
        <w:t xml:space="preserve"> the impossible from their social worker?’,</w:t>
      </w:r>
      <w:r w:rsidR="002735E4">
        <w:rPr>
          <w:rFonts w:asciiTheme="majorHAnsi" w:hAnsiTheme="majorHAnsi" w:cstheme="majorHAnsi"/>
          <w:sz w:val="24"/>
          <w:szCs w:val="24"/>
        </w:rPr>
        <w:t xml:space="preserve"> </w:t>
      </w:r>
      <w:r w:rsidR="00EC54C3">
        <w:rPr>
          <w:rFonts w:asciiTheme="majorHAnsi" w:hAnsiTheme="majorHAnsi" w:cstheme="majorHAnsi"/>
          <w:i/>
          <w:iCs/>
          <w:sz w:val="24"/>
          <w:szCs w:val="24"/>
        </w:rPr>
        <w:t>British journal</w:t>
      </w:r>
      <w:r w:rsidR="002735E4">
        <w:rPr>
          <w:rFonts w:asciiTheme="majorHAnsi" w:hAnsiTheme="majorHAnsi" w:cstheme="majorHAnsi"/>
          <w:i/>
          <w:iCs/>
          <w:sz w:val="24"/>
          <w:szCs w:val="24"/>
        </w:rPr>
        <w:t xml:space="preserve"> of social work.</w:t>
      </w:r>
      <w:r w:rsidR="002735E4">
        <w:rPr>
          <w:rFonts w:asciiTheme="majorHAnsi" w:hAnsiTheme="majorHAnsi" w:cstheme="majorHAnsi"/>
          <w:sz w:val="24"/>
          <w:szCs w:val="24"/>
        </w:rPr>
        <w:t xml:space="preserve"> 40(</w:t>
      </w:r>
      <w:r w:rsidR="001B21D4">
        <w:rPr>
          <w:rFonts w:asciiTheme="majorHAnsi" w:hAnsiTheme="majorHAnsi" w:cstheme="majorHAnsi"/>
          <w:sz w:val="24"/>
          <w:szCs w:val="24"/>
        </w:rPr>
        <w:t>3) pp772-788.</w:t>
      </w:r>
    </w:p>
    <w:p w14:paraId="0619086A" w14:textId="7CF45FC3" w:rsidR="00BE2DF1" w:rsidRPr="006A724E" w:rsidRDefault="00AC35A8" w:rsidP="00111DE8">
      <w:pPr>
        <w:spacing w:line="360" w:lineRule="auto"/>
        <w:ind w:left="360"/>
        <w:rPr>
          <w:rFonts w:asciiTheme="majorHAnsi" w:hAnsiTheme="majorHAnsi" w:cstheme="majorHAnsi"/>
          <w:sz w:val="24"/>
          <w:szCs w:val="24"/>
        </w:rPr>
      </w:pPr>
      <w:proofErr w:type="spellStart"/>
      <w:r>
        <w:rPr>
          <w:rFonts w:asciiTheme="majorHAnsi" w:hAnsiTheme="majorHAnsi" w:cstheme="majorHAnsi"/>
          <w:sz w:val="24"/>
          <w:szCs w:val="24"/>
        </w:rPr>
        <w:t>Misca</w:t>
      </w:r>
      <w:proofErr w:type="spellEnd"/>
      <w:r>
        <w:rPr>
          <w:rFonts w:asciiTheme="majorHAnsi" w:hAnsiTheme="majorHAnsi" w:cstheme="majorHAnsi"/>
          <w:sz w:val="24"/>
          <w:szCs w:val="24"/>
        </w:rPr>
        <w:t>, G and Unwin, P.</w:t>
      </w:r>
      <w:r w:rsidR="00536874">
        <w:rPr>
          <w:rFonts w:asciiTheme="majorHAnsi" w:hAnsiTheme="majorHAnsi" w:cstheme="majorHAnsi"/>
          <w:sz w:val="24"/>
          <w:szCs w:val="24"/>
        </w:rPr>
        <w:t xml:space="preserve"> (2019)</w:t>
      </w:r>
      <w:r>
        <w:rPr>
          <w:rFonts w:asciiTheme="majorHAnsi" w:hAnsiTheme="majorHAnsi" w:cstheme="majorHAnsi"/>
          <w:sz w:val="24"/>
          <w:szCs w:val="24"/>
        </w:rPr>
        <w:t xml:space="preserve"> </w:t>
      </w:r>
      <w:r>
        <w:rPr>
          <w:rFonts w:asciiTheme="majorHAnsi" w:hAnsiTheme="majorHAnsi" w:cstheme="majorHAnsi"/>
          <w:i/>
          <w:iCs/>
          <w:sz w:val="24"/>
          <w:szCs w:val="24"/>
        </w:rPr>
        <w:t xml:space="preserve">Child and </w:t>
      </w:r>
      <w:r w:rsidR="00D62B57">
        <w:rPr>
          <w:rFonts w:asciiTheme="majorHAnsi" w:hAnsiTheme="majorHAnsi" w:cstheme="majorHAnsi"/>
          <w:i/>
          <w:iCs/>
          <w:sz w:val="24"/>
          <w:szCs w:val="24"/>
        </w:rPr>
        <w:t>adolescent psychology for social work and allied professions: Ap</w:t>
      </w:r>
      <w:r w:rsidR="00536874">
        <w:rPr>
          <w:rFonts w:asciiTheme="majorHAnsi" w:hAnsiTheme="majorHAnsi" w:cstheme="majorHAnsi"/>
          <w:i/>
          <w:iCs/>
          <w:sz w:val="24"/>
          <w:szCs w:val="24"/>
        </w:rPr>
        <w:t xml:space="preserve">plied </w:t>
      </w:r>
      <w:r w:rsidR="006A724E">
        <w:rPr>
          <w:rFonts w:asciiTheme="majorHAnsi" w:hAnsiTheme="majorHAnsi" w:cstheme="majorHAnsi"/>
          <w:i/>
          <w:iCs/>
          <w:sz w:val="24"/>
          <w:szCs w:val="24"/>
        </w:rPr>
        <w:t>perspectives</w:t>
      </w:r>
      <w:r w:rsidR="00536874">
        <w:rPr>
          <w:rFonts w:asciiTheme="majorHAnsi" w:hAnsiTheme="majorHAnsi" w:cstheme="majorHAnsi"/>
          <w:i/>
          <w:iCs/>
          <w:sz w:val="24"/>
          <w:szCs w:val="24"/>
        </w:rPr>
        <w:t>.</w:t>
      </w:r>
      <w:r>
        <w:rPr>
          <w:rFonts w:asciiTheme="majorHAnsi" w:hAnsiTheme="majorHAnsi" w:cstheme="majorHAnsi"/>
          <w:i/>
          <w:iCs/>
          <w:sz w:val="24"/>
          <w:szCs w:val="24"/>
        </w:rPr>
        <w:t xml:space="preserve"> </w:t>
      </w:r>
      <w:r w:rsidR="006A724E">
        <w:rPr>
          <w:rFonts w:asciiTheme="majorHAnsi" w:hAnsiTheme="majorHAnsi" w:cstheme="majorHAnsi"/>
          <w:sz w:val="24"/>
          <w:szCs w:val="24"/>
        </w:rPr>
        <w:t>London: Red globe press.</w:t>
      </w:r>
    </w:p>
    <w:p w14:paraId="2DB38683" w14:textId="77777777" w:rsidR="00356769" w:rsidRPr="00485349" w:rsidRDefault="00356769" w:rsidP="00485349">
      <w:pPr>
        <w:spacing w:line="360" w:lineRule="auto"/>
        <w:ind w:left="360"/>
        <w:rPr>
          <w:rFonts w:asciiTheme="majorHAnsi" w:hAnsiTheme="majorHAnsi" w:cstheme="majorHAnsi"/>
          <w:sz w:val="24"/>
          <w:szCs w:val="24"/>
        </w:rPr>
      </w:pPr>
      <w:r w:rsidRPr="00485349">
        <w:rPr>
          <w:rFonts w:asciiTheme="majorHAnsi" w:hAnsiTheme="majorHAnsi" w:cstheme="majorHAnsi"/>
          <w:sz w:val="24"/>
          <w:szCs w:val="24"/>
        </w:rPr>
        <w:t xml:space="preserve">Nelson- Jones, R. (2013) </w:t>
      </w:r>
      <w:r w:rsidRPr="00485349">
        <w:rPr>
          <w:rFonts w:asciiTheme="majorHAnsi" w:hAnsiTheme="majorHAnsi" w:cstheme="majorHAnsi"/>
          <w:i/>
          <w:iCs/>
          <w:sz w:val="24"/>
          <w:szCs w:val="24"/>
        </w:rPr>
        <w:t xml:space="preserve">Introduction to counselling skills: text and activities. </w:t>
      </w:r>
      <w:r w:rsidRPr="00485349">
        <w:rPr>
          <w:rFonts w:asciiTheme="majorHAnsi" w:hAnsiTheme="majorHAnsi" w:cstheme="majorHAnsi"/>
          <w:sz w:val="24"/>
          <w:szCs w:val="24"/>
        </w:rPr>
        <w:t>4</w:t>
      </w:r>
      <w:r w:rsidRPr="00485349">
        <w:rPr>
          <w:rFonts w:asciiTheme="majorHAnsi" w:hAnsiTheme="majorHAnsi" w:cstheme="majorHAnsi"/>
          <w:sz w:val="24"/>
          <w:szCs w:val="24"/>
          <w:vertAlign w:val="superscript"/>
        </w:rPr>
        <w:t>TH</w:t>
      </w:r>
      <w:r w:rsidRPr="00485349">
        <w:rPr>
          <w:rFonts w:asciiTheme="majorHAnsi" w:hAnsiTheme="majorHAnsi" w:cstheme="majorHAnsi"/>
          <w:sz w:val="24"/>
          <w:szCs w:val="24"/>
        </w:rPr>
        <w:t xml:space="preserve"> Ed. London: Sage Publications.</w:t>
      </w:r>
    </w:p>
    <w:p w14:paraId="5B3C1E6A" w14:textId="68CEAB56" w:rsidR="00356769" w:rsidRPr="00485349" w:rsidRDefault="00356769" w:rsidP="00485349">
      <w:pPr>
        <w:spacing w:line="360" w:lineRule="auto"/>
        <w:ind w:left="360"/>
        <w:rPr>
          <w:rFonts w:asciiTheme="majorHAnsi" w:hAnsiTheme="majorHAnsi" w:cstheme="majorHAnsi"/>
          <w:sz w:val="24"/>
          <w:szCs w:val="24"/>
        </w:rPr>
      </w:pPr>
      <w:r w:rsidRPr="00485349">
        <w:rPr>
          <w:rFonts w:asciiTheme="majorHAnsi" w:hAnsiTheme="majorHAnsi" w:cstheme="majorHAnsi"/>
          <w:sz w:val="24"/>
          <w:szCs w:val="24"/>
        </w:rPr>
        <w:t xml:space="preserve">Patel, P.S. and Barnett, C.W. (2011) </w:t>
      </w:r>
      <w:r w:rsidR="00604AA2" w:rsidRPr="00485349">
        <w:rPr>
          <w:rFonts w:asciiTheme="majorHAnsi" w:hAnsiTheme="majorHAnsi" w:cstheme="majorHAnsi"/>
          <w:sz w:val="24"/>
          <w:szCs w:val="24"/>
        </w:rPr>
        <w:t>‘</w:t>
      </w:r>
      <w:r w:rsidRPr="00485349">
        <w:rPr>
          <w:rFonts w:asciiTheme="majorHAnsi" w:hAnsiTheme="majorHAnsi" w:cstheme="majorHAnsi"/>
          <w:sz w:val="24"/>
          <w:szCs w:val="24"/>
        </w:rPr>
        <w:t>Counselling techniques to address male communication characteristics: An application of the extended parallel process model</w:t>
      </w:r>
      <w:r w:rsidR="00604AA2" w:rsidRPr="00485349">
        <w:rPr>
          <w:rFonts w:asciiTheme="majorHAnsi" w:hAnsiTheme="majorHAnsi" w:cstheme="majorHAnsi"/>
          <w:sz w:val="24"/>
          <w:szCs w:val="24"/>
        </w:rPr>
        <w:t>’,</w:t>
      </w:r>
      <w:r w:rsidR="0019168F" w:rsidRPr="00485349">
        <w:rPr>
          <w:rFonts w:asciiTheme="majorHAnsi" w:hAnsiTheme="majorHAnsi" w:cstheme="majorHAnsi"/>
          <w:sz w:val="24"/>
          <w:szCs w:val="24"/>
        </w:rPr>
        <w:t xml:space="preserve"> </w:t>
      </w:r>
      <w:r w:rsidR="0019168F" w:rsidRPr="00485349">
        <w:rPr>
          <w:rFonts w:asciiTheme="majorHAnsi" w:hAnsiTheme="majorHAnsi" w:cstheme="majorHAnsi"/>
          <w:i/>
          <w:iCs/>
          <w:sz w:val="24"/>
          <w:szCs w:val="24"/>
        </w:rPr>
        <w:t>Journal of Pharmacy Practice</w:t>
      </w:r>
      <w:r w:rsidR="00604AA2" w:rsidRPr="00485349">
        <w:rPr>
          <w:rFonts w:asciiTheme="majorHAnsi" w:hAnsiTheme="majorHAnsi" w:cstheme="majorHAnsi"/>
          <w:sz w:val="24"/>
          <w:szCs w:val="24"/>
        </w:rPr>
        <w:t>.</w:t>
      </w:r>
      <w:r w:rsidR="0019168F" w:rsidRPr="00485349">
        <w:rPr>
          <w:rFonts w:asciiTheme="majorHAnsi" w:hAnsiTheme="majorHAnsi" w:cstheme="majorHAnsi"/>
          <w:sz w:val="24"/>
          <w:szCs w:val="24"/>
        </w:rPr>
        <w:t xml:space="preserve"> </w:t>
      </w:r>
      <w:r w:rsidRPr="00485349">
        <w:rPr>
          <w:rFonts w:asciiTheme="majorHAnsi" w:hAnsiTheme="majorHAnsi" w:cstheme="majorHAnsi"/>
          <w:sz w:val="24"/>
          <w:szCs w:val="24"/>
        </w:rPr>
        <w:t xml:space="preserve">24(4) pp 386-390. </w:t>
      </w:r>
    </w:p>
    <w:p w14:paraId="2C67A5A5" w14:textId="64A8614D" w:rsidR="00356769" w:rsidRPr="00485349" w:rsidRDefault="00356769" w:rsidP="00485349">
      <w:pPr>
        <w:spacing w:line="360" w:lineRule="auto"/>
        <w:ind w:left="360"/>
        <w:rPr>
          <w:rFonts w:asciiTheme="majorHAnsi" w:hAnsiTheme="majorHAnsi" w:cstheme="majorHAnsi"/>
          <w:sz w:val="24"/>
          <w:szCs w:val="24"/>
        </w:rPr>
      </w:pPr>
      <w:proofErr w:type="spellStart"/>
      <w:r w:rsidRPr="00485349">
        <w:rPr>
          <w:rFonts w:asciiTheme="majorHAnsi" w:hAnsiTheme="majorHAnsi" w:cstheme="majorHAnsi"/>
          <w:sz w:val="24"/>
          <w:szCs w:val="24"/>
        </w:rPr>
        <w:t>Riess</w:t>
      </w:r>
      <w:proofErr w:type="spellEnd"/>
      <w:r w:rsidRPr="00485349">
        <w:rPr>
          <w:rFonts w:asciiTheme="majorHAnsi" w:hAnsiTheme="majorHAnsi" w:cstheme="majorHAnsi"/>
          <w:sz w:val="24"/>
          <w:szCs w:val="24"/>
        </w:rPr>
        <w:t>, H. (2017)</w:t>
      </w:r>
      <w:r w:rsidR="000B2636" w:rsidRPr="00485349">
        <w:rPr>
          <w:rFonts w:asciiTheme="majorHAnsi" w:hAnsiTheme="majorHAnsi" w:cstheme="majorHAnsi"/>
          <w:sz w:val="24"/>
          <w:szCs w:val="24"/>
        </w:rPr>
        <w:t xml:space="preserve"> ’The science of empathy’</w:t>
      </w:r>
      <w:r w:rsidR="000B2636" w:rsidRPr="00485349">
        <w:rPr>
          <w:rFonts w:asciiTheme="majorHAnsi" w:hAnsiTheme="majorHAnsi" w:cstheme="majorHAnsi"/>
          <w:i/>
          <w:iCs/>
          <w:sz w:val="24"/>
          <w:szCs w:val="24"/>
        </w:rPr>
        <w:t>,</w:t>
      </w:r>
      <w:r w:rsidRPr="00485349">
        <w:rPr>
          <w:rFonts w:asciiTheme="majorHAnsi" w:hAnsiTheme="majorHAnsi" w:cstheme="majorHAnsi"/>
          <w:i/>
          <w:iCs/>
          <w:sz w:val="24"/>
          <w:szCs w:val="24"/>
        </w:rPr>
        <w:t xml:space="preserve"> Journal of Patient Experience</w:t>
      </w:r>
      <w:r w:rsidRPr="00485349">
        <w:rPr>
          <w:rFonts w:asciiTheme="majorHAnsi" w:hAnsiTheme="majorHAnsi" w:cstheme="majorHAnsi"/>
          <w:sz w:val="24"/>
          <w:szCs w:val="24"/>
        </w:rPr>
        <w:t>.</w:t>
      </w:r>
      <w:r w:rsidR="000B2636" w:rsidRPr="00485349">
        <w:rPr>
          <w:rFonts w:asciiTheme="majorHAnsi" w:hAnsiTheme="majorHAnsi" w:cstheme="majorHAnsi"/>
          <w:sz w:val="24"/>
          <w:szCs w:val="24"/>
        </w:rPr>
        <w:t xml:space="preserve"> </w:t>
      </w:r>
      <w:r w:rsidRPr="00485349">
        <w:rPr>
          <w:rFonts w:asciiTheme="majorHAnsi" w:hAnsiTheme="majorHAnsi" w:cstheme="majorHAnsi"/>
          <w:sz w:val="24"/>
          <w:szCs w:val="24"/>
        </w:rPr>
        <w:t xml:space="preserve">4(2) pp 74-77. </w:t>
      </w:r>
    </w:p>
    <w:p w14:paraId="1F4A7C51" w14:textId="2AA9AFCD" w:rsidR="00356769" w:rsidRPr="00485349" w:rsidRDefault="00356769" w:rsidP="00485349">
      <w:pPr>
        <w:spacing w:line="360" w:lineRule="auto"/>
        <w:ind w:left="360"/>
        <w:rPr>
          <w:rFonts w:asciiTheme="majorHAnsi" w:hAnsiTheme="majorHAnsi" w:cstheme="majorHAnsi"/>
          <w:sz w:val="24"/>
          <w:szCs w:val="24"/>
        </w:rPr>
      </w:pPr>
      <w:r w:rsidRPr="00485349">
        <w:rPr>
          <w:rFonts w:asciiTheme="majorHAnsi" w:hAnsiTheme="majorHAnsi" w:cstheme="majorHAnsi"/>
          <w:sz w:val="24"/>
          <w:szCs w:val="24"/>
        </w:rPr>
        <w:lastRenderedPageBreak/>
        <w:t xml:space="preserve">Rogers, C. R. (1977) </w:t>
      </w:r>
      <w:r w:rsidRPr="00485349">
        <w:rPr>
          <w:rFonts w:asciiTheme="majorHAnsi" w:hAnsiTheme="majorHAnsi" w:cstheme="majorHAnsi"/>
          <w:i/>
          <w:iCs/>
          <w:sz w:val="24"/>
          <w:szCs w:val="24"/>
        </w:rPr>
        <w:t>Carl Rogers on personal power.</w:t>
      </w:r>
      <w:r w:rsidRPr="00485349">
        <w:rPr>
          <w:rFonts w:asciiTheme="majorHAnsi" w:hAnsiTheme="majorHAnsi" w:cstheme="majorHAnsi"/>
          <w:sz w:val="24"/>
          <w:szCs w:val="24"/>
        </w:rPr>
        <w:t xml:space="preserve"> New York: Delacorte.</w:t>
      </w:r>
    </w:p>
    <w:p w14:paraId="3E272F76" w14:textId="77777777" w:rsidR="009F4470" w:rsidRDefault="00356769" w:rsidP="009F4470">
      <w:pPr>
        <w:spacing w:line="360" w:lineRule="auto"/>
        <w:ind w:left="360"/>
        <w:rPr>
          <w:rFonts w:asciiTheme="majorHAnsi" w:hAnsiTheme="majorHAnsi" w:cstheme="majorHAnsi"/>
          <w:sz w:val="24"/>
          <w:szCs w:val="24"/>
        </w:rPr>
      </w:pPr>
      <w:r w:rsidRPr="00485349">
        <w:rPr>
          <w:rFonts w:asciiTheme="majorHAnsi" w:hAnsiTheme="majorHAnsi" w:cstheme="majorHAnsi"/>
          <w:sz w:val="24"/>
          <w:szCs w:val="24"/>
        </w:rPr>
        <w:t xml:space="preserve">Sanders, P. (2007) </w:t>
      </w:r>
      <w:r w:rsidRPr="00485349">
        <w:rPr>
          <w:rFonts w:asciiTheme="majorHAnsi" w:hAnsiTheme="majorHAnsi" w:cstheme="majorHAnsi"/>
          <w:i/>
          <w:iCs/>
          <w:sz w:val="24"/>
          <w:szCs w:val="24"/>
        </w:rPr>
        <w:t>First steps in counselling: A student’s companion for basic introductory courses.</w:t>
      </w:r>
      <w:r w:rsidRPr="00485349">
        <w:rPr>
          <w:rFonts w:asciiTheme="majorHAnsi" w:hAnsiTheme="majorHAnsi" w:cstheme="majorHAnsi"/>
          <w:sz w:val="24"/>
          <w:szCs w:val="24"/>
        </w:rPr>
        <w:t xml:space="preserve"> 3</w:t>
      </w:r>
      <w:r w:rsidRPr="00485349">
        <w:rPr>
          <w:rFonts w:asciiTheme="majorHAnsi" w:hAnsiTheme="majorHAnsi" w:cstheme="majorHAnsi"/>
          <w:sz w:val="24"/>
          <w:szCs w:val="24"/>
          <w:vertAlign w:val="superscript"/>
        </w:rPr>
        <w:t>rd</w:t>
      </w:r>
      <w:r w:rsidRPr="00485349">
        <w:rPr>
          <w:rFonts w:asciiTheme="majorHAnsi" w:hAnsiTheme="majorHAnsi" w:cstheme="majorHAnsi"/>
          <w:sz w:val="24"/>
          <w:szCs w:val="24"/>
        </w:rPr>
        <w:t xml:space="preserve"> Ed. Ross-on-wye: PCCS Books.</w:t>
      </w:r>
    </w:p>
    <w:p w14:paraId="21A839BC" w14:textId="64201735" w:rsidR="00356769" w:rsidRDefault="00356769" w:rsidP="009F4470">
      <w:pPr>
        <w:spacing w:line="360" w:lineRule="auto"/>
        <w:ind w:left="360"/>
        <w:rPr>
          <w:rFonts w:asciiTheme="majorHAnsi" w:hAnsiTheme="majorHAnsi" w:cstheme="majorHAnsi"/>
          <w:sz w:val="24"/>
          <w:szCs w:val="24"/>
        </w:rPr>
      </w:pPr>
      <w:r w:rsidRPr="00485349">
        <w:rPr>
          <w:rFonts w:asciiTheme="majorHAnsi" w:hAnsiTheme="majorHAnsi" w:cstheme="majorHAnsi"/>
          <w:sz w:val="24"/>
          <w:szCs w:val="24"/>
        </w:rPr>
        <w:t xml:space="preserve">Thompson, R., A. (2003) </w:t>
      </w:r>
      <w:r w:rsidRPr="00485349">
        <w:rPr>
          <w:rFonts w:asciiTheme="majorHAnsi" w:hAnsiTheme="majorHAnsi" w:cstheme="majorHAnsi"/>
          <w:i/>
          <w:iCs/>
          <w:sz w:val="24"/>
          <w:szCs w:val="24"/>
        </w:rPr>
        <w:t>Counselling Techniques: Improving relationships with others, ourselves, our families and our environment. 2</w:t>
      </w:r>
      <w:r w:rsidRPr="00485349">
        <w:rPr>
          <w:rFonts w:asciiTheme="majorHAnsi" w:hAnsiTheme="majorHAnsi" w:cstheme="majorHAnsi"/>
          <w:i/>
          <w:iCs/>
          <w:sz w:val="24"/>
          <w:szCs w:val="24"/>
          <w:vertAlign w:val="superscript"/>
        </w:rPr>
        <w:t>nd</w:t>
      </w:r>
      <w:r w:rsidRPr="00485349">
        <w:rPr>
          <w:rFonts w:asciiTheme="majorHAnsi" w:hAnsiTheme="majorHAnsi" w:cstheme="majorHAnsi"/>
          <w:i/>
          <w:iCs/>
          <w:sz w:val="24"/>
          <w:szCs w:val="24"/>
        </w:rPr>
        <w:t xml:space="preserve"> Ed. London: Routledge.</w:t>
      </w:r>
      <w:r w:rsidRPr="00485349">
        <w:rPr>
          <w:rFonts w:asciiTheme="majorHAnsi" w:hAnsiTheme="majorHAnsi" w:cstheme="majorHAnsi"/>
          <w:sz w:val="24"/>
          <w:szCs w:val="24"/>
        </w:rPr>
        <w:t xml:space="preserve"> </w:t>
      </w:r>
    </w:p>
    <w:p w14:paraId="1379C075" w14:textId="393B5B76" w:rsidR="00D01528" w:rsidRPr="00485349" w:rsidRDefault="00D01528" w:rsidP="00485349">
      <w:pPr>
        <w:spacing w:line="360" w:lineRule="auto"/>
        <w:ind w:left="360"/>
        <w:rPr>
          <w:rFonts w:asciiTheme="majorHAnsi" w:hAnsiTheme="majorHAnsi" w:cstheme="majorHAnsi"/>
          <w:sz w:val="24"/>
          <w:szCs w:val="24"/>
        </w:rPr>
      </w:pPr>
    </w:p>
    <w:sectPr w:rsidR="00D01528" w:rsidRPr="004853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270003"/>
    <w:multiLevelType w:val="hybridMultilevel"/>
    <w:tmpl w:val="3E1884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3F76DE9"/>
    <w:multiLevelType w:val="hybridMultilevel"/>
    <w:tmpl w:val="95D8FC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04E9"/>
    <w:rsid w:val="00000636"/>
    <w:rsid w:val="0000169B"/>
    <w:rsid w:val="00007C47"/>
    <w:rsid w:val="00010621"/>
    <w:rsid w:val="00011FF7"/>
    <w:rsid w:val="00013902"/>
    <w:rsid w:val="0001394C"/>
    <w:rsid w:val="00015D80"/>
    <w:rsid w:val="00016CE3"/>
    <w:rsid w:val="00023AE6"/>
    <w:rsid w:val="00023F4C"/>
    <w:rsid w:val="00030291"/>
    <w:rsid w:val="000335A5"/>
    <w:rsid w:val="000338E0"/>
    <w:rsid w:val="000339A4"/>
    <w:rsid w:val="00033B0F"/>
    <w:rsid w:val="00034AE9"/>
    <w:rsid w:val="0003799E"/>
    <w:rsid w:val="00064663"/>
    <w:rsid w:val="00064E02"/>
    <w:rsid w:val="000705A2"/>
    <w:rsid w:val="00073246"/>
    <w:rsid w:val="00081FF5"/>
    <w:rsid w:val="00082021"/>
    <w:rsid w:val="00095C74"/>
    <w:rsid w:val="000B034F"/>
    <w:rsid w:val="000B2636"/>
    <w:rsid w:val="000B3E5E"/>
    <w:rsid w:val="000C5E12"/>
    <w:rsid w:val="000C6B18"/>
    <w:rsid w:val="000C796C"/>
    <w:rsid w:val="000D1894"/>
    <w:rsid w:val="000D4325"/>
    <w:rsid w:val="000D51C3"/>
    <w:rsid w:val="000D6D90"/>
    <w:rsid w:val="000E07F7"/>
    <w:rsid w:val="000E3529"/>
    <w:rsid w:val="000E415F"/>
    <w:rsid w:val="000E4EB1"/>
    <w:rsid w:val="000F012A"/>
    <w:rsid w:val="000F12DD"/>
    <w:rsid w:val="000F3564"/>
    <w:rsid w:val="000F5961"/>
    <w:rsid w:val="000F76D3"/>
    <w:rsid w:val="000F7C78"/>
    <w:rsid w:val="00100C34"/>
    <w:rsid w:val="00105332"/>
    <w:rsid w:val="00107C64"/>
    <w:rsid w:val="00111DE8"/>
    <w:rsid w:val="00126A18"/>
    <w:rsid w:val="00127E09"/>
    <w:rsid w:val="001309EE"/>
    <w:rsid w:val="00131279"/>
    <w:rsid w:val="00140CE0"/>
    <w:rsid w:val="00140EB6"/>
    <w:rsid w:val="0014517C"/>
    <w:rsid w:val="00145CB0"/>
    <w:rsid w:val="001476F4"/>
    <w:rsid w:val="0015517F"/>
    <w:rsid w:val="0015675F"/>
    <w:rsid w:val="00157651"/>
    <w:rsid w:val="00157CE6"/>
    <w:rsid w:val="00157F86"/>
    <w:rsid w:val="0016696D"/>
    <w:rsid w:val="001708D5"/>
    <w:rsid w:val="001730D4"/>
    <w:rsid w:val="001758EC"/>
    <w:rsid w:val="00177259"/>
    <w:rsid w:val="001808C3"/>
    <w:rsid w:val="00183B6F"/>
    <w:rsid w:val="0019168F"/>
    <w:rsid w:val="00192F9C"/>
    <w:rsid w:val="001A40AC"/>
    <w:rsid w:val="001B038E"/>
    <w:rsid w:val="001B19F8"/>
    <w:rsid w:val="001B21D4"/>
    <w:rsid w:val="001B3A81"/>
    <w:rsid w:val="001C500A"/>
    <w:rsid w:val="001D48CC"/>
    <w:rsid w:val="001F1414"/>
    <w:rsid w:val="0020000F"/>
    <w:rsid w:val="00201194"/>
    <w:rsid w:val="002040D0"/>
    <w:rsid w:val="0020498C"/>
    <w:rsid w:val="00205914"/>
    <w:rsid w:val="00212E59"/>
    <w:rsid w:val="002141ED"/>
    <w:rsid w:val="00215883"/>
    <w:rsid w:val="0023034A"/>
    <w:rsid w:val="00231EE8"/>
    <w:rsid w:val="0024348B"/>
    <w:rsid w:val="00243D54"/>
    <w:rsid w:val="002537A2"/>
    <w:rsid w:val="00256B63"/>
    <w:rsid w:val="00262A00"/>
    <w:rsid w:val="002719A5"/>
    <w:rsid w:val="002735E4"/>
    <w:rsid w:val="002801FB"/>
    <w:rsid w:val="002821F6"/>
    <w:rsid w:val="002876BB"/>
    <w:rsid w:val="00290425"/>
    <w:rsid w:val="002939A1"/>
    <w:rsid w:val="00295308"/>
    <w:rsid w:val="002960CB"/>
    <w:rsid w:val="002A287C"/>
    <w:rsid w:val="002A48AF"/>
    <w:rsid w:val="002A65D7"/>
    <w:rsid w:val="002B2E86"/>
    <w:rsid w:val="002C080D"/>
    <w:rsid w:val="002C18C3"/>
    <w:rsid w:val="002C45E1"/>
    <w:rsid w:val="002C557A"/>
    <w:rsid w:val="002D2ADA"/>
    <w:rsid w:val="002E331C"/>
    <w:rsid w:val="002E3D56"/>
    <w:rsid w:val="002E642B"/>
    <w:rsid w:val="002F3DA1"/>
    <w:rsid w:val="002F6C08"/>
    <w:rsid w:val="003026F5"/>
    <w:rsid w:val="00304FB5"/>
    <w:rsid w:val="003059E7"/>
    <w:rsid w:val="00305A89"/>
    <w:rsid w:val="00306C81"/>
    <w:rsid w:val="00307ABB"/>
    <w:rsid w:val="00321A0D"/>
    <w:rsid w:val="00321AD7"/>
    <w:rsid w:val="0032343C"/>
    <w:rsid w:val="00330B83"/>
    <w:rsid w:val="00336DE4"/>
    <w:rsid w:val="00340704"/>
    <w:rsid w:val="00344995"/>
    <w:rsid w:val="003467CE"/>
    <w:rsid w:val="00350593"/>
    <w:rsid w:val="00356769"/>
    <w:rsid w:val="003619EA"/>
    <w:rsid w:val="003675C4"/>
    <w:rsid w:val="00377C7C"/>
    <w:rsid w:val="0038280B"/>
    <w:rsid w:val="00382D7C"/>
    <w:rsid w:val="00395EAF"/>
    <w:rsid w:val="003A221E"/>
    <w:rsid w:val="003B5C13"/>
    <w:rsid w:val="003C118D"/>
    <w:rsid w:val="003C760A"/>
    <w:rsid w:val="003D1479"/>
    <w:rsid w:val="003D2ACA"/>
    <w:rsid w:val="003D3619"/>
    <w:rsid w:val="003D5548"/>
    <w:rsid w:val="003E23C2"/>
    <w:rsid w:val="003E3606"/>
    <w:rsid w:val="00404A83"/>
    <w:rsid w:val="00407DC0"/>
    <w:rsid w:val="00411916"/>
    <w:rsid w:val="004300DC"/>
    <w:rsid w:val="004312B0"/>
    <w:rsid w:val="0043218B"/>
    <w:rsid w:val="00432BF5"/>
    <w:rsid w:val="004348A7"/>
    <w:rsid w:val="00434BE7"/>
    <w:rsid w:val="00442831"/>
    <w:rsid w:val="00454FC7"/>
    <w:rsid w:val="00455031"/>
    <w:rsid w:val="00462EDF"/>
    <w:rsid w:val="00474642"/>
    <w:rsid w:val="00483152"/>
    <w:rsid w:val="00483EBB"/>
    <w:rsid w:val="00485349"/>
    <w:rsid w:val="00490D33"/>
    <w:rsid w:val="004919F2"/>
    <w:rsid w:val="004A2986"/>
    <w:rsid w:val="004B017B"/>
    <w:rsid w:val="004B1EDB"/>
    <w:rsid w:val="004B5E9F"/>
    <w:rsid w:val="004F543A"/>
    <w:rsid w:val="004F5DC9"/>
    <w:rsid w:val="00501972"/>
    <w:rsid w:val="00503970"/>
    <w:rsid w:val="00504F87"/>
    <w:rsid w:val="00506192"/>
    <w:rsid w:val="00522A96"/>
    <w:rsid w:val="00522E1F"/>
    <w:rsid w:val="00527473"/>
    <w:rsid w:val="0053077B"/>
    <w:rsid w:val="00535805"/>
    <w:rsid w:val="00535BFB"/>
    <w:rsid w:val="00536874"/>
    <w:rsid w:val="00553FC1"/>
    <w:rsid w:val="00560205"/>
    <w:rsid w:val="0056022D"/>
    <w:rsid w:val="00566CA6"/>
    <w:rsid w:val="00570C42"/>
    <w:rsid w:val="00581F79"/>
    <w:rsid w:val="00582370"/>
    <w:rsid w:val="005858B2"/>
    <w:rsid w:val="00593A21"/>
    <w:rsid w:val="005B30A4"/>
    <w:rsid w:val="005B4328"/>
    <w:rsid w:val="005C0A5C"/>
    <w:rsid w:val="005C45AB"/>
    <w:rsid w:val="005C7CD4"/>
    <w:rsid w:val="005D022D"/>
    <w:rsid w:val="005D3FFF"/>
    <w:rsid w:val="005E2CDF"/>
    <w:rsid w:val="005E30FF"/>
    <w:rsid w:val="005E4323"/>
    <w:rsid w:val="005E56AC"/>
    <w:rsid w:val="005F0932"/>
    <w:rsid w:val="005F47B1"/>
    <w:rsid w:val="005F78B9"/>
    <w:rsid w:val="00600C0A"/>
    <w:rsid w:val="00601AF5"/>
    <w:rsid w:val="00604AA2"/>
    <w:rsid w:val="00605A71"/>
    <w:rsid w:val="00611D65"/>
    <w:rsid w:val="006123E9"/>
    <w:rsid w:val="006253FB"/>
    <w:rsid w:val="00630D70"/>
    <w:rsid w:val="0064545F"/>
    <w:rsid w:val="00650698"/>
    <w:rsid w:val="00660E09"/>
    <w:rsid w:val="0066493E"/>
    <w:rsid w:val="00667CA9"/>
    <w:rsid w:val="006709C3"/>
    <w:rsid w:val="00671E47"/>
    <w:rsid w:val="006723A3"/>
    <w:rsid w:val="00691FE7"/>
    <w:rsid w:val="006937DC"/>
    <w:rsid w:val="00694AE9"/>
    <w:rsid w:val="00694D4E"/>
    <w:rsid w:val="006A724E"/>
    <w:rsid w:val="006D2679"/>
    <w:rsid w:val="006D3E08"/>
    <w:rsid w:val="006D5AEE"/>
    <w:rsid w:val="006D5E78"/>
    <w:rsid w:val="006E0A88"/>
    <w:rsid w:val="006E5659"/>
    <w:rsid w:val="006E59B5"/>
    <w:rsid w:val="006F2070"/>
    <w:rsid w:val="00701B1E"/>
    <w:rsid w:val="00702953"/>
    <w:rsid w:val="00705093"/>
    <w:rsid w:val="00711563"/>
    <w:rsid w:val="00714F9A"/>
    <w:rsid w:val="00717DC3"/>
    <w:rsid w:val="00722D14"/>
    <w:rsid w:val="00723C38"/>
    <w:rsid w:val="0072437E"/>
    <w:rsid w:val="007302CD"/>
    <w:rsid w:val="00733909"/>
    <w:rsid w:val="00741BB7"/>
    <w:rsid w:val="00743C4D"/>
    <w:rsid w:val="007447BB"/>
    <w:rsid w:val="00744B3C"/>
    <w:rsid w:val="007503BF"/>
    <w:rsid w:val="00751458"/>
    <w:rsid w:val="00762E37"/>
    <w:rsid w:val="00762F7E"/>
    <w:rsid w:val="00764642"/>
    <w:rsid w:val="007739C6"/>
    <w:rsid w:val="00785BE3"/>
    <w:rsid w:val="00786E79"/>
    <w:rsid w:val="00787D2E"/>
    <w:rsid w:val="00791770"/>
    <w:rsid w:val="00791E1D"/>
    <w:rsid w:val="007A3DC0"/>
    <w:rsid w:val="007A4142"/>
    <w:rsid w:val="007B29BA"/>
    <w:rsid w:val="007B5C9B"/>
    <w:rsid w:val="007C1214"/>
    <w:rsid w:val="007D6F13"/>
    <w:rsid w:val="007E225F"/>
    <w:rsid w:val="007E4C99"/>
    <w:rsid w:val="007F2FC1"/>
    <w:rsid w:val="00801AD5"/>
    <w:rsid w:val="00801B1A"/>
    <w:rsid w:val="0080348C"/>
    <w:rsid w:val="00814289"/>
    <w:rsid w:val="00815CAF"/>
    <w:rsid w:val="00821B7E"/>
    <w:rsid w:val="00830D24"/>
    <w:rsid w:val="00832C39"/>
    <w:rsid w:val="0083408C"/>
    <w:rsid w:val="0084680F"/>
    <w:rsid w:val="00852BC4"/>
    <w:rsid w:val="008577CD"/>
    <w:rsid w:val="00862058"/>
    <w:rsid w:val="00863B11"/>
    <w:rsid w:val="00866C53"/>
    <w:rsid w:val="00870388"/>
    <w:rsid w:val="00872C68"/>
    <w:rsid w:val="00873659"/>
    <w:rsid w:val="00880531"/>
    <w:rsid w:val="00885473"/>
    <w:rsid w:val="00891AAA"/>
    <w:rsid w:val="008A74BB"/>
    <w:rsid w:val="008B2F13"/>
    <w:rsid w:val="008C7EEA"/>
    <w:rsid w:val="008D32F8"/>
    <w:rsid w:val="008D5E40"/>
    <w:rsid w:val="008E2588"/>
    <w:rsid w:val="008E7FE7"/>
    <w:rsid w:val="008F2580"/>
    <w:rsid w:val="008F3284"/>
    <w:rsid w:val="00915CE7"/>
    <w:rsid w:val="009241F4"/>
    <w:rsid w:val="00937443"/>
    <w:rsid w:val="0095664D"/>
    <w:rsid w:val="009566EF"/>
    <w:rsid w:val="00957E3E"/>
    <w:rsid w:val="00960AA6"/>
    <w:rsid w:val="00961751"/>
    <w:rsid w:val="00971444"/>
    <w:rsid w:val="0097225E"/>
    <w:rsid w:val="009777A4"/>
    <w:rsid w:val="00982161"/>
    <w:rsid w:val="0098252B"/>
    <w:rsid w:val="00993294"/>
    <w:rsid w:val="009943D0"/>
    <w:rsid w:val="0099531E"/>
    <w:rsid w:val="009A0ADB"/>
    <w:rsid w:val="009A73C2"/>
    <w:rsid w:val="009B1E44"/>
    <w:rsid w:val="009C679A"/>
    <w:rsid w:val="009D034A"/>
    <w:rsid w:val="009D78F9"/>
    <w:rsid w:val="009D7ED9"/>
    <w:rsid w:val="009E069E"/>
    <w:rsid w:val="009E1DFE"/>
    <w:rsid w:val="009E40BD"/>
    <w:rsid w:val="009F0289"/>
    <w:rsid w:val="009F1E5E"/>
    <w:rsid w:val="009F30B9"/>
    <w:rsid w:val="009F4470"/>
    <w:rsid w:val="009F70B8"/>
    <w:rsid w:val="00A031C5"/>
    <w:rsid w:val="00A04057"/>
    <w:rsid w:val="00A15D4F"/>
    <w:rsid w:val="00A207EB"/>
    <w:rsid w:val="00A2434B"/>
    <w:rsid w:val="00A25C6A"/>
    <w:rsid w:val="00A3259D"/>
    <w:rsid w:val="00A346B7"/>
    <w:rsid w:val="00A34B70"/>
    <w:rsid w:val="00A41068"/>
    <w:rsid w:val="00A51EF2"/>
    <w:rsid w:val="00A607AD"/>
    <w:rsid w:val="00A61423"/>
    <w:rsid w:val="00A708C9"/>
    <w:rsid w:val="00A747F8"/>
    <w:rsid w:val="00A82CD4"/>
    <w:rsid w:val="00A832DB"/>
    <w:rsid w:val="00A92D1C"/>
    <w:rsid w:val="00A95A37"/>
    <w:rsid w:val="00AA3CC8"/>
    <w:rsid w:val="00AA5A46"/>
    <w:rsid w:val="00AB2957"/>
    <w:rsid w:val="00AC35A8"/>
    <w:rsid w:val="00AD0304"/>
    <w:rsid w:val="00AD5302"/>
    <w:rsid w:val="00AE38C7"/>
    <w:rsid w:val="00AE3ACC"/>
    <w:rsid w:val="00AE6B16"/>
    <w:rsid w:val="00AE6CAD"/>
    <w:rsid w:val="00AF2A24"/>
    <w:rsid w:val="00B0154A"/>
    <w:rsid w:val="00B03A93"/>
    <w:rsid w:val="00B043ED"/>
    <w:rsid w:val="00B0535C"/>
    <w:rsid w:val="00B05B46"/>
    <w:rsid w:val="00B10017"/>
    <w:rsid w:val="00B11594"/>
    <w:rsid w:val="00B11A9D"/>
    <w:rsid w:val="00B12F3F"/>
    <w:rsid w:val="00B2300E"/>
    <w:rsid w:val="00B23944"/>
    <w:rsid w:val="00B26F58"/>
    <w:rsid w:val="00B2797C"/>
    <w:rsid w:val="00B32234"/>
    <w:rsid w:val="00B33CD0"/>
    <w:rsid w:val="00B37955"/>
    <w:rsid w:val="00B42165"/>
    <w:rsid w:val="00B455ED"/>
    <w:rsid w:val="00B738D8"/>
    <w:rsid w:val="00B76508"/>
    <w:rsid w:val="00B7791E"/>
    <w:rsid w:val="00BA28DA"/>
    <w:rsid w:val="00BB1B59"/>
    <w:rsid w:val="00BB1CF1"/>
    <w:rsid w:val="00BC2800"/>
    <w:rsid w:val="00BC7DF7"/>
    <w:rsid w:val="00BD1F0D"/>
    <w:rsid w:val="00BD24D8"/>
    <w:rsid w:val="00BD3636"/>
    <w:rsid w:val="00BE0C27"/>
    <w:rsid w:val="00BE19D5"/>
    <w:rsid w:val="00BE2DF1"/>
    <w:rsid w:val="00BE44F8"/>
    <w:rsid w:val="00BF1FC9"/>
    <w:rsid w:val="00BF6E65"/>
    <w:rsid w:val="00C12472"/>
    <w:rsid w:val="00C32EE0"/>
    <w:rsid w:val="00C355DB"/>
    <w:rsid w:val="00C36B07"/>
    <w:rsid w:val="00C40BED"/>
    <w:rsid w:val="00C456D2"/>
    <w:rsid w:val="00C46065"/>
    <w:rsid w:val="00C52CF4"/>
    <w:rsid w:val="00C62792"/>
    <w:rsid w:val="00C65E86"/>
    <w:rsid w:val="00C65F6C"/>
    <w:rsid w:val="00C67467"/>
    <w:rsid w:val="00C73F81"/>
    <w:rsid w:val="00CA6283"/>
    <w:rsid w:val="00CB0DFF"/>
    <w:rsid w:val="00CB2E99"/>
    <w:rsid w:val="00CB34ED"/>
    <w:rsid w:val="00CB560F"/>
    <w:rsid w:val="00CB7385"/>
    <w:rsid w:val="00CC1DF1"/>
    <w:rsid w:val="00CC3734"/>
    <w:rsid w:val="00CC49DA"/>
    <w:rsid w:val="00CD2BD6"/>
    <w:rsid w:val="00CD374D"/>
    <w:rsid w:val="00CD557C"/>
    <w:rsid w:val="00CD6926"/>
    <w:rsid w:val="00CE3BE7"/>
    <w:rsid w:val="00CE4BF2"/>
    <w:rsid w:val="00CE5B15"/>
    <w:rsid w:val="00CE62AD"/>
    <w:rsid w:val="00CE7C7B"/>
    <w:rsid w:val="00CF0868"/>
    <w:rsid w:val="00CF3394"/>
    <w:rsid w:val="00D00FA9"/>
    <w:rsid w:val="00D01528"/>
    <w:rsid w:val="00D030F3"/>
    <w:rsid w:val="00D24060"/>
    <w:rsid w:val="00D245F6"/>
    <w:rsid w:val="00D3008E"/>
    <w:rsid w:val="00D32620"/>
    <w:rsid w:val="00D37E58"/>
    <w:rsid w:val="00D421D6"/>
    <w:rsid w:val="00D425BF"/>
    <w:rsid w:val="00D43722"/>
    <w:rsid w:val="00D448C8"/>
    <w:rsid w:val="00D503E5"/>
    <w:rsid w:val="00D50702"/>
    <w:rsid w:val="00D62B57"/>
    <w:rsid w:val="00D70DC4"/>
    <w:rsid w:val="00D86E1D"/>
    <w:rsid w:val="00D9449A"/>
    <w:rsid w:val="00D96A38"/>
    <w:rsid w:val="00D96D6F"/>
    <w:rsid w:val="00DA1CAF"/>
    <w:rsid w:val="00DB6978"/>
    <w:rsid w:val="00DC33A7"/>
    <w:rsid w:val="00DD1B57"/>
    <w:rsid w:val="00DD505F"/>
    <w:rsid w:val="00DD52A8"/>
    <w:rsid w:val="00DD55FD"/>
    <w:rsid w:val="00DE2195"/>
    <w:rsid w:val="00DE3EEF"/>
    <w:rsid w:val="00DE4852"/>
    <w:rsid w:val="00DE4A34"/>
    <w:rsid w:val="00DF59B2"/>
    <w:rsid w:val="00E00C4E"/>
    <w:rsid w:val="00E028D6"/>
    <w:rsid w:val="00E11C08"/>
    <w:rsid w:val="00E163C9"/>
    <w:rsid w:val="00E26CC2"/>
    <w:rsid w:val="00E3538D"/>
    <w:rsid w:val="00E35507"/>
    <w:rsid w:val="00E43804"/>
    <w:rsid w:val="00E51451"/>
    <w:rsid w:val="00E61EE9"/>
    <w:rsid w:val="00E63E98"/>
    <w:rsid w:val="00E82479"/>
    <w:rsid w:val="00E94BB8"/>
    <w:rsid w:val="00EB04E9"/>
    <w:rsid w:val="00EB21FB"/>
    <w:rsid w:val="00EC1426"/>
    <w:rsid w:val="00EC2790"/>
    <w:rsid w:val="00EC54C3"/>
    <w:rsid w:val="00EC6718"/>
    <w:rsid w:val="00EC6F6D"/>
    <w:rsid w:val="00ED191D"/>
    <w:rsid w:val="00ED289A"/>
    <w:rsid w:val="00EE32E5"/>
    <w:rsid w:val="00EE3933"/>
    <w:rsid w:val="00EE5F3A"/>
    <w:rsid w:val="00EE7B9C"/>
    <w:rsid w:val="00EE7E9B"/>
    <w:rsid w:val="00EF0147"/>
    <w:rsid w:val="00EF475B"/>
    <w:rsid w:val="00EF6BCF"/>
    <w:rsid w:val="00EF7763"/>
    <w:rsid w:val="00EF7E40"/>
    <w:rsid w:val="00F00F63"/>
    <w:rsid w:val="00F034D8"/>
    <w:rsid w:val="00F06AAC"/>
    <w:rsid w:val="00F06C17"/>
    <w:rsid w:val="00F12A8D"/>
    <w:rsid w:val="00F15A18"/>
    <w:rsid w:val="00F22FCC"/>
    <w:rsid w:val="00F253FD"/>
    <w:rsid w:val="00F26CAC"/>
    <w:rsid w:val="00F3296C"/>
    <w:rsid w:val="00F41585"/>
    <w:rsid w:val="00F42794"/>
    <w:rsid w:val="00F46299"/>
    <w:rsid w:val="00F50E78"/>
    <w:rsid w:val="00F5372E"/>
    <w:rsid w:val="00F72A52"/>
    <w:rsid w:val="00F773DA"/>
    <w:rsid w:val="00F8598B"/>
    <w:rsid w:val="00F94AB6"/>
    <w:rsid w:val="00F954DA"/>
    <w:rsid w:val="00F9754B"/>
    <w:rsid w:val="00FA3276"/>
    <w:rsid w:val="00FB2ADD"/>
    <w:rsid w:val="00FB4B19"/>
    <w:rsid w:val="00FB53FE"/>
    <w:rsid w:val="00FB6A3D"/>
    <w:rsid w:val="00FB6BDE"/>
    <w:rsid w:val="00FB6C38"/>
    <w:rsid w:val="00FD45C9"/>
    <w:rsid w:val="00FD4C1F"/>
    <w:rsid w:val="00FE519D"/>
    <w:rsid w:val="00FE7697"/>
    <w:rsid w:val="00FF0CA9"/>
    <w:rsid w:val="00FF5155"/>
    <w:rsid w:val="00FF57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EC248E"/>
  <w15:chartTrackingRefBased/>
  <w15:docId w15:val="{08401F2D-92A8-4F0A-A9A4-C454FAD78F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503E5"/>
    <w:rPr>
      <w:color w:val="0563C1" w:themeColor="hyperlink"/>
      <w:u w:val="single"/>
    </w:rPr>
  </w:style>
  <w:style w:type="character" w:styleId="UnresolvedMention">
    <w:name w:val="Unresolved Mention"/>
    <w:basedOn w:val="DefaultParagraphFont"/>
    <w:uiPriority w:val="99"/>
    <w:semiHidden/>
    <w:unhideWhenUsed/>
    <w:rsid w:val="00D503E5"/>
    <w:rPr>
      <w:color w:val="605E5C"/>
      <w:shd w:val="clear" w:color="auto" w:fill="E1DFDD"/>
    </w:rPr>
  </w:style>
  <w:style w:type="paragraph" w:styleId="ListParagraph">
    <w:name w:val="List Paragraph"/>
    <w:basedOn w:val="Normal"/>
    <w:uiPriority w:val="34"/>
    <w:qFormat/>
    <w:rsid w:val="00F954D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69311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Sal01</b:Tag>
    <b:SourceType>Book</b:SourceType>
    <b:Guid>{A4484613-CE9A-4B29-98A0-CE7B8D1706E0}</b:Guid>
    <b:Author>
      <b:Author>
        <b:NameList>
          <b:Person>
            <b:Last>Rigby</b:Last>
            <b:First>Sally</b:First>
            <b:Middle>Aldridge and Sally</b:Middle>
          </b:Person>
        </b:NameList>
      </b:Author>
    </b:Author>
    <b:Title>Counselling skills in context</b:Title>
    <b:Year>2001</b:Year>
    <b:City>Oxon</b:City>
    <b:Publisher>Hodder &amp; Stoughton</b:Publisher>
    <b:RefOrder>1</b:RefOrder>
  </b:Source>
</b:Sources>
</file>

<file path=customXml/itemProps1.xml><?xml version="1.0" encoding="utf-8"?>
<ds:datastoreItem xmlns:ds="http://schemas.openxmlformats.org/officeDocument/2006/customXml" ds:itemID="{A20A4EFE-6320-40B7-BE67-E2B35236D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1202</Words>
  <Characters>6858</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kathryn baker</dc:creator>
  <cp:keywords/>
  <dc:description/>
  <cp:lastModifiedBy>kathryn baker</cp:lastModifiedBy>
  <cp:revision>2</cp:revision>
  <dcterms:created xsi:type="dcterms:W3CDTF">2020-01-17T22:49:00Z</dcterms:created>
  <dcterms:modified xsi:type="dcterms:W3CDTF">2020-01-17T22:49:00Z</dcterms:modified>
</cp:coreProperties>
</file>