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2691CD" w14:paraId="5E5787A5" wp14:textId="79EB5B81">
      <w:pPr>
        <w:pStyle w:val="Normal"/>
        <w:jc w:val="center"/>
        <w:rPr>
          <w:rFonts w:ascii="Arial" w:hAnsi="Arial" w:eastAsia="Arial" w:cs="Arial"/>
          <w:color w:val="auto"/>
          <w:sz w:val="130"/>
          <w:szCs w:val="130"/>
        </w:rPr>
      </w:pPr>
      <w:bookmarkStart w:name="_GoBack" w:id="0"/>
      <w:bookmarkEnd w:id="0"/>
      <w:r w:rsidRPr="0E2691CD" w:rsidR="60549D18">
        <w:rPr>
          <w:rFonts w:ascii="Arial" w:hAnsi="Arial" w:eastAsia="Arial" w:cs="Arial"/>
          <w:color w:val="auto"/>
          <w:sz w:val="130"/>
          <w:szCs w:val="130"/>
        </w:rPr>
        <w:t>Bence Csapo</w:t>
      </w:r>
    </w:p>
    <w:p w:rsidR="0E2691CD" w:rsidP="0E2691CD" w:rsidRDefault="0E2691CD" w14:paraId="30B64E57" w14:textId="226A8728">
      <w:pPr>
        <w:pStyle w:val="Normal"/>
        <w:jc w:val="center"/>
        <w:rPr>
          <w:rFonts w:ascii="Arial" w:hAnsi="Arial" w:eastAsia="Arial" w:cs="Arial"/>
          <w:color w:val="auto"/>
          <w:sz w:val="130"/>
          <w:szCs w:val="130"/>
        </w:rPr>
      </w:pPr>
    </w:p>
    <w:p w:rsidR="28E5371B" w:rsidP="28E5371B" w:rsidRDefault="28E5371B" w14:paraId="67828AC6" w14:textId="5951EF10">
      <w:pPr>
        <w:pStyle w:val="Normal"/>
        <w:jc w:val="center"/>
        <w:rPr>
          <w:rFonts w:ascii="Arial" w:hAnsi="Arial" w:eastAsia="Arial" w:cs="Arial"/>
          <w:color w:val="auto"/>
          <w:sz w:val="130"/>
          <w:szCs w:val="130"/>
        </w:rPr>
      </w:pPr>
      <w:r w:rsidRPr="0E2691CD" w:rsidR="0E2691CD">
        <w:rPr>
          <w:rFonts w:ascii="Arial" w:hAnsi="Arial" w:eastAsia="Arial" w:cs="Arial"/>
          <w:color w:val="auto"/>
          <w:sz w:val="96"/>
          <w:szCs w:val="96"/>
        </w:rPr>
        <w:t>Proposal to improve for engagement.</w:t>
      </w:r>
    </w:p>
    <w:p w:rsidR="28E5371B" w:rsidP="28E5371B" w:rsidRDefault="28E5371B" w14:paraId="62B2ABBE" w14:textId="547C75D3">
      <w:pPr>
        <w:pStyle w:val="Normal"/>
        <w:jc w:val="center"/>
        <w:rPr>
          <w:rFonts w:ascii="Arial" w:hAnsi="Arial" w:eastAsia="Arial" w:cs="Arial"/>
          <w:color w:val="auto"/>
          <w:sz w:val="130"/>
          <w:szCs w:val="130"/>
        </w:rPr>
      </w:pPr>
    </w:p>
    <w:p w:rsidR="28E5371B" w:rsidP="0E2691CD" w:rsidRDefault="28E5371B" w14:paraId="7ECEFBD5" w14:textId="3E1DE1CC">
      <w:pPr>
        <w:pStyle w:val="Heading1"/>
        <w:jc w:val="center"/>
        <w:rPr>
          <w:rFonts w:ascii="Arial" w:hAnsi="Arial" w:eastAsia="Arial" w:cs="Arial"/>
          <w:b w:val="0"/>
          <w:bCs w:val="0"/>
          <w:i w:val="0"/>
          <w:iCs w:val="0"/>
          <w:caps w:val="0"/>
          <w:smallCaps w:val="0"/>
          <w:strike w:val="0"/>
          <w:dstrike w:val="0"/>
          <w:noProof w:val="0"/>
          <w:color w:val="auto"/>
          <w:sz w:val="80"/>
          <w:szCs w:val="80"/>
          <w:lang w:val="en-GB"/>
        </w:rPr>
      </w:pPr>
      <w:r w:rsidRPr="0E2691CD" w:rsidR="60549D18">
        <w:rPr>
          <w:rFonts w:ascii="Arial" w:hAnsi="Arial" w:eastAsia="Arial" w:cs="Arial"/>
          <w:b w:val="0"/>
          <w:bCs w:val="0"/>
          <w:i w:val="0"/>
          <w:iCs w:val="0"/>
          <w:caps w:val="0"/>
          <w:smallCaps w:val="0"/>
          <w:strike w:val="0"/>
          <w:dstrike w:val="0"/>
          <w:noProof w:val="0"/>
          <w:color w:val="auto"/>
          <w:sz w:val="80"/>
          <w:szCs w:val="80"/>
          <w:lang w:val="en-GB"/>
        </w:rPr>
        <w:t>Personnel Resourcing &amp; Development (BMIH5005)</w:t>
      </w:r>
    </w:p>
    <w:p w:rsidR="28E5371B" w:rsidP="28E5371B" w:rsidRDefault="28E5371B" w14:paraId="547DFEB0" w14:textId="52868226">
      <w:pPr>
        <w:pStyle w:val="Normal"/>
        <w:rPr>
          <w:noProof w:val="0"/>
          <w:lang w:val="en-GB"/>
        </w:rPr>
      </w:pPr>
    </w:p>
    <w:p w:rsidR="28E5371B" w:rsidP="28E5371B" w:rsidRDefault="28E5371B" w14:paraId="2F62B763" w14:textId="077A2A53">
      <w:pPr>
        <w:pStyle w:val="Normal"/>
        <w:rPr>
          <w:noProof w:val="0"/>
          <w:lang w:val="en-GB"/>
        </w:rPr>
      </w:pPr>
    </w:p>
    <w:p w:rsidR="28E5371B" w:rsidP="28E5371B" w:rsidRDefault="28E5371B" w14:paraId="4D845769" w14:textId="2E423557">
      <w:pPr>
        <w:pStyle w:val="Normal"/>
        <w:rPr>
          <w:noProof w:val="0"/>
          <w:lang w:val="en-GB"/>
        </w:rPr>
      </w:pPr>
    </w:p>
    <w:p w:rsidR="28E5371B" w:rsidP="28E5371B" w:rsidRDefault="28E5371B" w14:paraId="31E30BE3" w14:textId="241B8012">
      <w:pPr>
        <w:pStyle w:val="Normal"/>
        <w:jc w:val="center"/>
        <w:rPr>
          <w:rFonts w:ascii="Arial" w:hAnsi="Arial" w:eastAsia="Arial" w:cs="Arial"/>
          <w:noProof w:val="0"/>
          <w:color w:val="auto"/>
          <w:lang w:val="en-GB"/>
        </w:rPr>
      </w:pPr>
    </w:p>
    <w:p w:rsidR="28E5371B" w:rsidP="28E5371B" w:rsidRDefault="28E5371B" w14:paraId="3202C498" w14:textId="7DE65A3C">
      <w:pPr>
        <w:pStyle w:val="Normal"/>
        <w:jc w:val="center"/>
        <w:rPr>
          <w:rFonts w:ascii="Arial" w:hAnsi="Arial" w:eastAsia="Arial" w:cs="Arial"/>
          <w:noProof w:val="0"/>
          <w:color w:val="auto"/>
          <w:sz w:val="76"/>
          <w:szCs w:val="76"/>
          <w:lang w:val="en-GB"/>
        </w:rPr>
      </w:pPr>
      <w:r w:rsidRPr="0E2691CD" w:rsidR="60549D18">
        <w:rPr>
          <w:rFonts w:ascii="Arial" w:hAnsi="Arial" w:eastAsia="Arial" w:cs="Arial"/>
          <w:noProof w:val="0"/>
          <w:color w:val="auto"/>
          <w:sz w:val="76"/>
          <w:szCs w:val="76"/>
          <w:lang w:val="en-GB"/>
        </w:rPr>
        <w:t xml:space="preserve">Lecturer: </w:t>
      </w:r>
      <w:r w:rsidRPr="0E2691CD" w:rsidR="60549D18">
        <w:rPr>
          <w:rFonts w:ascii="Arial" w:hAnsi="Arial" w:eastAsia="Arial" w:cs="Arial"/>
          <w:noProof w:val="0"/>
          <w:color w:val="auto"/>
          <w:sz w:val="76"/>
          <w:szCs w:val="76"/>
          <w:lang w:val="en-GB"/>
        </w:rPr>
        <w:t>Kathryn</w:t>
      </w:r>
      <w:r w:rsidRPr="0E2691CD" w:rsidR="60549D18">
        <w:rPr>
          <w:rFonts w:ascii="Arial" w:hAnsi="Arial" w:eastAsia="Arial" w:cs="Arial"/>
          <w:noProof w:val="0"/>
          <w:color w:val="auto"/>
          <w:sz w:val="76"/>
          <w:szCs w:val="76"/>
          <w:lang w:val="en-GB"/>
        </w:rPr>
        <w:t xml:space="preserve"> Roberts</w:t>
      </w:r>
    </w:p>
    <w:p w:rsidR="28E5371B" w:rsidP="28E5371B" w:rsidRDefault="28E5371B" w14:paraId="438DF16D" w14:textId="5707B7D1">
      <w:pPr>
        <w:pStyle w:val="Normal"/>
        <w:jc w:val="center"/>
        <w:rPr>
          <w:rFonts w:ascii="Arial" w:hAnsi="Arial" w:eastAsia="Arial" w:cs="Arial"/>
          <w:noProof w:val="0"/>
          <w:color w:val="auto"/>
          <w:sz w:val="76"/>
          <w:szCs w:val="76"/>
          <w:lang w:val="en-GB"/>
        </w:rPr>
      </w:pPr>
    </w:p>
    <w:p w:rsidR="2EF2650E" w:rsidP="2EF2650E" w:rsidRDefault="2EF2650E" w14:paraId="4E447CED" w14:textId="01D54C80">
      <w:pPr>
        <w:pStyle w:val="Normal"/>
        <w:jc w:val="center"/>
        <w:rPr>
          <w:rFonts w:ascii="Arial" w:hAnsi="Arial" w:eastAsia="Arial" w:cs="Arial"/>
          <w:noProof w:val="0"/>
          <w:color w:val="auto"/>
          <w:sz w:val="76"/>
          <w:szCs w:val="76"/>
          <w:lang w:val="en-GB"/>
        </w:rPr>
      </w:pPr>
    </w:p>
    <w:p w:rsidR="28E5371B" w:rsidP="2EF2650E" w:rsidRDefault="28E5371B" w14:paraId="58803D71" w14:textId="0AD1977C">
      <w:pPr>
        <w:pStyle w:val="Normal"/>
        <w:jc w:val="left"/>
        <w:rPr>
          <w:rFonts w:ascii="Arial" w:hAnsi="Arial" w:eastAsia="Arial" w:cs="Arial"/>
          <w:noProof w:val="0"/>
          <w:color w:val="auto"/>
          <w:sz w:val="76"/>
          <w:szCs w:val="76"/>
          <w:lang w:val="en-GB"/>
        </w:rPr>
      </w:pPr>
      <w:r w:rsidRPr="2EF2650E" w:rsidR="2EF2650E">
        <w:rPr>
          <w:rFonts w:ascii="Arial" w:hAnsi="Arial" w:eastAsia="Arial" w:cs="Arial"/>
          <w:noProof w:val="0"/>
          <w:color w:val="auto"/>
          <w:sz w:val="24"/>
          <w:szCs w:val="24"/>
          <w:lang w:val="en-GB"/>
        </w:rPr>
        <w:t>Title Page.................................................................................................................01</w:t>
      </w:r>
    </w:p>
    <w:p w:rsidR="2EF2650E" w:rsidP="2EF2650E" w:rsidRDefault="2EF2650E" w14:paraId="0D06B1EE" w14:textId="7DF4C59C">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Content Page...........................................................................................................02</w:t>
      </w:r>
    </w:p>
    <w:p w:rsidR="2EF2650E" w:rsidP="2EF2650E" w:rsidRDefault="2EF2650E" w14:paraId="5A936EA0" w14:textId="3841D366">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Introduction &amp; Background.......................................................................................03</w:t>
      </w:r>
    </w:p>
    <w:p w:rsidR="2EF2650E" w:rsidP="2EF2650E" w:rsidRDefault="2EF2650E" w14:paraId="1E4FB4BC" w14:textId="052CCCE0">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Employee Engagement............................................................................................04</w:t>
      </w:r>
    </w:p>
    <w:p w:rsidR="2EF2650E" w:rsidP="2EF2650E" w:rsidRDefault="2EF2650E" w14:paraId="5D98D2E3" w14:textId="6740FA78">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The Importance of Engagement...............................................................................05</w:t>
      </w:r>
    </w:p>
    <w:p w:rsidR="2EF2650E" w:rsidP="2EF2650E" w:rsidRDefault="2EF2650E" w14:paraId="1C76AF79" w14:textId="26665BD1">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Increase the engagement of employees..................................................................06</w:t>
      </w:r>
    </w:p>
    <w:p w:rsidR="2EF2650E" w:rsidP="2EF2650E" w:rsidRDefault="2EF2650E" w14:paraId="64BE76D4" w14:textId="5362D7B3">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Measure Engagement..............................................................................................07</w:t>
      </w:r>
    </w:p>
    <w:p w:rsidR="2EF2650E" w:rsidP="2EF2650E" w:rsidRDefault="2EF2650E" w14:paraId="66574906" w14:textId="69196BCB">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Conclusion................................................................................................................08</w:t>
      </w:r>
    </w:p>
    <w:p w:rsidR="2EF2650E" w:rsidP="2EF2650E" w:rsidRDefault="2EF2650E" w14:paraId="4590A340" w14:textId="3F424D1E">
      <w:pPr>
        <w:pStyle w:val="Normal"/>
        <w:jc w:val="left"/>
        <w:rPr>
          <w:rFonts w:ascii="Arial" w:hAnsi="Arial" w:eastAsia="Arial" w:cs="Arial"/>
          <w:noProof w:val="0"/>
          <w:color w:val="auto"/>
          <w:sz w:val="24"/>
          <w:szCs w:val="24"/>
          <w:lang w:val="en-GB"/>
        </w:rPr>
      </w:pPr>
      <w:r w:rsidRPr="2EF2650E" w:rsidR="2EF2650E">
        <w:rPr>
          <w:rFonts w:ascii="Arial" w:hAnsi="Arial" w:eastAsia="Arial" w:cs="Arial"/>
          <w:noProof w:val="0"/>
          <w:color w:val="auto"/>
          <w:sz w:val="24"/>
          <w:szCs w:val="24"/>
          <w:lang w:val="en-GB"/>
        </w:rPr>
        <w:t>References...............................................................................................................10</w:t>
      </w:r>
    </w:p>
    <w:p w:rsidR="2EF2650E" w:rsidP="2EF2650E" w:rsidRDefault="2EF2650E" w14:paraId="4890E138" w14:textId="14C26C01">
      <w:pPr>
        <w:pStyle w:val="Normal"/>
        <w:jc w:val="left"/>
        <w:rPr>
          <w:rFonts w:ascii="Arial" w:hAnsi="Arial" w:eastAsia="Arial" w:cs="Arial"/>
          <w:noProof w:val="0"/>
          <w:color w:val="auto"/>
          <w:sz w:val="24"/>
          <w:szCs w:val="24"/>
          <w:lang w:val="en-GB"/>
        </w:rPr>
      </w:pPr>
    </w:p>
    <w:p w:rsidR="2EF2650E" w:rsidP="2EF2650E" w:rsidRDefault="2EF2650E" w14:paraId="35707796" w14:textId="1D173360">
      <w:pPr>
        <w:pStyle w:val="Normal"/>
        <w:jc w:val="left"/>
        <w:rPr>
          <w:rFonts w:ascii="Arial" w:hAnsi="Arial" w:eastAsia="Arial" w:cs="Arial"/>
          <w:noProof w:val="0"/>
          <w:color w:val="auto"/>
          <w:sz w:val="24"/>
          <w:szCs w:val="24"/>
          <w:lang w:val="en-GB"/>
        </w:rPr>
      </w:pPr>
    </w:p>
    <w:p w:rsidR="2EF2650E" w:rsidP="2EF2650E" w:rsidRDefault="2EF2650E" w14:paraId="3B08752E" w14:textId="091FBF33">
      <w:pPr>
        <w:pStyle w:val="Normal"/>
        <w:jc w:val="left"/>
        <w:rPr>
          <w:rFonts w:ascii="Arial" w:hAnsi="Arial" w:eastAsia="Arial" w:cs="Arial"/>
          <w:noProof w:val="0"/>
          <w:color w:val="auto"/>
          <w:sz w:val="24"/>
          <w:szCs w:val="24"/>
          <w:lang w:val="en-GB"/>
        </w:rPr>
      </w:pPr>
    </w:p>
    <w:p w:rsidR="28E5371B" w:rsidP="28E5371B" w:rsidRDefault="28E5371B" w14:paraId="19D4909D" w14:textId="569F805D">
      <w:pPr>
        <w:pStyle w:val="Normal"/>
        <w:jc w:val="center"/>
        <w:rPr>
          <w:rFonts w:ascii="Arial" w:hAnsi="Arial" w:eastAsia="Arial" w:cs="Arial"/>
          <w:noProof w:val="0"/>
          <w:color w:val="auto"/>
          <w:sz w:val="76"/>
          <w:szCs w:val="76"/>
          <w:lang w:val="en-GB"/>
        </w:rPr>
      </w:pPr>
    </w:p>
    <w:p w:rsidR="28E5371B" w:rsidP="28E5371B" w:rsidRDefault="28E5371B" w14:paraId="36923A1B" w14:textId="3D4663D0">
      <w:pPr>
        <w:pStyle w:val="Normal"/>
        <w:jc w:val="center"/>
        <w:rPr>
          <w:rFonts w:ascii="Arial" w:hAnsi="Arial" w:eastAsia="Arial" w:cs="Arial"/>
          <w:noProof w:val="0"/>
          <w:color w:val="auto"/>
          <w:sz w:val="76"/>
          <w:szCs w:val="76"/>
          <w:lang w:val="en-GB"/>
        </w:rPr>
      </w:pPr>
    </w:p>
    <w:p w:rsidR="28E5371B" w:rsidP="28E5371B" w:rsidRDefault="28E5371B" w14:paraId="7D9EF3AC" w14:textId="27F535C3">
      <w:pPr>
        <w:pStyle w:val="Normal"/>
        <w:jc w:val="center"/>
        <w:rPr>
          <w:rFonts w:ascii="Arial" w:hAnsi="Arial" w:eastAsia="Arial" w:cs="Arial"/>
          <w:noProof w:val="0"/>
          <w:color w:val="auto"/>
          <w:sz w:val="76"/>
          <w:szCs w:val="76"/>
          <w:lang w:val="en-GB"/>
        </w:rPr>
      </w:pPr>
    </w:p>
    <w:p w:rsidR="28E5371B" w:rsidP="28E5371B" w:rsidRDefault="28E5371B" w14:paraId="679FB576" w14:textId="7BF32C16">
      <w:pPr>
        <w:pStyle w:val="Normal"/>
      </w:pPr>
    </w:p>
    <w:p w:rsidR="28E5371B" w:rsidP="28E5371B" w:rsidRDefault="28E5371B" w14:paraId="1B997E10" w14:textId="1102421C">
      <w:pPr>
        <w:pStyle w:val="Normal"/>
      </w:pPr>
    </w:p>
    <w:p w:rsidR="28E5371B" w:rsidP="28E5371B" w:rsidRDefault="28E5371B" w14:paraId="34741958" w14:textId="53CD0EFD">
      <w:pPr>
        <w:pStyle w:val="Normal"/>
      </w:pPr>
    </w:p>
    <w:p w:rsidR="28E5371B" w:rsidP="28E5371B" w:rsidRDefault="28E5371B" w14:paraId="10A9BCF3" w14:textId="3ED69D28">
      <w:pPr>
        <w:pStyle w:val="Normal"/>
      </w:pPr>
    </w:p>
    <w:p w:rsidR="28E5371B" w:rsidP="28E5371B" w:rsidRDefault="28E5371B" w14:paraId="4A6A1818" w14:textId="7148C9D0">
      <w:pPr>
        <w:pStyle w:val="Normal"/>
      </w:pPr>
    </w:p>
    <w:p w:rsidR="28E5371B" w:rsidP="28E5371B" w:rsidRDefault="28E5371B" w14:paraId="061D480B" w14:textId="3CE94E51">
      <w:pPr>
        <w:pStyle w:val="Normal"/>
      </w:pPr>
    </w:p>
    <w:p w:rsidR="28E5371B" w:rsidP="28E5371B" w:rsidRDefault="28E5371B" w14:paraId="575929CB" w14:textId="6C391EA4">
      <w:pPr>
        <w:pStyle w:val="Normal"/>
      </w:pPr>
    </w:p>
    <w:p w:rsidR="2EF2650E" w:rsidP="2EF2650E" w:rsidRDefault="2EF2650E" w14:paraId="0057FDC3" w14:textId="5611FD4D">
      <w:pPr>
        <w:pStyle w:val="Normal"/>
        <w:rPr>
          <w:rFonts w:ascii="Arial" w:hAnsi="Arial" w:eastAsia="Arial" w:cs="Arial"/>
          <w:sz w:val="32"/>
          <w:szCs w:val="32"/>
          <w:u w:val="single"/>
        </w:rPr>
      </w:pPr>
    </w:p>
    <w:p w:rsidR="28E5371B" w:rsidP="0E2691CD" w:rsidRDefault="28E5371B" w14:paraId="3EA2546D" w14:textId="46534FFA">
      <w:pPr>
        <w:pStyle w:val="Normal"/>
        <w:rPr>
          <w:rFonts w:ascii="Arial" w:hAnsi="Arial" w:eastAsia="Arial" w:cs="Arial"/>
          <w:sz w:val="32"/>
          <w:szCs w:val="32"/>
          <w:u w:val="single"/>
        </w:rPr>
      </w:pPr>
      <w:r w:rsidRPr="2EF2650E" w:rsidR="60549D18">
        <w:rPr>
          <w:rFonts w:ascii="Arial" w:hAnsi="Arial" w:eastAsia="Arial" w:cs="Arial"/>
          <w:sz w:val="32"/>
          <w:szCs w:val="32"/>
          <w:u w:val="single"/>
        </w:rPr>
        <w:t>Introduction &amp; Background</w:t>
      </w:r>
    </w:p>
    <w:p w:rsidR="0E2691CD" w:rsidP="0E2691CD" w:rsidRDefault="0E2691CD" w14:paraId="12373890" w14:textId="164B4461">
      <w:pPr>
        <w:pStyle w:val="Normal"/>
        <w:rPr>
          <w:rFonts w:ascii="Arial" w:hAnsi="Arial" w:eastAsia="Arial" w:cs="Arial"/>
          <w:sz w:val="24"/>
          <w:szCs w:val="24"/>
          <w:u w:val="none"/>
        </w:rPr>
      </w:pPr>
    </w:p>
    <w:p w:rsidR="28E5371B" w:rsidP="0E2691CD" w:rsidRDefault="28E5371B" w14:paraId="16C3B10D" w14:textId="54644D54">
      <w:pPr>
        <w:pStyle w:val="Normal"/>
        <w:rPr>
          <w:rFonts w:ascii="Arial" w:hAnsi="Arial" w:eastAsia="Arial" w:cs="Arial"/>
          <w:sz w:val="24"/>
          <w:szCs w:val="24"/>
          <w:u w:val="single"/>
        </w:rPr>
      </w:pPr>
      <w:r w:rsidRPr="2EF2650E" w:rsidR="60549D18">
        <w:rPr>
          <w:rFonts w:ascii="Arial" w:hAnsi="Arial" w:eastAsia="Arial" w:cs="Arial"/>
          <w:sz w:val="24"/>
          <w:szCs w:val="24"/>
          <w:u w:val="none"/>
        </w:rPr>
        <w:t xml:space="preserve">This report serves as a suggestion on how to assess and continuously </w:t>
      </w:r>
      <w:r w:rsidRPr="2EF2650E" w:rsidR="60549D18">
        <w:rPr>
          <w:rFonts w:ascii="Arial" w:hAnsi="Arial" w:eastAsia="Arial" w:cs="Arial"/>
          <w:sz w:val="24"/>
          <w:szCs w:val="24"/>
          <w:u w:val="none"/>
        </w:rPr>
        <w:t>monitor</w:t>
      </w:r>
      <w:r w:rsidRPr="2EF2650E" w:rsidR="60549D18">
        <w:rPr>
          <w:rFonts w:ascii="Arial" w:hAnsi="Arial" w:eastAsia="Arial" w:cs="Arial"/>
          <w:sz w:val="24"/>
          <w:szCs w:val="24"/>
          <w:u w:val="none"/>
        </w:rPr>
        <w:t xml:space="preserve"> employee engagement. The report shows why an engaged employee is incredibly important, why it is a great advantage for the hotel to have an engaged staff and what practices and methods exist to evaluate engagement. It is </w:t>
      </w:r>
      <w:r w:rsidRPr="2EF2650E" w:rsidR="60549D18">
        <w:rPr>
          <w:rFonts w:ascii="Arial" w:hAnsi="Arial" w:eastAsia="Arial" w:cs="Arial"/>
          <w:sz w:val="24"/>
          <w:szCs w:val="24"/>
          <w:u w:val="none"/>
        </w:rPr>
        <w:t>especially important</w:t>
      </w:r>
      <w:r w:rsidRPr="2EF2650E" w:rsidR="60549D18">
        <w:rPr>
          <w:rFonts w:ascii="Arial" w:hAnsi="Arial" w:eastAsia="Arial" w:cs="Arial"/>
          <w:sz w:val="24"/>
          <w:szCs w:val="24"/>
          <w:u w:val="none"/>
        </w:rPr>
        <w:t xml:space="preserve"> for the Marriott Heathrow that all the employees are engagement to the company, follow the company principles and enjoy being part of our team. The Marriott Heathrow </w:t>
      </w:r>
      <w:r w:rsidRPr="2EF2650E" w:rsidR="60549D18">
        <w:rPr>
          <w:rFonts w:ascii="Arial" w:hAnsi="Arial" w:eastAsia="Arial" w:cs="Arial"/>
          <w:sz w:val="24"/>
          <w:szCs w:val="24"/>
          <w:u w:val="none"/>
        </w:rPr>
        <w:t>is in</w:t>
      </w:r>
      <w:r w:rsidRPr="2EF2650E" w:rsidR="60549D18">
        <w:rPr>
          <w:rFonts w:ascii="Arial" w:hAnsi="Arial" w:eastAsia="Arial" w:cs="Arial"/>
          <w:sz w:val="24"/>
          <w:szCs w:val="24"/>
          <w:u w:val="none"/>
        </w:rPr>
        <w:t xml:space="preserve"> a special location London, next to one of the largest airports in Europe, Heathrow airport. The Hotel has 391 rooms, </w:t>
      </w:r>
      <w:r w:rsidRPr="2EF2650E" w:rsidR="0E2691CD">
        <w:rPr>
          <w:rFonts w:ascii="Arial" w:hAnsi="Arial" w:eastAsia="Arial" w:cs="Arial"/>
          <w:b w:val="0"/>
          <w:bCs w:val="0"/>
          <w:i w:val="0"/>
          <w:iCs w:val="0"/>
          <w:caps w:val="0"/>
          <w:smallCaps w:val="0"/>
          <w:noProof w:val="0"/>
          <w:color w:val="auto"/>
          <w:sz w:val="24"/>
          <w:szCs w:val="24"/>
          <w:lang w:val="en-GB"/>
        </w:rPr>
        <w:t xml:space="preserve">2 refurbished suites and </w:t>
      </w:r>
      <w:r w:rsidRPr="2EF2650E" w:rsidR="0E2691CD">
        <w:rPr>
          <w:rFonts w:ascii="Arial" w:hAnsi="Arial" w:eastAsia="Arial" w:cs="Arial"/>
          <w:b w:val="0"/>
          <w:bCs w:val="0"/>
          <w:i w:val="0"/>
          <w:iCs w:val="0"/>
          <w:caps w:val="0"/>
          <w:smallCaps w:val="0"/>
          <w:noProof w:val="0"/>
          <w:color w:val="292E33"/>
          <w:sz w:val="24"/>
          <w:szCs w:val="24"/>
          <w:lang w:val="en-GB"/>
        </w:rPr>
        <w:t>18</w:t>
      </w:r>
      <w:r w:rsidRPr="2EF2650E" w:rsidR="60549D18">
        <w:rPr>
          <w:rFonts w:ascii="Arial" w:hAnsi="Arial" w:eastAsia="Arial" w:cs="Arial"/>
          <w:sz w:val="24"/>
          <w:szCs w:val="24"/>
          <w:u w:val="none"/>
        </w:rPr>
        <w:t xml:space="preserve"> meeting rooms on five floors, the meeting rooms total capacity is 480. The Hotel has huge staff of around 100-200 employees, but due to the huge fluctuation, no exact data is available (Signal Hire). The hotel’s biggest problem is short staff and the huge fluctuation. </w:t>
      </w:r>
      <w:r w:rsidRPr="2EF2650E" w:rsidR="60549D18">
        <w:rPr>
          <w:rFonts w:ascii="Arial" w:hAnsi="Arial" w:eastAsia="Arial" w:cs="Arial"/>
          <w:sz w:val="24"/>
          <w:szCs w:val="24"/>
          <w:u w:val="none"/>
        </w:rPr>
        <w:t xml:space="preserve">Therefore, it is worth creating a work environment that </w:t>
      </w:r>
      <w:r w:rsidRPr="2EF2650E" w:rsidR="60549D18">
        <w:rPr>
          <w:rFonts w:ascii="Arial" w:hAnsi="Arial" w:eastAsia="Arial" w:cs="Arial"/>
          <w:sz w:val="24"/>
          <w:szCs w:val="24"/>
          <w:u w:val="none"/>
        </w:rPr>
        <w:t>greatly reduces</w:t>
      </w:r>
      <w:r w:rsidRPr="2EF2650E" w:rsidR="60549D18">
        <w:rPr>
          <w:rFonts w:ascii="Arial" w:hAnsi="Arial" w:eastAsia="Arial" w:cs="Arial"/>
          <w:sz w:val="24"/>
          <w:szCs w:val="24"/>
          <w:u w:val="none"/>
        </w:rPr>
        <w:t xml:space="preserve"> employee dropout and helps employees stay engaged and stay with the company for the long term. In each case it is the employer's responsibility to create an environment that is motivating and supportive for employees. One of the biggest challenges in the hotel industry today not having enough employees. Hotel work is unattractive due to many factors, low pay, hectic work schedule, lack of education/training</w:t>
      </w:r>
      <w:r w:rsidRPr="2EF2650E" w:rsidR="60549D18">
        <w:rPr>
          <w:rFonts w:ascii="Arial" w:hAnsi="Arial" w:eastAsia="Arial" w:cs="Arial"/>
          <w:sz w:val="24"/>
          <w:szCs w:val="24"/>
          <w:u w:val="none"/>
        </w:rPr>
        <w:t>. It</w:t>
      </w:r>
      <w:r w:rsidRPr="2EF2650E" w:rsidR="60549D18">
        <w:rPr>
          <w:rFonts w:ascii="Arial" w:hAnsi="Arial" w:eastAsia="Arial" w:cs="Arial"/>
          <w:sz w:val="24"/>
          <w:szCs w:val="24"/>
          <w:u w:val="none"/>
        </w:rPr>
        <w:t xml:space="preserve"> is not </w:t>
      </w:r>
      <w:r w:rsidRPr="2EF2650E" w:rsidR="60549D18">
        <w:rPr>
          <w:rFonts w:ascii="Arial" w:hAnsi="Arial" w:eastAsia="Arial" w:cs="Arial"/>
          <w:sz w:val="24"/>
          <w:szCs w:val="24"/>
          <w:u w:val="none"/>
        </w:rPr>
        <w:t xml:space="preserve">an </w:t>
      </w:r>
      <w:r w:rsidRPr="2EF2650E" w:rsidR="60549D18">
        <w:rPr>
          <w:rFonts w:ascii="Arial" w:hAnsi="Arial" w:eastAsia="Arial" w:cs="Arial"/>
          <w:sz w:val="24"/>
          <w:szCs w:val="24"/>
          <w:u w:val="none"/>
        </w:rPr>
        <w:t xml:space="preserve">easy </w:t>
      </w:r>
      <w:r w:rsidRPr="2EF2650E" w:rsidR="60549D18">
        <w:rPr>
          <w:rFonts w:ascii="Arial" w:hAnsi="Arial" w:eastAsia="Arial" w:cs="Arial"/>
          <w:sz w:val="24"/>
          <w:szCs w:val="24"/>
          <w:u w:val="none"/>
        </w:rPr>
        <w:t xml:space="preserve">task to </w:t>
      </w:r>
      <w:r w:rsidRPr="2EF2650E" w:rsidR="60549D18">
        <w:rPr>
          <w:rFonts w:ascii="Arial" w:hAnsi="Arial" w:eastAsia="Arial" w:cs="Arial"/>
          <w:sz w:val="24"/>
          <w:szCs w:val="24"/>
          <w:u w:val="none"/>
        </w:rPr>
        <w:t xml:space="preserve">find </w:t>
      </w:r>
      <w:r w:rsidRPr="2EF2650E" w:rsidR="60549D18">
        <w:rPr>
          <w:rFonts w:ascii="Arial" w:hAnsi="Arial" w:eastAsia="Arial" w:cs="Arial"/>
          <w:sz w:val="24"/>
          <w:szCs w:val="24"/>
          <w:u w:val="none"/>
        </w:rPr>
        <w:t xml:space="preserve">out </w:t>
      </w:r>
      <w:r w:rsidRPr="2EF2650E" w:rsidR="60549D18">
        <w:rPr>
          <w:rFonts w:ascii="Arial" w:hAnsi="Arial" w:eastAsia="Arial" w:cs="Arial"/>
          <w:sz w:val="24"/>
          <w:szCs w:val="24"/>
          <w:u w:val="none"/>
        </w:rPr>
        <w:t xml:space="preserve">what is most </w:t>
      </w:r>
      <w:r w:rsidRPr="2EF2650E" w:rsidR="60549D18">
        <w:rPr>
          <w:rFonts w:ascii="Arial" w:hAnsi="Arial" w:eastAsia="Arial" w:cs="Arial"/>
          <w:sz w:val="24"/>
          <w:szCs w:val="24"/>
          <w:u w:val="none"/>
        </w:rPr>
        <w:t xml:space="preserve">important </w:t>
      </w:r>
      <w:r w:rsidRPr="2EF2650E" w:rsidR="60549D18">
        <w:rPr>
          <w:rFonts w:ascii="Arial" w:hAnsi="Arial" w:eastAsia="Arial" w:cs="Arial"/>
          <w:sz w:val="24"/>
          <w:szCs w:val="24"/>
          <w:u w:val="none"/>
        </w:rPr>
        <w:t xml:space="preserve">to </w:t>
      </w:r>
      <w:r w:rsidRPr="2EF2650E" w:rsidR="60549D18">
        <w:rPr>
          <w:rFonts w:ascii="Arial" w:hAnsi="Arial" w:eastAsia="Arial" w:cs="Arial"/>
          <w:sz w:val="24"/>
          <w:szCs w:val="24"/>
          <w:u w:val="none"/>
        </w:rPr>
        <w:t xml:space="preserve">the employee, </w:t>
      </w:r>
      <w:r w:rsidRPr="2EF2650E" w:rsidR="60549D18">
        <w:rPr>
          <w:rFonts w:ascii="Arial" w:hAnsi="Arial" w:eastAsia="Arial" w:cs="Arial"/>
          <w:sz w:val="24"/>
          <w:szCs w:val="24"/>
          <w:u w:val="none"/>
        </w:rPr>
        <w:t xml:space="preserve">what a </w:t>
      </w:r>
      <w:r w:rsidRPr="2EF2650E" w:rsidR="60549D18">
        <w:rPr>
          <w:rFonts w:ascii="Arial" w:hAnsi="Arial" w:eastAsia="Arial" w:cs="Arial"/>
          <w:sz w:val="24"/>
          <w:szCs w:val="24"/>
          <w:u w:val="none"/>
        </w:rPr>
        <w:t xml:space="preserve">positive </w:t>
      </w:r>
      <w:r w:rsidRPr="2EF2650E" w:rsidR="60549D18">
        <w:rPr>
          <w:rFonts w:ascii="Arial" w:hAnsi="Arial" w:eastAsia="Arial" w:cs="Arial"/>
          <w:sz w:val="24"/>
          <w:szCs w:val="24"/>
          <w:u w:val="none"/>
        </w:rPr>
        <w:t xml:space="preserve">supportive </w:t>
      </w:r>
      <w:r w:rsidRPr="2EF2650E" w:rsidR="60549D18">
        <w:rPr>
          <w:rFonts w:ascii="Arial" w:hAnsi="Arial" w:eastAsia="Arial" w:cs="Arial"/>
          <w:sz w:val="24"/>
          <w:szCs w:val="24"/>
          <w:u w:val="none"/>
        </w:rPr>
        <w:t xml:space="preserve">environment means </w:t>
      </w:r>
      <w:r w:rsidRPr="2EF2650E" w:rsidR="60549D18">
        <w:rPr>
          <w:rFonts w:ascii="Arial" w:hAnsi="Arial" w:eastAsia="Arial" w:cs="Arial"/>
          <w:sz w:val="24"/>
          <w:szCs w:val="24"/>
          <w:u w:val="none"/>
        </w:rPr>
        <w:t>to them. The best way to map the needs of employees is communication, communication between employees and managers</w:t>
      </w:r>
      <w:r w:rsidRPr="2EF2650E" w:rsidR="60549D18">
        <w:rPr>
          <w:rFonts w:ascii="Arial" w:hAnsi="Arial" w:eastAsia="Arial" w:cs="Arial"/>
          <w:sz w:val="24"/>
          <w:szCs w:val="24"/>
          <w:u w:val="none"/>
        </w:rPr>
        <w:t xml:space="preserve">. </w:t>
      </w:r>
      <w:r w:rsidRPr="2EF2650E" w:rsidR="60549D18">
        <w:rPr>
          <w:rFonts w:ascii="Arial" w:hAnsi="Arial" w:eastAsia="Arial" w:cs="Arial"/>
          <w:sz w:val="24"/>
          <w:szCs w:val="24"/>
          <w:u w:val="none"/>
        </w:rPr>
        <w:t xml:space="preserve">In short, </w:t>
      </w:r>
      <w:r w:rsidRPr="2EF2650E" w:rsidR="60549D18">
        <w:rPr>
          <w:rFonts w:ascii="Arial" w:hAnsi="Arial" w:eastAsia="Arial" w:cs="Arial"/>
          <w:sz w:val="24"/>
          <w:szCs w:val="24"/>
          <w:u w:val="none"/>
        </w:rPr>
        <w:t>in order to</w:t>
      </w:r>
      <w:r w:rsidRPr="2EF2650E" w:rsidR="60549D18">
        <w:rPr>
          <w:rFonts w:ascii="Arial" w:hAnsi="Arial" w:eastAsia="Arial" w:cs="Arial"/>
          <w:sz w:val="24"/>
          <w:szCs w:val="24"/>
          <w:u w:val="none"/>
        </w:rPr>
        <w:t xml:space="preserve"> create a work environment that truly meets the needs of our employees we need to know the needs and expectations of our employees.</w:t>
      </w:r>
      <w:r w:rsidRPr="2EF2650E" w:rsidR="60549D18">
        <w:rPr>
          <w:rFonts w:ascii="Arial" w:hAnsi="Arial" w:eastAsia="Arial" w:cs="Arial"/>
          <w:sz w:val="24"/>
          <w:szCs w:val="24"/>
          <w:u w:val="none"/>
        </w:rPr>
        <w:t xml:space="preserve"> There are countless methods and tactics for interviewing employees. The best is a personal conversation. Duncan Lambden (2022) claims that</w:t>
      </w:r>
      <w:r w:rsidRPr="2EF2650E" w:rsidR="60549D18">
        <w:rPr>
          <w:rFonts w:ascii="Arial" w:hAnsi="Arial" w:eastAsia="Arial" w:cs="Arial"/>
          <w:sz w:val="24"/>
          <w:szCs w:val="24"/>
          <w:u w:val="none"/>
        </w:rPr>
        <w:t xml:space="preserve"> 43% of engagement employees receive feedback on their work at least once a week, only just 18% disengagement staff receive regular weekly feedback. This confirms that regular feedback/communication helps engagement. In the case of a large company such as Marriott International, it is </w:t>
      </w:r>
      <w:r w:rsidRPr="2EF2650E" w:rsidR="60549D18">
        <w:rPr>
          <w:rFonts w:ascii="Arial" w:hAnsi="Arial" w:eastAsia="Arial" w:cs="Arial"/>
          <w:sz w:val="24"/>
          <w:szCs w:val="24"/>
          <w:u w:val="none"/>
        </w:rPr>
        <w:t>exceedingly difficult</w:t>
      </w:r>
      <w:r w:rsidRPr="2EF2650E" w:rsidR="60549D18">
        <w:rPr>
          <w:rFonts w:ascii="Arial" w:hAnsi="Arial" w:eastAsia="Arial" w:cs="Arial"/>
          <w:sz w:val="24"/>
          <w:szCs w:val="24"/>
          <w:u w:val="none"/>
        </w:rPr>
        <w:t xml:space="preserve"> to </w:t>
      </w:r>
      <w:r w:rsidRPr="2EF2650E" w:rsidR="60549D18">
        <w:rPr>
          <w:rFonts w:ascii="Arial" w:hAnsi="Arial" w:eastAsia="Arial" w:cs="Arial"/>
          <w:sz w:val="24"/>
          <w:szCs w:val="24"/>
          <w:u w:val="none"/>
        </w:rPr>
        <w:t>maintain</w:t>
      </w:r>
      <w:r w:rsidRPr="2EF2650E" w:rsidR="60549D18">
        <w:rPr>
          <w:rFonts w:ascii="Arial" w:hAnsi="Arial" w:eastAsia="Arial" w:cs="Arial"/>
          <w:sz w:val="24"/>
          <w:szCs w:val="24"/>
          <w:u w:val="none"/>
        </w:rPr>
        <w:t xml:space="preserve"> personal contact with </w:t>
      </w:r>
      <w:r w:rsidRPr="2EF2650E" w:rsidR="60549D18">
        <w:rPr>
          <w:rFonts w:ascii="Arial" w:hAnsi="Arial" w:eastAsia="Arial" w:cs="Arial"/>
          <w:sz w:val="24"/>
          <w:szCs w:val="24"/>
          <w:u w:val="none"/>
        </w:rPr>
        <w:t>each</w:t>
      </w:r>
      <w:r w:rsidRPr="2EF2650E" w:rsidR="60549D18">
        <w:rPr>
          <w:rFonts w:ascii="Arial" w:hAnsi="Arial" w:eastAsia="Arial" w:cs="Arial"/>
          <w:sz w:val="24"/>
          <w:szCs w:val="24"/>
          <w:u w:val="none"/>
        </w:rPr>
        <w:t xml:space="preserve"> employee on a regular basis. Just think of the pressure this would put on the HR department and managers. Therefore, innovative next-generation solutions should be used that effectively support regular contact with all employees, thus enabling them to measure the ongoing engagement of their employees. </w:t>
      </w:r>
    </w:p>
    <w:p w:rsidR="519CD1CB" w:rsidP="0E2691CD" w:rsidRDefault="519CD1CB" w14:paraId="30604B3F" w14:textId="46C7578A">
      <w:pPr>
        <w:pStyle w:val="Normal"/>
        <w:rPr>
          <w:rFonts w:ascii="Arial" w:hAnsi="Arial" w:eastAsia="Arial" w:cs="Arial"/>
          <w:sz w:val="24"/>
          <w:szCs w:val="24"/>
          <w:u w:val="none"/>
        </w:rPr>
      </w:pPr>
    </w:p>
    <w:p w:rsidR="519CD1CB" w:rsidP="0E2691CD" w:rsidRDefault="519CD1CB" w14:paraId="00DDB3EF" w14:textId="69478B89">
      <w:pPr>
        <w:pStyle w:val="Normal"/>
        <w:rPr>
          <w:rFonts w:ascii="Arial" w:hAnsi="Arial" w:eastAsia="Arial" w:cs="Arial"/>
          <w:sz w:val="24"/>
          <w:szCs w:val="24"/>
          <w:u w:val="none"/>
        </w:rPr>
      </w:pPr>
    </w:p>
    <w:p w:rsidR="519CD1CB" w:rsidP="0E2691CD" w:rsidRDefault="519CD1CB" w14:paraId="62F252FD" w14:textId="24C70FDC">
      <w:pPr>
        <w:pStyle w:val="Normal"/>
        <w:rPr>
          <w:rFonts w:ascii="Arial" w:hAnsi="Arial" w:eastAsia="Arial" w:cs="Arial"/>
          <w:sz w:val="24"/>
          <w:szCs w:val="24"/>
          <w:u w:val="none"/>
        </w:rPr>
      </w:pPr>
    </w:p>
    <w:p w:rsidR="519CD1CB" w:rsidP="0E2691CD" w:rsidRDefault="519CD1CB" w14:paraId="6CDDB8DD" w14:textId="66AEECE1">
      <w:pPr>
        <w:pStyle w:val="Normal"/>
        <w:rPr>
          <w:rFonts w:ascii="Arial" w:hAnsi="Arial" w:eastAsia="Arial" w:cs="Arial"/>
          <w:sz w:val="24"/>
          <w:szCs w:val="24"/>
          <w:u w:val="none"/>
        </w:rPr>
      </w:pPr>
    </w:p>
    <w:p w:rsidR="2EF2650E" w:rsidP="2EF2650E" w:rsidRDefault="2EF2650E" w14:paraId="40B56F68" w14:textId="7B497BCD">
      <w:pPr>
        <w:pStyle w:val="Normal"/>
        <w:rPr>
          <w:rFonts w:ascii="Arial" w:hAnsi="Arial" w:eastAsia="Arial" w:cs="Arial"/>
          <w:sz w:val="32"/>
          <w:szCs w:val="32"/>
          <w:u w:val="single"/>
        </w:rPr>
      </w:pPr>
    </w:p>
    <w:p w:rsidR="519CD1CB" w:rsidP="519CD1CB" w:rsidRDefault="519CD1CB" w14:paraId="257E94E9" w14:textId="7BB54844">
      <w:pPr>
        <w:pStyle w:val="Normal"/>
        <w:rPr>
          <w:rFonts w:ascii="Arial" w:hAnsi="Arial" w:eastAsia="Arial" w:cs="Arial"/>
          <w:sz w:val="32"/>
          <w:szCs w:val="32"/>
          <w:u w:val="single"/>
        </w:rPr>
      </w:pPr>
      <w:r w:rsidRPr="0E2691CD" w:rsidR="57D25579">
        <w:rPr>
          <w:rFonts w:ascii="Arial" w:hAnsi="Arial" w:eastAsia="Arial" w:cs="Arial"/>
          <w:sz w:val="32"/>
          <w:szCs w:val="32"/>
          <w:u w:val="single"/>
        </w:rPr>
        <w:t>Discussion</w:t>
      </w:r>
    </w:p>
    <w:p w:rsidR="519CD1CB" w:rsidP="2EF2650E" w:rsidRDefault="519CD1CB" w14:paraId="57246ECC" w14:textId="32A1437F">
      <w:pPr>
        <w:pStyle w:val="Normal"/>
        <w:rPr>
          <w:rFonts w:ascii="Arial" w:hAnsi="Arial" w:eastAsia="Arial" w:cs="Arial"/>
          <w:i w:val="1"/>
          <w:iCs w:val="1"/>
          <w:sz w:val="28"/>
          <w:szCs w:val="28"/>
          <w:u w:val="none"/>
        </w:rPr>
      </w:pPr>
      <w:r w:rsidRPr="2EF2650E" w:rsidR="57D25579">
        <w:rPr>
          <w:rFonts w:ascii="Arial" w:hAnsi="Arial" w:eastAsia="Arial" w:cs="Arial"/>
          <w:i w:val="1"/>
          <w:iCs w:val="1"/>
          <w:sz w:val="28"/>
          <w:szCs w:val="28"/>
          <w:u w:val="none"/>
        </w:rPr>
        <w:t>Employee Engagement</w:t>
      </w:r>
    </w:p>
    <w:p w:rsidR="5AC76207" w:rsidP="2EF2650E" w:rsidRDefault="5AC76207" w14:paraId="5C4B0CC0" w14:textId="59A62C8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EF2650E" w:rsidR="5AC76207">
        <w:rPr>
          <w:rFonts w:ascii="Arial" w:hAnsi="Arial" w:eastAsia="Arial" w:cs="Arial"/>
          <w:i w:val="0"/>
          <w:iCs w:val="0"/>
          <w:sz w:val="24"/>
          <w:szCs w:val="24"/>
          <w:u w:val="none"/>
        </w:rPr>
        <w:t>To</w:t>
      </w:r>
      <w:r w:rsidRPr="2EF2650E" w:rsidR="5AC76207">
        <w:rPr>
          <w:rFonts w:ascii="Arial" w:hAnsi="Arial" w:eastAsia="Arial" w:cs="Arial"/>
          <w:i w:val="0"/>
          <w:iCs w:val="0"/>
          <w:sz w:val="24"/>
          <w:szCs w:val="24"/>
          <w:u w:val="none"/>
        </w:rPr>
        <w:t xml:space="preserve"> be able to continuously </w:t>
      </w:r>
      <w:r w:rsidRPr="2EF2650E" w:rsidR="5AC76207">
        <w:rPr>
          <w:rFonts w:ascii="Arial" w:hAnsi="Arial" w:eastAsia="Arial" w:cs="Arial"/>
          <w:i w:val="0"/>
          <w:iCs w:val="0"/>
          <w:sz w:val="24"/>
          <w:szCs w:val="24"/>
          <w:u w:val="none"/>
        </w:rPr>
        <w:t>monitor</w:t>
      </w:r>
      <w:r w:rsidRPr="2EF2650E" w:rsidR="5AC76207">
        <w:rPr>
          <w:rFonts w:ascii="Arial" w:hAnsi="Arial" w:eastAsia="Arial" w:cs="Arial"/>
          <w:i w:val="0"/>
          <w:iCs w:val="0"/>
          <w:sz w:val="24"/>
          <w:szCs w:val="24"/>
          <w:u w:val="none"/>
        </w:rPr>
        <w:t xml:space="preserve"> the engagement of employees, it is necessary to know what an engagement employee means.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Gallup defines employee engagement as the involvement and enthusiasm of employees in their work and workplace (Gallup,no data). Jolly (2022) simply puts in his article</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an emotional engagement to an employee to an organization. Simply: whether employees are satisfied and respect the company. Employee engagement in not easy to formulate in a single definition. Employee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engagement</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is</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a</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complex thing that means a lot more than just having an employee feel comfortable with a company.</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countless examples where an employee is happy at work and has been with a company for a long time, but is not productive, does not strive for development and is not motivated by the company’s goals. These employees are happy however they are not engagement, they do not give their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expertise</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to the company but simply their time. Heinz (2021) thinks the following points are important for employee engagement</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19CD1CB" w:rsidP="2EF2650E" w:rsidRDefault="519CD1CB" w14:paraId="49E5E4D2" w14:textId="329127E6">
      <w:pPr>
        <w:pStyle w:val="ListParagraph"/>
        <w:numPr>
          <w:ilvl w:val="0"/>
          <w:numId w:val="1"/>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 xml:space="preserve">Employee’s ability to work for the company, </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i.e.,</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 xml:space="preserve"> it is </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important</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employee is motivated and proud to work for this company</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 xml:space="preserve">. Good example when an employee is fully engagement and enthusiastically talks about his workplace in his own family and </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friend's</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2EF2650E" w:rsidR="57D25579">
        <w:rPr>
          <w:rFonts w:ascii="Arial" w:hAnsi="Arial" w:eastAsia="Arial" w:cs="Arial"/>
          <w:b w:val="0"/>
          <w:bCs w:val="0"/>
          <w:i w:val="0"/>
          <w:iCs w:val="0"/>
          <w:caps w:val="0"/>
          <w:smallCaps w:val="0"/>
          <w:noProof w:val="0"/>
          <w:color w:val="000000" w:themeColor="text1" w:themeTint="FF" w:themeShade="FF"/>
          <w:sz w:val="24"/>
          <w:szCs w:val="24"/>
          <w:lang w:val="en-GB"/>
        </w:rPr>
        <w:t>. In this case, the employee becomes the advertising face of the company at the same time.</w:t>
      </w:r>
    </w:p>
    <w:p w:rsidR="519CD1CB" w:rsidP="0E2691CD" w:rsidRDefault="519CD1CB" w14:paraId="05D53030" w14:textId="0437880C">
      <w:pPr>
        <w:pStyle w:val="ListParagraph"/>
        <w:numPr>
          <w:ilvl w:val="0"/>
          <w:numId w:val="1"/>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2691CD" w:rsidR="57D25579">
        <w:rPr>
          <w:rFonts w:ascii="Arial" w:hAnsi="Arial" w:eastAsia="Arial" w:cs="Arial"/>
          <w:b w:val="0"/>
          <w:bCs w:val="0"/>
          <w:i w:val="0"/>
          <w:iCs w:val="0"/>
          <w:caps w:val="0"/>
          <w:smallCaps w:val="0"/>
          <w:noProof w:val="0"/>
          <w:color w:val="000000" w:themeColor="text1" w:themeTint="FF" w:themeShade="FF"/>
          <w:sz w:val="24"/>
          <w:szCs w:val="24"/>
          <w:lang w:val="en-GB"/>
        </w:rPr>
        <w:t>Employees actively contribute to the success of the company and know their exact role in the operation of the company.</w:t>
      </w:r>
    </w:p>
    <w:p w:rsidR="519CD1CB" w:rsidP="4261FC18" w:rsidRDefault="519CD1CB" w14:paraId="29CBF257" w14:textId="383B7085">
      <w:pPr>
        <w:pStyle w:val="ListParagraph"/>
        <w:numPr>
          <w:ilvl w:val="0"/>
          <w:numId w:val="1"/>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261FC18"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Employees understand the mission and goals of the company and the company understands and supports the goals of the employee. </w:t>
      </w:r>
    </w:p>
    <w:p w:rsidR="519CD1CB" w:rsidP="2EF2650E" w:rsidRDefault="519CD1CB" w14:paraId="47D1B1F3" w14:textId="5A84FB6D">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Today’s large corporations are aware that linking employee engagement and performance is not only important but also necessary for employees, the team, and business success.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most large </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successful</w:t>
      </w: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 companies strive for the highest possible proportion of their employees to be high engagement.</w:t>
      </w:r>
    </w:p>
    <w:p w:rsidR="5AC76207" w:rsidP="2EF2650E" w:rsidRDefault="5AC76207" w14:paraId="6C8C2E08" w14:textId="25B0C67C">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F2650E" w:rsidR="5AC76207">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four different level of engagement: </w:t>
      </w:r>
    </w:p>
    <w:p w:rsidR="519CD1CB" w:rsidP="0E2691CD" w:rsidRDefault="519CD1CB" w14:paraId="13D7BC90" w14:textId="40328931">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19CD1CB" w:rsidP="0E2691CD" w:rsidRDefault="519CD1CB" w14:paraId="25F95DF7" w14:textId="667B1B97">
      <w:pPr>
        <w:pStyle w:val="Normal"/>
        <w:bidi w:val="0"/>
        <w:spacing w:before="0" w:beforeAutospacing="off" w:after="160" w:afterAutospacing="off" w:line="259" w:lineRule="auto"/>
        <w:ind w:right="0"/>
        <w:jc w:val="left"/>
        <w:rPr>
          <w:rFonts w:ascii="Arial" w:hAnsi="Arial" w:eastAsia="Arial" w:cs="Arial"/>
          <w:sz w:val="24"/>
          <w:szCs w:val="24"/>
        </w:rPr>
      </w:pPr>
      <w:r w:rsidR="57D25579">
        <w:drawing>
          <wp:inline wp14:editId="1A689C37" wp14:anchorId="0F0DCBBB">
            <wp:extent cx="5934076" cy="2828925"/>
            <wp:effectExtent l="0" t="0" r="0" b="0"/>
            <wp:docPr id="370449879" name="" title=""/>
            <wp:cNvGraphicFramePr>
              <a:graphicFrameLocks noChangeAspect="1"/>
            </wp:cNvGraphicFramePr>
            <a:graphic>
              <a:graphicData uri="http://schemas.openxmlformats.org/drawingml/2006/picture">
                <pic:pic>
                  <pic:nvPicPr>
                    <pic:cNvPr id="0" name=""/>
                    <pic:cNvPicPr/>
                  </pic:nvPicPr>
                  <pic:blipFill>
                    <a:blip r:embed="R11598caa08554f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6" cy="2828925"/>
                    </a:xfrm>
                    <a:prstGeom prst="rect">
                      <a:avLst/>
                    </a:prstGeom>
                  </pic:spPr>
                </pic:pic>
              </a:graphicData>
            </a:graphic>
          </wp:inline>
        </w:drawing>
      </w:r>
      <w:r w:rsidRPr="0E2691CD" w:rsidR="318BBF24">
        <w:rPr>
          <w:rFonts w:ascii="Arial" w:hAnsi="Arial" w:eastAsia="Arial" w:cs="Arial"/>
          <w:sz w:val="24"/>
          <w:szCs w:val="24"/>
        </w:rPr>
        <w:t>(Mindset)</w:t>
      </w:r>
    </w:p>
    <w:p w:rsidR="519CD1CB" w:rsidP="0E2691CD" w:rsidRDefault="519CD1CB" w14:paraId="118A512B" w14:textId="34C65FE8">
      <w:pPr>
        <w:pStyle w:val="Normal"/>
        <w:bidi w:val="0"/>
        <w:spacing w:before="0" w:beforeAutospacing="off" w:after="160" w:afterAutospacing="off" w:line="259" w:lineRule="auto"/>
        <w:ind w:right="0"/>
        <w:jc w:val="left"/>
        <w:rPr>
          <w:rFonts w:ascii="Arial" w:hAnsi="Arial" w:eastAsia="Arial" w:cs="Arial"/>
        </w:rPr>
      </w:pPr>
    </w:p>
    <w:p w:rsidR="519CD1CB" w:rsidP="519CD1CB" w:rsidRDefault="519CD1CB" w14:paraId="279638D3" w14:textId="269F7DB2">
      <w:pPr>
        <w:pStyle w:val="ListParagraph"/>
        <w:numPr>
          <w:ilvl w:val="0"/>
          <w:numId w:val="2"/>
        </w:numPr>
        <w:bidi w:val="0"/>
        <w:spacing w:before="0" w:beforeAutospacing="off" w:after="160" w:afterAutospacing="off" w:line="259" w:lineRule="auto"/>
        <w:ind w:right="0"/>
        <w:jc w:val="left"/>
        <w:rPr>
          <w:rFonts w:ascii="Arial" w:hAnsi="Arial" w:eastAsia="Arial" w:cs="Arial"/>
          <w:b w:val="1"/>
          <w:bCs w:val="1"/>
          <w:sz w:val="24"/>
          <w:szCs w:val="24"/>
        </w:rPr>
      </w:pPr>
      <w:r w:rsidRPr="0E2691CD" w:rsidR="57D25579">
        <w:rPr>
          <w:rFonts w:ascii="Arial" w:hAnsi="Arial" w:eastAsia="Arial" w:cs="Arial"/>
          <w:b w:val="1"/>
          <w:bCs w:val="1"/>
          <w:sz w:val="24"/>
          <w:szCs w:val="24"/>
        </w:rPr>
        <w:t xml:space="preserve">Disengaged: </w:t>
      </w:r>
      <w:r w:rsidRPr="0E2691CD" w:rsidR="57D25579">
        <w:rPr>
          <w:rFonts w:ascii="Arial" w:hAnsi="Arial" w:eastAsia="Arial" w:cs="Arial"/>
          <w:b w:val="0"/>
          <w:bCs w:val="0"/>
          <w:sz w:val="24"/>
          <w:szCs w:val="24"/>
        </w:rPr>
        <w:t xml:space="preserve">They have a negative view of the workplace. They are demotivated and lack a </w:t>
      </w:r>
      <w:r w:rsidRPr="0E2691CD" w:rsidR="57D25579">
        <w:rPr>
          <w:rFonts w:ascii="Arial" w:hAnsi="Arial" w:eastAsia="Arial" w:cs="Arial"/>
          <w:b w:val="0"/>
          <w:bCs w:val="0"/>
          <w:sz w:val="24"/>
          <w:szCs w:val="24"/>
        </w:rPr>
        <w:t>sense</w:t>
      </w:r>
      <w:r w:rsidRPr="0E2691CD" w:rsidR="57D25579">
        <w:rPr>
          <w:rFonts w:ascii="Arial" w:hAnsi="Arial" w:eastAsia="Arial" w:cs="Arial"/>
          <w:b w:val="0"/>
          <w:bCs w:val="0"/>
          <w:sz w:val="24"/>
          <w:szCs w:val="24"/>
        </w:rPr>
        <w:t xml:space="preserve"> of responsibility. They require special treatment so that they cannot influence other employees in a </w:t>
      </w:r>
      <w:r w:rsidRPr="0E2691CD" w:rsidR="57D25579">
        <w:rPr>
          <w:rFonts w:ascii="Arial" w:hAnsi="Arial" w:eastAsia="Arial" w:cs="Arial"/>
          <w:b w:val="0"/>
          <w:bCs w:val="0"/>
          <w:sz w:val="24"/>
          <w:szCs w:val="24"/>
        </w:rPr>
        <w:t>negative</w:t>
      </w:r>
      <w:r w:rsidRPr="0E2691CD" w:rsidR="57D25579">
        <w:rPr>
          <w:rFonts w:ascii="Arial" w:hAnsi="Arial" w:eastAsia="Arial" w:cs="Arial"/>
          <w:b w:val="0"/>
          <w:bCs w:val="0"/>
          <w:sz w:val="24"/>
          <w:szCs w:val="24"/>
        </w:rPr>
        <w:t xml:space="preserve"> direction.</w:t>
      </w:r>
    </w:p>
    <w:p w:rsidR="519CD1CB" w:rsidP="519CD1CB" w:rsidRDefault="519CD1CB" w14:paraId="495767F9" w14:textId="33EB58D1">
      <w:pPr>
        <w:pStyle w:val="ListParagraph"/>
        <w:numPr>
          <w:ilvl w:val="0"/>
          <w:numId w:val="2"/>
        </w:numPr>
        <w:bidi w:val="0"/>
        <w:spacing w:before="0" w:beforeAutospacing="off" w:after="160" w:afterAutospacing="off" w:line="259" w:lineRule="auto"/>
        <w:ind w:right="0"/>
        <w:jc w:val="left"/>
        <w:rPr>
          <w:rFonts w:ascii="Arial" w:hAnsi="Arial" w:eastAsia="Arial" w:cs="Arial"/>
          <w:b w:val="1"/>
          <w:bCs w:val="1"/>
          <w:sz w:val="24"/>
          <w:szCs w:val="24"/>
        </w:rPr>
      </w:pPr>
      <w:r w:rsidRPr="0E2691CD" w:rsidR="57D25579">
        <w:rPr>
          <w:rFonts w:ascii="Arial" w:hAnsi="Arial" w:eastAsia="Arial" w:cs="Arial"/>
          <w:b w:val="1"/>
          <w:bCs w:val="1"/>
          <w:sz w:val="24"/>
          <w:szCs w:val="24"/>
        </w:rPr>
        <w:t xml:space="preserve">Not engaged: </w:t>
      </w:r>
      <w:r w:rsidRPr="0E2691CD" w:rsidR="57D25579">
        <w:rPr>
          <w:rFonts w:ascii="Arial" w:hAnsi="Arial" w:eastAsia="Arial" w:cs="Arial"/>
          <w:b w:val="0"/>
          <w:bCs w:val="0"/>
          <w:sz w:val="24"/>
          <w:szCs w:val="24"/>
        </w:rPr>
        <w:t xml:space="preserve">Indifferent to the company. They make little or no energy investment. They have a higher risk of resignation. </w:t>
      </w:r>
    </w:p>
    <w:p w:rsidR="519CD1CB" w:rsidP="519CD1CB" w:rsidRDefault="519CD1CB" w14:paraId="65B6FB9D" w14:textId="3C191451">
      <w:pPr>
        <w:pStyle w:val="ListParagraph"/>
        <w:numPr>
          <w:ilvl w:val="0"/>
          <w:numId w:val="2"/>
        </w:numPr>
        <w:bidi w:val="0"/>
        <w:spacing w:before="0" w:beforeAutospacing="off" w:after="160" w:afterAutospacing="off" w:line="259" w:lineRule="auto"/>
        <w:ind w:right="0"/>
        <w:jc w:val="left"/>
        <w:rPr>
          <w:rFonts w:ascii="Arial" w:hAnsi="Arial" w:eastAsia="Arial" w:cs="Arial"/>
          <w:b w:val="1"/>
          <w:bCs w:val="1"/>
          <w:sz w:val="24"/>
          <w:szCs w:val="24"/>
        </w:rPr>
      </w:pPr>
      <w:r w:rsidRPr="0E2691CD" w:rsidR="57D25579">
        <w:rPr>
          <w:rFonts w:ascii="Arial" w:hAnsi="Arial" w:eastAsia="Arial" w:cs="Arial"/>
          <w:b w:val="1"/>
          <w:bCs w:val="1"/>
          <w:sz w:val="24"/>
          <w:szCs w:val="24"/>
        </w:rPr>
        <w:t xml:space="preserve">Engaged: </w:t>
      </w:r>
      <w:r w:rsidRPr="0E2691CD" w:rsidR="57D25579">
        <w:rPr>
          <w:rFonts w:ascii="Arial" w:hAnsi="Arial" w:eastAsia="Arial" w:cs="Arial"/>
          <w:b w:val="0"/>
          <w:bCs w:val="0"/>
          <w:sz w:val="24"/>
          <w:szCs w:val="24"/>
        </w:rPr>
        <w:t xml:space="preserve">They like the company but even switch in the hope of a better opportunity. They </w:t>
      </w:r>
      <w:r w:rsidRPr="0E2691CD" w:rsidR="57D25579">
        <w:rPr>
          <w:rFonts w:ascii="Arial" w:hAnsi="Arial" w:eastAsia="Arial" w:cs="Arial"/>
          <w:b w:val="0"/>
          <w:bCs w:val="0"/>
          <w:sz w:val="24"/>
          <w:szCs w:val="24"/>
        </w:rPr>
        <w:t>do not</w:t>
      </w:r>
      <w:r w:rsidRPr="0E2691CD" w:rsidR="57D25579">
        <w:rPr>
          <w:rFonts w:ascii="Arial" w:hAnsi="Arial" w:eastAsia="Arial" w:cs="Arial"/>
          <w:b w:val="0"/>
          <w:bCs w:val="0"/>
          <w:sz w:val="24"/>
          <w:szCs w:val="24"/>
        </w:rPr>
        <w:t xml:space="preserve"> </w:t>
      </w:r>
      <w:r w:rsidRPr="0E2691CD" w:rsidR="57D25579">
        <w:rPr>
          <w:rFonts w:ascii="Arial" w:hAnsi="Arial" w:eastAsia="Arial" w:cs="Arial"/>
          <w:b w:val="0"/>
          <w:bCs w:val="0"/>
          <w:sz w:val="24"/>
          <w:szCs w:val="24"/>
        </w:rPr>
        <w:t>require</w:t>
      </w:r>
      <w:r w:rsidRPr="0E2691CD" w:rsidR="57D25579">
        <w:rPr>
          <w:rFonts w:ascii="Arial" w:hAnsi="Arial" w:eastAsia="Arial" w:cs="Arial"/>
          <w:b w:val="0"/>
          <w:bCs w:val="0"/>
          <w:sz w:val="24"/>
          <w:szCs w:val="24"/>
        </w:rPr>
        <w:t xml:space="preserve"> more responsibility and are mostly underperforming. Something is holding them back from full engagement.</w:t>
      </w:r>
    </w:p>
    <w:p w:rsidR="7A050736" w:rsidP="2EF2650E" w:rsidRDefault="7A050736" w14:paraId="4F14C554" w14:textId="4CE613F8">
      <w:pPr>
        <w:pStyle w:val="ListParagraph"/>
        <w:numPr>
          <w:ilvl w:val="0"/>
          <w:numId w:val="2"/>
        </w:numPr>
        <w:bidi w:val="0"/>
        <w:spacing w:before="0" w:beforeAutospacing="off" w:after="160" w:afterAutospacing="off" w:line="259" w:lineRule="auto"/>
        <w:ind w:right="0"/>
        <w:jc w:val="left"/>
        <w:rPr>
          <w:rFonts w:ascii="Arial" w:hAnsi="Arial" w:eastAsia="Arial" w:cs="Arial"/>
          <w:b w:val="0"/>
          <w:bCs w:val="0"/>
          <w:sz w:val="24"/>
          <w:szCs w:val="24"/>
        </w:rPr>
      </w:pPr>
      <w:r w:rsidRPr="2EF2650E" w:rsidR="57D25579">
        <w:rPr>
          <w:rFonts w:ascii="Arial" w:hAnsi="Arial" w:eastAsia="Arial" w:cs="Arial"/>
          <w:b w:val="1"/>
          <w:bCs w:val="1"/>
          <w:sz w:val="24"/>
          <w:szCs w:val="24"/>
        </w:rPr>
        <w:t xml:space="preserve">Fully engaged: </w:t>
      </w:r>
      <w:r w:rsidRPr="2EF2650E" w:rsidR="57D25579">
        <w:rPr>
          <w:rFonts w:ascii="Arial" w:hAnsi="Arial" w:eastAsia="Arial" w:cs="Arial"/>
          <w:b w:val="0"/>
          <w:bCs w:val="0"/>
          <w:sz w:val="24"/>
          <w:szCs w:val="24"/>
        </w:rPr>
        <w:t xml:space="preserve">They have </w:t>
      </w:r>
      <w:r w:rsidRPr="2EF2650E" w:rsidR="57D25579">
        <w:rPr>
          <w:rFonts w:ascii="Arial" w:hAnsi="Arial" w:eastAsia="Arial" w:cs="Arial"/>
          <w:b w:val="0"/>
          <w:bCs w:val="0"/>
          <w:sz w:val="24"/>
          <w:szCs w:val="24"/>
        </w:rPr>
        <w:t>an exceptionally good</w:t>
      </w:r>
      <w:r w:rsidRPr="2EF2650E" w:rsidR="57D25579">
        <w:rPr>
          <w:rFonts w:ascii="Arial" w:hAnsi="Arial" w:eastAsia="Arial" w:cs="Arial"/>
          <w:b w:val="0"/>
          <w:bCs w:val="0"/>
          <w:sz w:val="24"/>
          <w:szCs w:val="24"/>
        </w:rPr>
        <w:t xml:space="preserve"> opinion of the company. They want to stay with the company and work actively for the success of the company. Support other employees. They are the “brand advocates” of the company.</w:t>
      </w:r>
    </w:p>
    <w:p w:rsidR="2EF2650E" w:rsidP="2EF2650E" w:rsidRDefault="2EF2650E" w14:paraId="20D8A264" w14:textId="4CDC2CB8">
      <w:pPr>
        <w:pStyle w:val="Normal"/>
        <w:spacing w:before="0" w:beforeAutospacing="off" w:after="160" w:afterAutospacing="off" w:line="259" w:lineRule="auto"/>
        <w:ind w:right="0"/>
        <w:jc w:val="left"/>
        <w:rPr>
          <w:rFonts w:ascii="Arial" w:hAnsi="Arial" w:eastAsia="Arial" w:cs="Arial"/>
          <w:b w:val="0"/>
          <w:bCs w:val="0"/>
          <w:sz w:val="24"/>
          <w:szCs w:val="24"/>
        </w:rPr>
      </w:pPr>
    </w:p>
    <w:p w:rsidR="0070F61C" w:rsidP="2EF2650E" w:rsidRDefault="0070F61C" w14:paraId="3EEC5C47" w14:textId="76651C42">
      <w:pPr>
        <w:pStyle w:val="Normal"/>
        <w:bidi w:val="0"/>
        <w:spacing w:before="0" w:beforeAutospacing="off" w:after="160" w:afterAutospacing="off" w:line="259" w:lineRule="auto"/>
        <w:ind w:right="0"/>
        <w:jc w:val="left"/>
        <w:rPr>
          <w:rFonts w:ascii="Arial" w:hAnsi="Arial" w:eastAsia="Arial" w:cs="Arial"/>
          <w:b w:val="0"/>
          <w:bCs w:val="0"/>
          <w:i w:val="1"/>
          <w:iCs w:val="1"/>
          <w:sz w:val="28"/>
          <w:szCs w:val="28"/>
        </w:rPr>
      </w:pPr>
      <w:r w:rsidRPr="2EF2650E" w:rsidR="4A6CDCBD">
        <w:rPr>
          <w:rFonts w:ascii="Arial" w:hAnsi="Arial" w:eastAsia="Arial" w:cs="Arial"/>
          <w:b w:val="0"/>
          <w:bCs w:val="0"/>
          <w:i w:val="1"/>
          <w:iCs w:val="1"/>
          <w:sz w:val="28"/>
          <w:szCs w:val="28"/>
        </w:rPr>
        <w:t>The importance of engagement</w:t>
      </w:r>
    </w:p>
    <w:p w:rsidR="7A050736" w:rsidP="7A050736" w:rsidRDefault="7A050736" w14:paraId="285AABB2" w14:textId="6AEAB290">
      <w:pPr>
        <w:pStyle w:val="Normal"/>
        <w:bidi w:val="0"/>
        <w:spacing w:before="0" w:beforeAutospacing="off" w:after="160" w:afterAutospacing="off" w:line="259" w:lineRule="auto"/>
        <w:ind w:right="0"/>
        <w:jc w:val="left"/>
        <w:rPr>
          <w:rFonts w:ascii="Arial" w:hAnsi="Arial" w:eastAsia="Arial" w:cs="Arial"/>
          <w:b w:val="0"/>
          <w:bCs w:val="0"/>
          <w:sz w:val="28"/>
          <w:szCs w:val="28"/>
        </w:rPr>
      </w:pPr>
      <w:r w:rsidRPr="0E2691CD" w:rsidR="4A6CDCBD">
        <w:rPr>
          <w:rFonts w:ascii="Arial" w:hAnsi="Arial" w:eastAsia="Arial" w:cs="Arial"/>
          <w:b w:val="0"/>
          <w:bCs w:val="0"/>
          <w:sz w:val="24"/>
          <w:szCs w:val="24"/>
        </w:rPr>
        <w:t xml:space="preserve">It is difficult to list the myriad advantages and </w:t>
      </w:r>
      <w:r w:rsidRPr="0E2691CD" w:rsidR="4A6CDCBD">
        <w:rPr>
          <w:rFonts w:ascii="Arial" w:hAnsi="Arial" w:eastAsia="Arial" w:cs="Arial"/>
          <w:b w:val="0"/>
          <w:bCs w:val="0"/>
          <w:sz w:val="24"/>
          <w:szCs w:val="24"/>
        </w:rPr>
        <w:t>exceedingly difficult</w:t>
      </w:r>
      <w:r w:rsidRPr="0E2691CD" w:rsidR="4A6CDCBD">
        <w:rPr>
          <w:rFonts w:ascii="Arial" w:hAnsi="Arial" w:eastAsia="Arial" w:cs="Arial"/>
          <w:b w:val="0"/>
          <w:bCs w:val="0"/>
          <w:sz w:val="24"/>
          <w:szCs w:val="24"/>
        </w:rPr>
        <w:t xml:space="preserve"> to find disadvantages for employee engagement. Therefor </w:t>
      </w:r>
      <w:r w:rsidRPr="0E2691CD" w:rsidR="4A6CDCBD">
        <w:rPr>
          <w:rFonts w:ascii="Arial" w:hAnsi="Arial" w:eastAsia="Arial" w:cs="Arial"/>
          <w:b w:val="0"/>
          <w:bCs w:val="0"/>
          <w:sz w:val="24"/>
          <w:szCs w:val="24"/>
        </w:rPr>
        <w:t>for</w:t>
      </w:r>
      <w:r w:rsidRPr="0E2691CD" w:rsidR="4A6CDCBD">
        <w:rPr>
          <w:rFonts w:ascii="Arial" w:hAnsi="Arial" w:eastAsia="Arial" w:cs="Arial"/>
          <w:b w:val="0"/>
          <w:bCs w:val="0"/>
          <w:sz w:val="24"/>
          <w:szCs w:val="24"/>
        </w:rPr>
        <w:t xml:space="preserve"> the Marriott Heathrow to be successful in the future, great emphasis must be placed on increasing the engagement of staff. Remember if the workers are engagement and successful then your business will also be successful and that is the biggest benefit, </w:t>
      </w:r>
      <w:r w:rsidRPr="0E2691CD" w:rsidR="4A6CDCBD">
        <w:rPr>
          <w:rFonts w:ascii="Arial" w:hAnsi="Arial" w:eastAsia="Arial" w:cs="Arial"/>
          <w:b w:val="0"/>
          <w:bCs w:val="0"/>
          <w:sz w:val="24"/>
          <w:szCs w:val="24"/>
        </w:rPr>
        <w:t>let us</w:t>
      </w:r>
      <w:r w:rsidRPr="0E2691CD" w:rsidR="4A6CDCBD">
        <w:rPr>
          <w:rFonts w:ascii="Arial" w:hAnsi="Arial" w:eastAsia="Arial" w:cs="Arial"/>
          <w:b w:val="0"/>
          <w:bCs w:val="0"/>
          <w:sz w:val="24"/>
          <w:szCs w:val="24"/>
        </w:rPr>
        <w:t xml:space="preserve"> look at the specifics. </w:t>
      </w:r>
    </w:p>
    <w:p w:rsidR="0070F61C" w:rsidP="0070F61C" w:rsidRDefault="0070F61C" w14:paraId="34E15BAA" w14:textId="36225B7F">
      <w:pPr>
        <w:pStyle w:val="Normal"/>
        <w:bidi w:val="0"/>
        <w:spacing w:before="0" w:beforeAutospacing="off" w:after="160" w:afterAutospacing="off" w:line="259" w:lineRule="auto"/>
        <w:ind w:right="0"/>
        <w:jc w:val="left"/>
        <w:rPr>
          <w:rFonts w:ascii="Arial" w:hAnsi="Arial" w:eastAsia="Arial" w:cs="Arial"/>
          <w:b w:val="0"/>
          <w:bCs w:val="0"/>
          <w:sz w:val="24"/>
          <w:szCs w:val="24"/>
        </w:rPr>
      </w:pPr>
      <w:r w:rsidRPr="0E2691CD" w:rsidR="318BBF24">
        <w:rPr>
          <w:rFonts w:ascii="Arial" w:hAnsi="Arial" w:eastAsia="Arial" w:cs="Arial"/>
          <w:b w:val="0"/>
          <w:bCs w:val="0"/>
          <w:sz w:val="24"/>
          <w:szCs w:val="24"/>
        </w:rPr>
        <w:t>Tredgold (2018)</w:t>
      </w:r>
    </w:p>
    <w:p w:rsidR="7A050736" w:rsidP="2EF2650E" w:rsidRDefault="7A050736" w14:paraId="5102FA4F" w14:textId="6459457E">
      <w:pPr>
        <w:pStyle w:val="Normal"/>
        <w:bidi w:val="0"/>
        <w:spacing w:before="0" w:beforeAutospacing="off" w:after="160" w:afterAutospacing="off" w:line="259" w:lineRule="auto"/>
        <w:ind w:right="0"/>
        <w:jc w:val="left"/>
        <w:rPr>
          <w:rFonts w:ascii="Arial" w:hAnsi="Arial" w:eastAsia="Arial" w:cs="Arial"/>
        </w:rPr>
      </w:pPr>
      <w:r w:rsidR="318BBF24">
        <w:drawing>
          <wp:inline wp14:editId="34426813" wp14:anchorId="4EE32877">
            <wp:extent cx="5915025" cy="2752725"/>
            <wp:effectExtent l="0" t="0" r="0" b="0"/>
            <wp:docPr id="1914132374" name="" title=""/>
            <wp:cNvGraphicFramePr>
              <a:graphicFrameLocks noChangeAspect="1"/>
            </wp:cNvGraphicFramePr>
            <a:graphic>
              <a:graphicData uri="http://schemas.openxmlformats.org/drawingml/2006/picture">
                <pic:pic>
                  <pic:nvPicPr>
                    <pic:cNvPr id="0" name=""/>
                    <pic:cNvPicPr/>
                  </pic:nvPicPr>
                  <pic:blipFill>
                    <a:blip r:embed="Rf7972f514eae47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025" cy="2752725"/>
                    </a:xfrm>
                    <a:prstGeom prst="rect">
                      <a:avLst/>
                    </a:prstGeom>
                  </pic:spPr>
                </pic:pic>
              </a:graphicData>
            </a:graphic>
          </wp:inline>
        </w:drawing>
      </w:r>
    </w:p>
    <w:p w:rsidR="7A050736" w:rsidP="7A050736" w:rsidRDefault="7A050736" w14:paraId="03239FF0" w14:textId="36806CFA">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sz w:val="24"/>
          <w:szCs w:val="24"/>
        </w:rPr>
      </w:pPr>
      <w:r w:rsidRPr="0E2691CD" w:rsidR="4A6CDCBD">
        <w:rPr>
          <w:rFonts w:ascii="Arial" w:hAnsi="Arial" w:eastAsia="Arial" w:cs="Arial"/>
          <w:b w:val="1"/>
          <w:bCs w:val="1"/>
          <w:sz w:val="24"/>
          <w:szCs w:val="24"/>
        </w:rPr>
        <w:t>Productivity increases:</w:t>
      </w:r>
      <w:r w:rsidRPr="0E2691CD" w:rsidR="4A6CDCBD">
        <w:rPr>
          <w:rFonts w:ascii="Arial" w:hAnsi="Arial" w:eastAsia="Arial" w:cs="Arial"/>
          <w:b w:val="0"/>
          <w:bCs w:val="0"/>
          <w:sz w:val="24"/>
          <w:szCs w:val="24"/>
        </w:rPr>
        <w:t xml:space="preserve"> Engagement employees are much more productive than their non-engagement employees. Nink &amp; Robinson (2016) The Gallup study shows that dedicated employees are 17% more productive. </w:t>
      </w:r>
    </w:p>
    <w:p w:rsidR="7A050736" w:rsidP="7A050736" w:rsidRDefault="7A050736" w14:paraId="0BC297A4" w14:textId="47C799C2">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sz w:val="24"/>
          <w:szCs w:val="24"/>
        </w:rPr>
      </w:pPr>
      <w:r w:rsidRPr="0E2691CD" w:rsidR="4A6CDCBD">
        <w:rPr>
          <w:rFonts w:ascii="Arial" w:hAnsi="Arial" w:eastAsia="Arial" w:cs="Arial"/>
          <w:b w:val="1"/>
          <w:bCs w:val="1"/>
          <w:sz w:val="24"/>
          <w:szCs w:val="24"/>
        </w:rPr>
        <w:t>Loyal employees</w:t>
      </w:r>
      <w:r w:rsidRPr="0E2691CD" w:rsidR="4A6CDCBD">
        <w:rPr>
          <w:rFonts w:ascii="Arial" w:hAnsi="Arial" w:eastAsia="Arial" w:cs="Arial"/>
          <w:b w:val="0"/>
          <w:bCs w:val="0"/>
          <w:sz w:val="24"/>
          <w:szCs w:val="24"/>
        </w:rPr>
        <w:t xml:space="preserve">: </w:t>
      </w:r>
      <w:r w:rsidRPr="0E2691CD" w:rsidR="4A6CDCBD">
        <w:rPr>
          <w:rFonts w:ascii="Arial" w:hAnsi="Arial" w:eastAsia="Arial" w:cs="Arial"/>
          <w:b w:val="0"/>
          <w:bCs w:val="0"/>
          <w:sz w:val="24"/>
          <w:szCs w:val="24"/>
        </w:rPr>
        <w:t>non-engagement</w:t>
      </w:r>
      <w:r w:rsidRPr="0E2691CD" w:rsidR="4A6CDCBD">
        <w:rPr>
          <w:rFonts w:ascii="Arial" w:hAnsi="Arial" w:eastAsia="Arial" w:cs="Arial"/>
          <w:b w:val="0"/>
          <w:bCs w:val="0"/>
          <w:sz w:val="24"/>
          <w:szCs w:val="24"/>
        </w:rPr>
        <w:t xml:space="preserve"> employees are more likely to seek new opportunities and switch faster. There is no reason for engagement employees to look for a new job. Thus, engagement reduces fluctuation resulting in cost saving. </w:t>
      </w:r>
    </w:p>
    <w:p w:rsidR="1DC07F94" w:rsidP="1DC07F94" w:rsidRDefault="1DC07F94" w14:paraId="154B3C56" w14:textId="5AD321D8">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sz w:val="24"/>
          <w:szCs w:val="24"/>
        </w:rPr>
      </w:pPr>
      <w:r w:rsidRPr="0E2691CD" w:rsidR="7BA70889">
        <w:rPr>
          <w:rFonts w:ascii="Arial" w:hAnsi="Arial" w:eastAsia="Arial" w:cs="Arial"/>
          <w:b w:val="1"/>
          <w:bCs w:val="1"/>
          <w:sz w:val="24"/>
          <w:szCs w:val="24"/>
        </w:rPr>
        <w:t>Better customer service and customer satisfaction</w:t>
      </w:r>
      <w:r w:rsidRPr="0E2691CD" w:rsidR="7BA70889">
        <w:rPr>
          <w:rFonts w:ascii="Arial" w:hAnsi="Arial" w:eastAsia="Arial" w:cs="Arial"/>
          <w:b w:val="0"/>
          <w:bCs w:val="0"/>
          <w:sz w:val="24"/>
          <w:szCs w:val="24"/>
        </w:rPr>
        <w:t xml:space="preserve">: Engagement employees strive for professional </w:t>
      </w:r>
      <w:r w:rsidRPr="0E2691CD" w:rsidR="7BA70889">
        <w:rPr>
          <w:rFonts w:ascii="Arial" w:hAnsi="Arial" w:eastAsia="Arial" w:cs="Arial"/>
          <w:b w:val="0"/>
          <w:bCs w:val="0"/>
          <w:sz w:val="24"/>
          <w:szCs w:val="24"/>
        </w:rPr>
        <w:t>work,</w:t>
      </w:r>
      <w:r w:rsidRPr="0E2691CD" w:rsidR="7BA70889">
        <w:rPr>
          <w:rFonts w:ascii="Arial" w:hAnsi="Arial" w:eastAsia="Arial" w:cs="Arial"/>
          <w:b w:val="0"/>
          <w:bCs w:val="0"/>
          <w:sz w:val="24"/>
          <w:szCs w:val="24"/>
        </w:rPr>
        <w:t xml:space="preserve"> so they also </w:t>
      </w:r>
      <w:r w:rsidRPr="0E2691CD" w:rsidR="7BA70889">
        <w:rPr>
          <w:rFonts w:ascii="Arial" w:hAnsi="Arial" w:eastAsia="Arial" w:cs="Arial"/>
          <w:b w:val="0"/>
          <w:bCs w:val="0"/>
          <w:sz w:val="24"/>
          <w:szCs w:val="24"/>
        </w:rPr>
        <w:t>provide</w:t>
      </w:r>
      <w:r w:rsidRPr="0E2691CD" w:rsidR="7BA70889">
        <w:rPr>
          <w:rFonts w:ascii="Arial" w:hAnsi="Arial" w:eastAsia="Arial" w:cs="Arial"/>
          <w:b w:val="0"/>
          <w:bCs w:val="0"/>
          <w:sz w:val="24"/>
          <w:szCs w:val="24"/>
        </w:rPr>
        <w:t xml:space="preserve"> the best for their clients. </w:t>
      </w:r>
    </w:p>
    <w:p w:rsidR="1DC07F94" w:rsidP="1DC07F94" w:rsidRDefault="1DC07F94" w14:paraId="188AE366" w14:textId="7F7755B4">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sz w:val="24"/>
          <w:szCs w:val="24"/>
        </w:rPr>
      </w:pPr>
      <w:r w:rsidRPr="0E2691CD" w:rsidR="7BA70889">
        <w:rPr>
          <w:rFonts w:ascii="Arial" w:hAnsi="Arial" w:eastAsia="Arial" w:cs="Arial"/>
          <w:b w:val="1"/>
          <w:bCs w:val="1"/>
          <w:sz w:val="24"/>
          <w:szCs w:val="24"/>
        </w:rPr>
        <w:t>Lowe absenteeism:</w:t>
      </w:r>
      <w:r w:rsidRPr="0E2691CD" w:rsidR="7BA70889">
        <w:rPr>
          <w:rFonts w:ascii="Arial" w:hAnsi="Arial" w:eastAsia="Arial" w:cs="Arial"/>
          <w:b w:val="0"/>
          <w:bCs w:val="0"/>
          <w:sz w:val="24"/>
          <w:szCs w:val="24"/>
        </w:rPr>
        <w:t xml:space="preserve"> Engagement staff will not be absent from work for invalid reasons only when they really need to. Hartner (2017) Article shows that absenteeism is 41% lower in highly engaged workplace.</w:t>
      </w:r>
    </w:p>
    <w:p w:rsidR="1DC07F94" w:rsidP="1DC07F94" w:rsidRDefault="1DC07F94" w14:paraId="5CC79DBF" w14:textId="2B6C5BCA">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sz w:val="24"/>
          <w:szCs w:val="24"/>
        </w:rPr>
      </w:pPr>
      <w:r w:rsidRPr="0E2691CD" w:rsidR="7BA70889">
        <w:rPr>
          <w:rFonts w:ascii="Arial" w:hAnsi="Arial" w:eastAsia="Arial" w:cs="Arial"/>
          <w:b w:val="1"/>
          <w:bCs w:val="1"/>
          <w:sz w:val="24"/>
          <w:szCs w:val="24"/>
        </w:rPr>
        <w:t>Better health of employees</w:t>
      </w:r>
      <w:r w:rsidRPr="0E2691CD" w:rsidR="7BA70889">
        <w:rPr>
          <w:rFonts w:ascii="Arial" w:hAnsi="Arial" w:eastAsia="Arial" w:cs="Arial"/>
          <w:b w:val="0"/>
          <w:bCs w:val="0"/>
          <w:sz w:val="24"/>
          <w:szCs w:val="24"/>
        </w:rPr>
        <w:t>: Engagement employees are less obese, less likely to have chronic illnesses and are more likely to eat healthier and exercise more regularly.</w:t>
      </w:r>
    </w:p>
    <w:p w:rsidR="1DC07F94" w:rsidP="1DC07F94" w:rsidRDefault="1DC07F94" w14:paraId="1DAFC1D8" w14:textId="71906A88">
      <w:pPr>
        <w:pStyle w:val="ListParagraph"/>
        <w:numPr>
          <w:ilvl w:val="0"/>
          <w:numId w:val="4"/>
        </w:numPr>
        <w:bidi w:val="0"/>
        <w:spacing w:before="0" w:beforeAutospacing="off" w:after="160" w:afterAutospacing="off" w:line="259" w:lineRule="auto"/>
        <w:ind w:right="0"/>
        <w:jc w:val="left"/>
        <w:rPr>
          <w:rFonts w:ascii="Arial" w:hAnsi="Arial" w:eastAsia="Arial" w:cs="Arial"/>
          <w:b w:val="1"/>
          <w:bCs w:val="1"/>
          <w:sz w:val="24"/>
          <w:szCs w:val="24"/>
        </w:rPr>
      </w:pPr>
      <w:r w:rsidRPr="0E2691CD" w:rsidR="7BA70889">
        <w:rPr>
          <w:rFonts w:ascii="Arial" w:hAnsi="Arial" w:eastAsia="Arial" w:cs="Arial"/>
          <w:b w:val="1"/>
          <w:bCs w:val="1"/>
          <w:sz w:val="24"/>
          <w:szCs w:val="24"/>
        </w:rPr>
        <w:t xml:space="preserve">Fewer injuries at work: </w:t>
      </w:r>
      <w:r w:rsidRPr="0E2691CD" w:rsidR="7BA70889">
        <w:rPr>
          <w:rFonts w:ascii="Arial" w:hAnsi="Arial" w:eastAsia="Arial" w:cs="Arial"/>
          <w:b w:val="0"/>
          <w:bCs w:val="0"/>
          <w:sz w:val="24"/>
          <w:szCs w:val="24"/>
        </w:rPr>
        <w:t xml:space="preserve">Engagement employees are more focused on their tasks and more aware of their environment. Rigoni &amp; Nelson (2016) Gallup’s article show that 70% fewer safety incidents occur in high-profile </w:t>
      </w:r>
      <w:r w:rsidRPr="0E2691CD" w:rsidR="7BA70889">
        <w:rPr>
          <w:rFonts w:ascii="Arial" w:hAnsi="Arial" w:eastAsia="Arial" w:cs="Arial"/>
          <w:b w:val="0"/>
          <w:bCs w:val="0"/>
          <w:sz w:val="24"/>
          <w:szCs w:val="24"/>
        </w:rPr>
        <w:t>workplace</w:t>
      </w:r>
      <w:r w:rsidRPr="0E2691CD" w:rsidR="7BA70889">
        <w:rPr>
          <w:rFonts w:ascii="Arial" w:hAnsi="Arial" w:eastAsia="Arial" w:cs="Arial"/>
          <w:b w:val="0"/>
          <w:bCs w:val="0"/>
          <w:sz w:val="24"/>
          <w:szCs w:val="24"/>
        </w:rPr>
        <w:t xml:space="preserve">. </w:t>
      </w:r>
    </w:p>
    <w:p w:rsidR="1E6E3316" w:rsidP="1E6E3316" w:rsidRDefault="1E6E3316" w14:paraId="338B5F67" w14:textId="5362CEF2">
      <w:pPr>
        <w:pStyle w:val="Normal"/>
        <w:bidi w:val="0"/>
        <w:spacing w:before="0" w:beforeAutospacing="off" w:after="160" w:afterAutospacing="off" w:line="259" w:lineRule="auto"/>
        <w:ind w:right="0"/>
        <w:jc w:val="left"/>
        <w:rPr>
          <w:rFonts w:ascii="Arial" w:hAnsi="Arial" w:eastAsia="Arial" w:cs="Arial"/>
          <w:b w:val="1"/>
          <w:bCs w:val="1"/>
          <w:sz w:val="24"/>
          <w:szCs w:val="24"/>
        </w:rPr>
      </w:pPr>
    </w:p>
    <w:p w:rsidR="1E6E3316" w:rsidP="1E6E3316" w:rsidRDefault="1E6E3316" w14:paraId="59DB0141" w14:textId="105EFF29">
      <w:pPr>
        <w:pStyle w:val="Normal"/>
        <w:bidi w:val="0"/>
        <w:spacing w:before="0" w:beforeAutospacing="off" w:after="160" w:afterAutospacing="off" w:line="259" w:lineRule="auto"/>
        <w:ind w:right="0"/>
        <w:jc w:val="left"/>
        <w:rPr>
          <w:rFonts w:ascii="Arial" w:hAnsi="Arial" w:eastAsia="Arial" w:cs="Arial"/>
          <w:b w:val="1"/>
          <w:bCs w:val="1"/>
          <w:sz w:val="24"/>
          <w:szCs w:val="24"/>
        </w:rPr>
      </w:pPr>
      <w:r w:rsidRPr="0E2691CD" w:rsidR="5CA550CE">
        <w:rPr>
          <w:rFonts w:ascii="Arial" w:hAnsi="Arial" w:eastAsia="Arial" w:cs="Arial"/>
          <w:b w:val="0"/>
          <w:bCs w:val="0"/>
          <w:sz w:val="24"/>
          <w:szCs w:val="24"/>
        </w:rPr>
        <w:t xml:space="preserve">As the reader sees, the success of the company and the engagement of the employees go hand in hand. If the </w:t>
      </w:r>
      <w:r w:rsidRPr="0E2691CD" w:rsidR="5CA550CE">
        <w:rPr>
          <w:rFonts w:ascii="Arial" w:hAnsi="Arial" w:eastAsia="Arial" w:cs="Arial"/>
          <w:b w:val="0"/>
          <w:bCs w:val="0"/>
          <w:sz w:val="24"/>
          <w:szCs w:val="24"/>
        </w:rPr>
        <w:t>employees</w:t>
      </w:r>
      <w:r w:rsidRPr="0E2691CD" w:rsidR="5CA550CE">
        <w:rPr>
          <w:rFonts w:ascii="Arial" w:hAnsi="Arial" w:eastAsia="Arial" w:cs="Arial"/>
          <w:b w:val="0"/>
          <w:bCs w:val="0"/>
          <w:sz w:val="24"/>
          <w:szCs w:val="24"/>
        </w:rPr>
        <w:t xml:space="preserve"> are highly engagement the company is likely to be successful and profitable if the employees are </w:t>
      </w:r>
      <w:r w:rsidRPr="0E2691CD" w:rsidR="5CA550CE">
        <w:rPr>
          <w:rFonts w:ascii="Arial" w:hAnsi="Arial" w:eastAsia="Arial" w:cs="Arial"/>
          <w:b w:val="0"/>
          <w:bCs w:val="0"/>
          <w:sz w:val="24"/>
          <w:szCs w:val="24"/>
        </w:rPr>
        <w:t>disengaged,</w:t>
      </w:r>
      <w:r w:rsidRPr="0E2691CD" w:rsidR="5CA550CE">
        <w:rPr>
          <w:rFonts w:ascii="Arial" w:hAnsi="Arial" w:eastAsia="Arial" w:cs="Arial"/>
          <w:b w:val="0"/>
          <w:bCs w:val="0"/>
          <w:sz w:val="24"/>
          <w:szCs w:val="24"/>
        </w:rPr>
        <w:t xml:space="preserve"> then your company is unlikely to succeed. </w:t>
      </w:r>
    </w:p>
    <w:p w:rsidR="1E6E3316" w:rsidP="1E6E3316" w:rsidRDefault="1E6E3316" w14:paraId="0CCE6855" w14:textId="4882DCCC">
      <w:pPr>
        <w:pStyle w:val="Normal"/>
        <w:bidi w:val="0"/>
        <w:spacing w:before="0" w:beforeAutospacing="off" w:after="160" w:afterAutospacing="off" w:line="259" w:lineRule="auto"/>
        <w:ind w:right="0"/>
        <w:jc w:val="left"/>
        <w:rPr>
          <w:rFonts w:ascii="Arial" w:hAnsi="Arial" w:eastAsia="Arial" w:cs="Arial"/>
          <w:b w:val="0"/>
          <w:bCs w:val="0"/>
          <w:sz w:val="24"/>
          <w:szCs w:val="24"/>
        </w:rPr>
      </w:pPr>
    </w:p>
    <w:p w:rsidR="1E6E3316" w:rsidP="2EF2650E" w:rsidRDefault="1E6E3316" w14:paraId="1328F069" w14:textId="62B9FE5F">
      <w:pPr>
        <w:pStyle w:val="Normal"/>
        <w:bidi w:val="0"/>
        <w:spacing w:before="0" w:beforeAutospacing="off" w:after="160" w:afterAutospacing="off" w:line="259" w:lineRule="auto"/>
        <w:ind w:right="0"/>
        <w:jc w:val="left"/>
        <w:rPr>
          <w:rFonts w:ascii="Arial" w:hAnsi="Arial" w:eastAsia="Arial" w:cs="Arial"/>
          <w:b w:val="0"/>
          <w:bCs w:val="0"/>
          <w:i w:val="1"/>
          <w:iCs w:val="1"/>
          <w:sz w:val="28"/>
          <w:szCs w:val="28"/>
        </w:rPr>
      </w:pPr>
      <w:r w:rsidRPr="2EF2650E" w:rsidR="5CA550CE">
        <w:rPr>
          <w:rFonts w:ascii="Arial" w:hAnsi="Arial" w:eastAsia="Arial" w:cs="Arial"/>
          <w:b w:val="0"/>
          <w:bCs w:val="0"/>
          <w:i w:val="1"/>
          <w:iCs w:val="1"/>
          <w:sz w:val="28"/>
          <w:szCs w:val="28"/>
        </w:rPr>
        <w:t>Increase the engagement of employees</w:t>
      </w:r>
    </w:p>
    <w:p w:rsidR="1E6E3316" w:rsidP="2EF2650E" w:rsidRDefault="1E6E3316" w14:paraId="4C046010" w14:textId="250FEBB0">
      <w:pPr>
        <w:pStyle w:val="Normal"/>
        <w:bidi w:val="0"/>
        <w:spacing w:before="0" w:beforeAutospacing="off" w:after="160" w:afterAutospacing="off" w:line="259" w:lineRule="auto"/>
        <w:ind w:right="0"/>
        <w:jc w:val="left"/>
        <w:rPr>
          <w:rFonts w:ascii="Arial" w:hAnsi="Arial" w:eastAsia="Arial" w:cs="Arial"/>
          <w:b w:val="0"/>
          <w:bCs w:val="0"/>
          <w:i w:val="0"/>
          <w:iCs w:val="0"/>
          <w:sz w:val="24"/>
          <w:szCs w:val="24"/>
        </w:rPr>
      </w:pPr>
      <w:r w:rsidRPr="2EF2650E" w:rsidR="5CA550CE">
        <w:rPr>
          <w:rFonts w:ascii="Arial" w:hAnsi="Arial" w:eastAsia="Arial" w:cs="Arial"/>
          <w:b w:val="0"/>
          <w:bCs w:val="0"/>
          <w:i w:val="0"/>
          <w:iCs w:val="0"/>
          <w:sz w:val="24"/>
          <w:szCs w:val="24"/>
        </w:rPr>
        <w:t>For</w:t>
      </w:r>
      <w:r w:rsidRPr="2EF2650E" w:rsidR="5CA550CE">
        <w:rPr>
          <w:rFonts w:ascii="Arial" w:hAnsi="Arial" w:eastAsia="Arial" w:cs="Arial"/>
          <w:b w:val="0"/>
          <w:bCs w:val="0"/>
          <w:i w:val="0"/>
          <w:iCs w:val="0"/>
          <w:sz w:val="24"/>
          <w:szCs w:val="24"/>
        </w:rPr>
        <w:t xml:space="preserve"> a hotel to be successful, great emphasis must be placed in increasing the engagement of its staff. In the case of Marriott Heathrow, the most pressing problems are labour shortages and rapid fluctuation. The following points will help increase employee engagement which will help increase employee’s ‘</w:t>
      </w:r>
      <w:r w:rsidRPr="2EF2650E" w:rsidR="5CA550CE">
        <w:rPr>
          <w:rFonts w:ascii="Arial" w:hAnsi="Arial" w:eastAsia="Arial" w:cs="Arial"/>
          <w:b w:val="0"/>
          <w:bCs w:val="0"/>
          <w:i w:val="0"/>
          <w:iCs w:val="0"/>
          <w:sz w:val="24"/>
          <w:szCs w:val="24"/>
        </w:rPr>
        <w:t>lifecycle</w:t>
      </w:r>
      <w:r w:rsidRPr="2EF2650E" w:rsidR="5CA550CE">
        <w:rPr>
          <w:rFonts w:ascii="Arial" w:hAnsi="Arial" w:eastAsia="Arial" w:cs="Arial"/>
          <w:b w:val="0"/>
          <w:bCs w:val="0"/>
          <w:i w:val="0"/>
          <w:iCs w:val="0"/>
          <w:sz w:val="24"/>
          <w:szCs w:val="24"/>
        </w:rPr>
        <w:t>.’</w:t>
      </w:r>
      <w:r w:rsidRPr="2EF2650E" w:rsidR="5CA550CE">
        <w:rPr>
          <w:rFonts w:ascii="Arial" w:hAnsi="Arial" w:eastAsia="Arial" w:cs="Arial"/>
          <w:b w:val="0"/>
          <w:bCs w:val="0"/>
          <w:i w:val="0"/>
          <w:iCs w:val="0"/>
          <w:sz w:val="24"/>
          <w:szCs w:val="24"/>
        </w:rPr>
        <w:t xml:space="preserve"> </w:t>
      </w:r>
    </w:p>
    <w:p w:rsidR="1E6E3316" w:rsidP="0E2691CD" w:rsidRDefault="1E6E3316" w14:paraId="01DFBAC8" w14:textId="0931B95E">
      <w:pPr>
        <w:pStyle w:val="Normal"/>
        <w:bidi w:val="0"/>
        <w:spacing w:before="0" w:beforeAutospacing="off" w:after="160" w:afterAutospacing="off" w:line="259" w:lineRule="auto"/>
        <w:ind w:right="0"/>
        <w:jc w:val="left"/>
        <w:rPr>
          <w:rFonts w:ascii="Arial" w:hAnsi="Arial" w:eastAsia="Arial" w:cs="Arial"/>
          <w:b w:val="0"/>
          <w:bCs w:val="0"/>
          <w:i w:val="0"/>
          <w:iCs w:val="0"/>
          <w:sz w:val="24"/>
          <w:szCs w:val="24"/>
        </w:rPr>
      </w:pPr>
    </w:p>
    <w:p w:rsidR="1E6E3316" w:rsidP="0E2691CD" w:rsidRDefault="1E6E3316" w14:paraId="24ABF7CE" w14:textId="431F93D6">
      <w:pPr>
        <w:pStyle w:val="ListParagraph"/>
        <w:numPr>
          <w:ilvl w:val="0"/>
          <w:numId w:val="5"/>
        </w:numPr>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r w:rsidRPr="0E2691CD" w:rsidR="5CA550CE">
        <w:rPr>
          <w:rFonts w:ascii="Arial" w:hAnsi="Arial" w:eastAsia="Arial" w:cs="Arial"/>
          <w:b w:val="1"/>
          <w:bCs w:val="1"/>
          <w:i w:val="0"/>
          <w:iCs w:val="0"/>
          <w:sz w:val="24"/>
          <w:szCs w:val="24"/>
        </w:rPr>
        <w:t>Core value and vison statement:</w:t>
      </w:r>
      <w:r w:rsidRPr="0E2691CD" w:rsidR="5CA550CE">
        <w:rPr>
          <w:rFonts w:ascii="Arial" w:hAnsi="Arial" w:eastAsia="Arial" w:cs="Arial"/>
          <w:b w:val="0"/>
          <w:bCs w:val="0"/>
          <w:i w:val="0"/>
          <w:iCs w:val="0"/>
          <w:sz w:val="24"/>
          <w:szCs w:val="24"/>
        </w:rPr>
        <w:t xml:space="preserve"> The Marriott has five default values revealing with sentence: We put people first, we pursue excellence, we embrace change, we act with integrity, we serve our world (Marriott International, no data). Just as has a vision statement: </w:t>
      </w:r>
      <w:r w:rsidRPr="0E2691CD" w:rsidR="5CA550CE">
        <w:rPr>
          <w:rFonts w:ascii="Arial" w:hAnsi="Arial" w:eastAsia="Arial" w:cs="Arial"/>
          <w:b w:val="0"/>
          <w:bCs w:val="0"/>
          <w:i w:val="1"/>
          <w:iCs w:val="1"/>
          <w:caps w:val="0"/>
          <w:smallCaps w:val="0"/>
          <w:noProof w:val="0"/>
          <w:color w:val="313131"/>
          <w:sz w:val="24"/>
          <w:szCs w:val="24"/>
          <w:lang w:val="en-GB"/>
        </w:rPr>
        <w:t>“To be the World’s Favorite Travel Company.”</w:t>
      </w:r>
      <w:r w:rsidRPr="0E2691CD" w:rsidR="5CA550CE">
        <w:rPr>
          <w:rFonts w:ascii="Arial" w:hAnsi="Arial" w:eastAsia="Arial" w:cs="Arial"/>
          <w:b w:val="0"/>
          <w:bCs w:val="0"/>
          <w:i w:val="1"/>
          <w:iCs w:val="1"/>
          <w:caps w:val="0"/>
          <w:smallCaps w:val="0"/>
          <w:noProof w:val="0"/>
          <w:color w:val="313131"/>
          <w:sz w:val="22"/>
          <w:szCs w:val="22"/>
          <w:lang w:val="en-GB"/>
        </w:rPr>
        <w:t xml:space="preserve"> </w:t>
      </w:r>
      <w:r w:rsidRPr="0E2691CD" w:rsidR="5CA550CE">
        <w:rPr>
          <w:rFonts w:ascii="Arial" w:hAnsi="Arial" w:eastAsia="Arial" w:cs="Arial"/>
          <w:b w:val="0"/>
          <w:bCs w:val="0"/>
          <w:i w:val="0"/>
          <w:iCs w:val="0"/>
          <w:caps w:val="0"/>
          <w:smallCaps w:val="0"/>
          <w:noProof w:val="0"/>
          <w:color w:val="313131"/>
          <w:sz w:val="24"/>
          <w:szCs w:val="24"/>
          <w:lang w:val="en-GB"/>
        </w:rPr>
        <w:t xml:space="preserve">and has mission statement: </w:t>
      </w:r>
      <w:r w:rsidRPr="0E2691CD" w:rsidR="5CA550CE">
        <w:rPr>
          <w:rFonts w:ascii="Arial" w:hAnsi="Arial" w:eastAsia="Arial" w:cs="Arial"/>
          <w:b w:val="0"/>
          <w:bCs w:val="0"/>
          <w:i w:val="1"/>
          <w:iCs w:val="1"/>
          <w:caps w:val="0"/>
          <w:smallCaps w:val="0"/>
          <w:noProof w:val="0"/>
          <w:color w:val="313131"/>
          <w:sz w:val="24"/>
          <w:szCs w:val="24"/>
          <w:lang w:val="en-GB"/>
        </w:rPr>
        <w:t xml:space="preserve">“To enhance the lives of our customers by creating and enabling unsurpassed vacation and leisure experience.” </w:t>
      </w:r>
      <w:r w:rsidRPr="0E2691CD" w:rsidR="5CA550CE">
        <w:rPr>
          <w:rFonts w:ascii="Arial" w:hAnsi="Arial" w:eastAsia="Arial" w:cs="Arial"/>
          <w:b w:val="0"/>
          <w:bCs w:val="0"/>
          <w:i w:val="0"/>
          <w:iCs w:val="0"/>
          <w:caps w:val="0"/>
          <w:smallCaps w:val="0"/>
          <w:noProof w:val="0"/>
          <w:color w:val="313131"/>
          <w:sz w:val="24"/>
          <w:szCs w:val="24"/>
          <w:lang w:val="en-GB"/>
        </w:rPr>
        <w:t xml:space="preserve">(Business Strategy Hub, 2021). These sentences are the foundation of the company’s culture. It is important that all employees know these. So, every employee understands the importance of the company’s values. </w:t>
      </w:r>
    </w:p>
    <w:p w:rsidR="1E6E3316" w:rsidP="0E2691CD" w:rsidRDefault="1E6E3316" w14:paraId="3C670F7A" w14:textId="7B0982A1">
      <w:pPr>
        <w:pStyle w:val="ListParagraph"/>
        <w:numPr>
          <w:ilvl w:val="0"/>
          <w:numId w:val="5"/>
        </w:numPr>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r w:rsidRPr="0E2691CD" w:rsidR="5CA550CE">
        <w:rPr>
          <w:rFonts w:ascii="Arial" w:hAnsi="Arial" w:eastAsia="Arial" w:cs="Arial"/>
          <w:b w:val="1"/>
          <w:bCs w:val="1"/>
          <w:i w:val="0"/>
          <w:iCs w:val="0"/>
          <w:caps w:val="0"/>
          <w:smallCaps w:val="0"/>
          <w:noProof w:val="0"/>
          <w:color w:val="313131"/>
          <w:sz w:val="24"/>
          <w:szCs w:val="24"/>
          <w:lang w:val="en-GB"/>
        </w:rPr>
        <w:t>Communication</w:t>
      </w:r>
      <w:r w:rsidRPr="0E2691CD" w:rsidR="5CA550CE">
        <w:rPr>
          <w:rFonts w:ascii="Arial" w:hAnsi="Arial" w:eastAsia="Arial" w:cs="Arial"/>
          <w:b w:val="0"/>
          <w:bCs w:val="0"/>
          <w:i w:val="0"/>
          <w:iCs w:val="0"/>
          <w:caps w:val="0"/>
          <w:smallCaps w:val="0"/>
          <w:noProof w:val="0"/>
          <w:color w:val="313131"/>
          <w:sz w:val="24"/>
          <w:szCs w:val="24"/>
          <w:lang w:val="en-GB"/>
        </w:rPr>
        <w:t xml:space="preserve">: It is important for managers who are in daily contact with employees to </w:t>
      </w:r>
      <w:r w:rsidRPr="0E2691CD" w:rsidR="5CA550CE">
        <w:rPr>
          <w:rFonts w:ascii="Arial" w:hAnsi="Arial" w:eastAsia="Arial" w:cs="Arial"/>
          <w:b w:val="0"/>
          <w:bCs w:val="0"/>
          <w:i w:val="0"/>
          <w:iCs w:val="0"/>
          <w:caps w:val="0"/>
          <w:smallCaps w:val="0"/>
          <w:noProof w:val="0"/>
          <w:color w:val="313131"/>
          <w:sz w:val="24"/>
          <w:szCs w:val="24"/>
          <w:lang w:val="en-GB"/>
        </w:rPr>
        <w:t>initiate</w:t>
      </w:r>
      <w:r w:rsidRPr="0E2691CD" w:rsidR="5CA550CE">
        <w:rPr>
          <w:rFonts w:ascii="Arial" w:hAnsi="Arial" w:eastAsia="Arial" w:cs="Arial"/>
          <w:b w:val="0"/>
          <w:bCs w:val="0"/>
          <w:i w:val="0"/>
          <w:iCs w:val="0"/>
          <w:caps w:val="0"/>
          <w:smallCaps w:val="0"/>
          <w:noProof w:val="0"/>
          <w:color w:val="313131"/>
          <w:sz w:val="24"/>
          <w:szCs w:val="24"/>
          <w:lang w:val="en-GB"/>
        </w:rPr>
        <w:t xml:space="preserve"> a conversation. During such conversations, the employee can identify with the values of the company’s goals. It is important that the chat in the online space is not interrupted, for example in </w:t>
      </w:r>
      <w:r w:rsidRPr="0E2691CD" w:rsidR="5CA550CE">
        <w:rPr>
          <w:rFonts w:ascii="Arial" w:hAnsi="Arial" w:eastAsia="Arial" w:cs="Arial"/>
          <w:b w:val="0"/>
          <w:bCs w:val="0"/>
          <w:i w:val="0"/>
          <w:iCs w:val="0"/>
          <w:caps w:val="0"/>
          <w:smallCaps w:val="0"/>
          <w:noProof w:val="0"/>
          <w:color w:val="313131"/>
          <w:sz w:val="24"/>
          <w:szCs w:val="24"/>
          <w:lang w:val="en-GB"/>
        </w:rPr>
        <w:t>WhatsApp</w:t>
      </w:r>
      <w:r w:rsidRPr="0E2691CD" w:rsidR="5CA550CE">
        <w:rPr>
          <w:rFonts w:ascii="Arial" w:hAnsi="Arial" w:eastAsia="Arial" w:cs="Arial"/>
          <w:b w:val="0"/>
          <w:bCs w:val="0"/>
          <w:i w:val="0"/>
          <w:iCs w:val="0"/>
          <w:caps w:val="0"/>
          <w:smallCaps w:val="0"/>
          <w:noProof w:val="0"/>
          <w:color w:val="313131"/>
          <w:sz w:val="24"/>
          <w:szCs w:val="24"/>
          <w:lang w:val="en-GB"/>
        </w:rPr>
        <w:t xml:space="preserve"> or </w:t>
      </w:r>
      <w:r w:rsidRPr="0E2691CD" w:rsidR="5CA550CE">
        <w:rPr>
          <w:rFonts w:ascii="Arial" w:hAnsi="Arial" w:eastAsia="Arial" w:cs="Arial"/>
          <w:b w:val="0"/>
          <w:bCs w:val="0"/>
          <w:i w:val="0"/>
          <w:iCs w:val="0"/>
          <w:caps w:val="0"/>
          <w:smallCaps w:val="0"/>
          <w:noProof w:val="0"/>
          <w:color w:val="313131"/>
          <w:sz w:val="24"/>
          <w:szCs w:val="24"/>
          <w:lang w:val="en-GB"/>
        </w:rPr>
        <w:t>Microsoft</w:t>
      </w:r>
      <w:r w:rsidRPr="0E2691CD" w:rsidR="5CA550CE">
        <w:rPr>
          <w:rFonts w:ascii="Arial" w:hAnsi="Arial" w:eastAsia="Arial" w:cs="Arial"/>
          <w:b w:val="0"/>
          <w:bCs w:val="0"/>
          <w:i w:val="0"/>
          <w:iCs w:val="0"/>
          <w:caps w:val="0"/>
          <w:smallCaps w:val="0"/>
          <w:noProof w:val="0"/>
          <w:color w:val="313131"/>
          <w:sz w:val="24"/>
          <w:szCs w:val="24"/>
          <w:lang w:val="en-GB"/>
        </w:rPr>
        <w:t xml:space="preserve"> team. </w:t>
      </w:r>
    </w:p>
    <w:p w:rsidR="1E6E3316" w:rsidP="0E2691CD" w:rsidRDefault="1E6E3316" w14:paraId="694D2478" w14:textId="39B2706C">
      <w:pPr>
        <w:pStyle w:val="ListParagraph"/>
        <w:numPr>
          <w:ilvl w:val="0"/>
          <w:numId w:val="5"/>
        </w:numPr>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r w:rsidRPr="0E2691CD" w:rsidR="5CA550CE">
        <w:rPr>
          <w:rFonts w:ascii="Arial" w:hAnsi="Arial" w:eastAsia="Arial" w:cs="Arial"/>
          <w:b w:val="1"/>
          <w:bCs w:val="1"/>
          <w:i w:val="0"/>
          <w:iCs w:val="0"/>
          <w:caps w:val="0"/>
          <w:smallCaps w:val="0"/>
          <w:noProof w:val="0"/>
          <w:color w:val="313131"/>
          <w:sz w:val="24"/>
          <w:szCs w:val="24"/>
          <w:lang w:val="en-GB"/>
        </w:rPr>
        <w:t>Information and Feedback:</w:t>
      </w:r>
      <w:r w:rsidRPr="0E2691CD" w:rsidR="5CA550CE">
        <w:rPr>
          <w:rFonts w:ascii="Arial" w:hAnsi="Arial" w:eastAsia="Arial" w:cs="Arial"/>
          <w:b w:val="0"/>
          <w:bCs w:val="0"/>
          <w:i w:val="0"/>
          <w:iCs w:val="0"/>
          <w:caps w:val="0"/>
          <w:smallCaps w:val="0"/>
          <w:noProof w:val="0"/>
          <w:color w:val="313131"/>
          <w:sz w:val="24"/>
          <w:szCs w:val="24"/>
          <w:lang w:val="en-GB"/>
        </w:rPr>
        <w:t xml:space="preserve"> Employees should always be informed about everything related to their work, and the </w:t>
      </w:r>
      <w:r w:rsidRPr="0E2691CD" w:rsidR="5CA550CE">
        <w:rPr>
          <w:rFonts w:ascii="Arial" w:hAnsi="Arial" w:eastAsia="Arial" w:cs="Arial"/>
          <w:b w:val="0"/>
          <w:bCs w:val="0"/>
          <w:i w:val="0"/>
          <w:iCs w:val="0"/>
          <w:caps w:val="0"/>
          <w:smallCaps w:val="0"/>
          <w:noProof w:val="0"/>
          <w:color w:val="313131"/>
          <w:sz w:val="24"/>
          <w:szCs w:val="24"/>
          <w:lang w:val="en-GB"/>
        </w:rPr>
        <w:t>online</w:t>
      </w:r>
      <w:r w:rsidRPr="0E2691CD" w:rsidR="5CA550CE">
        <w:rPr>
          <w:rFonts w:ascii="Arial" w:hAnsi="Arial" w:eastAsia="Arial" w:cs="Arial"/>
          <w:b w:val="0"/>
          <w:bCs w:val="0"/>
          <w:i w:val="0"/>
          <w:iCs w:val="0"/>
          <w:caps w:val="0"/>
          <w:smallCaps w:val="0"/>
          <w:noProof w:val="0"/>
          <w:color w:val="313131"/>
          <w:sz w:val="24"/>
          <w:szCs w:val="24"/>
          <w:lang w:val="en-GB"/>
        </w:rPr>
        <w:t xml:space="preserve"> communication channels are </w:t>
      </w:r>
      <w:r w:rsidRPr="0E2691CD" w:rsidR="5CA550CE">
        <w:rPr>
          <w:rFonts w:ascii="Arial" w:hAnsi="Arial" w:eastAsia="Arial" w:cs="Arial"/>
          <w:b w:val="0"/>
          <w:bCs w:val="0"/>
          <w:i w:val="0"/>
          <w:iCs w:val="0"/>
          <w:caps w:val="0"/>
          <w:smallCaps w:val="0"/>
          <w:noProof w:val="0"/>
          <w:color w:val="313131"/>
          <w:sz w:val="24"/>
          <w:szCs w:val="24"/>
          <w:lang w:val="en-GB"/>
        </w:rPr>
        <w:t>an excellent choice</w:t>
      </w:r>
      <w:r w:rsidRPr="0E2691CD" w:rsidR="5CA550CE">
        <w:rPr>
          <w:rFonts w:ascii="Arial" w:hAnsi="Arial" w:eastAsia="Arial" w:cs="Arial"/>
          <w:b w:val="0"/>
          <w:bCs w:val="0"/>
          <w:i w:val="0"/>
          <w:iCs w:val="0"/>
          <w:caps w:val="0"/>
          <w:smallCaps w:val="0"/>
          <w:noProof w:val="0"/>
          <w:color w:val="313131"/>
          <w:sz w:val="24"/>
          <w:szCs w:val="24"/>
          <w:lang w:val="en-GB"/>
        </w:rPr>
        <w:t xml:space="preserve">. Just as employees need feedback on their work. </w:t>
      </w:r>
    </w:p>
    <w:p w:rsidR="1E6E3316" w:rsidP="0E2691CD" w:rsidRDefault="1E6E3316" w14:paraId="28010228" w14:textId="6A232BE4">
      <w:pPr>
        <w:pStyle w:val="ListParagraph"/>
        <w:numPr>
          <w:ilvl w:val="0"/>
          <w:numId w:val="5"/>
        </w:numPr>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r w:rsidRPr="0E2691CD" w:rsidR="5CA550CE">
        <w:rPr>
          <w:rFonts w:ascii="Arial" w:hAnsi="Arial" w:eastAsia="Arial" w:cs="Arial"/>
          <w:b w:val="1"/>
          <w:bCs w:val="1"/>
          <w:i w:val="0"/>
          <w:iCs w:val="0"/>
          <w:caps w:val="0"/>
          <w:smallCaps w:val="0"/>
          <w:noProof w:val="0"/>
          <w:color w:val="313131"/>
          <w:sz w:val="24"/>
          <w:szCs w:val="24"/>
          <w:lang w:val="en-GB"/>
        </w:rPr>
        <w:t xml:space="preserve">Rewards and recognition: </w:t>
      </w:r>
      <w:r w:rsidRPr="0E2691CD" w:rsidR="5CA550CE">
        <w:rPr>
          <w:rFonts w:ascii="Arial" w:hAnsi="Arial" w:eastAsia="Arial" w:cs="Arial"/>
          <w:b w:val="0"/>
          <w:bCs w:val="0"/>
          <w:i w:val="0"/>
          <w:iCs w:val="0"/>
          <w:caps w:val="0"/>
          <w:smallCaps w:val="0"/>
          <w:noProof w:val="0"/>
          <w:color w:val="313131"/>
          <w:sz w:val="24"/>
          <w:szCs w:val="24"/>
          <w:lang w:val="en-GB"/>
        </w:rPr>
        <w:t xml:space="preserve">Employees want to know that management values their efforts The management must incorporate appositive acknowledgment and encouragement into </w:t>
      </w:r>
      <w:r w:rsidRPr="0E2691CD" w:rsidR="5CA550CE">
        <w:rPr>
          <w:rFonts w:ascii="Arial" w:hAnsi="Arial" w:eastAsia="Arial" w:cs="Arial"/>
          <w:b w:val="0"/>
          <w:bCs w:val="0"/>
          <w:i w:val="0"/>
          <w:iCs w:val="0"/>
          <w:caps w:val="0"/>
          <w:smallCaps w:val="0"/>
          <w:noProof w:val="0"/>
          <w:color w:val="313131"/>
          <w:sz w:val="24"/>
          <w:szCs w:val="24"/>
          <w:lang w:val="en-GB"/>
        </w:rPr>
        <w:t>every day</w:t>
      </w:r>
      <w:r w:rsidRPr="0E2691CD" w:rsidR="5CA550CE">
        <w:rPr>
          <w:rFonts w:ascii="Arial" w:hAnsi="Arial" w:eastAsia="Arial" w:cs="Arial"/>
          <w:b w:val="0"/>
          <w:bCs w:val="0"/>
          <w:i w:val="0"/>
          <w:iCs w:val="0"/>
          <w:caps w:val="0"/>
          <w:smallCaps w:val="0"/>
          <w:noProof w:val="0"/>
          <w:color w:val="313131"/>
          <w:sz w:val="24"/>
          <w:szCs w:val="24"/>
          <w:lang w:val="en-GB"/>
        </w:rPr>
        <w:t xml:space="preserve">. </w:t>
      </w:r>
    </w:p>
    <w:p w:rsidR="5FF5CDB7" w:rsidP="0E2691CD" w:rsidRDefault="5FF5CDB7" w14:paraId="6FC6BCE6" w14:textId="5C712F68">
      <w:pPr>
        <w:pStyle w:val="ListParagraph"/>
        <w:numPr>
          <w:ilvl w:val="0"/>
          <w:numId w:val="5"/>
        </w:numPr>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r w:rsidRPr="0E2691CD" w:rsidR="31640E6A">
        <w:rPr>
          <w:rFonts w:ascii="Arial" w:hAnsi="Arial" w:eastAsia="Arial" w:cs="Arial"/>
          <w:b w:val="1"/>
          <w:bCs w:val="1"/>
          <w:i w:val="0"/>
          <w:iCs w:val="0"/>
          <w:caps w:val="0"/>
          <w:smallCaps w:val="0"/>
          <w:noProof w:val="0"/>
          <w:color w:val="313131"/>
          <w:sz w:val="24"/>
          <w:szCs w:val="24"/>
          <w:lang w:val="en-GB"/>
        </w:rPr>
        <w:t>Training and coaching:</w:t>
      </w:r>
      <w:r w:rsidRPr="0E2691CD" w:rsidR="31640E6A">
        <w:rPr>
          <w:rFonts w:ascii="Arial" w:hAnsi="Arial" w:eastAsia="Arial" w:cs="Arial"/>
          <w:b w:val="0"/>
          <w:bCs w:val="0"/>
          <w:i w:val="0"/>
          <w:iCs w:val="0"/>
          <w:caps w:val="0"/>
          <w:smallCaps w:val="0"/>
          <w:noProof w:val="0"/>
          <w:color w:val="313131"/>
          <w:sz w:val="24"/>
          <w:szCs w:val="24"/>
          <w:lang w:val="en-GB"/>
        </w:rPr>
        <w:t xml:space="preserve"> Lack of training and education is often a straight path to dropout. It is important that all employees know that the Voyage leadership development program is available to them if they want to be leaders. </w:t>
      </w:r>
    </w:p>
    <w:p w:rsidR="5FF5CDB7" w:rsidP="0E2691CD" w:rsidRDefault="5FF5CDB7" w14:paraId="54D29D2C" w14:textId="3CF0F4DB">
      <w:pPr>
        <w:pStyle w:val="ListParagraph"/>
        <w:numPr>
          <w:ilvl w:val="0"/>
          <w:numId w:val="5"/>
        </w:numPr>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r w:rsidRPr="0E2691CD" w:rsidR="31640E6A">
        <w:rPr>
          <w:rFonts w:ascii="Arial" w:hAnsi="Arial" w:eastAsia="Arial" w:cs="Arial"/>
          <w:b w:val="1"/>
          <w:bCs w:val="1"/>
          <w:i w:val="0"/>
          <w:iCs w:val="0"/>
          <w:caps w:val="0"/>
          <w:smallCaps w:val="0"/>
          <w:noProof w:val="0"/>
          <w:color w:val="313131"/>
          <w:sz w:val="24"/>
          <w:szCs w:val="24"/>
          <w:lang w:val="en-GB"/>
        </w:rPr>
        <w:t>Team building programs:</w:t>
      </w:r>
      <w:r w:rsidRPr="0E2691CD" w:rsidR="31640E6A">
        <w:rPr>
          <w:rFonts w:ascii="Arial" w:hAnsi="Arial" w:eastAsia="Arial" w:cs="Arial"/>
          <w:b w:val="0"/>
          <w:bCs w:val="0"/>
          <w:i w:val="0"/>
          <w:iCs w:val="0"/>
          <w:caps w:val="0"/>
          <w:smallCaps w:val="0"/>
          <w:noProof w:val="0"/>
          <w:color w:val="313131"/>
          <w:sz w:val="24"/>
          <w:szCs w:val="24"/>
          <w:lang w:val="en-GB"/>
        </w:rPr>
        <w:t xml:space="preserve"> The </w:t>
      </w:r>
      <w:r w:rsidRPr="0E2691CD" w:rsidR="31640E6A">
        <w:rPr>
          <w:rFonts w:ascii="Arial" w:hAnsi="Arial" w:eastAsia="Arial" w:cs="Arial"/>
          <w:b w:val="0"/>
          <w:bCs w:val="0"/>
          <w:i w:val="0"/>
          <w:iCs w:val="0"/>
          <w:caps w:val="0"/>
          <w:smallCaps w:val="0"/>
          <w:noProof w:val="0"/>
          <w:color w:val="313131"/>
          <w:sz w:val="24"/>
          <w:szCs w:val="24"/>
          <w:lang w:val="en-GB"/>
        </w:rPr>
        <w:t>engagement</w:t>
      </w:r>
      <w:r w:rsidRPr="0E2691CD" w:rsidR="31640E6A">
        <w:rPr>
          <w:rFonts w:ascii="Arial" w:hAnsi="Arial" w:eastAsia="Arial" w:cs="Arial"/>
          <w:b w:val="0"/>
          <w:bCs w:val="0"/>
          <w:i w:val="0"/>
          <w:iCs w:val="0"/>
          <w:caps w:val="0"/>
          <w:smallCaps w:val="0"/>
          <w:noProof w:val="0"/>
          <w:color w:val="313131"/>
          <w:sz w:val="24"/>
          <w:szCs w:val="24"/>
          <w:lang w:val="en-GB"/>
        </w:rPr>
        <w:t xml:space="preserve"> of employees often depends on the relationship of the employees. The team program gives you the opportunity to connect and </w:t>
      </w:r>
      <w:r w:rsidRPr="0E2691CD" w:rsidR="31640E6A">
        <w:rPr>
          <w:rFonts w:ascii="Arial" w:hAnsi="Arial" w:eastAsia="Arial" w:cs="Arial"/>
          <w:b w:val="0"/>
          <w:bCs w:val="0"/>
          <w:i w:val="0"/>
          <w:iCs w:val="0"/>
          <w:caps w:val="0"/>
          <w:smallCaps w:val="0"/>
          <w:noProof w:val="0"/>
          <w:color w:val="313131"/>
          <w:sz w:val="24"/>
          <w:szCs w:val="24"/>
          <w:lang w:val="en-GB"/>
        </w:rPr>
        <w:t>maintain</w:t>
      </w:r>
      <w:r w:rsidRPr="0E2691CD" w:rsidR="31640E6A">
        <w:rPr>
          <w:rFonts w:ascii="Arial" w:hAnsi="Arial" w:eastAsia="Arial" w:cs="Arial"/>
          <w:b w:val="0"/>
          <w:bCs w:val="0"/>
          <w:i w:val="0"/>
          <w:iCs w:val="0"/>
          <w:caps w:val="0"/>
          <w:smallCaps w:val="0"/>
          <w:noProof w:val="0"/>
          <w:color w:val="313131"/>
          <w:sz w:val="24"/>
          <w:szCs w:val="24"/>
          <w:lang w:val="en-GB"/>
        </w:rPr>
        <w:t xml:space="preserve"> relationships. Trip or dinner together can be a great </w:t>
      </w:r>
      <w:r w:rsidRPr="0E2691CD" w:rsidR="31640E6A">
        <w:rPr>
          <w:rFonts w:ascii="Arial" w:hAnsi="Arial" w:eastAsia="Arial" w:cs="Arial"/>
          <w:b w:val="0"/>
          <w:bCs w:val="0"/>
          <w:i w:val="0"/>
          <w:iCs w:val="0"/>
          <w:caps w:val="0"/>
          <w:smallCaps w:val="0"/>
          <w:noProof w:val="0"/>
          <w:color w:val="313131"/>
          <w:sz w:val="24"/>
          <w:szCs w:val="24"/>
          <w:lang w:val="en-GB"/>
        </w:rPr>
        <w:t>program</w:t>
      </w:r>
      <w:r w:rsidRPr="0E2691CD" w:rsidR="31640E6A">
        <w:rPr>
          <w:rFonts w:ascii="Arial" w:hAnsi="Arial" w:eastAsia="Arial" w:cs="Arial"/>
          <w:b w:val="0"/>
          <w:bCs w:val="0"/>
          <w:i w:val="0"/>
          <w:iCs w:val="0"/>
          <w:caps w:val="0"/>
          <w:smallCaps w:val="0"/>
          <w:noProof w:val="0"/>
          <w:color w:val="313131"/>
          <w:sz w:val="24"/>
          <w:szCs w:val="24"/>
          <w:lang w:val="en-GB"/>
        </w:rPr>
        <w:t xml:space="preserve">. </w:t>
      </w:r>
    </w:p>
    <w:p w:rsidR="5FF5CDB7" w:rsidP="0E2691CD" w:rsidRDefault="5FF5CDB7" w14:paraId="25C0D8F2" w14:textId="7FC0E625">
      <w:pPr>
        <w:pStyle w:val="Normal"/>
        <w:bidi w:val="0"/>
        <w:spacing w:before="0" w:beforeAutospacing="off" w:after="160" w:afterAutospacing="off" w:line="259" w:lineRule="auto"/>
        <w:ind w:right="0"/>
        <w:jc w:val="left"/>
        <w:rPr>
          <w:rFonts w:ascii="Arial" w:hAnsi="Arial" w:eastAsia="Arial" w:cs="Arial"/>
          <w:b w:val="1"/>
          <w:bCs w:val="1"/>
          <w:i w:val="1"/>
          <w:iCs w:val="1"/>
          <w:caps w:val="0"/>
          <w:smallCaps w:val="0"/>
          <w:noProof w:val="0"/>
          <w:color w:val="313131"/>
          <w:sz w:val="24"/>
          <w:szCs w:val="24"/>
          <w:lang w:val="en-GB"/>
        </w:rPr>
      </w:pPr>
    </w:p>
    <w:p w:rsidR="5FF5CDB7" w:rsidP="2EF2650E" w:rsidRDefault="5FF5CDB7" w14:paraId="71DE91CC" w14:textId="2BAEA6B9">
      <w:pPr>
        <w:pStyle w:val="Normal"/>
        <w:bidi w:val="0"/>
        <w:spacing w:before="0" w:beforeAutospacing="off" w:after="160" w:afterAutospacing="off" w:line="259" w:lineRule="auto"/>
        <w:ind w:right="0"/>
        <w:jc w:val="left"/>
        <w:rPr>
          <w:rFonts w:ascii="Arial" w:hAnsi="Arial" w:eastAsia="Arial" w:cs="Arial"/>
          <w:b w:val="0"/>
          <w:bCs w:val="0"/>
          <w:i w:val="1"/>
          <w:iCs w:val="1"/>
          <w:caps w:val="0"/>
          <w:smallCaps w:val="0"/>
          <w:noProof w:val="0"/>
          <w:color w:val="313131"/>
          <w:sz w:val="32"/>
          <w:szCs w:val="32"/>
          <w:lang w:val="en-GB"/>
        </w:rPr>
      </w:pPr>
      <w:r w:rsidRPr="2EF2650E" w:rsidR="203B969B">
        <w:rPr>
          <w:rFonts w:ascii="Arial" w:hAnsi="Arial" w:eastAsia="Arial" w:cs="Arial"/>
          <w:b w:val="0"/>
          <w:bCs w:val="0"/>
          <w:i w:val="1"/>
          <w:iCs w:val="1"/>
          <w:caps w:val="0"/>
          <w:smallCaps w:val="0"/>
          <w:noProof w:val="0"/>
          <w:color w:val="313131"/>
          <w:sz w:val="32"/>
          <w:szCs w:val="32"/>
          <w:lang w:val="en-GB"/>
        </w:rPr>
        <w:t>Measure Engagement</w:t>
      </w:r>
    </w:p>
    <w:p w:rsidR="4261FC18" w:rsidP="4261FC18" w:rsidRDefault="4261FC18" w14:paraId="6280924E" w14:textId="5F5A0FCB">
      <w:pPr>
        <w:pStyle w:val="Normal"/>
        <w:bidi w:val="0"/>
        <w:spacing w:before="0" w:beforeAutospacing="off" w:after="160" w:afterAutospacing="off" w:line="259" w:lineRule="auto"/>
        <w:ind w:right="0"/>
        <w:jc w:val="left"/>
        <w:rPr>
          <w:rFonts w:ascii="Arial" w:hAnsi="Arial" w:eastAsia="Arial" w:cs="Arial"/>
          <w:b w:val="0"/>
          <w:bCs w:val="0"/>
          <w:i w:val="1"/>
          <w:iCs w:val="1"/>
          <w:caps w:val="0"/>
          <w:smallCaps w:val="0"/>
          <w:noProof w:val="0"/>
          <w:color w:val="313131"/>
          <w:sz w:val="24"/>
          <w:szCs w:val="24"/>
          <w:lang w:val="en-GB"/>
        </w:rPr>
      </w:pPr>
      <w:r w:rsidRPr="4261FC18" w:rsidR="4261FC18">
        <w:rPr>
          <w:rFonts w:ascii="Arial" w:hAnsi="Arial" w:eastAsia="Arial" w:cs="Arial"/>
          <w:b w:val="0"/>
          <w:bCs w:val="0"/>
          <w:i w:val="0"/>
          <w:iCs w:val="0"/>
          <w:caps w:val="0"/>
          <w:smallCaps w:val="0"/>
          <w:noProof w:val="0"/>
          <w:color w:val="313131"/>
          <w:sz w:val="24"/>
          <w:szCs w:val="24"/>
          <w:lang w:val="en-GB"/>
        </w:rPr>
        <w:t xml:space="preserve">Measuring employee engagement has countless benefits. Continuously provides up-to-date information on the engagement gold price of the employees. So, the management will know what percentage of employees are disengaged, engaged or fully engaged. Therefore, based on the results of the surveys, the hotel can build a strategy to increase the proportion of fully engaged employees. Among the hotel’s employees, the proportion of fully engagement employees is increasing, which also means that turnover is decreasing, because engagement employees do not want to leave their workplaces. </w:t>
      </w:r>
    </w:p>
    <w:p w:rsidR="0070F61C" w:rsidP="2EF2650E" w:rsidRDefault="0070F61C" w14:paraId="1631F545" w14:textId="3492510C">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2EF2650E" w:rsidR="318BBF24">
        <w:rPr>
          <w:rFonts w:ascii="Arial" w:hAnsi="Arial" w:eastAsia="Arial" w:cs="Arial"/>
          <w:b w:val="0"/>
          <w:bCs w:val="0"/>
          <w:i w:val="0"/>
          <w:iCs w:val="0"/>
          <w:caps w:val="0"/>
          <w:smallCaps w:val="0"/>
          <w:noProof w:val="0"/>
          <w:color w:val="313131"/>
          <w:sz w:val="24"/>
          <w:szCs w:val="24"/>
          <w:lang w:val="en-GB"/>
        </w:rPr>
        <w:t xml:space="preserve">For Marriott Heathrow, it is best to use engagement software. Today, most engagement software is optimized for mobile applications, so it is </w:t>
      </w:r>
      <w:r w:rsidRPr="2EF2650E" w:rsidR="318BBF24">
        <w:rPr>
          <w:rFonts w:ascii="Arial" w:hAnsi="Arial" w:eastAsia="Arial" w:cs="Arial"/>
          <w:b w:val="0"/>
          <w:bCs w:val="0"/>
          <w:i w:val="0"/>
          <w:iCs w:val="0"/>
          <w:caps w:val="0"/>
          <w:smallCaps w:val="0"/>
          <w:noProof w:val="0"/>
          <w:color w:val="313131"/>
          <w:sz w:val="24"/>
          <w:szCs w:val="24"/>
          <w:lang w:val="en-GB"/>
        </w:rPr>
        <w:t>easily</w:t>
      </w:r>
      <w:r w:rsidRPr="2EF2650E" w:rsidR="318BBF24">
        <w:rPr>
          <w:rFonts w:ascii="Arial" w:hAnsi="Arial" w:eastAsia="Arial" w:cs="Arial"/>
          <w:b w:val="0"/>
          <w:bCs w:val="0"/>
          <w:i w:val="0"/>
          <w:iCs w:val="0"/>
          <w:caps w:val="0"/>
          <w:smallCaps w:val="0"/>
          <w:noProof w:val="0"/>
          <w:color w:val="313131"/>
          <w:sz w:val="24"/>
          <w:szCs w:val="24"/>
          <w:lang w:val="en-GB"/>
        </w:rPr>
        <w:t xml:space="preserve"> available to all employees. The mobile app allows for flexibility and for all employees to answer questions when time </w:t>
      </w:r>
      <w:r w:rsidRPr="2EF2650E" w:rsidR="318BBF24">
        <w:rPr>
          <w:rFonts w:ascii="Arial" w:hAnsi="Arial" w:eastAsia="Arial" w:cs="Arial"/>
          <w:b w:val="0"/>
          <w:bCs w:val="0"/>
          <w:i w:val="0"/>
          <w:iCs w:val="0"/>
          <w:caps w:val="0"/>
          <w:smallCaps w:val="0"/>
          <w:noProof w:val="0"/>
          <w:color w:val="313131"/>
          <w:sz w:val="24"/>
          <w:szCs w:val="24"/>
          <w:lang w:val="en-GB"/>
        </w:rPr>
        <w:t>allows</w:t>
      </w:r>
      <w:r w:rsidRPr="2EF2650E" w:rsidR="318BBF24">
        <w:rPr>
          <w:rFonts w:ascii="Arial" w:hAnsi="Arial" w:eastAsia="Arial" w:cs="Arial"/>
          <w:b w:val="0"/>
          <w:bCs w:val="0"/>
          <w:i w:val="0"/>
          <w:iCs w:val="0"/>
          <w:caps w:val="0"/>
          <w:smallCaps w:val="0"/>
          <w:noProof w:val="0"/>
          <w:color w:val="313131"/>
          <w:sz w:val="24"/>
          <w:szCs w:val="24"/>
          <w:lang w:val="en-GB"/>
        </w:rPr>
        <w:t xml:space="preserve">. </w:t>
      </w:r>
    </w:p>
    <w:p w:rsidR="0070F61C" w:rsidP="0E2691CD" w:rsidRDefault="0070F61C" w14:paraId="6C3D5654" w14:textId="2DCC1143">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 xml:space="preserve">Marriott </w:t>
      </w:r>
      <w:r w:rsidRPr="0E2691CD" w:rsidR="318BBF24">
        <w:rPr>
          <w:rFonts w:ascii="Arial" w:hAnsi="Arial" w:eastAsia="Arial" w:cs="Arial"/>
          <w:b w:val="0"/>
          <w:bCs w:val="0"/>
          <w:i w:val="0"/>
          <w:iCs w:val="0"/>
          <w:caps w:val="0"/>
          <w:smallCaps w:val="0"/>
          <w:noProof w:val="0"/>
          <w:color w:val="313131"/>
          <w:sz w:val="24"/>
          <w:szCs w:val="24"/>
          <w:lang w:val="en-GB"/>
        </w:rPr>
        <w:t>Heathrow</w:t>
      </w:r>
      <w:r w:rsidRPr="0E2691CD" w:rsidR="318BBF24">
        <w:rPr>
          <w:rFonts w:ascii="Arial" w:hAnsi="Arial" w:eastAsia="Arial" w:cs="Arial"/>
          <w:b w:val="0"/>
          <w:bCs w:val="0"/>
          <w:i w:val="0"/>
          <w:iCs w:val="0"/>
          <w:caps w:val="0"/>
          <w:smallCaps w:val="0"/>
          <w:noProof w:val="0"/>
          <w:color w:val="313131"/>
          <w:sz w:val="24"/>
          <w:szCs w:val="24"/>
          <w:lang w:val="en-GB"/>
        </w:rPr>
        <w:t xml:space="preserve"> needs engagement software that: </w:t>
      </w:r>
    </w:p>
    <w:p w:rsidR="0070F61C" w:rsidP="0E2691CD" w:rsidRDefault="0070F61C" w14:paraId="47765CA3" w14:textId="692BD46F">
      <w:pPr>
        <w:pStyle w:val="ListParagraph"/>
        <w:numPr>
          <w:ilvl w:val="0"/>
          <w:numId w:val="6"/>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 xml:space="preserve">Uses </w:t>
      </w:r>
      <w:r w:rsidRPr="0E2691CD" w:rsidR="318BBF24">
        <w:rPr>
          <w:rFonts w:ascii="Arial" w:hAnsi="Arial" w:eastAsia="Arial" w:cs="Arial"/>
          <w:b w:val="0"/>
          <w:bCs w:val="0"/>
          <w:i w:val="0"/>
          <w:iCs w:val="0"/>
          <w:caps w:val="0"/>
          <w:smallCaps w:val="0"/>
          <w:noProof w:val="0"/>
          <w:color w:val="313131"/>
          <w:sz w:val="24"/>
          <w:szCs w:val="24"/>
          <w:lang w:val="en-GB"/>
        </w:rPr>
        <w:t>primary</w:t>
      </w:r>
      <w:r w:rsidRPr="0E2691CD" w:rsidR="318BBF24">
        <w:rPr>
          <w:rFonts w:ascii="Arial" w:hAnsi="Arial" w:eastAsia="Arial" w:cs="Arial"/>
          <w:b w:val="0"/>
          <w:bCs w:val="0"/>
          <w:i w:val="0"/>
          <w:iCs w:val="0"/>
          <w:caps w:val="0"/>
          <w:smallCaps w:val="0"/>
          <w:noProof w:val="0"/>
          <w:color w:val="313131"/>
          <w:sz w:val="24"/>
          <w:szCs w:val="24"/>
          <w:lang w:val="en-GB"/>
        </w:rPr>
        <w:t xml:space="preserve"> research methods such as: questionnaires, observations.</w:t>
      </w:r>
    </w:p>
    <w:p w:rsidR="0070F61C" w:rsidP="0E2691CD" w:rsidRDefault="0070F61C" w14:paraId="7F39CB52" w14:textId="6CC48158">
      <w:pPr>
        <w:pStyle w:val="ListParagraph"/>
        <w:numPr>
          <w:ilvl w:val="0"/>
          <w:numId w:val="6"/>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Uses annual engagement surveys.</w:t>
      </w:r>
    </w:p>
    <w:p w:rsidR="0070F61C" w:rsidP="0E2691CD" w:rsidRDefault="0070F61C" w14:paraId="70E0FA6D" w14:textId="6658D3A2">
      <w:pPr>
        <w:pStyle w:val="ListParagraph"/>
        <w:numPr>
          <w:ilvl w:val="0"/>
          <w:numId w:val="6"/>
        </w:numPr>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Uses pulse surveys.</w:t>
      </w:r>
    </w:p>
    <w:p w:rsidR="0070F61C" w:rsidP="0E2691CD" w:rsidRDefault="0070F61C" w14:paraId="3A720B0C" w14:textId="4ED4FC1C">
      <w:pPr>
        <w:pStyle w:val="ListParagraph"/>
        <w:numPr>
          <w:ilvl w:val="0"/>
          <w:numId w:val="6"/>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 xml:space="preserve">Where employees can get in touch with </w:t>
      </w:r>
      <w:r w:rsidRPr="0E2691CD" w:rsidR="318BBF24">
        <w:rPr>
          <w:rFonts w:ascii="Arial" w:hAnsi="Arial" w:eastAsia="Arial" w:cs="Arial"/>
          <w:b w:val="0"/>
          <w:bCs w:val="0"/>
          <w:i w:val="0"/>
          <w:iCs w:val="0"/>
          <w:caps w:val="0"/>
          <w:smallCaps w:val="0"/>
          <w:noProof w:val="0"/>
          <w:color w:val="313131"/>
          <w:sz w:val="24"/>
          <w:szCs w:val="24"/>
          <w:lang w:val="en-GB"/>
        </w:rPr>
        <w:t>each other,</w:t>
      </w:r>
      <w:r w:rsidRPr="0E2691CD" w:rsidR="318BBF24">
        <w:rPr>
          <w:rFonts w:ascii="Arial" w:hAnsi="Arial" w:eastAsia="Arial" w:cs="Arial"/>
          <w:b w:val="0"/>
          <w:bCs w:val="0"/>
          <w:i w:val="0"/>
          <w:iCs w:val="0"/>
          <w:caps w:val="0"/>
          <w:smallCaps w:val="0"/>
          <w:noProof w:val="0"/>
          <w:color w:val="313131"/>
          <w:sz w:val="24"/>
          <w:szCs w:val="24"/>
          <w:lang w:val="en-GB"/>
        </w:rPr>
        <w:t xml:space="preserve"> and they can talk. </w:t>
      </w:r>
    </w:p>
    <w:p w:rsidR="0070F61C" w:rsidP="0E2691CD" w:rsidRDefault="0070F61C" w14:paraId="48DB3959" w14:textId="103AF4F7">
      <w:pPr>
        <w:pStyle w:val="ListParagraph"/>
        <w:numPr>
          <w:ilvl w:val="0"/>
          <w:numId w:val="6"/>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Which sets goals and tracks participants.</w:t>
      </w:r>
    </w:p>
    <w:p w:rsidR="0070F61C" w:rsidP="0E2691CD" w:rsidRDefault="0070F61C" w14:paraId="13D449D3" w14:textId="6AC146B0">
      <w:pPr>
        <w:pStyle w:val="ListParagraph"/>
        <w:numPr>
          <w:ilvl w:val="0"/>
          <w:numId w:val="6"/>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Rewards employees for achieving goals.</w:t>
      </w:r>
    </w:p>
    <w:p w:rsidR="0070F61C" w:rsidP="0E2691CD" w:rsidRDefault="0070F61C" w14:paraId="220B4FAC" w14:textId="5F7FB1B3">
      <w:pPr>
        <w:pStyle w:val="ListParagraph"/>
        <w:numPr>
          <w:ilvl w:val="0"/>
          <w:numId w:val="6"/>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 xml:space="preserve">Uses anonym </w:t>
      </w:r>
      <w:r w:rsidRPr="0E2691CD" w:rsidR="318BBF24">
        <w:rPr>
          <w:rFonts w:ascii="Arial" w:hAnsi="Arial" w:eastAsia="Arial" w:cs="Arial"/>
          <w:b w:val="0"/>
          <w:bCs w:val="0"/>
          <w:i w:val="0"/>
          <w:iCs w:val="0"/>
          <w:caps w:val="0"/>
          <w:smallCaps w:val="0"/>
          <w:noProof w:val="0"/>
          <w:color w:val="313131"/>
          <w:sz w:val="24"/>
          <w:szCs w:val="24"/>
          <w:lang w:val="en-GB"/>
        </w:rPr>
        <w:t>questionnaires.</w:t>
      </w:r>
    </w:p>
    <w:p w:rsidR="0070F61C" w:rsidP="0E2691CD" w:rsidRDefault="0070F61C" w14:paraId="5C50B131" w14:textId="70B1EC4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r w:rsidRPr="0E2691CD" w:rsidR="318BBF24">
        <w:rPr>
          <w:rFonts w:ascii="Arial" w:hAnsi="Arial" w:eastAsia="Arial" w:cs="Arial"/>
          <w:b w:val="0"/>
          <w:bCs w:val="0"/>
          <w:i w:val="0"/>
          <w:iCs w:val="0"/>
          <w:caps w:val="0"/>
          <w:smallCaps w:val="0"/>
          <w:noProof w:val="0"/>
          <w:color w:val="313131"/>
          <w:sz w:val="24"/>
          <w:szCs w:val="24"/>
          <w:lang w:val="en-GB"/>
        </w:rPr>
        <w:t xml:space="preserve">The engagement software currently available on the market is not exhaustive. It’s hard to find software that fully meets the needs of Marriott Heathrow. The best solution for Marriott Heathrow would be to mix three software, </w:t>
      </w:r>
      <w:r w:rsidRPr="0E2691CD" w:rsidR="318BBF24">
        <w:rPr>
          <w:rFonts w:ascii="Arial" w:hAnsi="Arial" w:eastAsia="Arial" w:cs="Arial"/>
          <w:b w:val="0"/>
          <w:bCs w:val="0"/>
          <w:i w:val="0"/>
          <w:iCs w:val="0"/>
          <w:caps w:val="0"/>
          <w:smallCaps w:val="0"/>
          <w:noProof w:val="0"/>
          <w:color w:val="313131"/>
          <w:sz w:val="24"/>
          <w:szCs w:val="24"/>
          <w:lang w:val="en-GB"/>
        </w:rPr>
        <w:t>Woliba</w:t>
      </w:r>
      <w:r w:rsidRPr="0E2691CD" w:rsidR="318BBF24">
        <w:rPr>
          <w:rFonts w:ascii="Arial" w:hAnsi="Arial" w:eastAsia="Arial" w:cs="Arial"/>
          <w:b w:val="0"/>
          <w:bCs w:val="0"/>
          <w:i w:val="0"/>
          <w:iCs w:val="0"/>
          <w:caps w:val="0"/>
          <w:smallCaps w:val="0"/>
          <w:noProof w:val="0"/>
          <w:color w:val="313131"/>
          <w:sz w:val="24"/>
          <w:szCs w:val="24"/>
          <w:lang w:val="en-GB"/>
        </w:rPr>
        <w:t xml:space="preserve">, </w:t>
      </w:r>
      <w:r w:rsidRPr="0E2691CD" w:rsidR="318BBF24">
        <w:rPr>
          <w:rFonts w:ascii="Arial" w:hAnsi="Arial" w:eastAsia="Arial" w:cs="Arial"/>
          <w:b w:val="0"/>
          <w:bCs w:val="0"/>
          <w:i w:val="0"/>
          <w:iCs w:val="0"/>
          <w:caps w:val="0"/>
          <w:smallCaps w:val="0"/>
          <w:noProof w:val="0"/>
          <w:color w:val="313131"/>
          <w:sz w:val="24"/>
          <w:szCs w:val="24"/>
          <w:lang w:val="en-GB"/>
        </w:rPr>
        <w:t>IntelliHR</w:t>
      </w:r>
      <w:r w:rsidRPr="0E2691CD" w:rsidR="318BBF24">
        <w:rPr>
          <w:rFonts w:ascii="Arial" w:hAnsi="Arial" w:eastAsia="Arial" w:cs="Arial"/>
          <w:b w:val="0"/>
          <w:bCs w:val="0"/>
          <w:i w:val="0"/>
          <w:iCs w:val="0"/>
          <w:caps w:val="0"/>
          <w:smallCaps w:val="0"/>
          <w:noProof w:val="0"/>
          <w:color w:val="313131"/>
          <w:sz w:val="24"/>
          <w:szCs w:val="24"/>
          <w:lang w:val="en-GB"/>
        </w:rPr>
        <w:t xml:space="preserve"> and </w:t>
      </w:r>
      <w:r w:rsidRPr="0E2691CD" w:rsidR="318BBF24">
        <w:rPr>
          <w:rFonts w:ascii="Arial" w:hAnsi="Arial" w:eastAsia="Arial" w:cs="Arial"/>
          <w:b w:val="0"/>
          <w:bCs w:val="0"/>
          <w:i w:val="0"/>
          <w:iCs w:val="0"/>
          <w:caps w:val="0"/>
          <w:smallCaps w:val="0"/>
          <w:noProof w:val="0"/>
          <w:color w:val="313131"/>
          <w:sz w:val="24"/>
          <w:szCs w:val="24"/>
          <w:lang w:val="en-GB"/>
        </w:rPr>
        <w:t>Leapsome</w:t>
      </w:r>
      <w:r w:rsidRPr="0E2691CD" w:rsidR="318BBF24">
        <w:rPr>
          <w:rFonts w:ascii="Arial" w:hAnsi="Arial" w:eastAsia="Arial" w:cs="Arial"/>
          <w:b w:val="0"/>
          <w:bCs w:val="0"/>
          <w:i w:val="0"/>
          <w:iCs w:val="0"/>
          <w:caps w:val="0"/>
          <w:smallCaps w:val="0"/>
          <w:noProof w:val="0"/>
          <w:color w:val="313131"/>
          <w:sz w:val="24"/>
          <w:szCs w:val="24"/>
          <w:lang w:val="en-GB"/>
        </w:rPr>
        <w:t xml:space="preserve"> but </w:t>
      </w:r>
      <w:r w:rsidRPr="0E2691CD" w:rsidR="318BBF24">
        <w:rPr>
          <w:rFonts w:ascii="Arial" w:hAnsi="Arial" w:eastAsia="Arial" w:cs="Arial"/>
          <w:b w:val="0"/>
          <w:bCs w:val="0"/>
          <w:i w:val="0"/>
          <w:iCs w:val="0"/>
          <w:caps w:val="0"/>
          <w:smallCaps w:val="0"/>
          <w:noProof w:val="0"/>
          <w:color w:val="313131"/>
          <w:sz w:val="24"/>
          <w:szCs w:val="24"/>
          <w:lang w:val="en-GB"/>
        </w:rPr>
        <w:t>unfortunately</w:t>
      </w:r>
      <w:r w:rsidRPr="0E2691CD" w:rsidR="318BBF24">
        <w:rPr>
          <w:rFonts w:ascii="Arial" w:hAnsi="Arial" w:eastAsia="Arial" w:cs="Arial"/>
          <w:b w:val="0"/>
          <w:bCs w:val="0"/>
          <w:i w:val="0"/>
          <w:iCs w:val="0"/>
          <w:caps w:val="0"/>
          <w:smallCaps w:val="0"/>
          <w:noProof w:val="0"/>
          <w:color w:val="313131"/>
          <w:sz w:val="24"/>
          <w:szCs w:val="24"/>
          <w:lang w:val="en-GB"/>
        </w:rPr>
        <w:t xml:space="preserve"> this is not possible.</w:t>
      </w:r>
    </w:p>
    <w:p w:rsidR="0070F61C" w:rsidP="2EF2650E" w:rsidRDefault="0070F61C" w14:paraId="3F9D1603" w14:textId="090A4FA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r w:rsidRPr="2EF2650E" w:rsidR="6B5A3A44">
        <w:rPr>
          <w:rFonts w:ascii="Arial" w:hAnsi="Arial" w:eastAsia="Arial" w:cs="Arial"/>
          <w:b w:val="0"/>
          <w:bCs w:val="0"/>
          <w:i w:val="0"/>
          <w:iCs w:val="0"/>
          <w:caps w:val="0"/>
          <w:smallCaps w:val="0"/>
          <w:noProof w:val="0"/>
          <w:color w:val="313131"/>
          <w:sz w:val="24"/>
          <w:szCs w:val="24"/>
          <w:lang w:val="en-GB"/>
        </w:rPr>
        <w:t xml:space="preserve">Based on the information and needs collected, the Human Research department recommends Leapsome engagement software. The Leapsome engagement software combines goals, tracks teaching and learning processes, conducts anonymous surveys and questionnaires, gives feedback and praise. About a compact and comprehensive phone application it is about helping management and their teams reach their full potential. Rieke (2022) The biggest advantage of Leapsome engagement software is that it is a system that has been tested by large companies, as Spotify, Northolt and Babble also use Leapsome engagement software. Based on this, the system is likely to be easily integrated into the Marriott Heathrow Hotel as well. Rieke (2022) article shows that the leapsome service is already available for 6 euros per user per month, which means that they are among the more expensive but higher quality software. With the help of this software, it is possible to increase the engagement of employees in large quantities, which leads directly to a decrease in turnover/fluctuation. </w:t>
      </w:r>
    </w:p>
    <w:p w:rsidR="0070F61C" w:rsidP="0070F61C" w:rsidRDefault="0070F61C" w14:paraId="2FF657B5" w14:textId="36860F6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p>
    <w:p w:rsidR="0070F61C" w:rsidP="2EF2650E" w:rsidRDefault="0070F61C" w14:paraId="39358ADA" w14:textId="1DAEFFC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32"/>
          <w:szCs w:val="32"/>
          <w:u w:val="single"/>
          <w:lang w:val="en-GB"/>
        </w:rPr>
      </w:pPr>
      <w:r w:rsidRPr="2EF2650E" w:rsidR="0070F61C">
        <w:rPr>
          <w:rFonts w:ascii="Arial" w:hAnsi="Arial" w:eastAsia="Arial" w:cs="Arial"/>
          <w:b w:val="0"/>
          <w:bCs w:val="0"/>
          <w:i w:val="0"/>
          <w:iCs w:val="0"/>
          <w:caps w:val="0"/>
          <w:smallCaps w:val="0"/>
          <w:noProof w:val="0"/>
          <w:color w:val="auto"/>
          <w:sz w:val="32"/>
          <w:szCs w:val="32"/>
          <w:u w:val="single"/>
          <w:lang w:val="en-GB"/>
        </w:rPr>
        <w:t>Conclusion</w:t>
      </w:r>
    </w:p>
    <w:p w:rsidR="0070F61C" w:rsidP="0070F61C" w:rsidRDefault="0070F61C" w14:paraId="25C6D044" w14:textId="234C627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p>
    <w:p w:rsidR="0070F61C" w:rsidP="2EF2650E" w:rsidRDefault="0070F61C" w14:paraId="748CBE8C" w14:textId="299B8A4E">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r w:rsidRPr="2EF2650E" w:rsidR="0070F61C">
        <w:rPr>
          <w:rFonts w:ascii="Arial" w:hAnsi="Arial" w:eastAsia="Arial" w:cs="Arial"/>
          <w:b w:val="0"/>
          <w:bCs w:val="0"/>
          <w:i w:val="0"/>
          <w:iCs w:val="0"/>
          <w:caps w:val="0"/>
          <w:smallCaps w:val="0"/>
          <w:noProof w:val="0"/>
          <w:color w:val="313131"/>
          <w:sz w:val="24"/>
          <w:szCs w:val="24"/>
          <w:lang w:val="en-GB"/>
        </w:rPr>
        <w:t xml:space="preserve">Unfortunately, the biggest challenge for the Marriott Heathrow is staff shortages and fluctuation. This greatly complicates the operation of the hotel. The fluctuation slows down the training of new managers and due to the labour shortage external companies often must be entrusted with housekeeping service, which means huge additional costs for the company. One of the best ways to reduce fluctuation is to ask staff questions. Based on the answers to the questionnaires your hotel can create working conditions that can increase the proportion of engagement employees. The employee engagement reduces turnover and absenteeism and makes employees more excited go to work. Employee questionnaires greatly help the manager’s work because you can check the percentage of engaged employees with the recommended program. It is important that the managers listen to the employees' requests and acts accordingly. On the other hand, if the employee cannot voice employee needs and expectations, then employee cannot feel important in the life of the hotel, which makes employee less motivated that is, employee becomes and disengaged employee, which leads to her leaving the hotel. Therefore, it can be stated that the pulsus surveys intended for employees will have a good effect on increasing the engagement of employees. Nowadays, the best way is for the questionnaires to reach the employee through an application. The application allows the employee to respond when he wants (within a certain deadline) and is also equipped with a function that helps increase engagement. The leapsome engagement software uses anonymous pulse surveys, combines goals, and monitors teaching and learning processes. Therefore, the use of engagement questionnaire with the help of a software is an extremely good choice for increasing the </w:t>
      </w:r>
      <w:r w:rsidRPr="2EF2650E" w:rsidR="0070F61C">
        <w:rPr>
          <w:rFonts w:ascii="Arial" w:hAnsi="Arial" w:eastAsia="Arial" w:cs="Arial"/>
          <w:b w:val="0"/>
          <w:bCs w:val="0"/>
          <w:i w:val="0"/>
          <w:iCs w:val="0"/>
          <w:caps w:val="0"/>
          <w:smallCaps w:val="0"/>
          <w:noProof w:val="0"/>
          <w:color w:val="313131"/>
          <w:sz w:val="24"/>
          <w:szCs w:val="24"/>
          <w:lang w:val="en-GB"/>
        </w:rPr>
        <w:t>engagement</w:t>
      </w:r>
      <w:r w:rsidRPr="2EF2650E" w:rsidR="0070F61C">
        <w:rPr>
          <w:rFonts w:ascii="Arial" w:hAnsi="Arial" w:eastAsia="Arial" w:cs="Arial"/>
          <w:b w:val="0"/>
          <w:bCs w:val="0"/>
          <w:i w:val="0"/>
          <w:iCs w:val="0"/>
          <w:caps w:val="0"/>
          <w:smallCaps w:val="0"/>
          <w:noProof w:val="0"/>
          <w:color w:val="313131"/>
          <w:sz w:val="24"/>
          <w:szCs w:val="24"/>
          <w:lang w:val="en-GB"/>
        </w:rPr>
        <w:t xml:space="preserve"> of employees. The most appropriate software for Marriott international (Heathrow) is Leapsome engagement software.</w:t>
      </w:r>
    </w:p>
    <w:p w:rsidR="2EF2650E" w:rsidP="2EF2650E" w:rsidRDefault="2EF2650E" w14:paraId="5973B958" w14:textId="7A540DA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p>
    <w:p w:rsidR="0070F61C" w:rsidP="0070F61C" w:rsidRDefault="0070F61C" w14:paraId="66C5F168" w14:textId="3069343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4"/>
          <w:szCs w:val="24"/>
          <w:lang w:val="en-GB"/>
        </w:rPr>
      </w:pPr>
      <w:r w:rsidRPr="0070F61C" w:rsidR="0070F61C">
        <w:rPr>
          <w:rFonts w:ascii="Arial" w:hAnsi="Arial" w:eastAsia="Arial" w:cs="Arial"/>
          <w:b w:val="0"/>
          <w:bCs w:val="0"/>
          <w:i w:val="0"/>
          <w:iCs w:val="0"/>
          <w:caps w:val="0"/>
          <w:smallCaps w:val="0"/>
          <w:noProof w:val="0"/>
          <w:color w:val="313131"/>
          <w:sz w:val="24"/>
          <w:szCs w:val="24"/>
          <w:lang w:val="en-GB"/>
        </w:rPr>
        <w:t xml:space="preserve"> </w:t>
      </w:r>
    </w:p>
    <w:p w:rsidR="1E6E3316" w:rsidP="1E6E3316" w:rsidRDefault="1E6E3316" w14:paraId="69BBAA9B" w14:textId="3989343A">
      <w:pPr>
        <w:pStyle w:val="Normal"/>
        <w:bidi w:val="0"/>
        <w:spacing w:before="0" w:beforeAutospacing="off" w:after="160" w:afterAutospacing="off" w:line="259" w:lineRule="auto"/>
        <w:ind w:right="0"/>
        <w:jc w:val="left"/>
        <w:rPr>
          <w:rFonts w:ascii="Arial" w:hAnsi="Arial" w:eastAsia="Arial" w:cs="Arial"/>
          <w:b w:val="0"/>
          <w:bCs w:val="0"/>
          <w:sz w:val="24"/>
          <w:szCs w:val="24"/>
        </w:rPr>
      </w:pPr>
    </w:p>
    <w:p w:rsidR="1E6E3316" w:rsidP="1E6E3316" w:rsidRDefault="1E6E3316" w14:paraId="57B48633" w14:textId="52FC4909">
      <w:pPr>
        <w:pStyle w:val="Normal"/>
        <w:bidi w:val="0"/>
        <w:spacing w:before="0" w:beforeAutospacing="off" w:after="160" w:afterAutospacing="off" w:line="259" w:lineRule="auto"/>
        <w:ind w:right="0"/>
        <w:jc w:val="left"/>
        <w:rPr>
          <w:rFonts w:ascii="Arial" w:hAnsi="Arial" w:eastAsia="Arial" w:cs="Arial"/>
          <w:b w:val="0"/>
          <w:bCs w:val="0"/>
          <w:sz w:val="24"/>
          <w:szCs w:val="24"/>
        </w:rPr>
      </w:pPr>
    </w:p>
    <w:p w:rsidR="1E6E3316" w:rsidP="1E6E3316" w:rsidRDefault="1E6E3316" w14:paraId="069AE01B" w14:textId="6C7B1172">
      <w:pPr>
        <w:pStyle w:val="Normal"/>
        <w:bidi w:val="0"/>
        <w:spacing w:before="0" w:beforeAutospacing="off" w:after="160" w:afterAutospacing="off" w:line="259" w:lineRule="auto"/>
        <w:ind w:right="0"/>
        <w:jc w:val="left"/>
        <w:rPr>
          <w:rFonts w:ascii="Arial" w:hAnsi="Arial" w:eastAsia="Arial" w:cs="Arial"/>
          <w:b w:val="0"/>
          <w:bCs w:val="0"/>
          <w:sz w:val="24"/>
          <w:szCs w:val="24"/>
        </w:rPr>
      </w:pPr>
    </w:p>
    <w:p w:rsidR="1E6E3316" w:rsidP="1E6E3316" w:rsidRDefault="1E6E3316" w14:paraId="640C3B9D" w14:textId="4FF08A7F">
      <w:pPr>
        <w:pStyle w:val="Normal"/>
        <w:bidi w:val="0"/>
        <w:spacing w:before="0" w:beforeAutospacing="off" w:after="160" w:afterAutospacing="off" w:line="259" w:lineRule="auto"/>
        <w:ind w:right="0"/>
        <w:jc w:val="left"/>
        <w:rPr>
          <w:rFonts w:ascii="Arial" w:hAnsi="Arial" w:eastAsia="Arial" w:cs="Arial"/>
          <w:b w:val="1"/>
          <w:bCs w:val="1"/>
          <w:sz w:val="24"/>
          <w:szCs w:val="24"/>
        </w:rPr>
      </w:pPr>
    </w:p>
    <w:p w:rsidR="519CD1CB" w:rsidP="2EF2650E" w:rsidRDefault="519CD1CB" w14:paraId="6184BE72" w14:textId="159DAEE7">
      <w:pPr>
        <w:pStyle w:val="Heading1"/>
        <w:spacing w:before="0" w:beforeAutospacing="off" w:after="160" w:afterAutospacing="off" w:line="259" w:lineRule="auto"/>
        <w:ind w:right="0"/>
        <w:jc w:val="left"/>
        <w:rPr>
          <w:rFonts w:ascii="Arial" w:hAnsi="Arial" w:eastAsia="Arial" w:cs="Arial"/>
          <w:b w:val="1"/>
          <w:bCs w:val="1"/>
          <w:i w:val="0"/>
          <w:iCs w:val="0"/>
          <w:caps w:val="0"/>
          <w:smallCaps w:val="0"/>
          <w:noProof w:val="0"/>
          <w:color w:val="auto"/>
          <w:sz w:val="24"/>
          <w:szCs w:val="24"/>
          <w:lang w:val="en-GB"/>
        </w:rPr>
      </w:pPr>
      <w:r w:rsidRPr="2EF2650E" w:rsidR="1E6E3316">
        <w:rPr>
          <w:rFonts w:ascii="Arial" w:hAnsi="Arial" w:eastAsia="Arial" w:cs="Arial"/>
          <w:color w:val="auto"/>
          <w:sz w:val="24"/>
          <w:szCs w:val="24"/>
          <w:u w:val="none"/>
        </w:rPr>
        <w:t xml:space="preserve">Business Strategy Hub (2021) </w:t>
      </w:r>
      <w:r w:rsidRPr="2EF2650E" w:rsidR="1E6E3316">
        <w:rPr>
          <w:rFonts w:ascii="Arial" w:hAnsi="Arial" w:eastAsia="Arial" w:cs="Arial"/>
          <w:b w:val="0"/>
          <w:bCs w:val="0"/>
          <w:i w:val="1"/>
          <w:iCs w:val="1"/>
          <w:caps w:val="0"/>
          <w:smallCaps w:val="0"/>
          <w:noProof w:val="0"/>
          <w:color w:val="auto"/>
          <w:sz w:val="24"/>
          <w:szCs w:val="24"/>
          <w:lang w:val="en-GB"/>
        </w:rPr>
        <w:t xml:space="preserve">Marriott: Vision | Mission | Core Values | 2022 (A Complete Analysis). </w:t>
      </w:r>
      <w:r w:rsidRPr="2EF2650E" w:rsidR="1E6E3316">
        <w:rPr>
          <w:rFonts w:ascii="Arial" w:hAnsi="Arial" w:eastAsia="Arial" w:cs="Arial"/>
          <w:b w:val="0"/>
          <w:bCs w:val="0"/>
          <w:i w:val="0"/>
          <w:iCs w:val="0"/>
          <w:caps w:val="0"/>
          <w:smallCaps w:val="0"/>
          <w:noProof w:val="0"/>
          <w:color w:val="auto"/>
          <w:sz w:val="24"/>
          <w:szCs w:val="24"/>
          <w:lang w:val="en-GB"/>
        </w:rPr>
        <w:t>Available at: https://bstrategyhub.com/marriott-vision-mission-core-values-2019-a-complete-analysis/ (Accessed 24 June 2022)</w:t>
      </w:r>
    </w:p>
    <w:p w:rsidR="519CD1CB" w:rsidP="1E6E3316" w:rsidRDefault="519CD1CB" w14:paraId="60701A74" w14:textId="1583CE69">
      <w:pPr>
        <w:pStyle w:val="Normal"/>
        <w:rPr>
          <w:rFonts w:ascii="Arial" w:hAnsi="Arial" w:eastAsia="Arial" w:cs="Arial"/>
          <w:color w:val="auto"/>
          <w:sz w:val="24"/>
          <w:szCs w:val="24"/>
          <w:u w:val="none"/>
        </w:rPr>
      </w:pPr>
    </w:p>
    <w:p w:rsidR="519CD1CB" w:rsidP="519CD1CB" w:rsidRDefault="519CD1CB" w14:paraId="28FE7AF1" w14:textId="4D9CC466">
      <w:pPr>
        <w:pStyle w:val="Heading1"/>
        <w:rPr>
          <w:rFonts w:ascii="Arial" w:hAnsi="Arial" w:eastAsia="Arial" w:cs="Arial"/>
          <w:b w:val="0"/>
          <w:bCs w:val="0"/>
          <w:i w:val="1"/>
          <w:iCs w:val="1"/>
          <w:caps w:val="0"/>
          <w:smallCaps w:val="0"/>
          <w:noProof w:val="0"/>
          <w:color w:val="auto"/>
          <w:sz w:val="24"/>
          <w:szCs w:val="24"/>
          <w:lang w:val="en-GB"/>
        </w:rPr>
      </w:pPr>
      <w:r w:rsidRPr="519CD1CB" w:rsidR="519CD1CB">
        <w:rPr>
          <w:rFonts w:ascii="Arial" w:hAnsi="Arial" w:eastAsia="Arial" w:cs="Arial"/>
          <w:color w:val="auto"/>
          <w:sz w:val="24"/>
          <w:szCs w:val="24"/>
          <w:u w:val="none"/>
        </w:rPr>
        <w:t xml:space="preserve">Duncan, L. (2022) </w:t>
      </w:r>
      <w:r w:rsidRPr="519CD1CB" w:rsidR="519CD1CB">
        <w:rPr>
          <w:rFonts w:ascii="Arial" w:hAnsi="Arial" w:eastAsia="Arial" w:cs="Arial"/>
          <w:b w:val="0"/>
          <w:bCs w:val="0"/>
          <w:i w:val="1"/>
          <w:iCs w:val="1"/>
          <w:caps w:val="0"/>
          <w:smallCaps w:val="0"/>
          <w:noProof w:val="0"/>
          <w:color w:val="auto"/>
          <w:sz w:val="24"/>
          <w:szCs w:val="24"/>
          <w:lang w:val="en-GB"/>
        </w:rPr>
        <w:t xml:space="preserve">The Importance of Effective Workplace Communication – Statistics for 2022. </w:t>
      </w:r>
      <w:r w:rsidRPr="519CD1CB" w:rsidR="519CD1CB">
        <w:rPr>
          <w:rFonts w:ascii="Arial" w:hAnsi="Arial" w:eastAsia="Arial" w:cs="Arial"/>
          <w:b w:val="0"/>
          <w:bCs w:val="0"/>
          <w:i w:val="0"/>
          <w:iCs w:val="0"/>
          <w:caps w:val="0"/>
          <w:smallCaps w:val="0"/>
          <w:noProof w:val="0"/>
          <w:color w:val="auto"/>
          <w:sz w:val="24"/>
          <w:szCs w:val="24"/>
          <w:lang w:val="en-GB"/>
        </w:rPr>
        <w:t>Available at: https://www.expertmarket.com/phone-systems/workplace-communication-statistics (Accessed 19 June 2022).</w:t>
      </w:r>
    </w:p>
    <w:p w:rsidR="519CD1CB" w:rsidP="519CD1CB" w:rsidRDefault="519CD1CB" w14:paraId="105DF5F4" w14:textId="7CBADFC0">
      <w:pPr>
        <w:pStyle w:val="Normal"/>
        <w:rPr>
          <w:noProof w:val="0"/>
          <w:lang w:val="en-GB"/>
        </w:rPr>
      </w:pPr>
    </w:p>
    <w:p w:rsidR="519CD1CB" w:rsidP="519CD1CB" w:rsidRDefault="519CD1CB" w14:paraId="50641EF6" w14:textId="33F50B0E">
      <w:pPr>
        <w:pStyle w:val="Heading3"/>
        <w:rPr>
          <w:noProof w:val="0"/>
          <w:lang w:val="en-GB"/>
        </w:rPr>
      </w:pPr>
      <w:r w:rsidRPr="1E6E3316" w:rsidR="519CD1CB">
        <w:rPr>
          <w:rFonts w:ascii="Arial" w:hAnsi="Arial" w:eastAsia="Arial" w:cs="Arial"/>
          <w:noProof w:val="0"/>
          <w:color w:val="auto"/>
          <w:lang w:val="en-GB"/>
        </w:rPr>
        <w:t>Everyonesocial (No data)</w:t>
      </w:r>
      <w:r w:rsidRPr="1E6E3316" w:rsidR="519CD1CB">
        <w:rPr>
          <w:noProof w:val="0"/>
          <w:lang w:val="en-GB"/>
        </w:rPr>
        <w:t xml:space="preserve"> </w:t>
      </w:r>
      <w:r w:rsidRPr="1E6E3316" w:rsidR="519CD1CB">
        <w:rPr>
          <w:rFonts w:ascii="Arial" w:hAnsi="Arial" w:eastAsia="Arial" w:cs="Arial"/>
          <w:b w:val="0"/>
          <w:bCs w:val="0"/>
          <w:i w:val="1"/>
          <w:iCs w:val="1"/>
          <w:caps w:val="0"/>
          <w:smallCaps w:val="0"/>
          <w:noProof w:val="0"/>
          <w:color w:val="171717" w:themeColor="background2" w:themeTint="FF" w:themeShade="1A"/>
          <w:sz w:val="24"/>
          <w:szCs w:val="24"/>
          <w:lang w:val="en-GB"/>
        </w:rPr>
        <w:t xml:space="preserve">Why Is Employee Engagement Important? </w:t>
      </w:r>
      <w:r w:rsidRPr="1E6E3316" w:rsidR="519CD1CB">
        <w:rPr>
          <w:rFonts w:ascii="Arial" w:hAnsi="Arial" w:eastAsia="Arial" w:cs="Arial"/>
          <w:b w:val="0"/>
          <w:bCs w:val="0"/>
          <w:i w:val="0"/>
          <w:iCs w:val="0"/>
          <w:caps w:val="0"/>
          <w:smallCaps w:val="0"/>
          <w:noProof w:val="0"/>
          <w:color w:val="171717" w:themeColor="background2" w:themeTint="FF" w:themeShade="1A"/>
          <w:sz w:val="24"/>
          <w:szCs w:val="24"/>
          <w:lang w:val="en-GB"/>
        </w:rPr>
        <w:t>Available at: https://everyonesocial.com/employee-engagement/ (Accessed 19 June 2022).</w:t>
      </w:r>
    </w:p>
    <w:p w:rsidR="519CD1CB" w:rsidP="1E6E3316" w:rsidRDefault="519CD1CB" w14:paraId="5FBDE778" w14:textId="41F2C37A">
      <w:pPr>
        <w:pStyle w:val="Normal"/>
        <w:rPr>
          <w:noProof w:val="0"/>
          <w:lang w:val="en-GB"/>
        </w:rPr>
      </w:pPr>
    </w:p>
    <w:p w:rsidR="519CD1CB" w:rsidP="1E6E3316" w:rsidRDefault="519CD1CB" w14:paraId="33342477" w14:textId="3B37E20C">
      <w:pPr>
        <w:pStyle w:val="Heading1"/>
        <w:rPr>
          <w:rFonts w:ascii="Arial" w:hAnsi="Arial" w:eastAsia="Arial" w:cs="Arial"/>
          <w:b w:val="0"/>
          <w:bCs w:val="0"/>
          <w:i w:val="1"/>
          <w:iCs w:val="1"/>
          <w:caps w:val="0"/>
          <w:smallCaps w:val="0"/>
          <w:noProof w:val="0"/>
          <w:color w:val="auto"/>
          <w:sz w:val="24"/>
          <w:szCs w:val="24"/>
          <w:lang w:val="en-GB"/>
        </w:rPr>
      </w:pPr>
      <w:r w:rsidRPr="1E6E3316" w:rsidR="1E6E3316">
        <w:rPr>
          <w:rFonts w:ascii="Arial" w:hAnsi="Arial" w:eastAsia="Arial" w:cs="Arial"/>
          <w:noProof w:val="0"/>
          <w:color w:val="auto"/>
          <w:sz w:val="24"/>
          <w:szCs w:val="24"/>
          <w:lang w:val="en-GB"/>
        </w:rPr>
        <w:t xml:space="preserve">First Up (2022) </w:t>
      </w:r>
      <w:r w:rsidRPr="1E6E3316" w:rsidR="1E6E3316">
        <w:rPr>
          <w:rFonts w:ascii="Arial" w:hAnsi="Arial" w:eastAsia="Arial" w:cs="Arial"/>
          <w:b w:val="0"/>
          <w:bCs w:val="0"/>
          <w:i w:val="1"/>
          <w:iCs w:val="1"/>
          <w:caps w:val="0"/>
          <w:smallCaps w:val="0"/>
          <w:noProof w:val="0"/>
          <w:color w:val="auto"/>
          <w:sz w:val="24"/>
          <w:szCs w:val="24"/>
          <w:lang w:val="en-GB"/>
        </w:rPr>
        <w:t xml:space="preserve">Why employee engagement is key to company success. </w:t>
      </w:r>
      <w:r w:rsidRPr="1E6E3316" w:rsidR="1E6E3316">
        <w:rPr>
          <w:rFonts w:ascii="Arial" w:hAnsi="Arial" w:eastAsia="Arial" w:cs="Arial"/>
          <w:b w:val="0"/>
          <w:bCs w:val="0"/>
          <w:i w:val="0"/>
          <w:iCs w:val="0"/>
          <w:caps w:val="0"/>
          <w:smallCaps w:val="0"/>
          <w:noProof w:val="0"/>
          <w:color w:val="auto"/>
          <w:sz w:val="24"/>
          <w:szCs w:val="24"/>
          <w:lang w:val="en-GB"/>
        </w:rPr>
        <w:t>Available at: https://firstup.io/blog/employee-engagement-key-to-company-success/ (Accessed 24 June 2022).</w:t>
      </w:r>
    </w:p>
    <w:p w:rsidR="519CD1CB" w:rsidP="1E6E3316" w:rsidRDefault="519CD1CB" w14:paraId="1CAE37D5" w14:textId="06CDE9F0">
      <w:pPr>
        <w:pStyle w:val="Normal"/>
        <w:rPr>
          <w:i w:val="1"/>
          <w:iCs w:val="1"/>
          <w:noProof w:val="0"/>
          <w:lang w:val="en-GB"/>
        </w:rPr>
      </w:pPr>
    </w:p>
    <w:p w:rsidR="519CD1CB" w:rsidP="1DC07F94" w:rsidRDefault="519CD1CB" w14:paraId="3FD8FFC1" w14:textId="524DF015">
      <w:pPr>
        <w:pStyle w:val="Normal"/>
        <w:rPr>
          <w:rFonts w:ascii="Arial" w:hAnsi="Arial" w:eastAsia="Arial" w:cs="Arial"/>
          <w:i w:val="0"/>
          <w:iCs w:val="0"/>
          <w:noProof w:val="0"/>
          <w:sz w:val="24"/>
          <w:szCs w:val="24"/>
          <w:lang w:val="en-GB"/>
        </w:rPr>
      </w:pPr>
      <w:r w:rsidRPr="1DC07F94" w:rsidR="519CD1CB">
        <w:rPr>
          <w:rFonts w:ascii="Arial" w:hAnsi="Arial" w:eastAsia="Arial" w:cs="Arial"/>
          <w:noProof w:val="0"/>
          <w:sz w:val="24"/>
          <w:szCs w:val="24"/>
          <w:lang w:val="en-GB"/>
        </w:rPr>
        <w:t xml:space="preserve">Fogg, S. (2019) </w:t>
      </w:r>
      <w:r w:rsidRPr="1DC07F94" w:rsidR="519CD1CB">
        <w:rPr>
          <w:rFonts w:ascii="Arial" w:hAnsi="Arial" w:eastAsia="Arial" w:cs="Arial"/>
          <w:i w:val="1"/>
          <w:iCs w:val="1"/>
          <w:noProof w:val="0"/>
          <w:sz w:val="24"/>
          <w:szCs w:val="24"/>
          <w:lang w:val="en-GB"/>
        </w:rPr>
        <w:t xml:space="preserve">GDPR for Dummies: Simple GDPR Guide for Beginners. </w:t>
      </w:r>
      <w:r w:rsidRPr="1DC07F94" w:rsidR="519CD1CB">
        <w:rPr>
          <w:rFonts w:ascii="Arial" w:hAnsi="Arial" w:eastAsia="Arial" w:cs="Arial"/>
          <w:i w:val="0"/>
          <w:iCs w:val="0"/>
          <w:noProof w:val="0"/>
          <w:sz w:val="24"/>
          <w:szCs w:val="24"/>
          <w:lang w:val="en-GB"/>
        </w:rPr>
        <w:t>Available at: https://termly.io/resources/articles/gdpr-for-dummies/ (Accessed 19 June 2022).</w:t>
      </w:r>
    </w:p>
    <w:p w:rsidR="519CD1CB" w:rsidP="1DC07F94" w:rsidRDefault="519CD1CB" w14:paraId="7291269D" w14:textId="744D4E34">
      <w:pPr>
        <w:pStyle w:val="Normal"/>
        <w:rPr>
          <w:noProof w:val="0"/>
          <w:lang w:val="en-GB"/>
        </w:rPr>
      </w:pPr>
    </w:p>
    <w:p w:rsidR="519CD1CB" w:rsidP="519CD1CB" w:rsidRDefault="519CD1CB" w14:paraId="7CC4FF60" w14:textId="0521E6F5">
      <w:pPr>
        <w:pStyle w:val="Heading2"/>
        <w:rPr>
          <w:rFonts w:ascii="Arial" w:hAnsi="Arial" w:eastAsia="Arial" w:cs="Arial"/>
          <w:b w:val="0"/>
          <w:bCs w:val="0"/>
          <w:i w:val="1"/>
          <w:iCs w:val="1"/>
          <w:caps w:val="0"/>
          <w:smallCaps w:val="0"/>
          <w:noProof w:val="0"/>
          <w:color w:val="auto"/>
          <w:sz w:val="24"/>
          <w:szCs w:val="24"/>
          <w:lang w:val="en-GB"/>
        </w:rPr>
      </w:pPr>
      <w:r w:rsidRPr="519CD1CB" w:rsidR="519CD1CB">
        <w:rPr>
          <w:rFonts w:ascii="Arial" w:hAnsi="Arial" w:eastAsia="Arial" w:cs="Arial"/>
          <w:color w:val="auto"/>
          <w:sz w:val="24"/>
          <w:szCs w:val="24"/>
          <w:u w:val="none"/>
        </w:rPr>
        <w:t xml:space="preserve">Formplus (2020) </w:t>
      </w:r>
      <w:r w:rsidRPr="519CD1CB" w:rsidR="519CD1CB">
        <w:rPr>
          <w:rFonts w:ascii="Arial" w:hAnsi="Arial" w:eastAsia="Arial" w:cs="Arial"/>
          <w:b w:val="0"/>
          <w:bCs w:val="0"/>
          <w:i w:val="1"/>
          <w:iCs w:val="1"/>
          <w:caps w:val="0"/>
          <w:smallCaps w:val="0"/>
          <w:noProof w:val="0"/>
          <w:color w:val="auto"/>
          <w:sz w:val="24"/>
          <w:szCs w:val="24"/>
          <w:lang w:val="en-GB"/>
        </w:rPr>
        <w:t xml:space="preserve">Primary vs Secondary Research Methods: 15 Key Differences. </w:t>
      </w:r>
      <w:r w:rsidRPr="519CD1CB" w:rsidR="519CD1CB">
        <w:rPr>
          <w:rFonts w:ascii="Arial" w:hAnsi="Arial" w:eastAsia="Arial" w:cs="Arial"/>
          <w:b w:val="0"/>
          <w:bCs w:val="0"/>
          <w:i w:val="0"/>
          <w:iCs w:val="0"/>
          <w:caps w:val="0"/>
          <w:smallCaps w:val="0"/>
          <w:noProof w:val="0"/>
          <w:color w:val="auto"/>
          <w:sz w:val="24"/>
          <w:szCs w:val="24"/>
          <w:lang w:val="en-GB"/>
        </w:rPr>
        <w:t>Available at: https://www.formpl.us/blog/primary-secondary-research (Accessed 19 June 2022).</w:t>
      </w:r>
    </w:p>
    <w:p w:rsidR="519CD1CB" w:rsidP="519CD1CB" w:rsidRDefault="519CD1CB" w14:paraId="4F6905BE" w14:textId="77502F86">
      <w:pPr>
        <w:pStyle w:val="Normal"/>
        <w:rPr>
          <w:noProof w:val="0"/>
          <w:lang w:val="en-GB"/>
        </w:rPr>
      </w:pPr>
    </w:p>
    <w:p w:rsidR="519CD1CB" w:rsidP="1E6E3316" w:rsidRDefault="519CD1CB" w14:paraId="6C497082" w14:textId="17BCE0FF">
      <w:pPr>
        <w:pStyle w:val="Heading1"/>
        <w:rPr>
          <w:rFonts w:ascii="Arial" w:hAnsi="Arial" w:eastAsia="Arial" w:cs="Arial"/>
          <w:b w:val="0"/>
          <w:bCs w:val="0"/>
          <w:i w:val="1"/>
          <w:iCs w:val="1"/>
          <w:caps w:val="0"/>
          <w:smallCaps w:val="0"/>
          <w:noProof w:val="0"/>
          <w:color w:val="auto"/>
          <w:sz w:val="24"/>
          <w:szCs w:val="24"/>
          <w:lang w:val="en-GB"/>
        </w:rPr>
      </w:pPr>
      <w:r w:rsidRPr="1E6E3316" w:rsidR="519CD1CB">
        <w:rPr>
          <w:rFonts w:ascii="Arial" w:hAnsi="Arial" w:eastAsia="Arial" w:cs="Arial"/>
          <w:noProof w:val="0"/>
          <w:color w:val="auto"/>
          <w:sz w:val="24"/>
          <w:szCs w:val="24"/>
          <w:lang w:val="en-GB"/>
        </w:rPr>
        <w:t>Gallup (No data)</w:t>
      </w:r>
      <w:r w:rsidRPr="1E6E3316" w:rsidR="519CD1CB">
        <w:rPr>
          <w:noProof w:val="0"/>
          <w:lang w:val="en-GB"/>
        </w:rPr>
        <w:t xml:space="preserve"> </w:t>
      </w:r>
      <w:r w:rsidRPr="1E6E3316" w:rsidR="519CD1CB">
        <w:rPr>
          <w:rFonts w:ascii="Arial" w:hAnsi="Arial" w:eastAsia="Arial" w:cs="Arial"/>
          <w:b w:val="0"/>
          <w:bCs w:val="0"/>
          <w:i w:val="1"/>
          <w:iCs w:val="1"/>
          <w:caps w:val="0"/>
          <w:smallCaps w:val="0"/>
          <w:noProof w:val="0"/>
          <w:color w:val="auto"/>
          <w:sz w:val="24"/>
          <w:szCs w:val="24"/>
          <w:lang w:val="en-GB"/>
        </w:rPr>
        <w:t xml:space="preserve">What Is Employee Engagement and How Do You Improve It? </w:t>
      </w:r>
      <w:r w:rsidRPr="1E6E3316" w:rsidR="519CD1CB">
        <w:rPr>
          <w:rFonts w:ascii="Arial" w:hAnsi="Arial" w:eastAsia="Arial" w:cs="Arial"/>
          <w:b w:val="0"/>
          <w:bCs w:val="0"/>
          <w:i w:val="0"/>
          <w:iCs w:val="0"/>
          <w:caps w:val="0"/>
          <w:smallCaps w:val="0"/>
          <w:noProof w:val="0"/>
          <w:color w:val="auto"/>
          <w:sz w:val="24"/>
          <w:szCs w:val="24"/>
          <w:lang w:val="en-GB"/>
        </w:rPr>
        <w:t>Available at: https://www.gallup.com/workplace/285674/improve-employee-engagement-workplace.aspx (Accessed 19 June 2022).</w:t>
      </w:r>
    </w:p>
    <w:p w:rsidR="519CD1CB" w:rsidP="1E6E3316" w:rsidRDefault="519CD1CB" w14:paraId="09666FB4" w14:textId="25B9E026">
      <w:pPr>
        <w:pStyle w:val="Normal"/>
        <w:rPr>
          <w:noProof w:val="0"/>
          <w:lang w:val="en-GB"/>
        </w:rPr>
      </w:pPr>
    </w:p>
    <w:p w:rsidR="2EF2650E" w:rsidP="2EF2650E" w:rsidRDefault="2EF2650E" w14:paraId="485091CA" w14:textId="795B9FB6">
      <w:pPr>
        <w:pStyle w:val="Heading1"/>
        <w:rPr>
          <w:rFonts w:ascii="Arial" w:hAnsi="Arial" w:eastAsia="Arial" w:cs="Arial"/>
          <w:b w:val="0"/>
          <w:bCs w:val="0"/>
          <w:i w:val="0"/>
          <w:iCs w:val="0"/>
          <w:caps w:val="0"/>
          <w:smallCaps w:val="0"/>
          <w:noProof w:val="0"/>
          <w:color w:val="auto"/>
          <w:sz w:val="24"/>
          <w:szCs w:val="24"/>
          <w:lang w:val="en-GB"/>
        </w:rPr>
      </w:pPr>
      <w:r w:rsidRPr="2EF2650E" w:rsidR="2EF2650E">
        <w:rPr>
          <w:rFonts w:ascii="Arial" w:hAnsi="Arial" w:eastAsia="Arial" w:cs="Arial"/>
          <w:noProof w:val="0"/>
          <w:color w:val="auto"/>
          <w:sz w:val="24"/>
          <w:szCs w:val="24"/>
          <w:lang w:val="en-GB"/>
        </w:rPr>
        <w:t xml:space="preserve">Hartner, J. and Mann, A. (2017) </w:t>
      </w:r>
      <w:r w:rsidRPr="2EF2650E" w:rsidR="2EF2650E">
        <w:rPr>
          <w:rFonts w:ascii="Arial" w:hAnsi="Arial" w:eastAsia="Arial" w:cs="Arial"/>
          <w:i w:val="1"/>
          <w:iCs w:val="1"/>
          <w:noProof w:val="0"/>
          <w:color w:val="auto"/>
          <w:sz w:val="24"/>
          <w:szCs w:val="24"/>
          <w:lang w:val="en-GB"/>
        </w:rPr>
        <w:t>The Right Culture:</w:t>
      </w:r>
      <w:r w:rsidRPr="2EF2650E" w:rsidR="2EF2650E">
        <w:rPr>
          <w:rFonts w:ascii="Arial" w:hAnsi="Arial" w:eastAsia="Arial" w:cs="Arial"/>
          <w:noProof w:val="0"/>
          <w:color w:val="auto"/>
          <w:sz w:val="24"/>
          <w:szCs w:val="24"/>
          <w:lang w:val="en-GB"/>
        </w:rPr>
        <w:t xml:space="preserve"> </w:t>
      </w:r>
      <w:r w:rsidRPr="2EF2650E" w:rsidR="2EF2650E">
        <w:rPr>
          <w:rFonts w:ascii="Arial" w:hAnsi="Arial" w:eastAsia="Arial" w:cs="Arial"/>
          <w:b w:val="0"/>
          <w:bCs w:val="0"/>
          <w:i w:val="1"/>
          <w:iCs w:val="1"/>
          <w:caps w:val="0"/>
          <w:smallCaps w:val="0"/>
          <w:noProof w:val="0"/>
          <w:color w:val="auto"/>
          <w:sz w:val="24"/>
          <w:szCs w:val="24"/>
          <w:lang w:val="en-GB"/>
        </w:rPr>
        <w:t xml:space="preserve">Not Just About Employee Satisfaction. </w:t>
      </w:r>
      <w:r w:rsidRPr="2EF2650E" w:rsidR="2EF2650E">
        <w:rPr>
          <w:rFonts w:ascii="Arial" w:hAnsi="Arial" w:eastAsia="Arial" w:cs="Arial"/>
          <w:b w:val="0"/>
          <w:bCs w:val="0"/>
          <w:i w:val="0"/>
          <w:iCs w:val="0"/>
          <w:caps w:val="0"/>
          <w:smallCaps w:val="0"/>
          <w:noProof w:val="0"/>
          <w:color w:val="auto"/>
          <w:sz w:val="24"/>
          <w:szCs w:val="24"/>
          <w:lang w:val="en-GB"/>
        </w:rPr>
        <w:t>Available at: https://www.gallup.com/workplace/236366/right-culture-not-employee-satisfaction.aspx (Accessed 4 July 2022).</w:t>
      </w:r>
    </w:p>
    <w:p w:rsidR="2EF2650E" w:rsidP="2EF2650E" w:rsidRDefault="2EF2650E" w14:paraId="1C933729" w14:textId="240D3EB1">
      <w:pPr>
        <w:pStyle w:val="Normal"/>
        <w:rPr>
          <w:noProof w:val="0"/>
          <w:lang w:val="en-GB"/>
        </w:rPr>
      </w:pPr>
    </w:p>
    <w:p w:rsidR="519CD1CB" w:rsidP="1E6E3316" w:rsidRDefault="519CD1CB" w14:paraId="2A04B8EF" w14:textId="358D8DC0">
      <w:pPr>
        <w:pStyle w:val="Heading1"/>
        <w:rPr>
          <w:rFonts w:ascii="Arial" w:hAnsi="Arial" w:eastAsia="Arial" w:cs="Arial"/>
          <w:b w:val="1"/>
          <w:bCs w:val="1"/>
          <w:i w:val="0"/>
          <w:iCs w:val="0"/>
          <w:caps w:val="0"/>
          <w:smallCaps w:val="0"/>
          <w:noProof w:val="0"/>
          <w:color w:val="auto"/>
          <w:sz w:val="24"/>
          <w:szCs w:val="24"/>
          <w:lang w:val="en-GB"/>
        </w:rPr>
      </w:pPr>
      <w:r w:rsidRPr="1E6E3316" w:rsidR="1E6E3316">
        <w:rPr>
          <w:rFonts w:ascii="Arial" w:hAnsi="Arial" w:eastAsia="Arial" w:cs="Arial"/>
          <w:noProof w:val="0"/>
          <w:color w:val="auto"/>
          <w:sz w:val="24"/>
          <w:szCs w:val="24"/>
          <w:lang w:val="en-GB"/>
        </w:rPr>
        <w:t xml:space="preserve">Heinz, K. (2021) </w:t>
      </w:r>
      <w:r w:rsidRPr="1E6E3316" w:rsidR="1E6E3316">
        <w:rPr>
          <w:rFonts w:ascii="Arial" w:hAnsi="Arial" w:eastAsia="Arial" w:cs="Arial"/>
          <w:b w:val="0"/>
          <w:bCs w:val="0"/>
          <w:i w:val="1"/>
          <w:iCs w:val="1"/>
          <w:caps w:val="0"/>
          <w:smallCaps w:val="0"/>
          <w:noProof w:val="0"/>
          <w:color w:val="auto"/>
          <w:sz w:val="24"/>
          <w:szCs w:val="24"/>
          <w:lang w:val="en-GB"/>
        </w:rPr>
        <w:t xml:space="preserve">How to Improve Employee Engagement. </w:t>
      </w:r>
      <w:r w:rsidRPr="1E6E3316" w:rsidR="1E6E3316">
        <w:rPr>
          <w:rFonts w:ascii="Arial" w:hAnsi="Arial" w:eastAsia="Arial" w:cs="Arial"/>
          <w:b w:val="0"/>
          <w:bCs w:val="0"/>
          <w:i w:val="0"/>
          <w:iCs w:val="0"/>
          <w:caps w:val="0"/>
          <w:smallCaps w:val="0"/>
          <w:noProof w:val="0"/>
          <w:color w:val="auto"/>
          <w:sz w:val="24"/>
          <w:szCs w:val="24"/>
          <w:lang w:val="en-GB"/>
        </w:rPr>
        <w:t>Available at: https://builtin.com/employee-engagement/how-to-improve-employee-engagement (Accessed 24 June 2022).</w:t>
      </w:r>
    </w:p>
    <w:p w:rsidR="519CD1CB" w:rsidP="0070F61C" w:rsidRDefault="519CD1CB" w14:paraId="6DEAC6A2" w14:textId="4DB4FB4F">
      <w:pPr>
        <w:pStyle w:val="Heading1"/>
        <w:rPr>
          <w:rFonts w:ascii="Arial" w:hAnsi="Arial" w:eastAsia="Arial" w:cs="Arial"/>
          <w:i w:val="0"/>
          <w:iCs w:val="0"/>
          <w:noProof w:val="0"/>
          <w:color w:val="auto"/>
          <w:sz w:val="24"/>
          <w:szCs w:val="24"/>
          <w:lang w:val="en-GB"/>
        </w:rPr>
      </w:pPr>
    </w:p>
    <w:p w:rsidR="519CD1CB" w:rsidP="0070F61C" w:rsidRDefault="519CD1CB" w14:paraId="23CD5722" w14:textId="48A9904D">
      <w:pPr>
        <w:pStyle w:val="Heading1"/>
        <w:rPr>
          <w:rFonts w:ascii="Arial" w:hAnsi="Arial" w:eastAsia="Arial" w:cs="Arial"/>
          <w:i w:val="0"/>
          <w:iCs w:val="0"/>
          <w:noProof w:val="0"/>
          <w:color w:val="auto"/>
          <w:sz w:val="24"/>
          <w:szCs w:val="24"/>
          <w:lang w:val="en-GB"/>
        </w:rPr>
      </w:pPr>
      <w:r w:rsidRPr="0070F61C" w:rsidR="7A050736">
        <w:rPr>
          <w:rFonts w:ascii="Arial" w:hAnsi="Arial" w:eastAsia="Arial" w:cs="Arial"/>
          <w:i w:val="0"/>
          <w:iCs w:val="0"/>
          <w:noProof w:val="0"/>
          <w:color w:val="auto"/>
          <w:sz w:val="24"/>
          <w:szCs w:val="24"/>
          <w:lang w:val="en-GB"/>
        </w:rPr>
        <w:t xml:space="preserve">Jaramillo, S. (2018) </w:t>
      </w:r>
      <w:r w:rsidRPr="0070F61C" w:rsidR="7A050736">
        <w:rPr>
          <w:rFonts w:ascii="Arial" w:hAnsi="Arial" w:eastAsia="Arial" w:cs="Arial"/>
          <w:b w:val="0"/>
          <w:bCs w:val="0"/>
          <w:i w:val="1"/>
          <w:iCs w:val="1"/>
          <w:caps w:val="0"/>
          <w:smallCaps w:val="0"/>
          <w:noProof w:val="0"/>
          <w:color w:val="auto"/>
          <w:sz w:val="24"/>
          <w:szCs w:val="24"/>
          <w:lang w:val="en-GB"/>
        </w:rPr>
        <w:t xml:space="preserve">Four Lessons from Companies That Get Employee Engagement Right. </w:t>
      </w:r>
      <w:r w:rsidRPr="0070F61C" w:rsidR="7A050736">
        <w:rPr>
          <w:rFonts w:ascii="Arial" w:hAnsi="Arial" w:eastAsia="Arial" w:cs="Arial"/>
          <w:b w:val="0"/>
          <w:bCs w:val="0"/>
          <w:i w:val="0"/>
          <w:iCs w:val="0"/>
          <w:caps w:val="0"/>
          <w:smallCaps w:val="0"/>
          <w:noProof w:val="0"/>
          <w:color w:val="auto"/>
          <w:sz w:val="24"/>
          <w:szCs w:val="24"/>
          <w:lang w:val="en-GB"/>
        </w:rPr>
        <w:t xml:space="preserve">Available at: https://www.forbes.com/sites/forbeshumanresourcescouncil/2018/06/22/four-lessons-from-companies-that-get-employee-engagement-right/?sh=5ef0b15921bd (Accessed 20 June 2022). </w:t>
      </w:r>
    </w:p>
    <w:p w:rsidR="2EF2650E" w:rsidP="2EF2650E" w:rsidRDefault="2EF2650E" w14:paraId="4F2A490E" w14:textId="41166A35">
      <w:pPr>
        <w:pStyle w:val="Normal"/>
        <w:rPr>
          <w:noProof w:val="0"/>
          <w:color w:val="auto"/>
          <w:lang w:val="en-GB"/>
        </w:rPr>
      </w:pPr>
    </w:p>
    <w:p w:rsidR="519CD1CB" w:rsidP="0070F61C" w:rsidRDefault="519CD1CB" w14:paraId="1DEE14D8" w14:textId="4BEB95CD">
      <w:pPr>
        <w:pStyle w:val="Heading1"/>
        <w:rPr>
          <w:rFonts w:ascii="Arial" w:hAnsi="Arial" w:eastAsia="Arial" w:cs="Arial"/>
          <w:b w:val="0"/>
          <w:bCs w:val="0"/>
          <w:i w:val="1"/>
          <w:iCs w:val="1"/>
          <w:caps w:val="0"/>
          <w:smallCaps w:val="0"/>
          <w:noProof w:val="0"/>
          <w:color w:val="auto"/>
          <w:sz w:val="24"/>
          <w:szCs w:val="24"/>
          <w:lang w:val="en-GB"/>
        </w:rPr>
      </w:pPr>
      <w:r w:rsidRPr="0070F61C" w:rsidR="519CD1CB">
        <w:rPr>
          <w:rFonts w:ascii="Arial" w:hAnsi="Arial" w:eastAsia="Arial" w:cs="Arial"/>
          <w:i w:val="0"/>
          <w:iCs w:val="0"/>
          <w:noProof w:val="0"/>
          <w:color w:val="auto"/>
          <w:sz w:val="24"/>
          <w:szCs w:val="24"/>
          <w:lang w:val="en-GB"/>
        </w:rPr>
        <w:t xml:space="preserve">Jolly, S. (2022) </w:t>
      </w:r>
      <w:r w:rsidRPr="0070F61C" w:rsidR="519CD1CB">
        <w:rPr>
          <w:rFonts w:ascii="Arial" w:hAnsi="Arial" w:eastAsia="Arial" w:cs="Arial"/>
          <w:b w:val="0"/>
          <w:bCs w:val="0"/>
          <w:i w:val="1"/>
          <w:iCs w:val="1"/>
          <w:caps w:val="0"/>
          <w:smallCaps w:val="0"/>
          <w:noProof w:val="0"/>
          <w:color w:val="auto"/>
          <w:sz w:val="24"/>
          <w:szCs w:val="24"/>
          <w:lang w:val="en-GB"/>
        </w:rPr>
        <w:t xml:space="preserve">What Are The 12 Elements of Employee Engagement? </w:t>
      </w:r>
      <w:r w:rsidRPr="0070F61C" w:rsidR="519CD1CB">
        <w:rPr>
          <w:rFonts w:ascii="Arial" w:hAnsi="Arial" w:eastAsia="Arial" w:cs="Arial"/>
          <w:b w:val="0"/>
          <w:bCs w:val="0"/>
          <w:i w:val="0"/>
          <w:iCs w:val="0"/>
          <w:caps w:val="0"/>
          <w:smallCaps w:val="0"/>
          <w:noProof w:val="0"/>
          <w:color w:val="auto"/>
          <w:sz w:val="24"/>
          <w:szCs w:val="24"/>
          <w:lang w:val="en-GB"/>
        </w:rPr>
        <w:t>Available at: https://www.motivosity.com/blog/what-are-the-12-elements-of-employee-engagement/ (A</w:t>
      </w:r>
      <w:r w:rsidRPr="0070F61C" w:rsidR="519CD1CB">
        <w:rPr>
          <w:rFonts w:ascii="Arial" w:hAnsi="Arial" w:eastAsia="Arial" w:cs="Arial"/>
          <w:b w:val="0"/>
          <w:bCs w:val="0"/>
          <w:i w:val="0"/>
          <w:iCs w:val="0"/>
          <w:caps w:val="0"/>
          <w:smallCaps w:val="0"/>
          <w:noProof w:val="0"/>
          <w:color w:val="auto"/>
          <w:sz w:val="24"/>
          <w:szCs w:val="24"/>
          <w:lang w:val="en-GB"/>
        </w:rPr>
        <w:t>ccessed 19 June 2022).</w:t>
      </w:r>
    </w:p>
    <w:p w:rsidR="7A050736" w:rsidP="0070F61C" w:rsidRDefault="7A050736" w14:paraId="28B4E011" w14:textId="55571DCE">
      <w:pPr>
        <w:pStyle w:val="Normal"/>
        <w:rPr>
          <w:noProof w:val="0"/>
          <w:color w:val="auto"/>
          <w:lang w:val="en-GB"/>
        </w:rPr>
      </w:pPr>
    </w:p>
    <w:p w:rsidR="1E6E3316" w:rsidP="0070F61C" w:rsidRDefault="1E6E3316" w14:paraId="7319CCDE" w14:textId="64A46571">
      <w:pPr>
        <w:pStyle w:val="Heading1"/>
        <w:rPr>
          <w:rFonts w:ascii="Arial" w:hAnsi="Arial" w:eastAsia="Arial" w:cs="Arial"/>
          <w:b w:val="1"/>
          <w:bCs w:val="1"/>
          <w:i w:val="0"/>
          <w:iCs w:val="0"/>
          <w:caps w:val="0"/>
          <w:smallCaps w:val="0"/>
          <w:noProof w:val="0"/>
          <w:color w:val="auto"/>
          <w:sz w:val="24"/>
          <w:szCs w:val="24"/>
          <w:lang w:val="en-GB"/>
        </w:rPr>
      </w:pPr>
      <w:r w:rsidRPr="0070F61C" w:rsidR="1E6E3316">
        <w:rPr>
          <w:rFonts w:ascii="Arial" w:hAnsi="Arial" w:eastAsia="Arial" w:cs="Arial"/>
          <w:noProof w:val="0"/>
          <w:color w:val="auto"/>
          <w:sz w:val="24"/>
          <w:szCs w:val="24"/>
          <w:lang w:val="en-GB"/>
        </w:rPr>
        <w:t>Lytle, T. (2016)</w:t>
      </w:r>
      <w:r w:rsidRPr="0070F61C" w:rsidR="1E6E3316">
        <w:rPr>
          <w:rFonts w:ascii="Arial" w:hAnsi="Arial" w:eastAsia="Arial" w:cs="Arial"/>
          <w:b w:val="0"/>
          <w:bCs w:val="0"/>
          <w:i w:val="1"/>
          <w:iCs w:val="1"/>
          <w:noProof w:val="0"/>
          <w:color w:val="auto"/>
          <w:sz w:val="24"/>
          <w:szCs w:val="24"/>
          <w:lang w:val="en-GB"/>
        </w:rPr>
        <w:t xml:space="preserve"> </w:t>
      </w:r>
      <w:r w:rsidRPr="0070F61C" w:rsidR="1E6E3316">
        <w:rPr>
          <w:rFonts w:ascii="Arial" w:hAnsi="Arial" w:eastAsia="Arial" w:cs="Arial"/>
          <w:b w:val="0"/>
          <w:bCs w:val="0"/>
          <w:i w:val="1"/>
          <w:iCs w:val="1"/>
          <w:caps w:val="0"/>
          <w:smallCaps w:val="0"/>
          <w:noProof w:val="0"/>
          <w:color w:val="auto"/>
          <w:sz w:val="24"/>
          <w:szCs w:val="24"/>
          <w:lang w:val="en-GB"/>
        </w:rPr>
        <w:t xml:space="preserve">7 Tips to Increase Employee Engagement Without Spending a Dime. </w:t>
      </w:r>
      <w:r w:rsidRPr="0070F61C" w:rsidR="1E6E3316">
        <w:rPr>
          <w:rFonts w:ascii="Arial" w:hAnsi="Arial" w:eastAsia="Arial" w:cs="Arial"/>
          <w:b w:val="0"/>
          <w:bCs w:val="0"/>
          <w:i w:val="0"/>
          <w:iCs w:val="0"/>
          <w:caps w:val="0"/>
          <w:smallCaps w:val="0"/>
          <w:noProof w:val="0"/>
          <w:color w:val="auto"/>
          <w:sz w:val="24"/>
          <w:szCs w:val="24"/>
          <w:lang w:val="en-GB"/>
        </w:rPr>
        <w:t>Available at: https://www.shrm.org/hr-today/news/hr-magazine/1016/pages/7-tips-to-increase-employee-engagement-without-spending-a-dime.aspx (Accessed 24 June 2022).</w:t>
      </w:r>
    </w:p>
    <w:p w:rsidR="2EF2650E" w:rsidP="2EF2650E" w:rsidRDefault="2EF2650E" w14:paraId="10EA2F63" w14:textId="64CC93AD">
      <w:pPr>
        <w:pStyle w:val="Normal"/>
        <w:rPr>
          <w:noProof w:val="0"/>
          <w:color w:val="auto"/>
          <w:lang w:val="en-GB"/>
        </w:rPr>
      </w:pPr>
    </w:p>
    <w:p w:rsidR="1E6E3316" w:rsidP="0070F61C" w:rsidRDefault="1E6E3316" w14:paraId="053E5F40" w14:textId="6EAF5ADB">
      <w:pPr>
        <w:pStyle w:val="Heading1"/>
        <w:rPr>
          <w:rFonts w:ascii="Arial" w:hAnsi="Arial" w:eastAsia="Arial" w:cs="Arial"/>
          <w:b w:val="1"/>
          <w:bCs w:val="1"/>
          <w:i w:val="0"/>
          <w:iCs w:val="0"/>
          <w:caps w:val="0"/>
          <w:smallCaps w:val="0"/>
          <w:noProof w:val="0"/>
          <w:color w:val="auto"/>
          <w:sz w:val="24"/>
          <w:szCs w:val="24"/>
          <w:lang w:val="en-GB"/>
        </w:rPr>
      </w:pPr>
      <w:r w:rsidRPr="0070F61C" w:rsidR="1E6E3316">
        <w:rPr>
          <w:rFonts w:ascii="Arial" w:hAnsi="Arial" w:eastAsia="Arial" w:cs="Arial"/>
          <w:noProof w:val="0"/>
          <w:color w:val="auto"/>
          <w:sz w:val="24"/>
          <w:szCs w:val="24"/>
          <w:lang w:val="en-GB"/>
        </w:rPr>
        <w:t xml:space="preserve">Marriott International (No date) </w:t>
      </w:r>
      <w:r w:rsidRPr="0070F61C" w:rsidR="1E6E3316">
        <w:rPr>
          <w:rFonts w:ascii="Arial" w:hAnsi="Arial" w:eastAsia="Arial" w:cs="Arial"/>
          <w:b w:val="0"/>
          <w:bCs w:val="0"/>
          <w:i w:val="1"/>
          <w:iCs w:val="1"/>
          <w:caps w:val="0"/>
          <w:smallCaps w:val="0"/>
          <w:noProof w:val="0"/>
          <w:color w:val="auto"/>
          <w:sz w:val="24"/>
          <w:szCs w:val="24"/>
          <w:lang w:val="en-GB"/>
        </w:rPr>
        <w:t xml:space="preserve">Core Values &amp; Heritage. </w:t>
      </w:r>
      <w:r w:rsidRPr="0070F61C" w:rsidR="1E6E3316">
        <w:rPr>
          <w:rFonts w:ascii="Arial" w:hAnsi="Arial" w:eastAsia="Arial" w:cs="Arial"/>
          <w:b w:val="0"/>
          <w:bCs w:val="0"/>
          <w:i w:val="0"/>
          <w:iCs w:val="0"/>
          <w:caps w:val="0"/>
          <w:smallCaps w:val="0"/>
          <w:noProof w:val="0"/>
          <w:color w:val="auto"/>
          <w:sz w:val="24"/>
          <w:szCs w:val="24"/>
          <w:lang w:val="en-GB"/>
        </w:rPr>
        <w:t>Available at: https://www.marriott.com/culture-and-values/core-values.mi (Accessed 24 June 2022).</w:t>
      </w:r>
    </w:p>
    <w:p w:rsidR="1E6E3316" w:rsidP="0070F61C" w:rsidRDefault="1E6E3316" w14:paraId="02B65E90" w14:textId="12673AFE">
      <w:pPr>
        <w:pStyle w:val="Normal"/>
        <w:rPr>
          <w:noProof w:val="0"/>
          <w:color w:val="auto"/>
          <w:lang w:val="en-GB"/>
        </w:rPr>
      </w:pPr>
    </w:p>
    <w:p w:rsidR="5FF5CDB7" w:rsidP="0070F61C" w:rsidRDefault="5FF5CDB7" w14:paraId="475BE261" w14:textId="36F73FDC">
      <w:pPr>
        <w:pStyle w:val="Heading1"/>
        <w:rPr>
          <w:b w:val="1"/>
          <w:bCs w:val="1"/>
          <w:i w:val="1"/>
          <w:iCs w:val="1"/>
          <w:caps w:val="1"/>
          <w:noProof w:val="0"/>
          <w:color w:val="auto"/>
          <w:lang w:val="en-GB"/>
        </w:rPr>
      </w:pPr>
      <w:r w:rsidRPr="0070F61C" w:rsidR="5FF5CDB7">
        <w:rPr>
          <w:rFonts w:ascii="Arial" w:hAnsi="Arial" w:eastAsia="Arial" w:cs="Arial"/>
          <w:i w:val="0"/>
          <w:iCs w:val="0"/>
          <w:noProof w:val="0"/>
          <w:color w:val="auto"/>
          <w:sz w:val="24"/>
          <w:szCs w:val="24"/>
          <w:lang w:val="en-GB"/>
        </w:rPr>
        <w:t>Marriott University (No date)</w:t>
      </w:r>
      <w:r w:rsidRPr="0070F61C" w:rsidR="5FF5CDB7">
        <w:rPr>
          <w:rFonts w:ascii="Arial" w:hAnsi="Arial" w:eastAsia="Arial" w:cs="Arial"/>
          <w:b w:val="0"/>
          <w:bCs w:val="0"/>
          <w:i w:val="1"/>
          <w:iCs w:val="1"/>
          <w:noProof w:val="0"/>
          <w:color w:val="auto"/>
          <w:sz w:val="24"/>
          <w:szCs w:val="24"/>
          <w:lang w:val="en-GB"/>
        </w:rPr>
        <w:t xml:space="preserve"> OPPORTUNITIES FOR POST GRADUADES. </w:t>
      </w:r>
      <w:r w:rsidRPr="0070F61C" w:rsidR="5FF5CDB7">
        <w:rPr>
          <w:rFonts w:ascii="Arial" w:hAnsi="Arial" w:eastAsia="Arial" w:cs="Arial"/>
          <w:b w:val="0"/>
          <w:bCs w:val="0"/>
          <w:i w:val="0"/>
          <w:iCs w:val="0"/>
          <w:noProof w:val="0"/>
          <w:color w:val="auto"/>
          <w:sz w:val="24"/>
          <w:szCs w:val="24"/>
          <w:lang w:val="en-GB"/>
        </w:rPr>
        <w:t>Available at: https://university.marriott.com/post-graduates/ (Accessed 27 June 2022).</w:t>
      </w:r>
      <w:r w:rsidRPr="0070F61C" w:rsidR="5FF5CDB7">
        <w:rPr>
          <w:rFonts w:ascii="Arial" w:hAnsi="Arial" w:eastAsia="Arial" w:cs="Arial"/>
          <w:b w:val="0"/>
          <w:bCs w:val="0"/>
          <w:i w:val="1"/>
          <w:iCs w:val="1"/>
          <w:caps w:val="1"/>
          <w:noProof w:val="0"/>
          <w:color w:val="auto"/>
          <w:sz w:val="24"/>
          <w:szCs w:val="24"/>
          <w:lang w:val="en-GB"/>
        </w:rPr>
        <w:t xml:space="preserve"> </w:t>
      </w:r>
    </w:p>
    <w:p w:rsidR="5FF5CDB7" w:rsidP="5FF5CDB7" w:rsidRDefault="5FF5CDB7" w14:paraId="1DBF7F30" w14:textId="7AE6909E">
      <w:pPr>
        <w:pStyle w:val="Normal"/>
        <w:rPr>
          <w:b w:val="1"/>
          <w:bCs w:val="1"/>
          <w:i w:val="1"/>
          <w:iCs w:val="1"/>
          <w:noProof w:val="0"/>
          <w:color w:val="auto"/>
          <w:lang w:val="en-GB"/>
        </w:rPr>
      </w:pPr>
    </w:p>
    <w:p w:rsidR="1E6E3316" w:rsidP="1E6E3316" w:rsidRDefault="1E6E3316" w14:paraId="0E384934" w14:textId="7F9EA851">
      <w:pPr>
        <w:pStyle w:val="Heading1"/>
        <w:rPr>
          <w:rFonts w:ascii="Arial" w:hAnsi="Arial" w:eastAsia="Arial" w:cs="Arial"/>
          <w:b w:val="1"/>
          <w:bCs w:val="1"/>
          <w:i w:val="0"/>
          <w:iCs w:val="0"/>
          <w:caps w:val="0"/>
          <w:smallCaps w:val="0"/>
          <w:noProof w:val="0"/>
          <w:color w:val="auto"/>
          <w:sz w:val="24"/>
          <w:szCs w:val="24"/>
          <w:lang w:val="en-GB"/>
        </w:rPr>
      </w:pPr>
      <w:r w:rsidRPr="1E6E3316" w:rsidR="1E6E3316">
        <w:rPr>
          <w:rFonts w:ascii="Arial" w:hAnsi="Arial" w:eastAsia="Arial" w:cs="Arial"/>
          <w:noProof w:val="0"/>
          <w:color w:val="auto"/>
          <w:sz w:val="24"/>
          <w:szCs w:val="24"/>
          <w:lang w:val="en-GB"/>
        </w:rPr>
        <w:t>Meetings &amp; Conventions (No data)</w:t>
      </w:r>
      <w:r w:rsidRPr="1E6E3316" w:rsidR="1E6E3316">
        <w:rPr>
          <w:rFonts w:ascii="Arial" w:hAnsi="Arial" w:eastAsia="Arial" w:cs="Arial"/>
          <w:b w:val="0"/>
          <w:bCs w:val="0"/>
          <w:i w:val="1"/>
          <w:iCs w:val="1"/>
          <w:noProof w:val="0"/>
          <w:color w:val="auto"/>
          <w:sz w:val="24"/>
          <w:szCs w:val="24"/>
          <w:lang w:val="en-GB"/>
        </w:rPr>
        <w:t xml:space="preserve"> London Heathrow Marriott Hotel - Hayes, England. </w:t>
      </w:r>
      <w:r w:rsidRPr="1E6E3316" w:rsidR="1E6E3316">
        <w:rPr>
          <w:rFonts w:ascii="Arial" w:hAnsi="Arial" w:eastAsia="Arial" w:cs="Arial"/>
          <w:b w:val="0"/>
          <w:bCs w:val="0"/>
          <w:i w:val="0"/>
          <w:iCs w:val="0"/>
          <w:noProof w:val="0"/>
          <w:color w:val="auto"/>
          <w:sz w:val="24"/>
          <w:szCs w:val="24"/>
          <w:lang w:val="en-GB"/>
        </w:rPr>
        <w:t>Available at: https://www.meetings-conventions.com/Meeting-Event-Venues/Hayes-England/Convention-Hotel/London-Heathrow-Marriott-Hotel-p52808589 (Accessed 24 June 2022).</w:t>
      </w:r>
    </w:p>
    <w:p w:rsidR="1E6E3316" w:rsidP="1E6E3316" w:rsidRDefault="1E6E3316" w14:paraId="5F304DDC" w14:textId="648984F6">
      <w:pPr>
        <w:pStyle w:val="Normal"/>
        <w:rPr>
          <w:noProof w:val="0"/>
          <w:lang w:val="en-GB"/>
        </w:rPr>
      </w:pPr>
    </w:p>
    <w:p w:rsidR="2EF2650E" w:rsidP="2EF2650E" w:rsidRDefault="2EF2650E" w14:paraId="32A77B1D" w14:textId="34B556FD">
      <w:pPr>
        <w:pStyle w:val="Heading1"/>
        <w:rPr>
          <w:rFonts w:ascii="Arial" w:hAnsi="Arial" w:eastAsia="Arial" w:cs="Arial"/>
          <w:b w:val="0"/>
          <w:bCs w:val="0"/>
          <w:i w:val="1"/>
          <w:iCs w:val="1"/>
          <w:caps w:val="0"/>
          <w:smallCaps w:val="0"/>
          <w:noProof w:val="0"/>
          <w:color w:val="auto"/>
          <w:sz w:val="24"/>
          <w:szCs w:val="24"/>
          <w:lang w:val="en-GB"/>
        </w:rPr>
      </w:pPr>
      <w:r w:rsidRPr="2EF2650E" w:rsidR="2EF2650E">
        <w:rPr>
          <w:rFonts w:ascii="Arial" w:hAnsi="Arial" w:eastAsia="Arial" w:cs="Arial"/>
          <w:noProof w:val="0"/>
          <w:color w:val="auto"/>
          <w:sz w:val="24"/>
          <w:szCs w:val="24"/>
          <w:lang w:val="en-GB"/>
        </w:rPr>
        <w:t xml:space="preserve">Mindsetmanagmant (No data) </w:t>
      </w:r>
      <w:r w:rsidRPr="2EF2650E" w:rsidR="2EF2650E">
        <w:rPr>
          <w:rFonts w:ascii="Arial" w:hAnsi="Arial" w:eastAsia="Arial" w:cs="Arial"/>
          <w:b w:val="0"/>
          <w:bCs w:val="0"/>
          <w:i w:val="1"/>
          <w:iCs w:val="1"/>
          <w:caps w:val="0"/>
          <w:smallCaps w:val="0"/>
          <w:noProof w:val="0"/>
          <w:color w:val="auto"/>
          <w:sz w:val="24"/>
          <w:szCs w:val="24"/>
          <w:lang w:val="en-GB"/>
        </w:rPr>
        <w:t xml:space="preserve">Mindset's Engagement Models. </w:t>
      </w:r>
      <w:r w:rsidRPr="2EF2650E" w:rsidR="2EF2650E">
        <w:rPr>
          <w:rFonts w:ascii="Arial" w:hAnsi="Arial" w:eastAsia="Arial" w:cs="Arial"/>
          <w:b w:val="0"/>
          <w:bCs w:val="0"/>
          <w:i w:val="0"/>
          <w:iCs w:val="0"/>
          <w:caps w:val="0"/>
          <w:smallCaps w:val="0"/>
          <w:noProof w:val="0"/>
          <w:color w:val="auto"/>
          <w:sz w:val="24"/>
          <w:szCs w:val="24"/>
          <w:lang w:val="en-GB"/>
        </w:rPr>
        <w:t>Available at: https://www.mindsetmanage.com/solution/eng-org-exp/flow (Accessed 4 July 2022).</w:t>
      </w:r>
    </w:p>
    <w:p w:rsidR="2EF2650E" w:rsidP="2EF2650E" w:rsidRDefault="2EF2650E" w14:paraId="4FD1EAF2" w14:textId="18ABBEE6">
      <w:pPr>
        <w:pStyle w:val="Normal"/>
        <w:rPr>
          <w:noProof w:val="0"/>
          <w:lang w:val="en-GB"/>
        </w:rPr>
      </w:pPr>
    </w:p>
    <w:p w:rsidR="519CD1CB" w:rsidP="2EF2650E" w:rsidRDefault="519CD1CB" w14:paraId="706FDBD6" w14:textId="45B03810">
      <w:pPr>
        <w:pStyle w:val="Heading1"/>
        <w:rPr>
          <w:rFonts w:ascii="Arial" w:hAnsi="Arial" w:eastAsia="Arial" w:cs="Arial"/>
          <w:b w:val="0"/>
          <w:bCs w:val="0"/>
          <w:i w:val="0"/>
          <w:iCs w:val="0"/>
          <w:caps w:val="0"/>
          <w:smallCaps w:val="0"/>
          <w:noProof w:val="0"/>
          <w:color w:val="auto"/>
          <w:sz w:val="24"/>
          <w:szCs w:val="24"/>
          <w:lang w:val="en-GB"/>
        </w:rPr>
      </w:pPr>
      <w:r w:rsidRPr="2EF2650E" w:rsidR="7A050736">
        <w:rPr>
          <w:rFonts w:ascii="Arial" w:hAnsi="Arial" w:eastAsia="Arial" w:cs="Arial"/>
          <w:noProof w:val="0"/>
          <w:color w:val="auto"/>
          <w:sz w:val="24"/>
          <w:szCs w:val="24"/>
          <w:lang w:val="en-GB"/>
        </w:rPr>
        <w:t xml:space="preserve">Nink, M. and Robinson, J. (2016) </w:t>
      </w:r>
      <w:r w:rsidRPr="2EF2650E" w:rsidR="7A050736">
        <w:rPr>
          <w:rFonts w:ascii="Arial" w:hAnsi="Arial" w:eastAsia="Arial" w:cs="Arial"/>
          <w:b w:val="0"/>
          <w:bCs w:val="0"/>
          <w:i w:val="1"/>
          <w:iCs w:val="1"/>
          <w:caps w:val="0"/>
          <w:smallCaps w:val="0"/>
          <w:noProof w:val="0"/>
          <w:color w:val="auto"/>
          <w:sz w:val="24"/>
          <w:szCs w:val="24"/>
          <w:lang w:val="en-GB"/>
        </w:rPr>
        <w:t xml:space="preserve">The Damage Inflicted by Poor Managers. </w:t>
      </w:r>
      <w:r w:rsidRPr="2EF2650E" w:rsidR="7A050736">
        <w:rPr>
          <w:rFonts w:ascii="Arial" w:hAnsi="Arial" w:eastAsia="Arial" w:cs="Arial"/>
          <w:b w:val="0"/>
          <w:bCs w:val="0"/>
          <w:i w:val="0"/>
          <w:iCs w:val="0"/>
          <w:caps w:val="0"/>
          <w:smallCaps w:val="0"/>
          <w:noProof w:val="0"/>
          <w:color w:val="auto"/>
          <w:sz w:val="24"/>
          <w:szCs w:val="24"/>
          <w:lang w:val="en-GB"/>
        </w:rPr>
        <w:t>Available at: https://news.gallup.com/businessjournal/200108/damage-inflicted-poor-managers.aspx (Accessed 20 June 2022).</w:t>
      </w:r>
    </w:p>
    <w:p w:rsidR="519CD1CB" w:rsidP="1DC07F94" w:rsidRDefault="519CD1CB" w14:paraId="2B7D7901" w14:textId="63BFC7EB">
      <w:pPr>
        <w:pStyle w:val="Normal"/>
        <w:rPr>
          <w:noProof w:val="0"/>
          <w:lang w:val="en-GB"/>
        </w:rPr>
      </w:pPr>
    </w:p>
    <w:p w:rsidR="0070F61C" w:rsidP="0070F61C" w:rsidRDefault="0070F61C" w14:paraId="5E290118" w14:textId="0E9B2404">
      <w:pPr>
        <w:pStyle w:val="Heading1"/>
        <w:rPr>
          <w:rFonts w:ascii="Arial" w:hAnsi="Arial" w:eastAsia="Arial" w:cs="Arial"/>
          <w:b w:val="0"/>
          <w:bCs w:val="0"/>
          <w:i w:val="1"/>
          <w:iCs w:val="1"/>
          <w:caps w:val="0"/>
          <w:smallCaps w:val="0"/>
          <w:noProof w:val="0"/>
          <w:color w:val="auto"/>
          <w:sz w:val="24"/>
          <w:szCs w:val="24"/>
          <w:lang w:val="en-GB"/>
        </w:rPr>
      </w:pPr>
      <w:r w:rsidRPr="0070F61C" w:rsidR="0070F61C">
        <w:rPr>
          <w:rFonts w:ascii="Arial" w:hAnsi="Arial" w:eastAsia="Arial" w:cs="Arial"/>
          <w:noProof w:val="0"/>
          <w:color w:val="auto"/>
          <w:sz w:val="24"/>
          <w:szCs w:val="24"/>
          <w:lang w:val="en-GB"/>
        </w:rPr>
        <w:t xml:space="preserve">People managing people (2022) </w:t>
      </w:r>
      <w:r w:rsidRPr="0070F61C" w:rsidR="0070F61C">
        <w:rPr>
          <w:rFonts w:ascii="Arial" w:hAnsi="Arial" w:eastAsia="Arial" w:cs="Arial"/>
          <w:b w:val="0"/>
          <w:bCs w:val="0"/>
          <w:i w:val="1"/>
          <w:iCs w:val="1"/>
          <w:caps w:val="0"/>
          <w:smallCaps w:val="0"/>
          <w:noProof w:val="0"/>
          <w:color w:val="auto"/>
          <w:sz w:val="24"/>
          <w:szCs w:val="24"/>
          <w:lang w:val="en-GB"/>
        </w:rPr>
        <w:t xml:space="preserve">10 Best Employee Engagement Software For 2022. </w:t>
      </w:r>
      <w:r w:rsidRPr="0070F61C" w:rsidR="0070F61C">
        <w:rPr>
          <w:rFonts w:ascii="Arial" w:hAnsi="Arial" w:eastAsia="Arial" w:cs="Arial"/>
          <w:b w:val="0"/>
          <w:bCs w:val="0"/>
          <w:i w:val="0"/>
          <w:iCs w:val="0"/>
          <w:caps w:val="0"/>
          <w:smallCaps w:val="0"/>
          <w:noProof w:val="0"/>
          <w:color w:val="auto"/>
          <w:sz w:val="24"/>
          <w:szCs w:val="24"/>
          <w:lang w:val="en-GB"/>
        </w:rPr>
        <w:t>Available at: https://peoplemanagingpeople.com/tools/best-employee-engagement-software/ (Accessed 28 June 2022).</w:t>
      </w:r>
    </w:p>
    <w:p w:rsidR="0070F61C" w:rsidP="0070F61C" w:rsidRDefault="0070F61C" w14:paraId="1A6634A0" w14:textId="52322373">
      <w:pPr>
        <w:pStyle w:val="Normal"/>
        <w:rPr>
          <w:noProof w:val="0"/>
          <w:lang w:val="en-GB"/>
        </w:rPr>
      </w:pPr>
    </w:p>
    <w:p w:rsidR="0070F61C" w:rsidP="0070F61C" w:rsidRDefault="0070F61C" w14:paraId="5DDB1E06" w14:textId="2CEBF8DE">
      <w:pPr>
        <w:pStyle w:val="Heading1"/>
        <w:rPr>
          <w:rFonts w:ascii="Arial" w:hAnsi="Arial" w:eastAsia="Arial" w:cs="Arial"/>
          <w:b w:val="1"/>
          <w:bCs w:val="1"/>
          <w:i w:val="0"/>
          <w:iCs w:val="0"/>
          <w:caps w:val="0"/>
          <w:smallCaps w:val="0"/>
          <w:strike w:val="0"/>
          <w:dstrike w:val="0"/>
          <w:noProof w:val="0"/>
          <w:color w:val="auto"/>
          <w:sz w:val="24"/>
          <w:szCs w:val="24"/>
          <w:u w:val="none"/>
          <w:lang w:val="en-GB"/>
        </w:rPr>
      </w:pPr>
      <w:r w:rsidRPr="0070F61C" w:rsidR="0070F61C">
        <w:rPr>
          <w:rFonts w:ascii="Arial" w:hAnsi="Arial" w:eastAsia="Arial" w:cs="Arial"/>
          <w:noProof w:val="0"/>
          <w:color w:val="auto"/>
          <w:sz w:val="24"/>
          <w:szCs w:val="24"/>
          <w:lang w:val="en-GB"/>
        </w:rPr>
        <w:t xml:space="preserve">Perbox (2021) </w:t>
      </w:r>
      <w:r w:rsidRPr="0070F61C" w:rsidR="0070F61C">
        <w:rPr>
          <w:rFonts w:ascii="Arial" w:hAnsi="Arial" w:eastAsia="Arial" w:cs="Arial"/>
          <w:b w:val="0"/>
          <w:bCs w:val="0"/>
          <w:i w:val="1"/>
          <w:iCs w:val="1"/>
          <w:caps w:val="0"/>
          <w:smallCaps w:val="0"/>
          <w:strike w:val="0"/>
          <w:dstrike w:val="0"/>
          <w:noProof w:val="0"/>
          <w:color w:val="auto"/>
          <w:sz w:val="24"/>
          <w:szCs w:val="24"/>
          <w:u w:val="none"/>
          <w:lang w:val="en-GB"/>
        </w:rPr>
        <w:t xml:space="preserve">15 best employee engagement software platforms for productivity in 2022. </w:t>
      </w:r>
      <w:r w:rsidRPr="0070F61C" w:rsidR="0070F61C">
        <w:rPr>
          <w:rFonts w:ascii="Arial" w:hAnsi="Arial" w:eastAsia="Arial" w:cs="Arial"/>
          <w:b w:val="0"/>
          <w:bCs w:val="0"/>
          <w:i w:val="0"/>
          <w:iCs w:val="0"/>
          <w:caps w:val="0"/>
          <w:smallCaps w:val="0"/>
          <w:strike w:val="0"/>
          <w:dstrike w:val="0"/>
          <w:noProof w:val="0"/>
          <w:color w:val="auto"/>
          <w:sz w:val="24"/>
          <w:szCs w:val="24"/>
          <w:u w:val="none"/>
          <w:lang w:val="en-GB"/>
        </w:rPr>
        <w:t>Available at: https://www.perkbox.com/uk/resources/blog/employee-engagement-software (Accessed 28 June 2022).</w:t>
      </w:r>
    </w:p>
    <w:p w:rsidR="0070F61C" w:rsidP="0070F61C" w:rsidRDefault="0070F61C" w14:paraId="269C64E7" w14:textId="26867880">
      <w:pPr>
        <w:pStyle w:val="Normal"/>
        <w:rPr>
          <w:noProof w:val="0"/>
          <w:lang w:val="en-GB"/>
        </w:rPr>
      </w:pPr>
    </w:p>
    <w:p w:rsidR="519CD1CB" w:rsidP="1DC07F94" w:rsidRDefault="519CD1CB" w14:paraId="335B27F7" w14:textId="533A049E">
      <w:pPr>
        <w:pStyle w:val="Heading1"/>
        <w:rPr>
          <w:rFonts w:ascii="Arial" w:hAnsi="Arial" w:eastAsia="Arial" w:cs="Arial"/>
          <w:b w:val="1"/>
          <w:bCs w:val="1"/>
          <w:i w:val="0"/>
          <w:iCs w:val="0"/>
          <w:caps w:val="0"/>
          <w:smallCaps w:val="0"/>
          <w:noProof w:val="0"/>
          <w:color w:val="auto"/>
          <w:sz w:val="24"/>
          <w:szCs w:val="24"/>
          <w:lang w:val="en-GB"/>
        </w:rPr>
      </w:pPr>
      <w:r w:rsidRPr="1DC07F94" w:rsidR="1DC07F94">
        <w:rPr>
          <w:rFonts w:ascii="Arial" w:hAnsi="Arial" w:eastAsia="Arial" w:cs="Arial"/>
          <w:noProof w:val="0"/>
          <w:color w:val="auto"/>
          <w:sz w:val="24"/>
          <w:szCs w:val="24"/>
          <w:lang w:val="en-GB"/>
        </w:rPr>
        <w:t xml:space="preserve">Quantum workplace (2018) </w:t>
      </w:r>
      <w:r w:rsidRPr="1DC07F94" w:rsidR="1DC07F94">
        <w:rPr>
          <w:rFonts w:ascii="Arial" w:hAnsi="Arial" w:eastAsia="Arial" w:cs="Arial"/>
          <w:b w:val="0"/>
          <w:bCs w:val="0"/>
          <w:i w:val="1"/>
          <w:iCs w:val="1"/>
          <w:caps w:val="0"/>
          <w:smallCaps w:val="0"/>
          <w:noProof w:val="0"/>
          <w:color w:val="auto"/>
          <w:sz w:val="24"/>
          <w:szCs w:val="24"/>
          <w:lang w:val="en-GB"/>
        </w:rPr>
        <w:t xml:space="preserve">What is Employee Engagement? The e9 Model </w:t>
      </w:r>
      <w:r w:rsidRPr="1DC07F94" w:rsidR="1DC07F94">
        <w:rPr>
          <w:rFonts w:ascii="Arial" w:hAnsi="Arial" w:eastAsia="Arial" w:cs="Arial"/>
          <w:b w:val="0"/>
          <w:bCs w:val="0"/>
          <w:i w:val="0"/>
          <w:iCs w:val="0"/>
          <w:caps w:val="0"/>
          <w:smallCaps w:val="0"/>
          <w:noProof w:val="0"/>
          <w:color w:val="auto"/>
          <w:sz w:val="24"/>
          <w:szCs w:val="24"/>
          <w:lang w:val="en-GB"/>
        </w:rPr>
        <w:t>[video]. Available at: https://www.youtube.com/watch?v=KUIqfYaMzEA (Accessed 22 June 2022).</w:t>
      </w:r>
    </w:p>
    <w:p w:rsidR="519CD1CB" w:rsidP="1DC07F94" w:rsidRDefault="519CD1CB" w14:paraId="4DEC3512" w14:textId="2C70E96F">
      <w:pPr>
        <w:pStyle w:val="Normal"/>
        <w:rPr>
          <w:noProof w:val="0"/>
          <w:lang w:val="en-GB"/>
        </w:rPr>
      </w:pPr>
    </w:p>
    <w:p w:rsidR="519CD1CB" w:rsidP="519CD1CB" w:rsidRDefault="519CD1CB" w14:paraId="7F0ABB9F" w14:textId="6C6B725E">
      <w:pPr>
        <w:pStyle w:val="Heading1"/>
        <w:rPr>
          <w:rFonts w:ascii="Arial" w:hAnsi="Arial" w:eastAsia="Arial" w:cs="Arial"/>
          <w:b w:val="0"/>
          <w:bCs w:val="0"/>
          <w:i w:val="1"/>
          <w:iCs w:val="1"/>
          <w:caps w:val="0"/>
          <w:smallCaps w:val="0"/>
          <w:noProof w:val="0"/>
          <w:color w:val="auto"/>
          <w:sz w:val="24"/>
          <w:szCs w:val="24"/>
          <w:lang w:val="en-GB"/>
        </w:rPr>
      </w:pPr>
      <w:r w:rsidRPr="519CD1CB" w:rsidR="519CD1CB">
        <w:rPr>
          <w:rFonts w:ascii="Arial" w:hAnsi="Arial" w:eastAsia="Arial" w:cs="Arial"/>
          <w:noProof w:val="0"/>
          <w:color w:val="auto"/>
          <w:sz w:val="24"/>
          <w:szCs w:val="24"/>
          <w:lang w:val="en-GB"/>
        </w:rPr>
        <w:t xml:space="preserve">Riba, K. (2021) </w:t>
      </w:r>
      <w:r w:rsidRPr="519CD1CB" w:rsidR="519CD1CB">
        <w:rPr>
          <w:rFonts w:ascii="Arial" w:hAnsi="Arial" w:eastAsia="Arial" w:cs="Arial"/>
          <w:b w:val="0"/>
          <w:bCs w:val="0"/>
          <w:i w:val="1"/>
          <w:iCs w:val="1"/>
          <w:caps w:val="0"/>
          <w:smallCaps w:val="0"/>
          <w:noProof w:val="0"/>
          <w:color w:val="auto"/>
          <w:sz w:val="24"/>
          <w:szCs w:val="24"/>
          <w:lang w:val="en-GB"/>
        </w:rPr>
        <w:t xml:space="preserve">What is Employee Engagement? What, why, and How to Improve It. </w:t>
      </w:r>
      <w:r w:rsidRPr="519CD1CB" w:rsidR="519CD1CB">
        <w:rPr>
          <w:rFonts w:ascii="Arial" w:hAnsi="Arial" w:eastAsia="Arial" w:cs="Arial"/>
          <w:b w:val="0"/>
          <w:bCs w:val="0"/>
          <w:i w:val="0"/>
          <w:iCs w:val="0"/>
          <w:caps w:val="0"/>
          <w:smallCaps w:val="0"/>
          <w:noProof w:val="0"/>
          <w:color w:val="auto"/>
          <w:sz w:val="24"/>
          <w:szCs w:val="24"/>
          <w:lang w:val="en-GB"/>
        </w:rPr>
        <w:t>Available at: https://www.quantumworkplace.com/future-of-work/what-is-employee-engagement-definition (Accessed 19 June 2022).</w:t>
      </w:r>
    </w:p>
    <w:p w:rsidR="519CD1CB" w:rsidP="519CD1CB" w:rsidRDefault="519CD1CB" w14:paraId="585140D4" w14:textId="2B3D4907">
      <w:pPr>
        <w:pStyle w:val="Normal"/>
        <w:rPr>
          <w:noProof w:val="0"/>
          <w:lang w:val="en-GB"/>
        </w:rPr>
      </w:pPr>
    </w:p>
    <w:p w:rsidR="0070F61C" w:rsidP="0070F61C" w:rsidRDefault="0070F61C" w14:paraId="10644FFC" w14:textId="70B29898">
      <w:pPr>
        <w:pStyle w:val="Normal"/>
        <w:rPr>
          <w:rFonts w:ascii="Arial" w:hAnsi="Arial" w:eastAsia="Arial" w:cs="Arial"/>
          <w:noProof w:val="0"/>
          <w:sz w:val="24"/>
          <w:szCs w:val="24"/>
          <w:lang w:val="en-GB"/>
        </w:rPr>
      </w:pPr>
      <w:r w:rsidRPr="0070F61C" w:rsidR="0070F61C">
        <w:rPr>
          <w:rFonts w:ascii="Arial" w:hAnsi="Arial" w:eastAsia="Arial" w:cs="Arial"/>
          <w:noProof w:val="0"/>
          <w:sz w:val="24"/>
          <w:szCs w:val="24"/>
          <w:lang w:val="en-GB"/>
        </w:rPr>
        <w:t>Rieke, J. (2022) LEAPSOME. Available at: https://support.personio.de/hc/en-us/articles/360000559545-Leapsome (Accessed 28 June 2022).</w:t>
      </w:r>
    </w:p>
    <w:p w:rsidR="519CD1CB" w:rsidP="1DC07F94" w:rsidRDefault="519CD1CB" w14:paraId="4B1E7236" w14:textId="08225744">
      <w:pPr>
        <w:pStyle w:val="Heading1"/>
        <w:rPr>
          <w:rFonts w:ascii="Arial" w:hAnsi="Arial" w:eastAsia="Arial" w:cs="Arial"/>
          <w:b w:val="1"/>
          <w:bCs w:val="1"/>
          <w:i w:val="0"/>
          <w:iCs w:val="0"/>
          <w:caps w:val="0"/>
          <w:smallCaps w:val="0"/>
          <w:noProof w:val="0"/>
          <w:color w:val="auto"/>
          <w:sz w:val="24"/>
          <w:szCs w:val="24"/>
          <w:lang w:val="en-GB"/>
        </w:rPr>
      </w:pPr>
      <w:r w:rsidRPr="1DC07F94" w:rsidR="519CD1CB">
        <w:rPr>
          <w:rFonts w:ascii="Arial" w:hAnsi="Arial" w:eastAsia="Arial" w:cs="Arial"/>
          <w:noProof w:val="0"/>
          <w:color w:val="auto"/>
          <w:sz w:val="24"/>
          <w:szCs w:val="24"/>
          <w:lang w:val="en-GB"/>
        </w:rPr>
        <w:t>Sharp, L. (2019)</w:t>
      </w:r>
      <w:r w:rsidRPr="1DC07F94" w:rsidR="519CD1CB">
        <w:rPr>
          <w:rFonts w:ascii="Arial" w:hAnsi="Arial" w:eastAsia="Arial" w:cs="Arial"/>
          <w:i w:val="1"/>
          <w:iCs w:val="1"/>
          <w:noProof w:val="0"/>
          <w:color w:val="auto"/>
          <w:sz w:val="24"/>
          <w:szCs w:val="24"/>
          <w:lang w:val="en-GB"/>
        </w:rPr>
        <w:t xml:space="preserve"> Is engagement fact or fiction?</w:t>
      </w:r>
      <w:r w:rsidRPr="1DC07F94" w:rsidR="519CD1CB">
        <w:rPr>
          <w:rFonts w:ascii="Arial" w:hAnsi="Arial" w:eastAsia="Arial" w:cs="Arial"/>
          <w:noProof w:val="0"/>
          <w:color w:val="auto"/>
          <w:sz w:val="24"/>
          <w:szCs w:val="24"/>
          <w:lang w:val="en-GB"/>
        </w:rPr>
        <w:t xml:space="preserve"> Available at: https://www.hrmagazine.co.uk/content/features/is-engagement-fact-or-fiction (Accessed 19 June 2022).</w:t>
      </w:r>
    </w:p>
    <w:p w:rsidR="1DC07F94" w:rsidP="1DC07F94" w:rsidRDefault="1DC07F94" w14:paraId="032FDB70" w14:textId="0E0402E4">
      <w:pPr>
        <w:pStyle w:val="Normal"/>
        <w:rPr>
          <w:noProof w:val="0"/>
          <w:lang w:val="en-GB"/>
        </w:rPr>
      </w:pPr>
    </w:p>
    <w:p w:rsidR="2EF2650E" w:rsidP="2EF2650E" w:rsidRDefault="2EF2650E" w14:paraId="3B03C80D" w14:textId="3CCC5E02">
      <w:pPr>
        <w:pStyle w:val="Heading1"/>
        <w:rPr>
          <w:rFonts w:ascii="Arial" w:hAnsi="Arial" w:eastAsia="Arial" w:cs="Arial"/>
          <w:b w:val="0"/>
          <w:bCs w:val="0"/>
          <w:i w:val="1"/>
          <w:iCs w:val="1"/>
          <w:caps w:val="0"/>
          <w:smallCaps w:val="0"/>
          <w:noProof w:val="0"/>
          <w:color w:val="000000" w:themeColor="text1" w:themeTint="FF" w:themeShade="FF"/>
          <w:sz w:val="24"/>
          <w:szCs w:val="24"/>
          <w:lang w:val="en-GB"/>
        </w:rPr>
      </w:pPr>
      <w:r w:rsidRPr="2EF2650E" w:rsidR="2EF2650E">
        <w:rPr>
          <w:rFonts w:ascii="Arial" w:hAnsi="Arial" w:eastAsia="Arial" w:cs="Arial"/>
          <w:noProof w:val="0"/>
          <w:color w:val="000000" w:themeColor="text1" w:themeTint="FF" w:themeShade="FF"/>
          <w:sz w:val="24"/>
          <w:szCs w:val="24"/>
          <w:lang w:val="en-GB"/>
        </w:rPr>
        <w:t xml:space="preserve">SignalHire (Nop data) </w:t>
      </w:r>
      <w:r w:rsidRPr="2EF2650E" w:rsidR="2EF2650E">
        <w:rPr>
          <w:rFonts w:ascii="Arial" w:hAnsi="Arial" w:eastAsia="Arial" w:cs="Arial"/>
          <w:b w:val="0"/>
          <w:bCs w:val="0"/>
          <w:i w:val="1"/>
          <w:iCs w:val="1"/>
          <w:caps w:val="0"/>
          <w:smallCaps w:val="0"/>
          <w:noProof w:val="0"/>
          <w:color w:val="000000" w:themeColor="text1" w:themeTint="FF" w:themeShade="FF"/>
          <w:sz w:val="24"/>
          <w:szCs w:val="24"/>
          <w:lang w:val="en-GB"/>
        </w:rPr>
        <w:t xml:space="preserve">London Heathrow Marriott Hotel Overview. </w:t>
      </w:r>
      <w:r w:rsidRPr="2EF2650E" w:rsidR="2EF2650E">
        <w:rPr>
          <w:rFonts w:ascii="Arial" w:hAnsi="Arial" w:eastAsia="Arial" w:cs="Arial"/>
          <w:b w:val="0"/>
          <w:bCs w:val="0"/>
          <w:i w:val="0"/>
          <w:iCs w:val="0"/>
          <w:caps w:val="0"/>
          <w:smallCaps w:val="0"/>
          <w:noProof w:val="0"/>
          <w:color w:val="000000" w:themeColor="text1" w:themeTint="FF" w:themeShade="FF"/>
          <w:sz w:val="24"/>
          <w:szCs w:val="24"/>
          <w:lang w:val="en-GB"/>
        </w:rPr>
        <w:t>Available at: https://www.signalhire.com/companies/london-heathrow-marriott-hotel (Accessed 5 July 2022).</w:t>
      </w:r>
    </w:p>
    <w:p w:rsidR="2EF2650E" w:rsidP="2EF2650E" w:rsidRDefault="2EF2650E" w14:paraId="41AA8758" w14:textId="6ABF09D1">
      <w:pPr>
        <w:pStyle w:val="Normal"/>
        <w:rPr>
          <w:noProof w:val="0"/>
          <w:lang w:val="en-GB"/>
        </w:rPr>
      </w:pPr>
    </w:p>
    <w:p w:rsidR="0070F61C" w:rsidP="0070F61C" w:rsidRDefault="0070F61C" w14:paraId="49A1495F" w14:textId="49677791">
      <w:pPr>
        <w:pStyle w:val="Heading1"/>
        <w:rPr>
          <w:rFonts w:ascii="Arial" w:hAnsi="Arial" w:eastAsia="Arial" w:cs="Arial"/>
          <w:b w:val="1"/>
          <w:bCs w:val="1"/>
          <w:i w:val="0"/>
          <w:iCs w:val="0"/>
          <w:caps w:val="0"/>
          <w:smallCaps w:val="0"/>
          <w:noProof w:val="0"/>
          <w:color w:val="auto"/>
          <w:sz w:val="24"/>
          <w:szCs w:val="24"/>
          <w:lang w:val="en-GB"/>
        </w:rPr>
      </w:pPr>
      <w:r w:rsidRPr="0070F61C" w:rsidR="0070F61C">
        <w:rPr>
          <w:rFonts w:ascii="Arial" w:hAnsi="Arial" w:eastAsia="Arial" w:cs="Arial"/>
          <w:noProof w:val="0"/>
          <w:color w:val="auto"/>
          <w:sz w:val="24"/>
          <w:szCs w:val="24"/>
          <w:lang w:val="en-GB"/>
        </w:rPr>
        <w:t xml:space="preserve">Sparkbay (2022) </w:t>
      </w:r>
      <w:r w:rsidRPr="0070F61C" w:rsidR="0070F61C">
        <w:rPr>
          <w:rFonts w:ascii="Arial" w:hAnsi="Arial" w:eastAsia="Arial" w:cs="Arial"/>
          <w:b w:val="0"/>
          <w:bCs w:val="0"/>
          <w:i w:val="1"/>
          <w:iCs w:val="1"/>
          <w:caps w:val="0"/>
          <w:smallCaps w:val="0"/>
          <w:noProof w:val="0"/>
          <w:color w:val="auto"/>
          <w:sz w:val="24"/>
          <w:szCs w:val="24"/>
          <w:lang w:val="en-GB"/>
        </w:rPr>
        <w:t xml:space="preserve">How to Measure Employee Engagement (w/ Drivers &amp; Metrics). </w:t>
      </w:r>
      <w:r w:rsidRPr="0070F61C" w:rsidR="0070F61C">
        <w:rPr>
          <w:rFonts w:ascii="Arial" w:hAnsi="Arial" w:eastAsia="Arial" w:cs="Arial"/>
          <w:b w:val="0"/>
          <w:bCs w:val="0"/>
          <w:i w:val="0"/>
          <w:iCs w:val="0"/>
          <w:caps w:val="0"/>
          <w:smallCaps w:val="0"/>
          <w:noProof w:val="0"/>
          <w:color w:val="auto"/>
          <w:sz w:val="24"/>
          <w:szCs w:val="24"/>
          <w:lang w:val="en-GB"/>
        </w:rPr>
        <w:t>Available at: https://sparkbay.com/en/culture-blog/measure-employee-engagement-8 (Accessed 28 June 2022).</w:t>
      </w:r>
    </w:p>
    <w:p w:rsidR="0070F61C" w:rsidP="0070F61C" w:rsidRDefault="0070F61C" w14:paraId="0F6C0CB4" w14:textId="0D12309B">
      <w:pPr>
        <w:pStyle w:val="Normal"/>
        <w:rPr>
          <w:noProof w:val="0"/>
          <w:lang w:val="en-GB"/>
        </w:rPr>
      </w:pPr>
    </w:p>
    <w:p w:rsidR="1DC07F94" w:rsidP="5FF5CDB7" w:rsidRDefault="1DC07F94" w14:paraId="4D4BC96B" w14:textId="5CEF56DB">
      <w:pPr>
        <w:pStyle w:val="Heading1"/>
        <w:rPr>
          <w:rFonts w:ascii="Arial" w:hAnsi="Arial" w:eastAsia="Arial" w:cs="Arial"/>
          <w:b w:val="0"/>
          <w:bCs w:val="0"/>
          <w:i w:val="1"/>
          <w:iCs w:val="1"/>
          <w:caps w:val="0"/>
          <w:smallCaps w:val="0"/>
          <w:noProof w:val="0"/>
          <w:color w:val="auto"/>
          <w:sz w:val="24"/>
          <w:szCs w:val="24"/>
          <w:lang w:val="en-GB"/>
        </w:rPr>
      </w:pPr>
      <w:r w:rsidRPr="5FF5CDB7" w:rsidR="1DC07F94">
        <w:rPr>
          <w:rFonts w:ascii="Arial" w:hAnsi="Arial" w:eastAsia="Arial" w:cs="Arial"/>
          <w:noProof w:val="0"/>
          <w:color w:val="auto"/>
          <w:sz w:val="24"/>
          <w:szCs w:val="24"/>
          <w:lang w:val="en-GB"/>
        </w:rPr>
        <w:t xml:space="preserve">Stange, J. (2020) </w:t>
      </w:r>
      <w:r w:rsidRPr="5FF5CDB7" w:rsidR="1DC07F94">
        <w:rPr>
          <w:rFonts w:ascii="Arial" w:hAnsi="Arial" w:eastAsia="Arial" w:cs="Arial"/>
          <w:b w:val="0"/>
          <w:bCs w:val="0"/>
          <w:i w:val="1"/>
          <w:iCs w:val="1"/>
          <w:caps w:val="0"/>
          <w:smallCaps w:val="0"/>
          <w:noProof w:val="0"/>
          <w:color w:val="auto"/>
          <w:sz w:val="24"/>
          <w:szCs w:val="24"/>
          <w:lang w:val="en-GB"/>
        </w:rPr>
        <w:t xml:space="preserve">20 Employee Engagement Statistics That Impact Your Business. </w:t>
      </w:r>
      <w:r w:rsidRPr="5FF5CDB7" w:rsidR="1DC07F94">
        <w:rPr>
          <w:rFonts w:ascii="Arial" w:hAnsi="Arial" w:eastAsia="Arial" w:cs="Arial"/>
          <w:b w:val="0"/>
          <w:bCs w:val="0"/>
          <w:i w:val="0"/>
          <w:iCs w:val="0"/>
          <w:caps w:val="0"/>
          <w:smallCaps w:val="0"/>
          <w:noProof w:val="0"/>
          <w:color w:val="auto"/>
          <w:sz w:val="24"/>
          <w:szCs w:val="24"/>
          <w:lang w:val="en-GB"/>
        </w:rPr>
        <w:t xml:space="preserve">Available at: https://www.quantumworkplace.com/future-of-work/employee-engagement-statistics-that-impact-business (Accessed 22 June 2022). </w:t>
      </w:r>
    </w:p>
    <w:p w:rsidR="5FF5CDB7" w:rsidP="5FF5CDB7" w:rsidRDefault="5FF5CDB7" w14:paraId="48DE97EB" w14:textId="34AEF92A">
      <w:pPr>
        <w:pStyle w:val="Normal"/>
        <w:rPr>
          <w:noProof w:val="0"/>
          <w:lang w:val="en-GB"/>
        </w:rPr>
      </w:pPr>
    </w:p>
    <w:p w:rsidR="0070F61C" w:rsidP="0070F61C" w:rsidRDefault="0070F61C" w14:paraId="3DF49F47" w14:textId="5BFB89E1">
      <w:pPr>
        <w:pStyle w:val="Heading1"/>
        <w:rPr>
          <w:rFonts w:ascii="Arial" w:hAnsi="Arial" w:eastAsia="Arial" w:cs="Arial"/>
          <w:b w:val="1"/>
          <w:bCs w:val="1"/>
          <w:i w:val="0"/>
          <w:iCs w:val="0"/>
          <w:caps w:val="0"/>
          <w:smallCaps w:val="0"/>
          <w:noProof w:val="0"/>
          <w:color w:val="auto"/>
          <w:sz w:val="24"/>
          <w:szCs w:val="24"/>
          <w:lang w:val="en-GB"/>
        </w:rPr>
      </w:pPr>
      <w:proofErr w:type="spellStart"/>
      <w:r w:rsidRPr="0070F61C" w:rsidR="0070F61C">
        <w:rPr>
          <w:rFonts w:ascii="Arial" w:hAnsi="Arial" w:eastAsia="Arial" w:cs="Arial"/>
          <w:noProof w:val="0"/>
          <w:color w:val="auto"/>
          <w:sz w:val="24"/>
          <w:szCs w:val="24"/>
          <w:lang w:val="en-GB"/>
        </w:rPr>
        <w:t>Sutner</w:t>
      </w:r>
      <w:proofErr w:type="spellEnd"/>
      <w:r w:rsidRPr="0070F61C" w:rsidR="0070F61C">
        <w:rPr>
          <w:rFonts w:ascii="Arial" w:hAnsi="Arial" w:eastAsia="Arial" w:cs="Arial"/>
          <w:noProof w:val="0"/>
          <w:color w:val="auto"/>
          <w:sz w:val="24"/>
          <w:szCs w:val="24"/>
          <w:lang w:val="en-GB"/>
        </w:rPr>
        <w:t xml:space="preserve">, S. (2018) </w:t>
      </w:r>
      <w:r w:rsidRPr="0070F61C" w:rsidR="0070F61C">
        <w:rPr>
          <w:rFonts w:ascii="Arial" w:hAnsi="Arial" w:eastAsia="Arial" w:cs="Arial"/>
          <w:b w:val="0"/>
          <w:bCs w:val="0"/>
          <w:i w:val="1"/>
          <w:iCs w:val="1"/>
          <w:caps w:val="0"/>
          <w:smallCaps w:val="0"/>
          <w:noProof w:val="0"/>
          <w:color w:val="auto"/>
          <w:sz w:val="24"/>
          <w:szCs w:val="24"/>
          <w:lang w:val="en-GB"/>
        </w:rPr>
        <w:t xml:space="preserve">employee engagement software. </w:t>
      </w:r>
      <w:r w:rsidRPr="0070F61C" w:rsidR="0070F61C">
        <w:rPr>
          <w:rFonts w:ascii="Arial" w:hAnsi="Arial" w:eastAsia="Arial" w:cs="Arial"/>
          <w:b w:val="0"/>
          <w:bCs w:val="0"/>
          <w:i w:val="0"/>
          <w:iCs w:val="0"/>
          <w:caps w:val="0"/>
          <w:smallCaps w:val="0"/>
          <w:noProof w:val="0"/>
          <w:color w:val="auto"/>
          <w:sz w:val="24"/>
          <w:szCs w:val="24"/>
          <w:lang w:val="en-GB"/>
        </w:rPr>
        <w:t>Available at: https://www.techtarget.com/searchhrsoftware/definition/Employee-engagement-software (Accessed 28 June 2022).</w:t>
      </w:r>
    </w:p>
    <w:p w:rsidR="0070F61C" w:rsidP="0070F61C" w:rsidRDefault="0070F61C" w14:paraId="0F74779B" w14:textId="0EC23040">
      <w:pPr>
        <w:pStyle w:val="Normal"/>
        <w:rPr>
          <w:noProof w:val="0"/>
          <w:lang w:val="en-GB"/>
        </w:rPr>
      </w:pPr>
    </w:p>
    <w:p w:rsidR="0070F61C" w:rsidP="0070F61C" w:rsidRDefault="0070F61C" w14:paraId="38F17D38" w14:textId="6BA1BF71">
      <w:pPr>
        <w:pStyle w:val="Heading1"/>
        <w:rPr>
          <w:rFonts w:ascii="Arial" w:hAnsi="Arial" w:eastAsia="Arial" w:cs="Arial"/>
          <w:b w:val="0"/>
          <w:bCs w:val="0"/>
          <w:i w:val="0"/>
          <w:iCs w:val="0"/>
          <w:caps w:val="0"/>
          <w:smallCaps w:val="0"/>
          <w:noProof w:val="0"/>
          <w:color w:val="auto"/>
          <w:sz w:val="24"/>
          <w:szCs w:val="24"/>
          <w:lang w:val="en-GB"/>
        </w:rPr>
      </w:pPr>
      <w:r w:rsidRPr="0070F61C" w:rsidR="0070F61C">
        <w:rPr>
          <w:rFonts w:ascii="Arial" w:hAnsi="Arial" w:eastAsia="Arial" w:cs="Arial"/>
          <w:noProof w:val="0"/>
          <w:color w:val="auto"/>
          <w:sz w:val="24"/>
          <w:szCs w:val="24"/>
          <w:lang w:val="en-GB"/>
        </w:rPr>
        <w:t>Tredgold, G. (2018)</w:t>
      </w:r>
      <w:r w:rsidRPr="0070F61C" w:rsidR="0070F61C">
        <w:rPr>
          <w:rFonts w:ascii="Arial" w:hAnsi="Arial" w:eastAsia="Arial" w:cs="Arial"/>
          <w:i w:val="1"/>
          <w:iCs w:val="1"/>
          <w:noProof w:val="0"/>
          <w:color w:val="auto"/>
          <w:sz w:val="24"/>
          <w:szCs w:val="24"/>
          <w:lang w:val="en-GB"/>
        </w:rPr>
        <w:t xml:space="preserve"> 7 compelling reasons to prioritize employee engagement.</w:t>
      </w:r>
      <w:r w:rsidRPr="0070F61C" w:rsidR="0070F61C">
        <w:rPr>
          <w:rFonts w:ascii="Arial" w:hAnsi="Arial" w:eastAsia="Arial" w:cs="Arial"/>
          <w:noProof w:val="0"/>
          <w:color w:val="auto"/>
          <w:sz w:val="24"/>
          <w:szCs w:val="24"/>
          <w:lang w:val="en-GB"/>
        </w:rPr>
        <w:t xml:space="preserve"> Available at: https://www.ragan.com/7-compelling-reasons-to-prioritize-employee-engagement-2/ (Accessed 28 June 2022).</w:t>
      </w:r>
    </w:p>
    <w:p w:rsidR="0070F61C" w:rsidP="0070F61C" w:rsidRDefault="0070F61C" w14:paraId="20AEDF46" w14:textId="14430358">
      <w:pPr>
        <w:pStyle w:val="Normal"/>
        <w:rPr>
          <w:noProof w:val="0"/>
          <w:lang w:val="en-GB"/>
        </w:rPr>
      </w:pPr>
    </w:p>
    <w:p w:rsidR="5FF5CDB7" w:rsidP="2EF2650E" w:rsidRDefault="5FF5CDB7" w14:paraId="21D1E113" w14:textId="04852B3C">
      <w:pPr>
        <w:pStyle w:val="Heading1"/>
        <w:rPr>
          <w:rFonts w:ascii="Arial" w:hAnsi="Arial" w:eastAsia="Arial" w:cs="Arial"/>
          <w:b w:val="0"/>
          <w:bCs w:val="0"/>
          <w:i w:val="1"/>
          <w:iCs w:val="1"/>
          <w:caps w:val="0"/>
          <w:smallCaps w:val="0"/>
          <w:noProof w:val="0"/>
          <w:color w:val="auto"/>
          <w:sz w:val="24"/>
          <w:szCs w:val="24"/>
          <w:lang w:val="en-GB"/>
        </w:rPr>
      </w:pPr>
      <w:r w:rsidRPr="2EF2650E" w:rsidR="5FF5CDB7">
        <w:rPr>
          <w:rFonts w:ascii="Arial" w:hAnsi="Arial" w:eastAsia="Arial" w:cs="Arial"/>
          <w:noProof w:val="0"/>
          <w:color w:val="auto"/>
          <w:sz w:val="24"/>
          <w:szCs w:val="24"/>
          <w:lang w:val="en-GB"/>
        </w:rPr>
        <w:t xml:space="preserve">Unboxed (2021) </w:t>
      </w:r>
      <w:r w:rsidRPr="2EF2650E" w:rsidR="5FF5CDB7">
        <w:rPr>
          <w:rFonts w:ascii="Arial" w:hAnsi="Arial" w:eastAsia="Arial" w:cs="Arial"/>
          <w:b w:val="0"/>
          <w:bCs w:val="0"/>
          <w:i w:val="1"/>
          <w:iCs w:val="1"/>
          <w:caps w:val="0"/>
          <w:smallCaps w:val="0"/>
          <w:noProof w:val="0"/>
          <w:color w:val="auto"/>
          <w:sz w:val="24"/>
          <w:szCs w:val="24"/>
          <w:lang w:val="en-GB"/>
        </w:rPr>
        <w:t xml:space="preserve">The top 6 reasons for coaching in the workplace. </w:t>
      </w:r>
      <w:r w:rsidRPr="2EF2650E" w:rsidR="5FF5CDB7">
        <w:rPr>
          <w:rFonts w:ascii="Arial" w:hAnsi="Arial" w:eastAsia="Arial" w:cs="Arial"/>
          <w:b w:val="0"/>
          <w:bCs w:val="0"/>
          <w:i w:val="0"/>
          <w:iCs w:val="0"/>
          <w:caps w:val="0"/>
          <w:smallCaps w:val="0"/>
          <w:noProof w:val="0"/>
          <w:color w:val="auto"/>
          <w:sz w:val="24"/>
          <w:szCs w:val="24"/>
          <w:lang w:val="en-GB"/>
        </w:rPr>
        <w:t>Available at: https://www.unboxedtechnology.com/blog/the-importance-of-coaching-at-the-workplace/ (Accessed 27 June 2022).</w:t>
      </w:r>
    </w:p>
    <w:p w:rsidR="2EF2650E" w:rsidP="2EF2650E" w:rsidRDefault="2EF2650E" w14:paraId="63161011" w14:textId="3788C0C9">
      <w:pPr>
        <w:pStyle w:val="Normal"/>
        <w:rPr>
          <w:noProof w:val="0"/>
          <w:lang w:val="en-GB"/>
        </w:rPr>
      </w:pPr>
    </w:p>
    <w:p w:rsidR="2EF2650E" w:rsidP="2EF2650E" w:rsidRDefault="2EF2650E" w14:paraId="05E7A77A" w14:textId="129F193C">
      <w:pPr>
        <w:pStyle w:val="Normal"/>
        <w:rPr>
          <w:rFonts w:ascii="Arial" w:hAnsi="Arial" w:eastAsia="Arial" w:cs="Arial"/>
          <w:noProof w:val="0"/>
          <w:sz w:val="24"/>
          <w:szCs w:val="24"/>
          <w:lang w:val="en-GB"/>
        </w:rPr>
      </w:pPr>
      <w:r w:rsidRPr="2EF2650E" w:rsidR="2EF2650E">
        <w:rPr>
          <w:rFonts w:ascii="Arial" w:hAnsi="Arial" w:eastAsia="Arial" w:cs="Arial"/>
          <w:noProof w:val="0"/>
          <w:sz w:val="24"/>
          <w:szCs w:val="24"/>
          <w:lang w:val="en-GB"/>
        </w:rPr>
        <w:t xml:space="preserve">Wethrive (No data) </w:t>
      </w:r>
      <w:r w:rsidRPr="2EF2650E" w:rsidR="2EF2650E">
        <w:rPr>
          <w:rFonts w:ascii="Arial" w:hAnsi="Arial" w:eastAsia="Arial" w:cs="Arial"/>
          <w:i w:val="1"/>
          <w:iCs w:val="1"/>
          <w:noProof w:val="0"/>
          <w:sz w:val="24"/>
          <w:szCs w:val="24"/>
          <w:lang w:val="en-GB"/>
        </w:rPr>
        <w:t xml:space="preserve">Employee Engagement Surveys. </w:t>
      </w:r>
      <w:r w:rsidRPr="2EF2650E" w:rsidR="2EF2650E">
        <w:rPr>
          <w:rFonts w:ascii="Arial" w:hAnsi="Arial" w:eastAsia="Arial" w:cs="Arial"/>
          <w:i w:val="0"/>
          <w:iCs w:val="0"/>
          <w:noProof w:val="0"/>
          <w:sz w:val="24"/>
          <w:szCs w:val="24"/>
          <w:lang w:val="en-GB"/>
        </w:rPr>
        <w:t>Available at: https://www.gallup.com/workplace/236366/right-culture-not-employee-satisfaction.aspx (Accessed 4 July 2022).</w:t>
      </w:r>
    </w:p>
    <w:p w:rsidR="5FF5CDB7" w:rsidP="2EF2650E" w:rsidRDefault="5FF5CDB7" w14:paraId="1A8727FA" w14:textId="6F1150A7">
      <w:pPr>
        <w:pStyle w:val="Normal"/>
        <w:rPr>
          <w:rFonts w:ascii="Arial" w:hAnsi="Arial" w:eastAsia="Arial" w:cs="Arial"/>
          <w:b w:val="0"/>
          <w:bCs w:val="0"/>
          <w:i w:val="1"/>
          <w:iCs w:val="1"/>
          <w:noProof w:val="0"/>
          <w:color w:val="auto"/>
          <w:sz w:val="24"/>
          <w:szCs w:val="24"/>
          <w:lang w:val="en-GB"/>
        </w:rPr>
      </w:pPr>
    </w:p>
    <w:p w:rsidR="2EF2650E" w:rsidP="2EF2650E" w:rsidRDefault="2EF2650E" w14:paraId="3C66B847" w14:textId="0C699D34">
      <w:pPr>
        <w:pStyle w:val="Normal"/>
        <w:rPr>
          <w:rFonts w:ascii="Arial" w:hAnsi="Arial" w:eastAsia="Arial" w:cs="Arial"/>
          <w:b w:val="0"/>
          <w:bCs w:val="0"/>
          <w:i w:val="1"/>
          <w:iCs w:val="1"/>
          <w:noProof w:val="0"/>
          <w:color w:val="auto"/>
          <w:sz w:val="24"/>
          <w:szCs w:val="24"/>
          <w:lang w:val="en-GB"/>
        </w:rPr>
      </w:pPr>
    </w:p>
    <w:p w:rsidR="1DC07F94" w:rsidP="1DC07F94" w:rsidRDefault="1DC07F94" w14:paraId="5BE87D49" w14:textId="43B5CBC5">
      <w:pPr>
        <w:pStyle w:val="Normal"/>
        <w:rPr>
          <w:noProof w:val="0"/>
          <w:lang w:val="en-GB"/>
        </w:rPr>
      </w:pPr>
    </w:p>
    <w:p w:rsidR="5248C2EE" w:rsidP="5248C2EE" w:rsidRDefault="5248C2EE" w14:paraId="691C6B50" w14:textId="012591C4">
      <w:pPr>
        <w:pStyle w:val="Normal"/>
        <w:rPr>
          <w:noProof w:val="0"/>
          <w:lang w:val="en-GB"/>
        </w:rPr>
      </w:pPr>
    </w:p>
    <w:p w:rsidR="5248C2EE" w:rsidP="5248C2EE" w:rsidRDefault="5248C2EE" w14:paraId="16B0A0C2" w14:textId="52809248">
      <w:pPr>
        <w:pStyle w:val="Normal"/>
        <w:rPr>
          <w:noProof w:val="0"/>
          <w:lang w:val="en-GB"/>
        </w:rPr>
      </w:pPr>
    </w:p>
    <w:p w:rsidR="1DC07F94" w:rsidP="1DC07F94" w:rsidRDefault="1DC07F94" w14:paraId="5EAF5274" w14:textId="07CBB49A">
      <w:pPr>
        <w:pStyle w:val="Normal"/>
        <w:rPr>
          <w:noProof w:val="0"/>
          <w:lang w:val="en-GB"/>
        </w:rPr>
      </w:pPr>
    </w:p>
    <w:p w:rsidR="519CD1CB" w:rsidP="519CD1CB" w:rsidRDefault="519CD1CB" w14:paraId="67A744E0" w14:textId="344CA5DD">
      <w:pPr>
        <w:pStyle w:val="Normal"/>
        <w:rPr>
          <w:noProof w:val="0"/>
          <w:lang w:val="en-GB"/>
        </w:rPr>
      </w:pPr>
    </w:p>
    <w:p w:rsidR="519CD1CB" w:rsidP="519CD1CB" w:rsidRDefault="519CD1CB" w14:paraId="7C15CBB0" w14:textId="3C0D97CE">
      <w:pPr>
        <w:pStyle w:val="Normal"/>
        <w:rPr>
          <w:rFonts w:ascii="Arial" w:hAnsi="Arial" w:eastAsia="Arial" w:cs="Arial"/>
          <w:i w:val="0"/>
          <w:iCs w:val="0"/>
          <w:noProof w:val="0"/>
          <w:sz w:val="24"/>
          <w:szCs w:val="24"/>
          <w:lang w:val="en-GB"/>
        </w:rPr>
      </w:pPr>
    </w:p>
    <w:p w:rsidR="519CD1CB" w:rsidP="519CD1CB" w:rsidRDefault="519CD1CB" w14:paraId="1D2740ED" w14:textId="1F93E182">
      <w:pPr>
        <w:pStyle w:val="Normal"/>
        <w:rPr>
          <w:rFonts w:ascii="Arial" w:hAnsi="Arial" w:eastAsia="Arial" w:cs="Arial"/>
          <w:i w:val="0"/>
          <w:iCs w:val="0"/>
          <w:noProof w:val="0"/>
          <w:sz w:val="24"/>
          <w:szCs w:val="24"/>
          <w:lang w:val="en-GB"/>
        </w:rPr>
      </w:pPr>
    </w:p>
    <w:p w:rsidR="519CD1CB" w:rsidP="519CD1CB" w:rsidRDefault="519CD1CB" w14:paraId="729771D8" w14:textId="0526CEA9">
      <w:pPr>
        <w:pStyle w:val="Normal"/>
        <w:rPr>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P6KQ5X3pdbdVf" int2:id="Ka7KEnpR">
      <int2:state int2:type="LegacyProofing" int2:value="Rejected"/>
    </int2:textHash>
    <int2:textHash int2:hashCode="yFtX2H71DI3cES" int2:id="ZRiuPpMj">
      <int2:state int2:type="LegacyProofing" int2:value="Rejected"/>
    </int2:textHash>
    <int2:textHash int2:hashCode="6LdqT/5JzyVYEk" int2:id="IQ5l93WN">
      <int2:state int2:type="LegacyProofing" int2:value="Rejected"/>
    </int2:textHash>
    <int2:textHash int2:hashCode="fKZcEdXvJI2X3T" int2:id="9UdzXHAG">
      <int2:state int2:type="LegacyProofing" int2:value="Rejected"/>
    </int2:textHash>
    <int2:textHash int2:hashCode="kjvsALrJyVzxMy" int2:id="4Yf284uG">
      <int2:state int2:type="LegacyProofing" int2:value="Rejected"/>
    </int2:textHash>
    <int2:textHash int2:hashCode="UFn73qjVuY152t" int2:id="ghXDoCJt">
      <int2:state int2:type="LegacyProofing" int2:value="Rejected"/>
    </int2:textHash>
    <int2:textHash int2:hashCode="cs8sZmHaAxVd21" int2:id="hgk8bYhk">
      <int2:state int2:type="LegacyProofing" int2:value="Rejected"/>
    </int2:textHash>
    <int2:textHash int2:hashCode="JHBDC7fyXH80o/" int2:id="LiCDgebJ">
      <int2:state int2:type="LegacyProofing" int2:value="Rejected"/>
    </int2:textHash>
    <int2:textHash int2:hashCode="vfPJdpe/j/VVfI" int2:id="P5Lhv4Id">
      <int2:state int2:type="LegacyProofing" int2:value="Rejected"/>
    </int2:textHash>
    <int2:textHash int2:hashCode="dvC+IAExGUEh4k" int2:id="lGDR2TXA">
      <int2:state int2:type="LegacyProofing" int2:value="Rejected"/>
    </int2:textHash>
    <int2:textHash int2:hashCode="BLWIX2K+JHUb8Y" int2:id="h5DpdJ4s">
      <int2:state int2:type="LegacyProofing" int2:value="Rejected"/>
    </int2:textHash>
    <int2:textHash int2:hashCode="0Bzic+PYN30eB5" int2:id="x3EsljBZ">
      <int2:state int2:type="LegacyProofing" int2:value="Rejected"/>
    </int2:textHash>
    <int2:textHash int2:hashCode="LiTVdSAEICYEAP" int2:id="yf88umox">
      <int2:state int2:type="LegacyProofing" int2:value="Rejected"/>
    </int2:textHash>
    <int2:textHash int2:hashCode="XFi9z9XVXpeAwF" int2:id="QJwUIMYo">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adce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14b0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efb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25ca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662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610ab0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196"/>
    <w:rsid w:val="0070F61C"/>
    <w:rsid w:val="00B56196"/>
    <w:rsid w:val="00DAD5DF"/>
    <w:rsid w:val="00EC36BE"/>
    <w:rsid w:val="0100F920"/>
    <w:rsid w:val="01155077"/>
    <w:rsid w:val="012B6626"/>
    <w:rsid w:val="0172BF7F"/>
    <w:rsid w:val="01E29A37"/>
    <w:rsid w:val="01F62747"/>
    <w:rsid w:val="02471908"/>
    <w:rsid w:val="0265D010"/>
    <w:rsid w:val="0275B59E"/>
    <w:rsid w:val="028C31F3"/>
    <w:rsid w:val="034BC10D"/>
    <w:rsid w:val="034D38F9"/>
    <w:rsid w:val="0353A40C"/>
    <w:rsid w:val="0391F7A8"/>
    <w:rsid w:val="03A8C8CA"/>
    <w:rsid w:val="03E88E3F"/>
    <w:rsid w:val="0401A071"/>
    <w:rsid w:val="0401A071"/>
    <w:rsid w:val="04C10B8D"/>
    <w:rsid w:val="059BA4D4"/>
    <w:rsid w:val="05A6EDBC"/>
    <w:rsid w:val="0617AA64"/>
    <w:rsid w:val="067CAA6C"/>
    <w:rsid w:val="068C88DD"/>
    <w:rsid w:val="071D09C7"/>
    <w:rsid w:val="071DAC17"/>
    <w:rsid w:val="0782B597"/>
    <w:rsid w:val="07E630BD"/>
    <w:rsid w:val="086583DF"/>
    <w:rsid w:val="08AEF546"/>
    <w:rsid w:val="08E4B017"/>
    <w:rsid w:val="090739FF"/>
    <w:rsid w:val="09313A1E"/>
    <w:rsid w:val="0983D2EA"/>
    <w:rsid w:val="0A5647A9"/>
    <w:rsid w:val="0A57CFC3"/>
    <w:rsid w:val="0A8EB309"/>
    <w:rsid w:val="0AA30A60"/>
    <w:rsid w:val="0AB6EFED"/>
    <w:rsid w:val="0AC2FBEB"/>
    <w:rsid w:val="0ADB6871"/>
    <w:rsid w:val="0AE16BE8"/>
    <w:rsid w:val="0AE3CBE3"/>
    <w:rsid w:val="0AFD405E"/>
    <w:rsid w:val="0B06CFD1"/>
    <w:rsid w:val="0B1724B4"/>
    <w:rsid w:val="0BB01DE4"/>
    <w:rsid w:val="0BDF2A28"/>
    <w:rsid w:val="0C3DA6A5"/>
    <w:rsid w:val="0C48E522"/>
    <w:rsid w:val="0C52C04E"/>
    <w:rsid w:val="0CACEA9D"/>
    <w:rsid w:val="0CEAB35E"/>
    <w:rsid w:val="0D5CE591"/>
    <w:rsid w:val="0D755881"/>
    <w:rsid w:val="0D7BDAA4"/>
    <w:rsid w:val="0D8DE86B"/>
    <w:rsid w:val="0DB8213A"/>
    <w:rsid w:val="0E2691CD"/>
    <w:rsid w:val="0E2CD0D5"/>
    <w:rsid w:val="0E9451A9"/>
    <w:rsid w:val="0EFD09DC"/>
    <w:rsid w:val="0F123FFC"/>
    <w:rsid w:val="0F14FFC9"/>
    <w:rsid w:val="0F17AB05"/>
    <w:rsid w:val="0F754767"/>
    <w:rsid w:val="0FAE1B21"/>
    <w:rsid w:val="10291B73"/>
    <w:rsid w:val="105A0BA5"/>
    <w:rsid w:val="106AAEB0"/>
    <w:rsid w:val="107AEEFA"/>
    <w:rsid w:val="1087574F"/>
    <w:rsid w:val="10893F70"/>
    <w:rsid w:val="10925A0B"/>
    <w:rsid w:val="10948653"/>
    <w:rsid w:val="10B0D02A"/>
    <w:rsid w:val="10E810FF"/>
    <w:rsid w:val="111117C8"/>
    <w:rsid w:val="1124C476"/>
    <w:rsid w:val="11535985"/>
    <w:rsid w:val="115C9943"/>
    <w:rsid w:val="116B576B"/>
    <w:rsid w:val="11866638"/>
    <w:rsid w:val="11EAFE9F"/>
    <w:rsid w:val="11F3F99A"/>
    <w:rsid w:val="1216BF5B"/>
    <w:rsid w:val="12386788"/>
    <w:rsid w:val="12979122"/>
    <w:rsid w:val="12D18892"/>
    <w:rsid w:val="133E25C4"/>
    <w:rsid w:val="136AF15A"/>
    <w:rsid w:val="13AC1986"/>
    <w:rsid w:val="13C0ABBB"/>
    <w:rsid w:val="13ED9DAA"/>
    <w:rsid w:val="144C2263"/>
    <w:rsid w:val="147185CC"/>
    <w:rsid w:val="14758D95"/>
    <w:rsid w:val="14BE06FA"/>
    <w:rsid w:val="14E915CA"/>
    <w:rsid w:val="14ECD026"/>
    <w:rsid w:val="15238D0E"/>
    <w:rsid w:val="153379AE"/>
    <w:rsid w:val="154E601D"/>
    <w:rsid w:val="156A488A"/>
    <w:rsid w:val="15844649"/>
    <w:rsid w:val="15A26FF0"/>
    <w:rsid w:val="16041C8D"/>
    <w:rsid w:val="1625E31C"/>
    <w:rsid w:val="1633A416"/>
    <w:rsid w:val="163633CC"/>
    <w:rsid w:val="1649205C"/>
    <w:rsid w:val="16535DA4"/>
    <w:rsid w:val="16CA9353"/>
    <w:rsid w:val="16EA307E"/>
    <w:rsid w:val="16F7304B"/>
    <w:rsid w:val="16F9E49E"/>
    <w:rsid w:val="170FFF8F"/>
    <w:rsid w:val="173FB30F"/>
    <w:rsid w:val="17485924"/>
    <w:rsid w:val="176DA784"/>
    <w:rsid w:val="178F925C"/>
    <w:rsid w:val="17DD116B"/>
    <w:rsid w:val="181C182A"/>
    <w:rsid w:val="186CD882"/>
    <w:rsid w:val="1899F535"/>
    <w:rsid w:val="18E42985"/>
    <w:rsid w:val="193B21A4"/>
    <w:rsid w:val="1984D78B"/>
    <w:rsid w:val="19983564"/>
    <w:rsid w:val="199E018E"/>
    <w:rsid w:val="19B7E88B"/>
    <w:rsid w:val="19F86899"/>
    <w:rsid w:val="1A06B8FB"/>
    <w:rsid w:val="1A1EFD77"/>
    <w:rsid w:val="1A400986"/>
    <w:rsid w:val="1B0BEFF5"/>
    <w:rsid w:val="1B1B0D12"/>
    <w:rsid w:val="1B4605CD"/>
    <w:rsid w:val="1B9DB016"/>
    <w:rsid w:val="1BC1AD47"/>
    <w:rsid w:val="1C0440D4"/>
    <w:rsid w:val="1C1BCA47"/>
    <w:rsid w:val="1C650C7C"/>
    <w:rsid w:val="1CA30CD8"/>
    <w:rsid w:val="1D06EDA0"/>
    <w:rsid w:val="1D238DA9"/>
    <w:rsid w:val="1DA01135"/>
    <w:rsid w:val="1DC07F94"/>
    <w:rsid w:val="1DDCAA50"/>
    <w:rsid w:val="1E49A6A9"/>
    <w:rsid w:val="1E5C81E3"/>
    <w:rsid w:val="1E64E940"/>
    <w:rsid w:val="1E6E3316"/>
    <w:rsid w:val="1E9B3FA6"/>
    <w:rsid w:val="1EE0EFF5"/>
    <w:rsid w:val="1EE87522"/>
    <w:rsid w:val="1EF569A1"/>
    <w:rsid w:val="1F216A68"/>
    <w:rsid w:val="1F3BE196"/>
    <w:rsid w:val="200C9DC5"/>
    <w:rsid w:val="20238A00"/>
    <w:rsid w:val="203B969B"/>
    <w:rsid w:val="2054DBAF"/>
    <w:rsid w:val="20766A5A"/>
    <w:rsid w:val="208953DC"/>
    <w:rsid w:val="20ACA56C"/>
    <w:rsid w:val="20BD08F3"/>
    <w:rsid w:val="20F7A164"/>
    <w:rsid w:val="2167FCD2"/>
    <w:rsid w:val="21F0AC10"/>
    <w:rsid w:val="222EAB33"/>
    <w:rsid w:val="22640256"/>
    <w:rsid w:val="2287645F"/>
    <w:rsid w:val="22B26FB1"/>
    <w:rsid w:val="22C75A04"/>
    <w:rsid w:val="22D44E00"/>
    <w:rsid w:val="230A8F1D"/>
    <w:rsid w:val="2318B84F"/>
    <w:rsid w:val="23673A9A"/>
    <w:rsid w:val="23753B82"/>
    <w:rsid w:val="23780632"/>
    <w:rsid w:val="23B2CD81"/>
    <w:rsid w:val="23DE4621"/>
    <w:rsid w:val="242141AE"/>
    <w:rsid w:val="246BE139"/>
    <w:rsid w:val="24A65F7E"/>
    <w:rsid w:val="24C1395F"/>
    <w:rsid w:val="25030AFB"/>
    <w:rsid w:val="2521A47D"/>
    <w:rsid w:val="25432054"/>
    <w:rsid w:val="2548BA7E"/>
    <w:rsid w:val="257A1682"/>
    <w:rsid w:val="25C9FFA1"/>
    <w:rsid w:val="26505911"/>
    <w:rsid w:val="26892124"/>
    <w:rsid w:val="26F5B7C5"/>
    <w:rsid w:val="26F7252D"/>
    <w:rsid w:val="26F7252D"/>
    <w:rsid w:val="27021C56"/>
    <w:rsid w:val="270EDC48"/>
    <w:rsid w:val="2734C624"/>
    <w:rsid w:val="274966BA"/>
    <w:rsid w:val="275AD582"/>
    <w:rsid w:val="27BA8607"/>
    <w:rsid w:val="28814C6E"/>
    <w:rsid w:val="289DECB7"/>
    <w:rsid w:val="28A40619"/>
    <w:rsid w:val="28C4717B"/>
    <w:rsid w:val="28C8468C"/>
    <w:rsid w:val="28D09685"/>
    <w:rsid w:val="28E5371B"/>
    <w:rsid w:val="28E5FCFF"/>
    <w:rsid w:val="28F47459"/>
    <w:rsid w:val="28F6A5E3"/>
    <w:rsid w:val="290888D8"/>
    <w:rsid w:val="2929A762"/>
    <w:rsid w:val="294E9E11"/>
    <w:rsid w:val="297C7CBA"/>
    <w:rsid w:val="29BF6134"/>
    <w:rsid w:val="2A163C94"/>
    <w:rsid w:val="2A39BD18"/>
    <w:rsid w:val="2A6C66E6"/>
    <w:rsid w:val="2A9E25A8"/>
    <w:rsid w:val="2AE0C3CF"/>
    <w:rsid w:val="2B57E33F"/>
    <w:rsid w:val="2BAC5518"/>
    <w:rsid w:val="2BB20CF5"/>
    <w:rsid w:val="2BBBC166"/>
    <w:rsid w:val="2BD185B0"/>
    <w:rsid w:val="2BD8DF28"/>
    <w:rsid w:val="2C12AF6B"/>
    <w:rsid w:val="2C40299A"/>
    <w:rsid w:val="2CB03F1F"/>
    <w:rsid w:val="2CD42F12"/>
    <w:rsid w:val="2D026FD4"/>
    <w:rsid w:val="2D2576AC"/>
    <w:rsid w:val="2D3F6589"/>
    <w:rsid w:val="2D40876A"/>
    <w:rsid w:val="2D482579"/>
    <w:rsid w:val="2D5B1483"/>
    <w:rsid w:val="2DFF603A"/>
    <w:rsid w:val="2E1972BE"/>
    <w:rsid w:val="2E2D577D"/>
    <w:rsid w:val="2E5D0171"/>
    <w:rsid w:val="2EA5DB07"/>
    <w:rsid w:val="2EB75267"/>
    <w:rsid w:val="2EB76892"/>
    <w:rsid w:val="2EE3C309"/>
    <w:rsid w:val="2EF2650E"/>
    <w:rsid w:val="2F1071E5"/>
    <w:rsid w:val="2F274809"/>
    <w:rsid w:val="2F4569F7"/>
    <w:rsid w:val="2F647AA1"/>
    <w:rsid w:val="2F71D60F"/>
    <w:rsid w:val="2F76E9ED"/>
    <w:rsid w:val="2F8357F1"/>
    <w:rsid w:val="2F96CAB9"/>
    <w:rsid w:val="2FE63351"/>
    <w:rsid w:val="30AC504B"/>
    <w:rsid w:val="30D6D750"/>
    <w:rsid w:val="31640E6A"/>
    <w:rsid w:val="31766DB1"/>
    <w:rsid w:val="318BBF24"/>
    <w:rsid w:val="31FF7083"/>
    <w:rsid w:val="321A942F"/>
    <w:rsid w:val="321A942F"/>
    <w:rsid w:val="323775D7"/>
    <w:rsid w:val="32AFFFF5"/>
    <w:rsid w:val="32B3AF2E"/>
    <w:rsid w:val="32DE0B34"/>
    <w:rsid w:val="32FDAFFA"/>
    <w:rsid w:val="33A32E11"/>
    <w:rsid w:val="33B0E07D"/>
    <w:rsid w:val="33B66490"/>
    <w:rsid w:val="33B7342C"/>
    <w:rsid w:val="3429B567"/>
    <w:rsid w:val="34414610"/>
    <w:rsid w:val="345BA49C"/>
    <w:rsid w:val="3466ED84"/>
    <w:rsid w:val="3470B487"/>
    <w:rsid w:val="34A78D46"/>
    <w:rsid w:val="34C736D0"/>
    <w:rsid w:val="35389E61"/>
    <w:rsid w:val="354E2383"/>
    <w:rsid w:val="35845D45"/>
    <w:rsid w:val="3615ABF6"/>
    <w:rsid w:val="3642B55F"/>
    <w:rsid w:val="36A46B5B"/>
    <w:rsid w:val="36B4B534"/>
    <w:rsid w:val="36DE947A"/>
    <w:rsid w:val="36E8813F"/>
    <w:rsid w:val="36E8813F"/>
    <w:rsid w:val="3733F833"/>
    <w:rsid w:val="37570B7B"/>
    <w:rsid w:val="378801F5"/>
    <w:rsid w:val="380750A4"/>
    <w:rsid w:val="38634F79"/>
    <w:rsid w:val="386F21E8"/>
    <w:rsid w:val="388451A0"/>
    <w:rsid w:val="38BDA287"/>
    <w:rsid w:val="390CF603"/>
    <w:rsid w:val="3914B733"/>
    <w:rsid w:val="39196AB1"/>
    <w:rsid w:val="392484A2"/>
    <w:rsid w:val="394D4CB8"/>
    <w:rsid w:val="39A9839B"/>
    <w:rsid w:val="39BA7780"/>
    <w:rsid w:val="39F3C325"/>
    <w:rsid w:val="39F5EC43"/>
    <w:rsid w:val="3A57CE68"/>
    <w:rsid w:val="3AA047CD"/>
    <w:rsid w:val="3AC4BAE5"/>
    <w:rsid w:val="3AD0057B"/>
    <w:rsid w:val="3AEED034"/>
    <w:rsid w:val="3AF1FEC2"/>
    <w:rsid w:val="3B3EF166"/>
    <w:rsid w:val="3C7A4F38"/>
    <w:rsid w:val="3C884CB6"/>
    <w:rsid w:val="3CB1F6E3"/>
    <w:rsid w:val="3CB92058"/>
    <w:rsid w:val="3D57C9F1"/>
    <w:rsid w:val="3DCC911C"/>
    <w:rsid w:val="3DDE3692"/>
    <w:rsid w:val="3E63C0BA"/>
    <w:rsid w:val="3E94C608"/>
    <w:rsid w:val="3EA26573"/>
    <w:rsid w:val="3EB65E31"/>
    <w:rsid w:val="3F130F30"/>
    <w:rsid w:val="3F5A9093"/>
    <w:rsid w:val="3F71BC3C"/>
    <w:rsid w:val="3F742E6A"/>
    <w:rsid w:val="3FB1EFFA"/>
    <w:rsid w:val="3FBD9189"/>
    <w:rsid w:val="4013346A"/>
    <w:rsid w:val="4016A5E6"/>
    <w:rsid w:val="40284670"/>
    <w:rsid w:val="403F2001"/>
    <w:rsid w:val="404F397A"/>
    <w:rsid w:val="407623AE"/>
    <w:rsid w:val="407B28BE"/>
    <w:rsid w:val="40AC46BF"/>
    <w:rsid w:val="40C70FEC"/>
    <w:rsid w:val="40DC7C9E"/>
    <w:rsid w:val="40E33EB2"/>
    <w:rsid w:val="40F0567C"/>
    <w:rsid w:val="40F660F4"/>
    <w:rsid w:val="40FF4BA8"/>
    <w:rsid w:val="4108C96C"/>
    <w:rsid w:val="413495D2"/>
    <w:rsid w:val="413D39A2"/>
    <w:rsid w:val="4182D837"/>
    <w:rsid w:val="4182D837"/>
    <w:rsid w:val="41B27647"/>
    <w:rsid w:val="41B27647"/>
    <w:rsid w:val="41FE0B1A"/>
    <w:rsid w:val="41FE64D0"/>
    <w:rsid w:val="4226376C"/>
    <w:rsid w:val="423F5FC9"/>
    <w:rsid w:val="4261FC18"/>
    <w:rsid w:val="426EDEFC"/>
    <w:rsid w:val="42A07E0A"/>
    <w:rsid w:val="42B7E323"/>
    <w:rsid w:val="42BE071D"/>
    <w:rsid w:val="42C748DD"/>
    <w:rsid w:val="4311446D"/>
    <w:rsid w:val="432861DC"/>
    <w:rsid w:val="4348B2A2"/>
    <w:rsid w:val="4399DB7B"/>
    <w:rsid w:val="43F18700"/>
    <w:rsid w:val="43FEB0AE"/>
    <w:rsid w:val="440AAF5D"/>
    <w:rsid w:val="44694CCF"/>
    <w:rsid w:val="447B9815"/>
    <w:rsid w:val="4480B6BB"/>
    <w:rsid w:val="44AE1A8F"/>
    <w:rsid w:val="44BB1467"/>
    <w:rsid w:val="44FC5E1F"/>
    <w:rsid w:val="452C18A0"/>
    <w:rsid w:val="452C18A0"/>
    <w:rsid w:val="45549EEA"/>
    <w:rsid w:val="455B48B8"/>
    <w:rsid w:val="455BBD6E"/>
    <w:rsid w:val="45AA3046"/>
    <w:rsid w:val="45CF6F12"/>
    <w:rsid w:val="45EF83E5"/>
    <w:rsid w:val="4610AAC5"/>
    <w:rsid w:val="4653620C"/>
    <w:rsid w:val="46707FCE"/>
    <w:rsid w:val="46707FCE"/>
    <w:rsid w:val="46918BDD"/>
    <w:rsid w:val="46976FCA"/>
    <w:rsid w:val="46A569DB"/>
    <w:rsid w:val="46C7E901"/>
    <w:rsid w:val="46C8D628"/>
    <w:rsid w:val="46D1D5F3"/>
    <w:rsid w:val="46D8819B"/>
    <w:rsid w:val="46E357D5"/>
    <w:rsid w:val="476B3F73"/>
    <w:rsid w:val="47C31C5B"/>
    <w:rsid w:val="48520E0E"/>
    <w:rsid w:val="485551F8"/>
    <w:rsid w:val="488CC357"/>
    <w:rsid w:val="48A0F6A8"/>
    <w:rsid w:val="4921BE87"/>
    <w:rsid w:val="492724A7"/>
    <w:rsid w:val="49410BA4"/>
    <w:rsid w:val="4961D981"/>
    <w:rsid w:val="496F063B"/>
    <w:rsid w:val="497A9413"/>
    <w:rsid w:val="497ED8DB"/>
    <w:rsid w:val="49B5D4A5"/>
    <w:rsid w:val="49C92C9F"/>
    <w:rsid w:val="49DD8E61"/>
    <w:rsid w:val="49FC1B47"/>
    <w:rsid w:val="4A0324C2"/>
    <w:rsid w:val="4A12AB82"/>
    <w:rsid w:val="4A43B764"/>
    <w:rsid w:val="4A60C884"/>
    <w:rsid w:val="4A6CDCBD"/>
    <w:rsid w:val="4A96324E"/>
    <w:rsid w:val="4A972CF1"/>
    <w:rsid w:val="4AAFF0A5"/>
    <w:rsid w:val="4AEB657E"/>
    <w:rsid w:val="4B51A506"/>
    <w:rsid w:val="4B76DD3B"/>
    <w:rsid w:val="4BAAEA46"/>
    <w:rsid w:val="4BCA3BC0"/>
    <w:rsid w:val="4C3716E7"/>
    <w:rsid w:val="4CE1A5DC"/>
    <w:rsid w:val="4CFF52EA"/>
    <w:rsid w:val="4D9DDEBA"/>
    <w:rsid w:val="4DA2B543"/>
    <w:rsid w:val="4DDFC381"/>
    <w:rsid w:val="4DDFC381"/>
    <w:rsid w:val="4E488123"/>
    <w:rsid w:val="4E653109"/>
    <w:rsid w:val="4EA55496"/>
    <w:rsid w:val="4ECA033F"/>
    <w:rsid w:val="4EDE1A32"/>
    <w:rsid w:val="4EDE1A32"/>
    <w:rsid w:val="4F200656"/>
    <w:rsid w:val="4F454B81"/>
    <w:rsid w:val="4F4749CD"/>
    <w:rsid w:val="4F749E4D"/>
    <w:rsid w:val="4F749E4D"/>
    <w:rsid w:val="4FA2B921"/>
    <w:rsid w:val="4FFE2BB2"/>
    <w:rsid w:val="50BD6390"/>
    <w:rsid w:val="50BD6390"/>
    <w:rsid w:val="50DA5605"/>
    <w:rsid w:val="51320179"/>
    <w:rsid w:val="5199FC13"/>
    <w:rsid w:val="519CD1CB"/>
    <w:rsid w:val="519CDDE1"/>
    <w:rsid w:val="5248C2EE"/>
    <w:rsid w:val="52714FDD"/>
    <w:rsid w:val="52A1DB68"/>
    <w:rsid w:val="52A8551F"/>
    <w:rsid w:val="52B042A5"/>
    <w:rsid w:val="52DB3B07"/>
    <w:rsid w:val="534024E4"/>
    <w:rsid w:val="5350E7DB"/>
    <w:rsid w:val="53665F46"/>
    <w:rsid w:val="53D23E64"/>
    <w:rsid w:val="53DA9DAE"/>
    <w:rsid w:val="540D3A70"/>
    <w:rsid w:val="5411F6C7"/>
    <w:rsid w:val="5419203C"/>
    <w:rsid w:val="54253A58"/>
    <w:rsid w:val="54548F3F"/>
    <w:rsid w:val="545C2D0B"/>
    <w:rsid w:val="5503399B"/>
    <w:rsid w:val="551ABC80"/>
    <w:rsid w:val="5557F5A9"/>
    <w:rsid w:val="55C84196"/>
    <w:rsid w:val="55C9C9F9"/>
    <w:rsid w:val="55E3DFD1"/>
    <w:rsid w:val="55E3DFD1"/>
    <w:rsid w:val="563F9299"/>
    <w:rsid w:val="568AA556"/>
    <w:rsid w:val="56A0F154"/>
    <w:rsid w:val="57225D4A"/>
    <w:rsid w:val="57321018"/>
    <w:rsid w:val="57343E4E"/>
    <w:rsid w:val="5750C0FE"/>
    <w:rsid w:val="57659A5A"/>
    <w:rsid w:val="5795FB91"/>
    <w:rsid w:val="57D25579"/>
    <w:rsid w:val="57E9283B"/>
    <w:rsid w:val="583C1B45"/>
    <w:rsid w:val="5864AD8D"/>
    <w:rsid w:val="586B8E35"/>
    <w:rsid w:val="588BB7A4"/>
    <w:rsid w:val="5891ABF1"/>
    <w:rsid w:val="58AE0ED1"/>
    <w:rsid w:val="58B38A40"/>
    <w:rsid w:val="58E36B4C"/>
    <w:rsid w:val="58FC540C"/>
    <w:rsid w:val="5953F22B"/>
    <w:rsid w:val="59A36B10"/>
    <w:rsid w:val="59AA6E3A"/>
    <w:rsid w:val="5A007DEE"/>
    <w:rsid w:val="5A027100"/>
    <w:rsid w:val="5A1A2C97"/>
    <w:rsid w:val="5A278805"/>
    <w:rsid w:val="5A49DF32"/>
    <w:rsid w:val="5A4F5AA1"/>
    <w:rsid w:val="5A69E6E8"/>
    <w:rsid w:val="5A9D3B1C"/>
    <w:rsid w:val="5AC2F7D9"/>
    <w:rsid w:val="5AC76207"/>
    <w:rsid w:val="5AEE43FE"/>
    <w:rsid w:val="5B03A32E"/>
    <w:rsid w:val="5B468037"/>
    <w:rsid w:val="5B5F52CF"/>
    <w:rsid w:val="5B6D4CE8"/>
    <w:rsid w:val="5C05B749"/>
    <w:rsid w:val="5C5C5E03"/>
    <w:rsid w:val="5C5D522B"/>
    <w:rsid w:val="5C633268"/>
    <w:rsid w:val="5CA550CE"/>
    <w:rsid w:val="5CA8DBE0"/>
    <w:rsid w:val="5CB45C3C"/>
    <w:rsid w:val="5CBBC77A"/>
    <w:rsid w:val="5CE15896"/>
    <w:rsid w:val="5CFB2330"/>
    <w:rsid w:val="5CFB2330"/>
    <w:rsid w:val="5D598FA9"/>
    <w:rsid w:val="5D86FB63"/>
    <w:rsid w:val="5E50F2DA"/>
    <w:rsid w:val="5E6CE622"/>
    <w:rsid w:val="5ECE8D10"/>
    <w:rsid w:val="5ED22A27"/>
    <w:rsid w:val="5EE58800"/>
    <w:rsid w:val="5F45BB35"/>
    <w:rsid w:val="5FF5CDB7"/>
    <w:rsid w:val="6008B683"/>
    <w:rsid w:val="6029FFB8"/>
    <w:rsid w:val="60549D18"/>
    <w:rsid w:val="60A84B6B"/>
    <w:rsid w:val="60EE3D94"/>
    <w:rsid w:val="60FF90CA"/>
    <w:rsid w:val="612DC7D4"/>
    <w:rsid w:val="61729DA7"/>
    <w:rsid w:val="618D58F9"/>
    <w:rsid w:val="619FA5DA"/>
    <w:rsid w:val="625B3DB7"/>
    <w:rsid w:val="62A03014"/>
    <w:rsid w:val="6338FF7B"/>
    <w:rsid w:val="6339DB5D"/>
    <w:rsid w:val="6339DB5D"/>
    <w:rsid w:val="63460F0E"/>
    <w:rsid w:val="6353DDC4"/>
    <w:rsid w:val="63BE2000"/>
    <w:rsid w:val="63C7DCAB"/>
    <w:rsid w:val="6437318C"/>
    <w:rsid w:val="644F5C76"/>
    <w:rsid w:val="64AA4C28"/>
    <w:rsid w:val="64C0A43F"/>
    <w:rsid w:val="64E13E55"/>
    <w:rsid w:val="64FDDE9E"/>
    <w:rsid w:val="6563AD0C"/>
    <w:rsid w:val="6590B60B"/>
    <w:rsid w:val="65B24F4E"/>
    <w:rsid w:val="65D301ED"/>
    <w:rsid w:val="65F1F65E"/>
    <w:rsid w:val="660F07B0"/>
    <w:rsid w:val="66325F08"/>
    <w:rsid w:val="66CEB78D"/>
    <w:rsid w:val="672C866C"/>
    <w:rsid w:val="6762EC82"/>
    <w:rsid w:val="676357A4"/>
    <w:rsid w:val="67A2114A"/>
    <w:rsid w:val="67DEACC3"/>
    <w:rsid w:val="6813846E"/>
    <w:rsid w:val="686C84A2"/>
    <w:rsid w:val="687F320D"/>
    <w:rsid w:val="689B4DCE"/>
    <w:rsid w:val="68D58373"/>
    <w:rsid w:val="690FAED4"/>
    <w:rsid w:val="69A91CE1"/>
    <w:rsid w:val="69A91CE1"/>
    <w:rsid w:val="69D14FC1"/>
    <w:rsid w:val="6A371E2F"/>
    <w:rsid w:val="6A67F082"/>
    <w:rsid w:val="6A87C22A"/>
    <w:rsid w:val="6A9A8D44"/>
    <w:rsid w:val="6AC695AD"/>
    <w:rsid w:val="6ADDCCB2"/>
    <w:rsid w:val="6AEA35A3"/>
    <w:rsid w:val="6AEBADA3"/>
    <w:rsid w:val="6B28073A"/>
    <w:rsid w:val="6B5A3A44"/>
    <w:rsid w:val="6B693A14"/>
    <w:rsid w:val="6B703125"/>
    <w:rsid w:val="6BA80F54"/>
    <w:rsid w:val="6BC5B0C1"/>
    <w:rsid w:val="6BF3A427"/>
    <w:rsid w:val="6C086309"/>
    <w:rsid w:val="6C365DA5"/>
    <w:rsid w:val="6CDBE962"/>
    <w:rsid w:val="6D3FF5C5"/>
    <w:rsid w:val="6D43DFB5"/>
    <w:rsid w:val="6D462CBD"/>
    <w:rsid w:val="6D62AD58"/>
    <w:rsid w:val="6DA91341"/>
    <w:rsid w:val="6DD7B785"/>
    <w:rsid w:val="6E1B5AA4"/>
    <w:rsid w:val="6E1D31DF"/>
    <w:rsid w:val="6E2B888C"/>
    <w:rsid w:val="6E41C6F5"/>
    <w:rsid w:val="6E76F9FE"/>
    <w:rsid w:val="6EBA6D9D"/>
    <w:rsid w:val="6EDBC626"/>
    <w:rsid w:val="6EFE7DB9"/>
    <w:rsid w:val="6F0E51FF"/>
    <w:rsid w:val="6F0EAC0E"/>
    <w:rsid w:val="6F20038B"/>
    <w:rsid w:val="6F79E433"/>
    <w:rsid w:val="6FA5BC24"/>
    <w:rsid w:val="6FB13DD5"/>
    <w:rsid w:val="6FD85C93"/>
    <w:rsid w:val="6FEB4BC4"/>
    <w:rsid w:val="70350F2D"/>
    <w:rsid w:val="707F840D"/>
    <w:rsid w:val="7087F56B"/>
    <w:rsid w:val="708FB6F2"/>
    <w:rsid w:val="70F6A9F8"/>
    <w:rsid w:val="71298A5B"/>
    <w:rsid w:val="719909CB"/>
    <w:rsid w:val="71D0DF8E"/>
    <w:rsid w:val="71D7FBAE"/>
    <w:rsid w:val="71D891ED"/>
    <w:rsid w:val="722D9C37"/>
    <w:rsid w:val="724DCB12"/>
    <w:rsid w:val="726194BF"/>
    <w:rsid w:val="72802B04"/>
    <w:rsid w:val="72B184F5"/>
    <w:rsid w:val="72DD5CE6"/>
    <w:rsid w:val="73FC491E"/>
    <w:rsid w:val="746B869B"/>
    <w:rsid w:val="74B5C123"/>
    <w:rsid w:val="74CBC77B"/>
    <w:rsid w:val="74E9600F"/>
    <w:rsid w:val="7526DC69"/>
    <w:rsid w:val="7530D089"/>
    <w:rsid w:val="7552F530"/>
    <w:rsid w:val="75C26AFE"/>
    <w:rsid w:val="75D8B53D"/>
    <w:rsid w:val="75F19EC9"/>
    <w:rsid w:val="762F10B8"/>
    <w:rsid w:val="7675D7AC"/>
    <w:rsid w:val="769B5503"/>
    <w:rsid w:val="76BB93FB"/>
    <w:rsid w:val="76CCA0EA"/>
    <w:rsid w:val="76E5B739"/>
    <w:rsid w:val="77233393"/>
    <w:rsid w:val="77A78E4B"/>
    <w:rsid w:val="77DB1064"/>
    <w:rsid w:val="77FCBDBA"/>
    <w:rsid w:val="7812D432"/>
    <w:rsid w:val="7813BA66"/>
    <w:rsid w:val="781427A6"/>
    <w:rsid w:val="781AABCD"/>
    <w:rsid w:val="7890C332"/>
    <w:rsid w:val="78C05A22"/>
    <w:rsid w:val="78C87B59"/>
    <w:rsid w:val="78D350B3"/>
    <w:rsid w:val="78ED58DD"/>
    <w:rsid w:val="791AE2FF"/>
    <w:rsid w:val="7950D541"/>
    <w:rsid w:val="79BE0723"/>
    <w:rsid w:val="79BE0723"/>
    <w:rsid w:val="7A050736"/>
    <w:rsid w:val="7A266653"/>
    <w:rsid w:val="7A3913BE"/>
    <w:rsid w:val="7A5AD455"/>
    <w:rsid w:val="7AB3312A"/>
    <w:rsid w:val="7B54E58E"/>
    <w:rsid w:val="7B8E4275"/>
    <w:rsid w:val="7B973170"/>
    <w:rsid w:val="7BA70889"/>
    <w:rsid w:val="7BAB14B3"/>
    <w:rsid w:val="7BF6A4B6"/>
    <w:rsid w:val="7C0A3E4D"/>
    <w:rsid w:val="7C11B577"/>
    <w:rsid w:val="7C2D87FC"/>
    <w:rsid w:val="7C2FCA16"/>
    <w:rsid w:val="7C32F2AC"/>
    <w:rsid w:val="7C362108"/>
    <w:rsid w:val="7C787FAB"/>
    <w:rsid w:val="7D2701D3"/>
    <w:rsid w:val="7D27C965"/>
    <w:rsid w:val="7D3ED440"/>
    <w:rsid w:val="7D4A7BB3"/>
    <w:rsid w:val="7D925EEC"/>
    <w:rsid w:val="7D925EEC"/>
    <w:rsid w:val="7D9B3ED9"/>
    <w:rsid w:val="7DC0CA00"/>
    <w:rsid w:val="7DC38D29"/>
    <w:rsid w:val="7DC9585D"/>
    <w:rsid w:val="7DEE5422"/>
    <w:rsid w:val="7E1AE48E"/>
    <w:rsid w:val="7E3F1745"/>
    <w:rsid w:val="7E673D4B"/>
    <w:rsid w:val="7E72A498"/>
    <w:rsid w:val="7E963A39"/>
    <w:rsid w:val="7ED3DE57"/>
    <w:rsid w:val="7EF9D776"/>
    <w:rsid w:val="7F0C84E1"/>
    <w:rsid w:val="7F922640"/>
    <w:rsid w:val="7FCF80FB"/>
    <w:rsid w:val="7FD05E99"/>
    <w:rsid w:val="7FDB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56196"/>
  <w15:chartTrackingRefBased/>
  <w15:docId w15:val="{73C63C05-4539-4E7A-B8C6-A968EA0D1E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16556d0c6614c49" /><Relationship Type="http://schemas.openxmlformats.org/officeDocument/2006/relationships/numbering" Target="/word/numbering.xml" Id="Ra254ce4295c54579" /><Relationship Type="http://schemas.openxmlformats.org/officeDocument/2006/relationships/image" Target="/media/image4.jpg" Id="R11598caa08554f16" /><Relationship Type="http://schemas.openxmlformats.org/officeDocument/2006/relationships/image" Target="/media/image3.jpg" Id="Rf7972f514eae47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Bence Csapo (2025411)</dc:creator>
  <keywords/>
  <dc:description/>
  <lastModifiedBy>Bence Csapo (2025411)</lastModifiedBy>
  <revision>14</revision>
  <dcterms:created xsi:type="dcterms:W3CDTF">2022-06-18T15:35:54.7400461Z</dcterms:created>
  <dcterms:modified xsi:type="dcterms:W3CDTF">2022-07-05T09:47:12.1400992Z</dcterms:modified>
</coreProperties>
</file>