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3C7CA" w14:textId="7E927626" w:rsidR="00174BC7" w:rsidRPr="00B2447C" w:rsidRDefault="00174BC7" w:rsidP="00B2447C">
      <w:pPr>
        <w:spacing w:after="0" w:line="360" w:lineRule="auto"/>
        <w:jc w:val="center"/>
        <w:rPr>
          <w:rFonts w:ascii="Arial" w:hAnsi="Arial" w:cs="Arial"/>
          <w:sz w:val="24"/>
          <w:szCs w:val="24"/>
        </w:rPr>
      </w:pPr>
      <w:r w:rsidRPr="00B2447C">
        <w:rPr>
          <w:rFonts w:ascii="Arial" w:hAnsi="Arial" w:cs="Arial"/>
          <w:sz w:val="24"/>
          <w:szCs w:val="24"/>
        </w:rPr>
        <w:t xml:space="preserve">A Clinical </w:t>
      </w:r>
      <w:r w:rsidR="00B2447C" w:rsidRPr="00B2447C">
        <w:rPr>
          <w:rFonts w:ascii="Arial" w:hAnsi="Arial" w:cs="Arial"/>
          <w:sz w:val="24"/>
          <w:szCs w:val="24"/>
        </w:rPr>
        <w:t>D</w:t>
      </w:r>
      <w:r w:rsidRPr="00B2447C">
        <w:rPr>
          <w:rFonts w:ascii="Arial" w:hAnsi="Arial" w:cs="Arial"/>
          <w:sz w:val="24"/>
          <w:szCs w:val="24"/>
        </w:rPr>
        <w:t xml:space="preserve">ecision </w:t>
      </w:r>
      <w:r w:rsidR="00B2447C" w:rsidRPr="00B2447C">
        <w:rPr>
          <w:rFonts w:ascii="Arial" w:hAnsi="Arial" w:cs="Arial"/>
          <w:sz w:val="24"/>
          <w:szCs w:val="24"/>
        </w:rPr>
        <w:t>S</w:t>
      </w:r>
      <w:r w:rsidRPr="00B2447C">
        <w:rPr>
          <w:rFonts w:ascii="Arial" w:hAnsi="Arial" w:cs="Arial"/>
          <w:sz w:val="24"/>
          <w:szCs w:val="24"/>
        </w:rPr>
        <w:t xml:space="preserve">upport </w:t>
      </w:r>
      <w:r w:rsidR="00B2447C" w:rsidRPr="00B2447C">
        <w:rPr>
          <w:rFonts w:ascii="Arial" w:hAnsi="Arial" w:cs="Arial"/>
          <w:sz w:val="24"/>
          <w:szCs w:val="24"/>
        </w:rPr>
        <w:t>System</w:t>
      </w:r>
      <w:r w:rsidRPr="00B2447C">
        <w:rPr>
          <w:rFonts w:ascii="Arial" w:hAnsi="Arial" w:cs="Arial"/>
          <w:sz w:val="24"/>
          <w:szCs w:val="24"/>
        </w:rPr>
        <w:t xml:space="preserve"> for </w:t>
      </w:r>
      <w:r w:rsidR="00B2447C" w:rsidRPr="00B2447C">
        <w:rPr>
          <w:rFonts w:ascii="Arial" w:hAnsi="Arial" w:cs="Arial"/>
          <w:sz w:val="24"/>
          <w:szCs w:val="24"/>
        </w:rPr>
        <w:t>B</w:t>
      </w:r>
      <w:r w:rsidRPr="00B2447C">
        <w:rPr>
          <w:rFonts w:ascii="Arial" w:hAnsi="Arial" w:cs="Arial"/>
          <w:sz w:val="24"/>
          <w:szCs w:val="24"/>
        </w:rPr>
        <w:t xml:space="preserve">ack </w:t>
      </w:r>
      <w:r w:rsidR="00B2447C" w:rsidRPr="00B2447C">
        <w:rPr>
          <w:rFonts w:ascii="Arial" w:hAnsi="Arial" w:cs="Arial"/>
          <w:sz w:val="24"/>
          <w:szCs w:val="24"/>
        </w:rPr>
        <w:t>P</w:t>
      </w:r>
      <w:r w:rsidRPr="00B2447C">
        <w:rPr>
          <w:rFonts w:ascii="Arial" w:hAnsi="Arial" w:cs="Arial"/>
          <w:sz w:val="24"/>
          <w:szCs w:val="24"/>
        </w:rPr>
        <w:t xml:space="preserve">ain in </w:t>
      </w:r>
      <w:r w:rsidR="00B2447C" w:rsidRPr="00B2447C">
        <w:rPr>
          <w:rFonts w:ascii="Arial" w:hAnsi="Arial" w:cs="Arial"/>
          <w:sz w:val="24"/>
          <w:szCs w:val="24"/>
        </w:rPr>
        <w:t>P</w:t>
      </w:r>
      <w:r w:rsidRPr="00B2447C">
        <w:rPr>
          <w:rFonts w:ascii="Arial" w:hAnsi="Arial" w:cs="Arial"/>
          <w:sz w:val="24"/>
          <w:szCs w:val="24"/>
        </w:rPr>
        <w:t xml:space="preserve">rimary </w:t>
      </w:r>
      <w:r w:rsidR="00B2447C" w:rsidRPr="00B2447C">
        <w:rPr>
          <w:rFonts w:ascii="Arial" w:hAnsi="Arial" w:cs="Arial"/>
          <w:sz w:val="24"/>
          <w:szCs w:val="24"/>
        </w:rPr>
        <w:t>C</w:t>
      </w:r>
      <w:r w:rsidRPr="00B2447C">
        <w:rPr>
          <w:rFonts w:ascii="Arial" w:hAnsi="Arial" w:cs="Arial"/>
          <w:sz w:val="24"/>
          <w:szCs w:val="24"/>
        </w:rPr>
        <w:t>are</w:t>
      </w:r>
    </w:p>
    <w:p w14:paraId="29DE2B2B" w14:textId="77777777" w:rsidR="00174BC7" w:rsidRDefault="00174BC7" w:rsidP="00967328">
      <w:pPr>
        <w:spacing w:after="0" w:line="360" w:lineRule="auto"/>
        <w:rPr>
          <w:rFonts w:ascii="Arial" w:hAnsi="Arial" w:cs="Arial"/>
          <w:sz w:val="24"/>
          <w:szCs w:val="24"/>
        </w:rPr>
      </w:pPr>
    </w:p>
    <w:p w14:paraId="73EBF8ED" w14:textId="6CF56C8A" w:rsidR="00591F29" w:rsidRPr="00591F29" w:rsidRDefault="00591F29" w:rsidP="00591F29">
      <w:pPr>
        <w:pStyle w:val="Heading1"/>
        <w:rPr>
          <w:rFonts w:ascii="Arial" w:hAnsi="Arial" w:cs="Arial"/>
          <w:sz w:val="24"/>
          <w:szCs w:val="24"/>
        </w:rPr>
      </w:pPr>
      <w:r w:rsidRPr="00591F29">
        <w:rPr>
          <w:rFonts w:ascii="Arial" w:hAnsi="Arial" w:cs="Arial"/>
          <w:sz w:val="24"/>
          <w:szCs w:val="24"/>
        </w:rPr>
        <w:t>Introduction</w:t>
      </w:r>
    </w:p>
    <w:p w14:paraId="320EB18B" w14:textId="550487E4" w:rsidR="00742E13" w:rsidRPr="00B2447C" w:rsidRDefault="006D78A9" w:rsidP="00967328">
      <w:pPr>
        <w:spacing w:after="0" w:line="360" w:lineRule="auto"/>
        <w:rPr>
          <w:rFonts w:ascii="Arial" w:hAnsi="Arial" w:cs="Arial"/>
          <w:sz w:val="24"/>
          <w:szCs w:val="24"/>
        </w:rPr>
      </w:pPr>
      <w:r w:rsidRPr="00B2447C">
        <w:rPr>
          <w:rFonts w:ascii="Arial" w:hAnsi="Arial" w:cs="Arial"/>
          <w:sz w:val="24"/>
          <w:szCs w:val="24"/>
        </w:rPr>
        <w:t xml:space="preserve">Back pain is one of the leading causes of disability within the western world, with </w:t>
      </w:r>
      <w:proofErr w:type="gramStart"/>
      <w:r w:rsidRPr="00B2447C">
        <w:rPr>
          <w:rFonts w:ascii="Arial" w:hAnsi="Arial" w:cs="Arial"/>
          <w:sz w:val="24"/>
          <w:szCs w:val="24"/>
        </w:rPr>
        <w:t>the majority of</w:t>
      </w:r>
      <w:proofErr w:type="gramEnd"/>
      <w:r w:rsidRPr="00B2447C">
        <w:rPr>
          <w:rFonts w:ascii="Arial" w:hAnsi="Arial" w:cs="Arial"/>
          <w:sz w:val="24"/>
          <w:szCs w:val="24"/>
        </w:rPr>
        <w:t xml:space="preserve"> people expected to suffer with back pain at one point in their lifetime</w:t>
      </w:r>
      <w:sdt>
        <w:sdtPr>
          <w:rPr>
            <w:rFonts w:ascii="Arial" w:hAnsi="Arial" w:cs="Arial"/>
            <w:sz w:val="24"/>
            <w:szCs w:val="24"/>
          </w:rPr>
          <w:tag w:val="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"/>
          <w:id w:val="-1884322746"/>
          <w:placeholder>
            <w:docPart w:val="DefaultPlaceholder_-1854013440"/>
          </w:placeholder>
        </w:sdtPr>
        <w:sdtEndPr/>
        <w:sdtContent>
          <w:r w:rsidR="001317FB" w:rsidRPr="00B2447C">
            <w:rPr>
              <w:rFonts w:ascii="Arial" w:eastAsia="Times New Roman" w:hAnsi="Arial" w:cs="Arial"/>
              <w:sz w:val="24"/>
              <w:szCs w:val="24"/>
            </w:rPr>
            <w:t xml:space="preserve">(Murray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2012)</w:t>
          </w:r>
        </w:sdtContent>
      </w:sdt>
      <w:r w:rsidRPr="00B2447C">
        <w:rPr>
          <w:rFonts w:ascii="Arial" w:hAnsi="Arial" w:cs="Arial"/>
          <w:sz w:val="24"/>
          <w:szCs w:val="24"/>
        </w:rPr>
        <w:t>. As such, it represents a large proportion of musculoskeletal pain and therapy referrals, with some estimates as high as 30%</w:t>
      </w:r>
      <w:r w:rsidR="006C1F8D" w:rsidRPr="00B2447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"/>
          <w:id w:val="-281192112"/>
          <w:placeholder>
            <w:docPart w:val="DefaultPlaceholder_-1854013440"/>
          </w:placeholder>
        </w:sdtPr>
        <w:sdtEndPr/>
        <w:sdtContent>
          <w:r w:rsidR="001317FB" w:rsidRPr="00B2447C">
            <w:rPr>
              <w:rFonts w:ascii="Arial" w:eastAsia="Times New Roman" w:hAnsi="Arial" w:cs="Arial"/>
              <w:sz w:val="24"/>
              <w:szCs w:val="24"/>
            </w:rPr>
            <w:t>(</w:t>
          </w:r>
          <w:proofErr w:type="spellStart"/>
          <w:r w:rsidR="001317FB" w:rsidRPr="00B2447C">
            <w:rPr>
              <w:rFonts w:ascii="Arial" w:eastAsia="Times New Roman" w:hAnsi="Arial" w:cs="Arial"/>
              <w:sz w:val="24"/>
              <w:szCs w:val="24"/>
            </w:rPr>
            <w:t>Kongsted</w:t>
          </w:r>
          <w:proofErr w:type="spellEnd"/>
          <w:r w:rsidR="001317FB" w:rsidRPr="00B2447C">
            <w:rPr>
              <w:rFonts w:ascii="Arial" w:eastAsia="Times New Roman" w:hAnsi="Arial" w:cs="Arial"/>
              <w:sz w:val="24"/>
              <w:szCs w:val="24"/>
            </w:rPr>
            <w:t xml:space="preserve">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2020)</w:t>
          </w:r>
        </w:sdtContent>
      </w:sdt>
      <w:r w:rsidR="006C1F8D" w:rsidRPr="00B2447C">
        <w:rPr>
          <w:rFonts w:ascii="Arial" w:hAnsi="Arial" w:cs="Arial"/>
          <w:sz w:val="24"/>
          <w:szCs w:val="24"/>
        </w:rPr>
        <w:t xml:space="preserve">. The challenge </w:t>
      </w:r>
      <w:r w:rsidR="003D4EA1" w:rsidRPr="00B2447C">
        <w:rPr>
          <w:rFonts w:ascii="Arial" w:hAnsi="Arial" w:cs="Arial"/>
          <w:sz w:val="24"/>
          <w:szCs w:val="24"/>
        </w:rPr>
        <w:t>of management is only furthered by the complex nature of back pain</w:t>
      </w:r>
      <w:r w:rsidR="00A46D13" w:rsidRPr="00B2447C">
        <w:rPr>
          <w:rFonts w:ascii="Arial" w:hAnsi="Arial" w:cs="Arial"/>
          <w:sz w:val="24"/>
          <w:szCs w:val="24"/>
        </w:rPr>
        <w:t xml:space="preserve">. </w:t>
      </w:r>
      <w:proofErr w:type="gramStart"/>
      <w:r w:rsidR="00E95177" w:rsidRPr="00B2447C">
        <w:rPr>
          <w:rFonts w:ascii="Arial" w:hAnsi="Arial" w:cs="Arial"/>
          <w:sz w:val="24"/>
          <w:szCs w:val="24"/>
        </w:rPr>
        <w:t>In light of</w:t>
      </w:r>
      <w:proofErr w:type="gramEnd"/>
      <w:r w:rsidR="00E95177" w:rsidRPr="00B2447C">
        <w:rPr>
          <w:rFonts w:ascii="Arial" w:hAnsi="Arial" w:cs="Arial"/>
          <w:sz w:val="24"/>
          <w:szCs w:val="24"/>
        </w:rPr>
        <w:t xml:space="preserve"> this, efforts have been made to classify low back pain to ease diagnosis and treatment. The current accepted term for common low back pain, meaning there is no nerve referral or compromise, is “non-specific low back pain” </w:t>
      </w:r>
      <w:sdt>
        <w:sdtPr>
          <w:rPr>
            <w:rFonts w:ascii="Arial" w:hAnsi="Arial" w:cs="Arial"/>
            <w:color w:val="000000"/>
            <w:sz w:val="24"/>
            <w:szCs w:val="24"/>
          </w:rPr>
          <w:tag w:val="MENDELEY_CITATION_v3_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"/>
          <w:id w:val="-1924414476"/>
          <w:placeholder>
            <w:docPart w:val="DefaultPlaceholder_-1854013440"/>
          </w:placeholder>
        </w:sdtPr>
        <w:sdtEndPr/>
        <w:sdtContent>
          <w:r w:rsidR="001317FB" w:rsidRPr="00B2447C">
            <w:rPr>
              <w:rFonts w:ascii="Arial" w:eastAsia="Times New Roman" w:hAnsi="Arial" w:cs="Arial"/>
              <w:sz w:val="24"/>
              <w:szCs w:val="24"/>
            </w:rPr>
            <w:t>(</w:t>
          </w:r>
          <w:proofErr w:type="spellStart"/>
          <w:r w:rsidR="001317FB" w:rsidRPr="00B2447C">
            <w:rPr>
              <w:rFonts w:ascii="Arial" w:eastAsia="Times New Roman" w:hAnsi="Arial" w:cs="Arial"/>
              <w:sz w:val="24"/>
              <w:szCs w:val="24"/>
            </w:rPr>
            <w:t>Kongsted</w:t>
          </w:r>
          <w:proofErr w:type="spellEnd"/>
          <w:r w:rsidR="001317FB" w:rsidRPr="00B2447C">
            <w:rPr>
              <w:rFonts w:ascii="Arial" w:eastAsia="Times New Roman" w:hAnsi="Arial" w:cs="Arial"/>
              <w:sz w:val="24"/>
              <w:szCs w:val="24"/>
            </w:rPr>
            <w:t xml:space="preserve">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2020)</w:t>
          </w:r>
        </w:sdtContent>
      </w:sdt>
      <w:r w:rsidR="00E95177" w:rsidRPr="00B2447C">
        <w:rPr>
          <w:rFonts w:ascii="Arial" w:hAnsi="Arial" w:cs="Arial"/>
          <w:sz w:val="24"/>
          <w:szCs w:val="24"/>
        </w:rPr>
        <w:t>.</w:t>
      </w:r>
      <w:r w:rsidR="00901CDB" w:rsidRPr="00B2447C">
        <w:rPr>
          <w:rFonts w:ascii="Arial" w:hAnsi="Arial" w:cs="Arial"/>
          <w:sz w:val="24"/>
          <w:szCs w:val="24"/>
        </w:rPr>
        <w:t xml:space="preserve"> </w:t>
      </w:r>
      <w:r w:rsidR="00742E13" w:rsidRPr="00B2447C">
        <w:rPr>
          <w:rFonts w:ascii="Arial" w:hAnsi="Arial" w:cs="Arial"/>
          <w:sz w:val="24"/>
          <w:szCs w:val="24"/>
        </w:rPr>
        <w:t xml:space="preserve">Associated leg pain can </w:t>
      </w:r>
      <w:r w:rsidR="006C1F8D" w:rsidRPr="00B2447C">
        <w:rPr>
          <w:rFonts w:ascii="Arial" w:hAnsi="Arial" w:cs="Arial"/>
          <w:sz w:val="24"/>
          <w:szCs w:val="24"/>
        </w:rPr>
        <w:t>increase</w:t>
      </w:r>
      <w:r w:rsidR="00742E13" w:rsidRPr="00B2447C">
        <w:rPr>
          <w:rFonts w:ascii="Arial" w:hAnsi="Arial" w:cs="Arial"/>
          <w:sz w:val="24"/>
          <w:szCs w:val="24"/>
        </w:rPr>
        <w:t xml:space="preserve"> complexity, as it often implies nerve involvement, however </w:t>
      </w:r>
      <w:r w:rsidR="00AD468F" w:rsidRPr="00B2447C">
        <w:rPr>
          <w:rFonts w:ascii="Arial" w:hAnsi="Arial" w:cs="Arial"/>
          <w:sz w:val="24"/>
          <w:szCs w:val="24"/>
        </w:rPr>
        <w:t xml:space="preserve">it </w:t>
      </w:r>
      <w:r w:rsidR="00742E13" w:rsidRPr="00B2447C">
        <w:rPr>
          <w:rFonts w:ascii="Arial" w:hAnsi="Arial" w:cs="Arial"/>
          <w:sz w:val="24"/>
          <w:szCs w:val="24"/>
        </w:rPr>
        <w:t xml:space="preserve">may also include vascular or muscular components </w:t>
      </w:r>
      <w:sdt>
        <w:sdtPr>
          <w:rPr>
            <w:rFonts w:ascii="Arial" w:hAnsi="Arial" w:cs="Arial"/>
            <w:color w:val="000000"/>
            <w:sz w:val="24"/>
            <w:szCs w:val="24"/>
          </w:rPr>
          <w:tag w:val="MENDELEY_CITATION_v3_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"/>
          <w:id w:val="1595661354"/>
          <w:placeholder>
            <w:docPart w:val="DefaultPlaceholder_-1854013440"/>
          </w:placeholder>
        </w:sdtPr>
        <w:sdtEndPr/>
        <w:sdtContent>
          <w:r w:rsidR="001317FB" w:rsidRPr="00B2447C">
            <w:rPr>
              <w:rFonts w:ascii="Arial" w:eastAsia="Times New Roman" w:hAnsi="Arial" w:cs="Arial"/>
              <w:sz w:val="24"/>
              <w:szCs w:val="24"/>
            </w:rPr>
            <w:t>(</w:t>
          </w:r>
          <w:proofErr w:type="spellStart"/>
          <w:r w:rsidR="001317FB" w:rsidRPr="00B2447C">
            <w:rPr>
              <w:rFonts w:ascii="Arial" w:eastAsia="Times New Roman" w:hAnsi="Arial" w:cs="Arial"/>
              <w:sz w:val="24"/>
              <w:szCs w:val="24"/>
            </w:rPr>
            <w:t>Kongsted</w:t>
          </w:r>
          <w:proofErr w:type="spellEnd"/>
          <w:r w:rsidR="001317FB" w:rsidRPr="00B2447C">
            <w:rPr>
              <w:rFonts w:ascii="Arial" w:eastAsia="Times New Roman" w:hAnsi="Arial" w:cs="Arial"/>
              <w:sz w:val="24"/>
              <w:szCs w:val="24"/>
            </w:rPr>
            <w:t xml:space="preserve">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2020)</w:t>
          </w:r>
        </w:sdtContent>
      </w:sdt>
      <w:r w:rsidR="00602CCB" w:rsidRPr="00B2447C">
        <w:rPr>
          <w:rFonts w:ascii="Arial" w:hAnsi="Arial" w:cs="Arial"/>
          <w:sz w:val="24"/>
          <w:szCs w:val="24"/>
        </w:rPr>
        <w:t>.</w:t>
      </w:r>
      <w:r w:rsidR="008D177D" w:rsidRPr="00B2447C">
        <w:rPr>
          <w:rFonts w:ascii="Arial" w:hAnsi="Arial" w:cs="Arial"/>
          <w:sz w:val="24"/>
          <w:szCs w:val="24"/>
        </w:rPr>
        <w:t xml:space="preserve"> </w:t>
      </w:r>
      <w:r w:rsidR="00742E13" w:rsidRPr="00B2447C">
        <w:rPr>
          <w:rFonts w:ascii="Arial" w:hAnsi="Arial" w:cs="Arial"/>
          <w:sz w:val="24"/>
          <w:szCs w:val="24"/>
        </w:rPr>
        <w:t>In certain instances, a collection of symptoms involving bladder and bowel disturbances whilst also complaining of back and leg pain can be a medical emergency, however this is regularly screened for by referr</w:t>
      </w:r>
      <w:r w:rsidR="00A949B2" w:rsidRPr="00B2447C">
        <w:rPr>
          <w:rFonts w:ascii="Arial" w:hAnsi="Arial" w:cs="Arial"/>
          <w:sz w:val="24"/>
          <w:szCs w:val="24"/>
        </w:rPr>
        <w:t>ers</w:t>
      </w:r>
      <w:r w:rsidR="00742E13" w:rsidRPr="00B2447C">
        <w:rPr>
          <w:rFonts w:ascii="Arial" w:hAnsi="Arial" w:cs="Arial"/>
          <w:sz w:val="24"/>
          <w:szCs w:val="24"/>
        </w:rPr>
        <w:t xml:space="preserve">. Even in cases of “simple” low back pain, there can be psychosocial elements impacting on the pain, as well as numerous possible physical causes </w:t>
      </w:r>
      <w:sdt>
        <w:sdtPr>
          <w:rPr>
            <w:rFonts w:ascii="Arial" w:hAnsi="Arial" w:cs="Arial"/>
            <w:sz w:val="24"/>
            <w:szCs w:val="24"/>
          </w:rPr>
          <w:tag w:val="MENDELEY_CITATION_v3_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"/>
          <w:id w:val="1103613388"/>
          <w:placeholder>
            <w:docPart w:val="DefaultPlaceholder_-1854013440"/>
          </w:placeholder>
        </w:sdtPr>
        <w:sdtEndPr/>
        <w:sdtContent>
          <w:r w:rsidR="001317FB" w:rsidRPr="00B2447C">
            <w:rPr>
              <w:rFonts w:ascii="Arial" w:eastAsia="Times New Roman" w:hAnsi="Arial" w:cs="Arial"/>
              <w:sz w:val="24"/>
              <w:szCs w:val="24"/>
            </w:rPr>
            <w:t>(</w:t>
          </w:r>
          <w:proofErr w:type="spellStart"/>
          <w:r w:rsidR="001317FB" w:rsidRPr="00B2447C">
            <w:rPr>
              <w:rFonts w:ascii="Arial" w:eastAsia="Times New Roman" w:hAnsi="Arial" w:cs="Arial"/>
              <w:sz w:val="24"/>
              <w:szCs w:val="24"/>
            </w:rPr>
            <w:t>Benditz</w:t>
          </w:r>
          <w:proofErr w:type="spellEnd"/>
          <w:r w:rsidR="001317FB" w:rsidRPr="00B2447C">
            <w:rPr>
              <w:rFonts w:ascii="Arial" w:eastAsia="Times New Roman" w:hAnsi="Arial" w:cs="Arial"/>
              <w:sz w:val="24"/>
              <w:szCs w:val="24"/>
            </w:rPr>
            <w:t xml:space="preserve">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2023)</w:t>
          </w:r>
        </w:sdtContent>
      </w:sdt>
      <w:r w:rsidR="00742E13" w:rsidRPr="00B2447C">
        <w:rPr>
          <w:rFonts w:ascii="Arial" w:hAnsi="Arial" w:cs="Arial"/>
          <w:sz w:val="24"/>
          <w:szCs w:val="24"/>
        </w:rPr>
        <w:t>. When considering the principles of Prudent Healthcare, more specifically the “right person, right time” arm, finding a tool or method to enhance this process would be universally beneficial</w:t>
      </w:r>
      <w:r w:rsidR="00C3223B" w:rsidRPr="00B2447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"/>
          <w:id w:val="1187791073"/>
          <w:placeholder>
            <w:docPart w:val="DefaultPlaceholder_-1854013440"/>
          </w:placeholder>
        </w:sdtPr>
        <w:sdtEndPr/>
        <w:sdtContent>
          <w:r w:rsidR="001317FB" w:rsidRPr="00B2447C">
            <w:rPr>
              <w:rFonts w:ascii="Arial" w:hAnsi="Arial" w:cs="Arial"/>
              <w:color w:val="000000"/>
              <w:sz w:val="24"/>
              <w:szCs w:val="24"/>
            </w:rPr>
            <w:t>(Aylward, Phillips and Howson, 2013)</w:t>
          </w:r>
        </w:sdtContent>
      </w:sdt>
      <w:r w:rsidR="00742E13" w:rsidRPr="00B2447C">
        <w:rPr>
          <w:rFonts w:ascii="Arial" w:hAnsi="Arial" w:cs="Arial"/>
          <w:sz w:val="24"/>
          <w:szCs w:val="24"/>
        </w:rPr>
        <w:t xml:space="preserve">. </w:t>
      </w:r>
    </w:p>
    <w:p w14:paraId="43088668" w14:textId="66D7D487" w:rsidR="00742E13" w:rsidRPr="00B2447C" w:rsidRDefault="00B97327" w:rsidP="00967328">
      <w:pPr>
        <w:spacing w:after="0" w:line="360" w:lineRule="auto"/>
        <w:rPr>
          <w:rFonts w:ascii="Arial" w:hAnsi="Arial" w:cs="Arial"/>
          <w:sz w:val="24"/>
          <w:szCs w:val="24"/>
        </w:rPr>
      </w:pPr>
      <w:r w:rsidRPr="00B2447C">
        <w:rPr>
          <w:rFonts w:ascii="Arial" w:hAnsi="Arial" w:cs="Arial"/>
          <w:sz w:val="24"/>
          <w:szCs w:val="24"/>
        </w:rPr>
        <w:t xml:space="preserve">A decision support system is a tool, often digitised, that is used to aid the </w:t>
      </w:r>
      <w:r w:rsidR="00967328" w:rsidRPr="00B2447C">
        <w:rPr>
          <w:rFonts w:ascii="Arial" w:hAnsi="Arial" w:cs="Arial"/>
          <w:sz w:val="24"/>
          <w:szCs w:val="24"/>
        </w:rPr>
        <w:t>decision-making</w:t>
      </w:r>
      <w:r w:rsidRPr="00B2447C">
        <w:rPr>
          <w:rFonts w:ascii="Arial" w:hAnsi="Arial" w:cs="Arial"/>
          <w:sz w:val="24"/>
          <w:szCs w:val="24"/>
        </w:rPr>
        <w:t xml:space="preserve"> process. Combining a bank of stored information and guidelines, a clinician is presented with possible assessment or treatment recommendations for consideration, once the </w:t>
      </w:r>
      <w:r w:rsidR="00024459" w:rsidRPr="00B2447C">
        <w:rPr>
          <w:rFonts w:ascii="Arial" w:hAnsi="Arial" w:cs="Arial"/>
          <w:sz w:val="24"/>
          <w:szCs w:val="24"/>
        </w:rPr>
        <w:t>patient’s</w:t>
      </w:r>
      <w:r w:rsidRPr="00B2447C">
        <w:rPr>
          <w:rFonts w:ascii="Arial" w:hAnsi="Arial" w:cs="Arial"/>
          <w:sz w:val="24"/>
          <w:szCs w:val="24"/>
        </w:rPr>
        <w:t xml:space="preserve"> details have been inputted </w:t>
      </w:r>
      <w:sdt>
        <w:sdtPr>
          <w:rPr>
            <w:rFonts w:ascii="Arial" w:hAnsi="Arial" w:cs="Arial"/>
            <w:sz w:val="24"/>
            <w:szCs w:val="24"/>
          </w:rPr>
          <w:tag w:val="MENDELEY_CITATION_v3_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"/>
          <w:id w:val="-1099570673"/>
          <w:placeholder>
            <w:docPart w:val="DefaultPlaceholder_-1854013440"/>
          </w:placeholder>
        </w:sdtPr>
        <w:sdtEndPr/>
        <w:sdtContent>
          <w:r w:rsidR="001317FB" w:rsidRPr="00B2447C">
            <w:rPr>
              <w:rFonts w:ascii="Arial" w:eastAsia="Times New Roman" w:hAnsi="Arial" w:cs="Arial"/>
              <w:sz w:val="24"/>
              <w:szCs w:val="24"/>
            </w:rPr>
            <w:t xml:space="preserve">(Bright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2012)</w:t>
          </w:r>
        </w:sdtContent>
      </w:sdt>
      <w:r w:rsidRPr="00B2447C">
        <w:rPr>
          <w:rFonts w:ascii="Arial" w:hAnsi="Arial" w:cs="Arial"/>
          <w:sz w:val="24"/>
          <w:szCs w:val="24"/>
        </w:rPr>
        <w:t xml:space="preserve">. </w:t>
      </w:r>
      <w:r w:rsidR="0065121D" w:rsidRPr="00B2447C">
        <w:rPr>
          <w:rFonts w:ascii="Arial" w:hAnsi="Arial" w:cs="Arial"/>
          <w:sz w:val="24"/>
          <w:szCs w:val="24"/>
        </w:rPr>
        <w:t xml:space="preserve">Examples of this range </w:t>
      </w:r>
      <w:r w:rsidR="007A61E2" w:rsidRPr="00B2447C">
        <w:rPr>
          <w:rFonts w:ascii="Arial" w:hAnsi="Arial" w:cs="Arial"/>
          <w:sz w:val="24"/>
          <w:szCs w:val="24"/>
        </w:rPr>
        <w:t xml:space="preserve">from simple alerts, such as notifications of multiple reports on an x-ray or duplicate patient details in an electronic health record, to </w:t>
      </w:r>
      <w:r w:rsidR="00272942" w:rsidRPr="00B2447C">
        <w:rPr>
          <w:rFonts w:ascii="Arial" w:hAnsi="Arial" w:cs="Arial"/>
          <w:sz w:val="24"/>
          <w:szCs w:val="24"/>
        </w:rPr>
        <w:t xml:space="preserve">guidance systems on medication prescription. </w:t>
      </w:r>
      <w:r w:rsidR="00892015" w:rsidRPr="00B2447C">
        <w:rPr>
          <w:rFonts w:ascii="Arial" w:hAnsi="Arial" w:cs="Arial"/>
          <w:sz w:val="24"/>
          <w:szCs w:val="24"/>
        </w:rPr>
        <w:t xml:space="preserve">These are developed based on principles of correctness, aiming to ensure the right person has the right information at the right time, enabling effective decision making </w:t>
      </w:r>
      <w:sdt>
        <w:sdtPr>
          <w:rPr>
            <w:rFonts w:ascii="Arial" w:hAnsi="Arial" w:cs="Arial"/>
            <w:sz w:val="24"/>
            <w:szCs w:val="24"/>
          </w:rPr>
          <w:tag w:val="MENDELEY_CITATION_v3_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"/>
          <w:id w:val="362404944"/>
          <w:placeholder>
            <w:docPart w:val="DefaultPlaceholder_-1854013440"/>
          </w:placeholder>
        </w:sdtPr>
        <w:sdtEndPr/>
        <w:sdtContent>
          <w:r w:rsidR="001317FB" w:rsidRPr="00B2447C">
            <w:rPr>
              <w:rFonts w:ascii="Arial" w:eastAsia="Times New Roman" w:hAnsi="Arial" w:cs="Arial"/>
              <w:sz w:val="24"/>
              <w:szCs w:val="24"/>
            </w:rPr>
            <w:t xml:space="preserve">(Bright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2012)</w:t>
          </w:r>
        </w:sdtContent>
      </w:sdt>
      <w:r w:rsidR="00FC096D" w:rsidRPr="00B2447C">
        <w:rPr>
          <w:rFonts w:ascii="Arial" w:hAnsi="Arial" w:cs="Arial"/>
          <w:sz w:val="24"/>
          <w:szCs w:val="24"/>
        </w:rPr>
        <w:t xml:space="preserve">. In the examples, this would mean either at the point of accessing a record, </w:t>
      </w:r>
      <w:r w:rsidR="007D283E" w:rsidRPr="00B2447C">
        <w:rPr>
          <w:rFonts w:ascii="Arial" w:hAnsi="Arial" w:cs="Arial"/>
          <w:sz w:val="24"/>
          <w:szCs w:val="24"/>
        </w:rPr>
        <w:t xml:space="preserve">or at the point of writing a prescription. </w:t>
      </w:r>
    </w:p>
    <w:p w14:paraId="2565B6F8" w14:textId="0BB1B750" w:rsidR="00502BBE" w:rsidRPr="00B2447C" w:rsidRDefault="009B5BB1" w:rsidP="00967328">
      <w:pPr>
        <w:spacing w:after="0" w:line="360" w:lineRule="auto"/>
        <w:rPr>
          <w:rFonts w:ascii="Arial" w:hAnsi="Arial" w:cs="Arial"/>
          <w:sz w:val="24"/>
          <w:szCs w:val="24"/>
        </w:rPr>
      </w:pPr>
      <w:r w:rsidRPr="00B2447C">
        <w:rPr>
          <w:rFonts w:ascii="Arial" w:hAnsi="Arial" w:cs="Arial"/>
          <w:sz w:val="24"/>
          <w:szCs w:val="24"/>
        </w:rPr>
        <w:lastRenderedPageBreak/>
        <w:t>Clinical decision support systems aim to improve decision quality, reduce mistakes, and improve patient care</w:t>
      </w:r>
      <w:r w:rsidR="00FB4D64" w:rsidRPr="00B2447C">
        <w:rPr>
          <w:rFonts w:ascii="Arial" w:hAnsi="Arial" w:cs="Arial"/>
          <w:sz w:val="24"/>
          <w:szCs w:val="24"/>
        </w:rPr>
        <w:t xml:space="preserve"> </w:t>
      </w:r>
      <w:sdt>
        <w:sdtPr>
          <w:rPr>
            <w:rFonts w:ascii="Arial" w:hAnsi="Arial" w:cs="Arial"/>
            <w:sz w:val="24"/>
            <w:szCs w:val="24"/>
          </w:rPr>
          <w:tag w:val="MENDELEY_CITATION_v3_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gMjAyMCAzOjEiLCJhY2Nlc3NlZCI6eyJkYXRlLXBhcnRzIjpbWzIwMjMsMiwyM11dfSwiRE9JIjoiMTAuMTAzOC9zNDE3NDYtMDIwLTAyMjEteSIsIklTU04iOiIyMzk4LTYzNTIiLCJQTUlEIjoiMzIwNDc4NjIiLCJVUkwiOiJodHRwczovL3d3dy5uYXR1cmUuY29tL2FydGljbGVzL3M0MTc0Ni0wMjAtMDIyMS15IiwiaXNzdWVkIjp7ImRhdGUtcGFydHMiOltbMjAyMCwyLDZdXX0sInBhZ2UiOiIxLTEwIi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QdWJsaXNoaW5nIEdyb3VwIiwiaXNzdWUiOiIxIiwidm9sdW1lIjoiMyIsImNvbnRhaW5lci10aXRsZS1zaG9ydCI6IiJ9LCJpc1RlbXBvcmFyeSI6ZmFsc2V9XX0="/>
          <w:id w:val="-884408405"/>
          <w:placeholder>
            <w:docPart w:val="DefaultPlaceholder_-1854013440"/>
          </w:placeholder>
        </w:sdtPr>
        <w:sdtEndPr/>
        <w:sdtContent>
          <w:r w:rsidR="001317FB" w:rsidRPr="00B2447C">
            <w:rPr>
              <w:rFonts w:ascii="Arial" w:eastAsia="Times New Roman" w:hAnsi="Arial" w:cs="Arial"/>
              <w:sz w:val="24"/>
              <w:szCs w:val="24"/>
            </w:rPr>
            <w:t xml:space="preserve">(Sutton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2020)</w:t>
          </w:r>
        </w:sdtContent>
      </w:sdt>
      <w:r w:rsidRPr="00B2447C">
        <w:rPr>
          <w:rFonts w:ascii="Arial" w:hAnsi="Arial" w:cs="Arial"/>
          <w:sz w:val="24"/>
          <w:szCs w:val="24"/>
        </w:rPr>
        <w:t xml:space="preserve">. </w:t>
      </w:r>
      <w:r w:rsidR="006966A7" w:rsidRPr="00B2447C">
        <w:rPr>
          <w:rFonts w:ascii="Arial" w:hAnsi="Arial" w:cs="Arial"/>
          <w:sz w:val="24"/>
          <w:szCs w:val="24"/>
        </w:rPr>
        <w:t>T</w:t>
      </w:r>
      <w:r w:rsidR="00D66799" w:rsidRPr="00B2447C">
        <w:rPr>
          <w:rFonts w:ascii="Arial" w:hAnsi="Arial" w:cs="Arial"/>
          <w:sz w:val="24"/>
          <w:szCs w:val="24"/>
        </w:rPr>
        <w:t>wo distinct subtypes of decision support tool exist: knowledge based, and non-knowledge based</w:t>
      </w:r>
      <w:r w:rsidR="00F76F63" w:rsidRPr="00B2447C">
        <w:rPr>
          <w:rFonts w:ascii="Arial" w:hAnsi="Arial" w:cs="Arial"/>
          <w:sz w:val="24"/>
          <w:szCs w:val="24"/>
        </w:rPr>
        <w:t xml:space="preserve"> </w:t>
      </w:r>
      <w:sdt>
        <w:sdtPr>
          <w:rPr>
            <w:rFonts w:ascii="Arial" w:hAnsi="Arial" w:cs="Arial"/>
            <w:sz w:val="24"/>
            <w:szCs w:val="24"/>
          </w:rPr>
          <w:tag w:val="MENDELEY_CITATION_v3_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gMjAyMCAzOjEiLCJhY2Nlc3NlZCI6eyJkYXRlLXBhcnRzIjpbWzIwMjMsMiwyM11dfSwiRE9JIjoiMTAuMTAzOC9zNDE3NDYtMDIwLTAyMjEteSIsIklTU04iOiIyMzk4LTYzNTIiLCJQTUlEIjoiMzIwNDc4NjIiLCJVUkwiOiJodHRwczovL3d3dy5uYXR1cmUuY29tL2FydGljbGVzL3M0MTc0Ni0wMjAtMDIyMS15IiwiaXNzdWVkIjp7ImRhdGUtcGFydHMiOltbMjAyMCwyLDZdXX0sInBhZ2UiOiIxLTEwIi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QdWJsaXNoaW5nIEdyb3VwIiwiaXNzdWUiOiIxIiwidm9sdW1lIjoiMyIsImNvbnRhaW5lci10aXRsZS1zaG9ydCI6IiJ9LCJpc1RlbXBvcmFyeSI6ZmFsc2V9XX0="/>
          <w:id w:val="-1342697212"/>
          <w:placeholder>
            <w:docPart w:val="DefaultPlaceholder_-1854013440"/>
          </w:placeholder>
        </w:sdtPr>
        <w:sdtEndPr/>
        <w:sdtContent>
          <w:r w:rsidR="001317FB" w:rsidRPr="00B2447C">
            <w:rPr>
              <w:rFonts w:ascii="Arial" w:eastAsia="Times New Roman" w:hAnsi="Arial" w:cs="Arial"/>
              <w:sz w:val="24"/>
              <w:szCs w:val="24"/>
            </w:rPr>
            <w:t xml:space="preserve">(Sutton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2020)</w:t>
          </w:r>
        </w:sdtContent>
      </w:sdt>
      <w:r w:rsidR="00D66799" w:rsidRPr="00B2447C">
        <w:rPr>
          <w:rFonts w:ascii="Arial" w:hAnsi="Arial" w:cs="Arial"/>
          <w:sz w:val="24"/>
          <w:szCs w:val="24"/>
        </w:rPr>
        <w:t xml:space="preserve">. The former </w:t>
      </w:r>
      <w:r w:rsidR="00F374F6" w:rsidRPr="00B2447C">
        <w:rPr>
          <w:rFonts w:ascii="Arial" w:hAnsi="Arial" w:cs="Arial"/>
          <w:sz w:val="24"/>
          <w:szCs w:val="24"/>
        </w:rPr>
        <w:t>relies on a knowledge bank that allows relationships to be formed</w:t>
      </w:r>
      <w:r w:rsidR="005E2029" w:rsidRPr="00B2447C">
        <w:rPr>
          <w:rFonts w:ascii="Arial" w:hAnsi="Arial" w:cs="Arial"/>
          <w:sz w:val="24"/>
          <w:szCs w:val="24"/>
        </w:rPr>
        <w:t>, which can be related to guidelines</w:t>
      </w:r>
      <w:r w:rsidR="00536538" w:rsidRPr="00B2447C">
        <w:rPr>
          <w:rFonts w:ascii="Arial" w:hAnsi="Arial" w:cs="Arial"/>
          <w:sz w:val="24"/>
          <w:szCs w:val="24"/>
        </w:rPr>
        <w:t xml:space="preserve"> and evidence</w:t>
      </w:r>
      <w:r w:rsidR="00083326" w:rsidRPr="00B2447C">
        <w:rPr>
          <w:rFonts w:ascii="Arial" w:hAnsi="Arial" w:cs="Arial"/>
          <w:sz w:val="24"/>
          <w:szCs w:val="24"/>
        </w:rPr>
        <w:t xml:space="preserve">. When combined with user input, the system </w:t>
      </w:r>
      <w:proofErr w:type="gramStart"/>
      <w:r w:rsidR="00083326" w:rsidRPr="00B2447C">
        <w:rPr>
          <w:rFonts w:ascii="Arial" w:hAnsi="Arial" w:cs="Arial"/>
          <w:sz w:val="24"/>
          <w:szCs w:val="24"/>
        </w:rPr>
        <w:t>is able to</w:t>
      </w:r>
      <w:proofErr w:type="gramEnd"/>
      <w:r w:rsidR="00083326" w:rsidRPr="00B2447C">
        <w:rPr>
          <w:rFonts w:ascii="Arial" w:hAnsi="Arial" w:cs="Arial"/>
          <w:sz w:val="24"/>
          <w:szCs w:val="24"/>
        </w:rPr>
        <w:t xml:space="preserve"> formulate recommendations </w:t>
      </w:r>
      <w:r w:rsidR="0030402E" w:rsidRPr="00B2447C">
        <w:rPr>
          <w:rFonts w:ascii="Arial" w:hAnsi="Arial" w:cs="Arial"/>
          <w:sz w:val="24"/>
          <w:szCs w:val="24"/>
        </w:rPr>
        <w:t>for any given circumstance for which it has an existing knowledge base</w:t>
      </w:r>
      <w:r w:rsidR="00F76F63" w:rsidRPr="00B2447C">
        <w:rPr>
          <w:rFonts w:ascii="Arial" w:hAnsi="Arial" w:cs="Arial"/>
          <w:sz w:val="24"/>
          <w:szCs w:val="24"/>
        </w:rPr>
        <w:t xml:space="preserve"> </w:t>
      </w:r>
      <w:sdt>
        <w:sdtPr>
          <w:rPr>
            <w:rFonts w:ascii="Arial" w:hAnsi="Arial" w:cs="Arial"/>
            <w:sz w:val="24"/>
            <w:szCs w:val="24"/>
          </w:rPr>
          <w:tag w:val="MENDELEY_CITATION_v3_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gMjAyMCAzOjEiLCJhY2Nlc3NlZCI6eyJkYXRlLXBhcnRzIjpbWzIwMjMsMiwyM11dfSwiRE9JIjoiMTAuMTAzOC9zNDE3NDYtMDIwLTAyMjEteSIsIklTU04iOiIyMzk4LTYzNTIiLCJQTUlEIjoiMzIwNDc4NjIiLCJVUkwiOiJodHRwczovL3d3dy5uYXR1cmUuY29tL2FydGljbGVzL3M0MTc0Ni0wMjAtMDIyMS15IiwiaXNzdWVkIjp7ImRhdGUtcGFydHMiOltbMjAyMCwyLDZdXX0sInBhZ2UiOiIxLTEwIi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QdWJsaXNoaW5nIEdyb3VwIiwiaXNzdWUiOiIxIiwidm9sdW1lIjoiMyIsImNvbnRhaW5lci10aXRsZS1zaG9ydCI6IiJ9LCJpc1RlbXBvcmFyeSI6ZmFsc2V9XX0="/>
          <w:id w:val="-1061632314"/>
          <w:placeholder>
            <w:docPart w:val="DefaultPlaceholder_-1854013440"/>
          </w:placeholder>
        </w:sdtPr>
        <w:sdtEndPr/>
        <w:sdtContent>
          <w:r w:rsidR="001317FB" w:rsidRPr="00B2447C">
            <w:rPr>
              <w:rFonts w:ascii="Arial" w:eastAsia="Times New Roman" w:hAnsi="Arial" w:cs="Arial"/>
              <w:sz w:val="24"/>
              <w:szCs w:val="24"/>
            </w:rPr>
            <w:t xml:space="preserve">(Sutton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2020)</w:t>
          </w:r>
        </w:sdtContent>
      </w:sdt>
      <w:r w:rsidR="0030402E" w:rsidRPr="00B2447C">
        <w:rPr>
          <w:rFonts w:ascii="Arial" w:hAnsi="Arial" w:cs="Arial"/>
          <w:sz w:val="24"/>
          <w:szCs w:val="24"/>
        </w:rPr>
        <w:t xml:space="preserve">. The latter, non-knowledge based, relies on machine learning and AI to </w:t>
      </w:r>
      <w:r w:rsidR="00586FAD" w:rsidRPr="00B2447C">
        <w:rPr>
          <w:rFonts w:ascii="Arial" w:hAnsi="Arial" w:cs="Arial"/>
          <w:sz w:val="24"/>
          <w:szCs w:val="24"/>
        </w:rPr>
        <w:t xml:space="preserve">generate recommendations. However, these are still in relative infancy and raise concerns, namely over </w:t>
      </w:r>
      <w:r w:rsidR="00F76F63" w:rsidRPr="00B2447C">
        <w:rPr>
          <w:rFonts w:ascii="Arial" w:hAnsi="Arial" w:cs="Arial"/>
          <w:sz w:val="24"/>
          <w:szCs w:val="24"/>
        </w:rPr>
        <w:t xml:space="preserve">the credibility of their conclusions </w:t>
      </w:r>
      <w:sdt>
        <w:sdtPr>
          <w:rPr>
            <w:rFonts w:ascii="Arial" w:hAnsi="Arial" w:cs="Arial"/>
            <w:sz w:val="24"/>
            <w:szCs w:val="24"/>
          </w:rPr>
          <w:tag w:val="MENDELEY_CITATION_v3_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gMjAyMCAzOjEiLCJhY2Nlc3NlZCI6eyJkYXRlLXBhcnRzIjpbWzIwMjMsMiwyM11dfSwiRE9JIjoiMTAuMTAzOC9zNDE3NDYtMDIwLTAyMjEteSIsIklTU04iOiIyMzk4LTYzNTIiLCJQTUlEIjoiMzIwNDc4NjIiLCJVUkwiOiJodHRwczovL3d3dy5uYXR1cmUuY29tL2FydGljbGVzL3M0MTc0Ni0wMjAtMDIyMS15IiwiaXNzdWVkIjp7ImRhdGUtcGFydHMiOltbMjAyMCwyLDZdXX0sInBhZ2UiOiIxLTEwIi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QdWJsaXNoaW5nIEdyb3VwIiwiaXNzdWUiOiIxIiwidm9sdW1lIjoiMyIsImNvbnRhaW5lci10aXRsZS1zaG9ydCI6IiJ9LCJpc1RlbXBvcmFyeSI6ZmFsc2V9XX0="/>
          <w:id w:val="-824054055"/>
          <w:placeholder>
            <w:docPart w:val="DefaultPlaceholder_-1854013440"/>
          </w:placeholder>
        </w:sdtPr>
        <w:sdtEndPr/>
        <w:sdtContent>
          <w:r w:rsidR="001317FB" w:rsidRPr="00B2447C">
            <w:rPr>
              <w:rFonts w:ascii="Arial" w:eastAsia="Times New Roman" w:hAnsi="Arial" w:cs="Arial"/>
              <w:sz w:val="24"/>
              <w:szCs w:val="24"/>
            </w:rPr>
            <w:t xml:space="preserve">(Sutton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2020)</w:t>
          </w:r>
        </w:sdtContent>
      </w:sdt>
      <w:r w:rsidR="006966A7" w:rsidRPr="00B2447C">
        <w:rPr>
          <w:rFonts w:ascii="Arial" w:hAnsi="Arial" w:cs="Arial"/>
          <w:sz w:val="24"/>
          <w:szCs w:val="24"/>
        </w:rPr>
        <w:t>.</w:t>
      </w:r>
    </w:p>
    <w:p w14:paraId="50AF8079" w14:textId="007691BA" w:rsidR="00C96774" w:rsidRPr="00B2447C" w:rsidRDefault="00967328" w:rsidP="00967328">
      <w:pPr>
        <w:spacing w:after="0" w:line="360" w:lineRule="auto"/>
        <w:rPr>
          <w:rFonts w:ascii="Arial" w:hAnsi="Arial" w:cs="Arial"/>
          <w:sz w:val="24"/>
          <w:szCs w:val="24"/>
        </w:rPr>
      </w:pPr>
      <w:r w:rsidRPr="00B2447C">
        <w:rPr>
          <w:rFonts w:ascii="Arial" w:hAnsi="Arial" w:cs="Arial"/>
          <w:sz w:val="24"/>
          <w:szCs w:val="24"/>
        </w:rPr>
        <w:t xml:space="preserve">Within </w:t>
      </w:r>
      <w:r w:rsidR="007D1366" w:rsidRPr="00B2447C">
        <w:rPr>
          <w:rFonts w:ascii="Arial" w:hAnsi="Arial" w:cs="Arial"/>
          <w:sz w:val="24"/>
          <w:szCs w:val="24"/>
        </w:rPr>
        <w:t>musculoskeletal pain</w:t>
      </w:r>
      <w:r w:rsidRPr="00B2447C">
        <w:rPr>
          <w:rFonts w:ascii="Arial" w:hAnsi="Arial" w:cs="Arial"/>
          <w:sz w:val="24"/>
          <w:szCs w:val="24"/>
        </w:rPr>
        <w:t xml:space="preserve"> there are far fewer prescriptive treatment pathways</w:t>
      </w:r>
      <w:r w:rsidR="0023545B" w:rsidRPr="00B2447C">
        <w:rPr>
          <w:rFonts w:ascii="Arial" w:hAnsi="Arial" w:cs="Arial"/>
          <w:sz w:val="24"/>
          <w:szCs w:val="24"/>
        </w:rPr>
        <w:t>,</w:t>
      </w:r>
      <w:r w:rsidRPr="00B2447C">
        <w:rPr>
          <w:rFonts w:ascii="Arial" w:hAnsi="Arial" w:cs="Arial"/>
          <w:sz w:val="24"/>
          <w:szCs w:val="24"/>
        </w:rPr>
        <w:t xml:space="preserve"> which results in a much</w:t>
      </w:r>
      <w:r w:rsidR="00C96774" w:rsidRPr="00B2447C">
        <w:rPr>
          <w:rFonts w:ascii="Arial" w:hAnsi="Arial" w:cs="Arial"/>
          <w:sz w:val="24"/>
          <w:szCs w:val="24"/>
        </w:rPr>
        <w:t xml:space="preserve"> </w:t>
      </w:r>
      <w:proofErr w:type="gramStart"/>
      <w:r w:rsidRPr="00B2447C">
        <w:rPr>
          <w:rFonts w:ascii="Arial" w:hAnsi="Arial" w:cs="Arial"/>
          <w:sz w:val="24"/>
          <w:szCs w:val="24"/>
        </w:rPr>
        <w:t>more “grey”</w:t>
      </w:r>
      <w:proofErr w:type="gramEnd"/>
      <w:r w:rsidRPr="00B2447C">
        <w:rPr>
          <w:rFonts w:ascii="Arial" w:hAnsi="Arial" w:cs="Arial"/>
          <w:sz w:val="24"/>
          <w:szCs w:val="24"/>
        </w:rPr>
        <w:t xml:space="preserve"> approach instead of the “black or white” nature of medication. For example, the </w:t>
      </w:r>
      <w:proofErr w:type="gramStart"/>
      <w:r w:rsidRPr="00B2447C">
        <w:rPr>
          <w:rFonts w:ascii="Arial" w:hAnsi="Arial" w:cs="Arial"/>
          <w:sz w:val="24"/>
          <w:szCs w:val="24"/>
        </w:rPr>
        <w:t>most</w:t>
      </w:r>
      <w:r w:rsidR="00C96774" w:rsidRPr="00B2447C">
        <w:rPr>
          <w:rFonts w:ascii="Arial" w:hAnsi="Arial" w:cs="Arial"/>
          <w:sz w:val="24"/>
          <w:szCs w:val="24"/>
        </w:rPr>
        <w:t xml:space="preserve"> </w:t>
      </w:r>
      <w:r w:rsidRPr="00B2447C">
        <w:rPr>
          <w:rFonts w:ascii="Arial" w:hAnsi="Arial" w:cs="Arial"/>
          <w:sz w:val="24"/>
          <w:szCs w:val="24"/>
        </w:rPr>
        <w:t>commonly prescribed</w:t>
      </w:r>
      <w:proofErr w:type="gramEnd"/>
      <w:r w:rsidRPr="00B2447C">
        <w:rPr>
          <w:rFonts w:ascii="Arial" w:hAnsi="Arial" w:cs="Arial"/>
          <w:sz w:val="24"/>
          <w:szCs w:val="24"/>
        </w:rPr>
        <w:t xml:space="preserve"> treatment within Physiotherapy is exercise, but there is significant debate</w:t>
      </w:r>
      <w:r w:rsidR="00C96774" w:rsidRPr="00B2447C">
        <w:rPr>
          <w:rFonts w:ascii="Arial" w:hAnsi="Arial" w:cs="Arial"/>
          <w:sz w:val="24"/>
          <w:szCs w:val="24"/>
        </w:rPr>
        <w:t xml:space="preserve"> </w:t>
      </w:r>
      <w:r w:rsidRPr="00B2447C">
        <w:rPr>
          <w:rFonts w:ascii="Arial" w:hAnsi="Arial" w:cs="Arial"/>
          <w:sz w:val="24"/>
          <w:szCs w:val="24"/>
        </w:rPr>
        <w:t>around which type of exercise is the most effective. Within back pain alone, options could range</w:t>
      </w:r>
      <w:r w:rsidR="00C96774" w:rsidRPr="00B2447C">
        <w:rPr>
          <w:rFonts w:ascii="Arial" w:hAnsi="Arial" w:cs="Arial"/>
          <w:sz w:val="24"/>
          <w:szCs w:val="24"/>
        </w:rPr>
        <w:t xml:space="preserve"> </w:t>
      </w:r>
      <w:r w:rsidR="00273547" w:rsidRPr="00B2447C">
        <w:rPr>
          <w:rFonts w:ascii="Arial" w:hAnsi="Arial" w:cs="Arial"/>
          <w:sz w:val="24"/>
          <w:szCs w:val="24"/>
        </w:rPr>
        <w:t>from floor-based stretches and mobilisations</w:t>
      </w:r>
      <w:r w:rsidRPr="00B2447C">
        <w:rPr>
          <w:rFonts w:ascii="Arial" w:hAnsi="Arial" w:cs="Arial"/>
          <w:sz w:val="24"/>
          <w:szCs w:val="24"/>
        </w:rPr>
        <w:t xml:space="preserve"> to gym-based strength and conditioning</w:t>
      </w:r>
      <w:r w:rsidR="00B93FC1" w:rsidRPr="00B2447C">
        <w:rPr>
          <w:rFonts w:ascii="Arial" w:hAnsi="Arial" w:cs="Arial"/>
          <w:sz w:val="24"/>
          <w:szCs w:val="24"/>
        </w:rPr>
        <w:t xml:space="preserve">. </w:t>
      </w:r>
      <w:r w:rsidRPr="00B2447C">
        <w:rPr>
          <w:rFonts w:ascii="Arial" w:hAnsi="Arial" w:cs="Arial"/>
          <w:sz w:val="24"/>
          <w:szCs w:val="24"/>
        </w:rPr>
        <w:t>There is even debate around if one single modality is more effective than others, as some authors</w:t>
      </w:r>
      <w:r w:rsidR="00C96774" w:rsidRPr="00B2447C">
        <w:rPr>
          <w:rFonts w:ascii="Arial" w:hAnsi="Arial" w:cs="Arial"/>
          <w:sz w:val="24"/>
          <w:szCs w:val="24"/>
        </w:rPr>
        <w:t xml:space="preserve"> </w:t>
      </w:r>
      <w:r w:rsidRPr="00B2447C">
        <w:rPr>
          <w:rFonts w:ascii="Arial" w:hAnsi="Arial" w:cs="Arial"/>
          <w:sz w:val="24"/>
          <w:szCs w:val="24"/>
        </w:rPr>
        <w:t xml:space="preserve">report that there is little significant difference between exercises tested </w:t>
      </w:r>
      <w:sdt>
        <w:sdtPr>
          <w:rPr>
            <w:rFonts w:ascii="Arial" w:hAnsi="Arial" w:cs="Arial"/>
            <w:sz w:val="24"/>
            <w:szCs w:val="24"/>
          </w:rPr>
          <w:tag w:val="MENDELEY_CITATION_v3_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"/>
          <w:id w:val="906657498"/>
          <w:placeholder>
            <w:docPart w:val="DefaultPlaceholder_-1854013440"/>
          </w:placeholder>
        </w:sdtPr>
        <w:sdtEndPr/>
        <w:sdtContent>
          <w:r w:rsidR="001317FB" w:rsidRPr="00B2447C">
            <w:rPr>
              <w:rFonts w:ascii="Arial" w:eastAsia="Times New Roman" w:hAnsi="Arial" w:cs="Arial"/>
              <w:sz w:val="24"/>
              <w:szCs w:val="24"/>
            </w:rPr>
            <w:t xml:space="preserve">(Owen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2020)</w:t>
          </w:r>
        </w:sdtContent>
      </w:sdt>
      <w:r w:rsidRPr="00B2447C">
        <w:rPr>
          <w:rFonts w:ascii="Arial" w:hAnsi="Arial" w:cs="Arial"/>
          <w:sz w:val="24"/>
          <w:szCs w:val="24"/>
        </w:rPr>
        <w:t>.</w:t>
      </w:r>
      <w:r w:rsidR="009E7157" w:rsidRPr="00B2447C">
        <w:rPr>
          <w:rFonts w:ascii="Arial" w:hAnsi="Arial" w:cs="Arial"/>
          <w:sz w:val="24"/>
          <w:szCs w:val="24"/>
        </w:rPr>
        <w:t xml:space="preserve"> </w:t>
      </w:r>
      <w:r w:rsidR="006D5F1A" w:rsidRPr="00B2447C">
        <w:rPr>
          <w:rFonts w:ascii="Arial" w:hAnsi="Arial" w:cs="Arial"/>
          <w:sz w:val="24"/>
          <w:szCs w:val="24"/>
        </w:rPr>
        <w:t xml:space="preserve">Alongside associated leg pain, there are other pharmaceutical options to consider, including neuropathic analgesia and </w:t>
      </w:r>
      <w:r w:rsidR="006F36DB" w:rsidRPr="00B2447C">
        <w:rPr>
          <w:rFonts w:ascii="Arial" w:hAnsi="Arial" w:cs="Arial"/>
          <w:sz w:val="24"/>
          <w:szCs w:val="24"/>
        </w:rPr>
        <w:t xml:space="preserve">spinal injections, each come with an increase in expense for the health service and greater risks to the patient. </w:t>
      </w:r>
    </w:p>
    <w:p w14:paraId="284167FC" w14:textId="63DC1C14" w:rsidR="005D7A8B" w:rsidRPr="00B2447C" w:rsidRDefault="008A6339" w:rsidP="00967328">
      <w:pPr>
        <w:spacing w:after="0" w:line="360" w:lineRule="auto"/>
        <w:rPr>
          <w:rFonts w:ascii="Arial" w:hAnsi="Arial" w:cs="Arial"/>
          <w:sz w:val="24"/>
          <w:szCs w:val="24"/>
        </w:rPr>
      </w:pPr>
      <w:r w:rsidRPr="00B2447C">
        <w:rPr>
          <w:rFonts w:ascii="Arial" w:hAnsi="Arial" w:cs="Arial"/>
          <w:sz w:val="24"/>
          <w:szCs w:val="24"/>
        </w:rPr>
        <w:t xml:space="preserve">Furthermore, </w:t>
      </w:r>
      <w:r w:rsidR="002036E1" w:rsidRPr="00B2447C">
        <w:rPr>
          <w:rFonts w:ascii="Arial" w:hAnsi="Arial" w:cs="Arial"/>
          <w:sz w:val="24"/>
          <w:szCs w:val="24"/>
        </w:rPr>
        <w:t xml:space="preserve">use of diagnostic imaging </w:t>
      </w:r>
      <w:r w:rsidR="00E77ED1" w:rsidRPr="00B2447C">
        <w:rPr>
          <w:rFonts w:ascii="Arial" w:hAnsi="Arial" w:cs="Arial"/>
          <w:sz w:val="24"/>
          <w:szCs w:val="24"/>
        </w:rPr>
        <w:t xml:space="preserve">for back pain </w:t>
      </w:r>
      <w:r w:rsidR="00C20B18" w:rsidRPr="00B2447C">
        <w:rPr>
          <w:rFonts w:ascii="Arial" w:hAnsi="Arial" w:cs="Arial"/>
          <w:sz w:val="24"/>
          <w:szCs w:val="24"/>
        </w:rPr>
        <w:t xml:space="preserve">must be considered. There is a common misconception in the public that pain must equate to a structural change, and that an x-ray or magnetic resonance imaging (MRI) scan </w:t>
      </w:r>
      <w:r w:rsidR="006470AE" w:rsidRPr="00B2447C">
        <w:rPr>
          <w:rFonts w:ascii="Arial" w:hAnsi="Arial" w:cs="Arial"/>
          <w:sz w:val="24"/>
          <w:szCs w:val="24"/>
        </w:rPr>
        <w:t xml:space="preserve">would be able to identify the cause </w:t>
      </w:r>
      <w:sdt>
        <w:sdtPr>
          <w:rPr>
            <w:rFonts w:ascii="Arial" w:hAnsi="Arial" w:cs="Arial"/>
            <w:color w:val="000000"/>
            <w:sz w:val="24"/>
            <w:szCs w:val="24"/>
          </w:rPr>
          <w:tag w:val="MENDELEY_CITATION_v3_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"/>
          <w:id w:val="-776943688"/>
          <w:placeholder>
            <w:docPart w:val="DefaultPlaceholder_-1854013440"/>
          </w:placeholder>
        </w:sdtPr>
        <w:sdtEndPr/>
        <w:sdtContent>
          <w:r w:rsidR="001317FB" w:rsidRPr="00B2447C">
            <w:rPr>
              <w:rFonts w:ascii="Arial" w:hAnsi="Arial" w:cs="Arial"/>
              <w:color w:val="000000"/>
              <w:sz w:val="24"/>
              <w:szCs w:val="24"/>
            </w:rPr>
            <w:t>(</w:t>
          </w:r>
          <w:proofErr w:type="spellStart"/>
          <w:r w:rsidR="001317FB" w:rsidRPr="00B2447C">
            <w:rPr>
              <w:rFonts w:ascii="Arial" w:hAnsi="Arial" w:cs="Arial"/>
              <w:color w:val="000000"/>
              <w:sz w:val="24"/>
              <w:szCs w:val="24"/>
            </w:rPr>
            <w:t>Deyo</w:t>
          </w:r>
          <w:proofErr w:type="spellEnd"/>
          <w:r w:rsidR="001317FB" w:rsidRPr="00B2447C">
            <w:rPr>
              <w:rFonts w:ascii="Arial" w:hAnsi="Arial" w:cs="Arial"/>
              <w:color w:val="000000"/>
              <w:sz w:val="24"/>
              <w:szCs w:val="24"/>
            </w:rPr>
            <w:t>, 2013)</w:t>
          </w:r>
        </w:sdtContent>
      </w:sdt>
      <w:r w:rsidR="006470AE" w:rsidRPr="00B2447C">
        <w:rPr>
          <w:rFonts w:ascii="Arial" w:hAnsi="Arial" w:cs="Arial"/>
          <w:sz w:val="24"/>
          <w:szCs w:val="24"/>
        </w:rPr>
        <w:t>. However, it is now understood that structural abnormalities are commonplace</w:t>
      </w:r>
      <w:r w:rsidR="00631DCE" w:rsidRPr="00B2447C">
        <w:rPr>
          <w:rFonts w:ascii="Arial" w:hAnsi="Arial" w:cs="Arial"/>
          <w:sz w:val="24"/>
          <w:szCs w:val="24"/>
        </w:rPr>
        <w:t>, including spondylolisthesis and herniated intervertebral discs</w:t>
      </w:r>
      <w:r w:rsidR="006470AE" w:rsidRPr="00B2447C">
        <w:rPr>
          <w:rFonts w:ascii="Arial" w:hAnsi="Arial" w:cs="Arial"/>
          <w:sz w:val="24"/>
          <w:szCs w:val="24"/>
        </w:rPr>
        <w:t>, and are often not associated with pain</w:t>
      </w:r>
      <w:r w:rsidR="00631DCE" w:rsidRPr="00B2447C">
        <w:rPr>
          <w:rFonts w:ascii="Arial" w:hAnsi="Arial" w:cs="Arial"/>
          <w:sz w:val="24"/>
          <w:szCs w:val="24"/>
        </w:rPr>
        <w:t xml:space="preserve"> </w:t>
      </w:r>
      <w:sdt>
        <w:sdtPr>
          <w:rPr>
            <w:rFonts w:ascii="Arial" w:hAnsi="Arial" w:cs="Arial"/>
            <w:sz w:val="24"/>
            <w:szCs w:val="24"/>
          </w:rPr>
          <w:tag w:val="MENDELEY_CITATION_v3_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"/>
          <w:id w:val="1011114324"/>
          <w:placeholder>
            <w:docPart w:val="DefaultPlaceholder_-1854013440"/>
          </w:placeholder>
        </w:sdtPr>
        <w:sdtEndPr/>
        <w:sdtContent>
          <w:r w:rsidR="001317FB" w:rsidRPr="00B2447C">
            <w:rPr>
              <w:rFonts w:ascii="Arial" w:eastAsia="Times New Roman" w:hAnsi="Arial" w:cs="Arial"/>
              <w:sz w:val="24"/>
              <w:szCs w:val="24"/>
            </w:rPr>
            <w:t xml:space="preserve">(Jensen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1994)</w:t>
          </w:r>
        </w:sdtContent>
      </w:sdt>
      <w:r w:rsidR="00631DCE" w:rsidRPr="00B2447C">
        <w:rPr>
          <w:rFonts w:ascii="Arial" w:hAnsi="Arial" w:cs="Arial"/>
          <w:sz w:val="24"/>
          <w:szCs w:val="24"/>
        </w:rPr>
        <w:t xml:space="preserve">. Despite this, there is an acknowledged relative over-use of imaging by </w:t>
      </w:r>
      <w:proofErr w:type="gramStart"/>
      <w:r w:rsidR="00631DCE" w:rsidRPr="00B2447C">
        <w:rPr>
          <w:rFonts w:ascii="Arial" w:hAnsi="Arial" w:cs="Arial"/>
          <w:sz w:val="24"/>
          <w:szCs w:val="24"/>
        </w:rPr>
        <w:t>GP’s</w:t>
      </w:r>
      <w:proofErr w:type="gramEnd"/>
      <w:r w:rsidR="00631DCE" w:rsidRPr="00B2447C">
        <w:rPr>
          <w:rFonts w:ascii="Arial" w:hAnsi="Arial" w:cs="Arial"/>
          <w:sz w:val="24"/>
          <w:szCs w:val="24"/>
        </w:rPr>
        <w:t xml:space="preserve"> for back pain</w:t>
      </w:r>
      <w:r w:rsidR="005D2A0F" w:rsidRPr="00B2447C">
        <w:rPr>
          <w:rFonts w:ascii="Arial" w:hAnsi="Arial" w:cs="Arial"/>
          <w:sz w:val="24"/>
          <w:szCs w:val="24"/>
        </w:rPr>
        <w:t xml:space="preserve"> </w:t>
      </w:r>
      <w:sdt>
        <w:sdtPr>
          <w:rPr>
            <w:rFonts w:ascii="Arial" w:hAnsi="Arial" w:cs="Arial"/>
            <w:sz w:val="24"/>
            <w:szCs w:val="24"/>
          </w:rPr>
          <w:tag w:val="MENDELEY_CITATION_v3_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"/>
          <w:id w:val="-1993858993"/>
          <w:placeholder>
            <w:docPart w:val="DefaultPlaceholder_-1854013440"/>
          </w:placeholder>
        </w:sdtPr>
        <w:sdtEndPr/>
        <w:sdtContent>
          <w:r w:rsidR="001317FB" w:rsidRPr="00B2447C">
            <w:rPr>
              <w:rFonts w:ascii="Arial" w:eastAsia="Times New Roman" w:hAnsi="Arial" w:cs="Arial"/>
              <w:sz w:val="24"/>
              <w:szCs w:val="24"/>
            </w:rPr>
            <w:t xml:space="preserve">(Hayden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2019)</w:t>
          </w:r>
        </w:sdtContent>
      </w:sdt>
      <w:r w:rsidR="005D2A0F" w:rsidRPr="00B2447C">
        <w:rPr>
          <w:rFonts w:ascii="Arial" w:hAnsi="Arial" w:cs="Arial"/>
          <w:sz w:val="24"/>
          <w:szCs w:val="24"/>
        </w:rPr>
        <w:t xml:space="preserve">. </w:t>
      </w:r>
      <w:r w:rsidR="005D7A8B" w:rsidRPr="00B2447C">
        <w:rPr>
          <w:rFonts w:ascii="Arial" w:hAnsi="Arial" w:cs="Arial"/>
          <w:sz w:val="24"/>
          <w:szCs w:val="24"/>
        </w:rPr>
        <w:t xml:space="preserve">There are several negatives to this action, most immediately noticeable are the increase in cost and waiting list times for radiology departments. There is also evidence to suggest that unnecessary imaging for back pain can drive fear avoidant </w:t>
      </w:r>
      <w:r w:rsidR="00282C89" w:rsidRPr="00B2447C">
        <w:rPr>
          <w:rFonts w:ascii="Arial" w:hAnsi="Arial" w:cs="Arial"/>
          <w:sz w:val="24"/>
          <w:szCs w:val="24"/>
        </w:rPr>
        <w:t>behaviour and</w:t>
      </w:r>
      <w:r w:rsidR="005D7A8B" w:rsidRPr="00B2447C">
        <w:rPr>
          <w:rFonts w:ascii="Arial" w:hAnsi="Arial" w:cs="Arial"/>
          <w:sz w:val="24"/>
          <w:szCs w:val="24"/>
        </w:rPr>
        <w:t xml:space="preserve"> increase reliance on healthcare services in the future </w:t>
      </w:r>
      <w:sdt>
        <w:sdtPr>
          <w:rPr>
            <w:rFonts w:ascii="Arial" w:hAnsi="Arial" w:cs="Arial"/>
            <w:sz w:val="24"/>
            <w:szCs w:val="24"/>
          </w:rPr>
          <w:tag w:val="MENDELEY_CITATION_v3_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"/>
          <w:id w:val="343222871"/>
          <w:placeholder>
            <w:docPart w:val="DefaultPlaceholder_-1854013440"/>
          </w:placeholder>
        </w:sdtPr>
        <w:sdtEndPr/>
        <w:sdtContent>
          <w:r w:rsidR="001317FB" w:rsidRPr="00B2447C">
            <w:rPr>
              <w:rFonts w:ascii="Arial" w:eastAsia="Times New Roman" w:hAnsi="Arial" w:cs="Arial"/>
              <w:sz w:val="24"/>
              <w:szCs w:val="24"/>
            </w:rPr>
            <w:t xml:space="preserve">(Ash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2008)</w:t>
          </w:r>
        </w:sdtContent>
      </w:sdt>
      <w:r w:rsidR="005D7A8B" w:rsidRPr="00B2447C">
        <w:rPr>
          <w:rFonts w:ascii="Arial" w:hAnsi="Arial" w:cs="Arial"/>
          <w:sz w:val="24"/>
          <w:szCs w:val="24"/>
        </w:rPr>
        <w:t>.</w:t>
      </w:r>
    </w:p>
    <w:p w14:paraId="67AFDF72" w14:textId="1B8945DF" w:rsidR="005D7A8B" w:rsidRPr="00B2447C" w:rsidRDefault="005D7A8B" w:rsidP="00967328">
      <w:pPr>
        <w:spacing w:after="0" w:line="360" w:lineRule="auto"/>
        <w:rPr>
          <w:rFonts w:ascii="Arial" w:hAnsi="Arial" w:cs="Arial"/>
          <w:sz w:val="24"/>
          <w:szCs w:val="24"/>
        </w:rPr>
      </w:pPr>
      <w:r w:rsidRPr="00B2447C">
        <w:rPr>
          <w:rFonts w:ascii="Arial" w:hAnsi="Arial" w:cs="Arial"/>
          <w:sz w:val="24"/>
          <w:szCs w:val="24"/>
        </w:rPr>
        <w:lastRenderedPageBreak/>
        <w:t xml:space="preserve">Therefore, a decision support tool to aid GP decision making regarding back pain management is essential to provide effective, prudent healthcare. A tool would aim to </w:t>
      </w:r>
      <w:r w:rsidR="00AD1B5B" w:rsidRPr="00B2447C">
        <w:rPr>
          <w:rFonts w:ascii="Arial" w:hAnsi="Arial" w:cs="Arial"/>
          <w:sz w:val="24"/>
          <w:szCs w:val="24"/>
        </w:rPr>
        <w:t xml:space="preserve">screen for concerning symptoms, classify the </w:t>
      </w:r>
      <w:r w:rsidR="00B72198" w:rsidRPr="00B2447C">
        <w:rPr>
          <w:rFonts w:ascii="Arial" w:hAnsi="Arial" w:cs="Arial"/>
          <w:sz w:val="24"/>
          <w:szCs w:val="24"/>
        </w:rPr>
        <w:t>type of pain, and recommend interventions. It would also recommend investigations as needed, including imaging or blood tests for underlying inflammatory conditions.</w:t>
      </w:r>
    </w:p>
    <w:p w14:paraId="0C55D503" w14:textId="180EAE9B" w:rsidR="00BE3662" w:rsidRPr="00B2447C" w:rsidRDefault="00B77DA0" w:rsidP="00664906">
      <w:pPr>
        <w:pStyle w:val="Heading1"/>
        <w:rPr>
          <w:rFonts w:ascii="Arial" w:hAnsi="Arial" w:cs="Arial"/>
          <w:sz w:val="24"/>
          <w:szCs w:val="24"/>
        </w:rPr>
      </w:pPr>
      <w:r w:rsidRPr="00B2447C">
        <w:rPr>
          <w:rFonts w:ascii="Arial" w:hAnsi="Arial" w:cs="Arial"/>
          <w:sz w:val="24"/>
          <w:szCs w:val="24"/>
        </w:rPr>
        <w:t>Evidence</w:t>
      </w:r>
    </w:p>
    <w:p w14:paraId="114D42C2" w14:textId="7E8C822D" w:rsidR="0009737A" w:rsidRPr="00B2447C" w:rsidRDefault="0009737A" w:rsidP="00967328">
      <w:pPr>
        <w:spacing w:after="0" w:line="360" w:lineRule="auto"/>
        <w:rPr>
          <w:rFonts w:ascii="Arial" w:hAnsi="Arial" w:cs="Arial"/>
          <w:sz w:val="24"/>
          <w:szCs w:val="24"/>
        </w:rPr>
      </w:pPr>
      <w:r w:rsidRPr="00B2447C">
        <w:rPr>
          <w:rFonts w:ascii="Arial" w:hAnsi="Arial" w:cs="Arial"/>
          <w:sz w:val="24"/>
          <w:szCs w:val="24"/>
        </w:rPr>
        <w:t xml:space="preserve">Evidence on </w:t>
      </w:r>
      <w:r w:rsidR="001F57B5" w:rsidRPr="00B2447C">
        <w:rPr>
          <w:rFonts w:ascii="Arial" w:hAnsi="Arial" w:cs="Arial"/>
          <w:sz w:val="24"/>
          <w:szCs w:val="24"/>
        </w:rPr>
        <w:t>clinical decision</w:t>
      </w:r>
      <w:r w:rsidRPr="00B2447C">
        <w:rPr>
          <w:rFonts w:ascii="Arial" w:hAnsi="Arial" w:cs="Arial"/>
          <w:sz w:val="24"/>
          <w:szCs w:val="24"/>
        </w:rPr>
        <w:t xml:space="preserve"> support tools was sought from a journal search of PubMed. </w:t>
      </w:r>
      <w:r w:rsidR="002C4948" w:rsidRPr="00B2447C">
        <w:rPr>
          <w:rFonts w:ascii="Arial" w:hAnsi="Arial" w:cs="Arial"/>
          <w:sz w:val="24"/>
          <w:szCs w:val="24"/>
        </w:rPr>
        <w:t>The following searches were conducted:</w:t>
      </w:r>
    </w:p>
    <w:p w14:paraId="0FF94372" w14:textId="519CB669" w:rsidR="002C4948" w:rsidRPr="00B2447C" w:rsidRDefault="002C4948" w:rsidP="00967328">
      <w:pPr>
        <w:spacing w:after="0" w:line="360" w:lineRule="auto"/>
        <w:rPr>
          <w:rFonts w:ascii="Arial" w:hAnsi="Arial" w:cs="Arial"/>
          <w:sz w:val="24"/>
          <w:szCs w:val="24"/>
        </w:rPr>
      </w:pPr>
      <w:r w:rsidRPr="00B2447C">
        <w:rPr>
          <w:rFonts w:ascii="Arial" w:hAnsi="Arial" w:cs="Arial"/>
          <w:sz w:val="24"/>
          <w:szCs w:val="24"/>
        </w:rPr>
        <w:t xml:space="preserve">Physiotherapy AND low back pain AND triage AND decision support – yielded four </w:t>
      </w:r>
      <w:proofErr w:type="gramStart"/>
      <w:r w:rsidRPr="00B2447C">
        <w:rPr>
          <w:rFonts w:ascii="Arial" w:hAnsi="Arial" w:cs="Arial"/>
          <w:sz w:val="24"/>
          <w:szCs w:val="24"/>
        </w:rPr>
        <w:t>results</w:t>
      </w:r>
      <w:proofErr w:type="gramEnd"/>
    </w:p>
    <w:p w14:paraId="456EB874" w14:textId="44631B13" w:rsidR="002C4948" w:rsidRPr="00B2447C" w:rsidRDefault="002C4948" w:rsidP="00967328">
      <w:pPr>
        <w:spacing w:after="0" w:line="360" w:lineRule="auto"/>
        <w:rPr>
          <w:rFonts w:ascii="Arial" w:hAnsi="Arial" w:cs="Arial"/>
          <w:sz w:val="24"/>
          <w:szCs w:val="24"/>
        </w:rPr>
      </w:pPr>
      <w:r w:rsidRPr="00B2447C">
        <w:rPr>
          <w:rFonts w:ascii="Arial" w:hAnsi="Arial" w:cs="Arial"/>
          <w:sz w:val="24"/>
          <w:szCs w:val="24"/>
        </w:rPr>
        <w:t xml:space="preserve">Physiotherapy AND low back pain AND triage – yielded </w:t>
      </w:r>
      <w:r w:rsidR="00F953E6" w:rsidRPr="00B2447C">
        <w:rPr>
          <w:rFonts w:ascii="Arial" w:hAnsi="Arial" w:cs="Arial"/>
          <w:sz w:val="24"/>
          <w:szCs w:val="24"/>
        </w:rPr>
        <w:t xml:space="preserve">44 </w:t>
      </w:r>
      <w:proofErr w:type="gramStart"/>
      <w:r w:rsidR="00F953E6" w:rsidRPr="00B2447C">
        <w:rPr>
          <w:rFonts w:ascii="Arial" w:hAnsi="Arial" w:cs="Arial"/>
          <w:sz w:val="24"/>
          <w:szCs w:val="24"/>
        </w:rPr>
        <w:t>results</w:t>
      </w:r>
      <w:proofErr w:type="gramEnd"/>
    </w:p>
    <w:p w14:paraId="72B1CEDD" w14:textId="26BF506E" w:rsidR="001F57B5" w:rsidRPr="00B2447C" w:rsidRDefault="001F57B5" w:rsidP="00967328">
      <w:pPr>
        <w:spacing w:after="0" w:line="360" w:lineRule="auto"/>
        <w:rPr>
          <w:rFonts w:ascii="Arial" w:hAnsi="Arial" w:cs="Arial"/>
          <w:sz w:val="24"/>
          <w:szCs w:val="24"/>
        </w:rPr>
      </w:pPr>
      <w:r w:rsidRPr="00B2447C">
        <w:rPr>
          <w:rFonts w:ascii="Arial" w:hAnsi="Arial" w:cs="Arial"/>
          <w:sz w:val="24"/>
          <w:szCs w:val="24"/>
        </w:rPr>
        <w:t xml:space="preserve">Low back pain AND decision support tool – yielded 146 </w:t>
      </w:r>
      <w:proofErr w:type="gramStart"/>
      <w:r w:rsidRPr="00B2447C">
        <w:rPr>
          <w:rFonts w:ascii="Arial" w:hAnsi="Arial" w:cs="Arial"/>
          <w:sz w:val="24"/>
          <w:szCs w:val="24"/>
        </w:rPr>
        <w:t>results</w:t>
      </w:r>
      <w:proofErr w:type="gramEnd"/>
    </w:p>
    <w:p w14:paraId="14CF102B" w14:textId="60DE5026" w:rsidR="00825664" w:rsidRPr="00B2447C" w:rsidRDefault="00825664" w:rsidP="00967328">
      <w:pPr>
        <w:spacing w:after="0" w:line="360" w:lineRule="auto"/>
        <w:rPr>
          <w:rFonts w:ascii="Arial" w:hAnsi="Arial" w:cs="Arial"/>
          <w:sz w:val="24"/>
          <w:szCs w:val="24"/>
        </w:rPr>
      </w:pPr>
      <w:r w:rsidRPr="00B2447C">
        <w:rPr>
          <w:rFonts w:ascii="Arial" w:hAnsi="Arial" w:cs="Arial"/>
          <w:sz w:val="24"/>
          <w:szCs w:val="24"/>
        </w:rPr>
        <w:t>Unfortunately</w:t>
      </w:r>
      <w:r w:rsidR="00B06959" w:rsidRPr="00B2447C">
        <w:rPr>
          <w:rFonts w:ascii="Arial" w:hAnsi="Arial" w:cs="Arial"/>
          <w:sz w:val="24"/>
          <w:szCs w:val="24"/>
        </w:rPr>
        <w:t>, these searches did not yield an</w:t>
      </w:r>
      <w:r w:rsidR="00387CD6" w:rsidRPr="00B2447C">
        <w:rPr>
          <w:rFonts w:ascii="Arial" w:hAnsi="Arial" w:cs="Arial"/>
          <w:sz w:val="24"/>
          <w:szCs w:val="24"/>
        </w:rPr>
        <w:t>y</w:t>
      </w:r>
      <w:r w:rsidR="00B06959" w:rsidRPr="00B2447C">
        <w:rPr>
          <w:rFonts w:ascii="Arial" w:hAnsi="Arial" w:cs="Arial"/>
          <w:sz w:val="24"/>
          <w:szCs w:val="24"/>
        </w:rPr>
        <w:t xml:space="preserve"> directly applicable results to the business area of low back pain and GP practices. </w:t>
      </w:r>
      <w:r w:rsidR="0058605B" w:rsidRPr="00B2447C">
        <w:rPr>
          <w:rFonts w:ascii="Arial" w:hAnsi="Arial" w:cs="Arial"/>
          <w:sz w:val="24"/>
          <w:szCs w:val="24"/>
        </w:rPr>
        <w:t xml:space="preserve">Therefore, they will be examined with this in mind and how they may influence the design or application. </w:t>
      </w:r>
    </w:p>
    <w:p w14:paraId="42BF9F7D" w14:textId="0EF997E5" w:rsidR="004B6FDC" w:rsidRPr="00B2447C" w:rsidRDefault="0058605B" w:rsidP="00967328">
      <w:pPr>
        <w:spacing w:after="0" w:line="360" w:lineRule="auto"/>
        <w:rPr>
          <w:rFonts w:ascii="Arial" w:hAnsi="Arial" w:cs="Arial"/>
          <w:sz w:val="24"/>
          <w:szCs w:val="24"/>
        </w:rPr>
      </w:pPr>
      <w:r w:rsidRPr="00B2447C">
        <w:rPr>
          <w:rFonts w:ascii="Arial" w:hAnsi="Arial" w:cs="Arial"/>
          <w:sz w:val="24"/>
          <w:szCs w:val="24"/>
        </w:rPr>
        <w:t xml:space="preserve">The GRADE tool will be used </w:t>
      </w:r>
      <w:r w:rsidR="0042644C" w:rsidRPr="00B2447C">
        <w:rPr>
          <w:rFonts w:ascii="Arial" w:hAnsi="Arial" w:cs="Arial"/>
          <w:sz w:val="24"/>
          <w:szCs w:val="24"/>
        </w:rPr>
        <w:t xml:space="preserve">to examine the evidence provided. The GRADE tool, for </w:t>
      </w:r>
      <w:r w:rsidR="00D05B85" w:rsidRPr="00B2447C">
        <w:rPr>
          <w:rFonts w:ascii="Arial" w:hAnsi="Arial" w:cs="Arial"/>
          <w:sz w:val="24"/>
          <w:szCs w:val="24"/>
        </w:rPr>
        <w:t xml:space="preserve">Grading of </w:t>
      </w:r>
      <w:r w:rsidR="004E33CB" w:rsidRPr="00B2447C">
        <w:rPr>
          <w:rFonts w:ascii="Arial" w:hAnsi="Arial" w:cs="Arial"/>
          <w:sz w:val="24"/>
          <w:szCs w:val="24"/>
        </w:rPr>
        <w:t>Recommendations, Assessment, Development and Evaluation,</w:t>
      </w:r>
      <w:r w:rsidR="00A24388" w:rsidRPr="00B2447C">
        <w:rPr>
          <w:rFonts w:ascii="Arial" w:hAnsi="Arial" w:cs="Arial"/>
          <w:sz w:val="24"/>
          <w:szCs w:val="24"/>
        </w:rPr>
        <w:t xml:space="preserve"> </w:t>
      </w:r>
      <w:r w:rsidR="00515C6C" w:rsidRPr="00B2447C">
        <w:rPr>
          <w:rFonts w:ascii="Arial" w:hAnsi="Arial" w:cs="Arial"/>
          <w:sz w:val="24"/>
          <w:szCs w:val="24"/>
        </w:rPr>
        <w:t xml:space="preserve">is a subjective way of determining the quality of a research paper. There are numerous factors advised on marking up or down in quality, such as risk of bias </w:t>
      </w:r>
      <w:r w:rsidR="00CB065E" w:rsidRPr="00B2447C">
        <w:rPr>
          <w:rFonts w:ascii="Arial" w:hAnsi="Arial" w:cs="Arial"/>
          <w:sz w:val="24"/>
          <w:szCs w:val="24"/>
        </w:rPr>
        <w:t xml:space="preserve">or a large magnitude of effect, and the grading scores from high to very low </w:t>
      </w:r>
      <w:sdt>
        <w:sdtPr>
          <w:rPr>
            <w:rFonts w:ascii="Arial" w:hAnsi="Arial" w:cs="Arial"/>
            <w:sz w:val="24"/>
            <w:szCs w:val="24"/>
          </w:rPr>
          <w:tag w:val="MENDELEY_CITATION_v3_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"/>
          <w:id w:val="1289632378"/>
          <w:placeholder>
            <w:docPart w:val="DefaultPlaceholder_-1854013440"/>
          </w:placeholder>
        </w:sdtPr>
        <w:sdtEndPr/>
        <w:sdtContent>
          <w:r w:rsidR="001317FB" w:rsidRPr="00B2447C">
            <w:rPr>
              <w:rFonts w:ascii="Arial" w:eastAsia="Times New Roman" w:hAnsi="Arial" w:cs="Arial"/>
              <w:sz w:val="24"/>
              <w:szCs w:val="24"/>
            </w:rPr>
            <w:t>(</w:t>
          </w:r>
          <w:proofErr w:type="spellStart"/>
          <w:r w:rsidR="001317FB" w:rsidRPr="00B2447C">
            <w:rPr>
              <w:rFonts w:ascii="Arial" w:eastAsia="Times New Roman" w:hAnsi="Arial" w:cs="Arial"/>
              <w:sz w:val="24"/>
              <w:szCs w:val="24"/>
            </w:rPr>
            <w:t>Guyatt</w:t>
          </w:r>
          <w:proofErr w:type="spellEnd"/>
          <w:r w:rsidR="001317FB" w:rsidRPr="00B2447C">
            <w:rPr>
              <w:rFonts w:ascii="Arial" w:eastAsia="Times New Roman" w:hAnsi="Arial" w:cs="Arial"/>
              <w:sz w:val="24"/>
              <w:szCs w:val="24"/>
            </w:rPr>
            <w:t xml:space="preserve">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2008)</w:t>
          </w:r>
        </w:sdtContent>
      </w:sdt>
      <w:r w:rsidR="00EC40A5" w:rsidRPr="00B2447C">
        <w:rPr>
          <w:rFonts w:ascii="Arial" w:hAnsi="Arial" w:cs="Arial"/>
          <w:sz w:val="24"/>
          <w:szCs w:val="24"/>
        </w:rPr>
        <w:t>.</w:t>
      </w:r>
    </w:p>
    <w:p w14:paraId="3AB9AA1F" w14:textId="3A92059A" w:rsidR="00EB349F" w:rsidRPr="00B2447C" w:rsidRDefault="00913802" w:rsidP="00967328">
      <w:pPr>
        <w:spacing w:after="0" w:line="360" w:lineRule="auto"/>
        <w:rPr>
          <w:rFonts w:ascii="Arial" w:hAnsi="Arial" w:cs="Arial"/>
          <w:sz w:val="24"/>
          <w:szCs w:val="24"/>
        </w:rPr>
      </w:pPr>
      <w:r w:rsidRPr="00B2447C">
        <w:rPr>
          <w:rFonts w:ascii="Arial" w:hAnsi="Arial" w:cs="Arial"/>
          <w:sz w:val="24"/>
          <w:szCs w:val="24"/>
        </w:rPr>
        <w:t>Clinical decision support tools are widely considered to be a useful and powerful aid to clinical practice</w:t>
      </w:r>
      <w:r w:rsidR="00011C62" w:rsidRPr="00B2447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"/>
          <w:id w:val="921223053"/>
          <w:placeholder>
            <w:docPart w:val="DefaultPlaceholder_-1854013440"/>
          </w:placeholder>
        </w:sdtPr>
        <w:sdtEndPr/>
        <w:sdtContent>
          <w:r w:rsidR="001317FB" w:rsidRPr="00B2447C">
            <w:rPr>
              <w:rFonts w:ascii="Arial" w:eastAsia="Times New Roman" w:hAnsi="Arial" w:cs="Arial"/>
              <w:color w:val="000000"/>
              <w:sz w:val="24"/>
              <w:szCs w:val="24"/>
            </w:rPr>
            <w:t>Bright et al. (2012)</w:t>
          </w:r>
        </w:sdtContent>
      </w:sdt>
      <w:r w:rsidR="00523A75" w:rsidRPr="00B2447C">
        <w:rPr>
          <w:rFonts w:ascii="Arial" w:hAnsi="Arial" w:cs="Arial"/>
          <w:color w:val="000000"/>
          <w:sz w:val="24"/>
          <w:szCs w:val="24"/>
        </w:rPr>
        <w:t xml:space="preserve"> </w:t>
      </w:r>
      <w:r w:rsidR="00B53140" w:rsidRPr="00B2447C">
        <w:rPr>
          <w:rFonts w:ascii="Arial" w:hAnsi="Arial" w:cs="Arial"/>
          <w:sz w:val="24"/>
          <w:szCs w:val="24"/>
        </w:rPr>
        <w:t>conducted a systematic review across multiple fields, investigating the impact of decision tools o</w:t>
      </w:r>
      <w:r w:rsidR="008640F9" w:rsidRPr="00B2447C">
        <w:rPr>
          <w:rFonts w:ascii="Arial" w:hAnsi="Arial" w:cs="Arial"/>
          <w:sz w:val="24"/>
          <w:szCs w:val="24"/>
        </w:rPr>
        <w:t xml:space="preserve">n clinicians. Acknowledging the lack of evidence at the time, </w:t>
      </w:r>
      <w:sdt>
        <w:sdtPr>
          <w:rPr>
            <w:rFonts w:ascii="Arial" w:hAnsi="Arial" w:cs="Arial"/>
            <w:color w:val="000000"/>
            <w:sz w:val="24"/>
            <w:szCs w:val="24"/>
          </w:rPr>
          <w:tag w:val="MENDELEY_CITATION_v3_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"/>
          <w:id w:val="-1739091969"/>
          <w:placeholder>
            <w:docPart w:val="DefaultPlaceholder_-1854013440"/>
          </w:placeholder>
        </w:sdtPr>
        <w:sdtEndPr/>
        <w:sdtContent>
          <w:r w:rsidR="001317FB" w:rsidRPr="00B2447C">
            <w:rPr>
              <w:rFonts w:ascii="Arial" w:eastAsia="Times New Roman" w:hAnsi="Arial" w:cs="Arial"/>
              <w:color w:val="000000"/>
              <w:sz w:val="24"/>
              <w:szCs w:val="24"/>
            </w:rPr>
            <w:t>Bright et al., (2012)</w:t>
          </w:r>
        </w:sdtContent>
      </w:sdt>
      <w:r w:rsidR="000A584C" w:rsidRPr="00B2447C">
        <w:rPr>
          <w:rFonts w:ascii="Arial" w:hAnsi="Arial" w:cs="Arial"/>
          <w:sz w:val="24"/>
          <w:szCs w:val="24"/>
        </w:rPr>
        <w:t xml:space="preserve"> </w:t>
      </w:r>
      <w:r w:rsidR="008640F9" w:rsidRPr="00B2447C">
        <w:rPr>
          <w:rFonts w:ascii="Arial" w:hAnsi="Arial" w:cs="Arial"/>
          <w:sz w:val="24"/>
          <w:szCs w:val="24"/>
        </w:rPr>
        <w:t xml:space="preserve">reviewed studies </w:t>
      </w:r>
      <w:r w:rsidR="00FB57CC" w:rsidRPr="00B2447C">
        <w:rPr>
          <w:rFonts w:ascii="Arial" w:hAnsi="Arial" w:cs="Arial"/>
          <w:sz w:val="24"/>
          <w:szCs w:val="24"/>
        </w:rPr>
        <w:t>that assessed outcomes in the following areas:</w:t>
      </w:r>
    </w:p>
    <w:p w14:paraId="1E144225" w14:textId="42400E7F" w:rsidR="00FB57CC" w:rsidRPr="00B2447C" w:rsidRDefault="00FB57CC" w:rsidP="00FB57CC">
      <w:pPr>
        <w:pStyle w:val="ListParagraph"/>
        <w:numPr>
          <w:ilvl w:val="0"/>
          <w:numId w:val="1"/>
        </w:numPr>
        <w:spacing w:after="0" w:line="360" w:lineRule="auto"/>
        <w:rPr>
          <w:rFonts w:ascii="Arial" w:hAnsi="Arial" w:cs="Arial"/>
          <w:sz w:val="24"/>
          <w:szCs w:val="24"/>
        </w:rPr>
      </w:pPr>
      <w:r w:rsidRPr="00B2447C">
        <w:rPr>
          <w:rFonts w:ascii="Arial" w:hAnsi="Arial" w:cs="Arial"/>
          <w:sz w:val="24"/>
          <w:szCs w:val="24"/>
        </w:rPr>
        <w:t>Clinical, including length of stay</w:t>
      </w:r>
      <w:r w:rsidR="00CE6657" w:rsidRPr="00B2447C">
        <w:rPr>
          <w:rFonts w:ascii="Arial" w:hAnsi="Arial" w:cs="Arial"/>
          <w:sz w:val="24"/>
          <w:szCs w:val="24"/>
        </w:rPr>
        <w:t xml:space="preserve">, morbidity, mortality and health-related quality of </w:t>
      </w:r>
      <w:proofErr w:type="gramStart"/>
      <w:r w:rsidR="00CE6657" w:rsidRPr="00B2447C">
        <w:rPr>
          <w:rFonts w:ascii="Arial" w:hAnsi="Arial" w:cs="Arial"/>
          <w:sz w:val="24"/>
          <w:szCs w:val="24"/>
        </w:rPr>
        <w:t>life</w:t>
      </w:r>
      <w:proofErr w:type="gramEnd"/>
    </w:p>
    <w:p w14:paraId="6FBA3B6A" w14:textId="277FF46F" w:rsidR="00CE6657" w:rsidRPr="00B2447C" w:rsidRDefault="00CE6657" w:rsidP="00FB57CC">
      <w:pPr>
        <w:pStyle w:val="ListParagraph"/>
        <w:numPr>
          <w:ilvl w:val="0"/>
          <w:numId w:val="1"/>
        </w:numPr>
        <w:spacing w:after="0" w:line="360" w:lineRule="auto"/>
        <w:rPr>
          <w:rFonts w:ascii="Arial" w:hAnsi="Arial" w:cs="Arial"/>
          <w:sz w:val="24"/>
          <w:szCs w:val="24"/>
        </w:rPr>
      </w:pPr>
      <w:r w:rsidRPr="00B2447C">
        <w:rPr>
          <w:rFonts w:ascii="Arial" w:hAnsi="Arial" w:cs="Arial"/>
          <w:sz w:val="24"/>
          <w:szCs w:val="24"/>
        </w:rPr>
        <w:t xml:space="preserve">Health care process, </w:t>
      </w:r>
      <w:r w:rsidR="00C965D0" w:rsidRPr="00B2447C">
        <w:rPr>
          <w:rFonts w:ascii="Arial" w:hAnsi="Arial" w:cs="Arial"/>
          <w:sz w:val="24"/>
          <w:szCs w:val="24"/>
        </w:rPr>
        <w:t>involving adherence to guidelines and processes.</w:t>
      </w:r>
    </w:p>
    <w:p w14:paraId="56651B22" w14:textId="129FA19F" w:rsidR="00C965D0" w:rsidRPr="00B2447C" w:rsidRDefault="00D65CF6" w:rsidP="00FB57CC">
      <w:pPr>
        <w:pStyle w:val="ListParagraph"/>
        <w:numPr>
          <w:ilvl w:val="0"/>
          <w:numId w:val="1"/>
        </w:numPr>
        <w:spacing w:after="0" w:line="360" w:lineRule="auto"/>
        <w:rPr>
          <w:rFonts w:ascii="Arial" w:hAnsi="Arial" w:cs="Arial"/>
          <w:sz w:val="24"/>
          <w:szCs w:val="24"/>
        </w:rPr>
      </w:pPr>
      <w:r w:rsidRPr="00B2447C">
        <w:rPr>
          <w:rFonts w:ascii="Arial" w:hAnsi="Arial" w:cs="Arial"/>
          <w:sz w:val="24"/>
          <w:szCs w:val="24"/>
        </w:rPr>
        <w:t>User workload and efficiency</w:t>
      </w:r>
    </w:p>
    <w:p w14:paraId="7D21381C" w14:textId="419F44E1" w:rsidR="00D65CF6" w:rsidRPr="00B2447C" w:rsidRDefault="00D65CF6" w:rsidP="00FB57CC">
      <w:pPr>
        <w:pStyle w:val="ListParagraph"/>
        <w:numPr>
          <w:ilvl w:val="0"/>
          <w:numId w:val="1"/>
        </w:numPr>
        <w:spacing w:after="0" w:line="360" w:lineRule="auto"/>
        <w:rPr>
          <w:rFonts w:ascii="Arial" w:hAnsi="Arial" w:cs="Arial"/>
          <w:sz w:val="24"/>
          <w:szCs w:val="24"/>
        </w:rPr>
      </w:pPr>
      <w:r w:rsidRPr="00B2447C">
        <w:rPr>
          <w:rFonts w:ascii="Arial" w:hAnsi="Arial" w:cs="Arial"/>
          <w:sz w:val="24"/>
          <w:szCs w:val="24"/>
        </w:rPr>
        <w:t>Cost and cost-effecti</w:t>
      </w:r>
      <w:r w:rsidR="00983C86" w:rsidRPr="00B2447C">
        <w:rPr>
          <w:rFonts w:ascii="Arial" w:hAnsi="Arial" w:cs="Arial"/>
          <w:sz w:val="24"/>
          <w:szCs w:val="24"/>
        </w:rPr>
        <w:t>veness</w:t>
      </w:r>
    </w:p>
    <w:p w14:paraId="394D4D89" w14:textId="10471743" w:rsidR="00983C86" w:rsidRPr="00B2447C" w:rsidRDefault="00983C86" w:rsidP="00FB57CC">
      <w:pPr>
        <w:pStyle w:val="ListParagraph"/>
        <w:numPr>
          <w:ilvl w:val="0"/>
          <w:numId w:val="1"/>
        </w:numPr>
        <w:spacing w:after="0" w:line="360" w:lineRule="auto"/>
        <w:rPr>
          <w:rFonts w:ascii="Arial" w:hAnsi="Arial" w:cs="Arial"/>
          <w:sz w:val="24"/>
          <w:szCs w:val="24"/>
        </w:rPr>
      </w:pPr>
      <w:r w:rsidRPr="00B2447C">
        <w:rPr>
          <w:rFonts w:ascii="Arial" w:hAnsi="Arial" w:cs="Arial"/>
          <w:sz w:val="24"/>
          <w:szCs w:val="24"/>
        </w:rPr>
        <w:t>Acceptance and satisfaction by a healthcare provider</w:t>
      </w:r>
    </w:p>
    <w:p w14:paraId="3ED5E0C5" w14:textId="08572CD6" w:rsidR="00983C86" w:rsidRPr="00B2447C" w:rsidRDefault="004B6FDC" w:rsidP="00983C86">
      <w:pPr>
        <w:spacing w:after="0" w:line="360" w:lineRule="auto"/>
        <w:rPr>
          <w:rFonts w:ascii="Arial" w:hAnsi="Arial" w:cs="Arial"/>
          <w:sz w:val="24"/>
          <w:szCs w:val="24"/>
        </w:rPr>
      </w:pPr>
      <w:r w:rsidRPr="00B2447C">
        <w:rPr>
          <w:rFonts w:ascii="Arial" w:hAnsi="Arial" w:cs="Arial"/>
          <w:sz w:val="24"/>
          <w:szCs w:val="24"/>
        </w:rPr>
        <w:lastRenderedPageBreak/>
        <w:t xml:space="preserve">Overall, clinical decision support tools were seen as beneficial across all </w:t>
      </w:r>
      <w:r w:rsidR="00BA54F0" w:rsidRPr="00B2447C">
        <w:rPr>
          <w:rFonts w:ascii="Arial" w:hAnsi="Arial" w:cs="Arial"/>
          <w:sz w:val="24"/>
          <w:szCs w:val="24"/>
        </w:rPr>
        <w:t xml:space="preserve">criteria assessed. </w:t>
      </w:r>
      <w:r w:rsidR="00E0544F" w:rsidRPr="00B2447C">
        <w:rPr>
          <w:rFonts w:ascii="Arial" w:hAnsi="Arial" w:cs="Arial"/>
          <w:sz w:val="24"/>
          <w:szCs w:val="24"/>
        </w:rPr>
        <w:t xml:space="preserve">Mortality was reported as reduced, </w:t>
      </w:r>
      <w:r w:rsidR="00F26D5F" w:rsidRPr="00B2447C">
        <w:rPr>
          <w:rFonts w:ascii="Arial" w:hAnsi="Arial" w:cs="Arial"/>
          <w:sz w:val="24"/>
          <w:szCs w:val="24"/>
        </w:rPr>
        <w:t xml:space="preserve">adverse effects of intervention were noted to be avoided, and guidelines were more stringently adhered to </w:t>
      </w:r>
      <w:sdt>
        <w:sdtPr>
          <w:rPr>
            <w:rFonts w:ascii="Arial" w:hAnsi="Arial" w:cs="Arial"/>
            <w:sz w:val="24"/>
            <w:szCs w:val="24"/>
          </w:rPr>
          <w:tag w:val="MENDELEY_CITATION_v3_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"/>
          <w:id w:val="1718467928"/>
          <w:placeholder>
            <w:docPart w:val="DefaultPlaceholder_-1854013440"/>
          </w:placeholder>
        </w:sdtPr>
        <w:sdtEndPr/>
        <w:sdtContent>
          <w:r w:rsidR="001317FB" w:rsidRPr="00B2447C">
            <w:rPr>
              <w:rFonts w:ascii="Arial" w:eastAsia="Times New Roman" w:hAnsi="Arial" w:cs="Arial"/>
              <w:sz w:val="24"/>
              <w:szCs w:val="24"/>
            </w:rPr>
            <w:t xml:space="preserve">(Bright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2012)</w:t>
          </w:r>
        </w:sdtContent>
      </w:sdt>
      <w:r w:rsidR="00F26D5F" w:rsidRPr="00B2447C">
        <w:rPr>
          <w:rFonts w:ascii="Arial" w:hAnsi="Arial" w:cs="Arial"/>
          <w:sz w:val="24"/>
          <w:szCs w:val="24"/>
        </w:rPr>
        <w:t xml:space="preserve">. </w:t>
      </w:r>
      <w:r w:rsidR="00121D64" w:rsidRPr="00B2447C">
        <w:rPr>
          <w:rFonts w:ascii="Arial" w:hAnsi="Arial" w:cs="Arial"/>
          <w:sz w:val="24"/>
          <w:szCs w:val="24"/>
        </w:rPr>
        <w:t xml:space="preserve">Unfortunately, </w:t>
      </w:r>
      <w:proofErr w:type="gramStart"/>
      <w:r w:rsidR="00F730AF" w:rsidRPr="00B2447C">
        <w:rPr>
          <w:rFonts w:ascii="Arial" w:hAnsi="Arial" w:cs="Arial"/>
          <w:sz w:val="24"/>
          <w:szCs w:val="24"/>
        </w:rPr>
        <w:t>the major</w:t>
      </w:r>
      <w:r w:rsidR="002B5F9D" w:rsidRPr="00B2447C">
        <w:rPr>
          <w:rFonts w:ascii="Arial" w:hAnsi="Arial" w:cs="Arial"/>
          <w:sz w:val="24"/>
          <w:szCs w:val="24"/>
        </w:rPr>
        <w:t>ity</w:t>
      </w:r>
      <w:r w:rsidR="00F730AF" w:rsidRPr="00B2447C">
        <w:rPr>
          <w:rFonts w:ascii="Arial" w:hAnsi="Arial" w:cs="Arial"/>
          <w:sz w:val="24"/>
          <w:szCs w:val="24"/>
        </w:rPr>
        <w:t xml:space="preserve"> of</w:t>
      </w:r>
      <w:proofErr w:type="gramEnd"/>
      <w:r w:rsidR="00F730AF" w:rsidRPr="00B2447C">
        <w:rPr>
          <w:rFonts w:ascii="Arial" w:hAnsi="Arial" w:cs="Arial"/>
          <w:sz w:val="24"/>
          <w:szCs w:val="24"/>
        </w:rPr>
        <w:t xml:space="preserve"> studies includ</w:t>
      </w:r>
      <w:r w:rsidR="007F521D" w:rsidRPr="00B2447C">
        <w:rPr>
          <w:rFonts w:ascii="Arial" w:hAnsi="Arial" w:cs="Arial"/>
          <w:sz w:val="24"/>
          <w:szCs w:val="24"/>
        </w:rPr>
        <w:t>ed</w:t>
      </w:r>
      <w:r w:rsidR="00F730AF" w:rsidRPr="00B2447C">
        <w:rPr>
          <w:rFonts w:ascii="Arial" w:hAnsi="Arial" w:cs="Arial"/>
          <w:sz w:val="24"/>
          <w:szCs w:val="24"/>
        </w:rPr>
        <w:t xml:space="preserve"> in this review were based either in academia or pharmacy, limiting the application to therapies and low back pain. </w:t>
      </w:r>
      <w:r w:rsidR="00EA6E5E" w:rsidRPr="00B2447C">
        <w:rPr>
          <w:rFonts w:ascii="Arial" w:hAnsi="Arial" w:cs="Arial"/>
          <w:sz w:val="24"/>
          <w:szCs w:val="24"/>
        </w:rPr>
        <w:t xml:space="preserve">A key difference, and limitation, is that the </w:t>
      </w:r>
      <w:r w:rsidR="00A30944" w:rsidRPr="00B2447C">
        <w:rPr>
          <w:rFonts w:ascii="Arial" w:hAnsi="Arial" w:cs="Arial"/>
          <w:sz w:val="24"/>
          <w:szCs w:val="24"/>
        </w:rPr>
        <w:t xml:space="preserve">medical and pharmaceutical fields often have more rigid or “black and white” guidelines, whereas therapies have a </w:t>
      </w:r>
      <w:r w:rsidR="007B5B9B" w:rsidRPr="00B2447C">
        <w:rPr>
          <w:rFonts w:ascii="Arial" w:hAnsi="Arial" w:cs="Arial"/>
          <w:sz w:val="24"/>
          <w:szCs w:val="24"/>
        </w:rPr>
        <w:t xml:space="preserve">more flexible approach. </w:t>
      </w:r>
      <w:r w:rsidR="008B59B3" w:rsidRPr="00B2447C">
        <w:rPr>
          <w:rFonts w:ascii="Arial" w:hAnsi="Arial" w:cs="Arial"/>
          <w:sz w:val="24"/>
          <w:szCs w:val="24"/>
        </w:rPr>
        <w:t xml:space="preserve">For example, treatment for asthma </w:t>
      </w:r>
      <w:r w:rsidR="00670F6E" w:rsidRPr="00B2447C">
        <w:rPr>
          <w:rFonts w:ascii="Arial" w:hAnsi="Arial" w:cs="Arial"/>
          <w:sz w:val="24"/>
          <w:szCs w:val="24"/>
        </w:rPr>
        <w:t xml:space="preserve">could involve a prescription of one of several specific inhalers, </w:t>
      </w:r>
      <w:r w:rsidR="00746410" w:rsidRPr="00B2447C">
        <w:rPr>
          <w:rFonts w:ascii="Arial" w:hAnsi="Arial" w:cs="Arial"/>
          <w:sz w:val="24"/>
          <w:szCs w:val="24"/>
        </w:rPr>
        <w:t>guidelines for treatment for back pain often use umbrella terms such as “exercise”, “manual therapy” or “acupuncture”</w:t>
      </w:r>
      <w:r w:rsidR="00E9724E" w:rsidRPr="00B2447C">
        <w:rPr>
          <w:rFonts w:ascii="Arial" w:hAnsi="Arial" w:cs="Arial"/>
          <w:sz w:val="24"/>
          <w:szCs w:val="24"/>
        </w:rPr>
        <w:t xml:space="preserve">. </w:t>
      </w:r>
      <w:r w:rsidR="00B0637A" w:rsidRPr="00B2447C">
        <w:rPr>
          <w:rFonts w:ascii="Arial" w:hAnsi="Arial" w:cs="Arial"/>
          <w:sz w:val="24"/>
          <w:szCs w:val="24"/>
        </w:rPr>
        <w:t>Despite</w:t>
      </w:r>
      <w:r w:rsidR="006508BA" w:rsidRPr="00B2447C">
        <w:rPr>
          <w:rFonts w:ascii="Arial" w:hAnsi="Arial" w:cs="Arial"/>
          <w:sz w:val="24"/>
          <w:szCs w:val="24"/>
        </w:rPr>
        <w:t xml:space="preserve"> not being directly applicable to the specific business case, the GRADE tool suggests the evidence is of High quality and therefore would likely be a valuable consideration. This is due to </w:t>
      </w:r>
      <w:r w:rsidR="00EB4A9D" w:rsidRPr="00B2447C">
        <w:rPr>
          <w:rFonts w:ascii="Arial" w:hAnsi="Arial" w:cs="Arial"/>
          <w:sz w:val="24"/>
          <w:szCs w:val="24"/>
        </w:rPr>
        <w:t xml:space="preserve">the paper being a systematic review, allowing for more consistent findings and more </w:t>
      </w:r>
      <w:r w:rsidR="0041631D" w:rsidRPr="00B2447C">
        <w:rPr>
          <w:rFonts w:ascii="Arial" w:hAnsi="Arial" w:cs="Arial"/>
          <w:sz w:val="24"/>
          <w:szCs w:val="24"/>
        </w:rPr>
        <w:t>applicable results than one study alone.</w:t>
      </w:r>
    </w:p>
    <w:p w14:paraId="412C6BCB" w14:textId="39AFB5EC" w:rsidR="006B37EF" w:rsidRPr="00B2447C" w:rsidRDefault="00523598" w:rsidP="00983C86">
      <w:pPr>
        <w:spacing w:after="0" w:line="360" w:lineRule="auto"/>
        <w:rPr>
          <w:rFonts w:ascii="Arial" w:hAnsi="Arial" w:cs="Arial"/>
          <w:sz w:val="24"/>
          <w:szCs w:val="24"/>
        </w:rPr>
      </w:pPr>
      <w:r w:rsidRPr="00B2447C">
        <w:rPr>
          <w:rFonts w:ascii="Arial" w:hAnsi="Arial" w:cs="Arial"/>
          <w:sz w:val="24"/>
          <w:szCs w:val="24"/>
        </w:rPr>
        <w:t xml:space="preserve">Low back pain is a notoriously difficult condition to treat, due to the </w:t>
      </w:r>
      <w:r w:rsidR="006D774F" w:rsidRPr="00B2447C">
        <w:rPr>
          <w:rFonts w:ascii="Arial" w:hAnsi="Arial" w:cs="Arial"/>
          <w:sz w:val="24"/>
          <w:szCs w:val="24"/>
        </w:rPr>
        <w:t xml:space="preserve">inherently vague nature of the presentation. Unlike other musculoskeletal complaints, such as fractures, no clear classification or diagnosis criteria exist for </w:t>
      </w:r>
      <w:proofErr w:type="gramStart"/>
      <w:r w:rsidR="006D774F" w:rsidRPr="00B2447C">
        <w:rPr>
          <w:rFonts w:ascii="Arial" w:hAnsi="Arial" w:cs="Arial"/>
          <w:sz w:val="24"/>
          <w:szCs w:val="24"/>
        </w:rPr>
        <w:t>the majority of</w:t>
      </w:r>
      <w:proofErr w:type="gramEnd"/>
      <w:r w:rsidR="006D774F" w:rsidRPr="00B2447C">
        <w:rPr>
          <w:rFonts w:ascii="Arial" w:hAnsi="Arial" w:cs="Arial"/>
          <w:sz w:val="24"/>
          <w:szCs w:val="24"/>
        </w:rPr>
        <w:t xml:space="preserve"> back pain presentations.</w:t>
      </w:r>
      <w:r w:rsidR="00F32E8D" w:rsidRPr="00B2447C">
        <w:rPr>
          <w:rFonts w:ascii="Arial" w:hAnsi="Arial" w:cs="Arial"/>
          <w:sz w:val="24"/>
          <w:szCs w:val="24"/>
        </w:rPr>
        <w:t xml:space="preserve"> </w:t>
      </w:r>
      <w:r w:rsidR="00E863B2" w:rsidRPr="00B2447C">
        <w:rPr>
          <w:rFonts w:ascii="Arial" w:hAnsi="Arial" w:cs="Arial"/>
          <w:sz w:val="24"/>
          <w:szCs w:val="24"/>
        </w:rPr>
        <w:t xml:space="preserve">Numerous classification and stratification tools have </w:t>
      </w:r>
      <w:r w:rsidR="008820C2" w:rsidRPr="00B2447C">
        <w:rPr>
          <w:rFonts w:ascii="Arial" w:hAnsi="Arial" w:cs="Arial"/>
          <w:sz w:val="24"/>
          <w:szCs w:val="24"/>
        </w:rPr>
        <w:t xml:space="preserve">been trialled </w:t>
      </w:r>
      <w:r w:rsidR="006F4402" w:rsidRPr="00B2447C">
        <w:rPr>
          <w:rFonts w:ascii="Arial" w:hAnsi="Arial" w:cs="Arial"/>
          <w:sz w:val="24"/>
          <w:szCs w:val="24"/>
        </w:rPr>
        <w:t xml:space="preserve">with varying success, </w:t>
      </w:r>
      <w:r w:rsidR="00B43857" w:rsidRPr="00B2447C">
        <w:rPr>
          <w:rFonts w:ascii="Arial" w:hAnsi="Arial" w:cs="Arial"/>
          <w:sz w:val="24"/>
          <w:szCs w:val="24"/>
        </w:rPr>
        <w:t xml:space="preserve">the most widely implemented being the </w:t>
      </w:r>
      <w:proofErr w:type="spellStart"/>
      <w:r w:rsidR="00B43857" w:rsidRPr="00B2447C">
        <w:rPr>
          <w:rFonts w:ascii="Arial" w:hAnsi="Arial" w:cs="Arial"/>
          <w:sz w:val="24"/>
          <w:szCs w:val="24"/>
        </w:rPr>
        <w:t>Keele</w:t>
      </w:r>
      <w:proofErr w:type="spellEnd"/>
      <w:r w:rsidR="00B43857" w:rsidRPr="00B2447C">
        <w:rPr>
          <w:rFonts w:ascii="Arial" w:hAnsi="Arial" w:cs="Arial"/>
          <w:sz w:val="24"/>
          <w:szCs w:val="24"/>
        </w:rPr>
        <w:t xml:space="preserve"> </w:t>
      </w:r>
      <w:proofErr w:type="spellStart"/>
      <w:r w:rsidR="00B43857" w:rsidRPr="00B2447C">
        <w:rPr>
          <w:rFonts w:ascii="Arial" w:hAnsi="Arial" w:cs="Arial"/>
          <w:sz w:val="24"/>
          <w:szCs w:val="24"/>
        </w:rPr>
        <w:t>STarT</w:t>
      </w:r>
      <w:proofErr w:type="spellEnd"/>
      <w:r w:rsidR="00B43857" w:rsidRPr="00B2447C">
        <w:rPr>
          <w:rFonts w:ascii="Arial" w:hAnsi="Arial" w:cs="Arial"/>
          <w:sz w:val="24"/>
          <w:szCs w:val="24"/>
        </w:rPr>
        <w:t xml:space="preserve"> Back tool </w:t>
      </w:r>
      <w:sdt>
        <w:sdtPr>
          <w:rPr>
            <w:rFonts w:ascii="Arial" w:hAnsi="Arial" w:cs="Arial"/>
            <w:sz w:val="24"/>
            <w:szCs w:val="24"/>
          </w:rPr>
          <w:tag w:val="MENDELEY_CITATION_v3_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"/>
          <w:id w:val="-1783407767"/>
          <w:placeholder>
            <w:docPart w:val="DefaultPlaceholder_-1854013440"/>
          </w:placeholder>
        </w:sdtPr>
        <w:sdtEndPr/>
        <w:sdtContent>
          <w:r w:rsidR="001317FB" w:rsidRPr="00B2447C">
            <w:rPr>
              <w:rFonts w:ascii="Arial" w:eastAsia="Times New Roman" w:hAnsi="Arial" w:cs="Arial"/>
              <w:sz w:val="24"/>
              <w:szCs w:val="24"/>
            </w:rPr>
            <w:t xml:space="preserve">(Hay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2008)</w:t>
          </w:r>
        </w:sdtContent>
      </w:sdt>
      <w:r w:rsidR="00B43857" w:rsidRPr="00B2447C">
        <w:rPr>
          <w:rFonts w:ascii="Arial" w:hAnsi="Arial" w:cs="Arial"/>
          <w:sz w:val="24"/>
          <w:szCs w:val="24"/>
        </w:rPr>
        <w:t xml:space="preserve">. This </w:t>
      </w:r>
      <w:r w:rsidR="00860190" w:rsidRPr="00B2447C">
        <w:rPr>
          <w:rFonts w:ascii="Arial" w:hAnsi="Arial" w:cs="Arial"/>
          <w:sz w:val="24"/>
          <w:szCs w:val="24"/>
        </w:rPr>
        <w:t xml:space="preserve">is a risk stratification method for back pain, excluding sinister pathology or neurological deficit, </w:t>
      </w:r>
      <w:r w:rsidR="00912DC3" w:rsidRPr="00B2447C">
        <w:rPr>
          <w:rFonts w:ascii="Arial" w:hAnsi="Arial" w:cs="Arial"/>
          <w:sz w:val="24"/>
          <w:szCs w:val="24"/>
        </w:rPr>
        <w:t xml:space="preserve">aiming to classify the patient into one of three categories. </w:t>
      </w:r>
      <w:r w:rsidR="00CD7E37" w:rsidRPr="00B2447C">
        <w:rPr>
          <w:rFonts w:ascii="Arial" w:hAnsi="Arial" w:cs="Arial"/>
          <w:sz w:val="24"/>
          <w:szCs w:val="24"/>
        </w:rPr>
        <w:t xml:space="preserve">It consists of nine questions, the latter five are classified as a sub-score and are aimed at assessing the emotional or psychological impact of the pain. A score of three or less is low risk, moderate risk is </w:t>
      </w:r>
      <w:r w:rsidR="00EA609E" w:rsidRPr="00B2447C">
        <w:rPr>
          <w:rFonts w:ascii="Arial" w:hAnsi="Arial" w:cs="Arial"/>
          <w:sz w:val="24"/>
          <w:szCs w:val="24"/>
        </w:rPr>
        <w:t>six</w:t>
      </w:r>
      <w:r w:rsidR="00CD7E37" w:rsidRPr="00B2447C">
        <w:rPr>
          <w:rFonts w:ascii="Arial" w:hAnsi="Arial" w:cs="Arial"/>
          <w:sz w:val="24"/>
          <w:szCs w:val="24"/>
        </w:rPr>
        <w:t xml:space="preserve"> or less with a sub score of two or less, and </w:t>
      </w:r>
      <w:r w:rsidR="00EA609E" w:rsidRPr="00B2447C">
        <w:rPr>
          <w:rFonts w:ascii="Arial" w:hAnsi="Arial" w:cs="Arial"/>
          <w:sz w:val="24"/>
          <w:szCs w:val="24"/>
        </w:rPr>
        <w:t xml:space="preserve">high risk is seven or more with a sub score of three or higher. A </w:t>
      </w:r>
      <w:proofErr w:type="gramStart"/>
      <w:r w:rsidR="00107C26" w:rsidRPr="00B2447C">
        <w:rPr>
          <w:rFonts w:ascii="Arial" w:hAnsi="Arial" w:cs="Arial"/>
          <w:sz w:val="24"/>
          <w:szCs w:val="24"/>
        </w:rPr>
        <w:t>low risk</w:t>
      </w:r>
      <w:proofErr w:type="gramEnd"/>
      <w:r w:rsidR="00EA609E" w:rsidRPr="00B2447C">
        <w:rPr>
          <w:rFonts w:ascii="Arial" w:hAnsi="Arial" w:cs="Arial"/>
          <w:sz w:val="24"/>
          <w:szCs w:val="24"/>
        </w:rPr>
        <w:t xml:space="preserve"> patient is </w:t>
      </w:r>
      <w:r w:rsidR="00094424" w:rsidRPr="00B2447C">
        <w:rPr>
          <w:rFonts w:ascii="Arial" w:hAnsi="Arial" w:cs="Arial"/>
          <w:sz w:val="24"/>
          <w:szCs w:val="24"/>
        </w:rPr>
        <w:t xml:space="preserve">expected to manage best with advice and self-care, whereas a moderate risk </w:t>
      </w:r>
      <w:r w:rsidR="00376426" w:rsidRPr="00B2447C">
        <w:rPr>
          <w:rFonts w:ascii="Arial" w:hAnsi="Arial" w:cs="Arial"/>
          <w:sz w:val="24"/>
          <w:szCs w:val="24"/>
        </w:rPr>
        <w:t xml:space="preserve">patient is advised to have a course of management within physiotherapy. A </w:t>
      </w:r>
      <w:r w:rsidR="005D6244" w:rsidRPr="00B2447C">
        <w:rPr>
          <w:rFonts w:ascii="Arial" w:hAnsi="Arial" w:cs="Arial"/>
          <w:sz w:val="24"/>
          <w:szCs w:val="24"/>
        </w:rPr>
        <w:t>high-risk</w:t>
      </w:r>
      <w:r w:rsidR="00376426" w:rsidRPr="00B2447C">
        <w:rPr>
          <w:rFonts w:ascii="Arial" w:hAnsi="Arial" w:cs="Arial"/>
          <w:sz w:val="24"/>
          <w:szCs w:val="24"/>
        </w:rPr>
        <w:t xml:space="preserve"> patient is deemed to have a significant psychological </w:t>
      </w:r>
      <w:r w:rsidR="006B37EF" w:rsidRPr="00B2447C">
        <w:rPr>
          <w:rFonts w:ascii="Arial" w:hAnsi="Arial" w:cs="Arial"/>
          <w:sz w:val="24"/>
          <w:szCs w:val="24"/>
        </w:rPr>
        <w:t>influence and</w:t>
      </w:r>
      <w:r w:rsidR="00376426" w:rsidRPr="00B2447C">
        <w:rPr>
          <w:rFonts w:ascii="Arial" w:hAnsi="Arial" w:cs="Arial"/>
          <w:sz w:val="24"/>
          <w:szCs w:val="24"/>
        </w:rPr>
        <w:t xml:space="preserve"> requires specialist intervention from a multidisciplinary team</w:t>
      </w:r>
      <w:r w:rsidR="005D6244" w:rsidRPr="00B2447C">
        <w:rPr>
          <w:rFonts w:ascii="Arial" w:hAnsi="Arial" w:cs="Arial"/>
          <w:sz w:val="24"/>
          <w:szCs w:val="24"/>
        </w:rPr>
        <w:t xml:space="preserve"> </w:t>
      </w:r>
      <w:sdt>
        <w:sdtPr>
          <w:rPr>
            <w:rFonts w:ascii="Arial" w:hAnsi="Arial" w:cs="Arial"/>
            <w:sz w:val="24"/>
            <w:szCs w:val="24"/>
          </w:rPr>
          <w:tag w:val="MENDELEY_CITATION_v3_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"/>
          <w:id w:val="-1959712794"/>
          <w:placeholder>
            <w:docPart w:val="DefaultPlaceholder_-1854013440"/>
          </w:placeholder>
        </w:sdtPr>
        <w:sdtEndPr/>
        <w:sdtContent>
          <w:r w:rsidR="001317FB" w:rsidRPr="00B2447C">
            <w:rPr>
              <w:rFonts w:ascii="Arial" w:eastAsia="Times New Roman" w:hAnsi="Arial" w:cs="Arial"/>
              <w:sz w:val="24"/>
              <w:szCs w:val="24"/>
            </w:rPr>
            <w:t xml:space="preserve">(Hay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2008)</w:t>
          </w:r>
        </w:sdtContent>
      </w:sdt>
      <w:r w:rsidR="005D6244" w:rsidRPr="00B2447C">
        <w:rPr>
          <w:rFonts w:ascii="Arial" w:hAnsi="Arial" w:cs="Arial"/>
          <w:sz w:val="24"/>
          <w:szCs w:val="24"/>
        </w:rPr>
        <w:t xml:space="preserve">. Whilst not functioning fully as a decision support tool, </w:t>
      </w:r>
      <w:r w:rsidR="005E061A" w:rsidRPr="00B2447C">
        <w:rPr>
          <w:rFonts w:ascii="Arial" w:hAnsi="Arial" w:cs="Arial"/>
          <w:sz w:val="24"/>
          <w:szCs w:val="24"/>
        </w:rPr>
        <w:t xml:space="preserve">even in the current form it is able to have a positive impact on patient care. </w:t>
      </w:r>
    </w:p>
    <w:p w14:paraId="5BE562AC" w14:textId="7F8CC414" w:rsidR="005574B5" w:rsidRPr="00B2447C" w:rsidRDefault="007723CF" w:rsidP="00983C86">
      <w:pPr>
        <w:spacing w:after="0" w:line="360" w:lineRule="auto"/>
        <w:rPr>
          <w:rFonts w:ascii="Arial" w:hAnsi="Arial" w:cs="Arial"/>
          <w:sz w:val="24"/>
          <w:szCs w:val="24"/>
        </w:rPr>
      </w:pPr>
      <w:r w:rsidRPr="00B2447C">
        <w:rPr>
          <w:rFonts w:ascii="Arial" w:hAnsi="Arial" w:cs="Arial"/>
          <w:sz w:val="24"/>
          <w:szCs w:val="24"/>
        </w:rPr>
        <w:t>As a standard process for</w:t>
      </w:r>
      <w:r w:rsidR="00364C64" w:rsidRPr="00B2447C">
        <w:rPr>
          <w:rFonts w:ascii="Arial" w:hAnsi="Arial" w:cs="Arial"/>
          <w:sz w:val="24"/>
          <w:szCs w:val="24"/>
        </w:rPr>
        <w:t xml:space="preserve"> assessing back pain, clinicians are taught to screen for what are known as “red flag” symptoms. These are suggested to indicate serious pathology such as infection, fracture or cancer, which may mimic musculoskeletal </w:t>
      </w:r>
      <w:r w:rsidR="00364C64" w:rsidRPr="00B2447C">
        <w:rPr>
          <w:rFonts w:ascii="Arial" w:hAnsi="Arial" w:cs="Arial"/>
          <w:sz w:val="24"/>
          <w:szCs w:val="24"/>
        </w:rPr>
        <w:lastRenderedPageBreak/>
        <w:t>presentation. With back pain, this also includes cauda equina syndrome, a</w:t>
      </w:r>
      <w:r w:rsidR="00C25FC0" w:rsidRPr="00B2447C">
        <w:rPr>
          <w:rFonts w:ascii="Arial" w:hAnsi="Arial" w:cs="Arial"/>
          <w:sz w:val="24"/>
          <w:szCs w:val="24"/>
        </w:rPr>
        <w:t xml:space="preserve"> condition affecting the nerves to the bladder and bowel and is a medical emergency to treat</w:t>
      </w:r>
      <w:r w:rsidR="00014FF2" w:rsidRPr="00B2447C">
        <w:rPr>
          <w:rFonts w:ascii="Arial" w:hAnsi="Arial" w:cs="Arial"/>
          <w:sz w:val="24"/>
          <w:szCs w:val="24"/>
        </w:rPr>
        <w:t xml:space="preserve">. However, </w:t>
      </w:r>
      <w:r w:rsidR="008F44CF" w:rsidRPr="00B2447C">
        <w:rPr>
          <w:rFonts w:ascii="Arial" w:hAnsi="Arial" w:cs="Arial"/>
          <w:sz w:val="24"/>
          <w:szCs w:val="24"/>
        </w:rPr>
        <w:t xml:space="preserve">guidelines </w:t>
      </w:r>
      <w:r w:rsidR="00135A01" w:rsidRPr="00B2447C">
        <w:rPr>
          <w:rFonts w:ascii="Arial" w:hAnsi="Arial" w:cs="Arial"/>
          <w:sz w:val="24"/>
          <w:szCs w:val="24"/>
        </w:rPr>
        <w:t xml:space="preserve">for assessing and screening red flag symptoms can be conflicting or too broad, for example a patient </w:t>
      </w:r>
      <w:r w:rsidR="00E44AE9" w:rsidRPr="00B2447C">
        <w:rPr>
          <w:rFonts w:ascii="Arial" w:hAnsi="Arial" w:cs="Arial"/>
          <w:sz w:val="24"/>
          <w:szCs w:val="24"/>
        </w:rPr>
        <w:t xml:space="preserve">under 19 years of age </w:t>
      </w:r>
      <w:r w:rsidR="00377EC9" w:rsidRPr="00B2447C">
        <w:rPr>
          <w:rFonts w:ascii="Arial" w:hAnsi="Arial" w:cs="Arial"/>
          <w:sz w:val="24"/>
          <w:szCs w:val="24"/>
        </w:rPr>
        <w:t xml:space="preserve">or pain on lying down </w:t>
      </w:r>
      <w:sdt>
        <w:sdtPr>
          <w:rPr>
            <w:rFonts w:ascii="Arial" w:hAnsi="Arial" w:cs="Arial"/>
            <w:color w:val="000000"/>
            <w:sz w:val="24"/>
            <w:szCs w:val="24"/>
          </w:rPr>
          <w:tag w:val="MENDELEY_CITATION_v3_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"/>
          <w:id w:val="1525665770"/>
          <w:placeholder>
            <w:docPart w:val="DefaultPlaceholder_-1854013440"/>
          </w:placeholder>
        </w:sdtPr>
        <w:sdtEndPr/>
        <w:sdtContent>
          <w:r w:rsidR="001317FB" w:rsidRPr="00B2447C">
            <w:rPr>
              <w:rFonts w:ascii="Arial" w:hAnsi="Arial" w:cs="Arial"/>
              <w:color w:val="000000"/>
              <w:sz w:val="24"/>
              <w:szCs w:val="24"/>
            </w:rPr>
            <w:t>(Cook, George and Reiman, 2018)</w:t>
          </w:r>
        </w:sdtContent>
      </w:sdt>
      <w:r w:rsidR="00E44AE9" w:rsidRPr="00B2447C">
        <w:rPr>
          <w:rFonts w:ascii="Arial" w:hAnsi="Arial" w:cs="Arial"/>
          <w:sz w:val="24"/>
          <w:szCs w:val="24"/>
        </w:rPr>
        <w:t xml:space="preserve">. </w:t>
      </w:r>
      <w:r w:rsidR="00377EC9" w:rsidRPr="00B2447C">
        <w:rPr>
          <w:rFonts w:ascii="Arial" w:hAnsi="Arial" w:cs="Arial"/>
          <w:sz w:val="24"/>
          <w:szCs w:val="24"/>
        </w:rPr>
        <w:t xml:space="preserve">This, arguably, could lead to over-utilisation of imaging </w:t>
      </w:r>
      <w:r w:rsidR="006C2C2E" w:rsidRPr="00B2447C">
        <w:rPr>
          <w:rFonts w:ascii="Arial" w:hAnsi="Arial" w:cs="Arial"/>
          <w:sz w:val="24"/>
          <w:szCs w:val="24"/>
        </w:rPr>
        <w:t xml:space="preserve">and </w:t>
      </w:r>
      <w:r w:rsidR="0006144D" w:rsidRPr="00B2447C">
        <w:rPr>
          <w:rFonts w:ascii="Arial" w:hAnsi="Arial" w:cs="Arial"/>
          <w:sz w:val="24"/>
          <w:szCs w:val="24"/>
        </w:rPr>
        <w:t>instil</w:t>
      </w:r>
      <w:r w:rsidR="006C2C2E" w:rsidRPr="00B2447C">
        <w:rPr>
          <w:rFonts w:ascii="Arial" w:hAnsi="Arial" w:cs="Arial"/>
          <w:sz w:val="24"/>
          <w:szCs w:val="24"/>
        </w:rPr>
        <w:t xml:space="preserve"> unnecessary fear and anxiety in a patient, </w:t>
      </w:r>
      <w:r w:rsidR="00943A14" w:rsidRPr="00B2447C">
        <w:rPr>
          <w:rFonts w:ascii="Arial" w:hAnsi="Arial" w:cs="Arial"/>
          <w:sz w:val="24"/>
          <w:szCs w:val="24"/>
        </w:rPr>
        <w:t xml:space="preserve">fostering hypervigilance. In turn, this becomes a negative prognostic indicator and may worsen their outcome. </w:t>
      </w:r>
      <w:proofErr w:type="spellStart"/>
      <w:r w:rsidR="00AF5564" w:rsidRPr="00B2447C">
        <w:rPr>
          <w:rFonts w:ascii="Arial" w:hAnsi="Arial" w:cs="Arial"/>
          <w:sz w:val="24"/>
          <w:szCs w:val="24"/>
        </w:rPr>
        <w:t>Downie</w:t>
      </w:r>
      <w:proofErr w:type="spellEnd"/>
      <w:r w:rsidR="00AF5564" w:rsidRPr="00B2447C">
        <w:rPr>
          <w:rFonts w:ascii="Arial" w:hAnsi="Arial" w:cs="Arial"/>
          <w:sz w:val="24"/>
          <w:szCs w:val="24"/>
        </w:rPr>
        <w:t xml:space="preserve"> et al</w:t>
      </w:r>
      <w:r w:rsidR="00891D66" w:rsidRPr="00B2447C">
        <w:rPr>
          <w:rFonts w:ascii="Arial" w:hAnsi="Arial" w:cs="Arial"/>
          <w:sz w:val="24"/>
          <w:szCs w:val="24"/>
        </w:rPr>
        <w:t xml:space="preserve">. </w:t>
      </w:r>
      <w:r w:rsidR="002470A3" w:rsidRPr="00B2447C">
        <w:rPr>
          <w:rFonts w:ascii="Arial" w:hAnsi="Arial" w:cs="Arial"/>
          <w:sz w:val="24"/>
          <w:szCs w:val="24"/>
        </w:rPr>
        <w:t xml:space="preserve">conducted a systematic review </w:t>
      </w:r>
      <w:r w:rsidR="0099584A" w:rsidRPr="00B2447C">
        <w:rPr>
          <w:rFonts w:ascii="Arial" w:hAnsi="Arial" w:cs="Arial"/>
          <w:sz w:val="24"/>
          <w:szCs w:val="24"/>
        </w:rPr>
        <w:t xml:space="preserve">of correlation between red flag reporting and diagnosis of serious </w:t>
      </w:r>
      <w:proofErr w:type="gramStart"/>
      <w:r w:rsidR="0099584A" w:rsidRPr="00B2447C">
        <w:rPr>
          <w:rFonts w:ascii="Arial" w:hAnsi="Arial" w:cs="Arial"/>
          <w:sz w:val="24"/>
          <w:szCs w:val="24"/>
        </w:rPr>
        <w:t>pathology, and</w:t>
      </w:r>
      <w:proofErr w:type="gramEnd"/>
      <w:r w:rsidR="0099584A" w:rsidRPr="00B2447C">
        <w:rPr>
          <w:rFonts w:ascii="Arial" w:hAnsi="Arial" w:cs="Arial"/>
          <w:sz w:val="24"/>
          <w:szCs w:val="24"/>
        </w:rPr>
        <w:t xml:space="preserve"> found a negative </w:t>
      </w:r>
      <w:r w:rsidR="00B736C6" w:rsidRPr="00B2447C">
        <w:rPr>
          <w:rFonts w:ascii="Arial" w:hAnsi="Arial" w:cs="Arial"/>
          <w:sz w:val="24"/>
          <w:szCs w:val="24"/>
        </w:rPr>
        <w:t>likelihood ration of near 1.0 on clinical examinations</w:t>
      </w:r>
      <w:r w:rsidR="005D2F9A" w:rsidRPr="00B2447C">
        <w:rPr>
          <w:rFonts w:ascii="Arial" w:hAnsi="Arial" w:cs="Arial"/>
          <w:sz w:val="24"/>
          <w:szCs w:val="24"/>
        </w:rPr>
        <w:t xml:space="preserve"> intended to screen for fractures and malignancy</w:t>
      </w:r>
      <w:r w:rsidR="00B736C6" w:rsidRPr="00B2447C">
        <w:rPr>
          <w:rFonts w:ascii="Arial" w:hAnsi="Arial" w:cs="Arial"/>
          <w:sz w:val="24"/>
          <w:szCs w:val="24"/>
        </w:rPr>
        <w:t xml:space="preserve">. This suggests that </w:t>
      </w:r>
      <w:r w:rsidR="005D2F9A" w:rsidRPr="00B2447C">
        <w:rPr>
          <w:rFonts w:ascii="Arial" w:hAnsi="Arial" w:cs="Arial"/>
          <w:sz w:val="24"/>
          <w:szCs w:val="24"/>
        </w:rPr>
        <w:t xml:space="preserve">the measures in place by clinicians are currently </w:t>
      </w:r>
      <w:proofErr w:type="gramStart"/>
      <w:r w:rsidR="005D2F9A" w:rsidRPr="00B2447C">
        <w:rPr>
          <w:rFonts w:ascii="Arial" w:hAnsi="Arial" w:cs="Arial"/>
          <w:sz w:val="24"/>
          <w:szCs w:val="24"/>
        </w:rPr>
        <w:t xml:space="preserve">insufficient, </w:t>
      </w:r>
      <w:r w:rsidR="00617B58" w:rsidRPr="00B2447C">
        <w:rPr>
          <w:rFonts w:ascii="Arial" w:hAnsi="Arial" w:cs="Arial"/>
          <w:sz w:val="24"/>
          <w:szCs w:val="24"/>
        </w:rPr>
        <w:t>and</w:t>
      </w:r>
      <w:proofErr w:type="gramEnd"/>
      <w:r w:rsidR="00617B58" w:rsidRPr="00B2447C">
        <w:rPr>
          <w:rFonts w:ascii="Arial" w:hAnsi="Arial" w:cs="Arial"/>
          <w:sz w:val="24"/>
          <w:szCs w:val="24"/>
        </w:rPr>
        <w:t xml:space="preserve"> could arguably be a waste of time or harmfully inaccurate </w:t>
      </w:r>
      <w:sdt>
        <w:sdtPr>
          <w:rPr>
            <w:rFonts w:ascii="Arial" w:hAnsi="Arial" w:cs="Arial"/>
            <w:sz w:val="24"/>
            <w:szCs w:val="24"/>
          </w:rPr>
          <w:tag w:val="MENDELEY_CITATION_v3_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"/>
          <w:id w:val="1566919764"/>
          <w:placeholder>
            <w:docPart w:val="DefaultPlaceholder_-1854013440"/>
          </w:placeholder>
        </w:sdtPr>
        <w:sdtEndPr/>
        <w:sdtContent>
          <w:r w:rsidR="001317FB" w:rsidRPr="00B2447C">
            <w:rPr>
              <w:rFonts w:ascii="Arial" w:eastAsia="Times New Roman" w:hAnsi="Arial" w:cs="Arial"/>
              <w:sz w:val="24"/>
              <w:szCs w:val="24"/>
            </w:rPr>
            <w:t>(</w:t>
          </w:r>
          <w:proofErr w:type="spellStart"/>
          <w:r w:rsidR="001317FB" w:rsidRPr="00B2447C">
            <w:rPr>
              <w:rFonts w:ascii="Arial" w:eastAsia="Times New Roman" w:hAnsi="Arial" w:cs="Arial"/>
              <w:sz w:val="24"/>
              <w:szCs w:val="24"/>
            </w:rPr>
            <w:t>Downie</w:t>
          </w:r>
          <w:proofErr w:type="spellEnd"/>
          <w:r w:rsidR="001317FB" w:rsidRPr="00B2447C">
            <w:rPr>
              <w:rFonts w:ascii="Arial" w:eastAsia="Times New Roman" w:hAnsi="Arial" w:cs="Arial"/>
              <w:sz w:val="24"/>
              <w:szCs w:val="24"/>
            </w:rPr>
            <w:t xml:space="preserve">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2020)</w:t>
          </w:r>
        </w:sdtContent>
      </w:sdt>
      <w:r w:rsidR="00617B58" w:rsidRPr="00B2447C">
        <w:rPr>
          <w:rFonts w:ascii="Arial" w:hAnsi="Arial" w:cs="Arial"/>
          <w:sz w:val="24"/>
          <w:szCs w:val="24"/>
        </w:rPr>
        <w:t xml:space="preserve">. </w:t>
      </w:r>
      <w:r w:rsidR="00EA694F" w:rsidRPr="00B2447C">
        <w:rPr>
          <w:rFonts w:ascii="Arial" w:hAnsi="Arial" w:cs="Arial"/>
          <w:sz w:val="24"/>
          <w:szCs w:val="24"/>
        </w:rPr>
        <w:t>Roman</w:t>
      </w:r>
      <w:r w:rsidR="00C53DAB" w:rsidRPr="00B2447C">
        <w:rPr>
          <w:rFonts w:ascii="Arial" w:hAnsi="Arial" w:cs="Arial"/>
          <w:sz w:val="24"/>
          <w:szCs w:val="24"/>
        </w:rPr>
        <w:t xml:space="preserve"> et al </w:t>
      </w:r>
      <w:proofErr w:type="gramStart"/>
      <w:r w:rsidR="00C53DAB" w:rsidRPr="00B2447C">
        <w:rPr>
          <w:rFonts w:ascii="Arial" w:hAnsi="Arial" w:cs="Arial"/>
          <w:sz w:val="24"/>
          <w:szCs w:val="24"/>
        </w:rPr>
        <w:t>concur, a</w:t>
      </w:r>
      <w:r w:rsidR="00AC310D" w:rsidRPr="00B2447C">
        <w:rPr>
          <w:rFonts w:ascii="Arial" w:hAnsi="Arial" w:cs="Arial"/>
          <w:sz w:val="24"/>
          <w:szCs w:val="24"/>
        </w:rPr>
        <w:t>nd</w:t>
      </w:r>
      <w:proofErr w:type="gramEnd"/>
      <w:r w:rsidR="00AC310D" w:rsidRPr="00B2447C">
        <w:rPr>
          <w:rFonts w:ascii="Arial" w:hAnsi="Arial" w:cs="Arial"/>
          <w:sz w:val="24"/>
          <w:szCs w:val="24"/>
        </w:rPr>
        <w:t xml:space="preserve"> </w:t>
      </w:r>
      <w:r w:rsidR="00DA7204" w:rsidRPr="00B2447C">
        <w:rPr>
          <w:rFonts w:ascii="Arial" w:hAnsi="Arial" w:cs="Arial"/>
          <w:sz w:val="24"/>
          <w:szCs w:val="24"/>
        </w:rPr>
        <w:t xml:space="preserve">recommend a robust system should be developed to aid clinicians in red flag assessment </w:t>
      </w:r>
      <w:sdt>
        <w:sdtPr>
          <w:rPr>
            <w:rFonts w:ascii="Arial" w:hAnsi="Arial" w:cs="Arial"/>
            <w:sz w:val="24"/>
            <w:szCs w:val="24"/>
          </w:rPr>
          <w:tag w:val="MENDELEY_CITATION_v3_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"/>
          <w:id w:val="1285003607"/>
          <w:placeholder>
            <w:docPart w:val="DefaultPlaceholder_-1854013440"/>
          </w:placeholder>
        </w:sdtPr>
        <w:sdtEndPr/>
        <w:sdtContent>
          <w:r w:rsidR="001317FB" w:rsidRPr="00B2447C">
            <w:rPr>
              <w:rFonts w:ascii="Arial" w:eastAsia="Times New Roman" w:hAnsi="Arial" w:cs="Arial"/>
              <w:sz w:val="24"/>
              <w:szCs w:val="24"/>
            </w:rPr>
            <w:t xml:space="preserve">(Roman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2010)</w:t>
          </w:r>
        </w:sdtContent>
      </w:sdt>
      <w:r w:rsidR="00DA7204" w:rsidRPr="00B2447C">
        <w:rPr>
          <w:rFonts w:ascii="Arial" w:hAnsi="Arial" w:cs="Arial"/>
          <w:sz w:val="24"/>
          <w:szCs w:val="24"/>
        </w:rPr>
        <w:t>.</w:t>
      </w:r>
      <w:r w:rsidR="001F3DA4" w:rsidRPr="00B2447C">
        <w:rPr>
          <w:rFonts w:ascii="Arial" w:hAnsi="Arial" w:cs="Arial"/>
          <w:sz w:val="24"/>
          <w:szCs w:val="24"/>
        </w:rPr>
        <w:t xml:space="preserve"> </w:t>
      </w:r>
      <w:r w:rsidR="0026257C" w:rsidRPr="00B2447C">
        <w:rPr>
          <w:rFonts w:ascii="Arial" w:hAnsi="Arial" w:cs="Arial"/>
          <w:sz w:val="24"/>
          <w:szCs w:val="24"/>
        </w:rPr>
        <w:t>Roman</w:t>
      </w:r>
      <w:r w:rsidR="00D87932" w:rsidRPr="00B2447C">
        <w:rPr>
          <w:rFonts w:ascii="Arial" w:hAnsi="Arial" w:cs="Arial"/>
          <w:sz w:val="24"/>
          <w:szCs w:val="24"/>
        </w:rPr>
        <w:t xml:space="preserve"> et al devised a screening tool for osteoporotic wedge fractures, by analysing data of 1400 patients retrospectively across a </w:t>
      </w:r>
      <w:proofErr w:type="gramStart"/>
      <w:r w:rsidR="00D87932" w:rsidRPr="00B2447C">
        <w:rPr>
          <w:rFonts w:ascii="Arial" w:hAnsi="Arial" w:cs="Arial"/>
          <w:sz w:val="24"/>
          <w:szCs w:val="24"/>
        </w:rPr>
        <w:t>four year</w:t>
      </w:r>
      <w:proofErr w:type="gramEnd"/>
      <w:r w:rsidR="00D87932" w:rsidRPr="00B2447C">
        <w:rPr>
          <w:rFonts w:ascii="Arial" w:hAnsi="Arial" w:cs="Arial"/>
          <w:sz w:val="24"/>
          <w:szCs w:val="24"/>
        </w:rPr>
        <w:t xml:space="preserve"> period</w:t>
      </w:r>
      <w:r w:rsidR="002D54C9" w:rsidRPr="00B2447C">
        <w:rPr>
          <w:rFonts w:ascii="Arial" w:hAnsi="Arial" w:cs="Arial"/>
          <w:sz w:val="24"/>
          <w:szCs w:val="24"/>
        </w:rPr>
        <w:t xml:space="preserve">. They identified </w:t>
      </w:r>
      <w:r w:rsidR="00C45102" w:rsidRPr="00B2447C">
        <w:rPr>
          <w:rFonts w:ascii="Arial" w:hAnsi="Arial" w:cs="Arial"/>
          <w:sz w:val="24"/>
          <w:szCs w:val="24"/>
        </w:rPr>
        <w:t xml:space="preserve">five indicators, which if a patient presents with </w:t>
      </w:r>
      <w:r w:rsidR="00534C3D" w:rsidRPr="00B2447C">
        <w:rPr>
          <w:rFonts w:ascii="Arial" w:hAnsi="Arial" w:cs="Arial"/>
          <w:sz w:val="24"/>
          <w:szCs w:val="24"/>
        </w:rPr>
        <w:t xml:space="preserve">two or less </w:t>
      </w:r>
      <w:r w:rsidR="00196ABE" w:rsidRPr="00B2447C">
        <w:rPr>
          <w:rFonts w:ascii="Arial" w:hAnsi="Arial" w:cs="Arial"/>
          <w:sz w:val="24"/>
          <w:szCs w:val="24"/>
        </w:rPr>
        <w:t xml:space="preserve">inferred </w:t>
      </w:r>
      <w:r w:rsidR="00C42355" w:rsidRPr="00B2447C">
        <w:rPr>
          <w:rFonts w:ascii="Arial" w:hAnsi="Arial" w:cs="Arial"/>
          <w:sz w:val="24"/>
          <w:szCs w:val="24"/>
        </w:rPr>
        <w:t xml:space="preserve">negative likelihood, whereas four or more indicated positive likelihood for fracture </w:t>
      </w:r>
      <w:sdt>
        <w:sdtPr>
          <w:rPr>
            <w:rFonts w:ascii="Arial" w:hAnsi="Arial" w:cs="Arial"/>
            <w:sz w:val="24"/>
            <w:szCs w:val="24"/>
          </w:rPr>
          <w:tag w:val="MENDELEY_CITATION_v3_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"/>
          <w:id w:val="810061739"/>
          <w:placeholder>
            <w:docPart w:val="DefaultPlaceholder_-1854013440"/>
          </w:placeholder>
        </w:sdtPr>
        <w:sdtEndPr/>
        <w:sdtContent>
          <w:r w:rsidR="001317FB" w:rsidRPr="00B2447C">
            <w:rPr>
              <w:rFonts w:ascii="Arial" w:eastAsia="Times New Roman" w:hAnsi="Arial" w:cs="Arial"/>
              <w:sz w:val="24"/>
              <w:szCs w:val="24"/>
            </w:rPr>
            <w:t xml:space="preserve">(Roman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2010)</w:t>
          </w:r>
        </w:sdtContent>
      </w:sdt>
      <w:r w:rsidR="00C42355" w:rsidRPr="00B2447C">
        <w:rPr>
          <w:rFonts w:ascii="Arial" w:hAnsi="Arial" w:cs="Arial"/>
          <w:sz w:val="24"/>
          <w:szCs w:val="24"/>
        </w:rPr>
        <w:t>.</w:t>
      </w:r>
      <w:r w:rsidR="00D87932" w:rsidRPr="00B2447C">
        <w:rPr>
          <w:rFonts w:ascii="Arial" w:hAnsi="Arial" w:cs="Arial"/>
          <w:sz w:val="24"/>
          <w:szCs w:val="24"/>
        </w:rPr>
        <w:t xml:space="preserve"> </w:t>
      </w:r>
      <w:r w:rsidR="009B1C0A" w:rsidRPr="00B2447C">
        <w:rPr>
          <w:rFonts w:ascii="Arial" w:hAnsi="Arial" w:cs="Arial"/>
          <w:sz w:val="24"/>
          <w:szCs w:val="24"/>
        </w:rPr>
        <w:t xml:space="preserve">Whereas </w:t>
      </w:r>
      <w:proofErr w:type="spellStart"/>
      <w:r w:rsidR="009B1C0A" w:rsidRPr="00B2447C">
        <w:rPr>
          <w:rFonts w:ascii="Arial" w:hAnsi="Arial" w:cs="Arial"/>
          <w:sz w:val="24"/>
          <w:szCs w:val="24"/>
        </w:rPr>
        <w:t>Downie</w:t>
      </w:r>
      <w:proofErr w:type="spellEnd"/>
      <w:r w:rsidR="009B1C0A" w:rsidRPr="00B2447C">
        <w:rPr>
          <w:rFonts w:ascii="Arial" w:hAnsi="Arial" w:cs="Arial"/>
          <w:sz w:val="24"/>
          <w:szCs w:val="24"/>
        </w:rPr>
        <w:t xml:space="preserve"> </w:t>
      </w:r>
      <w:r w:rsidR="004577F5" w:rsidRPr="00B2447C">
        <w:rPr>
          <w:rFonts w:ascii="Arial" w:hAnsi="Arial" w:cs="Arial"/>
          <w:sz w:val="24"/>
          <w:szCs w:val="24"/>
        </w:rPr>
        <w:t xml:space="preserve">et al scores high on the GRADE tool, arguably </w:t>
      </w:r>
      <w:r w:rsidR="0026257C" w:rsidRPr="00B2447C">
        <w:rPr>
          <w:rFonts w:ascii="Arial" w:hAnsi="Arial" w:cs="Arial"/>
          <w:sz w:val="24"/>
          <w:szCs w:val="24"/>
        </w:rPr>
        <w:t>Roman</w:t>
      </w:r>
      <w:r w:rsidR="004577F5" w:rsidRPr="00B2447C">
        <w:rPr>
          <w:rFonts w:ascii="Arial" w:hAnsi="Arial" w:cs="Arial"/>
          <w:sz w:val="24"/>
          <w:szCs w:val="24"/>
        </w:rPr>
        <w:t xml:space="preserve"> et al score </w:t>
      </w:r>
      <w:proofErr w:type="gramStart"/>
      <w:r w:rsidR="00252BD8" w:rsidRPr="00B2447C">
        <w:rPr>
          <w:rFonts w:ascii="Arial" w:hAnsi="Arial" w:cs="Arial"/>
          <w:sz w:val="24"/>
          <w:szCs w:val="24"/>
        </w:rPr>
        <w:t>moderate</w:t>
      </w:r>
      <w:proofErr w:type="gramEnd"/>
      <w:r w:rsidR="004577F5" w:rsidRPr="00B2447C">
        <w:rPr>
          <w:rFonts w:ascii="Arial" w:hAnsi="Arial" w:cs="Arial"/>
          <w:sz w:val="24"/>
          <w:szCs w:val="24"/>
        </w:rPr>
        <w:t xml:space="preserve"> instead</w:t>
      </w:r>
      <w:r w:rsidR="00C21F43" w:rsidRPr="00B2447C">
        <w:rPr>
          <w:rFonts w:ascii="Arial" w:hAnsi="Arial" w:cs="Arial"/>
          <w:sz w:val="24"/>
          <w:szCs w:val="24"/>
        </w:rPr>
        <w:t xml:space="preserve">. </w:t>
      </w:r>
      <w:proofErr w:type="spellStart"/>
      <w:r w:rsidR="00C21F43" w:rsidRPr="00B2447C">
        <w:rPr>
          <w:rFonts w:ascii="Arial" w:hAnsi="Arial" w:cs="Arial"/>
          <w:sz w:val="24"/>
          <w:szCs w:val="24"/>
        </w:rPr>
        <w:t>Downie</w:t>
      </w:r>
      <w:proofErr w:type="spellEnd"/>
      <w:r w:rsidR="00C21F43" w:rsidRPr="00B2447C">
        <w:rPr>
          <w:rFonts w:ascii="Arial" w:hAnsi="Arial" w:cs="Arial"/>
          <w:sz w:val="24"/>
          <w:szCs w:val="24"/>
        </w:rPr>
        <w:t xml:space="preserve"> et al provides a systematic review of red flag assessment, </w:t>
      </w:r>
      <w:r w:rsidR="002A12E3" w:rsidRPr="00B2447C">
        <w:rPr>
          <w:rFonts w:ascii="Arial" w:hAnsi="Arial" w:cs="Arial"/>
          <w:sz w:val="24"/>
          <w:szCs w:val="24"/>
        </w:rPr>
        <w:t xml:space="preserve">whereas </w:t>
      </w:r>
      <w:r w:rsidR="0026257C" w:rsidRPr="00B2447C">
        <w:rPr>
          <w:rFonts w:ascii="Arial" w:hAnsi="Arial" w:cs="Arial"/>
          <w:sz w:val="24"/>
          <w:szCs w:val="24"/>
        </w:rPr>
        <w:t>Roman</w:t>
      </w:r>
      <w:r w:rsidR="002A12E3" w:rsidRPr="00B2447C">
        <w:rPr>
          <w:rFonts w:ascii="Arial" w:hAnsi="Arial" w:cs="Arial"/>
          <w:sz w:val="24"/>
          <w:szCs w:val="24"/>
        </w:rPr>
        <w:t xml:space="preserve"> et al provided a </w:t>
      </w:r>
      <w:r w:rsidR="009C157E" w:rsidRPr="00B2447C">
        <w:rPr>
          <w:rFonts w:ascii="Arial" w:hAnsi="Arial" w:cs="Arial"/>
          <w:sz w:val="24"/>
          <w:szCs w:val="24"/>
        </w:rPr>
        <w:t>moderately large cohort sample</w:t>
      </w:r>
      <w:r w:rsidR="002A12E3" w:rsidRPr="00B2447C">
        <w:rPr>
          <w:rFonts w:ascii="Arial" w:hAnsi="Arial" w:cs="Arial"/>
          <w:sz w:val="24"/>
          <w:szCs w:val="24"/>
        </w:rPr>
        <w:t xml:space="preserve">. A sample of 1400 patients from </w:t>
      </w:r>
      <w:r w:rsidR="004577F5" w:rsidRPr="00B2447C">
        <w:rPr>
          <w:rFonts w:ascii="Arial" w:hAnsi="Arial" w:cs="Arial"/>
          <w:sz w:val="24"/>
          <w:szCs w:val="24"/>
        </w:rPr>
        <w:t xml:space="preserve">would </w:t>
      </w:r>
      <w:r w:rsidR="00293756" w:rsidRPr="00B2447C">
        <w:rPr>
          <w:rFonts w:ascii="Arial" w:hAnsi="Arial" w:cs="Arial"/>
          <w:sz w:val="24"/>
          <w:szCs w:val="24"/>
        </w:rPr>
        <w:t>increase confidence in results, however the population was only drawn from a single hospital site</w:t>
      </w:r>
      <w:r w:rsidR="008F05A9" w:rsidRPr="00B2447C">
        <w:rPr>
          <w:rFonts w:ascii="Arial" w:hAnsi="Arial" w:cs="Arial"/>
          <w:sz w:val="24"/>
          <w:szCs w:val="24"/>
        </w:rPr>
        <w:t xml:space="preserve"> which can lead to an inherent bias and reduce the ability to extrapolate to a wider group. However, the reported </w:t>
      </w:r>
      <w:r w:rsidR="00ED4A36" w:rsidRPr="00B2447C">
        <w:rPr>
          <w:rFonts w:ascii="Arial" w:hAnsi="Arial" w:cs="Arial"/>
          <w:sz w:val="24"/>
          <w:szCs w:val="24"/>
        </w:rPr>
        <w:t>high sensitivity of 99%</w:t>
      </w:r>
      <w:r w:rsidR="00C35866" w:rsidRPr="00B2447C">
        <w:rPr>
          <w:rFonts w:ascii="Arial" w:hAnsi="Arial" w:cs="Arial"/>
          <w:sz w:val="24"/>
          <w:szCs w:val="24"/>
        </w:rPr>
        <w:t xml:space="preserve"> in the negative likelihood tool </w:t>
      </w:r>
      <w:r w:rsidR="00DF7072" w:rsidRPr="00B2447C">
        <w:rPr>
          <w:rFonts w:ascii="Arial" w:hAnsi="Arial" w:cs="Arial"/>
          <w:sz w:val="24"/>
          <w:szCs w:val="24"/>
        </w:rPr>
        <w:t xml:space="preserve">gives credibility to wider application of a screening tool. </w:t>
      </w:r>
    </w:p>
    <w:p w14:paraId="4E785AF9" w14:textId="2A5172CD" w:rsidR="00DA7204" w:rsidRPr="00B2447C" w:rsidRDefault="004B7A6F" w:rsidP="00983C86">
      <w:pPr>
        <w:spacing w:after="0" w:line="360" w:lineRule="auto"/>
        <w:rPr>
          <w:rFonts w:ascii="Arial" w:hAnsi="Arial" w:cs="Arial"/>
          <w:sz w:val="24"/>
          <w:szCs w:val="24"/>
        </w:rPr>
      </w:pPr>
      <w:r w:rsidRPr="00B2447C">
        <w:rPr>
          <w:rFonts w:ascii="Arial" w:hAnsi="Arial" w:cs="Arial"/>
          <w:sz w:val="24"/>
          <w:szCs w:val="24"/>
        </w:rPr>
        <w:t xml:space="preserve">One such tool is the </w:t>
      </w:r>
      <w:r w:rsidR="00C271BB" w:rsidRPr="00B2447C">
        <w:rPr>
          <w:rFonts w:ascii="Arial" w:hAnsi="Arial" w:cs="Arial"/>
          <w:sz w:val="24"/>
          <w:szCs w:val="24"/>
        </w:rPr>
        <w:t xml:space="preserve">Optimal Screening for Prediction of Referral and Outcome (OSPRO) </w:t>
      </w:r>
      <w:sdt>
        <w:sdtPr>
          <w:rPr>
            <w:rFonts w:ascii="Arial" w:hAnsi="Arial" w:cs="Arial"/>
            <w:sz w:val="24"/>
            <w:szCs w:val="24"/>
          </w:rPr>
          <w:tag w:val="MENDELEY_CITATION_v3_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"/>
          <w:id w:val="532311569"/>
          <w:placeholder>
            <w:docPart w:val="DefaultPlaceholder_-1854013440"/>
          </w:placeholder>
        </w:sdtPr>
        <w:sdtEndPr/>
        <w:sdtContent>
          <w:r w:rsidR="001317FB" w:rsidRPr="00B2447C">
            <w:rPr>
              <w:rFonts w:ascii="Arial" w:eastAsia="Times New Roman" w:hAnsi="Arial" w:cs="Arial"/>
              <w:sz w:val="24"/>
              <w:szCs w:val="24"/>
            </w:rPr>
            <w:t xml:space="preserve">(George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2015)</w:t>
          </w:r>
        </w:sdtContent>
      </w:sdt>
      <w:r w:rsidR="00C271BB" w:rsidRPr="00B2447C">
        <w:rPr>
          <w:rFonts w:ascii="Arial" w:hAnsi="Arial" w:cs="Arial"/>
          <w:sz w:val="24"/>
          <w:szCs w:val="24"/>
        </w:rPr>
        <w:t xml:space="preserve">. The OSPRO was developed </w:t>
      </w:r>
      <w:r w:rsidR="00DA59EB" w:rsidRPr="00B2447C">
        <w:rPr>
          <w:rFonts w:ascii="Arial" w:hAnsi="Arial" w:cs="Arial"/>
          <w:sz w:val="24"/>
          <w:szCs w:val="24"/>
        </w:rPr>
        <w:t xml:space="preserve">following a systematic review of </w:t>
      </w:r>
      <w:r w:rsidR="00D40A15" w:rsidRPr="00B2447C">
        <w:rPr>
          <w:rFonts w:ascii="Arial" w:hAnsi="Arial" w:cs="Arial"/>
          <w:sz w:val="24"/>
          <w:szCs w:val="24"/>
        </w:rPr>
        <w:t xml:space="preserve">105 articles to identify red flag screening prompts and symptoms. After review, they discovered 97 key </w:t>
      </w:r>
      <w:r w:rsidR="00C4628D" w:rsidRPr="00B2447C">
        <w:rPr>
          <w:rFonts w:ascii="Arial" w:hAnsi="Arial" w:cs="Arial"/>
          <w:sz w:val="24"/>
          <w:szCs w:val="24"/>
        </w:rPr>
        <w:t>symptoms that would allow a “review of systems” approach</w:t>
      </w:r>
      <w:r w:rsidR="00DC3487" w:rsidRPr="00B2447C">
        <w:rPr>
          <w:rFonts w:ascii="Arial" w:hAnsi="Arial" w:cs="Arial"/>
          <w:sz w:val="24"/>
          <w:szCs w:val="24"/>
        </w:rPr>
        <w:t xml:space="preserve"> </w:t>
      </w:r>
      <w:sdt>
        <w:sdtPr>
          <w:rPr>
            <w:rFonts w:ascii="Arial" w:hAnsi="Arial" w:cs="Arial"/>
            <w:sz w:val="24"/>
            <w:szCs w:val="24"/>
          </w:rPr>
          <w:tag w:val="MENDELEY_CITATION_v3_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"/>
          <w:id w:val="1108623122"/>
          <w:placeholder>
            <w:docPart w:val="DefaultPlaceholder_-1854013440"/>
          </w:placeholder>
        </w:sdtPr>
        <w:sdtEndPr/>
        <w:sdtContent>
          <w:r w:rsidR="001317FB" w:rsidRPr="00B2447C">
            <w:rPr>
              <w:rFonts w:ascii="Arial" w:eastAsia="Times New Roman" w:hAnsi="Arial" w:cs="Arial"/>
              <w:sz w:val="24"/>
              <w:szCs w:val="24"/>
            </w:rPr>
            <w:t xml:space="preserve">(George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2015)</w:t>
          </w:r>
        </w:sdtContent>
      </w:sdt>
      <w:r w:rsidR="00C4628D" w:rsidRPr="00B2447C">
        <w:rPr>
          <w:rFonts w:ascii="Arial" w:hAnsi="Arial" w:cs="Arial"/>
          <w:sz w:val="24"/>
          <w:szCs w:val="24"/>
        </w:rPr>
        <w:t xml:space="preserve">. </w:t>
      </w:r>
      <w:r w:rsidR="006A41D7" w:rsidRPr="00B2447C">
        <w:rPr>
          <w:rFonts w:ascii="Arial" w:hAnsi="Arial" w:cs="Arial"/>
          <w:sz w:val="24"/>
          <w:szCs w:val="24"/>
        </w:rPr>
        <w:t>Once established, the authors then broke the symptoms up into clusters of three, five and ten</w:t>
      </w:r>
      <w:r w:rsidR="00735594" w:rsidRPr="00B2447C">
        <w:rPr>
          <w:rFonts w:ascii="Arial" w:hAnsi="Arial" w:cs="Arial"/>
          <w:sz w:val="24"/>
          <w:szCs w:val="24"/>
        </w:rPr>
        <w:t xml:space="preserve"> to generate a screening tool. The application is</w:t>
      </w:r>
      <w:r w:rsidR="00895EE4" w:rsidRPr="00B2447C">
        <w:rPr>
          <w:rFonts w:ascii="Arial" w:hAnsi="Arial" w:cs="Arial"/>
          <w:sz w:val="24"/>
          <w:szCs w:val="24"/>
        </w:rPr>
        <w:t xml:space="preserve">, for each system, to initially ask three questions and if positive to continue to a further </w:t>
      </w:r>
      <w:r w:rsidR="00E13B6D" w:rsidRPr="00B2447C">
        <w:rPr>
          <w:rFonts w:ascii="Arial" w:hAnsi="Arial" w:cs="Arial"/>
          <w:sz w:val="24"/>
          <w:szCs w:val="24"/>
        </w:rPr>
        <w:t>in-depth</w:t>
      </w:r>
      <w:r w:rsidR="00895EE4" w:rsidRPr="00B2447C">
        <w:rPr>
          <w:rFonts w:ascii="Arial" w:hAnsi="Arial" w:cs="Arial"/>
          <w:sz w:val="24"/>
          <w:szCs w:val="24"/>
        </w:rPr>
        <w:t xml:space="preserve"> screening. </w:t>
      </w:r>
      <w:r w:rsidR="00D106EB" w:rsidRPr="00B2447C">
        <w:rPr>
          <w:rFonts w:ascii="Arial" w:hAnsi="Arial" w:cs="Arial"/>
          <w:sz w:val="24"/>
          <w:szCs w:val="24"/>
        </w:rPr>
        <w:t xml:space="preserve">This correlates with existing research, that red flag screening should be used to </w:t>
      </w:r>
      <w:r w:rsidR="00A268D7" w:rsidRPr="00B2447C">
        <w:rPr>
          <w:rFonts w:ascii="Arial" w:hAnsi="Arial" w:cs="Arial"/>
          <w:sz w:val="24"/>
          <w:szCs w:val="24"/>
        </w:rPr>
        <w:t xml:space="preserve">direct assessment instead of acting as a </w:t>
      </w:r>
      <w:r w:rsidR="00A268D7" w:rsidRPr="00B2447C">
        <w:rPr>
          <w:rFonts w:ascii="Arial" w:hAnsi="Arial" w:cs="Arial"/>
          <w:sz w:val="24"/>
          <w:szCs w:val="24"/>
        </w:rPr>
        <w:lastRenderedPageBreak/>
        <w:t xml:space="preserve">standalone measure </w:t>
      </w:r>
      <w:sdt>
        <w:sdtPr>
          <w:rPr>
            <w:rFonts w:ascii="Arial" w:hAnsi="Arial" w:cs="Arial"/>
            <w:color w:val="000000"/>
            <w:sz w:val="24"/>
            <w:szCs w:val="24"/>
          </w:rPr>
          <w:tag w:val="MENDELEY_CITATION_v3_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"/>
          <w:id w:val="11431703"/>
          <w:placeholder>
            <w:docPart w:val="DefaultPlaceholder_-1854013440"/>
          </w:placeholder>
        </w:sdtPr>
        <w:sdtEndPr/>
        <w:sdtContent>
          <w:r w:rsidR="001317FB" w:rsidRPr="00B2447C">
            <w:rPr>
              <w:rFonts w:ascii="Arial" w:hAnsi="Arial" w:cs="Arial"/>
              <w:color w:val="000000"/>
              <w:sz w:val="24"/>
              <w:szCs w:val="24"/>
            </w:rPr>
            <w:t>(Cook, George and Reiman, 2018)</w:t>
          </w:r>
        </w:sdtContent>
      </w:sdt>
      <w:r w:rsidR="00A268D7" w:rsidRPr="00B2447C">
        <w:rPr>
          <w:rFonts w:ascii="Arial" w:hAnsi="Arial" w:cs="Arial"/>
          <w:sz w:val="24"/>
          <w:szCs w:val="24"/>
        </w:rPr>
        <w:t xml:space="preserve">. The second phase of the study involved a cohort of </w:t>
      </w:r>
      <w:r w:rsidR="006F18F7" w:rsidRPr="00B2447C">
        <w:rPr>
          <w:rFonts w:ascii="Arial" w:hAnsi="Arial" w:cs="Arial"/>
          <w:sz w:val="24"/>
          <w:szCs w:val="24"/>
        </w:rPr>
        <w:t>431 patients across 11 clinics in Florida</w:t>
      </w:r>
      <w:r w:rsidR="00490F6F" w:rsidRPr="00B2447C">
        <w:rPr>
          <w:rFonts w:ascii="Arial" w:hAnsi="Arial" w:cs="Arial"/>
          <w:sz w:val="24"/>
          <w:szCs w:val="24"/>
        </w:rPr>
        <w:t xml:space="preserve">. Patients were initially screened for red flags with a dichotomous questionnaire of the full list of </w:t>
      </w:r>
      <w:proofErr w:type="gramStart"/>
      <w:r w:rsidR="00490F6F" w:rsidRPr="00B2447C">
        <w:rPr>
          <w:rFonts w:ascii="Arial" w:hAnsi="Arial" w:cs="Arial"/>
          <w:sz w:val="24"/>
          <w:szCs w:val="24"/>
        </w:rPr>
        <w:t>97, but</w:t>
      </w:r>
      <w:proofErr w:type="gramEnd"/>
      <w:r w:rsidR="00490F6F" w:rsidRPr="00B2447C">
        <w:rPr>
          <w:rFonts w:ascii="Arial" w:hAnsi="Arial" w:cs="Arial"/>
          <w:sz w:val="24"/>
          <w:szCs w:val="24"/>
        </w:rPr>
        <w:t xml:space="preserve"> were also assessed for comorbidities using the</w:t>
      </w:r>
      <w:r w:rsidR="00764715" w:rsidRPr="00B2447C">
        <w:rPr>
          <w:rFonts w:ascii="Arial" w:hAnsi="Arial" w:cs="Arial"/>
          <w:sz w:val="24"/>
          <w:szCs w:val="24"/>
        </w:rPr>
        <w:t xml:space="preserve"> </w:t>
      </w:r>
      <w:proofErr w:type="spellStart"/>
      <w:r w:rsidR="00764715" w:rsidRPr="00B2447C">
        <w:rPr>
          <w:rFonts w:ascii="Arial" w:hAnsi="Arial" w:cs="Arial"/>
          <w:sz w:val="24"/>
          <w:szCs w:val="24"/>
        </w:rPr>
        <w:t>Charlson</w:t>
      </w:r>
      <w:proofErr w:type="spellEnd"/>
      <w:r w:rsidR="00764715" w:rsidRPr="00B2447C">
        <w:rPr>
          <w:rFonts w:ascii="Arial" w:hAnsi="Arial" w:cs="Arial"/>
          <w:sz w:val="24"/>
          <w:szCs w:val="24"/>
        </w:rPr>
        <w:t xml:space="preserve"> Comorbidity Index </w:t>
      </w:r>
      <w:sdt>
        <w:sdtPr>
          <w:rPr>
            <w:rFonts w:ascii="Arial" w:hAnsi="Arial" w:cs="Arial"/>
            <w:sz w:val="24"/>
            <w:szCs w:val="24"/>
          </w:rPr>
          <w:tag w:val="MENDELEY_CITATION_v3_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"/>
          <w:id w:val="-516004042"/>
          <w:placeholder>
            <w:docPart w:val="DefaultPlaceholder_-1854013440"/>
          </w:placeholder>
        </w:sdtPr>
        <w:sdtEndPr/>
        <w:sdtContent>
          <w:r w:rsidR="001317FB" w:rsidRPr="00B2447C">
            <w:rPr>
              <w:rFonts w:ascii="Arial" w:eastAsia="Times New Roman" w:hAnsi="Arial" w:cs="Arial"/>
              <w:sz w:val="24"/>
              <w:szCs w:val="24"/>
            </w:rPr>
            <w:t xml:space="preserve">(George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2015)</w:t>
          </w:r>
        </w:sdtContent>
      </w:sdt>
      <w:r w:rsidR="00764715" w:rsidRPr="00B2447C">
        <w:rPr>
          <w:rFonts w:ascii="Arial" w:hAnsi="Arial" w:cs="Arial"/>
          <w:sz w:val="24"/>
          <w:szCs w:val="24"/>
        </w:rPr>
        <w:t xml:space="preserve">. The authors state this is to reduce confounding of results, as </w:t>
      </w:r>
      <w:r w:rsidR="0045695A" w:rsidRPr="00B2447C">
        <w:rPr>
          <w:rFonts w:ascii="Arial" w:hAnsi="Arial" w:cs="Arial"/>
          <w:sz w:val="24"/>
          <w:szCs w:val="24"/>
        </w:rPr>
        <w:t xml:space="preserve">existing medical conditions can cause false positive </w:t>
      </w:r>
      <w:r w:rsidR="0043418F" w:rsidRPr="00B2447C">
        <w:rPr>
          <w:rFonts w:ascii="Arial" w:hAnsi="Arial" w:cs="Arial"/>
          <w:sz w:val="24"/>
          <w:szCs w:val="24"/>
        </w:rPr>
        <w:t>reporting of red flag symptoms</w:t>
      </w:r>
      <w:r w:rsidR="00B206A6" w:rsidRPr="00B2447C">
        <w:rPr>
          <w:rFonts w:ascii="Arial" w:hAnsi="Arial" w:cs="Arial"/>
          <w:sz w:val="24"/>
          <w:szCs w:val="24"/>
        </w:rPr>
        <w:t xml:space="preserve"> </w:t>
      </w:r>
      <w:sdt>
        <w:sdtPr>
          <w:rPr>
            <w:rFonts w:ascii="Arial" w:hAnsi="Arial" w:cs="Arial"/>
            <w:sz w:val="24"/>
            <w:szCs w:val="24"/>
          </w:rPr>
          <w:tag w:val="MENDELEY_CITATION_v3_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"/>
          <w:id w:val="-238948475"/>
          <w:placeholder>
            <w:docPart w:val="DefaultPlaceholder_-1854013440"/>
          </w:placeholder>
        </w:sdtPr>
        <w:sdtEndPr/>
        <w:sdtContent>
          <w:r w:rsidR="001317FB" w:rsidRPr="00B2447C">
            <w:rPr>
              <w:rFonts w:ascii="Arial" w:eastAsia="Times New Roman" w:hAnsi="Arial" w:cs="Arial"/>
              <w:sz w:val="24"/>
              <w:szCs w:val="24"/>
            </w:rPr>
            <w:t xml:space="preserve">(George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2015)</w:t>
          </w:r>
        </w:sdtContent>
      </w:sdt>
      <w:r w:rsidR="0043418F" w:rsidRPr="00B2447C">
        <w:rPr>
          <w:rFonts w:ascii="Arial" w:hAnsi="Arial" w:cs="Arial"/>
          <w:sz w:val="24"/>
          <w:szCs w:val="24"/>
        </w:rPr>
        <w:t>.</w:t>
      </w:r>
      <w:r w:rsidR="00643538" w:rsidRPr="00B2447C">
        <w:rPr>
          <w:rFonts w:ascii="Arial" w:hAnsi="Arial" w:cs="Arial"/>
          <w:sz w:val="24"/>
          <w:szCs w:val="24"/>
        </w:rPr>
        <w:t xml:space="preserve"> </w:t>
      </w:r>
      <w:r w:rsidR="00B80483" w:rsidRPr="00B2447C">
        <w:rPr>
          <w:rFonts w:ascii="Arial" w:hAnsi="Arial" w:cs="Arial"/>
          <w:sz w:val="24"/>
          <w:szCs w:val="24"/>
        </w:rPr>
        <w:t xml:space="preserve">The authors then compared the collated data bank of reported red flags, to those </w:t>
      </w:r>
      <w:r w:rsidR="00495024" w:rsidRPr="00B2447C">
        <w:rPr>
          <w:rFonts w:ascii="Arial" w:hAnsi="Arial" w:cs="Arial"/>
          <w:sz w:val="24"/>
          <w:szCs w:val="24"/>
        </w:rPr>
        <w:t xml:space="preserve">gleaned from the clinical examination. </w:t>
      </w:r>
      <w:r w:rsidR="00D06035" w:rsidRPr="00B2447C">
        <w:rPr>
          <w:rFonts w:ascii="Arial" w:hAnsi="Arial" w:cs="Arial"/>
          <w:sz w:val="24"/>
          <w:szCs w:val="24"/>
        </w:rPr>
        <w:t xml:space="preserve">The results, as expected, demonstrated that the tools with more items </w:t>
      </w:r>
      <w:r w:rsidR="009B490C" w:rsidRPr="00B2447C">
        <w:rPr>
          <w:rFonts w:ascii="Arial" w:hAnsi="Arial" w:cs="Arial"/>
          <w:sz w:val="24"/>
          <w:szCs w:val="24"/>
        </w:rPr>
        <w:t xml:space="preserve">to screen resulted in a higher detection rate. </w:t>
      </w:r>
      <w:r w:rsidR="00464446" w:rsidRPr="00B2447C">
        <w:rPr>
          <w:rFonts w:ascii="Arial" w:hAnsi="Arial" w:cs="Arial"/>
          <w:sz w:val="24"/>
          <w:szCs w:val="24"/>
        </w:rPr>
        <w:t xml:space="preserve">When asked </w:t>
      </w:r>
      <w:r w:rsidR="005862E3" w:rsidRPr="00B2447C">
        <w:rPr>
          <w:rFonts w:ascii="Arial" w:hAnsi="Arial" w:cs="Arial"/>
          <w:sz w:val="24"/>
          <w:szCs w:val="24"/>
        </w:rPr>
        <w:t xml:space="preserve">ten items across all systems, the most accurate result found in the tool variations used was 100% detection. </w:t>
      </w:r>
      <w:r w:rsidR="0015333D" w:rsidRPr="00B2447C">
        <w:rPr>
          <w:rFonts w:ascii="Arial" w:hAnsi="Arial" w:cs="Arial"/>
          <w:sz w:val="24"/>
          <w:szCs w:val="24"/>
        </w:rPr>
        <w:t>This was then compared to an existing tool of 23 items which, as could be expected, also had a 100% detection rate within this cohort</w:t>
      </w:r>
      <w:r w:rsidR="003F5BC7" w:rsidRPr="00B2447C">
        <w:rPr>
          <w:rFonts w:ascii="Arial" w:hAnsi="Arial" w:cs="Arial"/>
          <w:sz w:val="24"/>
          <w:szCs w:val="24"/>
        </w:rPr>
        <w:t xml:space="preserve"> </w:t>
      </w:r>
      <w:sdt>
        <w:sdtPr>
          <w:rPr>
            <w:rFonts w:ascii="Arial" w:hAnsi="Arial" w:cs="Arial"/>
            <w:sz w:val="24"/>
            <w:szCs w:val="24"/>
          </w:rPr>
          <w:tag w:val="MENDELEY_CITATION_v3_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"/>
          <w:id w:val="-1399981387"/>
          <w:placeholder>
            <w:docPart w:val="DefaultPlaceholder_-1854013440"/>
          </w:placeholder>
        </w:sdtPr>
        <w:sdtEndPr/>
        <w:sdtContent>
          <w:r w:rsidR="001317FB" w:rsidRPr="00B2447C">
            <w:rPr>
              <w:rFonts w:ascii="Arial" w:eastAsia="Times New Roman" w:hAnsi="Arial" w:cs="Arial"/>
              <w:sz w:val="24"/>
              <w:szCs w:val="24"/>
            </w:rPr>
            <w:t xml:space="preserve">(George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2015)</w:t>
          </w:r>
        </w:sdtContent>
      </w:sdt>
      <w:r w:rsidR="003F5BC7" w:rsidRPr="00B2447C">
        <w:rPr>
          <w:rFonts w:ascii="Arial" w:hAnsi="Arial" w:cs="Arial"/>
          <w:sz w:val="24"/>
          <w:szCs w:val="24"/>
        </w:rPr>
        <w:t xml:space="preserve">. </w:t>
      </w:r>
      <w:r w:rsidR="00A0109A" w:rsidRPr="00B2447C">
        <w:rPr>
          <w:rFonts w:ascii="Arial" w:hAnsi="Arial" w:cs="Arial"/>
          <w:sz w:val="24"/>
          <w:szCs w:val="24"/>
        </w:rPr>
        <w:t xml:space="preserve">The GRADE classification </w:t>
      </w:r>
      <w:r w:rsidR="00974593" w:rsidRPr="00B2447C">
        <w:rPr>
          <w:rFonts w:ascii="Arial" w:hAnsi="Arial" w:cs="Arial"/>
          <w:sz w:val="24"/>
          <w:szCs w:val="24"/>
        </w:rPr>
        <w:t xml:space="preserve">places this study as moderate, despite including a systematic review. </w:t>
      </w:r>
      <w:r w:rsidR="00EA6264" w:rsidRPr="00B2447C">
        <w:rPr>
          <w:rFonts w:ascii="Arial" w:hAnsi="Arial" w:cs="Arial"/>
          <w:sz w:val="24"/>
          <w:szCs w:val="24"/>
        </w:rPr>
        <w:t>The low sample size of 431</w:t>
      </w:r>
      <w:r w:rsidR="00E00538" w:rsidRPr="00B2447C">
        <w:rPr>
          <w:rFonts w:ascii="Arial" w:hAnsi="Arial" w:cs="Arial"/>
          <w:sz w:val="24"/>
          <w:szCs w:val="24"/>
        </w:rPr>
        <w:t xml:space="preserve"> reduces the </w:t>
      </w:r>
      <w:r w:rsidR="00F115B8" w:rsidRPr="00B2447C">
        <w:rPr>
          <w:rFonts w:ascii="Arial" w:hAnsi="Arial" w:cs="Arial"/>
          <w:sz w:val="24"/>
          <w:szCs w:val="24"/>
        </w:rPr>
        <w:t xml:space="preserve">confidence and </w:t>
      </w:r>
      <w:r w:rsidR="004F28DC" w:rsidRPr="00B2447C">
        <w:rPr>
          <w:rFonts w:ascii="Arial" w:hAnsi="Arial" w:cs="Arial"/>
          <w:sz w:val="24"/>
          <w:szCs w:val="24"/>
        </w:rPr>
        <w:t>inc</w:t>
      </w:r>
      <w:r w:rsidR="007D1402" w:rsidRPr="00B2447C">
        <w:rPr>
          <w:rFonts w:ascii="Arial" w:hAnsi="Arial" w:cs="Arial"/>
          <w:sz w:val="24"/>
          <w:szCs w:val="24"/>
        </w:rPr>
        <w:t>reases the risk of bias</w:t>
      </w:r>
      <w:r w:rsidR="00A878B4" w:rsidRPr="00B2447C">
        <w:rPr>
          <w:rFonts w:ascii="Arial" w:hAnsi="Arial" w:cs="Arial"/>
          <w:sz w:val="24"/>
          <w:szCs w:val="24"/>
        </w:rPr>
        <w:t>.</w:t>
      </w:r>
      <w:r w:rsidR="006D6381" w:rsidRPr="00B2447C">
        <w:rPr>
          <w:rFonts w:ascii="Arial" w:hAnsi="Arial" w:cs="Arial"/>
          <w:sz w:val="24"/>
          <w:szCs w:val="24"/>
        </w:rPr>
        <w:t xml:space="preserve"> </w:t>
      </w:r>
    </w:p>
    <w:p w14:paraId="35BCDFA5" w14:textId="024B3327" w:rsidR="003F5BC7" w:rsidRPr="00B2447C" w:rsidRDefault="003F5BC7" w:rsidP="00983C86">
      <w:pPr>
        <w:spacing w:after="0" w:line="360" w:lineRule="auto"/>
        <w:rPr>
          <w:rFonts w:ascii="Arial" w:hAnsi="Arial" w:cs="Arial"/>
          <w:sz w:val="24"/>
          <w:szCs w:val="24"/>
        </w:rPr>
      </w:pPr>
      <w:r w:rsidRPr="00B2447C">
        <w:rPr>
          <w:rFonts w:ascii="Arial" w:hAnsi="Arial" w:cs="Arial"/>
          <w:sz w:val="24"/>
          <w:szCs w:val="24"/>
        </w:rPr>
        <w:t xml:space="preserve">The OSPRO </w:t>
      </w:r>
      <w:r w:rsidR="00F115B8" w:rsidRPr="00B2447C">
        <w:rPr>
          <w:rFonts w:ascii="Arial" w:hAnsi="Arial" w:cs="Arial"/>
          <w:sz w:val="24"/>
          <w:szCs w:val="24"/>
        </w:rPr>
        <w:t>is</w:t>
      </w:r>
      <w:r w:rsidRPr="00B2447C">
        <w:rPr>
          <w:rFonts w:ascii="Arial" w:hAnsi="Arial" w:cs="Arial"/>
          <w:sz w:val="24"/>
          <w:szCs w:val="24"/>
        </w:rPr>
        <w:t xml:space="preserve"> more general than a back pain specific tool, as it encompasses all systems including gastrointestinal and cardiopulmonary</w:t>
      </w:r>
      <w:r w:rsidR="005D0472" w:rsidRPr="00B2447C">
        <w:rPr>
          <w:rFonts w:ascii="Arial" w:hAnsi="Arial" w:cs="Arial"/>
          <w:sz w:val="24"/>
          <w:szCs w:val="24"/>
        </w:rPr>
        <w:t xml:space="preserve">. </w:t>
      </w:r>
      <w:r w:rsidR="00A70EE7" w:rsidRPr="00B2447C">
        <w:rPr>
          <w:rFonts w:ascii="Arial" w:hAnsi="Arial" w:cs="Arial"/>
          <w:sz w:val="24"/>
          <w:szCs w:val="24"/>
        </w:rPr>
        <w:t>Whilst not necessarily specific to back pain</w:t>
      </w:r>
      <w:r w:rsidR="00992139" w:rsidRPr="00B2447C">
        <w:rPr>
          <w:rFonts w:ascii="Arial" w:hAnsi="Arial" w:cs="Arial"/>
          <w:sz w:val="24"/>
          <w:szCs w:val="24"/>
        </w:rPr>
        <w:t xml:space="preserve">, in that clinicians would be screening for musculoskeletal </w:t>
      </w:r>
      <w:proofErr w:type="spellStart"/>
      <w:r w:rsidR="00992139" w:rsidRPr="00B2447C">
        <w:rPr>
          <w:rFonts w:ascii="Arial" w:hAnsi="Arial" w:cs="Arial"/>
          <w:sz w:val="24"/>
          <w:szCs w:val="24"/>
        </w:rPr>
        <w:t>masqueraders</w:t>
      </w:r>
      <w:proofErr w:type="spellEnd"/>
      <w:r w:rsidR="00992139" w:rsidRPr="00B2447C">
        <w:rPr>
          <w:rFonts w:ascii="Arial" w:hAnsi="Arial" w:cs="Arial"/>
          <w:sz w:val="24"/>
          <w:szCs w:val="24"/>
        </w:rPr>
        <w:t xml:space="preserve">, </w:t>
      </w:r>
      <w:r w:rsidR="001773C5" w:rsidRPr="00B2447C">
        <w:rPr>
          <w:rFonts w:ascii="Arial" w:hAnsi="Arial" w:cs="Arial"/>
          <w:sz w:val="24"/>
          <w:szCs w:val="24"/>
        </w:rPr>
        <w:t>it initially shows promise of a concise tool existing to screen for general red flag symptoms. Unfortunately,</w:t>
      </w:r>
      <w:r w:rsidR="00D37609" w:rsidRPr="00B2447C">
        <w:rPr>
          <w:rFonts w:ascii="Arial" w:hAnsi="Arial" w:cs="Arial"/>
          <w:sz w:val="24"/>
          <w:szCs w:val="24"/>
        </w:rPr>
        <w:t xml:space="preserve"> there are two key flaws in this research. Firstly, there is no mention of correlation between symptom and sinister diagnosis. The </w:t>
      </w:r>
      <w:r w:rsidR="0029145D" w:rsidRPr="00B2447C">
        <w:rPr>
          <w:rFonts w:ascii="Arial" w:hAnsi="Arial" w:cs="Arial"/>
          <w:sz w:val="24"/>
          <w:szCs w:val="24"/>
        </w:rPr>
        <w:t xml:space="preserve">paper only investigates the ability to detect already reported symptoms, effectively streamlining the process </w:t>
      </w:r>
      <w:r w:rsidR="00213CE0" w:rsidRPr="00B2447C">
        <w:rPr>
          <w:rFonts w:ascii="Arial" w:hAnsi="Arial" w:cs="Arial"/>
          <w:sz w:val="24"/>
          <w:szCs w:val="24"/>
        </w:rPr>
        <w:t>of</w:t>
      </w:r>
      <w:r w:rsidR="0029145D" w:rsidRPr="00B2447C">
        <w:rPr>
          <w:rFonts w:ascii="Arial" w:hAnsi="Arial" w:cs="Arial"/>
          <w:sz w:val="24"/>
          <w:szCs w:val="24"/>
        </w:rPr>
        <w:t xml:space="preserve"> data collection. It does not, however, suggest that this increases the sensitivity of </w:t>
      </w:r>
      <w:r w:rsidR="003F697E" w:rsidRPr="00B2447C">
        <w:rPr>
          <w:rFonts w:ascii="Arial" w:hAnsi="Arial" w:cs="Arial"/>
          <w:sz w:val="24"/>
          <w:szCs w:val="24"/>
        </w:rPr>
        <w:t xml:space="preserve">screening by using the OSPRO. </w:t>
      </w:r>
      <w:r w:rsidR="00D55E20" w:rsidRPr="00B2447C">
        <w:rPr>
          <w:rFonts w:ascii="Arial" w:hAnsi="Arial" w:cs="Arial"/>
          <w:sz w:val="24"/>
          <w:szCs w:val="24"/>
        </w:rPr>
        <w:t xml:space="preserve">Without </w:t>
      </w:r>
      <w:r w:rsidR="00213CE0" w:rsidRPr="00B2447C">
        <w:rPr>
          <w:rFonts w:ascii="Arial" w:hAnsi="Arial" w:cs="Arial"/>
          <w:sz w:val="24"/>
          <w:szCs w:val="24"/>
        </w:rPr>
        <w:t xml:space="preserve">evidence of improved accuracy, </w:t>
      </w:r>
      <w:r w:rsidR="007E12B1" w:rsidRPr="00B2447C">
        <w:rPr>
          <w:rFonts w:ascii="Arial" w:hAnsi="Arial" w:cs="Arial"/>
          <w:sz w:val="24"/>
          <w:szCs w:val="24"/>
        </w:rPr>
        <w:t>it becomes challenging to accept the OSPRO as a recommendation fo</w:t>
      </w:r>
      <w:r w:rsidR="00F3325D" w:rsidRPr="00B2447C">
        <w:rPr>
          <w:rFonts w:ascii="Arial" w:hAnsi="Arial" w:cs="Arial"/>
          <w:sz w:val="24"/>
          <w:szCs w:val="24"/>
        </w:rPr>
        <w:t xml:space="preserve">r use in widespread clinical practice. Secondly, </w:t>
      </w:r>
      <w:r w:rsidR="00D62D5D" w:rsidRPr="00B2447C">
        <w:rPr>
          <w:rFonts w:ascii="Arial" w:hAnsi="Arial" w:cs="Arial"/>
          <w:sz w:val="24"/>
          <w:szCs w:val="24"/>
        </w:rPr>
        <w:t xml:space="preserve">it makes no reference as to whether any comorbidities presented with red flag symptoms, which would act as red herrings. </w:t>
      </w:r>
      <w:r w:rsidR="001455F9" w:rsidRPr="00B2447C">
        <w:rPr>
          <w:rFonts w:ascii="Arial" w:hAnsi="Arial" w:cs="Arial"/>
          <w:sz w:val="24"/>
          <w:szCs w:val="24"/>
        </w:rPr>
        <w:t>Whilst it does note that those who reported more red flag signs had more comorbidities</w:t>
      </w:r>
      <w:r w:rsidR="00B117C8" w:rsidRPr="00B2447C">
        <w:rPr>
          <w:rFonts w:ascii="Arial" w:hAnsi="Arial" w:cs="Arial"/>
          <w:sz w:val="24"/>
          <w:szCs w:val="24"/>
        </w:rPr>
        <w:t xml:space="preserve"> and were older, it makes no effort to differentiate. Without further clinical reasoning, it is impossible to tell whether, for example, bilateral pins and needles in the feet are caused by metastatic cord compression or progressed type two diabetes. </w:t>
      </w:r>
      <w:r w:rsidR="00FF2296" w:rsidRPr="00B2447C">
        <w:rPr>
          <w:rFonts w:ascii="Arial" w:hAnsi="Arial" w:cs="Arial"/>
          <w:sz w:val="24"/>
          <w:szCs w:val="24"/>
        </w:rPr>
        <w:t xml:space="preserve">Yet, </w:t>
      </w:r>
      <w:r w:rsidR="00217503" w:rsidRPr="00B2447C">
        <w:rPr>
          <w:rFonts w:ascii="Arial" w:hAnsi="Arial" w:cs="Arial"/>
          <w:sz w:val="24"/>
          <w:szCs w:val="24"/>
        </w:rPr>
        <w:t xml:space="preserve">demonstrating that those of older age with more comorbidities are more likely to present with red flag symptoms correlates with existing understanding of </w:t>
      </w:r>
      <w:r w:rsidR="007B2B70" w:rsidRPr="00B2447C">
        <w:rPr>
          <w:rFonts w:ascii="Arial" w:hAnsi="Arial" w:cs="Arial"/>
          <w:sz w:val="24"/>
          <w:szCs w:val="24"/>
        </w:rPr>
        <w:t>patients who are at higher risk of fractures and cancer</w:t>
      </w:r>
      <w:r w:rsidR="002A594E" w:rsidRPr="00B2447C">
        <w:rPr>
          <w:rFonts w:ascii="Arial" w:hAnsi="Arial" w:cs="Arial"/>
          <w:sz w:val="24"/>
          <w:szCs w:val="24"/>
        </w:rPr>
        <w:t xml:space="preserve"> </w:t>
      </w:r>
      <w:sdt>
        <w:sdtPr>
          <w:rPr>
            <w:rFonts w:ascii="Arial" w:hAnsi="Arial" w:cs="Arial"/>
            <w:sz w:val="24"/>
            <w:szCs w:val="24"/>
          </w:rPr>
          <w:tag w:val="MENDELEY_CITATION_v3_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"/>
          <w:id w:val="194977598"/>
          <w:placeholder>
            <w:docPart w:val="DefaultPlaceholder_-1854013440"/>
          </w:placeholder>
        </w:sdtPr>
        <w:sdtEndPr/>
        <w:sdtContent>
          <w:r w:rsidR="001317FB" w:rsidRPr="00B2447C">
            <w:rPr>
              <w:rFonts w:ascii="Arial" w:eastAsia="Times New Roman" w:hAnsi="Arial" w:cs="Arial"/>
              <w:sz w:val="24"/>
              <w:szCs w:val="24"/>
            </w:rPr>
            <w:t xml:space="preserve">(Roman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2010)</w:t>
          </w:r>
        </w:sdtContent>
      </w:sdt>
      <w:r w:rsidR="007B2B70" w:rsidRPr="00B2447C">
        <w:rPr>
          <w:rFonts w:ascii="Arial" w:hAnsi="Arial" w:cs="Arial"/>
          <w:sz w:val="24"/>
          <w:szCs w:val="24"/>
        </w:rPr>
        <w:t xml:space="preserve">. </w:t>
      </w:r>
      <w:r w:rsidR="00957F0C" w:rsidRPr="00B2447C">
        <w:rPr>
          <w:rFonts w:ascii="Arial" w:hAnsi="Arial" w:cs="Arial"/>
          <w:sz w:val="24"/>
          <w:szCs w:val="24"/>
        </w:rPr>
        <w:t xml:space="preserve">This allows more confidence to be given to a knowledge based system, with access to patient history and demographics, </w:t>
      </w:r>
      <w:r w:rsidR="00F63019" w:rsidRPr="00B2447C">
        <w:rPr>
          <w:rFonts w:ascii="Arial" w:hAnsi="Arial" w:cs="Arial"/>
          <w:sz w:val="24"/>
          <w:szCs w:val="24"/>
        </w:rPr>
        <w:t xml:space="preserve">to correctly highlight patients with possible sinister pathology </w:t>
      </w:r>
      <w:r w:rsidR="00DB0BA8" w:rsidRPr="00B2447C">
        <w:rPr>
          <w:rFonts w:ascii="Arial" w:hAnsi="Arial" w:cs="Arial"/>
          <w:sz w:val="24"/>
          <w:szCs w:val="24"/>
        </w:rPr>
        <w:t xml:space="preserve">with fewer questions or examinations being conducted. </w:t>
      </w:r>
    </w:p>
    <w:p w14:paraId="65D53C75" w14:textId="3486D853" w:rsidR="00685598" w:rsidRPr="00B2447C" w:rsidRDefault="007B6E4E" w:rsidP="00983C86">
      <w:pPr>
        <w:spacing w:after="0" w:line="360" w:lineRule="auto"/>
        <w:rPr>
          <w:rFonts w:ascii="Arial" w:hAnsi="Arial" w:cs="Arial"/>
          <w:sz w:val="24"/>
          <w:szCs w:val="24"/>
        </w:rPr>
      </w:pPr>
      <w:r w:rsidRPr="00B2447C">
        <w:rPr>
          <w:rFonts w:ascii="Arial" w:hAnsi="Arial" w:cs="Arial"/>
          <w:sz w:val="24"/>
          <w:szCs w:val="24"/>
        </w:rPr>
        <w:t>Imaging for low back pain is often unnecessary, yet is still relatively overprescribed. In some instances,</w:t>
      </w:r>
      <w:r w:rsidR="00E81A19" w:rsidRPr="00B2447C">
        <w:rPr>
          <w:rFonts w:ascii="Arial" w:hAnsi="Arial" w:cs="Arial"/>
          <w:sz w:val="24"/>
          <w:szCs w:val="24"/>
        </w:rPr>
        <w:t xml:space="preserve"> as many as 66% of MRI requests for back pain have been deemed inappropriate by radiology</w:t>
      </w:r>
      <w:r w:rsidR="008110C2" w:rsidRPr="00B2447C">
        <w:rPr>
          <w:rFonts w:ascii="Arial" w:hAnsi="Arial" w:cs="Arial"/>
          <w:sz w:val="24"/>
          <w:szCs w:val="24"/>
        </w:rPr>
        <w:t xml:space="preserve"> </w:t>
      </w:r>
      <w:sdt>
        <w:sdtPr>
          <w:rPr>
            <w:rFonts w:ascii="Arial" w:hAnsi="Arial" w:cs="Arial"/>
            <w:sz w:val="24"/>
            <w:szCs w:val="24"/>
          </w:rPr>
          <w:tag w:val="MENDELEY_CITATION_v3_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"/>
          <w:id w:val="-973752366"/>
          <w:placeholder>
            <w:docPart w:val="DefaultPlaceholder_-1854013440"/>
          </w:placeholder>
        </w:sdtPr>
        <w:sdtEndPr/>
        <w:sdtContent>
          <w:r w:rsidR="001317FB" w:rsidRPr="00B2447C">
            <w:rPr>
              <w:rFonts w:ascii="Arial" w:eastAsia="Times New Roman" w:hAnsi="Arial" w:cs="Arial"/>
              <w:sz w:val="24"/>
              <w:szCs w:val="24"/>
            </w:rPr>
            <w:t xml:space="preserve">(Peters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2022)</w:t>
          </w:r>
        </w:sdtContent>
      </w:sdt>
      <w:r w:rsidR="00E81A19" w:rsidRPr="00B2447C">
        <w:rPr>
          <w:rFonts w:ascii="Arial" w:hAnsi="Arial" w:cs="Arial"/>
          <w:sz w:val="24"/>
          <w:szCs w:val="24"/>
        </w:rPr>
        <w:t xml:space="preserve">. </w:t>
      </w:r>
      <w:r w:rsidR="00D801BF" w:rsidRPr="00B2447C">
        <w:rPr>
          <w:rFonts w:ascii="Arial" w:hAnsi="Arial" w:cs="Arial"/>
          <w:sz w:val="24"/>
          <w:szCs w:val="24"/>
        </w:rPr>
        <w:t xml:space="preserve">This is turn increases waiting list times for other patients, and incurs costs within the NHS. </w:t>
      </w:r>
      <w:r w:rsidR="002832EC" w:rsidRPr="00B2447C">
        <w:rPr>
          <w:rFonts w:ascii="Arial" w:hAnsi="Arial" w:cs="Arial"/>
          <w:sz w:val="24"/>
          <w:szCs w:val="24"/>
        </w:rPr>
        <w:t>X-ray usage is even higher, with some reports showing 80% of patients receiving a</w:t>
      </w:r>
      <w:r w:rsidR="001B0E8B" w:rsidRPr="00B2447C">
        <w:rPr>
          <w:rFonts w:ascii="Arial" w:hAnsi="Arial" w:cs="Arial"/>
          <w:sz w:val="24"/>
          <w:szCs w:val="24"/>
        </w:rPr>
        <w:t xml:space="preserve">n x-ray within one month of back pain onset </w:t>
      </w:r>
      <w:sdt>
        <w:sdtPr>
          <w:rPr>
            <w:rFonts w:ascii="Arial" w:hAnsi="Arial" w:cs="Arial"/>
            <w:sz w:val="24"/>
            <w:szCs w:val="24"/>
          </w:rPr>
          <w:tag w:val="MENDELEY_CITATION_v3_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"/>
          <w:id w:val="334190619"/>
          <w:placeholder>
            <w:docPart w:val="DefaultPlaceholder_-1854013440"/>
          </w:placeholder>
        </w:sdtPr>
        <w:sdtEndPr/>
        <w:sdtContent>
          <w:r w:rsidR="001317FB" w:rsidRPr="00B2447C">
            <w:rPr>
              <w:rFonts w:ascii="Arial" w:eastAsia="Times New Roman" w:hAnsi="Arial" w:cs="Arial"/>
              <w:sz w:val="24"/>
              <w:szCs w:val="24"/>
            </w:rPr>
            <w:t xml:space="preserve">(Peters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2022)</w:t>
          </w:r>
        </w:sdtContent>
      </w:sdt>
      <w:r w:rsidR="001B0E8B" w:rsidRPr="00B2447C">
        <w:rPr>
          <w:rFonts w:ascii="Arial" w:hAnsi="Arial" w:cs="Arial"/>
          <w:sz w:val="24"/>
          <w:szCs w:val="24"/>
        </w:rPr>
        <w:t xml:space="preserve">. However, this is reported in America, and therefore differences in healthcare structures must be considered. </w:t>
      </w:r>
      <w:r w:rsidR="00B51C33" w:rsidRPr="00B2447C">
        <w:rPr>
          <w:rFonts w:ascii="Arial" w:hAnsi="Arial" w:cs="Arial"/>
          <w:sz w:val="24"/>
          <w:szCs w:val="24"/>
        </w:rPr>
        <w:t xml:space="preserve">Min et al </w:t>
      </w:r>
      <w:r w:rsidR="00CC62C0" w:rsidRPr="00B2447C">
        <w:rPr>
          <w:rFonts w:ascii="Arial" w:hAnsi="Arial" w:cs="Arial"/>
          <w:sz w:val="24"/>
          <w:szCs w:val="24"/>
        </w:rPr>
        <w:t>studied the effects of implementing a decision support tool in emergency departments for back pain, and the effect on subsequent imaging requests</w:t>
      </w:r>
      <w:r w:rsidR="00FA5BE2" w:rsidRPr="00B2447C">
        <w:rPr>
          <w:rFonts w:ascii="Arial" w:hAnsi="Arial" w:cs="Arial"/>
          <w:sz w:val="24"/>
          <w:szCs w:val="24"/>
        </w:rPr>
        <w:t xml:space="preserve"> </w:t>
      </w:r>
      <w:sdt>
        <w:sdtPr>
          <w:rPr>
            <w:rFonts w:ascii="Arial" w:hAnsi="Arial" w:cs="Arial"/>
            <w:sz w:val="24"/>
            <w:szCs w:val="24"/>
          </w:rPr>
          <w:tag w:val="MENDELEY_CITATION_v3_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"/>
          <w:id w:val="-1926025171"/>
          <w:placeholder>
            <w:docPart w:val="DefaultPlaceholder_-1854013440"/>
          </w:placeholder>
        </w:sdtPr>
        <w:sdtEndPr/>
        <w:sdtContent>
          <w:r w:rsidR="001317FB" w:rsidRPr="00B2447C">
            <w:rPr>
              <w:rFonts w:ascii="Arial" w:eastAsia="Times New Roman" w:hAnsi="Arial" w:cs="Arial"/>
              <w:sz w:val="24"/>
              <w:szCs w:val="24"/>
            </w:rPr>
            <w:t xml:space="preserve">(Min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2017)</w:t>
          </w:r>
        </w:sdtContent>
      </w:sdt>
      <w:r w:rsidR="00CC62C0" w:rsidRPr="00B2447C">
        <w:rPr>
          <w:rFonts w:ascii="Arial" w:hAnsi="Arial" w:cs="Arial"/>
          <w:sz w:val="24"/>
          <w:szCs w:val="24"/>
        </w:rPr>
        <w:t xml:space="preserve">. This single site study </w:t>
      </w:r>
      <w:r w:rsidR="00A17A65" w:rsidRPr="00B2447C">
        <w:rPr>
          <w:rFonts w:ascii="Arial" w:hAnsi="Arial" w:cs="Arial"/>
          <w:sz w:val="24"/>
          <w:szCs w:val="24"/>
        </w:rPr>
        <w:t>reviewed the difference in imaging requests of 43 clinicians</w:t>
      </w:r>
      <w:r w:rsidR="00D45E66" w:rsidRPr="00B2447C">
        <w:rPr>
          <w:rFonts w:ascii="Arial" w:hAnsi="Arial" w:cs="Arial"/>
          <w:sz w:val="24"/>
          <w:szCs w:val="24"/>
        </w:rPr>
        <w:t>, measuring the following metrics:</w:t>
      </w:r>
    </w:p>
    <w:p w14:paraId="4088B2EA" w14:textId="5AE3E4EF" w:rsidR="00D45E66" w:rsidRPr="00B2447C" w:rsidRDefault="00D45E66" w:rsidP="00D45E66">
      <w:pPr>
        <w:pStyle w:val="ListParagraph"/>
        <w:numPr>
          <w:ilvl w:val="0"/>
          <w:numId w:val="2"/>
        </w:numPr>
        <w:spacing w:after="0" w:line="360" w:lineRule="auto"/>
        <w:rPr>
          <w:rFonts w:ascii="Arial" w:hAnsi="Arial" w:cs="Arial"/>
          <w:sz w:val="24"/>
          <w:szCs w:val="24"/>
        </w:rPr>
      </w:pPr>
      <w:r w:rsidRPr="00B2447C">
        <w:rPr>
          <w:rFonts w:ascii="Arial" w:hAnsi="Arial" w:cs="Arial"/>
          <w:sz w:val="24"/>
          <w:szCs w:val="24"/>
        </w:rPr>
        <w:t xml:space="preserve">Number of </w:t>
      </w:r>
      <w:r w:rsidR="00D97CEC" w:rsidRPr="00B2447C">
        <w:rPr>
          <w:rFonts w:ascii="Arial" w:hAnsi="Arial" w:cs="Arial"/>
          <w:sz w:val="24"/>
          <w:szCs w:val="24"/>
        </w:rPr>
        <w:t>imaging</w:t>
      </w:r>
      <w:r w:rsidRPr="00B2447C">
        <w:rPr>
          <w:rFonts w:ascii="Arial" w:hAnsi="Arial" w:cs="Arial"/>
          <w:sz w:val="24"/>
          <w:szCs w:val="24"/>
        </w:rPr>
        <w:t xml:space="preserve"> requests</w:t>
      </w:r>
    </w:p>
    <w:p w14:paraId="10667E6E" w14:textId="2AA5A754" w:rsidR="00D45E66" w:rsidRPr="00B2447C" w:rsidRDefault="00D45E66" w:rsidP="00D45E66">
      <w:pPr>
        <w:pStyle w:val="ListParagraph"/>
        <w:numPr>
          <w:ilvl w:val="0"/>
          <w:numId w:val="2"/>
        </w:numPr>
        <w:spacing w:after="0" w:line="360" w:lineRule="auto"/>
        <w:rPr>
          <w:rFonts w:ascii="Arial" w:hAnsi="Arial" w:cs="Arial"/>
          <w:sz w:val="24"/>
          <w:szCs w:val="24"/>
        </w:rPr>
      </w:pPr>
      <w:r w:rsidRPr="00B2447C">
        <w:rPr>
          <w:rFonts w:ascii="Arial" w:hAnsi="Arial" w:cs="Arial"/>
          <w:sz w:val="24"/>
          <w:szCs w:val="24"/>
        </w:rPr>
        <w:t xml:space="preserve">Number of </w:t>
      </w:r>
      <w:r w:rsidR="00053ADE" w:rsidRPr="00B2447C">
        <w:rPr>
          <w:rFonts w:ascii="Arial" w:hAnsi="Arial" w:cs="Arial"/>
          <w:sz w:val="24"/>
          <w:szCs w:val="24"/>
        </w:rPr>
        <w:t xml:space="preserve">patients discharged without imaging, who later returned </w:t>
      </w:r>
    </w:p>
    <w:p w14:paraId="1B2545CD" w14:textId="35D83553" w:rsidR="00053ADE" w:rsidRPr="00B2447C" w:rsidRDefault="00053ADE" w:rsidP="00D45E66">
      <w:pPr>
        <w:pStyle w:val="ListParagraph"/>
        <w:numPr>
          <w:ilvl w:val="0"/>
          <w:numId w:val="2"/>
        </w:numPr>
        <w:spacing w:after="0" w:line="360" w:lineRule="auto"/>
        <w:rPr>
          <w:rFonts w:ascii="Arial" w:hAnsi="Arial" w:cs="Arial"/>
          <w:sz w:val="24"/>
          <w:szCs w:val="24"/>
        </w:rPr>
      </w:pPr>
      <w:r w:rsidRPr="00B2447C">
        <w:rPr>
          <w:rFonts w:ascii="Arial" w:hAnsi="Arial" w:cs="Arial"/>
          <w:sz w:val="24"/>
          <w:szCs w:val="24"/>
        </w:rPr>
        <w:t>Number of patients who were discharged without imaging who later had imaging</w:t>
      </w:r>
    </w:p>
    <w:p w14:paraId="6532A989" w14:textId="18020848" w:rsidR="004273A0" w:rsidRPr="00B2447C" w:rsidRDefault="00375E2A" w:rsidP="004273A0">
      <w:pPr>
        <w:spacing w:after="0" w:line="360" w:lineRule="auto"/>
        <w:rPr>
          <w:rFonts w:ascii="Arial" w:hAnsi="Arial" w:cs="Arial"/>
          <w:sz w:val="24"/>
          <w:szCs w:val="24"/>
        </w:rPr>
      </w:pPr>
      <w:r w:rsidRPr="00B2447C">
        <w:rPr>
          <w:rFonts w:ascii="Arial" w:hAnsi="Arial" w:cs="Arial"/>
          <w:sz w:val="24"/>
          <w:szCs w:val="24"/>
        </w:rPr>
        <w:t xml:space="preserve">The </w:t>
      </w:r>
      <w:r w:rsidR="00FA5BE2" w:rsidRPr="00B2447C">
        <w:rPr>
          <w:rFonts w:ascii="Arial" w:hAnsi="Arial" w:cs="Arial"/>
          <w:sz w:val="24"/>
          <w:szCs w:val="24"/>
        </w:rPr>
        <w:t xml:space="preserve">decision support tool in question was a checklist screening for red flag symptoms and concerning signs. </w:t>
      </w:r>
      <w:r w:rsidR="00CA4127" w:rsidRPr="00B2447C">
        <w:rPr>
          <w:rFonts w:ascii="Arial" w:hAnsi="Arial" w:cs="Arial"/>
          <w:sz w:val="24"/>
          <w:szCs w:val="24"/>
        </w:rPr>
        <w:t xml:space="preserve">Their results indicated that whilst the number of patients who returned or later had imaging </w:t>
      </w:r>
      <w:r w:rsidR="00FA2B73" w:rsidRPr="00B2447C">
        <w:rPr>
          <w:rFonts w:ascii="Arial" w:hAnsi="Arial" w:cs="Arial"/>
          <w:sz w:val="24"/>
          <w:szCs w:val="24"/>
        </w:rPr>
        <w:t xml:space="preserve">stayed largely consistent, the number of imaging requests actually fell by </w:t>
      </w:r>
      <w:r w:rsidR="00C66342" w:rsidRPr="00B2447C">
        <w:rPr>
          <w:rFonts w:ascii="Arial" w:hAnsi="Arial" w:cs="Arial"/>
          <w:sz w:val="24"/>
          <w:szCs w:val="24"/>
        </w:rPr>
        <w:t>22%. This reduction was observed in both the</w:t>
      </w:r>
      <w:r w:rsidR="0079197F" w:rsidRPr="00B2447C">
        <w:rPr>
          <w:rFonts w:ascii="Arial" w:hAnsi="Arial" w:cs="Arial"/>
          <w:sz w:val="24"/>
          <w:szCs w:val="24"/>
        </w:rPr>
        <w:t xml:space="preserve"> overall number of requests, as well as for the individual clinicians </w:t>
      </w:r>
      <w:sdt>
        <w:sdtPr>
          <w:rPr>
            <w:rFonts w:ascii="Arial" w:hAnsi="Arial" w:cs="Arial"/>
            <w:sz w:val="24"/>
            <w:szCs w:val="24"/>
          </w:rPr>
          <w:tag w:val="MENDELEY_CITATION_v3_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"/>
          <w:id w:val="-912625587"/>
          <w:placeholder>
            <w:docPart w:val="DefaultPlaceholder_-1854013440"/>
          </w:placeholder>
        </w:sdtPr>
        <w:sdtEndPr/>
        <w:sdtContent>
          <w:r w:rsidR="001317FB" w:rsidRPr="00B2447C">
            <w:rPr>
              <w:rFonts w:ascii="Arial" w:eastAsia="Times New Roman" w:hAnsi="Arial" w:cs="Arial"/>
              <w:sz w:val="24"/>
              <w:szCs w:val="24"/>
            </w:rPr>
            <w:t xml:space="preserve">(Min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2017)</w:t>
          </w:r>
        </w:sdtContent>
      </w:sdt>
      <w:r w:rsidR="0079197F" w:rsidRPr="00B2447C">
        <w:rPr>
          <w:rFonts w:ascii="Arial" w:hAnsi="Arial" w:cs="Arial"/>
          <w:sz w:val="24"/>
          <w:szCs w:val="24"/>
        </w:rPr>
        <w:t xml:space="preserve">. However, the authors </w:t>
      </w:r>
      <w:r w:rsidR="002141EB" w:rsidRPr="00B2447C">
        <w:rPr>
          <w:rFonts w:ascii="Arial" w:hAnsi="Arial" w:cs="Arial"/>
          <w:sz w:val="24"/>
          <w:szCs w:val="24"/>
        </w:rPr>
        <w:t xml:space="preserve">note that the relative rate of imaging for each individual clinician stayed consistent. Those that tended to order fewer images stayed fewer, and those that tended to order more frequently remained high. </w:t>
      </w:r>
      <w:r w:rsidR="00EF43B7" w:rsidRPr="00B2447C">
        <w:rPr>
          <w:rFonts w:ascii="Arial" w:hAnsi="Arial" w:cs="Arial"/>
          <w:sz w:val="24"/>
          <w:szCs w:val="24"/>
        </w:rPr>
        <w:t xml:space="preserve">Existing research </w:t>
      </w:r>
      <w:r w:rsidR="008B2A0D" w:rsidRPr="00B2447C">
        <w:rPr>
          <w:rFonts w:ascii="Arial" w:hAnsi="Arial" w:cs="Arial"/>
          <w:sz w:val="24"/>
          <w:szCs w:val="24"/>
        </w:rPr>
        <w:t>suggests that education alone is ineffective at changing clinician behaviour</w:t>
      </w:r>
      <w:r w:rsidR="005B730D" w:rsidRPr="00B2447C">
        <w:rPr>
          <w:rFonts w:ascii="Arial" w:hAnsi="Arial" w:cs="Arial"/>
          <w:sz w:val="24"/>
          <w:szCs w:val="24"/>
        </w:rPr>
        <w:t xml:space="preserve"> therefore it is interesting to note that individual patterns of behaviour stayed consistent post implementation</w:t>
      </w:r>
      <w:r w:rsidR="00294618" w:rsidRPr="00B2447C">
        <w:rPr>
          <w:rFonts w:ascii="Arial" w:hAnsi="Arial" w:cs="Arial"/>
          <w:sz w:val="24"/>
          <w:szCs w:val="24"/>
        </w:rPr>
        <w:t xml:space="preserve"> </w:t>
      </w:r>
      <w:sdt>
        <w:sdtPr>
          <w:rPr>
            <w:rFonts w:ascii="Arial" w:hAnsi="Arial" w:cs="Arial"/>
            <w:sz w:val="24"/>
            <w:szCs w:val="24"/>
          </w:rPr>
          <w:tag w:val="MENDELEY_CITATION_v3_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"/>
          <w:id w:val="1268273880"/>
          <w:placeholder>
            <w:docPart w:val="DefaultPlaceholder_-1854013440"/>
          </w:placeholder>
        </w:sdtPr>
        <w:sdtEndPr/>
        <w:sdtContent>
          <w:r w:rsidR="001317FB" w:rsidRPr="00B2447C">
            <w:rPr>
              <w:rFonts w:ascii="Arial" w:eastAsia="Times New Roman" w:hAnsi="Arial" w:cs="Arial"/>
              <w:sz w:val="24"/>
              <w:szCs w:val="24"/>
            </w:rPr>
            <w:t>(</w:t>
          </w:r>
          <w:proofErr w:type="spellStart"/>
          <w:r w:rsidR="001317FB" w:rsidRPr="00B2447C">
            <w:rPr>
              <w:rFonts w:ascii="Arial" w:eastAsia="Times New Roman" w:hAnsi="Arial" w:cs="Arial"/>
              <w:sz w:val="24"/>
              <w:szCs w:val="24"/>
            </w:rPr>
            <w:t>Belavy</w:t>
          </w:r>
          <w:proofErr w:type="spellEnd"/>
          <w:r w:rsidR="001317FB" w:rsidRPr="00B2447C">
            <w:rPr>
              <w:rFonts w:ascii="Arial" w:eastAsia="Times New Roman" w:hAnsi="Arial" w:cs="Arial"/>
              <w:sz w:val="24"/>
              <w:szCs w:val="24"/>
            </w:rPr>
            <w:t xml:space="preserve">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2022a)</w:t>
          </w:r>
        </w:sdtContent>
      </w:sdt>
      <w:r w:rsidR="005B730D" w:rsidRPr="00B2447C">
        <w:rPr>
          <w:rFonts w:ascii="Arial" w:hAnsi="Arial" w:cs="Arial"/>
          <w:sz w:val="24"/>
          <w:szCs w:val="24"/>
        </w:rPr>
        <w:t xml:space="preserve">. </w:t>
      </w:r>
      <w:r w:rsidR="00C75C35" w:rsidRPr="00B2447C">
        <w:rPr>
          <w:rFonts w:ascii="Arial" w:hAnsi="Arial" w:cs="Arial"/>
          <w:sz w:val="24"/>
          <w:szCs w:val="24"/>
        </w:rPr>
        <w:t xml:space="preserve">An integral part of clinical practice is clinical reasoning, where </w:t>
      </w:r>
      <w:r w:rsidR="00770D84" w:rsidRPr="00B2447C">
        <w:rPr>
          <w:rFonts w:ascii="Arial" w:hAnsi="Arial" w:cs="Arial"/>
          <w:sz w:val="24"/>
          <w:szCs w:val="24"/>
        </w:rPr>
        <w:t xml:space="preserve">information is synthesised and decisions are made for patient care. Practitioners are trained how to do this throughout their careers, and the methods </w:t>
      </w:r>
      <w:r w:rsidR="008C263D" w:rsidRPr="00B2447C">
        <w:rPr>
          <w:rFonts w:ascii="Arial" w:hAnsi="Arial" w:cs="Arial"/>
          <w:sz w:val="24"/>
          <w:szCs w:val="24"/>
        </w:rPr>
        <w:t xml:space="preserve">progress towards pattern recognition as they become more experienced. This would </w:t>
      </w:r>
      <w:r w:rsidR="008C263D" w:rsidRPr="00B2447C">
        <w:rPr>
          <w:rFonts w:ascii="Arial" w:hAnsi="Arial" w:cs="Arial"/>
          <w:sz w:val="24"/>
          <w:szCs w:val="24"/>
        </w:rPr>
        <w:lastRenderedPageBreak/>
        <w:t xml:space="preserve">suggest that older clinicians rely more on pattern recognition and experience, and may explain </w:t>
      </w:r>
      <w:r w:rsidR="009A620C" w:rsidRPr="00B2447C">
        <w:rPr>
          <w:rFonts w:ascii="Arial" w:hAnsi="Arial" w:cs="Arial"/>
          <w:sz w:val="24"/>
          <w:szCs w:val="24"/>
        </w:rPr>
        <w:t>a lack of behaviour change. Lack of trust in new systems is a noted point of failure in new digital implementations</w:t>
      </w:r>
      <w:r w:rsidR="00385ABF" w:rsidRPr="00B2447C">
        <w:rPr>
          <w:rFonts w:ascii="Arial" w:hAnsi="Arial" w:cs="Arial"/>
          <w:sz w:val="24"/>
          <w:szCs w:val="24"/>
        </w:rPr>
        <w:t xml:space="preserve">, with clinicians tending to trust their own judgement in the absence of sound reasoning behind a new </w:t>
      </w:r>
      <w:r w:rsidR="00A87E5B" w:rsidRPr="00B2447C">
        <w:rPr>
          <w:rFonts w:ascii="Arial" w:hAnsi="Arial" w:cs="Arial"/>
          <w:sz w:val="24"/>
          <w:szCs w:val="24"/>
        </w:rPr>
        <w:t>support tool</w:t>
      </w:r>
      <w:r w:rsidR="00093F2B" w:rsidRPr="00B2447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"/>
          <w:id w:val="1696498888"/>
          <w:placeholder>
            <w:docPart w:val="DefaultPlaceholder_-1854013440"/>
          </w:placeholder>
        </w:sdtPr>
        <w:sdtEndPr/>
        <w:sdtContent>
          <w:r w:rsidR="001317FB" w:rsidRPr="00B2447C">
            <w:rPr>
              <w:rFonts w:ascii="Arial" w:hAnsi="Arial" w:cs="Arial"/>
              <w:color w:val="000000"/>
              <w:sz w:val="24"/>
              <w:szCs w:val="24"/>
            </w:rPr>
            <w:t xml:space="preserve">(Gwaltney, Shields and </w:t>
          </w:r>
          <w:proofErr w:type="spellStart"/>
          <w:r w:rsidR="001317FB" w:rsidRPr="00B2447C">
            <w:rPr>
              <w:rFonts w:ascii="Arial" w:hAnsi="Arial" w:cs="Arial"/>
              <w:color w:val="000000"/>
              <w:sz w:val="24"/>
              <w:szCs w:val="24"/>
            </w:rPr>
            <w:t>Shiffman</w:t>
          </w:r>
          <w:proofErr w:type="spellEnd"/>
          <w:r w:rsidR="001317FB" w:rsidRPr="00B2447C">
            <w:rPr>
              <w:rFonts w:ascii="Arial" w:hAnsi="Arial" w:cs="Arial"/>
              <w:color w:val="000000"/>
              <w:sz w:val="24"/>
              <w:szCs w:val="24"/>
            </w:rPr>
            <w:t>, 2008)</w:t>
          </w:r>
        </w:sdtContent>
      </w:sdt>
      <w:r w:rsidR="00A87E5B" w:rsidRPr="00B2447C">
        <w:rPr>
          <w:rFonts w:ascii="Arial" w:hAnsi="Arial" w:cs="Arial"/>
          <w:sz w:val="24"/>
          <w:szCs w:val="24"/>
        </w:rPr>
        <w:t>. Furthermore, clinicians are trained to consider existing tools as guidelines instead of absolute, under the assumption that not all patients will present “by the book”</w:t>
      </w:r>
      <w:r w:rsidR="001F1EAC" w:rsidRPr="00B2447C">
        <w:rPr>
          <w:rFonts w:ascii="Arial" w:hAnsi="Arial" w:cs="Arial"/>
          <w:sz w:val="24"/>
          <w:szCs w:val="24"/>
        </w:rPr>
        <w:t xml:space="preserve">. </w:t>
      </w:r>
      <w:r w:rsidR="00D64D63" w:rsidRPr="00B2447C">
        <w:rPr>
          <w:rFonts w:ascii="Arial" w:hAnsi="Arial" w:cs="Arial"/>
          <w:sz w:val="24"/>
          <w:szCs w:val="24"/>
        </w:rPr>
        <w:t xml:space="preserve">Therefore, in the case of Min et al, a more robust system may be needed to </w:t>
      </w:r>
      <w:r w:rsidR="00573EC1" w:rsidRPr="00B2447C">
        <w:rPr>
          <w:rFonts w:ascii="Arial" w:hAnsi="Arial" w:cs="Arial"/>
          <w:sz w:val="24"/>
          <w:szCs w:val="24"/>
        </w:rPr>
        <w:t xml:space="preserve">see further reductions in imaging requests and, in the case of higher averaging clinicians, </w:t>
      </w:r>
      <w:r w:rsidR="00CE120C" w:rsidRPr="00B2447C">
        <w:rPr>
          <w:rFonts w:ascii="Arial" w:hAnsi="Arial" w:cs="Arial"/>
          <w:sz w:val="24"/>
          <w:szCs w:val="24"/>
        </w:rPr>
        <w:t xml:space="preserve">maintaining a closer personal average to that of the department. </w:t>
      </w:r>
      <w:r w:rsidR="00894183" w:rsidRPr="00B2447C">
        <w:rPr>
          <w:rFonts w:ascii="Arial" w:hAnsi="Arial" w:cs="Arial"/>
          <w:sz w:val="24"/>
          <w:szCs w:val="24"/>
        </w:rPr>
        <w:t xml:space="preserve">Regarding classification, GRADE would also suggest this is of moderate quality. The sample size of clinicians is significant, however the inability to blind the participants leaves </w:t>
      </w:r>
      <w:r w:rsidR="002607B5" w:rsidRPr="00B2447C">
        <w:rPr>
          <w:rFonts w:ascii="Arial" w:hAnsi="Arial" w:cs="Arial"/>
          <w:sz w:val="24"/>
          <w:szCs w:val="24"/>
        </w:rPr>
        <w:t xml:space="preserve">this piece vulnerable to bias. </w:t>
      </w:r>
    </w:p>
    <w:p w14:paraId="23A7F735" w14:textId="3D9B5AFF" w:rsidR="00CE120C" w:rsidRPr="00B2447C" w:rsidRDefault="00CE120C" w:rsidP="004273A0">
      <w:pPr>
        <w:spacing w:after="0" w:line="360" w:lineRule="auto"/>
        <w:rPr>
          <w:rFonts w:ascii="Arial" w:hAnsi="Arial" w:cs="Arial"/>
          <w:sz w:val="24"/>
          <w:szCs w:val="24"/>
        </w:rPr>
      </w:pPr>
      <w:r w:rsidRPr="00B2447C">
        <w:rPr>
          <w:rFonts w:ascii="Arial" w:hAnsi="Arial" w:cs="Arial"/>
          <w:sz w:val="24"/>
          <w:szCs w:val="24"/>
        </w:rPr>
        <w:t xml:space="preserve">Despite this, Min et al demonstrates that </w:t>
      </w:r>
      <w:r w:rsidR="00C3045B" w:rsidRPr="00B2447C">
        <w:rPr>
          <w:rFonts w:ascii="Arial" w:hAnsi="Arial" w:cs="Arial"/>
          <w:sz w:val="24"/>
          <w:szCs w:val="24"/>
        </w:rPr>
        <w:t xml:space="preserve">decision support tools are a useful instrument in reducing unnecessary investigations for back pain. However, there are two considerations for </w:t>
      </w:r>
      <w:r w:rsidR="00454E5B" w:rsidRPr="00B2447C">
        <w:rPr>
          <w:rFonts w:ascii="Arial" w:hAnsi="Arial" w:cs="Arial"/>
          <w:sz w:val="24"/>
          <w:szCs w:val="24"/>
        </w:rPr>
        <w:t>apply</w:t>
      </w:r>
      <w:r w:rsidR="00FA536E" w:rsidRPr="00B2447C">
        <w:rPr>
          <w:rFonts w:ascii="Arial" w:hAnsi="Arial" w:cs="Arial"/>
          <w:sz w:val="24"/>
          <w:szCs w:val="24"/>
        </w:rPr>
        <w:t>ing</w:t>
      </w:r>
      <w:r w:rsidR="00454E5B" w:rsidRPr="00B2447C">
        <w:rPr>
          <w:rFonts w:ascii="Arial" w:hAnsi="Arial" w:cs="Arial"/>
          <w:sz w:val="24"/>
          <w:szCs w:val="24"/>
        </w:rPr>
        <w:t xml:space="preserve"> this to a GP practice. Firstly, the study takes place in an emergency department, where acute back pain will be the primary complaint. </w:t>
      </w:r>
      <w:r w:rsidR="00FF420F" w:rsidRPr="00B2447C">
        <w:rPr>
          <w:rFonts w:ascii="Arial" w:hAnsi="Arial" w:cs="Arial"/>
          <w:sz w:val="24"/>
          <w:szCs w:val="24"/>
        </w:rPr>
        <w:t xml:space="preserve">A GP is far more likely to see a mix of acute, sub-acute and chronic low back pain, which all have different clinical considerations and presentations, as well as </w:t>
      </w:r>
      <w:r w:rsidR="00AC3B28" w:rsidRPr="00B2447C">
        <w:rPr>
          <w:rFonts w:ascii="Arial" w:hAnsi="Arial" w:cs="Arial"/>
          <w:sz w:val="24"/>
          <w:szCs w:val="24"/>
        </w:rPr>
        <w:t xml:space="preserve">risks. </w:t>
      </w:r>
      <w:r w:rsidR="009F2C2E" w:rsidRPr="00B2447C">
        <w:rPr>
          <w:rFonts w:ascii="Arial" w:hAnsi="Arial" w:cs="Arial"/>
          <w:sz w:val="24"/>
          <w:szCs w:val="24"/>
        </w:rPr>
        <w:t>It will also alter the likelihood of seeing each particular red flag. For example, a fracture</w:t>
      </w:r>
      <w:r w:rsidR="00965367" w:rsidRPr="00B2447C">
        <w:rPr>
          <w:rFonts w:ascii="Arial" w:hAnsi="Arial" w:cs="Arial"/>
          <w:sz w:val="24"/>
          <w:szCs w:val="24"/>
        </w:rPr>
        <w:t xml:space="preserve"> would much more likely present to an emergency department than a GP due to the traumatic mechanism, whereas </w:t>
      </w:r>
      <w:r w:rsidR="00612173" w:rsidRPr="00B2447C">
        <w:rPr>
          <w:rFonts w:ascii="Arial" w:hAnsi="Arial" w:cs="Arial"/>
          <w:sz w:val="24"/>
          <w:szCs w:val="24"/>
        </w:rPr>
        <w:t xml:space="preserve">metastatic bone disease would likely present over time. Secondly, </w:t>
      </w:r>
      <w:r w:rsidR="00E46BEC" w:rsidRPr="00B2447C">
        <w:rPr>
          <w:rFonts w:ascii="Arial" w:hAnsi="Arial" w:cs="Arial"/>
          <w:sz w:val="24"/>
          <w:szCs w:val="24"/>
        </w:rPr>
        <w:t xml:space="preserve">whilst useful as a proof of concept, the tool relies on patient reported data </w:t>
      </w:r>
      <w:r w:rsidR="00E9226B" w:rsidRPr="00B2447C">
        <w:rPr>
          <w:rFonts w:ascii="Arial" w:hAnsi="Arial" w:cs="Arial"/>
          <w:sz w:val="24"/>
          <w:szCs w:val="24"/>
        </w:rPr>
        <w:t xml:space="preserve">only and is paper based.  A digitised system in a GP practice, with access to a patients records, would </w:t>
      </w:r>
      <w:r w:rsidR="006B7B14" w:rsidRPr="00B2447C">
        <w:rPr>
          <w:rFonts w:ascii="Arial" w:hAnsi="Arial" w:cs="Arial"/>
          <w:sz w:val="24"/>
          <w:szCs w:val="24"/>
        </w:rPr>
        <w:t xml:space="preserve">be able to automatically include a patients history and demographics, </w:t>
      </w:r>
      <w:r w:rsidR="00CC110E" w:rsidRPr="00B2447C">
        <w:rPr>
          <w:rFonts w:ascii="Arial" w:hAnsi="Arial" w:cs="Arial"/>
          <w:sz w:val="24"/>
          <w:szCs w:val="24"/>
        </w:rPr>
        <w:t xml:space="preserve">leaving the GP to only need to collect the current complaint. </w:t>
      </w:r>
    </w:p>
    <w:p w14:paraId="68E1C228" w14:textId="1584BFB1" w:rsidR="00672B39" w:rsidRPr="00B2447C" w:rsidRDefault="00182C57" w:rsidP="004273A0">
      <w:pPr>
        <w:spacing w:after="0" w:line="360" w:lineRule="auto"/>
        <w:rPr>
          <w:rFonts w:ascii="Arial" w:hAnsi="Arial" w:cs="Arial"/>
          <w:sz w:val="24"/>
          <w:szCs w:val="24"/>
        </w:rPr>
      </w:pPr>
      <w:r w:rsidRPr="00B2447C">
        <w:rPr>
          <w:rFonts w:ascii="Arial" w:hAnsi="Arial" w:cs="Arial"/>
          <w:sz w:val="24"/>
          <w:szCs w:val="24"/>
        </w:rPr>
        <w:t xml:space="preserve">In conclusion, the proposed system would </w:t>
      </w:r>
      <w:r w:rsidR="009112D9" w:rsidRPr="00B2447C">
        <w:rPr>
          <w:rFonts w:ascii="Arial" w:hAnsi="Arial" w:cs="Arial"/>
          <w:sz w:val="24"/>
          <w:szCs w:val="24"/>
        </w:rPr>
        <w:t>be a knowledge based framework, using current guidelines with the following features:</w:t>
      </w:r>
    </w:p>
    <w:p w14:paraId="658CC19F" w14:textId="1594B27C" w:rsidR="00182C57" w:rsidRPr="00B2447C" w:rsidRDefault="009112D9" w:rsidP="00182C57">
      <w:pPr>
        <w:pStyle w:val="ListParagraph"/>
        <w:numPr>
          <w:ilvl w:val="0"/>
          <w:numId w:val="6"/>
        </w:numPr>
        <w:spacing w:after="0" w:line="360" w:lineRule="auto"/>
        <w:rPr>
          <w:rFonts w:ascii="Arial" w:hAnsi="Arial" w:cs="Arial"/>
          <w:sz w:val="24"/>
          <w:szCs w:val="24"/>
        </w:rPr>
      </w:pPr>
      <w:r w:rsidRPr="00B2447C">
        <w:rPr>
          <w:rFonts w:ascii="Arial" w:hAnsi="Arial" w:cs="Arial"/>
          <w:sz w:val="24"/>
          <w:szCs w:val="24"/>
        </w:rPr>
        <w:t xml:space="preserve">Ability to </w:t>
      </w:r>
      <w:r w:rsidR="00642C4F" w:rsidRPr="00B2447C">
        <w:rPr>
          <w:rFonts w:ascii="Arial" w:hAnsi="Arial" w:cs="Arial"/>
          <w:sz w:val="24"/>
          <w:szCs w:val="24"/>
        </w:rPr>
        <w:t xml:space="preserve">cross reference demographic details and available </w:t>
      </w:r>
      <w:proofErr w:type="gramStart"/>
      <w:r w:rsidR="00642C4F" w:rsidRPr="00B2447C">
        <w:rPr>
          <w:rFonts w:ascii="Arial" w:hAnsi="Arial" w:cs="Arial"/>
          <w:sz w:val="24"/>
          <w:szCs w:val="24"/>
        </w:rPr>
        <w:t>history</w:t>
      </w:r>
      <w:proofErr w:type="gramEnd"/>
    </w:p>
    <w:p w14:paraId="251AC508" w14:textId="470BCCCF" w:rsidR="00642C4F" w:rsidRPr="00B2447C" w:rsidRDefault="00642C4F" w:rsidP="00182C57">
      <w:pPr>
        <w:pStyle w:val="ListParagraph"/>
        <w:numPr>
          <w:ilvl w:val="0"/>
          <w:numId w:val="6"/>
        </w:numPr>
        <w:spacing w:after="0" w:line="360" w:lineRule="auto"/>
        <w:rPr>
          <w:rFonts w:ascii="Arial" w:hAnsi="Arial" w:cs="Arial"/>
          <w:sz w:val="24"/>
          <w:szCs w:val="24"/>
        </w:rPr>
      </w:pPr>
      <w:r w:rsidRPr="00B2447C">
        <w:rPr>
          <w:rFonts w:ascii="Arial" w:hAnsi="Arial" w:cs="Arial"/>
          <w:sz w:val="24"/>
          <w:szCs w:val="24"/>
        </w:rPr>
        <w:t>Provide a short red flag</w:t>
      </w:r>
      <w:r w:rsidR="008D7C65" w:rsidRPr="00B2447C">
        <w:rPr>
          <w:rFonts w:ascii="Arial" w:hAnsi="Arial" w:cs="Arial"/>
          <w:sz w:val="24"/>
          <w:szCs w:val="24"/>
        </w:rPr>
        <w:t xml:space="preserve"> checklist, and advise of if onward referral or investigation is </w:t>
      </w:r>
      <w:proofErr w:type="gramStart"/>
      <w:r w:rsidR="008D7C65" w:rsidRPr="00B2447C">
        <w:rPr>
          <w:rFonts w:ascii="Arial" w:hAnsi="Arial" w:cs="Arial"/>
          <w:sz w:val="24"/>
          <w:szCs w:val="24"/>
        </w:rPr>
        <w:t>warranted</w:t>
      </w:r>
      <w:proofErr w:type="gramEnd"/>
    </w:p>
    <w:p w14:paraId="2CC139C9" w14:textId="72097439" w:rsidR="008D7C65" w:rsidRPr="00B2447C" w:rsidRDefault="008D7C65" w:rsidP="00182C57">
      <w:pPr>
        <w:pStyle w:val="ListParagraph"/>
        <w:numPr>
          <w:ilvl w:val="0"/>
          <w:numId w:val="6"/>
        </w:numPr>
        <w:spacing w:after="0" w:line="360" w:lineRule="auto"/>
        <w:rPr>
          <w:rFonts w:ascii="Arial" w:hAnsi="Arial" w:cs="Arial"/>
          <w:sz w:val="24"/>
          <w:szCs w:val="24"/>
        </w:rPr>
      </w:pPr>
      <w:r w:rsidRPr="00B2447C">
        <w:rPr>
          <w:rFonts w:ascii="Arial" w:hAnsi="Arial" w:cs="Arial"/>
          <w:sz w:val="24"/>
          <w:szCs w:val="24"/>
        </w:rPr>
        <w:t>Provide a risk stratification tool</w:t>
      </w:r>
      <w:r w:rsidR="000410A4" w:rsidRPr="00B2447C">
        <w:rPr>
          <w:rFonts w:ascii="Arial" w:hAnsi="Arial" w:cs="Arial"/>
          <w:sz w:val="24"/>
          <w:szCs w:val="24"/>
        </w:rPr>
        <w:t xml:space="preserve"> and symptom checklist to determine appropriate </w:t>
      </w:r>
      <w:proofErr w:type="gramStart"/>
      <w:r w:rsidR="000410A4" w:rsidRPr="00B2447C">
        <w:rPr>
          <w:rFonts w:ascii="Arial" w:hAnsi="Arial" w:cs="Arial"/>
          <w:sz w:val="24"/>
          <w:szCs w:val="24"/>
        </w:rPr>
        <w:t>care</w:t>
      </w:r>
      <w:proofErr w:type="gramEnd"/>
    </w:p>
    <w:p w14:paraId="47A37ACC" w14:textId="77777777" w:rsidR="00960F0A" w:rsidRPr="00B2447C" w:rsidRDefault="00960F0A" w:rsidP="004273A0">
      <w:pPr>
        <w:spacing w:after="0" w:line="360" w:lineRule="auto"/>
        <w:rPr>
          <w:rFonts w:ascii="Arial" w:hAnsi="Arial" w:cs="Arial"/>
          <w:sz w:val="24"/>
          <w:szCs w:val="24"/>
        </w:rPr>
      </w:pPr>
    </w:p>
    <w:p w14:paraId="44F6AA25" w14:textId="15281C2B" w:rsidR="00813FA7" w:rsidRPr="00B2447C" w:rsidRDefault="00813FA7" w:rsidP="00664906">
      <w:pPr>
        <w:pStyle w:val="Heading1"/>
        <w:rPr>
          <w:rFonts w:ascii="Arial" w:hAnsi="Arial" w:cs="Arial"/>
          <w:sz w:val="24"/>
          <w:szCs w:val="24"/>
        </w:rPr>
      </w:pPr>
      <w:r w:rsidRPr="00B2447C">
        <w:rPr>
          <w:rFonts w:ascii="Arial" w:hAnsi="Arial" w:cs="Arial"/>
          <w:sz w:val="24"/>
          <w:szCs w:val="24"/>
        </w:rPr>
        <w:lastRenderedPageBreak/>
        <w:t>Implementation</w:t>
      </w:r>
    </w:p>
    <w:p w14:paraId="2807E1AC" w14:textId="2F086280" w:rsidR="00716135" w:rsidRPr="00B2447C" w:rsidRDefault="00716135" w:rsidP="00967328">
      <w:pPr>
        <w:spacing w:after="0" w:line="360" w:lineRule="auto"/>
        <w:rPr>
          <w:rFonts w:ascii="Arial" w:hAnsi="Arial" w:cs="Arial"/>
          <w:sz w:val="24"/>
          <w:szCs w:val="24"/>
        </w:rPr>
      </w:pPr>
      <w:r w:rsidRPr="00B2447C">
        <w:rPr>
          <w:rFonts w:ascii="Arial" w:hAnsi="Arial" w:cs="Arial"/>
          <w:sz w:val="24"/>
          <w:szCs w:val="24"/>
        </w:rPr>
        <w:t xml:space="preserve">Implementing a new </w:t>
      </w:r>
      <w:r w:rsidR="00811326" w:rsidRPr="00B2447C">
        <w:rPr>
          <w:rFonts w:ascii="Arial" w:hAnsi="Arial" w:cs="Arial"/>
          <w:sz w:val="24"/>
          <w:szCs w:val="24"/>
        </w:rPr>
        <w:t xml:space="preserve">digital tool into a GP office has several considerations to be cautious of. </w:t>
      </w:r>
      <w:r w:rsidR="00F21D0C" w:rsidRPr="00B2447C">
        <w:rPr>
          <w:rFonts w:ascii="Arial" w:hAnsi="Arial" w:cs="Arial"/>
          <w:sz w:val="24"/>
          <w:szCs w:val="24"/>
        </w:rPr>
        <w:t xml:space="preserve">These can largely be grouped into social and technical. Social encompasses the human element of the process, including trust in the software, </w:t>
      </w:r>
      <w:r w:rsidR="00700FD1" w:rsidRPr="00B2447C">
        <w:rPr>
          <w:rFonts w:ascii="Arial" w:hAnsi="Arial" w:cs="Arial"/>
          <w:sz w:val="24"/>
          <w:szCs w:val="24"/>
        </w:rPr>
        <w:t xml:space="preserve">training, and usage. Technical, on the other hand, refers to whether the tool does the job correctly, and as intended. </w:t>
      </w:r>
    </w:p>
    <w:p w14:paraId="6B1E6AAB" w14:textId="70658424" w:rsidR="008117D5" w:rsidRPr="00B2447C" w:rsidRDefault="008117D5" w:rsidP="00967328">
      <w:pPr>
        <w:spacing w:after="0" w:line="360" w:lineRule="auto"/>
        <w:rPr>
          <w:rFonts w:ascii="Arial" w:hAnsi="Arial" w:cs="Arial"/>
          <w:sz w:val="24"/>
          <w:szCs w:val="24"/>
        </w:rPr>
      </w:pPr>
      <w:r w:rsidRPr="00B2447C">
        <w:rPr>
          <w:rFonts w:ascii="Arial" w:hAnsi="Arial" w:cs="Arial"/>
          <w:sz w:val="24"/>
          <w:szCs w:val="24"/>
        </w:rPr>
        <w:t xml:space="preserve">Peters et al suggest a </w:t>
      </w:r>
      <w:r w:rsidR="00362C71" w:rsidRPr="00B2447C">
        <w:rPr>
          <w:rFonts w:ascii="Arial" w:hAnsi="Arial" w:cs="Arial"/>
          <w:sz w:val="24"/>
          <w:szCs w:val="24"/>
        </w:rPr>
        <w:t>five-stage</w:t>
      </w:r>
      <w:r w:rsidRPr="00B2447C">
        <w:rPr>
          <w:rFonts w:ascii="Arial" w:hAnsi="Arial" w:cs="Arial"/>
          <w:sz w:val="24"/>
          <w:szCs w:val="24"/>
        </w:rPr>
        <w:t xml:space="preserve"> approach to implementation of a new framework, </w:t>
      </w:r>
      <w:proofErr w:type="gramStart"/>
      <w:r w:rsidR="00A34163" w:rsidRPr="00B2447C">
        <w:rPr>
          <w:rFonts w:ascii="Arial" w:hAnsi="Arial" w:cs="Arial"/>
          <w:sz w:val="24"/>
          <w:szCs w:val="24"/>
        </w:rPr>
        <w:t>in an attempt to</w:t>
      </w:r>
      <w:proofErr w:type="gramEnd"/>
      <w:r w:rsidR="00A34163" w:rsidRPr="00B2447C">
        <w:rPr>
          <w:rFonts w:ascii="Arial" w:hAnsi="Arial" w:cs="Arial"/>
          <w:sz w:val="24"/>
          <w:szCs w:val="24"/>
        </w:rPr>
        <w:t xml:space="preserve"> facilitate the “knowledge to practice gap” (</w:t>
      </w:r>
      <w:r w:rsidR="003E31DC" w:rsidRPr="00B2447C">
        <w:rPr>
          <w:rFonts w:ascii="Arial" w:hAnsi="Arial" w:cs="Arial"/>
          <w:sz w:val="24"/>
          <w:szCs w:val="24"/>
        </w:rPr>
        <w:t>figure 1</w:t>
      </w:r>
      <w:r w:rsidR="00A34163" w:rsidRPr="00B2447C">
        <w:rPr>
          <w:rFonts w:ascii="Arial" w:hAnsi="Arial" w:cs="Arial"/>
          <w:sz w:val="24"/>
          <w:szCs w:val="24"/>
        </w:rPr>
        <w:t>). The five stages are</w:t>
      </w:r>
      <w:r w:rsidR="004A2494" w:rsidRPr="00B2447C">
        <w:rPr>
          <w:rFonts w:ascii="Arial" w:hAnsi="Arial" w:cs="Arial"/>
          <w:sz w:val="24"/>
          <w:szCs w:val="24"/>
        </w:rPr>
        <w:t>:</w:t>
      </w:r>
    </w:p>
    <w:p w14:paraId="1B4592AC" w14:textId="6703232A" w:rsidR="004A2494" w:rsidRPr="00B2447C" w:rsidRDefault="004A2494" w:rsidP="004A2494">
      <w:pPr>
        <w:pStyle w:val="ListParagraph"/>
        <w:numPr>
          <w:ilvl w:val="0"/>
          <w:numId w:val="3"/>
        </w:numPr>
        <w:spacing w:after="0" w:line="360" w:lineRule="auto"/>
        <w:rPr>
          <w:rFonts w:ascii="Arial" w:hAnsi="Arial" w:cs="Arial"/>
          <w:sz w:val="24"/>
          <w:szCs w:val="24"/>
        </w:rPr>
      </w:pPr>
      <w:r w:rsidRPr="00B2447C">
        <w:rPr>
          <w:rFonts w:ascii="Arial" w:hAnsi="Arial" w:cs="Arial"/>
          <w:sz w:val="24"/>
          <w:szCs w:val="24"/>
        </w:rPr>
        <w:t>Identification</w:t>
      </w:r>
    </w:p>
    <w:p w14:paraId="1B7F5256" w14:textId="067D31D1" w:rsidR="004A2494" w:rsidRPr="00B2447C" w:rsidRDefault="004A2494" w:rsidP="004A2494">
      <w:pPr>
        <w:pStyle w:val="ListParagraph"/>
        <w:numPr>
          <w:ilvl w:val="0"/>
          <w:numId w:val="3"/>
        </w:numPr>
        <w:spacing w:after="0" w:line="360" w:lineRule="auto"/>
        <w:rPr>
          <w:rFonts w:ascii="Arial" w:hAnsi="Arial" w:cs="Arial"/>
          <w:sz w:val="24"/>
          <w:szCs w:val="24"/>
        </w:rPr>
      </w:pPr>
      <w:r w:rsidRPr="00B2447C">
        <w:rPr>
          <w:rFonts w:ascii="Arial" w:hAnsi="Arial" w:cs="Arial"/>
          <w:sz w:val="24"/>
          <w:szCs w:val="24"/>
        </w:rPr>
        <w:t>Context Analysis</w:t>
      </w:r>
    </w:p>
    <w:p w14:paraId="18E2F8FD" w14:textId="77DC3871" w:rsidR="004A2494" w:rsidRPr="00B2447C" w:rsidRDefault="004A2494" w:rsidP="004A2494">
      <w:pPr>
        <w:pStyle w:val="ListParagraph"/>
        <w:numPr>
          <w:ilvl w:val="0"/>
          <w:numId w:val="3"/>
        </w:numPr>
        <w:spacing w:after="0" w:line="360" w:lineRule="auto"/>
        <w:rPr>
          <w:rFonts w:ascii="Arial" w:hAnsi="Arial" w:cs="Arial"/>
          <w:sz w:val="24"/>
          <w:szCs w:val="24"/>
        </w:rPr>
      </w:pPr>
      <w:r w:rsidRPr="00B2447C">
        <w:rPr>
          <w:rFonts w:ascii="Arial" w:hAnsi="Arial" w:cs="Arial"/>
          <w:sz w:val="24"/>
          <w:szCs w:val="24"/>
        </w:rPr>
        <w:t xml:space="preserve">Develop implementation </w:t>
      </w:r>
      <w:proofErr w:type="gramStart"/>
      <w:r w:rsidRPr="00B2447C">
        <w:rPr>
          <w:rFonts w:ascii="Arial" w:hAnsi="Arial" w:cs="Arial"/>
          <w:sz w:val="24"/>
          <w:szCs w:val="24"/>
        </w:rPr>
        <w:t>plan</w:t>
      </w:r>
      <w:proofErr w:type="gramEnd"/>
    </w:p>
    <w:p w14:paraId="5C889EC6" w14:textId="18B0BC71" w:rsidR="004A2494" w:rsidRPr="00B2447C" w:rsidRDefault="004A2494" w:rsidP="004A2494">
      <w:pPr>
        <w:pStyle w:val="ListParagraph"/>
        <w:numPr>
          <w:ilvl w:val="0"/>
          <w:numId w:val="3"/>
        </w:numPr>
        <w:spacing w:after="0" w:line="360" w:lineRule="auto"/>
        <w:rPr>
          <w:rFonts w:ascii="Arial" w:hAnsi="Arial" w:cs="Arial"/>
          <w:sz w:val="24"/>
          <w:szCs w:val="24"/>
        </w:rPr>
      </w:pPr>
      <w:r w:rsidRPr="00B2447C">
        <w:rPr>
          <w:rFonts w:ascii="Arial" w:hAnsi="Arial" w:cs="Arial"/>
          <w:sz w:val="24"/>
          <w:szCs w:val="24"/>
        </w:rPr>
        <w:t>Evaluation</w:t>
      </w:r>
    </w:p>
    <w:p w14:paraId="7E550DA2" w14:textId="304B3D47" w:rsidR="004A2494" w:rsidRPr="00B2447C" w:rsidRDefault="004A2494" w:rsidP="004A2494">
      <w:pPr>
        <w:pStyle w:val="ListParagraph"/>
        <w:numPr>
          <w:ilvl w:val="0"/>
          <w:numId w:val="3"/>
        </w:numPr>
        <w:spacing w:after="0" w:line="360" w:lineRule="auto"/>
        <w:rPr>
          <w:rFonts w:ascii="Arial" w:hAnsi="Arial" w:cs="Arial"/>
          <w:sz w:val="24"/>
          <w:szCs w:val="24"/>
        </w:rPr>
      </w:pPr>
      <w:r w:rsidRPr="00B2447C">
        <w:rPr>
          <w:rFonts w:ascii="Arial" w:hAnsi="Arial" w:cs="Arial"/>
          <w:sz w:val="24"/>
          <w:szCs w:val="24"/>
        </w:rPr>
        <w:t xml:space="preserve">Sustainability </w:t>
      </w:r>
      <w:sdt>
        <w:sdtPr>
          <w:rPr>
            <w:rFonts w:ascii="Arial" w:hAnsi="Arial" w:cs="Arial"/>
            <w:sz w:val="24"/>
            <w:szCs w:val="24"/>
          </w:rPr>
          <w:tag w:val="MENDELEY_CITATION_v3_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"/>
          <w:id w:val="25221561"/>
          <w:placeholder>
            <w:docPart w:val="DefaultPlaceholder_-1854013440"/>
          </w:placeholder>
        </w:sdtPr>
        <w:sdtEndPr/>
        <w:sdtContent>
          <w:r w:rsidR="001317FB" w:rsidRPr="00B2447C">
            <w:rPr>
              <w:rFonts w:ascii="Arial" w:eastAsia="Times New Roman" w:hAnsi="Arial" w:cs="Arial"/>
              <w:sz w:val="24"/>
              <w:szCs w:val="24"/>
            </w:rPr>
            <w:t xml:space="preserve">(Peters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2020)</w:t>
          </w:r>
        </w:sdtContent>
      </w:sdt>
    </w:p>
    <w:p w14:paraId="4B2E4B64" w14:textId="77777777" w:rsidR="003C12E8" w:rsidRPr="00B2447C" w:rsidRDefault="003C12E8" w:rsidP="004A2494">
      <w:pPr>
        <w:spacing w:after="0" w:line="360" w:lineRule="auto"/>
        <w:rPr>
          <w:rFonts w:ascii="Arial" w:hAnsi="Arial" w:cs="Arial"/>
          <w:sz w:val="24"/>
          <w:szCs w:val="24"/>
        </w:rPr>
      </w:pPr>
    </w:p>
    <w:p w14:paraId="3735BF22" w14:textId="7E2ACE03" w:rsidR="003E31DC" w:rsidRPr="00B2447C" w:rsidRDefault="00C566E7" w:rsidP="004A2494">
      <w:pPr>
        <w:spacing w:after="0" w:line="360" w:lineRule="auto"/>
        <w:rPr>
          <w:rFonts w:ascii="Arial" w:hAnsi="Arial" w:cs="Arial"/>
          <w:sz w:val="24"/>
          <w:szCs w:val="24"/>
        </w:rPr>
      </w:pPr>
      <w:r w:rsidRPr="00B2447C">
        <w:rPr>
          <w:rFonts w:ascii="Arial" w:hAnsi="Arial" w:cs="Arial"/>
          <w:noProof/>
          <w:sz w:val="24"/>
          <w:szCs w:val="24"/>
        </w:rPr>
        <w:drawing>
          <wp:inline distT="0" distB="0" distL="0" distR="0" wp14:anchorId="0E8933A6" wp14:editId="3B7477F5">
            <wp:extent cx="5600700" cy="491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6"/>
                    <a:srcRect l="930" t="762" r="1350" b="927"/>
                    <a:stretch/>
                  </pic:blipFill>
                  <pic:spPr bwMode="auto">
                    <a:xfrm>
                      <a:off x="0" y="0"/>
                      <a:ext cx="5600700" cy="4914900"/>
                    </a:xfrm>
                    <a:prstGeom prst="rect">
                      <a:avLst/>
                    </a:prstGeom>
                    <a:ln>
                      <a:noFill/>
                    </a:ln>
                    <a:extLst>
                      <a:ext uri="{53640926-AAD7-44D8-BBD7-CCE9431645EC}">
                        <a14:shadowObscured xmlns:a14="http://schemas.microsoft.com/office/drawing/2010/main"/>
                      </a:ext>
                    </a:extLst>
                  </pic:spPr>
                </pic:pic>
              </a:graphicData>
            </a:graphic>
          </wp:inline>
        </w:drawing>
      </w:r>
    </w:p>
    <w:p w14:paraId="1EFDD58A" w14:textId="28C7503C" w:rsidR="003E31DC" w:rsidRPr="00B2447C" w:rsidRDefault="003C12E8" w:rsidP="004A2494">
      <w:pPr>
        <w:spacing w:after="0" w:line="360" w:lineRule="auto"/>
        <w:rPr>
          <w:rFonts w:ascii="Arial" w:hAnsi="Arial" w:cs="Arial"/>
          <w:i/>
          <w:iCs/>
          <w:sz w:val="24"/>
          <w:szCs w:val="24"/>
        </w:rPr>
      </w:pPr>
      <w:r w:rsidRPr="00B2447C">
        <w:rPr>
          <w:rFonts w:ascii="Arial" w:hAnsi="Arial" w:cs="Arial"/>
          <w:i/>
          <w:iCs/>
          <w:sz w:val="24"/>
          <w:szCs w:val="24"/>
        </w:rPr>
        <w:lastRenderedPageBreak/>
        <w:t xml:space="preserve">Figure 1: A 5 step approach for implementation </w:t>
      </w:r>
      <w:sdt>
        <w:sdtPr>
          <w:rPr>
            <w:rFonts w:ascii="Arial" w:hAnsi="Arial" w:cs="Arial"/>
            <w:i/>
            <w:iCs/>
            <w:sz w:val="24"/>
            <w:szCs w:val="24"/>
          </w:rPr>
          <w:tag w:val="MENDELEY_CITATION_v3_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"/>
          <w:id w:val="2056037236"/>
          <w:placeholder>
            <w:docPart w:val="DefaultPlaceholder_-1854013440"/>
          </w:placeholder>
        </w:sdtPr>
        <w:sdtEndPr/>
        <w:sdtContent>
          <w:r w:rsidR="001317FB" w:rsidRPr="00B2447C">
            <w:rPr>
              <w:rFonts w:ascii="Arial" w:eastAsia="Times New Roman" w:hAnsi="Arial" w:cs="Arial"/>
              <w:sz w:val="24"/>
              <w:szCs w:val="24"/>
            </w:rPr>
            <w:t xml:space="preserve">(Peters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2020)</w:t>
          </w:r>
        </w:sdtContent>
      </w:sdt>
    </w:p>
    <w:p w14:paraId="45F3C8BB" w14:textId="5D5A96C4" w:rsidR="004A2494" w:rsidRPr="00B2447C" w:rsidRDefault="003E31DC" w:rsidP="004A2494">
      <w:pPr>
        <w:spacing w:after="0" w:line="360" w:lineRule="auto"/>
        <w:rPr>
          <w:rFonts w:ascii="Arial" w:hAnsi="Arial" w:cs="Arial"/>
          <w:sz w:val="24"/>
          <w:szCs w:val="24"/>
        </w:rPr>
      </w:pPr>
      <w:r w:rsidRPr="00B2447C">
        <w:rPr>
          <w:rFonts w:ascii="Arial" w:hAnsi="Arial" w:cs="Arial"/>
          <w:sz w:val="24"/>
          <w:szCs w:val="24"/>
        </w:rPr>
        <w:t xml:space="preserve">Identification </w:t>
      </w:r>
      <w:r w:rsidR="00F57BFF" w:rsidRPr="00B2447C">
        <w:rPr>
          <w:rFonts w:ascii="Arial" w:hAnsi="Arial" w:cs="Arial"/>
          <w:sz w:val="24"/>
          <w:szCs w:val="24"/>
        </w:rPr>
        <w:t>has been completed as part of the evidence chapter of this assignment, therefore implementation will begin with Context Analysis</w:t>
      </w:r>
      <w:r w:rsidR="00703140" w:rsidRPr="00B2447C">
        <w:rPr>
          <w:rFonts w:ascii="Arial" w:hAnsi="Arial" w:cs="Arial"/>
          <w:sz w:val="24"/>
          <w:szCs w:val="24"/>
        </w:rPr>
        <w:t>. Specifically, Identifying barriers and facilitators</w:t>
      </w:r>
    </w:p>
    <w:p w14:paraId="590BA0E0" w14:textId="2C580E33" w:rsidR="00703140" w:rsidRPr="00B2447C" w:rsidRDefault="00703140" w:rsidP="004A2494">
      <w:pPr>
        <w:spacing w:after="0" w:line="360" w:lineRule="auto"/>
        <w:rPr>
          <w:rFonts w:ascii="Arial" w:hAnsi="Arial" w:cs="Arial"/>
          <w:sz w:val="24"/>
          <w:szCs w:val="24"/>
        </w:rPr>
      </w:pPr>
      <w:r w:rsidRPr="00B2447C">
        <w:rPr>
          <w:rFonts w:ascii="Arial" w:hAnsi="Arial" w:cs="Arial"/>
          <w:b/>
          <w:bCs/>
          <w:sz w:val="24"/>
          <w:szCs w:val="24"/>
        </w:rPr>
        <w:t xml:space="preserve">Barriers </w:t>
      </w:r>
    </w:p>
    <w:p w14:paraId="3E4CF344" w14:textId="1BA6DCBF" w:rsidR="00703140" w:rsidRPr="00B2447C" w:rsidRDefault="00703140" w:rsidP="004A2494">
      <w:pPr>
        <w:spacing w:after="0" w:line="360" w:lineRule="auto"/>
        <w:rPr>
          <w:rFonts w:ascii="Arial" w:hAnsi="Arial" w:cs="Arial"/>
          <w:sz w:val="24"/>
          <w:szCs w:val="24"/>
        </w:rPr>
      </w:pPr>
      <w:r w:rsidRPr="00B2447C">
        <w:rPr>
          <w:rFonts w:ascii="Arial" w:hAnsi="Arial" w:cs="Arial"/>
          <w:sz w:val="24"/>
          <w:szCs w:val="24"/>
        </w:rPr>
        <w:t>Barriers to impleme</w:t>
      </w:r>
      <w:r w:rsidR="00122561" w:rsidRPr="00B2447C">
        <w:rPr>
          <w:rFonts w:ascii="Arial" w:hAnsi="Arial" w:cs="Arial"/>
          <w:sz w:val="24"/>
          <w:szCs w:val="24"/>
        </w:rPr>
        <w:t>n</w:t>
      </w:r>
      <w:r w:rsidRPr="00B2447C">
        <w:rPr>
          <w:rFonts w:ascii="Arial" w:hAnsi="Arial" w:cs="Arial"/>
          <w:sz w:val="24"/>
          <w:szCs w:val="24"/>
        </w:rPr>
        <w:t>tation</w:t>
      </w:r>
      <w:r w:rsidR="00122561" w:rsidRPr="00B2447C">
        <w:rPr>
          <w:rFonts w:ascii="Arial" w:hAnsi="Arial" w:cs="Arial"/>
          <w:sz w:val="24"/>
          <w:szCs w:val="24"/>
        </w:rPr>
        <w:t xml:space="preserve"> </w:t>
      </w:r>
      <w:r w:rsidR="0084223C" w:rsidRPr="00B2447C">
        <w:rPr>
          <w:rFonts w:ascii="Arial" w:hAnsi="Arial" w:cs="Arial"/>
          <w:sz w:val="24"/>
          <w:szCs w:val="24"/>
        </w:rPr>
        <w:t xml:space="preserve">would initially be resistance from the practitioners themselves. </w:t>
      </w:r>
      <w:proofErr w:type="gramStart"/>
      <w:r w:rsidR="0084223C" w:rsidRPr="00B2447C">
        <w:rPr>
          <w:rFonts w:ascii="Arial" w:hAnsi="Arial" w:cs="Arial"/>
          <w:sz w:val="24"/>
          <w:szCs w:val="24"/>
        </w:rPr>
        <w:t>GP’s</w:t>
      </w:r>
      <w:proofErr w:type="gramEnd"/>
      <w:r w:rsidR="0084223C" w:rsidRPr="00B2447C">
        <w:rPr>
          <w:rFonts w:ascii="Arial" w:hAnsi="Arial" w:cs="Arial"/>
          <w:sz w:val="24"/>
          <w:szCs w:val="24"/>
        </w:rPr>
        <w:t xml:space="preserve"> are already press</w:t>
      </w:r>
      <w:r w:rsidR="007E07C6" w:rsidRPr="00B2447C">
        <w:rPr>
          <w:rFonts w:ascii="Arial" w:hAnsi="Arial" w:cs="Arial"/>
          <w:sz w:val="24"/>
          <w:szCs w:val="24"/>
        </w:rPr>
        <w:t>ured</w:t>
      </w:r>
      <w:r w:rsidR="0084223C" w:rsidRPr="00B2447C">
        <w:rPr>
          <w:rFonts w:ascii="Arial" w:hAnsi="Arial" w:cs="Arial"/>
          <w:sz w:val="24"/>
          <w:szCs w:val="24"/>
        </w:rPr>
        <w:t xml:space="preserve"> for time </w:t>
      </w:r>
      <w:r w:rsidR="00DB4791" w:rsidRPr="00B2447C">
        <w:rPr>
          <w:rFonts w:ascii="Arial" w:hAnsi="Arial" w:cs="Arial"/>
          <w:sz w:val="24"/>
          <w:szCs w:val="24"/>
        </w:rPr>
        <w:t xml:space="preserve">due to high workload, so the introduction of new </w:t>
      </w:r>
      <w:r w:rsidR="005F6E61" w:rsidRPr="00B2447C">
        <w:rPr>
          <w:rFonts w:ascii="Arial" w:hAnsi="Arial" w:cs="Arial"/>
          <w:sz w:val="24"/>
          <w:szCs w:val="24"/>
        </w:rPr>
        <w:t>software could</w:t>
      </w:r>
      <w:r w:rsidR="00DB4791" w:rsidRPr="00B2447C">
        <w:rPr>
          <w:rFonts w:ascii="Arial" w:hAnsi="Arial" w:cs="Arial"/>
          <w:sz w:val="24"/>
          <w:szCs w:val="24"/>
        </w:rPr>
        <w:t xml:space="preserve"> easily be seen as </w:t>
      </w:r>
      <w:r w:rsidR="001722D3" w:rsidRPr="00B2447C">
        <w:rPr>
          <w:rFonts w:ascii="Arial" w:hAnsi="Arial" w:cs="Arial"/>
          <w:sz w:val="24"/>
          <w:szCs w:val="24"/>
        </w:rPr>
        <w:t xml:space="preserve">too arduous and avoided immediately. </w:t>
      </w:r>
      <w:r w:rsidR="000E738E" w:rsidRPr="00B2447C">
        <w:rPr>
          <w:rFonts w:ascii="Arial" w:hAnsi="Arial" w:cs="Arial"/>
          <w:sz w:val="24"/>
          <w:szCs w:val="24"/>
        </w:rPr>
        <w:t xml:space="preserve">This is </w:t>
      </w:r>
      <w:r w:rsidR="003144B3" w:rsidRPr="00B2447C">
        <w:rPr>
          <w:rFonts w:ascii="Arial" w:hAnsi="Arial" w:cs="Arial"/>
          <w:sz w:val="24"/>
          <w:szCs w:val="24"/>
        </w:rPr>
        <w:t xml:space="preserve">represented in literature across multiple sectors. When therapists are questioned around not completing outcome measures, which are often required </w:t>
      </w:r>
      <w:r w:rsidR="009E2323" w:rsidRPr="00B2447C">
        <w:rPr>
          <w:rFonts w:ascii="Arial" w:hAnsi="Arial" w:cs="Arial"/>
          <w:sz w:val="24"/>
          <w:szCs w:val="24"/>
        </w:rPr>
        <w:t xml:space="preserve">or strongly encouraged, a significant proportion of staff report that they do not have enough time </w:t>
      </w:r>
      <w:sdt>
        <w:sdtPr>
          <w:rPr>
            <w:rFonts w:ascii="Arial" w:hAnsi="Arial" w:cs="Arial"/>
            <w:sz w:val="24"/>
            <w:szCs w:val="24"/>
          </w:rPr>
          <w:tag w:val="MENDELEY_CITATION_v3_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"/>
          <w:id w:val="-577285859"/>
          <w:placeholder>
            <w:docPart w:val="DefaultPlaceholder_-1854013440"/>
          </w:placeholder>
        </w:sdtPr>
        <w:sdtEndPr/>
        <w:sdtContent>
          <w:r w:rsidR="001317FB" w:rsidRPr="00B2447C">
            <w:rPr>
              <w:rFonts w:ascii="Arial" w:eastAsia="Times New Roman" w:hAnsi="Arial" w:cs="Arial"/>
              <w:sz w:val="24"/>
              <w:szCs w:val="24"/>
            </w:rPr>
            <w:t>(</w:t>
          </w:r>
          <w:proofErr w:type="spellStart"/>
          <w:r w:rsidR="001317FB" w:rsidRPr="00B2447C">
            <w:rPr>
              <w:rFonts w:ascii="Arial" w:eastAsia="Times New Roman" w:hAnsi="Arial" w:cs="Arial"/>
              <w:sz w:val="24"/>
              <w:szCs w:val="24"/>
            </w:rPr>
            <w:t>Meirte</w:t>
          </w:r>
          <w:proofErr w:type="spellEnd"/>
          <w:r w:rsidR="001317FB" w:rsidRPr="00B2447C">
            <w:rPr>
              <w:rFonts w:ascii="Arial" w:eastAsia="Times New Roman" w:hAnsi="Arial" w:cs="Arial"/>
              <w:sz w:val="24"/>
              <w:szCs w:val="24"/>
            </w:rPr>
            <w:t xml:space="preserve">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2020)</w:t>
          </w:r>
        </w:sdtContent>
      </w:sdt>
      <w:r w:rsidR="009E2323" w:rsidRPr="00B2447C">
        <w:rPr>
          <w:rFonts w:ascii="Arial" w:hAnsi="Arial" w:cs="Arial"/>
          <w:sz w:val="24"/>
          <w:szCs w:val="24"/>
        </w:rPr>
        <w:t xml:space="preserve">. Similarly, when introducing a new electronic patient record, </w:t>
      </w:r>
      <w:r w:rsidR="003C3029" w:rsidRPr="00B2447C">
        <w:rPr>
          <w:rFonts w:ascii="Arial" w:hAnsi="Arial" w:cs="Arial"/>
          <w:sz w:val="24"/>
          <w:szCs w:val="24"/>
        </w:rPr>
        <w:t xml:space="preserve">if features are deemed too time consuming then staff quickly either abandon them or find workarounds </w:t>
      </w:r>
      <w:sdt>
        <w:sdtPr>
          <w:rPr>
            <w:rFonts w:ascii="Arial" w:hAnsi="Arial" w:cs="Arial"/>
            <w:color w:val="000000"/>
            <w:sz w:val="24"/>
            <w:szCs w:val="24"/>
          </w:rPr>
          <w:tag w:val="MENDELEY_CITATION_v3_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"/>
          <w:id w:val="264425712"/>
          <w:placeholder>
            <w:docPart w:val="DefaultPlaceholder_-1854013440"/>
          </w:placeholder>
        </w:sdtPr>
        <w:sdtEndPr/>
        <w:sdtContent>
          <w:r w:rsidR="001317FB" w:rsidRPr="00B2447C">
            <w:rPr>
              <w:rFonts w:ascii="Arial" w:hAnsi="Arial" w:cs="Arial"/>
              <w:color w:val="000000"/>
              <w:sz w:val="24"/>
              <w:szCs w:val="24"/>
            </w:rPr>
            <w:t xml:space="preserve">(Gwaltney, Shields and </w:t>
          </w:r>
          <w:proofErr w:type="spellStart"/>
          <w:r w:rsidR="001317FB" w:rsidRPr="00B2447C">
            <w:rPr>
              <w:rFonts w:ascii="Arial" w:hAnsi="Arial" w:cs="Arial"/>
              <w:color w:val="000000"/>
              <w:sz w:val="24"/>
              <w:szCs w:val="24"/>
            </w:rPr>
            <w:t>Shiffman</w:t>
          </w:r>
          <w:proofErr w:type="spellEnd"/>
          <w:r w:rsidR="001317FB" w:rsidRPr="00B2447C">
            <w:rPr>
              <w:rFonts w:ascii="Arial" w:hAnsi="Arial" w:cs="Arial"/>
              <w:color w:val="000000"/>
              <w:sz w:val="24"/>
              <w:szCs w:val="24"/>
            </w:rPr>
            <w:t>, 2008)</w:t>
          </w:r>
        </w:sdtContent>
      </w:sdt>
      <w:r w:rsidR="003C3029" w:rsidRPr="00B2447C">
        <w:rPr>
          <w:rFonts w:ascii="Arial" w:hAnsi="Arial" w:cs="Arial"/>
          <w:sz w:val="24"/>
          <w:szCs w:val="24"/>
        </w:rPr>
        <w:t xml:space="preserve">. Whilst not directly applicable, it is reasonable to assume this can be extrapolated to </w:t>
      </w:r>
      <w:r w:rsidR="00397A69" w:rsidRPr="00B2447C">
        <w:rPr>
          <w:rFonts w:ascii="Arial" w:hAnsi="Arial" w:cs="Arial"/>
          <w:sz w:val="24"/>
          <w:szCs w:val="24"/>
        </w:rPr>
        <w:t xml:space="preserve">other areas across healthcare, especially to those who arguably have the busiest workload. </w:t>
      </w:r>
      <w:r w:rsidR="00673B4E" w:rsidRPr="00B2447C">
        <w:rPr>
          <w:rFonts w:ascii="Arial" w:hAnsi="Arial" w:cs="Arial"/>
          <w:sz w:val="24"/>
          <w:szCs w:val="24"/>
        </w:rPr>
        <w:t xml:space="preserve">This is especially true if </w:t>
      </w:r>
      <w:r w:rsidR="00456D64" w:rsidRPr="00B2447C">
        <w:rPr>
          <w:rFonts w:ascii="Arial" w:hAnsi="Arial" w:cs="Arial"/>
          <w:sz w:val="24"/>
          <w:szCs w:val="24"/>
        </w:rPr>
        <w:t xml:space="preserve">a task falls outside of the usual workstream, as the perceived effort is greater. </w:t>
      </w:r>
      <w:r w:rsidR="00556B8B" w:rsidRPr="00B2447C">
        <w:rPr>
          <w:rFonts w:ascii="Arial" w:hAnsi="Arial" w:cs="Arial"/>
          <w:sz w:val="24"/>
          <w:szCs w:val="24"/>
        </w:rPr>
        <w:t xml:space="preserve">In order to avoid this, the support tool would need to be implemented into the routine care of back pain patients. </w:t>
      </w:r>
      <w:r w:rsidR="0021508B" w:rsidRPr="00B2447C">
        <w:rPr>
          <w:rFonts w:ascii="Arial" w:hAnsi="Arial" w:cs="Arial"/>
          <w:sz w:val="24"/>
          <w:szCs w:val="24"/>
        </w:rPr>
        <w:t xml:space="preserve">Embedded into the </w:t>
      </w:r>
      <w:r w:rsidR="00FB393E" w:rsidRPr="00B2447C">
        <w:rPr>
          <w:rFonts w:ascii="Arial" w:hAnsi="Arial" w:cs="Arial"/>
          <w:sz w:val="24"/>
          <w:szCs w:val="24"/>
        </w:rPr>
        <w:t xml:space="preserve">patient record would mean it is most readily available, with the screening beginning when the GP selects back pain as the presenting condition for the patient. This would allow them to complete the </w:t>
      </w:r>
      <w:r w:rsidR="002C47CC" w:rsidRPr="00B2447C">
        <w:rPr>
          <w:rFonts w:ascii="Arial" w:hAnsi="Arial" w:cs="Arial"/>
          <w:sz w:val="24"/>
          <w:szCs w:val="24"/>
        </w:rPr>
        <w:t xml:space="preserve">tool and receive guidance during a regular flow of </w:t>
      </w:r>
      <w:r w:rsidR="009902E0" w:rsidRPr="00B2447C">
        <w:rPr>
          <w:rFonts w:ascii="Arial" w:hAnsi="Arial" w:cs="Arial"/>
          <w:sz w:val="24"/>
          <w:szCs w:val="24"/>
        </w:rPr>
        <w:t>consultation and</w:t>
      </w:r>
      <w:r w:rsidR="002C47CC" w:rsidRPr="00B2447C">
        <w:rPr>
          <w:rFonts w:ascii="Arial" w:hAnsi="Arial" w:cs="Arial"/>
          <w:sz w:val="24"/>
          <w:szCs w:val="24"/>
        </w:rPr>
        <w:t xml:space="preserve"> mitigate the impact this might have on routine care. However, </w:t>
      </w:r>
      <w:r w:rsidR="009902E0" w:rsidRPr="00B2447C">
        <w:rPr>
          <w:rFonts w:ascii="Arial" w:hAnsi="Arial" w:cs="Arial"/>
          <w:sz w:val="24"/>
          <w:szCs w:val="24"/>
        </w:rPr>
        <w:t>some</w:t>
      </w:r>
      <w:r w:rsidR="002C47CC" w:rsidRPr="00B2447C">
        <w:rPr>
          <w:rFonts w:ascii="Arial" w:hAnsi="Arial" w:cs="Arial"/>
          <w:sz w:val="24"/>
          <w:szCs w:val="24"/>
        </w:rPr>
        <w:t xml:space="preserve"> practitioners may prefer to complete the consultation without accessing the records or writing any notes, only to write them afterwards. To account for this, thorough training and education would need to be completed during the early stages of implementation to </w:t>
      </w:r>
      <w:r w:rsidR="00F47D17" w:rsidRPr="00B2447C">
        <w:rPr>
          <w:rFonts w:ascii="Arial" w:hAnsi="Arial" w:cs="Arial"/>
          <w:sz w:val="24"/>
          <w:szCs w:val="24"/>
        </w:rPr>
        <w:t xml:space="preserve">encourage usage, although education is often not </w:t>
      </w:r>
      <w:r w:rsidR="009902E0" w:rsidRPr="00B2447C">
        <w:rPr>
          <w:rFonts w:ascii="Arial" w:hAnsi="Arial" w:cs="Arial"/>
          <w:sz w:val="24"/>
          <w:szCs w:val="24"/>
        </w:rPr>
        <w:t>adequate</w:t>
      </w:r>
      <w:r w:rsidR="00F47D17" w:rsidRPr="00B2447C">
        <w:rPr>
          <w:rFonts w:ascii="Arial" w:hAnsi="Arial" w:cs="Arial"/>
          <w:sz w:val="24"/>
          <w:szCs w:val="24"/>
        </w:rPr>
        <w:t xml:space="preserve"> to change behaviour fully </w:t>
      </w:r>
      <w:sdt>
        <w:sdtPr>
          <w:rPr>
            <w:rFonts w:ascii="Arial" w:hAnsi="Arial" w:cs="Arial"/>
            <w:sz w:val="24"/>
            <w:szCs w:val="24"/>
          </w:rPr>
          <w:tag w:val="MENDELEY_CITATION_v3_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"/>
          <w:id w:val="-1172723622"/>
          <w:placeholder>
            <w:docPart w:val="DefaultPlaceholder_-1854013440"/>
          </w:placeholder>
        </w:sdtPr>
        <w:sdtEndPr/>
        <w:sdtContent>
          <w:r w:rsidR="001317FB" w:rsidRPr="00B2447C">
            <w:rPr>
              <w:rFonts w:ascii="Arial" w:eastAsia="Times New Roman" w:hAnsi="Arial" w:cs="Arial"/>
              <w:sz w:val="24"/>
              <w:szCs w:val="24"/>
            </w:rPr>
            <w:t>(</w:t>
          </w:r>
          <w:proofErr w:type="spellStart"/>
          <w:r w:rsidR="001317FB" w:rsidRPr="00B2447C">
            <w:rPr>
              <w:rFonts w:ascii="Arial" w:eastAsia="Times New Roman" w:hAnsi="Arial" w:cs="Arial"/>
              <w:sz w:val="24"/>
              <w:szCs w:val="24"/>
            </w:rPr>
            <w:t>Belavy</w:t>
          </w:r>
          <w:proofErr w:type="spellEnd"/>
          <w:r w:rsidR="001317FB" w:rsidRPr="00B2447C">
            <w:rPr>
              <w:rFonts w:ascii="Arial" w:eastAsia="Times New Roman" w:hAnsi="Arial" w:cs="Arial"/>
              <w:sz w:val="24"/>
              <w:szCs w:val="24"/>
            </w:rPr>
            <w:t xml:space="preserve">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2022)</w:t>
          </w:r>
        </w:sdtContent>
      </w:sdt>
      <w:r w:rsidR="00F47D17" w:rsidRPr="00B2447C">
        <w:rPr>
          <w:rFonts w:ascii="Arial" w:hAnsi="Arial" w:cs="Arial"/>
          <w:sz w:val="24"/>
          <w:szCs w:val="24"/>
        </w:rPr>
        <w:t xml:space="preserve">. </w:t>
      </w:r>
    </w:p>
    <w:p w14:paraId="4A0DFB43" w14:textId="4AB82F35" w:rsidR="00F47D17" w:rsidRPr="00B2447C" w:rsidRDefault="00F47D17" w:rsidP="004A2494">
      <w:pPr>
        <w:spacing w:after="0" w:line="360" w:lineRule="auto"/>
        <w:rPr>
          <w:rFonts w:ascii="Arial" w:hAnsi="Arial" w:cs="Arial"/>
          <w:sz w:val="24"/>
          <w:szCs w:val="24"/>
        </w:rPr>
      </w:pPr>
      <w:r w:rsidRPr="00B2447C">
        <w:rPr>
          <w:rFonts w:ascii="Arial" w:hAnsi="Arial" w:cs="Arial"/>
          <w:sz w:val="24"/>
          <w:szCs w:val="24"/>
        </w:rPr>
        <w:t xml:space="preserve">Distrust is a second barrier to usage. </w:t>
      </w:r>
      <w:r w:rsidR="001B34AA" w:rsidRPr="00B2447C">
        <w:rPr>
          <w:rFonts w:ascii="Arial" w:hAnsi="Arial" w:cs="Arial"/>
          <w:sz w:val="24"/>
          <w:szCs w:val="24"/>
        </w:rPr>
        <w:t xml:space="preserve">GPs are often very experienced and are used to relying on their own knowledge and skills to complete their work. </w:t>
      </w:r>
      <w:r w:rsidR="00B8061D" w:rsidRPr="00B2447C">
        <w:rPr>
          <w:rFonts w:ascii="Arial" w:hAnsi="Arial" w:cs="Arial"/>
          <w:sz w:val="24"/>
          <w:szCs w:val="24"/>
        </w:rPr>
        <w:t xml:space="preserve">Some practitioners may feel threatened that this is attempting to simplify or replace an element of their job, whereas others may feel they cannot fully rely on the guidance offered. </w:t>
      </w:r>
      <w:r w:rsidR="00220C86" w:rsidRPr="00B2447C">
        <w:rPr>
          <w:rFonts w:ascii="Arial" w:hAnsi="Arial" w:cs="Arial"/>
          <w:sz w:val="24"/>
          <w:szCs w:val="24"/>
        </w:rPr>
        <w:t xml:space="preserve">Thorough training and early stakeholder engagement would likely be the solution to this barrier. Engaging GP’s early in development and guiding them </w:t>
      </w:r>
      <w:r w:rsidR="00220C86" w:rsidRPr="00B2447C">
        <w:rPr>
          <w:rFonts w:ascii="Arial" w:hAnsi="Arial" w:cs="Arial"/>
          <w:sz w:val="24"/>
          <w:szCs w:val="24"/>
        </w:rPr>
        <w:lastRenderedPageBreak/>
        <w:t xml:space="preserve">through the </w:t>
      </w:r>
      <w:r w:rsidR="009C0F31" w:rsidRPr="00B2447C">
        <w:rPr>
          <w:rFonts w:ascii="Arial" w:hAnsi="Arial" w:cs="Arial"/>
          <w:sz w:val="24"/>
          <w:szCs w:val="24"/>
        </w:rPr>
        <w:t xml:space="preserve">working process would allow them to fully understand the </w:t>
      </w:r>
      <w:r w:rsidR="009902E0" w:rsidRPr="00B2447C">
        <w:rPr>
          <w:rFonts w:ascii="Arial" w:hAnsi="Arial" w:cs="Arial"/>
          <w:sz w:val="24"/>
          <w:szCs w:val="24"/>
        </w:rPr>
        <w:t>decision-making</w:t>
      </w:r>
      <w:r w:rsidR="009C0F31" w:rsidRPr="00B2447C">
        <w:rPr>
          <w:rFonts w:ascii="Arial" w:hAnsi="Arial" w:cs="Arial"/>
          <w:sz w:val="24"/>
          <w:szCs w:val="24"/>
        </w:rPr>
        <w:t xml:space="preserve"> logic, in turn increasing their confidence in the tool</w:t>
      </w:r>
      <w:r w:rsidR="0041201F" w:rsidRPr="00B2447C">
        <w:rPr>
          <w:rFonts w:ascii="Arial" w:hAnsi="Arial" w:cs="Arial"/>
          <w:sz w:val="24"/>
          <w:szCs w:val="24"/>
        </w:rPr>
        <w:t>.</w:t>
      </w:r>
    </w:p>
    <w:p w14:paraId="337DD635" w14:textId="16145DB9" w:rsidR="00516E15" w:rsidRPr="00B2447C" w:rsidRDefault="00516E15" w:rsidP="004A2494">
      <w:pPr>
        <w:spacing w:after="0" w:line="360" w:lineRule="auto"/>
        <w:rPr>
          <w:rFonts w:ascii="Arial" w:hAnsi="Arial" w:cs="Arial"/>
          <w:b/>
          <w:bCs/>
          <w:sz w:val="24"/>
          <w:szCs w:val="24"/>
        </w:rPr>
      </w:pPr>
      <w:r w:rsidRPr="00B2447C">
        <w:rPr>
          <w:rFonts w:ascii="Arial" w:hAnsi="Arial" w:cs="Arial"/>
          <w:b/>
          <w:bCs/>
          <w:sz w:val="24"/>
          <w:szCs w:val="24"/>
        </w:rPr>
        <w:t>Facilitators</w:t>
      </w:r>
    </w:p>
    <w:p w14:paraId="62C66789" w14:textId="65303446" w:rsidR="004E1937" w:rsidRPr="00B2447C" w:rsidRDefault="00516E15" w:rsidP="004A2494">
      <w:pPr>
        <w:spacing w:after="0" w:line="360" w:lineRule="auto"/>
        <w:rPr>
          <w:rFonts w:ascii="Arial" w:hAnsi="Arial" w:cs="Arial"/>
          <w:sz w:val="24"/>
          <w:szCs w:val="24"/>
        </w:rPr>
      </w:pPr>
      <w:r w:rsidRPr="00B2447C">
        <w:rPr>
          <w:rFonts w:ascii="Arial" w:hAnsi="Arial" w:cs="Arial"/>
          <w:sz w:val="24"/>
          <w:szCs w:val="24"/>
        </w:rPr>
        <w:t xml:space="preserve">During stakeholder engagement, </w:t>
      </w:r>
      <w:r w:rsidR="00605F55" w:rsidRPr="00B2447C">
        <w:rPr>
          <w:rFonts w:ascii="Arial" w:hAnsi="Arial" w:cs="Arial"/>
          <w:sz w:val="24"/>
          <w:szCs w:val="24"/>
        </w:rPr>
        <w:t>facilitators may be identified in the form of digital “champions” who may way to lead engagement or rollout within their practice. This enables a more locally led team</w:t>
      </w:r>
      <w:r w:rsidR="005D3675" w:rsidRPr="00B2447C">
        <w:rPr>
          <w:rFonts w:ascii="Arial" w:hAnsi="Arial" w:cs="Arial"/>
          <w:sz w:val="24"/>
          <w:szCs w:val="24"/>
        </w:rPr>
        <w:t xml:space="preserve">, able to lead from a more personal level and possibly improve user engagement </w:t>
      </w:r>
      <w:sdt>
        <w:sdtPr>
          <w:rPr>
            <w:rFonts w:ascii="Arial" w:hAnsi="Arial" w:cs="Arial"/>
            <w:sz w:val="24"/>
            <w:szCs w:val="24"/>
          </w:rPr>
          <w:tag w:val="MENDELEY_CITATION_v3_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"/>
          <w:id w:val="675159738"/>
          <w:placeholder>
            <w:docPart w:val="DefaultPlaceholder_-1854013440"/>
          </w:placeholder>
        </w:sdtPr>
        <w:sdtEndPr/>
        <w:sdtContent>
          <w:r w:rsidR="001317FB" w:rsidRPr="00B2447C">
            <w:rPr>
              <w:rFonts w:ascii="Arial" w:eastAsia="Times New Roman" w:hAnsi="Arial" w:cs="Arial"/>
              <w:sz w:val="24"/>
              <w:szCs w:val="24"/>
            </w:rPr>
            <w:t xml:space="preserve">(Peters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2020)</w:t>
          </w:r>
        </w:sdtContent>
      </w:sdt>
      <w:r w:rsidR="005D3675" w:rsidRPr="00B2447C">
        <w:rPr>
          <w:rFonts w:ascii="Arial" w:hAnsi="Arial" w:cs="Arial"/>
          <w:sz w:val="24"/>
          <w:szCs w:val="24"/>
        </w:rPr>
        <w:t xml:space="preserve">. </w:t>
      </w:r>
      <w:r w:rsidR="00511B0C" w:rsidRPr="00B2447C">
        <w:rPr>
          <w:rFonts w:ascii="Arial" w:hAnsi="Arial" w:cs="Arial"/>
          <w:sz w:val="24"/>
          <w:szCs w:val="24"/>
        </w:rPr>
        <w:t>It would also be wise to involve radiology at this stage</w:t>
      </w:r>
      <w:r w:rsidR="00230794" w:rsidRPr="00B2447C">
        <w:rPr>
          <w:rFonts w:ascii="Arial" w:hAnsi="Arial" w:cs="Arial"/>
          <w:sz w:val="24"/>
          <w:szCs w:val="24"/>
        </w:rPr>
        <w:t xml:space="preserve">. Within Cardiff and Vale, the health board where this is based, there is currently disconnect between radiology and GP practices. Unfortunately, due to a high number of returned or inappropriate referrals, as well as changing healthcare pathways, GPs have </w:t>
      </w:r>
      <w:r w:rsidR="00CA6D66" w:rsidRPr="00B2447C">
        <w:rPr>
          <w:rFonts w:ascii="Arial" w:hAnsi="Arial" w:cs="Arial"/>
          <w:sz w:val="24"/>
          <w:szCs w:val="24"/>
        </w:rPr>
        <w:t xml:space="preserve">been less able to request imaging directly from </w:t>
      </w:r>
      <w:r w:rsidR="00497D66" w:rsidRPr="00B2447C">
        <w:rPr>
          <w:rFonts w:ascii="Arial" w:hAnsi="Arial" w:cs="Arial"/>
          <w:sz w:val="24"/>
          <w:szCs w:val="24"/>
        </w:rPr>
        <w:t>radiology and</w:t>
      </w:r>
      <w:r w:rsidR="00CA6D66" w:rsidRPr="00B2447C">
        <w:rPr>
          <w:rFonts w:ascii="Arial" w:hAnsi="Arial" w:cs="Arial"/>
          <w:sz w:val="24"/>
          <w:szCs w:val="24"/>
        </w:rPr>
        <w:t xml:space="preserve"> are being forced to refer to other practitioners first, including Physiotherapy. </w:t>
      </w:r>
      <w:r w:rsidR="00441741" w:rsidRPr="00B2447C">
        <w:rPr>
          <w:rFonts w:ascii="Arial" w:hAnsi="Arial" w:cs="Arial"/>
          <w:sz w:val="24"/>
          <w:szCs w:val="24"/>
        </w:rPr>
        <w:t>By</w:t>
      </w:r>
      <w:r w:rsidR="00EA0A41" w:rsidRPr="00B2447C">
        <w:rPr>
          <w:rFonts w:ascii="Arial" w:hAnsi="Arial" w:cs="Arial"/>
          <w:sz w:val="24"/>
          <w:szCs w:val="24"/>
        </w:rPr>
        <w:t xml:space="preserve"> agreeing decisions across services, it may enable </w:t>
      </w:r>
      <w:r w:rsidR="00560A15" w:rsidRPr="00B2447C">
        <w:rPr>
          <w:rFonts w:ascii="Arial" w:hAnsi="Arial" w:cs="Arial"/>
          <w:sz w:val="24"/>
          <w:szCs w:val="24"/>
        </w:rPr>
        <w:t xml:space="preserve">GPs to refer directly to radiology again, with several downstream benefits. </w:t>
      </w:r>
    </w:p>
    <w:p w14:paraId="0822A547" w14:textId="77777777" w:rsidR="004E1937" w:rsidRPr="00B2447C" w:rsidRDefault="004E1937" w:rsidP="004A2494">
      <w:pPr>
        <w:spacing w:after="0" w:line="360" w:lineRule="auto"/>
        <w:rPr>
          <w:rFonts w:ascii="Arial" w:hAnsi="Arial" w:cs="Arial"/>
          <w:b/>
          <w:bCs/>
          <w:sz w:val="24"/>
          <w:szCs w:val="24"/>
        </w:rPr>
      </w:pPr>
      <w:r w:rsidRPr="00B2447C">
        <w:rPr>
          <w:rFonts w:ascii="Arial" w:hAnsi="Arial" w:cs="Arial"/>
          <w:b/>
          <w:bCs/>
          <w:sz w:val="24"/>
          <w:szCs w:val="24"/>
        </w:rPr>
        <w:t>Implementation</w:t>
      </w:r>
      <w:r w:rsidRPr="00B2447C">
        <w:rPr>
          <w:rFonts w:ascii="Arial" w:hAnsi="Arial" w:cs="Arial"/>
          <w:sz w:val="24"/>
          <w:szCs w:val="24"/>
        </w:rPr>
        <w:t xml:space="preserve"> </w:t>
      </w:r>
      <w:r w:rsidRPr="00B2447C">
        <w:rPr>
          <w:rFonts w:ascii="Arial" w:hAnsi="Arial" w:cs="Arial"/>
          <w:b/>
          <w:bCs/>
          <w:sz w:val="24"/>
          <w:szCs w:val="24"/>
        </w:rPr>
        <w:t>Plan</w:t>
      </w:r>
    </w:p>
    <w:p w14:paraId="3063A1EE" w14:textId="1CF59C55" w:rsidR="00514346" w:rsidRPr="00B2447C" w:rsidRDefault="00EE5124" w:rsidP="004A2494">
      <w:pPr>
        <w:spacing w:after="0" w:line="360" w:lineRule="auto"/>
        <w:rPr>
          <w:rFonts w:ascii="Arial" w:hAnsi="Arial" w:cs="Arial"/>
          <w:sz w:val="24"/>
          <w:szCs w:val="24"/>
        </w:rPr>
      </w:pPr>
      <w:r w:rsidRPr="00B2447C">
        <w:rPr>
          <w:rFonts w:ascii="Arial" w:hAnsi="Arial" w:cs="Arial"/>
          <w:sz w:val="24"/>
          <w:szCs w:val="24"/>
        </w:rPr>
        <w:t xml:space="preserve">A systematic review of implementation strategies for frameworks, conducted in 2008, </w:t>
      </w:r>
      <w:r w:rsidR="00FE6B96" w:rsidRPr="00B2447C">
        <w:rPr>
          <w:rFonts w:ascii="Arial" w:hAnsi="Arial" w:cs="Arial"/>
          <w:sz w:val="24"/>
          <w:szCs w:val="24"/>
        </w:rPr>
        <w:t>provides the guideline for this plan</w:t>
      </w:r>
      <w:r w:rsidR="00840AD6" w:rsidRPr="00B2447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"/>
          <w:id w:val="-1553538255"/>
          <w:placeholder>
            <w:docPart w:val="DefaultPlaceholder_-1854013440"/>
          </w:placeholder>
        </w:sdtPr>
        <w:sdtEndPr/>
        <w:sdtContent>
          <w:r w:rsidR="001317FB" w:rsidRPr="00B2447C">
            <w:rPr>
              <w:rFonts w:ascii="Arial" w:hAnsi="Arial" w:cs="Arial"/>
              <w:color w:val="000000"/>
              <w:sz w:val="24"/>
              <w:szCs w:val="24"/>
            </w:rPr>
            <w:t>(Prior, Guerin and Grimmer-Somers, 2008)</w:t>
          </w:r>
        </w:sdtContent>
      </w:sdt>
      <w:r w:rsidR="00FE6B96" w:rsidRPr="00B2447C">
        <w:rPr>
          <w:rFonts w:ascii="Arial" w:hAnsi="Arial" w:cs="Arial"/>
          <w:sz w:val="24"/>
          <w:szCs w:val="24"/>
        </w:rPr>
        <w:t xml:space="preserve">. </w:t>
      </w:r>
      <w:r w:rsidR="003F11BB" w:rsidRPr="00B2447C">
        <w:rPr>
          <w:rFonts w:ascii="Arial" w:hAnsi="Arial" w:cs="Arial"/>
          <w:sz w:val="24"/>
          <w:szCs w:val="24"/>
        </w:rPr>
        <w:t xml:space="preserve">Decision support tools were included in their own category, but </w:t>
      </w:r>
      <w:r w:rsidR="00EB692B" w:rsidRPr="00B2447C">
        <w:rPr>
          <w:rFonts w:ascii="Arial" w:hAnsi="Arial" w:cs="Arial"/>
          <w:sz w:val="24"/>
          <w:szCs w:val="24"/>
        </w:rPr>
        <w:t xml:space="preserve">of interest </w:t>
      </w:r>
      <w:r w:rsidR="00457A4C" w:rsidRPr="00B2447C">
        <w:rPr>
          <w:rFonts w:ascii="Arial" w:hAnsi="Arial" w:cs="Arial"/>
          <w:sz w:val="24"/>
          <w:szCs w:val="24"/>
        </w:rPr>
        <w:t>are the alternative methods listed. Of note, the most effective were mix</w:t>
      </w:r>
      <w:r w:rsidR="00FE6EEC" w:rsidRPr="00B2447C">
        <w:rPr>
          <w:rFonts w:ascii="Arial" w:hAnsi="Arial" w:cs="Arial"/>
          <w:sz w:val="24"/>
          <w:szCs w:val="24"/>
        </w:rPr>
        <w:t>ed</w:t>
      </w:r>
      <w:r w:rsidR="00457A4C" w:rsidRPr="00B2447C">
        <w:rPr>
          <w:rFonts w:ascii="Arial" w:hAnsi="Arial" w:cs="Arial"/>
          <w:sz w:val="24"/>
          <w:szCs w:val="24"/>
        </w:rPr>
        <w:t xml:space="preserve"> methods o</w:t>
      </w:r>
      <w:r w:rsidR="00C955FD" w:rsidRPr="00B2447C">
        <w:rPr>
          <w:rFonts w:ascii="Arial" w:hAnsi="Arial" w:cs="Arial"/>
          <w:sz w:val="24"/>
          <w:szCs w:val="24"/>
        </w:rPr>
        <w:t xml:space="preserve">r multifaceted, </w:t>
      </w:r>
      <w:r w:rsidR="0003708A" w:rsidRPr="00B2447C">
        <w:rPr>
          <w:rFonts w:ascii="Arial" w:hAnsi="Arial" w:cs="Arial"/>
          <w:sz w:val="24"/>
          <w:szCs w:val="24"/>
        </w:rPr>
        <w:t xml:space="preserve">educational outreach and educational meetings </w:t>
      </w:r>
      <w:sdt>
        <w:sdtPr>
          <w:rPr>
            <w:rFonts w:ascii="Arial" w:hAnsi="Arial" w:cs="Arial"/>
            <w:color w:val="000000"/>
            <w:sz w:val="24"/>
            <w:szCs w:val="24"/>
          </w:rPr>
          <w:tag w:val="MENDELEY_CITATION_v3_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"/>
          <w:id w:val="1234199864"/>
          <w:placeholder>
            <w:docPart w:val="DefaultPlaceholder_-1854013440"/>
          </w:placeholder>
        </w:sdtPr>
        <w:sdtEndPr/>
        <w:sdtContent>
          <w:r w:rsidR="001317FB" w:rsidRPr="00B2447C">
            <w:rPr>
              <w:rFonts w:ascii="Arial" w:hAnsi="Arial" w:cs="Arial"/>
              <w:color w:val="000000"/>
              <w:sz w:val="24"/>
              <w:szCs w:val="24"/>
            </w:rPr>
            <w:t>(Prior, Guerin and Grimmer-Somers, 2008)</w:t>
          </w:r>
        </w:sdtContent>
      </w:sdt>
      <w:r w:rsidR="0003708A" w:rsidRPr="00B2447C">
        <w:rPr>
          <w:rFonts w:ascii="Arial" w:hAnsi="Arial" w:cs="Arial"/>
          <w:sz w:val="24"/>
          <w:szCs w:val="24"/>
        </w:rPr>
        <w:t>. Therefore</w:t>
      </w:r>
      <w:r w:rsidR="007B7056" w:rsidRPr="00B2447C">
        <w:rPr>
          <w:rFonts w:ascii="Arial" w:hAnsi="Arial" w:cs="Arial"/>
          <w:sz w:val="24"/>
          <w:szCs w:val="24"/>
        </w:rPr>
        <w:t>,</w:t>
      </w:r>
      <w:r w:rsidR="00514346" w:rsidRPr="00B2447C">
        <w:rPr>
          <w:rFonts w:ascii="Arial" w:hAnsi="Arial" w:cs="Arial"/>
          <w:sz w:val="24"/>
          <w:szCs w:val="24"/>
        </w:rPr>
        <w:t xml:space="preserve"> these are the methods to be utilised, alongside supporting documentation for future reference. </w:t>
      </w:r>
    </w:p>
    <w:p w14:paraId="49A0070C" w14:textId="76222AEB" w:rsidR="002C3436" w:rsidRPr="00B2447C" w:rsidRDefault="00514346" w:rsidP="004A2494">
      <w:pPr>
        <w:spacing w:after="0" w:line="360" w:lineRule="auto"/>
        <w:rPr>
          <w:rFonts w:ascii="Arial" w:hAnsi="Arial" w:cs="Arial"/>
          <w:sz w:val="24"/>
          <w:szCs w:val="24"/>
        </w:rPr>
      </w:pPr>
      <w:r w:rsidRPr="00B2447C">
        <w:rPr>
          <w:rFonts w:ascii="Arial" w:hAnsi="Arial" w:cs="Arial"/>
          <w:sz w:val="24"/>
          <w:szCs w:val="24"/>
        </w:rPr>
        <w:t>Educational meetings</w:t>
      </w:r>
      <w:r w:rsidR="007B7056" w:rsidRPr="00B2447C">
        <w:rPr>
          <w:rFonts w:ascii="Arial" w:hAnsi="Arial" w:cs="Arial"/>
          <w:sz w:val="24"/>
          <w:szCs w:val="24"/>
        </w:rPr>
        <w:t xml:space="preserve"> involve teaching or learning session with the users or clinicians </w:t>
      </w:r>
      <w:sdt>
        <w:sdtPr>
          <w:rPr>
            <w:rFonts w:ascii="Arial" w:hAnsi="Arial" w:cs="Arial"/>
            <w:color w:val="000000"/>
            <w:sz w:val="24"/>
            <w:szCs w:val="24"/>
          </w:rPr>
          <w:tag w:val="MENDELEY_CITATION_v3_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"/>
          <w:id w:val="1822383068"/>
          <w:placeholder>
            <w:docPart w:val="DefaultPlaceholder_-1854013440"/>
          </w:placeholder>
        </w:sdtPr>
        <w:sdtEndPr/>
        <w:sdtContent>
          <w:r w:rsidR="001317FB" w:rsidRPr="00B2447C">
            <w:rPr>
              <w:rFonts w:ascii="Arial" w:hAnsi="Arial" w:cs="Arial"/>
              <w:color w:val="000000"/>
              <w:sz w:val="24"/>
              <w:szCs w:val="24"/>
            </w:rPr>
            <w:t>(Prior, Guerin and Grimmer-Somers, 2008)</w:t>
          </w:r>
        </w:sdtContent>
      </w:sdt>
      <w:r w:rsidR="007B7056" w:rsidRPr="00B2447C">
        <w:rPr>
          <w:rFonts w:ascii="Arial" w:hAnsi="Arial" w:cs="Arial"/>
          <w:sz w:val="24"/>
          <w:szCs w:val="24"/>
        </w:rPr>
        <w:t xml:space="preserve">. </w:t>
      </w:r>
      <w:r w:rsidR="000909B9" w:rsidRPr="00B2447C">
        <w:rPr>
          <w:rFonts w:ascii="Arial" w:hAnsi="Arial" w:cs="Arial"/>
          <w:sz w:val="24"/>
          <w:szCs w:val="24"/>
        </w:rPr>
        <w:t>For this implementation, an initial large stakeholder meeting</w:t>
      </w:r>
      <w:r w:rsidR="00103075" w:rsidRPr="00B2447C">
        <w:rPr>
          <w:rFonts w:ascii="Arial" w:hAnsi="Arial" w:cs="Arial"/>
          <w:sz w:val="24"/>
          <w:szCs w:val="24"/>
        </w:rPr>
        <w:t xml:space="preserve"> would take place to establish sound reasoning for the new tool, demonstrate robust reasoning </w:t>
      </w:r>
      <w:r w:rsidR="000516E4" w:rsidRPr="00B2447C">
        <w:rPr>
          <w:rFonts w:ascii="Arial" w:hAnsi="Arial" w:cs="Arial"/>
          <w:sz w:val="24"/>
          <w:szCs w:val="24"/>
        </w:rPr>
        <w:t>and take the opportunity to seek further feedback. In practice, this meeting could take two forms</w:t>
      </w:r>
      <w:r w:rsidR="00BB7101" w:rsidRPr="00B2447C">
        <w:rPr>
          <w:rFonts w:ascii="Arial" w:hAnsi="Arial" w:cs="Arial"/>
          <w:sz w:val="24"/>
          <w:szCs w:val="24"/>
        </w:rPr>
        <w:t xml:space="preserve">. The first assumes the product is already </w:t>
      </w:r>
      <w:r w:rsidR="008400D6" w:rsidRPr="00B2447C">
        <w:rPr>
          <w:rFonts w:ascii="Arial" w:hAnsi="Arial" w:cs="Arial"/>
          <w:sz w:val="24"/>
          <w:szCs w:val="24"/>
        </w:rPr>
        <w:t>developed and</w:t>
      </w:r>
      <w:r w:rsidR="00BB7101" w:rsidRPr="00B2447C">
        <w:rPr>
          <w:rFonts w:ascii="Arial" w:hAnsi="Arial" w:cs="Arial"/>
          <w:sz w:val="24"/>
          <w:szCs w:val="24"/>
        </w:rPr>
        <w:t xml:space="preserve"> would consist of a demonstration </w:t>
      </w:r>
      <w:r w:rsidR="008400D6" w:rsidRPr="00B2447C">
        <w:rPr>
          <w:rFonts w:ascii="Arial" w:hAnsi="Arial" w:cs="Arial"/>
          <w:sz w:val="24"/>
          <w:szCs w:val="24"/>
        </w:rPr>
        <w:t xml:space="preserve">of the working functions. </w:t>
      </w:r>
      <w:r w:rsidR="0003708A" w:rsidRPr="00B2447C">
        <w:rPr>
          <w:rFonts w:ascii="Arial" w:hAnsi="Arial" w:cs="Arial"/>
          <w:sz w:val="24"/>
          <w:szCs w:val="24"/>
        </w:rPr>
        <w:t xml:space="preserve"> </w:t>
      </w:r>
      <w:r w:rsidR="008400D6" w:rsidRPr="00B2447C">
        <w:rPr>
          <w:rFonts w:ascii="Arial" w:hAnsi="Arial" w:cs="Arial"/>
          <w:sz w:val="24"/>
          <w:szCs w:val="24"/>
        </w:rPr>
        <w:t xml:space="preserve">In this instance, education regarding the reasoning and justification is highly important, </w:t>
      </w:r>
      <w:r w:rsidR="00E4676B" w:rsidRPr="00B2447C">
        <w:rPr>
          <w:rFonts w:ascii="Arial" w:hAnsi="Arial" w:cs="Arial"/>
          <w:sz w:val="24"/>
          <w:szCs w:val="24"/>
        </w:rPr>
        <w:t xml:space="preserve">as clinicians could feel threatened or conflicted by new guidance and change in practice. The second </w:t>
      </w:r>
      <w:r w:rsidR="00B96B98" w:rsidRPr="00B2447C">
        <w:rPr>
          <w:rFonts w:ascii="Arial" w:hAnsi="Arial" w:cs="Arial"/>
          <w:sz w:val="24"/>
          <w:szCs w:val="24"/>
        </w:rPr>
        <w:t xml:space="preserve">is a more Agile approach to </w:t>
      </w:r>
      <w:r w:rsidR="004A5EA0" w:rsidRPr="00B2447C">
        <w:rPr>
          <w:rFonts w:ascii="Arial" w:hAnsi="Arial" w:cs="Arial"/>
          <w:sz w:val="24"/>
          <w:szCs w:val="24"/>
        </w:rPr>
        <w:t>development and</w:t>
      </w:r>
      <w:r w:rsidR="00B96B98" w:rsidRPr="00B2447C">
        <w:rPr>
          <w:rFonts w:ascii="Arial" w:hAnsi="Arial" w:cs="Arial"/>
          <w:sz w:val="24"/>
          <w:szCs w:val="24"/>
        </w:rPr>
        <w:t xml:space="preserve"> would be an initial stakeholder meeting to discuss content, logic, and functions. </w:t>
      </w:r>
      <w:r w:rsidR="004A5EA0" w:rsidRPr="00B2447C">
        <w:rPr>
          <w:rFonts w:ascii="Arial" w:hAnsi="Arial" w:cs="Arial"/>
          <w:sz w:val="24"/>
          <w:szCs w:val="24"/>
        </w:rPr>
        <w:t xml:space="preserve">This would allow users to develop more trust as they have contributed meaningfully, however challenges may arise </w:t>
      </w:r>
      <w:r w:rsidR="002C3436" w:rsidRPr="00B2447C">
        <w:rPr>
          <w:rFonts w:ascii="Arial" w:hAnsi="Arial" w:cs="Arial"/>
          <w:sz w:val="24"/>
          <w:szCs w:val="24"/>
        </w:rPr>
        <w:t xml:space="preserve">if staff have conflicting ideas. </w:t>
      </w:r>
      <w:r w:rsidR="00196418" w:rsidRPr="00B2447C">
        <w:rPr>
          <w:rFonts w:ascii="Arial" w:hAnsi="Arial" w:cs="Arial"/>
          <w:sz w:val="24"/>
          <w:szCs w:val="24"/>
        </w:rPr>
        <w:t xml:space="preserve">The Delphi method </w:t>
      </w:r>
      <w:r w:rsidR="00196418" w:rsidRPr="00B2447C">
        <w:rPr>
          <w:rFonts w:ascii="Arial" w:hAnsi="Arial" w:cs="Arial"/>
          <w:sz w:val="24"/>
          <w:szCs w:val="24"/>
        </w:rPr>
        <w:lastRenderedPageBreak/>
        <w:t xml:space="preserve">could also be utilised to develop the knowledge base. The </w:t>
      </w:r>
      <w:proofErr w:type="gramStart"/>
      <w:r w:rsidR="00196418" w:rsidRPr="00B2447C">
        <w:rPr>
          <w:rFonts w:ascii="Arial" w:hAnsi="Arial" w:cs="Arial"/>
          <w:sz w:val="24"/>
          <w:szCs w:val="24"/>
        </w:rPr>
        <w:t>Delphi  method</w:t>
      </w:r>
      <w:proofErr w:type="gramEnd"/>
      <w:r w:rsidR="00196418" w:rsidRPr="00B2447C">
        <w:rPr>
          <w:rFonts w:ascii="Arial" w:hAnsi="Arial" w:cs="Arial"/>
          <w:sz w:val="24"/>
          <w:szCs w:val="24"/>
        </w:rPr>
        <w:t xml:space="preserve"> involves </w:t>
      </w:r>
      <w:r w:rsidR="009B2AA4" w:rsidRPr="00B2447C">
        <w:rPr>
          <w:rFonts w:ascii="Arial" w:hAnsi="Arial" w:cs="Arial"/>
          <w:sz w:val="24"/>
          <w:szCs w:val="24"/>
        </w:rPr>
        <w:t xml:space="preserve">a collection of experts collaboratively building a </w:t>
      </w:r>
      <w:r w:rsidR="001F7617" w:rsidRPr="00B2447C">
        <w:rPr>
          <w:rFonts w:ascii="Arial" w:hAnsi="Arial" w:cs="Arial"/>
          <w:sz w:val="24"/>
          <w:szCs w:val="24"/>
        </w:rPr>
        <w:t>criteria or list of values, but each expert works independently of the rest. This is aimed to reduce conflict and maintain objectivity amongst professionals. At the end, the main themes are collated and if there is any con</w:t>
      </w:r>
      <w:r w:rsidR="00FB7AC5" w:rsidRPr="00B2447C">
        <w:rPr>
          <w:rFonts w:ascii="Arial" w:hAnsi="Arial" w:cs="Arial"/>
          <w:sz w:val="24"/>
          <w:szCs w:val="24"/>
        </w:rPr>
        <w:t xml:space="preserve">tradiction, this can be discussed as a panel </w:t>
      </w:r>
      <w:sdt>
        <w:sdtPr>
          <w:rPr>
            <w:rFonts w:ascii="Arial" w:hAnsi="Arial" w:cs="Arial"/>
            <w:color w:val="000000"/>
            <w:sz w:val="24"/>
            <w:szCs w:val="24"/>
          </w:rPr>
          <w:tag w:val="MENDELEY_CITATION_v3_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"/>
          <w:id w:val="-1779252384"/>
          <w:placeholder>
            <w:docPart w:val="DefaultPlaceholder_-1854013440"/>
          </w:placeholder>
        </w:sdtPr>
        <w:sdtEndPr/>
        <w:sdtContent>
          <w:r w:rsidR="005950A0" w:rsidRPr="00B2447C">
            <w:rPr>
              <w:rFonts w:ascii="Arial" w:hAnsi="Arial" w:cs="Arial"/>
              <w:color w:val="000000"/>
              <w:sz w:val="24"/>
              <w:szCs w:val="24"/>
            </w:rPr>
            <w:t>(Williamson, 2002)</w:t>
          </w:r>
        </w:sdtContent>
      </w:sdt>
      <w:r w:rsidR="005950A0" w:rsidRPr="00B2447C">
        <w:rPr>
          <w:rFonts w:ascii="Arial" w:hAnsi="Arial" w:cs="Arial"/>
          <w:color w:val="000000"/>
          <w:sz w:val="24"/>
          <w:szCs w:val="24"/>
        </w:rPr>
        <w:t>.</w:t>
      </w:r>
    </w:p>
    <w:p w14:paraId="3BF71B90" w14:textId="3CE66208" w:rsidR="00516E15" w:rsidRPr="00B2447C" w:rsidRDefault="002C3436" w:rsidP="004A2494">
      <w:pPr>
        <w:spacing w:after="0" w:line="360" w:lineRule="auto"/>
        <w:rPr>
          <w:rFonts w:ascii="Arial" w:hAnsi="Arial" w:cs="Arial"/>
          <w:sz w:val="24"/>
          <w:szCs w:val="24"/>
        </w:rPr>
      </w:pPr>
      <w:r w:rsidRPr="00B2447C">
        <w:rPr>
          <w:rFonts w:ascii="Arial" w:hAnsi="Arial" w:cs="Arial"/>
          <w:sz w:val="24"/>
          <w:szCs w:val="24"/>
        </w:rPr>
        <w:t xml:space="preserve">Educational outreach, simply put, are site visits by those </w:t>
      </w:r>
      <w:r w:rsidR="00D31EE8" w:rsidRPr="00B2447C">
        <w:rPr>
          <w:rFonts w:ascii="Arial" w:hAnsi="Arial" w:cs="Arial"/>
          <w:sz w:val="24"/>
          <w:szCs w:val="24"/>
        </w:rPr>
        <w:t>delivering education. This would involve project leads, developers, or superusers visiting GP practices to deliver bespoke education to each practice. This gives the opportunity to</w:t>
      </w:r>
      <w:r w:rsidR="00976683" w:rsidRPr="00B2447C">
        <w:rPr>
          <w:rFonts w:ascii="Arial" w:hAnsi="Arial" w:cs="Arial"/>
          <w:sz w:val="24"/>
          <w:szCs w:val="24"/>
        </w:rPr>
        <w:t xml:space="preserve"> address specific concerns that may be unique to individuals or </w:t>
      </w:r>
      <w:r w:rsidR="00BC3467" w:rsidRPr="00B2447C">
        <w:rPr>
          <w:rFonts w:ascii="Arial" w:hAnsi="Arial" w:cs="Arial"/>
          <w:sz w:val="24"/>
          <w:szCs w:val="24"/>
        </w:rPr>
        <w:t>practices and</w:t>
      </w:r>
      <w:r w:rsidR="00976683" w:rsidRPr="00B2447C">
        <w:rPr>
          <w:rFonts w:ascii="Arial" w:hAnsi="Arial" w:cs="Arial"/>
          <w:sz w:val="24"/>
          <w:szCs w:val="24"/>
        </w:rPr>
        <w:t xml:space="preserve"> may yield a higher level of engagement </w:t>
      </w:r>
      <w:sdt>
        <w:sdtPr>
          <w:rPr>
            <w:rFonts w:ascii="Arial" w:hAnsi="Arial" w:cs="Arial"/>
            <w:color w:val="000000"/>
            <w:sz w:val="24"/>
            <w:szCs w:val="24"/>
          </w:rPr>
          <w:tag w:val="MENDELEY_CITATION_v3_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"/>
          <w:id w:val="1506013389"/>
          <w:placeholder>
            <w:docPart w:val="DefaultPlaceholder_-1854013440"/>
          </w:placeholder>
        </w:sdtPr>
        <w:sdtEndPr/>
        <w:sdtContent>
          <w:r w:rsidR="001317FB" w:rsidRPr="00B2447C">
            <w:rPr>
              <w:rFonts w:ascii="Arial" w:hAnsi="Arial" w:cs="Arial"/>
              <w:color w:val="000000"/>
              <w:sz w:val="24"/>
              <w:szCs w:val="24"/>
            </w:rPr>
            <w:t>(Prior, Guerin and Grimmer-Somers, 2008)</w:t>
          </w:r>
        </w:sdtContent>
      </w:sdt>
      <w:r w:rsidR="009864FB" w:rsidRPr="00B2447C">
        <w:rPr>
          <w:rFonts w:ascii="Arial" w:hAnsi="Arial" w:cs="Arial"/>
          <w:sz w:val="24"/>
          <w:szCs w:val="24"/>
        </w:rPr>
        <w:t xml:space="preserve">. </w:t>
      </w:r>
      <w:r w:rsidR="00FC36D2" w:rsidRPr="00B2447C">
        <w:rPr>
          <w:rFonts w:ascii="Arial" w:hAnsi="Arial" w:cs="Arial"/>
          <w:sz w:val="24"/>
          <w:szCs w:val="24"/>
        </w:rPr>
        <w:t xml:space="preserve"> </w:t>
      </w:r>
    </w:p>
    <w:p w14:paraId="5D107CCC" w14:textId="24C56B2D" w:rsidR="00792506" w:rsidRPr="00B2447C" w:rsidRDefault="00792506" w:rsidP="00664906">
      <w:pPr>
        <w:pStyle w:val="Heading1"/>
        <w:rPr>
          <w:rFonts w:ascii="Arial" w:hAnsi="Arial" w:cs="Arial"/>
          <w:sz w:val="24"/>
          <w:szCs w:val="24"/>
        </w:rPr>
      </w:pPr>
      <w:r w:rsidRPr="00B2447C">
        <w:rPr>
          <w:rFonts w:ascii="Arial" w:hAnsi="Arial" w:cs="Arial"/>
          <w:sz w:val="24"/>
          <w:szCs w:val="24"/>
        </w:rPr>
        <w:t>Evaluation</w:t>
      </w:r>
    </w:p>
    <w:p w14:paraId="4BEDB330" w14:textId="6193EB0B" w:rsidR="00792506" w:rsidRPr="00B2447C" w:rsidRDefault="00792506" w:rsidP="004A2494">
      <w:pPr>
        <w:spacing w:after="0" w:line="360" w:lineRule="auto"/>
        <w:rPr>
          <w:rFonts w:ascii="Arial" w:hAnsi="Arial" w:cs="Arial"/>
          <w:sz w:val="24"/>
          <w:szCs w:val="24"/>
        </w:rPr>
      </w:pPr>
      <w:r w:rsidRPr="00B2447C">
        <w:rPr>
          <w:rFonts w:ascii="Arial" w:hAnsi="Arial" w:cs="Arial"/>
          <w:sz w:val="24"/>
          <w:szCs w:val="24"/>
        </w:rPr>
        <w:t xml:space="preserve">Evaluation of the suggested tool is paramount to </w:t>
      </w:r>
      <w:r w:rsidR="000F7C85" w:rsidRPr="00B2447C">
        <w:rPr>
          <w:rFonts w:ascii="Arial" w:hAnsi="Arial" w:cs="Arial"/>
          <w:sz w:val="24"/>
          <w:szCs w:val="24"/>
        </w:rPr>
        <w:t xml:space="preserve">successful implementation long term. It is important to consider multiple facets of use for evaluation, including safety, effectiveness, and usability. </w:t>
      </w:r>
    </w:p>
    <w:p w14:paraId="450548B3" w14:textId="57AD9477" w:rsidR="00C1318E" w:rsidRPr="00B2447C" w:rsidRDefault="00C1318E" w:rsidP="004A2494">
      <w:pPr>
        <w:spacing w:after="0" w:line="360" w:lineRule="auto"/>
        <w:rPr>
          <w:rFonts w:ascii="Arial" w:hAnsi="Arial" w:cs="Arial"/>
          <w:sz w:val="24"/>
          <w:szCs w:val="24"/>
        </w:rPr>
      </w:pPr>
      <w:r w:rsidRPr="00B2447C">
        <w:rPr>
          <w:rFonts w:ascii="Arial" w:hAnsi="Arial" w:cs="Arial"/>
          <w:sz w:val="24"/>
          <w:szCs w:val="24"/>
        </w:rPr>
        <w:t xml:space="preserve">Effectiveness can be measured simply with pre and post implementation statistics. </w:t>
      </w:r>
      <w:r w:rsidR="0038393E" w:rsidRPr="00B2447C">
        <w:rPr>
          <w:rFonts w:ascii="Arial" w:hAnsi="Arial" w:cs="Arial"/>
          <w:sz w:val="24"/>
          <w:szCs w:val="24"/>
        </w:rPr>
        <w:t xml:space="preserve">Referral data is easily accessible and is already recorded currently, so can be </w:t>
      </w:r>
      <w:r w:rsidR="00E73E6C" w:rsidRPr="00B2447C">
        <w:rPr>
          <w:rFonts w:ascii="Arial" w:hAnsi="Arial" w:cs="Arial"/>
          <w:sz w:val="24"/>
          <w:szCs w:val="24"/>
        </w:rPr>
        <w:t xml:space="preserve">readily identified. With the intent </w:t>
      </w:r>
      <w:r w:rsidR="00C16697" w:rsidRPr="00B2447C">
        <w:rPr>
          <w:rFonts w:ascii="Arial" w:hAnsi="Arial" w:cs="Arial"/>
          <w:sz w:val="24"/>
          <w:szCs w:val="24"/>
        </w:rPr>
        <w:t xml:space="preserve">of this tool being to improve patient care </w:t>
      </w:r>
      <w:proofErr w:type="gramStart"/>
      <w:r w:rsidR="00C16697" w:rsidRPr="00B2447C">
        <w:rPr>
          <w:rFonts w:ascii="Arial" w:hAnsi="Arial" w:cs="Arial"/>
          <w:sz w:val="24"/>
          <w:szCs w:val="24"/>
        </w:rPr>
        <w:t>in regard to</w:t>
      </w:r>
      <w:proofErr w:type="gramEnd"/>
      <w:r w:rsidR="00C16697" w:rsidRPr="00B2447C">
        <w:rPr>
          <w:rFonts w:ascii="Arial" w:hAnsi="Arial" w:cs="Arial"/>
          <w:sz w:val="24"/>
          <w:szCs w:val="24"/>
        </w:rPr>
        <w:t xml:space="preserve"> low back pain, and reduce </w:t>
      </w:r>
      <w:r w:rsidR="00F7115E" w:rsidRPr="00B2447C">
        <w:rPr>
          <w:rFonts w:ascii="Arial" w:hAnsi="Arial" w:cs="Arial"/>
          <w:sz w:val="24"/>
          <w:szCs w:val="24"/>
        </w:rPr>
        <w:t>inappropriate referrals, the following metrics will be measured:</w:t>
      </w:r>
    </w:p>
    <w:p w14:paraId="706E00A9" w14:textId="294FD6C5" w:rsidR="00F7115E" w:rsidRPr="00B2447C" w:rsidRDefault="00F7115E" w:rsidP="00F7115E">
      <w:pPr>
        <w:pStyle w:val="ListParagraph"/>
        <w:numPr>
          <w:ilvl w:val="0"/>
          <w:numId w:val="4"/>
        </w:numPr>
        <w:spacing w:after="0" w:line="360" w:lineRule="auto"/>
        <w:rPr>
          <w:rFonts w:ascii="Arial" w:hAnsi="Arial" w:cs="Arial"/>
          <w:sz w:val="24"/>
          <w:szCs w:val="24"/>
        </w:rPr>
      </w:pPr>
      <w:r w:rsidRPr="00B2447C">
        <w:rPr>
          <w:rFonts w:ascii="Arial" w:hAnsi="Arial" w:cs="Arial"/>
          <w:sz w:val="24"/>
          <w:szCs w:val="24"/>
        </w:rPr>
        <w:t xml:space="preserve">Number of referrals </w:t>
      </w:r>
      <w:r w:rsidR="00D45101" w:rsidRPr="00B2447C">
        <w:rPr>
          <w:rFonts w:ascii="Arial" w:hAnsi="Arial" w:cs="Arial"/>
          <w:sz w:val="24"/>
          <w:szCs w:val="24"/>
        </w:rPr>
        <w:t>made to radiology pre and post</w:t>
      </w:r>
      <w:r w:rsidR="003B0924" w:rsidRPr="00B2447C">
        <w:rPr>
          <w:rFonts w:ascii="Arial" w:hAnsi="Arial" w:cs="Arial"/>
          <w:sz w:val="24"/>
          <w:szCs w:val="24"/>
        </w:rPr>
        <w:t xml:space="preserve"> </w:t>
      </w:r>
      <w:proofErr w:type="gramStart"/>
      <w:r w:rsidR="003B0924" w:rsidRPr="00B2447C">
        <w:rPr>
          <w:rFonts w:ascii="Arial" w:hAnsi="Arial" w:cs="Arial"/>
          <w:sz w:val="24"/>
          <w:szCs w:val="24"/>
        </w:rPr>
        <w:t>implementation</w:t>
      </w:r>
      <w:proofErr w:type="gramEnd"/>
    </w:p>
    <w:p w14:paraId="4DE87B80" w14:textId="1859B75D" w:rsidR="009200DF" w:rsidRPr="00B2447C" w:rsidRDefault="009200DF" w:rsidP="00F7115E">
      <w:pPr>
        <w:pStyle w:val="ListParagraph"/>
        <w:numPr>
          <w:ilvl w:val="0"/>
          <w:numId w:val="4"/>
        </w:numPr>
        <w:spacing w:after="0" w:line="360" w:lineRule="auto"/>
        <w:rPr>
          <w:rFonts w:ascii="Arial" w:hAnsi="Arial" w:cs="Arial"/>
          <w:sz w:val="24"/>
          <w:szCs w:val="24"/>
        </w:rPr>
      </w:pPr>
      <w:r w:rsidRPr="00B2447C">
        <w:rPr>
          <w:rFonts w:ascii="Arial" w:hAnsi="Arial" w:cs="Arial"/>
          <w:sz w:val="24"/>
          <w:szCs w:val="24"/>
        </w:rPr>
        <w:t>Number of back pain referrals redirected to other services from Physiotherapy at triage</w:t>
      </w:r>
      <w:r w:rsidR="00F540DB" w:rsidRPr="00B2447C">
        <w:rPr>
          <w:rFonts w:ascii="Arial" w:hAnsi="Arial" w:cs="Arial"/>
          <w:sz w:val="24"/>
          <w:szCs w:val="24"/>
        </w:rPr>
        <w:t xml:space="preserve"> pre and post</w:t>
      </w:r>
      <w:r w:rsidR="003B0924" w:rsidRPr="00B2447C">
        <w:rPr>
          <w:rFonts w:ascii="Arial" w:hAnsi="Arial" w:cs="Arial"/>
          <w:sz w:val="24"/>
          <w:szCs w:val="24"/>
        </w:rPr>
        <w:t xml:space="preserve"> </w:t>
      </w:r>
      <w:proofErr w:type="gramStart"/>
      <w:r w:rsidR="003B0924" w:rsidRPr="00B2447C">
        <w:rPr>
          <w:rFonts w:ascii="Arial" w:hAnsi="Arial" w:cs="Arial"/>
          <w:sz w:val="24"/>
          <w:szCs w:val="24"/>
        </w:rPr>
        <w:t>implementation</w:t>
      </w:r>
      <w:proofErr w:type="gramEnd"/>
    </w:p>
    <w:p w14:paraId="5919DDC6" w14:textId="45750CFC" w:rsidR="00F540DB" w:rsidRPr="00B2447C" w:rsidRDefault="00F540DB" w:rsidP="00F7115E">
      <w:pPr>
        <w:pStyle w:val="ListParagraph"/>
        <w:numPr>
          <w:ilvl w:val="0"/>
          <w:numId w:val="4"/>
        </w:numPr>
        <w:spacing w:after="0" w:line="360" w:lineRule="auto"/>
        <w:rPr>
          <w:rFonts w:ascii="Arial" w:hAnsi="Arial" w:cs="Arial"/>
          <w:sz w:val="24"/>
          <w:szCs w:val="24"/>
        </w:rPr>
      </w:pPr>
      <w:r w:rsidRPr="00B2447C">
        <w:rPr>
          <w:rFonts w:ascii="Arial" w:hAnsi="Arial" w:cs="Arial"/>
          <w:sz w:val="24"/>
          <w:szCs w:val="24"/>
        </w:rPr>
        <w:t xml:space="preserve"> Number of imaging requests returned by radiology pre and post</w:t>
      </w:r>
      <w:r w:rsidR="003B0924" w:rsidRPr="00B2447C">
        <w:rPr>
          <w:rFonts w:ascii="Arial" w:hAnsi="Arial" w:cs="Arial"/>
          <w:sz w:val="24"/>
          <w:szCs w:val="24"/>
        </w:rPr>
        <w:t xml:space="preserve"> </w:t>
      </w:r>
      <w:proofErr w:type="gramStart"/>
      <w:r w:rsidR="003B0924" w:rsidRPr="00B2447C">
        <w:rPr>
          <w:rFonts w:ascii="Arial" w:hAnsi="Arial" w:cs="Arial"/>
          <w:sz w:val="24"/>
          <w:szCs w:val="24"/>
        </w:rPr>
        <w:t>implementation</w:t>
      </w:r>
      <w:proofErr w:type="gramEnd"/>
    </w:p>
    <w:p w14:paraId="6E9B52DB" w14:textId="12249C74" w:rsidR="00F540DB" w:rsidRPr="00B2447C" w:rsidRDefault="00E839BB" w:rsidP="00910A76">
      <w:pPr>
        <w:spacing w:after="0" w:line="360" w:lineRule="auto"/>
        <w:rPr>
          <w:rFonts w:ascii="Arial" w:hAnsi="Arial" w:cs="Arial"/>
          <w:sz w:val="24"/>
          <w:szCs w:val="24"/>
        </w:rPr>
      </w:pPr>
      <w:r w:rsidRPr="00B2447C">
        <w:rPr>
          <w:rFonts w:ascii="Arial" w:hAnsi="Arial" w:cs="Arial"/>
          <w:sz w:val="24"/>
          <w:szCs w:val="24"/>
        </w:rPr>
        <w:t>The number of radiology requests overal</w:t>
      </w:r>
      <w:r w:rsidR="00CF2BE0" w:rsidRPr="00B2447C">
        <w:rPr>
          <w:rFonts w:ascii="Arial" w:hAnsi="Arial" w:cs="Arial"/>
          <w:sz w:val="24"/>
          <w:szCs w:val="24"/>
        </w:rPr>
        <w:t xml:space="preserve">l will give insight into whether </w:t>
      </w:r>
      <w:r w:rsidR="00E33D77" w:rsidRPr="00B2447C">
        <w:rPr>
          <w:rFonts w:ascii="Arial" w:hAnsi="Arial" w:cs="Arial"/>
          <w:sz w:val="24"/>
          <w:szCs w:val="24"/>
        </w:rPr>
        <w:t xml:space="preserve">guidance is being followed. If Cardiff and Vale GPs follow the same trend as literature suggests in </w:t>
      </w:r>
      <w:r w:rsidR="00801456" w:rsidRPr="00B2447C">
        <w:rPr>
          <w:rFonts w:ascii="Arial" w:hAnsi="Arial" w:cs="Arial"/>
          <w:sz w:val="24"/>
          <w:szCs w:val="24"/>
        </w:rPr>
        <w:t xml:space="preserve">over-utilising imaging, then a reduction would be expected overall. </w:t>
      </w:r>
      <w:r w:rsidR="009D2104" w:rsidRPr="00B2447C">
        <w:rPr>
          <w:rFonts w:ascii="Arial" w:hAnsi="Arial" w:cs="Arial"/>
          <w:sz w:val="24"/>
          <w:szCs w:val="24"/>
        </w:rPr>
        <w:t>The number of</w:t>
      </w:r>
      <w:r w:rsidR="00282C82" w:rsidRPr="00B2447C">
        <w:rPr>
          <w:rFonts w:ascii="Arial" w:hAnsi="Arial" w:cs="Arial"/>
          <w:sz w:val="24"/>
          <w:szCs w:val="24"/>
        </w:rPr>
        <w:t xml:space="preserve"> </w:t>
      </w:r>
      <w:r w:rsidR="00C73DB5" w:rsidRPr="00B2447C">
        <w:rPr>
          <w:rFonts w:ascii="Arial" w:hAnsi="Arial" w:cs="Arial"/>
          <w:sz w:val="24"/>
          <w:szCs w:val="24"/>
        </w:rPr>
        <w:t xml:space="preserve">requests returned would </w:t>
      </w:r>
      <w:r w:rsidR="00B976F6" w:rsidRPr="00B2447C">
        <w:rPr>
          <w:rFonts w:ascii="Arial" w:hAnsi="Arial" w:cs="Arial"/>
          <w:sz w:val="24"/>
          <w:szCs w:val="24"/>
        </w:rPr>
        <w:t xml:space="preserve">imply that GPs are sending higher quality, more appropriate requests overall which, hopefully, would return the rights of GPs to request more types of imaging directly.  </w:t>
      </w:r>
      <w:r w:rsidR="0046607C" w:rsidRPr="00B2447C">
        <w:rPr>
          <w:rFonts w:ascii="Arial" w:hAnsi="Arial" w:cs="Arial"/>
          <w:sz w:val="24"/>
          <w:szCs w:val="24"/>
        </w:rPr>
        <w:t xml:space="preserve">Finally, the referrals redirected from Physiotherapy would give even greater insight into the </w:t>
      </w:r>
      <w:r w:rsidR="00F432F5" w:rsidRPr="00B2447C">
        <w:rPr>
          <w:rFonts w:ascii="Arial" w:hAnsi="Arial" w:cs="Arial"/>
          <w:sz w:val="24"/>
          <w:szCs w:val="24"/>
        </w:rPr>
        <w:t>decision-making</w:t>
      </w:r>
      <w:r w:rsidR="0046607C" w:rsidRPr="00B2447C">
        <w:rPr>
          <w:rFonts w:ascii="Arial" w:hAnsi="Arial" w:cs="Arial"/>
          <w:sz w:val="24"/>
          <w:szCs w:val="24"/>
        </w:rPr>
        <w:t xml:space="preserve"> process. </w:t>
      </w:r>
      <w:r w:rsidR="00F432F5" w:rsidRPr="00B2447C">
        <w:rPr>
          <w:rFonts w:ascii="Arial" w:hAnsi="Arial" w:cs="Arial"/>
          <w:sz w:val="24"/>
          <w:szCs w:val="24"/>
        </w:rPr>
        <w:t>Currently all referrals from a GP are triaged prior to being accepted, with the option of redirecting to imaging or to alternative servi</w:t>
      </w:r>
      <w:r w:rsidR="00160916" w:rsidRPr="00B2447C">
        <w:rPr>
          <w:rFonts w:ascii="Arial" w:hAnsi="Arial" w:cs="Arial"/>
          <w:sz w:val="24"/>
          <w:szCs w:val="24"/>
        </w:rPr>
        <w:t xml:space="preserve">ces including rheumatology or specialist back pain multi-disciplinary teams. </w:t>
      </w:r>
      <w:r w:rsidR="00E36834" w:rsidRPr="00B2447C">
        <w:rPr>
          <w:rFonts w:ascii="Arial" w:hAnsi="Arial" w:cs="Arial"/>
          <w:sz w:val="24"/>
          <w:szCs w:val="24"/>
        </w:rPr>
        <w:t xml:space="preserve">Core physiotherapy is unable to adequately treat all cases </w:t>
      </w:r>
      <w:r w:rsidR="00E36834" w:rsidRPr="00B2447C">
        <w:rPr>
          <w:rFonts w:ascii="Arial" w:hAnsi="Arial" w:cs="Arial"/>
          <w:sz w:val="24"/>
          <w:szCs w:val="24"/>
        </w:rPr>
        <w:lastRenderedPageBreak/>
        <w:t xml:space="preserve">of musculoskeletal back pain, </w:t>
      </w:r>
      <w:r w:rsidR="00916CD7" w:rsidRPr="00B2447C">
        <w:rPr>
          <w:rFonts w:ascii="Arial" w:hAnsi="Arial" w:cs="Arial"/>
          <w:sz w:val="24"/>
          <w:szCs w:val="24"/>
        </w:rPr>
        <w:t xml:space="preserve">such as those classified as high risk on the </w:t>
      </w:r>
      <w:proofErr w:type="spellStart"/>
      <w:r w:rsidR="00916CD7" w:rsidRPr="00B2447C">
        <w:rPr>
          <w:rFonts w:ascii="Arial" w:hAnsi="Arial" w:cs="Arial"/>
          <w:sz w:val="24"/>
          <w:szCs w:val="24"/>
        </w:rPr>
        <w:t>Keele</w:t>
      </w:r>
      <w:proofErr w:type="spellEnd"/>
      <w:r w:rsidR="00916CD7" w:rsidRPr="00B2447C">
        <w:rPr>
          <w:rFonts w:ascii="Arial" w:hAnsi="Arial" w:cs="Arial"/>
          <w:sz w:val="24"/>
          <w:szCs w:val="24"/>
        </w:rPr>
        <w:t xml:space="preserve"> </w:t>
      </w:r>
      <w:proofErr w:type="spellStart"/>
      <w:r w:rsidR="00916CD7" w:rsidRPr="00B2447C">
        <w:rPr>
          <w:rFonts w:ascii="Arial" w:hAnsi="Arial" w:cs="Arial"/>
          <w:sz w:val="24"/>
          <w:szCs w:val="24"/>
        </w:rPr>
        <w:t>StarT</w:t>
      </w:r>
      <w:proofErr w:type="spellEnd"/>
      <w:r w:rsidR="00916CD7" w:rsidRPr="00B2447C">
        <w:rPr>
          <w:rFonts w:ascii="Arial" w:hAnsi="Arial" w:cs="Arial"/>
          <w:sz w:val="24"/>
          <w:szCs w:val="24"/>
        </w:rPr>
        <w:t xml:space="preserve"> Back. </w:t>
      </w:r>
      <w:r w:rsidR="001F7432" w:rsidRPr="00B2447C">
        <w:rPr>
          <w:rFonts w:ascii="Arial" w:hAnsi="Arial" w:cs="Arial"/>
          <w:sz w:val="24"/>
          <w:szCs w:val="24"/>
        </w:rPr>
        <w:t xml:space="preserve">These patients require specialist psychological input </w:t>
      </w:r>
      <w:r w:rsidR="00592DFE" w:rsidRPr="00B2447C">
        <w:rPr>
          <w:rFonts w:ascii="Arial" w:hAnsi="Arial" w:cs="Arial"/>
          <w:sz w:val="24"/>
          <w:szCs w:val="24"/>
        </w:rPr>
        <w:t>concurrently and</w:t>
      </w:r>
      <w:r w:rsidR="001F7432" w:rsidRPr="00B2447C">
        <w:rPr>
          <w:rFonts w:ascii="Arial" w:hAnsi="Arial" w:cs="Arial"/>
          <w:sz w:val="24"/>
          <w:szCs w:val="24"/>
        </w:rPr>
        <w:t xml:space="preserve"> are at risk of worsening within core physiotherapy. </w:t>
      </w:r>
      <w:r w:rsidR="00470B8A" w:rsidRPr="00B2447C">
        <w:rPr>
          <w:rFonts w:ascii="Arial" w:hAnsi="Arial" w:cs="Arial"/>
          <w:sz w:val="24"/>
          <w:szCs w:val="24"/>
        </w:rPr>
        <w:t xml:space="preserve">Similarly, patients may present with back pain </w:t>
      </w:r>
      <w:r w:rsidR="00057868" w:rsidRPr="00B2447C">
        <w:rPr>
          <w:rFonts w:ascii="Arial" w:hAnsi="Arial" w:cs="Arial"/>
          <w:sz w:val="24"/>
          <w:szCs w:val="24"/>
        </w:rPr>
        <w:t xml:space="preserve">with inflammatory </w:t>
      </w:r>
      <w:r w:rsidR="001634F0" w:rsidRPr="00B2447C">
        <w:rPr>
          <w:rFonts w:ascii="Arial" w:hAnsi="Arial" w:cs="Arial"/>
          <w:sz w:val="24"/>
          <w:szCs w:val="24"/>
        </w:rPr>
        <w:t xml:space="preserve">causes, which </w:t>
      </w:r>
      <w:r w:rsidR="00680965" w:rsidRPr="00B2447C">
        <w:rPr>
          <w:rFonts w:ascii="Arial" w:hAnsi="Arial" w:cs="Arial"/>
          <w:sz w:val="24"/>
          <w:szCs w:val="24"/>
        </w:rPr>
        <w:t>are</w:t>
      </w:r>
      <w:r w:rsidR="001634F0" w:rsidRPr="00B2447C">
        <w:rPr>
          <w:rFonts w:ascii="Arial" w:hAnsi="Arial" w:cs="Arial"/>
          <w:sz w:val="24"/>
          <w:szCs w:val="24"/>
        </w:rPr>
        <w:t xml:space="preserve"> unable to be resolved without pharmaceutical </w:t>
      </w:r>
      <w:r w:rsidR="00A77AAB" w:rsidRPr="00B2447C">
        <w:rPr>
          <w:rFonts w:ascii="Arial" w:hAnsi="Arial" w:cs="Arial"/>
          <w:sz w:val="24"/>
          <w:szCs w:val="24"/>
        </w:rPr>
        <w:t xml:space="preserve">treatment. These present with specific patterns and </w:t>
      </w:r>
      <w:proofErr w:type="gramStart"/>
      <w:r w:rsidR="00A77AAB" w:rsidRPr="00B2447C">
        <w:rPr>
          <w:rFonts w:ascii="Arial" w:hAnsi="Arial" w:cs="Arial"/>
          <w:sz w:val="24"/>
          <w:szCs w:val="24"/>
        </w:rPr>
        <w:t>are able to</w:t>
      </w:r>
      <w:proofErr w:type="gramEnd"/>
      <w:r w:rsidR="00A77AAB" w:rsidRPr="00B2447C">
        <w:rPr>
          <w:rFonts w:ascii="Arial" w:hAnsi="Arial" w:cs="Arial"/>
          <w:sz w:val="24"/>
          <w:szCs w:val="24"/>
        </w:rPr>
        <w:t xml:space="preserve"> be detected at triage. Therefore, a </w:t>
      </w:r>
      <w:r w:rsidR="0007576E" w:rsidRPr="00B2447C">
        <w:rPr>
          <w:rFonts w:ascii="Arial" w:hAnsi="Arial" w:cs="Arial"/>
          <w:sz w:val="24"/>
          <w:szCs w:val="24"/>
        </w:rPr>
        <w:t>reduction in redirections would indicate more appropriate referrals</w:t>
      </w:r>
      <w:r w:rsidR="00F260F1" w:rsidRPr="00B2447C">
        <w:rPr>
          <w:rFonts w:ascii="Arial" w:hAnsi="Arial" w:cs="Arial"/>
          <w:sz w:val="24"/>
          <w:szCs w:val="24"/>
        </w:rPr>
        <w:t>, and greater consideration by a GP.</w:t>
      </w:r>
    </w:p>
    <w:p w14:paraId="76B039B3" w14:textId="3E999C5C" w:rsidR="00F260F1" w:rsidRPr="00B2447C" w:rsidRDefault="00F260F1" w:rsidP="00910A76">
      <w:pPr>
        <w:spacing w:after="0" w:line="360" w:lineRule="auto"/>
        <w:rPr>
          <w:rFonts w:ascii="Arial" w:hAnsi="Arial" w:cs="Arial"/>
          <w:sz w:val="24"/>
          <w:szCs w:val="24"/>
        </w:rPr>
      </w:pPr>
      <w:r w:rsidRPr="00B2447C">
        <w:rPr>
          <w:rFonts w:ascii="Arial" w:hAnsi="Arial" w:cs="Arial"/>
          <w:sz w:val="24"/>
          <w:szCs w:val="24"/>
        </w:rPr>
        <w:t xml:space="preserve">Safety would need to be established to determine the risk of missing a sinister diagnosis. </w:t>
      </w:r>
      <w:r w:rsidR="009542FE" w:rsidRPr="00B2447C">
        <w:rPr>
          <w:rFonts w:ascii="Arial" w:hAnsi="Arial" w:cs="Arial"/>
          <w:sz w:val="24"/>
          <w:szCs w:val="24"/>
        </w:rPr>
        <w:t xml:space="preserve">Taking inspiration from </w:t>
      </w:r>
      <w:r w:rsidR="00E74F81" w:rsidRPr="00B2447C">
        <w:rPr>
          <w:rFonts w:ascii="Arial" w:hAnsi="Arial" w:cs="Arial"/>
          <w:sz w:val="24"/>
          <w:szCs w:val="24"/>
        </w:rPr>
        <w:t xml:space="preserve">Min et al, investigating the number of patients who required imaging </w:t>
      </w:r>
      <w:proofErr w:type="gramStart"/>
      <w:r w:rsidR="00E74F81" w:rsidRPr="00B2447C">
        <w:rPr>
          <w:rFonts w:ascii="Arial" w:hAnsi="Arial" w:cs="Arial"/>
          <w:sz w:val="24"/>
          <w:szCs w:val="24"/>
        </w:rPr>
        <w:t>at a later date</w:t>
      </w:r>
      <w:proofErr w:type="gramEnd"/>
      <w:r w:rsidR="00E74F81" w:rsidRPr="00B2447C">
        <w:rPr>
          <w:rFonts w:ascii="Arial" w:hAnsi="Arial" w:cs="Arial"/>
          <w:sz w:val="24"/>
          <w:szCs w:val="24"/>
        </w:rPr>
        <w:t xml:space="preserve"> would be a key component </w:t>
      </w:r>
      <w:sdt>
        <w:sdtPr>
          <w:rPr>
            <w:rFonts w:ascii="Arial" w:hAnsi="Arial" w:cs="Arial"/>
            <w:sz w:val="24"/>
            <w:szCs w:val="24"/>
          </w:rPr>
          <w:tag w:val="MENDELEY_CITATION_v3_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"/>
          <w:id w:val="75957381"/>
          <w:placeholder>
            <w:docPart w:val="DefaultPlaceholder_-1854013440"/>
          </w:placeholder>
        </w:sdtPr>
        <w:sdtEndPr/>
        <w:sdtContent>
          <w:r w:rsidR="001317FB" w:rsidRPr="00B2447C">
            <w:rPr>
              <w:rFonts w:ascii="Arial" w:eastAsia="Times New Roman" w:hAnsi="Arial" w:cs="Arial"/>
              <w:sz w:val="24"/>
              <w:szCs w:val="24"/>
            </w:rPr>
            <w:t xml:space="preserve">(Min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2017)</w:t>
          </w:r>
        </w:sdtContent>
      </w:sdt>
      <w:r w:rsidR="00E74F81" w:rsidRPr="00B2447C">
        <w:rPr>
          <w:rFonts w:ascii="Arial" w:hAnsi="Arial" w:cs="Arial"/>
          <w:sz w:val="24"/>
          <w:szCs w:val="24"/>
        </w:rPr>
        <w:t xml:space="preserve">. To capture </w:t>
      </w:r>
      <w:r w:rsidR="007D04DD" w:rsidRPr="00B2447C">
        <w:rPr>
          <w:rFonts w:ascii="Arial" w:hAnsi="Arial" w:cs="Arial"/>
          <w:sz w:val="24"/>
          <w:szCs w:val="24"/>
        </w:rPr>
        <w:t xml:space="preserve">all </w:t>
      </w:r>
      <w:r w:rsidR="00F35386" w:rsidRPr="00B2447C">
        <w:rPr>
          <w:rFonts w:ascii="Arial" w:hAnsi="Arial" w:cs="Arial"/>
          <w:sz w:val="24"/>
          <w:szCs w:val="24"/>
        </w:rPr>
        <w:t>eventualities</w:t>
      </w:r>
      <w:r w:rsidR="00C16FE1" w:rsidRPr="00B2447C">
        <w:rPr>
          <w:rFonts w:ascii="Arial" w:hAnsi="Arial" w:cs="Arial"/>
          <w:sz w:val="24"/>
          <w:szCs w:val="24"/>
        </w:rPr>
        <w:t xml:space="preserve">, this would need to be measured at regular intervals. Initially comparisons should be made at 30 days to capture any acute causes missed, such as fracture, discitis or cauda equina syndrome. Later, at three and six months, </w:t>
      </w:r>
      <w:r w:rsidR="00CC319F" w:rsidRPr="00B2447C">
        <w:rPr>
          <w:rFonts w:ascii="Arial" w:hAnsi="Arial" w:cs="Arial"/>
          <w:sz w:val="24"/>
          <w:szCs w:val="24"/>
        </w:rPr>
        <w:t>data should be gathered to capture any emergent inflammatory</w:t>
      </w:r>
      <w:r w:rsidR="00200BD9" w:rsidRPr="00B2447C">
        <w:rPr>
          <w:rFonts w:ascii="Arial" w:hAnsi="Arial" w:cs="Arial"/>
          <w:sz w:val="24"/>
          <w:szCs w:val="24"/>
        </w:rPr>
        <w:t xml:space="preserve"> or rheumatology </w:t>
      </w:r>
      <w:r w:rsidR="0029310F" w:rsidRPr="00B2447C">
        <w:rPr>
          <w:rFonts w:ascii="Arial" w:hAnsi="Arial" w:cs="Arial"/>
          <w:sz w:val="24"/>
          <w:szCs w:val="24"/>
        </w:rPr>
        <w:t xml:space="preserve">causes such as ankylosing spondylitis. </w:t>
      </w:r>
      <w:r w:rsidR="00DB330A" w:rsidRPr="00B2447C">
        <w:rPr>
          <w:rFonts w:ascii="Arial" w:hAnsi="Arial" w:cs="Arial"/>
          <w:sz w:val="24"/>
          <w:szCs w:val="24"/>
        </w:rPr>
        <w:t xml:space="preserve">It would also be prudent to </w:t>
      </w:r>
      <w:r w:rsidR="00143CF2" w:rsidRPr="00B2447C">
        <w:rPr>
          <w:rFonts w:ascii="Arial" w:hAnsi="Arial" w:cs="Arial"/>
          <w:sz w:val="24"/>
          <w:szCs w:val="24"/>
        </w:rPr>
        <w:t xml:space="preserve">give patients questionnaires at this stage to assess if their symptoms had changed since initial contact. It is feasible to assume that, in some cases, symptoms would have developed into a clearer picture that may not have been missed initially. </w:t>
      </w:r>
    </w:p>
    <w:p w14:paraId="11EE5572" w14:textId="12E70F2E" w:rsidR="00413124" w:rsidRPr="00B2447C" w:rsidRDefault="00413124" w:rsidP="00910A76">
      <w:pPr>
        <w:spacing w:after="0" w:line="360" w:lineRule="auto"/>
        <w:rPr>
          <w:rFonts w:ascii="Arial" w:hAnsi="Arial" w:cs="Arial"/>
          <w:sz w:val="24"/>
          <w:szCs w:val="24"/>
        </w:rPr>
      </w:pPr>
      <w:r w:rsidRPr="00B2447C">
        <w:rPr>
          <w:rFonts w:ascii="Arial" w:hAnsi="Arial" w:cs="Arial"/>
          <w:sz w:val="24"/>
          <w:szCs w:val="24"/>
        </w:rPr>
        <w:t>Usability</w:t>
      </w:r>
      <w:r w:rsidR="00AD7513" w:rsidRPr="00B2447C">
        <w:rPr>
          <w:rFonts w:ascii="Arial" w:hAnsi="Arial" w:cs="Arial"/>
          <w:sz w:val="24"/>
          <w:szCs w:val="24"/>
        </w:rPr>
        <w:t xml:space="preserve"> is key to </w:t>
      </w:r>
      <w:r w:rsidR="00F510E1" w:rsidRPr="00B2447C">
        <w:rPr>
          <w:rFonts w:ascii="Arial" w:hAnsi="Arial" w:cs="Arial"/>
          <w:sz w:val="24"/>
          <w:szCs w:val="24"/>
        </w:rPr>
        <w:t xml:space="preserve">sustainability. </w:t>
      </w:r>
      <w:r w:rsidR="00B80E06" w:rsidRPr="00B2447C">
        <w:rPr>
          <w:rFonts w:ascii="Arial" w:hAnsi="Arial" w:cs="Arial"/>
          <w:sz w:val="24"/>
          <w:szCs w:val="24"/>
        </w:rPr>
        <w:t xml:space="preserve">To avoid abandonment, GPs must be comfortable </w:t>
      </w:r>
      <w:r w:rsidR="00055765" w:rsidRPr="00B2447C">
        <w:rPr>
          <w:rFonts w:ascii="Arial" w:hAnsi="Arial" w:cs="Arial"/>
          <w:sz w:val="24"/>
          <w:szCs w:val="24"/>
        </w:rPr>
        <w:t>using and understanding the system</w:t>
      </w:r>
      <w:r w:rsidR="00EC503C" w:rsidRPr="00B2447C">
        <w:rPr>
          <w:rFonts w:ascii="Arial" w:hAnsi="Arial" w:cs="Arial"/>
          <w:sz w:val="24"/>
          <w:szCs w:val="24"/>
        </w:rPr>
        <w:t xml:space="preserve"> </w:t>
      </w:r>
      <w:r w:rsidR="00FD6F71" w:rsidRPr="00B2447C">
        <w:rPr>
          <w:rFonts w:ascii="Arial" w:hAnsi="Arial" w:cs="Arial"/>
          <w:sz w:val="24"/>
          <w:szCs w:val="24"/>
        </w:rPr>
        <w:t>without it interrupting or adding burden to their workload</w:t>
      </w:r>
      <w:r w:rsidR="000558AD" w:rsidRPr="00B2447C">
        <w:rPr>
          <w:rFonts w:ascii="Arial" w:hAnsi="Arial" w:cs="Arial"/>
          <w:sz w:val="24"/>
          <w:szCs w:val="24"/>
        </w:rPr>
        <w:t xml:space="preserve">. </w:t>
      </w:r>
      <w:r w:rsidR="006447A8" w:rsidRPr="00B2447C">
        <w:rPr>
          <w:rFonts w:ascii="Arial" w:hAnsi="Arial" w:cs="Arial"/>
          <w:sz w:val="24"/>
          <w:szCs w:val="24"/>
        </w:rPr>
        <w:t xml:space="preserve">Disruption of workflow is an understood complication of </w:t>
      </w:r>
      <w:r w:rsidR="00E152D0" w:rsidRPr="00B2447C">
        <w:rPr>
          <w:rFonts w:ascii="Arial" w:hAnsi="Arial" w:cs="Arial"/>
          <w:sz w:val="24"/>
          <w:szCs w:val="24"/>
        </w:rPr>
        <w:t xml:space="preserve">a decision support tool, which will be considered in the design stages alongside the stakeholder </w:t>
      </w:r>
      <w:r w:rsidR="00D111CC" w:rsidRPr="00B2447C">
        <w:rPr>
          <w:rFonts w:ascii="Arial" w:hAnsi="Arial" w:cs="Arial"/>
          <w:sz w:val="24"/>
          <w:szCs w:val="24"/>
        </w:rPr>
        <w:t>engagement</w:t>
      </w:r>
      <w:r w:rsidR="007F2268" w:rsidRPr="00B2447C">
        <w:rPr>
          <w:rFonts w:ascii="Arial" w:hAnsi="Arial" w:cs="Arial"/>
          <w:sz w:val="24"/>
          <w:szCs w:val="24"/>
        </w:rPr>
        <w:t xml:space="preserve"> </w:t>
      </w:r>
      <w:sdt>
        <w:sdtPr>
          <w:rPr>
            <w:rFonts w:ascii="Arial" w:hAnsi="Arial" w:cs="Arial"/>
            <w:sz w:val="24"/>
            <w:szCs w:val="24"/>
          </w:rPr>
          <w:tag w:val="MENDELEY_CITATION_v3_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gMjAyMCAzOjEiLCJhY2Nlc3NlZCI6eyJkYXRlLXBhcnRzIjpbWzIwMjMsMiwyM11dfSwiRE9JIjoiMTAuMTAzOC9zNDE3NDYtMDIwLTAyMjEteSIsIklTU04iOiIyMzk4LTYzNTIiLCJQTUlEIjoiMzIwNDc4NjIiLCJVUkwiOiJodHRwczovL3d3dy5uYXR1cmUuY29tL2FydGljbGVzL3M0MTc0Ni0wMjAtMDIyMS15IiwiaXNzdWVkIjp7ImRhdGUtcGFydHMiOltbMjAyMCwyLDZdXX0sInBhZ2UiOiIxLTEwIi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QdWJsaXNoaW5nIEdyb3VwIiwiaXNzdWUiOiIxIiwidm9sdW1lIjoiMyIsImNvbnRhaW5lci10aXRsZS1zaG9ydCI6IiJ9LCJpc1RlbXBvcmFyeSI6ZmFsc2V9XX0="/>
          <w:id w:val="1003099662"/>
          <w:placeholder>
            <w:docPart w:val="DefaultPlaceholder_-1854013440"/>
          </w:placeholder>
        </w:sdtPr>
        <w:sdtEndPr/>
        <w:sdtContent>
          <w:r w:rsidR="007F2268" w:rsidRPr="00B2447C">
            <w:rPr>
              <w:rFonts w:ascii="Arial" w:eastAsia="Times New Roman" w:hAnsi="Arial" w:cs="Arial"/>
              <w:sz w:val="24"/>
              <w:szCs w:val="24"/>
            </w:rPr>
            <w:t xml:space="preserve">(Sutton </w:t>
          </w:r>
          <w:r w:rsidR="007F2268" w:rsidRPr="00B2447C">
            <w:rPr>
              <w:rFonts w:ascii="Arial" w:eastAsia="Times New Roman" w:hAnsi="Arial" w:cs="Arial"/>
              <w:i/>
              <w:iCs/>
              <w:sz w:val="24"/>
              <w:szCs w:val="24"/>
            </w:rPr>
            <w:t>et al.</w:t>
          </w:r>
          <w:r w:rsidR="007F2268" w:rsidRPr="00B2447C">
            <w:rPr>
              <w:rFonts w:ascii="Arial" w:eastAsia="Times New Roman" w:hAnsi="Arial" w:cs="Arial"/>
              <w:sz w:val="24"/>
              <w:szCs w:val="24"/>
            </w:rPr>
            <w:t>, 2020)</w:t>
          </w:r>
        </w:sdtContent>
      </w:sdt>
      <w:r w:rsidR="00D111CC" w:rsidRPr="00B2447C">
        <w:rPr>
          <w:rFonts w:ascii="Arial" w:hAnsi="Arial" w:cs="Arial"/>
          <w:sz w:val="24"/>
          <w:szCs w:val="24"/>
        </w:rPr>
        <w:t xml:space="preserve">. </w:t>
      </w:r>
      <w:r w:rsidR="003A6E83" w:rsidRPr="00B2447C">
        <w:rPr>
          <w:rFonts w:ascii="Arial" w:hAnsi="Arial" w:cs="Arial"/>
          <w:sz w:val="24"/>
          <w:szCs w:val="24"/>
        </w:rPr>
        <w:t xml:space="preserve">Further analysis post implementation would be carried out by satisfaction surveys </w:t>
      </w:r>
      <w:r w:rsidR="00CE4121" w:rsidRPr="00B2447C">
        <w:rPr>
          <w:rFonts w:ascii="Arial" w:hAnsi="Arial" w:cs="Arial"/>
          <w:sz w:val="24"/>
          <w:szCs w:val="24"/>
        </w:rPr>
        <w:t xml:space="preserve">at structured intervals. Based upon the FITT principle, </w:t>
      </w:r>
      <w:r w:rsidR="00A73ADE" w:rsidRPr="00B2447C">
        <w:rPr>
          <w:rFonts w:ascii="Arial" w:hAnsi="Arial" w:cs="Arial"/>
          <w:sz w:val="24"/>
          <w:szCs w:val="24"/>
        </w:rPr>
        <w:t xml:space="preserve">a survey would be completed at </w:t>
      </w:r>
      <w:r w:rsidR="00F66063" w:rsidRPr="00B2447C">
        <w:rPr>
          <w:rFonts w:ascii="Arial" w:hAnsi="Arial" w:cs="Arial"/>
          <w:sz w:val="24"/>
          <w:szCs w:val="24"/>
        </w:rPr>
        <w:t>three-month</w:t>
      </w:r>
      <w:r w:rsidR="00A73ADE" w:rsidRPr="00B2447C">
        <w:rPr>
          <w:rFonts w:ascii="Arial" w:hAnsi="Arial" w:cs="Arial"/>
          <w:sz w:val="24"/>
          <w:szCs w:val="24"/>
        </w:rPr>
        <w:t xml:space="preserve"> intervals to ascertain any user issues, flaws, or workflow difficulties in use</w:t>
      </w:r>
      <w:r w:rsidR="009E4C24" w:rsidRPr="00B2447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"/>
          <w:id w:val="861245753"/>
          <w:placeholder>
            <w:docPart w:val="DefaultPlaceholder_-1854013440"/>
          </w:placeholder>
        </w:sdtPr>
        <w:sdtEndPr/>
        <w:sdtContent>
          <w:r w:rsidR="001317FB" w:rsidRPr="00B2447C">
            <w:rPr>
              <w:rFonts w:ascii="Arial" w:hAnsi="Arial" w:cs="Arial"/>
              <w:color w:val="000000"/>
              <w:sz w:val="24"/>
              <w:szCs w:val="24"/>
            </w:rPr>
            <w:t>(</w:t>
          </w:r>
          <w:proofErr w:type="spellStart"/>
          <w:r w:rsidR="001317FB" w:rsidRPr="00B2447C">
            <w:rPr>
              <w:rFonts w:ascii="Arial" w:hAnsi="Arial" w:cs="Arial"/>
              <w:color w:val="000000"/>
              <w:sz w:val="24"/>
              <w:szCs w:val="24"/>
            </w:rPr>
            <w:t>Tsiknakis</w:t>
          </w:r>
          <w:proofErr w:type="spellEnd"/>
          <w:r w:rsidR="001317FB" w:rsidRPr="00B2447C">
            <w:rPr>
              <w:rFonts w:ascii="Arial" w:hAnsi="Arial" w:cs="Arial"/>
              <w:color w:val="000000"/>
              <w:sz w:val="24"/>
              <w:szCs w:val="24"/>
            </w:rPr>
            <w:t xml:space="preserve"> and </w:t>
          </w:r>
          <w:proofErr w:type="spellStart"/>
          <w:r w:rsidR="001317FB" w:rsidRPr="00B2447C">
            <w:rPr>
              <w:rFonts w:ascii="Arial" w:hAnsi="Arial" w:cs="Arial"/>
              <w:color w:val="000000"/>
              <w:sz w:val="24"/>
              <w:szCs w:val="24"/>
            </w:rPr>
            <w:t>Kouroubali</w:t>
          </w:r>
          <w:proofErr w:type="spellEnd"/>
          <w:r w:rsidR="001317FB" w:rsidRPr="00B2447C">
            <w:rPr>
              <w:rFonts w:ascii="Arial" w:hAnsi="Arial" w:cs="Arial"/>
              <w:color w:val="000000"/>
              <w:sz w:val="24"/>
              <w:szCs w:val="24"/>
            </w:rPr>
            <w:t>, 2009)</w:t>
          </w:r>
        </w:sdtContent>
      </w:sdt>
      <w:r w:rsidR="00A73ADE" w:rsidRPr="00B2447C">
        <w:rPr>
          <w:rFonts w:ascii="Arial" w:hAnsi="Arial" w:cs="Arial"/>
          <w:sz w:val="24"/>
          <w:szCs w:val="24"/>
        </w:rPr>
        <w:t xml:space="preserve">. A standardised </w:t>
      </w:r>
      <w:r w:rsidR="00621810" w:rsidRPr="00B2447C">
        <w:rPr>
          <w:rFonts w:ascii="Arial" w:hAnsi="Arial" w:cs="Arial"/>
          <w:sz w:val="24"/>
          <w:szCs w:val="24"/>
        </w:rPr>
        <w:t>measure such as the Systems Usability S</w:t>
      </w:r>
      <w:r w:rsidR="00980FDB" w:rsidRPr="00B2447C">
        <w:rPr>
          <w:rFonts w:ascii="Arial" w:hAnsi="Arial" w:cs="Arial"/>
          <w:sz w:val="24"/>
          <w:szCs w:val="24"/>
        </w:rPr>
        <w:t>cale</w:t>
      </w:r>
      <w:r w:rsidR="00621810" w:rsidRPr="00B2447C">
        <w:rPr>
          <w:rFonts w:ascii="Arial" w:hAnsi="Arial" w:cs="Arial"/>
          <w:sz w:val="24"/>
          <w:szCs w:val="24"/>
        </w:rPr>
        <w:t xml:space="preserve"> could also be used in the design and early use phases to evaluate </w:t>
      </w:r>
      <w:r w:rsidR="009E4C24" w:rsidRPr="00B2447C">
        <w:rPr>
          <w:rFonts w:ascii="Arial" w:hAnsi="Arial" w:cs="Arial"/>
          <w:sz w:val="24"/>
          <w:szCs w:val="24"/>
        </w:rPr>
        <w:t xml:space="preserve">the technology itself </w:t>
      </w:r>
      <w:sdt>
        <w:sdtPr>
          <w:rPr>
            <w:rFonts w:ascii="Arial" w:hAnsi="Arial" w:cs="Arial"/>
            <w:sz w:val="24"/>
            <w:szCs w:val="24"/>
          </w:rPr>
          <w:tag w:val="MENDELEY_CITATION_v3_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"/>
          <w:id w:val="592747786"/>
          <w:placeholder>
            <w:docPart w:val="DefaultPlaceholder_-1854013440"/>
          </w:placeholder>
        </w:sdtPr>
        <w:sdtEndPr/>
        <w:sdtContent>
          <w:r w:rsidR="001317FB" w:rsidRPr="00B2447C">
            <w:rPr>
              <w:rFonts w:ascii="Arial" w:eastAsia="Times New Roman" w:hAnsi="Arial" w:cs="Arial"/>
              <w:sz w:val="24"/>
              <w:szCs w:val="24"/>
            </w:rPr>
            <w:t xml:space="preserve">(Grier </w:t>
          </w:r>
          <w:r w:rsidR="001317FB" w:rsidRPr="00B2447C">
            <w:rPr>
              <w:rFonts w:ascii="Arial" w:eastAsia="Times New Roman" w:hAnsi="Arial" w:cs="Arial"/>
              <w:i/>
              <w:iCs/>
              <w:sz w:val="24"/>
              <w:szCs w:val="24"/>
            </w:rPr>
            <w:t>et al.</w:t>
          </w:r>
          <w:r w:rsidR="001317FB" w:rsidRPr="00B2447C">
            <w:rPr>
              <w:rFonts w:ascii="Arial" w:eastAsia="Times New Roman" w:hAnsi="Arial" w:cs="Arial"/>
              <w:sz w:val="24"/>
              <w:szCs w:val="24"/>
            </w:rPr>
            <w:t>, 2013)</w:t>
          </w:r>
        </w:sdtContent>
      </w:sdt>
      <w:r w:rsidR="009E4C24" w:rsidRPr="00B2447C">
        <w:rPr>
          <w:rFonts w:ascii="Arial" w:hAnsi="Arial" w:cs="Arial"/>
          <w:sz w:val="24"/>
          <w:szCs w:val="24"/>
        </w:rPr>
        <w:t>.</w:t>
      </w:r>
      <w:r w:rsidR="00717C66" w:rsidRPr="00B2447C">
        <w:rPr>
          <w:rFonts w:ascii="Arial" w:hAnsi="Arial" w:cs="Arial"/>
          <w:sz w:val="24"/>
          <w:szCs w:val="24"/>
        </w:rPr>
        <w:t xml:space="preserve"> Alongside usability </w:t>
      </w:r>
      <w:r w:rsidR="00B9583E" w:rsidRPr="00B2447C">
        <w:rPr>
          <w:rFonts w:ascii="Arial" w:hAnsi="Arial" w:cs="Arial"/>
          <w:sz w:val="24"/>
          <w:szCs w:val="24"/>
        </w:rPr>
        <w:t xml:space="preserve">would be the overall user experience. As well as evaluating if the system is usable, for example is the user interface intuitive, </w:t>
      </w:r>
      <w:r w:rsidR="00B726DD" w:rsidRPr="00B2447C">
        <w:rPr>
          <w:rFonts w:ascii="Arial" w:hAnsi="Arial" w:cs="Arial"/>
          <w:sz w:val="24"/>
          <w:szCs w:val="24"/>
        </w:rPr>
        <w:t xml:space="preserve">the experience of the logic is also </w:t>
      </w:r>
      <w:r w:rsidR="00BC7C71" w:rsidRPr="00B2447C">
        <w:rPr>
          <w:rFonts w:ascii="Arial" w:hAnsi="Arial" w:cs="Arial"/>
          <w:sz w:val="24"/>
          <w:szCs w:val="24"/>
        </w:rPr>
        <w:t xml:space="preserve">necessary. As part of the satisfaction survey, </w:t>
      </w:r>
      <w:r w:rsidR="00586535" w:rsidRPr="00B2447C">
        <w:rPr>
          <w:rFonts w:ascii="Arial" w:hAnsi="Arial" w:cs="Arial"/>
          <w:sz w:val="24"/>
          <w:szCs w:val="24"/>
        </w:rPr>
        <w:t>questions</w:t>
      </w:r>
      <w:r w:rsidR="00473B90" w:rsidRPr="00B2447C">
        <w:rPr>
          <w:rFonts w:ascii="Arial" w:hAnsi="Arial" w:cs="Arial"/>
          <w:sz w:val="24"/>
          <w:szCs w:val="24"/>
        </w:rPr>
        <w:t xml:space="preserve"> would be asked</w:t>
      </w:r>
      <w:r w:rsidR="00586535" w:rsidRPr="00B2447C">
        <w:rPr>
          <w:rFonts w:ascii="Arial" w:hAnsi="Arial" w:cs="Arial"/>
          <w:sz w:val="24"/>
          <w:szCs w:val="24"/>
        </w:rPr>
        <w:t xml:space="preserve"> around the guidance and the </w:t>
      </w:r>
      <w:r w:rsidR="00660955" w:rsidRPr="00B2447C">
        <w:rPr>
          <w:rFonts w:ascii="Arial" w:hAnsi="Arial" w:cs="Arial"/>
          <w:sz w:val="24"/>
          <w:szCs w:val="24"/>
        </w:rPr>
        <w:t>recommendations offered</w:t>
      </w:r>
      <w:r w:rsidR="00473B90" w:rsidRPr="00B2447C">
        <w:rPr>
          <w:rFonts w:ascii="Arial" w:hAnsi="Arial" w:cs="Arial"/>
          <w:sz w:val="24"/>
          <w:szCs w:val="24"/>
        </w:rPr>
        <w:t xml:space="preserve">. </w:t>
      </w:r>
      <w:r w:rsidR="00B20C8B" w:rsidRPr="00B2447C">
        <w:rPr>
          <w:rFonts w:ascii="Arial" w:hAnsi="Arial" w:cs="Arial"/>
          <w:sz w:val="24"/>
          <w:szCs w:val="24"/>
        </w:rPr>
        <w:t>These would then be compared to</w:t>
      </w:r>
      <w:r w:rsidR="00CC25F5" w:rsidRPr="00B2447C">
        <w:rPr>
          <w:rFonts w:ascii="Arial" w:hAnsi="Arial" w:cs="Arial"/>
          <w:sz w:val="24"/>
          <w:szCs w:val="24"/>
        </w:rPr>
        <w:t xml:space="preserve"> the usual care decisions of a GP, captured separately within an </w:t>
      </w:r>
      <w:r w:rsidR="00CC25F5" w:rsidRPr="00B2447C">
        <w:rPr>
          <w:rFonts w:ascii="Arial" w:hAnsi="Arial" w:cs="Arial"/>
          <w:sz w:val="24"/>
          <w:szCs w:val="24"/>
        </w:rPr>
        <w:lastRenderedPageBreak/>
        <w:t>interview</w:t>
      </w:r>
      <w:r w:rsidR="00B72C09" w:rsidRPr="00B2447C">
        <w:rPr>
          <w:rFonts w:ascii="Arial" w:hAnsi="Arial" w:cs="Arial"/>
          <w:sz w:val="24"/>
          <w:szCs w:val="24"/>
        </w:rPr>
        <w:t>, to assess for contrast</w:t>
      </w:r>
      <w:r w:rsidR="00E258B3" w:rsidRPr="00B2447C">
        <w:rPr>
          <w:rFonts w:ascii="Arial" w:hAnsi="Arial" w:cs="Arial"/>
          <w:sz w:val="24"/>
          <w:szCs w:val="24"/>
        </w:rPr>
        <w:t xml:space="preserve">. </w:t>
      </w:r>
      <w:proofErr w:type="gramStart"/>
      <w:r w:rsidR="00E258B3" w:rsidRPr="00B2447C">
        <w:rPr>
          <w:rFonts w:ascii="Arial" w:hAnsi="Arial" w:cs="Arial"/>
          <w:sz w:val="24"/>
          <w:szCs w:val="24"/>
        </w:rPr>
        <w:t xml:space="preserve">In particular, </w:t>
      </w:r>
      <w:r w:rsidR="00731D58" w:rsidRPr="00B2447C">
        <w:rPr>
          <w:rFonts w:ascii="Arial" w:hAnsi="Arial" w:cs="Arial"/>
          <w:sz w:val="24"/>
          <w:szCs w:val="24"/>
        </w:rPr>
        <w:t>significantly</w:t>
      </w:r>
      <w:proofErr w:type="gramEnd"/>
      <w:r w:rsidR="00731D58" w:rsidRPr="00B2447C">
        <w:rPr>
          <w:rFonts w:ascii="Arial" w:hAnsi="Arial" w:cs="Arial"/>
          <w:sz w:val="24"/>
          <w:szCs w:val="24"/>
        </w:rPr>
        <w:t xml:space="preserve"> contrasting care would need further thematic analysis to determine meaning. </w:t>
      </w:r>
    </w:p>
    <w:p w14:paraId="714F071F" w14:textId="3BBB95DB" w:rsidR="00700FD1" w:rsidRPr="00B2447C" w:rsidRDefault="00700FD1" w:rsidP="00967328">
      <w:pPr>
        <w:spacing w:after="0" w:line="360" w:lineRule="auto"/>
        <w:rPr>
          <w:rFonts w:ascii="Arial" w:hAnsi="Arial" w:cs="Arial"/>
          <w:sz w:val="24"/>
          <w:szCs w:val="24"/>
        </w:rPr>
      </w:pPr>
    </w:p>
    <w:sdt>
      <w:sdtPr>
        <w:rPr>
          <w:rFonts w:ascii="Arial" w:hAnsi="Arial" w:cs="Arial"/>
          <w:b/>
          <w:bCs/>
          <w:sz w:val="24"/>
          <w:szCs w:val="24"/>
        </w:rPr>
        <w:tag w:val="MENDELEY_BIBLIOGRAPHY"/>
        <w:id w:val="126519419"/>
        <w:placeholder>
          <w:docPart w:val="DefaultPlaceholder_-1854013440"/>
        </w:placeholder>
      </w:sdtPr>
      <w:sdtEndPr/>
      <w:sdtContent>
        <w:p w14:paraId="19B0C117" w14:textId="77777777" w:rsidR="00552229" w:rsidRPr="00B2447C" w:rsidRDefault="00552229">
          <w:pPr>
            <w:divId w:val="1513446029"/>
            <w:rPr>
              <w:rFonts w:ascii="Arial" w:eastAsia="Times New Roman" w:hAnsi="Arial" w:cs="Arial"/>
              <w:sz w:val="24"/>
              <w:szCs w:val="24"/>
            </w:rPr>
          </w:pPr>
          <w:r w:rsidRPr="00B2447C">
            <w:rPr>
              <w:rFonts w:ascii="Arial" w:eastAsia="Times New Roman" w:hAnsi="Arial" w:cs="Arial"/>
              <w:sz w:val="24"/>
              <w:szCs w:val="24"/>
            </w:rPr>
            <w:t xml:space="preserve">Ash, L.M.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(2008) ‘Effects of diagnostic information, per se, on patient outcomes in acute radiculopathy and low back pain’, </w:t>
          </w:r>
          <w:r w:rsidRPr="00B2447C">
            <w:rPr>
              <w:rFonts w:ascii="Arial" w:eastAsia="Times New Roman" w:hAnsi="Arial" w:cs="Arial"/>
              <w:i/>
              <w:iCs/>
              <w:sz w:val="24"/>
              <w:szCs w:val="24"/>
            </w:rPr>
            <w:t>AJNR. American journal of neuroradiology</w:t>
          </w:r>
          <w:r w:rsidRPr="00B2447C">
            <w:rPr>
              <w:rFonts w:ascii="Arial" w:eastAsia="Times New Roman" w:hAnsi="Arial" w:cs="Arial"/>
              <w:sz w:val="24"/>
              <w:szCs w:val="24"/>
            </w:rPr>
            <w:t>, 29(6), pp. 1098–1103. Available at: https://doi.org/10.3174/AJNR.A0999.</w:t>
          </w:r>
        </w:p>
        <w:p w14:paraId="2CEC556A" w14:textId="77777777" w:rsidR="00552229" w:rsidRPr="00B2447C" w:rsidRDefault="00552229">
          <w:pPr>
            <w:divId w:val="31005685"/>
            <w:rPr>
              <w:rFonts w:ascii="Arial" w:eastAsia="Times New Roman" w:hAnsi="Arial" w:cs="Arial"/>
              <w:sz w:val="24"/>
              <w:szCs w:val="24"/>
            </w:rPr>
          </w:pPr>
          <w:r w:rsidRPr="00B2447C">
            <w:rPr>
              <w:rFonts w:ascii="Arial" w:eastAsia="Times New Roman" w:hAnsi="Arial" w:cs="Arial"/>
              <w:sz w:val="24"/>
              <w:szCs w:val="24"/>
            </w:rPr>
            <w:t>Aylward, M., Phillips, C. and Howson, H. (2013) ‘Bevan Commission Simply Prudent Healthcare 4 December 2013 v1 Simply Prudent Healthcare-achieving better care and value for money in Wales-discussion paper’, 1.</w:t>
          </w:r>
        </w:p>
        <w:p w14:paraId="019596FB" w14:textId="61F8AA37" w:rsidR="00552229" w:rsidRPr="00B2447C" w:rsidRDefault="00552229">
          <w:pPr>
            <w:divId w:val="314722637"/>
            <w:rPr>
              <w:rFonts w:ascii="Arial" w:eastAsia="Times New Roman" w:hAnsi="Arial" w:cs="Arial"/>
              <w:sz w:val="24"/>
              <w:szCs w:val="24"/>
            </w:rPr>
          </w:pPr>
          <w:proofErr w:type="spellStart"/>
          <w:r w:rsidRPr="00B2447C">
            <w:rPr>
              <w:rFonts w:ascii="Arial" w:eastAsia="Times New Roman" w:hAnsi="Arial" w:cs="Arial"/>
              <w:sz w:val="24"/>
              <w:szCs w:val="24"/>
            </w:rPr>
            <w:t>Belavy</w:t>
          </w:r>
          <w:proofErr w:type="spellEnd"/>
          <w:r w:rsidRPr="00B2447C">
            <w:rPr>
              <w:rFonts w:ascii="Arial" w:eastAsia="Times New Roman" w:hAnsi="Arial" w:cs="Arial"/>
              <w:sz w:val="24"/>
              <w:szCs w:val="24"/>
            </w:rPr>
            <w:t xml:space="preserve">, D.L.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(2022) ‘Clinician education unlikely effective for guideline-adherent medication prescription in low back pain: systematic review and meta-analysis of RCTs’, </w:t>
          </w:r>
          <w:proofErr w:type="spellStart"/>
          <w:r w:rsidRPr="00B2447C">
            <w:rPr>
              <w:rFonts w:ascii="Arial" w:eastAsia="Times New Roman" w:hAnsi="Arial" w:cs="Arial"/>
              <w:i/>
              <w:iCs/>
              <w:sz w:val="24"/>
              <w:szCs w:val="24"/>
            </w:rPr>
            <w:t>eClinicalMedicine</w:t>
          </w:r>
          <w:proofErr w:type="spellEnd"/>
          <w:r w:rsidRPr="00B2447C">
            <w:rPr>
              <w:rFonts w:ascii="Arial" w:eastAsia="Times New Roman" w:hAnsi="Arial" w:cs="Arial"/>
              <w:sz w:val="24"/>
              <w:szCs w:val="24"/>
            </w:rPr>
            <w:t>, 43, p. 101193. Available at: https://doi.org/10.1016/J.ECLINM.2021.101193.</w:t>
          </w:r>
        </w:p>
        <w:p w14:paraId="0E7DA40D" w14:textId="77777777" w:rsidR="00552229" w:rsidRPr="00B2447C" w:rsidRDefault="00552229">
          <w:pPr>
            <w:divId w:val="661274234"/>
            <w:rPr>
              <w:rFonts w:ascii="Arial" w:eastAsia="Times New Roman" w:hAnsi="Arial" w:cs="Arial"/>
              <w:sz w:val="24"/>
              <w:szCs w:val="24"/>
            </w:rPr>
          </w:pPr>
          <w:proofErr w:type="spellStart"/>
          <w:r w:rsidRPr="00B2447C">
            <w:rPr>
              <w:rFonts w:ascii="Arial" w:eastAsia="Times New Roman" w:hAnsi="Arial" w:cs="Arial"/>
              <w:sz w:val="24"/>
              <w:szCs w:val="24"/>
            </w:rPr>
            <w:t>Benditz</w:t>
          </w:r>
          <w:proofErr w:type="spellEnd"/>
          <w:r w:rsidRPr="00B2447C">
            <w:rPr>
              <w:rFonts w:ascii="Arial" w:eastAsia="Times New Roman" w:hAnsi="Arial" w:cs="Arial"/>
              <w:sz w:val="24"/>
              <w:szCs w:val="24"/>
            </w:rPr>
            <w:t xml:space="preserve">, A.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(2023) ‘A clinical decision support system in back pain helps to find the diagnosis: a prospective correlation study’, </w:t>
          </w:r>
          <w:r w:rsidRPr="00B2447C">
            <w:rPr>
              <w:rFonts w:ascii="Arial" w:eastAsia="Times New Roman" w:hAnsi="Arial" w:cs="Arial"/>
              <w:i/>
              <w:iCs/>
              <w:sz w:val="24"/>
              <w:szCs w:val="24"/>
            </w:rPr>
            <w:t>Archives of orthopaedic and trauma surgery</w:t>
          </w:r>
          <w:r w:rsidRPr="00B2447C">
            <w:rPr>
              <w:rFonts w:ascii="Arial" w:eastAsia="Times New Roman" w:hAnsi="Arial" w:cs="Arial"/>
              <w:sz w:val="24"/>
              <w:szCs w:val="24"/>
            </w:rPr>
            <w:t>, 143(2). Available at: https://doi.org/10.1007/S00402-021-04080-Y.</w:t>
          </w:r>
        </w:p>
        <w:p w14:paraId="050B4092" w14:textId="77777777" w:rsidR="00552229" w:rsidRPr="00B2447C" w:rsidRDefault="00552229">
          <w:pPr>
            <w:divId w:val="1919821865"/>
            <w:rPr>
              <w:rFonts w:ascii="Arial" w:eastAsia="Times New Roman" w:hAnsi="Arial" w:cs="Arial"/>
              <w:sz w:val="24"/>
              <w:szCs w:val="24"/>
            </w:rPr>
          </w:pPr>
          <w:r w:rsidRPr="00B2447C">
            <w:rPr>
              <w:rFonts w:ascii="Arial" w:eastAsia="Times New Roman" w:hAnsi="Arial" w:cs="Arial"/>
              <w:sz w:val="24"/>
              <w:szCs w:val="24"/>
            </w:rPr>
            <w:t xml:space="preserve">Bright, T.J.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(2012) ‘Effect of clinical decision-support systems: a systematic review’, </w:t>
          </w:r>
          <w:r w:rsidRPr="00B2447C">
            <w:rPr>
              <w:rFonts w:ascii="Arial" w:eastAsia="Times New Roman" w:hAnsi="Arial" w:cs="Arial"/>
              <w:i/>
              <w:iCs/>
              <w:sz w:val="24"/>
              <w:szCs w:val="24"/>
            </w:rPr>
            <w:t>Annals of internal medicine</w:t>
          </w:r>
          <w:r w:rsidRPr="00B2447C">
            <w:rPr>
              <w:rFonts w:ascii="Arial" w:eastAsia="Times New Roman" w:hAnsi="Arial" w:cs="Arial"/>
              <w:sz w:val="24"/>
              <w:szCs w:val="24"/>
            </w:rPr>
            <w:t>, 157(1), pp. 29–43. Available at: https://doi.org/10.7326/0003-4819-157-1-201207030-00450.</w:t>
          </w:r>
        </w:p>
        <w:p w14:paraId="1BB8DD36" w14:textId="77777777" w:rsidR="00552229" w:rsidRPr="00B2447C" w:rsidRDefault="00552229">
          <w:pPr>
            <w:divId w:val="1057975305"/>
            <w:rPr>
              <w:rFonts w:ascii="Arial" w:eastAsia="Times New Roman" w:hAnsi="Arial" w:cs="Arial"/>
              <w:sz w:val="24"/>
              <w:szCs w:val="24"/>
            </w:rPr>
          </w:pPr>
          <w:r w:rsidRPr="00B2447C">
            <w:rPr>
              <w:rFonts w:ascii="Arial" w:eastAsia="Times New Roman" w:hAnsi="Arial" w:cs="Arial"/>
              <w:sz w:val="24"/>
              <w:szCs w:val="24"/>
            </w:rPr>
            <w:t xml:space="preserve">Cook, C.E., George, S.Z. and Reiman, M.P. (2018) ‘Red flag screening for low back pain: nothing to see here, move along: a narrative review’, </w:t>
          </w:r>
          <w:r w:rsidRPr="00B2447C">
            <w:rPr>
              <w:rFonts w:ascii="Arial" w:eastAsia="Times New Roman" w:hAnsi="Arial" w:cs="Arial"/>
              <w:i/>
              <w:iCs/>
              <w:sz w:val="24"/>
              <w:szCs w:val="24"/>
            </w:rPr>
            <w:t>British Journal of Sports Medicine</w:t>
          </w:r>
          <w:r w:rsidRPr="00B2447C">
            <w:rPr>
              <w:rFonts w:ascii="Arial" w:eastAsia="Times New Roman" w:hAnsi="Arial" w:cs="Arial"/>
              <w:sz w:val="24"/>
              <w:szCs w:val="24"/>
            </w:rPr>
            <w:t>, 52(8), pp. 493–496. Available at: https://doi.org/10.1136/BJSPORTS-2017-098352.</w:t>
          </w:r>
        </w:p>
        <w:p w14:paraId="1E0B0EA0" w14:textId="77777777" w:rsidR="00552229" w:rsidRPr="00B2447C" w:rsidRDefault="00552229">
          <w:pPr>
            <w:divId w:val="912666484"/>
            <w:rPr>
              <w:rFonts w:ascii="Arial" w:eastAsia="Times New Roman" w:hAnsi="Arial" w:cs="Arial"/>
              <w:sz w:val="24"/>
              <w:szCs w:val="24"/>
            </w:rPr>
          </w:pPr>
          <w:proofErr w:type="spellStart"/>
          <w:r w:rsidRPr="00B2447C">
            <w:rPr>
              <w:rFonts w:ascii="Arial" w:eastAsia="Times New Roman" w:hAnsi="Arial" w:cs="Arial"/>
              <w:sz w:val="24"/>
              <w:szCs w:val="24"/>
            </w:rPr>
            <w:t>Deyo</w:t>
          </w:r>
          <w:proofErr w:type="spellEnd"/>
          <w:r w:rsidRPr="00B2447C">
            <w:rPr>
              <w:rFonts w:ascii="Arial" w:eastAsia="Times New Roman" w:hAnsi="Arial" w:cs="Arial"/>
              <w:sz w:val="24"/>
              <w:szCs w:val="24"/>
            </w:rPr>
            <w:t xml:space="preserve">, R.A. (2013) ‘Real help and red herrings in spinal imaging’, </w:t>
          </w:r>
          <w:r w:rsidRPr="00B2447C">
            <w:rPr>
              <w:rFonts w:ascii="Arial" w:eastAsia="Times New Roman" w:hAnsi="Arial" w:cs="Arial"/>
              <w:i/>
              <w:iCs/>
              <w:sz w:val="24"/>
              <w:szCs w:val="24"/>
            </w:rPr>
            <w:t>The New England journal of medicine</w:t>
          </w:r>
          <w:r w:rsidRPr="00B2447C">
            <w:rPr>
              <w:rFonts w:ascii="Arial" w:eastAsia="Times New Roman" w:hAnsi="Arial" w:cs="Arial"/>
              <w:sz w:val="24"/>
              <w:szCs w:val="24"/>
            </w:rPr>
            <w:t>, 368(11), pp. 1056–1058. Available at: https://doi.org/10.1056/NEJME1215599.</w:t>
          </w:r>
        </w:p>
        <w:p w14:paraId="293CD7D5" w14:textId="77777777" w:rsidR="00552229" w:rsidRPr="00B2447C" w:rsidRDefault="00552229">
          <w:pPr>
            <w:divId w:val="62024695"/>
            <w:rPr>
              <w:rFonts w:ascii="Arial" w:eastAsia="Times New Roman" w:hAnsi="Arial" w:cs="Arial"/>
              <w:sz w:val="24"/>
              <w:szCs w:val="24"/>
            </w:rPr>
          </w:pPr>
          <w:proofErr w:type="spellStart"/>
          <w:r w:rsidRPr="00B2447C">
            <w:rPr>
              <w:rFonts w:ascii="Arial" w:eastAsia="Times New Roman" w:hAnsi="Arial" w:cs="Arial"/>
              <w:sz w:val="24"/>
              <w:szCs w:val="24"/>
            </w:rPr>
            <w:t>Downie</w:t>
          </w:r>
          <w:proofErr w:type="spellEnd"/>
          <w:r w:rsidRPr="00B2447C">
            <w:rPr>
              <w:rFonts w:ascii="Arial" w:eastAsia="Times New Roman" w:hAnsi="Arial" w:cs="Arial"/>
              <w:sz w:val="24"/>
              <w:szCs w:val="24"/>
            </w:rPr>
            <w:t xml:space="preserve">, A.S.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(2020) ‘An Electronic Clinical Decision Support System for the Management of Low Back Pain in Community Pharmacy: Development and Mixed Methods Feasibility Study’, </w:t>
          </w:r>
          <w:r w:rsidRPr="00B2447C">
            <w:rPr>
              <w:rFonts w:ascii="Arial" w:eastAsia="Times New Roman" w:hAnsi="Arial" w:cs="Arial"/>
              <w:i/>
              <w:iCs/>
              <w:sz w:val="24"/>
              <w:szCs w:val="24"/>
            </w:rPr>
            <w:t>JMIR medical informatics</w:t>
          </w:r>
          <w:r w:rsidRPr="00B2447C">
            <w:rPr>
              <w:rFonts w:ascii="Arial" w:eastAsia="Times New Roman" w:hAnsi="Arial" w:cs="Arial"/>
              <w:sz w:val="24"/>
              <w:szCs w:val="24"/>
            </w:rPr>
            <w:t>, 8(5). Available at: https://doi.org/10.2196/17203.</w:t>
          </w:r>
        </w:p>
        <w:p w14:paraId="1E30D9B4" w14:textId="77777777" w:rsidR="00552229" w:rsidRPr="00B2447C" w:rsidRDefault="00552229">
          <w:pPr>
            <w:divId w:val="188491878"/>
            <w:rPr>
              <w:rFonts w:ascii="Arial" w:eastAsia="Times New Roman" w:hAnsi="Arial" w:cs="Arial"/>
              <w:sz w:val="24"/>
              <w:szCs w:val="24"/>
            </w:rPr>
          </w:pPr>
          <w:r w:rsidRPr="00B2447C">
            <w:rPr>
              <w:rFonts w:ascii="Arial" w:eastAsia="Times New Roman" w:hAnsi="Arial" w:cs="Arial"/>
              <w:sz w:val="24"/>
              <w:szCs w:val="24"/>
            </w:rPr>
            <w:t xml:space="preserve">George, S.Z.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(2015) ‘Development of a review-of-systems screening tool for orthopaedic physical therapists: Results from the Optimal Screening for Prediction of Referral and Outcome (OSPRO) cohort’, </w:t>
          </w:r>
          <w:r w:rsidRPr="00B2447C">
            <w:rPr>
              <w:rFonts w:ascii="Arial" w:eastAsia="Times New Roman" w:hAnsi="Arial" w:cs="Arial"/>
              <w:i/>
              <w:iCs/>
              <w:sz w:val="24"/>
              <w:szCs w:val="24"/>
            </w:rPr>
            <w:t>Journal of Orthopaedic and Sports Physical Therapy</w:t>
          </w:r>
          <w:r w:rsidRPr="00B2447C">
            <w:rPr>
              <w:rFonts w:ascii="Arial" w:eastAsia="Times New Roman" w:hAnsi="Arial" w:cs="Arial"/>
              <w:sz w:val="24"/>
              <w:szCs w:val="24"/>
            </w:rPr>
            <w:t>, 45(7), pp. 512–526. Available at: https://doi.org/10.2519/JOSPT.2015.5900/ASSET/IMAGES/LARGE/JOSPT-512-FIG002.JPEG.</w:t>
          </w:r>
        </w:p>
        <w:p w14:paraId="531C8144" w14:textId="77777777" w:rsidR="00552229" w:rsidRPr="00B2447C" w:rsidRDefault="00552229">
          <w:pPr>
            <w:divId w:val="1920409276"/>
            <w:rPr>
              <w:rFonts w:ascii="Arial" w:eastAsia="Times New Roman" w:hAnsi="Arial" w:cs="Arial"/>
              <w:sz w:val="24"/>
              <w:szCs w:val="24"/>
            </w:rPr>
          </w:pPr>
          <w:r w:rsidRPr="00B2447C">
            <w:rPr>
              <w:rFonts w:ascii="Arial" w:eastAsia="Times New Roman" w:hAnsi="Arial" w:cs="Arial"/>
              <w:sz w:val="24"/>
              <w:szCs w:val="24"/>
            </w:rPr>
            <w:t xml:space="preserve">Grier, R.A.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(2013) ‘The system usability scale: Beyond standard usability testing’, </w:t>
          </w:r>
          <w:r w:rsidRPr="00B2447C">
            <w:rPr>
              <w:rFonts w:ascii="Arial" w:eastAsia="Times New Roman" w:hAnsi="Arial" w:cs="Arial"/>
              <w:i/>
              <w:iCs/>
              <w:sz w:val="24"/>
              <w:szCs w:val="24"/>
            </w:rPr>
            <w:t>Proceedings of the Human Factors and Ergonomics Society</w:t>
          </w:r>
          <w:r w:rsidRPr="00B2447C">
            <w:rPr>
              <w:rFonts w:ascii="Arial" w:eastAsia="Times New Roman" w:hAnsi="Arial" w:cs="Arial"/>
              <w:sz w:val="24"/>
              <w:szCs w:val="24"/>
            </w:rPr>
            <w:t>, pp. 187–191. Available at: https://doi.org/10.1177/1541931213571042.</w:t>
          </w:r>
        </w:p>
        <w:p w14:paraId="0797F45C" w14:textId="77777777" w:rsidR="00552229" w:rsidRPr="00B2447C" w:rsidRDefault="00552229">
          <w:pPr>
            <w:divId w:val="592013294"/>
            <w:rPr>
              <w:rFonts w:ascii="Arial" w:eastAsia="Times New Roman" w:hAnsi="Arial" w:cs="Arial"/>
              <w:sz w:val="24"/>
              <w:szCs w:val="24"/>
            </w:rPr>
          </w:pPr>
          <w:proofErr w:type="spellStart"/>
          <w:r w:rsidRPr="00B2447C">
            <w:rPr>
              <w:rFonts w:ascii="Arial" w:eastAsia="Times New Roman" w:hAnsi="Arial" w:cs="Arial"/>
              <w:sz w:val="24"/>
              <w:szCs w:val="24"/>
            </w:rPr>
            <w:lastRenderedPageBreak/>
            <w:t>Guyatt</w:t>
          </w:r>
          <w:proofErr w:type="spellEnd"/>
          <w:r w:rsidRPr="00B2447C">
            <w:rPr>
              <w:rFonts w:ascii="Arial" w:eastAsia="Times New Roman" w:hAnsi="Arial" w:cs="Arial"/>
              <w:sz w:val="24"/>
              <w:szCs w:val="24"/>
            </w:rPr>
            <w:t xml:space="preserve">, G.H.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(2008) ‘GRADE: an emerging consensus on rating quality of evidence and strength of recommendations’, </w:t>
          </w:r>
          <w:r w:rsidRPr="00B2447C">
            <w:rPr>
              <w:rFonts w:ascii="Arial" w:eastAsia="Times New Roman" w:hAnsi="Arial" w:cs="Arial"/>
              <w:i/>
              <w:iCs/>
              <w:sz w:val="24"/>
              <w:szCs w:val="24"/>
            </w:rPr>
            <w:t>BMJ</w:t>
          </w:r>
          <w:r w:rsidRPr="00B2447C">
            <w:rPr>
              <w:rFonts w:ascii="Arial" w:eastAsia="Times New Roman" w:hAnsi="Arial" w:cs="Arial"/>
              <w:sz w:val="24"/>
              <w:szCs w:val="24"/>
            </w:rPr>
            <w:t>, 336(7650), pp. 924–926. Available at: https://doi.org/10.1136/BMJ.39489.470347.AD.</w:t>
          </w:r>
        </w:p>
        <w:p w14:paraId="6B861B0D" w14:textId="77777777" w:rsidR="00552229" w:rsidRPr="00B2447C" w:rsidRDefault="00552229">
          <w:pPr>
            <w:divId w:val="714739970"/>
            <w:rPr>
              <w:rFonts w:ascii="Arial" w:eastAsia="Times New Roman" w:hAnsi="Arial" w:cs="Arial"/>
              <w:sz w:val="24"/>
              <w:szCs w:val="24"/>
            </w:rPr>
          </w:pPr>
          <w:r w:rsidRPr="00B2447C">
            <w:rPr>
              <w:rFonts w:ascii="Arial" w:eastAsia="Times New Roman" w:hAnsi="Arial" w:cs="Arial"/>
              <w:sz w:val="24"/>
              <w:szCs w:val="24"/>
            </w:rPr>
            <w:t xml:space="preserve">Gwaltney, C.J., Shields, A.L. and </w:t>
          </w:r>
          <w:proofErr w:type="spellStart"/>
          <w:r w:rsidRPr="00B2447C">
            <w:rPr>
              <w:rFonts w:ascii="Arial" w:eastAsia="Times New Roman" w:hAnsi="Arial" w:cs="Arial"/>
              <w:sz w:val="24"/>
              <w:szCs w:val="24"/>
            </w:rPr>
            <w:t>Shiffman</w:t>
          </w:r>
          <w:proofErr w:type="spellEnd"/>
          <w:r w:rsidRPr="00B2447C">
            <w:rPr>
              <w:rFonts w:ascii="Arial" w:eastAsia="Times New Roman" w:hAnsi="Arial" w:cs="Arial"/>
              <w:sz w:val="24"/>
              <w:szCs w:val="24"/>
            </w:rPr>
            <w:t xml:space="preserve">, S. (2008) ‘Equivalence of Electronic and Paper-and-Pencil Administration of Patient-Reported Outcome Measures: A Meta-Analytic Review’, </w:t>
          </w:r>
          <w:r w:rsidRPr="00B2447C">
            <w:rPr>
              <w:rFonts w:ascii="Arial" w:eastAsia="Times New Roman" w:hAnsi="Arial" w:cs="Arial"/>
              <w:i/>
              <w:iCs/>
              <w:sz w:val="24"/>
              <w:szCs w:val="24"/>
            </w:rPr>
            <w:t>Value in Health</w:t>
          </w:r>
          <w:r w:rsidRPr="00B2447C">
            <w:rPr>
              <w:rFonts w:ascii="Arial" w:eastAsia="Times New Roman" w:hAnsi="Arial" w:cs="Arial"/>
              <w:sz w:val="24"/>
              <w:szCs w:val="24"/>
            </w:rPr>
            <w:t>, 11, pp. 322–333. Available at: https://doi.org/10.1111/j.1524-4733.2007.00231.x.</w:t>
          </w:r>
        </w:p>
        <w:p w14:paraId="12C8B351" w14:textId="77777777" w:rsidR="00552229" w:rsidRPr="00B2447C" w:rsidRDefault="00552229">
          <w:pPr>
            <w:divId w:val="415177180"/>
            <w:rPr>
              <w:rFonts w:ascii="Arial" w:eastAsia="Times New Roman" w:hAnsi="Arial" w:cs="Arial"/>
              <w:sz w:val="24"/>
              <w:szCs w:val="24"/>
            </w:rPr>
          </w:pPr>
          <w:r w:rsidRPr="00B2447C">
            <w:rPr>
              <w:rFonts w:ascii="Arial" w:eastAsia="Times New Roman" w:hAnsi="Arial" w:cs="Arial"/>
              <w:sz w:val="24"/>
              <w:szCs w:val="24"/>
            </w:rPr>
            <w:t xml:space="preserve">Hay, E.M.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(2008) ‘A randomised clinical trial of subgrouping and targeted treatment for low back pain compared with best current care. The </w:t>
          </w:r>
          <w:proofErr w:type="spellStart"/>
          <w:r w:rsidRPr="00B2447C">
            <w:rPr>
              <w:rFonts w:ascii="Arial" w:eastAsia="Times New Roman" w:hAnsi="Arial" w:cs="Arial"/>
              <w:sz w:val="24"/>
              <w:szCs w:val="24"/>
            </w:rPr>
            <w:t>STarT</w:t>
          </w:r>
          <w:proofErr w:type="spellEnd"/>
          <w:r w:rsidRPr="00B2447C">
            <w:rPr>
              <w:rFonts w:ascii="Arial" w:eastAsia="Times New Roman" w:hAnsi="Arial" w:cs="Arial"/>
              <w:sz w:val="24"/>
              <w:szCs w:val="24"/>
            </w:rPr>
            <w:t xml:space="preserve"> Back Trial Study Protocol’, </w:t>
          </w:r>
          <w:r w:rsidRPr="00B2447C">
            <w:rPr>
              <w:rFonts w:ascii="Arial" w:eastAsia="Times New Roman" w:hAnsi="Arial" w:cs="Arial"/>
              <w:i/>
              <w:iCs/>
              <w:sz w:val="24"/>
              <w:szCs w:val="24"/>
            </w:rPr>
            <w:t>BMC musculoskeletal disorders</w:t>
          </w:r>
          <w:r w:rsidRPr="00B2447C">
            <w:rPr>
              <w:rFonts w:ascii="Arial" w:eastAsia="Times New Roman" w:hAnsi="Arial" w:cs="Arial"/>
              <w:sz w:val="24"/>
              <w:szCs w:val="24"/>
            </w:rPr>
            <w:t>, 9. Available at: https://doi.org/10.1186/1471-2474-9-58.</w:t>
          </w:r>
        </w:p>
        <w:p w14:paraId="3893EBFD" w14:textId="77777777" w:rsidR="00552229" w:rsidRPr="00B2447C" w:rsidRDefault="00552229">
          <w:pPr>
            <w:divId w:val="334693640"/>
            <w:rPr>
              <w:rFonts w:ascii="Arial" w:eastAsia="Times New Roman" w:hAnsi="Arial" w:cs="Arial"/>
              <w:sz w:val="24"/>
              <w:szCs w:val="24"/>
            </w:rPr>
          </w:pPr>
          <w:r w:rsidRPr="00B2447C">
            <w:rPr>
              <w:rFonts w:ascii="Arial" w:eastAsia="Times New Roman" w:hAnsi="Arial" w:cs="Arial"/>
              <w:sz w:val="24"/>
              <w:szCs w:val="24"/>
            </w:rPr>
            <w:t xml:space="preserve">Hayden, J.A.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(2019) ‘Development of a clinical decision support tool for diagnostic imaging use in patients with low back pain: a study protocol’, </w:t>
          </w:r>
          <w:r w:rsidRPr="00B2447C">
            <w:rPr>
              <w:rFonts w:ascii="Arial" w:eastAsia="Times New Roman" w:hAnsi="Arial" w:cs="Arial"/>
              <w:i/>
              <w:iCs/>
              <w:sz w:val="24"/>
              <w:szCs w:val="24"/>
            </w:rPr>
            <w:t>Diagnostic and prognostic research</w:t>
          </w:r>
          <w:r w:rsidRPr="00B2447C">
            <w:rPr>
              <w:rFonts w:ascii="Arial" w:eastAsia="Times New Roman" w:hAnsi="Arial" w:cs="Arial"/>
              <w:sz w:val="24"/>
              <w:szCs w:val="24"/>
            </w:rPr>
            <w:t>, 3(1). Available at: https://doi.org/10.1186/S41512-019-0047-8.</w:t>
          </w:r>
        </w:p>
        <w:p w14:paraId="1DD12047" w14:textId="77777777" w:rsidR="00552229" w:rsidRPr="00B2447C" w:rsidRDefault="00552229">
          <w:pPr>
            <w:divId w:val="489373897"/>
            <w:rPr>
              <w:rFonts w:ascii="Arial" w:eastAsia="Times New Roman" w:hAnsi="Arial" w:cs="Arial"/>
              <w:sz w:val="24"/>
              <w:szCs w:val="24"/>
            </w:rPr>
          </w:pPr>
          <w:r w:rsidRPr="00B2447C">
            <w:rPr>
              <w:rFonts w:ascii="Arial" w:eastAsia="Times New Roman" w:hAnsi="Arial" w:cs="Arial"/>
              <w:sz w:val="24"/>
              <w:szCs w:val="24"/>
            </w:rPr>
            <w:t xml:space="preserve">Jensen, M.C.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(1994) ‘Magnetic resonance imaging of the lumbar spine in people without back pain’, </w:t>
          </w:r>
          <w:r w:rsidRPr="00B2447C">
            <w:rPr>
              <w:rFonts w:ascii="Arial" w:eastAsia="Times New Roman" w:hAnsi="Arial" w:cs="Arial"/>
              <w:i/>
              <w:iCs/>
              <w:sz w:val="24"/>
              <w:szCs w:val="24"/>
            </w:rPr>
            <w:t>The New England journal of medicine</w:t>
          </w:r>
          <w:r w:rsidRPr="00B2447C">
            <w:rPr>
              <w:rFonts w:ascii="Arial" w:eastAsia="Times New Roman" w:hAnsi="Arial" w:cs="Arial"/>
              <w:sz w:val="24"/>
              <w:szCs w:val="24"/>
            </w:rPr>
            <w:t>, 331(2), pp. 69–73. Available at: https://doi.org/10.1056/NEJM199407143310201.</w:t>
          </w:r>
        </w:p>
        <w:p w14:paraId="7AD015B0" w14:textId="77777777" w:rsidR="00552229" w:rsidRPr="00B2447C" w:rsidRDefault="00552229">
          <w:pPr>
            <w:divId w:val="2002270181"/>
            <w:rPr>
              <w:rFonts w:ascii="Arial" w:eastAsia="Times New Roman" w:hAnsi="Arial" w:cs="Arial"/>
              <w:sz w:val="24"/>
              <w:szCs w:val="24"/>
            </w:rPr>
          </w:pPr>
          <w:proofErr w:type="spellStart"/>
          <w:r w:rsidRPr="00B2447C">
            <w:rPr>
              <w:rFonts w:ascii="Arial" w:eastAsia="Times New Roman" w:hAnsi="Arial" w:cs="Arial"/>
              <w:sz w:val="24"/>
              <w:szCs w:val="24"/>
            </w:rPr>
            <w:t>Kongsted</w:t>
          </w:r>
          <w:proofErr w:type="spellEnd"/>
          <w:r w:rsidRPr="00B2447C">
            <w:rPr>
              <w:rFonts w:ascii="Arial" w:eastAsia="Times New Roman" w:hAnsi="Arial" w:cs="Arial"/>
              <w:sz w:val="24"/>
              <w:szCs w:val="24"/>
            </w:rPr>
            <w:t xml:space="preserve">, A.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(2020) ‘Risk-stratified and stepped models of care for back pain and osteoarthritis: are we heading towards a common model?’, </w:t>
          </w:r>
          <w:r w:rsidRPr="00B2447C">
            <w:rPr>
              <w:rFonts w:ascii="Arial" w:eastAsia="Times New Roman" w:hAnsi="Arial" w:cs="Arial"/>
              <w:i/>
              <w:iCs/>
              <w:sz w:val="24"/>
              <w:szCs w:val="24"/>
            </w:rPr>
            <w:t>Pain reports</w:t>
          </w:r>
          <w:r w:rsidRPr="00B2447C">
            <w:rPr>
              <w:rFonts w:ascii="Arial" w:eastAsia="Times New Roman" w:hAnsi="Arial" w:cs="Arial"/>
              <w:sz w:val="24"/>
              <w:szCs w:val="24"/>
            </w:rPr>
            <w:t>, 5(5). Available at: https://doi.org/10.1097/PR9.0000000000000843.</w:t>
          </w:r>
        </w:p>
        <w:p w14:paraId="1BDCEF3C" w14:textId="77777777" w:rsidR="00552229" w:rsidRPr="00B2447C" w:rsidRDefault="00552229">
          <w:pPr>
            <w:divId w:val="1483498673"/>
            <w:rPr>
              <w:rFonts w:ascii="Arial" w:eastAsia="Times New Roman" w:hAnsi="Arial" w:cs="Arial"/>
              <w:sz w:val="24"/>
              <w:szCs w:val="24"/>
            </w:rPr>
          </w:pPr>
          <w:proofErr w:type="spellStart"/>
          <w:r w:rsidRPr="00B2447C">
            <w:rPr>
              <w:rFonts w:ascii="Arial" w:eastAsia="Times New Roman" w:hAnsi="Arial" w:cs="Arial"/>
              <w:sz w:val="24"/>
              <w:szCs w:val="24"/>
            </w:rPr>
            <w:t>Meirte</w:t>
          </w:r>
          <w:proofErr w:type="spellEnd"/>
          <w:r w:rsidRPr="00B2447C">
            <w:rPr>
              <w:rFonts w:ascii="Arial" w:eastAsia="Times New Roman" w:hAnsi="Arial" w:cs="Arial"/>
              <w:sz w:val="24"/>
              <w:szCs w:val="24"/>
            </w:rPr>
            <w:t xml:space="preserve">, J.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(2020) ‘Benefits and Disadvantages of Electronic Patient-reported Outcome Measures: Systematic Review’, </w:t>
          </w:r>
          <w:r w:rsidRPr="00B2447C">
            <w:rPr>
              <w:rFonts w:ascii="Arial" w:eastAsia="Times New Roman" w:hAnsi="Arial" w:cs="Arial"/>
              <w:i/>
              <w:iCs/>
              <w:sz w:val="24"/>
              <w:szCs w:val="24"/>
            </w:rPr>
            <w:t>JMIR Perioperative Medicine</w:t>
          </w:r>
          <w:r w:rsidRPr="00B2447C">
            <w:rPr>
              <w:rFonts w:ascii="Arial" w:eastAsia="Times New Roman" w:hAnsi="Arial" w:cs="Arial"/>
              <w:sz w:val="24"/>
              <w:szCs w:val="24"/>
            </w:rPr>
            <w:t>, 3(1), p. e15588. Available at: https://doi.org/10.2196/15588.</w:t>
          </w:r>
        </w:p>
        <w:p w14:paraId="05D292AA" w14:textId="77777777" w:rsidR="00552229" w:rsidRPr="00B2447C" w:rsidRDefault="00552229">
          <w:pPr>
            <w:divId w:val="137384981"/>
            <w:rPr>
              <w:rFonts w:ascii="Arial" w:eastAsia="Times New Roman" w:hAnsi="Arial" w:cs="Arial"/>
              <w:sz w:val="24"/>
              <w:szCs w:val="24"/>
            </w:rPr>
          </w:pPr>
          <w:r w:rsidRPr="00B2447C">
            <w:rPr>
              <w:rFonts w:ascii="Arial" w:eastAsia="Times New Roman" w:hAnsi="Arial" w:cs="Arial"/>
              <w:sz w:val="24"/>
              <w:szCs w:val="24"/>
            </w:rPr>
            <w:t xml:space="preserve">Min, A.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(2017) ‘Clinical Decision Support Decreases Volume of Imaging for Low Back Pain in an Urban Emergency Department’, </w:t>
          </w:r>
          <w:r w:rsidRPr="00B2447C">
            <w:rPr>
              <w:rFonts w:ascii="Arial" w:eastAsia="Times New Roman" w:hAnsi="Arial" w:cs="Arial"/>
              <w:i/>
              <w:iCs/>
              <w:sz w:val="24"/>
              <w:szCs w:val="24"/>
            </w:rPr>
            <w:t>Journal of the American College of Radiology</w:t>
          </w:r>
          <w:r w:rsidRPr="00B2447C">
            <w:rPr>
              <w:rFonts w:ascii="Arial" w:eastAsia="Times New Roman" w:hAnsi="Arial" w:cs="Arial"/>
              <w:sz w:val="24"/>
              <w:szCs w:val="24"/>
            </w:rPr>
            <w:t>, 14(7), pp. 889–899. Available at: https://doi.org/10.1016/J.JACR.2017.03.005.</w:t>
          </w:r>
        </w:p>
        <w:p w14:paraId="7A512A45" w14:textId="77777777" w:rsidR="00552229" w:rsidRPr="00B2447C" w:rsidRDefault="00552229">
          <w:pPr>
            <w:divId w:val="1275821051"/>
            <w:rPr>
              <w:rFonts w:ascii="Arial" w:eastAsia="Times New Roman" w:hAnsi="Arial" w:cs="Arial"/>
              <w:sz w:val="24"/>
              <w:szCs w:val="24"/>
            </w:rPr>
          </w:pPr>
          <w:r w:rsidRPr="00B2447C">
            <w:rPr>
              <w:rFonts w:ascii="Arial" w:eastAsia="Times New Roman" w:hAnsi="Arial" w:cs="Arial"/>
              <w:sz w:val="24"/>
              <w:szCs w:val="24"/>
            </w:rPr>
            <w:t xml:space="preserve">Murray, C.J.L.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(2012) ‘Disability-adjusted life years (DALYs) for 291 diseases and injuries in 21 regions, 1990-2010: a systematic analysis for the Global Burden of Disease Study 2010’, </w:t>
          </w:r>
          <w:r w:rsidRPr="00B2447C">
            <w:rPr>
              <w:rFonts w:ascii="Arial" w:eastAsia="Times New Roman" w:hAnsi="Arial" w:cs="Arial"/>
              <w:i/>
              <w:iCs/>
              <w:sz w:val="24"/>
              <w:szCs w:val="24"/>
            </w:rPr>
            <w:t>Lancet (London, England)</w:t>
          </w:r>
          <w:r w:rsidRPr="00B2447C">
            <w:rPr>
              <w:rFonts w:ascii="Arial" w:eastAsia="Times New Roman" w:hAnsi="Arial" w:cs="Arial"/>
              <w:sz w:val="24"/>
              <w:szCs w:val="24"/>
            </w:rPr>
            <w:t>, 380(9859), pp. 2197–2223. Available at: https://doi.org/10.1016/S0140-6736(12)61689-4.</w:t>
          </w:r>
        </w:p>
        <w:p w14:paraId="16CF80D8" w14:textId="77777777" w:rsidR="00552229" w:rsidRPr="00B2447C" w:rsidRDefault="00552229">
          <w:pPr>
            <w:divId w:val="1873493058"/>
            <w:rPr>
              <w:rFonts w:ascii="Arial" w:eastAsia="Times New Roman" w:hAnsi="Arial" w:cs="Arial"/>
              <w:sz w:val="24"/>
              <w:szCs w:val="24"/>
            </w:rPr>
          </w:pPr>
          <w:r w:rsidRPr="00B2447C">
            <w:rPr>
              <w:rFonts w:ascii="Arial" w:eastAsia="Times New Roman" w:hAnsi="Arial" w:cs="Arial"/>
              <w:sz w:val="24"/>
              <w:szCs w:val="24"/>
            </w:rPr>
            <w:t xml:space="preserve">Owen, P.J.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(2020) ‘Which specific modes of exercise training are most effective for treating low back pain? Network meta-analysis’, </w:t>
          </w:r>
          <w:r w:rsidRPr="00B2447C">
            <w:rPr>
              <w:rFonts w:ascii="Arial" w:eastAsia="Times New Roman" w:hAnsi="Arial" w:cs="Arial"/>
              <w:i/>
              <w:iCs/>
              <w:sz w:val="24"/>
              <w:szCs w:val="24"/>
            </w:rPr>
            <w:t>British Journal of Sports Medicine</w:t>
          </w:r>
          <w:r w:rsidRPr="00B2447C">
            <w:rPr>
              <w:rFonts w:ascii="Arial" w:eastAsia="Times New Roman" w:hAnsi="Arial" w:cs="Arial"/>
              <w:sz w:val="24"/>
              <w:szCs w:val="24"/>
            </w:rPr>
            <w:t>, 54(21), pp. 1279–1287. Available at: https://doi.org/10.1136/BJSPORTS-2019-100886.</w:t>
          </w:r>
        </w:p>
        <w:p w14:paraId="318EA7FA" w14:textId="77777777" w:rsidR="00552229" w:rsidRPr="00B2447C" w:rsidRDefault="00552229">
          <w:pPr>
            <w:divId w:val="1494106200"/>
            <w:rPr>
              <w:rFonts w:ascii="Arial" w:eastAsia="Times New Roman" w:hAnsi="Arial" w:cs="Arial"/>
              <w:sz w:val="24"/>
              <w:szCs w:val="24"/>
            </w:rPr>
          </w:pPr>
          <w:r w:rsidRPr="00B2447C">
            <w:rPr>
              <w:rFonts w:ascii="Arial" w:eastAsia="Times New Roman" w:hAnsi="Arial" w:cs="Arial"/>
              <w:sz w:val="24"/>
              <w:szCs w:val="24"/>
            </w:rPr>
            <w:t xml:space="preserve">Peters, S.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(2020) ‘Facilitating Guideline Implementation in Primary Health Care Practices’, </w:t>
          </w:r>
          <w:r w:rsidRPr="00B2447C">
            <w:rPr>
              <w:rFonts w:ascii="Arial" w:eastAsia="Times New Roman" w:hAnsi="Arial" w:cs="Arial"/>
              <w:i/>
              <w:iCs/>
              <w:sz w:val="24"/>
              <w:szCs w:val="24"/>
            </w:rPr>
            <w:t>Journal of Primary Care &amp; Community Health</w:t>
          </w:r>
          <w:r w:rsidRPr="00B2447C">
            <w:rPr>
              <w:rFonts w:ascii="Arial" w:eastAsia="Times New Roman" w:hAnsi="Arial" w:cs="Arial"/>
              <w:sz w:val="24"/>
              <w:szCs w:val="24"/>
            </w:rPr>
            <w:t>, 11, pp. 1–9.</w:t>
          </w:r>
        </w:p>
        <w:p w14:paraId="48CEDC90" w14:textId="77777777" w:rsidR="00552229" w:rsidRPr="00B2447C" w:rsidRDefault="00552229">
          <w:pPr>
            <w:divId w:val="397167848"/>
            <w:rPr>
              <w:rFonts w:ascii="Arial" w:eastAsia="Times New Roman" w:hAnsi="Arial" w:cs="Arial"/>
              <w:sz w:val="24"/>
              <w:szCs w:val="24"/>
            </w:rPr>
          </w:pPr>
          <w:r w:rsidRPr="00B2447C">
            <w:rPr>
              <w:rFonts w:ascii="Arial" w:eastAsia="Times New Roman" w:hAnsi="Arial" w:cs="Arial"/>
              <w:sz w:val="24"/>
              <w:szCs w:val="24"/>
            </w:rPr>
            <w:t xml:space="preserve">Peters, S.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(2022) ‘Applying a knowledge translation framework for triaging low back pain and radicular pain at an emergency department: an iterative process </w:t>
          </w:r>
          <w:r w:rsidRPr="00B2447C">
            <w:rPr>
              <w:rFonts w:ascii="Arial" w:eastAsia="Times New Roman" w:hAnsi="Arial" w:cs="Arial"/>
              <w:sz w:val="24"/>
              <w:szCs w:val="24"/>
            </w:rPr>
            <w:lastRenderedPageBreak/>
            <w:t xml:space="preserve">within an uncontrolled before-and-after design’, </w:t>
          </w:r>
          <w:r w:rsidRPr="00B2447C">
            <w:rPr>
              <w:rFonts w:ascii="Arial" w:eastAsia="Times New Roman" w:hAnsi="Arial" w:cs="Arial"/>
              <w:i/>
              <w:iCs/>
              <w:sz w:val="24"/>
              <w:szCs w:val="24"/>
            </w:rPr>
            <w:t>BMJ Open Quality</w:t>
          </w:r>
          <w:r w:rsidRPr="00B2447C">
            <w:rPr>
              <w:rFonts w:ascii="Arial" w:eastAsia="Times New Roman" w:hAnsi="Arial" w:cs="Arial"/>
              <w:sz w:val="24"/>
              <w:szCs w:val="24"/>
            </w:rPr>
            <w:t>, 11(4), p. e002075. Available at: https://doi.org/10.1136/BMJOQ-2022-002075.</w:t>
          </w:r>
        </w:p>
        <w:p w14:paraId="42F069BD" w14:textId="77777777" w:rsidR="00552229" w:rsidRPr="00B2447C" w:rsidRDefault="00552229">
          <w:pPr>
            <w:divId w:val="164563281"/>
            <w:rPr>
              <w:rFonts w:ascii="Arial" w:eastAsia="Times New Roman" w:hAnsi="Arial" w:cs="Arial"/>
              <w:sz w:val="24"/>
              <w:szCs w:val="24"/>
            </w:rPr>
          </w:pPr>
          <w:r w:rsidRPr="00B2447C">
            <w:rPr>
              <w:rFonts w:ascii="Arial" w:eastAsia="Times New Roman" w:hAnsi="Arial" w:cs="Arial"/>
              <w:sz w:val="24"/>
              <w:szCs w:val="24"/>
            </w:rPr>
            <w:t xml:space="preserve">Prior, M., Guerin, M. and Grimmer-Somers, K. (2008) ‘The effectiveness of clinical guideline implementation strategies - A synthesis of systematic review findings’, </w:t>
          </w:r>
          <w:r w:rsidRPr="00B2447C">
            <w:rPr>
              <w:rFonts w:ascii="Arial" w:eastAsia="Times New Roman" w:hAnsi="Arial" w:cs="Arial"/>
              <w:i/>
              <w:iCs/>
              <w:sz w:val="24"/>
              <w:szCs w:val="24"/>
            </w:rPr>
            <w:t>Journal of Evaluation in Clinical Practice</w:t>
          </w:r>
          <w:r w:rsidRPr="00B2447C">
            <w:rPr>
              <w:rFonts w:ascii="Arial" w:eastAsia="Times New Roman" w:hAnsi="Arial" w:cs="Arial"/>
              <w:sz w:val="24"/>
              <w:szCs w:val="24"/>
            </w:rPr>
            <w:t>, 14(5), pp. 888–897. Available at: https://doi.org/10.1111/J.1365-2753.2008.01014.X.</w:t>
          </w:r>
        </w:p>
        <w:p w14:paraId="1C1540F1" w14:textId="77777777" w:rsidR="00552229" w:rsidRPr="00B2447C" w:rsidRDefault="00552229">
          <w:pPr>
            <w:divId w:val="1691952096"/>
            <w:rPr>
              <w:rFonts w:ascii="Arial" w:eastAsia="Times New Roman" w:hAnsi="Arial" w:cs="Arial"/>
              <w:sz w:val="24"/>
              <w:szCs w:val="24"/>
            </w:rPr>
          </w:pPr>
          <w:r w:rsidRPr="00B2447C">
            <w:rPr>
              <w:rFonts w:ascii="Arial" w:eastAsia="Times New Roman" w:hAnsi="Arial" w:cs="Arial"/>
              <w:sz w:val="24"/>
              <w:szCs w:val="24"/>
            </w:rPr>
            <w:t xml:space="preserve">Roman, M.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(2010) ‘The development of a clinical </w:t>
          </w:r>
          <w:proofErr w:type="gramStart"/>
          <w:r w:rsidRPr="00B2447C">
            <w:rPr>
              <w:rFonts w:ascii="Arial" w:eastAsia="Times New Roman" w:hAnsi="Arial" w:cs="Arial"/>
              <w:sz w:val="24"/>
              <w:szCs w:val="24"/>
            </w:rPr>
            <w:t>decision making</w:t>
          </w:r>
          <w:proofErr w:type="gramEnd"/>
          <w:r w:rsidRPr="00B2447C">
            <w:rPr>
              <w:rFonts w:ascii="Arial" w:eastAsia="Times New Roman" w:hAnsi="Arial" w:cs="Arial"/>
              <w:sz w:val="24"/>
              <w:szCs w:val="24"/>
            </w:rPr>
            <w:t xml:space="preserve"> algorithm for detection of osteoporotic vertebral compression fracture or wedge deformity’, </w:t>
          </w:r>
          <w:r w:rsidRPr="00B2447C">
            <w:rPr>
              <w:rFonts w:ascii="Arial" w:eastAsia="Times New Roman" w:hAnsi="Arial" w:cs="Arial"/>
              <w:i/>
              <w:iCs/>
              <w:sz w:val="24"/>
              <w:szCs w:val="24"/>
            </w:rPr>
            <w:t>The Journal of manual &amp; manipulative therapy</w:t>
          </w:r>
          <w:r w:rsidRPr="00B2447C">
            <w:rPr>
              <w:rFonts w:ascii="Arial" w:eastAsia="Times New Roman" w:hAnsi="Arial" w:cs="Arial"/>
              <w:sz w:val="24"/>
              <w:szCs w:val="24"/>
            </w:rPr>
            <w:t>, 18(1), pp. 44–49. Available at: https://doi.org/10.1179/106698110X12595770849641.</w:t>
          </w:r>
        </w:p>
        <w:p w14:paraId="766929C0" w14:textId="77777777" w:rsidR="00552229" w:rsidRPr="00B2447C" w:rsidRDefault="00552229">
          <w:pPr>
            <w:divId w:val="1335301953"/>
            <w:rPr>
              <w:rFonts w:ascii="Arial" w:eastAsia="Times New Roman" w:hAnsi="Arial" w:cs="Arial"/>
              <w:sz w:val="24"/>
              <w:szCs w:val="24"/>
            </w:rPr>
          </w:pPr>
          <w:r w:rsidRPr="00B2447C">
            <w:rPr>
              <w:rFonts w:ascii="Arial" w:eastAsia="Times New Roman" w:hAnsi="Arial" w:cs="Arial"/>
              <w:sz w:val="24"/>
              <w:szCs w:val="24"/>
            </w:rPr>
            <w:t xml:space="preserve">Sutton, R.T. </w:t>
          </w:r>
          <w:r w:rsidRPr="00B2447C">
            <w:rPr>
              <w:rFonts w:ascii="Arial" w:eastAsia="Times New Roman" w:hAnsi="Arial" w:cs="Arial"/>
              <w:i/>
              <w:iCs/>
              <w:sz w:val="24"/>
              <w:szCs w:val="24"/>
            </w:rPr>
            <w:t>et al.</w:t>
          </w:r>
          <w:r w:rsidRPr="00B2447C">
            <w:rPr>
              <w:rFonts w:ascii="Arial" w:eastAsia="Times New Roman" w:hAnsi="Arial" w:cs="Arial"/>
              <w:sz w:val="24"/>
              <w:szCs w:val="24"/>
            </w:rPr>
            <w:t xml:space="preserve"> (2020) ‘An overview of clinical decision support systems: benefits, risks, and strategies for success’, </w:t>
          </w:r>
          <w:proofErr w:type="spellStart"/>
          <w:r w:rsidRPr="00B2447C">
            <w:rPr>
              <w:rFonts w:ascii="Arial" w:eastAsia="Times New Roman" w:hAnsi="Arial" w:cs="Arial"/>
              <w:i/>
              <w:iCs/>
              <w:sz w:val="24"/>
              <w:szCs w:val="24"/>
            </w:rPr>
            <w:t>npj</w:t>
          </w:r>
          <w:proofErr w:type="spellEnd"/>
          <w:r w:rsidRPr="00B2447C">
            <w:rPr>
              <w:rFonts w:ascii="Arial" w:eastAsia="Times New Roman" w:hAnsi="Arial" w:cs="Arial"/>
              <w:i/>
              <w:iCs/>
              <w:sz w:val="24"/>
              <w:szCs w:val="24"/>
            </w:rPr>
            <w:t xml:space="preserve"> Digital Medicine 2020 3:1</w:t>
          </w:r>
          <w:r w:rsidRPr="00B2447C">
            <w:rPr>
              <w:rFonts w:ascii="Arial" w:eastAsia="Times New Roman" w:hAnsi="Arial" w:cs="Arial"/>
              <w:sz w:val="24"/>
              <w:szCs w:val="24"/>
            </w:rPr>
            <w:t>, 3(1), pp. 1–10. Available at: https://doi.org/10.1038/s41746-020-0221-y.</w:t>
          </w:r>
        </w:p>
        <w:p w14:paraId="3B73A08A" w14:textId="77777777" w:rsidR="00552229" w:rsidRPr="00B2447C" w:rsidRDefault="00552229">
          <w:pPr>
            <w:divId w:val="642665116"/>
            <w:rPr>
              <w:rFonts w:ascii="Arial" w:eastAsia="Times New Roman" w:hAnsi="Arial" w:cs="Arial"/>
              <w:sz w:val="24"/>
              <w:szCs w:val="24"/>
            </w:rPr>
          </w:pPr>
          <w:proofErr w:type="spellStart"/>
          <w:r w:rsidRPr="00B2447C">
            <w:rPr>
              <w:rFonts w:ascii="Arial" w:eastAsia="Times New Roman" w:hAnsi="Arial" w:cs="Arial"/>
              <w:sz w:val="24"/>
              <w:szCs w:val="24"/>
            </w:rPr>
            <w:t>Tsiknakis</w:t>
          </w:r>
          <w:proofErr w:type="spellEnd"/>
          <w:r w:rsidRPr="00B2447C">
            <w:rPr>
              <w:rFonts w:ascii="Arial" w:eastAsia="Times New Roman" w:hAnsi="Arial" w:cs="Arial"/>
              <w:sz w:val="24"/>
              <w:szCs w:val="24"/>
            </w:rPr>
            <w:t xml:space="preserve">, M. and </w:t>
          </w:r>
          <w:proofErr w:type="spellStart"/>
          <w:r w:rsidRPr="00B2447C">
            <w:rPr>
              <w:rFonts w:ascii="Arial" w:eastAsia="Times New Roman" w:hAnsi="Arial" w:cs="Arial"/>
              <w:sz w:val="24"/>
              <w:szCs w:val="24"/>
            </w:rPr>
            <w:t>Kouroubali</w:t>
          </w:r>
          <w:proofErr w:type="spellEnd"/>
          <w:r w:rsidRPr="00B2447C">
            <w:rPr>
              <w:rFonts w:ascii="Arial" w:eastAsia="Times New Roman" w:hAnsi="Arial" w:cs="Arial"/>
              <w:sz w:val="24"/>
              <w:szCs w:val="24"/>
            </w:rPr>
            <w:t xml:space="preserve">, A. (2009) ‘Organizational factors affecting successful adoption of innovative eHealth services: a case study employing the FITT framework’, </w:t>
          </w:r>
          <w:r w:rsidRPr="00B2447C">
            <w:rPr>
              <w:rFonts w:ascii="Arial" w:eastAsia="Times New Roman" w:hAnsi="Arial" w:cs="Arial"/>
              <w:i/>
              <w:iCs/>
              <w:sz w:val="24"/>
              <w:szCs w:val="24"/>
            </w:rPr>
            <w:t>International journal of medical informatics</w:t>
          </w:r>
          <w:r w:rsidRPr="00B2447C">
            <w:rPr>
              <w:rFonts w:ascii="Arial" w:eastAsia="Times New Roman" w:hAnsi="Arial" w:cs="Arial"/>
              <w:sz w:val="24"/>
              <w:szCs w:val="24"/>
            </w:rPr>
            <w:t>, 78(1), pp. 39–52. Available at: https://doi.org/10.1016/J.IJMEDINF.2008.07.001.</w:t>
          </w:r>
        </w:p>
        <w:p w14:paraId="5DE2964A" w14:textId="77777777" w:rsidR="00552229" w:rsidRPr="00B2447C" w:rsidRDefault="00552229">
          <w:pPr>
            <w:divId w:val="1766880437"/>
            <w:rPr>
              <w:rFonts w:ascii="Arial" w:eastAsia="Times New Roman" w:hAnsi="Arial" w:cs="Arial"/>
              <w:sz w:val="24"/>
              <w:szCs w:val="24"/>
            </w:rPr>
          </w:pPr>
          <w:r w:rsidRPr="00B2447C">
            <w:rPr>
              <w:rFonts w:ascii="Arial" w:eastAsia="Times New Roman" w:hAnsi="Arial" w:cs="Arial"/>
              <w:sz w:val="24"/>
              <w:szCs w:val="24"/>
            </w:rPr>
            <w:t xml:space="preserve">Williamson, K. (2002) ‘The Delphi method’, </w:t>
          </w:r>
          <w:r w:rsidRPr="00B2447C">
            <w:rPr>
              <w:rFonts w:ascii="Arial" w:eastAsia="Times New Roman" w:hAnsi="Arial" w:cs="Arial"/>
              <w:i/>
              <w:iCs/>
              <w:sz w:val="24"/>
              <w:szCs w:val="24"/>
            </w:rPr>
            <w:t>Research Methods for Students, Academics and Professionals</w:t>
          </w:r>
          <w:r w:rsidRPr="00B2447C">
            <w:rPr>
              <w:rFonts w:ascii="Arial" w:eastAsia="Times New Roman" w:hAnsi="Arial" w:cs="Arial"/>
              <w:sz w:val="24"/>
              <w:szCs w:val="24"/>
            </w:rPr>
            <w:t>, pp. 209–220. Available at: https://doi.org/10.1016/B978-1-876938-42-0.50020-4.</w:t>
          </w:r>
        </w:p>
        <w:p w14:paraId="6C28CE89" w14:textId="58AC6BA6" w:rsidR="002204DA" w:rsidRPr="00B2447C" w:rsidRDefault="00552229" w:rsidP="00967328">
          <w:pPr>
            <w:spacing w:after="0" w:line="360" w:lineRule="auto"/>
            <w:rPr>
              <w:rFonts w:ascii="Arial" w:hAnsi="Arial" w:cs="Arial"/>
              <w:b/>
              <w:bCs/>
              <w:sz w:val="24"/>
              <w:szCs w:val="24"/>
            </w:rPr>
          </w:pPr>
          <w:r w:rsidRPr="00B2447C">
            <w:rPr>
              <w:rFonts w:ascii="Arial" w:eastAsia="Times New Roman" w:hAnsi="Arial" w:cs="Arial"/>
              <w:sz w:val="24"/>
              <w:szCs w:val="24"/>
            </w:rPr>
            <w:t> </w:t>
          </w:r>
        </w:p>
      </w:sdtContent>
    </w:sdt>
    <w:p w14:paraId="25834F63" w14:textId="77777777" w:rsidR="0053230E" w:rsidRPr="00B2447C" w:rsidRDefault="0053230E" w:rsidP="00967328">
      <w:pPr>
        <w:spacing w:after="0" w:line="360" w:lineRule="auto"/>
        <w:rPr>
          <w:rFonts w:ascii="Arial" w:hAnsi="Arial" w:cs="Arial"/>
          <w:b/>
          <w:bCs/>
          <w:sz w:val="24"/>
          <w:szCs w:val="24"/>
        </w:rPr>
      </w:pPr>
    </w:p>
    <w:sectPr w:rsidR="0053230E" w:rsidRPr="00B244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569EE"/>
    <w:multiLevelType w:val="hybridMultilevel"/>
    <w:tmpl w:val="2F4A8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505CE4"/>
    <w:multiLevelType w:val="hybridMultilevel"/>
    <w:tmpl w:val="9F0C0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E25459"/>
    <w:multiLevelType w:val="hybridMultilevel"/>
    <w:tmpl w:val="3E801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2565EC"/>
    <w:multiLevelType w:val="hybridMultilevel"/>
    <w:tmpl w:val="9796C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55640F"/>
    <w:multiLevelType w:val="hybridMultilevel"/>
    <w:tmpl w:val="D6C6E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C667E7"/>
    <w:multiLevelType w:val="hybridMultilevel"/>
    <w:tmpl w:val="C2642A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604388">
    <w:abstractNumId w:val="4"/>
  </w:num>
  <w:num w:numId="2" w16cid:durableId="1919362141">
    <w:abstractNumId w:val="2"/>
  </w:num>
  <w:num w:numId="3" w16cid:durableId="1964728799">
    <w:abstractNumId w:val="5"/>
  </w:num>
  <w:num w:numId="4" w16cid:durableId="1969819702">
    <w:abstractNumId w:val="0"/>
  </w:num>
  <w:num w:numId="5" w16cid:durableId="576015156">
    <w:abstractNumId w:val="3"/>
  </w:num>
  <w:num w:numId="6" w16cid:durableId="7706611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CDB"/>
    <w:rsid w:val="00011C62"/>
    <w:rsid w:val="00014FF2"/>
    <w:rsid w:val="00024459"/>
    <w:rsid w:val="0003708A"/>
    <w:rsid w:val="000410A4"/>
    <w:rsid w:val="00047A73"/>
    <w:rsid w:val="000516E4"/>
    <w:rsid w:val="00053ADE"/>
    <w:rsid w:val="00054645"/>
    <w:rsid w:val="00055765"/>
    <w:rsid w:val="000558AD"/>
    <w:rsid w:val="00057868"/>
    <w:rsid w:val="000606E3"/>
    <w:rsid w:val="0006144D"/>
    <w:rsid w:val="00065859"/>
    <w:rsid w:val="0007576E"/>
    <w:rsid w:val="00083326"/>
    <w:rsid w:val="000909B9"/>
    <w:rsid w:val="00093F2B"/>
    <w:rsid w:val="00094424"/>
    <w:rsid w:val="0009737A"/>
    <w:rsid w:val="00097A24"/>
    <w:rsid w:val="00097D03"/>
    <w:rsid w:val="000A584C"/>
    <w:rsid w:val="000B7ED6"/>
    <w:rsid w:val="000C0750"/>
    <w:rsid w:val="000C0A8F"/>
    <w:rsid w:val="000C2046"/>
    <w:rsid w:val="000C32D8"/>
    <w:rsid w:val="000E738E"/>
    <w:rsid w:val="000F3163"/>
    <w:rsid w:val="000F7C85"/>
    <w:rsid w:val="00103075"/>
    <w:rsid w:val="00107C26"/>
    <w:rsid w:val="00121D64"/>
    <w:rsid w:val="00122561"/>
    <w:rsid w:val="001317FB"/>
    <w:rsid w:val="00135A01"/>
    <w:rsid w:val="00143CF2"/>
    <w:rsid w:val="00144476"/>
    <w:rsid w:val="001455F9"/>
    <w:rsid w:val="0015333D"/>
    <w:rsid w:val="00154FED"/>
    <w:rsid w:val="00160916"/>
    <w:rsid w:val="001634F0"/>
    <w:rsid w:val="001722D3"/>
    <w:rsid w:val="00174BC7"/>
    <w:rsid w:val="001773C5"/>
    <w:rsid w:val="00182C57"/>
    <w:rsid w:val="00196418"/>
    <w:rsid w:val="00196ABE"/>
    <w:rsid w:val="001B0E8B"/>
    <w:rsid w:val="001B34AA"/>
    <w:rsid w:val="001C629C"/>
    <w:rsid w:val="001D6B37"/>
    <w:rsid w:val="001E6AC1"/>
    <w:rsid w:val="001F1EAC"/>
    <w:rsid w:val="001F3338"/>
    <w:rsid w:val="001F3DA4"/>
    <w:rsid w:val="001F57B5"/>
    <w:rsid w:val="001F7432"/>
    <w:rsid w:val="001F7617"/>
    <w:rsid w:val="00200BD9"/>
    <w:rsid w:val="00202327"/>
    <w:rsid w:val="002036E1"/>
    <w:rsid w:val="002126A2"/>
    <w:rsid w:val="00213CE0"/>
    <w:rsid w:val="002141EB"/>
    <w:rsid w:val="0021508B"/>
    <w:rsid w:val="00217503"/>
    <w:rsid w:val="002204DA"/>
    <w:rsid w:val="00220C86"/>
    <w:rsid w:val="00227D92"/>
    <w:rsid w:val="00230794"/>
    <w:rsid w:val="0023545B"/>
    <w:rsid w:val="00244961"/>
    <w:rsid w:val="002470A3"/>
    <w:rsid w:val="00252BD8"/>
    <w:rsid w:val="002607B5"/>
    <w:rsid w:val="0026257C"/>
    <w:rsid w:val="002662AE"/>
    <w:rsid w:val="00270CD8"/>
    <w:rsid w:val="002724E5"/>
    <w:rsid w:val="00272942"/>
    <w:rsid w:val="00273547"/>
    <w:rsid w:val="00276E1E"/>
    <w:rsid w:val="00282C82"/>
    <w:rsid w:val="00282C89"/>
    <w:rsid w:val="002832EC"/>
    <w:rsid w:val="00290B2A"/>
    <w:rsid w:val="0029145D"/>
    <w:rsid w:val="0029310F"/>
    <w:rsid w:val="00293756"/>
    <w:rsid w:val="00294618"/>
    <w:rsid w:val="00296A2C"/>
    <w:rsid w:val="002A12E3"/>
    <w:rsid w:val="002A594E"/>
    <w:rsid w:val="002B54F6"/>
    <w:rsid w:val="002B5F9D"/>
    <w:rsid w:val="002C3436"/>
    <w:rsid w:val="002C47CC"/>
    <w:rsid w:val="002C4948"/>
    <w:rsid w:val="002D54C9"/>
    <w:rsid w:val="0030103A"/>
    <w:rsid w:val="0030402E"/>
    <w:rsid w:val="003144B3"/>
    <w:rsid w:val="0035572E"/>
    <w:rsid w:val="00356088"/>
    <w:rsid w:val="00362C71"/>
    <w:rsid w:val="00364C64"/>
    <w:rsid w:val="00375E2A"/>
    <w:rsid w:val="00376426"/>
    <w:rsid w:val="00377687"/>
    <w:rsid w:val="00377EC9"/>
    <w:rsid w:val="00380BBE"/>
    <w:rsid w:val="003827D2"/>
    <w:rsid w:val="0038393E"/>
    <w:rsid w:val="00385ABF"/>
    <w:rsid w:val="00387CD6"/>
    <w:rsid w:val="00397A69"/>
    <w:rsid w:val="003A6E83"/>
    <w:rsid w:val="003B0924"/>
    <w:rsid w:val="003B3D4D"/>
    <w:rsid w:val="003B5BDD"/>
    <w:rsid w:val="003C12E8"/>
    <w:rsid w:val="003C1EFE"/>
    <w:rsid w:val="003C3029"/>
    <w:rsid w:val="003D4EA1"/>
    <w:rsid w:val="003E31DC"/>
    <w:rsid w:val="003F11BB"/>
    <w:rsid w:val="003F5BC7"/>
    <w:rsid w:val="003F697E"/>
    <w:rsid w:val="0041201F"/>
    <w:rsid w:val="00413124"/>
    <w:rsid w:val="0041631D"/>
    <w:rsid w:val="0042365F"/>
    <w:rsid w:val="004262B1"/>
    <w:rsid w:val="0042644C"/>
    <w:rsid w:val="004273A0"/>
    <w:rsid w:val="004276A4"/>
    <w:rsid w:val="0043418F"/>
    <w:rsid w:val="00441741"/>
    <w:rsid w:val="00444FD9"/>
    <w:rsid w:val="00446C27"/>
    <w:rsid w:val="00454E5B"/>
    <w:rsid w:val="0045695A"/>
    <w:rsid w:val="00456D64"/>
    <w:rsid w:val="004577F5"/>
    <w:rsid w:val="00457A4C"/>
    <w:rsid w:val="00464446"/>
    <w:rsid w:val="0046607C"/>
    <w:rsid w:val="0046761F"/>
    <w:rsid w:val="00470B8A"/>
    <w:rsid w:val="00473B90"/>
    <w:rsid w:val="004801AC"/>
    <w:rsid w:val="00490F6F"/>
    <w:rsid w:val="00495024"/>
    <w:rsid w:val="00497D66"/>
    <w:rsid w:val="004A2494"/>
    <w:rsid w:val="004A38E9"/>
    <w:rsid w:val="004A5EA0"/>
    <w:rsid w:val="004B6FDC"/>
    <w:rsid w:val="004B7A6F"/>
    <w:rsid w:val="004C1E33"/>
    <w:rsid w:val="004E1937"/>
    <w:rsid w:val="004E33CB"/>
    <w:rsid w:val="004F28DC"/>
    <w:rsid w:val="00500139"/>
    <w:rsid w:val="00502BBE"/>
    <w:rsid w:val="005053FB"/>
    <w:rsid w:val="00511B0C"/>
    <w:rsid w:val="00514346"/>
    <w:rsid w:val="00515C6C"/>
    <w:rsid w:val="00516008"/>
    <w:rsid w:val="00516E15"/>
    <w:rsid w:val="005218B4"/>
    <w:rsid w:val="00521AAC"/>
    <w:rsid w:val="00523598"/>
    <w:rsid w:val="00523A75"/>
    <w:rsid w:val="0053230E"/>
    <w:rsid w:val="00534C3D"/>
    <w:rsid w:val="00536538"/>
    <w:rsid w:val="00552229"/>
    <w:rsid w:val="00556B8B"/>
    <w:rsid w:val="005574B5"/>
    <w:rsid w:val="00560A15"/>
    <w:rsid w:val="00573EC1"/>
    <w:rsid w:val="0058605B"/>
    <w:rsid w:val="005862E3"/>
    <w:rsid w:val="00586535"/>
    <w:rsid w:val="00586FAD"/>
    <w:rsid w:val="00591F29"/>
    <w:rsid w:val="00592DFE"/>
    <w:rsid w:val="005950A0"/>
    <w:rsid w:val="005A7B0F"/>
    <w:rsid w:val="005B730D"/>
    <w:rsid w:val="005D0472"/>
    <w:rsid w:val="005D2A0F"/>
    <w:rsid w:val="005D2F9A"/>
    <w:rsid w:val="005D3675"/>
    <w:rsid w:val="005D6244"/>
    <w:rsid w:val="005D7A8B"/>
    <w:rsid w:val="005E061A"/>
    <w:rsid w:val="005E2029"/>
    <w:rsid w:val="005F6E61"/>
    <w:rsid w:val="00602CCB"/>
    <w:rsid w:val="00605F55"/>
    <w:rsid w:val="00610829"/>
    <w:rsid w:val="00612173"/>
    <w:rsid w:val="00616A54"/>
    <w:rsid w:val="00617B58"/>
    <w:rsid w:val="00617CC2"/>
    <w:rsid w:val="00621810"/>
    <w:rsid w:val="006245B9"/>
    <w:rsid w:val="00625674"/>
    <w:rsid w:val="00631DCE"/>
    <w:rsid w:val="00642C4F"/>
    <w:rsid w:val="00643538"/>
    <w:rsid w:val="006447A8"/>
    <w:rsid w:val="006470AE"/>
    <w:rsid w:val="006508BA"/>
    <w:rsid w:val="0065121D"/>
    <w:rsid w:val="00654C17"/>
    <w:rsid w:val="00660955"/>
    <w:rsid w:val="00664906"/>
    <w:rsid w:val="00666679"/>
    <w:rsid w:val="006705D7"/>
    <w:rsid w:val="00670F6E"/>
    <w:rsid w:val="00672B39"/>
    <w:rsid w:val="00673B4E"/>
    <w:rsid w:val="00675E9B"/>
    <w:rsid w:val="00680965"/>
    <w:rsid w:val="00685598"/>
    <w:rsid w:val="006966A7"/>
    <w:rsid w:val="006A41D7"/>
    <w:rsid w:val="006B37EF"/>
    <w:rsid w:val="006B7B14"/>
    <w:rsid w:val="006C1F8D"/>
    <w:rsid w:val="006C2C2E"/>
    <w:rsid w:val="006D5F1A"/>
    <w:rsid w:val="006D6381"/>
    <w:rsid w:val="006D6C1F"/>
    <w:rsid w:val="006D774F"/>
    <w:rsid w:val="006D78A9"/>
    <w:rsid w:val="006F18F7"/>
    <w:rsid w:val="006F36DB"/>
    <w:rsid w:val="006F4402"/>
    <w:rsid w:val="006F4AAC"/>
    <w:rsid w:val="00700FD1"/>
    <w:rsid w:val="00703140"/>
    <w:rsid w:val="00716135"/>
    <w:rsid w:val="00717C66"/>
    <w:rsid w:val="00731D58"/>
    <w:rsid w:val="00735594"/>
    <w:rsid w:val="00742E13"/>
    <w:rsid w:val="00746410"/>
    <w:rsid w:val="00764715"/>
    <w:rsid w:val="0076749A"/>
    <w:rsid w:val="00767B7E"/>
    <w:rsid w:val="00770D84"/>
    <w:rsid w:val="007723CF"/>
    <w:rsid w:val="0079197F"/>
    <w:rsid w:val="00792506"/>
    <w:rsid w:val="007A34B1"/>
    <w:rsid w:val="007A61E2"/>
    <w:rsid w:val="007B2B70"/>
    <w:rsid w:val="007B362E"/>
    <w:rsid w:val="007B5B9B"/>
    <w:rsid w:val="007B6E4E"/>
    <w:rsid w:val="007B7056"/>
    <w:rsid w:val="007D04DD"/>
    <w:rsid w:val="007D1366"/>
    <w:rsid w:val="007D1402"/>
    <w:rsid w:val="007D283E"/>
    <w:rsid w:val="007E07C6"/>
    <w:rsid w:val="007E12B1"/>
    <w:rsid w:val="007F2268"/>
    <w:rsid w:val="007F521D"/>
    <w:rsid w:val="00801456"/>
    <w:rsid w:val="00807BC4"/>
    <w:rsid w:val="008110C2"/>
    <w:rsid w:val="00811326"/>
    <w:rsid w:val="008117D5"/>
    <w:rsid w:val="00813FA7"/>
    <w:rsid w:val="00825664"/>
    <w:rsid w:val="008400D6"/>
    <w:rsid w:val="00840AD6"/>
    <w:rsid w:val="0084223C"/>
    <w:rsid w:val="00860190"/>
    <w:rsid w:val="008640F9"/>
    <w:rsid w:val="00866B8F"/>
    <w:rsid w:val="008820C2"/>
    <w:rsid w:val="00891D66"/>
    <w:rsid w:val="00892015"/>
    <w:rsid w:val="00894183"/>
    <w:rsid w:val="00895EE4"/>
    <w:rsid w:val="008A6212"/>
    <w:rsid w:val="008A6339"/>
    <w:rsid w:val="008B2A0D"/>
    <w:rsid w:val="008B59B3"/>
    <w:rsid w:val="008C263D"/>
    <w:rsid w:val="008C3CDE"/>
    <w:rsid w:val="008D177D"/>
    <w:rsid w:val="008D7107"/>
    <w:rsid w:val="008D7C65"/>
    <w:rsid w:val="008E3C11"/>
    <w:rsid w:val="008F05A9"/>
    <w:rsid w:val="008F44CF"/>
    <w:rsid w:val="008F6B7F"/>
    <w:rsid w:val="00901CDB"/>
    <w:rsid w:val="00910A76"/>
    <w:rsid w:val="009112D9"/>
    <w:rsid w:val="00912DC3"/>
    <w:rsid w:val="00913802"/>
    <w:rsid w:val="00916CD7"/>
    <w:rsid w:val="0091794E"/>
    <w:rsid w:val="009200DF"/>
    <w:rsid w:val="009205C7"/>
    <w:rsid w:val="009274AE"/>
    <w:rsid w:val="00940D10"/>
    <w:rsid w:val="00941EB5"/>
    <w:rsid w:val="00943A14"/>
    <w:rsid w:val="009542FE"/>
    <w:rsid w:val="00957F0C"/>
    <w:rsid w:val="00960F0A"/>
    <w:rsid w:val="00965367"/>
    <w:rsid w:val="00967328"/>
    <w:rsid w:val="00974593"/>
    <w:rsid w:val="00976683"/>
    <w:rsid w:val="00980FDB"/>
    <w:rsid w:val="00982852"/>
    <w:rsid w:val="00983C86"/>
    <w:rsid w:val="009864FB"/>
    <w:rsid w:val="009902E0"/>
    <w:rsid w:val="00992139"/>
    <w:rsid w:val="0099584A"/>
    <w:rsid w:val="009A620C"/>
    <w:rsid w:val="009B1C0A"/>
    <w:rsid w:val="009B266E"/>
    <w:rsid w:val="009B2AA4"/>
    <w:rsid w:val="009B490C"/>
    <w:rsid w:val="009B5BB1"/>
    <w:rsid w:val="009C0F31"/>
    <w:rsid w:val="009C157E"/>
    <w:rsid w:val="009D2104"/>
    <w:rsid w:val="009E2323"/>
    <w:rsid w:val="009E4587"/>
    <w:rsid w:val="009E4C24"/>
    <w:rsid w:val="009E7157"/>
    <w:rsid w:val="009F2C2E"/>
    <w:rsid w:val="00A0109A"/>
    <w:rsid w:val="00A0162C"/>
    <w:rsid w:val="00A12BA6"/>
    <w:rsid w:val="00A17A65"/>
    <w:rsid w:val="00A24388"/>
    <w:rsid w:val="00A268D7"/>
    <w:rsid w:val="00A30944"/>
    <w:rsid w:val="00A34163"/>
    <w:rsid w:val="00A36B10"/>
    <w:rsid w:val="00A46D13"/>
    <w:rsid w:val="00A70EE7"/>
    <w:rsid w:val="00A734E8"/>
    <w:rsid w:val="00A73ADE"/>
    <w:rsid w:val="00A77AAB"/>
    <w:rsid w:val="00A87263"/>
    <w:rsid w:val="00A878B4"/>
    <w:rsid w:val="00A87E5B"/>
    <w:rsid w:val="00A949B2"/>
    <w:rsid w:val="00AC310D"/>
    <w:rsid w:val="00AC3B28"/>
    <w:rsid w:val="00AD1B5B"/>
    <w:rsid w:val="00AD468F"/>
    <w:rsid w:val="00AD7513"/>
    <w:rsid w:val="00AE001F"/>
    <w:rsid w:val="00AE0642"/>
    <w:rsid w:val="00AF1271"/>
    <w:rsid w:val="00AF5564"/>
    <w:rsid w:val="00AF72AF"/>
    <w:rsid w:val="00B053C2"/>
    <w:rsid w:val="00B0637A"/>
    <w:rsid w:val="00B06959"/>
    <w:rsid w:val="00B117C8"/>
    <w:rsid w:val="00B206A6"/>
    <w:rsid w:val="00B20C8B"/>
    <w:rsid w:val="00B2447C"/>
    <w:rsid w:val="00B43857"/>
    <w:rsid w:val="00B47B81"/>
    <w:rsid w:val="00B51C33"/>
    <w:rsid w:val="00B53140"/>
    <w:rsid w:val="00B72198"/>
    <w:rsid w:val="00B726DD"/>
    <w:rsid w:val="00B72C09"/>
    <w:rsid w:val="00B736C6"/>
    <w:rsid w:val="00B768DE"/>
    <w:rsid w:val="00B77DA0"/>
    <w:rsid w:val="00B80483"/>
    <w:rsid w:val="00B8061D"/>
    <w:rsid w:val="00B80E06"/>
    <w:rsid w:val="00B854B7"/>
    <w:rsid w:val="00B93FC1"/>
    <w:rsid w:val="00B9583E"/>
    <w:rsid w:val="00B96B98"/>
    <w:rsid w:val="00B97327"/>
    <w:rsid w:val="00B976F6"/>
    <w:rsid w:val="00BA54F0"/>
    <w:rsid w:val="00BB5D75"/>
    <w:rsid w:val="00BB7101"/>
    <w:rsid w:val="00BB7B26"/>
    <w:rsid w:val="00BC3467"/>
    <w:rsid w:val="00BC7C71"/>
    <w:rsid w:val="00BE3662"/>
    <w:rsid w:val="00BE3FC0"/>
    <w:rsid w:val="00C10B7F"/>
    <w:rsid w:val="00C1318E"/>
    <w:rsid w:val="00C161CB"/>
    <w:rsid w:val="00C16697"/>
    <w:rsid w:val="00C16FE1"/>
    <w:rsid w:val="00C20B18"/>
    <w:rsid w:val="00C21F43"/>
    <w:rsid w:val="00C234CE"/>
    <w:rsid w:val="00C239F7"/>
    <w:rsid w:val="00C25FC0"/>
    <w:rsid w:val="00C271BB"/>
    <w:rsid w:val="00C3045B"/>
    <w:rsid w:val="00C3223B"/>
    <w:rsid w:val="00C35866"/>
    <w:rsid w:val="00C42355"/>
    <w:rsid w:val="00C42D1A"/>
    <w:rsid w:val="00C45102"/>
    <w:rsid w:val="00C4628D"/>
    <w:rsid w:val="00C53DAB"/>
    <w:rsid w:val="00C566E7"/>
    <w:rsid w:val="00C574B1"/>
    <w:rsid w:val="00C66342"/>
    <w:rsid w:val="00C73DB5"/>
    <w:rsid w:val="00C75C35"/>
    <w:rsid w:val="00C955FD"/>
    <w:rsid w:val="00C965D0"/>
    <w:rsid w:val="00C96774"/>
    <w:rsid w:val="00CA4127"/>
    <w:rsid w:val="00CA6D66"/>
    <w:rsid w:val="00CB065E"/>
    <w:rsid w:val="00CC110E"/>
    <w:rsid w:val="00CC25F5"/>
    <w:rsid w:val="00CC319F"/>
    <w:rsid w:val="00CC62C0"/>
    <w:rsid w:val="00CD7E37"/>
    <w:rsid w:val="00CE120C"/>
    <w:rsid w:val="00CE4121"/>
    <w:rsid w:val="00CE6657"/>
    <w:rsid w:val="00CF010B"/>
    <w:rsid w:val="00CF2BE0"/>
    <w:rsid w:val="00D05B85"/>
    <w:rsid w:val="00D06035"/>
    <w:rsid w:val="00D106EB"/>
    <w:rsid w:val="00D111CC"/>
    <w:rsid w:val="00D31220"/>
    <w:rsid w:val="00D31EE8"/>
    <w:rsid w:val="00D37609"/>
    <w:rsid w:val="00D40A15"/>
    <w:rsid w:val="00D45101"/>
    <w:rsid w:val="00D45E66"/>
    <w:rsid w:val="00D540E7"/>
    <w:rsid w:val="00D55E20"/>
    <w:rsid w:val="00D614BB"/>
    <w:rsid w:val="00D617E0"/>
    <w:rsid w:val="00D62D5D"/>
    <w:rsid w:val="00D62E72"/>
    <w:rsid w:val="00D64D63"/>
    <w:rsid w:val="00D65CF6"/>
    <w:rsid w:val="00D66799"/>
    <w:rsid w:val="00D67585"/>
    <w:rsid w:val="00D6776B"/>
    <w:rsid w:val="00D801BF"/>
    <w:rsid w:val="00D87932"/>
    <w:rsid w:val="00D94D1B"/>
    <w:rsid w:val="00D97CEC"/>
    <w:rsid w:val="00DA3D82"/>
    <w:rsid w:val="00DA59EB"/>
    <w:rsid w:val="00DA7204"/>
    <w:rsid w:val="00DB0BA8"/>
    <w:rsid w:val="00DB330A"/>
    <w:rsid w:val="00DB4791"/>
    <w:rsid w:val="00DB4F12"/>
    <w:rsid w:val="00DC3487"/>
    <w:rsid w:val="00DE0A68"/>
    <w:rsid w:val="00DF7072"/>
    <w:rsid w:val="00E00538"/>
    <w:rsid w:val="00E0544F"/>
    <w:rsid w:val="00E078DA"/>
    <w:rsid w:val="00E13B6D"/>
    <w:rsid w:val="00E152D0"/>
    <w:rsid w:val="00E258B3"/>
    <w:rsid w:val="00E33D77"/>
    <w:rsid w:val="00E36834"/>
    <w:rsid w:val="00E36FA2"/>
    <w:rsid w:val="00E44AE9"/>
    <w:rsid w:val="00E4676B"/>
    <w:rsid w:val="00E46BEC"/>
    <w:rsid w:val="00E52517"/>
    <w:rsid w:val="00E54AF3"/>
    <w:rsid w:val="00E73E6C"/>
    <w:rsid w:val="00E74F81"/>
    <w:rsid w:val="00E77ED1"/>
    <w:rsid w:val="00E81A19"/>
    <w:rsid w:val="00E839BB"/>
    <w:rsid w:val="00E863B2"/>
    <w:rsid w:val="00E87A13"/>
    <w:rsid w:val="00E9226B"/>
    <w:rsid w:val="00E95177"/>
    <w:rsid w:val="00E9724E"/>
    <w:rsid w:val="00EA0A41"/>
    <w:rsid w:val="00EA609E"/>
    <w:rsid w:val="00EA6264"/>
    <w:rsid w:val="00EA694F"/>
    <w:rsid w:val="00EA6E5E"/>
    <w:rsid w:val="00EB0643"/>
    <w:rsid w:val="00EB349F"/>
    <w:rsid w:val="00EB4A9D"/>
    <w:rsid w:val="00EB647F"/>
    <w:rsid w:val="00EB692B"/>
    <w:rsid w:val="00EC40A5"/>
    <w:rsid w:val="00EC45B6"/>
    <w:rsid w:val="00EC503C"/>
    <w:rsid w:val="00ED064B"/>
    <w:rsid w:val="00ED4A36"/>
    <w:rsid w:val="00EE4F44"/>
    <w:rsid w:val="00EE5124"/>
    <w:rsid w:val="00EF43B7"/>
    <w:rsid w:val="00F115B8"/>
    <w:rsid w:val="00F21D0C"/>
    <w:rsid w:val="00F221E7"/>
    <w:rsid w:val="00F260F1"/>
    <w:rsid w:val="00F26D5F"/>
    <w:rsid w:val="00F32E8D"/>
    <w:rsid w:val="00F3325D"/>
    <w:rsid w:val="00F35386"/>
    <w:rsid w:val="00F374F6"/>
    <w:rsid w:val="00F37F3E"/>
    <w:rsid w:val="00F432F5"/>
    <w:rsid w:val="00F47D17"/>
    <w:rsid w:val="00F510E1"/>
    <w:rsid w:val="00F540DB"/>
    <w:rsid w:val="00F57BFF"/>
    <w:rsid w:val="00F62863"/>
    <w:rsid w:val="00F63019"/>
    <w:rsid w:val="00F634F2"/>
    <w:rsid w:val="00F66063"/>
    <w:rsid w:val="00F7115E"/>
    <w:rsid w:val="00F730AF"/>
    <w:rsid w:val="00F76F63"/>
    <w:rsid w:val="00F93419"/>
    <w:rsid w:val="00F953E6"/>
    <w:rsid w:val="00FA2B73"/>
    <w:rsid w:val="00FA536E"/>
    <w:rsid w:val="00FA5BE2"/>
    <w:rsid w:val="00FB393E"/>
    <w:rsid w:val="00FB4D64"/>
    <w:rsid w:val="00FB57CC"/>
    <w:rsid w:val="00FB7078"/>
    <w:rsid w:val="00FB7AC5"/>
    <w:rsid w:val="00FC096D"/>
    <w:rsid w:val="00FC36D2"/>
    <w:rsid w:val="00FD4AAE"/>
    <w:rsid w:val="00FD6F71"/>
    <w:rsid w:val="00FE6B96"/>
    <w:rsid w:val="00FE6EEC"/>
    <w:rsid w:val="00FF2296"/>
    <w:rsid w:val="00FF4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B506E"/>
  <w15:chartTrackingRefBased/>
  <w15:docId w15:val="{21DB5C8C-E69A-4722-90A2-FFCBDE307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9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204DA"/>
    <w:rPr>
      <w:color w:val="0000FF"/>
      <w:u w:val="single"/>
    </w:rPr>
  </w:style>
  <w:style w:type="paragraph" w:styleId="ListParagraph">
    <w:name w:val="List Paragraph"/>
    <w:basedOn w:val="Normal"/>
    <w:uiPriority w:val="34"/>
    <w:qFormat/>
    <w:rsid w:val="00FB57CC"/>
    <w:pPr>
      <w:ind w:left="720"/>
      <w:contextualSpacing/>
    </w:pPr>
  </w:style>
  <w:style w:type="character" w:styleId="FollowedHyperlink">
    <w:name w:val="FollowedHyperlink"/>
    <w:basedOn w:val="DefaultParagraphFont"/>
    <w:uiPriority w:val="99"/>
    <w:semiHidden/>
    <w:unhideWhenUsed/>
    <w:rsid w:val="008117D5"/>
    <w:rPr>
      <w:color w:val="954F72" w:themeColor="followedHyperlink"/>
      <w:u w:val="single"/>
    </w:rPr>
  </w:style>
  <w:style w:type="character" w:customStyle="1" w:styleId="Heading1Char">
    <w:name w:val="Heading 1 Char"/>
    <w:basedOn w:val="DefaultParagraphFont"/>
    <w:link w:val="Heading1"/>
    <w:uiPriority w:val="9"/>
    <w:rsid w:val="00664906"/>
    <w:rPr>
      <w:rFonts w:asciiTheme="majorHAnsi" w:eastAsiaTheme="majorEastAsia" w:hAnsiTheme="majorHAnsi" w:cstheme="majorBidi"/>
      <w:color w:val="2F5496" w:themeColor="accent1" w:themeShade="BF"/>
      <w:sz w:val="32"/>
      <w:szCs w:val="32"/>
    </w:rPr>
  </w:style>
  <w:style w:type="character" w:styleId="PlaceholderText">
    <w:name w:val="Placeholder Text"/>
    <w:basedOn w:val="DefaultParagraphFont"/>
    <w:uiPriority w:val="99"/>
    <w:semiHidden/>
    <w:rsid w:val="00866B8F"/>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1316">
      <w:bodyDiv w:val="1"/>
      <w:marLeft w:val="0"/>
      <w:marRight w:val="0"/>
      <w:marTop w:val="0"/>
      <w:marBottom w:val="0"/>
      <w:divBdr>
        <w:top w:val="none" w:sz="0" w:space="0" w:color="auto"/>
        <w:left w:val="none" w:sz="0" w:space="0" w:color="auto"/>
        <w:bottom w:val="none" w:sz="0" w:space="0" w:color="auto"/>
        <w:right w:val="none" w:sz="0" w:space="0" w:color="auto"/>
      </w:divBdr>
    </w:div>
    <w:div w:id="7829738">
      <w:bodyDiv w:val="1"/>
      <w:marLeft w:val="0"/>
      <w:marRight w:val="0"/>
      <w:marTop w:val="0"/>
      <w:marBottom w:val="0"/>
      <w:divBdr>
        <w:top w:val="none" w:sz="0" w:space="0" w:color="auto"/>
        <w:left w:val="none" w:sz="0" w:space="0" w:color="auto"/>
        <w:bottom w:val="none" w:sz="0" w:space="0" w:color="auto"/>
        <w:right w:val="none" w:sz="0" w:space="0" w:color="auto"/>
      </w:divBdr>
    </w:div>
    <w:div w:id="7871171">
      <w:bodyDiv w:val="1"/>
      <w:marLeft w:val="0"/>
      <w:marRight w:val="0"/>
      <w:marTop w:val="0"/>
      <w:marBottom w:val="0"/>
      <w:divBdr>
        <w:top w:val="none" w:sz="0" w:space="0" w:color="auto"/>
        <w:left w:val="none" w:sz="0" w:space="0" w:color="auto"/>
        <w:bottom w:val="none" w:sz="0" w:space="0" w:color="auto"/>
        <w:right w:val="none" w:sz="0" w:space="0" w:color="auto"/>
      </w:divBdr>
    </w:div>
    <w:div w:id="9261637">
      <w:bodyDiv w:val="1"/>
      <w:marLeft w:val="0"/>
      <w:marRight w:val="0"/>
      <w:marTop w:val="0"/>
      <w:marBottom w:val="0"/>
      <w:divBdr>
        <w:top w:val="none" w:sz="0" w:space="0" w:color="auto"/>
        <w:left w:val="none" w:sz="0" w:space="0" w:color="auto"/>
        <w:bottom w:val="none" w:sz="0" w:space="0" w:color="auto"/>
        <w:right w:val="none" w:sz="0" w:space="0" w:color="auto"/>
      </w:divBdr>
    </w:div>
    <w:div w:id="10035645">
      <w:bodyDiv w:val="1"/>
      <w:marLeft w:val="0"/>
      <w:marRight w:val="0"/>
      <w:marTop w:val="0"/>
      <w:marBottom w:val="0"/>
      <w:divBdr>
        <w:top w:val="none" w:sz="0" w:space="0" w:color="auto"/>
        <w:left w:val="none" w:sz="0" w:space="0" w:color="auto"/>
        <w:bottom w:val="none" w:sz="0" w:space="0" w:color="auto"/>
        <w:right w:val="none" w:sz="0" w:space="0" w:color="auto"/>
      </w:divBdr>
    </w:div>
    <w:div w:id="11228687">
      <w:bodyDiv w:val="1"/>
      <w:marLeft w:val="0"/>
      <w:marRight w:val="0"/>
      <w:marTop w:val="0"/>
      <w:marBottom w:val="0"/>
      <w:divBdr>
        <w:top w:val="none" w:sz="0" w:space="0" w:color="auto"/>
        <w:left w:val="none" w:sz="0" w:space="0" w:color="auto"/>
        <w:bottom w:val="none" w:sz="0" w:space="0" w:color="auto"/>
        <w:right w:val="none" w:sz="0" w:space="0" w:color="auto"/>
      </w:divBdr>
    </w:div>
    <w:div w:id="11760326">
      <w:bodyDiv w:val="1"/>
      <w:marLeft w:val="0"/>
      <w:marRight w:val="0"/>
      <w:marTop w:val="0"/>
      <w:marBottom w:val="0"/>
      <w:divBdr>
        <w:top w:val="none" w:sz="0" w:space="0" w:color="auto"/>
        <w:left w:val="none" w:sz="0" w:space="0" w:color="auto"/>
        <w:bottom w:val="none" w:sz="0" w:space="0" w:color="auto"/>
        <w:right w:val="none" w:sz="0" w:space="0" w:color="auto"/>
      </w:divBdr>
    </w:div>
    <w:div w:id="16464460">
      <w:bodyDiv w:val="1"/>
      <w:marLeft w:val="0"/>
      <w:marRight w:val="0"/>
      <w:marTop w:val="0"/>
      <w:marBottom w:val="0"/>
      <w:divBdr>
        <w:top w:val="none" w:sz="0" w:space="0" w:color="auto"/>
        <w:left w:val="none" w:sz="0" w:space="0" w:color="auto"/>
        <w:bottom w:val="none" w:sz="0" w:space="0" w:color="auto"/>
        <w:right w:val="none" w:sz="0" w:space="0" w:color="auto"/>
      </w:divBdr>
    </w:div>
    <w:div w:id="16852688">
      <w:bodyDiv w:val="1"/>
      <w:marLeft w:val="0"/>
      <w:marRight w:val="0"/>
      <w:marTop w:val="0"/>
      <w:marBottom w:val="0"/>
      <w:divBdr>
        <w:top w:val="none" w:sz="0" w:space="0" w:color="auto"/>
        <w:left w:val="none" w:sz="0" w:space="0" w:color="auto"/>
        <w:bottom w:val="none" w:sz="0" w:space="0" w:color="auto"/>
        <w:right w:val="none" w:sz="0" w:space="0" w:color="auto"/>
      </w:divBdr>
    </w:div>
    <w:div w:id="19595610">
      <w:bodyDiv w:val="1"/>
      <w:marLeft w:val="0"/>
      <w:marRight w:val="0"/>
      <w:marTop w:val="0"/>
      <w:marBottom w:val="0"/>
      <w:divBdr>
        <w:top w:val="none" w:sz="0" w:space="0" w:color="auto"/>
        <w:left w:val="none" w:sz="0" w:space="0" w:color="auto"/>
        <w:bottom w:val="none" w:sz="0" w:space="0" w:color="auto"/>
        <w:right w:val="none" w:sz="0" w:space="0" w:color="auto"/>
      </w:divBdr>
    </w:div>
    <w:div w:id="22873986">
      <w:bodyDiv w:val="1"/>
      <w:marLeft w:val="0"/>
      <w:marRight w:val="0"/>
      <w:marTop w:val="0"/>
      <w:marBottom w:val="0"/>
      <w:divBdr>
        <w:top w:val="none" w:sz="0" w:space="0" w:color="auto"/>
        <w:left w:val="none" w:sz="0" w:space="0" w:color="auto"/>
        <w:bottom w:val="none" w:sz="0" w:space="0" w:color="auto"/>
        <w:right w:val="none" w:sz="0" w:space="0" w:color="auto"/>
      </w:divBdr>
    </w:div>
    <w:div w:id="26609829">
      <w:bodyDiv w:val="1"/>
      <w:marLeft w:val="0"/>
      <w:marRight w:val="0"/>
      <w:marTop w:val="0"/>
      <w:marBottom w:val="0"/>
      <w:divBdr>
        <w:top w:val="none" w:sz="0" w:space="0" w:color="auto"/>
        <w:left w:val="none" w:sz="0" w:space="0" w:color="auto"/>
        <w:bottom w:val="none" w:sz="0" w:space="0" w:color="auto"/>
        <w:right w:val="none" w:sz="0" w:space="0" w:color="auto"/>
      </w:divBdr>
    </w:div>
    <w:div w:id="29034739">
      <w:bodyDiv w:val="1"/>
      <w:marLeft w:val="0"/>
      <w:marRight w:val="0"/>
      <w:marTop w:val="0"/>
      <w:marBottom w:val="0"/>
      <w:divBdr>
        <w:top w:val="none" w:sz="0" w:space="0" w:color="auto"/>
        <w:left w:val="none" w:sz="0" w:space="0" w:color="auto"/>
        <w:bottom w:val="none" w:sz="0" w:space="0" w:color="auto"/>
        <w:right w:val="none" w:sz="0" w:space="0" w:color="auto"/>
      </w:divBdr>
    </w:div>
    <w:div w:id="33239249">
      <w:bodyDiv w:val="1"/>
      <w:marLeft w:val="0"/>
      <w:marRight w:val="0"/>
      <w:marTop w:val="0"/>
      <w:marBottom w:val="0"/>
      <w:divBdr>
        <w:top w:val="none" w:sz="0" w:space="0" w:color="auto"/>
        <w:left w:val="none" w:sz="0" w:space="0" w:color="auto"/>
        <w:bottom w:val="none" w:sz="0" w:space="0" w:color="auto"/>
        <w:right w:val="none" w:sz="0" w:space="0" w:color="auto"/>
      </w:divBdr>
    </w:div>
    <w:div w:id="37558097">
      <w:bodyDiv w:val="1"/>
      <w:marLeft w:val="0"/>
      <w:marRight w:val="0"/>
      <w:marTop w:val="0"/>
      <w:marBottom w:val="0"/>
      <w:divBdr>
        <w:top w:val="none" w:sz="0" w:space="0" w:color="auto"/>
        <w:left w:val="none" w:sz="0" w:space="0" w:color="auto"/>
        <w:bottom w:val="none" w:sz="0" w:space="0" w:color="auto"/>
        <w:right w:val="none" w:sz="0" w:space="0" w:color="auto"/>
      </w:divBdr>
    </w:div>
    <w:div w:id="47533976">
      <w:bodyDiv w:val="1"/>
      <w:marLeft w:val="0"/>
      <w:marRight w:val="0"/>
      <w:marTop w:val="0"/>
      <w:marBottom w:val="0"/>
      <w:divBdr>
        <w:top w:val="none" w:sz="0" w:space="0" w:color="auto"/>
        <w:left w:val="none" w:sz="0" w:space="0" w:color="auto"/>
        <w:bottom w:val="none" w:sz="0" w:space="0" w:color="auto"/>
        <w:right w:val="none" w:sz="0" w:space="0" w:color="auto"/>
      </w:divBdr>
    </w:div>
    <w:div w:id="48039068">
      <w:bodyDiv w:val="1"/>
      <w:marLeft w:val="0"/>
      <w:marRight w:val="0"/>
      <w:marTop w:val="0"/>
      <w:marBottom w:val="0"/>
      <w:divBdr>
        <w:top w:val="none" w:sz="0" w:space="0" w:color="auto"/>
        <w:left w:val="none" w:sz="0" w:space="0" w:color="auto"/>
        <w:bottom w:val="none" w:sz="0" w:space="0" w:color="auto"/>
        <w:right w:val="none" w:sz="0" w:space="0" w:color="auto"/>
      </w:divBdr>
    </w:div>
    <w:div w:id="50886379">
      <w:bodyDiv w:val="1"/>
      <w:marLeft w:val="0"/>
      <w:marRight w:val="0"/>
      <w:marTop w:val="0"/>
      <w:marBottom w:val="0"/>
      <w:divBdr>
        <w:top w:val="none" w:sz="0" w:space="0" w:color="auto"/>
        <w:left w:val="none" w:sz="0" w:space="0" w:color="auto"/>
        <w:bottom w:val="none" w:sz="0" w:space="0" w:color="auto"/>
        <w:right w:val="none" w:sz="0" w:space="0" w:color="auto"/>
      </w:divBdr>
    </w:div>
    <w:div w:id="57631395">
      <w:bodyDiv w:val="1"/>
      <w:marLeft w:val="0"/>
      <w:marRight w:val="0"/>
      <w:marTop w:val="0"/>
      <w:marBottom w:val="0"/>
      <w:divBdr>
        <w:top w:val="none" w:sz="0" w:space="0" w:color="auto"/>
        <w:left w:val="none" w:sz="0" w:space="0" w:color="auto"/>
        <w:bottom w:val="none" w:sz="0" w:space="0" w:color="auto"/>
        <w:right w:val="none" w:sz="0" w:space="0" w:color="auto"/>
      </w:divBdr>
    </w:div>
    <w:div w:id="60954843">
      <w:bodyDiv w:val="1"/>
      <w:marLeft w:val="0"/>
      <w:marRight w:val="0"/>
      <w:marTop w:val="0"/>
      <w:marBottom w:val="0"/>
      <w:divBdr>
        <w:top w:val="none" w:sz="0" w:space="0" w:color="auto"/>
        <w:left w:val="none" w:sz="0" w:space="0" w:color="auto"/>
        <w:bottom w:val="none" w:sz="0" w:space="0" w:color="auto"/>
        <w:right w:val="none" w:sz="0" w:space="0" w:color="auto"/>
      </w:divBdr>
    </w:div>
    <w:div w:id="63450925">
      <w:bodyDiv w:val="1"/>
      <w:marLeft w:val="0"/>
      <w:marRight w:val="0"/>
      <w:marTop w:val="0"/>
      <w:marBottom w:val="0"/>
      <w:divBdr>
        <w:top w:val="none" w:sz="0" w:space="0" w:color="auto"/>
        <w:left w:val="none" w:sz="0" w:space="0" w:color="auto"/>
        <w:bottom w:val="none" w:sz="0" w:space="0" w:color="auto"/>
        <w:right w:val="none" w:sz="0" w:space="0" w:color="auto"/>
      </w:divBdr>
    </w:div>
    <w:div w:id="66149735">
      <w:bodyDiv w:val="1"/>
      <w:marLeft w:val="0"/>
      <w:marRight w:val="0"/>
      <w:marTop w:val="0"/>
      <w:marBottom w:val="0"/>
      <w:divBdr>
        <w:top w:val="none" w:sz="0" w:space="0" w:color="auto"/>
        <w:left w:val="none" w:sz="0" w:space="0" w:color="auto"/>
        <w:bottom w:val="none" w:sz="0" w:space="0" w:color="auto"/>
        <w:right w:val="none" w:sz="0" w:space="0" w:color="auto"/>
      </w:divBdr>
    </w:div>
    <w:div w:id="71396756">
      <w:bodyDiv w:val="1"/>
      <w:marLeft w:val="0"/>
      <w:marRight w:val="0"/>
      <w:marTop w:val="0"/>
      <w:marBottom w:val="0"/>
      <w:divBdr>
        <w:top w:val="none" w:sz="0" w:space="0" w:color="auto"/>
        <w:left w:val="none" w:sz="0" w:space="0" w:color="auto"/>
        <w:bottom w:val="none" w:sz="0" w:space="0" w:color="auto"/>
        <w:right w:val="none" w:sz="0" w:space="0" w:color="auto"/>
      </w:divBdr>
    </w:div>
    <w:div w:id="77748977">
      <w:bodyDiv w:val="1"/>
      <w:marLeft w:val="0"/>
      <w:marRight w:val="0"/>
      <w:marTop w:val="0"/>
      <w:marBottom w:val="0"/>
      <w:divBdr>
        <w:top w:val="none" w:sz="0" w:space="0" w:color="auto"/>
        <w:left w:val="none" w:sz="0" w:space="0" w:color="auto"/>
        <w:bottom w:val="none" w:sz="0" w:space="0" w:color="auto"/>
        <w:right w:val="none" w:sz="0" w:space="0" w:color="auto"/>
      </w:divBdr>
    </w:div>
    <w:div w:id="78869753">
      <w:bodyDiv w:val="1"/>
      <w:marLeft w:val="0"/>
      <w:marRight w:val="0"/>
      <w:marTop w:val="0"/>
      <w:marBottom w:val="0"/>
      <w:divBdr>
        <w:top w:val="none" w:sz="0" w:space="0" w:color="auto"/>
        <w:left w:val="none" w:sz="0" w:space="0" w:color="auto"/>
        <w:bottom w:val="none" w:sz="0" w:space="0" w:color="auto"/>
        <w:right w:val="none" w:sz="0" w:space="0" w:color="auto"/>
      </w:divBdr>
    </w:div>
    <w:div w:id="80682551">
      <w:bodyDiv w:val="1"/>
      <w:marLeft w:val="0"/>
      <w:marRight w:val="0"/>
      <w:marTop w:val="0"/>
      <w:marBottom w:val="0"/>
      <w:divBdr>
        <w:top w:val="none" w:sz="0" w:space="0" w:color="auto"/>
        <w:left w:val="none" w:sz="0" w:space="0" w:color="auto"/>
        <w:bottom w:val="none" w:sz="0" w:space="0" w:color="auto"/>
        <w:right w:val="none" w:sz="0" w:space="0" w:color="auto"/>
      </w:divBdr>
    </w:div>
    <w:div w:id="91245929">
      <w:bodyDiv w:val="1"/>
      <w:marLeft w:val="0"/>
      <w:marRight w:val="0"/>
      <w:marTop w:val="0"/>
      <w:marBottom w:val="0"/>
      <w:divBdr>
        <w:top w:val="none" w:sz="0" w:space="0" w:color="auto"/>
        <w:left w:val="none" w:sz="0" w:space="0" w:color="auto"/>
        <w:bottom w:val="none" w:sz="0" w:space="0" w:color="auto"/>
        <w:right w:val="none" w:sz="0" w:space="0" w:color="auto"/>
      </w:divBdr>
    </w:div>
    <w:div w:id="93282538">
      <w:bodyDiv w:val="1"/>
      <w:marLeft w:val="0"/>
      <w:marRight w:val="0"/>
      <w:marTop w:val="0"/>
      <w:marBottom w:val="0"/>
      <w:divBdr>
        <w:top w:val="none" w:sz="0" w:space="0" w:color="auto"/>
        <w:left w:val="none" w:sz="0" w:space="0" w:color="auto"/>
        <w:bottom w:val="none" w:sz="0" w:space="0" w:color="auto"/>
        <w:right w:val="none" w:sz="0" w:space="0" w:color="auto"/>
      </w:divBdr>
    </w:div>
    <w:div w:id="95755622">
      <w:bodyDiv w:val="1"/>
      <w:marLeft w:val="0"/>
      <w:marRight w:val="0"/>
      <w:marTop w:val="0"/>
      <w:marBottom w:val="0"/>
      <w:divBdr>
        <w:top w:val="none" w:sz="0" w:space="0" w:color="auto"/>
        <w:left w:val="none" w:sz="0" w:space="0" w:color="auto"/>
        <w:bottom w:val="none" w:sz="0" w:space="0" w:color="auto"/>
        <w:right w:val="none" w:sz="0" w:space="0" w:color="auto"/>
      </w:divBdr>
    </w:div>
    <w:div w:id="105462957">
      <w:bodyDiv w:val="1"/>
      <w:marLeft w:val="0"/>
      <w:marRight w:val="0"/>
      <w:marTop w:val="0"/>
      <w:marBottom w:val="0"/>
      <w:divBdr>
        <w:top w:val="none" w:sz="0" w:space="0" w:color="auto"/>
        <w:left w:val="none" w:sz="0" w:space="0" w:color="auto"/>
        <w:bottom w:val="none" w:sz="0" w:space="0" w:color="auto"/>
        <w:right w:val="none" w:sz="0" w:space="0" w:color="auto"/>
      </w:divBdr>
    </w:div>
    <w:div w:id="106589365">
      <w:bodyDiv w:val="1"/>
      <w:marLeft w:val="0"/>
      <w:marRight w:val="0"/>
      <w:marTop w:val="0"/>
      <w:marBottom w:val="0"/>
      <w:divBdr>
        <w:top w:val="none" w:sz="0" w:space="0" w:color="auto"/>
        <w:left w:val="none" w:sz="0" w:space="0" w:color="auto"/>
        <w:bottom w:val="none" w:sz="0" w:space="0" w:color="auto"/>
        <w:right w:val="none" w:sz="0" w:space="0" w:color="auto"/>
      </w:divBdr>
    </w:div>
    <w:div w:id="110827497">
      <w:bodyDiv w:val="1"/>
      <w:marLeft w:val="0"/>
      <w:marRight w:val="0"/>
      <w:marTop w:val="0"/>
      <w:marBottom w:val="0"/>
      <w:divBdr>
        <w:top w:val="none" w:sz="0" w:space="0" w:color="auto"/>
        <w:left w:val="none" w:sz="0" w:space="0" w:color="auto"/>
        <w:bottom w:val="none" w:sz="0" w:space="0" w:color="auto"/>
        <w:right w:val="none" w:sz="0" w:space="0" w:color="auto"/>
      </w:divBdr>
    </w:div>
    <w:div w:id="117646668">
      <w:bodyDiv w:val="1"/>
      <w:marLeft w:val="0"/>
      <w:marRight w:val="0"/>
      <w:marTop w:val="0"/>
      <w:marBottom w:val="0"/>
      <w:divBdr>
        <w:top w:val="none" w:sz="0" w:space="0" w:color="auto"/>
        <w:left w:val="none" w:sz="0" w:space="0" w:color="auto"/>
        <w:bottom w:val="none" w:sz="0" w:space="0" w:color="auto"/>
        <w:right w:val="none" w:sz="0" w:space="0" w:color="auto"/>
      </w:divBdr>
    </w:div>
    <w:div w:id="122891506">
      <w:bodyDiv w:val="1"/>
      <w:marLeft w:val="0"/>
      <w:marRight w:val="0"/>
      <w:marTop w:val="0"/>
      <w:marBottom w:val="0"/>
      <w:divBdr>
        <w:top w:val="none" w:sz="0" w:space="0" w:color="auto"/>
        <w:left w:val="none" w:sz="0" w:space="0" w:color="auto"/>
        <w:bottom w:val="none" w:sz="0" w:space="0" w:color="auto"/>
        <w:right w:val="none" w:sz="0" w:space="0" w:color="auto"/>
      </w:divBdr>
    </w:div>
    <w:div w:id="123430991">
      <w:bodyDiv w:val="1"/>
      <w:marLeft w:val="0"/>
      <w:marRight w:val="0"/>
      <w:marTop w:val="0"/>
      <w:marBottom w:val="0"/>
      <w:divBdr>
        <w:top w:val="none" w:sz="0" w:space="0" w:color="auto"/>
        <w:left w:val="none" w:sz="0" w:space="0" w:color="auto"/>
        <w:bottom w:val="none" w:sz="0" w:space="0" w:color="auto"/>
        <w:right w:val="none" w:sz="0" w:space="0" w:color="auto"/>
      </w:divBdr>
    </w:div>
    <w:div w:id="123929444">
      <w:bodyDiv w:val="1"/>
      <w:marLeft w:val="0"/>
      <w:marRight w:val="0"/>
      <w:marTop w:val="0"/>
      <w:marBottom w:val="0"/>
      <w:divBdr>
        <w:top w:val="none" w:sz="0" w:space="0" w:color="auto"/>
        <w:left w:val="none" w:sz="0" w:space="0" w:color="auto"/>
        <w:bottom w:val="none" w:sz="0" w:space="0" w:color="auto"/>
        <w:right w:val="none" w:sz="0" w:space="0" w:color="auto"/>
      </w:divBdr>
    </w:div>
    <w:div w:id="124934098">
      <w:bodyDiv w:val="1"/>
      <w:marLeft w:val="0"/>
      <w:marRight w:val="0"/>
      <w:marTop w:val="0"/>
      <w:marBottom w:val="0"/>
      <w:divBdr>
        <w:top w:val="none" w:sz="0" w:space="0" w:color="auto"/>
        <w:left w:val="none" w:sz="0" w:space="0" w:color="auto"/>
        <w:bottom w:val="none" w:sz="0" w:space="0" w:color="auto"/>
        <w:right w:val="none" w:sz="0" w:space="0" w:color="auto"/>
      </w:divBdr>
    </w:div>
    <w:div w:id="127893359">
      <w:bodyDiv w:val="1"/>
      <w:marLeft w:val="0"/>
      <w:marRight w:val="0"/>
      <w:marTop w:val="0"/>
      <w:marBottom w:val="0"/>
      <w:divBdr>
        <w:top w:val="none" w:sz="0" w:space="0" w:color="auto"/>
        <w:left w:val="none" w:sz="0" w:space="0" w:color="auto"/>
        <w:bottom w:val="none" w:sz="0" w:space="0" w:color="auto"/>
        <w:right w:val="none" w:sz="0" w:space="0" w:color="auto"/>
      </w:divBdr>
    </w:div>
    <w:div w:id="132212710">
      <w:bodyDiv w:val="1"/>
      <w:marLeft w:val="0"/>
      <w:marRight w:val="0"/>
      <w:marTop w:val="0"/>
      <w:marBottom w:val="0"/>
      <w:divBdr>
        <w:top w:val="none" w:sz="0" w:space="0" w:color="auto"/>
        <w:left w:val="none" w:sz="0" w:space="0" w:color="auto"/>
        <w:bottom w:val="none" w:sz="0" w:space="0" w:color="auto"/>
        <w:right w:val="none" w:sz="0" w:space="0" w:color="auto"/>
      </w:divBdr>
    </w:div>
    <w:div w:id="135269793">
      <w:bodyDiv w:val="1"/>
      <w:marLeft w:val="0"/>
      <w:marRight w:val="0"/>
      <w:marTop w:val="0"/>
      <w:marBottom w:val="0"/>
      <w:divBdr>
        <w:top w:val="none" w:sz="0" w:space="0" w:color="auto"/>
        <w:left w:val="none" w:sz="0" w:space="0" w:color="auto"/>
        <w:bottom w:val="none" w:sz="0" w:space="0" w:color="auto"/>
        <w:right w:val="none" w:sz="0" w:space="0" w:color="auto"/>
      </w:divBdr>
    </w:div>
    <w:div w:id="138428767">
      <w:bodyDiv w:val="1"/>
      <w:marLeft w:val="0"/>
      <w:marRight w:val="0"/>
      <w:marTop w:val="0"/>
      <w:marBottom w:val="0"/>
      <w:divBdr>
        <w:top w:val="none" w:sz="0" w:space="0" w:color="auto"/>
        <w:left w:val="none" w:sz="0" w:space="0" w:color="auto"/>
        <w:bottom w:val="none" w:sz="0" w:space="0" w:color="auto"/>
        <w:right w:val="none" w:sz="0" w:space="0" w:color="auto"/>
      </w:divBdr>
    </w:div>
    <w:div w:id="144900121">
      <w:bodyDiv w:val="1"/>
      <w:marLeft w:val="0"/>
      <w:marRight w:val="0"/>
      <w:marTop w:val="0"/>
      <w:marBottom w:val="0"/>
      <w:divBdr>
        <w:top w:val="none" w:sz="0" w:space="0" w:color="auto"/>
        <w:left w:val="none" w:sz="0" w:space="0" w:color="auto"/>
        <w:bottom w:val="none" w:sz="0" w:space="0" w:color="auto"/>
        <w:right w:val="none" w:sz="0" w:space="0" w:color="auto"/>
      </w:divBdr>
    </w:div>
    <w:div w:id="146242482">
      <w:bodyDiv w:val="1"/>
      <w:marLeft w:val="0"/>
      <w:marRight w:val="0"/>
      <w:marTop w:val="0"/>
      <w:marBottom w:val="0"/>
      <w:divBdr>
        <w:top w:val="none" w:sz="0" w:space="0" w:color="auto"/>
        <w:left w:val="none" w:sz="0" w:space="0" w:color="auto"/>
        <w:bottom w:val="none" w:sz="0" w:space="0" w:color="auto"/>
        <w:right w:val="none" w:sz="0" w:space="0" w:color="auto"/>
      </w:divBdr>
    </w:div>
    <w:div w:id="146821256">
      <w:bodyDiv w:val="1"/>
      <w:marLeft w:val="0"/>
      <w:marRight w:val="0"/>
      <w:marTop w:val="0"/>
      <w:marBottom w:val="0"/>
      <w:divBdr>
        <w:top w:val="none" w:sz="0" w:space="0" w:color="auto"/>
        <w:left w:val="none" w:sz="0" w:space="0" w:color="auto"/>
        <w:bottom w:val="none" w:sz="0" w:space="0" w:color="auto"/>
        <w:right w:val="none" w:sz="0" w:space="0" w:color="auto"/>
      </w:divBdr>
    </w:div>
    <w:div w:id="152455351">
      <w:bodyDiv w:val="1"/>
      <w:marLeft w:val="0"/>
      <w:marRight w:val="0"/>
      <w:marTop w:val="0"/>
      <w:marBottom w:val="0"/>
      <w:divBdr>
        <w:top w:val="none" w:sz="0" w:space="0" w:color="auto"/>
        <w:left w:val="none" w:sz="0" w:space="0" w:color="auto"/>
        <w:bottom w:val="none" w:sz="0" w:space="0" w:color="auto"/>
        <w:right w:val="none" w:sz="0" w:space="0" w:color="auto"/>
      </w:divBdr>
    </w:div>
    <w:div w:id="163864642">
      <w:bodyDiv w:val="1"/>
      <w:marLeft w:val="0"/>
      <w:marRight w:val="0"/>
      <w:marTop w:val="0"/>
      <w:marBottom w:val="0"/>
      <w:divBdr>
        <w:top w:val="none" w:sz="0" w:space="0" w:color="auto"/>
        <w:left w:val="none" w:sz="0" w:space="0" w:color="auto"/>
        <w:bottom w:val="none" w:sz="0" w:space="0" w:color="auto"/>
        <w:right w:val="none" w:sz="0" w:space="0" w:color="auto"/>
      </w:divBdr>
    </w:div>
    <w:div w:id="166603338">
      <w:bodyDiv w:val="1"/>
      <w:marLeft w:val="0"/>
      <w:marRight w:val="0"/>
      <w:marTop w:val="0"/>
      <w:marBottom w:val="0"/>
      <w:divBdr>
        <w:top w:val="none" w:sz="0" w:space="0" w:color="auto"/>
        <w:left w:val="none" w:sz="0" w:space="0" w:color="auto"/>
        <w:bottom w:val="none" w:sz="0" w:space="0" w:color="auto"/>
        <w:right w:val="none" w:sz="0" w:space="0" w:color="auto"/>
      </w:divBdr>
    </w:div>
    <w:div w:id="173301821">
      <w:bodyDiv w:val="1"/>
      <w:marLeft w:val="0"/>
      <w:marRight w:val="0"/>
      <w:marTop w:val="0"/>
      <w:marBottom w:val="0"/>
      <w:divBdr>
        <w:top w:val="none" w:sz="0" w:space="0" w:color="auto"/>
        <w:left w:val="none" w:sz="0" w:space="0" w:color="auto"/>
        <w:bottom w:val="none" w:sz="0" w:space="0" w:color="auto"/>
        <w:right w:val="none" w:sz="0" w:space="0" w:color="auto"/>
      </w:divBdr>
    </w:div>
    <w:div w:id="175462891">
      <w:bodyDiv w:val="1"/>
      <w:marLeft w:val="0"/>
      <w:marRight w:val="0"/>
      <w:marTop w:val="0"/>
      <w:marBottom w:val="0"/>
      <w:divBdr>
        <w:top w:val="none" w:sz="0" w:space="0" w:color="auto"/>
        <w:left w:val="none" w:sz="0" w:space="0" w:color="auto"/>
        <w:bottom w:val="none" w:sz="0" w:space="0" w:color="auto"/>
        <w:right w:val="none" w:sz="0" w:space="0" w:color="auto"/>
      </w:divBdr>
    </w:div>
    <w:div w:id="175730193">
      <w:bodyDiv w:val="1"/>
      <w:marLeft w:val="0"/>
      <w:marRight w:val="0"/>
      <w:marTop w:val="0"/>
      <w:marBottom w:val="0"/>
      <w:divBdr>
        <w:top w:val="none" w:sz="0" w:space="0" w:color="auto"/>
        <w:left w:val="none" w:sz="0" w:space="0" w:color="auto"/>
        <w:bottom w:val="none" w:sz="0" w:space="0" w:color="auto"/>
        <w:right w:val="none" w:sz="0" w:space="0" w:color="auto"/>
      </w:divBdr>
    </w:div>
    <w:div w:id="177038617">
      <w:bodyDiv w:val="1"/>
      <w:marLeft w:val="0"/>
      <w:marRight w:val="0"/>
      <w:marTop w:val="0"/>
      <w:marBottom w:val="0"/>
      <w:divBdr>
        <w:top w:val="none" w:sz="0" w:space="0" w:color="auto"/>
        <w:left w:val="none" w:sz="0" w:space="0" w:color="auto"/>
        <w:bottom w:val="none" w:sz="0" w:space="0" w:color="auto"/>
        <w:right w:val="none" w:sz="0" w:space="0" w:color="auto"/>
      </w:divBdr>
    </w:div>
    <w:div w:id="183983307">
      <w:bodyDiv w:val="1"/>
      <w:marLeft w:val="0"/>
      <w:marRight w:val="0"/>
      <w:marTop w:val="0"/>
      <w:marBottom w:val="0"/>
      <w:divBdr>
        <w:top w:val="none" w:sz="0" w:space="0" w:color="auto"/>
        <w:left w:val="none" w:sz="0" w:space="0" w:color="auto"/>
        <w:bottom w:val="none" w:sz="0" w:space="0" w:color="auto"/>
        <w:right w:val="none" w:sz="0" w:space="0" w:color="auto"/>
      </w:divBdr>
    </w:div>
    <w:div w:id="188883851">
      <w:bodyDiv w:val="1"/>
      <w:marLeft w:val="0"/>
      <w:marRight w:val="0"/>
      <w:marTop w:val="0"/>
      <w:marBottom w:val="0"/>
      <w:divBdr>
        <w:top w:val="none" w:sz="0" w:space="0" w:color="auto"/>
        <w:left w:val="none" w:sz="0" w:space="0" w:color="auto"/>
        <w:bottom w:val="none" w:sz="0" w:space="0" w:color="auto"/>
        <w:right w:val="none" w:sz="0" w:space="0" w:color="auto"/>
      </w:divBdr>
    </w:div>
    <w:div w:id="189608428">
      <w:bodyDiv w:val="1"/>
      <w:marLeft w:val="0"/>
      <w:marRight w:val="0"/>
      <w:marTop w:val="0"/>
      <w:marBottom w:val="0"/>
      <w:divBdr>
        <w:top w:val="none" w:sz="0" w:space="0" w:color="auto"/>
        <w:left w:val="none" w:sz="0" w:space="0" w:color="auto"/>
        <w:bottom w:val="none" w:sz="0" w:space="0" w:color="auto"/>
        <w:right w:val="none" w:sz="0" w:space="0" w:color="auto"/>
      </w:divBdr>
    </w:div>
    <w:div w:id="190799253">
      <w:bodyDiv w:val="1"/>
      <w:marLeft w:val="0"/>
      <w:marRight w:val="0"/>
      <w:marTop w:val="0"/>
      <w:marBottom w:val="0"/>
      <w:divBdr>
        <w:top w:val="none" w:sz="0" w:space="0" w:color="auto"/>
        <w:left w:val="none" w:sz="0" w:space="0" w:color="auto"/>
        <w:bottom w:val="none" w:sz="0" w:space="0" w:color="auto"/>
        <w:right w:val="none" w:sz="0" w:space="0" w:color="auto"/>
      </w:divBdr>
    </w:div>
    <w:div w:id="196479111">
      <w:bodyDiv w:val="1"/>
      <w:marLeft w:val="0"/>
      <w:marRight w:val="0"/>
      <w:marTop w:val="0"/>
      <w:marBottom w:val="0"/>
      <w:divBdr>
        <w:top w:val="none" w:sz="0" w:space="0" w:color="auto"/>
        <w:left w:val="none" w:sz="0" w:space="0" w:color="auto"/>
        <w:bottom w:val="none" w:sz="0" w:space="0" w:color="auto"/>
        <w:right w:val="none" w:sz="0" w:space="0" w:color="auto"/>
      </w:divBdr>
    </w:div>
    <w:div w:id="204099332">
      <w:bodyDiv w:val="1"/>
      <w:marLeft w:val="0"/>
      <w:marRight w:val="0"/>
      <w:marTop w:val="0"/>
      <w:marBottom w:val="0"/>
      <w:divBdr>
        <w:top w:val="none" w:sz="0" w:space="0" w:color="auto"/>
        <w:left w:val="none" w:sz="0" w:space="0" w:color="auto"/>
        <w:bottom w:val="none" w:sz="0" w:space="0" w:color="auto"/>
        <w:right w:val="none" w:sz="0" w:space="0" w:color="auto"/>
      </w:divBdr>
    </w:div>
    <w:div w:id="204952984">
      <w:bodyDiv w:val="1"/>
      <w:marLeft w:val="0"/>
      <w:marRight w:val="0"/>
      <w:marTop w:val="0"/>
      <w:marBottom w:val="0"/>
      <w:divBdr>
        <w:top w:val="none" w:sz="0" w:space="0" w:color="auto"/>
        <w:left w:val="none" w:sz="0" w:space="0" w:color="auto"/>
        <w:bottom w:val="none" w:sz="0" w:space="0" w:color="auto"/>
        <w:right w:val="none" w:sz="0" w:space="0" w:color="auto"/>
      </w:divBdr>
    </w:div>
    <w:div w:id="208806081">
      <w:bodyDiv w:val="1"/>
      <w:marLeft w:val="0"/>
      <w:marRight w:val="0"/>
      <w:marTop w:val="0"/>
      <w:marBottom w:val="0"/>
      <w:divBdr>
        <w:top w:val="none" w:sz="0" w:space="0" w:color="auto"/>
        <w:left w:val="none" w:sz="0" w:space="0" w:color="auto"/>
        <w:bottom w:val="none" w:sz="0" w:space="0" w:color="auto"/>
        <w:right w:val="none" w:sz="0" w:space="0" w:color="auto"/>
      </w:divBdr>
    </w:div>
    <w:div w:id="208957645">
      <w:bodyDiv w:val="1"/>
      <w:marLeft w:val="0"/>
      <w:marRight w:val="0"/>
      <w:marTop w:val="0"/>
      <w:marBottom w:val="0"/>
      <w:divBdr>
        <w:top w:val="none" w:sz="0" w:space="0" w:color="auto"/>
        <w:left w:val="none" w:sz="0" w:space="0" w:color="auto"/>
        <w:bottom w:val="none" w:sz="0" w:space="0" w:color="auto"/>
        <w:right w:val="none" w:sz="0" w:space="0" w:color="auto"/>
      </w:divBdr>
    </w:div>
    <w:div w:id="214241800">
      <w:bodyDiv w:val="1"/>
      <w:marLeft w:val="0"/>
      <w:marRight w:val="0"/>
      <w:marTop w:val="0"/>
      <w:marBottom w:val="0"/>
      <w:divBdr>
        <w:top w:val="none" w:sz="0" w:space="0" w:color="auto"/>
        <w:left w:val="none" w:sz="0" w:space="0" w:color="auto"/>
        <w:bottom w:val="none" w:sz="0" w:space="0" w:color="auto"/>
        <w:right w:val="none" w:sz="0" w:space="0" w:color="auto"/>
      </w:divBdr>
    </w:div>
    <w:div w:id="215707364">
      <w:bodyDiv w:val="1"/>
      <w:marLeft w:val="0"/>
      <w:marRight w:val="0"/>
      <w:marTop w:val="0"/>
      <w:marBottom w:val="0"/>
      <w:divBdr>
        <w:top w:val="none" w:sz="0" w:space="0" w:color="auto"/>
        <w:left w:val="none" w:sz="0" w:space="0" w:color="auto"/>
        <w:bottom w:val="none" w:sz="0" w:space="0" w:color="auto"/>
        <w:right w:val="none" w:sz="0" w:space="0" w:color="auto"/>
      </w:divBdr>
    </w:div>
    <w:div w:id="220559879">
      <w:bodyDiv w:val="1"/>
      <w:marLeft w:val="0"/>
      <w:marRight w:val="0"/>
      <w:marTop w:val="0"/>
      <w:marBottom w:val="0"/>
      <w:divBdr>
        <w:top w:val="none" w:sz="0" w:space="0" w:color="auto"/>
        <w:left w:val="none" w:sz="0" w:space="0" w:color="auto"/>
        <w:bottom w:val="none" w:sz="0" w:space="0" w:color="auto"/>
        <w:right w:val="none" w:sz="0" w:space="0" w:color="auto"/>
      </w:divBdr>
    </w:div>
    <w:div w:id="220756936">
      <w:bodyDiv w:val="1"/>
      <w:marLeft w:val="0"/>
      <w:marRight w:val="0"/>
      <w:marTop w:val="0"/>
      <w:marBottom w:val="0"/>
      <w:divBdr>
        <w:top w:val="none" w:sz="0" w:space="0" w:color="auto"/>
        <w:left w:val="none" w:sz="0" w:space="0" w:color="auto"/>
        <w:bottom w:val="none" w:sz="0" w:space="0" w:color="auto"/>
        <w:right w:val="none" w:sz="0" w:space="0" w:color="auto"/>
      </w:divBdr>
    </w:div>
    <w:div w:id="228686126">
      <w:bodyDiv w:val="1"/>
      <w:marLeft w:val="0"/>
      <w:marRight w:val="0"/>
      <w:marTop w:val="0"/>
      <w:marBottom w:val="0"/>
      <w:divBdr>
        <w:top w:val="none" w:sz="0" w:space="0" w:color="auto"/>
        <w:left w:val="none" w:sz="0" w:space="0" w:color="auto"/>
        <w:bottom w:val="none" w:sz="0" w:space="0" w:color="auto"/>
        <w:right w:val="none" w:sz="0" w:space="0" w:color="auto"/>
      </w:divBdr>
    </w:div>
    <w:div w:id="232393238">
      <w:bodyDiv w:val="1"/>
      <w:marLeft w:val="0"/>
      <w:marRight w:val="0"/>
      <w:marTop w:val="0"/>
      <w:marBottom w:val="0"/>
      <w:divBdr>
        <w:top w:val="none" w:sz="0" w:space="0" w:color="auto"/>
        <w:left w:val="none" w:sz="0" w:space="0" w:color="auto"/>
        <w:bottom w:val="none" w:sz="0" w:space="0" w:color="auto"/>
        <w:right w:val="none" w:sz="0" w:space="0" w:color="auto"/>
      </w:divBdr>
    </w:div>
    <w:div w:id="237836678">
      <w:bodyDiv w:val="1"/>
      <w:marLeft w:val="0"/>
      <w:marRight w:val="0"/>
      <w:marTop w:val="0"/>
      <w:marBottom w:val="0"/>
      <w:divBdr>
        <w:top w:val="none" w:sz="0" w:space="0" w:color="auto"/>
        <w:left w:val="none" w:sz="0" w:space="0" w:color="auto"/>
        <w:bottom w:val="none" w:sz="0" w:space="0" w:color="auto"/>
        <w:right w:val="none" w:sz="0" w:space="0" w:color="auto"/>
      </w:divBdr>
    </w:div>
    <w:div w:id="239026608">
      <w:bodyDiv w:val="1"/>
      <w:marLeft w:val="0"/>
      <w:marRight w:val="0"/>
      <w:marTop w:val="0"/>
      <w:marBottom w:val="0"/>
      <w:divBdr>
        <w:top w:val="none" w:sz="0" w:space="0" w:color="auto"/>
        <w:left w:val="none" w:sz="0" w:space="0" w:color="auto"/>
        <w:bottom w:val="none" w:sz="0" w:space="0" w:color="auto"/>
        <w:right w:val="none" w:sz="0" w:space="0" w:color="auto"/>
      </w:divBdr>
    </w:div>
    <w:div w:id="245918893">
      <w:bodyDiv w:val="1"/>
      <w:marLeft w:val="0"/>
      <w:marRight w:val="0"/>
      <w:marTop w:val="0"/>
      <w:marBottom w:val="0"/>
      <w:divBdr>
        <w:top w:val="none" w:sz="0" w:space="0" w:color="auto"/>
        <w:left w:val="none" w:sz="0" w:space="0" w:color="auto"/>
        <w:bottom w:val="none" w:sz="0" w:space="0" w:color="auto"/>
        <w:right w:val="none" w:sz="0" w:space="0" w:color="auto"/>
      </w:divBdr>
    </w:div>
    <w:div w:id="246767757">
      <w:bodyDiv w:val="1"/>
      <w:marLeft w:val="0"/>
      <w:marRight w:val="0"/>
      <w:marTop w:val="0"/>
      <w:marBottom w:val="0"/>
      <w:divBdr>
        <w:top w:val="none" w:sz="0" w:space="0" w:color="auto"/>
        <w:left w:val="none" w:sz="0" w:space="0" w:color="auto"/>
        <w:bottom w:val="none" w:sz="0" w:space="0" w:color="auto"/>
        <w:right w:val="none" w:sz="0" w:space="0" w:color="auto"/>
      </w:divBdr>
    </w:div>
    <w:div w:id="248779105">
      <w:bodyDiv w:val="1"/>
      <w:marLeft w:val="0"/>
      <w:marRight w:val="0"/>
      <w:marTop w:val="0"/>
      <w:marBottom w:val="0"/>
      <w:divBdr>
        <w:top w:val="none" w:sz="0" w:space="0" w:color="auto"/>
        <w:left w:val="none" w:sz="0" w:space="0" w:color="auto"/>
        <w:bottom w:val="none" w:sz="0" w:space="0" w:color="auto"/>
        <w:right w:val="none" w:sz="0" w:space="0" w:color="auto"/>
      </w:divBdr>
    </w:div>
    <w:div w:id="250433708">
      <w:bodyDiv w:val="1"/>
      <w:marLeft w:val="0"/>
      <w:marRight w:val="0"/>
      <w:marTop w:val="0"/>
      <w:marBottom w:val="0"/>
      <w:divBdr>
        <w:top w:val="none" w:sz="0" w:space="0" w:color="auto"/>
        <w:left w:val="none" w:sz="0" w:space="0" w:color="auto"/>
        <w:bottom w:val="none" w:sz="0" w:space="0" w:color="auto"/>
        <w:right w:val="none" w:sz="0" w:space="0" w:color="auto"/>
      </w:divBdr>
    </w:div>
    <w:div w:id="255288813">
      <w:bodyDiv w:val="1"/>
      <w:marLeft w:val="0"/>
      <w:marRight w:val="0"/>
      <w:marTop w:val="0"/>
      <w:marBottom w:val="0"/>
      <w:divBdr>
        <w:top w:val="none" w:sz="0" w:space="0" w:color="auto"/>
        <w:left w:val="none" w:sz="0" w:space="0" w:color="auto"/>
        <w:bottom w:val="none" w:sz="0" w:space="0" w:color="auto"/>
        <w:right w:val="none" w:sz="0" w:space="0" w:color="auto"/>
      </w:divBdr>
    </w:div>
    <w:div w:id="260844594">
      <w:bodyDiv w:val="1"/>
      <w:marLeft w:val="0"/>
      <w:marRight w:val="0"/>
      <w:marTop w:val="0"/>
      <w:marBottom w:val="0"/>
      <w:divBdr>
        <w:top w:val="none" w:sz="0" w:space="0" w:color="auto"/>
        <w:left w:val="none" w:sz="0" w:space="0" w:color="auto"/>
        <w:bottom w:val="none" w:sz="0" w:space="0" w:color="auto"/>
        <w:right w:val="none" w:sz="0" w:space="0" w:color="auto"/>
      </w:divBdr>
    </w:div>
    <w:div w:id="268903010">
      <w:bodyDiv w:val="1"/>
      <w:marLeft w:val="0"/>
      <w:marRight w:val="0"/>
      <w:marTop w:val="0"/>
      <w:marBottom w:val="0"/>
      <w:divBdr>
        <w:top w:val="none" w:sz="0" w:space="0" w:color="auto"/>
        <w:left w:val="none" w:sz="0" w:space="0" w:color="auto"/>
        <w:bottom w:val="none" w:sz="0" w:space="0" w:color="auto"/>
        <w:right w:val="none" w:sz="0" w:space="0" w:color="auto"/>
      </w:divBdr>
    </w:div>
    <w:div w:id="269702313">
      <w:bodyDiv w:val="1"/>
      <w:marLeft w:val="0"/>
      <w:marRight w:val="0"/>
      <w:marTop w:val="0"/>
      <w:marBottom w:val="0"/>
      <w:divBdr>
        <w:top w:val="none" w:sz="0" w:space="0" w:color="auto"/>
        <w:left w:val="none" w:sz="0" w:space="0" w:color="auto"/>
        <w:bottom w:val="none" w:sz="0" w:space="0" w:color="auto"/>
        <w:right w:val="none" w:sz="0" w:space="0" w:color="auto"/>
      </w:divBdr>
    </w:div>
    <w:div w:id="275017564">
      <w:bodyDiv w:val="1"/>
      <w:marLeft w:val="0"/>
      <w:marRight w:val="0"/>
      <w:marTop w:val="0"/>
      <w:marBottom w:val="0"/>
      <w:divBdr>
        <w:top w:val="none" w:sz="0" w:space="0" w:color="auto"/>
        <w:left w:val="none" w:sz="0" w:space="0" w:color="auto"/>
        <w:bottom w:val="none" w:sz="0" w:space="0" w:color="auto"/>
        <w:right w:val="none" w:sz="0" w:space="0" w:color="auto"/>
      </w:divBdr>
    </w:div>
    <w:div w:id="276182504">
      <w:bodyDiv w:val="1"/>
      <w:marLeft w:val="0"/>
      <w:marRight w:val="0"/>
      <w:marTop w:val="0"/>
      <w:marBottom w:val="0"/>
      <w:divBdr>
        <w:top w:val="none" w:sz="0" w:space="0" w:color="auto"/>
        <w:left w:val="none" w:sz="0" w:space="0" w:color="auto"/>
        <w:bottom w:val="none" w:sz="0" w:space="0" w:color="auto"/>
        <w:right w:val="none" w:sz="0" w:space="0" w:color="auto"/>
      </w:divBdr>
    </w:div>
    <w:div w:id="277297385">
      <w:bodyDiv w:val="1"/>
      <w:marLeft w:val="0"/>
      <w:marRight w:val="0"/>
      <w:marTop w:val="0"/>
      <w:marBottom w:val="0"/>
      <w:divBdr>
        <w:top w:val="none" w:sz="0" w:space="0" w:color="auto"/>
        <w:left w:val="none" w:sz="0" w:space="0" w:color="auto"/>
        <w:bottom w:val="none" w:sz="0" w:space="0" w:color="auto"/>
        <w:right w:val="none" w:sz="0" w:space="0" w:color="auto"/>
      </w:divBdr>
    </w:div>
    <w:div w:id="279117973">
      <w:bodyDiv w:val="1"/>
      <w:marLeft w:val="0"/>
      <w:marRight w:val="0"/>
      <w:marTop w:val="0"/>
      <w:marBottom w:val="0"/>
      <w:divBdr>
        <w:top w:val="none" w:sz="0" w:space="0" w:color="auto"/>
        <w:left w:val="none" w:sz="0" w:space="0" w:color="auto"/>
        <w:bottom w:val="none" w:sz="0" w:space="0" w:color="auto"/>
        <w:right w:val="none" w:sz="0" w:space="0" w:color="auto"/>
      </w:divBdr>
    </w:div>
    <w:div w:id="291836354">
      <w:bodyDiv w:val="1"/>
      <w:marLeft w:val="0"/>
      <w:marRight w:val="0"/>
      <w:marTop w:val="0"/>
      <w:marBottom w:val="0"/>
      <w:divBdr>
        <w:top w:val="none" w:sz="0" w:space="0" w:color="auto"/>
        <w:left w:val="none" w:sz="0" w:space="0" w:color="auto"/>
        <w:bottom w:val="none" w:sz="0" w:space="0" w:color="auto"/>
        <w:right w:val="none" w:sz="0" w:space="0" w:color="auto"/>
      </w:divBdr>
    </w:div>
    <w:div w:id="296572431">
      <w:bodyDiv w:val="1"/>
      <w:marLeft w:val="0"/>
      <w:marRight w:val="0"/>
      <w:marTop w:val="0"/>
      <w:marBottom w:val="0"/>
      <w:divBdr>
        <w:top w:val="none" w:sz="0" w:space="0" w:color="auto"/>
        <w:left w:val="none" w:sz="0" w:space="0" w:color="auto"/>
        <w:bottom w:val="none" w:sz="0" w:space="0" w:color="auto"/>
        <w:right w:val="none" w:sz="0" w:space="0" w:color="auto"/>
      </w:divBdr>
    </w:div>
    <w:div w:id="301740597">
      <w:bodyDiv w:val="1"/>
      <w:marLeft w:val="0"/>
      <w:marRight w:val="0"/>
      <w:marTop w:val="0"/>
      <w:marBottom w:val="0"/>
      <w:divBdr>
        <w:top w:val="none" w:sz="0" w:space="0" w:color="auto"/>
        <w:left w:val="none" w:sz="0" w:space="0" w:color="auto"/>
        <w:bottom w:val="none" w:sz="0" w:space="0" w:color="auto"/>
        <w:right w:val="none" w:sz="0" w:space="0" w:color="auto"/>
      </w:divBdr>
    </w:div>
    <w:div w:id="301935011">
      <w:bodyDiv w:val="1"/>
      <w:marLeft w:val="0"/>
      <w:marRight w:val="0"/>
      <w:marTop w:val="0"/>
      <w:marBottom w:val="0"/>
      <w:divBdr>
        <w:top w:val="none" w:sz="0" w:space="0" w:color="auto"/>
        <w:left w:val="none" w:sz="0" w:space="0" w:color="auto"/>
        <w:bottom w:val="none" w:sz="0" w:space="0" w:color="auto"/>
        <w:right w:val="none" w:sz="0" w:space="0" w:color="auto"/>
      </w:divBdr>
    </w:div>
    <w:div w:id="302660944">
      <w:bodyDiv w:val="1"/>
      <w:marLeft w:val="0"/>
      <w:marRight w:val="0"/>
      <w:marTop w:val="0"/>
      <w:marBottom w:val="0"/>
      <w:divBdr>
        <w:top w:val="none" w:sz="0" w:space="0" w:color="auto"/>
        <w:left w:val="none" w:sz="0" w:space="0" w:color="auto"/>
        <w:bottom w:val="none" w:sz="0" w:space="0" w:color="auto"/>
        <w:right w:val="none" w:sz="0" w:space="0" w:color="auto"/>
      </w:divBdr>
    </w:div>
    <w:div w:id="304429135">
      <w:bodyDiv w:val="1"/>
      <w:marLeft w:val="0"/>
      <w:marRight w:val="0"/>
      <w:marTop w:val="0"/>
      <w:marBottom w:val="0"/>
      <w:divBdr>
        <w:top w:val="none" w:sz="0" w:space="0" w:color="auto"/>
        <w:left w:val="none" w:sz="0" w:space="0" w:color="auto"/>
        <w:bottom w:val="none" w:sz="0" w:space="0" w:color="auto"/>
        <w:right w:val="none" w:sz="0" w:space="0" w:color="auto"/>
      </w:divBdr>
    </w:div>
    <w:div w:id="307709086">
      <w:bodyDiv w:val="1"/>
      <w:marLeft w:val="0"/>
      <w:marRight w:val="0"/>
      <w:marTop w:val="0"/>
      <w:marBottom w:val="0"/>
      <w:divBdr>
        <w:top w:val="none" w:sz="0" w:space="0" w:color="auto"/>
        <w:left w:val="none" w:sz="0" w:space="0" w:color="auto"/>
        <w:bottom w:val="none" w:sz="0" w:space="0" w:color="auto"/>
        <w:right w:val="none" w:sz="0" w:space="0" w:color="auto"/>
      </w:divBdr>
    </w:div>
    <w:div w:id="307783347">
      <w:bodyDiv w:val="1"/>
      <w:marLeft w:val="0"/>
      <w:marRight w:val="0"/>
      <w:marTop w:val="0"/>
      <w:marBottom w:val="0"/>
      <w:divBdr>
        <w:top w:val="none" w:sz="0" w:space="0" w:color="auto"/>
        <w:left w:val="none" w:sz="0" w:space="0" w:color="auto"/>
        <w:bottom w:val="none" w:sz="0" w:space="0" w:color="auto"/>
        <w:right w:val="none" w:sz="0" w:space="0" w:color="auto"/>
      </w:divBdr>
    </w:div>
    <w:div w:id="310402705">
      <w:bodyDiv w:val="1"/>
      <w:marLeft w:val="0"/>
      <w:marRight w:val="0"/>
      <w:marTop w:val="0"/>
      <w:marBottom w:val="0"/>
      <w:divBdr>
        <w:top w:val="none" w:sz="0" w:space="0" w:color="auto"/>
        <w:left w:val="none" w:sz="0" w:space="0" w:color="auto"/>
        <w:bottom w:val="none" w:sz="0" w:space="0" w:color="auto"/>
        <w:right w:val="none" w:sz="0" w:space="0" w:color="auto"/>
      </w:divBdr>
    </w:div>
    <w:div w:id="313723213">
      <w:bodyDiv w:val="1"/>
      <w:marLeft w:val="0"/>
      <w:marRight w:val="0"/>
      <w:marTop w:val="0"/>
      <w:marBottom w:val="0"/>
      <w:divBdr>
        <w:top w:val="none" w:sz="0" w:space="0" w:color="auto"/>
        <w:left w:val="none" w:sz="0" w:space="0" w:color="auto"/>
        <w:bottom w:val="none" w:sz="0" w:space="0" w:color="auto"/>
        <w:right w:val="none" w:sz="0" w:space="0" w:color="auto"/>
      </w:divBdr>
    </w:div>
    <w:div w:id="315183754">
      <w:bodyDiv w:val="1"/>
      <w:marLeft w:val="0"/>
      <w:marRight w:val="0"/>
      <w:marTop w:val="0"/>
      <w:marBottom w:val="0"/>
      <w:divBdr>
        <w:top w:val="none" w:sz="0" w:space="0" w:color="auto"/>
        <w:left w:val="none" w:sz="0" w:space="0" w:color="auto"/>
        <w:bottom w:val="none" w:sz="0" w:space="0" w:color="auto"/>
        <w:right w:val="none" w:sz="0" w:space="0" w:color="auto"/>
      </w:divBdr>
    </w:div>
    <w:div w:id="315964404">
      <w:bodyDiv w:val="1"/>
      <w:marLeft w:val="0"/>
      <w:marRight w:val="0"/>
      <w:marTop w:val="0"/>
      <w:marBottom w:val="0"/>
      <w:divBdr>
        <w:top w:val="none" w:sz="0" w:space="0" w:color="auto"/>
        <w:left w:val="none" w:sz="0" w:space="0" w:color="auto"/>
        <w:bottom w:val="none" w:sz="0" w:space="0" w:color="auto"/>
        <w:right w:val="none" w:sz="0" w:space="0" w:color="auto"/>
      </w:divBdr>
    </w:div>
    <w:div w:id="316105992">
      <w:bodyDiv w:val="1"/>
      <w:marLeft w:val="0"/>
      <w:marRight w:val="0"/>
      <w:marTop w:val="0"/>
      <w:marBottom w:val="0"/>
      <w:divBdr>
        <w:top w:val="none" w:sz="0" w:space="0" w:color="auto"/>
        <w:left w:val="none" w:sz="0" w:space="0" w:color="auto"/>
        <w:bottom w:val="none" w:sz="0" w:space="0" w:color="auto"/>
        <w:right w:val="none" w:sz="0" w:space="0" w:color="auto"/>
      </w:divBdr>
    </w:div>
    <w:div w:id="325017021">
      <w:bodyDiv w:val="1"/>
      <w:marLeft w:val="0"/>
      <w:marRight w:val="0"/>
      <w:marTop w:val="0"/>
      <w:marBottom w:val="0"/>
      <w:divBdr>
        <w:top w:val="none" w:sz="0" w:space="0" w:color="auto"/>
        <w:left w:val="none" w:sz="0" w:space="0" w:color="auto"/>
        <w:bottom w:val="none" w:sz="0" w:space="0" w:color="auto"/>
        <w:right w:val="none" w:sz="0" w:space="0" w:color="auto"/>
      </w:divBdr>
    </w:div>
    <w:div w:id="326708784">
      <w:bodyDiv w:val="1"/>
      <w:marLeft w:val="0"/>
      <w:marRight w:val="0"/>
      <w:marTop w:val="0"/>
      <w:marBottom w:val="0"/>
      <w:divBdr>
        <w:top w:val="none" w:sz="0" w:space="0" w:color="auto"/>
        <w:left w:val="none" w:sz="0" w:space="0" w:color="auto"/>
        <w:bottom w:val="none" w:sz="0" w:space="0" w:color="auto"/>
        <w:right w:val="none" w:sz="0" w:space="0" w:color="auto"/>
      </w:divBdr>
    </w:div>
    <w:div w:id="334309678">
      <w:bodyDiv w:val="1"/>
      <w:marLeft w:val="0"/>
      <w:marRight w:val="0"/>
      <w:marTop w:val="0"/>
      <w:marBottom w:val="0"/>
      <w:divBdr>
        <w:top w:val="none" w:sz="0" w:space="0" w:color="auto"/>
        <w:left w:val="none" w:sz="0" w:space="0" w:color="auto"/>
        <w:bottom w:val="none" w:sz="0" w:space="0" w:color="auto"/>
        <w:right w:val="none" w:sz="0" w:space="0" w:color="auto"/>
      </w:divBdr>
    </w:div>
    <w:div w:id="340353607">
      <w:bodyDiv w:val="1"/>
      <w:marLeft w:val="0"/>
      <w:marRight w:val="0"/>
      <w:marTop w:val="0"/>
      <w:marBottom w:val="0"/>
      <w:divBdr>
        <w:top w:val="none" w:sz="0" w:space="0" w:color="auto"/>
        <w:left w:val="none" w:sz="0" w:space="0" w:color="auto"/>
        <w:bottom w:val="none" w:sz="0" w:space="0" w:color="auto"/>
        <w:right w:val="none" w:sz="0" w:space="0" w:color="auto"/>
      </w:divBdr>
    </w:div>
    <w:div w:id="341472468">
      <w:bodyDiv w:val="1"/>
      <w:marLeft w:val="0"/>
      <w:marRight w:val="0"/>
      <w:marTop w:val="0"/>
      <w:marBottom w:val="0"/>
      <w:divBdr>
        <w:top w:val="none" w:sz="0" w:space="0" w:color="auto"/>
        <w:left w:val="none" w:sz="0" w:space="0" w:color="auto"/>
        <w:bottom w:val="none" w:sz="0" w:space="0" w:color="auto"/>
        <w:right w:val="none" w:sz="0" w:space="0" w:color="auto"/>
      </w:divBdr>
    </w:div>
    <w:div w:id="343290953">
      <w:bodyDiv w:val="1"/>
      <w:marLeft w:val="0"/>
      <w:marRight w:val="0"/>
      <w:marTop w:val="0"/>
      <w:marBottom w:val="0"/>
      <w:divBdr>
        <w:top w:val="none" w:sz="0" w:space="0" w:color="auto"/>
        <w:left w:val="none" w:sz="0" w:space="0" w:color="auto"/>
        <w:bottom w:val="none" w:sz="0" w:space="0" w:color="auto"/>
        <w:right w:val="none" w:sz="0" w:space="0" w:color="auto"/>
      </w:divBdr>
    </w:div>
    <w:div w:id="345602106">
      <w:bodyDiv w:val="1"/>
      <w:marLeft w:val="0"/>
      <w:marRight w:val="0"/>
      <w:marTop w:val="0"/>
      <w:marBottom w:val="0"/>
      <w:divBdr>
        <w:top w:val="none" w:sz="0" w:space="0" w:color="auto"/>
        <w:left w:val="none" w:sz="0" w:space="0" w:color="auto"/>
        <w:bottom w:val="none" w:sz="0" w:space="0" w:color="auto"/>
        <w:right w:val="none" w:sz="0" w:space="0" w:color="auto"/>
      </w:divBdr>
    </w:div>
    <w:div w:id="345982809">
      <w:bodyDiv w:val="1"/>
      <w:marLeft w:val="0"/>
      <w:marRight w:val="0"/>
      <w:marTop w:val="0"/>
      <w:marBottom w:val="0"/>
      <w:divBdr>
        <w:top w:val="none" w:sz="0" w:space="0" w:color="auto"/>
        <w:left w:val="none" w:sz="0" w:space="0" w:color="auto"/>
        <w:bottom w:val="none" w:sz="0" w:space="0" w:color="auto"/>
        <w:right w:val="none" w:sz="0" w:space="0" w:color="auto"/>
      </w:divBdr>
    </w:div>
    <w:div w:id="355079225">
      <w:bodyDiv w:val="1"/>
      <w:marLeft w:val="0"/>
      <w:marRight w:val="0"/>
      <w:marTop w:val="0"/>
      <w:marBottom w:val="0"/>
      <w:divBdr>
        <w:top w:val="none" w:sz="0" w:space="0" w:color="auto"/>
        <w:left w:val="none" w:sz="0" w:space="0" w:color="auto"/>
        <w:bottom w:val="none" w:sz="0" w:space="0" w:color="auto"/>
        <w:right w:val="none" w:sz="0" w:space="0" w:color="auto"/>
      </w:divBdr>
    </w:div>
    <w:div w:id="355693721">
      <w:bodyDiv w:val="1"/>
      <w:marLeft w:val="0"/>
      <w:marRight w:val="0"/>
      <w:marTop w:val="0"/>
      <w:marBottom w:val="0"/>
      <w:divBdr>
        <w:top w:val="none" w:sz="0" w:space="0" w:color="auto"/>
        <w:left w:val="none" w:sz="0" w:space="0" w:color="auto"/>
        <w:bottom w:val="none" w:sz="0" w:space="0" w:color="auto"/>
        <w:right w:val="none" w:sz="0" w:space="0" w:color="auto"/>
      </w:divBdr>
    </w:div>
    <w:div w:id="357463118">
      <w:bodyDiv w:val="1"/>
      <w:marLeft w:val="0"/>
      <w:marRight w:val="0"/>
      <w:marTop w:val="0"/>
      <w:marBottom w:val="0"/>
      <w:divBdr>
        <w:top w:val="none" w:sz="0" w:space="0" w:color="auto"/>
        <w:left w:val="none" w:sz="0" w:space="0" w:color="auto"/>
        <w:bottom w:val="none" w:sz="0" w:space="0" w:color="auto"/>
        <w:right w:val="none" w:sz="0" w:space="0" w:color="auto"/>
      </w:divBdr>
    </w:div>
    <w:div w:id="363404682">
      <w:bodyDiv w:val="1"/>
      <w:marLeft w:val="0"/>
      <w:marRight w:val="0"/>
      <w:marTop w:val="0"/>
      <w:marBottom w:val="0"/>
      <w:divBdr>
        <w:top w:val="none" w:sz="0" w:space="0" w:color="auto"/>
        <w:left w:val="none" w:sz="0" w:space="0" w:color="auto"/>
        <w:bottom w:val="none" w:sz="0" w:space="0" w:color="auto"/>
        <w:right w:val="none" w:sz="0" w:space="0" w:color="auto"/>
      </w:divBdr>
    </w:div>
    <w:div w:id="364141693">
      <w:bodyDiv w:val="1"/>
      <w:marLeft w:val="0"/>
      <w:marRight w:val="0"/>
      <w:marTop w:val="0"/>
      <w:marBottom w:val="0"/>
      <w:divBdr>
        <w:top w:val="none" w:sz="0" w:space="0" w:color="auto"/>
        <w:left w:val="none" w:sz="0" w:space="0" w:color="auto"/>
        <w:bottom w:val="none" w:sz="0" w:space="0" w:color="auto"/>
        <w:right w:val="none" w:sz="0" w:space="0" w:color="auto"/>
      </w:divBdr>
    </w:div>
    <w:div w:id="369309023">
      <w:bodyDiv w:val="1"/>
      <w:marLeft w:val="0"/>
      <w:marRight w:val="0"/>
      <w:marTop w:val="0"/>
      <w:marBottom w:val="0"/>
      <w:divBdr>
        <w:top w:val="none" w:sz="0" w:space="0" w:color="auto"/>
        <w:left w:val="none" w:sz="0" w:space="0" w:color="auto"/>
        <w:bottom w:val="none" w:sz="0" w:space="0" w:color="auto"/>
        <w:right w:val="none" w:sz="0" w:space="0" w:color="auto"/>
      </w:divBdr>
    </w:div>
    <w:div w:id="380251527">
      <w:bodyDiv w:val="1"/>
      <w:marLeft w:val="0"/>
      <w:marRight w:val="0"/>
      <w:marTop w:val="0"/>
      <w:marBottom w:val="0"/>
      <w:divBdr>
        <w:top w:val="none" w:sz="0" w:space="0" w:color="auto"/>
        <w:left w:val="none" w:sz="0" w:space="0" w:color="auto"/>
        <w:bottom w:val="none" w:sz="0" w:space="0" w:color="auto"/>
        <w:right w:val="none" w:sz="0" w:space="0" w:color="auto"/>
      </w:divBdr>
    </w:div>
    <w:div w:id="380980816">
      <w:bodyDiv w:val="1"/>
      <w:marLeft w:val="0"/>
      <w:marRight w:val="0"/>
      <w:marTop w:val="0"/>
      <w:marBottom w:val="0"/>
      <w:divBdr>
        <w:top w:val="none" w:sz="0" w:space="0" w:color="auto"/>
        <w:left w:val="none" w:sz="0" w:space="0" w:color="auto"/>
        <w:bottom w:val="none" w:sz="0" w:space="0" w:color="auto"/>
        <w:right w:val="none" w:sz="0" w:space="0" w:color="auto"/>
      </w:divBdr>
    </w:div>
    <w:div w:id="385226162">
      <w:bodyDiv w:val="1"/>
      <w:marLeft w:val="0"/>
      <w:marRight w:val="0"/>
      <w:marTop w:val="0"/>
      <w:marBottom w:val="0"/>
      <w:divBdr>
        <w:top w:val="none" w:sz="0" w:space="0" w:color="auto"/>
        <w:left w:val="none" w:sz="0" w:space="0" w:color="auto"/>
        <w:bottom w:val="none" w:sz="0" w:space="0" w:color="auto"/>
        <w:right w:val="none" w:sz="0" w:space="0" w:color="auto"/>
      </w:divBdr>
    </w:div>
    <w:div w:id="394739507">
      <w:bodyDiv w:val="1"/>
      <w:marLeft w:val="0"/>
      <w:marRight w:val="0"/>
      <w:marTop w:val="0"/>
      <w:marBottom w:val="0"/>
      <w:divBdr>
        <w:top w:val="none" w:sz="0" w:space="0" w:color="auto"/>
        <w:left w:val="none" w:sz="0" w:space="0" w:color="auto"/>
        <w:bottom w:val="none" w:sz="0" w:space="0" w:color="auto"/>
        <w:right w:val="none" w:sz="0" w:space="0" w:color="auto"/>
      </w:divBdr>
    </w:div>
    <w:div w:id="395864597">
      <w:bodyDiv w:val="1"/>
      <w:marLeft w:val="0"/>
      <w:marRight w:val="0"/>
      <w:marTop w:val="0"/>
      <w:marBottom w:val="0"/>
      <w:divBdr>
        <w:top w:val="none" w:sz="0" w:space="0" w:color="auto"/>
        <w:left w:val="none" w:sz="0" w:space="0" w:color="auto"/>
        <w:bottom w:val="none" w:sz="0" w:space="0" w:color="auto"/>
        <w:right w:val="none" w:sz="0" w:space="0" w:color="auto"/>
      </w:divBdr>
    </w:div>
    <w:div w:id="397023344">
      <w:bodyDiv w:val="1"/>
      <w:marLeft w:val="0"/>
      <w:marRight w:val="0"/>
      <w:marTop w:val="0"/>
      <w:marBottom w:val="0"/>
      <w:divBdr>
        <w:top w:val="none" w:sz="0" w:space="0" w:color="auto"/>
        <w:left w:val="none" w:sz="0" w:space="0" w:color="auto"/>
        <w:bottom w:val="none" w:sz="0" w:space="0" w:color="auto"/>
        <w:right w:val="none" w:sz="0" w:space="0" w:color="auto"/>
      </w:divBdr>
    </w:div>
    <w:div w:id="404231799">
      <w:bodyDiv w:val="1"/>
      <w:marLeft w:val="0"/>
      <w:marRight w:val="0"/>
      <w:marTop w:val="0"/>
      <w:marBottom w:val="0"/>
      <w:divBdr>
        <w:top w:val="none" w:sz="0" w:space="0" w:color="auto"/>
        <w:left w:val="none" w:sz="0" w:space="0" w:color="auto"/>
        <w:bottom w:val="none" w:sz="0" w:space="0" w:color="auto"/>
        <w:right w:val="none" w:sz="0" w:space="0" w:color="auto"/>
      </w:divBdr>
    </w:div>
    <w:div w:id="406851103">
      <w:bodyDiv w:val="1"/>
      <w:marLeft w:val="0"/>
      <w:marRight w:val="0"/>
      <w:marTop w:val="0"/>
      <w:marBottom w:val="0"/>
      <w:divBdr>
        <w:top w:val="none" w:sz="0" w:space="0" w:color="auto"/>
        <w:left w:val="none" w:sz="0" w:space="0" w:color="auto"/>
        <w:bottom w:val="none" w:sz="0" w:space="0" w:color="auto"/>
        <w:right w:val="none" w:sz="0" w:space="0" w:color="auto"/>
      </w:divBdr>
    </w:div>
    <w:div w:id="408190449">
      <w:bodyDiv w:val="1"/>
      <w:marLeft w:val="0"/>
      <w:marRight w:val="0"/>
      <w:marTop w:val="0"/>
      <w:marBottom w:val="0"/>
      <w:divBdr>
        <w:top w:val="none" w:sz="0" w:space="0" w:color="auto"/>
        <w:left w:val="none" w:sz="0" w:space="0" w:color="auto"/>
        <w:bottom w:val="none" w:sz="0" w:space="0" w:color="auto"/>
        <w:right w:val="none" w:sz="0" w:space="0" w:color="auto"/>
      </w:divBdr>
    </w:div>
    <w:div w:id="408775250">
      <w:bodyDiv w:val="1"/>
      <w:marLeft w:val="0"/>
      <w:marRight w:val="0"/>
      <w:marTop w:val="0"/>
      <w:marBottom w:val="0"/>
      <w:divBdr>
        <w:top w:val="none" w:sz="0" w:space="0" w:color="auto"/>
        <w:left w:val="none" w:sz="0" w:space="0" w:color="auto"/>
        <w:bottom w:val="none" w:sz="0" w:space="0" w:color="auto"/>
        <w:right w:val="none" w:sz="0" w:space="0" w:color="auto"/>
      </w:divBdr>
    </w:div>
    <w:div w:id="415395722">
      <w:bodyDiv w:val="1"/>
      <w:marLeft w:val="0"/>
      <w:marRight w:val="0"/>
      <w:marTop w:val="0"/>
      <w:marBottom w:val="0"/>
      <w:divBdr>
        <w:top w:val="none" w:sz="0" w:space="0" w:color="auto"/>
        <w:left w:val="none" w:sz="0" w:space="0" w:color="auto"/>
        <w:bottom w:val="none" w:sz="0" w:space="0" w:color="auto"/>
        <w:right w:val="none" w:sz="0" w:space="0" w:color="auto"/>
      </w:divBdr>
    </w:div>
    <w:div w:id="415520663">
      <w:bodyDiv w:val="1"/>
      <w:marLeft w:val="0"/>
      <w:marRight w:val="0"/>
      <w:marTop w:val="0"/>
      <w:marBottom w:val="0"/>
      <w:divBdr>
        <w:top w:val="none" w:sz="0" w:space="0" w:color="auto"/>
        <w:left w:val="none" w:sz="0" w:space="0" w:color="auto"/>
        <w:bottom w:val="none" w:sz="0" w:space="0" w:color="auto"/>
        <w:right w:val="none" w:sz="0" w:space="0" w:color="auto"/>
      </w:divBdr>
    </w:div>
    <w:div w:id="415712002">
      <w:bodyDiv w:val="1"/>
      <w:marLeft w:val="0"/>
      <w:marRight w:val="0"/>
      <w:marTop w:val="0"/>
      <w:marBottom w:val="0"/>
      <w:divBdr>
        <w:top w:val="none" w:sz="0" w:space="0" w:color="auto"/>
        <w:left w:val="none" w:sz="0" w:space="0" w:color="auto"/>
        <w:bottom w:val="none" w:sz="0" w:space="0" w:color="auto"/>
        <w:right w:val="none" w:sz="0" w:space="0" w:color="auto"/>
      </w:divBdr>
    </w:div>
    <w:div w:id="417530270">
      <w:bodyDiv w:val="1"/>
      <w:marLeft w:val="0"/>
      <w:marRight w:val="0"/>
      <w:marTop w:val="0"/>
      <w:marBottom w:val="0"/>
      <w:divBdr>
        <w:top w:val="none" w:sz="0" w:space="0" w:color="auto"/>
        <w:left w:val="none" w:sz="0" w:space="0" w:color="auto"/>
        <w:bottom w:val="none" w:sz="0" w:space="0" w:color="auto"/>
        <w:right w:val="none" w:sz="0" w:space="0" w:color="auto"/>
      </w:divBdr>
    </w:div>
    <w:div w:id="419257387">
      <w:bodyDiv w:val="1"/>
      <w:marLeft w:val="0"/>
      <w:marRight w:val="0"/>
      <w:marTop w:val="0"/>
      <w:marBottom w:val="0"/>
      <w:divBdr>
        <w:top w:val="none" w:sz="0" w:space="0" w:color="auto"/>
        <w:left w:val="none" w:sz="0" w:space="0" w:color="auto"/>
        <w:bottom w:val="none" w:sz="0" w:space="0" w:color="auto"/>
        <w:right w:val="none" w:sz="0" w:space="0" w:color="auto"/>
      </w:divBdr>
    </w:div>
    <w:div w:id="430517301">
      <w:bodyDiv w:val="1"/>
      <w:marLeft w:val="0"/>
      <w:marRight w:val="0"/>
      <w:marTop w:val="0"/>
      <w:marBottom w:val="0"/>
      <w:divBdr>
        <w:top w:val="none" w:sz="0" w:space="0" w:color="auto"/>
        <w:left w:val="none" w:sz="0" w:space="0" w:color="auto"/>
        <w:bottom w:val="none" w:sz="0" w:space="0" w:color="auto"/>
        <w:right w:val="none" w:sz="0" w:space="0" w:color="auto"/>
      </w:divBdr>
    </w:div>
    <w:div w:id="434640469">
      <w:bodyDiv w:val="1"/>
      <w:marLeft w:val="0"/>
      <w:marRight w:val="0"/>
      <w:marTop w:val="0"/>
      <w:marBottom w:val="0"/>
      <w:divBdr>
        <w:top w:val="none" w:sz="0" w:space="0" w:color="auto"/>
        <w:left w:val="none" w:sz="0" w:space="0" w:color="auto"/>
        <w:bottom w:val="none" w:sz="0" w:space="0" w:color="auto"/>
        <w:right w:val="none" w:sz="0" w:space="0" w:color="auto"/>
      </w:divBdr>
    </w:div>
    <w:div w:id="435491457">
      <w:bodyDiv w:val="1"/>
      <w:marLeft w:val="0"/>
      <w:marRight w:val="0"/>
      <w:marTop w:val="0"/>
      <w:marBottom w:val="0"/>
      <w:divBdr>
        <w:top w:val="none" w:sz="0" w:space="0" w:color="auto"/>
        <w:left w:val="none" w:sz="0" w:space="0" w:color="auto"/>
        <w:bottom w:val="none" w:sz="0" w:space="0" w:color="auto"/>
        <w:right w:val="none" w:sz="0" w:space="0" w:color="auto"/>
      </w:divBdr>
    </w:div>
    <w:div w:id="452602256">
      <w:bodyDiv w:val="1"/>
      <w:marLeft w:val="0"/>
      <w:marRight w:val="0"/>
      <w:marTop w:val="0"/>
      <w:marBottom w:val="0"/>
      <w:divBdr>
        <w:top w:val="none" w:sz="0" w:space="0" w:color="auto"/>
        <w:left w:val="none" w:sz="0" w:space="0" w:color="auto"/>
        <w:bottom w:val="none" w:sz="0" w:space="0" w:color="auto"/>
        <w:right w:val="none" w:sz="0" w:space="0" w:color="auto"/>
      </w:divBdr>
    </w:div>
    <w:div w:id="458188711">
      <w:bodyDiv w:val="1"/>
      <w:marLeft w:val="0"/>
      <w:marRight w:val="0"/>
      <w:marTop w:val="0"/>
      <w:marBottom w:val="0"/>
      <w:divBdr>
        <w:top w:val="none" w:sz="0" w:space="0" w:color="auto"/>
        <w:left w:val="none" w:sz="0" w:space="0" w:color="auto"/>
        <w:bottom w:val="none" w:sz="0" w:space="0" w:color="auto"/>
        <w:right w:val="none" w:sz="0" w:space="0" w:color="auto"/>
      </w:divBdr>
    </w:div>
    <w:div w:id="465270958">
      <w:bodyDiv w:val="1"/>
      <w:marLeft w:val="0"/>
      <w:marRight w:val="0"/>
      <w:marTop w:val="0"/>
      <w:marBottom w:val="0"/>
      <w:divBdr>
        <w:top w:val="none" w:sz="0" w:space="0" w:color="auto"/>
        <w:left w:val="none" w:sz="0" w:space="0" w:color="auto"/>
        <w:bottom w:val="none" w:sz="0" w:space="0" w:color="auto"/>
        <w:right w:val="none" w:sz="0" w:space="0" w:color="auto"/>
      </w:divBdr>
    </w:div>
    <w:div w:id="468593665">
      <w:bodyDiv w:val="1"/>
      <w:marLeft w:val="0"/>
      <w:marRight w:val="0"/>
      <w:marTop w:val="0"/>
      <w:marBottom w:val="0"/>
      <w:divBdr>
        <w:top w:val="none" w:sz="0" w:space="0" w:color="auto"/>
        <w:left w:val="none" w:sz="0" w:space="0" w:color="auto"/>
        <w:bottom w:val="none" w:sz="0" w:space="0" w:color="auto"/>
        <w:right w:val="none" w:sz="0" w:space="0" w:color="auto"/>
      </w:divBdr>
    </w:div>
    <w:div w:id="475072987">
      <w:bodyDiv w:val="1"/>
      <w:marLeft w:val="0"/>
      <w:marRight w:val="0"/>
      <w:marTop w:val="0"/>
      <w:marBottom w:val="0"/>
      <w:divBdr>
        <w:top w:val="none" w:sz="0" w:space="0" w:color="auto"/>
        <w:left w:val="none" w:sz="0" w:space="0" w:color="auto"/>
        <w:bottom w:val="none" w:sz="0" w:space="0" w:color="auto"/>
        <w:right w:val="none" w:sz="0" w:space="0" w:color="auto"/>
      </w:divBdr>
    </w:div>
    <w:div w:id="477381987">
      <w:bodyDiv w:val="1"/>
      <w:marLeft w:val="0"/>
      <w:marRight w:val="0"/>
      <w:marTop w:val="0"/>
      <w:marBottom w:val="0"/>
      <w:divBdr>
        <w:top w:val="none" w:sz="0" w:space="0" w:color="auto"/>
        <w:left w:val="none" w:sz="0" w:space="0" w:color="auto"/>
        <w:bottom w:val="none" w:sz="0" w:space="0" w:color="auto"/>
        <w:right w:val="none" w:sz="0" w:space="0" w:color="auto"/>
      </w:divBdr>
    </w:div>
    <w:div w:id="479004834">
      <w:bodyDiv w:val="1"/>
      <w:marLeft w:val="0"/>
      <w:marRight w:val="0"/>
      <w:marTop w:val="0"/>
      <w:marBottom w:val="0"/>
      <w:divBdr>
        <w:top w:val="none" w:sz="0" w:space="0" w:color="auto"/>
        <w:left w:val="none" w:sz="0" w:space="0" w:color="auto"/>
        <w:bottom w:val="none" w:sz="0" w:space="0" w:color="auto"/>
        <w:right w:val="none" w:sz="0" w:space="0" w:color="auto"/>
      </w:divBdr>
    </w:div>
    <w:div w:id="483011327">
      <w:bodyDiv w:val="1"/>
      <w:marLeft w:val="0"/>
      <w:marRight w:val="0"/>
      <w:marTop w:val="0"/>
      <w:marBottom w:val="0"/>
      <w:divBdr>
        <w:top w:val="none" w:sz="0" w:space="0" w:color="auto"/>
        <w:left w:val="none" w:sz="0" w:space="0" w:color="auto"/>
        <w:bottom w:val="none" w:sz="0" w:space="0" w:color="auto"/>
        <w:right w:val="none" w:sz="0" w:space="0" w:color="auto"/>
      </w:divBdr>
    </w:div>
    <w:div w:id="486212999">
      <w:bodyDiv w:val="1"/>
      <w:marLeft w:val="0"/>
      <w:marRight w:val="0"/>
      <w:marTop w:val="0"/>
      <w:marBottom w:val="0"/>
      <w:divBdr>
        <w:top w:val="none" w:sz="0" w:space="0" w:color="auto"/>
        <w:left w:val="none" w:sz="0" w:space="0" w:color="auto"/>
        <w:bottom w:val="none" w:sz="0" w:space="0" w:color="auto"/>
        <w:right w:val="none" w:sz="0" w:space="0" w:color="auto"/>
      </w:divBdr>
    </w:div>
    <w:div w:id="486478580">
      <w:bodyDiv w:val="1"/>
      <w:marLeft w:val="0"/>
      <w:marRight w:val="0"/>
      <w:marTop w:val="0"/>
      <w:marBottom w:val="0"/>
      <w:divBdr>
        <w:top w:val="none" w:sz="0" w:space="0" w:color="auto"/>
        <w:left w:val="none" w:sz="0" w:space="0" w:color="auto"/>
        <w:bottom w:val="none" w:sz="0" w:space="0" w:color="auto"/>
        <w:right w:val="none" w:sz="0" w:space="0" w:color="auto"/>
      </w:divBdr>
    </w:div>
    <w:div w:id="494806148">
      <w:bodyDiv w:val="1"/>
      <w:marLeft w:val="0"/>
      <w:marRight w:val="0"/>
      <w:marTop w:val="0"/>
      <w:marBottom w:val="0"/>
      <w:divBdr>
        <w:top w:val="none" w:sz="0" w:space="0" w:color="auto"/>
        <w:left w:val="none" w:sz="0" w:space="0" w:color="auto"/>
        <w:bottom w:val="none" w:sz="0" w:space="0" w:color="auto"/>
        <w:right w:val="none" w:sz="0" w:space="0" w:color="auto"/>
      </w:divBdr>
    </w:div>
    <w:div w:id="500583624">
      <w:bodyDiv w:val="1"/>
      <w:marLeft w:val="0"/>
      <w:marRight w:val="0"/>
      <w:marTop w:val="0"/>
      <w:marBottom w:val="0"/>
      <w:divBdr>
        <w:top w:val="none" w:sz="0" w:space="0" w:color="auto"/>
        <w:left w:val="none" w:sz="0" w:space="0" w:color="auto"/>
        <w:bottom w:val="none" w:sz="0" w:space="0" w:color="auto"/>
        <w:right w:val="none" w:sz="0" w:space="0" w:color="auto"/>
      </w:divBdr>
    </w:div>
    <w:div w:id="502932472">
      <w:bodyDiv w:val="1"/>
      <w:marLeft w:val="0"/>
      <w:marRight w:val="0"/>
      <w:marTop w:val="0"/>
      <w:marBottom w:val="0"/>
      <w:divBdr>
        <w:top w:val="none" w:sz="0" w:space="0" w:color="auto"/>
        <w:left w:val="none" w:sz="0" w:space="0" w:color="auto"/>
        <w:bottom w:val="none" w:sz="0" w:space="0" w:color="auto"/>
        <w:right w:val="none" w:sz="0" w:space="0" w:color="auto"/>
      </w:divBdr>
    </w:div>
    <w:div w:id="507603033">
      <w:bodyDiv w:val="1"/>
      <w:marLeft w:val="0"/>
      <w:marRight w:val="0"/>
      <w:marTop w:val="0"/>
      <w:marBottom w:val="0"/>
      <w:divBdr>
        <w:top w:val="none" w:sz="0" w:space="0" w:color="auto"/>
        <w:left w:val="none" w:sz="0" w:space="0" w:color="auto"/>
        <w:bottom w:val="none" w:sz="0" w:space="0" w:color="auto"/>
        <w:right w:val="none" w:sz="0" w:space="0" w:color="auto"/>
      </w:divBdr>
    </w:div>
    <w:div w:id="508522432">
      <w:bodyDiv w:val="1"/>
      <w:marLeft w:val="0"/>
      <w:marRight w:val="0"/>
      <w:marTop w:val="0"/>
      <w:marBottom w:val="0"/>
      <w:divBdr>
        <w:top w:val="none" w:sz="0" w:space="0" w:color="auto"/>
        <w:left w:val="none" w:sz="0" w:space="0" w:color="auto"/>
        <w:bottom w:val="none" w:sz="0" w:space="0" w:color="auto"/>
        <w:right w:val="none" w:sz="0" w:space="0" w:color="auto"/>
      </w:divBdr>
    </w:div>
    <w:div w:id="520975024">
      <w:bodyDiv w:val="1"/>
      <w:marLeft w:val="0"/>
      <w:marRight w:val="0"/>
      <w:marTop w:val="0"/>
      <w:marBottom w:val="0"/>
      <w:divBdr>
        <w:top w:val="none" w:sz="0" w:space="0" w:color="auto"/>
        <w:left w:val="none" w:sz="0" w:space="0" w:color="auto"/>
        <w:bottom w:val="none" w:sz="0" w:space="0" w:color="auto"/>
        <w:right w:val="none" w:sz="0" w:space="0" w:color="auto"/>
      </w:divBdr>
    </w:div>
    <w:div w:id="523711962">
      <w:bodyDiv w:val="1"/>
      <w:marLeft w:val="0"/>
      <w:marRight w:val="0"/>
      <w:marTop w:val="0"/>
      <w:marBottom w:val="0"/>
      <w:divBdr>
        <w:top w:val="none" w:sz="0" w:space="0" w:color="auto"/>
        <w:left w:val="none" w:sz="0" w:space="0" w:color="auto"/>
        <w:bottom w:val="none" w:sz="0" w:space="0" w:color="auto"/>
        <w:right w:val="none" w:sz="0" w:space="0" w:color="auto"/>
      </w:divBdr>
    </w:div>
    <w:div w:id="524946957">
      <w:bodyDiv w:val="1"/>
      <w:marLeft w:val="0"/>
      <w:marRight w:val="0"/>
      <w:marTop w:val="0"/>
      <w:marBottom w:val="0"/>
      <w:divBdr>
        <w:top w:val="none" w:sz="0" w:space="0" w:color="auto"/>
        <w:left w:val="none" w:sz="0" w:space="0" w:color="auto"/>
        <w:bottom w:val="none" w:sz="0" w:space="0" w:color="auto"/>
        <w:right w:val="none" w:sz="0" w:space="0" w:color="auto"/>
      </w:divBdr>
    </w:div>
    <w:div w:id="526649508">
      <w:bodyDiv w:val="1"/>
      <w:marLeft w:val="0"/>
      <w:marRight w:val="0"/>
      <w:marTop w:val="0"/>
      <w:marBottom w:val="0"/>
      <w:divBdr>
        <w:top w:val="none" w:sz="0" w:space="0" w:color="auto"/>
        <w:left w:val="none" w:sz="0" w:space="0" w:color="auto"/>
        <w:bottom w:val="none" w:sz="0" w:space="0" w:color="auto"/>
        <w:right w:val="none" w:sz="0" w:space="0" w:color="auto"/>
      </w:divBdr>
    </w:div>
    <w:div w:id="527448547">
      <w:bodyDiv w:val="1"/>
      <w:marLeft w:val="0"/>
      <w:marRight w:val="0"/>
      <w:marTop w:val="0"/>
      <w:marBottom w:val="0"/>
      <w:divBdr>
        <w:top w:val="none" w:sz="0" w:space="0" w:color="auto"/>
        <w:left w:val="none" w:sz="0" w:space="0" w:color="auto"/>
        <w:bottom w:val="none" w:sz="0" w:space="0" w:color="auto"/>
        <w:right w:val="none" w:sz="0" w:space="0" w:color="auto"/>
      </w:divBdr>
    </w:div>
    <w:div w:id="536507085">
      <w:bodyDiv w:val="1"/>
      <w:marLeft w:val="0"/>
      <w:marRight w:val="0"/>
      <w:marTop w:val="0"/>
      <w:marBottom w:val="0"/>
      <w:divBdr>
        <w:top w:val="none" w:sz="0" w:space="0" w:color="auto"/>
        <w:left w:val="none" w:sz="0" w:space="0" w:color="auto"/>
        <w:bottom w:val="none" w:sz="0" w:space="0" w:color="auto"/>
        <w:right w:val="none" w:sz="0" w:space="0" w:color="auto"/>
      </w:divBdr>
    </w:div>
    <w:div w:id="538208591">
      <w:bodyDiv w:val="1"/>
      <w:marLeft w:val="0"/>
      <w:marRight w:val="0"/>
      <w:marTop w:val="0"/>
      <w:marBottom w:val="0"/>
      <w:divBdr>
        <w:top w:val="none" w:sz="0" w:space="0" w:color="auto"/>
        <w:left w:val="none" w:sz="0" w:space="0" w:color="auto"/>
        <w:bottom w:val="none" w:sz="0" w:space="0" w:color="auto"/>
        <w:right w:val="none" w:sz="0" w:space="0" w:color="auto"/>
      </w:divBdr>
    </w:div>
    <w:div w:id="542013225">
      <w:bodyDiv w:val="1"/>
      <w:marLeft w:val="0"/>
      <w:marRight w:val="0"/>
      <w:marTop w:val="0"/>
      <w:marBottom w:val="0"/>
      <w:divBdr>
        <w:top w:val="none" w:sz="0" w:space="0" w:color="auto"/>
        <w:left w:val="none" w:sz="0" w:space="0" w:color="auto"/>
        <w:bottom w:val="none" w:sz="0" w:space="0" w:color="auto"/>
        <w:right w:val="none" w:sz="0" w:space="0" w:color="auto"/>
      </w:divBdr>
    </w:div>
    <w:div w:id="550574914">
      <w:bodyDiv w:val="1"/>
      <w:marLeft w:val="0"/>
      <w:marRight w:val="0"/>
      <w:marTop w:val="0"/>
      <w:marBottom w:val="0"/>
      <w:divBdr>
        <w:top w:val="none" w:sz="0" w:space="0" w:color="auto"/>
        <w:left w:val="none" w:sz="0" w:space="0" w:color="auto"/>
        <w:bottom w:val="none" w:sz="0" w:space="0" w:color="auto"/>
        <w:right w:val="none" w:sz="0" w:space="0" w:color="auto"/>
      </w:divBdr>
    </w:div>
    <w:div w:id="553926666">
      <w:bodyDiv w:val="1"/>
      <w:marLeft w:val="0"/>
      <w:marRight w:val="0"/>
      <w:marTop w:val="0"/>
      <w:marBottom w:val="0"/>
      <w:divBdr>
        <w:top w:val="none" w:sz="0" w:space="0" w:color="auto"/>
        <w:left w:val="none" w:sz="0" w:space="0" w:color="auto"/>
        <w:bottom w:val="none" w:sz="0" w:space="0" w:color="auto"/>
        <w:right w:val="none" w:sz="0" w:space="0" w:color="auto"/>
      </w:divBdr>
    </w:div>
    <w:div w:id="554924828">
      <w:bodyDiv w:val="1"/>
      <w:marLeft w:val="0"/>
      <w:marRight w:val="0"/>
      <w:marTop w:val="0"/>
      <w:marBottom w:val="0"/>
      <w:divBdr>
        <w:top w:val="none" w:sz="0" w:space="0" w:color="auto"/>
        <w:left w:val="none" w:sz="0" w:space="0" w:color="auto"/>
        <w:bottom w:val="none" w:sz="0" w:space="0" w:color="auto"/>
        <w:right w:val="none" w:sz="0" w:space="0" w:color="auto"/>
      </w:divBdr>
    </w:div>
    <w:div w:id="557596728">
      <w:bodyDiv w:val="1"/>
      <w:marLeft w:val="0"/>
      <w:marRight w:val="0"/>
      <w:marTop w:val="0"/>
      <w:marBottom w:val="0"/>
      <w:divBdr>
        <w:top w:val="none" w:sz="0" w:space="0" w:color="auto"/>
        <w:left w:val="none" w:sz="0" w:space="0" w:color="auto"/>
        <w:bottom w:val="none" w:sz="0" w:space="0" w:color="auto"/>
        <w:right w:val="none" w:sz="0" w:space="0" w:color="auto"/>
      </w:divBdr>
    </w:div>
    <w:div w:id="558592589">
      <w:bodyDiv w:val="1"/>
      <w:marLeft w:val="0"/>
      <w:marRight w:val="0"/>
      <w:marTop w:val="0"/>
      <w:marBottom w:val="0"/>
      <w:divBdr>
        <w:top w:val="none" w:sz="0" w:space="0" w:color="auto"/>
        <w:left w:val="none" w:sz="0" w:space="0" w:color="auto"/>
        <w:bottom w:val="none" w:sz="0" w:space="0" w:color="auto"/>
        <w:right w:val="none" w:sz="0" w:space="0" w:color="auto"/>
      </w:divBdr>
    </w:div>
    <w:div w:id="560482980">
      <w:bodyDiv w:val="1"/>
      <w:marLeft w:val="0"/>
      <w:marRight w:val="0"/>
      <w:marTop w:val="0"/>
      <w:marBottom w:val="0"/>
      <w:divBdr>
        <w:top w:val="none" w:sz="0" w:space="0" w:color="auto"/>
        <w:left w:val="none" w:sz="0" w:space="0" w:color="auto"/>
        <w:bottom w:val="none" w:sz="0" w:space="0" w:color="auto"/>
        <w:right w:val="none" w:sz="0" w:space="0" w:color="auto"/>
      </w:divBdr>
    </w:div>
    <w:div w:id="561601150">
      <w:bodyDiv w:val="1"/>
      <w:marLeft w:val="0"/>
      <w:marRight w:val="0"/>
      <w:marTop w:val="0"/>
      <w:marBottom w:val="0"/>
      <w:divBdr>
        <w:top w:val="none" w:sz="0" w:space="0" w:color="auto"/>
        <w:left w:val="none" w:sz="0" w:space="0" w:color="auto"/>
        <w:bottom w:val="none" w:sz="0" w:space="0" w:color="auto"/>
        <w:right w:val="none" w:sz="0" w:space="0" w:color="auto"/>
      </w:divBdr>
    </w:div>
    <w:div w:id="564071945">
      <w:bodyDiv w:val="1"/>
      <w:marLeft w:val="0"/>
      <w:marRight w:val="0"/>
      <w:marTop w:val="0"/>
      <w:marBottom w:val="0"/>
      <w:divBdr>
        <w:top w:val="none" w:sz="0" w:space="0" w:color="auto"/>
        <w:left w:val="none" w:sz="0" w:space="0" w:color="auto"/>
        <w:bottom w:val="none" w:sz="0" w:space="0" w:color="auto"/>
        <w:right w:val="none" w:sz="0" w:space="0" w:color="auto"/>
      </w:divBdr>
    </w:div>
    <w:div w:id="569115158">
      <w:bodyDiv w:val="1"/>
      <w:marLeft w:val="0"/>
      <w:marRight w:val="0"/>
      <w:marTop w:val="0"/>
      <w:marBottom w:val="0"/>
      <w:divBdr>
        <w:top w:val="none" w:sz="0" w:space="0" w:color="auto"/>
        <w:left w:val="none" w:sz="0" w:space="0" w:color="auto"/>
        <w:bottom w:val="none" w:sz="0" w:space="0" w:color="auto"/>
        <w:right w:val="none" w:sz="0" w:space="0" w:color="auto"/>
      </w:divBdr>
    </w:div>
    <w:div w:id="571693656">
      <w:bodyDiv w:val="1"/>
      <w:marLeft w:val="0"/>
      <w:marRight w:val="0"/>
      <w:marTop w:val="0"/>
      <w:marBottom w:val="0"/>
      <w:divBdr>
        <w:top w:val="none" w:sz="0" w:space="0" w:color="auto"/>
        <w:left w:val="none" w:sz="0" w:space="0" w:color="auto"/>
        <w:bottom w:val="none" w:sz="0" w:space="0" w:color="auto"/>
        <w:right w:val="none" w:sz="0" w:space="0" w:color="auto"/>
      </w:divBdr>
    </w:div>
    <w:div w:id="577397472">
      <w:bodyDiv w:val="1"/>
      <w:marLeft w:val="0"/>
      <w:marRight w:val="0"/>
      <w:marTop w:val="0"/>
      <w:marBottom w:val="0"/>
      <w:divBdr>
        <w:top w:val="none" w:sz="0" w:space="0" w:color="auto"/>
        <w:left w:val="none" w:sz="0" w:space="0" w:color="auto"/>
        <w:bottom w:val="none" w:sz="0" w:space="0" w:color="auto"/>
        <w:right w:val="none" w:sz="0" w:space="0" w:color="auto"/>
      </w:divBdr>
    </w:div>
    <w:div w:id="577403709">
      <w:bodyDiv w:val="1"/>
      <w:marLeft w:val="0"/>
      <w:marRight w:val="0"/>
      <w:marTop w:val="0"/>
      <w:marBottom w:val="0"/>
      <w:divBdr>
        <w:top w:val="none" w:sz="0" w:space="0" w:color="auto"/>
        <w:left w:val="none" w:sz="0" w:space="0" w:color="auto"/>
        <w:bottom w:val="none" w:sz="0" w:space="0" w:color="auto"/>
        <w:right w:val="none" w:sz="0" w:space="0" w:color="auto"/>
      </w:divBdr>
    </w:div>
    <w:div w:id="581256728">
      <w:bodyDiv w:val="1"/>
      <w:marLeft w:val="0"/>
      <w:marRight w:val="0"/>
      <w:marTop w:val="0"/>
      <w:marBottom w:val="0"/>
      <w:divBdr>
        <w:top w:val="none" w:sz="0" w:space="0" w:color="auto"/>
        <w:left w:val="none" w:sz="0" w:space="0" w:color="auto"/>
        <w:bottom w:val="none" w:sz="0" w:space="0" w:color="auto"/>
        <w:right w:val="none" w:sz="0" w:space="0" w:color="auto"/>
      </w:divBdr>
    </w:div>
    <w:div w:id="584151712">
      <w:bodyDiv w:val="1"/>
      <w:marLeft w:val="0"/>
      <w:marRight w:val="0"/>
      <w:marTop w:val="0"/>
      <w:marBottom w:val="0"/>
      <w:divBdr>
        <w:top w:val="none" w:sz="0" w:space="0" w:color="auto"/>
        <w:left w:val="none" w:sz="0" w:space="0" w:color="auto"/>
        <w:bottom w:val="none" w:sz="0" w:space="0" w:color="auto"/>
        <w:right w:val="none" w:sz="0" w:space="0" w:color="auto"/>
      </w:divBdr>
    </w:div>
    <w:div w:id="587229672">
      <w:bodyDiv w:val="1"/>
      <w:marLeft w:val="0"/>
      <w:marRight w:val="0"/>
      <w:marTop w:val="0"/>
      <w:marBottom w:val="0"/>
      <w:divBdr>
        <w:top w:val="none" w:sz="0" w:space="0" w:color="auto"/>
        <w:left w:val="none" w:sz="0" w:space="0" w:color="auto"/>
        <w:bottom w:val="none" w:sz="0" w:space="0" w:color="auto"/>
        <w:right w:val="none" w:sz="0" w:space="0" w:color="auto"/>
      </w:divBdr>
    </w:div>
    <w:div w:id="594246535">
      <w:bodyDiv w:val="1"/>
      <w:marLeft w:val="0"/>
      <w:marRight w:val="0"/>
      <w:marTop w:val="0"/>
      <w:marBottom w:val="0"/>
      <w:divBdr>
        <w:top w:val="none" w:sz="0" w:space="0" w:color="auto"/>
        <w:left w:val="none" w:sz="0" w:space="0" w:color="auto"/>
        <w:bottom w:val="none" w:sz="0" w:space="0" w:color="auto"/>
        <w:right w:val="none" w:sz="0" w:space="0" w:color="auto"/>
      </w:divBdr>
    </w:div>
    <w:div w:id="601642866">
      <w:bodyDiv w:val="1"/>
      <w:marLeft w:val="0"/>
      <w:marRight w:val="0"/>
      <w:marTop w:val="0"/>
      <w:marBottom w:val="0"/>
      <w:divBdr>
        <w:top w:val="none" w:sz="0" w:space="0" w:color="auto"/>
        <w:left w:val="none" w:sz="0" w:space="0" w:color="auto"/>
        <w:bottom w:val="none" w:sz="0" w:space="0" w:color="auto"/>
        <w:right w:val="none" w:sz="0" w:space="0" w:color="auto"/>
      </w:divBdr>
    </w:div>
    <w:div w:id="603146786">
      <w:bodyDiv w:val="1"/>
      <w:marLeft w:val="0"/>
      <w:marRight w:val="0"/>
      <w:marTop w:val="0"/>
      <w:marBottom w:val="0"/>
      <w:divBdr>
        <w:top w:val="none" w:sz="0" w:space="0" w:color="auto"/>
        <w:left w:val="none" w:sz="0" w:space="0" w:color="auto"/>
        <w:bottom w:val="none" w:sz="0" w:space="0" w:color="auto"/>
        <w:right w:val="none" w:sz="0" w:space="0" w:color="auto"/>
      </w:divBdr>
    </w:div>
    <w:div w:id="603155815">
      <w:bodyDiv w:val="1"/>
      <w:marLeft w:val="0"/>
      <w:marRight w:val="0"/>
      <w:marTop w:val="0"/>
      <w:marBottom w:val="0"/>
      <w:divBdr>
        <w:top w:val="none" w:sz="0" w:space="0" w:color="auto"/>
        <w:left w:val="none" w:sz="0" w:space="0" w:color="auto"/>
        <w:bottom w:val="none" w:sz="0" w:space="0" w:color="auto"/>
        <w:right w:val="none" w:sz="0" w:space="0" w:color="auto"/>
      </w:divBdr>
    </w:div>
    <w:div w:id="604847337">
      <w:bodyDiv w:val="1"/>
      <w:marLeft w:val="0"/>
      <w:marRight w:val="0"/>
      <w:marTop w:val="0"/>
      <w:marBottom w:val="0"/>
      <w:divBdr>
        <w:top w:val="none" w:sz="0" w:space="0" w:color="auto"/>
        <w:left w:val="none" w:sz="0" w:space="0" w:color="auto"/>
        <w:bottom w:val="none" w:sz="0" w:space="0" w:color="auto"/>
        <w:right w:val="none" w:sz="0" w:space="0" w:color="auto"/>
      </w:divBdr>
    </w:div>
    <w:div w:id="606892352">
      <w:bodyDiv w:val="1"/>
      <w:marLeft w:val="0"/>
      <w:marRight w:val="0"/>
      <w:marTop w:val="0"/>
      <w:marBottom w:val="0"/>
      <w:divBdr>
        <w:top w:val="none" w:sz="0" w:space="0" w:color="auto"/>
        <w:left w:val="none" w:sz="0" w:space="0" w:color="auto"/>
        <w:bottom w:val="none" w:sz="0" w:space="0" w:color="auto"/>
        <w:right w:val="none" w:sz="0" w:space="0" w:color="auto"/>
      </w:divBdr>
    </w:div>
    <w:div w:id="607852214">
      <w:bodyDiv w:val="1"/>
      <w:marLeft w:val="0"/>
      <w:marRight w:val="0"/>
      <w:marTop w:val="0"/>
      <w:marBottom w:val="0"/>
      <w:divBdr>
        <w:top w:val="none" w:sz="0" w:space="0" w:color="auto"/>
        <w:left w:val="none" w:sz="0" w:space="0" w:color="auto"/>
        <w:bottom w:val="none" w:sz="0" w:space="0" w:color="auto"/>
        <w:right w:val="none" w:sz="0" w:space="0" w:color="auto"/>
      </w:divBdr>
    </w:div>
    <w:div w:id="609360460">
      <w:bodyDiv w:val="1"/>
      <w:marLeft w:val="0"/>
      <w:marRight w:val="0"/>
      <w:marTop w:val="0"/>
      <w:marBottom w:val="0"/>
      <w:divBdr>
        <w:top w:val="none" w:sz="0" w:space="0" w:color="auto"/>
        <w:left w:val="none" w:sz="0" w:space="0" w:color="auto"/>
        <w:bottom w:val="none" w:sz="0" w:space="0" w:color="auto"/>
        <w:right w:val="none" w:sz="0" w:space="0" w:color="auto"/>
      </w:divBdr>
    </w:div>
    <w:div w:id="618143027">
      <w:bodyDiv w:val="1"/>
      <w:marLeft w:val="0"/>
      <w:marRight w:val="0"/>
      <w:marTop w:val="0"/>
      <w:marBottom w:val="0"/>
      <w:divBdr>
        <w:top w:val="none" w:sz="0" w:space="0" w:color="auto"/>
        <w:left w:val="none" w:sz="0" w:space="0" w:color="auto"/>
        <w:bottom w:val="none" w:sz="0" w:space="0" w:color="auto"/>
        <w:right w:val="none" w:sz="0" w:space="0" w:color="auto"/>
      </w:divBdr>
    </w:div>
    <w:div w:id="623733817">
      <w:bodyDiv w:val="1"/>
      <w:marLeft w:val="0"/>
      <w:marRight w:val="0"/>
      <w:marTop w:val="0"/>
      <w:marBottom w:val="0"/>
      <w:divBdr>
        <w:top w:val="none" w:sz="0" w:space="0" w:color="auto"/>
        <w:left w:val="none" w:sz="0" w:space="0" w:color="auto"/>
        <w:bottom w:val="none" w:sz="0" w:space="0" w:color="auto"/>
        <w:right w:val="none" w:sz="0" w:space="0" w:color="auto"/>
      </w:divBdr>
    </w:div>
    <w:div w:id="623735803">
      <w:bodyDiv w:val="1"/>
      <w:marLeft w:val="0"/>
      <w:marRight w:val="0"/>
      <w:marTop w:val="0"/>
      <w:marBottom w:val="0"/>
      <w:divBdr>
        <w:top w:val="none" w:sz="0" w:space="0" w:color="auto"/>
        <w:left w:val="none" w:sz="0" w:space="0" w:color="auto"/>
        <w:bottom w:val="none" w:sz="0" w:space="0" w:color="auto"/>
        <w:right w:val="none" w:sz="0" w:space="0" w:color="auto"/>
      </w:divBdr>
    </w:div>
    <w:div w:id="631181174">
      <w:bodyDiv w:val="1"/>
      <w:marLeft w:val="0"/>
      <w:marRight w:val="0"/>
      <w:marTop w:val="0"/>
      <w:marBottom w:val="0"/>
      <w:divBdr>
        <w:top w:val="none" w:sz="0" w:space="0" w:color="auto"/>
        <w:left w:val="none" w:sz="0" w:space="0" w:color="auto"/>
        <w:bottom w:val="none" w:sz="0" w:space="0" w:color="auto"/>
        <w:right w:val="none" w:sz="0" w:space="0" w:color="auto"/>
      </w:divBdr>
    </w:div>
    <w:div w:id="647632801">
      <w:bodyDiv w:val="1"/>
      <w:marLeft w:val="0"/>
      <w:marRight w:val="0"/>
      <w:marTop w:val="0"/>
      <w:marBottom w:val="0"/>
      <w:divBdr>
        <w:top w:val="none" w:sz="0" w:space="0" w:color="auto"/>
        <w:left w:val="none" w:sz="0" w:space="0" w:color="auto"/>
        <w:bottom w:val="none" w:sz="0" w:space="0" w:color="auto"/>
        <w:right w:val="none" w:sz="0" w:space="0" w:color="auto"/>
      </w:divBdr>
    </w:div>
    <w:div w:id="649141594">
      <w:bodyDiv w:val="1"/>
      <w:marLeft w:val="0"/>
      <w:marRight w:val="0"/>
      <w:marTop w:val="0"/>
      <w:marBottom w:val="0"/>
      <w:divBdr>
        <w:top w:val="none" w:sz="0" w:space="0" w:color="auto"/>
        <w:left w:val="none" w:sz="0" w:space="0" w:color="auto"/>
        <w:bottom w:val="none" w:sz="0" w:space="0" w:color="auto"/>
        <w:right w:val="none" w:sz="0" w:space="0" w:color="auto"/>
      </w:divBdr>
    </w:div>
    <w:div w:id="660693146">
      <w:bodyDiv w:val="1"/>
      <w:marLeft w:val="0"/>
      <w:marRight w:val="0"/>
      <w:marTop w:val="0"/>
      <w:marBottom w:val="0"/>
      <w:divBdr>
        <w:top w:val="none" w:sz="0" w:space="0" w:color="auto"/>
        <w:left w:val="none" w:sz="0" w:space="0" w:color="auto"/>
        <w:bottom w:val="none" w:sz="0" w:space="0" w:color="auto"/>
        <w:right w:val="none" w:sz="0" w:space="0" w:color="auto"/>
      </w:divBdr>
    </w:div>
    <w:div w:id="665324433">
      <w:bodyDiv w:val="1"/>
      <w:marLeft w:val="0"/>
      <w:marRight w:val="0"/>
      <w:marTop w:val="0"/>
      <w:marBottom w:val="0"/>
      <w:divBdr>
        <w:top w:val="none" w:sz="0" w:space="0" w:color="auto"/>
        <w:left w:val="none" w:sz="0" w:space="0" w:color="auto"/>
        <w:bottom w:val="none" w:sz="0" w:space="0" w:color="auto"/>
        <w:right w:val="none" w:sz="0" w:space="0" w:color="auto"/>
      </w:divBdr>
    </w:div>
    <w:div w:id="665741115">
      <w:bodyDiv w:val="1"/>
      <w:marLeft w:val="0"/>
      <w:marRight w:val="0"/>
      <w:marTop w:val="0"/>
      <w:marBottom w:val="0"/>
      <w:divBdr>
        <w:top w:val="none" w:sz="0" w:space="0" w:color="auto"/>
        <w:left w:val="none" w:sz="0" w:space="0" w:color="auto"/>
        <w:bottom w:val="none" w:sz="0" w:space="0" w:color="auto"/>
        <w:right w:val="none" w:sz="0" w:space="0" w:color="auto"/>
      </w:divBdr>
    </w:div>
    <w:div w:id="665865137">
      <w:bodyDiv w:val="1"/>
      <w:marLeft w:val="0"/>
      <w:marRight w:val="0"/>
      <w:marTop w:val="0"/>
      <w:marBottom w:val="0"/>
      <w:divBdr>
        <w:top w:val="none" w:sz="0" w:space="0" w:color="auto"/>
        <w:left w:val="none" w:sz="0" w:space="0" w:color="auto"/>
        <w:bottom w:val="none" w:sz="0" w:space="0" w:color="auto"/>
        <w:right w:val="none" w:sz="0" w:space="0" w:color="auto"/>
      </w:divBdr>
    </w:div>
    <w:div w:id="671638586">
      <w:bodyDiv w:val="1"/>
      <w:marLeft w:val="0"/>
      <w:marRight w:val="0"/>
      <w:marTop w:val="0"/>
      <w:marBottom w:val="0"/>
      <w:divBdr>
        <w:top w:val="none" w:sz="0" w:space="0" w:color="auto"/>
        <w:left w:val="none" w:sz="0" w:space="0" w:color="auto"/>
        <w:bottom w:val="none" w:sz="0" w:space="0" w:color="auto"/>
        <w:right w:val="none" w:sz="0" w:space="0" w:color="auto"/>
      </w:divBdr>
    </w:div>
    <w:div w:id="680359425">
      <w:bodyDiv w:val="1"/>
      <w:marLeft w:val="0"/>
      <w:marRight w:val="0"/>
      <w:marTop w:val="0"/>
      <w:marBottom w:val="0"/>
      <w:divBdr>
        <w:top w:val="none" w:sz="0" w:space="0" w:color="auto"/>
        <w:left w:val="none" w:sz="0" w:space="0" w:color="auto"/>
        <w:bottom w:val="none" w:sz="0" w:space="0" w:color="auto"/>
        <w:right w:val="none" w:sz="0" w:space="0" w:color="auto"/>
      </w:divBdr>
    </w:div>
    <w:div w:id="696779795">
      <w:bodyDiv w:val="1"/>
      <w:marLeft w:val="0"/>
      <w:marRight w:val="0"/>
      <w:marTop w:val="0"/>
      <w:marBottom w:val="0"/>
      <w:divBdr>
        <w:top w:val="none" w:sz="0" w:space="0" w:color="auto"/>
        <w:left w:val="none" w:sz="0" w:space="0" w:color="auto"/>
        <w:bottom w:val="none" w:sz="0" w:space="0" w:color="auto"/>
        <w:right w:val="none" w:sz="0" w:space="0" w:color="auto"/>
      </w:divBdr>
    </w:div>
    <w:div w:id="703091612">
      <w:bodyDiv w:val="1"/>
      <w:marLeft w:val="0"/>
      <w:marRight w:val="0"/>
      <w:marTop w:val="0"/>
      <w:marBottom w:val="0"/>
      <w:divBdr>
        <w:top w:val="none" w:sz="0" w:space="0" w:color="auto"/>
        <w:left w:val="none" w:sz="0" w:space="0" w:color="auto"/>
        <w:bottom w:val="none" w:sz="0" w:space="0" w:color="auto"/>
        <w:right w:val="none" w:sz="0" w:space="0" w:color="auto"/>
      </w:divBdr>
    </w:div>
    <w:div w:id="704212577">
      <w:bodyDiv w:val="1"/>
      <w:marLeft w:val="0"/>
      <w:marRight w:val="0"/>
      <w:marTop w:val="0"/>
      <w:marBottom w:val="0"/>
      <w:divBdr>
        <w:top w:val="none" w:sz="0" w:space="0" w:color="auto"/>
        <w:left w:val="none" w:sz="0" w:space="0" w:color="auto"/>
        <w:bottom w:val="none" w:sz="0" w:space="0" w:color="auto"/>
        <w:right w:val="none" w:sz="0" w:space="0" w:color="auto"/>
      </w:divBdr>
    </w:div>
    <w:div w:id="705133569">
      <w:bodyDiv w:val="1"/>
      <w:marLeft w:val="0"/>
      <w:marRight w:val="0"/>
      <w:marTop w:val="0"/>
      <w:marBottom w:val="0"/>
      <w:divBdr>
        <w:top w:val="none" w:sz="0" w:space="0" w:color="auto"/>
        <w:left w:val="none" w:sz="0" w:space="0" w:color="auto"/>
        <w:bottom w:val="none" w:sz="0" w:space="0" w:color="auto"/>
        <w:right w:val="none" w:sz="0" w:space="0" w:color="auto"/>
      </w:divBdr>
    </w:div>
    <w:div w:id="705835150">
      <w:bodyDiv w:val="1"/>
      <w:marLeft w:val="0"/>
      <w:marRight w:val="0"/>
      <w:marTop w:val="0"/>
      <w:marBottom w:val="0"/>
      <w:divBdr>
        <w:top w:val="none" w:sz="0" w:space="0" w:color="auto"/>
        <w:left w:val="none" w:sz="0" w:space="0" w:color="auto"/>
        <w:bottom w:val="none" w:sz="0" w:space="0" w:color="auto"/>
        <w:right w:val="none" w:sz="0" w:space="0" w:color="auto"/>
      </w:divBdr>
    </w:div>
    <w:div w:id="707070147">
      <w:bodyDiv w:val="1"/>
      <w:marLeft w:val="0"/>
      <w:marRight w:val="0"/>
      <w:marTop w:val="0"/>
      <w:marBottom w:val="0"/>
      <w:divBdr>
        <w:top w:val="none" w:sz="0" w:space="0" w:color="auto"/>
        <w:left w:val="none" w:sz="0" w:space="0" w:color="auto"/>
        <w:bottom w:val="none" w:sz="0" w:space="0" w:color="auto"/>
        <w:right w:val="none" w:sz="0" w:space="0" w:color="auto"/>
      </w:divBdr>
    </w:div>
    <w:div w:id="708073951">
      <w:bodyDiv w:val="1"/>
      <w:marLeft w:val="0"/>
      <w:marRight w:val="0"/>
      <w:marTop w:val="0"/>
      <w:marBottom w:val="0"/>
      <w:divBdr>
        <w:top w:val="none" w:sz="0" w:space="0" w:color="auto"/>
        <w:left w:val="none" w:sz="0" w:space="0" w:color="auto"/>
        <w:bottom w:val="none" w:sz="0" w:space="0" w:color="auto"/>
        <w:right w:val="none" w:sz="0" w:space="0" w:color="auto"/>
      </w:divBdr>
    </w:div>
    <w:div w:id="708457729">
      <w:bodyDiv w:val="1"/>
      <w:marLeft w:val="0"/>
      <w:marRight w:val="0"/>
      <w:marTop w:val="0"/>
      <w:marBottom w:val="0"/>
      <w:divBdr>
        <w:top w:val="none" w:sz="0" w:space="0" w:color="auto"/>
        <w:left w:val="none" w:sz="0" w:space="0" w:color="auto"/>
        <w:bottom w:val="none" w:sz="0" w:space="0" w:color="auto"/>
        <w:right w:val="none" w:sz="0" w:space="0" w:color="auto"/>
      </w:divBdr>
    </w:div>
    <w:div w:id="715816871">
      <w:bodyDiv w:val="1"/>
      <w:marLeft w:val="0"/>
      <w:marRight w:val="0"/>
      <w:marTop w:val="0"/>
      <w:marBottom w:val="0"/>
      <w:divBdr>
        <w:top w:val="none" w:sz="0" w:space="0" w:color="auto"/>
        <w:left w:val="none" w:sz="0" w:space="0" w:color="auto"/>
        <w:bottom w:val="none" w:sz="0" w:space="0" w:color="auto"/>
        <w:right w:val="none" w:sz="0" w:space="0" w:color="auto"/>
      </w:divBdr>
    </w:div>
    <w:div w:id="718473886">
      <w:bodyDiv w:val="1"/>
      <w:marLeft w:val="0"/>
      <w:marRight w:val="0"/>
      <w:marTop w:val="0"/>
      <w:marBottom w:val="0"/>
      <w:divBdr>
        <w:top w:val="none" w:sz="0" w:space="0" w:color="auto"/>
        <w:left w:val="none" w:sz="0" w:space="0" w:color="auto"/>
        <w:bottom w:val="none" w:sz="0" w:space="0" w:color="auto"/>
        <w:right w:val="none" w:sz="0" w:space="0" w:color="auto"/>
      </w:divBdr>
    </w:div>
    <w:div w:id="720130349">
      <w:bodyDiv w:val="1"/>
      <w:marLeft w:val="0"/>
      <w:marRight w:val="0"/>
      <w:marTop w:val="0"/>
      <w:marBottom w:val="0"/>
      <w:divBdr>
        <w:top w:val="none" w:sz="0" w:space="0" w:color="auto"/>
        <w:left w:val="none" w:sz="0" w:space="0" w:color="auto"/>
        <w:bottom w:val="none" w:sz="0" w:space="0" w:color="auto"/>
        <w:right w:val="none" w:sz="0" w:space="0" w:color="auto"/>
      </w:divBdr>
    </w:div>
    <w:div w:id="724256804">
      <w:bodyDiv w:val="1"/>
      <w:marLeft w:val="0"/>
      <w:marRight w:val="0"/>
      <w:marTop w:val="0"/>
      <w:marBottom w:val="0"/>
      <w:divBdr>
        <w:top w:val="none" w:sz="0" w:space="0" w:color="auto"/>
        <w:left w:val="none" w:sz="0" w:space="0" w:color="auto"/>
        <w:bottom w:val="none" w:sz="0" w:space="0" w:color="auto"/>
        <w:right w:val="none" w:sz="0" w:space="0" w:color="auto"/>
      </w:divBdr>
    </w:div>
    <w:div w:id="727190430">
      <w:bodyDiv w:val="1"/>
      <w:marLeft w:val="0"/>
      <w:marRight w:val="0"/>
      <w:marTop w:val="0"/>
      <w:marBottom w:val="0"/>
      <w:divBdr>
        <w:top w:val="none" w:sz="0" w:space="0" w:color="auto"/>
        <w:left w:val="none" w:sz="0" w:space="0" w:color="auto"/>
        <w:bottom w:val="none" w:sz="0" w:space="0" w:color="auto"/>
        <w:right w:val="none" w:sz="0" w:space="0" w:color="auto"/>
      </w:divBdr>
    </w:div>
    <w:div w:id="729230834">
      <w:bodyDiv w:val="1"/>
      <w:marLeft w:val="0"/>
      <w:marRight w:val="0"/>
      <w:marTop w:val="0"/>
      <w:marBottom w:val="0"/>
      <w:divBdr>
        <w:top w:val="none" w:sz="0" w:space="0" w:color="auto"/>
        <w:left w:val="none" w:sz="0" w:space="0" w:color="auto"/>
        <w:bottom w:val="none" w:sz="0" w:space="0" w:color="auto"/>
        <w:right w:val="none" w:sz="0" w:space="0" w:color="auto"/>
      </w:divBdr>
    </w:div>
    <w:div w:id="735008435">
      <w:bodyDiv w:val="1"/>
      <w:marLeft w:val="0"/>
      <w:marRight w:val="0"/>
      <w:marTop w:val="0"/>
      <w:marBottom w:val="0"/>
      <w:divBdr>
        <w:top w:val="none" w:sz="0" w:space="0" w:color="auto"/>
        <w:left w:val="none" w:sz="0" w:space="0" w:color="auto"/>
        <w:bottom w:val="none" w:sz="0" w:space="0" w:color="auto"/>
        <w:right w:val="none" w:sz="0" w:space="0" w:color="auto"/>
      </w:divBdr>
    </w:div>
    <w:div w:id="736587222">
      <w:bodyDiv w:val="1"/>
      <w:marLeft w:val="0"/>
      <w:marRight w:val="0"/>
      <w:marTop w:val="0"/>
      <w:marBottom w:val="0"/>
      <w:divBdr>
        <w:top w:val="none" w:sz="0" w:space="0" w:color="auto"/>
        <w:left w:val="none" w:sz="0" w:space="0" w:color="auto"/>
        <w:bottom w:val="none" w:sz="0" w:space="0" w:color="auto"/>
        <w:right w:val="none" w:sz="0" w:space="0" w:color="auto"/>
      </w:divBdr>
    </w:div>
    <w:div w:id="738096470">
      <w:bodyDiv w:val="1"/>
      <w:marLeft w:val="0"/>
      <w:marRight w:val="0"/>
      <w:marTop w:val="0"/>
      <w:marBottom w:val="0"/>
      <w:divBdr>
        <w:top w:val="none" w:sz="0" w:space="0" w:color="auto"/>
        <w:left w:val="none" w:sz="0" w:space="0" w:color="auto"/>
        <w:bottom w:val="none" w:sz="0" w:space="0" w:color="auto"/>
        <w:right w:val="none" w:sz="0" w:space="0" w:color="auto"/>
      </w:divBdr>
    </w:div>
    <w:div w:id="740180375">
      <w:bodyDiv w:val="1"/>
      <w:marLeft w:val="0"/>
      <w:marRight w:val="0"/>
      <w:marTop w:val="0"/>
      <w:marBottom w:val="0"/>
      <w:divBdr>
        <w:top w:val="none" w:sz="0" w:space="0" w:color="auto"/>
        <w:left w:val="none" w:sz="0" w:space="0" w:color="auto"/>
        <w:bottom w:val="none" w:sz="0" w:space="0" w:color="auto"/>
        <w:right w:val="none" w:sz="0" w:space="0" w:color="auto"/>
      </w:divBdr>
    </w:div>
    <w:div w:id="740754422">
      <w:bodyDiv w:val="1"/>
      <w:marLeft w:val="0"/>
      <w:marRight w:val="0"/>
      <w:marTop w:val="0"/>
      <w:marBottom w:val="0"/>
      <w:divBdr>
        <w:top w:val="none" w:sz="0" w:space="0" w:color="auto"/>
        <w:left w:val="none" w:sz="0" w:space="0" w:color="auto"/>
        <w:bottom w:val="none" w:sz="0" w:space="0" w:color="auto"/>
        <w:right w:val="none" w:sz="0" w:space="0" w:color="auto"/>
      </w:divBdr>
    </w:div>
    <w:div w:id="745031973">
      <w:bodyDiv w:val="1"/>
      <w:marLeft w:val="0"/>
      <w:marRight w:val="0"/>
      <w:marTop w:val="0"/>
      <w:marBottom w:val="0"/>
      <w:divBdr>
        <w:top w:val="none" w:sz="0" w:space="0" w:color="auto"/>
        <w:left w:val="none" w:sz="0" w:space="0" w:color="auto"/>
        <w:bottom w:val="none" w:sz="0" w:space="0" w:color="auto"/>
        <w:right w:val="none" w:sz="0" w:space="0" w:color="auto"/>
      </w:divBdr>
    </w:div>
    <w:div w:id="745224503">
      <w:bodyDiv w:val="1"/>
      <w:marLeft w:val="0"/>
      <w:marRight w:val="0"/>
      <w:marTop w:val="0"/>
      <w:marBottom w:val="0"/>
      <w:divBdr>
        <w:top w:val="none" w:sz="0" w:space="0" w:color="auto"/>
        <w:left w:val="none" w:sz="0" w:space="0" w:color="auto"/>
        <w:bottom w:val="none" w:sz="0" w:space="0" w:color="auto"/>
        <w:right w:val="none" w:sz="0" w:space="0" w:color="auto"/>
      </w:divBdr>
    </w:div>
    <w:div w:id="746999213">
      <w:bodyDiv w:val="1"/>
      <w:marLeft w:val="0"/>
      <w:marRight w:val="0"/>
      <w:marTop w:val="0"/>
      <w:marBottom w:val="0"/>
      <w:divBdr>
        <w:top w:val="none" w:sz="0" w:space="0" w:color="auto"/>
        <w:left w:val="none" w:sz="0" w:space="0" w:color="auto"/>
        <w:bottom w:val="none" w:sz="0" w:space="0" w:color="auto"/>
        <w:right w:val="none" w:sz="0" w:space="0" w:color="auto"/>
      </w:divBdr>
    </w:div>
    <w:div w:id="747384773">
      <w:bodyDiv w:val="1"/>
      <w:marLeft w:val="0"/>
      <w:marRight w:val="0"/>
      <w:marTop w:val="0"/>
      <w:marBottom w:val="0"/>
      <w:divBdr>
        <w:top w:val="none" w:sz="0" w:space="0" w:color="auto"/>
        <w:left w:val="none" w:sz="0" w:space="0" w:color="auto"/>
        <w:bottom w:val="none" w:sz="0" w:space="0" w:color="auto"/>
        <w:right w:val="none" w:sz="0" w:space="0" w:color="auto"/>
      </w:divBdr>
    </w:div>
    <w:div w:id="747729538">
      <w:bodyDiv w:val="1"/>
      <w:marLeft w:val="0"/>
      <w:marRight w:val="0"/>
      <w:marTop w:val="0"/>
      <w:marBottom w:val="0"/>
      <w:divBdr>
        <w:top w:val="none" w:sz="0" w:space="0" w:color="auto"/>
        <w:left w:val="none" w:sz="0" w:space="0" w:color="auto"/>
        <w:bottom w:val="none" w:sz="0" w:space="0" w:color="auto"/>
        <w:right w:val="none" w:sz="0" w:space="0" w:color="auto"/>
      </w:divBdr>
    </w:div>
    <w:div w:id="749038949">
      <w:bodyDiv w:val="1"/>
      <w:marLeft w:val="0"/>
      <w:marRight w:val="0"/>
      <w:marTop w:val="0"/>
      <w:marBottom w:val="0"/>
      <w:divBdr>
        <w:top w:val="none" w:sz="0" w:space="0" w:color="auto"/>
        <w:left w:val="none" w:sz="0" w:space="0" w:color="auto"/>
        <w:bottom w:val="none" w:sz="0" w:space="0" w:color="auto"/>
        <w:right w:val="none" w:sz="0" w:space="0" w:color="auto"/>
      </w:divBdr>
    </w:div>
    <w:div w:id="750200649">
      <w:bodyDiv w:val="1"/>
      <w:marLeft w:val="0"/>
      <w:marRight w:val="0"/>
      <w:marTop w:val="0"/>
      <w:marBottom w:val="0"/>
      <w:divBdr>
        <w:top w:val="none" w:sz="0" w:space="0" w:color="auto"/>
        <w:left w:val="none" w:sz="0" w:space="0" w:color="auto"/>
        <w:bottom w:val="none" w:sz="0" w:space="0" w:color="auto"/>
        <w:right w:val="none" w:sz="0" w:space="0" w:color="auto"/>
      </w:divBdr>
    </w:div>
    <w:div w:id="756706857">
      <w:bodyDiv w:val="1"/>
      <w:marLeft w:val="0"/>
      <w:marRight w:val="0"/>
      <w:marTop w:val="0"/>
      <w:marBottom w:val="0"/>
      <w:divBdr>
        <w:top w:val="none" w:sz="0" w:space="0" w:color="auto"/>
        <w:left w:val="none" w:sz="0" w:space="0" w:color="auto"/>
        <w:bottom w:val="none" w:sz="0" w:space="0" w:color="auto"/>
        <w:right w:val="none" w:sz="0" w:space="0" w:color="auto"/>
      </w:divBdr>
    </w:div>
    <w:div w:id="756944098">
      <w:bodyDiv w:val="1"/>
      <w:marLeft w:val="0"/>
      <w:marRight w:val="0"/>
      <w:marTop w:val="0"/>
      <w:marBottom w:val="0"/>
      <w:divBdr>
        <w:top w:val="none" w:sz="0" w:space="0" w:color="auto"/>
        <w:left w:val="none" w:sz="0" w:space="0" w:color="auto"/>
        <w:bottom w:val="none" w:sz="0" w:space="0" w:color="auto"/>
        <w:right w:val="none" w:sz="0" w:space="0" w:color="auto"/>
      </w:divBdr>
    </w:div>
    <w:div w:id="764766929">
      <w:bodyDiv w:val="1"/>
      <w:marLeft w:val="0"/>
      <w:marRight w:val="0"/>
      <w:marTop w:val="0"/>
      <w:marBottom w:val="0"/>
      <w:divBdr>
        <w:top w:val="none" w:sz="0" w:space="0" w:color="auto"/>
        <w:left w:val="none" w:sz="0" w:space="0" w:color="auto"/>
        <w:bottom w:val="none" w:sz="0" w:space="0" w:color="auto"/>
        <w:right w:val="none" w:sz="0" w:space="0" w:color="auto"/>
      </w:divBdr>
    </w:div>
    <w:div w:id="766122439">
      <w:bodyDiv w:val="1"/>
      <w:marLeft w:val="0"/>
      <w:marRight w:val="0"/>
      <w:marTop w:val="0"/>
      <w:marBottom w:val="0"/>
      <w:divBdr>
        <w:top w:val="none" w:sz="0" w:space="0" w:color="auto"/>
        <w:left w:val="none" w:sz="0" w:space="0" w:color="auto"/>
        <w:bottom w:val="none" w:sz="0" w:space="0" w:color="auto"/>
        <w:right w:val="none" w:sz="0" w:space="0" w:color="auto"/>
      </w:divBdr>
    </w:div>
    <w:div w:id="768500580">
      <w:bodyDiv w:val="1"/>
      <w:marLeft w:val="0"/>
      <w:marRight w:val="0"/>
      <w:marTop w:val="0"/>
      <w:marBottom w:val="0"/>
      <w:divBdr>
        <w:top w:val="none" w:sz="0" w:space="0" w:color="auto"/>
        <w:left w:val="none" w:sz="0" w:space="0" w:color="auto"/>
        <w:bottom w:val="none" w:sz="0" w:space="0" w:color="auto"/>
        <w:right w:val="none" w:sz="0" w:space="0" w:color="auto"/>
      </w:divBdr>
    </w:div>
    <w:div w:id="769088778">
      <w:bodyDiv w:val="1"/>
      <w:marLeft w:val="0"/>
      <w:marRight w:val="0"/>
      <w:marTop w:val="0"/>
      <w:marBottom w:val="0"/>
      <w:divBdr>
        <w:top w:val="none" w:sz="0" w:space="0" w:color="auto"/>
        <w:left w:val="none" w:sz="0" w:space="0" w:color="auto"/>
        <w:bottom w:val="none" w:sz="0" w:space="0" w:color="auto"/>
        <w:right w:val="none" w:sz="0" w:space="0" w:color="auto"/>
      </w:divBdr>
    </w:div>
    <w:div w:id="788474982">
      <w:bodyDiv w:val="1"/>
      <w:marLeft w:val="0"/>
      <w:marRight w:val="0"/>
      <w:marTop w:val="0"/>
      <w:marBottom w:val="0"/>
      <w:divBdr>
        <w:top w:val="none" w:sz="0" w:space="0" w:color="auto"/>
        <w:left w:val="none" w:sz="0" w:space="0" w:color="auto"/>
        <w:bottom w:val="none" w:sz="0" w:space="0" w:color="auto"/>
        <w:right w:val="none" w:sz="0" w:space="0" w:color="auto"/>
      </w:divBdr>
    </w:div>
    <w:div w:id="811677607">
      <w:bodyDiv w:val="1"/>
      <w:marLeft w:val="0"/>
      <w:marRight w:val="0"/>
      <w:marTop w:val="0"/>
      <w:marBottom w:val="0"/>
      <w:divBdr>
        <w:top w:val="none" w:sz="0" w:space="0" w:color="auto"/>
        <w:left w:val="none" w:sz="0" w:space="0" w:color="auto"/>
        <w:bottom w:val="none" w:sz="0" w:space="0" w:color="auto"/>
        <w:right w:val="none" w:sz="0" w:space="0" w:color="auto"/>
      </w:divBdr>
    </w:div>
    <w:div w:id="813370769">
      <w:bodyDiv w:val="1"/>
      <w:marLeft w:val="0"/>
      <w:marRight w:val="0"/>
      <w:marTop w:val="0"/>
      <w:marBottom w:val="0"/>
      <w:divBdr>
        <w:top w:val="none" w:sz="0" w:space="0" w:color="auto"/>
        <w:left w:val="none" w:sz="0" w:space="0" w:color="auto"/>
        <w:bottom w:val="none" w:sz="0" w:space="0" w:color="auto"/>
        <w:right w:val="none" w:sz="0" w:space="0" w:color="auto"/>
      </w:divBdr>
    </w:div>
    <w:div w:id="816412094">
      <w:bodyDiv w:val="1"/>
      <w:marLeft w:val="0"/>
      <w:marRight w:val="0"/>
      <w:marTop w:val="0"/>
      <w:marBottom w:val="0"/>
      <w:divBdr>
        <w:top w:val="none" w:sz="0" w:space="0" w:color="auto"/>
        <w:left w:val="none" w:sz="0" w:space="0" w:color="auto"/>
        <w:bottom w:val="none" w:sz="0" w:space="0" w:color="auto"/>
        <w:right w:val="none" w:sz="0" w:space="0" w:color="auto"/>
      </w:divBdr>
    </w:div>
    <w:div w:id="823161921">
      <w:bodyDiv w:val="1"/>
      <w:marLeft w:val="0"/>
      <w:marRight w:val="0"/>
      <w:marTop w:val="0"/>
      <w:marBottom w:val="0"/>
      <w:divBdr>
        <w:top w:val="none" w:sz="0" w:space="0" w:color="auto"/>
        <w:left w:val="none" w:sz="0" w:space="0" w:color="auto"/>
        <w:bottom w:val="none" w:sz="0" w:space="0" w:color="auto"/>
        <w:right w:val="none" w:sz="0" w:space="0" w:color="auto"/>
      </w:divBdr>
    </w:div>
    <w:div w:id="826702643">
      <w:bodyDiv w:val="1"/>
      <w:marLeft w:val="0"/>
      <w:marRight w:val="0"/>
      <w:marTop w:val="0"/>
      <w:marBottom w:val="0"/>
      <w:divBdr>
        <w:top w:val="none" w:sz="0" w:space="0" w:color="auto"/>
        <w:left w:val="none" w:sz="0" w:space="0" w:color="auto"/>
        <w:bottom w:val="none" w:sz="0" w:space="0" w:color="auto"/>
        <w:right w:val="none" w:sz="0" w:space="0" w:color="auto"/>
      </w:divBdr>
    </w:div>
    <w:div w:id="826824740">
      <w:bodyDiv w:val="1"/>
      <w:marLeft w:val="0"/>
      <w:marRight w:val="0"/>
      <w:marTop w:val="0"/>
      <w:marBottom w:val="0"/>
      <w:divBdr>
        <w:top w:val="none" w:sz="0" w:space="0" w:color="auto"/>
        <w:left w:val="none" w:sz="0" w:space="0" w:color="auto"/>
        <w:bottom w:val="none" w:sz="0" w:space="0" w:color="auto"/>
        <w:right w:val="none" w:sz="0" w:space="0" w:color="auto"/>
      </w:divBdr>
    </w:div>
    <w:div w:id="827478211">
      <w:bodyDiv w:val="1"/>
      <w:marLeft w:val="0"/>
      <w:marRight w:val="0"/>
      <w:marTop w:val="0"/>
      <w:marBottom w:val="0"/>
      <w:divBdr>
        <w:top w:val="none" w:sz="0" w:space="0" w:color="auto"/>
        <w:left w:val="none" w:sz="0" w:space="0" w:color="auto"/>
        <w:bottom w:val="none" w:sz="0" w:space="0" w:color="auto"/>
        <w:right w:val="none" w:sz="0" w:space="0" w:color="auto"/>
      </w:divBdr>
    </w:div>
    <w:div w:id="828402724">
      <w:bodyDiv w:val="1"/>
      <w:marLeft w:val="0"/>
      <w:marRight w:val="0"/>
      <w:marTop w:val="0"/>
      <w:marBottom w:val="0"/>
      <w:divBdr>
        <w:top w:val="none" w:sz="0" w:space="0" w:color="auto"/>
        <w:left w:val="none" w:sz="0" w:space="0" w:color="auto"/>
        <w:bottom w:val="none" w:sz="0" w:space="0" w:color="auto"/>
        <w:right w:val="none" w:sz="0" w:space="0" w:color="auto"/>
      </w:divBdr>
    </w:div>
    <w:div w:id="829253891">
      <w:bodyDiv w:val="1"/>
      <w:marLeft w:val="0"/>
      <w:marRight w:val="0"/>
      <w:marTop w:val="0"/>
      <w:marBottom w:val="0"/>
      <w:divBdr>
        <w:top w:val="none" w:sz="0" w:space="0" w:color="auto"/>
        <w:left w:val="none" w:sz="0" w:space="0" w:color="auto"/>
        <w:bottom w:val="none" w:sz="0" w:space="0" w:color="auto"/>
        <w:right w:val="none" w:sz="0" w:space="0" w:color="auto"/>
      </w:divBdr>
    </w:div>
    <w:div w:id="832531460">
      <w:bodyDiv w:val="1"/>
      <w:marLeft w:val="0"/>
      <w:marRight w:val="0"/>
      <w:marTop w:val="0"/>
      <w:marBottom w:val="0"/>
      <w:divBdr>
        <w:top w:val="none" w:sz="0" w:space="0" w:color="auto"/>
        <w:left w:val="none" w:sz="0" w:space="0" w:color="auto"/>
        <w:bottom w:val="none" w:sz="0" w:space="0" w:color="auto"/>
        <w:right w:val="none" w:sz="0" w:space="0" w:color="auto"/>
      </w:divBdr>
    </w:div>
    <w:div w:id="833305782">
      <w:bodyDiv w:val="1"/>
      <w:marLeft w:val="0"/>
      <w:marRight w:val="0"/>
      <w:marTop w:val="0"/>
      <w:marBottom w:val="0"/>
      <w:divBdr>
        <w:top w:val="none" w:sz="0" w:space="0" w:color="auto"/>
        <w:left w:val="none" w:sz="0" w:space="0" w:color="auto"/>
        <w:bottom w:val="none" w:sz="0" w:space="0" w:color="auto"/>
        <w:right w:val="none" w:sz="0" w:space="0" w:color="auto"/>
      </w:divBdr>
    </w:div>
    <w:div w:id="834150188">
      <w:bodyDiv w:val="1"/>
      <w:marLeft w:val="0"/>
      <w:marRight w:val="0"/>
      <w:marTop w:val="0"/>
      <w:marBottom w:val="0"/>
      <w:divBdr>
        <w:top w:val="none" w:sz="0" w:space="0" w:color="auto"/>
        <w:left w:val="none" w:sz="0" w:space="0" w:color="auto"/>
        <w:bottom w:val="none" w:sz="0" w:space="0" w:color="auto"/>
        <w:right w:val="none" w:sz="0" w:space="0" w:color="auto"/>
      </w:divBdr>
    </w:div>
    <w:div w:id="838353318">
      <w:bodyDiv w:val="1"/>
      <w:marLeft w:val="0"/>
      <w:marRight w:val="0"/>
      <w:marTop w:val="0"/>
      <w:marBottom w:val="0"/>
      <w:divBdr>
        <w:top w:val="none" w:sz="0" w:space="0" w:color="auto"/>
        <w:left w:val="none" w:sz="0" w:space="0" w:color="auto"/>
        <w:bottom w:val="none" w:sz="0" w:space="0" w:color="auto"/>
        <w:right w:val="none" w:sz="0" w:space="0" w:color="auto"/>
      </w:divBdr>
    </w:div>
    <w:div w:id="839468110">
      <w:bodyDiv w:val="1"/>
      <w:marLeft w:val="0"/>
      <w:marRight w:val="0"/>
      <w:marTop w:val="0"/>
      <w:marBottom w:val="0"/>
      <w:divBdr>
        <w:top w:val="none" w:sz="0" w:space="0" w:color="auto"/>
        <w:left w:val="none" w:sz="0" w:space="0" w:color="auto"/>
        <w:bottom w:val="none" w:sz="0" w:space="0" w:color="auto"/>
        <w:right w:val="none" w:sz="0" w:space="0" w:color="auto"/>
      </w:divBdr>
    </w:div>
    <w:div w:id="839854562">
      <w:bodyDiv w:val="1"/>
      <w:marLeft w:val="0"/>
      <w:marRight w:val="0"/>
      <w:marTop w:val="0"/>
      <w:marBottom w:val="0"/>
      <w:divBdr>
        <w:top w:val="none" w:sz="0" w:space="0" w:color="auto"/>
        <w:left w:val="none" w:sz="0" w:space="0" w:color="auto"/>
        <w:bottom w:val="none" w:sz="0" w:space="0" w:color="auto"/>
        <w:right w:val="none" w:sz="0" w:space="0" w:color="auto"/>
      </w:divBdr>
    </w:div>
    <w:div w:id="850069674">
      <w:bodyDiv w:val="1"/>
      <w:marLeft w:val="0"/>
      <w:marRight w:val="0"/>
      <w:marTop w:val="0"/>
      <w:marBottom w:val="0"/>
      <w:divBdr>
        <w:top w:val="none" w:sz="0" w:space="0" w:color="auto"/>
        <w:left w:val="none" w:sz="0" w:space="0" w:color="auto"/>
        <w:bottom w:val="none" w:sz="0" w:space="0" w:color="auto"/>
        <w:right w:val="none" w:sz="0" w:space="0" w:color="auto"/>
      </w:divBdr>
    </w:div>
    <w:div w:id="851338517">
      <w:bodyDiv w:val="1"/>
      <w:marLeft w:val="0"/>
      <w:marRight w:val="0"/>
      <w:marTop w:val="0"/>
      <w:marBottom w:val="0"/>
      <w:divBdr>
        <w:top w:val="none" w:sz="0" w:space="0" w:color="auto"/>
        <w:left w:val="none" w:sz="0" w:space="0" w:color="auto"/>
        <w:bottom w:val="none" w:sz="0" w:space="0" w:color="auto"/>
        <w:right w:val="none" w:sz="0" w:space="0" w:color="auto"/>
      </w:divBdr>
    </w:div>
    <w:div w:id="857083806">
      <w:bodyDiv w:val="1"/>
      <w:marLeft w:val="0"/>
      <w:marRight w:val="0"/>
      <w:marTop w:val="0"/>
      <w:marBottom w:val="0"/>
      <w:divBdr>
        <w:top w:val="none" w:sz="0" w:space="0" w:color="auto"/>
        <w:left w:val="none" w:sz="0" w:space="0" w:color="auto"/>
        <w:bottom w:val="none" w:sz="0" w:space="0" w:color="auto"/>
        <w:right w:val="none" w:sz="0" w:space="0" w:color="auto"/>
      </w:divBdr>
    </w:div>
    <w:div w:id="857232006">
      <w:bodyDiv w:val="1"/>
      <w:marLeft w:val="0"/>
      <w:marRight w:val="0"/>
      <w:marTop w:val="0"/>
      <w:marBottom w:val="0"/>
      <w:divBdr>
        <w:top w:val="none" w:sz="0" w:space="0" w:color="auto"/>
        <w:left w:val="none" w:sz="0" w:space="0" w:color="auto"/>
        <w:bottom w:val="none" w:sz="0" w:space="0" w:color="auto"/>
        <w:right w:val="none" w:sz="0" w:space="0" w:color="auto"/>
      </w:divBdr>
    </w:div>
    <w:div w:id="865219100">
      <w:bodyDiv w:val="1"/>
      <w:marLeft w:val="0"/>
      <w:marRight w:val="0"/>
      <w:marTop w:val="0"/>
      <w:marBottom w:val="0"/>
      <w:divBdr>
        <w:top w:val="none" w:sz="0" w:space="0" w:color="auto"/>
        <w:left w:val="none" w:sz="0" w:space="0" w:color="auto"/>
        <w:bottom w:val="none" w:sz="0" w:space="0" w:color="auto"/>
        <w:right w:val="none" w:sz="0" w:space="0" w:color="auto"/>
      </w:divBdr>
    </w:div>
    <w:div w:id="870722704">
      <w:bodyDiv w:val="1"/>
      <w:marLeft w:val="0"/>
      <w:marRight w:val="0"/>
      <w:marTop w:val="0"/>
      <w:marBottom w:val="0"/>
      <w:divBdr>
        <w:top w:val="none" w:sz="0" w:space="0" w:color="auto"/>
        <w:left w:val="none" w:sz="0" w:space="0" w:color="auto"/>
        <w:bottom w:val="none" w:sz="0" w:space="0" w:color="auto"/>
        <w:right w:val="none" w:sz="0" w:space="0" w:color="auto"/>
      </w:divBdr>
    </w:div>
    <w:div w:id="872503322">
      <w:bodyDiv w:val="1"/>
      <w:marLeft w:val="0"/>
      <w:marRight w:val="0"/>
      <w:marTop w:val="0"/>
      <w:marBottom w:val="0"/>
      <w:divBdr>
        <w:top w:val="none" w:sz="0" w:space="0" w:color="auto"/>
        <w:left w:val="none" w:sz="0" w:space="0" w:color="auto"/>
        <w:bottom w:val="none" w:sz="0" w:space="0" w:color="auto"/>
        <w:right w:val="none" w:sz="0" w:space="0" w:color="auto"/>
      </w:divBdr>
    </w:div>
    <w:div w:id="874849258">
      <w:bodyDiv w:val="1"/>
      <w:marLeft w:val="0"/>
      <w:marRight w:val="0"/>
      <w:marTop w:val="0"/>
      <w:marBottom w:val="0"/>
      <w:divBdr>
        <w:top w:val="none" w:sz="0" w:space="0" w:color="auto"/>
        <w:left w:val="none" w:sz="0" w:space="0" w:color="auto"/>
        <w:bottom w:val="none" w:sz="0" w:space="0" w:color="auto"/>
        <w:right w:val="none" w:sz="0" w:space="0" w:color="auto"/>
      </w:divBdr>
    </w:div>
    <w:div w:id="877359423">
      <w:bodyDiv w:val="1"/>
      <w:marLeft w:val="0"/>
      <w:marRight w:val="0"/>
      <w:marTop w:val="0"/>
      <w:marBottom w:val="0"/>
      <w:divBdr>
        <w:top w:val="none" w:sz="0" w:space="0" w:color="auto"/>
        <w:left w:val="none" w:sz="0" w:space="0" w:color="auto"/>
        <w:bottom w:val="none" w:sz="0" w:space="0" w:color="auto"/>
        <w:right w:val="none" w:sz="0" w:space="0" w:color="auto"/>
      </w:divBdr>
    </w:div>
    <w:div w:id="878248000">
      <w:bodyDiv w:val="1"/>
      <w:marLeft w:val="0"/>
      <w:marRight w:val="0"/>
      <w:marTop w:val="0"/>
      <w:marBottom w:val="0"/>
      <w:divBdr>
        <w:top w:val="none" w:sz="0" w:space="0" w:color="auto"/>
        <w:left w:val="none" w:sz="0" w:space="0" w:color="auto"/>
        <w:bottom w:val="none" w:sz="0" w:space="0" w:color="auto"/>
        <w:right w:val="none" w:sz="0" w:space="0" w:color="auto"/>
      </w:divBdr>
    </w:div>
    <w:div w:id="885607097">
      <w:bodyDiv w:val="1"/>
      <w:marLeft w:val="0"/>
      <w:marRight w:val="0"/>
      <w:marTop w:val="0"/>
      <w:marBottom w:val="0"/>
      <w:divBdr>
        <w:top w:val="none" w:sz="0" w:space="0" w:color="auto"/>
        <w:left w:val="none" w:sz="0" w:space="0" w:color="auto"/>
        <w:bottom w:val="none" w:sz="0" w:space="0" w:color="auto"/>
        <w:right w:val="none" w:sz="0" w:space="0" w:color="auto"/>
      </w:divBdr>
    </w:div>
    <w:div w:id="886721908">
      <w:bodyDiv w:val="1"/>
      <w:marLeft w:val="0"/>
      <w:marRight w:val="0"/>
      <w:marTop w:val="0"/>
      <w:marBottom w:val="0"/>
      <w:divBdr>
        <w:top w:val="none" w:sz="0" w:space="0" w:color="auto"/>
        <w:left w:val="none" w:sz="0" w:space="0" w:color="auto"/>
        <w:bottom w:val="none" w:sz="0" w:space="0" w:color="auto"/>
        <w:right w:val="none" w:sz="0" w:space="0" w:color="auto"/>
      </w:divBdr>
    </w:div>
    <w:div w:id="891190108">
      <w:bodyDiv w:val="1"/>
      <w:marLeft w:val="0"/>
      <w:marRight w:val="0"/>
      <w:marTop w:val="0"/>
      <w:marBottom w:val="0"/>
      <w:divBdr>
        <w:top w:val="none" w:sz="0" w:space="0" w:color="auto"/>
        <w:left w:val="none" w:sz="0" w:space="0" w:color="auto"/>
        <w:bottom w:val="none" w:sz="0" w:space="0" w:color="auto"/>
        <w:right w:val="none" w:sz="0" w:space="0" w:color="auto"/>
      </w:divBdr>
    </w:div>
    <w:div w:id="895362717">
      <w:bodyDiv w:val="1"/>
      <w:marLeft w:val="0"/>
      <w:marRight w:val="0"/>
      <w:marTop w:val="0"/>
      <w:marBottom w:val="0"/>
      <w:divBdr>
        <w:top w:val="none" w:sz="0" w:space="0" w:color="auto"/>
        <w:left w:val="none" w:sz="0" w:space="0" w:color="auto"/>
        <w:bottom w:val="none" w:sz="0" w:space="0" w:color="auto"/>
        <w:right w:val="none" w:sz="0" w:space="0" w:color="auto"/>
      </w:divBdr>
    </w:div>
    <w:div w:id="896474369">
      <w:bodyDiv w:val="1"/>
      <w:marLeft w:val="0"/>
      <w:marRight w:val="0"/>
      <w:marTop w:val="0"/>
      <w:marBottom w:val="0"/>
      <w:divBdr>
        <w:top w:val="none" w:sz="0" w:space="0" w:color="auto"/>
        <w:left w:val="none" w:sz="0" w:space="0" w:color="auto"/>
        <w:bottom w:val="none" w:sz="0" w:space="0" w:color="auto"/>
        <w:right w:val="none" w:sz="0" w:space="0" w:color="auto"/>
      </w:divBdr>
    </w:div>
    <w:div w:id="898632110">
      <w:bodyDiv w:val="1"/>
      <w:marLeft w:val="0"/>
      <w:marRight w:val="0"/>
      <w:marTop w:val="0"/>
      <w:marBottom w:val="0"/>
      <w:divBdr>
        <w:top w:val="none" w:sz="0" w:space="0" w:color="auto"/>
        <w:left w:val="none" w:sz="0" w:space="0" w:color="auto"/>
        <w:bottom w:val="none" w:sz="0" w:space="0" w:color="auto"/>
        <w:right w:val="none" w:sz="0" w:space="0" w:color="auto"/>
      </w:divBdr>
    </w:div>
    <w:div w:id="902520655">
      <w:bodyDiv w:val="1"/>
      <w:marLeft w:val="0"/>
      <w:marRight w:val="0"/>
      <w:marTop w:val="0"/>
      <w:marBottom w:val="0"/>
      <w:divBdr>
        <w:top w:val="none" w:sz="0" w:space="0" w:color="auto"/>
        <w:left w:val="none" w:sz="0" w:space="0" w:color="auto"/>
        <w:bottom w:val="none" w:sz="0" w:space="0" w:color="auto"/>
        <w:right w:val="none" w:sz="0" w:space="0" w:color="auto"/>
      </w:divBdr>
    </w:div>
    <w:div w:id="904603733">
      <w:bodyDiv w:val="1"/>
      <w:marLeft w:val="0"/>
      <w:marRight w:val="0"/>
      <w:marTop w:val="0"/>
      <w:marBottom w:val="0"/>
      <w:divBdr>
        <w:top w:val="none" w:sz="0" w:space="0" w:color="auto"/>
        <w:left w:val="none" w:sz="0" w:space="0" w:color="auto"/>
        <w:bottom w:val="none" w:sz="0" w:space="0" w:color="auto"/>
        <w:right w:val="none" w:sz="0" w:space="0" w:color="auto"/>
      </w:divBdr>
    </w:div>
    <w:div w:id="906767042">
      <w:bodyDiv w:val="1"/>
      <w:marLeft w:val="0"/>
      <w:marRight w:val="0"/>
      <w:marTop w:val="0"/>
      <w:marBottom w:val="0"/>
      <w:divBdr>
        <w:top w:val="none" w:sz="0" w:space="0" w:color="auto"/>
        <w:left w:val="none" w:sz="0" w:space="0" w:color="auto"/>
        <w:bottom w:val="none" w:sz="0" w:space="0" w:color="auto"/>
        <w:right w:val="none" w:sz="0" w:space="0" w:color="auto"/>
      </w:divBdr>
    </w:div>
    <w:div w:id="907032333">
      <w:bodyDiv w:val="1"/>
      <w:marLeft w:val="0"/>
      <w:marRight w:val="0"/>
      <w:marTop w:val="0"/>
      <w:marBottom w:val="0"/>
      <w:divBdr>
        <w:top w:val="none" w:sz="0" w:space="0" w:color="auto"/>
        <w:left w:val="none" w:sz="0" w:space="0" w:color="auto"/>
        <w:bottom w:val="none" w:sz="0" w:space="0" w:color="auto"/>
        <w:right w:val="none" w:sz="0" w:space="0" w:color="auto"/>
      </w:divBdr>
    </w:div>
    <w:div w:id="909272024">
      <w:bodyDiv w:val="1"/>
      <w:marLeft w:val="0"/>
      <w:marRight w:val="0"/>
      <w:marTop w:val="0"/>
      <w:marBottom w:val="0"/>
      <w:divBdr>
        <w:top w:val="none" w:sz="0" w:space="0" w:color="auto"/>
        <w:left w:val="none" w:sz="0" w:space="0" w:color="auto"/>
        <w:bottom w:val="none" w:sz="0" w:space="0" w:color="auto"/>
        <w:right w:val="none" w:sz="0" w:space="0" w:color="auto"/>
      </w:divBdr>
    </w:div>
    <w:div w:id="911161208">
      <w:bodyDiv w:val="1"/>
      <w:marLeft w:val="0"/>
      <w:marRight w:val="0"/>
      <w:marTop w:val="0"/>
      <w:marBottom w:val="0"/>
      <w:divBdr>
        <w:top w:val="none" w:sz="0" w:space="0" w:color="auto"/>
        <w:left w:val="none" w:sz="0" w:space="0" w:color="auto"/>
        <w:bottom w:val="none" w:sz="0" w:space="0" w:color="auto"/>
        <w:right w:val="none" w:sz="0" w:space="0" w:color="auto"/>
      </w:divBdr>
    </w:div>
    <w:div w:id="911475276">
      <w:bodyDiv w:val="1"/>
      <w:marLeft w:val="0"/>
      <w:marRight w:val="0"/>
      <w:marTop w:val="0"/>
      <w:marBottom w:val="0"/>
      <w:divBdr>
        <w:top w:val="none" w:sz="0" w:space="0" w:color="auto"/>
        <w:left w:val="none" w:sz="0" w:space="0" w:color="auto"/>
        <w:bottom w:val="none" w:sz="0" w:space="0" w:color="auto"/>
        <w:right w:val="none" w:sz="0" w:space="0" w:color="auto"/>
      </w:divBdr>
    </w:div>
    <w:div w:id="913855293">
      <w:bodyDiv w:val="1"/>
      <w:marLeft w:val="0"/>
      <w:marRight w:val="0"/>
      <w:marTop w:val="0"/>
      <w:marBottom w:val="0"/>
      <w:divBdr>
        <w:top w:val="none" w:sz="0" w:space="0" w:color="auto"/>
        <w:left w:val="none" w:sz="0" w:space="0" w:color="auto"/>
        <w:bottom w:val="none" w:sz="0" w:space="0" w:color="auto"/>
        <w:right w:val="none" w:sz="0" w:space="0" w:color="auto"/>
      </w:divBdr>
    </w:div>
    <w:div w:id="916087722">
      <w:bodyDiv w:val="1"/>
      <w:marLeft w:val="0"/>
      <w:marRight w:val="0"/>
      <w:marTop w:val="0"/>
      <w:marBottom w:val="0"/>
      <w:divBdr>
        <w:top w:val="none" w:sz="0" w:space="0" w:color="auto"/>
        <w:left w:val="none" w:sz="0" w:space="0" w:color="auto"/>
        <w:bottom w:val="none" w:sz="0" w:space="0" w:color="auto"/>
        <w:right w:val="none" w:sz="0" w:space="0" w:color="auto"/>
      </w:divBdr>
    </w:div>
    <w:div w:id="917404551">
      <w:bodyDiv w:val="1"/>
      <w:marLeft w:val="0"/>
      <w:marRight w:val="0"/>
      <w:marTop w:val="0"/>
      <w:marBottom w:val="0"/>
      <w:divBdr>
        <w:top w:val="none" w:sz="0" w:space="0" w:color="auto"/>
        <w:left w:val="none" w:sz="0" w:space="0" w:color="auto"/>
        <w:bottom w:val="none" w:sz="0" w:space="0" w:color="auto"/>
        <w:right w:val="none" w:sz="0" w:space="0" w:color="auto"/>
      </w:divBdr>
    </w:div>
    <w:div w:id="918755696">
      <w:bodyDiv w:val="1"/>
      <w:marLeft w:val="0"/>
      <w:marRight w:val="0"/>
      <w:marTop w:val="0"/>
      <w:marBottom w:val="0"/>
      <w:divBdr>
        <w:top w:val="none" w:sz="0" w:space="0" w:color="auto"/>
        <w:left w:val="none" w:sz="0" w:space="0" w:color="auto"/>
        <w:bottom w:val="none" w:sz="0" w:space="0" w:color="auto"/>
        <w:right w:val="none" w:sz="0" w:space="0" w:color="auto"/>
      </w:divBdr>
    </w:div>
    <w:div w:id="921991378">
      <w:bodyDiv w:val="1"/>
      <w:marLeft w:val="0"/>
      <w:marRight w:val="0"/>
      <w:marTop w:val="0"/>
      <w:marBottom w:val="0"/>
      <w:divBdr>
        <w:top w:val="none" w:sz="0" w:space="0" w:color="auto"/>
        <w:left w:val="none" w:sz="0" w:space="0" w:color="auto"/>
        <w:bottom w:val="none" w:sz="0" w:space="0" w:color="auto"/>
        <w:right w:val="none" w:sz="0" w:space="0" w:color="auto"/>
      </w:divBdr>
    </w:div>
    <w:div w:id="922027272">
      <w:bodyDiv w:val="1"/>
      <w:marLeft w:val="0"/>
      <w:marRight w:val="0"/>
      <w:marTop w:val="0"/>
      <w:marBottom w:val="0"/>
      <w:divBdr>
        <w:top w:val="none" w:sz="0" w:space="0" w:color="auto"/>
        <w:left w:val="none" w:sz="0" w:space="0" w:color="auto"/>
        <w:bottom w:val="none" w:sz="0" w:space="0" w:color="auto"/>
        <w:right w:val="none" w:sz="0" w:space="0" w:color="auto"/>
      </w:divBdr>
    </w:div>
    <w:div w:id="922448346">
      <w:bodyDiv w:val="1"/>
      <w:marLeft w:val="0"/>
      <w:marRight w:val="0"/>
      <w:marTop w:val="0"/>
      <w:marBottom w:val="0"/>
      <w:divBdr>
        <w:top w:val="none" w:sz="0" w:space="0" w:color="auto"/>
        <w:left w:val="none" w:sz="0" w:space="0" w:color="auto"/>
        <w:bottom w:val="none" w:sz="0" w:space="0" w:color="auto"/>
        <w:right w:val="none" w:sz="0" w:space="0" w:color="auto"/>
      </w:divBdr>
    </w:div>
    <w:div w:id="923487865">
      <w:bodyDiv w:val="1"/>
      <w:marLeft w:val="0"/>
      <w:marRight w:val="0"/>
      <w:marTop w:val="0"/>
      <w:marBottom w:val="0"/>
      <w:divBdr>
        <w:top w:val="none" w:sz="0" w:space="0" w:color="auto"/>
        <w:left w:val="none" w:sz="0" w:space="0" w:color="auto"/>
        <w:bottom w:val="none" w:sz="0" w:space="0" w:color="auto"/>
        <w:right w:val="none" w:sz="0" w:space="0" w:color="auto"/>
      </w:divBdr>
    </w:div>
    <w:div w:id="924189623">
      <w:bodyDiv w:val="1"/>
      <w:marLeft w:val="0"/>
      <w:marRight w:val="0"/>
      <w:marTop w:val="0"/>
      <w:marBottom w:val="0"/>
      <w:divBdr>
        <w:top w:val="none" w:sz="0" w:space="0" w:color="auto"/>
        <w:left w:val="none" w:sz="0" w:space="0" w:color="auto"/>
        <w:bottom w:val="none" w:sz="0" w:space="0" w:color="auto"/>
        <w:right w:val="none" w:sz="0" w:space="0" w:color="auto"/>
      </w:divBdr>
    </w:div>
    <w:div w:id="924220965">
      <w:bodyDiv w:val="1"/>
      <w:marLeft w:val="0"/>
      <w:marRight w:val="0"/>
      <w:marTop w:val="0"/>
      <w:marBottom w:val="0"/>
      <w:divBdr>
        <w:top w:val="none" w:sz="0" w:space="0" w:color="auto"/>
        <w:left w:val="none" w:sz="0" w:space="0" w:color="auto"/>
        <w:bottom w:val="none" w:sz="0" w:space="0" w:color="auto"/>
        <w:right w:val="none" w:sz="0" w:space="0" w:color="auto"/>
      </w:divBdr>
    </w:div>
    <w:div w:id="928152126">
      <w:bodyDiv w:val="1"/>
      <w:marLeft w:val="0"/>
      <w:marRight w:val="0"/>
      <w:marTop w:val="0"/>
      <w:marBottom w:val="0"/>
      <w:divBdr>
        <w:top w:val="none" w:sz="0" w:space="0" w:color="auto"/>
        <w:left w:val="none" w:sz="0" w:space="0" w:color="auto"/>
        <w:bottom w:val="none" w:sz="0" w:space="0" w:color="auto"/>
        <w:right w:val="none" w:sz="0" w:space="0" w:color="auto"/>
      </w:divBdr>
    </w:div>
    <w:div w:id="933786436">
      <w:bodyDiv w:val="1"/>
      <w:marLeft w:val="0"/>
      <w:marRight w:val="0"/>
      <w:marTop w:val="0"/>
      <w:marBottom w:val="0"/>
      <w:divBdr>
        <w:top w:val="none" w:sz="0" w:space="0" w:color="auto"/>
        <w:left w:val="none" w:sz="0" w:space="0" w:color="auto"/>
        <w:bottom w:val="none" w:sz="0" w:space="0" w:color="auto"/>
        <w:right w:val="none" w:sz="0" w:space="0" w:color="auto"/>
      </w:divBdr>
    </w:div>
    <w:div w:id="943730686">
      <w:bodyDiv w:val="1"/>
      <w:marLeft w:val="0"/>
      <w:marRight w:val="0"/>
      <w:marTop w:val="0"/>
      <w:marBottom w:val="0"/>
      <w:divBdr>
        <w:top w:val="none" w:sz="0" w:space="0" w:color="auto"/>
        <w:left w:val="none" w:sz="0" w:space="0" w:color="auto"/>
        <w:bottom w:val="none" w:sz="0" w:space="0" w:color="auto"/>
        <w:right w:val="none" w:sz="0" w:space="0" w:color="auto"/>
      </w:divBdr>
    </w:div>
    <w:div w:id="949432569">
      <w:bodyDiv w:val="1"/>
      <w:marLeft w:val="0"/>
      <w:marRight w:val="0"/>
      <w:marTop w:val="0"/>
      <w:marBottom w:val="0"/>
      <w:divBdr>
        <w:top w:val="none" w:sz="0" w:space="0" w:color="auto"/>
        <w:left w:val="none" w:sz="0" w:space="0" w:color="auto"/>
        <w:bottom w:val="none" w:sz="0" w:space="0" w:color="auto"/>
        <w:right w:val="none" w:sz="0" w:space="0" w:color="auto"/>
      </w:divBdr>
    </w:div>
    <w:div w:id="956520562">
      <w:bodyDiv w:val="1"/>
      <w:marLeft w:val="0"/>
      <w:marRight w:val="0"/>
      <w:marTop w:val="0"/>
      <w:marBottom w:val="0"/>
      <w:divBdr>
        <w:top w:val="none" w:sz="0" w:space="0" w:color="auto"/>
        <w:left w:val="none" w:sz="0" w:space="0" w:color="auto"/>
        <w:bottom w:val="none" w:sz="0" w:space="0" w:color="auto"/>
        <w:right w:val="none" w:sz="0" w:space="0" w:color="auto"/>
      </w:divBdr>
    </w:div>
    <w:div w:id="960382663">
      <w:bodyDiv w:val="1"/>
      <w:marLeft w:val="0"/>
      <w:marRight w:val="0"/>
      <w:marTop w:val="0"/>
      <w:marBottom w:val="0"/>
      <w:divBdr>
        <w:top w:val="none" w:sz="0" w:space="0" w:color="auto"/>
        <w:left w:val="none" w:sz="0" w:space="0" w:color="auto"/>
        <w:bottom w:val="none" w:sz="0" w:space="0" w:color="auto"/>
        <w:right w:val="none" w:sz="0" w:space="0" w:color="auto"/>
      </w:divBdr>
    </w:div>
    <w:div w:id="964391785">
      <w:bodyDiv w:val="1"/>
      <w:marLeft w:val="0"/>
      <w:marRight w:val="0"/>
      <w:marTop w:val="0"/>
      <w:marBottom w:val="0"/>
      <w:divBdr>
        <w:top w:val="none" w:sz="0" w:space="0" w:color="auto"/>
        <w:left w:val="none" w:sz="0" w:space="0" w:color="auto"/>
        <w:bottom w:val="none" w:sz="0" w:space="0" w:color="auto"/>
        <w:right w:val="none" w:sz="0" w:space="0" w:color="auto"/>
      </w:divBdr>
    </w:div>
    <w:div w:id="969676481">
      <w:bodyDiv w:val="1"/>
      <w:marLeft w:val="0"/>
      <w:marRight w:val="0"/>
      <w:marTop w:val="0"/>
      <w:marBottom w:val="0"/>
      <w:divBdr>
        <w:top w:val="none" w:sz="0" w:space="0" w:color="auto"/>
        <w:left w:val="none" w:sz="0" w:space="0" w:color="auto"/>
        <w:bottom w:val="none" w:sz="0" w:space="0" w:color="auto"/>
        <w:right w:val="none" w:sz="0" w:space="0" w:color="auto"/>
      </w:divBdr>
    </w:div>
    <w:div w:id="974799396">
      <w:bodyDiv w:val="1"/>
      <w:marLeft w:val="0"/>
      <w:marRight w:val="0"/>
      <w:marTop w:val="0"/>
      <w:marBottom w:val="0"/>
      <w:divBdr>
        <w:top w:val="none" w:sz="0" w:space="0" w:color="auto"/>
        <w:left w:val="none" w:sz="0" w:space="0" w:color="auto"/>
        <w:bottom w:val="none" w:sz="0" w:space="0" w:color="auto"/>
        <w:right w:val="none" w:sz="0" w:space="0" w:color="auto"/>
      </w:divBdr>
    </w:div>
    <w:div w:id="981349351">
      <w:bodyDiv w:val="1"/>
      <w:marLeft w:val="0"/>
      <w:marRight w:val="0"/>
      <w:marTop w:val="0"/>
      <w:marBottom w:val="0"/>
      <w:divBdr>
        <w:top w:val="none" w:sz="0" w:space="0" w:color="auto"/>
        <w:left w:val="none" w:sz="0" w:space="0" w:color="auto"/>
        <w:bottom w:val="none" w:sz="0" w:space="0" w:color="auto"/>
        <w:right w:val="none" w:sz="0" w:space="0" w:color="auto"/>
      </w:divBdr>
    </w:div>
    <w:div w:id="983117312">
      <w:bodyDiv w:val="1"/>
      <w:marLeft w:val="0"/>
      <w:marRight w:val="0"/>
      <w:marTop w:val="0"/>
      <w:marBottom w:val="0"/>
      <w:divBdr>
        <w:top w:val="none" w:sz="0" w:space="0" w:color="auto"/>
        <w:left w:val="none" w:sz="0" w:space="0" w:color="auto"/>
        <w:bottom w:val="none" w:sz="0" w:space="0" w:color="auto"/>
        <w:right w:val="none" w:sz="0" w:space="0" w:color="auto"/>
      </w:divBdr>
    </w:div>
    <w:div w:id="985208864">
      <w:bodyDiv w:val="1"/>
      <w:marLeft w:val="0"/>
      <w:marRight w:val="0"/>
      <w:marTop w:val="0"/>
      <w:marBottom w:val="0"/>
      <w:divBdr>
        <w:top w:val="none" w:sz="0" w:space="0" w:color="auto"/>
        <w:left w:val="none" w:sz="0" w:space="0" w:color="auto"/>
        <w:bottom w:val="none" w:sz="0" w:space="0" w:color="auto"/>
        <w:right w:val="none" w:sz="0" w:space="0" w:color="auto"/>
      </w:divBdr>
    </w:div>
    <w:div w:id="990520064">
      <w:bodyDiv w:val="1"/>
      <w:marLeft w:val="0"/>
      <w:marRight w:val="0"/>
      <w:marTop w:val="0"/>
      <w:marBottom w:val="0"/>
      <w:divBdr>
        <w:top w:val="none" w:sz="0" w:space="0" w:color="auto"/>
        <w:left w:val="none" w:sz="0" w:space="0" w:color="auto"/>
        <w:bottom w:val="none" w:sz="0" w:space="0" w:color="auto"/>
        <w:right w:val="none" w:sz="0" w:space="0" w:color="auto"/>
      </w:divBdr>
    </w:div>
    <w:div w:id="994145378">
      <w:bodyDiv w:val="1"/>
      <w:marLeft w:val="0"/>
      <w:marRight w:val="0"/>
      <w:marTop w:val="0"/>
      <w:marBottom w:val="0"/>
      <w:divBdr>
        <w:top w:val="none" w:sz="0" w:space="0" w:color="auto"/>
        <w:left w:val="none" w:sz="0" w:space="0" w:color="auto"/>
        <w:bottom w:val="none" w:sz="0" w:space="0" w:color="auto"/>
        <w:right w:val="none" w:sz="0" w:space="0" w:color="auto"/>
      </w:divBdr>
    </w:div>
    <w:div w:id="996424320">
      <w:bodyDiv w:val="1"/>
      <w:marLeft w:val="0"/>
      <w:marRight w:val="0"/>
      <w:marTop w:val="0"/>
      <w:marBottom w:val="0"/>
      <w:divBdr>
        <w:top w:val="none" w:sz="0" w:space="0" w:color="auto"/>
        <w:left w:val="none" w:sz="0" w:space="0" w:color="auto"/>
        <w:bottom w:val="none" w:sz="0" w:space="0" w:color="auto"/>
        <w:right w:val="none" w:sz="0" w:space="0" w:color="auto"/>
      </w:divBdr>
    </w:div>
    <w:div w:id="996495305">
      <w:bodyDiv w:val="1"/>
      <w:marLeft w:val="0"/>
      <w:marRight w:val="0"/>
      <w:marTop w:val="0"/>
      <w:marBottom w:val="0"/>
      <w:divBdr>
        <w:top w:val="none" w:sz="0" w:space="0" w:color="auto"/>
        <w:left w:val="none" w:sz="0" w:space="0" w:color="auto"/>
        <w:bottom w:val="none" w:sz="0" w:space="0" w:color="auto"/>
        <w:right w:val="none" w:sz="0" w:space="0" w:color="auto"/>
      </w:divBdr>
    </w:div>
    <w:div w:id="999848055">
      <w:bodyDiv w:val="1"/>
      <w:marLeft w:val="0"/>
      <w:marRight w:val="0"/>
      <w:marTop w:val="0"/>
      <w:marBottom w:val="0"/>
      <w:divBdr>
        <w:top w:val="none" w:sz="0" w:space="0" w:color="auto"/>
        <w:left w:val="none" w:sz="0" w:space="0" w:color="auto"/>
        <w:bottom w:val="none" w:sz="0" w:space="0" w:color="auto"/>
        <w:right w:val="none" w:sz="0" w:space="0" w:color="auto"/>
      </w:divBdr>
    </w:div>
    <w:div w:id="1000234851">
      <w:bodyDiv w:val="1"/>
      <w:marLeft w:val="0"/>
      <w:marRight w:val="0"/>
      <w:marTop w:val="0"/>
      <w:marBottom w:val="0"/>
      <w:divBdr>
        <w:top w:val="none" w:sz="0" w:space="0" w:color="auto"/>
        <w:left w:val="none" w:sz="0" w:space="0" w:color="auto"/>
        <w:bottom w:val="none" w:sz="0" w:space="0" w:color="auto"/>
        <w:right w:val="none" w:sz="0" w:space="0" w:color="auto"/>
      </w:divBdr>
    </w:div>
    <w:div w:id="1001739190">
      <w:bodyDiv w:val="1"/>
      <w:marLeft w:val="0"/>
      <w:marRight w:val="0"/>
      <w:marTop w:val="0"/>
      <w:marBottom w:val="0"/>
      <w:divBdr>
        <w:top w:val="none" w:sz="0" w:space="0" w:color="auto"/>
        <w:left w:val="none" w:sz="0" w:space="0" w:color="auto"/>
        <w:bottom w:val="none" w:sz="0" w:space="0" w:color="auto"/>
        <w:right w:val="none" w:sz="0" w:space="0" w:color="auto"/>
      </w:divBdr>
    </w:div>
    <w:div w:id="1003555805">
      <w:bodyDiv w:val="1"/>
      <w:marLeft w:val="0"/>
      <w:marRight w:val="0"/>
      <w:marTop w:val="0"/>
      <w:marBottom w:val="0"/>
      <w:divBdr>
        <w:top w:val="none" w:sz="0" w:space="0" w:color="auto"/>
        <w:left w:val="none" w:sz="0" w:space="0" w:color="auto"/>
        <w:bottom w:val="none" w:sz="0" w:space="0" w:color="auto"/>
        <w:right w:val="none" w:sz="0" w:space="0" w:color="auto"/>
      </w:divBdr>
    </w:div>
    <w:div w:id="1008562203">
      <w:bodyDiv w:val="1"/>
      <w:marLeft w:val="0"/>
      <w:marRight w:val="0"/>
      <w:marTop w:val="0"/>
      <w:marBottom w:val="0"/>
      <w:divBdr>
        <w:top w:val="none" w:sz="0" w:space="0" w:color="auto"/>
        <w:left w:val="none" w:sz="0" w:space="0" w:color="auto"/>
        <w:bottom w:val="none" w:sz="0" w:space="0" w:color="auto"/>
        <w:right w:val="none" w:sz="0" w:space="0" w:color="auto"/>
      </w:divBdr>
    </w:div>
    <w:div w:id="1010063377">
      <w:bodyDiv w:val="1"/>
      <w:marLeft w:val="0"/>
      <w:marRight w:val="0"/>
      <w:marTop w:val="0"/>
      <w:marBottom w:val="0"/>
      <w:divBdr>
        <w:top w:val="none" w:sz="0" w:space="0" w:color="auto"/>
        <w:left w:val="none" w:sz="0" w:space="0" w:color="auto"/>
        <w:bottom w:val="none" w:sz="0" w:space="0" w:color="auto"/>
        <w:right w:val="none" w:sz="0" w:space="0" w:color="auto"/>
      </w:divBdr>
    </w:div>
    <w:div w:id="1010327688">
      <w:bodyDiv w:val="1"/>
      <w:marLeft w:val="0"/>
      <w:marRight w:val="0"/>
      <w:marTop w:val="0"/>
      <w:marBottom w:val="0"/>
      <w:divBdr>
        <w:top w:val="none" w:sz="0" w:space="0" w:color="auto"/>
        <w:left w:val="none" w:sz="0" w:space="0" w:color="auto"/>
        <w:bottom w:val="none" w:sz="0" w:space="0" w:color="auto"/>
        <w:right w:val="none" w:sz="0" w:space="0" w:color="auto"/>
      </w:divBdr>
    </w:div>
    <w:div w:id="1017929086">
      <w:bodyDiv w:val="1"/>
      <w:marLeft w:val="0"/>
      <w:marRight w:val="0"/>
      <w:marTop w:val="0"/>
      <w:marBottom w:val="0"/>
      <w:divBdr>
        <w:top w:val="none" w:sz="0" w:space="0" w:color="auto"/>
        <w:left w:val="none" w:sz="0" w:space="0" w:color="auto"/>
        <w:bottom w:val="none" w:sz="0" w:space="0" w:color="auto"/>
        <w:right w:val="none" w:sz="0" w:space="0" w:color="auto"/>
      </w:divBdr>
    </w:div>
    <w:div w:id="1020670141">
      <w:bodyDiv w:val="1"/>
      <w:marLeft w:val="0"/>
      <w:marRight w:val="0"/>
      <w:marTop w:val="0"/>
      <w:marBottom w:val="0"/>
      <w:divBdr>
        <w:top w:val="none" w:sz="0" w:space="0" w:color="auto"/>
        <w:left w:val="none" w:sz="0" w:space="0" w:color="auto"/>
        <w:bottom w:val="none" w:sz="0" w:space="0" w:color="auto"/>
        <w:right w:val="none" w:sz="0" w:space="0" w:color="auto"/>
      </w:divBdr>
    </w:div>
    <w:div w:id="1027410561">
      <w:bodyDiv w:val="1"/>
      <w:marLeft w:val="0"/>
      <w:marRight w:val="0"/>
      <w:marTop w:val="0"/>
      <w:marBottom w:val="0"/>
      <w:divBdr>
        <w:top w:val="none" w:sz="0" w:space="0" w:color="auto"/>
        <w:left w:val="none" w:sz="0" w:space="0" w:color="auto"/>
        <w:bottom w:val="none" w:sz="0" w:space="0" w:color="auto"/>
        <w:right w:val="none" w:sz="0" w:space="0" w:color="auto"/>
      </w:divBdr>
    </w:div>
    <w:div w:id="1031300381">
      <w:bodyDiv w:val="1"/>
      <w:marLeft w:val="0"/>
      <w:marRight w:val="0"/>
      <w:marTop w:val="0"/>
      <w:marBottom w:val="0"/>
      <w:divBdr>
        <w:top w:val="none" w:sz="0" w:space="0" w:color="auto"/>
        <w:left w:val="none" w:sz="0" w:space="0" w:color="auto"/>
        <w:bottom w:val="none" w:sz="0" w:space="0" w:color="auto"/>
        <w:right w:val="none" w:sz="0" w:space="0" w:color="auto"/>
      </w:divBdr>
    </w:div>
    <w:div w:id="1037966169">
      <w:bodyDiv w:val="1"/>
      <w:marLeft w:val="0"/>
      <w:marRight w:val="0"/>
      <w:marTop w:val="0"/>
      <w:marBottom w:val="0"/>
      <w:divBdr>
        <w:top w:val="none" w:sz="0" w:space="0" w:color="auto"/>
        <w:left w:val="none" w:sz="0" w:space="0" w:color="auto"/>
        <w:bottom w:val="none" w:sz="0" w:space="0" w:color="auto"/>
        <w:right w:val="none" w:sz="0" w:space="0" w:color="auto"/>
      </w:divBdr>
    </w:div>
    <w:div w:id="1040788592">
      <w:bodyDiv w:val="1"/>
      <w:marLeft w:val="0"/>
      <w:marRight w:val="0"/>
      <w:marTop w:val="0"/>
      <w:marBottom w:val="0"/>
      <w:divBdr>
        <w:top w:val="none" w:sz="0" w:space="0" w:color="auto"/>
        <w:left w:val="none" w:sz="0" w:space="0" w:color="auto"/>
        <w:bottom w:val="none" w:sz="0" w:space="0" w:color="auto"/>
        <w:right w:val="none" w:sz="0" w:space="0" w:color="auto"/>
      </w:divBdr>
    </w:div>
    <w:div w:id="1043210857">
      <w:bodyDiv w:val="1"/>
      <w:marLeft w:val="0"/>
      <w:marRight w:val="0"/>
      <w:marTop w:val="0"/>
      <w:marBottom w:val="0"/>
      <w:divBdr>
        <w:top w:val="none" w:sz="0" w:space="0" w:color="auto"/>
        <w:left w:val="none" w:sz="0" w:space="0" w:color="auto"/>
        <w:bottom w:val="none" w:sz="0" w:space="0" w:color="auto"/>
        <w:right w:val="none" w:sz="0" w:space="0" w:color="auto"/>
      </w:divBdr>
    </w:div>
    <w:div w:id="1047297910">
      <w:bodyDiv w:val="1"/>
      <w:marLeft w:val="0"/>
      <w:marRight w:val="0"/>
      <w:marTop w:val="0"/>
      <w:marBottom w:val="0"/>
      <w:divBdr>
        <w:top w:val="none" w:sz="0" w:space="0" w:color="auto"/>
        <w:left w:val="none" w:sz="0" w:space="0" w:color="auto"/>
        <w:bottom w:val="none" w:sz="0" w:space="0" w:color="auto"/>
        <w:right w:val="none" w:sz="0" w:space="0" w:color="auto"/>
      </w:divBdr>
    </w:div>
    <w:div w:id="1059207385">
      <w:bodyDiv w:val="1"/>
      <w:marLeft w:val="0"/>
      <w:marRight w:val="0"/>
      <w:marTop w:val="0"/>
      <w:marBottom w:val="0"/>
      <w:divBdr>
        <w:top w:val="none" w:sz="0" w:space="0" w:color="auto"/>
        <w:left w:val="none" w:sz="0" w:space="0" w:color="auto"/>
        <w:bottom w:val="none" w:sz="0" w:space="0" w:color="auto"/>
        <w:right w:val="none" w:sz="0" w:space="0" w:color="auto"/>
      </w:divBdr>
    </w:div>
    <w:div w:id="1060441476">
      <w:bodyDiv w:val="1"/>
      <w:marLeft w:val="0"/>
      <w:marRight w:val="0"/>
      <w:marTop w:val="0"/>
      <w:marBottom w:val="0"/>
      <w:divBdr>
        <w:top w:val="none" w:sz="0" w:space="0" w:color="auto"/>
        <w:left w:val="none" w:sz="0" w:space="0" w:color="auto"/>
        <w:bottom w:val="none" w:sz="0" w:space="0" w:color="auto"/>
        <w:right w:val="none" w:sz="0" w:space="0" w:color="auto"/>
      </w:divBdr>
    </w:div>
    <w:div w:id="1066339312">
      <w:bodyDiv w:val="1"/>
      <w:marLeft w:val="0"/>
      <w:marRight w:val="0"/>
      <w:marTop w:val="0"/>
      <w:marBottom w:val="0"/>
      <w:divBdr>
        <w:top w:val="none" w:sz="0" w:space="0" w:color="auto"/>
        <w:left w:val="none" w:sz="0" w:space="0" w:color="auto"/>
        <w:bottom w:val="none" w:sz="0" w:space="0" w:color="auto"/>
        <w:right w:val="none" w:sz="0" w:space="0" w:color="auto"/>
      </w:divBdr>
    </w:div>
    <w:div w:id="1068653252">
      <w:bodyDiv w:val="1"/>
      <w:marLeft w:val="0"/>
      <w:marRight w:val="0"/>
      <w:marTop w:val="0"/>
      <w:marBottom w:val="0"/>
      <w:divBdr>
        <w:top w:val="none" w:sz="0" w:space="0" w:color="auto"/>
        <w:left w:val="none" w:sz="0" w:space="0" w:color="auto"/>
        <w:bottom w:val="none" w:sz="0" w:space="0" w:color="auto"/>
        <w:right w:val="none" w:sz="0" w:space="0" w:color="auto"/>
      </w:divBdr>
    </w:div>
    <w:div w:id="1074594054">
      <w:bodyDiv w:val="1"/>
      <w:marLeft w:val="0"/>
      <w:marRight w:val="0"/>
      <w:marTop w:val="0"/>
      <w:marBottom w:val="0"/>
      <w:divBdr>
        <w:top w:val="none" w:sz="0" w:space="0" w:color="auto"/>
        <w:left w:val="none" w:sz="0" w:space="0" w:color="auto"/>
        <w:bottom w:val="none" w:sz="0" w:space="0" w:color="auto"/>
        <w:right w:val="none" w:sz="0" w:space="0" w:color="auto"/>
      </w:divBdr>
    </w:div>
    <w:div w:id="1081410461">
      <w:bodyDiv w:val="1"/>
      <w:marLeft w:val="0"/>
      <w:marRight w:val="0"/>
      <w:marTop w:val="0"/>
      <w:marBottom w:val="0"/>
      <w:divBdr>
        <w:top w:val="none" w:sz="0" w:space="0" w:color="auto"/>
        <w:left w:val="none" w:sz="0" w:space="0" w:color="auto"/>
        <w:bottom w:val="none" w:sz="0" w:space="0" w:color="auto"/>
        <w:right w:val="none" w:sz="0" w:space="0" w:color="auto"/>
      </w:divBdr>
    </w:div>
    <w:div w:id="1086028448">
      <w:bodyDiv w:val="1"/>
      <w:marLeft w:val="0"/>
      <w:marRight w:val="0"/>
      <w:marTop w:val="0"/>
      <w:marBottom w:val="0"/>
      <w:divBdr>
        <w:top w:val="none" w:sz="0" w:space="0" w:color="auto"/>
        <w:left w:val="none" w:sz="0" w:space="0" w:color="auto"/>
        <w:bottom w:val="none" w:sz="0" w:space="0" w:color="auto"/>
        <w:right w:val="none" w:sz="0" w:space="0" w:color="auto"/>
      </w:divBdr>
    </w:div>
    <w:div w:id="1087922545">
      <w:bodyDiv w:val="1"/>
      <w:marLeft w:val="0"/>
      <w:marRight w:val="0"/>
      <w:marTop w:val="0"/>
      <w:marBottom w:val="0"/>
      <w:divBdr>
        <w:top w:val="none" w:sz="0" w:space="0" w:color="auto"/>
        <w:left w:val="none" w:sz="0" w:space="0" w:color="auto"/>
        <w:bottom w:val="none" w:sz="0" w:space="0" w:color="auto"/>
        <w:right w:val="none" w:sz="0" w:space="0" w:color="auto"/>
      </w:divBdr>
    </w:div>
    <w:div w:id="1092974175">
      <w:bodyDiv w:val="1"/>
      <w:marLeft w:val="0"/>
      <w:marRight w:val="0"/>
      <w:marTop w:val="0"/>
      <w:marBottom w:val="0"/>
      <w:divBdr>
        <w:top w:val="none" w:sz="0" w:space="0" w:color="auto"/>
        <w:left w:val="none" w:sz="0" w:space="0" w:color="auto"/>
        <w:bottom w:val="none" w:sz="0" w:space="0" w:color="auto"/>
        <w:right w:val="none" w:sz="0" w:space="0" w:color="auto"/>
      </w:divBdr>
    </w:div>
    <w:div w:id="1099374888">
      <w:bodyDiv w:val="1"/>
      <w:marLeft w:val="0"/>
      <w:marRight w:val="0"/>
      <w:marTop w:val="0"/>
      <w:marBottom w:val="0"/>
      <w:divBdr>
        <w:top w:val="none" w:sz="0" w:space="0" w:color="auto"/>
        <w:left w:val="none" w:sz="0" w:space="0" w:color="auto"/>
        <w:bottom w:val="none" w:sz="0" w:space="0" w:color="auto"/>
        <w:right w:val="none" w:sz="0" w:space="0" w:color="auto"/>
      </w:divBdr>
    </w:div>
    <w:div w:id="1102992440">
      <w:bodyDiv w:val="1"/>
      <w:marLeft w:val="0"/>
      <w:marRight w:val="0"/>
      <w:marTop w:val="0"/>
      <w:marBottom w:val="0"/>
      <w:divBdr>
        <w:top w:val="none" w:sz="0" w:space="0" w:color="auto"/>
        <w:left w:val="none" w:sz="0" w:space="0" w:color="auto"/>
        <w:bottom w:val="none" w:sz="0" w:space="0" w:color="auto"/>
        <w:right w:val="none" w:sz="0" w:space="0" w:color="auto"/>
      </w:divBdr>
    </w:div>
    <w:div w:id="1105879960">
      <w:bodyDiv w:val="1"/>
      <w:marLeft w:val="0"/>
      <w:marRight w:val="0"/>
      <w:marTop w:val="0"/>
      <w:marBottom w:val="0"/>
      <w:divBdr>
        <w:top w:val="none" w:sz="0" w:space="0" w:color="auto"/>
        <w:left w:val="none" w:sz="0" w:space="0" w:color="auto"/>
        <w:bottom w:val="none" w:sz="0" w:space="0" w:color="auto"/>
        <w:right w:val="none" w:sz="0" w:space="0" w:color="auto"/>
      </w:divBdr>
    </w:div>
    <w:div w:id="1110466470">
      <w:bodyDiv w:val="1"/>
      <w:marLeft w:val="0"/>
      <w:marRight w:val="0"/>
      <w:marTop w:val="0"/>
      <w:marBottom w:val="0"/>
      <w:divBdr>
        <w:top w:val="none" w:sz="0" w:space="0" w:color="auto"/>
        <w:left w:val="none" w:sz="0" w:space="0" w:color="auto"/>
        <w:bottom w:val="none" w:sz="0" w:space="0" w:color="auto"/>
        <w:right w:val="none" w:sz="0" w:space="0" w:color="auto"/>
      </w:divBdr>
    </w:div>
    <w:div w:id="1114592108">
      <w:bodyDiv w:val="1"/>
      <w:marLeft w:val="0"/>
      <w:marRight w:val="0"/>
      <w:marTop w:val="0"/>
      <w:marBottom w:val="0"/>
      <w:divBdr>
        <w:top w:val="none" w:sz="0" w:space="0" w:color="auto"/>
        <w:left w:val="none" w:sz="0" w:space="0" w:color="auto"/>
        <w:bottom w:val="none" w:sz="0" w:space="0" w:color="auto"/>
        <w:right w:val="none" w:sz="0" w:space="0" w:color="auto"/>
      </w:divBdr>
    </w:div>
    <w:div w:id="1116873294">
      <w:bodyDiv w:val="1"/>
      <w:marLeft w:val="0"/>
      <w:marRight w:val="0"/>
      <w:marTop w:val="0"/>
      <w:marBottom w:val="0"/>
      <w:divBdr>
        <w:top w:val="none" w:sz="0" w:space="0" w:color="auto"/>
        <w:left w:val="none" w:sz="0" w:space="0" w:color="auto"/>
        <w:bottom w:val="none" w:sz="0" w:space="0" w:color="auto"/>
        <w:right w:val="none" w:sz="0" w:space="0" w:color="auto"/>
      </w:divBdr>
    </w:div>
    <w:div w:id="1121192578">
      <w:bodyDiv w:val="1"/>
      <w:marLeft w:val="0"/>
      <w:marRight w:val="0"/>
      <w:marTop w:val="0"/>
      <w:marBottom w:val="0"/>
      <w:divBdr>
        <w:top w:val="none" w:sz="0" w:space="0" w:color="auto"/>
        <w:left w:val="none" w:sz="0" w:space="0" w:color="auto"/>
        <w:bottom w:val="none" w:sz="0" w:space="0" w:color="auto"/>
        <w:right w:val="none" w:sz="0" w:space="0" w:color="auto"/>
      </w:divBdr>
    </w:div>
    <w:div w:id="1122729784">
      <w:bodyDiv w:val="1"/>
      <w:marLeft w:val="0"/>
      <w:marRight w:val="0"/>
      <w:marTop w:val="0"/>
      <w:marBottom w:val="0"/>
      <w:divBdr>
        <w:top w:val="none" w:sz="0" w:space="0" w:color="auto"/>
        <w:left w:val="none" w:sz="0" w:space="0" w:color="auto"/>
        <w:bottom w:val="none" w:sz="0" w:space="0" w:color="auto"/>
        <w:right w:val="none" w:sz="0" w:space="0" w:color="auto"/>
      </w:divBdr>
    </w:div>
    <w:div w:id="1125924074">
      <w:bodyDiv w:val="1"/>
      <w:marLeft w:val="0"/>
      <w:marRight w:val="0"/>
      <w:marTop w:val="0"/>
      <w:marBottom w:val="0"/>
      <w:divBdr>
        <w:top w:val="none" w:sz="0" w:space="0" w:color="auto"/>
        <w:left w:val="none" w:sz="0" w:space="0" w:color="auto"/>
        <w:bottom w:val="none" w:sz="0" w:space="0" w:color="auto"/>
        <w:right w:val="none" w:sz="0" w:space="0" w:color="auto"/>
      </w:divBdr>
    </w:div>
    <w:div w:id="1138765061">
      <w:bodyDiv w:val="1"/>
      <w:marLeft w:val="0"/>
      <w:marRight w:val="0"/>
      <w:marTop w:val="0"/>
      <w:marBottom w:val="0"/>
      <w:divBdr>
        <w:top w:val="none" w:sz="0" w:space="0" w:color="auto"/>
        <w:left w:val="none" w:sz="0" w:space="0" w:color="auto"/>
        <w:bottom w:val="none" w:sz="0" w:space="0" w:color="auto"/>
        <w:right w:val="none" w:sz="0" w:space="0" w:color="auto"/>
      </w:divBdr>
    </w:div>
    <w:div w:id="1139107950">
      <w:bodyDiv w:val="1"/>
      <w:marLeft w:val="0"/>
      <w:marRight w:val="0"/>
      <w:marTop w:val="0"/>
      <w:marBottom w:val="0"/>
      <w:divBdr>
        <w:top w:val="none" w:sz="0" w:space="0" w:color="auto"/>
        <w:left w:val="none" w:sz="0" w:space="0" w:color="auto"/>
        <w:bottom w:val="none" w:sz="0" w:space="0" w:color="auto"/>
        <w:right w:val="none" w:sz="0" w:space="0" w:color="auto"/>
      </w:divBdr>
    </w:div>
    <w:div w:id="1143809794">
      <w:bodyDiv w:val="1"/>
      <w:marLeft w:val="0"/>
      <w:marRight w:val="0"/>
      <w:marTop w:val="0"/>
      <w:marBottom w:val="0"/>
      <w:divBdr>
        <w:top w:val="none" w:sz="0" w:space="0" w:color="auto"/>
        <w:left w:val="none" w:sz="0" w:space="0" w:color="auto"/>
        <w:bottom w:val="none" w:sz="0" w:space="0" w:color="auto"/>
        <w:right w:val="none" w:sz="0" w:space="0" w:color="auto"/>
      </w:divBdr>
    </w:div>
    <w:div w:id="1153255119">
      <w:bodyDiv w:val="1"/>
      <w:marLeft w:val="0"/>
      <w:marRight w:val="0"/>
      <w:marTop w:val="0"/>
      <w:marBottom w:val="0"/>
      <w:divBdr>
        <w:top w:val="none" w:sz="0" w:space="0" w:color="auto"/>
        <w:left w:val="none" w:sz="0" w:space="0" w:color="auto"/>
        <w:bottom w:val="none" w:sz="0" w:space="0" w:color="auto"/>
        <w:right w:val="none" w:sz="0" w:space="0" w:color="auto"/>
      </w:divBdr>
    </w:div>
    <w:div w:id="1156142166">
      <w:bodyDiv w:val="1"/>
      <w:marLeft w:val="0"/>
      <w:marRight w:val="0"/>
      <w:marTop w:val="0"/>
      <w:marBottom w:val="0"/>
      <w:divBdr>
        <w:top w:val="none" w:sz="0" w:space="0" w:color="auto"/>
        <w:left w:val="none" w:sz="0" w:space="0" w:color="auto"/>
        <w:bottom w:val="none" w:sz="0" w:space="0" w:color="auto"/>
        <w:right w:val="none" w:sz="0" w:space="0" w:color="auto"/>
      </w:divBdr>
    </w:div>
    <w:div w:id="1161235610">
      <w:bodyDiv w:val="1"/>
      <w:marLeft w:val="0"/>
      <w:marRight w:val="0"/>
      <w:marTop w:val="0"/>
      <w:marBottom w:val="0"/>
      <w:divBdr>
        <w:top w:val="none" w:sz="0" w:space="0" w:color="auto"/>
        <w:left w:val="none" w:sz="0" w:space="0" w:color="auto"/>
        <w:bottom w:val="none" w:sz="0" w:space="0" w:color="auto"/>
        <w:right w:val="none" w:sz="0" w:space="0" w:color="auto"/>
      </w:divBdr>
    </w:div>
    <w:div w:id="1174151848">
      <w:bodyDiv w:val="1"/>
      <w:marLeft w:val="0"/>
      <w:marRight w:val="0"/>
      <w:marTop w:val="0"/>
      <w:marBottom w:val="0"/>
      <w:divBdr>
        <w:top w:val="none" w:sz="0" w:space="0" w:color="auto"/>
        <w:left w:val="none" w:sz="0" w:space="0" w:color="auto"/>
        <w:bottom w:val="none" w:sz="0" w:space="0" w:color="auto"/>
        <w:right w:val="none" w:sz="0" w:space="0" w:color="auto"/>
      </w:divBdr>
    </w:div>
    <w:div w:id="1177768538">
      <w:bodyDiv w:val="1"/>
      <w:marLeft w:val="0"/>
      <w:marRight w:val="0"/>
      <w:marTop w:val="0"/>
      <w:marBottom w:val="0"/>
      <w:divBdr>
        <w:top w:val="none" w:sz="0" w:space="0" w:color="auto"/>
        <w:left w:val="none" w:sz="0" w:space="0" w:color="auto"/>
        <w:bottom w:val="none" w:sz="0" w:space="0" w:color="auto"/>
        <w:right w:val="none" w:sz="0" w:space="0" w:color="auto"/>
      </w:divBdr>
    </w:div>
    <w:div w:id="1178618201">
      <w:bodyDiv w:val="1"/>
      <w:marLeft w:val="0"/>
      <w:marRight w:val="0"/>
      <w:marTop w:val="0"/>
      <w:marBottom w:val="0"/>
      <w:divBdr>
        <w:top w:val="none" w:sz="0" w:space="0" w:color="auto"/>
        <w:left w:val="none" w:sz="0" w:space="0" w:color="auto"/>
        <w:bottom w:val="none" w:sz="0" w:space="0" w:color="auto"/>
        <w:right w:val="none" w:sz="0" w:space="0" w:color="auto"/>
      </w:divBdr>
    </w:div>
    <w:div w:id="1186940157">
      <w:bodyDiv w:val="1"/>
      <w:marLeft w:val="0"/>
      <w:marRight w:val="0"/>
      <w:marTop w:val="0"/>
      <w:marBottom w:val="0"/>
      <w:divBdr>
        <w:top w:val="none" w:sz="0" w:space="0" w:color="auto"/>
        <w:left w:val="none" w:sz="0" w:space="0" w:color="auto"/>
        <w:bottom w:val="none" w:sz="0" w:space="0" w:color="auto"/>
        <w:right w:val="none" w:sz="0" w:space="0" w:color="auto"/>
      </w:divBdr>
    </w:div>
    <w:div w:id="1188911589">
      <w:bodyDiv w:val="1"/>
      <w:marLeft w:val="0"/>
      <w:marRight w:val="0"/>
      <w:marTop w:val="0"/>
      <w:marBottom w:val="0"/>
      <w:divBdr>
        <w:top w:val="none" w:sz="0" w:space="0" w:color="auto"/>
        <w:left w:val="none" w:sz="0" w:space="0" w:color="auto"/>
        <w:bottom w:val="none" w:sz="0" w:space="0" w:color="auto"/>
        <w:right w:val="none" w:sz="0" w:space="0" w:color="auto"/>
      </w:divBdr>
    </w:div>
    <w:div w:id="1191916527">
      <w:bodyDiv w:val="1"/>
      <w:marLeft w:val="0"/>
      <w:marRight w:val="0"/>
      <w:marTop w:val="0"/>
      <w:marBottom w:val="0"/>
      <w:divBdr>
        <w:top w:val="none" w:sz="0" w:space="0" w:color="auto"/>
        <w:left w:val="none" w:sz="0" w:space="0" w:color="auto"/>
        <w:bottom w:val="none" w:sz="0" w:space="0" w:color="auto"/>
        <w:right w:val="none" w:sz="0" w:space="0" w:color="auto"/>
      </w:divBdr>
    </w:div>
    <w:div w:id="1195119782">
      <w:bodyDiv w:val="1"/>
      <w:marLeft w:val="0"/>
      <w:marRight w:val="0"/>
      <w:marTop w:val="0"/>
      <w:marBottom w:val="0"/>
      <w:divBdr>
        <w:top w:val="none" w:sz="0" w:space="0" w:color="auto"/>
        <w:left w:val="none" w:sz="0" w:space="0" w:color="auto"/>
        <w:bottom w:val="none" w:sz="0" w:space="0" w:color="auto"/>
        <w:right w:val="none" w:sz="0" w:space="0" w:color="auto"/>
      </w:divBdr>
    </w:div>
    <w:div w:id="1195271800">
      <w:bodyDiv w:val="1"/>
      <w:marLeft w:val="0"/>
      <w:marRight w:val="0"/>
      <w:marTop w:val="0"/>
      <w:marBottom w:val="0"/>
      <w:divBdr>
        <w:top w:val="none" w:sz="0" w:space="0" w:color="auto"/>
        <w:left w:val="none" w:sz="0" w:space="0" w:color="auto"/>
        <w:bottom w:val="none" w:sz="0" w:space="0" w:color="auto"/>
        <w:right w:val="none" w:sz="0" w:space="0" w:color="auto"/>
      </w:divBdr>
    </w:div>
    <w:div w:id="1204290759">
      <w:bodyDiv w:val="1"/>
      <w:marLeft w:val="0"/>
      <w:marRight w:val="0"/>
      <w:marTop w:val="0"/>
      <w:marBottom w:val="0"/>
      <w:divBdr>
        <w:top w:val="none" w:sz="0" w:space="0" w:color="auto"/>
        <w:left w:val="none" w:sz="0" w:space="0" w:color="auto"/>
        <w:bottom w:val="none" w:sz="0" w:space="0" w:color="auto"/>
        <w:right w:val="none" w:sz="0" w:space="0" w:color="auto"/>
      </w:divBdr>
    </w:div>
    <w:div w:id="1207720951">
      <w:bodyDiv w:val="1"/>
      <w:marLeft w:val="0"/>
      <w:marRight w:val="0"/>
      <w:marTop w:val="0"/>
      <w:marBottom w:val="0"/>
      <w:divBdr>
        <w:top w:val="none" w:sz="0" w:space="0" w:color="auto"/>
        <w:left w:val="none" w:sz="0" w:space="0" w:color="auto"/>
        <w:bottom w:val="none" w:sz="0" w:space="0" w:color="auto"/>
        <w:right w:val="none" w:sz="0" w:space="0" w:color="auto"/>
      </w:divBdr>
    </w:div>
    <w:div w:id="1208295014">
      <w:bodyDiv w:val="1"/>
      <w:marLeft w:val="0"/>
      <w:marRight w:val="0"/>
      <w:marTop w:val="0"/>
      <w:marBottom w:val="0"/>
      <w:divBdr>
        <w:top w:val="none" w:sz="0" w:space="0" w:color="auto"/>
        <w:left w:val="none" w:sz="0" w:space="0" w:color="auto"/>
        <w:bottom w:val="none" w:sz="0" w:space="0" w:color="auto"/>
        <w:right w:val="none" w:sz="0" w:space="0" w:color="auto"/>
      </w:divBdr>
    </w:div>
    <w:div w:id="1216816665">
      <w:bodyDiv w:val="1"/>
      <w:marLeft w:val="0"/>
      <w:marRight w:val="0"/>
      <w:marTop w:val="0"/>
      <w:marBottom w:val="0"/>
      <w:divBdr>
        <w:top w:val="none" w:sz="0" w:space="0" w:color="auto"/>
        <w:left w:val="none" w:sz="0" w:space="0" w:color="auto"/>
        <w:bottom w:val="none" w:sz="0" w:space="0" w:color="auto"/>
        <w:right w:val="none" w:sz="0" w:space="0" w:color="auto"/>
      </w:divBdr>
    </w:div>
    <w:div w:id="1231767995">
      <w:bodyDiv w:val="1"/>
      <w:marLeft w:val="0"/>
      <w:marRight w:val="0"/>
      <w:marTop w:val="0"/>
      <w:marBottom w:val="0"/>
      <w:divBdr>
        <w:top w:val="none" w:sz="0" w:space="0" w:color="auto"/>
        <w:left w:val="none" w:sz="0" w:space="0" w:color="auto"/>
        <w:bottom w:val="none" w:sz="0" w:space="0" w:color="auto"/>
        <w:right w:val="none" w:sz="0" w:space="0" w:color="auto"/>
      </w:divBdr>
    </w:div>
    <w:div w:id="1235895496">
      <w:bodyDiv w:val="1"/>
      <w:marLeft w:val="0"/>
      <w:marRight w:val="0"/>
      <w:marTop w:val="0"/>
      <w:marBottom w:val="0"/>
      <w:divBdr>
        <w:top w:val="none" w:sz="0" w:space="0" w:color="auto"/>
        <w:left w:val="none" w:sz="0" w:space="0" w:color="auto"/>
        <w:bottom w:val="none" w:sz="0" w:space="0" w:color="auto"/>
        <w:right w:val="none" w:sz="0" w:space="0" w:color="auto"/>
      </w:divBdr>
    </w:div>
    <w:div w:id="1235899801">
      <w:bodyDiv w:val="1"/>
      <w:marLeft w:val="0"/>
      <w:marRight w:val="0"/>
      <w:marTop w:val="0"/>
      <w:marBottom w:val="0"/>
      <w:divBdr>
        <w:top w:val="none" w:sz="0" w:space="0" w:color="auto"/>
        <w:left w:val="none" w:sz="0" w:space="0" w:color="auto"/>
        <w:bottom w:val="none" w:sz="0" w:space="0" w:color="auto"/>
        <w:right w:val="none" w:sz="0" w:space="0" w:color="auto"/>
      </w:divBdr>
    </w:div>
    <w:div w:id="1243180188">
      <w:bodyDiv w:val="1"/>
      <w:marLeft w:val="0"/>
      <w:marRight w:val="0"/>
      <w:marTop w:val="0"/>
      <w:marBottom w:val="0"/>
      <w:divBdr>
        <w:top w:val="none" w:sz="0" w:space="0" w:color="auto"/>
        <w:left w:val="none" w:sz="0" w:space="0" w:color="auto"/>
        <w:bottom w:val="none" w:sz="0" w:space="0" w:color="auto"/>
        <w:right w:val="none" w:sz="0" w:space="0" w:color="auto"/>
      </w:divBdr>
    </w:div>
    <w:div w:id="1246456607">
      <w:bodyDiv w:val="1"/>
      <w:marLeft w:val="0"/>
      <w:marRight w:val="0"/>
      <w:marTop w:val="0"/>
      <w:marBottom w:val="0"/>
      <w:divBdr>
        <w:top w:val="none" w:sz="0" w:space="0" w:color="auto"/>
        <w:left w:val="none" w:sz="0" w:space="0" w:color="auto"/>
        <w:bottom w:val="none" w:sz="0" w:space="0" w:color="auto"/>
        <w:right w:val="none" w:sz="0" w:space="0" w:color="auto"/>
      </w:divBdr>
    </w:div>
    <w:div w:id="1251157653">
      <w:bodyDiv w:val="1"/>
      <w:marLeft w:val="0"/>
      <w:marRight w:val="0"/>
      <w:marTop w:val="0"/>
      <w:marBottom w:val="0"/>
      <w:divBdr>
        <w:top w:val="none" w:sz="0" w:space="0" w:color="auto"/>
        <w:left w:val="none" w:sz="0" w:space="0" w:color="auto"/>
        <w:bottom w:val="none" w:sz="0" w:space="0" w:color="auto"/>
        <w:right w:val="none" w:sz="0" w:space="0" w:color="auto"/>
      </w:divBdr>
    </w:div>
    <w:div w:id="1251428573">
      <w:bodyDiv w:val="1"/>
      <w:marLeft w:val="0"/>
      <w:marRight w:val="0"/>
      <w:marTop w:val="0"/>
      <w:marBottom w:val="0"/>
      <w:divBdr>
        <w:top w:val="none" w:sz="0" w:space="0" w:color="auto"/>
        <w:left w:val="none" w:sz="0" w:space="0" w:color="auto"/>
        <w:bottom w:val="none" w:sz="0" w:space="0" w:color="auto"/>
        <w:right w:val="none" w:sz="0" w:space="0" w:color="auto"/>
      </w:divBdr>
    </w:div>
    <w:div w:id="1253974887">
      <w:bodyDiv w:val="1"/>
      <w:marLeft w:val="0"/>
      <w:marRight w:val="0"/>
      <w:marTop w:val="0"/>
      <w:marBottom w:val="0"/>
      <w:divBdr>
        <w:top w:val="none" w:sz="0" w:space="0" w:color="auto"/>
        <w:left w:val="none" w:sz="0" w:space="0" w:color="auto"/>
        <w:bottom w:val="none" w:sz="0" w:space="0" w:color="auto"/>
        <w:right w:val="none" w:sz="0" w:space="0" w:color="auto"/>
      </w:divBdr>
    </w:div>
    <w:div w:id="1254127709">
      <w:bodyDiv w:val="1"/>
      <w:marLeft w:val="0"/>
      <w:marRight w:val="0"/>
      <w:marTop w:val="0"/>
      <w:marBottom w:val="0"/>
      <w:divBdr>
        <w:top w:val="none" w:sz="0" w:space="0" w:color="auto"/>
        <w:left w:val="none" w:sz="0" w:space="0" w:color="auto"/>
        <w:bottom w:val="none" w:sz="0" w:space="0" w:color="auto"/>
        <w:right w:val="none" w:sz="0" w:space="0" w:color="auto"/>
      </w:divBdr>
    </w:div>
    <w:div w:id="1254900682">
      <w:bodyDiv w:val="1"/>
      <w:marLeft w:val="0"/>
      <w:marRight w:val="0"/>
      <w:marTop w:val="0"/>
      <w:marBottom w:val="0"/>
      <w:divBdr>
        <w:top w:val="none" w:sz="0" w:space="0" w:color="auto"/>
        <w:left w:val="none" w:sz="0" w:space="0" w:color="auto"/>
        <w:bottom w:val="none" w:sz="0" w:space="0" w:color="auto"/>
        <w:right w:val="none" w:sz="0" w:space="0" w:color="auto"/>
      </w:divBdr>
    </w:div>
    <w:div w:id="1261716635">
      <w:bodyDiv w:val="1"/>
      <w:marLeft w:val="0"/>
      <w:marRight w:val="0"/>
      <w:marTop w:val="0"/>
      <w:marBottom w:val="0"/>
      <w:divBdr>
        <w:top w:val="none" w:sz="0" w:space="0" w:color="auto"/>
        <w:left w:val="none" w:sz="0" w:space="0" w:color="auto"/>
        <w:bottom w:val="none" w:sz="0" w:space="0" w:color="auto"/>
        <w:right w:val="none" w:sz="0" w:space="0" w:color="auto"/>
      </w:divBdr>
    </w:div>
    <w:div w:id="1261718346">
      <w:bodyDiv w:val="1"/>
      <w:marLeft w:val="0"/>
      <w:marRight w:val="0"/>
      <w:marTop w:val="0"/>
      <w:marBottom w:val="0"/>
      <w:divBdr>
        <w:top w:val="none" w:sz="0" w:space="0" w:color="auto"/>
        <w:left w:val="none" w:sz="0" w:space="0" w:color="auto"/>
        <w:bottom w:val="none" w:sz="0" w:space="0" w:color="auto"/>
        <w:right w:val="none" w:sz="0" w:space="0" w:color="auto"/>
      </w:divBdr>
    </w:div>
    <w:div w:id="1261989422">
      <w:bodyDiv w:val="1"/>
      <w:marLeft w:val="0"/>
      <w:marRight w:val="0"/>
      <w:marTop w:val="0"/>
      <w:marBottom w:val="0"/>
      <w:divBdr>
        <w:top w:val="none" w:sz="0" w:space="0" w:color="auto"/>
        <w:left w:val="none" w:sz="0" w:space="0" w:color="auto"/>
        <w:bottom w:val="none" w:sz="0" w:space="0" w:color="auto"/>
        <w:right w:val="none" w:sz="0" w:space="0" w:color="auto"/>
      </w:divBdr>
    </w:div>
    <w:div w:id="1265529262">
      <w:bodyDiv w:val="1"/>
      <w:marLeft w:val="0"/>
      <w:marRight w:val="0"/>
      <w:marTop w:val="0"/>
      <w:marBottom w:val="0"/>
      <w:divBdr>
        <w:top w:val="none" w:sz="0" w:space="0" w:color="auto"/>
        <w:left w:val="none" w:sz="0" w:space="0" w:color="auto"/>
        <w:bottom w:val="none" w:sz="0" w:space="0" w:color="auto"/>
        <w:right w:val="none" w:sz="0" w:space="0" w:color="auto"/>
      </w:divBdr>
    </w:div>
    <w:div w:id="1265919961">
      <w:bodyDiv w:val="1"/>
      <w:marLeft w:val="0"/>
      <w:marRight w:val="0"/>
      <w:marTop w:val="0"/>
      <w:marBottom w:val="0"/>
      <w:divBdr>
        <w:top w:val="none" w:sz="0" w:space="0" w:color="auto"/>
        <w:left w:val="none" w:sz="0" w:space="0" w:color="auto"/>
        <w:bottom w:val="none" w:sz="0" w:space="0" w:color="auto"/>
        <w:right w:val="none" w:sz="0" w:space="0" w:color="auto"/>
      </w:divBdr>
    </w:div>
    <w:div w:id="1269772375">
      <w:bodyDiv w:val="1"/>
      <w:marLeft w:val="0"/>
      <w:marRight w:val="0"/>
      <w:marTop w:val="0"/>
      <w:marBottom w:val="0"/>
      <w:divBdr>
        <w:top w:val="none" w:sz="0" w:space="0" w:color="auto"/>
        <w:left w:val="none" w:sz="0" w:space="0" w:color="auto"/>
        <w:bottom w:val="none" w:sz="0" w:space="0" w:color="auto"/>
        <w:right w:val="none" w:sz="0" w:space="0" w:color="auto"/>
      </w:divBdr>
    </w:div>
    <w:div w:id="1282029546">
      <w:bodyDiv w:val="1"/>
      <w:marLeft w:val="0"/>
      <w:marRight w:val="0"/>
      <w:marTop w:val="0"/>
      <w:marBottom w:val="0"/>
      <w:divBdr>
        <w:top w:val="none" w:sz="0" w:space="0" w:color="auto"/>
        <w:left w:val="none" w:sz="0" w:space="0" w:color="auto"/>
        <w:bottom w:val="none" w:sz="0" w:space="0" w:color="auto"/>
        <w:right w:val="none" w:sz="0" w:space="0" w:color="auto"/>
      </w:divBdr>
    </w:div>
    <w:div w:id="1290622802">
      <w:bodyDiv w:val="1"/>
      <w:marLeft w:val="0"/>
      <w:marRight w:val="0"/>
      <w:marTop w:val="0"/>
      <w:marBottom w:val="0"/>
      <w:divBdr>
        <w:top w:val="none" w:sz="0" w:space="0" w:color="auto"/>
        <w:left w:val="none" w:sz="0" w:space="0" w:color="auto"/>
        <w:bottom w:val="none" w:sz="0" w:space="0" w:color="auto"/>
        <w:right w:val="none" w:sz="0" w:space="0" w:color="auto"/>
      </w:divBdr>
    </w:div>
    <w:div w:id="1301494909">
      <w:bodyDiv w:val="1"/>
      <w:marLeft w:val="0"/>
      <w:marRight w:val="0"/>
      <w:marTop w:val="0"/>
      <w:marBottom w:val="0"/>
      <w:divBdr>
        <w:top w:val="none" w:sz="0" w:space="0" w:color="auto"/>
        <w:left w:val="none" w:sz="0" w:space="0" w:color="auto"/>
        <w:bottom w:val="none" w:sz="0" w:space="0" w:color="auto"/>
        <w:right w:val="none" w:sz="0" w:space="0" w:color="auto"/>
      </w:divBdr>
    </w:div>
    <w:div w:id="1303341247">
      <w:bodyDiv w:val="1"/>
      <w:marLeft w:val="0"/>
      <w:marRight w:val="0"/>
      <w:marTop w:val="0"/>
      <w:marBottom w:val="0"/>
      <w:divBdr>
        <w:top w:val="none" w:sz="0" w:space="0" w:color="auto"/>
        <w:left w:val="none" w:sz="0" w:space="0" w:color="auto"/>
        <w:bottom w:val="none" w:sz="0" w:space="0" w:color="auto"/>
        <w:right w:val="none" w:sz="0" w:space="0" w:color="auto"/>
      </w:divBdr>
    </w:div>
    <w:div w:id="1313293726">
      <w:bodyDiv w:val="1"/>
      <w:marLeft w:val="0"/>
      <w:marRight w:val="0"/>
      <w:marTop w:val="0"/>
      <w:marBottom w:val="0"/>
      <w:divBdr>
        <w:top w:val="none" w:sz="0" w:space="0" w:color="auto"/>
        <w:left w:val="none" w:sz="0" w:space="0" w:color="auto"/>
        <w:bottom w:val="none" w:sz="0" w:space="0" w:color="auto"/>
        <w:right w:val="none" w:sz="0" w:space="0" w:color="auto"/>
      </w:divBdr>
    </w:div>
    <w:div w:id="1327511084">
      <w:bodyDiv w:val="1"/>
      <w:marLeft w:val="0"/>
      <w:marRight w:val="0"/>
      <w:marTop w:val="0"/>
      <w:marBottom w:val="0"/>
      <w:divBdr>
        <w:top w:val="none" w:sz="0" w:space="0" w:color="auto"/>
        <w:left w:val="none" w:sz="0" w:space="0" w:color="auto"/>
        <w:bottom w:val="none" w:sz="0" w:space="0" w:color="auto"/>
        <w:right w:val="none" w:sz="0" w:space="0" w:color="auto"/>
      </w:divBdr>
    </w:div>
    <w:div w:id="1330400052">
      <w:bodyDiv w:val="1"/>
      <w:marLeft w:val="0"/>
      <w:marRight w:val="0"/>
      <w:marTop w:val="0"/>
      <w:marBottom w:val="0"/>
      <w:divBdr>
        <w:top w:val="none" w:sz="0" w:space="0" w:color="auto"/>
        <w:left w:val="none" w:sz="0" w:space="0" w:color="auto"/>
        <w:bottom w:val="none" w:sz="0" w:space="0" w:color="auto"/>
        <w:right w:val="none" w:sz="0" w:space="0" w:color="auto"/>
      </w:divBdr>
    </w:div>
    <w:div w:id="1330985288">
      <w:bodyDiv w:val="1"/>
      <w:marLeft w:val="0"/>
      <w:marRight w:val="0"/>
      <w:marTop w:val="0"/>
      <w:marBottom w:val="0"/>
      <w:divBdr>
        <w:top w:val="none" w:sz="0" w:space="0" w:color="auto"/>
        <w:left w:val="none" w:sz="0" w:space="0" w:color="auto"/>
        <w:bottom w:val="none" w:sz="0" w:space="0" w:color="auto"/>
        <w:right w:val="none" w:sz="0" w:space="0" w:color="auto"/>
      </w:divBdr>
    </w:div>
    <w:div w:id="1339969581">
      <w:bodyDiv w:val="1"/>
      <w:marLeft w:val="0"/>
      <w:marRight w:val="0"/>
      <w:marTop w:val="0"/>
      <w:marBottom w:val="0"/>
      <w:divBdr>
        <w:top w:val="none" w:sz="0" w:space="0" w:color="auto"/>
        <w:left w:val="none" w:sz="0" w:space="0" w:color="auto"/>
        <w:bottom w:val="none" w:sz="0" w:space="0" w:color="auto"/>
        <w:right w:val="none" w:sz="0" w:space="0" w:color="auto"/>
      </w:divBdr>
    </w:div>
    <w:div w:id="1340036364">
      <w:bodyDiv w:val="1"/>
      <w:marLeft w:val="0"/>
      <w:marRight w:val="0"/>
      <w:marTop w:val="0"/>
      <w:marBottom w:val="0"/>
      <w:divBdr>
        <w:top w:val="none" w:sz="0" w:space="0" w:color="auto"/>
        <w:left w:val="none" w:sz="0" w:space="0" w:color="auto"/>
        <w:bottom w:val="none" w:sz="0" w:space="0" w:color="auto"/>
        <w:right w:val="none" w:sz="0" w:space="0" w:color="auto"/>
      </w:divBdr>
    </w:div>
    <w:div w:id="1342777655">
      <w:bodyDiv w:val="1"/>
      <w:marLeft w:val="0"/>
      <w:marRight w:val="0"/>
      <w:marTop w:val="0"/>
      <w:marBottom w:val="0"/>
      <w:divBdr>
        <w:top w:val="none" w:sz="0" w:space="0" w:color="auto"/>
        <w:left w:val="none" w:sz="0" w:space="0" w:color="auto"/>
        <w:bottom w:val="none" w:sz="0" w:space="0" w:color="auto"/>
        <w:right w:val="none" w:sz="0" w:space="0" w:color="auto"/>
      </w:divBdr>
    </w:div>
    <w:div w:id="1345205900">
      <w:bodyDiv w:val="1"/>
      <w:marLeft w:val="0"/>
      <w:marRight w:val="0"/>
      <w:marTop w:val="0"/>
      <w:marBottom w:val="0"/>
      <w:divBdr>
        <w:top w:val="none" w:sz="0" w:space="0" w:color="auto"/>
        <w:left w:val="none" w:sz="0" w:space="0" w:color="auto"/>
        <w:bottom w:val="none" w:sz="0" w:space="0" w:color="auto"/>
        <w:right w:val="none" w:sz="0" w:space="0" w:color="auto"/>
      </w:divBdr>
    </w:div>
    <w:div w:id="1357852867">
      <w:bodyDiv w:val="1"/>
      <w:marLeft w:val="0"/>
      <w:marRight w:val="0"/>
      <w:marTop w:val="0"/>
      <w:marBottom w:val="0"/>
      <w:divBdr>
        <w:top w:val="none" w:sz="0" w:space="0" w:color="auto"/>
        <w:left w:val="none" w:sz="0" w:space="0" w:color="auto"/>
        <w:bottom w:val="none" w:sz="0" w:space="0" w:color="auto"/>
        <w:right w:val="none" w:sz="0" w:space="0" w:color="auto"/>
      </w:divBdr>
    </w:div>
    <w:div w:id="1359043800">
      <w:bodyDiv w:val="1"/>
      <w:marLeft w:val="0"/>
      <w:marRight w:val="0"/>
      <w:marTop w:val="0"/>
      <w:marBottom w:val="0"/>
      <w:divBdr>
        <w:top w:val="none" w:sz="0" w:space="0" w:color="auto"/>
        <w:left w:val="none" w:sz="0" w:space="0" w:color="auto"/>
        <w:bottom w:val="none" w:sz="0" w:space="0" w:color="auto"/>
        <w:right w:val="none" w:sz="0" w:space="0" w:color="auto"/>
      </w:divBdr>
    </w:div>
    <w:div w:id="1359702616">
      <w:bodyDiv w:val="1"/>
      <w:marLeft w:val="0"/>
      <w:marRight w:val="0"/>
      <w:marTop w:val="0"/>
      <w:marBottom w:val="0"/>
      <w:divBdr>
        <w:top w:val="none" w:sz="0" w:space="0" w:color="auto"/>
        <w:left w:val="none" w:sz="0" w:space="0" w:color="auto"/>
        <w:bottom w:val="none" w:sz="0" w:space="0" w:color="auto"/>
        <w:right w:val="none" w:sz="0" w:space="0" w:color="auto"/>
      </w:divBdr>
    </w:div>
    <w:div w:id="1364943603">
      <w:bodyDiv w:val="1"/>
      <w:marLeft w:val="0"/>
      <w:marRight w:val="0"/>
      <w:marTop w:val="0"/>
      <w:marBottom w:val="0"/>
      <w:divBdr>
        <w:top w:val="none" w:sz="0" w:space="0" w:color="auto"/>
        <w:left w:val="none" w:sz="0" w:space="0" w:color="auto"/>
        <w:bottom w:val="none" w:sz="0" w:space="0" w:color="auto"/>
        <w:right w:val="none" w:sz="0" w:space="0" w:color="auto"/>
      </w:divBdr>
    </w:div>
    <w:div w:id="1366710632">
      <w:bodyDiv w:val="1"/>
      <w:marLeft w:val="0"/>
      <w:marRight w:val="0"/>
      <w:marTop w:val="0"/>
      <w:marBottom w:val="0"/>
      <w:divBdr>
        <w:top w:val="none" w:sz="0" w:space="0" w:color="auto"/>
        <w:left w:val="none" w:sz="0" w:space="0" w:color="auto"/>
        <w:bottom w:val="none" w:sz="0" w:space="0" w:color="auto"/>
        <w:right w:val="none" w:sz="0" w:space="0" w:color="auto"/>
      </w:divBdr>
    </w:div>
    <w:div w:id="1366910661">
      <w:bodyDiv w:val="1"/>
      <w:marLeft w:val="0"/>
      <w:marRight w:val="0"/>
      <w:marTop w:val="0"/>
      <w:marBottom w:val="0"/>
      <w:divBdr>
        <w:top w:val="none" w:sz="0" w:space="0" w:color="auto"/>
        <w:left w:val="none" w:sz="0" w:space="0" w:color="auto"/>
        <w:bottom w:val="none" w:sz="0" w:space="0" w:color="auto"/>
        <w:right w:val="none" w:sz="0" w:space="0" w:color="auto"/>
      </w:divBdr>
    </w:div>
    <w:div w:id="1367173783">
      <w:bodyDiv w:val="1"/>
      <w:marLeft w:val="0"/>
      <w:marRight w:val="0"/>
      <w:marTop w:val="0"/>
      <w:marBottom w:val="0"/>
      <w:divBdr>
        <w:top w:val="none" w:sz="0" w:space="0" w:color="auto"/>
        <w:left w:val="none" w:sz="0" w:space="0" w:color="auto"/>
        <w:bottom w:val="none" w:sz="0" w:space="0" w:color="auto"/>
        <w:right w:val="none" w:sz="0" w:space="0" w:color="auto"/>
      </w:divBdr>
    </w:div>
    <w:div w:id="1369183125">
      <w:bodyDiv w:val="1"/>
      <w:marLeft w:val="0"/>
      <w:marRight w:val="0"/>
      <w:marTop w:val="0"/>
      <w:marBottom w:val="0"/>
      <w:divBdr>
        <w:top w:val="none" w:sz="0" w:space="0" w:color="auto"/>
        <w:left w:val="none" w:sz="0" w:space="0" w:color="auto"/>
        <w:bottom w:val="none" w:sz="0" w:space="0" w:color="auto"/>
        <w:right w:val="none" w:sz="0" w:space="0" w:color="auto"/>
      </w:divBdr>
    </w:div>
    <w:div w:id="1369454271">
      <w:bodyDiv w:val="1"/>
      <w:marLeft w:val="0"/>
      <w:marRight w:val="0"/>
      <w:marTop w:val="0"/>
      <w:marBottom w:val="0"/>
      <w:divBdr>
        <w:top w:val="none" w:sz="0" w:space="0" w:color="auto"/>
        <w:left w:val="none" w:sz="0" w:space="0" w:color="auto"/>
        <w:bottom w:val="none" w:sz="0" w:space="0" w:color="auto"/>
        <w:right w:val="none" w:sz="0" w:space="0" w:color="auto"/>
      </w:divBdr>
    </w:div>
    <w:div w:id="1370184219">
      <w:bodyDiv w:val="1"/>
      <w:marLeft w:val="0"/>
      <w:marRight w:val="0"/>
      <w:marTop w:val="0"/>
      <w:marBottom w:val="0"/>
      <w:divBdr>
        <w:top w:val="none" w:sz="0" w:space="0" w:color="auto"/>
        <w:left w:val="none" w:sz="0" w:space="0" w:color="auto"/>
        <w:bottom w:val="none" w:sz="0" w:space="0" w:color="auto"/>
        <w:right w:val="none" w:sz="0" w:space="0" w:color="auto"/>
      </w:divBdr>
    </w:div>
    <w:div w:id="1373189584">
      <w:bodyDiv w:val="1"/>
      <w:marLeft w:val="0"/>
      <w:marRight w:val="0"/>
      <w:marTop w:val="0"/>
      <w:marBottom w:val="0"/>
      <w:divBdr>
        <w:top w:val="none" w:sz="0" w:space="0" w:color="auto"/>
        <w:left w:val="none" w:sz="0" w:space="0" w:color="auto"/>
        <w:bottom w:val="none" w:sz="0" w:space="0" w:color="auto"/>
        <w:right w:val="none" w:sz="0" w:space="0" w:color="auto"/>
      </w:divBdr>
    </w:div>
    <w:div w:id="1374309194">
      <w:bodyDiv w:val="1"/>
      <w:marLeft w:val="0"/>
      <w:marRight w:val="0"/>
      <w:marTop w:val="0"/>
      <w:marBottom w:val="0"/>
      <w:divBdr>
        <w:top w:val="none" w:sz="0" w:space="0" w:color="auto"/>
        <w:left w:val="none" w:sz="0" w:space="0" w:color="auto"/>
        <w:bottom w:val="none" w:sz="0" w:space="0" w:color="auto"/>
        <w:right w:val="none" w:sz="0" w:space="0" w:color="auto"/>
      </w:divBdr>
    </w:div>
    <w:div w:id="1381856127">
      <w:bodyDiv w:val="1"/>
      <w:marLeft w:val="0"/>
      <w:marRight w:val="0"/>
      <w:marTop w:val="0"/>
      <w:marBottom w:val="0"/>
      <w:divBdr>
        <w:top w:val="none" w:sz="0" w:space="0" w:color="auto"/>
        <w:left w:val="none" w:sz="0" w:space="0" w:color="auto"/>
        <w:bottom w:val="none" w:sz="0" w:space="0" w:color="auto"/>
        <w:right w:val="none" w:sz="0" w:space="0" w:color="auto"/>
      </w:divBdr>
    </w:div>
    <w:div w:id="1384519736">
      <w:bodyDiv w:val="1"/>
      <w:marLeft w:val="0"/>
      <w:marRight w:val="0"/>
      <w:marTop w:val="0"/>
      <w:marBottom w:val="0"/>
      <w:divBdr>
        <w:top w:val="none" w:sz="0" w:space="0" w:color="auto"/>
        <w:left w:val="none" w:sz="0" w:space="0" w:color="auto"/>
        <w:bottom w:val="none" w:sz="0" w:space="0" w:color="auto"/>
        <w:right w:val="none" w:sz="0" w:space="0" w:color="auto"/>
      </w:divBdr>
    </w:div>
    <w:div w:id="1387989826">
      <w:bodyDiv w:val="1"/>
      <w:marLeft w:val="0"/>
      <w:marRight w:val="0"/>
      <w:marTop w:val="0"/>
      <w:marBottom w:val="0"/>
      <w:divBdr>
        <w:top w:val="none" w:sz="0" w:space="0" w:color="auto"/>
        <w:left w:val="none" w:sz="0" w:space="0" w:color="auto"/>
        <w:bottom w:val="none" w:sz="0" w:space="0" w:color="auto"/>
        <w:right w:val="none" w:sz="0" w:space="0" w:color="auto"/>
      </w:divBdr>
    </w:div>
    <w:div w:id="1388063864">
      <w:bodyDiv w:val="1"/>
      <w:marLeft w:val="0"/>
      <w:marRight w:val="0"/>
      <w:marTop w:val="0"/>
      <w:marBottom w:val="0"/>
      <w:divBdr>
        <w:top w:val="none" w:sz="0" w:space="0" w:color="auto"/>
        <w:left w:val="none" w:sz="0" w:space="0" w:color="auto"/>
        <w:bottom w:val="none" w:sz="0" w:space="0" w:color="auto"/>
        <w:right w:val="none" w:sz="0" w:space="0" w:color="auto"/>
      </w:divBdr>
    </w:div>
    <w:div w:id="1391072852">
      <w:bodyDiv w:val="1"/>
      <w:marLeft w:val="0"/>
      <w:marRight w:val="0"/>
      <w:marTop w:val="0"/>
      <w:marBottom w:val="0"/>
      <w:divBdr>
        <w:top w:val="none" w:sz="0" w:space="0" w:color="auto"/>
        <w:left w:val="none" w:sz="0" w:space="0" w:color="auto"/>
        <w:bottom w:val="none" w:sz="0" w:space="0" w:color="auto"/>
        <w:right w:val="none" w:sz="0" w:space="0" w:color="auto"/>
      </w:divBdr>
    </w:div>
    <w:div w:id="1391461487">
      <w:bodyDiv w:val="1"/>
      <w:marLeft w:val="0"/>
      <w:marRight w:val="0"/>
      <w:marTop w:val="0"/>
      <w:marBottom w:val="0"/>
      <w:divBdr>
        <w:top w:val="none" w:sz="0" w:space="0" w:color="auto"/>
        <w:left w:val="none" w:sz="0" w:space="0" w:color="auto"/>
        <w:bottom w:val="none" w:sz="0" w:space="0" w:color="auto"/>
        <w:right w:val="none" w:sz="0" w:space="0" w:color="auto"/>
      </w:divBdr>
    </w:div>
    <w:div w:id="1394699094">
      <w:bodyDiv w:val="1"/>
      <w:marLeft w:val="0"/>
      <w:marRight w:val="0"/>
      <w:marTop w:val="0"/>
      <w:marBottom w:val="0"/>
      <w:divBdr>
        <w:top w:val="none" w:sz="0" w:space="0" w:color="auto"/>
        <w:left w:val="none" w:sz="0" w:space="0" w:color="auto"/>
        <w:bottom w:val="none" w:sz="0" w:space="0" w:color="auto"/>
        <w:right w:val="none" w:sz="0" w:space="0" w:color="auto"/>
      </w:divBdr>
    </w:div>
    <w:div w:id="1399671642">
      <w:bodyDiv w:val="1"/>
      <w:marLeft w:val="0"/>
      <w:marRight w:val="0"/>
      <w:marTop w:val="0"/>
      <w:marBottom w:val="0"/>
      <w:divBdr>
        <w:top w:val="none" w:sz="0" w:space="0" w:color="auto"/>
        <w:left w:val="none" w:sz="0" w:space="0" w:color="auto"/>
        <w:bottom w:val="none" w:sz="0" w:space="0" w:color="auto"/>
        <w:right w:val="none" w:sz="0" w:space="0" w:color="auto"/>
      </w:divBdr>
    </w:div>
    <w:div w:id="1402632415">
      <w:bodyDiv w:val="1"/>
      <w:marLeft w:val="0"/>
      <w:marRight w:val="0"/>
      <w:marTop w:val="0"/>
      <w:marBottom w:val="0"/>
      <w:divBdr>
        <w:top w:val="none" w:sz="0" w:space="0" w:color="auto"/>
        <w:left w:val="none" w:sz="0" w:space="0" w:color="auto"/>
        <w:bottom w:val="none" w:sz="0" w:space="0" w:color="auto"/>
        <w:right w:val="none" w:sz="0" w:space="0" w:color="auto"/>
      </w:divBdr>
    </w:div>
    <w:div w:id="1410154743">
      <w:bodyDiv w:val="1"/>
      <w:marLeft w:val="0"/>
      <w:marRight w:val="0"/>
      <w:marTop w:val="0"/>
      <w:marBottom w:val="0"/>
      <w:divBdr>
        <w:top w:val="none" w:sz="0" w:space="0" w:color="auto"/>
        <w:left w:val="none" w:sz="0" w:space="0" w:color="auto"/>
        <w:bottom w:val="none" w:sz="0" w:space="0" w:color="auto"/>
        <w:right w:val="none" w:sz="0" w:space="0" w:color="auto"/>
      </w:divBdr>
    </w:div>
    <w:div w:id="1424842195">
      <w:bodyDiv w:val="1"/>
      <w:marLeft w:val="0"/>
      <w:marRight w:val="0"/>
      <w:marTop w:val="0"/>
      <w:marBottom w:val="0"/>
      <w:divBdr>
        <w:top w:val="none" w:sz="0" w:space="0" w:color="auto"/>
        <w:left w:val="none" w:sz="0" w:space="0" w:color="auto"/>
        <w:bottom w:val="none" w:sz="0" w:space="0" w:color="auto"/>
        <w:right w:val="none" w:sz="0" w:space="0" w:color="auto"/>
      </w:divBdr>
    </w:div>
    <w:div w:id="1447692812">
      <w:bodyDiv w:val="1"/>
      <w:marLeft w:val="0"/>
      <w:marRight w:val="0"/>
      <w:marTop w:val="0"/>
      <w:marBottom w:val="0"/>
      <w:divBdr>
        <w:top w:val="none" w:sz="0" w:space="0" w:color="auto"/>
        <w:left w:val="none" w:sz="0" w:space="0" w:color="auto"/>
        <w:bottom w:val="none" w:sz="0" w:space="0" w:color="auto"/>
        <w:right w:val="none" w:sz="0" w:space="0" w:color="auto"/>
      </w:divBdr>
    </w:div>
    <w:div w:id="1447697454">
      <w:bodyDiv w:val="1"/>
      <w:marLeft w:val="0"/>
      <w:marRight w:val="0"/>
      <w:marTop w:val="0"/>
      <w:marBottom w:val="0"/>
      <w:divBdr>
        <w:top w:val="none" w:sz="0" w:space="0" w:color="auto"/>
        <w:left w:val="none" w:sz="0" w:space="0" w:color="auto"/>
        <w:bottom w:val="none" w:sz="0" w:space="0" w:color="auto"/>
        <w:right w:val="none" w:sz="0" w:space="0" w:color="auto"/>
      </w:divBdr>
    </w:div>
    <w:div w:id="1454599173">
      <w:bodyDiv w:val="1"/>
      <w:marLeft w:val="0"/>
      <w:marRight w:val="0"/>
      <w:marTop w:val="0"/>
      <w:marBottom w:val="0"/>
      <w:divBdr>
        <w:top w:val="none" w:sz="0" w:space="0" w:color="auto"/>
        <w:left w:val="none" w:sz="0" w:space="0" w:color="auto"/>
        <w:bottom w:val="none" w:sz="0" w:space="0" w:color="auto"/>
        <w:right w:val="none" w:sz="0" w:space="0" w:color="auto"/>
      </w:divBdr>
    </w:div>
    <w:div w:id="1455366562">
      <w:bodyDiv w:val="1"/>
      <w:marLeft w:val="0"/>
      <w:marRight w:val="0"/>
      <w:marTop w:val="0"/>
      <w:marBottom w:val="0"/>
      <w:divBdr>
        <w:top w:val="none" w:sz="0" w:space="0" w:color="auto"/>
        <w:left w:val="none" w:sz="0" w:space="0" w:color="auto"/>
        <w:bottom w:val="none" w:sz="0" w:space="0" w:color="auto"/>
        <w:right w:val="none" w:sz="0" w:space="0" w:color="auto"/>
      </w:divBdr>
    </w:div>
    <w:div w:id="1455518854">
      <w:bodyDiv w:val="1"/>
      <w:marLeft w:val="0"/>
      <w:marRight w:val="0"/>
      <w:marTop w:val="0"/>
      <w:marBottom w:val="0"/>
      <w:divBdr>
        <w:top w:val="none" w:sz="0" w:space="0" w:color="auto"/>
        <w:left w:val="none" w:sz="0" w:space="0" w:color="auto"/>
        <w:bottom w:val="none" w:sz="0" w:space="0" w:color="auto"/>
        <w:right w:val="none" w:sz="0" w:space="0" w:color="auto"/>
      </w:divBdr>
    </w:div>
    <w:div w:id="1456557568">
      <w:bodyDiv w:val="1"/>
      <w:marLeft w:val="0"/>
      <w:marRight w:val="0"/>
      <w:marTop w:val="0"/>
      <w:marBottom w:val="0"/>
      <w:divBdr>
        <w:top w:val="none" w:sz="0" w:space="0" w:color="auto"/>
        <w:left w:val="none" w:sz="0" w:space="0" w:color="auto"/>
        <w:bottom w:val="none" w:sz="0" w:space="0" w:color="auto"/>
        <w:right w:val="none" w:sz="0" w:space="0" w:color="auto"/>
      </w:divBdr>
    </w:div>
    <w:div w:id="1459252371">
      <w:bodyDiv w:val="1"/>
      <w:marLeft w:val="0"/>
      <w:marRight w:val="0"/>
      <w:marTop w:val="0"/>
      <w:marBottom w:val="0"/>
      <w:divBdr>
        <w:top w:val="none" w:sz="0" w:space="0" w:color="auto"/>
        <w:left w:val="none" w:sz="0" w:space="0" w:color="auto"/>
        <w:bottom w:val="none" w:sz="0" w:space="0" w:color="auto"/>
        <w:right w:val="none" w:sz="0" w:space="0" w:color="auto"/>
      </w:divBdr>
    </w:div>
    <w:div w:id="1462189197">
      <w:bodyDiv w:val="1"/>
      <w:marLeft w:val="0"/>
      <w:marRight w:val="0"/>
      <w:marTop w:val="0"/>
      <w:marBottom w:val="0"/>
      <w:divBdr>
        <w:top w:val="none" w:sz="0" w:space="0" w:color="auto"/>
        <w:left w:val="none" w:sz="0" w:space="0" w:color="auto"/>
        <w:bottom w:val="none" w:sz="0" w:space="0" w:color="auto"/>
        <w:right w:val="none" w:sz="0" w:space="0" w:color="auto"/>
      </w:divBdr>
    </w:div>
    <w:div w:id="1464808385">
      <w:bodyDiv w:val="1"/>
      <w:marLeft w:val="0"/>
      <w:marRight w:val="0"/>
      <w:marTop w:val="0"/>
      <w:marBottom w:val="0"/>
      <w:divBdr>
        <w:top w:val="none" w:sz="0" w:space="0" w:color="auto"/>
        <w:left w:val="none" w:sz="0" w:space="0" w:color="auto"/>
        <w:bottom w:val="none" w:sz="0" w:space="0" w:color="auto"/>
        <w:right w:val="none" w:sz="0" w:space="0" w:color="auto"/>
      </w:divBdr>
    </w:div>
    <w:div w:id="1465930496">
      <w:bodyDiv w:val="1"/>
      <w:marLeft w:val="0"/>
      <w:marRight w:val="0"/>
      <w:marTop w:val="0"/>
      <w:marBottom w:val="0"/>
      <w:divBdr>
        <w:top w:val="none" w:sz="0" w:space="0" w:color="auto"/>
        <w:left w:val="none" w:sz="0" w:space="0" w:color="auto"/>
        <w:bottom w:val="none" w:sz="0" w:space="0" w:color="auto"/>
        <w:right w:val="none" w:sz="0" w:space="0" w:color="auto"/>
      </w:divBdr>
    </w:div>
    <w:div w:id="1473911833">
      <w:bodyDiv w:val="1"/>
      <w:marLeft w:val="0"/>
      <w:marRight w:val="0"/>
      <w:marTop w:val="0"/>
      <w:marBottom w:val="0"/>
      <w:divBdr>
        <w:top w:val="none" w:sz="0" w:space="0" w:color="auto"/>
        <w:left w:val="none" w:sz="0" w:space="0" w:color="auto"/>
        <w:bottom w:val="none" w:sz="0" w:space="0" w:color="auto"/>
        <w:right w:val="none" w:sz="0" w:space="0" w:color="auto"/>
      </w:divBdr>
    </w:div>
    <w:div w:id="1475295709">
      <w:bodyDiv w:val="1"/>
      <w:marLeft w:val="0"/>
      <w:marRight w:val="0"/>
      <w:marTop w:val="0"/>
      <w:marBottom w:val="0"/>
      <w:divBdr>
        <w:top w:val="none" w:sz="0" w:space="0" w:color="auto"/>
        <w:left w:val="none" w:sz="0" w:space="0" w:color="auto"/>
        <w:bottom w:val="none" w:sz="0" w:space="0" w:color="auto"/>
        <w:right w:val="none" w:sz="0" w:space="0" w:color="auto"/>
      </w:divBdr>
    </w:div>
    <w:div w:id="1477914166">
      <w:bodyDiv w:val="1"/>
      <w:marLeft w:val="0"/>
      <w:marRight w:val="0"/>
      <w:marTop w:val="0"/>
      <w:marBottom w:val="0"/>
      <w:divBdr>
        <w:top w:val="none" w:sz="0" w:space="0" w:color="auto"/>
        <w:left w:val="none" w:sz="0" w:space="0" w:color="auto"/>
        <w:bottom w:val="none" w:sz="0" w:space="0" w:color="auto"/>
        <w:right w:val="none" w:sz="0" w:space="0" w:color="auto"/>
      </w:divBdr>
    </w:div>
    <w:div w:id="1482115887">
      <w:bodyDiv w:val="1"/>
      <w:marLeft w:val="0"/>
      <w:marRight w:val="0"/>
      <w:marTop w:val="0"/>
      <w:marBottom w:val="0"/>
      <w:divBdr>
        <w:top w:val="none" w:sz="0" w:space="0" w:color="auto"/>
        <w:left w:val="none" w:sz="0" w:space="0" w:color="auto"/>
        <w:bottom w:val="none" w:sz="0" w:space="0" w:color="auto"/>
        <w:right w:val="none" w:sz="0" w:space="0" w:color="auto"/>
      </w:divBdr>
    </w:div>
    <w:div w:id="1493060335">
      <w:bodyDiv w:val="1"/>
      <w:marLeft w:val="0"/>
      <w:marRight w:val="0"/>
      <w:marTop w:val="0"/>
      <w:marBottom w:val="0"/>
      <w:divBdr>
        <w:top w:val="none" w:sz="0" w:space="0" w:color="auto"/>
        <w:left w:val="none" w:sz="0" w:space="0" w:color="auto"/>
        <w:bottom w:val="none" w:sz="0" w:space="0" w:color="auto"/>
        <w:right w:val="none" w:sz="0" w:space="0" w:color="auto"/>
      </w:divBdr>
    </w:div>
    <w:div w:id="1494487340">
      <w:bodyDiv w:val="1"/>
      <w:marLeft w:val="0"/>
      <w:marRight w:val="0"/>
      <w:marTop w:val="0"/>
      <w:marBottom w:val="0"/>
      <w:divBdr>
        <w:top w:val="none" w:sz="0" w:space="0" w:color="auto"/>
        <w:left w:val="none" w:sz="0" w:space="0" w:color="auto"/>
        <w:bottom w:val="none" w:sz="0" w:space="0" w:color="auto"/>
        <w:right w:val="none" w:sz="0" w:space="0" w:color="auto"/>
      </w:divBdr>
    </w:div>
    <w:div w:id="1497959227">
      <w:bodyDiv w:val="1"/>
      <w:marLeft w:val="0"/>
      <w:marRight w:val="0"/>
      <w:marTop w:val="0"/>
      <w:marBottom w:val="0"/>
      <w:divBdr>
        <w:top w:val="none" w:sz="0" w:space="0" w:color="auto"/>
        <w:left w:val="none" w:sz="0" w:space="0" w:color="auto"/>
        <w:bottom w:val="none" w:sz="0" w:space="0" w:color="auto"/>
        <w:right w:val="none" w:sz="0" w:space="0" w:color="auto"/>
      </w:divBdr>
    </w:div>
    <w:div w:id="1499033130">
      <w:bodyDiv w:val="1"/>
      <w:marLeft w:val="0"/>
      <w:marRight w:val="0"/>
      <w:marTop w:val="0"/>
      <w:marBottom w:val="0"/>
      <w:divBdr>
        <w:top w:val="none" w:sz="0" w:space="0" w:color="auto"/>
        <w:left w:val="none" w:sz="0" w:space="0" w:color="auto"/>
        <w:bottom w:val="none" w:sz="0" w:space="0" w:color="auto"/>
        <w:right w:val="none" w:sz="0" w:space="0" w:color="auto"/>
      </w:divBdr>
    </w:div>
    <w:div w:id="1500924049">
      <w:bodyDiv w:val="1"/>
      <w:marLeft w:val="0"/>
      <w:marRight w:val="0"/>
      <w:marTop w:val="0"/>
      <w:marBottom w:val="0"/>
      <w:divBdr>
        <w:top w:val="none" w:sz="0" w:space="0" w:color="auto"/>
        <w:left w:val="none" w:sz="0" w:space="0" w:color="auto"/>
        <w:bottom w:val="none" w:sz="0" w:space="0" w:color="auto"/>
        <w:right w:val="none" w:sz="0" w:space="0" w:color="auto"/>
      </w:divBdr>
    </w:div>
    <w:div w:id="1501508869">
      <w:bodyDiv w:val="1"/>
      <w:marLeft w:val="0"/>
      <w:marRight w:val="0"/>
      <w:marTop w:val="0"/>
      <w:marBottom w:val="0"/>
      <w:divBdr>
        <w:top w:val="none" w:sz="0" w:space="0" w:color="auto"/>
        <w:left w:val="none" w:sz="0" w:space="0" w:color="auto"/>
        <w:bottom w:val="none" w:sz="0" w:space="0" w:color="auto"/>
        <w:right w:val="none" w:sz="0" w:space="0" w:color="auto"/>
      </w:divBdr>
    </w:div>
    <w:div w:id="1504006482">
      <w:bodyDiv w:val="1"/>
      <w:marLeft w:val="0"/>
      <w:marRight w:val="0"/>
      <w:marTop w:val="0"/>
      <w:marBottom w:val="0"/>
      <w:divBdr>
        <w:top w:val="none" w:sz="0" w:space="0" w:color="auto"/>
        <w:left w:val="none" w:sz="0" w:space="0" w:color="auto"/>
        <w:bottom w:val="none" w:sz="0" w:space="0" w:color="auto"/>
        <w:right w:val="none" w:sz="0" w:space="0" w:color="auto"/>
      </w:divBdr>
    </w:div>
    <w:div w:id="1508472274">
      <w:bodyDiv w:val="1"/>
      <w:marLeft w:val="0"/>
      <w:marRight w:val="0"/>
      <w:marTop w:val="0"/>
      <w:marBottom w:val="0"/>
      <w:divBdr>
        <w:top w:val="none" w:sz="0" w:space="0" w:color="auto"/>
        <w:left w:val="none" w:sz="0" w:space="0" w:color="auto"/>
        <w:bottom w:val="none" w:sz="0" w:space="0" w:color="auto"/>
        <w:right w:val="none" w:sz="0" w:space="0" w:color="auto"/>
      </w:divBdr>
    </w:div>
    <w:div w:id="1509447162">
      <w:bodyDiv w:val="1"/>
      <w:marLeft w:val="0"/>
      <w:marRight w:val="0"/>
      <w:marTop w:val="0"/>
      <w:marBottom w:val="0"/>
      <w:divBdr>
        <w:top w:val="none" w:sz="0" w:space="0" w:color="auto"/>
        <w:left w:val="none" w:sz="0" w:space="0" w:color="auto"/>
        <w:bottom w:val="none" w:sz="0" w:space="0" w:color="auto"/>
        <w:right w:val="none" w:sz="0" w:space="0" w:color="auto"/>
      </w:divBdr>
    </w:div>
    <w:div w:id="1509949816">
      <w:bodyDiv w:val="1"/>
      <w:marLeft w:val="0"/>
      <w:marRight w:val="0"/>
      <w:marTop w:val="0"/>
      <w:marBottom w:val="0"/>
      <w:divBdr>
        <w:top w:val="none" w:sz="0" w:space="0" w:color="auto"/>
        <w:left w:val="none" w:sz="0" w:space="0" w:color="auto"/>
        <w:bottom w:val="none" w:sz="0" w:space="0" w:color="auto"/>
        <w:right w:val="none" w:sz="0" w:space="0" w:color="auto"/>
      </w:divBdr>
    </w:div>
    <w:div w:id="1519352627">
      <w:bodyDiv w:val="1"/>
      <w:marLeft w:val="0"/>
      <w:marRight w:val="0"/>
      <w:marTop w:val="0"/>
      <w:marBottom w:val="0"/>
      <w:divBdr>
        <w:top w:val="none" w:sz="0" w:space="0" w:color="auto"/>
        <w:left w:val="none" w:sz="0" w:space="0" w:color="auto"/>
        <w:bottom w:val="none" w:sz="0" w:space="0" w:color="auto"/>
        <w:right w:val="none" w:sz="0" w:space="0" w:color="auto"/>
      </w:divBdr>
    </w:div>
    <w:div w:id="1545409964">
      <w:bodyDiv w:val="1"/>
      <w:marLeft w:val="0"/>
      <w:marRight w:val="0"/>
      <w:marTop w:val="0"/>
      <w:marBottom w:val="0"/>
      <w:divBdr>
        <w:top w:val="none" w:sz="0" w:space="0" w:color="auto"/>
        <w:left w:val="none" w:sz="0" w:space="0" w:color="auto"/>
        <w:bottom w:val="none" w:sz="0" w:space="0" w:color="auto"/>
        <w:right w:val="none" w:sz="0" w:space="0" w:color="auto"/>
      </w:divBdr>
    </w:div>
    <w:div w:id="1549297457">
      <w:bodyDiv w:val="1"/>
      <w:marLeft w:val="0"/>
      <w:marRight w:val="0"/>
      <w:marTop w:val="0"/>
      <w:marBottom w:val="0"/>
      <w:divBdr>
        <w:top w:val="none" w:sz="0" w:space="0" w:color="auto"/>
        <w:left w:val="none" w:sz="0" w:space="0" w:color="auto"/>
        <w:bottom w:val="none" w:sz="0" w:space="0" w:color="auto"/>
        <w:right w:val="none" w:sz="0" w:space="0" w:color="auto"/>
      </w:divBdr>
    </w:div>
    <w:div w:id="1551456428">
      <w:bodyDiv w:val="1"/>
      <w:marLeft w:val="0"/>
      <w:marRight w:val="0"/>
      <w:marTop w:val="0"/>
      <w:marBottom w:val="0"/>
      <w:divBdr>
        <w:top w:val="none" w:sz="0" w:space="0" w:color="auto"/>
        <w:left w:val="none" w:sz="0" w:space="0" w:color="auto"/>
        <w:bottom w:val="none" w:sz="0" w:space="0" w:color="auto"/>
        <w:right w:val="none" w:sz="0" w:space="0" w:color="auto"/>
      </w:divBdr>
    </w:div>
    <w:div w:id="1551574529">
      <w:bodyDiv w:val="1"/>
      <w:marLeft w:val="0"/>
      <w:marRight w:val="0"/>
      <w:marTop w:val="0"/>
      <w:marBottom w:val="0"/>
      <w:divBdr>
        <w:top w:val="none" w:sz="0" w:space="0" w:color="auto"/>
        <w:left w:val="none" w:sz="0" w:space="0" w:color="auto"/>
        <w:bottom w:val="none" w:sz="0" w:space="0" w:color="auto"/>
        <w:right w:val="none" w:sz="0" w:space="0" w:color="auto"/>
      </w:divBdr>
    </w:div>
    <w:div w:id="1552691011">
      <w:bodyDiv w:val="1"/>
      <w:marLeft w:val="0"/>
      <w:marRight w:val="0"/>
      <w:marTop w:val="0"/>
      <w:marBottom w:val="0"/>
      <w:divBdr>
        <w:top w:val="none" w:sz="0" w:space="0" w:color="auto"/>
        <w:left w:val="none" w:sz="0" w:space="0" w:color="auto"/>
        <w:bottom w:val="none" w:sz="0" w:space="0" w:color="auto"/>
        <w:right w:val="none" w:sz="0" w:space="0" w:color="auto"/>
      </w:divBdr>
    </w:div>
    <w:div w:id="1555578016">
      <w:bodyDiv w:val="1"/>
      <w:marLeft w:val="0"/>
      <w:marRight w:val="0"/>
      <w:marTop w:val="0"/>
      <w:marBottom w:val="0"/>
      <w:divBdr>
        <w:top w:val="none" w:sz="0" w:space="0" w:color="auto"/>
        <w:left w:val="none" w:sz="0" w:space="0" w:color="auto"/>
        <w:bottom w:val="none" w:sz="0" w:space="0" w:color="auto"/>
        <w:right w:val="none" w:sz="0" w:space="0" w:color="auto"/>
      </w:divBdr>
    </w:div>
    <w:div w:id="1561020977">
      <w:bodyDiv w:val="1"/>
      <w:marLeft w:val="0"/>
      <w:marRight w:val="0"/>
      <w:marTop w:val="0"/>
      <w:marBottom w:val="0"/>
      <w:divBdr>
        <w:top w:val="none" w:sz="0" w:space="0" w:color="auto"/>
        <w:left w:val="none" w:sz="0" w:space="0" w:color="auto"/>
        <w:bottom w:val="none" w:sz="0" w:space="0" w:color="auto"/>
        <w:right w:val="none" w:sz="0" w:space="0" w:color="auto"/>
      </w:divBdr>
    </w:div>
    <w:div w:id="1564945197">
      <w:bodyDiv w:val="1"/>
      <w:marLeft w:val="0"/>
      <w:marRight w:val="0"/>
      <w:marTop w:val="0"/>
      <w:marBottom w:val="0"/>
      <w:divBdr>
        <w:top w:val="none" w:sz="0" w:space="0" w:color="auto"/>
        <w:left w:val="none" w:sz="0" w:space="0" w:color="auto"/>
        <w:bottom w:val="none" w:sz="0" w:space="0" w:color="auto"/>
        <w:right w:val="none" w:sz="0" w:space="0" w:color="auto"/>
      </w:divBdr>
    </w:div>
    <w:div w:id="1566721556">
      <w:bodyDiv w:val="1"/>
      <w:marLeft w:val="0"/>
      <w:marRight w:val="0"/>
      <w:marTop w:val="0"/>
      <w:marBottom w:val="0"/>
      <w:divBdr>
        <w:top w:val="none" w:sz="0" w:space="0" w:color="auto"/>
        <w:left w:val="none" w:sz="0" w:space="0" w:color="auto"/>
        <w:bottom w:val="none" w:sz="0" w:space="0" w:color="auto"/>
        <w:right w:val="none" w:sz="0" w:space="0" w:color="auto"/>
      </w:divBdr>
    </w:div>
    <w:div w:id="1579366118">
      <w:bodyDiv w:val="1"/>
      <w:marLeft w:val="0"/>
      <w:marRight w:val="0"/>
      <w:marTop w:val="0"/>
      <w:marBottom w:val="0"/>
      <w:divBdr>
        <w:top w:val="none" w:sz="0" w:space="0" w:color="auto"/>
        <w:left w:val="none" w:sz="0" w:space="0" w:color="auto"/>
        <w:bottom w:val="none" w:sz="0" w:space="0" w:color="auto"/>
        <w:right w:val="none" w:sz="0" w:space="0" w:color="auto"/>
      </w:divBdr>
    </w:div>
    <w:div w:id="1587882711">
      <w:bodyDiv w:val="1"/>
      <w:marLeft w:val="0"/>
      <w:marRight w:val="0"/>
      <w:marTop w:val="0"/>
      <w:marBottom w:val="0"/>
      <w:divBdr>
        <w:top w:val="none" w:sz="0" w:space="0" w:color="auto"/>
        <w:left w:val="none" w:sz="0" w:space="0" w:color="auto"/>
        <w:bottom w:val="none" w:sz="0" w:space="0" w:color="auto"/>
        <w:right w:val="none" w:sz="0" w:space="0" w:color="auto"/>
      </w:divBdr>
    </w:div>
    <w:div w:id="1590239037">
      <w:bodyDiv w:val="1"/>
      <w:marLeft w:val="0"/>
      <w:marRight w:val="0"/>
      <w:marTop w:val="0"/>
      <w:marBottom w:val="0"/>
      <w:divBdr>
        <w:top w:val="none" w:sz="0" w:space="0" w:color="auto"/>
        <w:left w:val="none" w:sz="0" w:space="0" w:color="auto"/>
        <w:bottom w:val="none" w:sz="0" w:space="0" w:color="auto"/>
        <w:right w:val="none" w:sz="0" w:space="0" w:color="auto"/>
      </w:divBdr>
    </w:div>
    <w:div w:id="1590308164">
      <w:bodyDiv w:val="1"/>
      <w:marLeft w:val="0"/>
      <w:marRight w:val="0"/>
      <w:marTop w:val="0"/>
      <w:marBottom w:val="0"/>
      <w:divBdr>
        <w:top w:val="none" w:sz="0" w:space="0" w:color="auto"/>
        <w:left w:val="none" w:sz="0" w:space="0" w:color="auto"/>
        <w:bottom w:val="none" w:sz="0" w:space="0" w:color="auto"/>
        <w:right w:val="none" w:sz="0" w:space="0" w:color="auto"/>
      </w:divBdr>
    </w:div>
    <w:div w:id="1594314025">
      <w:bodyDiv w:val="1"/>
      <w:marLeft w:val="0"/>
      <w:marRight w:val="0"/>
      <w:marTop w:val="0"/>
      <w:marBottom w:val="0"/>
      <w:divBdr>
        <w:top w:val="none" w:sz="0" w:space="0" w:color="auto"/>
        <w:left w:val="none" w:sz="0" w:space="0" w:color="auto"/>
        <w:bottom w:val="none" w:sz="0" w:space="0" w:color="auto"/>
        <w:right w:val="none" w:sz="0" w:space="0" w:color="auto"/>
      </w:divBdr>
    </w:div>
    <w:div w:id="1595627636">
      <w:bodyDiv w:val="1"/>
      <w:marLeft w:val="0"/>
      <w:marRight w:val="0"/>
      <w:marTop w:val="0"/>
      <w:marBottom w:val="0"/>
      <w:divBdr>
        <w:top w:val="none" w:sz="0" w:space="0" w:color="auto"/>
        <w:left w:val="none" w:sz="0" w:space="0" w:color="auto"/>
        <w:bottom w:val="none" w:sz="0" w:space="0" w:color="auto"/>
        <w:right w:val="none" w:sz="0" w:space="0" w:color="auto"/>
      </w:divBdr>
    </w:div>
    <w:div w:id="1597399744">
      <w:bodyDiv w:val="1"/>
      <w:marLeft w:val="0"/>
      <w:marRight w:val="0"/>
      <w:marTop w:val="0"/>
      <w:marBottom w:val="0"/>
      <w:divBdr>
        <w:top w:val="none" w:sz="0" w:space="0" w:color="auto"/>
        <w:left w:val="none" w:sz="0" w:space="0" w:color="auto"/>
        <w:bottom w:val="none" w:sz="0" w:space="0" w:color="auto"/>
        <w:right w:val="none" w:sz="0" w:space="0" w:color="auto"/>
      </w:divBdr>
    </w:div>
    <w:div w:id="1600872933">
      <w:bodyDiv w:val="1"/>
      <w:marLeft w:val="0"/>
      <w:marRight w:val="0"/>
      <w:marTop w:val="0"/>
      <w:marBottom w:val="0"/>
      <w:divBdr>
        <w:top w:val="none" w:sz="0" w:space="0" w:color="auto"/>
        <w:left w:val="none" w:sz="0" w:space="0" w:color="auto"/>
        <w:bottom w:val="none" w:sz="0" w:space="0" w:color="auto"/>
        <w:right w:val="none" w:sz="0" w:space="0" w:color="auto"/>
      </w:divBdr>
    </w:div>
    <w:div w:id="1607230282">
      <w:bodyDiv w:val="1"/>
      <w:marLeft w:val="0"/>
      <w:marRight w:val="0"/>
      <w:marTop w:val="0"/>
      <w:marBottom w:val="0"/>
      <w:divBdr>
        <w:top w:val="none" w:sz="0" w:space="0" w:color="auto"/>
        <w:left w:val="none" w:sz="0" w:space="0" w:color="auto"/>
        <w:bottom w:val="none" w:sz="0" w:space="0" w:color="auto"/>
        <w:right w:val="none" w:sz="0" w:space="0" w:color="auto"/>
      </w:divBdr>
    </w:div>
    <w:div w:id="1610965750">
      <w:bodyDiv w:val="1"/>
      <w:marLeft w:val="0"/>
      <w:marRight w:val="0"/>
      <w:marTop w:val="0"/>
      <w:marBottom w:val="0"/>
      <w:divBdr>
        <w:top w:val="none" w:sz="0" w:space="0" w:color="auto"/>
        <w:left w:val="none" w:sz="0" w:space="0" w:color="auto"/>
        <w:bottom w:val="none" w:sz="0" w:space="0" w:color="auto"/>
        <w:right w:val="none" w:sz="0" w:space="0" w:color="auto"/>
      </w:divBdr>
    </w:div>
    <w:div w:id="1611820226">
      <w:bodyDiv w:val="1"/>
      <w:marLeft w:val="0"/>
      <w:marRight w:val="0"/>
      <w:marTop w:val="0"/>
      <w:marBottom w:val="0"/>
      <w:divBdr>
        <w:top w:val="none" w:sz="0" w:space="0" w:color="auto"/>
        <w:left w:val="none" w:sz="0" w:space="0" w:color="auto"/>
        <w:bottom w:val="none" w:sz="0" w:space="0" w:color="auto"/>
        <w:right w:val="none" w:sz="0" w:space="0" w:color="auto"/>
      </w:divBdr>
    </w:div>
    <w:div w:id="1612201787">
      <w:bodyDiv w:val="1"/>
      <w:marLeft w:val="0"/>
      <w:marRight w:val="0"/>
      <w:marTop w:val="0"/>
      <w:marBottom w:val="0"/>
      <w:divBdr>
        <w:top w:val="none" w:sz="0" w:space="0" w:color="auto"/>
        <w:left w:val="none" w:sz="0" w:space="0" w:color="auto"/>
        <w:bottom w:val="none" w:sz="0" w:space="0" w:color="auto"/>
        <w:right w:val="none" w:sz="0" w:space="0" w:color="auto"/>
      </w:divBdr>
    </w:div>
    <w:div w:id="1612859184">
      <w:bodyDiv w:val="1"/>
      <w:marLeft w:val="0"/>
      <w:marRight w:val="0"/>
      <w:marTop w:val="0"/>
      <w:marBottom w:val="0"/>
      <w:divBdr>
        <w:top w:val="none" w:sz="0" w:space="0" w:color="auto"/>
        <w:left w:val="none" w:sz="0" w:space="0" w:color="auto"/>
        <w:bottom w:val="none" w:sz="0" w:space="0" w:color="auto"/>
        <w:right w:val="none" w:sz="0" w:space="0" w:color="auto"/>
      </w:divBdr>
    </w:div>
    <w:div w:id="1615359861">
      <w:bodyDiv w:val="1"/>
      <w:marLeft w:val="0"/>
      <w:marRight w:val="0"/>
      <w:marTop w:val="0"/>
      <w:marBottom w:val="0"/>
      <w:divBdr>
        <w:top w:val="none" w:sz="0" w:space="0" w:color="auto"/>
        <w:left w:val="none" w:sz="0" w:space="0" w:color="auto"/>
        <w:bottom w:val="none" w:sz="0" w:space="0" w:color="auto"/>
        <w:right w:val="none" w:sz="0" w:space="0" w:color="auto"/>
      </w:divBdr>
    </w:div>
    <w:div w:id="1620986923">
      <w:bodyDiv w:val="1"/>
      <w:marLeft w:val="0"/>
      <w:marRight w:val="0"/>
      <w:marTop w:val="0"/>
      <w:marBottom w:val="0"/>
      <w:divBdr>
        <w:top w:val="none" w:sz="0" w:space="0" w:color="auto"/>
        <w:left w:val="none" w:sz="0" w:space="0" w:color="auto"/>
        <w:bottom w:val="none" w:sz="0" w:space="0" w:color="auto"/>
        <w:right w:val="none" w:sz="0" w:space="0" w:color="auto"/>
      </w:divBdr>
    </w:div>
    <w:div w:id="1625690200">
      <w:bodyDiv w:val="1"/>
      <w:marLeft w:val="0"/>
      <w:marRight w:val="0"/>
      <w:marTop w:val="0"/>
      <w:marBottom w:val="0"/>
      <w:divBdr>
        <w:top w:val="none" w:sz="0" w:space="0" w:color="auto"/>
        <w:left w:val="none" w:sz="0" w:space="0" w:color="auto"/>
        <w:bottom w:val="none" w:sz="0" w:space="0" w:color="auto"/>
        <w:right w:val="none" w:sz="0" w:space="0" w:color="auto"/>
      </w:divBdr>
    </w:div>
    <w:div w:id="1626814145">
      <w:bodyDiv w:val="1"/>
      <w:marLeft w:val="0"/>
      <w:marRight w:val="0"/>
      <w:marTop w:val="0"/>
      <w:marBottom w:val="0"/>
      <w:divBdr>
        <w:top w:val="none" w:sz="0" w:space="0" w:color="auto"/>
        <w:left w:val="none" w:sz="0" w:space="0" w:color="auto"/>
        <w:bottom w:val="none" w:sz="0" w:space="0" w:color="auto"/>
        <w:right w:val="none" w:sz="0" w:space="0" w:color="auto"/>
      </w:divBdr>
    </w:div>
    <w:div w:id="1628732454">
      <w:bodyDiv w:val="1"/>
      <w:marLeft w:val="0"/>
      <w:marRight w:val="0"/>
      <w:marTop w:val="0"/>
      <w:marBottom w:val="0"/>
      <w:divBdr>
        <w:top w:val="none" w:sz="0" w:space="0" w:color="auto"/>
        <w:left w:val="none" w:sz="0" w:space="0" w:color="auto"/>
        <w:bottom w:val="none" w:sz="0" w:space="0" w:color="auto"/>
        <w:right w:val="none" w:sz="0" w:space="0" w:color="auto"/>
      </w:divBdr>
    </w:div>
    <w:div w:id="1631472259">
      <w:bodyDiv w:val="1"/>
      <w:marLeft w:val="0"/>
      <w:marRight w:val="0"/>
      <w:marTop w:val="0"/>
      <w:marBottom w:val="0"/>
      <w:divBdr>
        <w:top w:val="none" w:sz="0" w:space="0" w:color="auto"/>
        <w:left w:val="none" w:sz="0" w:space="0" w:color="auto"/>
        <w:bottom w:val="none" w:sz="0" w:space="0" w:color="auto"/>
        <w:right w:val="none" w:sz="0" w:space="0" w:color="auto"/>
      </w:divBdr>
    </w:div>
    <w:div w:id="1640066624">
      <w:bodyDiv w:val="1"/>
      <w:marLeft w:val="0"/>
      <w:marRight w:val="0"/>
      <w:marTop w:val="0"/>
      <w:marBottom w:val="0"/>
      <w:divBdr>
        <w:top w:val="none" w:sz="0" w:space="0" w:color="auto"/>
        <w:left w:val="none" w:sz="0" w:space="0" w:color="auto"/>
        <w:bottom w:val="none" w:sz="0" w:space="0" w:color="auto"/>
        <w:right w:val="none" w:sz="0" w:space="0" w:color="auto"/>
      </w:divBdr>
    </w:div>
    <w:div w:id="1640108770">
      <w:bodyDiv w:val="1"/>
      <w:marLeft w:val="0"/>
      <w:marRight w:val="0"/>
      <w:marTop w:val="0"/>
      <w:marBottom w:val="0"/>
      <w:divBdr>
        <w:top w:val="none" w:sz="0" w:space="0" w:color="auto"/>
        <w:left w:val="none" w:sz="0" w:space="0" w:color="auto"/>
        <w:bottom w:val="none" w:sz="0" w:space="0" w:color="auto"/>
        <w:right w:val="none" w:sz="0" w:space="0" w:color="auto"/>
      </w:divBdr>
    </w:div>
    <w:div w:id="1642005393">
      <w:bodyDiv w:val="1"/>
      <w:marLeft w:val="0"/>
      <w:marRight w:val="0"/>
      <w:marTop w:val="0"/>
      <w:marBottom w:val="0"/>
      <w:divBdr>
        <w:top w:val="none" w:sz="0" w:space="0" w:color="auto"/>
        <w:left w:val="none" w:sz="0" w:space="0" w:color="auto"/>
        <w:bottom w:val="none" w:sz="0" w:space="0" w:color="auto"/>
        <w:right w:val="none" w:sz="0" w:space="0" w:color="auto"/>
      </w:divBdr>
    </w:div>
    <w:div w:id="1647586855">
      <w:bodyDiv w:val="1"/>
      <w:marLeft w:val="0"/>
      <w:marRight w:val="0"/>
      <w:marTop w:val="0"/>
      <w:marBottom w:val="0"/>
      <w:divBdr>
        <w:top w:val="none" w:sz="0" w:space="0" w:color="auto"/>
        <w:left w:val="none" w:sz="0" w:space="0" w:color="auto"/>
        <w:bottom w:val="none" w:sz="0" w:space="0" w:color="auto"/>
        <w:right w:val="none" w:sz="0" w:space="0" w:color="auto"/>
      </w:divBdr>
    </w:div>
    <w:div w:id="1652563760">
      <w:bodyDiv w:val="1"/>
      <w:marLeft w:val="0"/>
      <w:marRight w:val="0"/>
      <w:marTop w:val="0"/>
      <w:marBottom w:val="0"/>
      <w:divBdr>
        <w:top w:val="none" w:sz="0" w:space="0" w:color="auto"/>
        <w:left w:val="none" w:sz="0" w:space="0" w:color="auto"/>
        <w:bottom w:val="none" w:sz="0" w:space="0" w:color="auto"/>
        <w:right w:val="none" w:sz="0" w:space="0" w:color="auto"/>
      </w:divBdr>
    </w:div>
    <w:div w:id="1654719439">
      <w:bodyDiv w:val="1"/>
      <w:marLeft w:val="0"/>
      <w:marRight w:val="0"/>
      <w:marTop w:val="0"/>
      <w:marBottom w:val="0"/>
      <w:divBdr>
        <w:top w:val="none" w:sz="0" w:space="0" w:color="auto"/>
        <w:left w:val="none" w:sz="0" w:space="0" w:color="auto"/>
        <w:bottom w:val="none" w:sz="0" w:space="0" w:color="auto"/>
        <w:right w:val="none" w:sz="0" w:space="0" w:color="auto"/>
      </w:divBdr>
    </w:div>
    <w:div w:id="1656377929">
      <w:bodyDiv w:val="1"/>
      <w:marLeft w:val="0"/>
      <w:marRight w:val="0"/>
      <w:marTop w:val="0"/>
      <w:marBottom w:val="0"/>
      <w:divBdr>
        <w:top w:val="none" w:sz="0" w:space="0" w:color="auto"/>
        <w:left w:val="none" w:sz="0" w:space="0" w:color="auto"/>
        <w:bottom w:val="none" w:sz="0" w:space="0" w:color="auto"/>
        <w:right w:val="none" w:sz="0" w:space="0" w:color="auto"/>
      </w:divBdr>
    </w:div>
    <w:div w:id="1656764073">
      <w:bodyDiv w:val="1"/>
      <w:marLeft w:val="0"/>
      <w:marRight w:val="0"/>
      <w:marTop w:val="0"/>
      <w:marBottom w:val="0"/>
      <w:divBdr>
        <w:top w:val="none" w:sz="0" w:space="0" w:color="auto"/>
        <w:left w:val="none" w:sz="0" w:space="0" w:color="auto"/>
        <w:bottom w:val="none" w:sz="0" w:space="0" w:color="auto"/>
        <w:right w:val="none" w:sz="0" w:space="0" w:color="auto"/>
      </w:divBdr>
    </w:div>
    <w:div w:id="1661539816">
      <w:bodyDiv w:val="1"/>
      <w:marLeft w:val="0"/>
      <w:marRight w:val="0"/>
      <w:marTop w:val="0"/>
      <w:marBottom w:val="0"/>
      <w:divBdr>
        <w:top w:val="none" w:sz="0" w:space="0" w:color="auto"/>
        <w:left w:val="none" w:sz="0" w:space="0" w:color="auto"/>
        <w:bottom w:val="none" w:sz="0" w:space="0" w:color="auto"/>
        <w:right w:val="none" w:sz="0" w:space="0" w:color="auto"/>
      </w:divBdr>
    </w:div>
    <w:div w:id="1663585101">
      <w:bodyDiv w:val="1"/>
      <w:marLeft w:val="0"/>
      <w:marRight w:val="0"/>
      <w:marTop w:val="0"/>
      <w:marBottom w:val="0"/>
      <w:divBdr>
        <w:top w:val="none" w:sz="0" w:space="0" w:color="auto"/>
        <w:left w:val="none" w:sz="0" w:space="0" w:color="auto"/>
        <w:bottom w:val="none" w:sz="0" w:space="0" w:color="auto"/>
        <w:right w:val="none" w:sz="0" w:space="0" w:color="auto"/>
      </w:divBdr>
    </w:div>
    <w:div w:id="1664970357">
      <w:bodyDiv w:val="1"/>
      <w:marLeft w:val="0"/>
      <w:marRight w:val="0"/>
      <w:marTop w:val="0"/>
      <w:marBottom w:val="0"/>
      <w:divBdr>
        <w:top w:val="none" w:sz="0" w:space="0" w:color="auto"/>
        <w:left w:val="none" w:sz="0" w:space="0" w:color="auto"/>
        <w:bottom w:val="none" w:sz="0" w:space="0" w:color="auto"/>
        <w:right w:val="none" w:sz="0" w:space="0" w:color="auto"/>
      </w:divBdr>
    </w:div>
    <w:div w:id="1666392523">
      <w:bodyDiv w:val="1"/>
      <w:marLeft w:val="0"/>
      <w:marRight w:val="0"/>
      <w:marTop w:val="0"/>
      <w:marBottom w:val="0"/>
      <w:divBdr>
        <w:top w:val="none" w:sz="0" w:space="0" w:color="auto"/>
        <w:left w:val="none" w:sz="0" w:space="0" w:color="auto"/>
        <w:bottom w:val="none" w:sz="0" w:space="0" w:color="auto"/>
        <w:right w:val="none" w:sz="0" w:space="0" w:color="auto"/>
      </w:divBdr>
    </w:div>
    <w:div w:id="1670795313">
      <w:bodyDiv w:val="1"/>
      <w:marLeft w:val="0"/>
      <w:marRight w:val="0"/>
      <w:marTop w:val="0"/>
      <w:marBottom w:val="0"/>
      <w:divBdr>
        <w:top w:val="none" w:sz="0" w:space="0" w:color="auto"/>
        <w:left w:val="none" w:sz="0" w:space="0" w:color="auto"/>
        <w:bottom w:val="none" w:sz="0" w:space="0" w:color="auto"/>
        <w:right w:val="none" w:sz="0" w:space="0" w:color="auto"/>
      </w:divBdr>
    </w:div>
    <w:div w:id="1674601157">
      <w:bodyDiv w:val="1"/>
      <w:marLeft w:val="0"/>
      <w:marRight w:val="0"/>
      <w:marTop w:val="0"/>
      <w:marBottom w:val="0"/>
      <w:divBdr>
        <w:top w:val="none" w:sz="0" w:space="0" w:color="auto"/>
        <w:left w:val="none" w:sz="0" w:space="0" w:color="auto"/>
        <w:bottom w:val="none" w:sz="0" w:space="0" w:color="auto"/>
        <w:right w:val="none" w:sz="0" w:space="0" w:color="auto"/>
      </w:divBdr>
    </w:div>
    <w:div w:id="1680540146">
      <w:bodyDiv w:val="1"/>
      <w:marLeft w:val="0"/>
      <w:marRight w:val="0"/>
      <w:marTop w:val="0"/>
      <w:marBottom w:val="0"/>
      <w:divBdr>
        <w:top w:val="none" w:sz="0" w:space="0" w:color="auto"/>
        <w:left w:val="none" w:sz="0" w:space="0" w:color="auto"/>
        <w:bottom w:val="none" w:sz="0" w:space="0" w:color="auto"/>
        <w:right w:val="none" w:sz="0" w:space="0" w:color="auto"/>
      </w:divBdr>
    </w:div>
    <w:div w:id="1683819465">
      <w:bodyDiv w:val="1"/>
      <w:marLeft w:val="0"/>
      <w:marRight w:val="0"/>
      <w:marTop w:val="0"/>
      <w:marBottom w:val="0"/>
      <w:divBdr>
        <w:top w:val="none" w:sz="0" w:space="0" w:color="auto"/>
        <w:left w:val="none" w:sz="0" w:space="0" w:color="auto"/>
        <w:bottom w:val="none" w:sz="0" w:space="0" w:color="auto"/>
        <w:right w:val="none" w:sz="0" w:space="0" w:color="auto"/>
      </w:divBdr>
    </w:div>
    <w:div w:id="1685597522">
      <w:bodyDiv w:val="1"/>
      <w:marLeft w:val="0"/>
      <w:marRight w:val="0"/>
      <w:marTop w:val="0"/>
      <w:marBottom w:val="0"/>
      <w:divBdr>
        <w:top w:val="none" w:sz="0" w:space="0" w:color="auto"/>
        <w:left w:val="none" w:sz="0" w:space="0" w:color="auto"/>
        <w:bottom w:val="none" w:sz="0" w:space="0" w:color="auto"/>
        <w:right w:val="none" w:sz="0" w:space="0" w:color="auto"/>
      </w:divBdr>
    </w:div>
    <w:div w:id="1689335887">
      <w:bodyDiv w:val="1"/>
      <w:marLeft w:val="0"/>
      <w:marRight w:val="0"/>
      <w:marTop w:val="0"/>
      <w:marBottom w:val="0"/>
      <w:divBdr>
        <w:top w:val="none" w:sz="0" w:space="0" w:color="auto"/>
        <w:left w:val="none" w:sz="0" w:space="0" w:color="auto"/>
        <w:bottom w:val="none" w:sz="0" w:space="0" w:color="auto"/>
        <w:right w:val="none" w:sz="0" w:space="0" w:color="auto"/>
      </w:divBdr>
    </w:div>
    <w:div w:id="1692880821">
      <w:bodyDiv w:val="1"/>
      <w:marLeft w:val="0"/>
      <w:marRight w:val="0"/>
      <w:marTop w:val="0"/>
      <w:marBottom w:val="0"/>
      <w:divBdr>
        <w:top w:val="none" w:sz="0" w:space="0" w:color="auto"/>
        <w:left w:val="none" w:sz="0" w:space="0" w:color="auto"/>
        <w:bottom w:val="none" w:sz="0" w:space="0" w:color="auto"/>
        <w:right w:val="none" w:sz="0" w:space="0" w:color="auto"/>
      </w:divBdr>
    </w:div>
    <w:div w:id="1696610947">
      <w:bodyDiv w:val="1"/>
      <w:marLeft w:val="0"/>
      <w:marRight w:val="0"/>
      <w:marTop w:val="0"/>
      <w:marBottom w:val="0"/>
      <w:divBdr>
        <w:top w:val="none" w:sz="0" w:space="0" w:color="auto"/>
        <w:left w:val="none" w:sz="0" w:space="0" w:color="auto"/>
        <w:bottom w:val="none" w:sz="0" w:space="0" w:color="auto"/>
        <w:right w:val="none" w:sz="0" w:space="0" w:color="auto"/>
      </w:divBdr>
    </w:div>
    <w:div w:id="1705978463">
      <w:bodyDiv w:val="1"/>
      <w:marLeft w:val="0"/>
      <w:marRight w:val="0"/>
      <w:marTop w:val="0"/>
      <w:marBottom w:val="0"/>
      <w:divBdr>
        <w:top w:val="none" w:sz="0" w:space="0" w:color="auto"/>
        <w:left w:val="none" w:sz="0" w:space="0" w:color="auto"/>
        <w:bottom w:val="none" w:sz="0" w:space="0" w:color="auto"/>
        <w:right w:val="none" w:sz="0" w:space="0" w:color="auto"/>
      </w:divBdr>
    </w:div>
    <w:div w:id="1708143065">
      <w:bodyDiv w:val="1"/>
      <w:marLeft w:val="0"/>
      <w:marRight w:val="0"/>
      <w:marTop w:val="0"/>
      <w:marBottom w:val="0"/>
      <w:divBdr>
        <w:top w:val="none" w:sz="0" w:space="0" w:color="auto"/>
        <w:left w:val="none" w:sz="0" w:space="0" w:color="auto"/>
        <w:bottom w:val="none" w:sz="0" w:space="0" w:color="auto"/>
        <w:right w:val="none" w:sz="0" w:space="0" w:color="auto"/>
      </w:divBdr>
    </w:div>
    <w:div w:id="1708263078">
      <w:bodyDiv w:val="1"/>
      <w:marLeft w:val="0"/>
      <w:marRight w:val="0"/>
      <w:marTop w:val="0"/>
      <w:marBottom w:val="0"/>
      <w:divBdr>
        <w:top w:val="none" w:sz="0" w:space="0" w:color="auto"/>
        <w:left w:val="none" w:sz="0" w:space="0" w:color="auto"/>
        <w:bottom w:val="none" w:sz="0" w:space="0" w:color="auto"/>
        <w:right w:val="none" w:sz="0" w:space="0" w:color="auto"/>
      </w:divBdr>
    </w:div>
    <w:div w:id="1713114164">
      <w:bodyDiv w:val="1"/>
      <w:marLeft w:val="0"/>
      <w:marRight w:val="0"/>
      <w:marTop w:val="0"/>
      <w:marBottom w:val="0"/>
      <w:divBdr>
        <w:top w:val="none" w:sz="0" w:space="0" w:color="auto"/>
        <w:left w:val="none" w:sz="0" w:space="0" w:color="auto"/>
        <w:bottom w:val="none" w:sz="0" w:space="0" w:color="auto"/>
        <w:right w:val="none" w:sz="0" w:space="0" w:color="auto"/>
      </w:divBdr>
    </w:div>
    <w:div w:id="1715153791">
      <w:bodyDiv w:val="1"/>
      <w:marLeft w:val="0"/>
      <w:marRight w:val="0"/>
      <w:marTop w:val="0"/>
      <w:marBottom w:val="0"/>
      <w:divBdr>
        <w:top w:val="none" w:sz="0" w:space="0" w:color="auto"/>
        <w:left w:val="none" w:sz="0" w:space="0" w:color="auto"/>
        <w:bottom w:val="none" w:sz="0" w:space="0" w:color="auto"/>
        <w:right w:val="none" w:sz="0" w:space="0" w:color="auto"/>
      </w:divBdr>
    </w:div>
    <w:div w:id="1715930247">
      <w:bodyDiv w:val="1"/>
      <w:marLeft w:val="0"/>
      <w:marRight w:val="0"/>
      <w:marTop w:val="0"/>
      <w:marBottom w:val="0"/>
      <w:divBdr>
        <w:top w:val="none" w:sz="0" w:space="0" w:color="auto"/>
        <w:left w:val="none" w:sz="0" w:space="0" w:color="auto"/>
        <w:bottom w:val="none" w:sz="0" w:space="0" w:color="auto"/>
        <w:right w:val="none" w:sz="0" w:space="0" w:color="auto"/>
      </w:divBdr>
    </w:div>
    <w:div w:id="1716467146">
      <w:bodyDiv w:val="1"/>
      <w:marLeft w:val="0"/>
      <w:marRight w:val="0"/>
      <w:marTop w:val="0"/>
      <w:marBottom w:val="0"/>
      <w:divBdr>
        <w:top w:val="none" w:sz="0" w:space="0" w:color="auto"/>
        <w:left w:val="none" w:sz="0" w:space="0" w:color="auto"/>
        <w:bottom w:val="none" w:sz="0" w:space="0" w:color="auto"/>
        <w:right w:val="none" w:sz="0" w:space="0" w:color="auto"/>
      </w:divBdr>
    </w:div>
    <w:div w:id="1729985967">
      <w:bodyDiv w:val="1"/>
      <w:marLeft w:val="0"/>
      <w:marRight w:val="0"/>
      <w:marTop w:val="0"/>
      <w:marBottom w:val="0"/>
      <w:divBdr>
        <w:top w:val="none" w:sz="0" w:space="0" w:color="auto"/>
        <w:left w:val="none" w:sz="0" w:space="0" w:color="auto"/>
        <w:bottom w:val="none" w:sz="0" w:space="0" w:color="auto"/>
        <w:right w:val="none" w:sz="0" w:space="0" w:color="auto"/>
      </w:divBdr>
    </w:div>
    <w:div w:id="1732727205">
      <w:bodyDiv w:val="1"/>
      <w:marLeft w:val="0"/>
      <w:marRight w:val="0"/>
      <w:marTop w:val="0"/>
      <w:marBottom w:val="0"/>
      <w:divBdr>
        <w:top w:val="none" w:sz="0" w:space="0" w:color="auto"/>
        <w:left w:val="none" w:sz="0" w:space="0" w:color="auto"/>
        <w:bottom w:val="none" w:sz="0" w:space="0" w:color="auto"/>
        <w:right w:val="none" w:sz="0" w:space="0" w:color="auto"/>
      </w:divBdr>
    </w:div>
    <w:div w:id="1732775643">
      <w:bodyDiv w:val="1"/>
      <w:marLeft w:val="0"/>
      <w:marRight w:val="0"/>
      <w:marTop w:val="0"/>
      <w:marBottom w:val="0"/>
      <w:divBdr>
        <w:top w:val="none" w:sz="0" w:space="0" w:color="auto"/>
        <w:left w:val="none" w:sz="0" w:space="0" w:color="auto"/>
        <w:bottom w:val="none" w:sz="0" w:space="0" w:color="auto"/>
        <w:right w:val="none" w:sz="0" w:space="0" w:color="auto"/>
      </w:divBdr>
    </w:div>
    <w:div w:id="1733893145">
      <w:bodyDiv w:val="1"/>
      <w:marLeft w:val="0"/>
      <w:marRight w:val="0"/>
      <w:marTop w:val="0"/>
      <w:marBottom w:val="0"/>
      <w:divBdr>
        <w:top w:val="none" w:sz="0" w:space="0" w:color="auto"/>
        <w:left w:val="none" w:sz="0" w:space="0" w:color="auto"/>
        <w:bottom w:val="none" w:sz="0" w:space="0" w:color="auto"/>
        <w:right w:val="none" w:sz="0" w:space="0" w:color="auto"/>
      </w:divBdr>
    </w:div>
    <w:div w:id="1735738864">
      <w:bodyDiv w:val="1"/>
      <w:marLeft w:val="0"/>
      <w:marRight w:val="0"/>
      <w:marTop w:val="0"/>
      <w:marBottom w:val="0"/>
      <w:divBdr>
        <w:top w:val="none" w:sz="0" w:space="0" w:color="auto"/>
        <w:left w:val="none" w:sz="0" w:space="0" w:color="auto"/>
        <w:bottom w:val="none" w:sz="0" w:space="0" w:color="auto"/>
        <w:right w:val="none" w:sz="0" w:space="0" w:color="auto"/>
      </w:divBdr>
    </w:div>
    <w:div w:id="1737513227">
      <w:bodyDiv w:val="1"/>
      <w:marLeft w:val="0"/>
      <w:marRight w:val="0"/>
      <w:marTop w:val="0"/>
      <w:marBottom w:val="0"/>
      <w:divBdr>
        <w:top w:val="none" w:sz="0" w:space="0" w:color="auto"/>
        <w:left w:val="none" w:sz="0" w:space="0" w:color="auto"/>
        <w:bottom w:val="none" w:sz="0" w:space="0" w:color="auto"/>
        <w:right w:val="none" w:sz="0" w:space="0" w:color="auto"/>
      </w:divBdr>
    </w:div>
    <w:div w:id="1738631620">
      <w:bodyDiv w:val="1"/>
      <w:marLeft w:val="0"/>
      <w:marRight w:val="0"/>
      <w:marTop w:val="0"/>
      <w:marBottom w:val="0"/>
      <w:divBdr>
        <w:top w:val="none" w:sz="0" w:space="0" w:color="auto"/>
        <w:left w:val="none" w:sz="0" w:space="0" w:color="auto"/>
        <w:bottom w:val="none" w:sz="0" w:space="0" w:color="auto"/>
        <w:right w:val="none" w:sz="0" w:space="0" w:color="auto"/>
      </w:divBdr>
    </w:div>
    <w:div w:id="1747532030">
      <w:bodyDiv w:val="1"/>
      <w:marLeft w:val="0"/>
      <w:marRight w:val="0"/>
      <w:marTop w:val="0"/>
      <w:marBottom w:val="0"/>
      <w:divBdr>
        <w:top w:val="none" w:sz="0" w:space="0" w:color="auto"/>
        <w:left w:val="none" w:sz="0" w:space="0" w:color="auto"/>
        <w:bottom w:val="none" w:sz="0" w:space="0" w:color="auto"/>
        <w:right w:val="none" w:sz="0" w:space="0" w:color="auto"/>
      </w:divBdr>
    </w:div>
    <w:div w:id="1748767537">
      <w:bodyDiv w:val="1"/>
      <w:marLeft w:val="0"/>
      <w:marRight w:val="0"/>
      <w:marTop w:val="0"/>
      <w:marBottom w:val="0"/>
      <w:divBdr>
        <w:top w:val="none" w:sz="0" w:space="0" w:color="auto"/>
        <w:left w:val="none" w:sz="0" w:space="0" w:color="auto"/>
        <w:bottom w:val="none" w:sz="0" w:space="0" w:color="auto"/>
        <w:right w:val="none" w:sz="0" w:space="0" w:color="auto"/>
      </w:divBdr>
    </w:div>
    <w:div w:id="1762800756">
      <w:bodyDiv w:val="1"/>
      <w:marLeft w:val="0"/>
      <w:marRight w:val="0"/>
      <w:marTop w:val="0"/>
      <w:marBottom w:val="0"/>
      <w:divBdr>
        <w:top w:val="none" w:sz="0" w:space="0" w:color="auto"/>
        <w:left w:val="none" w:sz="0" w:space="0" w:color="auto"/>
        <w:bottom w:val="none" w:sz="0" w:space="0" w:color="auto"/>
        <w:right w:val="none" w:sz="0" w:space="0" w:color="auto"/>
      </w:divBdr>
    </w:div>
    <w:div w:id="1767579624">
      <w:bodyDiv w:val="1"/>
      <w:marLeft w:val="0"/>
      <w:marRight w:val="0"/>
      <w:marTop w:val="0"/>
      <w:marBottom w:val="0"/>
      <w:divBdr>
        <w:top w:val="none" w:sz="0" w:space="0" w:color="auto"/>
        <w:left w:val="none" w:sz="0" w:space="0" w:color="auto"/>
        <w:bottom w:val="none" w:sz="0" w:space="0" w:color="auto"/>
        <w:right w:val="none" w:sz="0" w:space="0" w:color="auto"/>
      </w:divBdr>
    </w:div>
    <w:div w:id="1771074661">
      <w:bodyDiv w:val="1"/>
      <w:marLeft w:val="0"/>
      <w:marRight w:val="0"/>
      <w:marTop w:val="0"/>
      <w:marBottom w:val="0"/>
      <w:divBdr>
        <w:top w:val="none" w:sz="0" w:space="0" w:color="auto"/>
        <w:left w:val="none" w:sz="0" w:space="0" w:color="auto"/>
        <w:bottom w:val="none" w:sz="0" w:space="0" w:color="auto"/>
        <w:right w:val="none" w:sz="0" w:space="0" w:color="auto"/>
      </w:divBdr>
    </w:div>
    <w:div w:id="1772627965">
      <w:bodyDiv w:val="1"/>
      <w:marLeft w:val="0"/>
      <w:marRight w:val="0"/>
      <w:marTop w:val="0"/>
      <w:marBottom w:val="0"/>
      <w:divBdr>
        <w:top w:val="none" w:sz="0" w:space="0" w:color="auto"/>
        <w:left w:val="none" w:sz="0" w:space="0" w:color="auto"/>
        <w:bottom w:val="none" w:sz="0" w:space="0" w:color="auto"/>
        <w:right w:val="none" w:sz="0" w:space="0" w:color="auto"/>
      </w:divBdr>
    </w:div>
    <w:div w:id="1782727775">
      <w:bodyDiv w:val="1"/>
      <w:marLeft w:val="0"/>
      <w:marRight w:val="0"/>
      <w:marTop w:val="0"/>
      <w:marBottom w:val="0"/>
      <w:divBdr>
        <w:top w:val="none" w:sz="0" w:space="0" w:color="auto"/>
        <w:left w:val="none" w:sz="0" w:space="0" w:color="auto"/>
        <w:bottom w:val="none" w:sz="0" w:space="0" w:color="auto"/>
        <w:right w:val="none" w:sz="0" w:space="0" w:color="auto"/>
      </w:divBdr>
    </w:div>
    <w:div w:id="1787386781">
      <w:bodyDiv w:val="1"/>
      <w:marLeft w:val="0"/>
      <w:marRight w:val="0"/>
      <w:marTop w:val="0"/>
      <w:marBottom w:val="0"/>
      <w:divBdr>
        <w:top w:val="none" w:sz="0" w:space="0" w:color="auto"/>
        <w:left w:val="none" w:sz="0" w:space="0" w:color="auto"/>
        <w:bottom w:val="none" w:sz="0" w:space="0" w:color="auto"/>
        <w:right w:val="none" w:sz="0" w:space="0" w:color="auto"/>
      </w:divBdr>
    </w:div>
    <w:div w:id="1791437658">
      <w:bodyDiv w:val="1"/>
      <w:marLeft w:val="0"/>
      <w:marRight w:val="0"/>
      <w:marTop w:val="0"/>
      <w:marBottom w:val="0"/>
      <w:divBdr>
        <w:top w:val="none" w:sz="0" w:space="0" w:color="auto"/>
        <w:left w:val="none" w:sz="0" w:space="0" w:color="auto"/>
        <w:bottom w:val="none" w:sz="0" w:space="0" w:color="auto"/>
        <w:right w:val="none" w:sz="0" w:space="0" w:color="auto"/>
      </w:divBdr>
    </w:div>
    <w:div w:id="1795100633">
      <w:bodyDiv w:val="1"/>
      <w:marLeft w:val="0"/>
      <w:marRight w:val="0"/>
      <w:marTop w:val="0"/>
      <w:marBottom w:val="0"/>
      <w:divBdr>
        <w:top w:val="none" w:sz="0" w:space="0" w:color="auto"/>
        <w:left w:val="none" w:sz="0" w:space="0" w:color="auto"/>
        <w:bottom w:val="none" w:sz="0" w:space="0" w:color="auto"/>
        <w:right w:val="none" w:sz="0" w:space="0" w:color="auto"/>
      </w:divBdr>
    </w:div>
    <w:div w:id="1796681364">
      <w:bodyDiv w:val="1"/>
      <w:marLeft w:val="0"/>
      <w:marRight w:val="0"/>
      <w:marTop w:val="0"/>
      <w:marBottom w:val="0"/>
      <w:divBdr>
        <w:top w:val="none" w:sz="0" w:space="0" w:color="auto"/>
        <w:left w:val="none" w:sz="0" w:space="0" w:color="auto"/>
        <w:bottom w:val="none" w:sz="0" w:space="0" w:color="auto"/>
        <w:right w:val="none" w:sz="0" w:space="0" w:color="auto"/>
      </w:divBdr>
    </w:div>
    <w:div w:id="1799034853">
      <w:bodyDiv w:val="1"/>
      <w:marLeft w:val="0"/>
      <w:marRight w:val="0"/>
      <w:marTop w:val="0"/>
      <w:marBottom w:val="0"/>
      <w:divBdr>
        <w:top w:val="none" w:sz="0" w:space="0" w:color="auto"/>
        <w:left w:val="none" w:sz="0" w:space="0" w:color="auto"/>
        <w:bottom w:val="none" w:sz="0" w:space="0" w:color="auto"/>
        <w:right w:val="none" w:sz="0" w:space="0" w:color="auto"/>
      </w:divBdr>
    </w:div>
    <w:div w:id="1801922486">
      <w:bodyDiv w:val="1"/>
      <w:marLeft w:val="0"/>
      <w:marRight w:val="0"/>
      <w:marTop w:val="0"/>
      <w:marBottom w:val="0"/>
      <w:divBdr>
        <w:top w:val="none" w:sz="0" w:space="0" w:color="auto"/>
        <w:left w:val="none" w:sz="0" w:space="0" w:color="auto"/>
        <w:bottom w:val="none" w:sz="0" w:space="0" w:color="auto"/>
        <w:right w:val="none" w:sz="0" w:space="0" w:color="auto"/>
      </w:divBdr>
    </w:div>
    <w:div w:id="1805654546">
      <w:bodyDiv w:val="1"/>
      <w:marLeft w:val="0"/>
      <w:marRight w:val="0"/>
      <w:marTop w:val="0"/>
      <w:marBottom w:val="0"/>
      <w:divBdr>
        <w:top w:val="none" w:sz="0" w:space="0" w:color="auto"/>
        <w:left w:val="none" w:sz="0" w:space="0" w:color="auto"/>
        <w:bottom w:val="none" w:sz="0" w:space="0" w:color="auto"/>
        <w:right w:val="none" w:sz="0" w:space="0" w:color="auto"/>
      </w:divBdr>
    </w:div>
    <w:div w:id="1815218614">
      <w:bodyDiv w:val="1"/>
      <w:marLeft w:val="0"/>
      <w:marRight w:val="0"/>
      <w:marTop w:val="0"/>
      <w:marBottom w:val="0"/>
      <w:divBdr>
        <w:top w:val="none" w:sz="0" w:space="0" w:color="auto"/>
        <w:left w:val="none" w:sz="0" w:space="0" w:color="auto"/>
        <w:bottom w:val="none" w:sz="0" w:space="0" w:color="auto"/>
        <w:right w:val="none" w:sz="0" w:space="0" w:color="auto"/>
      </w:divBdr>
    </w:div>
    <w:div w:id="1816021519">
      <w:bodyDiv w:val="1"/>
      <w:marLeft w:val="0"/>
      <w:marRight w:val="0"/>
      <w:marTop w:val="0"/>
      <w:marBottom w:val="0"/>
      <w:divBdr>
        <w:top w:val="none" w:sz="0" w:space="0" w:color="auto"/>
        <w:left w:val="none" w:sz="0" w:space="0" w:color="auto"/>
        <w:bottom w:val="none" w:sz="0" w:space="0" w:color="auto"/>
        <w:right w:val="none" w:sz="0" w:space="0" w:color="auto"/>
      </w:divBdr>
    </w:div>
    <w:div w:id="1821847082">
      <w:bodyDiv w:val="1"/>
      <w:marLeft w:val="0"/>
      <w:marRight w:val="0"/>
      <w:marTop w:val="0"/>
      <w:marBottom w:val="0"/>
      <w:divBdr>
        <w:top w:val="none" w:sz="0" w:space="0" w:color="auto"/>
        <w:left w:val="none" w:sz="0" w:space="0" w:color="auto"/>
        <w:bottom w:val="none" w:sz="0" w:space="0" w:color="auto"/>
        <w:right w:val="none" w:sz="0" w:space="0" w:color="auto"/>
      </w:divBdr>
    </w:div>
    <w:div w:id="1826509839">
      <w:bodyDiv w:val="1"/>
      <w:marLeft w:val="0"/>
      <w:marRight w:val="0"/>
      <w:marTop w:val="0"/>
      <w:marBottom w:val="0"/>
      <w:divBdr>
        <w:top w:val="none" w:sz="0" w:space="0" w:color="auto"/>
        <w:left w:val="none" w:sz="0" w:space="0" w:color="auto"/>
        <w:bottom w:val="none" w:sz="0" w:space="0" w:color="auto"/>
        <w:right w:val="none" w:sz="0" w:space="0" w:color="auto"/>
      </w:divBdr>
    </w:div>
    <w:div w:id="1827698077">
      <w:bodyDiv w:val="1"/>
      <w:marLeft w:val="0"/>
      <w:marRight w:val="0"/>
      <w:marTop w:val="0"/>
      <w:marBottom w:val="0"/>
      <w:divBdr>
        <w:top w:val="none" w:sz="0" w:space="0" w:color="auto"/>
        <w:left w:val="none" w:sz="0" w:space="0" w:color="auto"/>
        <w:bottom w:val="none" w:sz="0" w:space="0" w:color="auto"/>
        <w:right w:val="none" w:sz="0" w:space="0" w:color="auto"/>
      </w:divBdr>
    </w:div>
    <w:div w:id="1833568197">
      <w:bodyDiv w:val="1"/>
      <w:marLeft w:val="0"/>
      <w:marRight w:val="0"/>
      <w:marTop w:val="0"/>
      <w:marBottom w:val="0"/>
      <w:divBdr>
        <w:top w:val="none" w:sz="0" w:space="0" w:color="auto"/>
        <w:left w:val="none" w:sz="0" w:space="0" w:color="auto"/>
        <w:bottom w:val="none" w:sz="0" w:space="0" w:color="auto"/>
        <w:right w:val="none" w:sz="0" w:space="0" w:color="auto"/>
      </w:divBdr>
    </w:div>
    <w:div w:id="1835953183">
      <w:bodyDiv w:val="1"/>
      <w:marLeft w:val="0"/>
      <w:marRight w:val="0"/>
      <w:marTop w:val="0"/>
      <w:marBottom w:val="0"/>
      <w:divBdr>
        <w:top w:val="none" w:sz="0" w:space="0" w:color="auto"/>
        <w:left w:val="none" w:sz="0" w:space="0" w:color="auto"/>
        <w:bottom w:val="none" w:sz="0" w:space="0" w:color="auto"/>
        <w:right w:val="none" w:sz="0" w:space="0" w:color="auto"/>
      </w:divBdr>
    </w:div>
    <w:div w:id="1836649688">
      <w:bodyDiv w:val="1"/>
      <w:marLeft w:val="0"/>
      <w:marRight w:val="0"/>
      <w:marTop w:val="0"/>
      <w:marBottom w:val="0"/>
      <w:divBdr>
        <w:top w:val="none" w:sz="0" w:space="0" w:color="auto"/>
        <w:left w:val="none" w:sz="0" w:space="0" w:color="auto"/>
        <w:bottom w:val="none" w:sz="0" w:space="0" w:color="auto"/>
        <w:right w:val="none" w:sz="0" w:space="0" w:color="auto"/>
      </w:divBdr>
    </w:div>
    <w:div w:id="1836722834">
      <w:bodyDiv w:val="1"/>
      <w:marLeft w:val="0"/>
      <w:marRight w:val="0"/>
      <w:marTop w:val="0"/>
      <w:marBottom w:val="0"/>
      <w:divBdr>
        <w:top w:val="none" w:sz="0" w:space="0" w:color="auto"/>
        <w:left w:val="none" w:sz="0" w:space="0" w:color="auto"/>
        <w:bottom w:val="none" w:sz="0" w:space="0" w:color="auto"/>
        <w:right w:val="none" w:sz="0" w:space="0" w:color="auto"/>
      </w:divBdr>
    </w:div>
    <w:div w:id="1843158410">
      <w:bodyDiv w:val="1"/>
      <w:marLeft w:val="0"/>
      <w:marRight w:val="0"/>
      <w:marTop w:val="0"/>
      <w:marBottom w:val="0"/>
      <w:divBdr>
        <w:top w:val="none" w:sz="0" w:space="0" w:color="auto"/>
        <w:left w:val="none" w:sz="0" w:space="0" w:color="auto"/>
        <w:bottom w:val="none" w:sz="0" w:space="0" w:color="auto"/>
        <w:right w:val="none" w:sz="0" w:space="0" w:color="auto"/>
      </w:divBdr>
    </w:div>
    <w:div w:id="1845633482">
      <w:bodyDiv w:val="1"/>
      <w:marLeft w:val="0"/>
      <w:marRight w:val="0"/>
      <w:marTop w:val="0"/>
      <w:marBottom w:val="0"/>
      <w:divBdr>
        <w:top w:val="none" w:sz="0" w:space="0" w:color="auto"/>
        <w:left w:val="none" w:sz="0" w:space="0" w:color="auto"/>
        <w:bottom w:val="none" w:sz="0" w:space="0" w:color="auto"/>
        <w:right w:val="none" w:sz="0" w:space="0" w:color="auto"/>
      </w:divBdr>
    </w:div>
    <w:div w:id="1846939589">
      <w:bodyDiv w:val="1"/>
      <w:marLeft w:val="0"/>
      <w:marRight w:val="0"/>
      <w:marTop w:val="0"/>
      <w:marBottom w:val="0"/>
      <w:divBdr>
        <w:top w:val="none" w:sz="0" w:space="0" w:color="auto"/>
        <w:left w:val="none" w:sz="0" w:space="0" w:color="auto"/>
        <w:bottom w:val="none" w:sz="0" w:space="0" w:color="auto"/>
        <w:right w:val="none" w:sz="0" w:space="0" w:color="auto"/>
      </w:divBdr>
    </w:div>
    <w:div w:id="1847399124">
      <w:bodyDiv w:val="1"/>
      <w:marLeft w:val="0"/>
      <w:marRight w:val="0"/>
      <w:marTop w:val="0"/>
      <w:marBottom w:val="0"/>
      <w:divBdr>
        <w:top w:val="none" w:sz="0" w:space="0" w:color="auto"/>
        <w:left w:val="none" w:sz="0" w:space="0" w:color="auto"/>
        <w:bottom w:val="none" w:sz="0" w:space="0" w:color="auto"/>
        <w:right w:val="none" w:sz="0" w:space="0" w:color="auto"/>
      </w:divBdr>
    </w:div>
    <w:div w:id="1848860452">
      <w:bodyDiv w:val="1"/>
      <w:marLeft w:val="0"/>
      <w:marRight w:val="0"/>
      <w:marTop w:val="0"/>
      <w:marBottom w:val="0"/>
      <w:divBdr>
        <w:top w:val="none" w:sz="0" w:space="0" w:color="auto"/>
        <w:left w:val="none" w:sz="0" w:space="0" w:color="auto"/>
        <w:bottom w:val="none" w:sz="0" w:space="0" w:color="auto"/>
        <w:right w:val="none" w:sz="0" w:space="0" w:color="auto"/>
      </w:divBdr>
    </w:div>
    <w:div w:id="1849053516">
      <w:bodyDiv w:val="1"/>
      <w:marLeft w:val="0"/>
      <w:marRight w:val="0"/>
      <w:marTop w:val="0"/>
      <w:marBottom w:val="0"/>
      <w:divBdr>
        <w:top w:val="none" w:sz="0" w:space="0" w:color="auto"/>
        <w:left w:val="none" w:sz="0" w:space="0" w:color="auto"/>
        <w:bottom w:val="none" w:sz="0" w:space="0" w:color="auto"/>
        <w:right w:val="none" w:sz="0" w:space="0" w:color="auto"/>
      </w:divBdr>
    </w:div>
    <w:div w:id="1852183668">
      <w:bodyDiv w:val="1"/>
      <w:marLeft w:val="0"/>
      <w:marRight w:val="0"/>
      <w:marTop w:val="0"/>
      <w:marBottom w:val="0"/>
      <w:divBdr>
        <w:top w:val="none" w:sz="0" w:space="0" w:color="auto"/>
        <w:left w:val="none" w:sz="0" w:space="0" w:color="auto"/>
        <w:bottom w:val="none" w:sz="0" w:space="0" w:color="auto"/>
        <w:right w:val="none" w:sz="0" w:space="0" w:color="auto"/>
      </w:divBdr>
    </w:div>
    <w:div w:id="1852641645">
      <w:bodyDiv w:val="1"/>
      <w:marLeft w:val="0"/>
      <w:marRight w:val="0"/>
      <w:marTop w:val="0"/>
      <w:marBottom w:val="0"/>
      <w:divBdr>
        <w:top w:val="none" w:sz="0" w:space="0" w:color="auto"/>
        <w:left w:val="none" w:sz="0" w:space="0" w:color="auto"/>
        <w:bottom w:val="none" w:sz="0" w:space="0" w:color="auto"/>
        <w:right w:val="none" w:sz="0" w:space="0" w:color="auto"/>
      </w:divBdr>
    </w:div>
    <w:div w:id="1858545682">
      <w:bodyDiv w:val="1"/>
      <w:marLeft w:val="0"/>
      <w:marRight w:val="0"/>
      <w:marTop w:val="0"/>
      <w:marBottom w:val="0"/>
      <w:divBdr>
        <w:top w:val="none" w:sz="0" w:space="0" w:color="auto"/>
        <w:left w:val="none" w:sz="0" w:space="0" w:color="auto"/>
        <w:bottom w:val="none" w:sz="0" w:space="0" w:color="auto"/>
        <w:right w:val="none" w:sz="0" w:space="0" w:color="auto"/>
      </w:divBdr>
    </w:div>
    <w:div w:id="1860966245">
      <w:bodyDiv w:val="1"/>
      <w:marLeft w:val="0"/>
      <w:marRight w:val="0"/>
      <w:marTop w:val="0"/>
      <w:marBottom w:val="0"/>
      <w:divBdr>
        <w:top w:val="none" w:sz="0" w:space="0" w:color="auto"/>
        <w:left w:val="none" w:sz="0" w:space="0" w:color="auto"/>
        <w:bottom w:val="none" w:sz="0" w:space="0" w:color="auto"/>
        <w:right w:val="none" w:sz="0" w:space="0" w:color="auto"/>
      </w:divBdr>
    </w:div>
    <w:div w:id="1864586530">
      <w:bodyDiv w:val="1"/>
      <w:marLeft w:val="0"/>
      <w:marRight w:val="0"/>
      <w:marTop w:val="0"/>
      <w:marBottom w:val="0"/>
      <w:divBdr>
        <w:top w:val="none" w:sz="0" w:space="0" w:color="auto"/>
        <w:left w:val="none" w:sz="0" w:space="0" w:color="auto"/>
        <w:bottom w:val="none" w:sz="0" w:space="0" w:color="auto"/>
        <w:right w:val="none" w:sz="0" w:space="0" w:color="auto"/>
      </w:divBdr>
    </w:div>
    <w:div w:id="1881480529">
      <w:bodyDiv w:val="1"/>
      <w:marLeft w:val="0"/>
      <w:marRight w:val="0"/>
      <w:marTop w:val="0"/>
      <w:marBottom w:val="0"/>
      <w:divBdr>
        <w:top w:val="none" w:sz="0" w:space="0" w:color="auto"/>
        <w:left w:val="none" w:sz="0" w:space="0" w:color="auto"/>
        <w:bottom w:val="none" w:sz="0" w:space="0" w:color="auto"/>
        <w:right w:val="none" w:sz="0" w:space="0" w:color="auto"/>
      </w:divBdr>
    </w:div>
    <w:div w:id="1886260844">
      <w:bodyDiv w:val="1"/>
      <w:marLeft w:val="0"/>
      <w:marRight w:val="0"/>
      <w:marTop w:val="0"/>
      <w:marBottom w:val="0"/>
      <w:divBdr>
        <w:top w:val="none" w:sz="0" w:space="0" w:color="auto"/>
        <w:left w:val="none" w:sz="0" w:space="0" w:color="auto"/>
        <w:bottom w:val="none" w:sz="0" w:space="0" w:color="auto"/>
        <w:right w:val="none" w:sz="0" w:space="0" w:color="auto"/>
      </w:divBdr>
    </w:div>
    <w:div w:id="1888909198">
      <w:bodyDiv w:val="1"/>
      <w:marLeft w:val="0"/>
      <w:marRight w:val="0"/>
      <w:marTop w:val="0"/>
      <w:marBottom w:val="0"/>
      <w:divBdr>
        <w:top w:val="none" w:sz="0" w:space="0" w:color="auto"/>
        <w:left w:val="none" w:sz="0" w:space="0" w:color="auto"/>
        <w:bottom w:val="none" w:sz="0" w:space="0" w:color="auto"/>
        <w:right w:val="none" w:sz="0" w:space="0" w:color="auto"/>
      </w:divBdr>
    </w:div>
    <w:div w:id="1890264013">
      <w:bodyDiv w:val="1"/>
      <w:marLeft w:val="0"/>
      <w:marRight w:val="0"/>
      <w:marTop w:val="0"/>
      <w:marBottom w:val="0"/>
      <w:divBdr>
        <w:top w:val="none" w:sz="0" w:space="0" w:color="auto"/>
        <w:left w:val="none" w:sz="0" w:space="0" w:color="auto"/>
        <w:bottom w:val="none" w:sz="0" w:space="0" w:color="auto"/>
        <w:right w:val="none" w:sz="0" w:space="0" w:color="auto"/>
      </w:divBdr>
    </w:div>
    <w:div w:id="1892421133">
      <w:bodyDiv w:val="1"/>
      <w:marLeft w:val="0"/>
      <w:marRight w:val="0"/>
      <w:marTop w:val="0"/>
      <w:marBottom w:val="0"/>
      <w:divBdr>
        <w:top w:val="none" w:sz="0" w:space="0" w:color="auto"/>
        <w:left w:val="none" w:sz="0" w:space="0" w:color="auto"/>
        <w:bottom w:val="none" w:sz="0" w:space="0" w:color="auto"/>
        <w:right w:val="none" w:sz="0" w:space="0" w:color="auto"/>
      </w:divBdr>
    </w:div>
    <w:div w:id="1892840896">
      <w:bodyDiv w:val="1"/>
      <w:marLeft w:val="0"/>
      <w:marRight w:val="0"/>
      <w:marTop w:val="0"/>
      <w:marBottom w:val="0"/>
      <w:divBdr>
        <w:top w:val="none" w:sz="0" w:space="0" w:color="auto"/>
        <w:left w:val="none" w:sz="0" w:space="0" w:color="auto"/>
        <w:bottom w:val="none" w:sz="0" w:space="0" w:color="auto"/>
        <w:right w:val="none" w:sz="0" w:space="0" w:color="auto"/>
      </w:divBdr>
    </w:div>
    <w:div w:id="1895046437">
      <w:bodyDiv w:val="1"/>
      <w:marLeft w:val="0"/>
      <w:marRight w:val="0"/>
      <w:marTop w:val="0"/>
      <w:marBottom w:val="0"/>
      <w:divBdr>
        <w:top w:val="none" w:sz="0" w:space="0" w:color="auto"/>
        <w:left w:val="none" w:sz="0" w:space="0" w:color="auto"/>
        <w:bottom w:val="none" w:sz="0" w:space="0" w:color="auto"/>
        <w:right w:val="none" w:sz="0" w:space="0" w:color="auto"/>
      </w:divBdr>
    </w:div>
    <w:div w:id="1899321851">
      <w:bodyDiv w:val="1"/>
      <w:marLeft w:val="0"/>
      <w:marRight w:val="0"/>
      <w:marTop w:val="0"/>
      <w:marBottom w:val="0"/>
      <w:divBdr>
        <w:top w:val="none" w:sz="0" w:space="0" w:color="auto"/>
        <w:left w:val="none" w:sz="0" w:space="0" w:color="auto"/>
        <w:bottom w:val="none" w:sz="0" w:space="0" w:color="auto"/>
        <w:right w:val="none" w:sz="0" w:space="0" w:color="auto"/>
      </w:divBdr>
    </w:div>
    <w:div w:id="1908106829">
      <w:bodyDiv w:val="1"/>
      <w:marLeft w:val="0"/>
      <w:marRight w:val="0"/>
      <w:marTop w:val="0"/>
      <w:marBottom w:val="0"/>
      <w:divBdr>
        <w:top w:val="none" w:sz="0" w:space="0" w:color="auto"/>
        <w:left w:val="none" w:sz="0" w:space="0" w:color="auto"/>
        <w:bottom w:val="none" w:sz="0" w:space="0" w:color="auto"/>
        <w:right w:val="none" w:sz="0" w:space="0" w:color="auto"/>
      </w:divBdr>
    </w:div>
    <w:div w:id="1910993850">
      <w:bodyDiv w:val="1"/>
      <w:marLeft w:val="0"/>
      <w:marRight w:val="0"/>
      <w:marTop w:val="0"/>
      <w:marBottom w:val="0"/>
      <w:divBdr>
        <w:top w:val="none" w:sz="0" w:space="0" w:color="auto"/>
        <w:left w:val="none" w:sz="0" w:space="0" w:color="auto"/>
        <w:bottom w:val="none" w:sz="0" w:space="0" w:color="auto"/>
        <w:right w:val="none" w:sz="0" w:space="0" w:color="auto"/>
      </w:divBdr>
    </w:div>
    <w:div w:id="1915780034">
      <w:bodyDiv w:val="1"/>
      <w:marLeft w:val="0"/>
      <w:marRight w:val="0"/>
      <w:marTop w:val="0"/>
      <w:marBottom w:val="0"/>
      <w:divBdr>
        <w:top w:val="none" w:sz="0" w:space="0" w:color="auto"/>
        <w:left w:val="none" w:sz="0" w:space="0" w:color="auto"/>
        <w:bottom w:val="none" w:sz="0" w:space="0" w:color="auto"/>
        <w:right w:val="none" w:sz="0" w:space="0" w:color="auto"/>
      </w:divBdr>
    </w:div>
    <w:div w:id="1916014325">
      <w:bodyDiv w:val="1"/>
      <w:marLeft w:val="0"/>
      <w:marRight w:val="0"/>
      <w:marTop w:val="0"/>
      <w:marBottom w:val="0"/>
      <w:divBdr>
        <w:top w:val="none" w:sz="0" w:space="0" w:color="auto"/>
        <w:left w:val="none" w:sz="0" w:space="0" w:color="auto"/>
        <w:bottom w:val="none" w:sz="0" w:space="0" w:color="auto"/>
        <w:right w:val="none" w:sz="0" w:space="0" w:color="auto"/>
      </w:divBdr>
    </w:div>
    <w:div w:id="1916816627">
      <w:bodyDiv w:val="1"/>
      <w:marLeft w:val="0"/>
      <w:marRight w:val="0"/>
      <w:marTop w:val="0"/>
      <w:marBottom w:val="0"/>
      <w:divBdr>
        <w:top w:val="none" w:sz="0" w:space="0" w:color="auto"/>
        <w:left w:val="none" w:sz="0" w:space="0" w:color="auto"/>
        <w:bottom w:val="none" w:sz="0" w:space="0" w:color="auto"/>
        <w:right w:val="none" w:sz="0" w:space="0" w:color="auto"/>
      </w:divBdr>
    </w:div>
    <w:div w:id="1919826227">
      <w:bodyDiv w:val="1"/>
      <w:marLeft w:val="0"/>
      <w:marRight w:val="0"/>
      <w:marTop w:val="0"/>
      <w:marBottom w:val="0"/>
      <w:divBdr>
        <w:top w:val="none" w:sz="0" w:space="0" w:color="auto"/>
        <w:left w:val="none" w:sz="0" w:space="0" w:color="auto"/>
        <w:bottom w:val="none" w:sz="0" w:space="0" w:color="auto"/>
        <w:right w:val="none" w:sz="0" w:space="0" w:color="auto"/>
      </w:divBdr>
    </w:div>
    <w:div w:id="1919897055">
      <w:bodyDiv w:val="1"/>
      <w:marLeft w:val="0"/>
      <w:marRight w:val="0"/>
      <w:marTop w:val="0"/>
      <w:marBottom w:val="0"/>
      <w:divBdr>
        <w:top w:val="none" w:sz="0" w:space="0" w:color="auto"/>
        <w:left w:val="none" w:sz="0" w:space="0" w:color="auto"/>
        <w:bottom w:val="none" w:sz="0" w:space="0" w:color="auto"/>
        <w:right w:val="none" w:sz="0" w:space="0" w:color="auto"/>
      </w:divBdr>
    </w:div>
    <w:div w:id="1920944257">
      <w:bodyDiv w:val="1"/>
      <w:marLeft w:val="0"/>
      <w:marRight w:val="0"/>
      <w:marTop w:val="0"/>
      <w:marBottom w:val="0"/>
      <w:divBdr>
        <w:top w:val="none" w:sz="0" w:space="0" w:color="auto"/>
        <w:left w:val="none" w:sz="0" w:space="0" w:color="auto"/>
        <w:bottom w:val="none" w:sz="0" w:space="0" w:color="auto"/>
        <w:right w:val="none" w:sz="0" w:space="0" w:color="auto"/>
      </w:divBdr>
    </w:div>
    <w:div w:id="1923367176">
      <w:bodyDiv w:val="1"/>
      <w:marLeft w:val="0"/>
      <w:marRight w:val="0"/>
      <w:marTop w:val="0"/>
      <w:marBottom w:val="0"/>
      <w:divBdr>
        <w:top w:val="none" w:sz="0" w:space="0" w:color="auto"/>
        <w:left w:val="none" w:sz="0" w:space="0" w:color="auto"/>
        <w:bottom w:val="none" w:sz="0" w:space="0" w:color="auto"/>
        <w:right w:val="none" w:sz="0" w:space="0" w:color="auto"/>
      </w:divBdr>
    </w:div>
    <w:div w:id="1925647672">
      <w:bodyDiv w:val="1"/>
      <w:marLeft w:val="0"/>
      <w:marRight w:val="0"/>
      <w:marTop w:val="0"/>
      <w:marBottom w:val="0"/>
      <w:divBdr>
        <w:top w:val="none" w:sz="0" w:space="0" w:color="auto"/>
        <w:left w:val="none" w:sz="0" w:space="0" w:color="auto"/>
        <w:bottom w:val="none" w:sz="0" w:space="0" w:color="auto"/>
        <w:right w:val="none" w:sz="0" w:space="0" w:color="auto"/>
      </w:divBdr>
    </w:div>
    <w:div w:id="1929192239">
      <w:bodyDiv w:val="1"/>
      <w:marLeft w:val="0"/>
      <w:marRight w:val="0"/>
      <w:marTop w:val="0"/>
      <w:marBottom w:val="0"/>
      <w:divBdr>
        <w:top w:val="none" w:sz="0" w:space="0" w:color="auto"/>
        <w:left w:val="none" w:sz="0" w:space="0" w:color="auto"/>
        <w:bottom w:val="none" w:sz="0" w:space="0" w:color="auto"/>
        <w:right w:val="none" w:sz="0" w:space="0" w:color="auto"/>
      </w:divBdr>
    </w:div>
    <w:div w:id="1933779426">
      <w:bodyDiv w:val="1"/>
      <w:marLeft w:val="0"/>
      <w:marRight w:val="0"/>
      <w:marTop w:val="0"/>
      <w:marBottom w:val="0"/>
      <w:divBdr>
        <w:top w:val="none" w:sz="0" w:space="0" w:color="auto"/>
        <w:left w:val="none" w:sz="0" w:space="0" w:color="auto"/>
        <w:bottom w:val="none" w:sz="0" w:space="0" w:color="auto"/>
        <w:right w:val="none" w:sz="0" w:space="0" w:color="auto"/>
      </w:divBdr>
    </w:div>
    <w:div w:id="1936591850">
      <w:bodyDiv w:val="1"/>
      <w:marLeft w:val="0"/>
      <w:marRight w:val="0"/>
      <w:marTop w:val="0"/>
      <w:marBottom w:val="0"/>
      <w:divBdr>
        <w:top w:val="none" w:sz="0" w:space="0" w:color="auto"/>
        <w:left w:val="none" w:sz="0" w:space="0" w:color="auto"/>
        <w:bottom w:val="none" w:sz="0" w:space="0" w:color="auto"/>
        <w:right w:val="none" w:sz="0" w:space="0" w:color="auto"/>
      </w:divBdr>
    </w:div>
    <w:div w:id="1956406644">
      <w:bodyDiv w:val="1"/>
      <w:marLeft w:val="0"/>
      <w:marRight w:val="0"/>
      <w:marTop w:val="0"/>
      <w:marBottom w:val="0"/>
      <w:divBdr>
        <w:top w:val="none" w:sz="0" w:space="0" w:color="auto"/>
        <w:left w:val="none" w:sz="0" w:space="0" w:color="auto"/>
        <w:bottom w:val="none" w:sz="0" w:space="0" w:color="auto"/>
        <w:right w:val="none" w:sz="0" w:space="0" w:color="auto"/>
      </w:divBdr>
    </w:div>
    <w:div w:id="1961497838">
      <w:bodyDiv w:val="1"/>
      <w:marLeft w:val="0"/>
      <w:marRight w:val="0"/>
      <w:marTop w:val="0"/>
      <w:marBottom w:val="0"/>
      <w:divBdr>
        <w:top w:val="none" w:sz="0" w:space="0" w:color="auto"/>
        <w:left w:val="none" w:sz="0" w:space="0" w:color="auto"/>
        <w:bottom w:val="none" w:sz="0" w:space="0" w:color="auto"/>
        <w:right w:val="none" w:sz="0" w:space="0" w:color="auto"/>
      </w:divBdr>
    </w:div>
    <w:div w:id="1965311835">
      <w:bodyDiv w:val="1"/>
      <w:marLeft w:val="0"/>
      <w:marRight w:val="0"/>
      <w:marTop w:val="0"/>
      <w:marBottom w:val="0"/>
      <w:divBdr>
        <w:top w:val="none" w:sz="0" w:space="0" w:color="auto"/>
        <w:left w:val="none" w:sz="0" w:space="0" w:color="auto"/>
        <w:bottom w:val="none" w:sz="0" w:space="0" w:color="auto"/>
        <w:right w:val="none" w:sz="0" w:space="0" w:color="auto"/>
      </w:divBdr>
    </w:div>
    <w:div w:id="1972788666">
      <w:bodyDiv w:val="1"/>
      <w:marLeft w:val="0"/>
      <w:marRight w:val="0"/>
      <w:marTop w:val="0"/>
      <w:marBottom w:val="0"/>
      <w:divBdr>
        <w:top w:val="none" w:sz="0" w:space="0" w:color="auto"/>
        <w:left w:val="none" w:sz="0" w:space="0" w:color="auto"/>
        <w:bottom w:val="none" w:sz="0" w:space="0" w:color="auto"/>
        <w:right w:val="none" w:sz="0" w:space="0" w:color="auto"/>
      </w:divBdr>
    </w:div>
    <w:div w:id="1972903164">
      <w:bodyDiv w:val="1"/>
      <w:marLeft w:val="0"/>
      <w:marRight w:val="0"/>
      <w:marTop w:val="0"/>
      <w:marBottom w:val="0"/>
      <w:divBdr>
        <w:top w:val="none" w:sz="0" w:space="0" w:color="auto"/>
        <w:left w:val="none" w:sz="0" w:space="0" w:color="auto"/>
        <w:bottom w:val="none" w:sz="0" w:space="0" w:color="auto"/>
        <w:right w:val="none" w:sz="0" w:space="0" w:color="auto"/>
      </w:divBdr>
    </w:div>
    <w:div w:id="1980648622">
      <w:bodyDiv w:val="1"/>
      <w:marLeft w:val="0"/>
      <w:marRight w:val="0"/>
      <w:marTop w:val="0"/>
      <w:marBottom w:val="0"/>
      <w:divBdr>
        <w:top w:val="none" w:sz="0" w:space="0" w:color="auto"/>
        <w:left w:val="none" w:sz="0" w:space="0" w:color="auto"/>
        <w:bottom w:val="none" w:sz="0" w:space="0" w:color="auto"/>
        <w:right w:val="none" w:sz="0" w:space="0" w:color="auto"/>
      </w:divBdr>
    </w:div>
    <w:div w:id="1991865769">
      <w:bodyDiv w:val="1"/>
      <w:marLeft w:val="0"/>
      <w:marRight w:val="0"/>
      <w:marTop w:val="0"/>
      <w:marBottom w:val="0"/>
      <w:divBdr>
        <w:top w:val="none" w:sz="0" w:space="0" w:color="auto"/>
        <w:left w:val="none" w:sz="0" w:space="0" w:color="auto"/>
        <w:bottom w:val="none" w:sz="0" w:space="0" w:color="auto"/>
        <w:right w:val="none" w:sz="0" w:space="0" w:color="auto"/>
      </w:divBdr>
    </w:div>
    <w:div w:id="1995447670">
      <w:bodyDiv w:val="1"/>
      <w:marLeft w:val="0"/>
      <w:marRight w:val="0"/>
      <w:marTop w:val="0"/>
      <w:marBottom w:val="0"/>
      <w:divBdr>
        <w:top w:val="none" w:sz="0" w:space="0" w:color="auto"/>
        <w:left w:val="none" w:sz="0" w:space="0" w:color="auto"/>
        <w:bottom w:val="none" w:sz="0" w:space="0" w:color="auto"/>
        <w:right w:val="none" w:sz="0" w:space="0" w:color="auto"/>
      </w:divBdr>
    </w:div>
    <w:div w:id="2011104294">
      <w:bodyDiv w:val="1"/>
      <w:marLeft w:val="0"/>
      <w:marRight w:val="0"/>
      <w:marTop w:val="0"/>
      <w:marBottom w:val="0"/>
      <w:divBdr>
        <w:top w:val="none" w:sz="0" w:space="0" w:color="auto"/>
        <w:left w:val="none" w:sz="0" w:space="0" w:color="auto"/>
        <w:bottom w:val="none" w:sz="0" w:space="0" w:color="auto"/>
        <w:right w:val="none" w:sz="0" w:space="0" w:color="auto"/>
      </w:divBdr>
    </w:div>
    <w:div w:id="2011172722">
      <w:bodyDiv w:val="1"/>
      <w:marLeft w:val="0"/>
      <w:marRight w:val="0"/>
      <w:marTop w:val="0"/>
      <w:marBottom w:val="0"/>
      <w:divBdr>
        <w:top w:val="none" w:sz="0" w:space="0" w:color="auto"/>
        <w:left w:val="none" w:sz="0" w:space="0" w:color="auto"/>
        <w:bottom w:val="none" w:sz="0" w:space="0" w:color="auto"/>
        <w:right w:val="none" w:sz="0" w:space="0" w:color="auto"/>
      </w:divBdr>
    </w:div>
    <w:div w:id="2014260131">
      <w:bodyDiv w:val="1"/>
      <w:marLeft w:val="0"/>
      <w:marRight w:val="0"/>
      <w:marTop w:val="0"/>
      <w:marBottom w:val="0"/>
      <w:divBdr>
        <w:top w:val="none" w:sz="0" w:space="0" w:color="auto"/>
        <w:left w:val="none" w:sz="0" w:space="0" w:color="auto"/>
        <w:bottom w:val="none" w:sz="0" w:space="0" w:color="auto"/>
        <w:right w:val="none" w:sz="0" w:space="0" w:color="auto"/>
      </w:divBdr>
    </w:div>
    <w:div w:id="2015526581">
      <w:bodyDiv w:val="1"/>
      <w:marLeft w:val="0"/>
      <w:marRight w:val="0"/>
      <w:marTop w:val="0"/>
      <w:marBottom w:val="0"/>
      <w:divBdr>
        <w:top w:val="none" w:sz="0" w:space="0" w:color="auto"/>
        <w:left w:val="none" w:sz="0" w:space="0" w:color="auto"/>
        <w:bottom w:val="none" w:sz="0" w:space="0" w:color="auto"/>
        <w:right w:val="none" w:sz="0" w:space="0" w:color="auto"/>
      </w:divBdr>
    </w:div>
    <w:div w:id="2031253058">
      <w:bodyDiv w:val="1"/>
      <w:marLeft w:val="0"/>
      <w:marRight w:val="0"/>
      <w:marTop w:val="0"/>
      <w:marBottom w:val="0"/>
      <w:divBdr>
        <w:top w:val="none" w:sz="0" w:space="0" w:color="auto"/>
        <w:left w:val="none" w:sz="0" w:space="0" w:color="auto"/>
        <w:bottom w:val="none" w:sz="0" w:space="0" w:color="auto"/>
        <w:right w:val="none" w:sz="0" w:space="0" w:color="auto"/>
      </w:divBdr>
    </w:div>
    <w:div w:id="2036806713">
      <w:bodyDiv w:val="1"/>
      <w:marLeft w:val="0"/>
      <w:marRight w:val="0"/>
      <w:marTop w:val="0"/>
      <w:marBottom w:val="0"/>
      <w:divBdr>
        <w:top w:val="none" w:sz="0" w:space="0" w:color="auto"/>
        <w:left w:val="none" w:sz="0" w:space="0" w:color="auto"/>
        <w:bottom w:val="none" w:sz="0" w:space="0" w:color="auto"/>
        <w:right w:val="none" w:sz="0" w:space="0" w:color="auto"/>
      </w:divBdr>
    </w:div>
    <w:div w:id="2043556151">
      <w:bodyDiv w:val="1"/>
      <w:marLeft w:val="0"/>
      <w:marRight w:val="0"/>
      <w:marTop w:val="0"/>
      <w:marBottom w:val="0"/>
      <w:divBdr>
        <w:top w:val="none" w:sz="0" w:space="0" w:color="auto"/>
        <w:left w:val="none" w:sz="0" w:space="0" w:color="auto"/>
        <w:bottom w:val="none" w:sz="0" w:space="0" w:color="auto"/>
        <w:right w:val="none" w:sz="0" w:space="0" w:color="auto"/>
      </w:divBdr>
    </w:div>
    <w:div w:id="2044596469">
      <w:bodyDiv w:val="1"/>
      <w:marLeft w:val="0"/>
      <w:marRight w:val="0"/>
      <w:marTop w:val="0"/>
      <w:marBottom w:val="0"/>
      <w:divBdr>
        <w:top w:val="none" w:sz="0" w:space="0" w:color="auto"/>
        <w:left w:val="none" w:sz="0" w:space="0" w:color="auto"/>
        <w:bottom w:val="none" w:sz="0" w:space="0" w:color="auto"/>
        <w:right w:val="none" w:sz="0" w:space="0" w:color="auto"/>
      </w:divBdr>
    </w:div>
    <w:div w:id="2047947471">
      <w:bodyDiv w:val="1"/>
      <w:marLeft w:val="0"/>
      <w:marRight w:val="0"/>
      <w:marTop w:val="0"/>
      <w:marBottom w:val="0"/>
      <w:divBdr>
        <w:top w:val="none" w:sz="0" w:space="0" w:color="auto"/>
        <w:left w:val="none" w:sz="0" w:space="0" w:color="auto"/>
        <w:bottom w:val="none" w:sz="0" w:space="0" w:color="auto"/>
        <w:right w:val="none" w:sz="0" w:space="0" w:color="auto"/>
      </w:divBdr>
    </w:div>
    <w:div w:id="2057503727">
      <w:bodyDiv w:val="1"/>
      <w:marLeft w:val="0"/>
      <w:marRight w:val="0"/>
      <w:marTop w:val="0"/>
      <w:marBottom w:val="0"/>
      <w:divBdr>
        <w:top w:val="none" w:sz="0" w:space="0" w:color="auto"/>
        <w:left w:val="none" w:sz="0" w:space="0" w:color="auto"/>
        <w:bottom w:val="none" w:sz="0" w:space="0" w:color="auto"/>
        <w:right w:val="none" w:sz="0" w:space="0" w:color="auto"/>
      </w:divBdr>
    </w:div>
    <w:div w:id="2061635651">
      <w:bodyDiv w:val="1"/>
      <w:marLeft w:val="0"/>
      <w:marRight w:val="0"/>
      <w:marTop w:val="0"/>
      <w:marBottom w:val="0"/>
      <w:divBdr>
        <w:top w:val="none" w:sz="0" w:space="0" w:color="auto"/>
        <w:left w:val="none" w:sz="0" w:space="0" w:color="auto"/>
        <w:bottom w:val="none" w:sz="0" w:space="0" w:color="auto"/>
        <w:right w:val="none" w:sz="0" w:space="0" w:color="auto"/>
      </w:divBdr>
    </w:div>
    <w:div w:id="2064913354">
      <w:bodyDiv w:val="1"/>
      <w:marLeft w:val="0"/>
      <w:marRight w:val="0"/>
      <w:marTop w:val="0"/>
      <w:marBottom w:val="0"/>
      <w:divBdr>
        <w:top w:val="none" w:sz="0" w:space="0" w:color="auto"/>
        <w:left w:val="none" w:sz="0" w:space="0" w:color="auto"/>
        <w:bottom w:val="none" w:sz="0" w:space="0" w:color="auto"/>
        <w:right w:val="none" w:sz="0" w:space="0" w:color="auto"/>
      </w:divBdr>
    </w:div>
    <w:div w:id="2069572423">
      <w:bodyDiv w:val="1"/>
      <w:marLeft w:val="0"/>
      <w:marRight w:val="0"/>
      <w:marTop w:val="0"/>
      <w:marBottom w:val="0"/>
      <w:divBdr>
        <w:top w:val="none" w:sz="0" w:space="0" w:color="auto"/>
        <w:left w:val="none" w:sz="0" w:space="0" w:color="auto"/>
        <w:bottom w:val="none" w:sz="0" w:space="0" w:color="auto"/>
        <w:right w:val="none" w:sz="0" w:space="0" w:color="auto"/>
      </w:divBdr>
    </w:div>
    <w:div w:id="2071073029">
      <w:bodyDiv w:val="1"/>
      <w:marLeft w:val="0"/>
      <w:marRight w:val="0"/>
      <w:marTop w:val="0"/>
      <w:marBottom w:val="0"/>
      <w:divBdr>
        <w:top w:val="none" w:sz="0" w:space="0" w:color="auto"/>
        <w:left w:val="none" w:sz="0" w:space="0" w:color="auto"/>
        <w:bottom w:val="none" w:sz="0" w:space="0" w:color="auto"/>
        <w:right w:val="none" w:sz="0" w:space="0" w:color="auto"/>
      </w:divBdr>
    </w:div>
    <w:div w:id="2072926745">
      <w:bodyDiv w:val="1"/>
      <w:marLeft w:val="0"/>
      <w:marRight w:val="0"/>
      <w:marTop w:val="0"/>
      <w:marBottom w:val="0"/>
      <w:divBdr>
        <w:top w:val="none" w:sz="0" w:space="0" w:color="auto"/>
        <w:left w:val="none" w:sz="0" w:space="0" w:color="auto"/>
        <w:bottom w:val="none" w:sz="0" w:space="0" w:color="auto"/>
        <w:right w:val="none" w:sz="0" w:space="0" w:color="auto"/>
      </w:divBdr>
    </w:div>
    <w:div w:id="2076313609">
      <w:bodyDiv w:val="1"/>
      <w:marLeft w:val="0"/>
      <w:marRight w:val="0"/>
      <w:marTop w:val="0"/>
      <w:marBottom w:val="0"/>
      <w:divBdr>
        <w:top w:val="none" w:sz="0" w:space="0" w:color="auto"/>
        <w:left w:val="none" w:sz="0" w:space="0" w:color="auto"/>
        <w:bottom w:val="none" w:sz="0" w:space="0" w:color="auto"/>
        <w:right w:val="none" w:sz="0" w:space="0" w:color="auto"/>
      </w:divBdr>
    </w:div>
    <w:div w:id="2077438734">
      <w:bodyDiv w:val="1"/>
      <w:marLeft w:val="0"/>
      <w:marRight w:val="0"/>
      <w:marTop w:val="0"/>
      <w:marBottom w:val="0"/>
      <w:divBdr>
        <w:top w:val="none" w:sz="0" w:space="0" w:color="auto"/>
        <w:left w:val="none" w:sz="0" w:space="0" w:color="auto"/>
        <w:bottom w:val="none" w:sz="0" w:space="0" w:color="auto"/>
        <w:right w:val="none" w:sz="0" w:space="0" w:color="auto"/>
      </w:divBdr>
    </w:div>
    <w:div w:id="2080056396">
      <w:bodyDiv w:val="1"/>
      <w:marLeft w:val="0"/>
      <w:marRight w:val="0"/>
      <w:marTop w:val="0"/>
      <w:marBottom w:val="0"/>
      <w:divBdr>
        <w:top w:val="none" w:sz="0" w:space="0" w:color="auto"/>
        <w:left w:val="none" w:sz="0" w:space="0" w:color="auto"/>
        <w:bottom w:val="none" w:sz="0" w:space="0" w:color="auto"/>
        <w:right w:val="none" w:sz="0" w:space="0" w:color="auto"/>
      </w:divBdr>
    </w:div>
    <w:div w:id="2086218038">
      <w:bodyDiv w:val="1"/>
      <w:marLeft w:val="0"/>
      <w:marRight w:val="0"/>
      <w:marTop w:val="0"/>
      <w:marBottom w:val="0"/>
      <w:divBdr>
        <w:top w:val="none" w:sz="0" w:space="0" w:color="auto"/>
        <w:left w:val="none" w:sz="0" w:space="0" w:color="auto"/>
        <w:bottom w:val="none" w:sz="0" w:space="0" w:color="auto"/>
        <w:right w:val="none" w:sz="0" w:space="0" w:color="auto"/>
      </w:divBdr>
    </w:div>
    <w:div w:id="2087024683">
      <w:bodyDiv w:val="1"/>
      <w:marLeft w:val="0"/>
      <w:marRight w:val="0"/>
      <w:marTop w:val="0"/>
      <w:marBottom w:val="0"/>
      <w:divBdr>
        <w:top w:val="none" w:sz="0" w:space="0" w:color="auto"/>
        <w:left w:val="none" w:sz="0" w:space="0" w:color="auto"/>
        <w:bottom w:val="none" w:sz="0" w:space="0" w:color="auto"/>
        <w:right w:val="none" w:sz="0" w:space="0" w:color="auto"/>
      </w:divBdr>
    </w:div>
    <w:div w:id="2094742848">
      <w:bodyDiv w:val="1"/>
      <w:marLeft w:val="0"/>
      <w:marRight w:val="0"/>
      <w:marTop w:val="0"/>
      <w:marBottom w:val="0"/>
      <w:divBdr>
        <w:top w:val="none" w:sz="0" w:space="0" w:color="auto"/>
        <w:left w:val="none" w:sz="0" w:space="0" w:color="auto"/>
        <w:bottom w:val="none" w:sz="0" w:space="0" w:color="auto"/>
        <w:right w:val="none" w:sz="0" w:space="0" w:color="auto"/>
      </w:divBdr>
    </w:div>
    <w:div w:id="2097165115">
      <w:bodyDiv w:val="1"/>
      <w:marLeft w:val="0"/>
      <w:marRight w:val="0"/>
      <w:marTop w:val="0"/>
      <w:marBottom w:val="0"/>
      <w:divBdr>
        <w:top w:val="none" w:sz="0" w:space="0" w:color="auto"/>
        <w:left w:val="none" w:sz="0" w:space="0" w:color="auto"/>
        <w:bottom w:val="none" w:sz="0" w:space="0" w:color="auto"/>
        <w:right w:val="none" w:sz="0" w:space="0" w:color="auto"/>
      </w:divBdr>
    </w:div>
    <w:div w:id="2106998231">
      <w:bodyDiv w:val="1"/>
      <w:marLeft w:val="0"/>
      <w:marRight w:val="0"/>
      <w:marTop w:val="0"/>
      <w:marBottom w:val="0"/>
      <w:divBdr>
        <w:top w:val="none" w:sz="0" w:space="0" w:color="auto"/>
        <w:left w:val="none" w:sz="0" w:space="0" w:color="auto"/>
        <w:bottom w:val="none" w:sz="0" w:space="0" w:color="auto"/>
        <w:right w:val="none" w:sz="0" w:space="0" w:color="auto"/>
      </w:divBdr>
    </w:div>
    <w:div w:id="2109306171">
      <w:bodyDiv w:val="1"/>
      <w:marLeft w:val="0"/>
      <w:marRight w:val="0"/>
      <w:marTop w:val="0"/>
      <w:marBottom w:val="0"/>
      <w:divBdr>
        <w:top w:val="none" w:sz="0" w:space="0" w:color="auto"/>
        <w:left w:val="none" w:sz="0" w:space="0" w:color="auto"/>
        <w:bottom w:val="none" w:sz="0" w:space="0" w:color="auto"/>
        <w:right w:val="none" w:sz="0" w:space="0" w:color="auto"/>
      </w:divBdr>
    </w:div>
    <w:div w:id="2110008535">
      <w:bodyDiv w:val="1"/>
      <w:marLeft w:val="0"/>
      <w:marRight w:val="0"/>
      <w:marTop w:val="0"/>
      <w:marBottom w:val="0"/>
      <w:divBdr>
        <w:top w:val="none" w:sz="0" w:space="0" w:color="auto"/>
        <w:left w:val="none" w:sz="0" w:space="0" w:color="auto"/>
        <w:bottom w:val="none" w:sz="0" w:space="0" w:color="auto"/>
        <w:right w:val="none" w:sz="0" w:space="0" w:color="auto"/>
      </w:divBdr>
    </w:div>
    <w:div w:id="2126920296">
      <w:bodyDiv w:val="1"/>
      <w:marLeft w:val="0"/>
      <w:marRight w:val="0"/>
      <w:marTop w:val="0"/>
      <w:marBottom w:val="0"/>
      <w:divBdr>
        <w:top w:val="none" w:sz="0" w:space="0" w:color="auto"/>
        <w:left w:val="none" w:sz="0" w:space="0" w:color="auto"/>
        <w:bottom w:val="none" w:sz="0" w:space="0" w:color="auto"/>
        <w:right w:val="none" w:sz="0" w:space="0" w:color="auto"/>
      </w:divBdr>
      <w:divsChild>
        <w:div w:id="1513446029">
          <w:marLeft w:val="0"/>
          <w:marRight w:val="0"/>
          <w:marTop w:val="0"/>
          <w:marBottom w:val="0"/>
          <w:divBdr>
            <w:top w:val="none" w:sz="0" w:space="0" w:color="auto"/>
            <w:left w:val="none" w:sz="0" w:space="0" w:color="auto"/>
            <w:bottom w:val="none" w:sz="0" w:space="0" w:color="auto"/>
            <w:right w:val="none" w:sz="0" w:space="0" w:color="auto"/>
          </w:divBdr>
        </w:div>
        <w:div w:id="31005685">
          <w:marLeft w:val="0"/>
          <w:marRight w:val="0"/>
          <w:marTop w:val="0"/>
          <w:marBottom w:val="0"/>
          <w:divBdr>
            <w:top w:val="none" w:sz="0" w:space="0" w:color="auto"/>
            <w:left w:val="none" w:sz="0" w:space="0" w:color="auto"/>
            <w:bottom w:val="none" w:sz="0" w:space="0" w:color="auto"/>
            <w:right w:val="none" w:sz="0" w:space="0" w:color="auto"/>
          </w:divBdr>
        </w:div>
        <w:div w:id="314722637">
          <w:marLeft w:val="0"/>
          <w:marRight w:val="0"/>
          <w:marTop w:val="0"/>
          <w:marBottom w:val="0"/>
          <w:divBdr>
            <w:top w:val="none" w:sz="0" w:space="0" w:color="auto"/>
            <w:left w:val="none" w:sz="0" w:space="0" w:color="auto"/>
            <w:bottom w:val="none" w:sz="0" w:space="0" w:color="auto"/>
            <w:right w:val="none" w:sz="0" w:space="0" w:color="auto"/>
          </w:divBdr>
        </w:div>
        <w:div w:id="815029219">
          <w:marLeft w:val="0"/>
          <w:marRight w:val="0"/>
          <w:marTop w:val="0"/>
          <w:marBottom w:val="0"/>
          <w:divBdr>
            <w:top w:val="none" w:sz="0" w:space="0" w:color="auto"/>
            <w:left w:val="none" w:sz="0" w:space="0" w:color="auto"/>
            <w:bottom w:val="none" w:sz="0" w:space="0" w:color="auto"/>
            <w:right w:val="none" w:sz="0" w:space="0" w:color="auto"/>
          </w:divBdr>
        </w:div>
        <w:div w:id="661274234">
          <w:marLeft w:val="0"/>
          <w:marRight w:val="0"/>
          <w:marTop w:val="0"/>
          <w:marBottom w:val="0"/>
          <w:divBdr>
            <w:top w:val="none" w:sz="0" w:space="0" w:color="auto"/>
            <w:left w:val="none" w:sz="0" w:space="0" w:color="auto"/>
            <w:bottom w:val="none" w:sz="0" w:space="0" w:color="auto"/>
            <w:right w:val="none" w:sz="0" w:space="0" w:color="auto"/>
          </w:divBdr>
        </w:div>
        <w:div w:id="1919821865">
          <w:marLeft w:val="0"/>
          <w:marRight w:val="0"/>
          <w:marTop w:val="0"/>
          <w:marBottom w:val="0"/>
          <w:divBdr>
            <w:top w:val="none" w:sz="0" w:space="0" w:color="auto"/>
            <w:left w:val="none" w:sz="0" w:space="0" w:color="auto"/>
            <w:bottom w:val="none" w:sz="0" w:space="0" w:color="auto"/>
            <w:right w:val="none" w:sz="0" w:space="0" w:color="auto"/>
          </w:divBdr>
        </w:div>
        <w:div w:id="1057975305">
          <w:marLeft w:val="0"/>
          <w:marRight w:val="0"/>
          <w:marTop w:val="0"/>
          <w:marBottom w:val="0"/>
          <w:divBdr>
            <w:top w:val="none" w:sz="0" w:space="0" w:color="auto"/>
            <w:left w:val="none" w:sz="0" w:space="0" w:color="auto"/>
            <w:bottom w:val="none" w:sz="0" w:space="0" w:color="auto"/>
            <w:right w:val="none" w:sz="0" w:space="0" w:color="auto"/>
          </w:divBdr>
        </w:div>
        <w:div w:id="912666484">
          <w:marLeft w:val="0"/>
          <w:marRight w:val="0"/>
          <w:marTop w:val="0"/>
          <w:marBottom w:val="0"/>
          <w:divBdr>
            <w:top w:val="none" w:sz="0" w:space="0" w:color="auto"/>
            <w:left w:val="none" w:sz="0" w:space="0" w:color="auto"/>
            <w:bottom w:val="none" w:sz="0" w:space="0" w:color="auto"/>
            <w:right w:val="none" w:sz="0" w:space="0" w:color="auto"/>
          </w:divBdr>
        </w:div>
        <w:div w:id="62024695">
          <w:marLeft w:val="0"/>
          <w:marRight w:val="0"/>
          <w:marTop w:val="0"/>
          <w:marBottom w:val="0"/>
          <w:divBdr>
            <w:top w:val="none" w:sz="0" w:space="0" w:color="auto"/>
            <w:left w:val="none" w:sz="0" w:space="0" w:color="auto"/>
            <w:bottom w:val="none" w:sz="0" w:space="0" w:color="auto"/>
            <w:right w:val="none" w:sz="0" w:space="0" w:color="auto"/>
          </w:divBdr>
        </w:div>
        <w:div w:id="188491878">
          <w:marLeft w:val="0"/>
          <w:marRight w:val="0"/>
          <w:marTop w:val="0"/>
          <w:marBottom w:val="0"/>
          <w:divBdr>
            <w:top w:val="none" w:sz="0" w:space="0" w:color="auto"/>
            <w:left w:val="none" w:sz="0" w:space="0" w:color="auto"/>
            <w:bottom w:val="none" w:sz="0" w:space="0" w:color="auto"/>
            <w:right w:val="none" w:sz="0" w:space="0" w:color="auto"/>
          </w:divBdr>
        </w:div>
        <w:div w:id="1920409276">
          <w:marLeft w:val="0"/>
          <w:marRight w:val="0"/>
          <w:marTop w:val="0"/>
          <w:marBottom w:val="0"/>
          <w:divBdr>
            <w:top w:val="none" w:sz="0" w:space="0" w:color="auto"/>
            <w:left w:val="none" w:sz="0" w:space="0" w:color="auto"/>
            <w:bottom w:val="none" w:sz="0" w:space="0" w:color="auto"/>
            <w:right w:val="none" w:sz="0" w:space="0" w:color="auto"/>
          </w:divBdr>
        </w:div>
        <w:div w:id="592013294">
          <w:marLeft w:val="0"/>
          <w:marRight w:val="0"/>
          <w:marTop w:val="0"/>
          <w:marBottom w:val="0"/>
          <w:divBdr>
            <w:top w:val="none" w:sz="0" w:space="0" w:color="auto"/>
            <w:left w:val="none" w:sz="0" w:space="0" w:color="auto"/>
            <w:bottom w:val="none" w:sz="0" w:space="0" w:color="auto"/>
            <w:right w:val="none" w:sz="0" w:space="0" w:color="auto"/>
          </w:divBdr>
        </w:div>
        <w:div w:id="714739970">
          <w:marLeft w:val="0"/>
          <w:marRight w:val="0"/>
          <w:marTop w:val="0"/>
          <w:marBottom w:val="0"/>
          <w:divBdr>
            <w:top w:val="none" w:sz="0" w:space="0" w:color="auto"/>
            <w:left w:val="none" w:sz="0" w:space="0" w:color="auto"/>
            <w:bottom w:val="none" w:sz="0" w:space="0" w:color="auto"/>
            <w:right w:val="none" w:sz="0" w:space="0" w:color="auto"/>
          </w:divBdr>
        </w:div>
        <w:div w:id="415177180">
          <w:marLeft w:val="0"/>
          <w:marRight w:val="0"/>
          <w:marTop w:val="0"/>
          <w:marBottom w:val="0"/>
          <w:divBdr>
            <w:top w:val="none" w:sz="0" w:space="0" w:color="auto"/>
            <w:left w:val="none" w:sz="0" w:space="0" w:color="auto"/>
            <w:bottom w:val="none" w:sz="0" w:space="0" w:color="auto"/>
            <w:right w:val="none" w:sz="0" w:space="0" w:color="auto"/>
          </w:divBdr>
        </w:div>
        <w:div w:id="334693640">
          <w:marLeft w:val="0"/>
          <w:marRight w:val="0"/>
          <w:marTop w:val="0"/>
          <w:marBottom w:val="0"/>
          <w:divBdr>
            <w:top w:val="none" w:sz="0" w:space="0" w:color="auto"/>
            <w:left w:val="none" w:sz="0" w:space="0" w:color="auto"/>
            <w:bottom w:val="none" w:sz="0" w:space="0" w:color="auto"/>
            <w:right w:val="none" w:sz="0" w:space="0" w:color="auto"/>
          </w:divBdr>
        </w:div>
        <w:div w:id="489373897">
          <w:marLeft w:val="0"/>
          <w:marRight w:val="0"/>
          <w:marTop w:val="0"/>
          <w:marBottom w:val="0"/>
          <w:divBdr>
            <w:top w:val="none" w:sz="0" w:space="0" w:color="auto"/>
            <w:left w:val="none" w:sz="0" w:space="0" w:color="auto"/>
            <w:bottom w:val="none" w:sz="0" w:space="0" w:color="auto"/>
            <w:right w:val="none" w:sz="0" w:space="0" w:color="auto"/>
          </w:divBdr>
        </w:div>
        <w:div w:id="2002270181">
          <w:marLeft w:val="0"/>
          <w:marRight w:val="0"/>
          <w:marTop w:val="0"/>
          <w:marBottom w:val="0"/>
          <w:divBdr>
            <w:top w:val="none" w:sz="0" w:space="0" w:color="auto"/>
            <w:left w:val="none" w:sz="0" w:space="0" w:color="auto"/>
            <w:bottom w:val="none" w:sz="0" w:space="0" w:color="auto"/>
            <w:right w:val="none" w:sz="0" w:space="0" w:color="auto"/>
          </w:divBdr>
        </w:div>
        <w:div w:id="1483498673">
          <w:marLeft w:val="0"/>
          <w:marRight w:val="0"/>
          <w:marTop w:val="0"/>
          <w:marBottom w:val="0"/>
          <w:divBdr>
            <w:top w:val="none" w:sz="0" w:space="0" w:color="auto"/>
            <w:left w:val="none" w:sz="0" w:space="0" w:color="auto"/>
            <w:bottom w:val="none" w:sz="0" w:space="0" w:color="auto"/>
            <w:right w:val="none" w:sz="0" w:space="0" w:color="auto"/>
          </w:divBdr>
        </w:div>
        <w:div w:id="137384981">
          <w:marLeft w:val="0"/>
          <w:marRight w:val="0"/>
          <w:marTop w:val="0"/>
          <w:marBottom w:val="0"/>
          <w:divBdr>
            <w:top w:val="none" w:sz="0" w:space="0" w:color="auto"/>
            <w:left w:val="none" w:sz="0" w:space="0" w:color="auto"/>
            <w:bottom w:val="none" w:sz="0" w:space="0" w:color="auto"/>
            <w:right w:val="none" w:sz="0" w:space="0" w:color="auto"/>
          </w:divBdr>
        </w:div>
        <w:div w:id="1275821051">
          <w:marLeft w:val="0"/>
          <w:marRight w:val="0"/>
          <w:marTop w:val="0"/>
          <w:marBottom w:val="0"/>
          <w:divBdr>
            <w:top w:val="none" w:sz="0" w:space="0" w:color="auto"/>
            <w:left w:val="none" w:sz="0" w:space="0" w:color="auto"/>
            <w:bottom w:val="none" w:sz="0" w:space="0" w:color="auto"/>
            <w:right w:val="none" w:sz="0" w:space="0" w:color="auto"/>
          </w:divBdr>
        </w:div>
        <w:div w:id="1873493058">
          <w:marLeft w:val="0"/>
          <w:marRight w:val="0"/>
          <w:marTop w:val="0"/>
          <w:marBottom w:val="0"/>
          <w:divBdr>
            <w:top w:val="none" w:sz="0" w:space="0" w:color="auto"/>
            <w:left w:val="none" w:sz="0" w:space="0" w:color="auto"/>
            <w:bottom w:val="none" w:sz="0" w:space="0" w:color="auto"/>
            <w:right w:val="none" w:sz="0" w:space="0" w:color="auto"/>
          </w:divBdr>
        </w:div>
        <w:div w:id="1494106200">
          <w:marLeft w:val="0"/>
          <w:marRight w:val="0"/>
          <w:marTop w:val="0"/>
          <w:marBottom w:val="0"/>
          <w:divBdr>
            <w:top w:val="none" w:sz="0" w:space="0" w:color="auto"/>
            <w:left w:val="none" w:sz="0" w:space="0" w:color="auto"/>
            <w:bottom w:val="none" w:sz="0" w:space="0" w:color="auto"/>
            <w:right w:val="none" w:sz="0" w:space="0" w:color="auto"/>
          </w:divBdr>
        </w:div>
        <w:div w:id="397167848">
          <w:marLeft w:val="0"/>
          <w:marRight w:val="0"/>
          <w:marTop w:val="0"/>
          <w:marBottom w:val="0"/>
          <w:divBdr>
            <w:top w:val="none" w:sz="0" w:space="0" w:color="auto"/>
            <w:left w:val="none" w:sz="0" w:space="0" w:color="auto"/>
            <w:bottom w:val="none" w:sz="0" w:space="0" w:color="auto"/>
            <w:right w:val="none" w:sz="0" w:space="0" w:color="auto"/>
          </w:divBdr>
        </w:div>
        <w:div w:id="164563281">
          <w:marLeft w:val="0"/>
          <w:marRight w:val="0"/>
          <w:marTop w:val="0"/>
          <w:marBottom w:val="0"/>
          <w:divBdr>
            <w:top w:val="none" w:sz="0" w:space="0" w:color="auto"/>
            <w:left w:val="none" w:sz="0" w:space="0" w:color="auto"/>
            <w:bottom w:val="none" w:sz="0" w:space="0" w:color="auto"/>
            <w:right w:val="none" w:sz="0" w:space="0" w:color="auto"/>
          </w:divBdr>
        </w:div>
        <w:div w:id="1691952096">
          <w:marLeft w:val="0"/>
          <w:marRight w:val="0"/>
          <w:marTop w:val="0"/>
          <w:marBottom w:val="0"/>
          <w:divBdr>
            <w:top w:val="none" w:sz="0" w:space="0" w:color="auto"/>
            <w:left w:val="none" w:sz="0" w:space="0" w:color="auto"/>
            <w:bottom w:val="none" w:sz="0" w:space="0" w:color="auto"/>
            <w:right w:val="none" w:sz="0" w:space="0" w:color="auto"/>
          </w:divBdr>
        </w:div>
        <w:div w:id="1335301953">
          <w:marLeft w:val="0"/>
          <w:marRight w:val="0"/>
          <w:marTop w:val="0"/>
          <w:marBottom w:val="0"/>
          <w:divBdr>
            <w:top w:val="none" w:sz="0" w:space="0" w:color="auto"/>
            <w:left w:val="none" w:sz="0" w:space="0" w:color="auto"/>
            <w:bottom w:val="none" w:sz="0" w:space="0" w:color="auto"/>
            <w:right w:val="none" w:sz="0" w:space="0" w:color="auto"/>
          </w:divBdr>
        </w:div>
        <w:div w:id="642665116">
          <w:marLeft w:val="0"/>
          <w:marRight w:val="0"/>
          <w:marTop w:val="0"/>
          <w:marBottom w:val="0"/>
          <w:divBdr>
            <w:top w:val="none" w:sz="0" w:space="0" w:color="auto"/>
            <w:left w:val="none" w:sz="0" w:space="0" w:color="auto"/>
            <w:bottom w:val="none" w:sz="0" w:space="0" w:color="auto"/>
            <w:right w:val="none" w:sz="0" w:space="0" w:color="auto"/>
          </w:divBdr>
        </w:div>
        <w:div w:id="1766880437">
          <w:marLeft w:val="0"/>
          <w:marRight w:val="0"/>
          <w:marTop w:val="0"/>
          <w:marBottom w:val="0"/>
          <w:divBdr>
            <w:top w:val="none" w:sz="0" w:space="0" w:color="auto"/>
            <w:left w:val="none" w:sz="0" w:space="0" w:color="auto"/>
            <w:bottom w:val="none" w:sz="0" w:space="0" w:color="auto"/>
            <w:right w:val="none" w:sz="0" w:space="0" w:color="auto"/>
          </w:divBdr>
        </w:div>
      </w:divsChild>
    </w:div>
    <w:div w:id="2137260108">
      <w:bodyDiv w:val="1"/>
      <w:marLeft w:val="0"/>
      <w:marRight w:val="0"/>
      <w:marTop w:val="0"/>
      <w:marBottom w:val="0"/>
      <w:divBdr>
        <w:top w:val="none" w:sz="0" w:space="0" w:color="auto"/>
        <w:left w:val="none" w:sz="0" w:space="0" w:color="auto"/>
        <w:bottom w:val="none" w:sz="0" w:space="0" w:color="auto"/>
        <w:right w:val="none" w:sz="0" w:space="0" w:color="auto"/>
      </w:divBdr>
    </w:div>
    <w:div w:id="2142265867">
      <w:bodyDiv w:val="1"/>
      <w:marLeft w:val="0"/>
      <w:marRight w:val="0"/>
      <w:marTop w:val="0"/>
      <w:marBottom w:val="0"/>
      <w:divBdr>
        <w:top w:val="none" w:sz="0" w:space="0" w:color="auto"/>
        <w:left w:val="none" w:sz="0" w:space="0" w:color="auto"/>
        <w:bottom w:val="none" w:sz="0" w:space="0" w:color="auto"/>
        <w:right w:val="none" w:sz="0" w:space="0" w:color="auto"/>
      </w:divBdr>
    </w:div>
    <w:div w:id="2144421918">
      <w:bodyDiv w:val="1"/>
      <w:marLeft w:val="0"/>
      <w:marRight w:val="0"/>
      <w:marTop w:val="0"/>
      <w:marBottom w:val="0"/>
      <w:divBdr>
        <w:top w:val="none" w:sz="0" w:space="0" w:color="auto"/>
        <w:left w:val="none" w:sz="0" w:space="0" w:color="auto"/>
        <w:bottom w:val="none" w:sz="0" w:space="0" w:color="auto"/>
        <w:right w:val="none" w:sz="0" w:space="0" w:color="auto"/>
      </w:divBdr>
    </w:div>
    <w:div w:id="2144537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35A8661F-D894-4943-B863-40AD712E4037}"/>
      </w:docPartPr>
      <w:docPartBody>
        <w:p w:rsidR="003402FC" w:rsidRDefault="00F67484">
          <w:r w:rsidRPr="000973C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484"/>
    <w:rsid w:val="003402FC"/>
    <w:rsid w:val="00AF35E8"/>
    <w:rsid w:val="00F67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6748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F780BF0-FE22-46A2-B1FB-DC167BDB673D}">
  <we:reference id="wa104382081" version="1.46.0.0" store="en-GB" storeType="OMEX"/>
  <we:alternateReferences>
    <we:reference id="wa104382081" version="1.46.0.0" store="" storeType="OMEX"/>
  </we:alternateReferences>
  <we:properties>
    <we:property name="MENDELEY_CITATIONS" value="[{&quot;citationID&quot;:&quot;MENDELEY_CITATION_ac646016-b0f3-4bf0-a861-9a182c942f30&quot;,&quot;properties&quot;:{&quot;noteIndex&quot;:0},&quot;isEdited&quot;:false,&quot;manualOverride&quot;:{&quot;isManuallyOverridden&quot;:false,&quot;citeprocText&quot;:&quot;(Murray &lt;i&gt;et al.&lt;/i&gt;, 2012)&quot;,&quot;manualOverrideText&quot;:&quot;&quot;},&quot;citationTag&quot;:&quot;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&quot;,&quot;citationItems&quot;:[{&quot;id&quot;:&quot;bc85f500-7540-3c54-ad12-415c27d9b3e9&quot;,&quot;itemData&quot;:{&quot;type&quot;:&quot;article-journal&quot;,&quot;id&quot;:&quot;bc85f500-7540-3c54-ad12-415c27d9b3e9&quot;,&quot;title&quot;:&quot;Disability-adjusted life years (DALYs) for 291 diseases and injuries in 21 regions, 1990-2010: a systematic analysis for the Global Burden of Disease Study 2010&quot;,&quot;author&quot;:[{&quot;family&quot;:&quot;Murray&quot;,&quot;given&quot;:&quot;Christopher J.L.&quot;,&quot;parse-names&quot;:false,&quot;dropping-particle&quot;:&quot;&quot;,&quot;non-dropping-particle&quot;:&quot;&quot;},{&quot;family&quot;:&quot;Vos&quot;,&quot;given&quot;:&quot;Theo&quot;,&quot;parse-names&quot;:false,&quot;dropping-particle&quot;:&quot;&quot;,&quot;non-dropping-particle&quot;:&quot;&quot;},{&quot;family&quot;:&quot;Lozano&quot;,&quot;given&quot;:&quot;Rafael&quot;,&quot;parse-names&quot;:false,&quot;dropping-particle&quot;:&quot;&quot;,&quot;non-dropping-particle&quot;:&quot;&quot;},{&quot;family&quot;:&quot;Naghavi&quot;,&quot;given&quot;:&quot;Mohsen&quot;,&quot;parse-names&quot;:false,&quot;dropping-particle&quot;:&quot;&quot;,&quot;non-dropping-particle&quot;:&quot;&quot;},{&quot;family&quot;:&quot;Flaxman&quot;,&quot;given&quot;:&quot;Abraham D.&quot;,&quot;parse-names&quot;:false,&quot;dropping-particle&quot;:&quot;&quot;,&quot;non-dropping-particle&quot;:&quot;&quot;},{&quot;family&quot;:&quot;Michaud&quot;,&quot;given&quot;:&quot;Catherine&quot;,&quot;parse-names&quot;:false,&quot;dropping-particle&quot;:&quot;&quot;,&quot;non-dropping-particle&quot;:&quot;&quot;},{&quot;family&quot;:&quot;Ezzati&quot;,&quot;given&quot;:&quot;Majid&quot;,&quot;parse-names&quot;:false,&quot;dropping-particle&quot;:&quot;&quot;,&quot;non-dropping-particle&quot;:&quot;&quot;},{&quot;family&quot;:&quot;Shibuya&quot;,&quot;given&quot;:&quot;Kenji&quot;,&quot;parse-names&quot;:false,&quot;dropping-particle&quot;:&quot;&quot;,&quot;non-dropping-particle&quot;:&quot;&quot;},{&quot;family&quot;:&quot;Salomon&quot;,&quot;given&quot;:&quot;Joshua A.&quot;,&quot;parse-names&quot;:false,&quot;dropping-particle&quot;:&quot;&quot;,&quot;non-dropping-particle&quot;:&quot;&quot;},{&quot;family&quot;:&quot;Abdalla&quot;,&quot;given&quot;:&quot;Safa&quot;,&quot;parse-names&quot;:false,&quot;dropping-particle&quot;:&quot;&quot;,&quot;non-dropping-particle&quot;:&quot;&quot;},{&quot;family&quot;:&quot;Aboyans&quot;,&quot;given&quot;:&quot;Victor&quot;,&quot;parse-names&quot;:false,&quot;dropping-particle&quot;:&quot;&quot;,&quot;non-dropping-particle&quot;:&quot;&quot;},{&quot;family&quot;:&quot;Abraham&quot;,&quot;given&quot;:&quot;Jerry&quot;,&quot;parse-names&quot;:false,&quot;dropping-particle&quot;:&quot;&quot;,&quot;non-dropping-particle&quot;:&quot;&quot;},{&quot;family&quot;:&quot;Ackerman&quot;,&quot;given&quot;:&quot;Ilana&quot;,&quot;parse-names&quot;:false,&quot;dropping-particle&quot;:&quot;&quot;,&quot;non-dropping-particle&quot;:&quot;&quot;},{&quot;family&quot;:&quot;Aggarwal&quot;,&quot;given&quot;:&quot;Rakesh&quot;,&quot;parse-names&quot;:false,&quot;dropping-particle&quot;:&quot;&quot;,&quot;non-dropping-particle&quot;:&quot;&quot;},{&quot;family&quot;:&quot;Ahn&quot;,&quot;given&quot;:&quot;Stephanie Y.&quot;,&quot;parse-names&quot;:false,&quot;dropping-particle&quot;:&quot;&quot;,&quot;non-dropping-particle&quot;:&quot;&quot;},{&quot;family&quot;:&quot;Ali&quot;,&quot;given&quot;:&quot;Mohammed K.&quot;,&quot;parse-names&quot;:false,&quot;dropping-particle&quot;:&quot;&quot;,&quot;non-dropping-particle&quot;:&quot;&quot;},{&quot;family&quot;:&quot;AlMazroa&quot;,&quot;given&quot;:&quot;Mohammad A.&quot;,&quot;parse-names&quot;:false,&quot;dropping-particle&quot;:&quot;&quot;,&quot;non-dropping-particle&quot;:&quot;&quot;},{&quot;family&quot;:&quot;Alvarado&quot;,&quot;given&quot;:&quot;Miriam&quot;,&quot;parse-names&quot;:false,&quot;dropping-particle&quot;:&quot;&quot;,&quot;non-dropping-particle&quot;:&quot;&quot;},{&quot;family&quot;:&quot;Anderson&quot;,&quot;given&quot;:&quot;H. Ross&quot;,&quot;parse-names&quot;:false,&quot;dropping-particle&quot;:&quot;&quot;,&quot;non-dropping-particle&quot;:&quot;&quot;},{&quot;family&quot;:&quot;Anderson&quot;,&quot;given&quot;:&quot;Laurie M.&quot;,&quot;parse-names&quot;:false,&quot;dropping-particle&quot;:&quot;&quot;,&quot;non-dropping-particle&quot;:&quot;&quot;},{&quot;family&quot;:&quot;Andrews&quot;,&quot;given&quot;:&quot;Kathryn G.&quot;,&quot;parse-names&quot;:false,&quot;dropping-particle&quot;:&quot;&quot;,&quot;non-dropping-particle&quot;:&quot;&quot;},{&quot;family&quot;:&quot;Atkinson&quot;,&quot;given&quot;:&quot;Charles&quot;,&quot;parse-names&quot;:false,&quot;dropping-particle&quot;:&quot;&quot;,&quot;non-dropping-particle&quot;:&quot;&quot;},{&quot;family&quot;:&quot;Baddour&quot;,&quot;given&quot;:&quot;Larry M.&quot;,&quot;parse-names&quot;:false,&quot;dropping-particle&quot;:&quot;&quot;,&quot;non-dropping-particle&quot;:&quot;&quot;},{&quot;family&quot;:&quot;Bahalim&quot;,&quot;given&quot;:&quot;Adil N.&quot;,&quot;parse-names&quot;:false,&quot;dropping-particle&quot;:&quot;&quot;,&quot;non-dropping-particle&quot;:&quot;&quot;},{&quot;family&quot;:&quot;Barker-Collo&quot;,&quot;given&quot;:&quot;Suzanne&quot;,&quot;parse-names&quot;:false,&quot;dropping-particle&quot;:&quot;&quot;,&quot;non-dropping-particle&quot;:&quot;&quot;},{&quot;family&quot;:&quot;Barrero&quot;,&quot;given&quot;:&quot;Lope H.&quot;,&quot;parse-names&quot;:false,&quot;dropping-particle&quot;:&quot;&quot;,&quot;non-dropping-particle&quot;:&quot;&quot;},{&quot;family&quot;:&quot;Bartels&quot;,&quot;given&quot;:&quot;David H.&quot;,&quot;parse-names&quot;:false,&quot;dropping-particle&quot;:&quot;&quot;,&quot;non-dropping-particle&quot;:&quot;&quot;},{&quot;family&quot;:&quot;Basáñez&quot;,&quot;given&quot;:&quot;Maria Gloria&quot;,&quot;parse-names&quot;:false,&quot;dropping-particle&quot;:&quot;&quot;,&quot;non-dropping-particle&quot;:&quot;&quot;},{&quot;family&quot;:&quot;Baxter&quot;,&quot;given&quot;:&quot;Amanda&quot;,&quot;parse-names&quot;:false,&quot;dropping-particle&quot;:&quot;&quot;,&quot;non-dropping-particle&quot;:&quot;&quot;},{&quot;family&quot;:&quot;Bell&quot;,&quot;given&quot;:&quot;Michelle L.&quot;,&quot;parse-names&quot;:false,&quot;dropping-particle&quot;:&quot;&quot;,&quot;non-dropping-particle&quot;:&quot;&quot;},{&quot;family&quot;:&quot;Benjamin&quot;,&quot;given&quot;:&quot;Emelia J.&quot;,&quot;parse-names&quot;:false,&quot;dropping-particle&quot;:&quot;&quot;,&quot;non-dropping-particle&quot;:&quot;&quot;},{&quot;family&quot;:&quot;Bennett&quot;,&quot;given&quot;:&quot;Derrick&quot;,&quot;parse-names&quot;:false,&quot;dropping-particle&quot;:&quot;&quot;,&quot;non-dropping-particle&quot;:&quot;&quot;},{&quot;family&quot;:&quot;Bernabé&quot;,&quot;given&quot;:&quot;Eduardo&quot;,&quot;parse-names&quot;:false,&quot;dropping-particle&quot;:&quot;&quot;,&quot;non-dropping-particle&quot;:&quot;&quot;},{&quot;family&quot;:&quot;Bhalla&quot;,&quot;given&quot;:&quot;Kavi&quot;,&quot;parse-names&quot;:false,&quot;dropping-particle&quot;:&quot;&quot;,&quot;non-dropping-particle&quot;:&quot;&quot;},{&quot;family&quot;:&quot;Bhandari&quot;,&quot;given&quot;:&quot;Bishal&quot;,&quot;parse-names&quot;:false,&quot;dropping-particle&quot;:&quot;&quot;,&quot;non-dropping-particle&quot;:&quot;&quot;},{&quot;family&quot;:&quot;Bikbov&quot;,&quot;given&quot;:&quot;Boris&quot;,&quot;parse-names&quot;:false,&quot;dropping-particle&quot;:&quot;&quot;,&quot;non-dropping-particle&quot;:&quot;&quot;},{&quot;family&quot;:&quot;Abdulhak&quot;,&quot;given&quot;:&quot;Aref&quot;,&quot;parse-names&quot;:false,&quot;dropping-particle&quot;:&quot;&quot;,&quot;non-dropping-particle&quot;:&quot;bin&quot;},{&quot;family&quot;:&quot;Birbeck&quot;,&quot;given&quot;:&quot;Gretchen&quot;,&quot;parse-names&quot;:false,&quot;dropping-particle&quot;:&quot;&quot;,&quot;non-dropping-particle&quot;:&quot;&quot;},{&quot;family&quot;:&quot;Black&quot;,&quot;given&quot;:&quot;James A.&quot;,&quot;parse-names&quot;:false,&quot;dropping-particle&quot;:&quot;&quot;,&quot;non-dropping-particle&quot;:&quot;&quot;},{&quot;family&quot;:&quot;Blencowe&quot;,&quot;given&quot;:&quot;Hannah&quot;,&quot;parse-names&quot;:false,&quot;dropping-particle&quot;:&quot;&quot;,&quot;non-dropping-particle&quot;:&quot;&quot;},{&quot;family&quot;:&quot;Blore&quot;,&quot;given&quot;:&quot;Jed D.&quot;,&quot;parse-names&quot;:false,&quot;dropping-particle&quot;:&quot;&quot;,&quot;non-dropping-particle&quot;:&quot;&quot;},{&quot;family&quot;:&quot;Blyth&quot;,&quot;given&quot;:&quot;Fiona&quot;,&quot;parse-names&quot;:false,&quot;dropping-particle&quot;:&quot;&quot;,&quot;non-dropping-particle&quot;:&quot;&quot;},{&quot;family&quot;:&quot;Bolliger&quot;,&quot;given&quot;:&quot;Ian&quot;,&quot;parse-names&quot;:false,&quot;dropping-particle&quot;:&quot;&quot;,&quot;non-dropping-particle&quot;:&quot;&quot;},{&quot;family&quot;:&quot;Bonaventure&quot;,&quot;given&quot;:&quot;Audrey&quot;,&quot;parse-names&quot;:false,&quot;dropping-particle&quot;:&quot;&quot;,&quot;non-dropping-particle&quot;:&quot;&quot;},{&quot;family&quot;:&quot;Boufous&quot;,&quot;given&quot;:&quot;Soufiane&quot;,&quot;parse-names&quot;:false,&quot;dropping-particle&quot;:&quot;&quot;,&quot;non-dropping-particle&quot;:&quot;&quot;},{&quot;family&quot;:&quot;Bourne&quot;,&quot;given&quot;:&quot;Rupert&quot;,&quot;parse-names&quot;:false,&quot;dropping-particle&quot;:&quot;&quot;,&quot;non-dropping-particle&quot;:&quot;&quot;},{&quot;family&quot;:&quot;Boussinesq&quot;,&quot;given&quot;:&quot;Michel&quot;,&quot;parse-names&quot;:false,&quot;dropping-particle&quot;:&quot;&quot;,&quot;non-dropping-particle&quot;:&quot;&quot;},{&quot;family&quot;:&quot;Braithwaite&quot;,&quot;given&quot;:&quot;Tasanee&quot;,&quot;parse-names&quot;:false,&quot;dropping-particle&quot;:&quot;&quot;,&quot;non-dropping-particle&quot;:&quot;&quot;},{&quot;family&quot;:&quot;Brayne&quot;,&quot;given&quot;:&quot;Carol&quot;,&quot;parse-names&quot;:false,&quot;dropping-particle&quot;:&quot;&quot;,&quot;non-dropping-particle&quot;:&quot;&quot;},{&quot;family&quot;:&quot;Bridgett&quot;,&quot;given&quot;:&quot;Lisa&quot;,&quot;parse-names&quot;:false,&quot;dropping-particle&quot;:&quot;&quot;,&quot;non-dropping-particle&quot;:&quot;&quot;},{&quot;family&quot;:&quot;Brooker&quot;,&quot;given&quot;:&quot;Simon&quot;,&quot;parse-names&quot;:false,&quot;dropping-particle&quot;:&quot;&quot;,&quot;non-dropping-particle&quot;:&quot;&quot;},{&quot;family&quot;:&quot;Brooks&quot;,&quot;given&quot;:&quot;Peter&quot;,&quot;parse-names&quot;:false,&quot;dropping-particle&quot;:&quot;&quot;,&quot;non-dropping-particle&quot;:&quot;&quot;},{&quot;family&quot;:&quot;Brugha&quot;,&quot;given&quot;:&quot;Traolach S.&quot;,&quot;parse-names&quot;:false,&quot;dropping-particle&quot;:&quot;&quot;,&quot;non-dropping-particle&quot;:&quot;&quot;},{&quot;family&quot;:&quot;Bryan-Hancock&quot;,&quot;given&quot;:&quot;Claire&quot;,&quot;parse-names&quot;:false,&quot;dropping-particle&quot;:&quot;&quot;,&quot;non-dropping-particle&quot;:&quot;&quot;},{&quot;family&quot;:&quot;Bucello&quot;,&quot;given&quot;:&quot;Chiara&quot;,&quot;parse-names&quot;:false,&quot;dropping-particle&quot;:&quot;&quot;,&quot;non-dropping-particle&quot;:&quot;&quot;},{&quot;family&quot;:&quot;Buchbinder&quot;,&quot;given&quot;:&quot;Rachelle&quot;,&quot;parse-names&quot;:false,&quot;dropping-particle&quot;:&quot;&quot;,&quot;non-dropping-particle&quot;:&quot;&quot;},{&quot;family&quot;:&quot;Buckle&quot;,&quot;given&quot;:&quot;Geoffrey&quot;,&quot;parse-names&quot;:false,&quot;dropping-particle&quot;:&quot;&quot;,&quot;non-dropping-particle&quot;:&quot;&quot;},{&quot;family&quot;:&quot;Budke&quot;,&quot;given&quot;:&quot;Christine M.&quot;,&quot;parse-names&quot;:false,&quot;dropping-particle&quot;:&quot;&quot;,&quot;non-dropping-particle&quot;:&quot;&quot;},{&quot;family&quot;:&quot;Burch&quot;,&quot;given&quot;:&quot;Michael&quot;,&quot;parse-names&quot;:false,&quot;dropping-particle&quot;:&quot;&quot;,&quot;non-dropping-particle&quot;:&quot;&quot;},{&quot;family&quot;:&quot;Burney&quot;,&quot;given&quot;:&quot;Peter&quot;,&quot;parse-names&quot;:false,&quot;dropping-particle&quot;:&quot;&quot;,&quot;non-dropping-particle&quot;:&quot;&quot;},{&quot;family&quot;:&quot;Burstein&quot;,&quot;given&quot;:&quot;Roy&quot;,&quot;parse-names&quot;:false,&quot;dropping-particle&quot;:&quot;&quot;,&quot;non-dropping-particle&quot;:&quot;&quot;},{&quot;family&quot;:&quot;Calabria&quot;,&quot;given&quot;:&quot;Bianca&quot;,&quot;parse-names&quot;:false,&quot;dropping-particle&quot;:&quot;&quot;,&quot;non-dropping-particle&quot;:&quot;&quot;},{&quot;family&quot;:&quot;Campbell&quot;,&quot;given&quot;:&quot;Benjamin&quot;,&quot;parse-names&quot;:false,&quot;dropping-particle&quot;:&quot;&quot;,&quot;non-dropping-particle&quot;:&quot;&quot;},{&quot;family&quot;:&quot;Canter&quot;,&quot;given&quot;:&quot;Charles E.&quot;,&quot;parse-names&quot;:false,&quot;dropping-particle&quot;:&quot;&quot;,&quot;non-dropping-particle&quot;:&quot;&quot;},{&quot;family&quot;:&quot;Carabin&quot;,&quot;given&quot;:&quot;Hélène&quot;,&quot;parse-names&quot;:false,&quot;dropping-particle&quot;:&quot;&quot;,&quot;non-dropping-particle&quot;:&quot;&quot;},{&quot;family&quot;:&quot;Carapetis&quot;,&quot;given&quot;:&quot;Jonathan&quot;,&quot;parse-names&quot;:false,&quot;dropping-particle&quot;:&quot;&quot;,&quot;non-dropping-particle&quot;:&quot;&quot;},{&quot;family&quot;:&quot;Carmona&quot;,&quot;given&quot;:&quot;Loreto&quot;,&quot;parse-names&quot;:false,&quot;dropping-particle&quot;:&quot;&quot;,&quot;non-dropping-particle&quot;:&quot;&quot;},{&quot;family&quot;:&quot;Cella&quot;,&quot;given&quot;:&quot;Claudia&quot;,&quot;parse-names&quot;:false,&quot;dropping-particle&quot;:&quot;&quot;,&quot;non-dropping-particle&quot;:&quot;&quot;},{&quot;family&quot;:&quot;Charlson&quot;,&quot;given&quot;:&quot;Fiona&quot;,&quot;parse-names&quot;:false,&quot;dropping-particle&quot;:&quot;&quot;,&quot;non-dropping-particle&quot;:&quot;&quot;},{&quot;family&quot;:&quot;Chen&quot;,&quot;given&quot;:&quot;Honglei&quot;,&quot;parse-names&quot;:false,&quot;dropping-particle&quot;:&quot;&quot;,&quot;non-dropping-particle&quot;:&quot;&quot;},{&quot;family&quot;:&quot;Cheng&quot;,&quot;given&quot;:&quot;Andrew Tai Ann&quot;,&quot;parse-names&quot;:false,&quot;dropping-particle&quot;:&quot;&quot;,&quot;non-dropping-particle&quot;:&quot;&quot;},{&quot;family&quot;:&quot;Chou&quot;,&quot;given&quot;:&quot;David&quot;,&quot;parse-names&quot;:false,&quot;dropping-particle&quot;:&quot;&quot;,&quot;non-dropping-particle&quot;:&quot;&quot;},{&quot;family&quot;:&quot;Chugh&quot;,&quot;given&quot;:&quot;Sumeet S.&quot;,&quot;parse-names&quot;:false,&quot;dropping-particle&quot;:&quot;&quot;,&quot;non-dropping-particle&quot;:&quot;&quot;},{&quot;family&quot;:&quot;Coffeng&quot;,&quot;given&quot;:&quot;Luc E.&quot;,&quot;parse-names&quot;:false,&quot;dropping-particle&quot;:&quot;&quot;,&quot;non-dropping-particle&quot;:&quot;&quot;},{&quot;family&quot;:&quot;Colan&quot;,&quot;given&quot;:&quot;Steven D.&quot;,&quot;parse-names&quot;:false,&quot;dropping-particle&quot;:&quot;&quot;,&quot;non-dropping-particle&quot;:&quot;&quot;},{&quot;family&quot;:&quot;Colquhoun&quot;,&quot;given&quot;:&quot;Samantha&quot;,&quot;parse-names&quot;:false,&quot;dropping-particle&quot;:&quot;&quot;,&quot;non-dropping-particle&quot;:&quot;&quot;},{&quot;family&quot;:&quot;Colson&quot;,&quot;given&quot;:&quot;K. Ellicott&quot;,&quot;parse-names&quot;:false,&quot;dropping-particle&quot;:&quot;&quot;,&quot;non-dropping-particle&quot;:&quot;&quot;},{&quot;family&quot;:&quot;Condon&quot;,&quot;given&quot;:&quot;John&quot;,&quot;parse-names&quot;:false,&quot;dropping-particle&quot;:&quot;&quot;,&quot;non-dropping-particle&quot;:&quot;&quot;},{&quot;family&quot;:&quot;Connor&quot;,&quot;given&quot;:&quot;Myles D.&quot;,&quot;parse-names&quot;:false,&quot;dropping-particle&quot;:&quot;&quot;,&quot;non-dropping-particle&quot;:&quot;&quot;},{&quot;family&quot;:&quot;Cooper&quot;,&quot;given&quot;:&quot;Leslie T.&quot;,&quot;parse-names&quot;:false,&quot;dropping-particle&quot;:&quot;&quot;,&quot;non-dropping-particle&quot;:&quot;&quot;},{&quot;family&quot;:&quot;Corriere&quot;,&quot;given&quot;:&quot;Matthew&quot;,&quot;parse-names&quot;:false,&quot;dropping-particle&quot;:&quot;&quot;,&quot;non-dropping-particle&quot;:&quot;&quot;},{&quot;family&quot;:&quot;Cortinovis&quot;,&quot;given&quot;:&quot;Monica&quot;,&quot;parse-names&quot;:false,&quot;dropping-particle&quot;:&quot;&quot;,&quot;non-dropping-particle&quot;:&quot;&quot;},{&quot;family&quot;:&quot;Courville De Vaccaro&quot;,&quot;given&quot;:&quot;Karen&quot;,&quot;parse-names&quot;:false,&quot;dropping-particle&quot;:&quot;&quot;,&quot;non-dropping-particle&quot;:&quot;&quot;},{&quot;family&quot;:&quot;Couser&quot;,&quot;given&quot;:&quot;William&quot;,&quot;parse-names&quot;:false,&quot;dropping-particle&quot;:&quot;&quot;,&quot;non-dropping-particle&quot;:&quot;&quot;},{&quot;family&quot;:&quot;Cowie&quot;,&quot;given&quot;:&quot;Benjamin C.&quot;,&quot;parse-names&quot;:false,&quot;dropping-particle&quot;:&quot;&quot;,&quot;non-dropping-particle&quot;:&quot;&quot;},{&quot;family&quot;:&quot;Criqui&quot;,&quot;given&quot;:&quot;Michael H.&quot;,&quot;parse-names&quot;:false,&quot;dropping-particle&quot;:&quot;&quot;,&quot;non-dropping-particle&quot;:&quot;&quot;},{&quot;family&quot;:&quot;Cross&quot;,&quot;given&quot;:&quot;Marita&quot;,&quot;parse-names&quot;:false,&quot;dropping-particle&quot;:&quot;&quot;,&quot;non-dropping-particle&quot;:&quot;&quot;},{&quot;family&quot;:&quot;Dabhadkar&quot;,&quot;given&quot;:&quot;Kaustubh C.&quot;,&quot;parse-names&quot;:false,&quot;dropping-particle&quot;:&quot;&quot;,&quot;non-dropping-particle&quot;:&quot;&quot;},{&quot;family&quot;:&quot;Dahiya&quot;,&quot;given&quot;:&quot;Manu&quot;,&quot;parse-names&quot;:false,&quot;dropping-particle&quot;:&quot;&quot;,&quot;non-dropping-particle&quot;:&quot;&quot;},{&quot;family&quot;:&quot;Dahodwala&quot;,&quot;given&quot;:&quot;Nabila&quot;,&quot;parse-names&quot;:false,&quot;dropping-particle&quot;:&quot;&quot;,&quot;non-dropping-particle&quot;:&quot;&quot;},{&quot;family&quot;:&quot;Damsere-Derry&quot;,&quot;given&quot;:&quot;James&quot;,&quot;parse-names&quot;:false,&quot;dropping-particle&quot;:&quot;&quot;,&quot;non-dropping-particle&quot;:&quot;&quot;},{&quot;family&quot;:&quot;Danaei&quot;,&quot;given&quot;:&quot;Goodarz&quot;,&quot;parse-names&quot;:false,&quot;dropping-particle&quot;:&quot;&quot;,&quot;non-dropping-particle&quot;:&quot;&quot;},{&quot;family&quot;:&quot;Davis&quot;,&quot;given&quot;:&quot;Adrian&quot;,&quot;parse-names&quot;:false,&quot;dropping-particle&quot;:&quot;&quot;,&quot;non-dropping-particle&quot;:&quot;&quot;},{&quot;family&quot;:&quot;Leo&quot;,&quot;given&quot;:&quot;Diego&quot;,&quot;parse-names&quot;:false,&quot;dropping-particle&quot;:&quot;&quot;,&quot;non-dropping-particle&quot;:&quot;de&quot;},{&quot;family&quot;:&quot;Degenhardt&quot;,&quot;given&quot;:&quot;Louisa&quot;,&quot;parse-names&quot;:false,&quot;dropping-particle&quot;:&quot;&quot;,&quot;non-dropping-particle&quot;:&quot;&quot;},{&quot;family&quot;:&quot;Dellavalle&quot;,&quot;given&quot;:&quot;Robert&quot;,&quot;parse-names&quot;:false,&quot;dropping-particle&quot;:&quot;&quot;,&quot;non-dropping-particle&quot;:&quot;&quot;},{&quot;family&quot;:&quot;Delossantos&quot;,&quot;given&quot;:&quot;Allyne&quot;,&quot;parse-names&quot;:false,&quot;dropping-particle&quot;:&quot;&quot;,&quot;non-dropping-particle&quot;:&quot;&quot;},{&quot;family&quot;:&quot;Denenberg&quot;,&quot;given&quot;:&quot;Julie&quot;,&quot;parse-names&quot;:false,&quot;dropping-particle&quot;:&quot;&quot;,&quot;non-dropping-particle&quot;:&quot;&quot;},{&quot;family&quot;:&quot;Derrett&quot;,&quot;given&quot;:&quot;Sarah&quot;,&quot;parse-names&quot;:false,&quot;dropping-particle&quot;:&quot;&quot;,&quot;non-dropping-particle&quot;:&quot;&quot;},{&quot;family&quot;:&quot;Jarlais&quot;,&quot;given&quot;:&quot;Don C.&quot;,&quot;parse-names&quot;:false,&quot;dropping-particle&quot;:&quot;&quot;,&quot;non-dropping-particle&quot;:&quot;des&quot;},{&quot;family&quot;:&quot;Dharmaratne&quot;,&quot;given&quot;:&quot;Samath D.&quot;,&quot;parse-names&quot;:false,&quot;dropping-particle&quot;:&quot;&quot;,&quot;non-dropping-particle&quot;:&quot;&quot;},{&quot;family&quot;:&quot;Dherani&quot;,&quot;given&quot;:&quot;Mukesh&quot;,&quot;parse-names&quot;:false,&quot;dropping-particle&quot;:&quot;&quot;,&quot;non-dropping-particle&quot;:&quot;&quot;},{&quot;family&quot;:&quot;Diaz-Torne&quot;,&quot;given&quot;:&quot;Cesar&quot;,&quot;parse-names&quot;:false,&quot;dropping-particle&quot;:&quot;&quot;,&quot;non-dropping-particle&quot;:&quot;&quot;},{&quot;family&quot;:&quot;Dolk&quot;,&quot;given&quot;:&quot;Helen&quot;,&quot;parse-names&quot;:false,&quot;dropping-particle&quot;:&quot;&quot;,&quot;non-dropping-particle&quot;:&quot;&quot;},{&quot;family&quot;:&quot;Dorsey&quot;,&quot;given&quot;:&quot;E. Ray&quot;,&quot;parse-names&quot;:false,&quot;dropping-particle&quot;:&quot;&quot;,&quot;non-dropping-particle&quot;:&quot;&quot;},{&quot;family&quot;:&quot;Driscoll&quot;,&quot;given&quot;:&quot;Tim&quot;,&quot;parse-names&quot;:false,&quot;dropping-particle&quot;:&quot;&quot;,&quot;non-dropping-particle&quot;:&quot;&quot;},{&quot;family&quot;:&quot;Duber&quot;,&quot;given&quot;:&quot;Herbert&quot;,&quot;parse-names&quot;:false,&quot;dropping-particle&quot;:&quot;&quot;,&quot;non-dropping-particle&quot;:&quot;&quot;},{&quot;family&quot;:&quot;Ebel&quot;,&quot;given&quot;:&quot;Beth&quot;,&quot;parse-names&quot;:false,&quot;dropping-particle&quot;:&quot;&quot;,&quot;non-dropping-particle&quot;:&quot;&quot;},{&quot;family&quot;:&quot;Edmond&quot;,&quot;given&quot;:&quot;Karen&quot;,&quot;parse-names&quot;:false,&quot;dropping-particle&quot;:&quot;&quot;,&quot;non-dropping-particle&quot;:&quot;&quot;},{&quot;family&quot;:&quot;Elbaz&quot;,&quot;given&quot;:&quot;Alexis&quot;,&quot;parse-names&quot;:false,&quot;dropping-particle&quot;:&quot;&quot;,&quot;non-dropping-particle&quot;:&quot;&quot;},{&quot;family&quot;:&quot;Eltahir Ali&quot;,&quot;given&quot;:&quot;Suad&quot;,&quot;parse-names&quot;:false,&quot;dropping-particle&quot;:&quot;&quot;,&quot;non-dropping-particle&quot;:&quot;&quot;},{&quot;family&quot;:&quot;Erskine&quot;,&quot;given&quot;:&quot;Holly&quot;,&quot;parse-names&quot;:false,&quot;dropping-particle&quot;:&quot;&quot;,&quot;non-dropping-particle&quot;:&quot;&quot;},{&quot;family&quot;:&quot;Erwin&quot;,&quot;given&quot;:&quot;Patricia J.&quot;,&quot;parse-names&quot;:false,&quot;dropping-particle&quot;:&quot;&quot;,&quot;non-dropping-particle&quot;:&quot;&quot;},{&quot;family&quot;:&quot;Espindola&quot;,&quot;given&quot;:&quot;Patricia&quot;,&quot;parse-names&quot;:false,&quot;dropping-particle&quot;:&quot;&quot;,&quot;non-dropping-particle&quot;:&quot;&quot;},{&quot;family&quot;:&quot;Ewoigbokhan&quot;,&quot;given&quot;:&quot;Stalin E.&quot;,&quot;parse-names&quot;:false,&quot;dropping-particle&quot;:&quot;&quot;,&quot;non-dropping-particle&quot;:&quot;&quot;},{&quot;family&quot;:&quot;Farzadfar&quot;,&quot;given&quot;:&quot;Farshad&quot;,&quot;parse-names&quot;:false,&quot;dropping-particle&quot;:&quot;&quot;,&quot;non-dropping-particle&quot;:&quot;&quot;},{&quot;family&quot;:&quot;Feigin&quot;,&quot;given&quot;:&quot;Valery&quot;,&quot;parse-names&quot;:false,&quot;dropping-particle&quot;:&quot;&quot;,&quot;non-dropping-particle&quot;:&quot;&quot;},{&quot;family&quot;:&quot;Felson&quot;,&quot;given&quot;:&quot;David T.&quot;,&quot;parse-names&quot;:false,&quot;dropping-particle&quot;:&quot;&quot;,&quot;non-dropping-particle&quot;:&quot;&quot;},{&quot;family&quot;:&quot;Ferrari&quot;,&quot;given&quot;:&quot;Alize&quot;,&quot;parse-names&quot;:false,&quot;dropping-particle&quot;:&quot;&quot;,&quot;non-dropping-particle&quot;:&quot;&quot;},{&quot;family&quot;:&quot;Ferri&quot;,&quot;given&quot;:&quot;Cleusa P.&quot;,&quot;parse-names&quot;:false,&quot;dropping-particle&quot;:&quot;&quot;,&quot;non-dropping-particle&quot;:&quot;&quot;},{&quot;family&quot;:&quot;Fèvre&quot;,&quot;given&quot;:&quot;Eric M.&quot;,&quot;parse-names&quot;:false,&quot;dropping-particle&quot;:&quot;&quot;,&quot;non-dropping-particle&quot;:&quot;&quot;},{&quot;family&quot;:&quot;Finucane&quot;,&quot;given&quot;:&quot;Mariel M.&quot;,&quot;parse-names&quot;:false,&quot;dropping-particle&quot;:&quot;&quot;,&quot;non-dropping-particle&quot;:&quot;&quot;},{&quot;family&quot;:&quot;Flaxman&quot;,&quot;given&quot;:&quot;Seth&quot;,&quot;parse-names&quot;:false,&quot;dropping-particle&quot;:&quot;&quot;,&quot;non-dropping-particle&quot;:&quot;&quot;},{&quot;family&quot;:&quot;Flood&quot;,&quot;given&quot;:&quot;Louise&quot;,&quot;parse-names&quot;:false,&quot;dropping-particle&quot;:&quot;&quot;,&quot;non-dropping-particle&quot;:&quot;&quot;},{&quot;family&quot;:&quot;Foreman&quot;,&quot;given&quot;:&quot;Kyle&quot;,&quot;parse-names&quot;:false,&quot;dropping-particle&quot;:&quot;&quot;,&quot;non-dropping-particle&quot;:&quot;&quot;},{&quot;family&quot;:&quot;Forouzanfar&quot;,&quot;given&quot;:&quot;Mohammad H.&quot;,&quot;parse-names&quot;:false,&quot;dropping-particle&quot;:&quot;&quot;,&quot;non-dropping-particle&quot;:&quot;&quot;},{&quot;family&quot;:&quot;Fowkes&quot;,&quot;given&quot;:&quot;Francis Gerry R.&quot;,&quot;parse-names&quot;:false,&quot;dropping-particle&quot;:&quot;&quot;,&quot;non-dropping-particle&quot;:&quot;&quot;},{&quot;family&quot;:&quot;Fransen&quot;,&quot;given&quot;:&quot;Marlene&quot;,&quot;parse-names&quot;:false,&quot;dropping-particle&quot;:&quot;&quot;,&quot;non-dropping-particle&quot;:&quot;&quot;},{&quot;family&quot;:&quot;Freeman&quot;,&quot;given&quot;:&quot;Michael K.&quot;,&quot;parse-names&quot;:false,&quot;dropping-particle&quot;:&quot;&quot;,&quot;non-dropping-particle&quot;:&quot;&quot;},{&quot;family&quot;:&quot;Gabbe&quot;,&quot;given&quot;:&quot;Belinda J.&quot;,&quot;parse-names&quot;:false,&quot;dropping-particle&quot;:&quot;&quot;,&quot;non-dropping-particle&quot;:&quot;&quot;},{&quot;family&quot;:&quot;Gabriel&quot;,&quot;given&quot;:&quot;Sherine E.&quot;,&quot;parse-names&quot;:false,&quot;dropping-particle&quot;:&quot;&quot;,&quot;non-dropping-particle&quot;:&quot;&quot;},{&quot;family&quot;:&quot;Gakidou&quot;,&quot;given&quot;:&quot;Emmanuela&quot;,&quot;parse-names&quot;:false,&quot;dropping-particle&quot;:&quot;&quot;,&quot;non-dropping-particle&quot;:&quot;&quot;},{&quot;family&quot;:&quot;Ganatra&quot;,&quot;given&quot;:&quot;Hammad A.&quot;,&quot;parse-names&quot;:false,&quot;dropping-particle&quot;:&quot;&quot;,&quot;non-dropping-particle&quot;:&quot;&quot;},{&quot;family&quot;:&quot;Garcia&quot;,&quot;given&quot;:&quot;Bianca&quot;,&quot;parse-names&quot;:false,&quot;dropping-particle&quot;:&quot;&quot;,&quot;non-dropping-particle&quot;:&quot;&quot;},{&quot;family&quot;:&quot;Gaspari&quot;,&quot;given&quot;:&quot;Flavio&quot;,&quot;parse-names&quot;:false,&quot;dropping-particle&quot;:&quot;&quot;,&quot;non-dropping-particle&quot;:&quot;&quot;},{&quot;family&quot;:&quot;Gillum&quot;,&quot;given&quot;:&quot;Richard F.&quot;,&quot;parse-names&quot;:false,&quot;dropping-particle&quot;:&quot;&quot;,&quot;non-dropping-particle&quot;:&quot;&quot;},{&quot;family&quot;:&quot;Gmel&quot;,&quot;given&quot;:&quot;Gerhard&quot;,&quot;parse-names&quot;:false,&quot;dropping-particle&quot;:&quot;&quot;,&quot;non-dropping-particle&quot;:&quot;&quot;},{&quot;family&quot;:&quot;Gonzalez-Medina&quot;,&quot;given&quot;:&quot;Diego&quot;,&quot;parse-names&quot;:false,&quot;dropping-particle&quot;:&quot;&quot;,&quot;non-dropping-particle&quot;:&quot;&quot;},{&quot;family&quot;:&quot;Gosselin&quot;,&quot;given&quot;:&quot;Richard&quot;,&quot;parse-names&quot;:false,&quot;dropping-particle&quot;:&quot;&quot;,&quot;non-dropping-particle&quot;:&quot;&quot;},{&quot;family&quot;:&quot;Grainger&quot;,&quot;given&quot;:&quot;Rebecca&quot;,&quot;parse-names&quot;:false,&quot;dropping-particle&quot;:&quot;&quot;,&quot;non-dropping-particle&quot;:&quot;&quot;},{&quot;family&quot;:&quot;Grant&quot;,&quot;given&quot;:&quot;Bridget&quot;,&quot;parse-names&quot;:false,&quot;dropping-particle&quot;:&quot;&quot;,&quot;non-dropping-particle&quot;:&quot;&quot;},{&quot;family&quot;:&quot;Groeger&quot;,&quot;given&quot;:&quot;Justina&quot;,&quot;parse-names&quot;:false,&quot;dropping-particle&quot;:&quot;&quot;,&quot;non-dropping-particle&quot;:&quot;&quot;},{&quot;family&quot;:&quot;Guillemin&quot;,&quot;given&quot;:&quot;Francis&quot;,&quot;parse-names&quot;:false,&quot;dropping-particle&quot;:&quot;&quot;,&quot;non-dropping-particle&quot;:&quot;&quot;},{&quot;family&quot;:&quot;Gunnell&quot;,&quot;given&quot;:&quot;David&quot;,&quot;parse-names&quot;:false,&quot;dropping-particle&quot;:&quot;&quot;,&quot;non-dropping-particle&quot;:&quot;&quot;},{&quot;family&quot;:&quot;Gupta&quot;,&quot;given&quot;:&quot;Ramyani&quot;,&quot;parse-names&quot;:false,&quot;dropping-particle&quot;:&quot;&quot;,&quot;non-dropping-particle&quot;:&quot;&quot;},{&quot;family&quot;:&quot;Haagsma&quot;,&quot;given&quot;:&quot;Juanita&quot;,&quot;parse-names&quot;:false,&quot;dropping-particle&quot;:&quot;&quot;,&quot;non-dropping-particle&quot;:&quot;&quot;},{&quot;family&quot;:&quot;Hagan&quot;,&quot;given&quot;:&quot;Holly&quot;,&quot;parse-names&quot;:false,&quot;dropping-particle&quot;:&quot;&quot;,&quot;non-dropping-particle&quot;:&quot;&quot;},{&quot;family&quot;:&quot;Halasa&quot;,&quot;given&quot;:&quot;Yara A.&quot;,&quot;parse-names&quot;:false,&quot;dropping-particle&quot;:&quot;&quot;,&quot;non-dropping-particle&quot;:&quot;&quot;},{&quot;family&quot;:&quot;Hall&quot;,&quot;given&quot;:&quot;Wayne&quot;,&quot;parse-names&quot;:false,&quot;dropping-particle&quot;:&quot;&quot;,&quot;non-dropping-particle&quot;:&quot;&quot;},{&quot;family&quot;:&quot;Haring&quot;,&quot;given&quot;:&quot;Diana&quot;,&quot;parse-names&quot;:false,&quot;dropping-particle&quot;:&quot;&quot;,&quot;non-dropping-particle&quot;:&quot;&quot;},{&quot;family&quot;:&quot;Haro&quot;,&quot;given&quot;:&quot;Josep Maria&quot;,&quot;parse-names&quot;:false,&quot;dropping-particle&quot;:&quot;&quot;,&quot;non-dropping-particle&quot;:&quot;&quot;},{&quot;family&quot;:&quot;Harrison&quot;,&quot;given&quot;:&quot;James E.&quot;,&quot;parse-names&quot;:false,&quot;dropping-particle&quot;:&quot;&quot;,&quot;non-dropping-particle&quot;:&quot;&quot;},{&quot;family&quot;:&quot;Havmoeller&quot;,&quot;given&quot;:&quot;Rasmus&quot;,&quot;parse-names&quot;:false,&quot;dropping-particle&quot;:&quot;&quot;,&quot;non-dropping-particle&quot;:&quot;&quot;},{&quot;family&quot;:&quot;Hay&quot;,&quot;given&quot;:&quot;Roderick J.&quot;,&quot;parse-names&quot;:false,&quot;dropping-particle&quot;:&quot;&quot;,&quot;non-dropping-particle&quot;:&quot;&quot;},{&quot;family&quot;:&quot;Higashi&quot;,&quot;given&quot;:&quot;Hideki&quot;,&quot;parse-names&quot;:false,&quot;dropping-particle&quot;:&quot;&quot;,&quot;non-dropping-particle&quot;:&quot;&quot;},{&quot;family&quot;:&quot;Hill&quot;,&quot;given&quot;:&quot;Catherine&quot;,&quot;parse-names&quot;:false,&quot;dropping-particle&quot;:&quot;&quot;,&quot;non-dropping-particle&quot;:&quot;&quot;},{&quot;family&quot;:&quot;Hoen&quot;,&quot;given&quot;:&quot;Bruno&quot;,&quot;parse-names&quot;:false,&quot;dropping-particle&quot;:&quot;&quot;,&quot;non-dropping-particle&quot;:&quot;&quot;},{&quot;family&quot;:&quot;Hoffman&quot;,&quot;given&quot;:&quot;Howard&quot;,&quot;parse-names&quot;:false,&quot;dropping-particle&quot;:&quot;&quot;,&quot;non-dropping-particle&quot;:&quot;&quot;},{&quot;family&quot;:&quot;Hotez&quot;,&quot;given&quot;:&quot;Peter J.&quot;,&quot;parse-names&quot;:false,&quot;dropping-particle&quot;:&quot;&quot;,&quot;non-dropping-particle&quot;:&quot;&quot;},{&quot;family&quot;:&quot;Hoy&quot;,&quot;given&quot;:&quot;Damian&quot;,&quot;parse-names&quot;:false,&quot;dropping-particle&quot;:&quot;&quot;,&quot;non-dropping-particle&quot;:&quot;&quot;},{&quot;family&quot;:&quot;Huang&quot;,&quot;given&quot;:&quot;John J.&quot;,&quot;parse-names&quot;:false,&quot;dropping-particle&quot;:&quot;&quot;,&quot;non-dropping-particle&quot;:&quot;&quot;},{&quot;family&quot;:&quot;Ibeanusi&quot;,&quot;given&quot;:&quot;Sydney E.&quot;,&quot;parse-names&quot;:false,&quot;dropping-particle&quot;:&quot;&quot;,&quot;non-dropping-particle&quot;:&quot;&quot;},{&quot;family&quot;:&quot;Jacobsen&quot;,&quot;given&quot;:&quot;Kathryn H.&quot;,&quot;parse-names&quot;:false,&quot;dropping-particle&quot;:&quot;&quot;,&quot;non-dropping-particle&quot;:&quot;&quot;},{&quot;family&quot;:&quot;James&quot;,&quot;given&quot;:&quot;Spencer L.&quot;,&quot;parse-names&quot;:false,&quot;dropping-particle&quot;:&quot;&quot;,&quot;non-dropping-particle&quot;:&quot;&quot;},{&quot;family&quot;:&quot;Jarvis&quot;,&quot;given&quot;:&quot;Deborah&quot;,&quot;parse-names&quot;:false,&quot;dropping-particle&quot;:&quot;&quot;,&quot;non-dropping-particle&quot;:&quot;&quot;},{&quot;family&quot;:&quot;Jasrasaria&quot;,&quot;given&quot;:&quot;Rashmi&quot;,&quot;parse-names&quot;:false,&quot;dropping-particle&quot;:&quot;&quot;,&quot;non-dropping-particle&quot;:&quot;&quot;},{&quot;family&quot;:&quot;Jayaraman&quot;,&quot;given&quot;:&quot;Sudha&quot;,&quot;parse-names&quot;:false,&quot;dropping-particle&quot;:&quot;&quot;,&quot;non-dropping-particle&quot;:&quot;&quot;},{&quot;family&quot;:&quot;Johns&quot;,&quot;given&quot;:&quot;Nicole&quot;,&quot;parse-names&quot;:false,&quot;dropping-particle&quot;:&quot;&quot;,&quot;non-dropping-particle&quot;:&quot;&quot;},{&quot;family&quot;:&quot;Jonas&quot;,&quot;given&quot;:&quot;Jost B.&quot;,&quot;parse-names&quot;:false,&quot;dropping-particle&quot;:&quot;&quot;,&quot;non-dropping-particle&quot;:&quot;&quot;},{&quot;family&quot;:&quot;Karthikeyan&quot;,&quot;given&quot;:&quot;Ganesan&quot;,&quot;parse-names&quot;:false,&quot;dropping-particle&quot;:&quot;&quot;,&quot;non-dropping-particle&quot;:&quot;&quot;},{&quot;family&quot;:&quot;Kassebaum&quot;,&quot;given&quot;:&quot;Nicholas&quot;,&quot;parse-names&quot;:false,&quot;dropping-particle&quot;:&quot;&quot;,&quot;non-dropping-particle&quot;:&quot;&quot;},{&quot;family&quot;:&quot;Kawakami&quot;,&quot;given&quot;:&quot;Norito&quot;,&quot;parse-names&quot;:false,&quot;dropping-particle&quot;:&quot;&quot;,&quot;non-dropping-particle&quot;:&quot;&quot;},{&quot;family&quot;:&quot;Keren&quot;,&quot;given&quot;:&quot;Andre&quot;,&quot;parse-names&quot;:false,&quot;dropping-particle&quot;:&quot;&quot;,&quot;non-dropping-particle&quot;:&quot;&quot;},{&quot;family&quot;:&quot;Khoo&quot;,&quot;given&quot;:&quot;Jon Paul&quot;,&quot;parse-names&quot;:false,&quot;dropping-particle&quot;:&quot;&quot;,&quot;non-dropping-particle&quot;:&quot;&quot;},{&quot;family&quot;:&quot;King&quot;,&quot;given&quot;:&quot;Charles H.&quot;,&quot;parse-names&quot;:false,&quot;dropping-particle&quot;:&quot;&quot;,&quot;non-dropping-particle&quot;:&quot;&quot;},{&quot;family&quot;:&quot;Knowlton&quot;,&quot;given&quot;:&quot;Lisa Marie&quot;,&quot;parse-names&quot;:false,&quot;dropping-particle&quot;:&quot;&quot;,&quot;non-dropping-particle&quot;:&quot;&quot;},{&quot;family&quot;:&quot;Kobusingye&quot;,&quot;given&quot;:&quot;Olive&quot;,&quot;parse-names&quot;:false,&quot;dropping-particle&quot;:&quot;&quot;,&quot;non-dropping-particle&quot;:&quot;&quot;},{&quot;family&quot;:&quot;Koranteng&quot;,&quot;given&quot;:&quot;Adofo&quot;,&quot;parse-names&quot;:false,&quot;dropping-particle&quot;:&quot;&quot;,&quot;non-dropping-particle&quot;:&quot;&quot;},{&quot;family&quot;:&quot;Krishnamurthi&quot;,&quot;given&quot;:&quot;Rita&quot;,&quot;parse-names&quot;:false,&quot;dropping-particle&quot;:&quot;&quot;,&quot;non-dropping-particle&quot;:&quot;&quot;},{&quot;family&quot;:&quot;Laden&quot;,&quot;given&quot;:&quot;Francine&quot;,&quot;parse-names&quot;:false,&quot;dropping-particle&quot;:&quot;&quot;,&quot;non-dropping-particle&quot;:&quot;&quot;},{&quot;family&quot;:&quot;Lalloo&quot;,&quot;given&quot;:&quot;Ratilal&quot;,&quot;parse-names&quot;:false,&quot;dropping-particle&quot;:&quot;&quot;,&quot;non-dropping-particle&quot;:&quot;&quot;},{&quot;family&quot;:&quot;Laslett&quot;,&quot;given&quot;:&quot;Laura L.&quot;,&quot;parse-names&quot;:false,&quot;dropping-particle&quot;:&quot;&quot;,&quot;non-dropping-particle&quot;:&quot;&quot;},{&quot;family&quot;:&quot;Lathlean&quot;,&quot;given&quot;:&quot;Tim&quot;,&quot;parse-names&quot;:false,&quot;dropping-particle&quot;:&quot;&quot;,&quot;non-dropping-particle&quot;:&quot;&quot;},{&quot;family&quot;:&quot;Leasher&quot;,&quot;given&quot;:&quot;Janet L.&quot;,&quot;parse-names&quot;:false,&quot;dropping-particle&quot;:&quot;&quot;,&quot;non-dropping-particle&quot;:&quot;&quot;},{&quot;family&quot;:&quot;Lee&quot;,&quot;given&quot;:&quot;Yong Yi&quot;,&quot;parse-names&quot;:false,&quot;dropping-particle&quot;:&quot;&quot;,&quot;non-dropping-particle&quot;:&quot;&quot;},{&quot;family&quot;:&quot;Leigh&quot;,&quot;given&quot;:&quot;James&quot;,&quot;parse-names&quot;:false,&quot;dropping-particle&quot;:&quot;&quot;,&quot;non-dropping-particle&quot;:&quot;&quot;},{&quot;family&quot;:&quot;Levinson&quot;,&quot;given&quot;:&quot;Daphna&quot;,&quot;parse-names&quot;:false,&quot;dropping-particle&quot;:&quot;&quot;,&quot;non-dropping-particle&quot;:&quot;&quot;},{&quot;family&quot;:&quot;Lim&quot;,&quot;given&quot;:&quot;Stephen S.&quot;,&quot;parse-names&quot;:false,&quot;dropping-particle&quot;:&quot;&quot;,&quot;non-dropping-particle&quot;:&quot;&quot;},{&quot;family&quot;:&quot;Limb&quot;,&quot;given&quot;:&quot;Elizabeth&quot;,&quot;parse-names&quot;:false,&quot;dropping-particle&quot;:&quot;&quot;,&quot;non-dropping-particle&quot;:&quot;&quot;},{&quot;family&quot;:&quot;Lin&quot;,&quot;given&quot;:&quot;John Kent&quot;,&quot;parse-names&quot;:false,&quot;dropping-particle&quot;:&quot;&quot;,&quot;non-dropping-particle&quot;:&quot;&quot;},{&quot;family&quot;:&quot;Lipnick&quot;,&quot;given&quot;:&quot;Michael&quot;,&quot;parse-names&quot;:false,&quot;dropping-particle&quot;:&quot;&quot;,&quot;non-dropping-particle&quot;:&quot;&quot;},{&quot;family&quot;:&quot;Lipshultz&quot;,&quot;given&quot;:&quot;Steven E.&quot;,&quot;parse-names&quot;:false,&quot;dropping-particle&quot;:&quot;&quot;,&quot;non-dropping-particle&quot;:&quot;&quot;},{&quot;family&quot;:&quot;Liu&quot;,&quot;given&quot;:&quot;Wei&quot;,&quot;parse-names&quot;:false,&quot;dropping-particle&quot;:&quot;&quot;,&quot;non-dropping-particle&quot;:&quot;&quot;},{&quot;family&quot;:&quot;Loane&quot;,&quot;given&quot;:&quot;Maria&quot;,&quot;parse-names&quot;:false,&quot;dropping-particle&quot;:&quot;&quot;,&quot;non-dropping-particle&quot;:&quot;&quot;},{&quot;family&quot;:&quot;Lockett Ohno&quot;,&quot;given&quot;:&quot;Summer&quot;,&quot;parse-names&quot;:false,&quot;dropping-particle&quot;:&quot;&quot;,&quot;non-dropping-particle&quot;:&quot;&quot;},{&quot;family&quot;:&quot;Lyons&quot;,&quot;given&quot;:&quot;Ronan&quot;,&quot;parse-names&quot;:false,&quot;dropping-particle&quot;:&quot;&quot;,&quot;non-dropping-particle&quot;:&quot;&quot;},{&quot;family&quot;:&quot;Mabweijano&quot;,&quot;given&quot;:&quot;Jacqueline&quot;,&quot;parse-names&quot;:false,&quot;dropping-particle&quot;:&quot;&quot;,&quot;non-dropping-particle&quot;:&quot;&quot;},{&quot;family&quot;:&quot;MacIntyre&quot;,&quot;given&quot;:&quot;Michael F.&quot;,&quot;parse-names&quot;:false,&quot;dropping-particle&quot;:&quot;&quot;,&quot;non-dropping-particle&quot;:&quot;&quot;},{&quot;family&quot;:&quot;Malekzadeh&quot;,&quot;given&quot;:&quot;Reza&quot;,&quot;parse-names&quot;:false,&quot;dropping-particle&quot;:&quot;&quot;,&quot;non-dropping-particle&quot;:&quot;&quot;},{&quot;family&quot;:&quot;Mallinger&quot;,&quot;given&quot;:&quot;Leslie&quot;,&quot;parse-names&quot;:false,&quot;dropping-particle&quot;:&quot;&quot;,&quot;non-dropping-particle&quot;:&quot;&quot;},{&quot;family&quot;:&quot;Manivannan&quot;,&quot;given&quot;:&quot;Sivabalan&quot;,&quot;parse-names&quot;:false,&quot;dropping-particle&quot;:&quot;&quot;,&quot;non-dropping-particle&quot;:&quot;&quot;},{&quot;family&quot;:&quot;Marcenes&quot;,&quot;given&quot;:&quot;Wagner&quot;,&quot;parse-names&quot;:false,&quot;dropping-particle&quot;:&quot;&quot;,&quot;non-dropping-particle&quot;:&quot;&quot;},{&quot;family&quot;:&quot;March&quot;,&quot;given&quot;:&quot;Lyn&quot;,&quot;parse-names&quot;:false,&quot;dropping-particle&quot;:&quot;&quot;,&quot;non-dropping-particle&quot;:&quot;&quot;},{&quot;family&quot;:&quot;Margolis&quot;,&quot;given&quot;:&quot;David J.&quot;,&quot;parse-names&quot;:false,&quot;dropping-particle&quot;:&quot;&quot;,&quot;non-dropping-particle&quot;:&quot;&quot;},{&quot;family&quot;:&quot;Marks&quot;,&quot;given&quot;:&quot;Guy B.&quot;,&quot;parse-names&quot;:false,&quot;dropping-particle&quot;:&quot;&quot;,&quot;non-dropping-particle&quot;:&quot;&quot;},{&quot;family&quot;:&quot;Marks&quot;,&quot;given&quot;:&quot;Robin&quot;,&quot;parse-names&quot;:false,&quot;dropping-particle&quot;:&quot;&quot;,&quot;non-dropping-particle&quot;:&quot;&quot;},{&quot;family&quot;:&quot;Matsumori&quot;,&quot;given&quot;:&quot;Akira&quot;,&quot;parse-names&quot;:false,&quot;dropping-particle&quot;:&quot;&quot;,&quot;non-dropping-particle&quot;:&quot;&quot;},{&quot;family&quot;:&quot;Matzopoulos&quot;,&quot;given&quot;:&quot;Richard&quot;,&quot;parse-names&quot;:false,&quot;dropping-particle&quot;:&quot;&quot;,&quot;non-dropping-particle&quot;:&quot;&quot;},{&quot;family&quot;:&quot;Mayosi&quot;,&quot;given&quot;:&quot;Bongani M.&quot;,&quot;parse-names&quot;:false,&quot;dropping-particle&quot;:&quot;&quot;,&quot;non-dropping-particle&quot;:&quot;&quot;},{&quot;family&quot;:&quot;McAnulty&quot;,&quot;given&quot;:&quot;John H.&quot;,&quot;parse-names&quot;:false,&quot;dropping-particle&quot;:&quot;&quot;,&quot;non-dropping-particle&quot;:&quot;&quot;},{&quot;family&quot;:&quot;McDermott&quot;,&quot;given&quot;:&quot;Mary M.&quot;,&quot;parse-names&quot;:false,&quot;dropping-particle&quot;:&quot;&quot;,&quot;non-dropping-particle&quot;:&quot;&quot;},{&quot;family&quot;:&quot;McGill&quot;,&quot;given&quot;:&quot;Neil&quot;,&quot;parse-names&quot;:false,&quot;dropping-particle&quot;:&quot;&quot;,&quot;non-dropping-particle&quot;:&quot;&quot;},{&quot;family&quot;:&quot;McGrath&quot;,&quot;given&quot;:&quot;John&quot;,&quot;parse-names&quot;:false,&quot;dropping-particle&quot;:&quot;&quot;,&quot;non-dropping-particle&quot;:&quot;&quot;},{&quot;family&quot;:&quot;Medina-Mora&quot;,&quot;given&quot;:&quot;Maria Elena&quot;,&quot;parse-names&quot;:false,&quot;dropping-particle&quot;:&quot;&quot;,&quot;non-dropping-particle&quot;:&quot;&quot;},{&quot;family&quot;:&quot;Meltzer&quot;,&quot;given&quot;:&quot;Michele&quot;,&quot;parse-names&quot;:false,&quot;dropping-particle&quot;:&quot;&quot;,&quot;non-dropping-particle&quot;:&quot;&quot;},{&quot;family&quot;:&quot;Memish&quot;,&quot;given&quot;:&quot;Ziad A.&quot;,&quot;parse-names&quot;:false,&quot;dropping-particle&quot;:&quot;&quot;,&quot;non-dropping-particle&quot;:&quot;&quot;},{&quot;family&quot;:&quot;Mensah&quot;,&quot;given&quot;:&quot;George A.&quot;,&quot;parse-names&quot;:false,&quot;dropping-particle&quot;:&quot;&quot;,&quot;non-dropping-particle&quot;:&quot;&quot;},{&quot;family&quot;:&quot;Merriman&quot;,&quot;given&quot;:&quot;Tony R.&quot;,&quot;parse-names&quot;:false,&quot;dropping-particle&quot;:&quot;&quot;,&quot;non-dropping-particle&quot;:&quot;&quot;},{&quot;family&quot;:&quot;Meyer&quot;,&quot;given&quot;:&quot;Ana Claire&quot;,&quot;parse-names&quot;:false,&quot;dropping-particle&quot;:&quot;&quot;,&quot;non-dropping-particle&quot;:&quot;&quot;},{&quot;family&quot;:&quot;Miglioli&quot;,&quot;given&quot;:&quot;Valeria&quot;,&quot;parse-names&quot;:false,&quot;dropping-particle&quot;:&quot;&quot;,&quot;non-dropping-particle&quot;:&quot;&quot;},{&quot;family&quot;:&quot;Miller&quot;,&quot;given&quot;:&quot;Matthew&quot;,&quot;parse-names&quot;:false,&quot;dropping-particle&quot;:&quot;&quot;,&quot;non-dropping-particle&quot;:&quot;&quot;},{&quot;family&quot;:&quot;Miller&quot;,&quot;given&quot;:&quot;Ted R.&quot;,&quot;parse-names&quot;:false,&quot;dropping-particle&quot;:&quot;&quot;,&quot;non-dropping-particle&quot;:&quot;&quot;},{&quot;family&quot;:&quot;Mitchell&quot;,&quot;given&quot;:&quot;Philip B.&quot;,&quot;parse-names&quot;:false,&quot;dropping-particle&quot;:&quot;&quot;,&quot;non-dropping-particle&quot;:&quot;&quot;},{&quot;family&quot;:&quot;Mock&quot;,&quot;given&quot;:&quot;Charles&quot;,&quot;parse-names&quot;:false,&quot;dropping-particle&quot;:&quot;&quot;,&quot;non-dropping-particle&quot;:&quot;&quot;},{&quot;family&quot;:&quot;Mocumbi&quot;,&quot;given&quot;:&quot;Ana Olga&quot;,&quot;parse-names&quot;:false,&quot;dropping-particle&quot;:&quot;&quot;,&quot;non-dropping-particle&quot;:&quot;&quot;},{&quot;family&quot;:&quot;Moffitt&quot;,&quot;given&quot;:&quot;Terrie E.&quot;,&quot;parse-names&quot;:false,&quot;dropping-particle&quot;:&quot;&quot;,&quot;non-dropping-particle&quot;:&quot;&quot;},{&quot;family&quot;:&quot;Mokdad&quot;,&quot;given&quot;:&quot;Ali A.&quot;,&quot;parse-names&quot;:false,&quot;dropping-particle&quot;:&quot;&quot;,&quot;non-dropping-particle&quot;:&quot;&quot;},{&quot;family&quot;:&quot;Monasta&quot;,&quot;given&quot;:&quot;Lorenzo&quot;,&quot;parse-names&quot;:false,&quot;dropping-particle&quot;:&quot;&quot;,&quot;non-dropping-particle&quot;:&quot;&quot;},{&quot;family&quot;:&quot;Montico&quot;,&quot;given&quot;:&quot;Marcella&quot;,&quot;parse-names&quot;:false,&quot;dropping-particle&quot;:&quot;&quot;,&quot;non-dropping-particle&quot;:&quot;&quot;},{&quot;family&quot;:&quot;Moradi-Lakeh&quot;,&quot;given&quot;:&quot;Maziar&quot;,&quot;parse-names&quot;:false,&quot;dropping-particle&quot;:&quot;&quot;,&quot;non-dropping-particle&quot;:&quot;&quot;},{&quot;family&quot;:&quot;Moran&quot;,&quot;given&quot;:&quot;Andrew&quot;,&quot;parse-names&quot;:false,&quot;dropping-particle&quot;:&quot;&quot;,&quot;non-dropping-particle&quot;:&quot;&quot;},{&quot;family&quot;:&quot;Morawska&quot;,&quot;given&quot;:&quot;Lidia&quot;,&quot;parse-names&quot;:false,&quot;dropping-particle&quot;:&quot;&quot;,&quot;non-dropping-particle&quot;:&quot;&quot;},{&quot;family&quot;:&quot;Mori&quot;,&quot;given&quot;:&quot;Rintaro&quot;,&quot;parse-names&quot;:false,&quot;dropping-particle&quot;:&quot;&quot;,&quot;non-dropping-particle&quot;:&quot;&quot;},{&quot;family&quot;:&quot;Murdoch&quot;,&quot;given&quot;:&quot;Michele E.&quot;,&quot;parse-names&quot;:false,&quot;dropping-particle&quot;:&quot;&quot;,&quot;non-dropping-particle&quot;:&quot;&quot;},{&quot;family&quot;:&quot;Mwaniki&quot;,&quot;given&quot;:&quot;Michael K.&quot;,&quot;parse-names&quot;:false,&quot;dropping-particle&quot;:&quot;&quot;,&quot;non-dropping-particle&quot;:&quot;&quot;},{&quot;family&quot;:&quot;Naidoo&quot;,&quot;given&quot;:&quot;Kovin&quot;,&quot;parse-names&quot;:false,&quot;dropping-particle&quot;:&quot;&quot;,&quot;non-dropping-particle&quot;:&quot;&quot;},{&quot;family&quot;:&quot;Nair&quot;,&quot;given&quot;:&quot;M. Nathan&quot;,&quot;parse-names&quot;:false,&quot;dropping-particle&quot;:&quot;&quot;,&quot;non-dropping-particle&quot;:&quot;&quot;},{&quot;family&quot;:&quot;Naldi&quot;,&quot;given&quot;:&quot;Luigi&quot;,&quot;parse-names&quot;:false,&quot;dropping-particle&quot;:&quot;&quot;,&quot;non-dropping-particle&quot;:&quot;&quot;},{&quot;family&quot;:&quot;Narayan&quot;,&quot;given&quot;:&quot;K. M.Venkat&quot;,&quot;parse-names&quot;:false,&quot;dropping-particle&quot;:&quot;&quot;,&quot;non-dropping-particle&quot;:&quot;&quot;},{&quot;family&quot;:&quot;Nelson&quot;,&quot;given&quot;:&quot;Paul K.&quot;,&quot;parse-names&quot;:false,&quot;dropping-particle&quot;:&quot;&quot;,&quot;non-dropping-particle&quot;:&quot;&quot;},{&quot;family&quot;:&quot;Nelson&quot;,&quot;given&quot;:&quot;Robert G.&quot;,&quot;parse-names&quot;:false,&quot;dropping-particle&quot;:&quot;&quot;,&quot;non-dropping-particle&quot;:&quot;&quot;},{&quot;family&quot;:&quot;Nevitt&quot;,&quot;given&quot;:&quot;Michael C.&quot;,&quot;parse-names&quot;:false,&quot;dropping-particle&quot;:&quot;&quot;,&quot;non-dropping-particle&quot;:&quot;&quot;},{&quot;family&quot;:&quot;Newton&quot;,&quot;given&quot;:&quot;Charles R.&quot;,&quot;parse-names&quot;:false,&quot;dropping-particle&quot;:&quot;&quot;,&quot;non-dropping-particle&quot;:&quot;&quot;},{&quot;family&quot;:&quot;Nolte&quot;,&quot;given&quot;:&quot;Sandra&quot;,&quot;parse-names&quot;:false,&quot;dropping-particle&quot;:&quot;&quot;,&quot;non-dropping-particle&quot;:&quot;&quot;},{&quot;family&quot;:&quot;Norman&quot;,&quot;given&quot;:&quot;Paul&quot;,&quot;parse-names&quot;:false,&quot;dropping-particle&quot;:&quot;&quot;,&quot;non-dropping-particle&quot;:&quot;&quot;},{&quot;family&quot;:&quot;Norman&quot;,&quot;given&quot;:&quot;Rosana&quot;,&quot;parse-names&quot;:false,&quot;dropping-particle&quot;:&quot;&quot;,&quot;non-dropping-particle&quot;:&quot;&quot;},{&quot;family&quot;:&quot;O'Donnell&quot;,&quot;given&quot;:&quot;Martin&quot;,&quot;parse-names&quot;:false,&quot;dropping-particle&quot;:&quot;&quot;,&quot;non-dropping-particle&quot;:&quot;&quot;},{&quot;family&quot;:&quot;O'Hanlon&quot;,&quot;given&quot;:&quot;Simon&quot;,&quot;parse-names&quot;:false,&quot;dropping-particle&quot;:&quot;&quot;,&quot;non-dropping-particle&quot;:&quot;&quot;},{&quot;family&quot;:&quot;Olives&quot;,&quot;given&quot;:&quot;Casey&quot;,&quot;parse-names&quot;:false,&quot;dropping-particle&quot;:&quot;&quot;,&quot;non-dropping-particle&quot;:&quot;&quot;},{&quot;family&quot;:&quot;Omer&quot;,&quot;given&quot;:&quot;Saad B.&quot;,&quot;parse-names&quot;:false,&quot;dropping-particle&quot;:&quot;&quot;,&quot;non-dropping-particle&quot;:&quot;&quot;},{&quot;family&quot;:&quot;Ortblad&quot;,&quot;given&quot;:&quot;Katrina&quot;,&quot;parse-names&quot;:false,&quot;dropping-particle&quot;:&quot;&quot;,&quot;non-dropping-particle&quot;:&quot;&quot;},{&quot;family&quot;:&quot;Osborne&quot;,&quot;given&quot;:&quot;Richard&quot;,&quot;parse-names&quot;:false,&quot;dropping-particle&quot;:&quot;&quot;,&quot;non-dropping-particle&quot;:&quot;&quot;},{&quot;family&quot;:&quot;Ozgediz&quot;,&quot;given&quot;:&quot;Doruk&quot;,&quot;parse-names&quot;:false,&quot;dropping-particle&quot;:&quot;&quot;,&quot;non-dropping-particle&quot;:&quot;&quot;},{&quot;family&quot;:&quot;Page&quot;,&quot;given&quot;:&quot;Andrew&quot;,&quot;parse-names&quot;:false,&quot;dropping-particle&quot;:&quot;&quot;,&quot;non-dropping-particle&quot;:&quot;&quot;},{&quot;family&quot;:&quot;Pahari&quot;,&quot;given&quot;:&quot;Bishnu&quot;,&quot;parse-names&quot;:false,&quot;dropping-particle&quot;:&quot;&quot;,&quot;non-dropping-particle&quot;:&quot;&quot;},{&quot;family&quot;:&quot;Pandian&quot;,&quot;given&quot;:&quot;Jeyaraj Durai&quot;,&quot;parse-names&quot;:false,&quot;dropping-particle&quot;:&quot;&quot;,&quot;non-dropping-particle&quot;:&quot;&quot;},{&quot;family&quot;:&quot;Panozo Rivero&quot;,&quot;given&quot;:&quot;Andrea&quot;,&quot;parse-names&quot;:false,&quot;dropping-particle&quot;:&quot;&quot;,&quot;non-dropping-particle&quot;:&quot;&quot;},{&quot;family&quot;:&quot;Patten&quot;,&quot;given&quot;:&quot;Scott B.&quot;,&quot;parse-names&quot;:false,&quot;dropping-particle&quot;:&quot;&quot;,&quot;non-dropping-particle&quot;:&quot;&quot;},{&quot;family&quot;:&quot;Pearce&quot;,&quot;given&quot;:&quot;Neil&quot;,&quot;parse-names&quot;:false,&quot;dropping-particle&quot;:&quot;&quot;,&quot;non-dropping-particle&quot;:&quot;&quot;},{&quot;family&quot;:&quot;Perez Padilla&quot;,&quot;given&quot;:&quot;Rogelio&quot;,&quot;parse-names&quot;:false,&quot;dropping-particle&quot;:&quot;&quot;,&quot;non-dropping-particle&quot;:&quot;&quot;},{&quot;family&quot;:&quot;Perez-Ruiz&quot;,&quot;given&quot;:&quot;Fernando&quot;,&quot;parse-names&quot;:false,&quot;dropping-particle&quot;:&quot;&quot;,&quot;non-dropping-particle&quot;:&quot;&quot;},{&quot;family&quot;:&quot;Perico&quot;,&quot;given&quot;:&quot;Norberto&quot;,&quot;parse-names&quot;:false,&quot;dropping-particle&quot;:&quot;&quot;,&quot;non-dropping-particle&quot;:&quot;&quot;},{&quot;family&quot;:&quot;Pesudovs&quot;,&quot;given&quot;:&quot;Konrad&quot;,&quot;parse-names&quot;:false,&quot;dropping-particle&quot;:&quot;&quot;,&quot;non-dropping-particle&quot;:&quot;&quot;},{&quot;family&quot;:&quot;Phillips&quot;,&quot;given&quot;:&quot;David&quot;,&quot;parse-names&quot;:false,&quot;dropping-particle&quot;:&quot;&quot;,&quot;non-dropping-particle&quot;:&quot;&quot;},{&quot;family&quot;:&quot;Phillips&quot;,&quot;given&quot;:&quot;Michael R.&quot;,&quot;parse-names&quot;:false,&quot;dropping-particle&quot;:&quot;&quot;,&quot;non-dropping-particle&quot;:&quot;&quot;},{&quot;family&quot;:&quot;Pierce&quot;,&quot;given&quot;:&quot;Kelsey&quot;,&quot;parse-names&quot;:false,&quot;dropping-particle&quot;:&quot;&quot;,&quot;non-dropping-particle&quot;:&quot;&quot;},{&quot;family&quot;:&quot;Pion&quot;,&quot;given&quot;:&quot;Sébastien&quot;,&quot;parse-names&quot;:false,&quot;dropping-particle&quot;:&quot;&quot;,&quot;non-dropping-particle&quot;:&quot;&quot;},{&quot;family&quot;:&quot;Polanczyk&quot;,&quot;given&quot;:&quot;Guilherme&quot;,&quot;parse-names&quot;:false,&quot;dropping-particle&quot;:&quot;v.&quot;,&quot;non-dropping-particle&quot;:&quot;&quot;},{&quot;family&quot;:&quot;Polinder&quot;,&quot;given&quot;:&quot;Suzanne&quot;,&quot;parse-names&quot;:false,&quot;dropping-particle&quot;:&quot;&quot;,&quot;non-dropping-particle&quot;:&quot;&quot;},{&quot;family&quot;:&quot;Pope&quot;,&quot;given&quot;:&quot;C. Arden&quot;,&quot;parse-names&quot;:false,&quot;dropping-particle&quot;:&quot;&quot;,&quot;non-dropping-particle&quot;:&quot;&quot;},{&quot;family&quot;:&quot;Popova&quot;,&quot;given&quot;:&quot;Svetlana&quot;,&quot;parse-names&quot;:false,&quot;dropping-particle&quot;:&quot;&quot;,&quot;non-dropping-particle&quot;:&quot;&quot;},{&quot;family&quot;:&quot;Porrini&quot;,&quot;given&quot;:&quot;Esteban&quot;,&quot;parse-names&quot;:false,&quot;dropping-particle&quot;:&quot;&quot;,&quot;non-dropping-particle&quot;:&quot;&quot;},{&quot;family&quot;:&quot;Pourmalek&quot;,&quot;given&quot;:&quot;Farshad&quot;,&quot;parse-names&quot;:false,&quot;dropping-particle&quot;:&quot;&quot;,&quot;non-dropping-particle&quot;:&quot;&quot;},{&quot;family&quot;:&quot;Prince&quot;,&quot;given&quot;:&quot;Martin&quot;,&quot;parse-names&quot;:false,&quot;dropping-particle&quot;:&quot;&quot;,&quot;non-dropping-particle&quot;:&quot;&quot;},{&quot;family&quot;:&quot;Pullan&quot;,&quot;given&quot;:&quot;Rachel L.&quot;,&quot;parse-names&quot;:false,&quot;dropping-particle&quot;:&quot;&quot;,&quot;non-dropping-particle&quot;:&quot;&quot;},{&quot;family&quot;:&quot;Ramaiah&quot;,&quot;given&quot;:&quot;Kapa D.&quot;,&quot;parse-names&quot;:false,&quot;dropping-particle&quot;:&quot;&quot;,&quot;non-dropping-particle&quot;:&quot;&quot;},{&quot;family&quot;:&quot;Ranganathan&quot;,&quot;given&quot;:&quot;Dharani&quot;,&quot;parse-names&quot;:false,&quot;dropping-particle&quot;:&quot;&quot;,&quot;non-dropping-particle&quot;:&quot;&quot;},{&quot;family&quot;:&quot;Razavi&quot;,&quot;given&quot;:&quot;Homie&quot;,&quot;parse-names&quot;:false,&quot;dropping-particle&quot;:&quot;&quot;,&quot;non-dropping-particle&quot;:&quot;&quot;},{&quot;family&quot;:&quot;Regan&quot;,&quot;given&quot;:&quot;Mathilda&quot;,&quot;parse-names&quot;:false,&quot;dropping-particle&quot;:&quot;&quot;,&quot;non-dropping-particle&quot;:&quot;&quot;},{&quot;family&quot;:&quot;Rehm&quot;,&quot;given&quot;:&quot;Jürgen T.&quot;,&quot;parse-names&quot;:false,&quot;dropping-particle&quot;:&quot;&quot;,&quot;non-dropping-particle&quot;:&quot;&quot;},{&quot;family&quot;:&quot;Rein&quot;,&quot;given&quot;:&quot;David B.&quot;,&quot;parse-names&quot;:false,&quot;dropping-particle&quot;:&quot;&quot;,&quot;non-dropping-particle&quot;:&quot;&quot;},{&quot;family&quot;:&quot;Remuzzi&quot;,&quot;given&quot;:&quot;Guiseppe&quot;,&quot;parse-names&quot;:false,&quot;dropping-particle&quot;:&quot;&quot;,&quot;non-dropping-particle&quot;:&quot;&quot;},{&quot;family&quot;:&quot;Richardson&quot;,&quot;given&quot;:&quot;Kathryn&quot;,&quot;parse-names&quot;:false,&quot;dropping-particle&quot;:&quot;&quot;,&quot;non-dropping-particle&quot;:&quot;&quot;},{&quot;family&quot;:&quot;Rivara&quot;,&quot;given&quot;:&quot;Frederick P.&quot;,&quot;parse-names&quot;:false,&quot;dropping-particle&quot;:&quot;&quot;,&quot;non-dropping-particle&quot;:&quot;&quot;},{&quot;family&quot;:&quot;Roberts&quot;,&quot;given&quot;:&quot;Thomas&quot;,&quot;parse-names&quot;:false,&quot;dropping-particle&quot;:&quot;&quot;,&quot;non-dropping-particle&quot;:&quot;&quot;},{&quot;family&quot;:&quot;Robinson&quot;,&quot;given&quot;:&quot;Carolyn&quot;,&quot;parse-names&quot;:false,&quot;dropping-particle&quot;:&quot;&quot;,&quot;non-dropping-particle&quot;:&quot;&quot;},{&quot;family&quot;:&quot;Rodriguez De Leòn&quot;,&quot;given&quot;:&quot;Felipe&quot;,&quot;parse-names&quot;:false,&quot;dropping-particle&quot;:&quot;&quot;,&quot;non-dropping-particle&quot;:&quot;&quot;},{&quot;family&quot;:&quot;Ronfani&quot;,&quot;given&quot;:&quot;Luca&quot;,&quot;parse-names&quot;:false,&quot;dropping-particle&quot;:&quot;&quot;,&quot;non-dropping-particle&quot;:&quot;&quot;},{&quot;family&quot;:&quot;Room&quot;,&quot;given&quot;:&quot;Robin&quot;,&quot;parse-names&quot;:false,&quot;dropping-particle&quot;:&quot;&quot;,&quot;non-dropping-particle&quot;:&quot;&quot;},{&quot;family&quot;:&quot;Rosenfeld&quot;,&quot;given&quot;:&quot;Lisa C.&quot;,&quot;parse-names&quot;:false,&quot;dropping-particle&quot;:&quot;&quot;,&quot;non-dropping-particle&quot;:&quot;&quot;},{&quot;family&quot;:&quot;Rushton&quot;,&quot;given&quot;:&quot;Lesley&quot;,&quot;parse-names&quot;:false,&quot;dropping-particle&quot;:&quot;&quot;,&quot;non-dropping-particle&quot;:&quot;&quot;},{&quot;family&quot;:&quot;Sacco&quot;,&quot;given&quot;:&quot;Ralph L.&quot;,&quot;parse-names&quot;:false,&quot;dropping-particle&quot;:&quot;&quot;,&quot;non-dropping-particle&quot;:&quot;&quot;},{&quot;family&quot;:&quot;Saha&quot;,&quot;given&quot;:&quot;Sukanta&quot;,&quot;parse-names&quot;:false,&quot;dropping-particle&quot;:&quot;&quot;,&quot;non-dropping-particle&quot;:&quot;&quot;},{&quot;family&quot;:&quot;Sampson&quot;,&quot;given&quot;:&quot;Uchechukwu&quot;,&quot;parse-names&quot;:false,&quot;dropping-particle&quot;:&quot;&quot;,&quot;non-dropping-particle&quot;:&quot;&quot;},{&quot;family&quot;:&quot;Sanchez-Riera&quot;,&quot;given&quot;:&quot;Lidia&quot;,&quot;parse-names&quot;:false,&quot;dropping-particle&quot;:&quot;&quot;,&quot;non-dropping-particle&quot;:&quot;&quot;},{&quot;family&quot;:&quot;Sanman&quot;,&quot;given&quot;:&quot;Ella&quot;,&quot;parse-names&quot;:false,&quot;dropping-particle&quot;:&quot;&quot;,&quot;non-dropping-particle&quot;:&quot;&quot;},{&quot;family&quot;:&quot;Schwebel&quot;,&quot;given&quot;:&quot;David C.&quot;,&quot;parse-names&quot;:false,&quot;dropping-particle&quot;:&quot;&quot;,&quot;non-dropping-particle&quot;:&quot;&quot;},{&quot;family&quot;:&quot;Scott&quot;,&quot;given&quot;:&quot;James Graham&quot;,&quot;parse-names&quot;:false,&quot;dropping-particle&quot;:&quot;&quot;,&quot;non-dropping-particle&quot;:&quot;&quot;},{&quot;family&quot;:&quot;Segui-Gomez&quot;,&quot;given&quot;:&quot;Maria&quot;,&quot;parse-names&quot;:false,&quot;dropping-particle&quot;:&quot;&quot;,&quot;non-dropping-particle&quot;:&quot;&quot;},{&quot;family&quot;:&quot;Shahraz&quot;,&quot;given&quot;:&quot;Saeid&quot;,&quot;parse-names&quot;:false,&quot;dropping-particle&quot;:&quot;&quot;,&quot;non-dropping-particle&quot;:&quot;&quot;},{&quot;family&quot;:&quot;Shepard&quot;,&quot;given&quot;:&quot;Donald S.&quot;,&quot;parse-names&quot;:false,&quot;dropping-particle&quot;:&quot;&quot;,&quot;non-dropping-particle&quot;:&quot;&quot;},{&quot;family&quot;:&quot;Shin&quot;,&quot;given&quot;:&quot;Hwashin&quot;,&quot;parse-names&quot;:false,&quot;dropping-particle&quot;:&quot;&quot;,&quot;non-dropping-particle&quot;:&quot;&quot;},{&quot;family&quot;:&quot;Shivakoti&quot;,&quot;given&quot;:&quot;Rupak&quot;,&quot;parse-names&quot;:false,&quot;dropping-particle&quot;:&quot;&quot;,&quot;non-dropping-particle&quot;:&quot;&quot;},{&quot;family&quot;:&quot;Silberberg&quot;,&quot;given&quot;:&quot;Donald&quot;,&quot;parse-names&quot;:false,&quot;dropping-particle&quot;:&quot;&quot;,&quot;non-dropping-particle&quot;:&quot;&quot;},{&quot;family&quot;:&quot;Singh&quot;,&quot;given&quot;:&quot;David&quot;,&quot;parse-names&quot;:false,&quot;dropping-particle&quot;:&quot;&quot;,&quot;non-dropping-particle&quot;:&quot;&quot;},{&quot;family&quot;:&quot;Singh&quot;,&quot;given&quot;:&quot;Gitanjali M.&quot;,&quot;parse-names&quot;:false,&quot;dropping-particle&quot;:&quot;&quot;,&quot;non-dropping-particle&quot;:&quot;&quot;},{&quot;family&quot;:&quot;Singh&quot;,&quot;given&quot;:&quot;Jasvinder A.&quot;,&quot;parse-names&quot;:false,&quot;dropping-particle&quot;:&quot;&quot;,&quot;non-dropping-particle&quot;:&quot;&quot;},{&quot;family&quot;:&quot;Singleton&quot;,&quot;given&quot;:&quot;Jessica&quot;,&quot;parse-names&quot;:false,&quot;dropping-particle&quot;:&quot;&quot;,&quot;non-dropping-particle&quot;:&quot;&quot;},{&quot;family&quot;:&quot;Sleet&quot;,&quot;given&quot;:&quot;David A.&quot;,&quot;parse-names&quot;:false,&quot;dropping-particle&quot;:&quot;&quot;,&quot;non-dropping-particle&quot;:&quot;&quot;},{&quot;family&quot;:&quot;Sliwa&quot;,&quot;given&quot;:&quot;Karen&quot;,&quot;parse-names&quot;:false,&quot;dropping-particle&quot;:&quot;&quot;,&quot;non-dropping-particle&quot;:&quot;&quot;},{&quot;family&quot;:&quot;Smith&quot;,&quot;given&quot;:&quot;Emma&quot;,&quot;parse-names&quot;:false,&quot;dropping-particle&quot;:&quot;&quot;,&quot;non-dropping-particle&quot;:&quot;&quot;},{&quot;family&quot;:&quot;Smith&quot;,&quot;given&quot;:&quot;Jennifer L.&quot;,&quot;parse-names&quot;:false,&quot;dropping-particle&quot;:&quot;&quot;,&quot;non-dropping-particle&quot;:&quot;&quot;},{&quot;family&quot;:&quot;Stapelberg&quot;,&quot;given&quot;:&quot;Nicolas J.C.&quot;,&quot;parse-names&quot;:false,&quot;dropping-particle&quot;:&quot;&quot;,&quot;non-dropping-particle&quot;:&quot;&quot;},{&quot;family&quot;:&quot;Steer&quot;,&quot;given&quot;:&quot;Andrew&quot;,&quot;parse-names&quot;:false,&quot;dropping-particle&quot;:&quot;&quot;,&quot;non-dropping-particle&quot;:&quot;&quot;},{&quot;family&quot;:&quot;Steiner&quot;,&quot;given&quot;:&quot;Timothy&quot;,&quot;parse-names&quot;:false,&quot;dropping-particle&quot;:&quot;&quot;,&quot;non-dropping-particle&quot;:&quot;&quot;},{&quot;family&quot;:&quot;Stolk&quot;,&quot;given&quot;:&quot;Wilma A.&quot;,&quot;parse-names&quot;:false,&quot;dropping-particle&quot;:&quot;&quot;,&quot;non-dropping-particle&quot;:&quot;&quot;},{&quot;family&quot;:&quot;Stovner&quot;,&quot;given&quot;:&quot;Lars Jacob&quot;,&quot;parse-names&quot;:false,&quot;dropping-particle&quot;:&quot;&quot;,&quot;non-dropping-particle&quot;:&quot;&quot;},{&quot;family&quot;:&quot;Sudfeld&quot;,&quot;given&quot;:&quot;Christopher&quot;,&quot;parse-names&quot;:false,&quot;dropping-particle&quot;:&quot;&quot;,&quot;non-dropping-particle&quot;:&quot;&quot;},{&quot;family&quot;:&quot;Syed&quot;,&quot;given&quot;:&quot;Sana&quot;,&quot;parse-names&quot;:false,&quot;dropping-particle&quot;:&quot;&quot;,&quot;non-dropping-particle&quot;:&quot;&quot;},{&quot;family&quot;:&quot;Tamburlini&quot;,&quot;given&quot;:&quot;Giorgio&quot;,&quot;parse-names&quot;:false,&quot;dropping-particle&quot;:&quot;&quot;,&quot;non-dropping-particle&quot;:&quot;&quot;},{&quot;family&quot;:&quot;Tavakkoli&quot;,&quot;given&quot;:&quot;Mohammad&quot;,&quot;parse-names&quot;:false,&quot;dropping-particle&quot;:&quot;&quot;,&quot;non-dropping-particle&quot;:&quot;&quot;},{&quot;family&quot;:&quot;Taylor&quot;,&quot;given&quot;:&quot;Hugh R.&quot;,&quot;parse-names&quot;:false,&quot;dropping-particle&quot;:&quot;&quot;,&quot;non-dropping-particle&quot;:&quot;&quot;},{&quot;family&quot;:&quot;Taylor&quot;,&quot;given&quot;:&quot;Jennifer A.&quot;,&quot;parse-names&quot;:false,&quot;dropping-particle&quot;:&quot;&quot;,&quot;non-dropping-particle&quot;:&quot;&quot;},{&quot;family&quot;:&quot;Taylor&quot;,&quot;given&quot;:&quot;William J.&quot;,&quot;parse-names&quot;:false,&quot;dropping-particle&quot;:&quot;&quot;,&quot;non-dropping-particle&quot;:&quot;&quot;},{&quot;family&quot;:&quot;Thomas&quot;,&quot;given&quot;:&quot;Bernadette&quot;,&quot;parse-names&quot;:false,&quot;dropping-particle&quot;:&quot;&quot;,&quot;non-dropping-particle&quot;:&quot;&quot;},{&quot;family&quot;:&quot;Thomson&quot;,&quot;given&quot;:&quot;W. Murray&quot;,&quot;parse-names&quot;:false,&quot;dropping-particle&quot;:&quot;&quot;,&quot;non-dropping-particle&quot;:&quot;&quot;},{&quot;family&quot;:&quot;Thurston&quot;,&quot;given&quot;:&quot;George D.&quot;,&quot;parse-names&quot;:false,&quot;dropping-particle&quot;:&quot;&quot;,&quot;non-dropping-particle&quot;:&quot;&quot;},{&quot;family&quot;:&quot;Tleyjeh&quot;,&quot;given&quot;:&quot;Imad M.&quot;,&quot;parse-names&quot;:false,&quot;dropping-particle&quot;:&quot;&quot;,&quot;non-dropping-particle&quot;:&quot;&quot;},{&quot;family&quot;:&quot;Tonelli&quot;,&quot;given&quot;:&quot;Marcello&quot;,&quot;parse-names&quot;:false,&quot;dropping-particle&quot;:&quot;&quot;,&quot;non-dropping-particle&quot;:&quot;&quot;},{&quot;family&quot;:&quot;Towbin&quot;,&quot;given&quot;:&quot;Jeffrey A.&quot;,&quot;parse-names&quot;:false,&quot;dropping-particle&quot;:&quot;&quot;,&quot;non-dropping-particle&quot;:&quot;&quot;},{&quot;family&quot;:&quot;Truelsen&quot;,&quot;given&quot;:&quot;Thomas&quot;,&quot;parse-names&quot;:false,&quot;dropping-particle&quot;:&quot;&quot;,&quot;non-dropping-particle&quot;:&quot;&quot;},{&quot;family&quot;:&quot;Tsilimbaris&quot;,&quot;given&quot;:&quot;Miltiadis K.&quot;,&quot;parse-names&quot;:false,&quot;dropping-particle&quot;:&quot;&quot;,&quot;non-dropping-particle&quot;:&quot;&quot;},{&quot;family&quot;:&quot;Ubeda&quot;,&quot;given&quot;:&quot;Clotilde&quot;,&quot;parse-names&quot;:false,&quot;dropping-particle&quot;:&quot;&quot;,&quot;non-dropping-particle&quot;:&quot;&quot;},{&quot;family&quot;:&quot;Undurraga&quot;,&quot;given&quot;:&quot;Eduardo A.&quot;,&quot;parse-names&quot;:false,&quot;dropping-particle&quot;:&quot;&quot;,&quot;non-dropping-particle&quot;:&quot;&quot;},{&quot;family&quot;:&quot;Werf&quot;,&quot;given&quot;:&quot;Marieke J.&quot;,&quot;parse-names&quot;:false,&quot;dropping-particle&quot;:&quot;&quot;,&quot;non-dropping-particle&quot;:&quot;van der&quot;},{&quot;family&quot;:&quot;Os&quot;,&quot;given&quot;:&quot;Jim&quot;,&quot;parse-names&quot;:false,&quot;dropping-particle&quot;:&quot;&quot;,&quot;non-dropping-particle&quot;:&quot;van&quot;},{&quot;family&quot;:&quot;Vavilala&quot;,&quot;given&quot;:&quot;Monica S.&quot;,&quot;parse-names&quot;:false,&quot;dropping-particle&quot;:&quot;&quot;,&quot;non-dropping-particle&quot;:&quot;&quot;},{&quot;family&quot;:&quot;Venketasubramanian&quot;,&quot;given&quot;:&quot;N.&quot;,&quot;parse-names&quot;:false,&quot;dropping-particle&quot;:&quot;&quot;,&quot;non-dropping-particle&quot;:&quot;&quot;},{&quot;family&quot;:&quot;Wang&quot;,&quot;given&quot;:&quot;Mengru&quot;,&quot;parse-names&quot;:false,&quot;dropping-particle&quot;:&quot;&quot;,&quot;non-dropping-particle&quot;:&quot;&quot;},{&quot;family&quot;:&quot;Wang&quot;,&quot;given&quot;:&quot;Wenzhi&quot;,&quot;parse-names&quot;:false,&quot;dropping-particle&quot;:&quot;&quot;,&quot;non-dropping-particle&quot;:&quot;&quot;},{&quot;family&quot;:&quot;Watt&quot;,&quot;given&quot;:&quot;Kerrianne&quot;,&quot;parse-names&quot;:false,&quot;dropping-particle&quot;:&quot;&quot;,&quot;non-dropping-particle&quot;:&quot;&quot;},{&quot;family&quot;:&quot;Weatherall&quot;,&quot;given&quot;:&quot;David J.&quot;,&quot;parse-names&quot;:false,&quot;dropping-particle&quot;:&quot;&quot;,&quot;non-dropping-particle&quot;:&quot;&quot;},{&quot;family&quot;:&quot;Weinstock&quot;,&quot;given&quot;:&quot;Martin A.&quot;,&quot;parse-names&quot;:false,&quot;dropping-particle&quot;:&quot;&quot;,&quot;non-dropping-particle&quot;:&quot;&quot;},{&quot;family&quot;:&quot;Weintraub&quot;,&quot;given&quot;:&quot;Robert&quot;,&quot;parse-names&quot;:false,&quot;dropping-particle&quot;:&quot;&quot;,&quot;non-dropping-particle&quot;:&quot;&quot;},{&quot;family&quot;:&quot;Weisskopf&quot;,&quot;given&quot;:&quot;Marc G.&quot;,&quot;parse-names&quot;:false,&quot;dropping-particle&quot;:&quot;&quot;,&quot;non-dropping-particle&quot;:&quot;&quot;},{&quot;family&quot;:&quot;Weissman&quot;,&quot;given&quot;:&quot;Myrna M.&quot;,&quot;parse-names&quot;:false,&quot;dropping-particle&quot;:&quot;&quot;,&quot;non-dropping-particle&quot;:&quot;&quot;},{&quot;family&quot;:&quot;White&quot;,&quot;given&quot;:&quot;Richard A.&quot;,&quot;parse-names&quot;:false,&quot;dropping-particle&quot;:&quot;&quot;,&quot;non-dropping-particle&quot;:&quot;&quot;},{&quot;family&quot;:&quot;Whiteford&quot;,&quot;given&quot;:&quot;Harvey&quot;,&quot;parse-names&quot;:false,&quot;dropping-particle&quot;:&quot;&quot;,&quot;non-dropping-particle&quot;:&quot;&quot;},{&quot;family&quot;:&quot;Wiebe&quot;,&quot;given&quot;:&quot;Natasha&quot;,&quot;parse-names&quot;:false,&quot;dropping-particle&quot;:&quot;&quot;,&quot;non-dropping-particle&quot;:&quot;&quot;},{&quot;family&quot;:&quot;Wiersma&quot;,&quot;given&quot;:&quot;Steven T.&quot;,&quot;parse-names&quot;:false,&quot;dropping-particle&quot;:&quot;&quot;,&quot;non-dropping-particle&quot;:&quot;&quot;},{&quot;family&quot;:&quot;Wilkinson&quot;,&quot;given&quot;:&quot;James D.&quot;,&quot;parse-names&quot;:false,&quot;dropping-particle&quot;:&quot;&quot;,&quot;non-dropping-particle&quot;:&quot;&quot;},{&quot;family&quot;:&quot;Williams&quot;,&quot;given&quot;:&quot;Hywel C.&quot;,&quot;parse-names&quot;:false,&quot;dropping-particle&quot;:&quot;&quot;,&quot;non-dropping-particle&quot;:&quot;&quot;},{&quot;family&quot;:&quot;Williams&quot;,&quot;given&quot;:&quot;Sean R.M.&quot;,&quot;parse-names&quot;:false,&quot;dropping-particle&quot;:&quot;&quot;,&quot;non-dropping-particle&quot;:&quot;&quot;},{&quot;family&quot;:&quot;Witt&quot;,&quot;given&quot;:&quot;Emma&quot;,&quot;parse-names&quot;:false,&quot;dropping-particle&quot;:&quot;&quot;,&quot;non-dropping-particle&quot;:&quot;&quot;},{&quot;family&quot;:&quot;Wolfe&quot;,&quot;given&quot;:&quot;Frederick&quot;,&quot;parse-names&quot;:false,&quot;dropping-particle&quot;:&quot;&quot;,&quot;non-dropping-particle&quot;:&quot;&quot;},{&quot;family&quot;:&quot;Woolf&quot;,&quot;given&quot;:&quot;Anthony D.&quot;,&quot;parse-names&quot;:false,&quot;dropping-particle&quot;:&quot;&quot;,&quot;non-dropping-particle&quot;:&quot;&quot;},{&quot;family&quot;:&quot;Wulf&quot;,&quot;given&quot;:&quot;Sarah&quot;,&quot;parse-names&quot;:false,&quot;dropping-particle&quot;:&quot;&quot;,&quot;non-dropping-particle&quot;:&quot;&quot;},{&quot;family&quot;:&quot;Yeh&quot;,&quot;given&quot;:&quot;Pon Hsiu&quot;,&quot;parse-names&quot;:false,&quot;dropping-particle&quot;:&quot;&quot;,&quot;non-dropping-particle&quot;:&quot;&quot;},{&quot;family&quot;:&quot;Zaidi&quot;,&quot;given&quot;:&quot;Anita K.M.&quot;,&quot;parse-names&quot;:false,&quot;dropping-particle&quot;:&quot;&quot;,&quot;non-dropping-particle&quot;:&quot;&quot;},{&quot;family&quot;:&quot;Zheng&quot;,&quot;given&quot;:&quot;Zhi Jie&quot;,&quot;parse-names&quot;:false,&quot;dropping-particle&quot;:&quot;&quot;,&quot;non-dropping-particle&quot;:&quot;&quot;},{&quot;family&quot;:&quot;Zonies&quot;,&quot;given&quot;:&quot;David&quot;,&quot;parse-names&quot;:false,&quot;dropping-particle&quot;:&quot;&quot;,&quot;non-dropping-particle&quot;:&quot;&quot;},{&quot;family&quot;:&quot;Lopez&quot;,&quot;given&quot;:&quot;Alan D.&quot;,&quot;parse-names&quot;:false,&quot;dropping-particle&quot;:&quot;&quot;,&quot;non-dropping-particle&quot;:&quot;&quot;}],&quot;container-title&quot;:&quot;Lancet (London, England)&quot;,&quot;container-title-short&quot;:&quot;Lancet&quot;,&quot;accessed&quot;:{&quot;date-parts&quot;:[[2023,2,23]]},&quot;DOI&quot;:&quot;10.1016/S0140-6736(12)61689-4&quot;,&quot;ISSN&quot;:&quot;1474-547X&quot;,&quot;PMID&quot;:&quot;23245608&quot;,&quot;URL&quot;:&quot;https://pubmed.ncbi.nlm.nih.gov/23245608/&quot;,&quot;issued&quot;:{&quot;date-parts&quot;:[[2012,12,1]]},&quot;page&quot;:&quot;2197-2223&quot;,&quot;abstract&quot;:&quot;Background: Measuring disease and injury burden in populations requires a composite metric that captures both premature mortality and the prevalence and severity of ill-health. The 1990 Global Burden of Disease study proposed disability-adjusted life years (DALYs) to measure disease burden. No comprehensive update of disease burden worldwide incorporating a systematic reassessment of disease and injury-specific epidemiology has been done since the 1990 study. We aimed to calculate disease burden worldwide and for 21 regions for 1990, 2005, and 2010 with methods to enable meaningful comparisons over time. Methods: We calculated DALYs as the sum of years of life lost (YLLs) and years lived with disability (YLDs). DALYs were calculated for 291 causes, 20 age groups, both sexes, and for 187 countries, and aggregated to regional and global estimates of disease burden for three points in time with strictly comparable definitions and methods. YLLs were calculated from age-sex-country-time-specific estimates of mortality by cause, with death by standardised lost life expectancy at each age. YLDs were calculated as prevalence of 1160 disabling sequelae, by age, sex, and cause, and weighted by new disability weights for each health state. Neither YLLs nor YLDs were age-weighted or discounted. Uncertainty around cause-specific DALYs was calculated incorporating uncertainty in levels of all-cause mortality, cause-specific mortality, prevalence, and disability weights. Findings: Global DALYs remained stable from 1990 (2·503 billion) to 2010 (2·490 billion). Crude DALYs per 1000 decreased by 23% (472 per 1000 to 361 per 1000). An important shift has occurred in DALY composition with the contribution of deaths and disability among children (younger than 5 years of age) declining from 41% of global DALYs in 1990 to 25% in 2010. YLLs typically account for about half of disease burden in more developed regions (high-income Asia Pacific, western Europe, high-income North America, and Australasia), rising to over 80% of DALYs in sub-Saharan Africa. In 1990, 47% of DALYs worldwide were from communicable, maternal, neonatal, and nutritional disorders, 43% from non-communicable diseases, and 10% from injuries. By 2010, this had shifted to 35%, 54%, and 11%, respectively. Ischaemic heart disease was the leading cause of DALYs worldwide in 2010 (up from fourth rank in 1990, increasing by 29%), followed by lower respiratory infections (top rank in 1990; 44% decline in DALYs), stroke (fifth in 1990; 19% increase), diarrhoeal diseases (second in 1990; 51% decrease), and HIV/AIDS (33rd in 1990; 351% increase). Major depressive disorder increased from 15th to 11th rank (37% increase) and road injury from 12th to 10th rank (34% increase). Substantial heterogeneity exists in rankings of leading causes of disease burden among regions. Interpretation: Global disease burden has continued to shift away from communicable to non-communicable diseases and from premature death to years lived with disability. In sub-Saharan Africa, however, many communicable, maternal, neonatal, and nutritional disorders remain the dominant causes of disease burden. The rising burden from mental and behavioural disorders, musculoskeletal disorders, and diabetes will impose new challenges on health systems. Regional heterogeneity highlights the importance of understanding local burden of disease and setting goals and targets for the post-2015 agenda taking such patterns into account. Because of improved definitions, methods, and data, these results for 1990 and 2010 supersede all previously published Global Burden of Disease results.&quot;,&quot;publisher&quot;:&quot;Lancet&quot;,&quot;issue&quot;:&quot;9859&quot;,&quot;volume&quot;:&quot;380&quot;},&quot;isTemporary&quot;:false}]},{&quot;citationID&quot;:&quot;MENDELEY_CITATION_f194252c-3567-4412-ae5e-b96dba464b9e&quot;,&quot;properties&quot;:{&quot;noteIndex&quot;:0},&quot;isEdited&quot;:false,&quot;manualOverride&quot;:{&quot;isManuallyOverridden&quot;:false,&quot;citeprocText&quot;:&quot;(Kongsted &lt;i&gt;et al.&lt;/i&gt;, 2020)&quot;,&quot;manualOverrideText&quot;:&quot;&quot;},&quot;citationTag&quot;:&quot;MENDELEY_CITATION_v3_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&quot;,&quot;citationItems&quot;:[{&quot;id&quot;:&quot;d35d7c1a-955c-3a75-800d-4615608c38a0&quot;,&quot;itemData&quot;:{&quot;type&quot;:&quot;article-journal&quot;,&quot;id&quot;:&quot;d35d7c1a-955c-3a75-800d-4615608c38a0&quot;,&quot;title&quot;:&quot;Risk-stratified and stepped models of care for back pain and osteoarthritis: are we heading towards a common model?&quot;,&quot;author&quot;:[{&quot;family&quot;:&quot;Kongsted&quot;,&quot;given&quot;:&quot;Alice&quot;,&quot;parse-names&quot;:false,&quot;dropping-particle&quot;:&quot;&quot;,&quot;non-dropping-particle&quot;:&quot;&quot;},{&quot;family&quot;:&quot;Kent&quot;,&quot;given&quot;:&quot;Peter&quot;,&quot;parse-names&quot;:false,&quot;dropping-particle&quot;:&quot;&quot;,&quot;non-dropping-particle&quot;:&quot;&quot;},{&quot;family&quot;:&quot;Quicke&quot;,&quot;given&quot;:&quot;Jonathan G.&quot;,&quot;parse-names&quot;:false,&quot;dropping-particle&quot;:&quot;&quot;,&quot;non-dropping-particle&quot;:&quot;&quot;},{&quot;family&quot;:&quot;Skou&quot;,&quot;given&quot;:&quot;Søren T.&quot;,&quot;parse-names&quot;:false,&quot;dropping-particle&quot;:&quot;&quot;,&quot;non-dropping-particle&quot;:&quot;&quot;},{&quot;family&quot;:&quot;Hill&quot;,&quot;given&quot;:&quot;Jonathan C.&quot;,&quot;parse-names&quot;:false,&quot;dropping-particle&quot;:&quot;&quot;,&quot;non-dropping-particle&quot;:&quot;&quot;}],&quot;container-title&quot;:&quot;Pain reports&quot;,&quot;container-title-short&quot;:&quot;Pain Rep&quot;,&quot;accessed&quot;:{&quot;date-parts&quot;:[[2023,2,23]]},&quot;DOI&quot;:&quot;10.1097/PR9.0000000000000843&quot;,&quot;ISSN&quot;:&quot;2471-2531&quot;,&quot;PMID&quot;:&quot;33235943&quot;,&quot;URL&quot;:&quot;https://pubmed.ncbi.nlm.nih.gov/33235943/&quot;,&quot;issued&quot;:{&quot;date-parts&quot;:[[2020,9,1]]},&quot;abstract&quot;:&quot;The overall quality of care for musculoskeletal pain conditions is suboptimal, partly due to a considerable evidence-practice gap. In osteoarthritis and low back pain, structured models of care exist to help overcome that challenge. In osteoarthritis, focus is on stepped care models, where treatment decisions are guided by response to treatment, and increasingly comprehensive interventions are only offered to people with inadequate response to more simple care. In low back pain, the most widely known approach is based on risk stratification, where patients with higher predicted risk of poor outcome are offered more comprehensive care. For both conditions, the recommended interventions and models of care share many commonalities and there is no evidence that one model of care is more effective than the other. Limitations of existing models of care include a lack of integrated information on social factors, comorbid conditions, and previous treatment experience, and they do not support an interplay between health care, self-management, and community-based activities. Moving forwards, a common model across musculoskeletal conditions seems realistic, which points to an opportunity for reducing the complexity of implementation. We foresee this development will use big data sources and machine-learning methods to combine stepped and risk-stratified care and to integrate self-management support and patient-centred care to a greater extent in future models of care.&quot;,&quot;publisher&quot;:&quot;Pain Rep&quot;,&quot;issue&quot;:&quot;5&quot;,&quot;volume&quot;:&quot;5&quot;},&quot;isTemporary&quot;:false}]},{&quot;citationID&quot;:&quot;MENDELEY_CITATION_67ebcaf2-2ad8-4457-9ec1-3b7b63f85aea&quot;,&quot;properties&quot;:{&quot;noteIndex&quot;:0},&quot;isEdited&quot;:false,&quot;manualOverride&quot;:{&quot;isManuallyOverridden&quot;:false,&quot;citeprocText&quot;:&quot;(Kongsted &lt;i&gt;et al.&lt;/i&gt;, 2020)&quot;,&quot;manualOverrideText&quot;:&quot;&quot;},&quot;citationTag&quot;:&quot;MENDELEY_CITATION_v3_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&quot;,&quot;citationItems&quot;:[{&quot;id&quot;:&quot;d35d7c1a-955c-3a75-800d-4615608c38a0&quot;,&quot;itemData&quot;:{&quot;type&quot;:&quot;article-journal&quot;,&quot;id&quot;:&quot;d35d7c1a-955c-3a75-800d-4615608c38a0&quot;,&quot;title&quot;:&quot;Risk-stratified and stepped models of care for back pain and osteoarthritis: are we heading towards a common model?&quot;,&quot;author&quot;:[{&quot;family&quot;:&quot;Kongsted&quot;,&quot;given&quot;:&quot;Alice&quot;,&quot;parse-names&quot;:false,&quot;dropping-particle&quot;:&quot;&quot;,&quot;non-dropping-particle&quot;:&quot;&quot;},{&quot;family&quot;:&quot;Kent&quot;,&quot;given&quot;:&quot;Peter&quot;,&quot;parse-names&quot;:false,&quot;dropping-particle&quot;:&quot;&quot;,&quot;non-dropping-particle&quot;:&quot;&quot;},{&quot;family&quot;:&quot;Quicke&quot;,&quot;given&quot;:&quot;Jonathan G.&quot;,&quot;parse-names&quot;:false,&quot;dropping-particle&quot;:&quot;&quot;,&quot;non-dropping-particle&quot;:&quot;&quot;},{&quot;family&quot;:&quot;Skou&quot;,&quot;given&quot;:&quot;Søren T.&quot;,&quot;parse-names&quot;:false,&quot;dropping-particle&quot;:&quot;&quot;,&quot;non-dropping-particle&quot;:&quot;&quot;},{&quot;family&quot;:&quot;Hill&quot;,&quot;given&quot;:&quot;Jonathan C.&quot;,&quot;parse-names&quot;:false,&quot;dropping-particle&quot;:&quot;&quot;,&quot;non-dropping-particle&quot;:&quot;&quot;}],&quot;container-title&quot;:&quot;Pain reports&quot;,&quot;container-title-short&quot;:&quot;Pain Rep&quot;,&quot;accessed&quot;:{&quot;date-parts&quot;:[[2023,2,23]]},&quot;DOI&quot;:&quot;10.1097/PR9.0000000000000843&quot;,&quot;ISSN&quot;:&quot;2471-2531&quot;,&quot;PMID&quot;:&quot;33235943&quot;,&quot;URL&quot;:&quot;https://pubmed.ncbi.nlm.nih.gov/33235943/&quot;,&quot;issued&quot;:{&quot;date-parts&quot;:[[2020,9,1]]},&quot;abstract&quot;:&quot;The overall quality of care for musculoskeletal pain conditions is suboptimal, partly due to a considerable evidence-practice gap. In osteoarthritis and low back pain, structured models of care exist to help overcome that challenge. In osteoarthritis, focus is on stepped care models, where treatment decisions are guided by response to treatment, and increasingly comprehensive interventions are only offered to people with inadequate response to more simple care. In low back pain, the most widely known approach is based on risk stratification, where patients with higher predicted risk of poor outcome are offered more comprehensive care. For both conditions, the recommended interventions and models of care share many commonalities and there is no evidence that one model of care is more effective than the other. Limitations of existing models of care include a lack of integrated information on social factors, comorbid conditions, and previous treatment experience, and they do not support an interplay between health care, self-management, and community-based activities. Moving forwards, a common model across musculoskeletal conditions seems realistic, which points to an opportunity for reducing the complexity of implementation. We foresee this development will use big data sources and machine-learning methods to combine stepped and risk-stratified care and to integrate self-management support and patient-centred care to a greater extent in future models of care.&quot;,&quot;publisher&quot;:&quot;Pain Rep&quot;,&quot;issue&quot;:&quot;5&quot;,&quot;volume&quot;:&quot;5&quot;},&quot;isTemporary&quot;:false}]},{&quot;citationID&quot;:&quot;MENDELEY_CITATION_158b97bd-0956-4743-8a65-e6d167df0225&quot;,&quot;properties&quot;:{&quot;noteIndex&quot;:0},&quot;isEdited&quot;:false,&quot;manualOverride&quot;:{&quot;isManuallyOverridden&quot;:false,&quot;citeprocText&quot;:&quot;(Kongsted &lt;i&gt;et al.&lt;/i&gt;, 2020)&quot;,&quot;manualOverrideText&quot;:&quot;&quot;},&quot;citationTag&quot;:&quot;MENDELEY_CITATION_v3_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&quot;,&quot;citationItems&quot;:[{&quot;id&quot;:&quot;d35d7c1a-955c-3a75-800d-4615608c38a0&quot;,&quot;itemData&quot;:{&quot;type&quot;:&quot;article-journal&quot;,&quot;id&quot;:&quot;d35d7c1a-955c-3a75-800d-4615608c38a0&quot;,&quot;title&quot;:&quot;Risk-stratified and stepped models of care for back pain and osteoarthritis: are we heading towards a common model?&quot;,&quot;author&quot;:[{&quot;family&quot;:&quot;Kongsted&quot;,&quot;given&quot;:&quot;Alice&quot;,&quot;parse-names&quot;:false,&quot;dropping-particle&quot;:&quot;&quot;,&quot;non-dropping-particle&quot;:&quot;&quot;},{&quot;family&quot;:&quot;Kent&quot;,&quot;given&quot;:&quot;Peter&quot;,&quot;parse-names&quot;:false,&quot;dropping-particle&quot;:&quot;&quot;,&quot;non-dropping-particle&quot;:&quot;&quot;},{&quot;family&quot;:&quot;Quicke&quot;,&quot;given&quot;:&quot;Jonathan G.&quot;,&quot;parse-names&quot;:false,&quot;dropping-particle&quot;:&quot;&quot;,&quot;non-dropping-particle&quot;:&quot;&quot;},{&quot;family&quot;:&quot;Skou&quot;,&quot;given&quot;:&quot;Søren T.&quot;,&quot;parse-names&quot;:false,&quot;dropping-particle&quot;:&quot;&quot;,&quot;non-dropping-particle&quot;:&quot;&quot;},{&quot;family&quot;:&quot;Hill&quot;,&quot;given&quot;:&quot;Jonathan C.&quot;,&quot;parse-names&quot;:false,&quot;dropping-particle&quot;:&quot;&quot;,&quot;non-dropping-particle&quot;:&quot;&quot;}],&quot;container-title&quot;:&quot;Pain reports&quot;,&quot;container-title-short&quot;:&quot;Pain Rep&quot;,&quot;accessed&quot;:{&quot;date-parts&quot;:[[2023,2,23]]},&quot;DOI&quot;:&quot;10.1097/PR9.0000000000000843&quot;,&quot;ISSN&quot;:&quot;2471-2531&quot;,&quot;PMID&quot;:&quot;33235943&quot;,&quot;URL&quot;:&quot;https://pubmed.ncbi.nlm.nih.gov/33235943/&quot;,&quot;issued&quot;:{&quot;date-parts&quot;:[[2020,9,1]]},&quot;abstract&quot;:&quot;The overall quality of care for musculoskeletal pain conditions is suboptimal, partly due to a considerable evidence-practice gap. In osteoarthritis and low back pain, structured models of care exist to help overcome that challenge. In osteoarthritis, focus is on stepped care models, where treatment decisions are guided by response to treatment, and increasingly comprehensive interventions are only offered to people with inadequate response to more simple care. In low back pain, the most widely known approach is based on risk stratification, where patients with higher predicted risk of poor outcome are offered more comprehensive care. For both conditions, the recommended interventions and models of care share many commonalities and there is no evidence that one model of care is more effective than the other. Limitations of existing models of care include a lack of integrated information on social factors, comorbid conditions, and previous treatment experience, and they do not support an interplay between health care, self-management, and community-based activities. Moving forwards, a common model across musculoskeletal conditions seems realistic, which points to an opportunity for reducing the complexity of implementation. We foresee this development will use big data sources and machine-learning methods to combine stepped and risk-stratified care and to integrate self-management support and patient-centred care to a greater extent in future models of care.&quot;,&quot;publisher&quot;:&quot;Pain Rep&quot;,&quot;issue&quot;:&quot;5&quot;,&quot;volume&quot;:&quot;5&quot;},&quot;isTemporary&quot;:false}]},{&quot;citationID&quot;:&quot;MENDELEY_CITATION_6af6580a-5dcd-465d-92c7-5f82de6dfe56&quot;,&quot;properties&quot;:{&quot;noteIndex&quot;:0},&quot;isEdited&quot;:false,&quot;manualOverride&quot;:{&quot;isManuallyOverridden&quot;:false,&quot;citeprocText&quot;:&quot;(Benditz &lt;i&gt;et al.&lt;/i&gt;, 2023)&quot;,&quot;manualOverrideText&quot;:&quot;&quot;},&quot;citationTag&quot;:&quot;MENDELEY_CITATION_v3_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&quot;,&quot;citationItems&quot;:[{&quot;id&quot;:&quot;4f692e87-ab46-3d8a-abe7-00b6f71d8dd2&quot;,&quot;itemData&quot;:{&quot;type&quot;:&quot;article-journal&quot;,&quot;id&quot;:&quot;4f692e87-ab46-3d8a-abe7-00b6f71d8dd2&quot;,&quot;title&quot;:&quot;A clinical decision support system in back pain helps to find the diagnosis: a prospective correlation study&quot;,&quot;author&quot;:[{&quot;family&quot;:&quot;Benditz&quot;,&quot;given&quot;:&quot;Achim&quot;,&quot;parse-names&quot;:false,&quot;dropping-particle&quot;:&quot;&quot;,&quot;non-dropping-particle&quot;:&quot;&quot;},{&quot;family&quot;:&quot;Pulido&quot;,&quot;given&quot;:&quot;Loreto C.&quot;,&quot;parse-names&quot;:false,&quot;dropping-particle&quot;:&quot;&quot;,&quot;non-dropping-particle&quot;:&quot;&quot;},{&quot;family&quot;:&quot;Grifka&quot;,&quot;given&quot;:&quot;Joachim&quot;,&quot;parse-names&quot;:false,&quot;dropping-particle&quot;:&quot;&quot;,&quot;non-dropping-particle&quot;:&quot;&quot;},{&quot;family&quot;:&quot;Ripke&quot;,&quot;given&quot;:&quot;Fabian&quot;,&quot;parse-names&quot;:false,&quot;dropping-particle&quot;:&quot;&quot;,&quot;non-dropping-particle&quot;:&quot;&quot;},{&quot;family&quot;:&quot;Jansen&quot;,&quot;given&quot;:&quot;Petra&quot;,&quot;parse-names&quot;:false,&quot;dropping-particle&quot;:&quot;&quot;,&quot;non-dropping-particle&quot;:&quot;&quot;}],&quot;container-title&quot;:&quot;Archives of orthopaedic and trauma surgery&quot;,&quot;container-title-short&quot;:&quot;Arch Orthop Trauma Surg&quot;,&quot;accessed&quot;:{&quot;date-parts&quot;:[[2023,2,23]]},&quot;DOI&quot;:&quot;10.1007/S00402-021-04080-Y&quot;,&quot;ISSN&quot;:&quot;1434-3916&quot;,&quot;PMID&quot;:&quot;34347121&quot;,&quot;URL&quot;:&quot;https://pubmed.ncbi.nlm.nih.gov/34347121/&quot;,&quot;issued&quot;:{&quot;date-parts&quot;:[[2023,2,1]]},&quot;abstract&quot;:&quot;The aim of this study is to show the concordance of an app-based decision support system and the diagnosis given by spinal surgeons in cases of back pain. 86 patients took part within 2 months. They were seen by spine surgeons in the daily routine and then completed an app-based questionnaire that also led to a diagnosis independently. The results showed a Cramer’s V =.711 (p &lt;.001), which can be taken as a strong relation between the tool and the diagnosis of the medical doctor. Besides, in 67.4% of the cases, the diagnosis was concordant. An overestimation of the severity of the diagnosis occurred more often than underestimation (15.1% vs. 7%). The app-based tool is a safe tool to support healthcare professionals in back pain diagnosis.&quot;,&quot;publisher&quot;:&quot;Arch Orthop Trauma Surg&quot;,&quot;issue&quot;:&quot;2&quot;,&quot;volume&quot;:&quot;143&quot;},&quot;isTemporary&quot;:false}]},{&quot;citationID&quot;:&quot;MENDELEY_CITATION_d885c354-4b6f-4f01-afe9-3760f768508f&quot;,&quot;properties&quot;:{&quot;noteIndex&quot;:0},&quot;isEdited&quot;:false,&quot;manualOverride&quot;:{&quot;isManuallyOverridden&quot;:false,&quot;citeprocText&quot;:&quot;(Aylward, Phillips and Howson, 2013)&quot;,&quot;manualOverrideText&quot;:&quot;&quot;},&quot;citationTag&quot;:&quot;MENDELEY_CITATION_v3_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&quot;,&quot;citationItems&quot;:[{&quot;id&quot;:&quot;f245546a-03c6-38a4-9095-fa60bd8f959d&quot;,&quot;itemData&quot;:{&quot;type&quot;:&quot;article-journal&quot;,&quot;id&quot;:&quot;f245546a-03c6-38a4-9095-fa60bd8f959d&quot;,&quot;title&quot;:&quot;Bevan Commission Simply Prudent Healthcare 4 December 2013 v1 Simply Prudent Healthcare-achieving better care and value for money in Wales-discussion paper&quot;,&quot;author&quot;:[{&quot;family&quot;:&quot;Aylward&quot;,&quot;given&quot;:&quot;Mansel&quot;,&quot;parse-names&quot;:false,&quot;dropping-particle&quot;:&quot;&quot;,&quot;non-dropping-particle&quot;:&quot;&quot;},{&quot;family&quot;:&quot;Phillips&quot;,&quot;given&quot;:&quot;Ceri&quot;,&quot;parse-names&quot;:false,&quot;dropping-particle&quot;:&quot;&quot;,&quot;non-dropping-particle&quot;:&quot;&quot;},{&quot;family&quot;:&quot;Howson&quot;,&quot;given&quot;:&quot;Helen&quot;,&quot;parse-names&quot;:false,&quot;dropping-particle&quot;:&quot;&quot;,&quot;non-dropping-particle&quot;:&quot;&quot;}],&quot;accessed&quot;:{&quot;date-parts&quot;:[[2021,12,9]]},&quot;issued&quot;:{&quot;date-parts&quot;:[[2013]]},&quot;abstract&quot;:&quot;\&quot;In a system with limited resources, health professionals have a duty to establish not only that they are doing good, but that they are doing more good than anything else that could be done with the same resources\&quot; (Williams, 2003) Introduction The Minister for Health and Social Care has asked the Bevan Commission to consider how Wales makes the most effective use of available resources to ensure high quality and consistent care across Wales. It is evident that the status quo is unsustainable and change is essential. This paper sets out the key issues and actions needed to achieve the necessary performance and results required to improve the health of the population of Wales. Background The challenge to drive forward the quality and safety agenda in an era of severe financial restraint continues to exercise Welsh Government, health boards and Trusts, not only in Wales, but in other health systems within the UK and internationally. The situation in Wales is particularly acute because of the progressive underfunding gap for NHS Wales, relative to other nations in the UK and a real term revenue deficit against all of the budget indices of the other three nations. The decline, in real terms, in Welsh Government funding for virtually all health budgets for the next two years will only serve to exacerbate the pressures on health boards to balance budgets when the cost pressures they face continue to increase.&quot;,&quot;volume&quot;:&quot;1&quot;,&quot;container-title-short&quot;:&quot;&quot;},&quot;isTemporary&quot;:false}]},{&quot;citationID&quot;:&quot;MENDELEY_CITATION_f3c8979c-d7a9-41dc-92ba-e6d4f8063b79&quot;,&quot;properties&quot;:{&quot;noteIndex&quot;:0},&quot;isEdited&quot;:false,&quot;manualOverride&quot;:{&quot;isManuallyOverridden&quot;:false,&quot;citeprocText&quot;:&quot;(Bright &lt;i&gt;et al.&lt;/i&gt;, 2012)&quot;,&quot;manualOverrideText&quot;:&quot;&quot;},&quot;citationTag&quot;:&quot;MENDELEY_CITATION_v3_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&quot;,&quot;citationItems&quot;:[{&quot;id&quot;:&quot;cf5478e3-d6ec-31c6-bcc7-251af36eae3a&quot;,&quot;itemData&quot;:{&quot;type&quot;:&quot;article-journal&quot;,&quot;id&quot;:&quot;cf5478e3-d6ec-31c6-bcc7-251af36eae3a&quot;,&quot;title&quot;:&quot;Effect of clinical decision-support systems: a systematic review&quot;,&quot;author&quot;:[{&quot;family&quot;:&quot;Bright&quot;,&quot;given&quot;:&quot;Tiffani J.&quot;,&quot;parse-names&quot;:false,&quot;dropping-particle&quot;:&quot;&quot;,&quot;non-dropping-particle&quot;:&quot;&quot;},{&quot;family&quot;:&quot;Wong&quot;,&quot;given&quot;:&quot;Anthony&quot;,&quot;parse-names&quot;:false,&quot;dropping-particle&quot;:&quot;&quot;,&quot;non-dropping-particle&quot;:&quot;&quot;},{&quot;family&quot;:&quot;Dhurjati&quot;,&quot;given&quot;:&quot;Ravi&quot;,&quot;parse-names&quot;:false,&quot;dropping-particle&quot;:&quot;&quot;,&quot;non-dropping-particle&quot;:&quot;&quot;},{&quot;family&quot;:&quot;Bristow&quot;,&quot;given&quot;:&quot;Erin&quot;,&quot;parse-names&quot;:false,&quot;dropping-particle&quot;:&quot;&quot;,&quot;non-dropping-particle&quot;:&quot;&quot;},{&quot;family&quot;:&quot;Bastian&quot;,&quot;given&quot;:&quot;Lori&quot;,&quot;parse-names&quot;:false,&quot;dropping-particle&quot;:&quot;&quot;,&quot;non-dropping-particle&quot;:&quot;&quot;},{&quot;family&quot;:&quot;Coeytaux&quot;,&quot;given&quot;:&quot;Remy R.&quot;,&quot;parse-names&quot;:false,&quot;dropping-particle&quot;:&quot;&quot;,&quot;non-dropping-particle&quot;:&quot;&quot;},{&quot;family&quot;:&quot;Samsa&quot;,&quot;given&quot;:&quot;Gregory&quot;,&quot;parse-names&quot;:false,&quot;dropping-particle&quot;:&quot;&quot;,&quot;non-dropping-particle&quot;:&quot;&quot;},{&quot;family&quot;:&quot;Hasselblad&quot;,&quot;given&quot;:&quot;Vic&quot;,&quot;parse-names&quot;:false,&quot;dropping-particle&quot;:&quot;&quot;,&quot;non-dropping-particle&quot;:&quot;&quot;},{&quot;family&quot;:&quot;Williams&quot;,&quot;given&quot;:&quot;John W.&quot;,&quot;parse-names&quot;:false,&quot;dropping-particle&quot;:&quot;&quot;,&quot;non-dropping-particle&quot;:&quot;&quot;},{&quot;family&quot;:&quot;Musty&quot;,&quot;given&quot;:&quot;Michael D.&quot;,&quot;parse-names&quot;:false,&quot;dropping-particle&quot;:&quot;&quot;,&quot;non-dropping-particle&quot;:&quot;&quot;},{&quot;family&quot;:&quot;Wing&quot;,&quot;given&quot;:&quot;Liz&quot;,&quot;parse-names&quot;:false,&quot;dropping-particle&quot;:&quot;&quot;,&quot;non-dropping-particle&quot;:&quot;&quot;},{&quot;family&quot;:&quot;Kendrick&quot;,&quot;given&quot;:&quot;Amy S.&quot;,&quot;parse-names&quot;:false,&quot;dropping-particle&quot;:&quot;&quot;,&quot;non-dropping-particle&quot;:&quot;&quot;},{&quot;family&quot;:&quot;Sanders&quot;,&quot;given&quot;:&quot;Gillian D.&quot;,&quot;parse-names&quot;:false,&quot;dropping-particle&quot;:&quot;&quot;,&quot;non-dropping-particle&quot;:&quot;&quot;},{&quot;family&quot;:&quot;Lobach&quot;,&quot;given&quot;:&quot;David&quot;,&quot;parse-names&quot;:false,&quot;dropping-particle&quot;:&quot;&quot;,&quot;non-dropping-particle&quot;:&quot;&quot;}],&quot;container-title&quot;:&quot;Annals of internal medicine&quot;,&quot;container-title-short&quot;:&quot;Ann Intern Med&quot;,&quot;accessed&quot;:{&quot;date-parts&quot;:[[2023,2,23]]},&quot;DOI&quot;:&quot;10.7326/0003-4819-157-1-201207030-00450&quot;,&quot;ISSN&quot;:&quot;1539-3704&quot;,&quot;PMID&quot;:&quot;22751758&quot;,&quot;URL&quot;:&quot;https://pubmed.ncbi.nlm.nih.gov/22751758/&quot;,&quot;issued&quot;:{&quot;date-parts&quot;:[[2012]]},&quot;page&quot;:&quot;29-43&quot;,&quot;abstract&quot;:&quot;Background: Despite increasing emphasis on the role of clinical decision-support systems (CDSSs) for improving care and reducing costs, evidence to support widespread use is lacking. Purpose: To evaluate the effect of CDSSs on clinical outcomes, health care processes, workload and efficiency, patient satisfaction, cost, and provider use and implementation. Data Sources: MEDLINE, CINAHL, PsycINFO, and Web of Science through January 2011. Study Selection: Investigators independently screened reports to identify randomized trials published in English of electronic CDSSs that were implemented in clinical settings; used by providers to aid decision making at the point of care; and reported clinical, health care process, workload, relationship-centered, economic, or provider use outcomes. Data Extraction: Investigators extracted data about study design, participant characteristics, interventions, outcomes, and quality. Data Synthesis: 148 randomized, controlled trials were included. A total of 128 (86%) assessed health care process measures, 29 (20%) assessed clinical outcomes, and 22 (15%) measured costs. Both commercially and locally developed CDSSs improved health care process measures related to performing preventive services (n = 25; odds ratio [OR], 1.42 [95% CI, 1.27 to 1.58]), ordering clinical studies (n = 20; OR, 1.72 [CI, 1.47 to 2.00]), and prescribing therapies (n = 46; OR, 1.57 [CI, 1.35 to 1.82]). Few studies measured potential unintended consequences or adverse effects. Limitations: Studies were heterogeneous in interventions, populations, settings, and outcomes. Publication bias and selective reporting cannot be excluded. Conclusion: Both commercially and locally developed CDSSs are effective at improving health care process measures across diverse settings, but evidence for clinical, economic, workload, and efficiency outcomes remains sparse. This review expands knowledge in the field by demonstrating the benefits of CDSSs outside of experienced academic centers. Primary Funding Source: Agency for Healthcare Research and Quality. © 2012 American College of Physicians.&quot;,&quot;publisher&quot;:&quot;Ann Intern Med&quot;,&quot;issue&quot;:&quot;1&quot;,&quot;volume&quot;:&quot;157&quot;},&quot;isTemporary&quot;:false}]},{&quot;citationID&quot;:&quot;MENDELEY_CITATION_a4bddf00-d6c1-418e-95fb-5b86e2696e8e&quot;,&quot;properties&quot;:{&quot;noteIndex&quot;:0},&quot;isEdited&quot;:false,&quot;manualOverride&quot;:{&quot;isManuallyOverridden&quot;:false,&quot;citeprocText&quot;:&quot;(Bright &lt;i&gt;et al.&lt;/i&gt;, 2012)&quot;,&quot;manualOverrideText&quot;:&quot;&quot;},&quot;citationTag&quot;:&quot;MENDELEY_CITATION_v3_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&quot;,&quot;citationItems&quot;:[{&quot;id&quot;:&quot;cf5478e3-d6ec-31c6-bcc7-251af36eae3a&quot;,&quot;itemData&quot;:{&quot;type&quot;:&quot;article-journal&quot;,&quot;id&quot;:&quot;cf5478e3-d6ec-31c6-bcc7-251af36eae3a&quot;,&quot;title&quot;:&quot;Effect of clinical decision-support systems: a systematic review&quot;,&quot;author&quot;:[{&quot;family&quot;:&quot;Bright&quot;,&quot;given&quot;:&quot;Tiffani J.&quot;,&quot;parse-names&quot;:false,&quot;dropping-particle&quot;:&quot;&quot;,&quot;non-dropping-particle&quot;:&quot;&quot;},{&quot;family&quot;:&quot;Wong&quot;,&quot;given&quot;:&quot;Anthony&quot;,&quot;parse-names&quot;:false,&quot;dropping-particle&quot;:&quot;&quot;,&quot;non-dropping-particle&quot;:&quot;&quot;},{&quot;family&quot;:&quot;Dhurjati&quot;,&quot;given&quot;:&quot;Ravi&quot;,&quot;parse-names&quot;:false,&quot;dropping-particle&quot;:&quot;&quot;,&quot;non-dropping-particle&quot;:&quot;&quot;},{&quot;family&quot;:&quot;Bristow&quot;,&quot;given&quot;:&quot;Erin&quot;,&quot;parse-names&quot;:false,&quot;dropping-particle&quot;:&quot;&quot;,&quot;non-dropping-particle&quot;:&quot;&quot;},{&quot;family&quot;:&quot;Bastian&quot;,&quot;given&quot;:&quot;Lori&quot;,&quot;parse-names&quot;:false,&quot;dropping-particle&quot;:&quot;&quot;,&quot;non-dropping-particle&quot;:&quot;&quot;},{&quot;family&quot;:&quot;Coeytaux&quot;,&quot;given&quot;:&quot;Remy R.&quot;,&quot;parse-names&quot;:false,&quot;dropping-particle&quot;:&quot;&quot;,&quot;non-dropping-particle&quot;:&quot;&quot;},{&quot;family&quot;:&quot;Samsa&quot;,&quot;given&quot;:&quot;Gregory&quot;,&quot;parse-names&quot;:false,&quot;dropping-particle&quot;:&quot;&quot;,&quot;non-dropping-particle&quot;:&quot;&quot;},{&quot;family&quot;:&quot;Hasselblad&quot;,&quot;given&quot;:&quot;Vic&quot;,&quot;parse-names&quot;:false,&quot;dropping-particle&quot;:&quot;&quot;,&quot;non-dropping-particle&quot;:&quot;&quot;},{&quot;family&quot;:&quot;Williams&quot;,&quot;given&quot;:&quot;John W.&quot;,&quot;parse-names&quot;:false,&quot;dropping-particle&quot;:&quot;&quot;,&quot;non-dropping-particle&quot;:&quot;&quot;},{&quot;family&quot;:&quot;Musty&quot;,&quot;given&quot;:&quot;Michael D.&quot;,&quot;parse-names&quot;:false,&quot;dropping-particle&quot;:&quot;&quot;,&quot;non-dropping-particle&quot;:&quot;&quot;},{&quot;family&quot;:&quot;Wing&quot;,&quot;given&quot;:&quot;Liz&quot;,&quot;parse-names&quot;:false,&quot;dropping-particle&quot;:&quot;&quot;,&quot;non-dropping-particle&quot;:&quot;&quot;},{&quot;family&quot;:&quot;Kendrick&quot;,&quot;given&quot;:&quot;Amy S.&quot;,&quot;parse-names&quot;:false,&quot;dropping-particle&quot;:&quot;&quot;,&quot;non-dropping-particle&quot;:&quot;&quot;},{&quot;family&quot;:&quot;Sanders&quot;,&quot;given&quot;:&quot;Gillian D.&quot;,&quot;parse-names&quot;:false,&quot;dropping-particle&quot;:&quot;&quot;,&quot;non-dropping-particle&quot;:&quot;&quot;},{&quot;family&quot;:&quot;Lobach&quot;,&quot;given&quot;:&quot;David&quot;,&quot;parse-names&quot;:false,&quot;dropping-particle&quot;:&quot;&quot;,&quot;non-dropping-particle&quot;:&quot;&quot;}],&quot;container-title&quot;:&quot;Annals of internal medicine&quot;,&quot;container-title-short&quot;:&quot;Ann Intern Med&quot;,&quot;accessed&quot;:{&quot;date-parts&quot;:[[2023,2,23]]},&quot;DOI&quot;:&quot;10.7326/0003-4819-157-1-201207030-00450&quot;,&quot;ISSN&quot;:&quot;1539-3704&quot;,&quot;PMID&quot;:&quot;22751758&quot;,&quot;URL&quot;:&quot;https://pubmed.ncbi.nlm.nih.gov/22751758/&quot;,&quot;issued&quot;:{&quot;date-parts&quot;:[[2012]]},&quot;page&quot;:&quot;29-43&quot;,&quot;abstract&quot;:&quot;Background: Despite increasing emphasis on the role of clinical decision-support systems (CDSSs) for improving care and reducing costs, evidence to support widespread use is lacking. Purpose: To evaluate the effect of CDSSs on clinical outcomes, health care processes, workload and efficiency, patient satisfaction, cost, and provider use and implementation. Data Sources: MEDLINE, CINAHL, PsycINFO, and Web of Science through January 2011. Study Selection: Investigators independently screened reports to identify randomized trials published in English of electronic CDSSs that were implemented in clinical settings; used by providers to aid decision making at the point of care; and reported clinical, health care process, workload, relationship-centered, economic, or provider use outcomes. Data Extraction: Investigators extracted data about study design, participant characteristics, interventions, outcomes, and quality. Data Synthesis: 148 randomized, controlled trials were included. A total of 128 (86%) assessed health care process measures, 29 (20%) assessed clinical outcomes, and 22 (15%) measured costs. Both commercially and locally developed CDSSs improved health care process measures related to performing preventive services (n = 25; odds ratio [OR], 1.42 [95% CI, 1.27 to 1.58]), ordering clinical studies (n = 20; OR, 1.72 [CI, 1.47 to 2.00]), and prescribing therapies (n = 46; OR, 1.57 [CI, 1.35 to 1.82]). Few studies measured potential unintended consequences or adverse effects. Limitations: Studies were heterogeneous in interventions, populations, settings, and outcomes. Publication bias and selective reporting cannot be excluded. Conclusion: Both commercially and locally developed CDSSs are effective at improving health care process measures across diverse settings, but evidence for clinical, economic, workload, and efficiency outcomes remains sparse. This review expands knowledge in the field by demonstrating the benefits of CDSSs outside of experienced academic centers. Primary Funding Source: Agency for Healthcare Research and Quality. © 2012 American College of Physicians.&quot;,&quot;publisher&quot;:&quot;Ann Intern Med&quot;,&quot;issue&quot;:&quot;1&quot;,&quot;volume&quot;:&quot;157&quot;},&quot;isTemporary&quot;:false}]},{&quot;citationID&quot;:&quot;MENDELEY_CITATION_2338be53-82b3-4f9a-af2e-668bcba43403&quot;,&quot;properties&quot;:{&quot;noteIndex&quot;:0},&quot;isEdited&quot;:false,&quot;manualOverride&quot;:{&quot;isManuallyOverridden&quot;:false,&quot;citeprocText&quot;:&quot;(Sutton &lt;i&gt;et al.&lt;/i&gt;, 2020)&quot;,&quot;manualOverrideText&quot;:&quot;&quot;},&quot;citationTag&quot;:&quot;MENDELEY_CITATION_v3_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gMjAyMCAzOjEiLCJhY2Nlc3NlZCI6eyJkYXRlLXBhcnRzIjpbWzIwMjMsMiwyM11dfSwiRE9JIjoiMTAuMTAzOC9zNDE3NDYtMDIwLTAyMjEteSIsIklTU04iOiIyMzk4LTYzNTIiLCJQTUlEIjoiMzIwNDc4NjIiLCJVUkwiOiJodHRwczovL3d3dy5uYXR1cmUuY29tL2FydGljbGVzL3M0MTc0Ni0wMjAtMDIyMS15IiwiaXNzdWVkIjp7ImRhdGUtcGFydHMiOltbMjAyMCwyLDZdXX0sInBhZ2UiOiIxLTEwIi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QdWJsaXNoaW5nIEdyb3VwIiwiaXNzdWUiOiIxIiwidm9sdW1lIjoiMyIsImNvbnRhaW5lci10aXRsZS1zaG9ydCI6IiJ9LCJpc1RlbXBvcmFyeSI6ZmFsc2V9XX0=&quot;,&quot;citationItems&quot;:[{&quot;id&quot;:&quot;1060cca4-f22c-3e34-86d0-fdf87088655b&quot;,&quot;itemData&quot;:{&quot;type&quot;:&quot;article-journal&quot;,&quot;id&quot;:&quot;1060cca4-f22c-3e34-86d0-fdf87088655b&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 2020 3:1&quot;,&quot;accessed&quot;:{&quot;date-parts&quot;:[[2023,2,23]]},&quot;DOI&quot;:&quot;10.1038/s41746-020-0221-y&quot;,&quot;ISSN&quot;:&quot;2398-6352&quot;,&quot;PMID&quot;:&quot;32047862&quot;,&quot;URL&quot;:&quot;https://www.nature.com/articles/s41746-020-0221-y&quot;,&quot;issued&quot;:{&quot;date-parts&quot;:[[2020,2,6]]},&quot;page&quot;:&quot;1-10&quot;,&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Publishing Group&quot;,&quot;issue&quot;:&quot;1&quot;,&quot;volume&quot;:&quot;3&quot;,&quot;container-title-short&quot;:&quot;&quot;},&quot;isTemporary&quot;:false}]},{&quot;citationID&quot;:&quot;MENDELEY_CITATION_969902b0-0975-4db9-a8d1-fcc7a1e82490&quot;,&quot;properties&quot;:{&quot;noteIndex&quot;:0},&quot;isEdited&quot;:false,&quot;manualOverride&quot;:{&quot;isManuallyOverridden&quot;:false,&quot;citeprocText&quot;:&quot;(Sutton &lt;i&gt;et al.&lt;/i&gt;, 2020)&quot;,&quot;manualOverrideText&quot;:&quot;&quot;},&quot;citationTag&quot;:&quot;MENDELEY_CITATION_v3_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gMjAyMCAzOjEiLCJhY2Nlc3NlZCI6eyJkYXRlLXBhcnRzIjpbWzIwMjMsMiwyM11dfSwiRE9JIjoiMTAuMTAzOC9zNDE3NDYtMDIwLTAyMjEteSIsIklTU04iOiIyMzk4LTYzNTIiLCJQTUlEIjoiMzIwNDc4NjIiLCJVUkwiOiJodHRwczovL3d3dy5uYXR1cmUuY29tL2FydGljbGVzL3M0MTc0Ni0wMjAtMDIyMS15IiwiaXNzdWVkIjp7ImRhdGUtcGFydHMiOltbMjAyMCwyLDZdXX0sInBhZ2UiOiIxLTEwIi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QdWJsaXNoaW5nIEdyb3VwIiwiaXNzdWUiOiIxIiwidm9sdW1lIjoiMyIsImNvbnRhaW5lci10aXRsZS1zaG9ydCI6IiJ9LCJpc1RlbXBvcmFyeSI6ZmFsc2V9XX0=&quot;,&quot;citationItems&quot;:[{&quot;id&quot;:&quot;1060cca4-f22c-3e34-86d0-fdf87088655b&quot;,&quot;itemData&quot;:{&quot;type&quot;:&quot;article-journal&quot;,&quot;id&quot;:&quot;1060cca4-f22c-3e34-86d0-fdf87088655b&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 2020 3:1&quot;,&quot;accessed&quot;:{&quot;date-parts&quot;:[[2023,2,23]]},&quot;DOI&quot;:&quot;10.1038/s41746-020-0221-y&quot;,&quot;ISSN&quot;:&quot;2398-6352&quot;,&quot;PMID&quot;:&quot;32047862&quot;,&quot;URL&quot;:&quot;https://www.nature.com/articles/s41746-020-0221-y&quot;,&quot;issued&quot;:{&quot;date-parts&quot;:[[2020,2,6]]},&quot;page&quot;:&quot;1-10&quot;,&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Publishing Group&quot;,&quot;issue&quot;:&quot;1&quot;,&quot;volume&quot;:&quot;3&quot;,&quot;container-title-short&quot;:&quot;&quot;},&quot;isTemporary&quot;:false}]},{&quot;citationID&quot;:&quot;MENDELEY_CITATION_cf60210c-03e7-4404-8c49-b87303ac988d&quot;,&quot;properties&quot;:{&quot;noteIndex&quot;:0},&quot;isEdited&quot;:false,&quot;manualOverride&quot;:{&quot;isManuallyOverridden&quot;:false,&quot;citeprocText&quot;:&quot;(Sutton &lt;i&gt;et al.&lt;/i&gt;, 2020)&quot;,&quot;manualOverrideText&quot;:&quot;&quot;},&quot;citationTag&quot;:&quot;MENDELEY_CITATION_v3_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gMjAyMCAzOjEiLCJhY2Nlc3NlZCI6eyJkYXRlLXBhcnRzIjpbWzIwMjMsMiwyM11dfSwiRE9JIjoiMTAuMTAzOC9zNDE3NDYtMDIwLTAyMjEteSIsIklTU04iOiIyMzk4LTYzNTIiLCJQTUlEIjoiMzIwNDc4NjIiLCJVUkwiOiJodHRwczovL3d3dy5uYXR1cmUuY29tL2FydGljbGVzL3M0MTc0Ni0wMjAtMDIyMS15IiwiaXNzdWVkIjp7ImRhdGUtcGFydHMiOltbMjAyMCwyLDZdXX0sInBhZ2UiOiIxLTEwIi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QdWJsaXNoaW5nIEdyb3VwIiwiaXNzdWUiOiIxIiwidm9sdW1lIjoiMyIsImNvbnRhaW5lci10aXRsZS1zaG9ydCI6IiJ9LCJpc1RlbXBvcmFyeSI6ZmFsc2V9XX0=&quot;,&quot;citationItems&quot;:[{&quot;id&quot;:&quot;1060cca4-f22c-3e34-86d0-fdf87088655b&quot;,&quot;itemData&quot;:{&quot;type&quot;:&quot;article-journal&quot;,&quot;id&quot;:&quot;1060cca4-f22c-3e34-86d0-fdf87088655b&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 2020 3:1&quot;,&quot;accessed&quot;:{&quot;date-parts&quot;:[[2023,2,23]]},&quot;DOI&quot;:&quot;10.1038/s41746-020-0221-y&quot;,&quot;ISSN&quot;:&quot;2398-6352&quot;,&quot;PMID&quot;:&quot;32047862&quot;,&quot;URL&quot;:&quot;https://www.nature.com/articles/s41746-020-0221-y&quot;,&quot;issued&quot;:{&quot;date-parts&quot;:[[2020,2,6]]},&quot;page&quot;:&quot;1-10&quot;,&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Publishing Group&quot;,&quot;issue&quot;:&quot;1&quot;,&quot;volume&quot;:&quot;3&quot;,&quot;container-title-short&quot;:&quot;&quot;},&quot;isTemporary&quot;:false}]},{&quot;citationID&quot;:&quot;MENDELEY_CITATION_1e016c66-c833-48d3-9d10-51a5a7e4d9ec&quot;,&quot;properties&quot;:{&quot;noteIndex&quot;:0},&quot;isEdited&quot;:false,&quot;manualOverride&quot;:{&quot;isManuallyOverridden&quot;:false,&quot;citeprocText&quot;:&quot;(Sutton &lt;i&gt;et al.&lt;/i&gt;, 2020)&quot;,&quot;manualOverrideText&quot;:&quot;&quot;},&quot;citationTag&quot;:&quot;MENDELEY_CITATION_v3_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gMjAyMCAzOjEiLCJhY2Nlc3NlZCI6eyJkYXRlLXBhcnRzIjpbWzIwMjMsMiwyM11dfSwiRE9JIjoiMTAuMTAzOC9zNDE3NDYtMDIwLTAyMjEteSIsIklTU04iOiIyMzk4LTYzNTIiLCJQTUlEIjoiMzIwNDc4NjIiLCJVUkwiOiJodHRwczovL3d3dy5uYXR1cmUuY29tL2FydGljbGVzL3M0MTc0Ni0wMjAtMDIyMS15IiwiaXNzdWVkIjp7ImRhdGUtcGFydHMiOltbMjAyMCwyLDZdXX0sInBhZ2UiOiIxLTEwIi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QdWJsaXNoaW5nIEdyb3VwIiwiaXNzdWUiOiIxIiwidm9sdW1lIjoiMyIsImNvbnRhaW5lci10aXRsZS1zaG9ydCI6IiJ9LCJpc1RlbXBvcmFyeSI6ZmFsc2V9XX0=&quot;,&quot;citationItems&quot;:[{&quot;id&quot;:&quot;1060cca4-f22c-3e34-86d0-fdf87088655b&quot;,&quot;itemData&quot;:{&quot;type&quot;:&quot;article-journal&quot;,&quot;id&quot;:&quot;1060cca4-f22c-3e34-86d0-fdf87088655b&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 2020 3:1&quot;,&quot;accessed&quot;:{&quot;date-parts&quot;:[[2023,2,23]]},&quot;DOI&quot;:&quot;10.1038/s41746-020-0221-y&quot;,&quot;ISSN&quot;:&quot;2398-6352&quot;,&quot;PMID&quot;:&quot;32047862&quot;,&quot;URL&quot;:&quot;https://www.nature.com/articles/s41746-020-0221-y&quot;,&quot;issued&quot;:{&quot;date-parts&quot;:[[2020,2,6]]},&quot;page&quot;:&quot;1-10&quot;,&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Publishing Group&quot;,&quot;issue&quot;:&quot;1&quot;,&quot;volume&quot;:&quot;3&quot;,&quot;container-title-short&quot;:&quot;&quot;},&quot;isTemporary&quot;:false}]},{&quot;citationID&quot;:&quot;MENDELEY_CITATION_7548de33-2456-4422-b6e9-d98bbedf9ef4&quot;,&quot;properties&quot;:{&quot;noteIndex&quot;:0},&quot;isEdited&quot;:false,&quot;manualOverride&quot;:{&quot;isManuallyOverridden&quot;:false,&quot;citeprocText&quot;:&quot;(Owen &lt;i&gt;et al.&lt;/i&gt;, 2020)&quot;,&quot;manualOverrideText&quot;:&quot;&quot;},&quot;citationTag&quot;:&quot;MENDELEY_CITATION_v3_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&quot;,&quot;citationItems&quot;:[{&quot;id&quot;:&quot;1f26a884-e274-3b54-a223-cf7bab40fd5d&quot;,&quot;itemData&quot;:{&quot;type&quot;:&quot;article-journal&quot;,&quot;id&quot;:&quot;1f26a884-e274-3b54-a223-cf7bab40fd5d&quot;,&quot;title&quot;:&quot;Which specific modes of exercise training are most effective for treating low back pain? Network meta-analysis&quot;,&quot;author&quot;:[{&quot;family&quot;:&quot;Owen&quot;,&quot;given&quot;:&quot;Patrick J.&quot;,&quot;parse-names&quot;:false,&quot;dropping-particle&quot;:&quot;&quot;,&quot;non-dropping-particle&quot;:&quot;&quot;},{&quot;family&quot;:&quot;Miller&quot;,&quot;given&quot;:&quot;Clint T.&quot;,&quot;parse-names&quot;:false,&quot;dropping-particle&quot;:&quot;&quot;,&quot;non-dropping-particle&quot;:&quot;&quot;},{&quot;family&quot;:&quot;Mundell&quot;,&quot;given&quot;:&quot;Niamh L.&quot;,&quot;parse-names&quot;:false,&quot;dropping-particle&quot;:&quot;&quot;,&quot;non-dropping-particle&quot;:&quot;&quot;},{&quot;family&quot;:&quot;Verswijveren&quot;,&quot;given&quot;:&quot;Simone J.J.M.&quot;,&quot;parse-names&quot;:false,&quot;dropping-particle&quot;:&quot;&quot;,&quot;non-dropping-particle&quot;:&quot;&quot;},{&quot;family&quot;:&quot;Tagliaferri&quot;,&quot;given&quot;:&quot;Scott D.&quot;,&quot;parse-names&quot;:false,&quot;dropping-particle&quot;:&quot;&quot;,&quot;non-dropping-particle&quot;:&quot;&quot;},{&quot;family&quot;:&quot;Brisby&quot;,&quot;given&quot;:&quot;Helena&quot;,&quot;parse-names&quot;:false,&quot;dropping-particle&quot;:&quot;&quot;,&quot;non-dropping-particle&quot;:&quot;&quot;},{&quot;family&quot;:&quot;Bowe&quot;,&quot;given&quot;:&quot;Steven J.&quot;,&quot;parse-names&quot;:false,&quot;dropping-particle&quot;:&quot;&quot;,&quot;non-dropping-particle&quot;:&quot;&quot;},{&quot;family&quot;:&quot;Belavy&quot;,&quot;given&quot;:&quot;Daniel L.&quot;,&quot;parse-names&quot;:false,&quot;dropping-particle&quot;:&quot;&quot;,&quot;non-dropping-particle&quot;:&quot;&quot;}],&quot;container-title&quot;:&quot;British Journal of Sports Medicine&quot;,&quot;container-title-short&quot;:&quot;Br J Sports Med&quot;,&quot;accessed&quot;:{&quot;date-parts&quot;:[[2023,2,23]]},&quot;DOI&quot;:&quot;10.1136/BJSPORTS-2019-100886&quot;,&quot;ISBN&quot;:&quot;2019100886&quot;,&quot;ISSN&quot;:&quot;0306-3674&quot;,&quot;PMID&quot;:&quot;31666220&quot;,&quot;URL&quot;:&quot;https://bjsm.bmj.com/content/54/21/1279&quot;,&quot;issued&quot;:{&quot;date-parts&quot;:[[2020,11,1]]},&quot;page&quot;:&quot;1279-1287&quot;,&quot;abstract&quot;:&quot;Objective Examine the effectiveness of specific modes of exercise training in non-specific chronic low back pain (NSCLBP).\n\nDesign Network meta-analysis (NMA).\n\nData sources MEDLINE, CINAHL, SPORTDiscus, EMBASE, CENTRAL.\n\nEligibility criteria Exercise training randomised controlled/clinical trials in adults with NSCLBP.\n\nResults Among 9543 records, 89 studies (patients=5578) were eligible for qualitative synthesis and 70 (pain), 63 (physical function), 16 (mental health) and 4 (trunk muscle strength) for NMA. The NMA consistency model revealed that the following exercise training modalities had the highest probability (surface under the cumulative ranking (SUCRA)) of being best when compared with true control: Pilates for pain (SUCRA=100%; pooled standardised mean difference (95% CI): −1.86 (–2.54 to –1.19)), resistance (SUCRA=80%; −1.14 (–1.71 to –0.56)) and stabilisation/motor control (SUCRA=80%; −1.13 (–1.53 to –0.74)) for physical function and resistance (SUCRA=80%; −1.26 (–2.10 to –0.41)) and aerobic (SUCRA=80%; −1.18 (–2.20 to –0.15)) for mental health. True control was most likely (SUCRA≤10%) to be the worst treatment for all outcomes, followed by therapist hands-off control for pain (SUCRA=10%; 0.09 (–0.71 to 0.89)) and physical function (SUCRA=20%; −0.31 (–0.94 to 0.32)) and therapist hands-on control for mental health (SUCRA=20%; −0.31 (–1.31 to 0.70)). Stretching and McKenzie exercise effect sizes did not differ to true control for pain or function (p&gt;0.095; SUCRA&lt;40%). NMA was not possible for trunk muscle endurance or analgesic medication. The quality of the synthesised evidence was low according to Grading of Recommendations Assessment, Development and Evaluation criteria.\n\nSummary/conclusion There is low quality evidence that Pilates, stabilisation/motor control, resistance training and aerobic exercise training are the most effective treatments, pending outcome of interest, for adults with NSCLBP. Exercise training may also be more effective than therapist hands-on treatment. Heterogeneity among studies and the fact that there are few studies with low risk of bias are both limitations.&quot;,&quot;publisher&quot;:&quot;BMJ Publishing Group Ltd and British Association of Sport and Exercise Medicine&quot;,&quot;issue&quot;:&quot;21&quot;,&quot;volume&quot;:&quot;54&quot;},&quot;isTemporary&quot;:false}]},{&quot;citationID&quot;:&quot;MENDELEY_CITATION_69bbb45e-5e7a-42d0-9a4b-007c19e41d2b&quot;,&quot;properties&quot;:{&quot;noteIndex&quot;:0},&quot;isEdited&quot;:false,&quot;manualOverride&quot;:{&quot;isManuallyOverridden&quot;:false,&quot;citeprocText&quot;:&quot;(Deyo, 2013)&quot;,&quot;manualOverrideText&quot;:&quot;&quot;},&quot;citationTag&quot;:&quot;MENDELEY_CITATION_v3_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&quot;,&quot;citationItems&quot;:[{&quot;id&quot;:&quot;b95fb50f-f9a1-3ec0-8be9-3572db3e05ed&quot;,&quot;itemData&quot;:{&quot;type&quot;:&quot;article-journal&quot;,&quot;id&quot;:&quot;b95fb50f-f9a1-3ec0-8be9-3572db3e05ed&quot;,&quot;title&quot;:&quot;Real help and red herrings in spinal imaging&quot;,&quot;author&quot;:[{&quot;family&quot;:&quot;Deyo&quot;,&quot;given&quot;:&quot;Richard A.&quot;,&quot;parse-names&quot;:false,&quot;dropping-particle&quot;:&quot;&quot;,&quot;non-dropping-particle&quot;:&quot;&quot;}],&quot;container-title&quot;:&quot;The New England journal of medicine&quot;,&quot;container-title-short&quot;:&quot;N Engl J Med&quot;,&quot;accessed&quot;:{&quot;date-parts&quot;:[[2023,2,23]]},&quot;DOI&quot;:&quot;10.1056/NEJME1215599&quot;,&quot;ISSN&quot;:&quot;1533-4406&quot;,&quot;PMID&quot;:&quot;23484834&quot;,&quot;URL&quot;:&quot;https://pubmed.ncbi.nlm.nih.gov/23484834/&quot;,&quot;issued&quot;:{&quot;date-parts&quot;:[[2013,3,14]]},&quot;page&quot;:&quot;1056-1058&quot;,&quot;abstract&quot;:&quot;Visual evidence is compelling. Unlike an abstract measure of plasma glucose or blood pressure, a herniated disk — or a picture of one, thanks to the wonders of modern imaging — can be seen by docto...&quot;,&quot;publisher&quot;:&quot;N Engl J Med&quot;,&quot;issue&quot;:&quot;11&quot;,&quot;volume&quot;:&quot;368&quot;},&quot;isTemporary&quot;:false}]},{&quot;citationID&quot;:&quot;MENDELEY_CITATION_fa6722e0-de19-46b1-bd1e-14186d639e36&quot;,&quot;properties&quot;:{&quot;noteIndex&quot;:0},&quot;isEdited&quot;:false,&quot;manualOverride&quot;:{&quot;isManuallyOverridden&quot;:false,&quot;citeprocText&quot;:&quot;(Jensen &lt;i&gt;et al.&lt;/i&gt;, 1994)&quot;,&quot;manualOverrideText&quot;:&quot;&quot;},&quot;citationTag&quot;:&quot;MENDELEY_CITATION_v3_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&quot;,&quot;citationItems&quot;:[{&quot;id&quot;:&quot;3a50fbfc-9ed3-31cd-83e8-ab693eab4d95&quot;,&quot;itemData&quot;:{&quot;type&quot;:&quot;article-journal&quot;,&quot;id&quot;:&quot;3a50fbfc-9ed3-31cd-83e8-ab693eab4d95&quot;,&quot;title&quot;:&quot;Magnetic resonance imaging of the lumbar spine in people without back pain&quot;,&quot;author&quot;:[{&quot;family&quot;:&quot;Jensen&quot;,&quot;given&quot;:&quot;Maureen C.&quot;,&quot;parse-names&quot;:false,&quot;dropping-particle&quot;:&quot;&quot;,&quot;non-dropping-particle&quot;:&quot;&quot;},{&quot;family&quot;:&quot;Brant-Zawadzki&quot;,&quot;given&quot;:&quot;Michael N.&quot;,&quot;parse-names&quot;:false,&quot;dropping-particle&quot;:&quot;&quot;,&quot;non-dropping-particle&quot;:&quot;&quot;},{&quot;family&quot;:&quot;Obuchowski&quot;,&quot;given&quot;:&quot;Nancy&quot;,&quot;parse-names&quot;:false,&quot;dropping-particle&quot;:&quot;&quot;,&quot;non-dropping-particle&quot;:&quot;&quot;},{&quot;family&quot;:&quot;Modic&quot;,&quot;given&quot;:&quot;Michael T.&quot;,&quot;parse-names&quot;:false,&quot;dropping-particle&quot;:&quot;&quot;,&quot;non-dropping-particle&quot;:&quot;&quot;},{&quot;family&quot;:&quot;Malkasian&quot;,&quot;given&quot;:&quot;Dennis&quot;,&quot;parse-names&quot;:false,&quot;dropping-particle&quot;:&quot;&quot;,&quot;non-dropping-particle&quot;:&quot;&quot;},{&quot;family&quot;:&quot;Ross&quot;,&quot;given&quot;:&quot;Jeffrey S.&quot;,&quot;parse-names&quot;:false,&quot;dropping-particle&quot;:&quot;&quot;,&quot;non-dropping-particle&quot;:&quot;&quot;}],&quot;container-title&quot;:&quot;The New England journal of medicine&quot;,&quot;container-title-short&quot;:&quot;N Engl J Med&quot;,&quot;accessed&quot;:{&quot;date-parts&quot;:[[2023,2,23]]},&quot;DOI&quot;:&quot;10.1056/NEJM199407143310201&quot;,&quot;ISSN&quot;:&quot;0028-4793&quot;,&quot;PMID&quot;:&quot;8208267&quot;,&quot;URL&quot;:&quot;https://pubmed.ncbi.nlm.nih.gov/8208267/&quot;,&quot;issued&quot;:{&quot;date-parts&quot;:[[1994,7,14]]},&quot;page&quot;:&quot;69-73&quot;,&quot;abstract&quot;:&quot;BACKGROUND The relation between abnormalities in the lumbar spine and low back pain is controversial. We examined the prevalence of abnormal findings on magnetic resonance imaging (MRI) scans of the lumbar spine in people without back pain. METHODS We performed MRI examinations on 98 asymptomatic people. The scans were read independently by two neuroradiologists who did not know the clinical status of the subjects. To reduce the possibility of bias in interpreting the studies, abnormal MRI scans from 27 people with back pain were mixed randomly with the scans from the asymptomatic people. We used the following standardized terms to classify the five intervertebral disks in the lumbosacral spine: normal, bulge (circumferential symmetric extension of the disk beyond the interspace), protrusion (focal or asymmetric extension of the disk beyond the interspace), and extrusion (more extreme extension of the disk beyond the interspace). Nonintervertebral disk abnormalities, such as facet arthropathy, were also documented. RESULTS Thirty-six percent of the 98 asymptomatic subjects had normal disks at all levels. With the results of the two readings averaged, 52 percent of the subjects had a bulge at at least one level, 27 percent had a protrusion, and 1 percent had an extrusion. Thirty-eight percent had an abnormality of more than one intervertebral disk. The prevalence of bulges, but not of protrusions, increased with age. The most common nonintervertebral disk abnormalities were Schmorl's nodes (herniation of the disk into the vertebral-body end plate), found in 19 percent of the subjects; annular defects (disruption of the outer fibrous ring of the disk), in 14 percent; and facet arthropathy (degenerative disease of the posterior articular processes of the vertebrae), in 8 percent. The findings were similar in men and women. CONCLUSIONS On MRI examination of the lumbar spine, many people without back pain have disk bulges or protrusions but not extrusions. Given the high prevalence of these findings and of back pain, the discovery by MRI of bulges or protrusions in people with low back pain may frequently be coincidental.&quot;,&quot;publisher&quot;:&quot;N Engl J Med&quot;,&quot;issue&quot;:&quot;2&quot;,&quot;volume&quot;:&quot;331&quot;},&quot;isTemporary&quot;:false}]},{&quot;citationID&quot;:&quot;MENDELEY_CITATION_d7934fb2-9483-43d2-b90f-0bd550297e4b&quot;,&quot;properties&quot;:{&quot;noteIndex&quot;:0},&quot;isEdited&quot;:false,&quot;manualOverride&quot;:{&quot;isManuallyOverridden&quot;:false,&quot;citeprocText&quot;:&quot;(Hayden &lt;i&gt;et al.&lt;/i&gt;, 2019)&quot;,&quot;manualOverrideText&quot;:&quot;&quot;},&quot;citationTag&quot;:&quot;MENDELEY_CITATION_v3_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&quot;,&quot;citationItems&quot;:[{&quot;id&quot;:&quot;0defd7d0-1739-3626-93d9-59e41d313086&quot;,&quot;itemData&quot;:{&quot;type&quot;:&quot;article-journal&quot;,&quot;id&quot;:&quot;0defd7d0-1739-3626-93d9-59e41d313086&quot;,&quot;title&quot;:&quot;Development of a clinical decision support tool for diagnostic imaging use in patients with low back pain: a study protocol&quot;,&quot;author&quot;:[{&quot;family&quot;:&quot;Hayden&quot;,&quot;given&quot;:&quot;Jill A.&quot;,&quot;parse-names&quot;:false,&quot;dropping-particle&quot;:&quot;&quot;,&quot;non-dropping-particle&quot;:&quot;&quot;},{&quot;family&quot;:&quot;Ogilvie&quot;,&quot;given&quot;:&quot;Rachel&quot;,&quot;parse-names&quot;:false,&quot;dropping-particle&quot;:&quot;&quot;,&quot;non-dropping-particle&quot;:&quot;&quot;},{&quot;family&quot;:&quot;Stewart&quot;,&quot;given&quot;:&quot;Samuel Alan&quot;,&quot;parse-names&quot;:false,&quot;dropping-particle&quot;:&quot;&quot;,&quot;non-dropping-particle&quot;:&quot;&quot;},{&quot;family&quot;:&quot;French&quot;,&quot;given&quot;:&quot;Simon&quot;,&quot;parse-names&quot;:false,&quot;dropping-particle&quot;:&quot;&quot;,&quot;non-dropping-particle&quot;:&quot;&quot;},{&quot;family&quot;:&quot;Campbell&quot;,&quot;given&quot;:&quot;Samuel&quot;,&quot;parse-names&quot;:false,&quot;dropping-particle&quot;:&quot;&quot;,&quot;non-dropping-particle&quot;:&quot;&quot;},{&quot;family&quot;:&quot;Magee&quot;,&quot;given&quot;:&quot;Kirk&quot;,&quot;parse-names&quot;:false,&quot;dropping-particle&quot;:&quot;&quot;,&quot;non-dropping-particle&quot;:&quot;&quot;},{&quot;family&quot;:&quot;Slipp&quot;,&quot;given&quot;:&quot;Patrick&quot;,&quot;parse-names&quot;:false,&quot;dropping-particle&quot;:&quot;&quot;,&quot;non-dropping-particle&quot;:&quot;&quot;},{&quot;family&quot;:&quot;Wells&quot;,&quot;given&quot;:&quot;George&quot;,&quot;parse-names&quot;:false,&quot;dropping-particle&quot;:&quot;&quot;,&quot;non-dropping-particle&quot;:&quot;&quot;},{&quot;family&quot;:&quot;Stiell&quot;,&quot;given&quot;:&quot;Ian&quot;,&quot;parse-names&quot;:false,&quot;dropping-particle&quot;:&quot;&quot;,&quot;non-dropping-particle&quot;:&quot;&quot;}],&quot;container-title&quot;:&quot;Diagnostic and prognostic research&quot;,&quot;container-title-short&quot;:&quot;Diagn Progn Res&quot;,&quot;accessed&quot;:{&quot;date-parts&quot;:[[2023,2,23]]},&quot;DOI&quot;:&quot;10.1186/S41512-019-0047-8&quot;,&quot;ISSN&quot;:&quot;2397-7523&quot;,&quot;PMID&quot;:&quot;31093571&quot;,&quot;URL&quot;:&quot;https://pubmed.ncbi.nlm.nih.gov/31093571/&quot;,&quot;issued&quot;:{&quot;date-parts&quot;:[[2019,12]]},&quot;abstract&quot;:&quot;Low back pain is one of the most common and disabling health problems in Canada and internationally. In most cases, low back pain is a benign, self-limiting condition that can be managed with little diagnostic investigation or treatment. Yet contrary to clinical practice guideline recommendations, diagnostic imaging (here meaning X-ray, MRI, CT) is commonly used in the assessment of low back pain. Diagnostic imaging is of limited value in most cases, exposing patients to unnecessary radiation and leading to increased health services use and worse patient health outcomes. The Choosing Wisely campaign has highlighted the need to reduce diagnostic imaging for low back pain; however, no clinical decision rules are available. This project will develop a clinical decision support tool for appropriate use of diagnostic imaging for patients with low back pain in the emergency department. We will conduct a prospective cohort study at five Canadian emergency departments. The study will follow recommendations for prediction model development and testing. The study population will be 4000 patients presenting to the emergency department with low back pain. We will assess potential clinical indications of emergent-cause (i.e., “red flag” items), including clinical characteristics and past history. Our outcome, emergent-cause for low back pain such as fracture, cancer, infection, or cauda equina syndrome, will be assessed at discharge and at 1-, 3-, and 12-month follow-up periods using information from self-report and health administrative data. We will construct and assess the performance of a multivariable prediction model that has strong measurement properties, presented as a clinical decision support tool acceptable to knowledge users. Practice guidelines describe “red flags” for which diagnostic imaging is likely appropriate. However, recommendations across guidelines are discordant, and few studies have evaluated these criteria to determine which characteristics best predict emergent etiology that warrant diagnostic imaging. A clinical decision support tool, that recommends diagnostic imaging where appropriate, has the potential to improve clinical care and patient outcomes and reduce costs associated with managing low back pain patients.&quot;,&quot;publisher&quot;:&quot;Diagn Progn Res&quot;,&quot;issue&quot;:&quot;1&quot;,&quot;volume&quot;:&quot;3&quot;},&quot;isTemporary&quot;:false}]},{&quot;citationID&quot;:&quot;MENDELEY_CITATION_9c785e34-5ea0-4ce5-bf0c-353060e0fe7f&quot;,&quot;properties&quot;:{&quot;noteIndex&quot;:0},&quot;isEdited&quot;:false,&quot;manualOverride&quot;:{&quot;isManuallyOverridden&quot;:false,&quot;citeprocText&quot;:&quot;(Ash &lt;i&gt;et al.&lt;/i&gt;, 2008)&quot;,&quot;manualOverrideText&quot;:&quot;&quot;},&quot;citationTag&quot;:&quot;MENDELEY_CITATION_v3_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&quot;,&quot;citationItems&quot;:[{&quot;id&quot;:&quot;d0a3dcb5-f766-3d75-925d-e8b340496dc5&quot;,&quot;itemData&quot;:{&quot;type&quot;:&quot;article-journal&quot;,&quot;id&quot;:&quot;d0a3dcb5-f766-3d75-925d-e8b340496dc5&quot;,&quot;title&quot;:&quot;Effects of diagnostic information, per se, on patient outcomes in acute radiculopathy and low back pain&quot;,&quot;author&quot;:[{&quot;family&quot;:&quot;Ash&quot;,&quot;given&quot;:&quot;Lorraine M.&quot;,&quot;parse-names&quot;:false,&quot;dropping-particle&quot;:&quot;&quot;,&quot;non-dropping-particle&quot;:&quot;&quot;},{&quot;family&quot;:&quot;Modic&quot;,&quot;given&quot;:&quot;M. T.&quot;,&quot;parse-names&quot;:false,&quot;dropping-particle&quot;:&quot;&quot;,&quot;non-dropping-particle&quot;:&quot;&quot;},{&quot;family&quot;:&quot;Obuchowski&quot;,&quot;given&quot;:&quot;N. A.&quot;,&quot;parse-names&quot;:false,&quot;dropping-particle&quot;:&quot;&quot;,&quot;non-dropping-particle&quot;:&quot;&quot;},{&quot;family&quot;:&quot;Ross&quot;,&quot;given&quot;:&quot;J. S.&quot;,&quot;parse-names&quot;:false,&quot;dropping-particle&quot;:&quot;&quot;,&quot;non-dropping-particle&quot;:&quot;&quot;},{&quot;family&quot;:&quot;Brant-Zawadzki&quot;,&quot;given&quot;:&quot;M. N.&quot;,&quot;parse-names&quot;:false,&quot;dropping-particle&quot;:&quot;&quot;,&quot;non-dropping-particle&quot;:&quot;&quot;},{&quot;family&quot;:&quot;Grooff&quot;,&quot;given&quot;:&quot;P. N.&quot;,&quot;parse-names&quot;:false,&quot;dropping-particle&quot;:&quot;&quot;,&quot;non-dropping-particle&quot;:&quot;&quot;}],&quot;container-title&quot;:&quot;AJNR. American journal of neuroradiology&quot;,&quot;container-title-short&quot;:&quot;AJNR Am J Neuroradiol&quot;,&quot;accessed&quot;:{&quot;date-parts&quot;:[[2023,2,23]]},&quot;DOI&quot;:&quot;10.3174/AJNR.A0999&quot;,&quot;ISSN&quot;:&quot;1936-959X&quot;,&quot;PMID&quot;:&quot;18467522&quot;,&quot;URL&quot;:&quot;https://pubmed.ncbi.nlm.nih.gov/18467522/&quot;,&quot;issued&quot;:{&quot;date-parts&quot;:[[2008,6]]},&quot;page&quot;:&quot;1098-1103&quot;,&quot;abstract&quot;:&quot;BACKGROUND AND PURPOSE: We conducted a prospective randomized study of patients with acute low back pain and/or radiculopathy to assess the effect of knowledge of diagnostic findings on clinical outcome. The practice of ordering spinal imaging, perhaps unintentionally, includes a large number of patients for whom the imaging test is performed for purposes of reassurance or because of patient expectations. If this rationale is valid, one would expect to see a measurable effect from diagnostic information, per se. MATERIALS AND METHODS: A total of 246 patients with acute (&lt;3 weeks) low back pain (LBP) and/or radiculopathy (150 LBP and 96 radiculopathy patients) were recruited. Patients were randomized using a stratified block design with equal allocation to either the unblinded group (MR imaging results provided within 48 hours) or the blinded group (both patient and physician blinded to MR imaging results.) After the initial MR imaging, patients followed 6 weeks of conservative management. Roland function, visual pain analog, absenteeism, Short Form (SF)-36 Health Status Survey, self-efficacy scores, and Fear Avoidance Questionnaire were completed at presentation; 2, 4, 6, and 8 weeks; and 6, 12, and 24 months. Improvement of Roland score by 50% or more and patient satisfaction assessed by Cherkin symptom satisfaction measure were considered a positive outcome. RESULTS: Clinical outcome at 6 weeks was similar for unblinded and blinded patients. Self-efficacy, fear avoidance beliefs, and the SF-36 subscales were similar over time for blinded and unblinded patients, except for the general health subscale on the SF-36. General health of the blinded group improved more than for the unblinded group (P = .008). CONCLUSIONS: Patient knowledge of imaging findings do not alter outcome and are associated with a lesser sense of well-being.&quot;,&quot;publisher&quot;:&quot;AJNR Am J Neuroradiol&quot;,&quot;issue&quot;:&quot;6&quot;,&quot;volume&quot;:&quot;29&quot;},&quot;isTemporary&quot;:false}]},{&quot;citationID&quot;:&quot;MENDELEY_CITATION_22aef11c-248c-41a0-a49a-0f8431bef4f0&quot;,&quot;properties&quot;:{&quot;noteIndex&quot;:0},&quot;isEdited&quot;:false,&quot;manualOverride&quot;:{&quot;isManuallyOverridden&quot;:false,&quot;citeprocText&quot;:&quot;(Guyatt &lt;i&gt;et al.&lt;/i&gt;, 2008)&quot;,&quot;manualOverrideText&quot;:&quot;&quot;},&quot;citationTag&quot;:&quot;MENDELEY_CITATION_v3_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&quot;,&quot;citationItems&quot;:[{&quot;id&quot;:&quot;f3a1f60b-7965-35a4-a0db-11b1afd5fd84&quot;,&quot;itemData&quot;:{&quot;type&quot;:&quot;article-journal&quot;,&quot;id&quot;:&quot;f3a1f60b-7965-35a4-a0db-11b1afd5fd84&quot;,&quot;title&quot;:&quot;GRADE: an emerging consensus on rating quality of evidence and strength of recommendations&quot;,&quot;author&quot;:[{&quot;family&quot;:&quot;Guyatt&quot;,&quot;given&quot;:&quot;Gordon H.&quot;,&quot;parse-names&quot;:false,&quot;dropping-particle&quot;:&quot;&quot;,&quot;non-dropping-particle&quot;:&quot;&quot;},{&quot;family&quot;:&quot;Oxman&quot;,&quot;given&quot;:&quot;Andrew D.&quot;,&quot;parse-names&quot;:false,&quot;dropping-particle&quot;:&quot;&quot;,&quot;non-dropping-particle&quot;:&quot;&quot;},{&quot;family&quot;:&quot;Vist&quot;,&quot;given&quot;:&quot;Gunn E.&quot;,&quot;parse-names&quot;:false,&quot;dropping-particle&quot;:&quot;&quot;,&quot;non-dropping-particle&quot;:&quot;&quot;},{&quot;family&quot;:&quot;Kunz&quot;,&quot;given&quot;:&quot;Regina&quot;,&quot;parse-names&quot;:false,&quot;dropping-particle&quot;:&quot;&quot;,&quot;non-dropping-particle&quot;:&quot;&quot;},{&quot;family&quot;:&quot;Falck-Ytter&quot;,&quot;given&quot;:&quot;Yngve&quot;,&quot;parse-names&quot;:false,&quot;dropping-particle&quot;:&quot;&quot;,&quot;non-dropping-particle&quot;:&quot;&quot;},{&quot;family&quot;:&quot;Alonso-Coello&quot;,&quot;given&quot;:&quot;Pablo&quot;,&quot;parse-names&quot;:false,&quot;dropping-particle&quot;:&quot;&quot;,&quot;non-dropping-particle&quot;:&quot;&quot;},{&quot;family&quot;:&quot;Schünemann&quot;,&quot;given&quot;:&quot;Holger J.&quot;,&quot;parse-names&quot;:false,&quot;dropping-particle&quot;:&quot;&quot;,&quot;non-dropping-particle&quot;:&quot;&quot;}],&quot;container-title&quot;:&quot;BMJ&quot;,&quot;accessed&quot;:{&quot;date-parts&quot;:[[2023,2,23]]},&quot;DOI&quot;:&quot;10.1136/BMJ.39489.470347.AD&quot;,&quot;ISSN&quot;:&quot;0959-8138&quot;,&quot;PMID&quot;:&quot;18436948&quot;,&quot;URL&quot;:&quot;https://www.bmj.com/content/336/7650/924&quot;,&quot;issued&quot;:{&quot;date-parts&quot;:[[2008,4,24]]},&quot;page&quot;:&quot;924-926&quot;,&quot;abstract&quot;:&quot;Guidelines are inconsistent in how they rate the quality of evidence and the strength of recommendations. This article explores the advantages of the GRADE system, which is increasingly being adopted by organisations worldwide \n\n#### Summary points \n\nGuideline developers around the world are inconsistent in how they rate quality of evidence and grade strength of recommendations. As a result, guideline users face challenges in understanding the messages that grading systems try to communicate. Since 2006 the BMJ has requested in its “Instructions to Authors” on bmj.com that authors should preferably use the Grading of Recommendations Assessment, Development and Evaluation (GRADE) system for grading evidence when submitting a clinical guidelines article. What was behind this decision?\n\nIn this first in a series of five articles we will explain why many organisations use formal systems to grade evidence and recommendations and why this is important for clinicians; we will focus on the GRADE approach to recommendations. In the next two articles we will examine how the GRADE system categorises quality of evidence and strength of recommendations. The final two articles will …&quot;,&quot;publisher&quot;:&quot;British Medical Journal Publishing Group&quot;,&quot;issue&quot;:&quot;7650&quot;,&quot;volume&quot;:&quot;336&quot;,&quot;container-title-short&quot;:&quot;&quot;},&quot;isTemporary&quot;:false}]},{&quot;citationID&quot;:&quot;MENDELEY_CITATION_f0c4a796-2bf0-4c00-9535-6baec7f33297&quot;,&quot;properties&quot;:{&quot;noteIndex&quot;:0},&quot;isEdited&quot;:false,&quot;manualOverride&quot;:{&quot;isManuallyOverridden&quot;:true,&quot;citeprocText&quot;:&quot;(Bright &lt;i&gt;et al.&lt;/i&gt;, 2012)&quot;,&quot;manualOverrideText&quot;:&quot;Bright et al. (2012)&quot;},&quot;citationTag&quot;:&quot;MENDELEY_CITATION_v3_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&quot;,&quot;citationItems&quot;:[{&quot;id&quot;:&quot;cf5478e3-d6ec-31c6-bcc7-251af36eae3a&quot;,&quot;itemData&quot;:{&quot;type&quot;:&quot;article-journal&quot;,&quot;id&quot;:&quot;cf5478e3-d6ec-31c6-bcc7-251af36eae3a&quot;,&quot;title&quot;:&quot;Effect of clinical decision-support systems: a systematic review&quot;,&quot;author&quot;:[{&quot;family&quot;:&quot;Bright&quot;,&quot;given&quot;:&quot;Tiffani J.&quot;,&quot;parse-names&quot;:false,&quot;dropping-particle&quot;:&quot;&quot;,&quot;non-dropping-particle&quot;:&quot;&quot;},{&quot;family&quot;:&quot;Wong&quot;,&quot;given&quot;:&quot;Anthony&quot;,&quot;parse-names&quot;:false,&quot;dropping-particle&quot;:&quot;&quot;,&quot;non-dropping-particle&quot;:&quot;&quot;},{&quot;family&quot;:&quot;Dhurjati&quot;,&quot;given&quot;:&quot;Ravi&quot;,&quot;parse-names&quot;:false,&quot;dropping-particle&quot;:&quot;&quot;,&quot;non-dropping-particle&quot;:&quot;&quot;},{&quot;family&quot;:&quot;Bristow&quot;,&quot;given&quot;:&quot;Erin&quot;,&quot;parse-names&quot;:false,&quot;dropping-particle&quot;:&quot;&quot;,&quot;non-dropping-particle&quot;:&quot;&quot;},{&quot;family&quot;:&quot;Bastian&quot;,&quot;given&quot;:&quot;Lori&quot;,&quot;parse-names&quot;:false,&quot;dropping-particle&quot;:&quot;&quot;,&quot;non-dropping-particle&quot;:&quot;&quot;},{&quot;family&quot;:&quot;Coeytaux&quot;,&quot;given&quot;:&quot;Remy R.&quot;,&quot;parse-names&quot;:false,&quot;dropping-particle&quot;:&quot;&quot;,&quot;non-dropping-particle&quot;:&quot;&quot;},{&quot;family&quot;:&quot;Samsa&quot;,&quot;given&quot;:&quot;Gregory&quot;,&quot;parse-names&quot;:false,&quot;dropping-particle&quot;:&quot;&quot;,&quot;non-dropping-particle&quot;:&quot;&quot;},{&quot;family&quot;:&quot;Hasselblad&quot;,&quot;given&quot;:&quot;Vic&quot;,&quot;parse-names&quot;:false,&quot;dropping-particle&quot;:&quot;&quot;,&quot;non-dropping-particle&quot;:&quot;&quot;},{&quot;family&quot;:&quot;Williams&quot;,&quot;given&quot;:&quot;John W.&quot;,&quot;parse-names&quot;:false,&quot;dropping-particle&quot;:&quot;&quot;,&quot;non-dropping-particle&quot;:&quot;&quot;},{&quot;family&quot;:&quot;Musty&quot;,&quot;given&quot;:&quot;Michael D.&quot;,&quot;parse-names&quot;:false,&quot;dropping-particle&quot;:&quot;&quot;,&quot;non-dropping-particle&quot;:&quot;&quot;},{&quot;family&quot;:&quot;Wing&quot;,&quot;given&quot;:&quot;Liz&quot;,&quot;parse-names&quot;:false,&quot;dropping-particle&quot;:&quot;&quot;,&quot;non-dropping-particle&quot;:&quot;&quot;},{&quot;family&quot;:&quot;Kendrick&quot;,&quot;given&quot;:&quot;Amy S.&quot;,&quot;parse-names&quot;:false,&quot;dropping-particle&quot;:&quot;&quot;,&quot;non-dropping-particle&quot;:&quot;&quot;},{&quot;family&quot;:&quot;Sanders&quot;,&quot;given&quot;:&quot;Gillian D.&quot;,&quot;parse-names&quot;:false,&quot;dropping-particle&quot;:&quot;&quot;,&quot;non-dropping-particle&quot;:&quot;&quot;},{&quot;family&quot;:&quot;Lobach&quot;,&quot;given&quot;:&quot;David&quot;,&quot;parse-names&quot;:false,&quot;dropping-particle&quot;:&quot;&quot;,&quot;non-dropping-particle&quot;:&quot;&quot;}],&quot;container-title&quot;:&quot;Annals of internal medicine&quot;,&quot;container-title-short&quot;:&quot;Ann Intern Med&quot;,&quot;accessed&quot;:{&quot;date-parts&quot;:[[2023,2,23]]},&quot;DOI&quot;:&quot;10.7326/0003-4819-157-1-201207030-00450&quot;,&quot;ISSN&quot;:&quot;1539-3704&quot;,&quot;PMID&quot;:&quot;22751758&quot;,&quot;URL&quot;:&quot;https://pubmed.ncbi.nlm.nih.gov/22751758/&quot;,&quot;issued&quot;:{&quot;date-parts&quot;:[[2012]]},&quot;page&quot;:&quot;29-43&quot;,&quot;abstract&quot;:&quot;Background: Despite increasing emphasis on the role of clinical decision-support systems (CDSSs) for improving care and reducing costs, evidence to support widespread use is lacking. Purpose: To evaluate the effect of CDSSs on clinical outcomes, health care processes, workload and efficiency, patient satisfaction, cost, and provider use and implementation. Data Sources: MEDLINE, CINAHL, PsycINFO, and Web of Science through January 2011. Study Selection: Investigators independently screened reports to identify randomized trials published in English of electronic CDSSs that were implemented in clinical settings; used by providers to aid decision making at the point of care; and reported clinical, health care process, workload, relationship-centered, economic, or provider use outcomes. Data Extraction: Investigators extracted data about study design, participant characteristics, interventions, outcomes, and quality. Data Synthesis: 148 randomized, controlled trials were included. A total of 128 (86%) assessed health care process measures, 29 (20%) assessed clinical outcomes, and 22 (15%) measured costs. Both commercially and locally developed CDSSs improved health care process measures related to performing preventive services (n = 25; odds ratio [OR], 1.42 [95% CI, 1.27 to 1.58]), ordering clinical studies (n = 20; OR, 1.72 [CI, 1.47 to 2.00]), and prescribing therapies (n = 46; OR, 1.57 [CI, 1.35 to 1.82]). Few studies measured potential unintended consequences or adverse effects. Limitations: Studies were heterogeneous in interventions, populations, settings, and outcomes. Publication bias and selective reporting cannot be excluded. Conclusion: Both commercially and locally developed CDSSs are effective at improving health care process measures across diverse settings, but evidence for clinical, economic, workload, and efficiency outcomes remains sparse. This review expands knowledge in the field by demonstrating the benefits of CDSSs outside of experienced academic centers. Primary Funding Source: Agency for Healthcare Research and Quality. © 2012 American College of Physicians.&quot;,&quot;publisher&quot;:&quot;Ann Intern Med&quot;,&quot;issue&quot;:&quot;1&quot;,&quot;volume&quot;:&quot;157&quot;},&quot;isTemporary&quot;:false}]},{&quot;citationID&quot;:&quot;MENDELEY_CITATION_8598d0f6-e990-4395-bbf9-9b7c6f6d76e1&quot;,&quot;properties&quot;:{&quot;noteIndex&quot;:0},&quot;isEdited&quot;:false,&quot;manualOverride&quot;:{&quot;isManuallyOverridden&quot;:true,&quot;citeprocText&quot;:&quot;(Bright &lt;i&gt;et al.&lt;/i&gt;, 2012)&quot;,&quot;manualOverrideText&quot;:&quot;Bright et al., (2012)&quot;},&quot;citationTag&quot;:&quot;MENDELEY_CITATION_v3_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&quot;,&quot;citationItems&quot;:[{&quot;id&quot;:&quot;cf5478e3-d6ec-31c6-bcc7-251af36eae3a&quot;,&quot;itemData&quot;:{&quot;type&quot;:&quot;article-journal&quot;,&quot;id&quot;:&quot;cf5478e3-d6ec-31c6-bcc7-251af36eae3a&quot;,&quot;title&quot;:&quot;Effect of clinical decision-support systems: a systematic review&quot;,&quot;author&quot;:[{&quot;family&quot;:&quot;Bright&quot;,&quot;given&quot;:&quot;Tiffani J.&quot;,&quot;parse-names&quot;:false,&quot;dropping-particle&quot;:&quot;&quot;,&quot;non-dropping-particle&quot;:&quot;&quot;},{&quot;family&quot;:&quot;Wong&quot;,&quot;given&quot;:&quot;Anthony&quot;,&quot;parse-names&quot;:false,&quot;dropping-particle&quot;:&quot;&quot;,&quot;non-dropping-particle&quot;:&quot;&quot;},{&quot;family&quot;:&quot;Dhurjati&quot;,&quot;given&quot;:&quot;Ravi&quot;,&quot;parse-names&quot;:false,&quot;dropping-particle&quot;:&quot;&quot;,&quot;non-dropping-particle&quot;:&quot;&quot;},{&quot;family&quot;:&quot;Bristow&quot;,&quot;given&quot;:&quot;Erin&quot;,&quot;parse-names&quot;:false,&quot;dropping-particle&quot;:&quot;&quot;,&quot;non-dropping-particle&quot;:&quot;&quot;},{&quot;family&quot;:&quot;Bastian&quot;,&quot;given&quot;:&quot;Lori&quot;,&quot;parse-names&quot;:false,&quot;dropping-particle&quot;:&quot;&quot;,&quot;non-dropping-particle&quot;:&quot;&quot;},{&quot;family&quot;:&quot;Coeytaux&quot;,&quot;given&quot;:&quot;Remy R.&quot;,&quot;parse-names&quot;:false,&quot;dropping-particle&quot;:&quot;&quot;,&quot;non-dropping-particle&quot;:&quot;&quot;},{&quot;family&quot;:&quot;Samsa&quot;,&quot;given&quot;:&quot;Gregory&quot;,&quot;parse-names&quot;:false,&quot;dropping-particle&quot;:&quot;&quot;,&quot;non-dropping-particle&quot;:&quot;&quot;},{&quot;family&quot;:&quot;Hasselblad&quot;,&quot;given&quot;:&quot;Vic&quot;,&quot;parse-names&quot;:false,&quot;dropping-particle&quot;:&quot;&quot;,&quot;non-dropping-particle&quot;:&quot;&quot;},{&quot;family&quot;:&quot;Williams&quot;,&quot;given&quot;:&quot;John W.&quot;,&quot;parse-names&quot;:false,&quot;dropping-particle&quot;:&quot;&quot;,&quot;non-dropping-particle&quot;:&quot;&quot;},{&quot;family&quot;:&quot;Musty&quot;,&quot;given&quot;:&quot;Michael D.&quot;,&quot;parse-names&quot;:false,&quot;dropping-particle&quot;:&quot;&quot;,&quot;non-dropping-particle&quot;:&quot;&quot;},{&quot;family&quot;:&quot;Wing&quot;,&quot;given&quot;:&quot;Liz&quot;,&quot;parse-names&quot;:false,&quot;dropping-particle&quot;:&quot;&quot;,&quot;non-dropping-particle&quot;:&quot;&quot;},{&quot;family&quot;:&quot;Kendrick&quot;,&quot;given&quot;:&quot;Amy S.&quot;,&quot;parse-names&quot;:false,&quot;dropping-particle&quot;:&quot;&quot;,&quot;non-dropping-particle&quot;:&quot;&quot;},{&quot;family&quot;:&quot;Sanders&quot;,&quot;given&quot;:&quot;Gillian D.&quot;,&quot;parse-names&quot;:false,&quot;dropping-particle&quot;:&quot;&quot;,&quot;non-dropping-particle&quot;:&quot;&quot;},{&quot;family&quot;:&quot;Lobach&quot;,&quot;given&quot;:&quot;David&quot;,&quot;parse-names&quot;:false,&quot;dropping-particle&quot;:&quot;&quot;,&quot;non-dropping-particle&quot;:&quot;&quot;}],&quot;container-title&quot;:&quot;Annals of internal medicine&quot;,&quot;container-title-short&quot;:&quot;Ann Intern Med&quot;,&quot;accessed&quot;:{&quot;date-parts&quot;:[[2023,2,23]]},&quot;DOI&quot;:&quot;10.7326/0003-4819-157-1-201207030-00450&quot;,&quot;ISSN&quot;:&quot;1539-3704&quot;,&quot;PMID&quot;:&quot;22751758&quot;,&quot;URL&quot;:&quot;https://pubmed.ncbi.nlm.nih.gov/22751758/&quot;,&quot;issued&quot;:{&quot;date-parts&quot;:[[2012]]},&quot;page&quot;:&quot;29-43&quot;,&quot;abstract&quot;:&quot;Background: Despite increasing emphasis on the role of clinical decision-support systems (CDSSs) for improving care and reducing costs, evidence to support widespread use is lacking. Purpose: To evaluate the effect of CDSSs on clinical outcomes, health care processes, workload and efficiency, patient satisfaction, cost, and provider use and implementation. Data Sources: MEDLINE, CINAHL, PsycINFO, and Web of Science through January 2011. Study Selection: Investigators independently screened reports to identify randomized trials published in English of electronic CDSSs that were implemented in clinical settings; used by providers to aid decision making at the point of care; and reported clinical, health care process, workload, relationship-centered, economic, or provider use outcomes. Data Extraction: Investigators extracted data about study design, participant characteristics, interventions, outcomes, and quality. Data Synthesis: 148 randomized, controlled trials were included. A total of 128 (86%) assessed health care process measures, 29 (20%) assessed clinical outcomes, and 22 (15%) measured costs. Both commercially and locally developed CDSSs improved health care process measures related to performing preventive services (n = 25; odds ratio [OR], 1.42 [95% CI, 1.27 to 1.58]), ordering clinical studies (n = 20; OR, 1.72 [CI, 1.47 to 2.00]), and prescribing therapies (n = 46; OR, 1.57 [CI, 1.35 to 1.82]). Few studies measured potential unintended consequences or adverse effects. Limitations: Studies were heterogeneous in interventions, populations, settings, and outcomes. Publication bias and selective reporting cannot be excluded. Conclusion: Both commercially and locally developed CDSSs are effective at improving health care process measures across diverse settings, but evidence for clinical, economic, workload, and efficiency outcomes remains sparse. This review expands knowledge in the field by demonstrating the benefits of CDSSs outside of experienced academic centers. Primary Funding Source: Agency for Healthcare Research and Quality. © 2012 American College of Physicians.&quot;,&quot;publisher&quot;:&quot;Ann Intern Med&quot;,&quot;issue&quot;:&quot;1&quot;,&quot;volume&quot;:&quot;157&quot;},&quot;isTemporary&quot;:false}]},{&quot;citationID&quot;:&quot;MENDELEY_CITATION_2e4e459c-27e7-4a05-aad6-45e27db2eaf4&quot;,&quot;properties&quot;:{&quot;noteIndex&quot;:0},&quot;isEdited&quot;:false,&quot;manualOverride&quot;:{&quot;isManuallyOverridden&quot;:false,&quot;citeprocText&quot;:&quot;(Bright &lt;i&gt;et al.&lt;/i&gt;, 2012)&quot;,&quot;manualOverrideText&quot;:&quot;&quot;},&quot;citationTag&quot;:&quot;MENDELEY_CITATION_v3_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&quot;,&quot;citationItems&quot;:[{&quot;id&quot;:&quot;cf5478e3-d6ec-31c6-bcc7-251af36eae3a&quot;,&quot;itemData&quot;:{&quot;type&quot;:&quot;article-journal&quot;,&quot;id&quot;:&quot;cf5478e3-d6ec-31c6-bcc7-251af36eae3a&quot;,&quot;title&quot;:&quot;Effect of clinical decision-support systems: a systematic review&quot;,&quot;author&quot;:[{&quot;family&quot;:&quot;Bright&quot;,&quot;given&quot;:&quot;Tiffani J.&quot;,&quot;parse-names&quot;:false,&quot;dropping-particle&quot;:&quot;&quot;,&quot;non-dropping-particle&quot;:&quot;&quot;},{&quot;family&quot;:&quot;Wong&quot;,&quot;given&quot;:&quot;Anthony&quot;,&quot;parse-names&quot;:false,&quot;dropping-particle&quot;:&quot;&quot;,&quot;non-dropping-particle&quot;:&quot;&quot;},{&quot;family&quot;:&quot;Dhurjati&quot;,&quot;given&quot;:&quot;Ravi&quot;,&quot;parse-names&quot;:false,&quot;dropping-particle&quot;:&quot;&quot;,&quot;non-dropping-particle&quot;:&quot;&quot;},{&quot;family&quot;:&quot;Bristow&quot;,&quot;given&quot;:&quot;Erin&quot;,&quot;parse-names&quot;:false,&quot;dropping-particle&quot;:&quot;&quot;,&quot;non-dropping-particle&quot;:&quot;&quot;},{&quot;family&quot;:&quot;Bastian&quot;,&quot;given&quot;:&quot;Lori&quot;,&quot;parse-names&quot;:false,&quot;dropping-particle&quot;:&quot;&quot;,&quot;non-dropping-particle&quot;:&quot;&quot;},{&quot;family&quot;:&quot;Coeytaux&quot;,&quot;given&quot;:&quot;Remy R.&quot;,&quot;parse-names&quot;:false,&quot;dropping-particle&quot;:&quot;&quot;,&quot;non-dropping-particle&quot;:&quot;&quot;},{&quot;family&quot;:&quot;Samsa&quot;,&quot;given&quot;:&quot;Gregory&quot;,&quot;parse-names&quot;:false,&quot;dropping-particle&quot;:&quot;&quot;,&quot;non-dropping-particle&quot;:&quot;&quot;},{&quot;family&quot;:&quot;Hasselblad&quot;,&quot;given&quot;:&quot;Vic&quot;,&quot;parse-names&quot;:false,&quot;dropping-particle&quot;:&quot;&quot;,&quot;non-dropping-particle&quot;:&quot;&quot;},{&quot;family&quot;:&quot;Williams&quot;,&quot;given&quot;:&quot;John W.&quot;,&quot;parse-names&quot;:false,&quot;dropping-particle&quot;:&quot;&quot;,&quot;non-dropping-particle&quot;:&quot;&quot;},{&quot;family&quot;:&quot;Musty&quot;,&quot;given&quot;:&quot;Michael D.&quot;,&quot;parse-names&quot;:false,&quot;dropping-particle&quot;:&quot;&quot;,&quot;non-dropping-particle&quot;:&quot;&quot;},{&quot;family&quot;:&quot;Wing&quot;,&quot;given&quot;:&quot;Liz&quot;,&quot;parse-names&quot;:false,&quot;dropping-particle&quot;:&quot;&quot;,&quot;non-dropping-particle&quot;:&quot;&quot;},{&quot;family&quot;:&quot;Kendrick&quot;,&quot;given&quot;:&quot;Amy S.&quot;,&quot;parse-names&quot;:false,&quot;dropping-particle&quot;:&quot;&quot;,&quot;non-dropping-particle&quot;:&quot;&quot;},{&quot;family&quot;:&quot;Sanders&quot;,&quot;given&quot;:&quot;Gillian D.&quot;,&quot;parse-names&quot;:false,&quot;dropping-particle&quot;:&quot;&quot;,&quot;non-dropping-particle&quot;:&quot;&quot;},{&quot;family&quot;:&quot;Lobach&quot;,&quot;given&quot;:&quot;David&quot;,&quot;parse-names&quot;:false,&quot;dropping-particle&quot;:&quot;&quot;,&quot;non-dropping-particle&quot;:&quot;&quot;}],&quot;container-title&quot;:&quot;Annals of internal medicine&quot;,&quot;container-title-short&quot;:&quot;Ann Intern Med&quot;,&quot;accessed&quot;:{&quot;date-parts&quot;:[[2023,2,23]]},&quot;DOI&quot;:&quot;10.7326/0003-4819-157-1-201207030-00450&quot;,&quot;ISSN&quot;:&quot;1539-3704&quot;,&quot;PMID&quot;:&quot;22751758&quot;,&quot;URL&quot;:&quot;https://pubmed.ncbi.nlm.nih.gov/22751758/&quot;,&quot;issued&quot;:{&quot;date-parts&quot;:[[2012]]},&quot;page&quot;:&quot;29-43&quot;,&quot;abstract&quot;:&quot;Background: Despite increasing emphasis on the role of clinical decision-support systems (CDSSs) for improving care and reducing costs, evidence to support widespread use is lacking. Purpose: To evaluate the effect of CDSSs on clinical outcomes, health care processes, workload and efficiency, patient satisfaction, cost, and provider use and implementation. Data Sources: MEDLINE, CINAHL, PsycINFO, and Web of Science through January 2011. Study Selection: Investigators independently screened reports to identify randomized trials published in English of electronic CDSSs that were implemented in clinical settings; used by providers to aid decision making at the point of care; and reported clinical, health care process, workload, relationship-centered, economic, or provider use outcomes. Data Extraction: Investigators extracted data about study design, participant characteristics, interventions, outcomes, and quality. Data Synthesis: 148 randomized, controlled trials were included. A total of 128 (86%) assessed health care process measures, 29 (20%) assessed clinical outcomes, and 22 (15%) measured costs. Both commercially and locally developed CDSSs improved health care process measures related to performing preventive services (n = 25; odds ratio [OR], 1.42 [95% CI, 1.27 to 1.58]), ordering clinical studies (n = 20; OR, 1.72 [CI, 1.47 to 2.00]), and prescribing therapies (n = 46; OR, 1.57 [CI, 1.35 to 1.82]). Few studies measured potential unintended consequences or adverse effects. Limitations: Studies were heterogeneous in interventions, populations, settings, and outcomes. Publication bias and selective reporting cannot be excluded. Conclusion: Both commercially and locally developed CDSSs are effective at improving health care process measures across diverse settings, but evidence for clinical, economic, workload, and efficiency outcomes remains sparse. This review expands knowledge in the field by demonstrating the benefits of CDSSs outside of experienced academic centers. Primary Funding Source: Agency for Healthcare Research and Quality. © 2012 American College of Physicians.&quot;,&quot;publisher&quot;:&quot;Ann Intern Med&quot;,&quot;issue&quot;:&quot;1&quot;,&quot;volume&quot;:&quot;157&quot;},&quot;isTemporary&quot;:false}]},{&quot;citationID&quot;:&quot;MENDELEY_CITATION_2296eaf8-fdca-4325-88f0-13e7e2beebf9&quot;,&quot;properties&quot;:{&quot;noteIndex&quot;:0},&quot;isEdited&quot;:false,&quot;manualOverride&quot;:{&quot;isManuallyOverridden&quot;:false,&quot;citeprocText&quot;:&quot;(Hay &lt;i&gt;et al.&lt;/i&gt;, 2008)&quot;,&quot;manualOverrideText&quot;:&quot;&quot;},&quot;citationTag&quot;:&quot;MENDELEY_CITATION_v3_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&quot;,&quot;citationItems&quot;:[{&quot;id&quot;:&quot;06200198-7670-3870-b443-e66309c8849d&quot;,&quot;itemData&quot;:{&quot;type&quot;:&quot;article-journal&quot;,&quot;id&quot;:&quot;06200198-7670-3870-b443-e66309c8849d&quot;,&quot;title&quot;:&quot;A randomised clinical trial of subgrouping and targeted treatment for low back pain compared with best current care. The STarT Back Trial Study Protocol&quot;,&quot;author&quot;:[{&quot;family&quot;:&quot;Hay&quot;,&quot;given&quot;:&quot;Elaine M.&quot;,&quot;parse-names&quot;:false,&quot;dropping-particle&quot;:&quot;&quot;,&quot;non-dropping-particle&quot;:&quot;&quot;},{&quot;family&quot;:&quot;Dunn&quot;,&quot;given&quot;:&quot;Kate M.&quot;,&quot;parse-names&quot;:false,&quot;dropping-particle&quot;:&quot;&quot;,&quot;non-dropping-particle&quot;:&quot;&quot;},{&quot;family&quot;:&quot;Hill&quot;,&quot;given&quot;:&quot;Jonathan C.&quot;,&quot;parse-names&quot;:false,&quot;dropping-particle&quot;:&quot;&quot;,&quot;non-dropping-particle&quot;:&quot;&quot;},{&quot;family&quot;:&quot;Lewis&quot;,&quot;given&quot;:&quot;Martyn&quot;,&quot;parse-names&quot;:false,&quot;dropping-particle&quot;:&quot;&quot;,&quot;non-dropping-particle&quot;:&quot;&quot;},{&quot;family&quot;:&quot;Mason&quot;,&quot;given&quot;:&quot;Elizabeth E.&quot;,&quot;parse-names&quot;:false,&quot;dropping-particle&quot;:&quot;&quot;,&quot;non-dropping-particle&quot;:&quot;&quot;},{&quot;family&quot;:&quot;Konstantinou&quot;,&quot;given&quot;:&quot;Kika&quot;,&quot;parse-names&quot;:false,&quot;dropping-particle&quot;:&quot;&quot;,&quot;non-dropping-particle&quot;:&quot;&quot;},{&quot;family&quot;:&quot;Sowden&quot;,&quot;given&quot;:&quot;Gail&quot;,&quot;parse-names&quot;:false,&quot;dropping-particle&quot;:&quot;&quot;,&quot;non-dropping-particle&quot;:&quot;&quot;},{&quot;family&quot;:&quot;Somerville&quot;,&quot;given&quot;:&quot;Simon&quot;,&quot;parse-names&quot;:false,&quot;dropping-particle&quot;:&quot;&quot;,&quot;non-dropping-particle&quot;:&quot;&quot;},{&quot;family&quot;:&quot;Vohora&quot;,&quot;given&quot;:&quot;Kanchan&quot;,&quot;parse-names&quot;:false,&quot;dropping-particle&quot;:&quot;&quot;,&quot;non-dropping-particle&quot;:&quot;&quot;},{&quot;family&quot;:&quot;Whitehurst&quot;,&quot;given&quot;:&quot;David&quot;,&quot;parse-names&quot;:false,&quot;dropping-particle&quot;:&quot;&quot;,&quot;non-dropping-particle&quot;:&quot;&quot;},{&quot;family&quot;:&quot;Main&quot;,&quot;given&quot;:&quot;Chris J.&quot;,&quot;parse-names&quot;:false,&quot;dropping-particle&quot;:&quot;&quot;,&quot;non-dropping-particle&quot;:&quot;&quot;}],&quot;container-title&quot;:&quot;BMC musculoskeletal disorders&quot;,&quot;container-title-short&quot;:&quot;BMC Musculoskelet Disord&quot;,&quot;accessed&quot;:{&quot;date-parts&quot;:[[2023,2,23]]},&quot;DOI&quot;:&quot;10.1186/1471-2474-9-58&quot;,&quot;ISSN&quot;:&quot;1471-2474&quot;,&quot;PMID&quot;:&quot;18430242&quot;,&quot;URL&quot;:&quot;https://pubmed.ncbi.nlm.nih.gov/18430242/&quot;,&quot;issued&quot;:{&quot;date-parts&quot;:[[2008]]},&quot;abstract&quot;:&quot;Background. Back pain is a major health problem and many sufferers develop persistent symptoms. Detecting relevant subgroups of patients with non-specific low back pain has been highlighted as a priority area for research, as this could enable better secondary prevention through the targeting of prognostic indicators for persistent, disabling symptoms. We plan to conduct a randomised controlled trial to establish whether subgrouping using a novel tool, combined with targeted treatment, is better than best current care at reducing long-term disability from low back pain. Methods/Design. We will recruit 800 participants aged 18 years and over with non-specific low back pain from 8-10 GP practices within two Primary Care Trusts in Staffordshire, England. Our primary outcome measures are low back pain disability and catastrophising. Secondary outcomes include back pain intensity, global change, leg pain, fear avoidance, anxiety, depression, illness perceptions, patient satisfaction, overall health status and cost-effectiveness. Data will be collected before randomisation, and 4 and 12 months later. Participants are randomised to receive either newly developed interventions, delivered by trained physiotherapists and targeted according to subgroups defined by tool scores, or best current care. Discussion. This paper presents detail on the rationale, design, methods and operational aspects of the trial. Trial registration. Current Controlled Trials ISRCTN37113406. © 2008 Hay et al; licensee BioMed Central Ltd.&quot;,&quot;publisher&quot;:&quot;BMC Musculoskelet Disord&quot;,&quot;volume&quot;:&quot;9&quot;},&quot;isTemporary&quot;:false}]},{&quot;citationID&quot;:&quot;MENDELEY_CITATION_4412a030-b927-49a5-91bb-907f3b4f30e3&quot;,&quot;properties&quot;:{&quot;noteIndex&quot;:0},&quot;isEdited&quot;:false,&quot;manualOverride&quot;:{&quot;isManuallyOverridden&quot;:false,&quot;citeprocText&quot;:&quot;(Hay &lt;i&gt;et al.&lt;/i&gt;, 2008)&quot;,&quot;manualOverrideText&quot;:&quot;&quot;},&quot;citationTag&quot;:&quot;MENDELEY_CITATION_v3_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&quot;,&quot;citationItems&quot;:[{&quot;id&quot;:&quot;06200198-7670-3870-b443-e66309c8849d&quot;,&quot;itemData&quot;:{&quot;type&quot;:&quot;article-journal&quot;,&quot;id&quot;:&quot;06200198-7670-3870-b443-e66309c8849d&quot;,&quot;title&quot;:&quot;A randomised clinical trial of subgrouping and targeted treatment for low back pain compared with best current care. The STarT Back Trial Study Protocol&quot;,&quot;author&quot;:[{&quot;family&quot;:&quot;Hay&quot;,&quot;given&quot;:&quot;Elaine M.&quot;,&quot;parse-names&quot;:false,&quot;dropping-particle&quot;:&quot;&quot;,&quot;non-dropping-particle&quot;:&quot;&quot;},{&quot;family&quot;:&quot;Dunn&quot;,&quot;given&quot;:&quot;Kate M.&quot;,&quot;parse-names&quot;:false,&quot;dropping-particle&quot;:&quot;&quot;,&quot;non-dropping-particle&quot;:&quot;&quot;},{&quot;family&quot;:&quot;Hill&quot;,&quot;given&quot;:&quot;Jonathan C.&quot;,&quot;parse-names&quot;:false,&quot;dropping-particle&quot;:&quot;&quot;,&quot;non-dropping-particle&quot;:&quot;&quot;},{&quot;family&quot;:&quot;Lewis&quot;,&quot;given&quot;:&quot;Martyn&quot;,&quot;parse-names&quot;:false,&quot;dropping-particle&quot;:&quot;&quot;,&quot;non-dropping-particle&quot;:&quot;&quot;},{&quot;family&quot;:&quot;Mason&quot;,&quot;given&quot;:&quot;Elizabeth E.&quot;,&quot;parse-names&quot;:false,&quot;dropping-particle&quot;:&quot;&quot;,&quot;non-dropping-particle&quot;:&quot;&quot;},{&quot;family&quot;:&quot;Konstantinou&quot;,&quot;given&quot;:&quot;Kika&quot;,&quot;parse-names&quot;:false,&quot;dropping-particle&quot;:&quot;&quot;,&quot;non-dropping-particle&quot;:&quot;&quot;},{&quot;family&quot;:&quot;Sowden&quot;,&quot;given&quot;:&quot;Gail&quot;,&quot;parse-names&quot;:false,&quot;dropping-particle&quot;:&quot;&quot;,&quot;non-dropping-particle&quot;:&quot;&quot;},{&quot;family&quot;:&quot;Somerville&quot;,&quot;given&quot;:&quot;Simon&quot;,&quot;parse-names&quot;:false,&quot;dropping-particle&quot;:&quot;&quot;,&quot;non-dropping-particle&quot;:&quot;&quot;},{&quot;family&quot;:&quot;Vohora&quot;,&quot;given&quot;:&quot;Kanchan&quot;,&quot;parse-names&quot;:false,&quot;dropping-particle&quot;:&quot;&quot;,&quot;non-dropping-particle&quot;:&quot;&quot;},{&quot;family&quot;:&quot;Whitehurst&quot;,&quot;given&quot;:&quot;David&quot;,&quot;parse-names&quot;:false,&quot;dropping-particle&quot;:&quot;&quot;,&quot;non-dropping-particle&quot;:&quot;&quot;},{&quot;family&quot;:&quot;Main&quot;,&quot;given&quot;:&quot;Chris J.&quot;,&quot;parse-names&quot;:false,&quot;dropping-particle&quot;:&quot;&quot;,&quot;non-dropping-particle&quot;:&quot;&quot;}],&quot;container-title&quot;:&quot;BMC musculoskeletal disorders&quot;,&quot;container-title-short&quot;:&quot;BMC Musculoskelet Disord&quot;,&quot;accessed&quot;:{&quot;date-parts&quot;:[[2023,2,23]]},&quot;DOI&quot;:&quot;10.1186/1471-2474-9-58&quot;,&quot;ISSN&quot;:&quot;1471-2474&quot;,&quot;PMID&quot;:&quot;18430242&quot;,&quot;URL&quot;:&quot;https://pubmed.ncbi.nlm.nih.gov/18430242/&quot;,&quot;issued&quot;:{&quot;date-parts&quot;:[[2008]]},&quot;abstract&quot;:&quot;Background. Back pain is a major health problem and many sufferers develop persistent symptoms. Detecting relevant subgroups of patients with non-specific low back pain has been highlighted as a priority area for research, as this could enable better secondary prevention through the targeting of prognostic indicators for persistent, disabling symptoms. We plan to conduct a randomised controlled trial to establish whether subgrouping using a novel tool, combined with targeted treatment, is better than best current care at reducing long-term disability from low back pain. Methods/Design. We will recruit 800 participants aged 18 years and over with non-specific low back pain from 8-10 GP practices within two Primary Care Trusts in Staffordshire, England. Our primary outcome measures are low back pain disability and catastrophising. Secondary outcomes include back pain intensity, global change, leg pain, fear avoidance, anxiety, depression, illness perceptions, patient satisfaction, overall health status and cost-effectiveness. Data will be collected before randomisation, and 4 and 12 months later. Participants are randomised to receive either newly developed interventions, delivered by trained physiotherapists and targeted according to subgroups defined by tool scores, or best current care. Discussion. This paper presents detail on the rationale, design, methods and operational aspects of the trial. Trial registration. Current Controlled Trials ISRCTN37113406. © 2008 Hay et al; licensee BioMed Central Ltd.&quot;,&quot;publisher&quot;:&quot;BMC Musculoskelet Disord&quot;,&quot;volume&quot;:&quot;9&quot;},&quot;isTemporary&quot;:false}]},{&quot;citationID&quot;:&quot;MENDELEY_CITATION_e0f93fcb-18ae-4899-97b4-a652c65dba27&quot;,&quot;properties&quot;:{&quot;noteIndex&quot;:0},&quot;isEdited&quot;:false,&quot;manualOverride&quot;:{&quot;isManuallyOverridden&quot;:false,&quot;citeprocText&quot;:&quot;(Cook, George and Reiman, 2018)&quot;,&quot;manualOverrideText&quot;:&quot;&quot;},&quot;citationTag&quot;:&quot;MENDELEY_CITATION_v3_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&quot;,&quot;citationItems&quot;:[{&quot;id&quot;:&quot;f2a73097-bee0-3ff4-ad5b-45ef8ea2f35a&quot;,&quot;itemData&quot;:{&quot;type&quot;:&quot;article-journal&quot;,&quot;id&quot;:&quot;f2a73097-bee0-3ff4-ad5b-45ef8ea2f35a&quot;,&quot;title&quot;:&quot;Red flag screening for low back pain: nothing to see here, move along: a narrative review&quot;,&quot;author&quot;:[{&quot;family&quot;:&quot;Cook&quot;,&quot;given&quot;:&quot;Chad E.&quot;,&quot;parse-names&quot;:false,&quot;dropping-particle&quot;:&quot;&quot;,&quot;non-dropping-particle&quot;:&quot;&quot;},{&quot;family&quot;:&quot;George&quot;,&quot;given&quot;:&quot;Steven Z.&quot;,&quot;parse-names&quot;:false,&quot;dropping-particle&quot;:&quot;&quot;,&quot;non-dropping-particle&quot;:&quot;&quot;},{&quot;family&quot;:&quot;Reiman&quot;,&quot;given&quot;:&quot;Michael P.&quot;,&quot;parse-names&quot;:false,&quot;dropping-particle&quot;:&quot;&quot;,&quot;non-dropping-particle&quot;:&quot;&quot;}],&quot;container-title&quot;:&quot;British Journal of Sports Medicine&quot;,&quot;container-title-short&quot;:&quot;Br J Sports Med&quot;,&quot;accessed&quot;:{&quot;date-parts&quot;:[[2023,2,23]]},&quot;DOI&quot;:&quot;10.1136/BJSPORTS-2017-098352&quot;,&quot;ISSN&quot;:&quot;0306-3674&quot;,&quot;PMID&quot;:&quot;28923844&quot;,&quot;URL&quot;:&quot;https://bjsm.bmj.com/content/52/8/493&quot;,&quot;issued&quot;:{&quot;date-parts&quot;:[[2018,4,1]]},&quot;page&quot;:&quot;493-496&quot;,&quot;abstract&quot;:&quot;Screening for red flags in individuals with low back pain (LBP) has been a historical hallmark of musculoskeletal management. Red flag screening is endorsed by most LBP clinical practice guidelines, despite a lack of support for their diagnostic capacity. We share four major reasons why red flag screening is not consistent with best practice in LBP management: (1) clinicians do not actually screen for red flags, they manage the findings; (2) red flag symptomology negates the utility of clinical findings; (3) the tests lack the negative likelihood ratio to serve as a screen; and (4) clinical practice guidelines do not include specific processes that aid decision-making. Based on these findings, we propose that clinicians consider: (1) the importance of watchful waiting; (2) the value-based care does not support clinical examination driven by red flag symptoms; and (3) the recognition that red flag symptoms may have a stronger relationship with prognosis than diagnosis.&quot;,&quot;publisher&quot;:&quot;BMJ Publishing Group Ltd and British Association of Sport and Exercise Medicine&quot;,&quot;issue&quot;:&quot;8&quot;,&quot;volume&quot;:&quot;52&quot;},&quot;isTemporary&quot;:false}]},{&quot;citationID&quot;:&quot;MENDELEY_CITATION_3a433ce5-fc7c-41f9-bfb1-5f9335c59804&quot;,&quot;properties&quot;:{&quot;noteIndex&quot;:0},&quot;isEdited&quot;:false,&quot;manualOverride&quot;:{&quot;isManuallyOverridden&quot;:false,&quot;citeprocText&quot;:&quot;(Downie &lt;i&gt;et al.&lt;/i&gt;, 2020)&quot;,&quot;manualOverrideText&quot;:&quot;&quot;},&quot;citationTag&quot;:&quot;MENDELEY_CITATION_v3_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&quot;,&quot;citationItems&quot;:[{&quot;id&quot;:&quot;66adef76-f674-34a1-a277-bd7b4e76a648&quot;,&quot;itemData&quot;:{&quot;type&quot;:&quot;article-journal&quot;,&quot;id&quot;:&quot;66adef76-f674-34a1-a277-bd7b4e76a648&quot;,&quot;title&quot;:&quot;An Electronic Clinical Decision Support System for the Management of Low Back Pain in Community Pharmacy: Development and Mixed Methods Feasibility Study&quot;,&quot;author&quot;:[{&quot;family&quot;:&quot;Downie&quot;,&quot;given&quot;:&quot;Aron Simon&quot;,&quot;parse-names&quot;:false,&quot;dropping-particle&quot;:&quot;&quot;,&quot;non-dropping-particle&quot;:&quot;&quot;},{&quot;family&quot;:&quot;Hancock&quot;,&quot;given&quot;:&quot;Mark&quot;,&quot;parse-names&quot;:false,&quot;dropping-particle&quot;:&quot;&quot;,&quot;non-dropping-particle&quot;:&quot;&quot;},{&quot;family&quot;:&quot;Shaheed&quot;,&quot;given&quot;:&quot;Christina Abdel&quot;,&quot;parse-names&quot;:false,&quot;dropping-particle&quot;:&quot;&quot;,&quot;non-dropping-particle&quot;:&quot;&quot;},{&quot;family&quot;:&quot;McLachlan&quot;,&quot;given&quot;:&quot;Andrew J.&quot;,&quot;parse-names&quot;:false,&quot;dropping-particle&quot;:&quot;&quot;,&quot;non-dropping-particle&quot;:&quot;&quot;},{&quot;family&quot;:&quot;Kocaballi&quot;,&quot;given&quot;:&quot;Ahmet Baki&quot;,&quot;parse-names&quot;:false,&quot;dropping-particle&quot;:&quot;&quot;,&quot;non-dropping-particle&quot;:&quot;&quot;},{&quot;family&quot;:&quot;Williams&quot;,&quot;given&quot;:&quot;Christopher M.&quot;,&quot;parse-names&quot;:false,&quot;dropping-particle&quot;:&quot;&quot;,&quot;non-dropping-particle&quot;:&quot;&quot;},{&quot;family&quot;:&quot;Michaleff&quot;,&quot;given&quot;:&quot;Zoe A.&quot;,&quot;parse-names&quot;:false,&quot;dropping-particle&quot;:&quot;&quot;,&quot;non-dropping-particle&quot;:&quot;&quot;},{&quot;family&quot;:&quot;Maher&quot;,&quot;given&quot;:&quot;Chris G.&quot;,&quot;parse-names&quot;:false,&quot;dropping-particle&quot;:&quot;&quot;,&quot;non-dropping-particle&quot;:&quot;&quot;}],&quot;container-title&quot;:&quot;JMIR medical informatics&quot;,&quot;container-title-short&quot;:&quot;JMIR Med Inform&quot;,&quot;accessed&quot;:{&quot;date-parts&quot;:[[2023,2,23]]},&quot;DOI&quot;:&quot;10.2196/17203&quot;,&quot;ISSN&quot;:&quot;2291-9694&quot;,&quot;PMID&quot;:&quot;32390593&quot;,&quot;URL&quot;:&quot;https://pubmed.ncbi.nlm.nih.gov/32390593/&quot;,&quot;issued&quot;:{&quot;date-parts&quot;:[[2020,5,1]]},&quot;abstract&quot;:&quot;Background: People with low back pain (LBP) in the community often do not receive evidence-based advice and management. Community pharmacists can play an important role in supporting people with LBP as pharmacists are easily accessible to provide first-line care. However, previous research suggests that pharmacists may not consistently deliver advice that is concordant with guideline recommendations and may demonstrate difficulty determining which patients require prompt medical review. A clinical decision support system (CDSS) may enhance first-line care of LBP, but none exists to support the community pharmacist-client consultation. Objective: This study aimed to develop a CDSS to guide first-line care of LBP in the community pharmacy setting and to evaluate the pharmacist-reported usability and acceptance of the prototype system. Methods: A cross-platform Web app for the Apple iPad was developed in conjunction with academic and clinical experts using an iterative user-centered design process during interface design, clinical reasoning, program development, and evaluation. The CDSS was evaluated via one-to-one user-testing with 5 community pharmacists (5 case vignettes each). Data were collected via video recording, screen capture, survey instrument (system usability scale), and direct observation. Results: Pharmacists' agreement with CDSS-generated self-care recommendations was 90% (18/20), with medicines recommendations was 100% (25/25), and with referral advice was 88% (22/25; total 70 recommendations). Pharmacists expressed uncertainty when screening for serious pathology in 40% (10/25) of cases. Pharmacists requested more direction from the CDSS in relation to automated prompts for user input and page navigation. Overall system usability was rated as excellent (mean score 92/100, SD 6.5; 90th percentile compared with similar systems), with acceptance rated as good to excellent. Conclusions: A novel CDSS (high-fidelity prototype) to enhance pharmacist care of LBP was developed, underpinned by clinical practice guidelines and informed by a multidisciplinary team of experts. User-testing revealed a high level of usability and acceptance of the prototype system, with suggestions to improve interface prompts and information delivery. The small study sample limits the generalizability of the findings but offers important insights to inform the next stage of system development.&quot;,&quot;publisher&quot;:&quot;JMIR Med Inform&quot;,&quot;issue&quot;:&quot;5&quot;,&quot;volume&quot;:&quot;8&quot;},&quot;isTemporary&quot;:false}]},{&quot;citationID&quot;:&quot;MENDELEY_CITATION_3ea51391-dbb3-428c-a6cc-1afd87ad9ead&quot;,&quot;properties&quot;:{&quot;noteIndex&quot;:0},&quot;isEdited&quot;:false,&quot;manualOverride&quot;:{&quot;isManuallyOverridden&quot;:false,&quot;citeprocText&quot;:&quot;(Roman &lt;i&gt;et al.&lt;/i&gt;, 2010)&quot;,&quot;manualOverrideText&quot;:&quot;&quot;},&quot;citationTag&quot;:&quot;MENDELEY_CITATION_v3_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&quot;,&quot;citationItems&quot;:[{&quot;id&quot;:&quot;7041e331-2839-35da-84ee-14a19e5775ce&quot;,&quot;itemData&quot;:{&quot;type&quot;:&quot;article-journal&quot;,&quot;id&quot;:&quot;7041e331-2839-35da-84ee-14a19e5775ce&quot;,&quot;title&quot;:&quot;The development of a clinical decision making algorithm for detection of osteoporotic vertebral compression fracture or wedge deformity&quot;,&quot;author&quot;:[{&quot;family&quot;:&quot;Roman&quot;,&quot;given&quot;:&quot;Matthew&quot;,&quot;parse-names&quot;:false,&quot;dropping-particle&quot;:&quot;&quot;,&quot;non-dropping-particle&quot;:&quot;&quot;},{&quot;family&quot;:&quot;Brown&quot;,&quot;given&quot;:&quot;Christopher&quot;,&quot;parse-names&quot;:false,&quot;dropping-particle&quot;:&quot;&quot;,&quot;non-dropping-particle&quot;:&quot;&quot;},{&quot;family&quot;:&quot;Richardson&quot;,&quot;given&quot;:&quot;William&quot;,&quot;parse-names&quot;:false,&quot;dropping-particle&quot;:&quot;&quot;,&quot;non-dropping-particle&quot;:&quot;&quot;},{&quot;family&quot;:&quot;Isaacs&quot;,&quot;given&quot;:&quot;Robert&quot;,&quot;parse-names&quot;:false,&quot;dropping-particle&quot;:&quot;&quot;,&quot;non-dropping-particle&quot;:&quot;&quot;},{&quot;family&quot;:&quot;Howes&quot;,&quot;given&quot;:&quot;Cameron&quot;,&quot;parse-names&quot;:false,&quot;dropping-particle&quot;:&quot;&quot;,&quot;non-dropping-particle&quot;:&quot;&quot;},{&quot;family&quot;:&quot;Cook&quot;,&quot;given&quot;:&quot;Chad&quot;,&quot;parse-names&quot;:false,&quot;dropping-particle&quot;:&quot;&quot;,&quot;non-dropping-particle&quot;:&quot;&quot;}],&quot;container-title&quot;:&quot;The Journal of manual &amp; manipulative therapy&quot;,&quot;container-title-short&quot;:&quot;J Man Manip Ther&quot;,&quot;accessed&quot;:{&quot;date-parts&quot;:[[2023,2,23]]},&quot;DOI&quot;:&quot;10.1179/106698110X12595770849641&quot;,&quot;ISSN&quot;:&quot;2042-6186&quot;,&quot;PMID&quot;:&quot;21655423&quot;,&quot;URL&quot;:&quot;https://pubmed.ncbi.nlm.nih.gov/21655423/&quot;,&quot;issued&quot;:{&quot;date-parts&quot;:[[2010]]},&quot;page&quot;:&quot;44-49&quot;,&quot;abstract&quot;:&quot;The clinical diagnosis of an osteoporotic vertebral compression fracture (OVCF) is challenging and requires detailed assessment using comprehensive imaging methods. Further complicating matter is that the clinical sequelae associated with OVCF typically involves asymptomatic findings and variable pain patterns. The purpose of this study was to identify clinical characteristics and assessment findings that were associated with a diagnosis of OVCF. The study evaluated routine clinical findings in over 1400 subjects seen at an adult spine surgery clinic for thoracolumbar spine-related conditions within the years 2005-2009. All patients underwent a standardized clinical examination that included a self-report, observational, physical examination and imaging assessment. The diagnosis of OVCF was made after assessment of radiographic findings in sagittal alignment, vertebral body compression, and spinal canal dimensions. Data from the patient history and observational findings were then statistically analyzed and compared between those patients with a diagnosis of OVCF and those with an alternative diagnosis. Based on the results, a diagnostic support tool was created to predict the likelihood of OVCF. The most diagnostic combination included a cluster of: (1) age &gt; 52 years; (2) no presence of leg pain; (3) body mass index ≤ 22; (4) does not exercise regularly; and (5) female gender. A finding of two of five positive tests or less demonstrated high sensitivity of 0.95 (95% CI = 0.83-0.99) and low negative likelihood ratio of 0.16 (95% CI = 0.04-0.51), providing moderate value to rule out OVCF. Four of five yielded a positive likelihood ratio (LR+) of 9.6 (95% CI = 3.7-14.9) providing moderate value in ruling in the diagnosis of OVCF. Further validation is necessary prospectively to determine the value of these findings on a disparate sample of patients in other unique environments. © W. S. Maney &amp; Son Ltd 2010.&quot;,&quot;publisher&quot;:&quot;J Man Manip Ther&quot;,&quot;issue&quot;:&quot;1&quot;,&quot;volume&quot;:&quot;18&quot;},&quot;isTemporary&quot;:false}]},{&quot;citationID&quot;:&quot;MENDELEY_CITATION_e8b47cb5-7f0a-418a-9a75-dbbde3f13e93&quot;,&quot;properties&quot;:{&quot;noteIndex&quot;:0},&quot;isEdited&quot;:false,&quot;manualOverride&quot;:{&quot;isManuallyOverridden&quot;:false,&quot;citeprocText&quot;:&quot;(Roman &lt;i&gt;et al.&lt;/i&gt;, 2010)&quot;,&quot;manualOverrideText&quot;:&quot;&quot;},&quot;citationTag&quot;:&quot;MENDELEY_CITATION_v3_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&quot;,&quot;citationItems&quot;:[{&quot;id&quot;:&quot;7041e331-2839-35da-84ee-14a19e5775ce&quot;,&quot;itemData&quot;:{&quot;type&quot;:&quot;article-journal&quot;,&quot;id&quot;:&quot;7041e331-2839-35da-84ee-14a19e5775ce&quot;,&quot;title&quot;:&quot;The development of a clinical decision making algorithm for detection of osteoporotic vertebral compression fracture or wedge deformity&quot;,&quot;author&quot;:[{&quot;family&quot;:&quot;Roman&quot;,&quot;given&quot;:&quot;Matthew&quot;,&quot;parse-names&quot;:false,&quot;dropping-particle&quot;:&quot;&quot;,&quot;non-dropping-particle&quot;:&quot;&quot;},{&quot;family&quot;:&quot;Brown&quot;,&quot;given&quot;:&quot;Christopher&quot;,&quot;parse-names&quot;:false,&quot;dropping-particle&quot;:&quot;&quot;,&quot;non-dropping-particle&quot;:&quot;&quot;},{&quot;family&quot;:&quot;Richardson&quot;,&quot;given&quot;:&quot;William&quot;,&quot;parse-names&quot;:false,&quot;dropping-particle&quot;:&quot;&quot;,&quot;non-dropping-particle&quot;:&quot;&quot;},{&quot;family&quot;:&quot;Isaacs&quot;,&quot;given&quot;:&quot;Robert&quot;,&quot;parse-names&quot;:false,&quot;dropping-particle&quot;:&quot;&quot;,&quot;non-dropping-particle&quot;:&quot;&quot;},{&quot;family&quot;:&quot;Howes&quot;,&quot;given&quot;:&quot;Cameron&quot;,&quot;parse-names&quot;:false,&quot;dropping-particle&quot;:&quot;&quot;,&quot;non-dropping-particle&quot;:&quot;&quot;},{&quot;family&quot;:&quot;Cook&quot;,&quot;given&quot;:&quot;Chad&quot;,&quot;parse-names&quot;:false,&quot;dropping-particle&quot;:&quot;&quot;,&quot;non-dropping-particle&quot;:&quot;&quot;}],&quot;container-title&quot;:&quot;The Journal of manual &amp; manipulative therapy&quot;,&quot;container-title-short&quot;:&quot;J Man Manip Ther&quot;,&quot;accessed&quot;:{&quot;date-parts&quot;:[[2023,2,23]]},&quot;DOI&quot;:&quot;10.1179/106698110X12595770849641&quot;,&quot;ISSN&quot;:&quot;2042-6186&quot;,&quot;PMID&quot;:&quot;21655423&quot;,&quot;URL&quot;:&quot;https://pubmed.ncbi.nlm.nih.gov/21655423/&quot;,&quot;issued&quot;:{&quot;date-parts&quot;:[[2010]]},&quot;page&quot;:&quot;44-49&quot;,&quot;abstract&quot;:&quot;The clinical diagnosis of an osteoporotic vertebral compression fracture (OVCF) is challenging and requires detailed assessment using comprehensive imaging methods. Further complicating matter is that the clinical sequelae associated with OVCF typically involves asymptomatic findings and variable pain patterns. The purpose of this study was to identify clinical characteristics and assessment findings that were associated with a diagnosis of OVCF. The study evaluated routine clinical findings in over 1400 subjects seen at an adult spine surgery clinic for thoracolumbar spine-related conditions within the years 2005-2009. All patients underwent a standardized clinical examination that included a self-report, observational, physical examination and imaging assessment. The diagnosis of OVCF was made after assessment of radiographic findings in sagittal alignment, vertebral body compression, and spinal canal dimensions. Data from the patient history and observational findings were then statistically analyzed and compared between those patients with a diagnosis of OVCF and those with an alternative diagnosis. Based on the results, a diagnostic support tool was created to predict the likelihood of OVCF. The most diagnostic combination included a cluster of: (1) age &gt; 52 years; (2) no presence of leg pain; (3) body mass index ≤ 22; (4) does not exercise regularly; and (5) female gender. A finding of two of five positive tests or less demonstrated high sensitivity of 0.95 (95% CI = 0.83-0.99) and low negative likelihood ratio of 0.16 (95% CI = 0.04-0.51), providing moderate value to rule out OVCF. Four of five yielded a positive likelihood ratio (LR+) of 9.6 (95% CI = 3.7-14.9) providing moderate value in ruling in the diagnosis of OVCF. Further validation is necessary prospectively to determine the value of these findings on a disparate sample of patients in other unique environments. © W. S. Maney &amp; Son Ltd 2010.&quot;,&quot;publisher&quot;:&quot;J Man Manip Ther&quot;,&quot;issue&quot;:&quot;1&quot;,&quot;volume&quot;:&quot;18&quot;},&quot;isTemporary&quot;:false}]},{&quot;citationID&quot;:&quot;MENDELEY_CITATION_38bc1a07-d802-4d6b-a3fc-9a5146db23a6&quot;,&quot;properties&quot;:{&quot;noteIndex&quot;:0},&quot;isEdited&quot;:false,&quot;manualOverride&quot;:{&quot;isManuallyOverridden&quot;:false,&quot;citeprocText&quot;:&quot;(George &lt;i&gt;et al.&lt;/i&gt;, 2015)&quot;,&quot;manualOverrideText&quot;:&quot;&quot;},&quot;citationTag&quot;:&quot;MENDELEY_CITATION_v3_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&quot;,&quot;citationItems&quot;:[{&quot;id&quot;:&quot;31360f8d-9812-3e11-9944-5253c5c861f4&quot;,&quot;itemData&quot;:{&quot;type&quot;:&quot;article-journal&quot;,&quot;id&quot;:&quot;31360f8d-9812-3e11-9944-5253c5c861f4&quot;,&quot;title&quot;:&quot;Development of a review-of-systems screening tool for orthopaedic physical therapists: Results from the Optimal Screening for Prediction of Referral and Outcome (OSPRO) cohort&quot;,&quot;author&quot;:[{&quot;family&quot;:&quot;George&quot;,&quot;given&quot;:&quot;Steven Z.&quot;,&quot;parse-names&quot;:false,&quot;dropping-particle&quot;:&quot;&quot;,&quot;non-dropping-particle&quot;:&quot;&quot;},{&quot;family&quot;:&quot;Beneciuk&quot;,&quot;given&quot;:&quot;Jason M.&quot;,&quot;parse-names&quot;:false,&quot;dropping-particle&quot;:&quot;&quot;,&quot;non-dropping-particle&quot;:&quot;&quot;},{&quot;family&quot;:&quot;Bialosky&quot;,&quot;given&quot;:&quot;Joel E.&quot;,&quot;parse-names&quot;:false,&quot;dropping-particle&quot;:&quot;&quot;,&quot;non-dropping-particle&quot;:&quot;&quot;},{&quot;family&quot;:&quot;Lentz&quot;,&quot;given&quot;:&quot;Trevor A.&quot;,&quot;parse-names&quot;:false,&quot;dropping-particle&quot;:&quot;&quot;,&quot;non-dropping-particle&quot;:&quot;&quot;},{&quot;family&quot;:&quot;Zeppieri&quot;,&quot;given&quot;:&quot;Giorgio&quot;,&quot;parse-names&quot;:false,&quot;dropping-particle&quot;:&quot;&quot;,&quot;non-dropping-particle&quot;:&quot;&quot;},{&quot;family&quot;:&quot;Pei&quot;,&quot;given&quot;:&quot;Qinglin&quot;,&quot;parse-names&quot;:false,&quot;dropping-particle&quot;:&quot;&quot;,&quot;non-dropping-particle&quot;:&quot;&quot;},{&quot;family&quot;:&quot;Wu&quot;,&quot;given&quot;:&quot;Samuel S.&quot;,&quot;parse-names&quot;:false,&quot;dropping-particle&quot;:&quot;&quot;,&quot;non-dropping-particle&quot;:&quot;&quot;}],&quot;container-title&quot;:&quot;Journal of Orthopaedic and Sports Physical Therapy&quot;,&quot;accessed&quot;:{&quot;date-parts&quot;:[[2023,2,23]]},&quot;DOI&quot;:&quot;10.2519/JOSPT.2015.5900/ASSET/IMAGES/LARGE/JOSPT-512-FIG002.JPEG&quot;,&quot;ISSN&quot;:&quot;01906011&quot;,&quot;PMID&quot;:&quot;25996361&quot;,&quot;URL&quot;:&quot;https://www.jospt.org/doi/10.2519/jospt.2015.5900&quot;,&quot;issued&quot;:{&quot;date-parts&quot;:[[2015,7,1]]},&quot;page&quot;:&quot;512-526&quot;,&quot;abstract&quot;:&quot;STUDY DESIGN: Literature review and cross-sectional study. BACKGROUND: Direct access to physical therapy necessitates greater responsibility to determine appropriateness of care by recognizing the potential for concomitant disease or systemic involvement. Recent research has identified excessive variability in the reporting of red flag symptoms. An initial step to improve the identification of red flag symptoms is the development of a standardized screening tool. OBJECTIVE: To describe the development of a review-of-systems screening tool appropriate for use by orthopaedic physical therapists. TTMETHODS: First, a red flag symptom item bank was compiled from a systematic literature review to allow for further psychometric testing and development of a screening tool. Second, physical therapists in 11 outpatient clinics recruited patients presenting with primary complaints of neck, shoulder, low back, or knee pain. Patients completed the red flag symptom item bank and standard questionnaires for comorbidities, negative mood, quality of life, pain, and function. The development of the screening tool involved identifying and combining different 3-item sets that characterized the highest number of patients reporting at least 1 positive symptom response (operationally defined as \&quot;red flag symptom responder\&quot;). RESULTS: The literature search yielded 103 studies that met the inclusion criteria, and the final item bank consisted of 97 items representing 8 body systems. Four hundred thirty-one patients with primary complaints of neck (n = 93), shoulder (n = 108), low back (n = 119), or knee (n = 111) disorders contributed to the cross-sectional study. The number of red flag symptom responders was 393 of 431 (91.2%). These patients were older, more likely to be female, had lower income, and were more likely to report neck or back pain (all, P&lt;.05). A 10-item review-of-systems screening tool correctly identified 372 of 393 (94.7%) responders, and a 23-item version identified all 393 (100%) responders. The review-of-systems screening tools and the complete 97-item bank had similar correlations with concurrent clinical measures, except for depressive symptoms. CONCLUSION: Concise red flag symptom identification appears to be feasible in outpatient orthopaedic physical therapy settings. Future research will determine how this review-of-systems screening tool needs refinement for different patient populations and whether it predicts clinical outcomes or the need for referral to other providers.&quot;,&quot;publisher&quot;:&quot;Movement Science Media&quot;,&quot;issue&quot;:&quot;7&quot;,&quot;volume&quot;:&quot;45&quot;,&quot;container-title-short&quot;:&quot;&quot;},&quot;isTemporary&quot;:false}]},{&quot;citationID&quot;:&quot;MENDELEY_CITATION_28ae1f40-0b82-40c8-8b57-716ecece07d9&quot;,&quot;properties&quot;:{&quot;noteIndex&quot;:0},&quot;isEdited&quot;:false,&quot;manualOverride&quot;:{&quot;isManuallyOverridden&quot;:false,&quot;citeprocText&quot;:&quot;(George &lt;i&gt;et al.&lt;/i&gt;, 2015)&quot;,&quot;manualOverrideText&quot;:&quot;&quot;},&quot;citationTag&quot;:&quot;MENDELEY_CITATION_v3_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&quot;,&quot;citationItems&quot;:[{&quot;id&quot;:&quot;31360f8d-9812-3e11-9944-5253c5c861f4&quot;,&quot;itemData&quot;:{&quot;type&quot;:&quot;article-journal&quot;,&quot;id&quot;:&quot;31360f8d-9812-3e11-9944-5253c5c861f4&quot;,&quot;title&quot;:&quot;Development of a review-of-systems screening tool for orthopaedic physical therapists: Results from the Optimal Screening for Prediction of Referral and Outcome (OSPRO) cohort&quot;,&quot;author&quot;:[{&quot;family&quot;:&quot;George&quot;,&quot;given&quot;:&quot;Steven Z.&quot;,&quot;parse-names&quot;:false,&quot;dropping-particle&quot;:&quot;&quot;,&quot;non-dropping-particle&quot;:&quot;&quot;},{&quot;family&quot;:&quot;Beneciuk&quot;,&quot;given&quot;:&quot;Jason M.&quot;,&quot;parse-names&quot;:false,&quot;dropping-particle&quot;:&quot;&quot;,&quot;non-dropping-particle&quot;:&quot;&quot;},{&quot;family&quot;:&quot;Bialosky&quot;,&quot;given&quot;:&quot;Joel E.&quot;,&quot;parse-names&quot;:false,&quot;dropping-particle&quot;:&quot;&quot;,&quot;non-dropping-particle&quot;:&quot;&quot;},{&quot;family&quot;:&quot;Lentz&quot;,&quot;given&quot;:&quot;Trevor A.&quot;,&quot;parse-names&quot;:false,&quot;dropping-particle&quot;:&quot;&quot;,&quot;non-dropping-particle&quot;:&quot;&quot;},{&quot;family&quot;:&quot;Zeppieri&quot;,&quot;given&quot;:&quot;Giorgio&quot;,&quot;parse-names&quot;:false,&quot;dropping-particle&quot;:&quot;&quot;,&quot;non-dropping-particle&quot;:&quot;&quot;},{&quot;family&quot;:&quot;Pei&quot;,&quot;given&quot;:&quot;Qinglin&quot;,&quot;parse-names&quot;:false,&quot;dropping-particle&quot;:&quot;&quot;,&quot;non-dropping-particle&quot;:&quot;&quot;},{&quot;family&quot;:&quot;Wu&quot;,&quot;given&quot;:&quot;Samuel S.&quot;,&quot;parse-names&quot;:false,&quot;dropping-particle&quot;:&quot;&quot;,&quot;non-dropping-particle&quot;:&quot;&quot;}],&quot;container-title&quot;:&quot;Journal of Orthopaedic and Sports Physical Therapy&quot;,&quot;accessed&quot;:{&quot;date-parts&quot;:[[2023,2,23]]},&quot;DOI&quot;:&quot;10.2519/JOSPT.2015.5900/ASSET/IMAGES/LARGE/JOSPT-512-FIG002.JPEG&quot;,&quot;ISSN&quot;:&quot;01906011&quot;,&quot;PMID&quot;:&quot;25996361&quot;,&quot;URL&quot;:&quot;https://www.jospt.org/doi/10.2519/jospt.2015.5900&quot;,&quot;issued&quot;:{&quot;date-parts&quot;:[[2015,7,1]]},&quot;page&quot;:&quot;512-526&quot;,&quot;abstract&quot;:&quot;STUDY DESIGN: Literature review and cross-sectional study. BACKGROUND: Direct access to physical therapy necessitates greater responsibility to determine appropriateness of care by recognizing the potential for concomitant disease or systemic involvement. Recent research has identified excessive variability in the reporting of red flag symptoms. An initial step to improve the identification of red flag symptoms is the development of a standardized screening tool. OBJECTIVE: To describe the development of a review-of-systems screening tool appropriate for use by orthopaedic physical therapists. TTMETHODS: First, a red flag symptom item bank was compiled from a systematic literature review to allow for further psychometric testing and development of a screening tool. Second, physical therapists in 11 outpatient clinics recruited patients presenting with primary complaints of neck, shoulder, low back, or knee pain. Patients completed the red flag symptom item bank and standard questionnaires for comorbidities, negative mood, quality of life, pain, and function. The development of the screening tool involved identifying and combining different 3-item sets that characterized the highest number of patients reporting at least 1 positive symptom response (operationally defined as \&quot;red flag symptom responder\&quot;). RESULTS: The literature search yielded 103 studies that met the inclusion criteria, and the final item bank consisted of 97 items representing 8 body systems. Four hundred thirty-one patients with primary complaints of neck (n = 93), shoulder (n = 108), low back (n = 119), or knee (n = 111) disorders contributed to the cross-sectional study. The number of red flag symptom responders was 393 of 431 (91.2%). These patients were older, more likely to be female, had lower income, and were more likely to report neck or back pain (all, P&lt;.05). A 10-item review-of-systems screening tool correctly identified 372 of 393 (94.7%) responders, and a 23-item version identified all 393 (100%) responders. The review-of-systems screening tools and the complete 97-item bank had similar correlations with concurrent clinical measures, except for depressive symptoms. CONCLUSION: Concise red flag symptom identification appears to be feasible in outpatient orthopaedic physical therapy settings. Future research will determine how this review-of-systems screening tool needs refinement for different patient populations and whether it predicts clinical outcomes or the need for referral to other providers.&quot;,&quot;publisher&quot;:&quot;Movement Science Media&quot;,&quot;issue&quot;:&quot;7&quot;,&quot;volume&quot;:&quot;45&quot;,&quot;container-title-short&quot;:&quot;&quot;},&quot;isTemporary&quot;:false}]},{&quot;citationID&quot;:&quot;MENDELEY_CITATION_49207d26-e2a2-4fda-89dd-ab61c816b309&quot;,&quot;properties&quot;:{&quot;noteIndex&quot;:0},&quot;isEdited&quot;:false,&quot;manualOverride&quot;:{&quot;isManuallyOverridden&quot;:false,&quot;citeprocText&quot;:&quot;(Cook, George and Reiman, 2018)&quot;,&quot;manualOverrideText&quot;:&quot;&quot;},&quot;citationTag&quot;:&quot;MENDELEY_CITATION_v3_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&quot;,&quot;citationItems&quot;:[{&quot;id&quot;:&quot;f2a73097-bee0-3ff4-ad5b-45ef8ea2f35a&quot;,&quot;itemData&quot;:{&quot;type&quot;:&quot;article-journal&quot;,&quot;id&quot;:&quot;f2a73097-bee0-3ff4-ad5b-45ef8ea2f35a&quot;,&quot;title&quot;:&quot;Red flag screening for low back pain: nothing to see here, move along: a narrative review&quot;,&quot;author&quot;:[{&quot;family&quot;:&quot;Cook&quot;,&quot;given&quot;:&quot;Chad E.&quot;,&quot;parse-names&quot;:false,&quot;dropping-particle&quot;:&quot;&quot;,&quot;non-dropping-particle&quot;:&quot;&quot;},{&quot;family&quot;:&quot;George&quot;,&quot;given&quot;:&quot;Steven Z.&quot;,&quot;parse-names&quot;:false,&quot;dropping-particle&quot;:&quot;&quot;,&quot;non-dropping-particle&quot;:&quot;&quot;},{&quot;family&quot;:&quot;Reiman&quot;,&quot;given&quot;:&quot;Michael P.&quot;,&quot;parse-names&quot;:false,&quot;dropping-particle&quot;:&quot;&quot;,&quot;non-dropping-particle&quot;:&quot;&quot;}],&quot;container-title&quot;:&quot;British Journal of Sports Medicine&quot;,&quot;container-title-short&quot;:&quot;Br J Sports Med&quot;,&quot;accessed&quot;:{&quot;date-parts&quot;:[[2023,2,23]]},&quot;DOI&quot;:&quot;10.1136/BJSPORTS-2017-098352&quot;,&quot;ISSN&quot;:&quot;0306-3674&quot;,&quot;PMID&quot;:&quot;28923844&quot;,&quot;URL&quot;:&quot;https://bjsm.bmj.com/content/52/8/493&quot;,&quot;issued&quot;:{&quot;date-parts&quot;:[[2018,4,1]]},&quot;page&quot;:&quot;493-496&quot;,&quot;abstract&quot;:&quot;Screening for red flags in individuals with low back pain (LBP) has been a historical hallmark of musculoskeletal management. Red flag screening is endorsed by most LBP clinical practice guidelines, despite a lack of support for their diagnostic capacity. We share four major reasons why red flag screening is not consistent with best practice in LBP management: (1) clinicians do not actually screen for red flags, they manage the findings; (2) red flag symptomology negates the utility of clinical findings; (3) the tests lack the negative likelihood ratio to serve as a screen; and (4) clinical practice guidelines do not include specific processes that aid decision-making. Based on these findings, we propose that clinicians consider: (1) the importance of watchful waiting; (2) the value-based care does not support clinical examination driven by red flag symptoms; and (3) the recognition that red flag symptoms may have a stronger relationship with prognosis than diagnosis.&quot;,&quot;publisher&quot;:&quot;BMJ Publishing Group Ltd and British Association of Sport and Exercise Medicine&quot;,&quot;issue&quot;:&quot;8&quot;,&quot;volume&quot;:&quot;52&quot;},&quot;isTemporary&quot;:false}]},{&quot;citationID&quot;:&quot;MENDELEY_CITATION_85312d6e-2cef-4ace-af80-2a53c40cb5aa&quot;,&quot;properties&quot;:{&quot;noteIndex&quot;:0},&quot;isEdited&quot;:false,&quot;manualOverride&quot;:{&quot;isManuallyOverridden&quot;:false,&quot;citeprocText&quot;:&quot;(George &lt;i&gt;et al.&lt;/i&gt;, 2015)&quot;,&quot;manualOverrideText&quot;:&quot;&quot;},&quot;citationTag&quot;:&quot;MENDELEY_CITATION_v3_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&quot;,&quot;citationItems&quot;:[{&quot;id&quot;:&quot;31360f8d-9812-3e11-9944-5253c5c861f4&quot;,&quot;itemData&quot;:{&quot;type&quot;:&quot;article-journal&quot;,&quot;id&quot;:&quot;31360f8d-9812-3e11-9944-5253c5c861f4&quot;,&quot;title&quot;:&quot;Development of a review-of-systems screening tool for orthopaedic physical therapists: Results from the Optimal Screening for Prediction of Referral and Outcome (OSPRO) cohort&quot;,&quot;author&quot;:[{&quot;family&quot;:&quot;George&quot;,&quot;given&quot;:&quot;Steven Z.&quot;,&quot;parse-names&quot;:false,&quot;dropping-particle&quot;:&quot;&quot;,&quot;non-dropping-particle&quot;:&quot;&quot;},{&quot;family&quot;:&quot;Beneciuk&quot;,&quot;given&quot;:&quot;Jason M.&quot;,&quot;parse-names&quot;:false,&quot;dropping-particle&quot;:&quot;&quot;,&quot;non-dropping-particle&quot;:&quot;&quot;},{&quot;family&quot;:&quot;Bialosky&quot;,&quot;given&quot;:&quot;Joel E.&quot;,&quot;parse-names&quot;:false,&quot;dropping-particle&quot;:&quot;&quot;,&quot;non-dropping-particle&quot;:&quot;&quot;},{&quot;family&quot;:&quot;Lentz&quot;,&quot;given&quot;:&quot;Trevor A.&quot;,&quot;parse-names&quot;:false,&quot;dropping-particle&quot;:&quot;&quot;,&quot;non-dropping-particle&quot;:&quot;&quot;},{&quot;family&quot;:&quot;Zeppieri&quot;,&quot;given&quot;:&quot;Giorgio&quot;,&quot;parse-names&quot;:false,&quot;dropping-particle&quot;:&quot;&quot;,&quot;non-dropping-particle&quot;:&quot;&quot;},{&quot;family&quot;:&quot;Pei&quot;,&quot;given&quot;:&quot;Qinglin&quot;,&quot;parse-names&quot;:false,&quot;dropping-particle&quot;:&quot;&quot;,&quot;non-dropping-particle&quot;:&quot;&quot;},{&quot;family&quot;:&quot;Wu&quot;,&quot;given&quot;:&quot;Samuel S.&quot;,&quot;parse-names&quot;:false,&quot;dropping-particle&quot;:&quot;&quot;,&quot;non-dropping-particle&quot;:&quot;&quot;}],&quot;container-title&quot;:&quot;Journal of Orthopaedic and Sports Physical Therapy&quot;,&quot;accessed&quot;:{&quot;date-parts&quot;:[[2023,2,23]]},&quot;DOI&quot;:&quot;10.2519/JOSPT.2015.5900/ASSET/IMAGES/LARGE/JOSPT-512-FIG002.JPEG&quot;,&quot;ISSN&quot;:&quot;01906011&quot;,&quot;PMID&quot;:&quot;25996361&quot;,&quot;URL&quot;:&quot;https://www.jospt.org/doi/10.2519/jospt.2015.5900&quot;,&quot;issued&quot;:{&quot;date-parts&quot;:[[2015,7,1]]},&quot;page&quot;:&quot;512-526&quot;,&quot;abstract&quot;:&quot;STUDY DESIGN: Literature review and cross-sectional study. BACKGROUND: Direct access to physical therapy necessitates greater responsibility to determine appropriateness of care by recognizing the potential for concomitant disease or systemic involvement. Recent research has identified excessive variability in the reporting of red flag symptoms. An initial step to improve the identification of red flag symptoms is the development of a standardized screening tool. OBJECTIVE: To describe the development of a review-of-systems screening tool appropriate for use by orthopaedic physical therapists. TTMETHODS: First, a red flag symptom item bank was compiled from a systematic literature review to allow for further psychometric testing and development of a screening tool. Second, physical therapists in 11 outpatient clinics recruited patients presenting with primary complaints of neck, shoulder, low back, or knee pain. Patients completed the red flag symptom item bank and standard questionnaires for comorbidities, negative mood, quality of life, pain, and function. The development of the screening tool involved identifying and combining different 3-item sets that characterized the highest number of patients reporting at least 1 positive symptom response (operationally defined as \&quot;red flag symptom responder\&quot;). RESULTS: The literature search yielded 103 studies that met the inclusion criteria, and the final item bank consisted of 97 items representing 8 body systems. Four hundred thirty-one patients with primary complaints of neck (n = 93), shoulder (n = 108), low back (n = 119), or knee (n = 111) disorders contributed to the cross-sectional study. The number of red flag symptom responders was 393 of 431 (91.2%). These patients were older, more likely to be female, had lower income, and were more likely to report neck or back pain (all, P&lt;.05). A 10-item review-of-systems screening tool correctly identified 372 of 393 (94.7%) responders, and a 23-item version identified all 393 (100%) responders. The review-of-systems screening tools and the complete 97-item bank had similar correlations with concurrent clinical measures, except for depressive symptoms. CONCLUSION: Concise red flag symptom identification appears to be feasible in outpatient orthopaedic physical therapy settings. Future research will determine how this review-of-systems screening tool needs refinement for different patient populations and whether it predicts clinical outcomes or the need for referral to other providers.&quot;,&quot;publisher&quot;:&quot;Movement Science Media&quot;,&quot;issue&quot;:&quot;7&quot;,&quot;volume&quot;:&quot;45&quot;,&quot;container-title-short&quot;:&quot;&quot;},&quot;isTemporary&quot;:false}]},{&quot;citationID&quot;:&quot;MENDELEY_CITATION_ef31e940-0fa6-49cb-9160-7569c819b687&quot;,&quot;properties&quot;:{&quot;noteIndex&quot;:0},&quot;isEdited&quot;:false,&quot;manualOverride&quot;:{&quot;isManuallyOverridden&quot;:false,&quot;citeprocText&quot;:&quot;(George &lt;i&gt;et al.&lt;/i&gt;, 2015)&quot;,&quot;manualOverrideText&quot;:&quot;&quot;},&quot;citationTag&quot;:&quot;MENDELEY_CITATION_v3_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&quot;,&quot;citationItems&quot;:[{&quot;id&quot;:&quot;31360f8d-9812-3e11-9944-5253c5c861f4&quot;,&quot;itemData&quot;:{&quot;type&quot;:&quot;article-journal&quot;,&quot;id&quot;:&quot;31360f8d-9812-3e11-9944-5253c5c861f4&quot;,&quot;title&quot;:&quot;Development of a review-of-systems screening tool for orthopaedic physical therapists: Results from the Optimal Screening for Prediction of Referral and Outcome (OSPRO) cohort&quot;,&quot;author&quot;:[{&quot;family&quot;:&quot;George&quot;,&quot;given&quot;:&quot;Steven Z.&quot;,&quot;parse-names&quot;:false,&quot;dropping-particle&quot;:&quot;&quot;,&quot;non-dropping-particle&quot;:&quot;&quot;},{&quot;family&quot;:&quot;Beneciuk&quot;,&quot;given&quot;:&quot;Jason M.&quot;,&quot;parse-names&quot;:false,&quot;dropping-particle&quot;:&quot;&quot;,&quot;non-dropping-particle&quot;:&quot;&quot;},{&quot;family&quot;:&quot;Bialosky&quot;,&quot;given&quot;:&quot;Joel E.&quot;,&quot;parse-names&quot;:false,&quot;dropping-particle&quot;:&quot;&quot;,&quot;non-dropping-particle&quot;:&quot;&quot;},{&quot;family&quot;:&quot;Lentz&quot;,&quot;given&quot;:&quot;Trevor A.&quot;,&quot;parse-names&quot;:false,&quot;dropping-particle&quot;:&quot;&quot;,&quot;non-dropping-particle&quot;:&quot;&quot;},{&quot;family&quot;:&quot;Zeppieri&quot;,&quot;given&quot;:&quot;Giorgio&quot;,&quot;parse-names&quot;:false,&quot;dropping-particle&quot;:&quot;&quot;,&quot;non-dropping-particle&quot;:&quot;&quot;},{&quot;family&quot;:&quot;Pei&quot;,&quot;given&quot;:&quot;Qinglin&quot;,&quot;parse-names&quot;:false,&quot;dropping-particle&quot;:&quot;&quot;,&quot;non-dropping-particle&quot;:&quot;&quot;},{&quot;family&quot;:&quot;Wu&quot;,&quot;given&quot;:&quot;Samuel S.&quot;,&quot;parse-names&quot;:false,&quot;dropping-particle&quot;:&quot;&quot;,&quot;non-dropping-particle&quot;:&quot;&quot;}],&quot;container-title&quot;:&quot;Journal of Orthopaedic and Sports Physical Therapy&quot;,&quot;accessed&quot;:{&quot;date-parts&quot;:[[2023,2,23]]},&quot;DOI&quot;:&quot;10.2519/JOSPT.2015.5900/ASSET/IMAGES/LARGE/JOSPT-512-FIG002.JPEG&quot;,&quot;ISSN&quot;:&quot;01906011&quot;,&quot;PMID&quot;:&quot;25996361&quot;,&quot;URL&quot;:&quot;https://www.jospt.org/doi/10.2519/jospt.2015.5900&quot;,&quot;issued&quot;:{&quot;date-parts&quot;:[[2015,7,1]]},&quot;page&quot;:&quot;512-526&quot;,&quot;abstract&quot;:&quot;STUDY DESIGN: Literature review and cross-sectional study. BACKGROUND: Direct access to physical therapy necessitates greater responsibility to determine appropriateness of care by recognizing the potential for concomitant disease or systemic involvement. Recent research has identified excessive variability in the reporting of red flag symptoms. An initial step to improve the identification of red flag symptoms is the development of a standardized screening tool. OBJECTIVE: To describe the development of a review-of-systems screening tool appropriate for use by orthopaedic physical therapists. TTMETHODS: First, a red flag symptom item bank was compiled from a systematic literature review to allow for further psychometric testing and development of a screening tool. Second, physical therapists in 11 outpatient clinics recruited patients presenting with primary complaints of neck, shoulder, low back, or knee pain. Patients completed the red flag symptom item bank and standard questionnaires for comorbidities, negative mood, quality of life, pain, and function. The development of the screening tool involved identifying and combining different 3-item sets that characterized the highest number of patients reporting at least 1 positive symptom response (operationally defined as \&quot;red flag symptom responder\&quot;). RESULTS: The literature search yielded 103 studies that met the inclusion criteria, and the final item bank consisted of 97 items representing 8 body systems. Four hundred thirty-one patients with primary complaints of neck (n = 93), shoulder (n = 108), low back (n = 119), or knee (n = 111) disorders contributed to the cross-sectional study. The number of red flag symptom responders was 393 of 431 (91.2%). These patients were older, more likely to be female, had lower income, and were more likely to report neck or back pain (all, P&lt;.05). A 10-item review-of-systems screening tool correctly identified 372 of 393 (94.7%) responders, and a 23-item version identified all 393 (100%) responders. The review-of-systems screening tools and the complete 97-item bank had similar correlations with concurrent clinical measures, except for depressive symptoms. CONCLUSION: Concise red flag symptom identification appears to be feasible in outpatient orthopaedic physical therapy settings. Future research will determine how this review-of-systems screening tool needs refinement for different patient populations and whether it predicts clinical outcomes or the need for referral to other providers.&quot;,&quot;publisher&quot;:&quot;Movement Science Media&quot;,&quot;issue&quot;:&quot;7&quot;,&quot;volume&quot;:&quot;45&quot;,&quot;container-title-short&quot;:&quot;&quot;},&quot;isTemporary&quot;:false}]},{&quot;citationID&quot;:&quot;MENDELEY_CITATION_b55681e3-db5c-4c85-b1d4-3670cdfc7d75&quot;,&quot;properties&quot;:{&quot;noteIndex&quot;:0},&quot;isEdited&quot;:false,&quot;manualOverride&quot;:{&quot;isManuallyOverridden&quot;:false,&quot;citeprocText&quot;:&quot;(George &lt;i&gt;et al.&lt;/i&gt;, 2015)&quot;,&quot;manualOverrideText&quot;:&quot;&quot;},&quot;citationTag&quot;:&quot;MENDELEY_CITATION_v3_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&quot;,&quot;citationItems&quot;:[{&quot;id&quot;:&quot;31360f8d-9812-3e11-9944-5253c5c861f4&quot;,&quot;itemData&quot;:{&quot;type&quot;:&quot;article-journal&quot;,&quot;id&quot;:&quot;31360f8d-9812-3e11-9944-5253c5c861f4&quot;,&quot;title&quot;:&quot;Development of a review-of-systems screening tool for orthopaedic physical therapists: Results from the Optimal Screening for Prediction of Referral and Outcome (OSPRO) cohort&quot;,&quot;author&quot;:[{&quot;family&quot;:&quot;George&quot;,&quot;given&quot;:&quot;Steven Z.&quot;,&quot;parse-names&quot;:false,&quot;dropping-particle&quot;:&quot;&quot;,&quot;non-dropping-particle&quot;:&quot;&quot;},{&quot;family&quot;:&quot;Beneciuk&quot;,&quot;given&quot;:&quot;Jason M.&quot;,&quot;parse-names&quot;:false,&quot;dropping-particle&quot;:&quot;&quot;,&quot;non-dropping-particle&quot;:&quot;&quot;},{&quot;family&quot;:&quot;Bialosky&quot;,&quot;given&quot;:&quot;Joel E.&quot;,&quot;parse-names&quot;:false,&quot;dropping-particle&quot;:&quot;&quot;,&quot;non-dropping-particle&quot;:&quot;&quot;},{&quot;family&quot;:&quot;Lentz&quot;,&quot;given&quot;:&quot;Trevor A.&quot;,&quot;parse-names&quot;:false,&quot;dropping-particle&quot;:&quot;&quot;,&quot;non-dropping-particle&quot;:&quot;&quot;},{&quot;family&quot;:&quot;Zeppieri&quot;,&quot;given&quot;:&quot;Giorgio&quot;,&quot;parse-names&quot;:false,&quot;dropping-particle&quot;:&quot;&quot;,&quot;non-dropping-particle&quot;:&quot;&quot;},{&quot;family&quot;:&quot;Pei&quot;,&quot;given&quot;:&quot;Qinglin&quot;,&quot;parse-names&quot;:false,&quot;dropping-particle&quot;:&quot;&quot;,&quot;non-dropping-particle&quot;:&quot;&quot;},{&quot;family&quot;:&quot;Wu&quot;,&quot;given&quot;:&quot;Samuel S.&quot;,&quot;parse-names&quot;:false,&quot;dropping-particle&quot;:&quot;&quot;,&quot;non-dropping-particle&quot;:&quot;&quot;}],&quot;container-title&quot;:&quot;Journal of Orthopaedic and Sports Physical Therapy&quot;,&quot;accessed&quot;:{&quot;date-parts&quot;:[[2023,2,23]]},&quot;DOI&quot;:&quot;10.2519/JOSPT.2015.5900/ASSET/IMAGES/LARGE/JOSPT-512-FIG002.JPEG&quot;,&quot;ISSN&quot;:&quot;01906011&quot;,&quot;PMID&quot;:&quot;25996361&quot;,&quot;URL&quot;:&quot;https://www.jospt.org/doi/10.2519/jospt.2015.5900&quot;,&quot;issued&quot;:{&quot;date-parts&quot;:[[2015,7,1]]},&quot;page&quot;:&quot;512-526&quot;,&quot;abstract&quot;:&quot;STUDY DESIGN: Literature review and cross-sectional study. BACKGROUND: Direct access to physical therapy necessitates greater responsibility to determine appropriateness of care by recognizing the potential for concomitant disease or systemic involvement. Recent research has identified excessive variability in the reporting of red flag symptoms. An initial step to improve the identification of red flag symptoms is the development of a standardized screening tool. OBJECTIVE: To describe the development of a review-of-systems screening tool appropriate for use by orthopaedic physical therapists. TTMETHODS: First, a red flag symptom item bank was compiled from a systematic literature review to allow for further psychometric testing and development of a screening tool. Second, physical therapists in 11 outpatient clinics recruited patients presenting with primary complaints of neck, shoulder, low back, or knee pain. Patients completed the red flag symptom item bank and standard questionnaires for comorbidities, negative mood, quality of life, pain, and function. The development of the screening tool involved identifying and combining different 3-item sets that characterized the highest number of patients reporting at least 1 positive symptom response (operationally defined as \&quot;red flag symptom responder\&quot;). RESULTS: The literature search yielded 103 studies that met the inclusion criteria, and the final item bank consisted of 97 items representing 8 body systems. Four hundred thirty-one patients with primary complaints of neck (n = 93), shoulder (n = 108), low back (n = 119), or knee (n = 111) disorders contributed to the cross-sectional study. The number of red flag symptom responders was 393 of 431 (91.2%). These patients were older, more likely to be female, had lower income, and were more likely to report neck or back pain (all, P&lt;.05). A 10-item review-of-systems screening tool correctly identified 372 of 393 (94.7%) responders, and a 23-item version identified all 393 (100%) responders. The review-of-systems screening tools and the complete 97-item bank had similar correlations with concurrent clinical measures, except for depressive symptoms. CONCLUSION: Concise red flag symptom identification appears to be feasible in outpatient orthopaedic physical therapy settings. Future research will determine how this review-of-systems screening tool needs refinement for different patient populations and whether it predicts clinical outcomes or the need for referral to other providers.&quot;,&quot;publisher&quot;:&quot;Movement Science Media&quot;,&quot;issue&quot;:&quot;7&quot;,&quot;volume&quot;:&quot;45&quot;,&quot;container-title-short&quot;:&quot;&quot;},&quot;isTemporary&quot;:false}]},{&quot;citationID&quot;:&quot;MENDELEY_CITATION_23053636-b0c3-45e3-b94a-5e7e145e67f1&quot;,&quot;properties&quot;:{&quot;noteIndex&quot;:0},&quot;isEdited&quot;:false,&quot;manualOverride&quot;:{&quot;isManuallyOverridden&quot;:false,&quot;citeprocText&quot;:&quot;(Roman &lt;i&gt;et al.&lt;/i&gt;, 2010)&quot;,&quot;manualOverrideText&quot;:&quot;&quot;},&quot;citationTag&quot;:&quot;MENDELEY_CITATION_v3_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&quot;,&quot;citationItems&quot;:[{&quot;id&quot;:&quot;7041e331-2839-35da-84ee-14a19e5775ce&quot;,&quot;itemData&quot;:{&quot;type&quot;:&quot;article-journal&quot;,&quot;id&quot;:&quot;7041e331-2839-35da-84ee-14a19e5775ce&quot;,&quot;title&quot;:&quot;The development of a clinical decision making algorithm for detection of osteoporotic vertebral compression fracture or wedge deformity&quot;,&quot;author&quot;:[{&quot;family&quot;:&quot;Roman&quot;,&quot;given&quot;:&quot;Matthew&quot;,&quot;parse-names&quot;:false,&quot;dropping-particle&quot;:&quot;&quot;,&quot;non-dropping-particle&quot;:&quot;&quot;},{&quot;family&quot;:&quot;Brown&quot;,&quot;given&quot;:&quot;Christopher&quot;,&quot;parse-names&quot;:false,&quot;dropping-particle&quot;:&quot;&quot;,&quot;non-dropping-particle&quot;:&quot;&quot;},{&quot;family&quot;:&quot;Richardson&quot;,&quot;given&quot;:&quot;William&quot;,&quot;parse-names&quot;:false,&quot;dropping-particle&quot;:&quot;&quot;,&quot;non-dropping-particle&quot;:&quot;&quot;},{&quot;family&quot;:&quot;Isaacs&quot;,&quot;given&quot;:&quot;Robert&quot;,&quot;parse-names&quot;:false,&quot;dropping-particle&quot;:&quot;&quot;,&quot;non-dropping-particle&quot;:&quot;&quot;},{&quot;family&quot;:&quot;Howes&quot;,&quot;given&quot;:&quot;Cameron&quot;,&quot;parse-names&quot;:false,&quot;dropping-particle&quot;:&quot;&quot;,&quot;non-dropping-particle&quot;:&quot;&quot;},{&quot;family&quot;:&quot;Cook&quot;,&quot;given&quot;:&quot;Chad&quot;,&quot;parse-names&quot;:false,&quot;dropping-particle&quot;:&quot;&quot;,&quot;non-dropping-particle&quot;:&quot;&quot;}],&quot;container-title&quot;:&quot;The Journal of manual &amp; manipulative therapy&quot;,&quot;container-title-short&quot;:&quot;J Man Manip Ther&quot;,&quot;accessed&quot;:{&quot;date-parts&quot;:[[2023,2,23]]},&quot;DOI&quot;:&quot;10.1179/106698110X12595770849641&quot;,&quot;ISSN&quot;:&quot;2042-6186&quot;,&quot;PMID&quot;:&quot;21655423&quot;,&quot;URL&quot;:&quot;https://pubmed.ncbi.nlm.nih.gov/21655423/&quot;,&quot;issued&quot;:{&quot;date-parts&quot;:[[2010]]},&quot;page&quot;:&quot;44-49&quot;,&quot;abstract&quot;:&quot;The clinical diagnosis of an osteoporotic vertebral compression fracture (OVCF) is challenging and requires detailed assessment using comprehensive imaging methods. Further complicating matter is that the clinical sequelae associated with OVCF typically involves asymptomatic findings and variable pain patterns. The purpose of this study was to identify clinical characteristics and assessment findings that were associated with a diagnosis of OVCF. The study evaluated routine clinical findings in over 1400 subjects seen at an adult spine surgery clinic for thoracolumbar spine-related conditions within the years 2005-2009. All patients underwent a standardized clinical examination that included a self-report, observational, physical examination and imaging assessment. The diagnosis of OVCF was made after assessment of radiographic findings in sagittal alignment, vertebral body compression, and spinal canal dimensions. Data from the patient history and observational findings were then statistically analyzed and compared between those patients with a diagnosis of OVCF and those with an alternative diagnosis. Based on the results, a diagnostic support tool was created to predict the likelihood of OVCF. The most diagnostic combination included a cluster of: (1) age &gt; 52 years; (2) no presence of leg pain; (3) body mass index ≤ 22; (4) does not exercise regularly; and (5) female gender. A finding of two of five positive tests or less demonstrated high sensitivity of 0.95 (95% CI = 0.83-0.99) and low negative likelihood ratio of 0.16 (95% CI = 0.04-0.51), providing moderate value to rule out OVCF. Four of five yielded a positive likelihood ratio (LR+) of 9.6 (95% CI = 3.7-14.9) providing moderate value in ruling in the diagnosis of OVCF. Further validation is necessary prospectively to determine the value of these findings on a disparate sample of patients in other unique environments. © W. S. Maney &amp; Son Ltd 2010.&quot;,&quot;publisher&quot;:&quot;J Man Manip Ther&quot;,&quot;issue&quot;:&quot;1&quot;,&quot;volume&quot;:&quot;18&quot;},&quot;isTemporary&quot;:false}]},{&quot;citationID&quot;:&quot;MENDELEY_CITATION_5a0bc02e-9978-4bb7-abfd-a1f5a768d01a&quot;,&quot;properties&quot;:{&quot;noteIndex&quot;:0},&quot;isEdited&quot;:false,&quot;manualOverride&quot;:{&quot;isManuallyOverridden&quot;:false,&quot;citeprocText&quot;:&quot;(Peters &lt;i&gt;et al.&lt;/i&gt;, 2022)&quot;,&quot;manualOverrideText&quot;:&quot;&quot;},&quot;citationTag&quot;:&quot;MENDELEY_CITATION_v3_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&quot;,&quot;citationItems&quot;:[{&quot;id&quot;:&quot;e9fe289a-7bf3-3301-99ab-b3455d237e36&quot;,&quot;itemData&quot;:{&quot;type&quot;:&quot;article-journal&quot;,&quot;id&quot;:&quot;e9fe289a-7bf3-3301-99ab-b3455d237e36&quot;,&quot;title&quot;:&quot;Applying a knowledge translation framework for triaging low back pain and radicular pain at an emergency department: an iterative process within an uncontrolled before-and-after design&quot;,&quot;author&quot;:[{&quot;family&quot;:&quot;Peters&quot;,&quot;given&quot;:&quot;Sanne&quot;,&quot;parse-names&quot;:false,&quot;dropping-particle&quot;:&quot;&quot;,&quot;non-dropping-particle&quot;:&quot;&quot;},{&quot;family&quot;:&quot;Jacobs&quot;,&quot;given&quot;:&quot;Karel&quot;,&quot;parse-names&quot;:false,&quot;dropping-particle&quot;:&quot;&quot;,&quot;non-dropping-particle&quot;:&quot;&quot;},{&quot;family&quot;:&quot;Wambeke&quot;,&quot;given&quot;:&quot;Peter&quot;,&quot;parse-names&quot;:false,&quot;dropping-particle&quot;:&quot;&quot;,&quot;non-dropping-particle&quot;:&quot;van&quot;},{&quot;family&quot;:&quot;Rummens&quot;,&quot;given&quot;:&quot;Sofie&quot;,&quot;parse-names&quot;:false,&quot;dropping-particle&quot;:&quot;&quot;,&quot;non-dropping-particle&quot;:&quot;&quot;},{&quot;family&quot;:&quot;Schelfaut&quot;,&quot;given&quot;:&quot;Sebastiaan&quot;,&quot;parse-names&quot;:false,&quot;dropping-particle&quot;:&quot;&quot;,&quot;non-dropping-particle&quot;:&quot;&quot;},{&quot;family&quot;:&quot;Moke&quot;,&quot;given&quot;:&quot;Lieven&quot;,&quot;parse-names&quot;:false,&quot;dropping-particle&quot;:&quot;&quot;,&quot;non-dropping-particle&quot;:&quot;&quot;},{&quot;family&quot;:&quot;Dejaegher&quot;,&quot;given&quot;:&quot;Joost&quot;,&quot;parse-names&quot;:false,&quot;dropping-particle&quot;:&quot;&quot;,&quot;non-dropping-particle&quot;:&quot;&quot;},{&quot;family&quot;:&quot;Spriet&quot;,&quot;given&quot;:&quot;Ann&quot;,&quot;parse-names&quot;:false,&quot;dropping-particle&quot;:&quot;&quot;,&quot;non-dropping-particle&quot;:&quot;&quot;},{&quot;family&quot;:&quot;Broeck&quot;,&quot;given&quot;:&quot;Anne Lies&quot;,&quot;parse-names&quot;:false,&quot;dropping-particle&quot;:&quot;&quot;,&quot;non-dropping-particle&quot;:&quot;van den&quot;},{&quot;family&quot;:&quot;Vliers&quot;,&quot;given&quot;:&quot;Johan&quot;,&quot;parse-names&quot;:false,&quot;dropping-particle&quot;:&quot;&quot;,&quot;non-dropping-particle&quot;:&quot;&quot;},{&quot;family&quot;:&quot;Depreitere&quot;,&quot;given&quot;:&quot;Bart&quot;,&quot;parse-names&quot;:false,&quot;dropping-particle&quot;:&quot;&quot;,&quot;non-dropping-particle&quot;:&quot;&quot;}],&quot;container-title&quot;:&quot;BMJ Open Quality&quot;,&quot;container-title-short&quot;:&quot;BMJ Open Qual&quot;,&quot;accessed&quot;:{&quot;date-parts&quot;:[[2023,2,23]]},&quot;DOI&quot;:&quot;10.1136/BMJOQ-2022-002075&quot;,&quot;ISBN&quot;:&quot;2022002075&quot;,&quot;ISSN&quot;:&quot;2399-6641&quot;,&quot;PMID&quot;:&quot;36588308&quot;,&quot;URL&quot;:&quot;https://bmjopenquality.bmj.com/content/11/4/e002075&quot;,&quot;issued&quot;:{&quot;date-parts&quot;:[[2022,12,1]]},&quot;page&quot;:&quot;e002075&quot;,&quot;abstract&quot;:&quot;Background Diagnostic imaging for low back pain (LBP) without any indication of a serious underlying cause does not improve patient outcomes. However, there is still overuse of imaging, especially at emergency departments (EDs). Although evidence-based guidelines for LBP and radicular pain management exist, a protocol for use at the ED in the Belgian University Hospitals Leuven was not available, resulting in high practice variation. The present paper aims to describe the process from protocol development to the iterative implementation approach and explore how it has influenced practice.\n\nMethods In accordance with a modified ‘knowledge-to-action’ framework, five steps took place within the iterative bottom-up implementation process: (1) identification of the situation that requires the implementation of evidence based recommendations, (2) context analysis, (3) development of an implementation plan, (4) evaluation and (5) sustainability of the implemented practice recommendations. Two potential barriers were identified: the high turnover of attending specialists at the ED and patients’ and general practicioners’ expectations that might overrule the protocol. These were tackled by educational sessions for staff, patient brochures, an information campaign and symposium for general practitioners.\n\nResults The rate of imaging of the lumbar spine decreased from over 25% of patients to 15.0%–16.4% for CT scans and 19.0%–21.8% for X-rays after implementation, but started to fluctuate again after 3 years. After introducing a compulsory e-learning before rotation and catchy posters in the ED staff rooms, rates decreased to 14.0%–14.6% for CT scan use and 12.7–13.5% for X-ray use.\n\nConclusions Implementation of a new protocol in a tertiary hospital ED with high turn over of rotating trainees is a challenge and requires ongoing efforts to ensure sustainability. Rates of imaging represent an indirect though useful indicator. We have demonstrated that it is possible to implement a protocol that includes demedicalisation in an ED environment and to observe changes in indicator results.\n\nData are available on reasonable request. The dataset and all study materials (such as the patient information brochures, the poster, the content of the educational sessions and e-learning) are available from the corresponding author on reasonable request.&quot;,&quot;publisher&quot;:&quot;British Medical Journal Publishing Group&quot;,&quot;issue&quot;:&quot;4&quot;,&quot;volume&quot;:&quot;11&quot;},&quot;isTemporary&quot;:false}]},{&quot;citationID&quot;:&quot;MENDELEY_CITATION_554c8756-5ce7-4dc2-abe1-4a01d1397ee1&quot;,&quot;properties&quot;:{&quot;noteIndex&quot;:0},&quot;isEdited&quot;:false,&quot;manualOverride&quot;:{&quot;isManuallyOverridden&quot;:false,&quot;citeprocText&quot;:&quot;(Peters &lt;i&gt;et al.&lt;/i&gt;, 2022)&quot;,&quot;manualOverrideText&quot;:&quot;&quot;},&quot;citationTag&quot;:&quot;MENDELEY_CITATION_v3_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&quot;,&quot;citationItems&quot;:[{&quot;id&quot;:&quot;e9fe289a-7bf3-3301-99ab-b3455d237e36&quot;,&quot;itemData&quot;:{&quot;type&quot;:&quot;article-journal&quot;,&quot;id&quot;:&quot;e9fe289a-7bf3-3301-99ab-b3455d237e36&quot;,&quot;title&quot;:&quot;Applying a knowledge translation framework for triaging low back pain and radicular pain at an emergency department: an iterative process within an uncontrolled before-and-after design&quot;,&quot;author&quot;:[{&quot;family&quot;:&quot;Peters&quot;,&quot;given&quot;:&quot;Sanne&quot;,&quot;parse-names&quot;:false,&quot;dropping-particle&quot;:&quot;&quot;,&quot;non-dropping-particle&quot;:&quot;&quot;},{&quot;family&quot;:&quot;Jacobs&quot;,&quot;given&quot;:&quot;Karel&quot;,&quot;parse-names&quot;:false,&quot;dropping-particle&quot;:&quot;&quot;,&quot;non-dropping-particle&quot;:&quot;&quot;},{&quot;family&quot;:&quot;Wambeke&quot;,&quot;given&quot;:&quot;Peter&quot;,&quot;parse-names&quot;:false,&quot;dropping-particle&quot;:&quot;&quot;,&quot;non-dropping-particle&quot;:&quot;van&quot;},{&quot;family&quot;:&quot;Rummens&quot;,&quot;given&quot;:&quot;Sofie&quot;,&quot;parse-names&quot;:false,&quot;dropping-particle&quot;:&quot;&quot;,&quot;non-dropping-particle&quot;:&quot;&quot;},{&quot;family&quot;:&quot;Schelfaut&quot;,&quot;given&quot;:&quot;Sebastiaan&quot;,&quot;parse-names&quot;:false,&quot;dropping-particle&quot;:&quot;&quot;,&quot;non-dropping-particle&quot;:&quot;&quot;},{&quot;family&quot;:&quot;Moke&quot;,&quot;given&quot;:&quot;Lieven&quot;,&quot;parse-names&quot;:false,&quot;dropping-particle&quot;:&quot;&quot;,&quot;non-dropping-particle&quot;:&quot;&quot;},{&quot;family&quot;:&quot;Dejaegher&quot;,&quot;given&quot;:&quot;Joost&quot;,&quot;parse-names&quot;:false,&quot;dropping-particle&quot;:&quot;&quot;,&quot;non-dropping-particle&quot;:&quot;&quot;},{&quot;family&quot;:&quot;Spriet&quot;,&quot;given&quot;:&quot;Ann&quot;,&quot;parse-names&quot;:false,&quot;dropping-particle&quot;:&quot;&quot;,&quot;non-dropping-particle&quot;:&quot;&quot;},{&quot;family&quot;:&quot;Broeck&quot;,&quot;given&quot;:&quot;Anne Lies&quot;,&quot;parse-names&quot;:false,&quot;dropping-particle&quot;:&quot;&quot;,&quot;non-dropping-particle&quot;:&quot;van den&quot;},{&quot;family&quot;:&quot;Vliers&quot;,&quot;given&quot;:&quot;Johan&quot;,&quot;parse-names&quot;:false,&quot;dropping-particle&quot;:&quot;&quot;,&quot;non-dropping-particle&quot;:&quot;&quot;},{&quot;family&quot;:&quot;Depreitere&quot;,&quot;given&quot;:&quot;Bart&quot;,&quot;parse-names&quot;:false,&quot;dropping-particle&quot;:&quot;&quot;,&quot;non-dropping-particle&quot;:&quot;&quot;}],&quot;container-title&quot;:&quot;BMJ Open Quality&quot;,&quot;container-title-short&quot;:&quot;BMJ Open Qual&quot;,&quot;accessed&quot;:{&quot;date-parts&quot;:[[2023,2,23]]},&quot;DOI&quot;:&quot;10.1136/BMJOQ-2022-002075&quot;,&quot;ISBN&quot;:&quot;2022002075&quot;,&quot;ISSN&quot;:&quot;2399-6641&quot;,&quot;PMID&quot;:&quot;36588308&quot;,&quot;URL&quot;:&quot;https://bmjopenquality.bmj.com/content/11/4/e002075&quot;,&quot;issued&quot;:{&quot;date-parts&quot;:[[2022,12,1]]},&quot;page&quot;:&quot;e002075&quot;,&quot;abstract&quot;:&quot;Background Diagnostic imaging for low back pain (LBP) without any indication of a serious underlying cause does not improve patient outcomes. However, there is still overuse of imaging, especially at emergency departments (EDs). Although evidence-based guidelines for LBP and radicular pain management exist, a protocol for use at the ED in the Belgian University Hospitals Leuven was not available, resulting in high practice variation. The present paper aims to describe the process from protocol development to the iterative implementation approach and explore how it has influenced practice.\n\nMethods In accordance with a modified ‘knowledge-to-action’ framework, five steps took place within the iterative bottom-up implementation process: (1) identification of the situation that requires the implementation of evidence based recommendations, (2) context analysis, (3) development of an implementation plan, (4) evaluation and (5) sustainability of the implemented practice recommendations. Two potential barriers were identified: the high turnover of attending specialists at the ED and patients’ and general practicioners’ expectations that might overrule the protocol. These were tackled by educational sessions for staff, patient brochures, an information campaign and symposium for general practitioners.\n\nResults The rate of imaging of the lumbar spine decreased from over 25% of patients to 15.0%–16.4% for CT scans and 19.0%–21.8% for X-rays after implementation, but started to fluctuate again after 3 years. After introducing a compulsory e-learning before rotation and catchy posters in the ED staff rooms, rates decreased to 14.0%–14.6% for CT scan use and 12.7–13.5% for X-ray use.\n\nConclusions Implementation of a new protocol in a tertiary hospital ED with high turn over of rotating trainees is a challenge and requires ongoing efforts to ensure sustainability. Rates of imaging represent an indirect though useful indicator. We have demonstrated that it is possible to implement a protocol that includes demedicalisation in an ED environment and to observe changes in indicator results.\n\nData are available on reasonable request. The dataset and all study materials (such as the patient information brochures, the poster, the content of the educational sessions and e-learning) are available from the corresponding author on reasonable request.&quot;,&quot;publisher&quot;:&quot;British Medical Journal Publishing Group&quot;,&quot;issue&quot;:&quot;4&quot;,&quot;volume&quot;:&quot;11&quot;},&quot;isTemporary&quot;:false}]},{&quot;citationID&quot;:&quot;MENDELEY_CITATION_3419cb22-abf6-4cb9-98db-359b0fd6eb45&quot;,&quot;properties&quot;:{&quot;noteIndex&quot;:0},&quot;isEdited&quot;:false,&quot;manualOverride&quot;:{&quot;isManuallyOverridden&quot;:false,&quot;citeprocText&quot;:&quot;(Min &lt;i&gt;et al.&lt;/i&gt;, 2017)&quot;,&quot;manualOverrideText&quot;:&quot;&quot;},&quot;citationTag&quot;:&quot;MENDELEY_CITATION_v3_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&quot;,&quot;citationItems&quot;:[{&quot;id&quot;:&quot;882f7cdd-b165-3776-b3e1-7150326a2a70&quot;,&quot;itemData&quot;:{&quot;type&quot;:&quot;article-journal&quot;,&quot;id&quot;:&quot;882f7cdd-b165-3776-b3e1-7150326a2a70&quot;,&quot;title&quot;:&quot;Clinical Decision Support Decreases Volume of Imaging for Low Back Pain in an Urban Emergency Department&quot;,&quot;author&quot;:[{&quot;family&quot;:&quot;Min&quot;,&quot;given&quot;:&quot;Adam&quot;,&quot;parse-names&quot;:false,&quot;dropping-particle&quot;:&quot;&quot;,&quot;non-dropping-particle&quot;:&quot;&quot;},{&quot;family&quot;:&quot;Chan&quot;,&quot;given&quot;:&quot;Vivian W.Y.&quot;,&quot;parse-names&quot;:false,&quot;dropping-particle&quot;:&quot;&quot;,&quot;non-dropping-particle&quot;:&quot;&quot;},{&quot;family&quot;:&quot;Aristizabal&quot;,&quot;given&quot;:&quot;Ruben&quot;,&quot;parse-names&quot;:false,&quot;dropping-particle&quot;:&quot;&quot;,&quot;non-dropping-particle&quot;:&quot;&quot;},{&quot;family&quot;:&quot;Peramaki&quot;,&quot;given&quot;:&quot;Ed R.&quot;,&quot;parse-names&quot;:false,&quot;dropping-particle&quot;:&quot;&quot;,&quot;non-dropping-particle&quot;:&quot;&quot;},{&quot;family&quot;:&quot;Agulnik&quot;,&quot;given&quot;:&quot;David B.&quot;,&quot;parse-names&quot;:false,&quot;dropping-particle&quot;:&quot;&quot;,&quot;non-dropping-particle&quot;:&quot;&quot;},{&quot;family&quot;:&quot;Strydom&quot;,&quot;given&quot;:&quot;Nardia&quot;,&quot;parse-names&quot;:false,&quot;dropping-particle&quot;:&quot;&quot;,&quot;non-dropping-particle&quot;:&quot;&quot;},{&quot;family&quot;:&quot;Ramsey&quot;,&quot;given&quot;:&quot;Damon&quot;,&quot;parse-names&quot;:false,&quot;dropping-particle&quot;:&quot;&quot;,&quot;non-dropping-particle&quot;:&quot;&quot;},{&quot;family&quot;:&quot;Forster&quot;,&quot;given&quot;:&quot;Bruce B.&quot;,&quot;parse-names&quot;:false,&quot;dropping-particle&quot;:&quot;&quot;,&quot;non-dropping-particle&quot;:&quot;&quot;}],&quot;container-title&quot;:&quot;Journal of the American College of Radiology&quot;,&quot;accessed&quot;:{&quot;date-parts&quot;:[[2023,2,18]]},&quot;DOI&quot;:&quot;10.1016/J.JACR.2017.03.005&quot;,&quot;ISSN&quot;:&quot;1546-1440&quot;,&quot;PMID&quot;:&quot;28483544&quot;,&quot;issued&quot;:{&quot;date-parts&quot;:[[2017,7,1]]},&quot;page&quot;:&quot;889-899&quot;,&quot;abstract&quot;:&quot;Purpose To determine whether point-of-care clinical decision support can effectively reduce inappropriate medical imaging of patients who present to the emergency department (ED) with low-back pain (LBP). Materials and Methods This was a prospective, single-center study of lumbar imaging referrals made by 43 emergency physicians at a major acute care center. Each physician saw at least 10 LBP cases in both pre- and post-intervention periods. A point-of-care checklist of accepted red flags for LBP was designed by a working group of physicians and embedded in the computerized order entry form for lumbar imaging. We compared imaging rates of LBP and physician variation in imaging ordering before and after the implementation of the checklist. We then measured the potential harms of reduced imaging. Results After intervention, the proportion of LBP patients with an imaging order fell significantly (median: 22% to 17%; mean: 23% to 18%; P =.0002) compared with pre-intervention baseline. The percentage of patients without imaging who were later imaged at a hospital outpatient clinic within 30 days was 2.3% before intervention and 2.2% after (P =.974). In addition, the proportion of patients discharged from the ED without imaging who returned to the ED within 30 days was 8.2% before intervention and 6.9% after (P =.170). One minor thoracic spine compression fracture was missed, but management was not impacted. No serious diagnoses were missed. Conclusion Clinical decision support integrated in electronic order entry forms can safely and effectively reduce imaging orders for LBP patients in the ED.&quot;,&quot;publisher&quot;:&quot;Elsevier&quot;,&quot;issue&quot;:&quot;7&quot;,&quot;volume&quot;:&quot;14&quot;,&quot;container-title-short&quot;:&quot;&quot;},&quot;isTemporary&quot;:false}]},{&quot;citationID&quot;:&quot;MENDELEY_CITATION_6b6f7b89-31b4-4585-b414-7f0bae612f99&quot;,&quot;properties&quot;:{&quot;noteIndex&quot;:0},&quot;isEdited&quot;:false,&quot;manualOverride&quot;:{&quot;isManuallyOverridden&quot;:false,&quot;citeprocText&quot;:&quot;(Min &lt;i&gt;et al.&lt;/i&gt;, 2017)&quot;,&quot;manualOverrideText&quot;:&quot;&quot;},&quot;citationTag&quot;:&quot;MENDELEY_CITATION_v3_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&quot;,&quot;citationItems&quot;:[{&quot;id&quot;:&quot;882f7cdd-b165-3776-b3e1-7150326a2a70&quot;,&quot;itemData&quot;:{&quot;type&quot;:&quot;article-journal&quot;,&quot;id&quot;:&quot;882f7cdd-b165-3776-b3e1-7150326a2a70&quot;,&quot;title&quot;:&quot;Clinical Decision Support Decreases Volume of Imaging for Low Back Pain in an Urban Emergency Department&quot;,&quot;author&quot;:[{&quot;family&quot;:&quot;Min&quot;,&quot;given&quot;:&quot;Adam&quot;,&quot;parse-names&quot;:false,&quot;dropping-particle&quot;:&quot;&quot;,&quot;non-dropping-particle&quot;:&quot;&quot;},{&quot;family&quot;:&quot;Chan&quot;,&quot;given&quot;:&quot;Vivian W.Y.&quot;,&quot;parse-names&quot;:false,&quot;dropping-particle&quot;:&quot;&quot;,&quot;non-dropping-particle&quot;:&quot;&quot;},{&quot;family&quot;:&quot;Aristizabal&quot;,&quot;given&quot;:&quot;Ruben&quot;,&quot;parse-names&quot;:false,&quot;dropping-particle&quot;:&quot;&quot;,&quot;non-dropping-particle&quot;:&quot;&quot;},{&quot;family&quot;:&quot;Peramaki&quot;,&quot;given&quot;:&quot;Ed R.&quot;,&quot;parse-names&quot;:false,&quot;dropping-particle&quot;:&quot;&quot;,&quot;non-dropping-particle&quot;:&quot;&quot;},{&quot;family&quot;:&quot;Agulnik&quot;,&quot;given&quot;:&quot;David B.&quot;,&quot;parse-names&quot;:false,&quot;dropping-particle&quot;:&quot;&quot;,&quot;non-dropping-particle&quot;:&quot;&quot;},{&quot;family&quot;:&quot;Strydom&quot;,&quot;given&quot;:&quot;Nardia&quot;,&quot;parse-names&quot;:false,&quot;dropping-particle&quot;:&quot;&quot;,&quot;non-dropping-particle&quot;:&quot;&quot;},{&quot;family&quot;:&quot;Ramsey&quot;,&quot;given&quot;:&quot;Damon&quot;,&quot;parse-names&quot;:false,&quot;dropping-particle&quot;:&quot;&quot;,&quot;non-dropping-particle&quot;:&quot;&quot;},{&quot;family&quot;:&quot;Forster&quot;,&quot;given&quot;:&quot;Bruce B.&quot;,&quot;parse-names&quot;:false,&quot;dropping-particle&quot;:&quot;&quot;,&quot;non-dropping-particle&quot;:&quot;&quot;}],&quot;container-title&quot;:&quot;Journal of the American College of Radiology&quot;,&quot;accessed&quot;:{&quot;date-parts&quot;:[[2023,2,18]]},&quot;DOI&quot;:&quot;10.1016/J.JACR.2017.03.005&quot;,&quot;ISSN&quot;:&quot;1546-1440&quot;,&quot;PMID&quot;:&quot;28483544&quot;,&quot;issued&quot;:{&quot;date-parts&quot;:[[2017,7,1]]},&quot;page&quot;:&quot;889-899&quot;,&quot;abstract&quot;:&quot;Purpose To determine whether point-of-care clinical decision support can effectively reduce inappropriate medical imaging of patients who present to the emergency department (ED) with low-back pain (LBP). Materials and Methods This was a prospective, single-center study of lumbar imaging referrals made by 43 emergency physicians at a major acute care center. Each physician saw at least 10 LBP cases in both pre- and post-intervention periods. A point-of-care checklist of accepted red flags for LBP was designed by a working group of physicians and embedded in the computerized order entry form for lumbar imaging. We compared imaging rates of LBP and physician variation in imaging ordering before and after the implementation of the checklist. We then measured the potential harms of reduced imaging. Results After intervention, the proportion of LBP patients with an imaging order fell significantly (median: 22% to 17%; mean: 23% to 18%; P =.0002) compared with pre-intervention baseline. The percentage of patients without imaging who were later imaged at a hospital outpatient clinic within 30 days was 2.3% before intervention and 2.2% after (P =.974). In addition, the proportion of patients discharged from the ED without imaging who returned to the ED within 30 days was 8.2% before intervention and 6.9% after (P =.170). One minor thoracic spine compression fracture was missed, but management was not impacted. No serious diagnoses were missed. Conclusion Clinical decision support integrated in electronic order entry forms can safely and effectively reduce imaging orders for LBP patients in the ED.&quot;,&quot;publisher&quot;:&quot;Elsevier&quot;,&quot;issue&quot;:&quot;7&quot;,&quot;volume&quot;:&quot;14&quot;,&quot;container-title-short&quot;:&quot;&quot;},&quot;isTemporary&quot;:false}]},{&quot;citationID&quot;:&quot;MENDELEY_CITATION_759d204b-5356-4731-b2fe-31f7fdacb5d2&quot;,&quot;properties&quot;:{&quot;noteIndex&quot;:0},&quot;isEdited&quot;:false,&quot;manualOverride&quot;:{&quot;isManuallyOverridden&quot;:false,&quot;citeprocText&quot;:&quot;(Belavy &lt;i&gt;et al.&lt;/i&gt;, 2022a)&quot;,&quot;manualOverrideText&quot;:&quot;&quot;},&quot;citationTag&quot;:&quot;MENDELEY_CITATION_v3_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&quot;,&quot;citationItems&quot;:[{&quot;id&quot;:&quot;782afb88-8452-3698-a018-1d0f0a8e6b97&quot;,&quot;itemData&quot;:{&quot;type&quot;:&quot;article-journal&quot;,&quot;id&quot;:&quot;782afb88-8452-3698-a018-1d0f0a8e6b97&quot;,&quot;title&quot;:&quot;Clinician education unlikely effective for guideline-adherent medication prescription in low back pain: systematic review and meta-analysis of RCTs&quot;,&quot;author&quot;:[{&quot;family&quot;:&quot;Belavy&quot;,&quot;given&quot;:&quot;Daniel L.&quot;,&quot;parse-names&quot;:false,&quot;dropping-particle&quot;:&quot;&quot;,&quot;non-dropping-particle&quot;:&quot;&quot;},{&quot;family&quot;:&quot;Tagliaferri&quot;,&quot;given&quot;:&quot;Scott D.&quot;,&quot;parse-names&quot;:false,&quot;dropping-particle&quot;:&quot;&quot;,&quot;non-dropping-particle&quot;:&quot;&quot;},{&quot;family&quot;:&quot;Buntine&quot;,&quot;given&quot;:&quot;Paul&quot;,&quot;parse-names&quot;:false,&quot;dropping-particle&quot;:&quot;&quot;,&quot;non-dropping-particle&quot;:&quot;&quot;},{&quot;family&quot;:&quot;Saueressig&quot;,&quot;given&quot;:&quot;Tobias&quot;,&quot;parse-names&quot;:false,&quot;dropping-particle&quot;:&quot;&quot;,&quot;non-dropping-particle&quot;:&quot;&quot;},{&quot;family&quot;:&quot;Sadler&quot;,&quot;given&quot;:&quot;Kate&quot;,&quot;parse-names&quot;:false,&quot;dropping-particle&quot;:&quot;&quot;,&quot;non-dropping-particle&quot;:&quot;&quot;},{&quot;family&quot;:&quot;Ko&quot;,&quot;given&quot;:&quot;Christy&quot;,&quot;parse-names&quot;:false,&quot;dropping-particle&quot;:&quot;&quot;,&quot;non-dropping-particle&quot;:&quot;&quot;},{&quot;family&quot;:&quot;Miller&quot;,&quot;given&quot;:&quot;Clint T.&quot;,&quot;parse-names&quot;:false,&quot;dropping-particle&quot;:&quot;&quot;,&quot;non-dropping-particle&quot;:&quot;&quot;},{&quot;family&quot;:&quot;Owen&quot;,&quot;given&quot;:&quot;Patrick J.&quot;,&quot;parse-names&quot;:false,&quot;dropping-particle&quot;:&quot;&quot;,&quot;non-dropping-particle&quot;:&quot;&quot;}],&quot;container-title&quot;:&quot;eClinicalMedicine&quot;,&quot;container-title-short&quot;:&quot;EClinicalMedicine&quot;,&quot;accessed&quot;:{&quot;date-parts&quot;:[[2023,2,23]]},&quot;DOI&quot;:&quot;10.1016/J.ECLINM.2021.101193&quot;,&quot;ISSN&quot;:&quot;2589-5370&quot;,&quot;issued&quot;:{&quot;date-parts&quot;:[[2022,1,1]]},&quot;page&quot;:&quot;101193&quot;,&quot;abstract&quot;:&quot;Background: Effectiveness of implementing interventions to optimise guideline-recommended medical prescription in low back pain is not well established. Methods: A systematic review and random-effects meta-analyses for dichotomous outcomes with a Paule-Mandel estimator. Five databases and reference lists were searched from inception to 4th August 2021. Randomised controlled/clinical trials in adults with low back pain to optimise medication prescription were included. Cochrane Risk of Bias 2 tool and GRADE were implemented. The review was registered prospectively with PROSPERO (CRD42020219767). Findings: Of 3352 unique records identified in the search, seven studies were included and five were eligible for meta-analysis (N=11339 participants). Six of seven studies incorporated clinician education, three studies included audit/feedback components and one study implemented changes in medical records systems. Via meta-analysis, we estimated a non-significant odds-ratio of 0·94 (95% CI (0·77; 1.16), I² = 0%; n=5 studies, GRADE: low) in favour of the intervention group. The main finding was robust to sensitivity analyses. Interpretation: There is low quality evidence that existing interventions to optimise medication prescription or usage in back pain had no impact. Peer-to-peer education alone does not appear to lead to behaviour change. Organisational and policy interventions may be more effective. Funding: This work was supported by internal institutional funding only.&quot;,&quot;publisher&quot;:&quot;Elsevier&quot;,&quot;volume&quot;:&quot;43&quot;},&quot;isTemporary&quot;:false}]},{&quot;citationID&quot;:&quot;MENDELEY_CITATION_72e8168a-1214-40bf-bbb3-4f440dc0fe75&quot;,&quot;properties&quot;:{&quot;noteIndex&quot;:0},&quot;isEdited&quot;:false,&quot;manualOverride&quot;:{&quot;isManuallyOverridden&quot;:false,&quot;citeprocText&quot;:&quot;(Gwaltney, Shields and Shiffman, 2008)&quot;,&quot;manualOverrideText&quot;:&quot;&quot;},&quot;citationTag&quot;:&quot;MENDELEY_CITATION_v3_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&quot;,&quot;citationItems&quot;:[{&quot;id&quot;:&quot;78288f46-efc4-308e-9147-7b0165024fb0&quot;,&quot;itemData&quot;:{&quot;type&quot;:&quot;article-journal&quot;,&quot;id&quot;:&quot;78288f46-efc4-308e-9147-7b0165024fb0&quot;,&quot;title&quot;:&quot;Equivalence of Electronic and Paper-and-Pencil Administration of Patient-Reported Outcome Measures: A Meta-Analytic Review&quot;,&quot;author&quot;:[{&quot;family&quot;:&quot;Gwaltney&quot;,&quot;given&quot;:&quot;Chad J&quot;,&quot;parse-names&quot;:false,&quot;dropping-particle&quot;:&quot;&quot;,&quot;non-dropping-particle&quot;:&quot;&quot;},{&quot;family&quot;:&quot;Shields&quot;,&quot;given&quot;:&quot;Alan L&quot;,&quot;parse-names&quot;:false,&quot;dropping-particle&quot;:&quot;&quot;,&quot;non-dropping-particle&quot;:&quot;&quot;},{&quot;family&quot;:&quot;Shiffman&quot;,&quot;given&quot;:&quot;Saul&quot;,&quot;parse-names&quot;:false,&quot;dropping-particle&quot;:&quot;&quot;,&quot;non-dropping-particle&quot;:&quot;&quot;}],&quot;container-title&quot;:&quot;Value in Health&quot;,&quot;accessed&quot;:{&quot;date-parts&quot;:[[2021,12,10]]},&quot;DOI&quot;:&quot;10.1111/j.1524-4733.2007.00231.x&quot;,&quot;issued&quot;:{&quot;date-parts&quot;:[[2008]]},&quot;page&quot;:&quot;322-333&quot;,&quot;abstract&quot;:&quot;Objectives: Patient-reported outcomes (PROs; self-report assessments) are increasingly important in evaluating medical care and treatment efficacy. Electronic administration of PROs via computer is becoming widespread. This article reviews the literature addressing whether computer-administered tests are equivalent to their paper-and-pencil forms. Methods: Meta-analysis was used to synthesize 65 studies that directly assessed the equivalence of computer versus paper versions of PROs used in clinical trials. A total of 46 unique studies, evaluating 278 scales, provided sufficient detail to allow quantitative analysis. Results: Among 233 direct comparisons, the average mean difference between modes averaged 0.2% of the scale range (e.g., 0.02 points on a 10-point scale), and 93% were within 5% of the scale range. Among 207 correlation coefficients between paper and computer instruments (typically intraclass correlation coefficients), the average weighted correlation was 0.90; 94% of correlations were at least 0.75. Because the cross-mode correlation (paper vs. computer) is also a test-retest correlation, with potential variation because of retest, we compared it to the within-mode (paper vs. paper) test-retest correlation. In four comparisons that evaluated both, the average cross-mode paper-to-computer correlation was almost identical to the within-mode correlation for readmin-istration of a paper measure (0.88 vs. 0.91). Conclusions: Extensive evidence indicates that paper-and computer-administered PROs are equivalent. Patient-reported outcome (PRO) measures-i.e., self-reported measures of health status-are increasingly being used in medical and drug development studies [1-4]. PRO data are valuable for several reasons: 1) for many outcomes (e.g., pain, depression), patient reports are the best available method for obtaining information on unobservable events; 2) even when an event is observable (e.g., voiding, dietary intake), the patient is often in the best position to assess and report these outcomes; 3) PRO measures may be more reliable and valid than measures completed by a clinician via an interview with the patient; and 4) in the case of health-related quality of life measures, PRO data can uniquely provide information on a patient's perception of both a disorder and the treatment for the disorder. In sum, PRO measures supply valuable information on health status and treatment effects that could not be collected in any other way. The use of computers to collect PRO data is becoming commonplace. Computerized assessments potentially offer a number of advantages over paper and pencil assessments [5]: 1) missing data within an assessment can be reduced by requiring completion of an item before the patient can move on to the subsequent question; 2) computerized assessments can handle complex skip patterns, which often confound patients and result in incomplete or invalid data [1]; 3) computerized assessments eliminate out of range and ambiguous data by allowing the patient to only select one of the on-screen response options; 4) computerized assessments reduce the effort and error involved in entering paper PRO data; 5) in diary studies, electronic diaries can implement sophisticated designs to ensure valid representation of the patient's experience [6]; and 6) electronic data capture can time-tag records to document timely compliance and can increase compliance. Compliance with computerized diaries is often 90% or better, whereas studies have documented only 11% to 20% compliance with paper diaries [7,8]. Thus, there are several reasons why clinicians and researchers may prefer computerized administration to paper and pencil PRO measures. Despite its promise, the shift to electronic patient-reported outcomes (ePROs) requires establishing the equivalence of PRO measures administered on a&quot;,&quot;volume&quot;:&quot;11&quot;,&quot;container-title-short&quot;:&quot;&quot;},&quot;isTemporary&quot;:false}]},{&quot;citationID&quot;:&quot;MENDELEY_CITATION_ab571179-1ee2-4022-ae16-45481fb77a66&quot;,&quot;properties&quot;:{&quot;noteIndex&quot;:0},&quot;isEdited&quot;:false,&quot;manualOverride&quot;:{&quot;isManuallyOverridden&quot;:false,&quot;citeprocText&quot;:&quot;(Peters &lt;i&gt;et al.&lt;/i&gt;, 2020)&quot;,&quot;manualOverrideText&quot;:&quot;&quot;},&quot;citationTag&quot;:&quot;MENDELEY_CITATION_v3_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&quot;,&quot;citationItems&quot;:[{&quot;id&quot;:&quot;22bb4402-302c-339d-aa92-6278c6746c99&quot;,&quot;itemData&quot;:{&quot;type&quot;:&quot;article-journal&quot;,&quot;id&quot;:&quot;22bb4402-302c-339d-aa92-6278c6746c99&quot;,&quot;title&quot;:&quot;Facilitating Guideline Implementation in Primary Health Care Practices&quot;,&quot;author&quot;:[{&quot;family&quot;:&quot;Peters&quot;,&quot;given&quot;:&quot;Sanne&quot;,&quot;parse-names&quot;:false,&quot;dropping-particle&quot;:&quot;&quot;,&quot;non-dropping-particle&quot;:&quot;&quot;},{&quot;family&quot;:&quot;Bussières&quot;,&quot;given&quot;:&quot;André&quot;,&quot;parse-names&quot;:false,&quot;dropping-particle&quot;:&quot;&quot;,&quot;non-dropping-particle&quot;:&quot;&quot;},{&quot;family&quot;:&quot;Depreitere&quot;,&quot;given&quot;:&quot;Bart&quot;,&quot;parse-names&quot;:false,&quot;dropping-particle&quot;:&quot;&quot;,&quot;non-dropping-particle&quot;:&quot;&quot;},{&quot;family&quot;:&quot;Vanholle&quot;,&quot;given&quot;:&quot;Stijn&quot;,&quot;parse-names&quot;:false,&quot;dropping-particle&quot;:&quot;&quot;,&quot;non-dropping-particle&quot;:&quot;&quot;},{&quot;family&quot;:&quot;Cristens&quot;,&quot;given&quot;:&quot;Julie&quot;,&quot;parse-names&quot;:false,&quot;dropping-particle&quot;:&quot;&quot;,&quot;non-dropping-particle&quot;:&quot;&quot;},{&quot;family&quot;:&quot;Vermandere&quot;,&quot;given&quot;:&quot;Mieke&quot;,&quot;parse-names&quot;:false,&quot;dropping-particle&quot;:&quot;&quot;,&quot;non-dropping-particle&quot;:&quot;&quot;},{&quot;family&quot;:&quot;Thomas&quot;,&quot;given&quot;:&quot;Aliki&quot;,&quot;parse-names&quot;:false,&quot;dropping-particle&quot;:&quot;&quot;,&quot;non-dropping-particle&quot;:&quot;&quot;}],&quot;container-title&quot;:&quot;Journal of Primary Care &amp; Community Health&quot;,&quot;container-title-short&quot;:&quot;J Prim Care Community Health&quot;,&quot;issued&quot;:{&quot;date-parts&quot;:[[2020,2,25]]},&quot;page&quot;:&quot;1-9&quot;,&quot;volume&quot;:&quot;11&quot;},&quot;isTemporary&quot;:false}]},{&quot;citationID&quot;:&quot;MENDELEY_CITATION_3ab749c5-a0f6-49a1-914f-99df4679eaf6&quot;,&quot;properties&quot;:{&quot;noteIndex&quot;:0},&quot;isEdited&quot;:false,&quot;manualOverride&quot;:{&quot;isManuallyOverridden&quot;:false,&quot;citeprocText&quot;:&quot;(Peters &lt;i&gt;et al.&lt;/i&gt;, 2020)&quot;,&quot;manualOverrideText&quot;:&quot;&quot;},&quot;citationTag&quot;:&quot;MENDELEY_CITATION_v3_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&quot;,&quot;citationItems&quot;:[{&quot;id&quot;:&quot;22bb4402-302c-339d-aa92-6278c6746c99&quot;,&quot;itemData&quot;:{&quot;type&quot;:&quot;article-journal&quot;,&quot;id&quot;:&quot;22bb4402-302c-339d-aa92-6278c6746c99&quot;,&quot;title&quot;:&quot;Facilitating Guideline Implementation in Primary Health Care Practices&quot;,&quot;author&quot;:[{&quot;family&quot;:&quot;Peters&quot;,&quot;given&quot;:&quot;Sanne&quot;,&quot;parse-names&quot;:false,&quot;dropping-particle&quot;:&quot;&quot;,&quot;non-dropping-particle&quot;:&quot;&quot;},{&quot;family&quot;:&quot;Bussières&quot;,&quot;given&quot;:&quot;André&quot;,&quot;parse-names&quot;:false,&quot;dropping-particle&quot;:&quot;&quot;,&quot;non-dropping-particle&quot;:&quot;&quot;},{&quot;family&quot;:&quot;Depreitere&quot;,&quot;given&quot;:&quot;Bart&quot;,&quot;parse-names&quot;:false,&quot;dropping-particle&quot;:&quot;&quot;,&quot;non-dropping-particle&quot;:&quot;&quot;},{&quot;family&quot;:&quot;Vanholle&quot;,&quot;given&quot;:&quot;Stijn&quot;,&quot;parse-names&quot;:false,&quot;dropping-particle&quot;:&quot;&quot;,&quot;non-dropping-particle&quot;:&quot;&quot;},{&quot;family&quot;:&quot;Cristens&quot;,&quot;given&quot;:&quot;Julie&quot;,&quot;parse-names&quot;:false,&quot;dropping-particle&quot;:&quot;&quot;,&quot;non-dropping-particle&quot;:&quot;&quot;},{&quot;family&quot;:&quot;Vermandere&quot;,&quot;given&quot;:&quot;Mieke&quot;,&quot;parse-names&quot;:false,&quot;dropping-particle&quot;:&quot;&quot;,&quot;non-dropping-particle&quot;:&quot;&quot;},{&quot;family&quot;:&quot;Thomas&quot;,&quot;given&quot;:&quot;Aliki&quot;,&quot;parse-names&quot;:false,&quot;dropping-particle&quot;:&quot;&quot;,&quot;non-dropping-particle&quot;:&quot;&quot;}],&quot;container-title&quot;:&quot;Journal of Primary Care &amp; Community Health&quot;,&quot;container-title-short&quot;:&quot;J Prim Care Community Health&quot;,&quot;issued&quot;:{&quot;date-parts&quot;:[[2020,2,25]]},&quot;page&quot;:&quot;1-9&quot;,&quot;volume&quot;:&quot;11&quot;},&quot;isTemporary&quot;:false}]},{&quot;citationID&quot;:&quot;MENDELEY_CITATION_a14556ec-8cb5-4641-91d1-ea5fc203175d&quot;,&quot;properties&quot;:{&quot;noteIndex&quot;:0},&quot;isEdited&quot;:false,&quot;manualOverride&quot;:{&quot;isManuallyOverridden&quot;:false,&quot;citeprocText&quot;:&quot;(Meirte &lt;i&gt;et al.&lt;/i&gt;, 2020)&quot;,&quot;manualOverrideText&quot;:&quot;&quot;},&quot;citationTag&quot;:&quot;MENDELEY_CITATION_v3_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&quot;,&quot;citationItems&quot;:[{&quot;id&quot;:&quot;f740932c-e382-3339-bd92-6d04483249fc&quot;,&quot;itemData&quot;:{&quot;type&quot;:&quot;article-journal&quot;,&quot;id&quot;:&quot;f740932c-e382-3339-bd92-6d04483249fc&quot;,&quot;title&quot;:&quot;Benefits and Disadvantages of Electronic Patient-reported Outcome Measures: Systematic Review&quot;,&quot;author&quot;:[{&quot;family&quot;:&quot;Meirte&quot;,&quot;given&quot;:&quot;Jill&quot;,&quot;parse-names&quot;:false,&quot;dropping-particle&quot;:&quot;&quot;,&quot;non-dropping-particle&quot;:&quot;&quot;},{&quot;family&quot;:&quot;Hellemans&quot;,&quot;given&quot;:&quot;Nick&quot;,&quot;parse-names&quot;:false,&quot;dropping-particle&quot;:&quot;&quot;,&quot;non-dropping-particle&quot;:&quot;&quot;},{&quot;family&quot;:&quot;Anthonissen&quot;,&quot;given&quot;:&quot;Mieke&quot;,&quot;parse-names&quot;:false,&quot;dropping-particle&quot;:&quot;&quot;,&quot;non-dropping-particle&quot;:&quot;&quot;},{&quot;family&quot;:&quot;Denteneer&quot;,&quot;given&quot;:&quot;Lenie&quot;,&quot;parse-names&quot;:false,&quot;dropping-particle&quot;:&quot;&quot;,&quot;non-dropping-particle&quot;:&quot;&quot;},{&quot;family&quot;:&quot;Maertens&quot;,&quot;given&quot;:&quot;Koen&quot;,&quot;parse-names&quot;:false,&quot;dropping-particle&quot;:&quot;&quot;,&quot;non-dropping-particle&quot;:&quot;&quot;},{&quot;family&quot;:&quot;Moortgat&quot;,&quot;given&quot;:&quot;Peter&quot;,&quot;parse-names&quot;:false,&quot;dropping-particle&quot;:&quot;&quot;,&quot;non-dropping-particle&quot;:&quot;&quot;},{&quot;family&quot;:&quot;Daele&quot;,&quot;given&quot;:&quot;Ulrike&quot;,&quot;parse-names&quot;:false,&quot;dropping-particle&quot;:&quot;van&quot;,&quot;non-dropping-particle&quot;:&quot;&quot;}],&quot;container-title&quot;:&quot;JMIR Perioperative Medicine&quot;,&quot;container-title-short&quot;:&quot;JMIR Perioper Med&quot;,&quot;accessed&quot;:{&quot;date-parts&quot;:[[2021,12,10]]},&quot;DOI&quot;:&quot;10.2196/15588&quot;,&quot;PMID&quot;:&quot;33393920&quot;,&quot;URL&quot;:&quot;/pmc/articles/PMC7709853/&quot;,&quot;issued&quot;:{&quot;date-parts&quot;:[[2020,4,3]]},&quot;page&quot;:&quot;e15588&quot;,&quot;abstract&quot;:&quot;Background: Patient-reported outcome measures (PROMs) are important in clinical practice and research. The growth of electronic health technologies provides unprecedented opportunities to systematically collect information via PROMs.\nObjective: The aim of this study was to provide an objective and comprehensive overview of the benefits, barriers, and disadvantages of the digital collection of qualitative electronic patient-reported outcome measures (ePROMs).\nMethods: We performed a systematic review of articles retrieved from PubMED and Web of Science. The Preferred Reporting Items for Systematic Reviews and Meta-Analyses (PRISMA) guidelines were followed during all stages. The search strategy yielded a total of 2333 records, from which 32 met the predefined inclusion and exclusion criteria. The relevant ePROM-related information was extracted from each study.\nResults: Results were clustered as benefits and disadvantages. Reported benefits of ePROMs were greater patient preference and acceptability, lower costs, similar or faster completion time, higher data quality and response rates, and facilitated symptom management and patient-clinician communication. Tablets were the most used ePROM modality (14/32, 44%), and, as a platform, Web-based systems were used the most (26/32, 81%). Potential disadvantages of ePROMs include privacy protection, a possible large initial financial investment, and exclusion of certain populations or the “digital divide.”\nConclusions: In conclusion, ePROMs offer many advantages over paper-based collection of patient-reported outcomes. Overall, ePROMs are preferred over paper-based methods, improve data quality, result in similar or faster completion time, decrease costs, and facilitate clinical decision making and symptom management. Disadvantages regarding ePROMs have been outlined, and suggestions are provided to overcome the barriers. We provide a path forward for researchers and clinicians interested in implementing ePROMs.\nTrial Registration: PROSPERO CRD42018094795; https://www.crd.york.ac.uk/prospero/display_record.php?RecordID=94795&quot;,&quot;publisher&quot;:&quot;JMIR Publications Inc.&quot;,&quot;issue&quot;:&quot;1&quot;,&quot;volume&quot;:&quot;3&quot;},&quot;isTemporary&quot;:false}]},{&quot;citationID&quot;:&quot;MENDELEY_CITATION_a23dd196-283c-484e-a8b0-9f1620c0f9fc&quot;,&quot;properties&quot;:{&quot;noteIndex&quot;:0},&quot;isEdited&quot;:false,&quot;manualOverride&quot;:{&quot;isManuallyOverridden&quot;:false,&quot;citeprocText&quot;:&quot;(Gwaltney, Shields and Shiffman, 2008)&quot;,&quot;manualOverrideText&quot;:&quot;&quot;},&quot;citationTag&quot;:&quot;MENDELEY_CITATION_v3_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&quot;,&quot;citationItems&quot;:[{&quot;id&quot;:&quot;78288f46-efc4-308e-9147-7b0165024fb0&quot;,&quot;itemData&quot;:{&quot;type&quot;:&quot;article-journal&quot;,&quot;id&quot;:&quot;78288f46-efc4-308e-9147-7b0165024fb0&quot;,&quot;title&quot;:&quot;Equivalence of Electronic and Paper-and-Pencil Administration of Patient-Reported Outcome Measures: A Meta-Analytic Review&quot;,&quot;author&quot;:[{&quot;family&quot;:&quot;Gwaltney&quot;,&quot;given&quot;:&quot;Chad J&quot;,&quot;parse-names&quot;:false,&quot;dropping-particle&quot;:&quot;&quot;,&quot;non-dropping-particle&quot;:&quot;&quot;},{&quot;family&quot;:&quot;Shields&quot;,&quot;given&quot;:&quot;Alan L&quot;,&quot;parse-names&quot;:false,&quot;dropping-particle&quot;:&quot;&quot;,&quot;non-dropping-particle&quot;:&quot;&quot;},{&quot;family&quot;:&quot;Shiffman&quot;,&quot;given&quot;:&quot;Saul&quot;,&quot;parse-names&quot;:false,&quot;dropping-particle&quot;:&quot;&quot;,&quot;non-dropping-particle&quot;:&quot;&quot;}],&quot;container-title&quot;:&quot;Value in Health&quot;,&quot;accessed&quot;:{&quot;date-parts&quot;:[[2021,12,10]]},&quot;DOI&quot;:&quot;10.1111/j.1524-4733.2007.00231.x&quot;,&quot;issued&quot;:{&quot;date-parts&quot;:[[2008]]},&quot;page&quot;:&quot;322-333&quot;,&quot;abstract&quot;:&quot;Objectives: Patient-reported outcomes (PROs; self-report assessments) are increasingly important in evaluating medical care and treatment efficacy. Electronic administration of PROs via computer is becoming widespread. This article reviews the literature addressing whether computer-administered tests are equivalent to their paper-and-pencil forms. Methods: Meta-analysis was used to synthesize 65 studies that directly assessed the equivalence of computer versus paper versions of PROs used in clinical trials. A total of 46 unique studies, evaluating 278 scales, provided sufficient detail to allow quantitative analysis. Results: Among 233 direct comparisons, the average mean difference between modes averaged 0.2% of the scale range (e.g., 0.02 points on a 10-point scale), and 93% were within 5% of the scale range. Among 207 correlation coefficients between paper and computer instruments (typically intraclass correlation coefficients), the average weighted correlation was 0.90; 94% of correlations were at least 0.75. Because the cross-mode correlation (paper vs. computer) is also a test-retest correlation, with potential variation because of retest, we compared it to the within-mode (paper vs. paper) test-retest correlation. In four comparisons that evaluated both, the average cross-mode paper-to-computer correlation was almost identical to the within-mode correlation for readmin-istration of a paper measure (0.88 vs. 0.91). Conclusions: Extensive evidence indicates that paper-and computer-administered PROs are equivalent. Patient-reported outcome (PRO) measures-i.e., self-reported measures of health status-are increasingly being used in medical and drug development studies [1-4]. PRO data are valuable for several reasons: 1) for many outcomes (e.g., pain, depression), patient reports are the best available method for obtaining information on unobservable events; 2) even when an event is observable (e.g., voiding, dietary intake), the patient is often in the best position to assess and report these outcomes; 3) PRO measures may be more reliable and valid than measures completed by a clinician via an interview with the patient; and 4) in the case of health-related quality of life measures, PRO data can uniquely provide information on a patient's perception of both a disorder and the treatment for the disorder. In sum, PRO measures supply valuable information on health status and treatment effects that could not be collected in any other way. The use of computers to collect PRO data is becoming commonplace. Computerized assessments potentially offer a number of advantages over paper and pencil assessments [5]: 1) missing data within an assessment can be reduced by requiring completion of an item before the patient can move on to the subsequent question; 2) computerized assessments can handle complex skip patterns, which often confound patients and result in incomplete or invalid data [1]; 3) computerized assessments eliminate out of range and ambiguous data by allowing the patient to only select one of the on-screen response options; 4) computerized assessments reduce the effort and error involved in entering paper PRO data; 5) in diary studies, electronic diaries can implement sophisticated designs to ensure valid representation of the patient's experience [6]; and 6) electronic data capture can time-tag records to document timely compliance and can increase compliance. Compliance with computerized diaries is often 90% or better, whereas studies have documented only 11% to 20% compliance with paper diaries [7,8]. Thus, there are several reasons why clinicians and researchers may prefer computerized administration to paper and pencil PRO measures. Despite its promise, the shift to electronic patient-reported outcomes (ePROs) requires establishing the equivalence of PRO measures administered on a&quot;,&quot;volume&quot;:&quot;11&quot;,&quot;container-title-short&quot;:&quot;&quot;},&quot;isTemporary&quot;:false}]},{&quot;citationID&quot;:&quot;MENDELEY_CITATION_36e272ec-b0e8-4837-8acc-ff6a48f9322a&quot;,&quot;properties&quot;:{&quot;noteIndex&quot;:0},&quot;isEdited&quot;:false,&quot;manualOverride&quot;:{&quot;isManuallyOverridden&quot;:false,&quot;citeprocText&quot;:&quot;(Belavy &lt;i&gt;et al.&lt;/i&gt;, 2022b)&quot;,&quot;manualOverrideText&quot;:&quot;&quot;},&quot;citationTag&quot;:&quot;MENDELEY_CITATION_v3_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&quot;,&quot;citationItems&quot;:[{&quot;id&quot;:&quot;ff5291be-a3a4-3609-b640-d7161f7b0275&quot;,&quot;itemData&quot;:{&quot;type&quot;:&quot;article-journal&quot;,&quot;id&quot;:&quot;ff5291be-a3a4-3609-b640-d7161f7b0275&quot;,&quot;title&quot;:&quot;Clinician education unlikely effective for guideline-adherent medication prescription in low back pain: systematic review and meta-analysis of RCTs&quot;,&quot;author&quot;:[{&quot;family&quot;:&quot;Belavy&quot;,&quot;given&quot;:&quot;Daniel L.&quot;,&quot;parse-names&quot;:false,&quot;dropping-particle&quot;:&quot;&quot;,&quot;non-dropping-particle&quot;:&quot;&quot;},{&quot;family&quot;:&quot;Tagliaferri&quot;,&quot;given&quot;:&quot;Scott D.&quot;,&quot;parse-names&quot;:false,&quot;dropping-particle&quot;:&quot;&quot;,&quot;non-dropping-particle&quot;:&quot;&quot;},{&quot;family&quot;:&quot;Buntine&quot;,&quot;given&quot;:&quot;Paul&quot;,&quot;parse-names&quot;:false,&quot;dropping-particle&quot;:&quot;&quot;,&quot;non-dropping-particle&quot;:&quot;&quot;},{&quot;family&quot;:&quot;Saueressig&quot;,&quot;given&quot;:&quot;Tobias&quot;,&quot;parse-names&quot;:false,&quot;dropping-particle&quot;:&quot;&quot;,&quot;non-dropping-particle&quot;:&quot;&quot;},{&quot;family&quot;:&quot;Sadler&quot;,&quot;given&quot;:&quot;Kate&quot;,&quot;parse-names&quot;:false,&quot;dropping-particle&quot;:&quot;&quot;,&quot;non-dropping-particle&quot;:&quot;&quot;},{&quot;family&quot;:&quot;Ko&quot;,&quot;given&quot;:&quot;Christy&quot;,&quot;parse-names&quot;:false,&quot;dropping-particle&quot;:&quot;&quot;,&quot;non-dropping-particle&quot;:&quot;&quot;},{&quot;family&quot;:&quot;Miller&quot;,&quot;given&quot;:&quot;Clint T.&quot;,&quot;parse-names&quot;:false,&quot;dropping-particle&quot;:&quot;&quot;,&quot;non-dropping-particle&quot;:&quot;&quot;},{&quot;family&quot;:&quot;Owen&quot;,&quot;given&quot;:&quot;Patrick J.&quot;,&quot;parse-names&quot;:false,&quot;dropping-particle&quot;:&quot;&quot;,&quot;non-dropping-particle&quot;:&quot;&quot;}],&quot;container-title&quot;:&quot;eClinicalMedicine&quot;,&quot;container-title-short&quot;:&quot;EClinicalMedicine&quot;,&quot;accessed&quot;:{&quot;date-parts&quot;:[[2023,2,18]]},&quot;DOI&quot;:&quot;10.1016/J.ECLINM.2021.101193&quot;,&quot;ISSN&quot;:&quot;2589-5370&quot;,&quot;issued&quot;:{&quot;date-parts&quot;:[[2022,1,1]]},&quot;page&quot;:&quot;101193&quot;,&quot;abstract&quot;:&quot;Background: Effectiveness of implementing interventions to optimise guideline-recommended medical prescription in low back pain is not well established. Methods: A systematic review and random-effects meta-analyses for dichotomous outcomes with a Paule-Mandel estimator. Five databases and reference lists were searched from inception to 4th August 2021. Randomised controlled/clinical trials in adults with low back pain to optimise medication prescription were included. Cochrane Risk of Bias 2 tool and GRADE were implemented. The review was registered prospectively with PROSPERO (CRD42020219767). Findings: Of 3352 unique records identified in the search, seven studies were included and five were eligible for meta-analysis (N=11339 participants). Six of seven studies incorporated clinician education, three studies included audit/feedback components and one study implemented changes in medical records systems. Via meta-analysis, we estimated a non-significant odds-ratio of 0·94 (95% CI (0·77; 1.16), I² = 0%; n=5 studies, GRADE: low) in favour of the intervention group. The main finding was robust to sensitivity analyses. Interpretation: There is low quality evidence that existing interventions to optimise medication prescription or usage in back pain had no impact. Peer-to-peer education alone does not appear to lead to behaviour change. Organisational and policy interventions may be more effective. Funding: This work was supported by internal institutional funding only.&quot;,&quot;publisher&quot;:&quot;Elsevier&quot;,&quot;volume&quot;:&quot;43&quot;},&quot;isTemporary&quot;:false}]},{&quot;citationID&quot;:&quot;MENDELEY_CITATION_986ff81d-df1a-4da8-9d55-7c2e15da1b4c&quot;,&quot;properties&quot;:{&quot;noteIndex&quot;:0},&quot;isEdited&quot;:false,&quot;manualOverride&quot;:{&quot;isManuallyOverridden&quot;:false,&quot;citeprocText&quot;:&quot;(Peters &lt;i&gt;et al.&lt;/i&gt;, 2020)&quot;,&quot;manualOverrideText&quot;:&quot;&quot;},&quot;citationTag&quot;:&quot;MENDELEY_CITATION_v3_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&quot;,&quot;citationItems&quot;:[{&quot;id&quot;:&quot;22bb4402-302c-339d-aa92-6278c6746c99&quot;,&quot;itemData&quot;:{&quot;type&quot;:&quot;article-journal&quot;,&quot;id&quot;:&quot;22bb4402-302c-339d-aa92-6278c6746c99&quot;,&quot;title&quot;:&quot;Facilitating Guideline Implementation in Primary Health Care Practices&quot;,&quot;author&quot;:[{&quot;family&quot;:&quot;Peters&quot;,&quot;given&quot;:&quot;Sanne&quot;,&quot;parse-names&quot;:false,&quot;dropping-particle&quot;:&quot;&quot;,&quot;non-dropping-particle&quot;:&quot;&quot;},{&quot;family&quot;:&quot;Bussières&quot;,&quot;given&quot;:&quot;André&quot;,&quot;parse-names&quot;:false,&quot;dropping-particle&quot;:&quot;&quot;,&quot;non-dropping-particle&quot;:&quot;&quot;},{&quot;family&quot;:&quot;Depreitere&quot;,&quot;given&quot;:&quot;Bart&quot;,&quot;parse-names&quot;:false,&quot;dropping-particle&quot;:&quot;&quot;,&quot;non-dropping-particle&quot;:&quot;&quot;},{&quot;family&quot;:&quot;Vanholle&quot;,&quot;given&quot;:&quot;Stijn&quot;,&quot;parse-names&quot;:false,&quot;dropping-particle&quot;:&quot;&quot;,&quot;non-dropping-particle&quot;:&quot;&quot;},{&quot;family&quot;:&quot;Cristens&quot;,&quot;given&quot;:&quot;Julie&quot;,&quot;parse-names&quot;:false,&quot;dropping-particle&quot;:&quot;&quot;,&quot;non-dropping-particle&quot;:&quot;&quot;},{&quot;family&quot;:&quot;Vermandere&quot;,&quot;given&quot;:&quot;Mieke&quot;,&quot;parse-names&quot;:false,&quot;dropping-particle&quot;:&quot;&quot;,&quot;non-dropping-particle&quot;:&quot;&quot;},{&quot;family&quot;:&quot;Thomas&quot;,&quot;given&quot;:&quot;Aliki&quot;,&quot;parse-names&quot;:false,&quot;dropping-particle&quot;:&quot;&quot;,&quot;non-dropping-particle&quot;:&quot;&quot;}],&quot;container-title&quot;:&quot;Journal of Primary Care &amp; Community Health&quot;,&quot;container-title-short&quot;:&quot;J Prim Care Community Health&quot;,&quot;issued&quot;:{&quot;date-parts&quot;:[[2020,2,25]]},&quot;page&quot;:&quot;1-9&quot;,&quot;volume&quot;:&quot;11&quot;},&quot;isTemporary&quot;:false}]},{&quot;citationID&quot;:&quot;MENDELEY_CITATION_013f1307-9886-4bf5-81c2-955d62b6f246&quot;,&quot;properties&quot;:{&quot;noteIndex&quot;:0},&quot;isEdited&quot;:false,&quot;manualOverride&quot;:{&quot;isManuallyOverridden&quot;:false,&quot;citeprocText&quot;:&quot;(Prior, Guerin and Grimmer-Somers, 2008)&quot;,&quot;manualOverrideText&quot;:&quot;&quot;},&quot;citationTag&quot;:&quot;MENDELEY_CITATION_v3_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&quot;,&quot;citationItems&quot;:[{&quot;id&quot;:&quot;0c023c83-b121-3f3c-9183-4f2a757b8400&quot;,&quot;itemData&quot;:{&quot;type&quot;:&quot;article-journal&quot;,&quot;id&quot;:&quot;0c023c83-b121-3f3c-9183-4f2a757b8400&quot;,&quot;title&quot;:&quot;The effectiveness of clinical guideline implementation strategies - A synthesis of systematic review findings&quot;,&quot;author&quot;:[{&quot;family&quot;:&quot;Prior&quot;,&quot;given&quot;:&quot;Mathew&quot;,&quot;parse-names&quot;:false,&quot;dropping-particle&quot;:&quot;&quot;,&quot;non-dropping-particle&quot;:&quot;&quot;},{&quot;family&quot;:&quot;Guerin&quot;,&quot;given&quot;:&quot;Michelle&quot;,&quot;parse-names&quot;:false,&quot;dropping-particle&quot;:&quot;&quot;,&quot;non-dropping-particle&quot;:&quot;&quot;},{&quot;family&quot;:&quot;Grimmer-Somers&quot;,&quot;given&quot;:&quot;Karen&quot;,&quot;parse-names&quot;:false,&quot;dropping-particle&quot;:&quot;&quot;,&quot;non-dropping-particle&quot;:&quot;&quot;}],&quot;container-title&quot;:&quot;Journal of Evaluation in Clinical Practice&quot;,&quot;container-title-short&quot;:&quot;J Eval Clin Pract&quot;,&quot;accessed&quot;:{&quot;date-parts&quot;:[[2023,2,20]]},&quot;DOI&quot;:&quot;10.1111/J.1365-2753.2008.01014.X&quot;,&quot;ISSN&quot;:&quot;13561294&quot;,&quot;PMID&quot;:&quot;19018923&quot;,&quot;issued&quot;:{&quot;date-parts&quot;:[[2008,10]]},&quot;page&quot;:&quot;888-897&quot;,&quot;abstract&quot;:&quot;Objective: To establish the effectiveness of clinical guideline implementation strategies. Data sources/study setting: Systematic reviews in full text, English language, 1987-2007, reporting any measure of clinical process change or cost-benefit analysis. Study design: Overview of secondary evidence Data collection/extraction methods: Independent critical appraisal using AMSTAR, primary author undertaking all data extraction using a purpose-built form. Principal findings: We identified 144 potential papers, from which 33 systematic reviews were included. These reflected 714 primary studies involving 22 512 clinicians, in a range of health care settings. Implementation strategies were varied, rarely comparable, with variable outcomes. Effective implementation strategies included multifaceted interventions, interactive education and clinical reminder systems. Didactic education and passive dissemination strategies were ineffective. Cost-effectiveness studies were rare. Conclusions: Successful guideline implementation strategies should be multifaceted, and actively engage clinicians throughout the process. © 2008 The Authors.&quot;,&quot;issue&quot;:&quot;5&quot;,&quot;volume&quot;:&quot;14&quot;},&quot;isTemporary&quot;:false}]},{&quot;citationID&quot;:&quot;MENDELEY_CITATION_1e3fd134-fc2e-43bf-a4e6-4aafcd2b8990&quot;,&quot;properties&quot;:{&quot;noteIndex&quot;:0},&quot;isEdited&quot;:false,&quot;manualOverride&quot;:{&quot;isManuallyOverridden&quot;:false,&quot;citeprocText&quot;:&quot;(Prior, Guerin and Grimmer-Somers, 2008)&quot;,&quot;manualOverrideText&quot;:&quot;&quot;},&quot;citationTag&quot;:&quot;MENDELEY_CITATION_v3_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&quot;,&quot;citationItems&quot;:[{&quot;id&quot;:&quot;0c023c83-b121-3f3c-9183-4f2a757b8400&quot;,&quot;itemData&quot;:{&quot;type&quot;:&quot;article-journal&quot;,&quot;id&quot;:&quot;0c023c83-b121-3f3c-9183-4f2a757b8400&quot;,&quot;title&quot;:&quot;The effectiveness of clinical guideline implementation strategies - A synthesis of systematic review findings&quot;,&quot;author&quot;:[{&quot;family&quot;:&quot;Prior&quot;,&quot;given&quot;:&quot;Mathew&quot;,&quot;parse-names&quot;:false,&quot;dropping-particle&quot;:&quot;&quot;,&quot;non-dropping-particle&quot;:&quot;&quot;},{&quot;family&quot;:&quot;Guerin&quot;,&quot;given&quot;:&quot;Michelle&quot;,&quot;parse-names&quot;:false,&quot;dropping-particle&quot;:&quot;&quot;,&quot;non-dropping-particle&quot;:&quot;&quot;},{&quot;family&quot;:&quot;Grimmer-Somers&quot;,&quot;given&quot;:&quot;Karen&quot;,&quot;parse-names&quot;:false,&quot;dropping-particle&quot;:&quot;&quot;,&quot;non-dropping-particle&quot;:&quot;&quot;}],&quot;container-title&quot;:&quot;Journal of Evaluation in Clinical Practice&quot;,&quot;container-title-short&quot;:&quot;J Eval Clin Pract&quot;,&quot;accessed&quot;:{&quot;date-parts&quot;:[[2023,2,20]]},&quot;DOI&quot;:&quot;10.1111/J.1365-2753.2008.01014.X&quot;,&quot;ISSN&quot;:&quot;13561294&quot;,&quot;PMID&quot;:&quot;19018923&quot;,&quot;issued&quot;:{&quot;date-parts&quot;:[[2008,10]]},&quot;page&quot;:&quot;888-897&quot;,&quot;abstract&quot;:&quot;Objective: To establish the effectiveness of clinical guideline implementation strategies. Data sources/study setting: Systematic reviews in full text, English language, 1987-2007, reporting any measure of clinical process change or cost-benefit analysis. Study design: Overview of secondary evidence Data collection/extraction methods: Independent critical appraisal using AMSTAR, primary author undertaking all data extraction using a purpose-built form. Principal findings: We identified 144 potential papers, from which 33 systematic reviews were included. These reflected 714 primary studies involving 22 512 clinicians, in a range of health care settings. Implementation strategies were varied, rarely comparable, with variable outcomes. Effective implementation strategies included multifaceted interventions, interactive education and clinical reminder systems. Didactic education and passive dissemination strategies were ineffective. Cost-effectiveness studies were rare. Conclusions: Successful guideline implementation strategies should be multifaceted, and actively engage clinicians throughout the process. © 2008 The Authors.&quot;,&quot;issue&quot;:&quot;5&quot;,&quot;volume&quot;:&quot;14&quot;},&quot;isTemporary&quot;:false}]},{&quot;citationID&quot;:&quot;MENDELEY_CITATION_af93d23b-5bf3-47a3-86c0-24ec4b709d4f&quot;,&quot;properties&quot;:{&quot;noteIndex&quot;:0},&quot;isEdited&quot;:false,&quot;manualOverride&quot;:{&quot;isManuallyOverridden&quot;:false,&quot;citeprocText&quot;:&quot;(Prior, Guerin and Grimmer-Somers, 2008)&quot;,&quot;manualOverrideText&quot;:&quot;&quot;},&quot;citationTag&quot;:&quot;MENDELEY_CITATION_v3_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&quot;,&quot;citationItems&quot;:[{&quot;id&quot;:&quot;0c023c83-b121-3f3c-9183-4f2a757b8400&quot;,&quot;itemData&quot;:{&quot;type&quot;:&quot;article-journal&quot;,&quot;id&quot;:&quot;0c023c83-b121-3f3c-9183-4f2a757b8400&quot;,&quot;title&quot;:&quot;The effectiveness of clinical guideline implementation strategies - A synthesis of systematic review findings&quot;,&quot;author&quot;:[{&quot;family&quot;:&quot;Prior&quot;,&quot;given&quot;:&quot;Mathew&quot;,&quot;parse-names&quot;:false,&quot;dropping-particle&quot;:&quot;&quot;,&quot;non-dropping-particle&quot;:&quot;&quot;},{&quot;family&quot;:&quot;Guerin&quot;,&quot;given&quot;:&quot;Michelle&quot;,&quot;parse-names&quot;:false,&quot;dropping-particle&quot;:&quot;&quot;,&quot;non-dropping-particle&quot;:&quot;&quot;},{&quot;family&quot;:&quot;Grimmer-Somers&quot;,&quot;given&quot;:&quot;Karen&quot;,&quot;parse-names&quot;:false,&quot;dropping-particle&quot;:&quot;&quot;,&quot;non-dropping-particle&quot;:&quot;&quot;}],&quot;container-title&quot;:&quot;Journal of Evaluation in Clinical Practice&quot;,&quot;container-title-short&quot;:&quot;J Eval Clin Pract&quot;,&quot;accessed&quot;:{&quot;date-parts&quot;:[[2023,2,20]]},&quot;DOI&quot;:&quot;10.1111/J.1365-2753.2008.01014.X&quot;,&quot;ISSN&quot;:&quot;13561294&quot;,&quot;PMID&quot;:&quot;19018923&quot;,&quot;issued&quot;:{&quot;date-parts&quot;:[[2008,10]]},&quot;page&quot;:&quot;888-897&quot;,&quot;abstract&quot;:&quot;Objective: To establish the effectiveness of clinical guideline implementation strategies. Data sources/study setting: Systematic reviews in full text, English language, 1987-2007, reporting any measure of clinical process change or cost-benefit analysis. Study design: Overview of secondary evidence Data collection/extraction methods: Independent critical appraisal using AMSTAR, primary author undertaking all data extraction using a purpose-built form. Principal findings: We identified 144 potential papers, from which 33 systematic reviews were included. These reflected 714 primary studies involving 22 512 clinicians, in a range of health care settings. Implementation strategies were varied, rarely comparable, with variable outcomes. Effective implementation strategies included multifaceted interventions, interactive education and clinical reminder systems. Didactic education and passive dissemination strategies were ineffective. Cost-effectiveness studies were rare. Conclusions: Successful guideline implementation strategies should be multifaceted, and actively engage clinicians throughout the process. © 2008 The Authors.&quot;,&quot;issue&quot;:&quot;5&quot;,&quot;volume&quot;:&quot;14&quot;},&quot;isTemporary&quot;:false}]},{&quot;citationID&quot;:&quot;MENDELEY_CITATION_bcbbad49-be17-4313-84bd-8123fc8f743b&quot;,&quot;properties&quot;:{&quot;noteIndex&quot;:0},&quot;isEdited&quot;:false,&quot;manualOverride&quot;:{&quot;isManuallyOverridden&quot;:false,&quot;citeprocText&quot;:&quot;(Williamson, 2002)&quot;,&quot;manualOverrideText&quot;:&quot;&quot;},&quot;citationTag&quot;:&quot;MENDELEY_CITATION_v3_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&quot;,&quot;citationItems&quot;:[{&quot;id&quot;:&quot;531962c9-cfb6-306f-8b9e-a596b7869330&quot;,&quot;itemData&quot;:{&quot;type&quot;:&quot;article-journal&quot;,&quot;id&quot;:&quot;531962c9-cfb6-306f-8b9e-a596b7869330&quot;,&quot;title&quot;:&quot;The Delphi method&quot;,&quot;author&quot;:[{&quot;family&quot;:&quot;Williamson&quot;,&quot;given&quot;:&quot;Kirsty&quot;,&quot;parse-names&quot;:false,&quot;dropping-particle&quot;:&quot;&quot;,&quot;non-dropping-particle&quot;:&quot;&quot;}],&quot;container-title&quot;:&quot;Research Methods for Students, Academics and Professionals&quot;,&quot;accessed&quot;:{&quot;date-parts&quot;:[[2023,2,23]]},&quot;DOI&quot;:&quot;10.1016/B978-1-876938-42-0.50020-4&quot;,&quot;ISBN&quot;:&quot;978-1-876938-42-0&quot;,&quot;URL&quot;:&quot;https://linkinghub.elsevier.com/retrieve/pii/B9781876938420500204&quot;,&quot;issued&quot;:{&quot;date-parts&quot;:[[2002,1,1]]},&quot;page&quot;:&quot;209-220&quot;,&quot;publisher&quot;:&quot;Chandos Publishing&quot;,&quot;container-title-short&quot;:&quot;&quot;},&quot;isTemporary&quot;:false}]},{&quot;citationID&quot;:&quot;MENDELEY_CITATION_1a089c3a-b066-47c9-b7b2-ce03b2086e92&quot;,&quot;properties&quot;:{&quot;noteIndex&quot;:0},&quot;isEdited&quot;:false,&quot;manualOverride&quot;:{&quot;isManuallyOverridden&quot;:false,&quot;citeprocText&quot;:&quot;(Prior, Guerin and Grimmer-Somers, 2008)&quot;,&quot;manualOverrideText&quot;:&quot;&quot;},&quot;citationTag&quot;:&quot;MENDELEY_CITATION_v3_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&quot;,&quot;citationItems&quot;:[{&quot;id&quot;:&quot;0c023c83-b121-3f3c-9183-4f2a757b8400&quot;,&quot;itemData&quot;:{&quot;type&quot;:&quot;article-journal&quot;,&quot;id&quot;:&quot;0c023c83-b121-3f3c-9183-4f2a757b8400&quot;,&quot;title&quot;:&quot;The effectiveness of clinical guideline implementation strategies - A synthesis of systematic review findings&quot;,&quot;author&quot;:[{&quot;family&quot;:&quot;Prior&quot;,&quot;given&quot;:&quot;Mathew&quot;,&quot;parse-names&quot;:false,&quot;dropping-particle&quot;:&quot;&quot;,&quot;non-dropping-particle&quot;:&quot;&quot;},{&quot;family&quot;:&quot;Guerin&quot;,&quot;given&quot;:&quot;Michelle&quot;,&quot;parse-names&quot;:false,&quot;dropping-particle&quot;:&quot;&quot;,&quot;non-dropping-particle&quot;:&quot;&quot;},{&quot;family&quot;:&quot;Grimmer-Somers&quot;,&quot;given&quot;:&quot;Karen&quot;,&quot;parse-names&quot;:false,&quot;dropping-particle&quot;:&quot;&quot;,&quot;non-dropping-particle&quot;:&quot;&quot;}],&quot;container-title&quot;:&quot;Journal of Evaluation in Clinical Practice&quot;,&quot;container-title-short&quot;:&quot;J Eval Clin Pract&quot;,&quot;accessed&quot;:{&quot;date-parts&quot;:[[2023,2,20]]},&quot;DOI&quot;:&quot;10.1111/J.1365-2753.2008.01014.X&quot;,&quot;ISSN&quot;:&quot;13561294&quot;,&quot;PMID&quot;:&quot;19018923&quot;,&quot;issued&quot;:{&quot;date-parts&quot;:[[2008,10]]},&quot;page&quot;:&quot;888-897&quot;,&quot;abstract&quot;:&quot;Objective: To establish the effectiveness of clinical guideline implementation strategies. Data sources/study setting: Systematic reviews in full text, English language, 1987-2007, reporting any measure of clinical process change or cost-benefit analysis. Study design: Overview of secondary evidence Data collection/extraction methods: Independent critical appraisal using AMSTAR, primary author undertaking all data extraction using a purpose-built form. Principal findings: We identified 144 potential papers, from which 33 systematic reviews were included. These reflected 714 primary studies involving 22 512 clinicians, in a range of health care settings. Implementation strategies were varied, rarely comparable, with variable outcomes. Effective implementation strategies included multifaceted interventions, interactive education and clinical reminder systems. Didactic education and passive dissemination strategies were ineffective. Cost-effectiveness studies were rare. Conclusions: Successful guideline implementation strategies should be multifaceted, and actively engage clinicians throughout the process. © 2008 The Authors.&quot;,&quot;issue&quot;:&quot;5&quot;,&quot;volume&quot;:&quot;14&quot;},&quot;isTemporary&quot;:false}]},{&quot;citationID&quot;:&quot;MENDELEY_CITATION_2874d135-d176-4ef5-8047-269910e7b235&quot;,&quot;properties&quot;:{&quot;noteIndex&quot;:0},&quot;isEdited&quot;:false,&quot;manualOverride&quot;:{&quot;isManuallyOverridden&quot;:false,&quot;citeprocText&quot;:&quot;(Min &lt;i&gt;et al.&lt;/i&gt;, 2017)&quot;,&quot;manualOverrideText&quot;:&quot;&quot;},&quot;citationTag&quot;:&quot;MENDELEY_CITATION_v3_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&quot;,&quot;citationItems&quot;:[{&quot;id&quot;:&quot;882f7cdd-b165-3776-b3e1-7150326a2a70&quot;,&quot;itemData&quot;:{&quot;type&quot;:&quot;article-journal&quot;,&quot;id&quot;:&quot;882f7cdd-b165-3776-b3e1-7150326a2a70&quot;,&quot;title&quot;:&quot;Clinical Decision Support Decreases Volume of Imaging for Low Back Pain in an Urban Emergency Department&quot;,&quot;author&quot;:[{&quot;family&quot;:&quot;Min&quot;,&quot;given&quot;:&quot;Adam&quot;,&quot;parse-names&quot;:false,&quot;dropping-particle&quot;:&quot;&quot;,&quot;non-dropping-particle&quot;:&quot;&quot;},{&quot;family&quot;:&quot;Chan&quot;,&quot;given&quot;:&quot;Vivian W.Y.&quot;,&quot;parse-names&quot;:false,&quot;dropping-particle&quot;:&quot;&quot;,&quot;non-dropping-particle&quot;:&quot;&quot;},{&quot;family&quot;:&quot;Aristizabal&quot;,&quot;given&quot;:&quot;Ruben&quot;,&quot;parse-names&quot;:false,&quot;dropping-particle&quot;:&quot;&quot;,&quot;non-dropping-particle&quot;:&quot;&quot;},{&quot;family&quot;:&quot;Peramaki&quot;,&quot;given&quot;:&quot;Ed R.&quot;,&quot;parse-names&quot;:false,&quot;dropping-particle&quot;:&quot;&quot;,&quot;non-dropping-particle&quot;:&quot;&quot;},{&quot;family&quot;:&quot;Agulnik&quot;,&quot;given&quot;:&quot;David B.&quot;,&quot;parse-names&quot;:false,&quot;dropping-particle&quot;:&quot;&quot;,&quot;non-dropping-particle&quot;:&quot;&quot;},{&quot;family&quot;:&quot;Strydom&quot;,&quot;given&quot;:&quot;Nardia&quot;,&quot;parse-names&quot;:false,&quot;dropping-particle&quot;:&quot;&quot;,&quot;non-dropping-particle&quot;:&quot;&quot;},{&quot;family&quot;:&quot;Ramsey&quot;,&quot;given&quot;:&quot;Damon&quot;,&quot;parse-names&quot;:false,&quot;dropping-particle&quot;:&quot;&quot;,&quot;non-dropping-particle&quot;:&quot;&quot;},{&quot;family&quot;:&quot;Forster&quot;,&quot;given&quot;:&quot;Bruce B.&quot;,&quot;parse-names&quot;:false,&quot;dropping-particle&quot;:&quot;&quot;,&quot;non-dropping-particle&quot;:&quot;&quot;}],&quot;container-title&quot;:&quot;Journal of the American College of Radiology&quot;,&quot;accessed&quot;:{&quot;date-parts&quot;:[[2023,2,18]]},&quot;DOI&quot;:&quot;10.1016/J.JACR.2017.03.005&quot;,&quot;ISSN&quot;:&quot;1546-1440&quot;,&quot;PMID&quot;:&quot;28483544&quot;,&quot;issued&quot;:{&quot;date-parts&quot;:[[2017,7,1]]},&quot;page&quot;:&quot;889-899&quot;,&quot;abstract&quot;:&quot;Purpose To determine whether point-of-care clinical decision support can effectively reduce inappropriate medical imaging of patients who present to the emergency department (ED) with low-back pain (LBP). Materials and Methods This was a prospective, single-center study of lumbar imaging referrals made by 43 emergency physicians at a major acute care center. Each physician saw at least 10 LBP cases in both pre- and post-intervention periods. A point-of-care checklist of accepted red flags for LBP was designed by a working group of physicians and embedded in the computerized order entry form for lumbar imaging. We compared imaging rates of LBP and physician variation in imaging ordering before and after the implementation of the checklist. We then measured the potential harms of reduced imaging. Results After intervention, the proportion of LBP patients with an imaging order fell significantly (median: 22% to 17%; mean: 23% to 18%; P =.0002) compared with pre-intervention baseline. The percentage of patients without imaging who were later imaged at a hospital outpatient clinic within 30 days was 2.3% before intervention and 2.2% after (P =.974). In addition, the proportion of patients discharged from the ED without imaging who returned to the ED within 30 days was 8.2% before intervention and 6.9% after (P =.170). One minor thoracic spine compression fracture was missed, but management was not impacted. No serious diagnoses were missed. Conclusion Clinical decision support integrated in electronic order entry forms can safely and effectively reduce imaging orders for LBP patients in the ED.&quot;,&quot;publisher&quot;:&quot;Elsevier&quot;,&quot;issue&quot;:&quot;7&quot;,&quot;volume&quot;:&quot;14&quot;,&quot;container-title-short&quot;:&quot;&quot;},&quot;isTemporary&quot;:false}]},{&quot;citationID&quot;:&quot;MENDELEY_CITATION_15d2aecb-03bf-4317-8656-b95066bad13a&quot;,&quot;properties&quot;:{&quot;noteIndex&quot;:0},&quot;isEdited&quot;:false,&quot;manualOverride&quot;:{&quot;isManuallyOverridden&quot;:false,&quot;citeprocText&quot;:&quot;(Sutton &lt;i&gt;et al.&lt;/i&gt;, 2020)&quot;,&quot;manualOverrideText&quot;:&quot;&quot;},&quot;citationTag&quot;:&quot;MENDELEY_CITATION_v3_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bnBqIERpZ2l0YWwgTWVkaWNpbmUgMjAyMCAzOjEiLCJhY2Nlc3NlZCI6eyJkYXRlLXBhcnRzIjpbWzIwMjMsMiwyM11dfSwiRE9JIjoiMTAuMTAzOC9zNDE3NDYtMDIwLTAyMjEteSIsIklTU04iOiIyMzk4LTYzNTIiLCJQTUlEIjoiMzIwNDc4NjIiLCJVUkwiOiJodHRwczovL3d3dy5uYXR1cmUuY29tL2FydGljbGVzL3M0MTc0Ni0wMjAtMDIyMS15IiwiaXNzdWVkIjp7ImRhdGUtcGFydHMiOltbMjAyMCwyLDZdXX0sInBhZ2UiOiIxLTEwIi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QdWJsaXNoaW5nIEdyb3VwIiwiaXNzdWUiOiIxIiwidm9sdW1lIjoiMyIsImNvbnRhaW5lci10aXRsZS1zaG9ydCI6IiJ9LCJpc1RlbXBvcmFyeSI6ZmFsc2V9XX0=&quot;,&quot;citationItems&quot;:[{&quot;id&quot;:&quot;1060cca4-f22c-3e34-86d0-fdf87088655b&quot;,&quot;itemData&quot;:{&quot;type&quot;:&quot;article-journal&quot;,&quot;id&quot;:&quot;1060cca4-f22c-3e34-86d0-fdf87088655b&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 2020 3:1&quot;,&quot;accessed&quot;:{&quot;date-parts&quot;:[[2023,2,23]]},&quot;DOI&quot;:&quot;10.1038/s41746-020-0221-y&quot;,&quot;ISSN&quot;:&quot;2398-6352&quot;,&quot;PMID&quot;:&quot;32047862&quot;,&quot;URL&quot;:&quot;https://www.nature.com/articles/s41746-020-0221-y&quot;,&quot;issued&quot;:{&quot;date-parts&quot;:[[2020,2,6]]},&quot;page&quot;:&quot;1-10&quot;,&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Publishing Group&quot;,&quot;issue&quot;:&quot;1&quot;,&quot;volume&quot;:&quot;3&quot;,&quot;container-title-short&quot;:&quot;&quot;},&quot;isTemporary&quot;:false}]},{&quot;citationID&quot;:&quot;MENDELEY_CITATION_bfbd5528-2f60-4111-b875-fd26c2621dd2&quot;,&quot;properties&quot;:{&quot;noteIndex&quot;:0},&quot;isEdited&quot;:false,&quot;manualOverride&quot;:{&quot;isManuallyOverridden&quot;:false,&quot;citeprocText&quot;:&quot;(Tsiknakis and Kouroubali, 2009)&quot;,&quot;manualOverrideText&quot;:&quot;&quot;},&quot;citationTag&quot;:&quot;MENDELEY_CITATION_v3_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&quot;,&quot;citationItems&quot;:[{&quot;id&quot;:&quot;c2d88f63-3e8f-3fa0-92d6-1777247c7986&quot;,&quot;itemData&quot;:{&quot;type&quot;:&quot;article-journal&quot;,&quot;id&quot;:&quot;c2d88f63-3e8f-3fa0-92d6-1777247c7986&quot;,&quot;title&quot;:&quot;Organizational factors affecting successful adoption of innovative eHealth services: a case study employing the FITT framework&quot;,&quot;author&quot;:[{&quot;family&quot;:&quot;Tsiknakis&quot;,&quot;given&quot;:&quot;Manolis&quot;,&quot;parse-names&quot;:false,&quot;dropping-particle&quot;:&quot;&quot;,&quot;non-dropping-particle&quot;:&quot;&quot;},{&quot;family&quot;:&quot;Kouroubali&quot;,&quot;given&quot;:&quot;Angelina&quot;,&quot;parse-names&quot;:false,&quot;dropping-particle&quot;:&quot;&quot;,&quot;non-dropping-particle&quot;:&quot;&quot;}],&quot;container-title&quot;:&quot;International journal of medical informatics&quot;,&quot;container-title-short&quot;:&quot;Int J Med Inform&quot;,&quot;accessed&quot;:{&quot;date-parts&quot;:[[2022,2,6]]},&quot;DOI&quot;:&quot;10.1016/J.IJMEDINF.2008.07.001&quot;,&quot;ISSN&quot;:&quot;1872-8243&quot;,&quot;PMID&quot;:&quot;18723389&quot;,&quot;URL&quot;:&quot;https://pubmed.ncbi.nlm.nih.gov/18723389/&quot;,&quot;issued&quot;:{&quot;date-parts&quot;:[[2009,1]]},&quot;page&quot;:&quot;39-52&quot;,&quot;abstract&quot;:&quot;Objective: The paper presents an application of the \&quot;Fit between Individuals, Task and Technology\&quot; (FITT) framework to analyze the socio-organizational-technical factors that influence IT adoption in the healthcare domain. Method: The FITT framework was employed as the theoretical instrument for a retrospective analysis of a 15-year effort in implementing IT systems and eHealth services in the context of a Regional Health Information Network in Crete. Quantitative and qualitative research methods, interviews and participant observations were employed to gather data from a case study that involved the entire region of Crete. Results: The detailed analysis of the case study based on the FITT framework, showed common features, but also differences of IT adoption within the various health organizations. The emerging picture is a complex nexus of factors contributing to IT adoption, and multi-level interventional strategies to promote IT use. Conclusion: The work presented in this paper shows the applicability of the FITT framework in explaining the complexity of aspects observed in the implementation of healthcare information systems. The reported experiences reveal that fit management can be viewed as a system with a feedback loop that is never really stable, but ever changing based on external factors or deliberate interventions. Management of fit, therefore, becomes a constant and complex task for the whole life cycle of IT systems. © 2008 Elsevier Ireland Ltd. All rights reserved.&quot;,&quot;publisher&quot;:&quot;Int J Med Inform&quot;,&quot;issue&quot;:&quot;1&quot;,&quot;volume&quot;:&quot;78&quot;},&quot;isTemporary&quot;:false}]},{&quot;citationID&quot;:&quot;MENDELEY_CITATION_5c7ce50a-90e9-44e1-89a9-f3206175d6d7&quot;,&quot;properties&quot;:{&quot;noteIndex&quot;:0},&quot;isEdited&quot;:false,&quot;manualOverride&quot;:{&quot;isManuallyOverridden&quot;:false,&quot;citeprocText&quot;:&quot;(Grier &lt;i&gt;et al.&lt;/i&gt;, 2013)&quot;,&quot;manualOverrideText&quot;:&quot;&quot;},&quot;citationTag&quot;:&quot;MENDELEY_CITATION_v3_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&quot;,&quot;citationItems&quot;:[{&quot;id&quot;:&quot;53e76262-a719-31ce-9137-4c65e0c249ba&quot;,&quot;itemData&quot;:{&quot;type&quot;:&quot;article-journal&quot;,&quot;id&quot;:&quot;53e76262-a719-31ce-9137-4c65e0c249ba&quot;,&quot;title&quot;:&quot;The system usability scale: Beyond standard usability testing&quot;,&quot;author&quot;:[{&quot;family&quot;:&quot;Grier&quot;,&quot;given&quot;:&quot;Rebecca A.&quot;,&quot;parse-names&quot;:false,&quot;dropping-particle&quot;:&quot;&quot;,&quot;non-dropping-particle&quot;:&quot;&quot;},{&quot;family&quot;:&quot;Bangor&quot;,&quot;given&quot;:&quot;Aaron&quot;,&quot;parse-names&quot;:false,&quot;dropping-particle&quot;:&quot;&quot;,&quot;non-dropping-particle&quot;:&quot;&quot;},{&quot;family&quot;:&quot;Kortum&quot;,&quot;given&quot;:&quot;Philip&quot;,&quot;parse-names&quot;:false,&quot;dropping-particle&quot;:&quot;&quot;,&quot;non-dropping-particle&quot;:&quot;&quot;},{&quot;family&quot;:&quot;Peres&quot;,&quot;given&quot;:&quot;S. Camille&quot;,&quot;parse-names&quot;:false,&quot;dropping-particle&quot;:&quot;&quot;,&quot;non-dropping-particle&quot;:&quot;&quot;}],&quot;container-title&quot;:&quot;Proceedings of the Human Factors and Ergonomics Society&quot;,&quot;accessed&quot;:{&quot;date-parts&quot;:[[2023,2,23]]},&quot;DOI&quot;:&quot;10.1177/1541931213571042&quot;,&quot;ISBN&quot;:&quot;9780945289432&quot;,&quot;ISSN&quot;:&quot;10711813&quot;,&quot;URL&quot;:&quot;https://www.researchgate.net/publication/273296915_The_System_Usability_Scale&quot;,&quot;issued&quot;:{&quot;date-parts&quot;:[[2013]]},&quot;page&quot;:&quot;187-191&quot;,&quot;abstract&quot;:&quot;The system usability scale (SUS; Brooke, 1996) is an instrument commonly utilized in usability testing of commercial products. The goal of this symposium is to discuss the validity of the SUS in usability tests and beyond. This article serves as an introduction to the symposium. Specifically, it provides an overview of the SUS and discusses research questions currently being pursued by the panelists. This current research includes: Defining usability norms, assessing usability without performing tasks, and the use of SUS for ergonomics. In addition to this paper, there are four other papers in the symposium, which discuss the impact of experience on SUS data, the relationship between SUS and performance scores, the linkage between SUS and business metrics, as well as the potential for using SUS in test and evaluation for military systems. Copyright 2013 by Human Factors and Ergonomics Society, Inc.&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0EC67C-7C4B-461D-A321-047A1EEA09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10864</TotalTime>
  <Pages>16</Pages>
  <Words>5707</Words>
  <Characters>32530</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Toby Fleming</dc:creator>
  <cp:keywords/>
  <dc:description/>
  <cp:lastModifiedBy>Toby Fleming</cp:lastModifiedBy>
  <cp:revision>565</cp:revision>
  <dcterms:created xsi:type="dcterms:W3CDTF">2023-01-30T19:19:00Z</dcterms:created>
  <dcterms:modified xsi:type="dcterms:W3CDTF">2023-02-23T23:23:00Z</dcterms:modified>
</cp:coreProperties>
</file>