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A9D7DA" w14:textId="0A508E93" w:rsidR="002443ED" w:rsidRDefault="002443ED" w:rsidP="00D515A5">
      <w:pPr>
        <w:pStyle w:val="Title"/>
        <w:rPr>
          <w:rFonts w:ascii="Cambria" w:eastAsia="Calibri" w:hAnsi="Cambria"/>
          <w:b/>
          <w:bCs/>
        </w:rPr>
      </w:pPr>
      <w:bookmarkStart w:id="0" w:name="_Hlk535260423"/>
      <w:r w:rsidRPr="00D515A5">
        <w:rPr>
          <w:rFonts w:ascii="Cambria" w:eastAsia="Calibri" w:hAnsi="Cambria"/>
          <w:b/>
          <w:bCs/>
        </w:rPr>
        <w:t>Life in Lampeter; is it really that slow?</w:t>
      </w:r>
    </w:p>
    <w:p w14:paraId="4F7A4DF5" w14:textId="351D3F59" w:rsidR="0064485F" w:rsidRDefault="00C12A95" w:rsidP="0064485F">
      <w:pPr>
        <w:rPr>
          <w:rFonts w:ascii="Cambria" w:hAnsi="Cambria"/>
          <w:i/>
          <w:iCs/>
          <w:sz w:val="26"/>
          <w:szCs w:val="26"/>
        </w:rPr>
      </w:pPr>
      <w:r w:rsidRPr="00FE3E84">
        <w:rPr>
          <w:rFonts w:ascii="Cambria" w:hAnsi="Cambria"/>
          <w:i/>
          <w:iCs/>
          <w:sz w:val="26"/>
          <w:szCs w:val="26"/>
        </w:rPr>
        <w:t>A study concerned with ‘Pace of Life’.</w:t>
      </w:r>
    </w:p>
    <w:p w14:paraId="3E13F773" w14:textId="2C61FA3E" w:rsidR="00AF6C08" w:rsidRPr="00FE3E84" w:rsidRDefault="00AF6C08" w:rsidP="0064485F">
      <w:pPr>
        <w:rPr>
          <w:rFonts w:ascii="Cambria" w:hAnsi="Cambria"/>
          <w:i/>
          <w:iCs/>
          <w:sz w:val="26"/>
          <w:szCs w:val="26"/>
        </w:rPr>
      </w:pPr>
      <w:r>
        <w:rPr>
          <w:rFonts w:ascii="Cambria" w:hAnsi="Cambria"/>
          <w:i/>
          <w:iCs/>
          <w:sz w:val="26"/>
          <w:szCs w:val="26"/>
        </w:rPr>
        <w:t xml:space="preserve">By Danielle Alexander, BA Ancient Civilisations, UWTSD. </w:t>
      </w:r>
    </w:p>
    <w:p w14:paraId="0DDE00BB" w14:textId="77777777" w:rsidR="00B82BB0" w:rsidRPr="00B50076" w:rsidRDefault="00B82BB0" w:rsidP="00B82BB0">
      <w:pPr>
        <w:rPr>
          <w:rFonts w:ascii="Calibri" w:eastAsia="Calibri" w:hAnsi="Calibri" w:cs="Times New Roman"/>
        </w:rPr>
      </w:pPr>
    </w:p>
    <w:p w14:paraId="38D05BBD" w14:textId="77777777" w:rsidR="006C5202" w:rsidRPr="00905AA8" w:rsidRDefault="006C5202" w:rsidP="00905AA8">
      <w:pPr>
        <w:pStyle w:val="Heading1"/>
        <w:rPr>
          <w:rFonts w:ascii="Cambria" w:eastAsia="Calibri" w:hAnsi="Cambria"/>
          <w:b/>
          <w:bCs/>
          <w:color w:val="auto"/>
        </w:rPr>
      </w:pPr>
      <w:r w:rsidRPr="00905AA8">
        <w:rPr>
          <w:rFonts w:ascii="Cambria" w:eastAsia="Calibri" w:hAnsi="Cambria"/>
          <w:b/>
          <w:bCs/>
          <w:color w:val="auto"/>
        </w:rPr>
        <w:t>Introduction</w:t>
      </w:r>
    </w:p>
    <w:p w14:paraId="69CAD509" w14:textId="6047BFFA" w:rsidR="007C1741" w:rsidRPr="00905AA8" w:rsidRDefault="00D515A5" w:rsidP="00905AA8">
      <w:pPr>
        <w:spacing w:line="276" w:lineRule="auto"/>
        <w:rPr>
          <w:rFonts w:ascii="Cambria" w:hAnsi="Cambria"/>
        </w:rPr>
      </w:pPr>
      <w:r w:rsidRPr="00905AA8">
        <w:rPr>
          <w:rFonts w:ascii="Cambria" w:hAnsi="Cambria"/>
        </w:rPr>
        <w:t xml:space="preserve">Students who temporarily migrate to Lampeter often marvel at the peculiar ‘time and weather’ bubble that the town seems to be settled in. Time here is unyieldingly slow, yet unbearably fast </w:t>
      </w:r>
      <w:r w:rsidRPr="00905AA8">
        <w:rPr>
          <w:rFonts w:ascii="Cambria" w:hAnsi="Cambria"/>
          <w:i/>
          <w:iCs/>
        </w:rPr>
        <w:t xml:space="preserve">feeling. </w:t>
      </w:r>
      <w:r w:rsidRPr="00905AA8">
        <w:rPr>
          <w:rFonts w:ascii="Cambria" w:hAnsi="Cambria"/>
        </w:rPr>
        <w:t xml:space="preserve">Could this be indicative of several cultures’ differing perceptions of time colliding?  </w:t>
      </w:r>
      <w:r w:rsidR="00E80B5D" w:rsidRPr="00905AA8">
        <w:rPr>
          <w:rFonts w:ascii="Cambria" w:hAnsi="Cambria"/>
        </w:rPr>
        <w:t>Limited studies are</w:t>
      </w:r>
      <w:r w:rsidRPr="00905AA8">
        <w:rPr>
          <w:rFonts w:ascii="Cambria" w:hAnsi="Cambria"/>
        </w:rPr>
        <w:t xml:space="preserve"> attempting to explain the intercity differentiations of time (Levine &amp; </w:t>
      </w:r>
      <w:proofErr w:type="spellStart"/>
      <w:r w:rsidRPr="00905AA8">
        <w:rPr>
          <w:rFonts w:ascii="Cambria" w:hAnsi="Cambria"/>
        </w:rPr>
        <w:t>Norenzayan</w:t>
      </w:r>
      <w:proofErr w:type="spellEnd"/>
      <w:r w:rsidRPr="00905AA8">
        <w:rPr>
          <w:rFonts w:ascii="Cambria" w:hAnsi="Cambria"/>
        </w:rPr>
        <w:t xml:space="preserve"> 1999:179), yet such a line of enquiry could be considered with a smaller sample such as Lampeter, Ceredigion. The small, international town of Lampeter hosts a small university campus rife with the neurodiversity and international students and is home to an elderly and Eastern-European population, providing a diverse sample within its’ rural Welsh setting. Older studies have been concerned with specific city sampling due to the desire to create comparisons, whether cross-culturally or inter-culturally (Levine &amp; </w:t>
      </w:r>
      <w:proofErr w:type="spellStart"/>
      <w:r w:rsidRPr="00905AA8">
        <w:rPr>
          <w:rFonts w:ascii="Cambria" w:hAnsi="Cambria"/>
        </w:rPr>
        <w:t>Norenzayan</w:t>
      </w:r>
      <w:proofErr w:type="spellEnd"/>
      <w:r w:rsidRPr="00905AA8">
        <w:rPr>
          <w:rFonts w:ascii="Cambria" w:hAnsi="Cambria"/>
        </w:rPr>
        <w:t xml:space="preserve"> 1999:180). This study </w:t>
      </w:r>
      <w:r w:rsidR="00AC62AA" w:rsidRPr="00905AA8">
        <w:rPr>
          <w:rFonts w:ascii="Cambria" w:hAnsi="Cambria"/>
        </w:rPr>
        <w:t xml:space="preserve">aims to </w:t>
      </w:r>
      <w:r w:rsidR="006B6B46" w:rsidRPr="00905AA8">
        <w:rPr>
          <w:rFonts w:ascii="Cambria" w:hAnsi="Cambria"/>
        </w:rPr>
        <w:t xml:space="preserve">replicate the methodology of previous experiments to place Lampeter within the original results tables, to compare. </w:t>
      </w:r>
    </w:p>
    <w:p w14:paraId="6D6FB19F" w14:textId="77777777" w:rsidR="00651E0E" w:rsidRPr="00651E0E" w:rsidRDefault="00651E0E" w:rsidP="00D515A5">
      <w:pPr>
        <w:spacing w:after="200" w:line="276" w:lineRule="auto"/>
        <w:contextualSpacing/>
        <w:jc w:val="both"/>
        <w:rPr>
          <w:rFonts w:ascii="Cambria" w:eastAsia="Calibri" w:hAnsi="Cambria" w:cs="Times New Roman"/>
        </w:rPr>
      </w:pPr>
    </w:p>
    <w:p w14:paraId="6891D800" w14:textId="5C3BDE86" w:rsidR="00B83792" w:rsidRPr="00905AA8" w:rsidRDefault="007C1741" w:rsidP="00905AA8">
      <w:pPr>
        <w:pStyle w:val="Heading1"/>
        <w:rPr>
          <w:rFonts w:ascii="Cambria" w:eastAsia="Calibri" w:hAnsi="Cambria"/>
          <w:b/>
          <w:bCs/>
          <w:color w:val="auto"/>
        </w:rPr>
      </w:pPr>
      <w:r w:rsidRPr="00905AA8">
        <w:rPr>
          <w:rFonts w:ascii="Cambria" w:eastAsia="Calibri" w:hAnsi="Cambria"/>
          <w:b/>
          <w:bCs/>
          <w:color w:val="auto"/>
        </w:rPr>
        <w:t>P</w:t>
      </w:r>
      <w:r w:rsidR="003E04B3" w:rsidRPr="00905AA8">
        <w:rPr>
          <w:rFonts w:ascii="Cambria" w:eastAsia="Calibri" w:hAnsi="Cambria"/>
          <w:b/>
          <w:bCs/>
          <w:color w:val="auto"/>
        </w:rPr>
        <w:t>ilot</w:t>
      </w:r>
      <w:r w:rsidRPr="00905AA8">
        <w:rPr>
          <w:rFonts w:ascii="Cambria" w:eastAsia="Calibri" w:hAnsi="Cambria"/>
          <w:b/>
          <w:bCs/>
          <w:color w:val="auto"/>
        </w:rPr>
        <w:t xml:space="preserve"> Study</w:t>
      </w:r>
    </w:p>
    <w:p w14:paraId="35D64AA7" w14:textId="2A719251" w:rsidR="002443ED" w:rsidRPr="00905AA8" w:rsidRDefault="00D515A5" w:rsidP="00905AA8">
      <w:pPr>
        <w:spacing w:line="276" w:lineRule="auto"/>
        <w:rPr>
          <w:rFonts w:ascii="Cambria" w:hAnsi="Cambria"/>
        </w:rPr>
      </w:pPr>
      <w:r w:rsidRPr="00905AA8">
        <w:rPr>
          <w:rFonts w:ascii="Cambria" w:hAnsi="Cambria"/>
        </w:rPr>
        <w:t>The paradigm and methods used within this study have</w:t>
      </w:r>
      <w:r w:rsidR="002443ED" w:rsidRPr="00905AA8">
        <w:rPr>
          <w:rFonts w:ascii="Cambria" w:hAnsi="Cambria"/>
        </w:rPr>
        <w:t xml:space="preserve"> been adapted from prior research conducted by Levine &amp; </w:t>
      </w:r>
      <w:proofErr w:type="spellStart"/>
      <w:r w:rsidR="002443ED" w:rsidRPr="00905AA8">
        <w:rPr>
          <w:rFonts w:ascii="Cambria" w:hAnsi="Cambria"/>
        </w:rPr>
        <w:t>Norenzayan</w:t>
      </w:r>
      <w:proofErr w:type="spellEnd"/>
      <w:r w:rsidR="002443ED" w:rsidRPr="00905AA8">
        <w:rPr>
          <w:rFonts w:ascii="Cambria" w:hAnsi="Cambria"/>
        </w:rPr>
        <w:t xml:space="preserve"> (1999) and the project of the same nature by Wiseman (2006). </w:t>
      </w:r>
      <w:r w:rsidR="00015D84" w:rsidRPr="00905AA8">
        <w:rPr>
          <w:rFonts w:ascii="Cambria" w:hAnsi="Cambria"/>
        </w:rPr>
        <w:t xml:space="preserve">Unfortunately, the data on the Wiseman project is limited, yet it indicates the methodology can be reliably replicated, which results reflecting the historical context and change. </w:t>
      </w:r>
      <w:r w:rsidR="002443ED" w:rsidRPr="00905AA8">
        <w:rPr>
          <w:rFonts w:ascii="Cambria" w:hAnsi="Cambria"/>
        </w:rPr>
        <w:t xml:space="preserve">Both are cross-cultural analysis </w:t>
      </w:r>
      <w:r w:rsidR="00FC58B9" w:rsidRPr="00905AA8">
        <w:rPr>
          <w:rFonts w:ascii="Cambria" w:hAnsi="Cambria"/>
        </w:rPr>
        <w:t xml:space="preserve">identifying the pace of life for cities across the globe by analysing the average walk speed, </w:t>
      </w:r>
      <w:r w:rsidR="00CD644B" w:rsidRPr="00905AA8">
        <w:rPr>
          <w:rFonts w:ascii="Cambria" w:hAnsi="Cambria"/>
        </w:rPr>
        <w:t>work speed of postal clerks and the accuracy of public clocks</w:t>
      </w:r>
      <w:r w:rsidR="004E696D" w:rsidRPr="00905AA8">
        <w:rPr>
          <w:rFonts w:ascii="Cambria" w:hAnsi="Cambria"/>
        </w:rPr>
        <w:t xml:space="preserve">. </w:t>
      </w:r>
      <w:r w:rsidR="00FE536F" w:rsidRPr="00905AA8">
        <w:rPr>
          <w:rFonts w:ascii="Cambria" w:hAnsi="Cambria"/>
        </w:rPr>
        <w:t xml:space="preserve">Levine &amp; </w:t>
      </w:r>
      <w:proofErr w:type="spellStart"/>
      <w:r w:rsidR="00FE536F" w:rsidRPr="00905AA8">
        <w:rPr>
          <w:rFonts w:ascii="Cambria" w:hAnsi="Cambria"/>
        </w:rPr>
        <w:t>Norenzayan</w:t>
      </w:r>
      <w:proofErr w:type="spellEnd"/>
      <w:r w:rsidR="00FE536F" w:rsidRPr="00905AA8">
        <w:rPr>
          <w:rFonts w:ascii="Cambria" w:hAnsi="Cambria"/>
        </w:rPr>
        <w:t xml:space="preserve"> (1999) </w:t>
      </w:r>
      <w:r w:rsidR="00F35369" w:rsidRPr="00905AA8">
        <w:rPr>
          <w:rFonts w:ascii="Cambria" w:hAnsi="Cambria"/>
        </w:rPr>
        <w:t>particularly focuses on the interconnectivity of the socio-psychological with characteristics of the community and culture</w:t>
      </w:r>
      <w:r w:rsidR="00D06760" w:rsidRPr="00905AA8">
        <w:rPr>
          <w:rFonts w:ascii="Cambria" w:hAnsi="Cambria"/>
        </w:rPr>
        <w:t>, specifically how personality is affected by pace of life</w:t>
      </w:r>
      <w:r w:rsidR="00C800D1" w:rsidRPr="00905AA8">
        <w:rPr>
          <w:rFonts w:ascii="Cambria" w:hAnsi="Cambria"/>
        </w:rPr>
        <w:t xml:space="preserve"> and how economic demand affects </w:t>
      </w:r>
      <w:r w:rsidR="00D07CB9" w:rsidRPr="00905AA8">
        <w:rPr>
          <w:rFonts w:ascii="Cambria" w:hAnsi="Cambria"/>
        </w:rPr>
        <w:t xml:space="preserve">how people assign and </w:t>
      </w:r>
      <w:r w:rsidR="003968CE" w:rsidRPr="00905AA8">
        <w:rPr>
          <w:rFonts w:ascii="Cambria" w:hAnsi="Cambria"/>
        </w:rPr>
        <w:t>value</w:t>
      </w:r>
      <w:r w:rsidR="00D07CB9" w:rsidRPr="00905AA8">
        <w:rPr>
          <w:rFonts w:ascii="Cambria" w:hAnsi="Cambria"/>
        </w:rPr>
        <w:t xml:space="preserve"> their time.</w:t>
      </w:r>
      <w:r w:rsidR="006E14F3" w:rsidRPr="00905AA8">
        <w:rPr>
          <w:rFonts w:ascii="Cambria" w:hAnsi="Cambria"/>
        </w:rPr>
        <w:t xml:space="preserve"> </w:t>
      </w:r>
      <w:r w:rsidR="00B9533A" w:rsidRPr="00905AA8">
        <w:rPr>
          <w:rFonts w:ascii="Cambria" w:hAnsi="Cambria"/>
        </w:rPr>
        <w:t xml:space="preserve">Interestingly, </w:t>
      </w:r>
      <w:r w:rsidR="00F030E7" w:rsidRPr="00905AA8">
        <w:rPr>
          <w:rFonts w:ascii="Cambria" w:hAnsi="Cambria"/>
        </w:rPr>
        <w:t xml:space="preserve">Claude Levi-Strauss </w:t>
      </w:r>
      <w:r w:rsidR="009A35DD" w:rsidRPr="00905AA8">
        <w:rPr>
          <w:rFonts w:ascii="Cambria" w:hAnsi="Cambria"/>
        </w:rPr>
        <w:t xml:space="preserve">deemed cities </w:t>
      </w:r>
      <w:r w:rsidR="006910B3" w:rsidRPr="00905AA8">
        <w:rPr>
          <w:rFonts w:ascii="Cambria" w:hAnsi="Cambria"/>
        </w:rPr>
        <w:t xml:space="preserve">to be complex urban centres with distinctive </w:t>
      </w:r>
      <w:r w:rsidR="00A80DF0" w:rsidRPr="00905AA8">
        <w:rPr>
          <w:rFonts w:ascii="Cambria" w:hAnsi="Cambria"/>
        </w:rPr>
        <w:t>characteristics, endowing it with a personality of its’ own (</w:t>
      </w:r>
      <w:r w:rsidR="00A80DF0" w:rsidRPr="00905AA8">
        <w:rPr>
          <w:rFonts w:ascii="Cambria" w:hAnsi="Cambria"/>
          <w:b/>
          <w:bCs/>
          <w:color w:val="7030A0"/>
        </w:rPr>
        <w:t xml:space="preserve">cited in </w:t>
      </w:r>
      <w:proofErr w:type="spellStart"/>
      <w:r w:rsidR="00A80DF0" w:rsidRPr="00905AA8">
        <w:rPr>
          <w:rFonts w:ascii="Cambria" w:hAnsi="Cambria"/>
          <w:b/>
          <w:bCs/>
          <w:color w:val="7030A0"/>
        </w:rPr>
        <w:t>Krupat</w:t>
      </w:r>
      <w:proofErr w:type="spellEnd"/>
      <w:r w:rsidR="00A80DF0" w:rsidRPr="00905AA8">
        <w:rPr>
          <w:rFonts w:ascii="Cambria" w:hAnsi="Cambria"/>
          <w:b/>
          <w:bCs/>
          <w:color w:val="7030A0"/>
        </w:rPr>
        <w:t xml:space="preserve"> &amp; Guild 1980:21</w:t>
      </w:r>
      <w:r w:rsidR="00A80DF0" w:rsidRPr="00905AA8">
        <w:rPr>
          <w:rFonts w:ascii="Cambria" w:hAnsi="Cambria"/>
        </w:rPr>
        <w:t xml:space="preserve">). </w:t>
      </w:r>
      <w:r w:rsidR="00B9533A" w:rsidRPr="00905AA8">
        <w:rPr>
          <w:rFonts w:ascii="Cambria" w:hAnsi="Cambria"/>
        </w:rPr>
        <w:t xml:space="preserve">This would imply that the macro personality of the city </w:t>
      </w:r>
      <w:r w:rsidR="004E6136" w:rsidRPr="00905AA8">
        <w:rPr>
          <w:rFonts w:ascii="Cambria" w:hAnsi="Cambria"/>
        </w:rPr>
        <w:t xml:space="preserve">actively affects the micro personality </w:t>
      </w:r>
      <w:r w:rsidR="001D6D39" w:rsidRPr="00905AA8">
        <w:rPr>
          <w:rFonts w:ascii="Cambria" w:hAnsi="Cambria"/>
        </w:rPr>
        <w:t xml:space="preserve">of individuals. </w:t>
      </w:r>
    </w:p>
    <w:p w14:paraId="659AC300" w14:textId="3FB2D5A3" w:rsidR="00747A46" w:rsidRPr="00905AA8" w:rsidRDefault="00452F20" w:rsidP="00905AA8">
      <w:pPr>
        <w:spacing w:line="276" w:lineRule="auto"/>
        <w:rPr>
          <w:rFonts w:ascii="Cambria" w:hAnsi="Cambria"/>
        </w:rPr>
      </w:pPr>
      <w:r w:rsidRPr="00905AA8">
        <w:rPr>
          <w:rFonts w:ascii="Cambria" w:hAnsi="Cambria"/>
        </w:rPr>
        <w:t>The</w:t>
      </w:r>
      <w:r w:rsidR="00747A46" w:rsidRPr="00905AA8">
        <w:rPr>
          <w:rFonts w:ascii="Cambria" w:hAnsi="Cambria"/>
        </w:rPr>
        <w:t xml:space="preserve"> Levine &amp; </w:t>
      </w:r>
      <w:proofErr w:type="spellStart"/>
      <w:r w:rsidR="00747A46" w:rsidRPr="00905AA8">
        <w:rPr>
          <w:rFonts w:ascii="Cambria" w:hAnsi="Cambria"/>
        </w:rPr>
        <w:t>Norenzayan</w:t>
      </w:r>
      <w:proofErr w:type="spellEnd"/>
      <w:r w:rsidR="00747A46" w:rsidRPr="00905AA8">
        <w:rPr>
          <w:rFonts w:ascii="Cambria" w:hAnsi="Cambria"/>
        </w:rPr>
        <w:t xml:space="preserve"> (1999</w:t>
      </w:r>
      <w:r w:rsidR="00457996" w:rsidRPr="00905AA8">
        <w:rPr>
          <w:rFonts w:ascii="Cambria" w:hAnsi="Cambria"/>
        </w:rPr>
        <w:t>:199-200</w:t>
      </w:r>
      <w:r w:rsidR="00747A46" w:rsidRPr="00905AA8">
        <w:rPr>
          <w:rFonts w:ascii="Cambria" w:hAnsi="Cambria"/>
        </w:rPr>
        <w:t>) study concludes; “</w:t>
      </w:r>
      <w:r w:rsidR="00632FB8" w:rsidRPr="00905AA8">
        <w:rPr>
          <w:rFonts w:ascii="Cambria" w:hAnsi="Cambria"/>
        </w:rPr>
        <w:t xml:space="preserve">Hotter cities were slower than cooler ones, places with more vital economies were faster, and individualistic cultures were faster than those emphasizing collectivism… </w:t>
      </w:r>
      <w:r w:rsidR="003A582C" w:rsidRPr="00905AA8">
        <w:rPr>
          <w:rFonts w:ascii="Cambria" w:hAnsi="Cambria"/>
        </w:rPr>
        <w:t>overall pace was best accounted for by the economic hypothesis</w:t>
      </w:r>
      <w:r w:rsidR="00845286" w:rsidRPr="00905AA8">
        <w:rPr>
          <w:rFonts w:ascii="Cambria" w:hAnsi="Cambria"/>
        </w:rPr>
        <w:t>”</w:t>
      </w:r>
      <w:r w:rsidR="00DD64C9" w:rsidRPr="00905AA8">
        <w:rPr>
          <w:rFonts w:ascii="Cambria" w:hAnsi="Cambria"/>
        </w:rPr>
        <w:t>, while rejecting the notion of population density correlating to speed of life pace.</w:t>
      </w:r>
      <w:r w:rsidR="007332F7" w:rsidRPr="00905AA8">
        <w:rPr>
          <w:rFonts w:ascii="Cambria" w:hAnsi="Cambria"/>
        </w:rPr>
        <w:t xml:space="preserve"> The conclusion of Wiseman’s project (2006) indicates that life has sped up, and it is impacting </w:t>
      </w:r>
      <w:r w:rsidR="00030D82" w:rsidRPr="00905AA8">
        <w:rPr>
          <w:rFonts w:ascii="Cambria" w:hAnsi="Cambria"/>
        </w:rPr>
        <w:t xml:space="preserve">an increased number of people due to </w:t>
      </w:r>
      <w:r w:rsidR="00A753F6" w:rsidRPr="00905AA8">
        <w:rPr>
          <w:rFonts w:ascii="Cambria" w:hAnsi="Cambria"/>
        </w:rPr>
        <w:t>denser urban environments.</w:t>
      </w:r>
      <w:r w:rsidR="00030D82" w:rsidRPr="00905AA8">
        <w:rPr>
          <w:rFonts w:ascii="Cambria" w:hAnsi="Cambria"/>
        </w:rPr>
        <w:t xml:space="preserve"> </w:t>
      </w:r>
      <w:r w:rsidR="00686AC3" w:rsidRPr="00905AA8">
        <w:rPr>
          <w:rFonts w:ascii="Cambria" w:hAnsi="Cambria"/>
        </w:rPr>
        <w:t>The aim of this study</w:t>
      </w:r>
      <w:r w:rsidR="001E0C4F" w:rsidRPr="00905AA8">
        <w:rPr>
          <w:rFonts w:ascii="Cambria" w:hAnsi="Cambria"/>
        </w:rPr>
        <w:t xml:space="preserve"> is to slot Lampeter into the predetermined datasets</w:t>
      </w:r>
      <w:r w:rsidR="000E0A30" w:rsidRPr="00905AA8">
        <w:rPr>
          <w:rFonts w:ascii="Cambria" w:hAnsi="Cambria"/>
        </w:rPr>
        <w:t xml:space="preserve"> to assess pace of life. Understanding pace of life could identify </w:t>
      </w:r>
      <w:r w:rsidR="00274267" w:rsidRPr="00905AA8">
        <w:rPr>
          <w:rFonts w:ascii="Cambria" w:hAnsi="Cambria"/>
        </w:rPr>
        <w:t>time-related rich points of the international acculturation process</w:t>
      </w:r>
      <w:r w:rsidR="00C56802" w:rsidRPr="00905AA8">
        <w:rPr>
          <w:rFonts w:ascii="Cambria" w:hAnsi="Cambria"/>
        </w:rPr>
        <w:t>.</w:t>
      </w:r>
    </w:p>
    <w:p w14:paraId="4ABAAFFF" w14:textId="76FEA50C" w:rsidR="002224D1" w:rsidRDefault="002224D1" w:rsidP="00D515A5">
      <w:pPr>
        <w:spacing w:line="276" w:lineRule="auto"/>
        <w:jc w:val="both"/>
        <w:rPr>
          <w:rFonts w:ascii="Cambria" w:eastAsia="Calibri" w:hAnsi="Cambria" w:cs="Times New Roman"/>
        </w:rPr>
      </w:pPr>
    </w:p>
    <w:p w14:paraId="220EAE47" w14:textId="77777777" w:rsidR="002224D1" w:rsidRDefault="002224D1" w:rsidP="00D515A5">
      <w:pPr>
        <w:spacing w:line="276" w:lineRule="auto"/>
        <w:jc w:val="both"/>
        <w:rPr>
          <w:rFonts w:ascii="Cambria" w:eastAsia="Calibri" w:hAnsi="Cambria" w:cs="Times New Roman"/>
        </w:rPr>
      </w:pPr>
    </w:p>
    <w:p w14:paraId="4B7161B6" w14:textId="77777777" w:rsidR="002224D1" w:rsidRPr="007C1741" w:rsidRDefault="002224D1" w:rsidP="002224D1">
      <w:pPr>
        <w:spacing w:after="200" w:line="276" w:lineRule="auto"/>
        <w:contextualSpacing/>
        <w:jc w:val="both"/>
        <w:rPr>
          <w:rFonts w:ascii="Cambria" w:eastAsia="Calibri" w:hAnsi="Cambria" w:cs="Times New Roman"/>
          <w:b/>
          <w:bCs/>
          <w:sz w:val="30"/>
          <w:szCs w:val="30"/>
        </w:rPr>
      </w:pPr>
      <w:r>
        <w:rPr>
          <w:rFonts w:ascii="Cambria" w:eastAsia="Calibri" w:hAnsi="Cambria" w:cs="Times New Roman"/>
          <w:b/>
          <w:bCs/>
          <w:sz w:val="30"/>
          <w:szCs w:val="30"/>
        </w:rPr>
        <w:lastRenderedPageBreak/>
        <w:t>Subjects</w:t>
      </w:r>
    </w:p>
    <w:p w14:paraId="57BE6EF0" w14:textId="015FC9E6" w:rsidR="002224D1" w:rsidRPr="00447189" w:rsidRDefault="002224D1" w:rsidP="00447189">
      <w:pPr>
        <w:spacing w:line="276" w:lineRule="auto"/>
        <w:rPr>
          <w:rFonts w:ascii="Cambria" w:hAnsi="Cambria"/>
          <w:b/>
          <w:bCs/>
          <w:color w:val="7030A0"/>
        </w:rPr>
      </w:pPr>
      <w:r w:rsidRPr="00447189">
        <w:rPr>
          <w:rFonts w:ascii="Cambria" w:hAnsi="Cambria"/>
        </w:rPr>
        <w:t xml:space="preserve">Lampeter is a rural town located in the Welsh hills of Ceredigion. This is the smallest university town in the United Kingdom but is home to the birthplace of Welsh rugby and one of the oldest, respectable educational establishments in the country. There is a lot of ‘culture’ in one location, with many groups of people joining in a small environment whether it be the large migrant community or depleting international student populace. </w:t>
      </w:r>
      <w:r w:rsidRPr="00447189">
        <w:rPr>
          <w:rFonts w:ascii="Cambria" w:hAnsi="Cambria"/>
          <w:b/>
          <w:bCs/>
          <w:color w:val="7030A0"/>
        </w:rPr>
        <w:t>{Expand}</w:t>
      </w:r>
    </w:p>
    <w:p w14:paraId="41AE0137" w14:textId="77777777" w:rsidR="002224D1" w:rsidRDefault="002224D1" w:rsidP="00D515A5">
      <w:pPr>
        <w:spacing w:line="276" w:lineRule="auto"/>
        <w:jc w:val="both"/>
        <w:rPr>
          <w:rFonts w:ascii="Cambria" w:eastAsia="Calibri" w:hAnsi="Cambria" w:cs="Times New Roman"/>
        </w:rPr>
      </w:pPr>
    </w:p>
    <w:p w14:paraId="2DEF451B" w14:textId="77777777" w:rsidR="00B82BB0" w:rsidRPr="002526DF" w:rsidRDefault="00B82BB0" w:rsidP="00D515A5">
      <w:pPr>
        <w:pStyle w:val="Heading1"/>
        <w:jc w:val="both"/>
        <w:rPr>
          <w:rFonts w:ascii="Cambria" w:eastAsia="Calibri" w:hAnsi="Cambria"/>
          <w:b/>
          <w:bCs/>
          <w:color w:val="auto"/>
        </w:rPr>
      </w:pPr>
      <w:r w:rsidRPr="002526DF">
        <w:rPr>
          <w:rFonts w:ascii="Cambria" w:eastAsia="Calibri" w:hAnsi="Cambria"/>
          <w:b/>
          <w:bCs/>
          <w:color w:val="auto"/>
        </w:rPr>
        <w:t>Method</w:t>
      </w:r>
    </w:p>
    <w:p w14:paraId="02A3FF5F" w14:textId="569BC86C" w:rsidR="00481930" w:rsidRPr="00447189" w:rsidRDefault="007C7DA4" w:rsidP="00447189">
      <w:pPr>
        <w:spacing w:line="276" w:lineRule="auto"/>
        <w:rPr>
          <w:rFonts w:ascii="Cambria" w:hAnsi="Cambria"/>
        </w:rPr>
      </w:pPr>
      <w:r w:rsidRPr="00447189">
        <w:rPr>
          <w:rFonts w:ascii="Cambria" w:hAnsi="Cambria"/>
          <w:noProof/>
        </w:rPr>
        <mc:AlternateContent>
          <mc:Choice Requires="aink">
            <w:drawing>
              <wp:anchor distT="0" distB="0" distL="114300" distR="114300" simplePos="0" relativeHeight="251664896" behindDoc="0" locked="0" layoutInCell="1" allowOverlap="1" wp14:anchorId="56901F4D" wp14:editId="1EE08C6E">
                <wp:simplePos x="0" y="0"/>
                <wp:positionH relativeFrom="column">
                  <wp:posOffset>4553725</wp:posOffset>
                </wp:positionH>
                <wp:positionV relativeFrom="paragraph">
                  <wp:posOffset>594995</wp:posOffset>
                </wp:positionV>
                <wp:extent cx="10800" cy="10800"/>
                <wp:effectExtent l="38100" t="63500" r="14605" b="0"/>
                <wp:wrapNone/>
                <wp:docPr id="162" name="Ink 162"/>
                <wp:cNvGraphicFramePr/>
                <a:graphic xmlns:a="http://schemas.openxmlformats.org/drawingml/2006/main">
                  <a:graphicData uri="http://schemas.microsoft.com/office/word/2010/wordprocessingInk">
                    <w14:contentPart bwMode="auto" r:id="rId7">
                      <w14:nvContentPartPr>
                        <w14:cNvContentPartPr/>
                      </w14:nvContentPartPr>
                      <w14:xfrm>
                        <a:off x="0" y="0"/>
                        <a:ext cx="10800" cy="10800"/>
                      </w14:xfrm>
                    </w14:contentPart>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4896" behindDoc="0" locked="0" layoutInCell="1" allowOverlap="1" wp14:anchorId="56901F4D" wp14:editId="1EE08C6E">
                <wp:simplePos x="0" y="0"/>
                <wp:positionH relativeFrom="column">
                  <wp:posOffset>4553725</wp:posOffset>
                </wp:positionH>
                <wp:positionV relativeFrom="paragraph">
                  <wp:posOffset>594995</wp:posOffset>
                </wp:positionV>
                <wp:extent cx="10800" cy="10800"/>
                <wp:effectExtent l="38100" t="63500" r="14605" b="0"/>
                <wp:wrapNone/>
                <wp:docPr id="162" name="Ink 162"/>
                <wp:cNvGraphicFramePr/>
                <a:graphic xmlns:a="http://schemas.openxmlformats.org/drawingml/2006/main">
                  <a:graphicData uri="http://schemas.openxmlformats.org/drawingml/2006/picture">
                    <pic:pic xmlns:pic="http://schemas.openxmlformats.org/drawingml/2006/picture">
                      <pic:nvPicPr>
                        <pic:cNvPr id="162" name="Ink 162"/>
                        <pic:cNvPicPr/>
                      </pic:nvPicPr>
                      <pic:blipFill>
                        <a:blip r:embed="rId8"/>
                        <a:stretch>
                          <a:fillRect/>
                        </a:stretch>
                      </pic:blipFill>
                      <pic:spPr>
                        <a:xfrm>
                          <a:off x="0" y="0"/>
                          <a:ext cx="47880" cy="119520"/>
                        </a:xfrm>
                        <a:prstGeom prst="rect">
                          <a:avLst/>
                        </a:prstGeom>
                      </pic:spPr>
                    </pic:pic>
                  </a:graphicData>
                </a:graphic>
                <wp14:sizeRelH relativeFrom="margin">
                  <wp14:pctWidth>0</wp14:pctWidth>
                </wp14:sizeRelH>
                <wp14:sizeRelV relativeFrom="margin">
                  <wp14:pctHeight>0</wp14:pctHeight>
                </wp14:sizeRelV>
              </wp:anchor>
            </w:drawing>
          </mc:Fallback>
        </mc:AlternateContent>
      </w:r>
      <w:r w:rsidR="00722F53" w:rsidRPr="00447189">
        <w:rPr>
          <w:rFonts w:ascii="Cambria" w:hAnsi="Cambria"/>
        </w:rPr>
        <w:t xml:space="preserve">For this research, inactive observation was used, from an equidistant vantage point from the before-chosen reference points for timing. </w:t>
      </w:r>
      <w:r w:rsidR="00481930" w:rsidRPr="00447189">
        <w:rPr>
          <w:rFonts w:ascii="Cambria" w:hAnsi="Cambria"/>
        </w:rPr>
        <w:t>The parameters implemented to measure</w:t>
      </w:r>
      <w:r w:rsidR="00327AD8" w:rsidRPr="00447189">
        <w:rPr>
          <w:rFonts w:ascii="Cambria" w:hAnsi="Cambria"/>
        </w:rPr>
        <w:t xml:space="preserve"> the</w:t>
      </w:r>
      <w:r w:rsidR="00481930" w:rsidRPr="00447189">
        <w:rPr>
          <w:rFonts w:ascii="Cambria" w:hAnsi="Cambria"/>
        </w:rPr>
        <w:t xml:space="preserve"> pace of life</w:t>
      </w:r>
      <w:r w:rsidR="00327AD8" w:rsidRPr="00447189">
        <w:rPr>
          <w:rFonts w:ascii="Cambria" w:hAnsi="Cambria"/>
        </w:rPr>
        <w:t xml:space="preserve"> in Lampeter</w:t>
      </w:r>
      <w:r w:rsidR="00481930" w:rsidRPr="00447189">
        <w:rPr>
          <w:rFonts w:ascii="Cambria" w:hAnsi="Cambria"/>
        </w:rPr>
        <w:t xml:space="preserve"> have been decreed to</w:t>
      </w:r>
      <w:r w:rsidR="00327AD8" w:rsidRPr="00447189">
        <w:rPr>
          <w:rFonts w:ascii="Cambria" w:hAnsi="Cambria"/>
        </w:rPr>
        <w:t xml:space="preserve"> reveal</w:t>
      </w:r>
      <w:r w:rsidR="00481930" w:rsidRPr="00447189">
        <w:rPr>
          <w:rFonts w:ascii="Cambria" w:hAnsi="Cambria"/>
        </w:rPr>
        <w:t xml:space="preserve"> minimal researcher effect, subjectivity or complete impairment through errors (Levine &amp; </w:t>
      </w:r>
      <w:proofErr w:type="spellStart"/>
      <w:r w:rsidR="00481930" w:rsidRPr="00447189">
        <w:rPr>
          <w:rFonts w:ascii="Cambria" w:hAnsi="Cambria"/>
        </w:rPr>
        <w:t>Norenzayan</w:t>
      </w:r>
      <w:proofErr w:type="spellEnd"/>
      <w:r w:rsidR="00481930" w:rsidRPr="00447189">
        <w:rPr>
          <w:rFonts w:ascii="Cambria" w:hAnsi="Cambria"/>
        </w:rPr>
        <w:t xml:space="preserve"> 1999:186)</w:t>
      </w:r>
      <w:r w:rsidR="00CE0AF3" w:rsidRPr="00447189">
        <w:rPr>
          <w:rFonts w:ascii="Cambria" w:hAnsi="Cambria"/>
        </w:rPr>
        <w:t>, and this was confirmed, as presently shown.</w:t>
      </w:r>
    </w:p>
    <w:p w14:paraId="6A9D7748" w14:textId="3181857F" w:rsidR="00BB284B" w:rsidRPr="00447189" w:rsidRDefault="00554E85" w:rsidP="00447189">
      <w:pPr>
        <w:spacing w:line="276" w:lineRule="auto"/>
        <w:rPr>
          <w:rFonts w:ascii="Cambria" w:hAnsi="Cambria"/>
        </w:rPr>
      </w:pPr>
      <w:r w:rsidRPr="00447189">
        <w:rPr>
          <w:rFonts w:ascii="Cambria" w:hAnsi="Cambria"/>
        </w:rPr>
        <w:t>T</w:t>
      </w:r>
      <w:r w:rsidR="00722F53" w:rsidRPr="00447189">
        <w:rPr>
          <w:rFonts w:ascii="Cambria" w:hAnsi="Cambria"/>
        </w:rPr>
        <w:t xml:space="preserve">he reference points </w:t>
      </w:r>
      <w:r w:rsidR="00D6033E" w:rsidRPr="00447189">
        <w:rPr>
          <w:rFonts w:ascii="Cambria" w:hAnsi="Cambria"/>
        </w:rPr>
        <w:t>to determine space coverage to be times w</w:t>
      </w:r>
      <w:r w:rsidR="005663AE" w:rsidRPr="00447189">
        <w:rPr>
          <w:rFonts w:ascii="Cambria" w:hAnsi="Cambria"/>
        </w:rPr>
        <w:t>as a lamp post and short wooden post</w:t>
      </w:r>
      <w:r w:rsidR="000C319F" w:rsidRPr="00447189">
        <w:rPr>
          <w:rFonts w:ascii="Cambria" w:hAnsi="Cambria"/>
        </w:rPr>
        <w:t>,</w:t>
      </w:r>
      <w:r w:rsidR="00722F53" w:rsidRPr="00447189">
        <w:rPr>
          <w:rFonts w:ascii="Cambria" w:hAnsi="Cambria"/>
        </w:rPr>
        <w:t xml:space="preserve"> standing 60 feet apart. This main route joins the high street and runs parallel to the university</w:t>
      </w:r>
      <w:r w:rsidR="0035243F" w:rsidRPr="00447189">
        <w:rPr>
          <w:rFonts w:ascii="Cambria" w:hAnsi="Cambria"/>
        </w:rPr>
        <w:t xml:space="preserve"> yet is relatively quiet, </w:t>
      </w:r>
      <w:r w:rsidR="006B6BCE" w:rsidRPr="00447189">
        <w:rPr>
          <w:rFonts w:ascii="Cambria" w:hAnsi="Cambria"/>
        </w:rPr>
        <w:t>removing obstacles from the path</w:t>
      </w:r>
      <w:r w:rsidR="00722F53" w:rsidRPr="00447189">
        <w:rPr>
          <w:rFonts w:ascii="Cambria" w:hAnsi="Cambria"/>
        </w:rPr>
        <w:t>. Data was to be collected on dry days between 10am – 5pm</w:t>
      </w:r>
      <w:r w:rsidR="00087CFD" w:rsidRPr="00447189">
        <w:rPr>
          <w:rFonts w:ascii="Cambria" w:hAnsi="Cambria"/>
        </w:rPr>
        <w:t>, or during a dry period within the day if the weather is not permitting</w:t>
      </w:r>
      <w:r w:rsidR="00722F53" w:rsidRPr="00447189">
        <w:rPr>
          <w:rFonts w:ascii="Cambria" w:hAnsi="Cambria"/>
        </w:rPr>
        <w:t xml:space="preserve">. To accommodate for the academic half-day closure on Wednesdays’, observation time was limited to 10am – Noon to reduce outliers and create a reliable dataset built on the ‘everyday’ motions.  </w:t>
      </w:r>
      <w:r w:rsidR="00F42C4F" w:rsidRPr="00447189">
        <w:rPr>
          <w:rFonts w:ascii="Cambria" w:hAnsi="Cambria"/>
        </w:rPr>
        <w:t xml:space="preserve">This time is different to the times used in the Levine &amp; </w:t>
      </w:r>
      <w:proofErr w:type="spellStart"/>
      <w:r w:rsidR="00F42C4F" w:rsidRPr="00447189">
        <w:rPr>
          <w:rFonts w:ascii="Cambria" w:hAnsi="Cambria"/>
        </w:rPr>
        <w:t>Norenzayan</w:t>
      </w:r>
      <w:proofErr w:type="spellEnd"/>
      <w:r w:rsidR="00F42C4F" w:rsidRPr="00447189">
        <w:rPr>
          <w:rFonts w:ascii="Cambria" w:hAnsi="Cambria"/>
        </w:rPr>
        <w:t xml:space="preserve"> (1999) and Wiseman (2006) study</w:t>
      </w:r>
      <w:r w:rsidR="00564FEE" w:rsidRPr="00447189">
        <w:rPr>
          <w:rFonts w:ascii="Cambria" w:hAnsi="Cambria"/>
        </w:rPr>
        <w:t xml:space="preserve">, so the data is not primed for cross-cultural international comparisons. </w:t>
      </w:r>
      <w:r w:rsidR="002F301C" w:rsidRPr="00447189">
        <w:rPr>
          <w:rFonts w:ascii="Cambria" w:hAnsi="Cambria"/>
        </w:rPr>
        <w:t xml:space="preserve">The time used is more appropriate for the </w:t>
      </w:r>
      <w:r w:rsidR="00716DC5" w:rsidRPr="00447189">
        <w:rPr>
          <w:rFonts w:ascii="Cambria" w:hAnsi="Cambria"/>
        </w:rPr>
        <w:t>locale and</w:t>
      </w:r>
      <w:r w:rsidR="002F301C" w:rsidRPr="00447189">
        <w:rPr>
          <w:rFonts w:ascii="Cambria" w:hAnsi="Cambria"/>
        </w:rPr>
        <w:t xml:space="preserve"> was used to avoid </w:t>
      </w:r>
      <w:r w:rsidR="0014227A" w:rsidRPr="00447189">
        <w:rPr>
          <w:rFonts w:ascii="Cambria" w:hAnsi="Cambria"/>
        </w:rPr>
        <w:t xml:space="preserve">conjunctions with ‘rush hour’. </w:t>
      </w:r>
      <w:r w:rsidR="00722F53" w:rsidRPr="00447189">
        <w:rPr>
          <w:rFonts w:ascii="Cambria" w:hAnsi="Cambria"/>
        </w:rPr>
        <w:t xml:space="preserve">It had been agreed prior that the sample was to include lone, adult walkers with no obvious impediments who were heading in either direction between the reference points.  If any doubt surfaced concerning a sample’s age, or impediment, then they were not included in the experiment. Furthermore, those using mobile telephones were not included. The area between the reference points was also flat and moderately well paved, such as were the parameters of the Wiseman (2006) experiment, so to co-ordinate data collection stipulations.  </w:t>
      </w:r>
    </w:p>
    <w:p w14:paraId="384CD8BE" w14:textId="3FCFBA7D" w:rsidR="00A375B5" w:rsidRPr="00447189" w:rsidRDefault="00A375B5" w:rsidP="00447189">
      <w:pPr>
        <w:spacing w:line="276" w:lineRule="auto"/>
        <w:rPr>
          <w:rFonts w:ascii="Cambria" w:hAnsi="Cambria"/>
        </w:rPr>
      </w:pPr>
      <w:r w:rsidRPr="00447189">
        <w:rPr>
          <w:rFonts w:ascii="Cambria" w:hAnsi="Cambria"/>
        </w:rPr>
        <w:t xml:space="preserve">This was not the only experiment used to determine the average pace of life. Another, also adapted from the Levine &amp; </w:t>
      </w:r>
      <w:proofErr w:type="spellStart"/>
      <w:r w:rsidRPr="00447189">
        <w:rPr>
          <w:rFonts w:ascii="Cambria" w:hAnsi="Cambria"/>
        </w:rPr>
        <w:t>N</w:t>
      </w:r>
      <w:r w:rsidR="006513CD" w:rsidRPr="00447189">
        <w:rPr>
          <w:rFonts w:ascii="Cambria" w:hAnsi="Cambria"/>
        </w:rPr>
        <w:t>orenzayan</w:t>
      </w:r>
      <w:proofErr w:type="spellEnd"/>
      <w:r w:rsidR="006513CD" w:rsidRPr="00447189">
        <w:rPr>
          <w:rFonts w:ascii="Cambria" w:hAnsi="Cambria"/>
        </w:rPr>
        <w:t xml:space="preserve"> (1999) study albeit </w:t>
      </w:r>
      <w:r w:rsidR="0030763D" w:rsidRPr="00447189">
        <w:rPr>
          <w:rFonts w:ascii="Cambria" w:hAnsi="Cambria"/>
        </w:rPr>
        <w:t xml:space="preserve">absent from the Wiseman (2006) study, </w:t>
      </w:r>
      <w:r w:rsidR="007D5A9F" w:rsidRPr="00447189">
        <w:rPr>
          <w:rFonts w:ascii="Cambria" w:hAnsi="Cambria"/>
        </w:rPr>
        <w:t xml:space="preserve">was to </w:t>
      </w:r>
      <w:r w:rsidR="008D6C1D" w:rsidRPr="00447189">
        <w:rPr>
          <w:rFonts w:ascii="Cambria" w:hAnsi="Cambria"/>
        </w:rPr>
        <w:t xml:space="preserve">record the times of postal service clerk transactions. </w:t>
      </w:r>
      <w:r w:rsidR="00D63CEE" w:rsidRPr="00447189">
        <w:rPr>
          <w:rFonts w:ascii="Cambria" w:hAnsi="Cambria"/>
        </w:rPr>
        <w:t>The controlled variables of</w:t>
      </w:r>
      <w:r w:rsidR="00016E76" w:rsidRPr="00447189">
        <w:rPr>
          <w:rFonts w:ascii="Cambria" w:hAnsi="Cambria"/>
        </w:rPr>
        <w:t xml:space="preserve"> this experiment focused on standardised requests</w:t>
      </w:r>
      <w:r w:rsidR="001A7F5A" w:rsidRPr="00447189">
        <w:rPr>
          <w:rFonts w:ascii="Cambria" w:hAnsi="Cambria"/>
        </w:rPr>
        <w:t xml:space="preserve"> and experimenter instructions. The timer was started when the hand of the clerk </w:t>
      </w:r>
      <w:r w:rsidR="006C7936" w:rsidRPr="00447189">
        <w:rPr>
          <w:rFonts w:ascii="Cambria" w:hAnsi="Cambria"/>
        </w:rPr>
        <w:t>was placed on the counter, to signal the start of the transaction. As this action occurs, the experimenter is to request the following</w:t>
      </w:r>
      <w:r w:rsidR="003528AC" w:rsidRPr="00447189">
        <w:rPr>
          <w:rFonts w:ascii="Cambria" w:hAnsi="Cambria"/>
        </w:rPr>
        <w:t>:</w:t>
      </w:r>
    </w:p>
    <w:p w14:paraId="65204A76" w14:textId="43642224" w:rsidR="00BB284B" w:rsidRPr="007763CD" w:rsidRDefault="003528AC" w:rsidP="00D830D7">
      <w:pPr>
        <w:shd w:val="clear" w:color="auto" w:fill="FFFFFF"/>
        <w:spacing w:after="100" w:afterAutospacing="1" w:line="240" w:lineRule="auto"/>
        <w:ind w:left="450"/>
        <w:rPr>
          <w:rFonts w:ascii="Sitka Banner" w:eastAsia="Times New Roman" w:hAnsi="Sitka Banner" w:cs="Segoe UI"/>
          <w:sz w:val="24"/>
          <w:szCs w:val="24"/>
          <w:lang w:eastAsia="en-GB"/>
        </w:rPr>
      </w:pPr>
      <w:r w:rsidRPr="00D830D7">
        <w:rPr>
          <w:rFonts w:ascii="Sitka Banner" w:eastAsia="Times New Roman" w:hAnsi="Sitka Banner" w:cs="Segoe UI"/>
          <w:sz w:val="24"/>
          <w:szCs w:val="24"/>
          <w:lang w:eastAsia="en-GB"/>
        </w:rPr>
        <w:t xml:space="preserve"> </w:t>
      </w:r>
      <w:r w:rsidR="00BB284B" w:rsidRPr="007763CD">
        <w:rPr>
          <w:rFonts w:ascii="Sitka Banner" w:eastAsia="Times New Roman" w:hAnsi="Sitka Banner" w:cs="Segoe UI"/>
          <w:sz w:val="24"/>
          <w:szCs w:val="24"/>
          <w:lang w:eastAsia="en-GB"/>
        </w:rPr>
        <w:t xml:space="preserve">“Hi, can I have a second-class stamp please?”  </w:t>
      </w:r>
    </w:p>
    <w:p w14:paraId="35A79CAF" w14:textId="3DDEE321" w:rsidR="003528AC" w:rsidRPr="00447189" w:rsidRDefault="003528AC" w:rsidP="00447189">
      <w:pPr>
        <w:spacing w:line="276" w:lineRule="auto"/>
        <w:rPr>
          <w:rFonts w:ascii="Cambria" w:hAnsi="Cambria"/>
        </w:rPr>
      </w:pPr>
      <w:r w:rsidRPr="00447189">
        <w:rPr>
          <w:rFonts w:ascii="Cambria" w:hAnsi="Cambria"/>
        </w:rPr>
        <w:t xml:space="preserve">A £10 </w:t>
      </w:r>
      <w:r w:rsidR="00A006B6" w:rsidRPr="00447189">
        <w:rPr>
          <w:rFonts w:ascii="Cambria" w:hAnsi="Cambria"/>
        </w:rPr>
        <w:t>(GBP) was used for payment</w:t>
      </w:r>
      <w:r w:rsidR="00D830D7" w:rsidRPr="00447189">
        <w:rPr>
          <w:rFonts w:ascii="Cambria" w:hAnsi="Cambria"/>
        </w:rPr>
        <w:t>. Timing ends once the experimenter has received both the stamp and full change</w:t>
      </w:r>
      <w:r w:rsidR="009C66A1" w:rsidRPr="00447189">
        <w:rPr>
          <w:rFonts w:ascii="Cambria" w:hAnsi="Cambria"/>
        </w:rPr>
        <w:t xml:space="preserve">. </w:t>
      </w:r>
    </w:p>
    <w:p w14:paraId="72AD13EF" w14:textId="51048678" w:rsidR="00722F53" w:rsidRPr="00447189" w:rsidRDefault="00722F53" w:rsidP="00447189">
      <w:pPr>
        <w:spacing w:line="276" w:lineRule="auto"/>
        <w:rPr>
          <w:rFonts w:ascii="Cambria" w:hAnsi="Cambria"/>
        </w:rPr>
      </w:pPr>
      <w:r w:rsidRPr="00447189">
        <w:rPr>
          <w:rFonts w:ascii="Cambria" w:hAnsi="Cambria"/>
        </w:rPr>
        <w:t xml:space="preserve">In order to continue following guidelines of predecessors, the data sample was divided by sex also; an equal number of 35 for both males and females. The only adaptation from previous studies conducted by Wiseman (2006) and Levine &amp; </w:t>
      </w:r>
      <w:proofErr w:type="spellStart"/>
      <w:r w:rsidRPr="00447189">
        <w:rPr>
          <w:rFonts w:ascii="Cambria" w:hAnsi="Cambria"/>
        </w:rPr>
        <w:t>Norenzayan</w:t>
      </w:r>
      <w:proofErr w:type="spellEnd"/>
      <w:r w:rsidRPr="00447189">
        <w:rPr>
          <w:rFonts w:ascii="Cambria" w:hAnsi="Cambria"/>
        </w:rPr>
        <w:t xml:space="preserve"> (1999) was the revision of Wednesday timings’ and this was to suit the cultural context of the location. </w:t>
      </w:r>
    </w:p>
    <w:p w14:paraId="22A0AF86" w14:textId="77777777" w:rsidR="00B82BB0" w:rsidRPr="00B50076" w:rsidRDefault="00B82BB0" w:rsidP="00B82BB0">
      <w:pPr>
        <w:rPr>
          <w:rFonts w:ascii="Calibri" w:eastAsia="Calibri" w:hAnsi="Calibri" w:cs="Times New Roman"/>
          <w:b/>
        </w:rPr>
      </w:pPr>
    </w:p>
    <w:p w14:paraId="097A7E60" w14:textId="77777777" w:rsidR="00B82BB0" w:rsidRPr="00AF6C08" w:rsidRDefault="00B82BB0" w:rsidP="00AF6C08">
      <w:pPr>
        <w:pStyle w:val="Heading1"/>
        <w:rPr>
          <w:rFonts w:ascii="Cambria" w:eastAsia="Calibri" w:hAnsi="Cambria"/>
          <w:b/>
          <w:bCs/>
          <w:color w:val="auto"/>
        </w:rPr>
      </w:pPr>
      <w:r w:rsidRPr="00AF6C08">
        <w:rPr>
          <w:rFonts w:ascii="Cambria" w:eastAsia="Calibri" w:hAnsi="Cambria"/>
          <w:b/>
          <w:bCs/>
          <w:color w:val="auto"/>
        </w:rPr>
        <w:lastRenderedPageBreak/>
        <w:t>Results</w:t>
      </w:r>
    </w:p>
    <w:p w14:paraId="7331137C" w14:textId="77777777" w:rsidR="004F68A9" w:rsidRDefault="004F68A9" w:rsidP="00E94ECF">
      <w:pPr>
        <w:rPr>
          <w:rFonts w:asciiTheme="majorHAnsi" w:hAnsiTheme="majorHAnsi" w:cstheme="majorHAnsi"/>
          <w:b/>
          <w:bCs/>
          <w:sz w:val="28"/>
          <w:szCs w:val="28"/>
        </w:rPr>
      </w:pPr>
    </w:p>
    <w:p w14:paraId="086CCF3E" w14:textId="77777777" w:rsidR="004F68A9" w:rsidRPr="00447189" w:rsidRDefault="004F68A9" w:rsidP="00447189">
      <w:pPr>
        <w:pStyle w:val="Heading2"/>
        <w:jc w:val="center"/>
        <w:rPr>
          <w:rFonts w:ascii="Cambria" w:hAnsi="Cambria"/>
          <w:color w:val="auto"/>
          <w:sz w:val="28"/>
          <w:szCs w:val="28"/>
          <w:u w:val="single"/>
        </w:rPr>
      </w:pPr>
      <w:r w:rsidRPr="00447189">
        <w:rPr>
          <w:rFonts w:ascii="Cambria" w:hAnsi="Cambria"/>
          <w:color w:val="auto"/>
          <w:sz w:val="28"/>
          <w:szCs w:val="28"/>
          <w:u w:val="single"/>
        </w:rPr>
        <w:t>Combined Group Data of Time Taken (Seconds) to Walk 60 Meters by Males and Females indicting walking speed (N = 70).</w:t>
      </w:r>
    </w:p>
    <w:tbl>
      <w:tblPr>
        <w:tblStyle w:val="TableGridLight"/>
        <w:tblpPr w:leftFromText="180" w:rightFromText="180" w:vertAnchor="text" w:horzAnchor="margin" w:tblpXSpec="center" w:tblpY="342"/>
        <w:tblW w:w="7905" w:type="dxa"/>
        <w:tblLook w:val="0480" w:firstRow="0" w:lastRow="0" w:firstColumn="1" w:lastColumn="0" w:noHBand="0" w:noVBand="1"/>
      </w:tblPr>
      <w:tblGrid>
        <w:gridCol w:w="1283"/>
        <w:gridCol w:w="714"/>
        <w:gridCol w:w="481"/>
        <w:gridCol w:w="1458"/>
        <w:gridCol w:w="1167"/>
        <w:gridCol w:w="729"/>
        <w:gridCol w:w="583"/>
        <w:gridCol w:w="1490"/>
      </w:tblGrid>
      <w:tr w:rsidR="004F68A9" w:rsidRPr="00657143" w14:paraId="5C4E808D" w14:textId="77777777" w:rsidTr="00657143">
        <w:trPr>
          <w:trHeight w:val="919"/>
        </w:trPr>
        <w:tc>
          <w:tcPr>
            <w:tcW w:w="3936" w:type="dxa"/>
            <w:gridSpan w:val="4"/>
            <w:tcBorders>
              <w:top w:val="single" w:sz="12" w:space="0" w:color="auto"/>
              <w:left w:val="single" w:sz="12" w:space="0" w:color="auto"/>
              <w:bottom w:val="nil"/>
              <w:right w:val="single" w:sz="12" w:space="0" w:color="auto"/>
            </w:tcBorders>
            <w:shd w:val="clear" w:color="auto" w:fill="E2EFD9" w:themeFill="accent6" w:themeFillTint="33"/>
            <w:vAlign w:val="center"/>
            <w:hideMark/>
          </w:tcPr>
          <w:p w14:paraId="515732CC" w14:textId="77777777" w:rsidR="004F68A9" w:rsidRPr="00657143" w:rsidRDefault="004F68A9" w:rsidP="00CD291D">
            <w:pPr>
              <w:jc w:val="center"/>
              <w:rPr>
                <w:rFonts w:ascii="Cambria" w:hAnsi="Cambria" w:cs="Times New Roman"/>
                <w:b/>
                <w:bCs/>
                <w:sz w:val="24"/>
                <w:szCs w:val="24"/>
              </w:rPr>
            </w:pPr>
            <w:r w:rsidRPr="00657143">
              <w:rPr>
                <w:rFonts w:ascii="Cambria" w:hAnsi="Cambria" w:cs="Times New Roman"/>
                <w:b/>
                <w:bCs/>
                <w:sz w:val="24"/>
                <w:szCs w:val="24"/>
              </w:rPr>
              <w:t>Males</w:t>
            </w:r>
          </w:p>
          <w:p w14:paraId="19449B92" w14:textId="77777777" w:rsidR="004F68A9" w:rsidRPr="00657143" w:rsidRDefault="004F68A9" w:rsidP="00CD291D">
            <w:pPr>
              <w:jc w:val="center"/>
              <w:rPr>
                <w:rFonts w:ascii="Cambria" w:hAnsi="Cambria" w:cs="Times New Roman"/>
                <w:b/>
                <w:bCs/>
                <w:sz w:val="24"/>
                <w:szCs w:val="24"/>
              </w:rPr>
            </w:pPr>
            <w:r w:rsidRPr="00657143">
              <w:rPr>
                <w:rFonts w:ascii="Cambria" w:hAnsi="Cambria" w:cs="Times New Roman"/>
                <w:b/>
                <w:bCs/>
                <w:sz w:val="24"/>
                <w:szCs w:val="24"/>
              </w:rPr>
              <w:t>(N=35)</w:t>
            </w:r>
          </w:p>
        </w:tc>
        <w:tc>
          <w:tcPr>
            <w:tcW w:w="3969" w:type="dxa"/>
            <w:gridSpan w:val="4"/>
            <w:tcBorders>
              <w:top w:val="single" w:sz="12" w:space="0" w:color="auto"/>
              <w:left w:val="single" w:sz="12" w:space="0" w:color="auto"/>
              <w:bottom w:val="nil"/>
              <w:right w:val="single" w:sz="12" w:space="0" w:color="auto"/>
            </w:tcBorders>
            <w:shd w:val="clear" w:color="auto" w:fill="FBE4D5" w:themeFill="accent2" w:themeFillTint="33"/>
            <w:vAlign w:val="center"/>
            <w:hideMark/>
          </w:tcPr>
          <w:p w14:paraId="7810F33F" w14:textId="77777777" w:rsidR="004F68A9" w:rsidRPr="00657143" w:rsidRDefault="004F68A9" w:rsidP="00CD291D">
            <w:pPr>
              <w:tabs>
                <w:tab w:val="left" w:pos="585"/>
                <w:tab w:val="center" w:pos="1124"/>
              </w:tabs>
              <w:jc w:val="center"/>
              <w:rPr>
                <w:rFonts w:ascii="Cambria" w:hAnsi="Cambria" w:cs="Times New Roman"/>
                <w:b/>
                <w:bCs/>
                <w:sz w:val="24"/>
                <w:szCs w:val="24"/>
              </w:rPr>
            </w:pPr>
            <w:r w:rsidRPr="00657143">
              <w:rPr>
                <w:rFonts w:ascii="Cambria" w:hAnsi="Cambria" w:cs="Times New Roman"/>
                <w:b/>
                <w:bCs/>
                <w:sz w:val="24"/>
                <w:szCs w:val="24"/>
              </w:rPr>
              <w:t>Females</w:t>
            </w:r>
          </w:p>
          <w:p w14:paraId="3D50B578" w14:textId="77777777" w:rsidR="004F68A9" w:rsidRPr="00657143" w:rsidRDefault="004F68A9" w:rsidP="00CD291D">
            <w:pPr>
              <w:jc w:val="center"/>
              <w:rPr>
                <w:rFonts w:ascii="Cambria" w:hAnsi="Cambria" w:cs="Times New Roman"/>
                <w:b/>
                <w:bCs/>
                <w:sz w:val="24"/>
                <w:szCs w:val="24"/>
              </w:rPr>
            </w:pPr>
            <w:r w:rsidRPr="00657143">
              <w:rPr>
                <w:rFonts w:ascii="Cambria" w:hAnsi="Cambria" w:cs="Times New Roman"/>
                <w:b/>
                <w:bCs/>
                <w:sz w:val="24"/>
                <w:szCs w:val="24"/>
              </w:rPr>
              <w:t>(N=35)</w:t>
            </w:r>
          </w:p>
        </w:tc>
      </w:tr>
      <w:tr w:rsidR="004F68A9" w:rsidRPr="00657143" w14:paraId="7BB6D1B9" w14:textId="77777777" w:rsidTr="00657143">
        <w:trPr>
          <w:trHeight w:val="479"/>
        </w:trPr>
        <w:tc>
          <w:tcPr>
            <w:tcW w:w="1283" w:type="dxa"/>
            <w:tcBorders>
              <w:top w:val="nil"/>
              <w:left w:val="single" w:sz="12" w:space="0" w:color="auto"/>
              <w:bottom w:val="nil"/>
              <w:right w:val="nil"/>
            </w:tcBorders>
            <w:vAlign w:val="center"/>
            <w:hideMark/>
          </w:tcPr>
          <w:p w14:paraId="4AA697C2" w14:textId="77777777" w:rsidR="004F68A9" w:rsidRPr="00657143" w:rsidRDefault="004F68A9" w:rsidP="00657143">
            <w:pPr>
              <w:pStyle w:val="NoSpacing"/>
              <w:rPr>
                <w:rFonts w:ascii="Cambria" w:hAnsi="Cambria"/>
              </w:rPr>
            </w:pPr>
            <w:bookmarkStart w:id="1" w:name="_Hlk33954947"/>
            <w:r w:rsidRPr="00657143">
              <w:rPr>
                <w:rFonts w:ascii="Cambria" w:hAnsi="Cambria"/>
              </w:rPr>
              <w:t>9.31</w:t>
            </w:r>
          </w:p>
        </w:tc>
        <w:tc>
          <w:tcPr>
            <w:tcW w:w="1195" w:type="dxa"/>
            <w:gridSpan w:val="2"/>
            <w:tcBorders>
              <w:top w:val="nil"/>
              <w:left w:val="nil"/>
              <w:bottom w:val="nil"/>
              <w:right w:val="nil"/>
            </w:tcBorders>
            <w:vAlign w:val="center"/>
            <w:hideMark/>
          </w:tcPr>
          <w:p w14:paraId="7418D4F3" w14:textId="77777777" w:rsidR="004F68A9" w:rsidRPr="00657143" w:rsidRDefault="004F68A9" w:rsidP="00657143">
            <w:pPr>
              <w:pStyle w:val="NoSpacing"/>
              <w:rPr>
                <w:rFonts w:ascii="Cambria" w:hAnsi="Cambria"/>
              </w:rPr>
            </w:pPr>
            <w:r w:rsidRPr="00657143">
              <w:rPr>
                <w:rFonts w:ascii="Cambria" w:hAnsi="Cambria"/>
              </w:rPr>
              <w:t>09.42</w:t>
            </w:r>
          </w:p>
        </w:tc>
        <w:tc>
          <w:tcPr>
            <w:tcW w:w="1458" w:type="dxa"/>
            <w:tcBorders>
              <w:top w:val="nil"/>
              <w:left w:val="nil"/>
              <w:bottom w:val="nil"/>
              <w:right w:val="single" w:sz="12" w:space="0" w:color="auto"/>
            </w:tcBorders>
            <w:vAlign w:val="center"/>
            <w:hideMark/>
          </w:tcPr>
          <w:p w14:paraId="77AE688F" w14:textId="77777777" w:rsidR="004F68A9" w:rsidRPr="00657143" w:rsidRDefault="004F68A9" w:rsidP="00657143">
            <w:pPr>
              <w:pStyle w:val="NoSpacing"/>
              <w:rPr>
                <w:rFonts w:ascii="Cambria" w:hAnsi="Cambria"/>
              </w:rPr>
            </w:pPr>
            <w:r w:rsidRPr="00657143">
              <w:rPr>
                <w:rFonts w:ascii="Cambria" w:hAnsi="Cambria"/>
              </w:rPr>
              <w:t>9.84</w:t>
            </w:r>
          </w:p>
        </w:tc>
        <w:tc>
          <w:tcPr>
            <w:tcW w:w="1167" w:type="dxa"/>
            <w:tcBorders>
              <w:top w:val="nil"/>
              <w:left w:val="single" w:sz="12" w:space="0" w:color="auto"/>
              <w:bottom w:val="nil"/>
              <w:right w:val="nil"/>
            </w:tcBorders>
            <w:vAlign w:val="center"/>
            <w:hideMark/>
          </w:tcPr>
          <w:p w14:paraId="78EE2092" w14:textId="77777777" w:rsidR="004F68A9" w:rsidRPr="00657143" w:rsidRDefault="004F68A9" w:rsidP="00657143">
            <w:pPr>
              <w:pStyle w:val="NoSpacing"/>
              <w:rPr>
                <w:rFonts w:ascii="Cambria" w:hAnsi="Cambria"/>
              </w:rPr>
            </w:pPr>
            <w:r w:rsidRPr="00657143">
              <w:rPr>
                <w:rFonts w:ascii="Cambria" w:hAnsi="Cambria"/>
              </w:rPr>
              <w:t>9.80</w:t>
            </w:r>
          </w:p>
        </w:tc>
        <w:tc>
          <w:tcPr>
            <w:tcW w:w="1312" w:type="dxa"/>
            <w:gridSpan w:val="2"/>
            <w:tcBorders>
              <w:top w:val="nil"/>
              <w:left w:val="nil"/>
              <w:bottom w:val="nil"/>
              <w:right w:val="nil"/>
            </w:tcBorders>
            <w:vAlign w:val="center"/>
            <w:hideMark/>
          </w:tcPr>
          <w:p w14:paraId="62646D29" w14:textId="77777777" w:rsidR="004F68A9" w:rsidRPr="00657143" w:rsidRDefault="004F68A9" w:rsidP="00657143">
            <w:pPr>
              <w:pStyle w:val="NoSpacing"/>
              <w:rPr>
                <w:rFonts w:ascii="Cambria" w:hAnsi="Cambria"/>
              </w:rPr>
            </w:pPr>
            <w:r w:rsidRPr="00657143">
              <w:rPr>
                <w:rFonts w:ascii="Cambria" w:hAnsi="Cambria"/>
              </w:rPr>
              <w:t>10.41</w:t>
            </w:r>
          </w:p>
        </w:tc>
        <w:tc>
          <w:tcPr>
            <w:tcW w:w="1490" w:type="dxa"/>
            <w:tcBorders>
              <w:top w:val="nil"/>
              <w:left w:val="nil"/>
              <w:bottom w:val="nil"/>
              <w:right w:val="single" w:sz="12" w:space="0" w:color="auto"/>
            </w:tcBorders>
            <w:vAlign w:val="center"/>
            <w:hideMark/>
          </w:tcPr>
          <w:p w14:paraId="41BC9BEE" w14:textId="77777777" w:rsidR="004F68A9" w:rsidRPr="00657143" w:rsidRDefault="004F68A9" w:rsidP="00657143">
            <w:pPr>
              <w:pStyle w:val="NoSpacing"/>
              <w:rPr>
                <w:rFonts w:ascii="Cambria" w:hAnsi="Cambria"/>
              </w:rPr>
            </w:pPr>
            <w:r w:rsidRPr="00657143">
              <w:rPr>
                <w:rFonts w:ascii="Cambria" w:hAnsi="Cambria"/>
              </w:rPr>
              <w:t>10.41</w:t>
            </w:r>
          </w:p>
        </w:tc>
        <w:bookmarkEnd w:id="1"/>
      </w:tr>
      <w:tr w:rsidR="004F68A9" w:rsidRPr="00657143" w14:paraId="06C1593F" w14:textId="77777777" w:rsidTr="00657143">
        <w:trPr>
          <w:trHeight w:val="459"/>
        </w:trPr>
        <w:tc>
          <w:tcPr>
            <w:tcW w:w="1283" w:type="dxa"/>
            <w:tcBorders>
              <w:top w:val="nil"/>
              <w:left w:val="single" w:sz="12" w:space="0" w:color="auto"/>
              <w:bottom w:val="nil"/>
              <w:right w:val="nil"/>
            </w:tcBorders>
            <w:vAlign w:val="center"/>
            <w:hideMark/>
          </w:tcPr>
          <w:p w14:paraId="2F98A55D" w14:textId="77777777" w:rsidR="004F68A9" w:rsidRPr="00657143" w:rsidRDefault="004F68A9" w:rsidP="00657143">
            <w:pPr>
              <w:pStyle w:val="NoSpacing"/>
              <w:rPr>
                <w:rFonts w:ascii="Cambria" w:hAnsi="Cambria"/>
              </w:rPr>
            </w:pPr>
            <w:r w:rsidRPr="00657143">
              <w:rPr>
                <w:rFonts w:ascii="Cambria" w:hAnsi="Cambria"/>
              </w:rPr>
              <w:t>09.93</w:t>
            </w:r>
          </w:p>
        </w:tc>
        <w:tc>
          <w:tcPr>
            <w:tcW w:w="1195" w:type="dxa"/>
            <w:gridSpan w:val="2"/>
            <w:tcBorders>
              <w:top w:val="nil"/>
              <w:left w:val="nil"/>
              <w:bottom w:val="nil"/>
              <w:right w:val="nil"/>
            </w:tcBorders>
            <w:vAlign w:val="center"/>
            <w:hideMark/>
          </w:tcPr>
          <w:p w14:paraId="0E0C9DB5" w14:textId="77777777" w:rsidR="004F68A9" w:rsidRPr="00657143" w:rsidRDefault="004F68A9" w:rsidP="00657143">
            <w:pPr>
              <w:pStyle w:val="NoSpacing"/>
              <w:rPr>
                <w:rFonts w:ascii="Cambria" w:hAnsi="Cambria"/>
              </w:rPr>
            </w:pPr>
            <w:r w:rsidRPr="00657143">
              <w:rPr>
                <w:rFonts w:ascii="Cambria" w:hAnsi="Cambria"/>
              </w:rPr>
              <w:t>10.00</w:t>
            </w:r>
          </w:p>
        </w:tc>
        <w:tc>
          <w:tcPr>
            <w:tcW w:w="1458" w:type="dxa"/>
            <w:tcBorders>
              <w:top w:val="nil"/>
              <w:left w:val="nil"/>
              <w:bottom w:val="nil"/>
              <w:right w:val="single" w:sz="12" w:space="0" w:color="auto"/>
            </w:tcBorders>
            <w:vAlign w:val="center"/>
            <w:hideMark/>
          </w:tcPr>
          <w:p w14:paraId="150ACFB8" w14:textId="77777777" w:rsidR="004F68A9" w:rsidRPr="00657143" w:rsidRDefault="004F68A9" w:rsidP="00657143">
            <w:pPr>
              <w:pStyle w:val="NoSpacing"/>
              <w:rPr>
                <w:rFonts w:ascii="Cambria" w:hAnsi="Cambria"/>
              </w:rPr>
            </w:pPr>
            <w:r w:rsidRPr="00657143">
              <w:rPr>
                <w:rFonts w:ascii="Cambria" w:hAnsi="Cambria"/>
              </w:rPr>
              <w:t>10.44</w:t>
            </w:r>
          </w:p>
        </w:tc>
        <w:tc>
          <w:tcPr>
            <w:tcW w:w="1167" w:type="dxa"/>
            <w:tcBorders>
              <w:top w:val="nil"/>
              <w:left w:val="single" w:sz="12" w:space="0" w:color="auto"/>
              <w:bottom w:val="nil"/>
              <w:right w:val="nil"/>
            </w:tcBorders>
            <w:vAlign w:val="center"/>
            <w:hideMark/>
          </w:tcPr>
          <w:p w14:paraId="5ACF8AB4" w14:textId="77777777" w:rsidR="004F68A9" w:rsidRPr="00657143" w:rsidRDefault="004F68A9" w:rsidP="00657143">
            <w:pPr>
              <w:pStyle w:val="NoSpacing"/>
              <w:rPr>
                <w:rFonts w:ascii="Cambria" w:hAnsi="Cambria"/>
              </w:rPr>
            </w:pPr>
            <w:r w:rsidRPr="00657143">
              <w:rPr>
                <w:rFonts w:ascii="Cambria" w:hAnsi="Cambria"/>
              </w:rPr>
              <w:t>10.75</w:t>
            </w:r>
          </w:p>
        </w:tc>
        <w:tc>
          <w:tcPr>
            <w:tcW w:w="1312" w:type="dxa"/>
            <w:gridSpan w:val="2"/>
            <w:tcBorders>
              <w:top w:val="nil"/>
              <w:left w:val="nil"/>
              <w:bottom w:val="nil"/>
              <w:right w:val="nil"/>
            </w:tcBorders>
            <w:vAlign w:val="center"/>
            <w:hideMark/>
          </w:tcPr>
          <w:p w14:paraId="6708F275" w14:textId="77777777" w:rsidR="004F68A9" w:rsidRPr="00657143" w:rsidRDefault="004F68A9" w:rsidP="00657143">
            <w:pPr>
              <w:pStyle w:val="NoSpacing"/>
              <w:rPr>
                <w:rFonts w:ascii="Cambria" w:hAnsi="Cambria"/>
              </w:rPr>
            </w:pPr>
            <w:r w:rsidRPr="00657143">
              <w:rPr>
                <w:rFonts w:ascii="Cambria" w:hAnsi="Cambria"/>
              </w:rPr>
              <w:t>10.95</w:t>
            </w:r>
          </w:p>
        </w:tc>
        <w:tc>
          <w:tcPr>
            <w:tcW w:w="1490" w:type="dxa"/>
            <w:tcBorders>
              <w:top w:val="nil"/>
              <w:left w:val="nil"/>
              <w:bottom w:val="nil"/>
              <w:right w:val="single" w:sz="12" w:space="0" w:color="auto"/>
            </w:tcBorders>
            <w:vAlign w:val="center"/>
            <w:hideMark/>
          </w:tcPr>
          <w:p w14:paraId="5D4A4EE4" w14:textId="77777777" w:rsidR="004F68A9" w:rsidRPr="00657143" w:rsidRDefault="004F68A9" w:rsidP="00657143">
            <w:pPr>
              <w:pStyle w:val="NoSpacing"/>
              <w:rPr>
                <w:rFonts w:ascii="Cambria" w:hAnsi="Cambria"/>
              </w:rPr>
            </w:pPr>
            <w:r w:rsidRPr="00657143">
              <w:rPr>
                <w:rFonts w:ascii="Cambria" w:hAnsi="Cambria"/>
              </w:rPr>
              <w:t>11.13</w:t>
            </w:r>
          </w:p>
        </w:tc>
      </w:tr>
      <w:tr w:rsidR="004F68A9" w:rsidRPr="00657143" w14:paraId="391D8CE5" w14:textId="77777777" w:rsidTr="00657143">
        <w:trPr>
          <w:trHeight w:val="459"/>
        </w:trPr>
        <w:tc>
          <w:tcPr>
            <w:tcW w:w="1283" w:type="dxa"/>
            <w:tcBorders>
              <w:top w:val="nil"/>
              <w:left w:val="single" w:sz="12" w:space="0" w:color="auto"/>
              <w:bottom w:val="nil"/>
              <w:right w:val="nil"/>
            </w:tcBorders>
            <w:vAlign w:val="center"/>
            <w:hideMark/>
          </w:tcPr>
          <w:p w14:paraId="42898640" w14:textId="77777777" w:rsidR="004F68A9" w:rsidRPr="00657143" w:rsidRDefault="004F68A9" w:rsidP="00657143">
            <w:pPr>
              <w:pStyle w:val="NoSpacing"/>
              <w:rPr>
                <w:rFonts w:ascii="Cambria" w:hAnsi="Cambria"/>
              </w:rPr>
            </w:pPr>
            <w:r w:rsidRPr="00657143">
              <w:rPr>
                <w:rFonts w:ascii="Cambria" w:hAnsi="Cambria"/>
              </w:rPr>
              <w:t>10.72</w:t>
            </w:r>
          </w:p>
        </w:tc>
        <w:tc>
          <w:tcPr>
            <w:tcW w:w="1195" w:type="dxa"/>
            <w:gridSpan w:val="2"/>
            <w:tcBorders>
              <w:top w:val="nil"/>
              <w:left w:val="nil"/>
              <w:bottom w:val="nil"/>
              <w:right w:val="nil"/>
            </w:tcBorders>
            <w:vAlign w:val="center"/>
            <w:hideMark/>
          </w:tcPr>
          <w:p w14:paraId="30F02037" w14:textId="77777777" w:rsidR="004F68A9" w:rsidRPr="00657143" w:rsidRDefault="004F68A9" w:rsidP="00657143">
            <w:pPr>
              <w:pStyle w:val="NoSpacing"/>
              <w:rPr>
                <w:rFonts w:ascii="Cambria" w:hAnsi="Cambria"/>
              </w:rPr>
            </w:pPr>
            <w:r w:rsidRPr="00657143">
              <w:rPr>
                <w:rFonts w:ascii="Cambria" w:hAnsi="Cambria"/>
              </w:rPr>
              <w:t>10.76</w:t>
            </w:r>
          </w:p>
        </w:tc>
        <w:tc>
          <w:tcPr>
            <w:tcW w:w="1458" w:type="dxa"/>
            <w:tcBorders>
              <w:top w:val="nil"/>
              <w:left w:val="nil"/>
              <w:bottom w:val="nil"/>
              <w:right w:val="single" w:sz="12" w:space="0" w:color="auto"/>
            </w:tcBorders>
            <w:vAlign w:val="center"/>
            <w:hideMark/>
          </w:tcPr>
          <w:p w14:paraId="0710A517" w14:textId="77777777" w:rsidR="004F68A9" w:rsidRPr="00657143" w:rsidRDefault="004F68A9" w:rsidP="00657143">
            <w:pPr>
              <w:pStyle w:val="NoSpacing"/>
              <w:rPr>
                <w:rFonts w:ascii="Cambria" w:hAnsi="Cambria"/>
              </w:rPr>
            </w:pPr>
            <w:r w:rsidRPr="00657143">
              <w:rPr>
                <w:rFonts w:ascii="Cambria" w:hAnsi="Cambria"/>
              </w:rPr>
              <w:t>10.81</w:t>
            </w:r>
          </w:p>
        </w:tc>
        <w:tc>
          <w:tcPr>
            <w:tcW w:w="1167" w:type="dxa"/>
            <w:tcBorders>
              <w:top w:val="nil"/>
              <w:left w:val="single" w:sz="12" w:space="0" w:color="auto"/>
              <w:bottom w:val="nil"/>
              <w:right w:val="nil"/>
            </w:tcBorders>
            <w:vAlign w:val="center"/>
            <w:hideMark/>
          </w:tcPr>
          <w:p w14:paraId="249A254B" w14:textId="77777777" w:rsidR="004F68A9" w:rsidRPr="00657143" w:rsidRDefault="004F68A9" w:rsidP="00657143">
            <w:pPr>
              <w:pStyle w:val="NoSpacing"/>
              <w:rPr>
                <w:rFonts w:ascii="Cambria" w:hAnsi="Cambria"/>
              </w:rPr>
            </w:pPr>
            <w:r w:rsidRPr="00657143">
              <w:rPr>
                <w:rFonts w:ascii="Cambria" w:hAnsi="Cambria"/>
              </w:rPr>
              <w:t>11.84</w:t>
            </w:r>
          </w:p>
        </w:tc>
        <w:tc>
          <w:tcPr>
            <w:tcW w:w="1312" w:type="dxa"/>
            <w:gridSpan w:val="2"/>
            <w:tcBorders>
              <w:top w:val="nil"/>
              <w:left w:val="nil"/>
              <w:bottom w:val="nil"/>
              <w:right w:val="nil"/>
            </w:tcBorders>
            <w:vAlign w:val="center"/>
            <w:hideMark/>
          </w:tcPr>
          <w:p w14:paraId="48958217" w14:textId="77777777" w:rsidR="004F68A9" w:rsidRPr="00657143" w:rsidRDefault="004F68A9" w:rsidP="00657143">
            <w:pPr>
              <w:pStyle w:val="NoSpacing"/>
              <w:rPr>
                <w:rFonts w:ascii="Cambria" w:hAnsi="Cambria"/>
              </w:rPr>
            </w:pPr>
            <w:r w:rsidRPr="00657143">
              <w:rPr>
                <w:rFonts w:ascii="Cambria" w:hAnsi="Cambria"/>
              </w:rPr>
              <w:t>12.29</w:t>
            </w:r>
          </w:p>
        </w:tc>
        <w:tc>
          <w:tcPr>
            <w:tcW w:w="1490" w:type="dxa"/>
            <w:tcBorders>
              <w:top w:val="nil"/>
              <w:left w:val="nil"/>
              <w:bottom w:val="nil"/>
              <w:right w:val="single" w:sz="12" w:space="0" w:color="auto"/>
            </w:tcBorders>
            <w:vAlign w:val="center"/>
            <w:hideMark/>
          </w:tcPr>
          <w:p w14:paraId="2AAC9003" w14:textId="77777777" w:rsidR="004F68A9" w:rsidRPr="00657143" w:rsidRDefault="004F68A9" w:rsidP="00657143">
            <w:pPr>
              <w:pStyle w:val="NoSpacing"/>
              <w:rPr>
                <w:rFonts w:ascii="Cambria" w:hAnsi="Cambria"/>
              </w:rPr>
            </w:pPr>
            <w:r w:rsidRPr="00657143">
              <w:rPr>
                <w:rFonts w:ascii="Cambria" w:hAnsi="Cambria"/>
              </w:rPr>
              <w:t>12.29</w:t>
            </w:r>
          </w:p>
        </w:tc>
      </w:tr>
      <w:tr w:rsidR="004F68A9" w:rsidRPr="00657143" w14:paraId="59292D5E" w14:textId="77777777" w:rsidTr="00657143">
        <w:trPr>
          <w:trHeight w:val="459"/>
        </w:trPr>
        <w:tc>
          <w:tcPr>
            <w:tcW w:w="1283" w:type="dxa"/>
            <w:tcBorders>
              <w:top w:val="nil"/>
              <w:left w:val="single" w:sz="12" w:space="0" w:color="auto"/>
              <w:bottom w:val="nil"/>
              <w:right w:val="nil"/>
            </w:tcBorders>
            <w:vAlign w:val="center"/>
            <w:hideMark/>
          </w:tcPr>
          <w:p w14:paraId="3DB303CF" w14:textId="77777777" w:rsidR="004F68A9" w:rsidRPr="00657143" w:rsidRDefault="004F68A9" w:rsidP="00657143">
            <w:pPr>
              <w:pStyle w:val="NoSpacing"/>
              <w:rPr>
                <w:rFonts w:ascii="Cambria" w:hAnsi="Cambria"/>
              </w:rPr>
            </w:pPr>
            <w:r w:rsidRPr="00657143">
              <w:rPr>
                <w:rFonts w:ascii="Cambria" w:hAnsi="Cambria"/>
              </w:rPr>
              <w:t>11.18</w:t>
            </w:r>
          </w:p>
        </w:tc>
        <w:tc>
          <w:tcPr>
            <w:tcW w:w="1195" w:type="dxa"/>
            <w:gridSpan w:val="2"/>
            <w:tcBorders>
              <w:top w:val="nil"/>
              <w:left w:val="nil"/>
              <w:bottom w:val="nil"/>
              <w:right w:val="nil"/>
            </w:tcBorders>
            <w:vAlign w:val="center"/>
            <w:hideMark/>
          </w:tcPr>
          <w:p w14:paraId="17A5F524" w14:textId="77777777" w:rsidR="004F68A9" w:rsidRPr="00657143" w:rsidRDefault="004F68A9" w:rsidP="00657143">
            <w:pPr>
              <w:pStyle w:val="NoSpacing"/>
              <w:rPr>
                <w:rFonts w:ascii="Cambria" w:hAnsi="Cambria"/>
              </w:rPr>
            </w:pPr>
            <w:r w:rsidRPr="00657143">
              <w:rPr>
                <w:rFonts w:ascii="Cambria" w:hAnsi="Cambria"/>
              </w:rPr>
              <w:t>11.55</w:t>
            </w:r>
          </w:p>
        </w:tc>
        <w:tc>
          <w:tcPr>
            <w:tcW w:w="1458" w:type="dxa"/>
            <w:tcBorders>
              <w:top w:val="nil"/>
              <w:left w:val="nil"/>
              <w:bottom w:val="nil"/>
              <w:right w:val="single" w:sz="12" w:space="0" w:color="auto"/>
            </w:tcBorders>
            <w:vAlign w:val="center"/>
            <w:hideMark/>
          </w:tcPr>
          <w:p w14:paraId="54BA30DB" w14:textId="77777777" w:rsidR="004F68A9" w:rsidRPr="00657143" w:rsidRDefault="004F68A9" w:rsidP="00657143">
            <w:pPr>
              <w:pStyle w:val="NoSpacing"/>
              <w:rPr>
                <w:rFonts w:ascii="Cambria" w:hAnsi="Cambria"/>
              </w:rPr>
            </w:pPr>
            <w:r w:rsidRPr="00657143">
              <w:rPr>
                <w:rFonts w:ascii="Cambria" w:hAnsi="Cambria"/>
              </w:rPr>
              <w:t>11.93</w:t>
            </w:r>
          </w:p>
        </w:tc>
        <w:tc>
          <w:tcPr>
            <w:tcW w:w="1167" w:type="dxa"/>
            <w:tcBorders>
              <w:top w:val="nil"/>
              <w:left w:val="single" w:sz="12" w:space="0" w:color="auto"/>
              <w:bottom w:val="nil"/>
              <w:right w:val="nil"/>
            </w:tcBorders>
            <w:vAlign w:val="center"/>
            <w:hideMark/>
          </w:tcPr>
          <w:p w14:paraId="05F1260B" w14:textId="77777777" w:rsidR="004F68A9" w:rsidRPr="00657143" w:rsidRDefault="004F68A9" w:rsidP="00657143">
            <w:pPr>
              <w:pStyle w:val="NoSpacing"/>
              <w:rPr>
                <w:rFonts w:ascii="Cambria" w:hAnsi="Cambria"/>
              </w:rPr>
            </w:pPr>
            <w:r w:rsidRPr="00657143">
              <w:rPr>
                <w:rFonts w:ascii="Cambria" w:hAnsi="Cambria"/>
              </w:rPr>
              <w:t>12.34</w:t>
            </w:r>
          </w:p>
        </w:tc>
        <w:tc>
          <w:tcPr>
            <w:tcW w:w="1312" w:type="dxa"/>
            <w:gridSpan w:val="2"/>
            <w:tcBorders>
              <w:top w:val="nil"/>
              <w:left w:val="nil"/>
              <w:bottom w:val="nil"/>
              <w:right w:val="nil"/>
            </w:tcBorders>
            <w:vAlign w:val="center"/>
            <w:hideMark/>
          </w:tcPr>
          <w:p w14:paraId="0F4D175E" w14:textId="77777777" w:rsidR="004F68A9" w:rsidRPr="00657143" w:rsidRDefault="004F68A9" w:rsidP="00657143">
            <w:pPr>
              <w:pStyle w:val="NoSpacing"/>
              <w:rPr>
                <w:rFonts w:ascii="Cambria" w:hAnsi="Cambria"/>
              </w:rPr>
            </w:pPr>
            <w:r w:rsidRPr="00657143">
              <w:rPr>
                <w:rFonts w:ascii="Cambria" w:hAnsi="Cambria"/>
              </w:rPr>
              <w:t>12.43</w:t>
            </w:r>
          </w:p>
        </w:tc>
        <w:tc>
          <w:tcPr>
            <w:tcW w:w="1490" w:type="dxa"/>
            <w:tcBorders>
              <w:top w:val="nil"/>
              <w:left w:val="nil"/>
              <w:bottom w:val="nil"/>
              <w:right w:val="single" w:sz="12" w:space="0" w:color="auto"/>
            </w:tcBorders>
            <w:vAlign w:val="center"/>
          </w:tcPr>
          <w:p w14:paraId="02B0F164" w14:textId="530C5E19" w:rsidR="004F68A9" w:rsidRPr="00657143" w:rsidRDefault="004F68A9" w:rsidP="00657143">
            <w:pPr>
              <w:pStyle w:val="NoSpacing"/>
              <w:rPr>
                <w:rFonts w:ascii="Cambria" w:hAnsi="Cambria"/>
              </w:rPr>
            </w:pPr>
            <w:r w:rsidRPr="00657143">
              <w:rPr>
                <w:rFonts w:ascii="Cambria" w:hAnsi="Cambria"/>
              </w:rPr>
              <w:t>12.65</w:t>
            </w:r>
          </w:p>
        </w:tc>
      </w:tr>
      <w:tr w:rsidR="004F68A9" w:rsidRPr="00657143" w14:paraId="26AD8C85" w14:textId="77777777" w:rsidTr="00657143">
        <w:trPr>
          <w:trHeight w:val="459"/>
        </w:trPr>
        <w:tc>
          <w:tcPr>
            <w:tcW w:w="1283" w:type="dxa"/>
            <w:tcBorders>
              <w:top w:val="nil"/>
              <w:left w:val="single" w:sz="12" w:space="0" w:color="auto"/>
              <w:bottom w:val="nil"/>
              <w:right w:val="nil"/>
            </w:tcBorders>
            <w:vAlign w:val="center"/>
            <w:hideMark/>
          </w:tcPr>
          <w:p w14:paraId="1BBE5727" w14:textId="77777777" w:rsidR="004F68A9" w:rsidRPr="00657143" w:rsidRDefault="004F68A9" w:rsidP="00657143">
            <w:pPr>
              <w:pStyle w:val="NoSpacing"/>
              <w:rPr>
                <w:rFonts w:ascii="Cambria" w:hAnsi="Cambria"/>
              </w:rPr>
            </w:pPr>
            <w:r w:rsidRPr="00657143">
              <w:rPr>
                <w:rFonts w:ascii="Cambria" w:hAnsi="Cambria"/>
              </w:rPr>
              <w:t>11.93</w:t>
            </w:r>
          </w:p>
        </w:tc>
        <w:tc>
          <w:tcPr>
            <w:tcW w:w="1195" w:type="dxa"/>
            <w:gridSpan w:val="2"/>
            <w:tcBorders>
              <w:top w:val="nil"/>
              <w:left w:val="nil"/>
              <w:bottom w:val="nil"/>
              <w:right w:val="nil"/>
            </w:tcBorders>
            <w:vAlign w:val="center"/>
            <w:hideMark/>
          </w:tcPr>
          <w:p w14:paraId="70224224" w14:textId="77777777" w:rsidR="004F68A9" w:rsidRPr="00657143" w:rsidRDefault="004F68A9" w:rsidP="00657143">
            <w:pPr>
              <w:pStyle w:val="NoSpacing"/>
              <w:rPr>
                <w:rFonts w:ascii="Cambria" w:hAnsi="Cambria"/>
              </w:rPr>
            </w:pPr>
            <w:r w:rsidRPr="00657143">
              <w:rPr>
                <w:rFonts w:ascii="Cambria" w:hAnsi="Cambria"/>
              </w:rPr>
              <w:t>11.93</w:t>
            </w:r>
          </w:p>
        </w:tc>
        <w:tc>
          <w:tcPr>
            <w:tcW w:w="1458" w:type="dxa"/>
            <w:tcBorders>
              <w:top w:val="nil"/>
              <w:left w:val="nil"/>
              <w:bottom w:val="nil"/>
              <w:right w:val="single" w:sz="12" w:space="0" w:color="auto"/>
            </w:tcBorders>
            <w:vAlign w:val="center"/>
            <w:hideMark/>
          </w:tcPr>
          <w:p w14:paraId="6D504A26" w14:textId="77777777" w:rsidR="004F68A9" w:rsidRPr="00657143" w:rsidRDefault="004F68A9" w:rsidP="00657143">
            <w:pPr>
              <w:pStyle w:val="NoSpacing"/>
              <w:rPr>
                <w:rFonts w:ascii="Cambria" w:hAnsi="Cambria"/>
              </w:rPr>
            </w:pPr>
            <w:r w:rsidRPr="00657143">
              <w:rPr>
                <w:rFonts w:ascii="Cambria" w:hAnsi="Cambria"/>
              </w:rPr>
              <w:t>12.49</w:t>
            </w:r>
          </w:p>
        </w:tc>
        <w:tc>
          <w:tcPr>
            <w:tcW w:w="1167" w:type="dxa"/>
            <w:tcBorders>
              <w:top w:val="nil"/>
              <w:left w:val="single" w:sz="12" w:space="0" w:color="auto"/>
              <w:bottom w:val="nil"/>
              <w:right w:val="nil"/>
            </w:tcBorders>
            <w:vAlign w:val="center"/>
            <w:hideMark/>
          </w:tcPr>
          <w:p w14:paraId="3C398360" w14:textId="77777777" w:rsidR="004F68A9" w:rsidRPr="00657143" w:rsidRDefault="004F68A9" w:rsidP="00657143">
            <w:pPr>
              <w:pStyle w:val="NoSpacing"/>
              <w:rPr>
                <w:rFonts w:ascii="Cambria" w:hAnsi="Cambria"/>
              </w:rPr>
            </w:pPr>
            <w:r w:rsidRPr="00657143">
              <w:rPr>
                <w:rFonts w:ascii="Cambria" w:hAnsi="Cambria"/>
              </w:rPr>
              <w:t>12.89</w:t>
            </w:r>
          </w:p>
        </w:tc>
        <w:tc>
          <w:tcPr>
            <w:tcW w:w="1312" w:type="dxa"/>
            <w:gridSpan w:val="2"/>
            <w:tcBorders>
              <w:top w:val="nil"/>
              <w:left w:val="nil"/>
              <w:bottom w:val="nil"/>
              <w:right w:val="nil"/>
            </w:tcBorders>
            <w:vAlign w:val="center"/>
            <w:hideMark/>
          </w:tcPr>
          <w:p w14:paraId="0571BF30" w14:textId="77777777" w:rsidR="004F68A9" w:rsidRPr="00657143" w:rsidRDefault="004F68A9" w:rsidP="00657143">
            <w:pPr>
              <w:pStyle w:val="NoSpacing"/>
              <w:rPr>
                <w:rFonts w:ascii="Cambria" w:hAnsi="Cambria"/>
              </w:rPr>
            </w:pPr>
            <w:r w:rsidRPr="00657143">
              <w:rPr>
                <w:rFonts w:ascii="Cambria" w:hAnsi="Cambria"/>
              </w:rPr>
              <w:t>13.00</w:t>
            </w:r>
          </w:p>
        </w:tc>
        <w:tc>
          <w:tcPr>
            <w:tcW w:w="1490" w:type="dxa"/>
            <w:tcBorders>
              <w:top w:val="nil"/>
              <w:left w:val="nil"/>
              <w:bottom w:val="nil"/>
              <w:right w:val="single" w:sz="12" w:space="0" w:color="auto"/>
            </w:tcBorders>
            <w:vAlign w:val="center"/>
            <w:hideMark/>
          </w:tcPr>
          <w:p w14:paraId="77C04896" w14:textId="77777777" w:rsidR="004F68A9" w:rsidRPr="00657143" w:rsidRDefault="004F68A9" w:rsidP="00657143">
            <w:pPr>
              <w:pStyle w:val="NoSpacing"/>
              <w:rPr>
                <w:rFonts w:ascii="Cambria" w:hAnsi="Cambria"/>
              </w:rPr>
            </w:pPr>
            <w:r w:rsidRPr="00657143">
              <w:rPr>
                <w:rFonts w:ascii="Cambria" w:hAnsi="Cambria"/>
              </w:rPr>
              <w:t>13.22</w:t>
            </w:r>
          </w:p>
        </w:tc>
      </w:tr>
      <w:tr w:rsidR="004F68A9" w:rsidRPr="00657143" w14:paraId="3499F1AA" w14:textId="77777777" w:rsidTr="00657143">
        <w:trPr>
          <w:trHeight w:val="459"/>
        </w:trPr>
        <w:tc>
          <w:tcPr>
            <w:tcW w:w="1283" w:type="dxa"/>
            <w:tcBorders>
              <w:top w:val="nil"/>
              <w:left w:val="single" w:sz="12" w:space="0" w:color="auto"/>
              <w:bottom w:val="nil"/>
              <w:right w:val="nil"/>
            </w:tcBorders>
            <w:vAlign w:val="center"/>
            <w:hideMark/>
          </w:tcPr>
          <w:p w14:paraId="6AF47EB0" w14:textId="77777777" w:rsidR="004F68A9" w:rsidRPr="00657143" w:rsidRDefault="004F68A9" w:rsidP="00657143">
            <w:pPr>
              <w:pStyle w:val="NoSpacing"/>
              <w:rPr>
                <w:rFonts w:ascii="Cambria" w:hAnsi="Cambria"/>
              </w:rPr>
            </w:pPr>
            <w:r w:rsidRPr="00657143">
              <w:rPr>
                <w:rFonts w:ascii="Cambria" w:hAnsi="Cambria"/>
              </w:rPr>
              <w:t>12.74</w:t>
            </w:r>
          </w:p>
        </w:tc>
        <w:tc>
          <w:tcPr>
            <w:tcW w:w="1195" w:type="dxa"/>
            <w:gridSpan w:val="2"/>
            <w:tcBorders>
              <w:top w:val="nil"/>
              <w:left w:val="nil"/>
              <w:bottom w:val="nil"/>
              <w:right w:val="nil"/>
            </w:tcBorders>
            <w:vAlign w:val="center"/>
            <w:hideMark/>
          </w:tcPr>
          <w:p w14:paraId="40AD24DE" w14:textId="77777777" w:rsidR="004F68A9" w:rsidRPr="00657143" w:rsidRDefault="004F68A9" w:rsidP="00657143">
            <w:pPr>
              <w:pStyle w:val="NoSpacing"/>
              <w:rPr>
                <w:rFonts w:ascii="Cambria" w:hAnsi="Cambria"/>
              </w:rPr>
            </w:pPr>
            <w:r w:rsidRPr="00657143">
              <w:rPr>
                <w:rFonts w:ascii="Cambria" w:hAnsi="Cambria"/>
              </w:rPr>
              <w:t>12.80</w:t>
            </w:r>
          </w:p>
        </w:tc>
        <w:tc>
          <w:tcPr>
            <w:tcW w:w="1458" w:type="dxa"/>
            <w:tcBorders>
              <w:top w:val="nil"/>
              <w:left w:val="nil"/>
              <w:bottom w:val="nil"/>
              <w:right w:val="single" w:sz="12" w:space="0" w:color="auto"/>
            </w:tcBorders>
            <w:vAlign w:val="center"/>
            <w:hideMark/>
          </w:tcPr>
          <w:p w14:paraId="4D6C2719" w14:textId="77777777" w:rsidR="004F68A9" w:rsidRPr="00657143" w:rsidRDefault="004F68A9" w:rsidP="00657143">
            <w:pPr>
              <w:pStyle w:val="NoSpacing"/>
              <w:rPr>
                <w:rFonts w:ascii="Cambria" w:hAnsi="Cambria"/>
              </w:rPr>
            </w:pPr>
            <w:r w:rsidRPr="00657143">
              <w:rPr>
                <w:rFonts w:ascii="Cambria" w:hAnsi="Cambria"/>
              </w:rPr>
              <w:t>12.93</w:t>
            </w:r>
          </w:p>
        </w:tc>
        <w:tc>
          <w:tcPr>
            <w:tcW w:w="1167" w:type="dxa"/>
            <w:tcBorders>
              <w:top w:val="nil"/>
              <w:left w:val="single" w:sz="12" w:space="0" w:color="auto"/>
              <w:bottom w:val="nil"/>
              <w:right w:val="nil"/>
            </w:tcBorders>
            <w:vAlign w:val="center"/>
            <w:hideMark/>
          </w:tcPr>
          <w:p w14:paraId="4924CABD" w14:textId="77777777" w:rsidR="004F68A9" w:rsidRPr="00657143" w:rsidRDefault="004F68A9" w:rsidP="00657143">
            <w:pPr>
              <w:pStyle w:val="NoSpacing"/>
              <w:rPr>
                <w:rFonts w:ascii="Cambria" w:hAnsi="Cambria"/>
              </w:rPr>
            </w:pPr>
            <w:r w:rsidRPr="00657143">
              <w:rPr>
                <w:rFonts w:ascii="Cambria" w:hAnsi="Cambria"/>
              </w:rPr>
              <w:t>13.29</w:t>
            </w:r>
          </w:p>
        </w:tc>
        <w:tc>
          <w:tcPr>
            <w:tcW w:w="1312" w:type="dxa"/>
            <w:gridSpan w:val="2"/>
            <w:tcBorders>
              <w:top w:val="nil"/>
              <w:left w:val="nil"/>
              <w:bottom w:val="nil"/>
              <w:right w:val="nil"/>
            </w:tcBorders>
            <w:vAlign w:val="center"/>
            <w:hideMark/>
          </w:tcPr>
          <w:p w14:paraId="23829AA4" w14:textId="77777777" w:rsidR="004F68A9" w:rsidRPr="00657143" w:rsidRDefault="004F68A9" w:rsidP="00657143">
            <w:pPr>
              <w:pStyle w:val="NoSpacing"/>
              <w:rPr>
                <w:rFonts w:ascii="Cambria" w:hAnsi="Cambria"/>
              </w:rPr>
            </w:pPr>
            <w:r w:rsidRPr="00657143">
              <w:rPr>
                <w:rFonts w:ascii="Cambria" w:hAnsi="Cambria"/>
              </w:rPr>
              <w:t>13.84</w:t>
            </w:r>
          </w:p>
        </w:tc>
        <w:tc>
          <w:tcPr>
            <w:tcW w:w="1490" w:type="dxa"/>
            <w:tcBorders>
              <w:top w:val="nil"/>
              <w:left w:val="nil"/>
              <w:bottom w:val="nil"/>
              <w:right w:val="single" w:sz="12" w:space="0" w:color="auto"/>
            </w:tcBorders>
            <w:vAlign w:val="center"/>
            <w:hideMark/>
          </w:tcPr>
          <w:p w14:paraId="64734138" w14:textId="77777777" w:rsidR="004F68A9" w:rsidRPr="00657143" w:rsidRDefault="004F68A9" w:rsidP="00657143">
            <w:pPr>
              <w:pStyle w:val="NoSpacing"/>
              <w:rPr>
                <w:rFonts w:ascii="Cambria" w:hAnsi="Cambria"/>
              </w:rPr>
            </w:pPr>
            <w:r w:rsidRPr="00657143">
              <w:rPr>
                <w:rFonts w:ascii="Cambria" w:hAnsi="Cambria"/>
              </w:rPr>
              <w:t>14.06</w:t>
            </w:r>
          </w:p>
        </w:tc>
      </w:tr>
      <w:tr w:rsidR="004F68A9" w:rsidRPr="00657143" w14:paraId="3A114E31" w14:textId="77777777" w:rsidTr="00657143">
        <w:trPr>
          <w:trHeight w:val="459"/>
        </w:trPr>
        <w:tc>
          <w:tcPr>
            <w:tcW w:w="1283" w:type="dxa"/>
            <w:tcBorders>
              <w:top w:val="nil"/>
              <w:left w:val="single" w:sz="12" w:space="0" w:color="auto"/>
              <w:bottom w:val="nil"/>
              <w:right w:val="nil"/>
            </w:tcBorders>
            <w:vAlign w:val="center"/>
            <w:hideMark/>
          </w:tcPr>
          <w:p w14:paraId="10D8C4F4" w14:textId="77777777" w:rsidR="004F68A9" w:rsidRPr="00657143" w:rsidRDefault="004F68A9" w:rsidP="00657143">
            <w:pPr>
              <w:pStyle w:val="NoSpacing"/>
              <w:rPr>
                <w:rFonts w:ascii="Cambria" w:hAnsi="Cambria"/>
              </w:rPr>
            </w:pPr>
            <w:r w:rsidRPr="00657143">
              <w:rPr>
                <w:rFonts w:ascii="Cambria" w:hAnsi="Cambria"/>
              </w:rPr>
              <w:t>13.48</w:t>
            </w:r>
          </w:p>
        </w:tc>
        <w:tc>
          <w:tcPr>
            <w:tcW w:w="1195" w:type="dxa"/>
            <w:gridSpan w:val="2"/>
            <w:tcBorders>
              <w:top w:val="nil"/>
              <w:left w:val="nil"/>
              <w:bottom w:val="nil"/>
              <w:right w:val="nil"/>
            </w:tcBorders>
            <w:vAlign w:val="center"/>
            <w:hideMark/>
          </w:tcPr>
          <w:p w14:paraId="67086EF9" w14:textId="64D61276" w:rsidR="004F68A9" w:rsidRPr="00657143" w:rsidRDefault="004F68A9" w:rsidP="00657143">
            <w:pPr>
              <w:pStyle w:val="NoSpacing"/>
              <w:rPr>
                <w:rFonts w:ascii="Cambria" w:hAnsi="Cambria"/>
              </w:rPr>
            </w:pPr>
            <w:r w:rsidRPr="00657143">
              <w:rPr>
                <w:rFonts w:ascii="Cambria" w:hAnsi="Cambria"/>
              </w:rPr>
              <w:t>13.52</w:t>
            </w:r>
          </w:p>
        </w:tc>
        <w:tc>
          <w:tcPr>
            <w:tcW w:w="1458" w:type="dxa"/>
            <w:tcBorders>
              <w:top w:val="nil"/>
              <w:left w:val="nil"/>
              <w:bottom w:val="nil"/>
              <w:right w:val="single" w:sz="12" w:space="0" w:color="auto"/>
            </w:tcBorders>
            <w:vAlign w:val="center"/>
            <w:hideMark/>
          </w:tcPr>
          <w:p w14:paraId="49963859" w14:textId="77777777" w:rsidR="004F68A9" w:rsidRPr="00657143" w:rsidRDefault="004F68A9" w:rsidP="00657143">
            <w:pPr>
              <w:pStyle w:val="NoSpacing"/>
              <w:rPr>
                <w:rFonts w:ascii="Cambria" w:hAnsi="Cambria"/>
              </w:rPr>
            </w:pPr>
            <w:r w:rsidRPr="00657143">
              <w:rPr>
                <w:rFonts w:ascii="Cambria" w:hAnsi="Cambria"/>
              </w:rPr>
              <w:t>14.06</w:t>
            </w:r>
          </w:p>
        </w:tc>
        <w:tc>
          <w:tcPr>
            <w:tcW w:w="1167" w:type="dxa"/>
            <w:tcBorders>
              <w:top w:val="nil"/>
              <w:left w:val="single" w:sz="12" w:space="0" w:color="auto"/>
              <w:bottom w:val="nil"/>
              <w:right w:val="nil"/>
            </w:tcBorders>
            <w:vAlign w:val="center"/>
            <w:hideMark/>
          </w:tcPr>
          <w:p w14:paraId="22FC8BC5" w14:textId="77777777" w:rsidR="004F68A9" w:rsidRPr="00657143" w:rsidRDefault="004F68A9" w:rsidP="00657143">
            <w:pPr>
              <w:pStyle w:val="NoSpacing"/>
              <w:rPr>
                <w:rFonts w:ascii="Cambria" w:hAnsi="Cambria"/>
              </w:rPr>
            </w:pPr>
            <w:r w:rsidRPr="00657143">
              <w:rPr>
                <w:rFonts w:ascii="Cambria" w:hAnsi="Cambria"/>
              </w:rPr>
              <w:t>14.27</w:t>
            </w:r>
          </w:p>
        </w:tc>
        <w:tc>
          <w:tcPr>
            <w:tcW w:w="1312" w:type="dxa"/>
            <w:gridSpan w:val="2"/>
            <w:tcBorders>
              <w:top w:val="nil"/>
              <w:left w:val="nil"/>
              <w:bottom w:val="nil"/>
              <w:right w:val="nil"/>
            </w:tcBorders>
            <w:vAlign w:val="center"/>
            <w:hideMark/>
          </w:tcPr>
          <w:p w14:paraId="4D8ACB73" w14:textId="77777777" w:rsidR="004F68A9" w:rsidRPr="00657143" w:rsidRDefault="004F68A9" w:rsidP="00657143">
            <w:pPr>
              <w:pStyle w:val="NoSpacing"/>
              <w:rPr>
                <w:rFonts w:ascii="Cambria" w:hAnsi="Cambria"/>
              </w:rPr>
            </w:pPr>
            <w:r w:rsidRPr="00657143">
              <w:rPr>
                <w:rFonts w:ascii="Cambria" w:hAnsi="Cambria"/>
              </w:rPr>
              <w:t>14.81</w:t>
            </w:r>
          </w:p>
        </w:tc>
        <w:tc>
          <w:tcPr>
            <w:tcW w:w="1490" w:type="dxa"/>
            <w:tcBorders>
              <w:top w:val="nil"/>
              <w:left w:val="nil"/>
              <w:bottom w:val="nil"/>
              <w:right w:val="single" w:sz="12" w:space="0" w:color="auto"/>
            </w:tcBorders>
            <w:vAlign w:val="center"/>
            <w:hideMark/>
          </w:tcPr>
          <w:p w14:paraId="60ABCE2C" w14:textId="77777777" w:rsidR="004F68A9" w:rsidRPr="00657143" w:rsidRDefault="004F68A9" w:rsidP="00657143">
            <w:pPr>
              <w:pStyle w:val="NoSpacing"/>
              <w:rPr>
                <w:rFonts w:ascii="Cambria" w:hAnsi="Cambria"/>
              </w:rPr>
            </w:pPr>
            <w:r w:rsidRPr="00657143">
              <w:rPr>
                <w:rFonts w:ascii="Cambria" w:hAnsi="Cambria"/>
              </w:rPr>
              <w:t>14.83</w:t>
            </w:r>
          </w:p>
        </w:tc>
      </w:tr>
      <w:tr w:rsidR="004F68A9" w:rsidRPr="00657143" w14:paraId="51AA959C" w14:textId="77777777" w:rsidTr="00657143">
        <w:trPr>
          <w:trHeight w:val="459"/>
        </w:trPr>
        <w:tc>
          <w:tcPr>
            <w:tcW w:w="1283" w:type="dxa"/>
            <w:tcBorders>
              <w:top w:val="nil"/>
              <w:left w:val="single" w:sz="12" w:space="0" w:color="auto"/>
              <w:bottom w:val="nil"/>
              <w:right w:val="nil"/>
            </w:tcBorders>
            <w:vAlign w:val="center"/>
            <w:hideMark/>
          </w:tcPr>
          <w:p w14:paraId="44F19055" w14:textId="77777777" w:rsidR="004F68A9" w:rsidRPr="00657143" w:rsidRDefault="004F68A9" w:rsidP="00657143">
            <w:pPr>
              <w:pStyle w:val="NoSpacing"/>
              <w:rPr>
                <w:rFonts w:ascii="Cambria" w:hAnsi="Cambria"/>
              </w:rPr>
            </w:pPr>
            <w:r w:rsidRPr="00657143">
              <w:rPr>
                <w:rFonts w:ascii="Cambria" w:hAnsi="Cambria"/>
              </w:rPr>
              <w:t>14.10</w:t>
            </w:r>
          </w:p>
        </w:tc>
        <w:tc>
          <w:tcPr>
            <w:tcW w:w="1195" w:type="dxa"/>
            <w:gridSpan w:val="2"/>
            <w:tcBorders>
              <w:top w:val="nil"/>
              <w:left w:val="nil"/>
              <w:bottom w:val="nil"/>
              <w:right w:val="nil"/>
            </w:tcBorders>
            <w:vAlign w:val="center"/>
            <w:hideMark/>
          </w:tcPr>
          <w:p w14:paraId="023AE141" w14:textId="038F1E19" w:rsidR="004F68A9" w:rsidRPr="00657143" w:rsidRDefault="004F68A9" w:rsidP="00657143">
            <w:pPr>
              <w:pStyle w:val="NoSpacing"/>
              <w:rPr>
                <w:rFonts w:ascii="Cambria" w:hAnsi="Cambria"/>
              </w:rPr>
            </w:pPr>
            <w:r w:rsidRPr="00657143">
              <w:rPr>
                <w:rFonts w:ascii="Cambria" w:hAnsi="Cambria"/>
              </w:rPr>
              <w:t>14.20</w:t>
            </w:r>
          </w:p>
        </w:tc>
        <w:tc>
          <w:tcPr>
            <w:tcW w:w="1458" w:type="dxa"/>
            <w:tcBorders>
              <w:top w:val="nil"/>
              <w:left w:val="nil"/>
              <w:bottom w:val="nil"/>
              <w:right w:val="single" w:sz="12" w:space="0" w:color="auto"/>
            </w:tcBorders>
            <w:vAlign w:val="center"/>
            <w:hideMark/>
          </w:tcPr>
          <w:p w14:paraId="27E01BF5" w14:textId="77777777" w:rsidR="004F68A9" w:rsidRPr="00657143" w:rsidRDefault="004F68A9" w:rsidP="00657143">
            <w:pPr>
              <w:pStyle w:val="NoSpacing"/>
              <w:rPr>
                <w:rFonts w:ascii="Cambria" w:hAnsi="Cambria"/>
              </w:rPr>
            </w:pPr>
            <w:r w:rsidRPr="00657143">
              <w:rPr>
                <w:rFonts w:ascii="Cambria" w:hAnsi="Cambria"/>
              </w:rPr>
              <w:t>14.32</w:t>
            </w:r>
          </w:p>
        </w:tc>
        <w:tc>
          <w:tcPr>
            <w:tcW w:w="1167" w:type="dxa"/>
            <w:tcBorders>
              <w:top w:val="nil"/>
              <w:left w:val="single" w:sz="12" w:space="0" w:color="auto"/>
              <w:bottom w:val="nil"/>
              <w:right w:val="nil"/>
            </w:tcBorders>
            <w:vAlign w:val="center"/>
            <w:hideMark/>
          </w:tcPr>
          <w:p w14:paraId="5B9D5953" w14:textId="77777777" w:rsidR="004F68A9" w:rsidRPr="00657143" w:rsidRDefault="004F68A9" w:rsidP="00657143">
            <w:pPr>
              <w:pStyle w:val="NoSpacing"/>
              <w:rPr>
                <w:rFonts w:ascii="Cambria" w:hAnsi="Cambria"/>
              </w:rPr>
            </w:pPr>
            <w:r w:rsidRPr="00657143">
              <w:rPr>
                <w:rFonts w:ascii="Cambria" w:hAnsi="Cambria"/>
              </w:rPr>
              <w:t>15.11</w:t>
            </w:r>
          </w:p>
        </w:tc>
        <w:tc>
          <w:tcPr>
            <w:tcW w:w="1312" w:type="dxa"/>
            <w:gridSpan w:val="2"/>
            <w:tcBorders>
              <w:top w:val="nil"/>
              <w:left w:val="nil"/>
              <w:bottom w:val="nil"/>
              <w:right w:val="nil"/>
            </w:tcBorders>
            <w:vAlign w:val="center"/>
            <w:hideMark/>
          </w:tcPr>
          <w:p w14:paraId="3E78B565" w14:textId="77777777" w:rsidR="004F68A9" w:rsidRPr="00657143" w:rsidRDefault="004F68A9" w:rsidP="00657143">
            <w:pPr>
              <w:pStyle w:val="NoSpacing"/>
              <w:rPr>
                <w:rFonts w:ascii="Cambria" w:hAnsi="Cambria"/>
              </w:rPr>
            </w:pPr>
            <w:r w:rsidRPr="00657143">
              <w:rPr>
                <w:rFonts w:ascii="Cambria" w:hAnsi="Cambria"/>
              </w:rPr>
              <w:t>15.32</w:t>
            </w:r>
          </w:p>
        </w:tc>
        <w:tc>
          <w:tcPr>
            <w:tcW w:w="1490" w:type="dxa"/>
            <w:tcBorders>
              <w:top w:val="nil"/>
              <w:left w:val="nil"/>
              <w:bottom w:val="nil"/>
              <w:right w:val="single" w:sz="12" w:space="0" w:color="auto"/>
            </w:tcBorders>
            <w:vAlign w:val="center"/>
            <w:hideMark/>
          </w:tcPr>
          <w:p w14:paraId="37D3C147" w14:textId="77777777" w:rsidR="004F68A9" w:rsidRPr="00657143" w:rsidRDefault="004F68A9" w:rsidP="00657143">
            <w:pPr>
              <w:pStyle w:val="NoSpacing"/>
              <w:rPr>
                <w:rFonts w:ascii="Cambria" w:hAnsi="Cambria"/>
              </w:rPr>
            </w:pPr>
            <w:r w:rsidRPr="00657143">
              <w:rPr>
                <w:rFonts w:ascii="Cambria" w:hAnsi="Cambria"/>
              </w:rPr>
              <w:t>15.75</w:t>
            </w:r>
          </w:p>
        </w:tc>
      </w:tr>
      <w:tr w:rsidR="004F68A9" w:rsidRPr="00657143" w14:paraId="508C98D9" w14:textId="77777777" w:rsidTr="00657143">
        <w:trPr>
          <w:trHeight w:val="459"/>
        </w:trPr>
        <w:tc>
          <w:tcPr>
            <w:tcW w:w="1283" w:type="dxa"/>
            <w:tcBorders>
              <w:top w:val="nil"/>
              <w:left w:val="single" w:sz="12" w:space="0" w:color="auto"/>
              <w:bottom w:val="nil"/>
              <w:right w:val="nil"/>
            </w:tcBorders>
            <w:vAlign w:val="center"/>
            <w:hideMark/>
          </w:tcPr>
          <w:p w14:paraId="183A7331" w14:textId="77777777" w:rsidR="004F68A9" w:rsidRPr="00657143" w:rsidRDefault="004F68A9" w:rsidP="00657143">
            <w:pPr>
              <w:pStyle w:val="NoSpacing"/>
              <w:rPr>
                <w:rFonts w:ascii="Cambria" w:hAnsi="Cambria"/>
              </w:rPr>
            </w:pPr>
            <w:r w:rsidRPr="00657143">
              <w:rPr>
                <w:rFonts w:ascii="Cambria" w:hAnsi="Cambria"/>
              </w:rPr>
              <w:t>14.42</w:t>
            </w:r>
          </w:p>
        </w:tc>
        <w:tc>
          <w:tcPr>
            <w:tcW w:w="1195" w:type="dxa"/>
            <w:gridSpan w:val="2"/>
            <w:tcBorders>
              <w:top w:val="nil"/>
              <w:left w:val="nil"/>
              <w:bottom w:val="nil"/>
              <w:right w:val="nil"/>
            </w:tcBorders>
            <w:vAlign w:val="center"/>
            <w:hideMark/>
          </w:tcPr>
          <w:p w14:paraId="1561D966" w14:textId="77777777" w:rsidR="004F68A9" w:rsidRPr="00657143" w:rsidRDefault="004F68A9" w:rsidP="00657143">
            <w:pPr>
              <w:pStyle w:val="NoSpacing"/>
              <w:rPr>
                <w:rFonts w:ascii="Cambria" w:hAnsi="Cambria"/>
              </w:rPr>
            </w:pPr>
            <w:r w:rsidRPr="00657143">
              <w:rPr>
                <w:rFonts w:ascii="Cambria" w:hAnsi="Cambria"/>
              </w:rPr>
              <w:t>14.43</w:t>
            </w:r>
          </w:p>
        </w:tc>
        <w:tc>
          <w:tcPr>
            <w:tcW w:w="1458" w:type="dxa"/>
            <w:tcBorders>
              <w:top w:val="nil"/>
              <w:left w:val="nil"/>
              <w:bottom w:val="nil"/>
              <w:right w:val="single" w:sz="12" w:space="0" w:color="auto"/>
            </w:tcBorders>
            <w:vAlign w:val="center"/>
            <w:hideMark/>
          </w:tcPr>
          <w:p w14:paraId="65DDD32D" w14:textId="77777777" w:rsidR="004F68A9" w:rsidRPr="00657143" w:rsidRDefault="004F68A9" w:rsidP="00657143">
            <w:pPr>
              <w:pStyle w:val="NoSpacing"/>
              <w:rPr>
                <w:rFonts w:ascii="Cambria" w:hAnsi="Cambria"/>
              </w:rPr>
            </w:pPr>
            <w:r w:rsidRPr="00657143">
              <w:rPr>
                <w:rFonts w:ascii="Cambria" w:hAnsi="Cambria"/>
              </w:rPr>
              <w:t>14.83</w:t>
            </w:r>
          </w:p>
        </w:tc>
        <w:tc>
          <w:tcPr>
            <w:tcW w:w="1167" w:type="dxa"/>
            <w:tcBorders>
              <w:top w:val="nil"/>
              <w:left w:val="single" w:sz="12" w:space="0" w:color="auto"/>
              <w:bottom w:val="nil"/>
              <w:right w:val="nil"/>
            </w:tcBorders>
            <w:vAlign w:val="center"/>
            <w:hideMark/>
          </w:tcPr>
          <w:p w14:paraId="09FB5D3D" w14:textId="77777777" w:rsidR="004F68A9" w:rsidRPr="00657143" w:rsidRDefault="004F68A9" w:rsidP="00657143">
            <w:pPr>
              <w:pStyle w:val="NoSpacing"/>
              <w:rPr>
                <w:rFonts w:ascii="Cambria" w:hAnsi="Cambria"/>
              </w:rPr>
            </w:pPr>
            <w:r w:rsidRPr="00657143">
              <w:rPr>
                <w:rFonts w:ascii="Cambria" w:hAnsi="Cambria"/>
              </w:rPr>
              <w:t>15.96</w:t>
            </w:r>
          </w:p>
        </w:tc>
        <w:tc>
          <w:tcPr>
            <w:tcW w:w="1312" w:type="dxa"/>
            <w:gridSpan w:val="2"/>
            <w:tcBorders>
              <w:top w:val="nil"/>
              <w:left w:val="nil"/>
              <w:bottom w:val="nil"/>
              <w:right w:val="nil"/>
            </w:tcBorders>
            <w:vAlign w:val="center"/>
            <w:hideMark/>
          </w:tcPr>
          <w:p w14:paraId="0B349241" w14:textId="77777777" w:rsidR="004F68A9" w:rsidRPr="00657143" w:rsidRDefault="004F68A9" w:rsidP="00657143">
            <w:pPr>
              <w:pStyle w:val="NoSpacing"/>
              <w:rPr>
                <w:rFonts w:ascii="Cambria" w:hAnsi="Cambria"/>
              </w:rPr>
            </w:pPr>
            <w:r w:rsidRPr="00657143">
              <w:rPr>
                <w:rFonts w:ascii="Cambria" w:hAnsi="Cambria"/>
              </w:rPr>
              <w:t>16.48</w:t>
            </w:r>
          </w:p>
        </w:tc>
        <w:tc>
          <w:tcPr>
            <w:tcW w:w="1490" w:type="dxa"/>
            <w:tcBorders>
              <w:top w:val="nil"/>
              <w:left w:val="nil"/>
              <w:bottom w:val="nil"/>
              <w:right w:val="single" w:sz="12" w:space="0" w:color="auto"/>
            </w:tcBorders>
            <w:vAlign w:val="center"/>
            <w:hideMark/>
          </w:tcPr>
          <w:p w14:paraId="7ADB77B7" w14:textId="77777777" w:rsidR="004F68A9" w:rsidRPr="00657143" w:rsidRDefault="004F68A9" w:rsidP="00657143">
            <w:pPr>
              <w:pStyle w:val="NoSpacing"/>
              <w:rPr>
                <w:rFonts w:ascii="Cambria" w:hAnsi="Cambria"/>
              </w:rPr>
            </w:pPr>
            <w:r w:rsidRPr="00657143">
              <w:rPr>
                <w:rFonts w:ascii="Cambria" w:hAnsi="Cambria"/>
              </w:rPr>
              <w:t>17.04</w:t>
            </w:r>
          </w:p>
        </w:tc>
      </w:tr>
      <w:tr w:rsidR="004F68A9" w:rsidRPr="00657143" w14:paraId="28ADF125" w14:textId="77777777" w:rsidTr="00657143">
        <w:trPr>
          <w:trHeight w:val="459"/>
        </w:trPr>
        <w:tc>
          <w:tcPr>
            <w:tcW w:w="1283" w:type="dxa"/>
            <w:tcBorders>
              <w:top w:val="nil"/>
              <w:left w:val="single" w:sz="12" w:space="0" w:color="auto"/>
              <w:bottom w:val="nil"/>
              <w:right w:val="nil"/>
            </w:tcBorders>
            <w:vAlign w:val="center"/>
            <w:hideMark/>
          </w:tcPr>
          <w:p w14:paraId="3CD08FEE" w14:textId="77777777" w:rsidR="004F68A9" w:rsidRPr="00657143" w:rsidRDefault="004F68A9" w:rsidP="00657143">
            <w:pPr>
              <w:pStyle w:val="NoSpacing"/>
              <w:rPr>
                <w:rFonts w:ascii="Cambria" w:hAnsi="Cambria"/>
              </w:rPr>
            </w:pPr>
            <w:r w:rsidRPr="00657143">
              <w:rPr>
                <w:rFonts w:ascii="Cambria" w:hAnsi="Cambria"/>
              </w:rPr>
              <w:t>14.83</w:t>
            </w:r>
          </w:p>
        </w:tc>
        <w:tc>
          <w:tcPr>
            <w:tcW w:w="1195" w:type="dxa"/>
            <w:gridSpan w:val="2"/>
            <w:tcBorders>
              <w:top w:val="nil"/>
              <w:left w:val="nil"/>
              <w:bottom w:val="nil"/>
              <w:right w:val="nil"/>
            </w:tcBorders>
            <w:vAlign w:val="center"/>
            <w:hideMark/>
          </w:tcPr>
          <w:p w14:paraId="282E61CC" w14:textId="77777777" w:rsidR="004F68A9" w:rsidRPr="00657143" w:rsidRDefault="004F68A9" w:rsidP="00657143">
            <w:pPr>
              <w:pStyle w:val="NoSpacing"/>
              <w:rPr>
                <w:rFonts w:ascii="Cambria" w:hAnsi="Cambria"/>
              </w:rPr>
            </w:pPr>
            <w:r w:rsidRPr="00657143">
              <w:rPr>
                <w:rFonts w:ascii="Cambria" w:hAnsi="Cambria"/>
              </w:rPr>
              <w:t>15.03</w:t>
            </w:r>
          </w:p>
        </w:tc>
        <w:tc>
          <w:tcPr>
            <w:tcW w:w="1458" w:type="dxa"/>
            <w:tcBorders>
              <w:top w:val="nil"/>
              <w:left w:val="nil"/>
              <w:bottom w:val="nil"/>
              <w:right w:val="single" w:sz="12" w:space="0" w:color="auto"/>
            </w:tcBorders>
            <w:vAlign w:val="center"/>
            <w:hideMark/>
          </w:tcPr>
          <w:p w14:paraId="166A9BC4" w14:textId="77777777" w:rsidR="004F68A9" w:rsidRPr="00657143" w:rsidRDefault="004F68A9" w:rsidP="00657143">
            <w:pPr>
              <w:pStyle w:val="NoSpacing"/>
              <w:rPr>
                <w:rFonts w:ascii="Cambria" w:hAnsi="Cambria"/>
              </w:rPr>
            </w:pPr>
            <w:r w:rsidRPr="00657143">
              <w:rPr>
                <w:rFonts w:ascii="Cambria" w:hAnsi="Cambria"/>
              </w:rPr>
              <w:t>16.04</w:t>
            </w:r>
          </w:p>
        </w:tc>
        <w:tc>
          <w:tcPr>
            <w:tcW w:w="1167" w:type="dxa"/>
            <w:tcBorders>
              <w:top w:val="nil"/>
              <w:left w:val="single" w:sz="12" w:space="0" w:color="auto"/>
              <w:bottom w:val="nil"/>
              <w:right w:val="nil"/>
            </w:tcBorders>
            <w:vAlign w:val="center"/>
            <w:hideMark/>
          </w:tcPr>
          <w:p w14:paraId="12E65AB7" w14:textId="77777777" w:rsidR="004F68A9" w:rsidRPr="00657143" w:rsidRDefault="004F68A9" w:rsidP="00657143">
            <w:pPr>
              <w:pStyle w:val="NoSpacing"/>
              <w:rPr>
                <w:rFonts w:ascii="Cambria" w:hAnsi="Cambria"/>
              </w:rPr>
            </w:pPr>
            <w:r w:rsidRPr="00657143">
              <w:rPr>
                <w:rFonts w:ascii="Cambria" w:hAnsi="Cambria"/>
              </w:rPr>
              <w:t>17.09</w:t>
            </w:r>
          </w:p>
        </w:tc>
        <w:tc>
          <w:tcPr>
            <w:tcW w:w="1312" w:type="dxa"/>
            <w:gridSpan w:val="2"/>
            <w:tcBorders>
              <w:top w:val="nil"/>
              <w:left w:val="nil"/>
              <w:bottom w:val="nil"/>
              <w:right w:val="nil"/>
            </w:tcBorders>
            <w:vAlign w:val="center"/>
            <w:hideMark/>
          </w:tcPr>
          <w:p w14:paraId="2A32CDE9" w14:textId="77777777" w:rsidR="004F68A9" w:rsidRPr="00657143" w:rsidRDefault="004F68A9" w:rsidP="00657143">
            <w:pPr>
              <w:pStyle w:val="NoSpacing"/>
              <w:rPr>
                <w:rFonts w:ascii="Cambria" w:hAnsi="Cambria"/>
              </w:rPr>
            </w:pPr>
            <w:r w:rsidRPr="00657143">
              <w:rPr>
                <w:rFonts w:ascii="Cambria" w:hAnsi="Cambria"/>
              </w:rPr>
              <w:t>17.12</w:t>
            </w:r>
          </w:p>
        </w:tc>
        <w:tc>
          <w:tcPr>
            <w:tcW w:w="1490" w:type="dxa"/>
            <w:tcBorders>
              <w:top w:val="nil"/>
              <w:left w:val="nil"/>
              <w:bottom w:val="nil"/>
              <w:right w:val="single" w:sz="12" w:space="0" w:color="auto"/>
            </w:tcBorders>
            <w:vAlign w:val="center"/>
            <w:hideMark/>
          </w:tcPr>
          <w:p w14:paraId="7A123CA8" w14:textId="77777777" w:rsidR="004F68A9" w:rsidRPr="00657143" w:rsidRDefault="004F68A9" w:rsidP="00657143">
            <w:pPr>
              <w:pStyle w:val="NoSpacing"/>
              <w:rPr>
                <w:rFonts w:ascii="Cambria" w:hAnsi="Cambria"/>
              </w:rPr>
            </w:pPr>
            <w:r w:rsidRPr="00657143">
              <w:rPr>
                <w:rFonts w:ascii="Cambria" w:hAnsi="Cambria"/>
              </w:rPr>
              <w:t>17.23</w:t>
            </w:r>
          </w:p>
        </w:tc>
      </w:tr>
      <w:tr w:rsidR="004F68A9" w:rsidRPr="00657143" w14:paraId="6A99CFA8" w14:textId="77777777" w:rsidTr="00657143">
        <w:trPr>
          <w:trHeight w:val="459"/>
        </w:trPr>
        <w:tc>
          <w:tcPr>
            <w:tcW w:w="1283" w:type="dxa"/>
            <w:tcBorders>
              <w:top w:val="nil"/>
              <w:left w:val="single" w:sz="12" w:space="0" w:color="auto"/>
              <w:bottom w:val="nil"/>
              <w:right w:val="nil"/>
            </w:tcBorders>
            <w:vAlign w:val="center"/>
            <w:hideMark/>
          </w:tcPr>
          <w:p w14:paraId="3408D283" w14:textId="77777777" w:rsidR="004F68A9" w:rsidRPr="00657143" w:rsidRDefault="004F68A9" w:rsidP="00657143">
            <w:pPr>
              <w:pStyle w:val="NoSpacing"/>
              <w:rPr>
                <w:rFonts w:ascii="Cambria" w:hAnsi="Cambria"/>
              </w:rPr>
            </w:pPr>
            <w:r w:rsidRPr="00657143">
              <w:rPr>
                <w:rFonts w:ascii="Cambria" w:hAnsi="Cambria"/>
              </w:rPr>
              <w:t>16.05</w:t>
            </w:r>
          </w:p>
        </w:tc>
        <w:tc>
          <w:tcPr>
            <w:tcW w:w="1195" w:type="dxa"/>
            <w:gridSpan w:val="2"/>
            <w:tcBorders>
              <w:top w:val="nil"/>
              <w:left w:val="nil"/>
              <w:bottom w:val="nil"/>
              <w:right w:val="nil"/>
            </w:tcBorders>
            <w:vAlign w:val="center"/>
            <w:hideMark/>
          </w:tcPr>
          <w:p w14:paraId="5180BCA9" w14:textId="77777777" w:rsidR="004F68A9" w:rsidRPr="00657143" w:rsidRDefault="004F68A9" w:rsidP="00657143">
            <w:pPr>
              <w:pStyle w:val="NoSpacing"/>
              <w:rPr>
                <w:rFonts w:ascii="Cambria" w:hAnsi="Cambria"/>
              </w:rPr>
            </w:pPr>
            <w:r w:rsidRPr="00657143">
              <w:rPr>
                <w:rFonts w:ascii="Cambria" w:hAnsi="Cambria"/>
              </w:rPr>
              <w:t>16.41</w:t>
            </w:r>
          </w:p>
        </w:tc>
        <w:tc>
          <w:tcPr>
            <w:tcW w:w="1458" w:type="dxa"/>
            <w:tcBorders>
              <w:top w:val="nil"/>
              <w:left w:val="nil"/>
              <w:bottom w:val="nil"/>
              <w:right w:val="single" w:sz="12" w:space="0" w:color="auto"/>
            </w:tcBorders>
            <w:vAlign w:val="center"/>
            <w:hideMark/>
          </w:tcPr>
          <w:p w14:paraId="52D28DC3" w14:textId="77777777" w:rsidR="004F68A9" w:rsidRPr="00657143" w:rsidRDefault="004F68A9" w:rsidP="00657143">
            <w:pPr>
              <w:pStyle w:val="NoSpacing"/>
              <w:rPr>
                <w:rFonts w:ascii="Cambria" w:hAnsi="Cambria"/>
              </w:rPr>
            </w:pPr>
            <w:r w:rsidRPr="00657143">
              <w:rPr>
                <w:rFonts w:ascii="Cambria" w:hAnsi="Cambria"/>
              </w:rPr>
              <w:t>16.48</w:t>
            </w:r>
          </w:p>
        </w:tc>
        <w:tc>
          <w:tcPr>
            <w:tcW w:w="1167" w:type="dxa"/>
            <w:tcBorders>
              <w:top w:val="nil"/>
              <w:left w:val="single" w:sz="12" w:space="0" w:color="auto"/>
              <w:bottom w:val="nil"/>
              <w:right w:val="nil"/>
            </w:tcBorders>
            <w:vAlign w:val="center"/>
            <w:hideMark/>
          </w:tcPr>
          <w:p w14:paraId="72956108" w14:textId="77777777" w:rsidR="004F68A9" w:rsidRPr="00657143" w:rsidRDefault="004F68A9" w:rsidP="00657143">
            <w:pPr>
              <w:pStyle w:val="NoSpacing"/>
              <w:rPr>
                <w:rFonts w:ascii="Cambria" w:hAnsi="Cambria"/>
              </w:rPr>
            </w:pPr>
            <w:r w:rsidRPr="00657143">
              <w:rPr>
                <w:rFonts w:ascii="Cambria" w:hAnsi="Cambria"/>
              </w:rPr>
              <w:t>17.52</w:t>
            </w:r>
          </w:p>
        </w:tc>
        <w:tc>
          <w:tcPr>
            <w:tcW w:w="1312" w:type="dxa"/>
            <w:gridSpan w:val="2"/>
            <w:tcBorders>
              <w:top w:val="nil"/>
              <w:left w:val="nil"/>
              <w:bottom w:val="nil"/>
              <w:right w:val="nil"/>
            </w:tcBorders>
            <w:vAlign w:val="center"/>
            <w:hideMark/>
          </w:tcPr>
          <w:p w14:paraId="67B85F06" w14:textId="77777777" w:rsidR="004F68A9" w:rsidRPr="00657143" w:rsidRDefault="004F68A9" w:rsidP="00657143">
            <w:pPr>
              <w:pStyle w:val="NoSpacing"/>
              <w:rPr>
                <w:rFonts w:ascii="Cambria" w:hAnsi="Cambria"/>
              </w:rPr>
            </w:pPr>
            <w:r w:rsidRPr="00657143">
              <w:rPr>
                <w:rFonts w:ascii="Cambria" w:hAnsi="Cambria"/>
              </w:rPr>
              <w:t>17.68</w:t>
            </w:r>
          </w:p>
        </w:tc>
        <w:tc>
          <w:tcPr>
            <w:tcW w:w="1490" w:type="dxa"/>
            <w:tcBorders>
              <w:top w:val="nil"/>
              <w:left w:val="nil"/>
              <w:bottom w:val="nil"/>
              <w:right w:val="single" w:sz="12" w:space="0" w:color="auto"/>
            </w:tcBorders>
            <w:vAlign w:val="center"/>
            <w:hideMark/>
          </w:tcPr>
          <w:p w14:paraId="27225168" w14:textId="77777777" w:rsidR="004F68A9" w:rsidRPr="00657143" w:rsidRDefault="004F68A9" w:rsidP="00657143">
            <w:pPr>
              <w:pStyle w:val="NoSpacing"/>
              <w:rPr>
                <w:rFonts w:ascii="Cambria" w:hAnsi="Cambria"/>
              </w:rPr>
            </w:pPr>
            <w:r w:rsidRPr="00657143">
              <w:rPr>
                <w:rFonts w:ascii="Cambria" w:hAnsi="Cambria"/>
              </w:rPr>
              <w:t>18.47</w:t>
            </w:r>
          </w:p>
        </w:tc>
      </w:tr>
      <w:tr w:rsidR="004F68A9" w:rsidRPr="00657143" w14:paraId="208C7BC1" w14:textId="77777777" w:rsidTr="00657143">
        <w:trPr>
          <w:trHeight w:val="535"/>
        </w:trPr>
        <w:tc>
          <w:tcPr>
            <w:tcW w:w="1283" w:type="dxa"/>
            <w:tcBorders>
              <w:top w:val="nil"/>
              <w:left w:val="single" w:sz="12" w:space="0" w:color="auto"/>
              <w:bottom w:val="nil"/>
              <w:right w:val="nil"/>
            </w:tcBorders>
            <w:vAlign w:val="center"/>
            <w:hideMark/>
          </w:tcPr>
          <w:p w14:paraId="29C047CF" w14:textId="77777777" w:rsidR="004F68A9" w:rsidRPr="00657143" w:rsidRDefault="004F68A9" w:rsidP="00657143">
            <w:pPr>
              <w:pStyle w:val="NoSpacing"/>
              <w:rPr>
                <w:rFonts w:ascii="Cambria" w:hAnsi="Cambria"/>
              </w:rPr>
            </w:pPr>
            <w:r w:rsidRPr="00657143">
              <w:rPr>
                <w:rFonts w:ascii="Cambria" w:hAnsi="Cambria"/>
              </w:rPr>
              <w:t>16.72</w:t>
            </w:r>
          </w:p>
        </w:tc>
        <w:tc>
          <w:tcPr>
            <w:tcW w:w="1195" w:type="dxa"/>
            <w:gridSpan w:val="2"/>
            <w:tcBorders>
              <w:top w:val="nil"/>
              <w:left w:val="nil"/>
              <w:bottom w:val="nil"/>
              <w:right w:val="nil"/>
            </w:tcBorders>
            <w:vAlign w:val="center"/>
            <w:hideMark/>
          </w:tcPr>
          <w:p w14:paraId="508F99A1" w14:textId="77777777" w:rsidR="004F68A9" w:rsidRPr="00657143" w:rsidRDefault="004F68A9" w:rsidP="00657143">
            <w:pPr>
              <w:pStyle w:val="NoSpacing"/>
              <w:rPr>
                <w:rFonts w:ascii="Cambria" w:hAnsi="Cambria"/>
              </w:rPr>
            </w:pPr>
            <w:r w:rsidRPr="00657143">
              <w:rPr>
                <w:rFonts w:ascii="Cambria" w:hAnsi="Cambria"/>
              </w:rPr>
              <w:t>16.76</w:t>
            </w:r>
          </w:p>
        </w:tc>
        <w:tc>
          <w:tcPr>
            <w:tcW w:w="1458" w:type="dxa"/>
            <w:tcBorders>
              <w:top w:val="nil"/>
              <w:left w:val="nil"/>
              <w:bottom w:val="nil"/>
              <w:right w:val="single" w:sz="12" w:space="0" w:color="auto"/>
            </w:tcBorders>
            <w:shd w:val="clear" w:color="auto" w:fill="D9D9D9" w:themeFill="background1" w:themeFillShade="D9"/>
            <w:vAlign w:val="center"/>
          </w:tcPr>
          <w:p w14:paraId="30058FA1" w14:textId="77777777" w:rsidR="004F68A9" w:rsidRPr="00657143" w:rsidRDefault="004F68A9" w:rsidP="00657143">
            <w:pPr>
              <w:pStyle w:val="NoSpacing"/>
              <w:rPr>
                <w:rFonts w:ascii="Cambria" w:hAnsi="Cambria"/>
              </w:rPr>
            </w:pPr>
          </w:p>
        </w:tc>
        <w:tc>
          <w:tcPr>
            <w:tcW w:w="1167" w:type="dxa"/>
            <w:tcBorders>
              <w:top w:val="nil"/>
              <w:left w:val="single" w:sz="12" w:space="0" w:color="auto"/>
              <w:bottom w:val="nil"/>
              <w:right w:val="nil"/>
            </w:tcBorders>
            <w:vAlign w:val="center"/>
            <w:hideMark/>
          </w:tcPr>
          <w:p w14:paraId="6063DAAB" w14:textId="77777777" w:rsidR="004F68A9" w:rsidRPr="00657143" w:rsidRDefault="004F68A9" w:rsidP="00657143">
            <w:pPr>
              <w:pStyle w:val="NoSpacing"/>
              <w:rPr>
                <w:rFonts w:ascii="Cambria" w:hAnsi="Cambria"/>
              </w:rPr>
            </w:pPr>
            <w:r w:rsidRPr="00657143">
              <w:rPr>
                <w:rFonts w:ascii="Cambria" w:hAnsi="Cambria"/>
              </w:rPr>
              <w:t>24.08</w:t>
            </w:r>
          </w:p>
        </w:tc>
        <w:tc>
          <w:tcPr>
            <w:tcW w:w="1312" w:type="dxa"/>
            <w:gridSpan w:val="2"/>
            <w:tcBorders>
              <w:top w:val="nil"/>
              <w:left w:val="nil"/>
              <w:bottom w:val="nil"/>
              <w:right w:val="nil"/>
            </w:tcBorders>
            <w:vAlign w:val="center"/>
            <w:hideMark/>
          </w:tcPr>
          <w:p w14:paraId="71C8C163" w14:textId="77777777" w:rsidR="004F68A9" w:rsidRPr="00657143" w:rsidRDefault="004F68A9" w:rsidP="00657143">
            <w:pPr>
              <w:pStyle w:val="NoSpacing"/>
              <w:rPr>
                <w:rFonts w:ascii="Cambria" w:hAnsi="Cambria"/>
              </w:rPr>
            </w:pPr>
            <w:r w:rsidRPr="00657143">
              <w:rPr>
                <w:rFonts w:ascii="Cambria" w:hAnsi="Cambria"/>
              </w:rPr>
              <w:t>24.37</w:t>
            </w:r>
          </w:p>
        </w:tc>
        <w:tc>
          <w:tcPr>
            <w:tcW w:w="1490" w:type="dxa"/>
            <w:tcBorders>
              <w:top w:val="nil"/>
              <w:left w:val="nil"/>
              <w:bottom w:val="nil"/>
              <w:right w:val="single" w:sz="12" w:space="0" w:color="auto"/>
            </w:tcBorders>
            <w:shd w:val="clear" w:color="auto" w:fill="D9D9D9" w:themeFill="background1" w:themeFillShade="D9"/>
            <w:vAlign w:val="center"/>
          </w:tcPr>
          <w:p w14:paraId="3DAFE90D" w14:textId="77777777" w:rsidR="004F68A9" w:rsidRPr="00657143" w:rsidRDefault="004F68A9" w:rsidP="00657143">
            <w:pPr>
              <w:pStyle w:val="NoSpacing"/>
              <w:rPr>
                <w:rFonts w:ascii="Cambria" w:hAnsi="Cambria"/>
              </w:rPr>
            </w:pPr>
          </w:p>
        </w:tc>
      </w:tr>
      <w:tr w:rsidR="004F68A9" w:rsidRPr="00657143" w14:paraId="67B4DB8E" w14:textId="77777777" w:rsidTr="00657143">
        <w:trPr>
          <w:trHeight w:val="1680"/>
        </w:trPr>
        <w:tc>
          <w:tcPr>
            <w:tcW w:w="1997" w:type="dxa"/>
            <w:gridSpan w:val="2"/>
            <w:tcBorders>
              <w:top w:val="nil"/>
              <w:left w:val="single" w:sz="12" w:space="0" w:color="auto"/>
              <w:bottom w:val="single" w:sz="12" w:space="0" w:color="auto"/>
              <w:right w:val="nil"/>
            </w:tcBorders>
            <w:shd w:val="clear" w:color="auto" w:fill="E2EFD9" w:themeFill="accent6" w:themeFillTint="33"/>
            <w:vAlign w:val="center"/>
          </w:tcPr>
          <w:p w14:paraId="48746165" w14:textId="77777777" w:rsidR="004F68A9" w:rsidRPr="00657143" w:rsidRDefault="004F68A9" w:rsidP="00CD291D">
            <w:pPr>
              <w:jc w:val="center"/>
              <w:rPr>
                <w:rFonts w:ascii="Cambria" w:hAnsi="Cambria" w:cs="Times New Roman"/>
                <w:b/>
                <w:bCs/>
                <w:sz w:val="24"/>
                <w:szCs w:val="24"/>
              </w:rPr>
            </w:pPr>
          </w:p>
          <w:p w14:paraId="33C94811" w14:textId="248267C5" w:rsidR="004F68A9" w:rsidRPr="00657143" w:rsidRDefault="004F68A9" w:rsidP="00CD291D">
            <w:pPr>
              <w:jc w:val="center"/>
              <w:rPr>
                <w:rFonts w:ascii="Cambria" w:hAnsi="Cambria" w:cs="Times New Roman"/>
                <w:b/>
                <w:bCs/>
                <w:sz w:val="24"/>
                <w:szCs w:val="24"/>
              </w:rPr>
            </w:pPr>
            <w:r w:rsidRPr="00657143">
              <w:rPr>
                <w:rFonts w:ascii="Cambria" w:hAnsi="Cambria" w:cs="Times New Roman"/>
                <w:b/>
                <w:bCs/>
                <w:sz w:val="24"/>
                <w:szCs w:val="24"/>
              </w:rPr>
              <w:t>Male Overall Mean:</w:t>
            </w:r>
          </w:p>
          <w:p w14:paraId="4BDE8EFD" w14:textId="39D3BD5E" w:rsidR="004F68A9" w:rsidRPr="00657143" w:rsidRDefault="004F68A9" w:rsidP="00CD291D">
            <w:pPr>
              <w:jc w:val="center"/>
              <w:rPr>
                <w:rFonts w:ascii="Cambria" w:hAnsi="Cambria" w:cs="Times New Roman"/>
                <w:b/>
                <w:bCs/>
                <w:sz w:val="24"/>
                <w:szCs w:val="24"/>
              </w:rPr>
            </w:pPr>
            <w:r w:rsidRPr="00657143">
              <w:rPr>
                <w:rFonts w:ascii="Cambria" w:hAnsi="Cambria" w:cs="Times New Roman"/>
                <w:sz w:val="24"/>
                <w:szCs w:val="24"/>
              </w:rPr>
              <w:t>(N=35)</w:t>
            </w:r>
          </w:p>
        </w:tc>
        <w:tc>
          <w:tcPr>
            <w:tcW w:w="1939" w:type="dxa"/>
            <w:gridSpan w:val="2"/>
            <w:tcBorders>
              <w:top w:val="nil"/>
              <w:left w:val="nil"/>
              <w:bottom w:val="single" w:sz="12" w:space="0" w:color="auto"/>
              <w:right w:val="single" w:sz="12" w:space="0" w:color="auto"/>
            </w:tcBorders>
            <w:shd w:val="clear" w:color="auto" w:fill="E2EFD9" w:themeFill="accent6" w:themeFillTint="33"/>
            <w:vAlign w:val="center"/>
          </w:tcPr>
          <w:p w14:paraId="34205F72" w14:textId="77777777" w:rsidR="004F68A9" w:rsidRPr="00657143" w:rsidRDefault="004F68A9" w:rsidP="00CD291D">
            <w:pPr>
              <w:jc w:val="center"/>
              <w:rPr>
                <w:rFonts w:ascii="Cambria" w:hAnsi="Cambria" w:cs="Times New Roman"/>
                <w:b/>
                <w:bCs/>
                <w:sz w:val="24"/>
                <w:szCs w:val="24"/>
              </w:rPr>
            </w:pPr>
          </w:p>
          <w:p w14:paraId="58FA6298" w14:textId="77777777" w:rsidR="004F68A9" w:rsidRPr="00657143" w:rsidRDefault="004F68A9" w:rsidP="00CD291D">
            <w:pPr>
              <w:jc w:val="center"/>
              <w:rPr>
                <w:rFonts w:ascii="Cambria" w:hAnsi="Cambria" w:cs="Times New Roman"/>
                <w:b/>
                <w:bCs/>
                <w:sz w:val="24"/>
                <w:szCs w:val="24"/>
                <w:u w:val="single"/>
              </w:rPr>
            </w:pPr>
            <w:r w:rsidRPr="00657143">
              <w:rPr>
                <w:rFonts w:ascii="Cambria" w:hAnsi="Cambria" w:cs="Times New Roman"/>
                <w:b/>
                <w:bCs/>
                <w:sz w:val="24"/>
                <w:szCs w:val="24"/>
              </w:rPr>
              <w:t>x̄ = 13.04</w:t>
            </w:r>
          </w:p>
          <w:p w14:paraId="18A53451" w14:textId="77777777" w:rsidR="004F68A9" w:rsidRPr="00657143" w:rsidRDefault="004F68A9" w:rsidP="00CD291D">
            <w:pPr>
              <w:jc w:val="center"/>
              <w:rPr>
                <w:rFonts w:ascii="Cambria" w:hAnsi="Cambria" w:cs="Times New Roman"/>
                <w:b/>
                <w:bCs/>
                <w:sz w:val="24"/>
                <w:szCs w:val="24"/>
              </w:rPr>
            </w:pPr>
          </w:p>
        </w:tc>
        <w:tc>
          <w:tcPr>
            <w:tcW w:w="1896" w:type="dxa"/>
            <w:gridSpan w:val="2"/>
            <w:tcBorders>
              <w:top w:val="nil"/>
              <w:left w:val="single" w:sz="12" w:space="0" w:color="auto"/>
              <w:bottom w:val="single" w:sz="12" w:space="0" w:color="auto"/>
              <w:right w:val="nil"/>
            </w:tcBorders>
            <w:shd w:val="clear" w:color="auto" w:fill="FBE4D5" w:themeFill="accent2" w:themeFillTint="33"/>
            <w:vAlign w:val="center"/>
          </w:tcPr>
          <w:p w14:paraId="14D4CBC3" w14:textId="77777777" w:rsidR="004F68A9" w:rsidRPr="00657143" w:rsidRDefault="004F68A9" w:rsidP="00CD291D">
            <w:pPr>
              <w:jc w:val="center"/>
              <w:rPr>
                <w:rFonts w:ascii="Cambria" w:hAnsi="Cambria" w:cs="Times New Roman"/>
                <w:b/>
                <w:bCs/>
                <w:sz w:val="24"/>
                <w:szCs w:val="24"/>
              </w:rPr>
            </w:pPr>
          </w:p>
          <w:p w14:paraId="4299C47E" w14:textId="5FD42ADC" w:rsidR="004F68A9" w:rsidRPr="00657143" w:rsidRDefault="004F68A9" w:rsidP="00CD291D">
            <w:pPr>
              <w:jc w:val="center"/>
              <w:rPr>
                <w:rFonts w:ascii="Cambria" w:hAnsi="Cambria" w:cs="Times New Roman"/>
                <w:b/>
                <w:bCs/>
                <w:sz w:val="24"/>
                <w:szCs w:val="24"/>
              </w:rPr>
            </w:pPr>
            <w:r w:rsidRPr="00657143">
              <w:rPr>
                <w:rFonts w:ascii="Cambria" w:hAnsi="Cambria" w:cs="Times New Roman"/>
                <w:b/>
                <w:bCs/>
                <w:sz w:val="24"/>
                <w:szCs w:val="24"/>
              </w:rPr>
              <w:t>Female Overall Mean:</w:t>
            </w:r>
          </w:p>
          <w:p w14:paraId="2013E8A5" w14:textId="77777777" w:rsidR="004F68A9" w:rsidRPr="00657143" w:rsidRDefault="004F68A9" w:rsidP="00CD291D">
            <w:pPr>
              <w:jc w:val="center"/>
              <w:rPr>
                <w:rFonts w:ascii="Cambria" w:hAnsi="Cambria" w:cs="Times New Roman"/>
                <w:b/>
                <w:bCs/>
                <w:sz w:val="24"/>
                <w:szCs w:val="24"/>
              </w:rPr>
            </w:pPr>
            <w:r w:rsidRPr="00657143">
              <w:rPr>
                <w:rFonts w:ascii="Cambria" w:hAnsi="Cambria" w:cs="Times New Roman"/>
                <w:sz w:val="24"/>
                <w:szCs w:val="24"/>
              </w:rPr>
              <w:t>(N=35)</w:t>
            </w:r>
          </w:p>
        </w:tc>
        <w:tc>
          <w:tcPr>
            <w:tcW w:w="2073" w:type="dxa"/>
            <w:gridSpan w:val="2"/>
            <w:tcBorders>
              <w:top w:val="nil"/>
              <w:left w:val="nil"/>
              <w:bottom w:val="single" w:sz="12" w:space="0" w:color="auto"/>
              <w:right w:val="single" w:sz="12" w:space="0" w:color="auto"/>
            </w:tcBorders>
            <w:shd w:val="clear" w:color="auto" w:fill="FBE4D5" w:themeFill="accent2" w:themeFillTint="33"/>
            <w:vAlign w:val="center"/>
          </w:tcPr>
          <w:p w14:paraId="36D0D7BC" w14:textId="77777777" w:rsidR="004F68A9" w:rsidRPr="00657143" w:rsidRDefault="004F68A9" w:rsidP="00CD291D">
            <w:pPr>
              <w:jc w:val="center"/>
              <w:rPr>
                <w:rFonts w:ascii="Cambria" w:hAnsi="Cambria" w:cs="Times New Roman"/>
                <w:b/>
                <w:bCs/>
                <w:sz w:val="24"/>
                <w:szCs w:val="24"/>
              </w:rPr>
            </w:pPr>
          </w:p>
          <w:p w14:paraId="04F12051" w14:textId="77777777" w:rsidR="004F68A9" w:rsidRPr="00657143" w:rsidRDefault="004F68A9" w:rsidP="00CD291D">
            <w:pPr>
              <w:jc w:val="center"/>
              <w:rPr>
                <w:rFonts w:ascii="Cambria" w:hAnsi="Cambria" w:cs="Times New Roman"/>
                <w:b/>
                <w:bCs/>
                <w:sz w:val="24"/>
                <w:szCs w:val="24"/>
                <w:u w:val="single"/>
              </w:rPr>
            </w:pPr>
            <w:r w:rsidRPr="00657143">
              <w:rPr>
                <w:rFonts w:ascii="Cambria" w:hAnsi="Cambria" w:cs="Times New Roman"/>
                <w:b/>
                <w:bCs/>
                <w:sz w:val="24"/>
                <w:szCs w:val="24"/>
              </w:rPr>
              <w:t>x̄ = 14.59</w:t>
            </w:r>
          </w:p>
          <w:p w14:paraId="31716ECF" w14:textId="77777777" w:rsidR="004F68A9" w:rsidRPr="00657143" w:rsidRDefault="004F68A9" w:rsidP="00CD291D">
            <w:pPr>
              <w:jc w:val="center"/>
              <w:rPr>
                <w:rFonts w:ascii="Cambria" w:hAnsi="Cambria" w:cs="Times New Roman"/>
                <w:sz w:val="24"/>
                <w:szCs w:val="24"/>
              </w:rPr>
            </w:pPr>
          </w:p>
        </w:tc>
      </w:tr>
      <w:tr w:rsidR="004F68A9" w:rsidRPr="00657143" w14:paraId="33D343A9" w14:textId="77777777" w:rsidTr="00657143">
        <w:trPr>
          <w:trHeight w:val="1399"/>
        </w:trPr>
        <w:tc>
          <w:tcPr>
            <w:tcW w:w="3936" w:type="dxa"/>
            <w:gridSpan w:val="4"/>
            <w:tcBorders>
              <w:top w:val="single" w:sz="12" w:space="0" w:color="auto"/>
              <w:left w:val="single" w:sz="12" w:space="0" w:color="auto"/>
              <w:bottom w:val="single" w:sz="12" w:space="0" w:color="auto"/>
              <w:right w:val="nil"/>
            </w:tcBorders>
            <w:shd w:val="clear" w:color="auto" w:fill="D9E2F3" w:themeFill="accent1" w:themeFillTint="33"/>
            <w:vAlign w:val="center"/>
          </w:tcPr>
          <w:p w14:paraId="2057C70E" w14:textId="77777777" w:rsidR="004F68A9" w:rsidRPr="00657143" w:rsidRDefault="004F68A9" w:rsidP="00CD291D">
            <w:pPr>
              <w:jc w:val="center"/>
              <w:rPr>
                <w:rFonts w:ascii="Cambria" w:hAnsi="Cambria" w:cs="Times New Roman"/>
                <w:sz w:val="24"/>
                <w:szCs w:val="24"/>
              </w:rPr>
            </w:pPr>
          </w:p>
          <w:p w14:paraId="627C3036" w14:textId="77777777" w:rsidR="004F68A9" w:rsidRPr="00657143" w:rsidRDefault="004F68A9" w:rsidP="00CD291D">
            <w:pPr>
              <w:jc w:val="center"/>
              <w:rPr>
                <w:rFonts w:ascii="Cambria" w:hAnsi="Cambria" w:cs="Times New Roman"/>
                <w:b/>
                <w:bCs/>
                <w:sz w:val="24"/>
                <w:szCs w:val="24"/>
              </w:rPr>
            </w:pPr>
            <w:r w:rsidRPr="00657143">
              <w:rPr>
                <w:rFonts w:ascii="Cambria" w:hAnsi="Cambria" w:cs="Times New Roman"/>
                <w:b/>
                <w:bCs/>
                <w:sz w:val="24"/>
                <w:szCs w:val="24"/>
              </w:rPr>
              <w:t>Overall Mean:</w:t>
            </w:r>
          </w:p>
          <w:p w14:paraId="5152766F" w14:textId="77777777" w:rsidR="004F68A9" w:rsidRPr="00657143" w:rsidRDefault="004F68A9" w:rsidP="00CD291D">
            <w:pPr>
              <w:jc w:val="center"/>
              <w:rPr>
                <w:rFonts w:ascii="Cambria" w:hAnsi="Cambria" w:cs="Times New Roman"/>
                <w:sz w:val="24"/>
                <w:szCs w:val="24"/>
              </w:rPr>
            </w:pPr>
            <w:r w:rsidRPr="00657143">
              <w:rPr>
                <w:rFonts w:ascii="Cambria" w:hAnsi="Cambria" w:cs="Times New Roman"/>
                <w:sz w:val="24"/>
                <w:szCs w:val="24"/>
              </w:rPr>
              <w:t>(N=70)</w:t>
            </w:r>
          </w:p>
        </w:tc>
        <w:tc>
          <w:tcPr>
            <w:tcW w:w="3969" w:type="dxa"/>
            <w:gridSpan w:val="4"/>
            <w:tcBorders>
              <w:top w:val="single" w:sz="12" w:space="0" w:color="auto"/>
              <w:left w:val="nil"/>
              <w:bottom w:val="single" w:sz="12" w:space="0" w:color="auto"/>
              <w:right w:val="single" w:sz="12" w:space="0" w:color="auto"/>
            </w:tcBorders>
            <w:shd w:val="clear" w:color="auto" w:fill="D9E2F3" w:themeFill="accent1" w:themeFillTint="33"/>
            <w:vAlign w:val="center"/>
          </w:tcPr>
          <w:p w14:paraId="639672F6" w14:textId="77777777" w:rsidR="004F68A9" w:rsidRPr="00657143" w:rsidRDefault="004F68A9" w:rsidP="00CD291D">
            <w:pPr>
              <w:jc w:val="center"/>
              <w:rPr>
                <w:rFonts w:ascii="Cambria" w:hAnsi="Cambria" w:cs="Times New Roman"/>
                <w:b/>
                <w:bCs/>
                <w:sz w:val="24"/>
                <w:szCs w:val="24"/>
              </w:rPr>
            </w:pPr>
          </w:p>
          <w:p w14:paraId="1DC54420" w14:textId="77777777" w:rsidR="004F68A9" w:rsidRPr="00657143" w:rsidRDefault="004F68A9" w:rsidP="00CD291D">
            <w:pPr>
              <w:jc w:val="center"/>
              <w:rPr>
                <w:rFonts w:ascii="Cambria" w:hAnsi="Cambria" w:cs="Times New Roman"/>
                <w:b/>
                <w:bCs/>
                <w:sz w:val="24"/>
                <w:szCs w:val="24"/>
                <w:u w:val="single"/>
              </w:rPr>
            </w:pPr>
            <w:r w:rsidRPr="00657143">
              <w:rPr>
                <w:rFonts w:ascii="Cambria" w:hAnsi="Cambria" w:cs="Times New Roman"/>
                <w:b/>
                <w:bCs/>
                <w:sz w:val="24"/>
                <w:szCs w:val="24"/>
              </w:rPr>
              <w:t>x̄ = 13.82</w:t>
            </w:r>
          </w:p>
        </w:tc>
      </w:tr>
    </w:tbl>
    <w:p w14:paraId="4AD78189" w14:textId="77777777" w:rsidR="004F68A9" w:rsidRDefault="004F68A9" w:rsidP="004F68A9">
      <w:pPr>
        <w:rPr>
          <w:rFonts w:ascii="Times New Roman" w:hAnsi="Times New Roman" w:cs="Times New Roman"/>
          <w:sz w:val="24"/>
          <w:szCs w:val="24"/>
        </w:rPr>
      </w:pPr>
    </w:p>
    <w:p w14:paraId="48914820" w14:textId="77777777" w:rsidR="004F68A9" w:rsidRDefault="004F68A9" w:rsidP="004F68A9">
      <w:pPr>
        <w:jc w:val="center"/>
        <w:rPr>
          <w:rFonts w:ascii="Times New Roman" w:hAnsi="Times New Roman" w:cs="Times New Roman"/>
          <w:sz w:val="24"/>
          <w:szCs w:val="24"/>
        </w:rPr>
      </w:pPr>
    </w:p>
    <w:p w14:paraId="0888C7EC" w14:textId="77777777" w:rsidR="004F68A9" w:rsidRDefault="004F68A9" w:rsidP="004F68A9">
      <w:pPr>
        <w:jc w:val="center"/>
        <w:rPr>
          <w:rFonts w:ascii="Times New Roman" w:hAnsi="Times New Roman" w:cs="Times New Roman"/>
          <w:sz w:val="24"/>
          <w:szCs w:val="24"/>
        </w:rPr>
      </w:pPr>
    </w:p>
    <w:p w14:paraId="026A697A" w14:textId="77777777" w:rsidR="004F68A9" w:rsidRDefault="004F68A9" w:rsidP="004F68A9">
      <w:pPr>
        <w:jc w:val="center"/>
        <w:rPr>
          <w:rFonts w:ascii="Times New Roman" w:hAnsi="Times New Roman" w:cs="Times New Roman"/>
          <w:sz w:val="24"/>
          <w:szCs w:val="24"/>
        </w:rPr>
      </w:pPr>
    </w:p>
    <w:p w14:paraId="475D1E66" w14:textId="77777777" w:rsidR="004F68A9" w:rsidRDefault="004F68A9" w:rsidP="004F68A9">
      <w:pPr>
        <w:jc w:val="center"/>
        <w:rPr>
          <w:rFonts w:ascii="Times New Roman" w:hAnsi="Times New Roman" w:cs="Times New Roman"/>
          <w:sz w:val="24"/>
          <w:szCs w:val="24"/>
        </w:rPr>
      </w:pPr>
    </w:p>
    <w:p w14:paraId="5A6407EC" w14:textId="77777777" w:rsidR="004F68A9" w:rsidRDefault="004F68A9" w:rsidP="004F68A9">
      <w:pPr>
        <w:jc w:val="center"/>
        <w:rPr>
          <w:rFonts w:ascii="Times New Roman" w:hAnsi="Times New Roman" w:cs="Times New Roman"/>
          <w:sz w:val="24"/>
          <w:szCs w:val="24"/>
        </w:rPr>
      </w:pPr>
    </w:p>
    <w:p w14:paraId="4A90C38C" w14:textId="77777777" w:rsidR="004F68A9" w:rsidRDefault="004F68A9" w:rsidP="004F68A9">
      <w:pPr>
        <w:jc w:val="center"/>
        <w:rPr>
          <w:rFonts w:ascii="Times New Roman" w:hAnsi="Times New Roman" w:cs="Times New Roman"/>
          <w:sz w:val="24"/>
          <w:szCs w:val="24"/>
        </w:rPr>
      </w:pPr>
    </w:p>
    <w:p w14:paraId="2EAAB165" w14:textId="77777777" w:rsidR="004F68A9" w:rsidRDefault="004F68A9" w:rsidP="004F68A9">
      <w:pPr>
        <w:jc w:val="center"/>
        <w:rPr>
          <w:rFonts w:ascii="Times New Roman" w:hAnsi="Times New Roman" w:cs="Times New Roman"/>
          <w:sz w:val="24"/>
          <w:szCs w:val="24"/>
        </w:rPr>
      </w:pPr>
    </w:p>
    <w:p w14:paraId="656439DE" w14:textId="77777777" w:rsidR="004F68A9" w:rsidRDefault="004F68A9" w:rsidP="004F68A9">
      <w:pPr>
        <w:jc w:val="center"/>
        <w:rPr>
          <w:rFonts w:ascii="Times New Roman" w:hAnsi="Times New Roman" w:cs="Times New Roman"/>
          <w:sz w:val="24"/>
          <w:szCs w:val="24"/>
        </w:rPr>
      </w:pPr>
    </w:p>
    <w:p w14:paraId="510CF31B" w14:textId="77777777" w:rsidR="004F68A9" w:rsidRDefault="004F68A9" w:rsidP="004F68A9">
      <w:pPr>
        <w:jc w:val="center"/>
        <w:rPr>
          <w:rFonts w:ascii="Times New Roman" w:hAnsi="Times New Roman" w:cs="Times New Roman"/>
          <w:sz w:val="24"/>
          <w:szCs w:val="24"/>
        </w:rPr>
      </w:pPr>
    </w:p>
    <w:p w14:paraId="78D73D81" w14:textId="77777777" w:rsidR="004F68A9" w:rsidRDefault="004F68A9" w:rsidP="004F68A9">
      <w:pPr>
        <w:jc w:val="center"/>
        <w:rPr>
          <w:rFonts w:ascii="Times New Roman" w:hAnsi="Times New Roman" w:cs="Times New Roman"/>
          <w:sz w:val="24"/>
          <w:szCs w:val="24"/>
        </w:rPr>
      </w:pPr>
    </w:p>
    <w:p w14:paraId="745F70E0" w14:textId="77777777" w:rsidR="004F68A9" w:rsidRDefault="004F68A9" w:rsidP="004F68A9">
      <w:pPr>
        <w:jc w:val="center"/>
        <w:rPr>
          <w:rFonts w:ascii="Times New Roman" w:hAnsi="Times New Roman" w:cs="Times New Roman"/>
          <w:sz w:val="24"/>
          <w:szCs w:val="24"/>
        </w:rPr>
      </w:pPr>
    </w:p>
    <w:p w14:paraId="0C7A3AB0" w14:textId="77777777" w:rsidR="004F68A9" w:rsidRDefault="004F68A9" w:rsidP="004F68A9">
      <w:pPr>
        <w:jc w:val="center"/>
        <w:rPr>
          <w:rFonts w:ascii="Times New Roman" w:hAnsi="Times New Roman" w:cs="Times New Roman"/>
          <w:sz w:val="24"/>
          <w:szCs w:val="24"/>
        </w:rPr>
      </w:pPr>
    </w:p>
    <w:p w14:paraId="482A2869" w14:textId="77777777" w:rsidR="004F68A9" w:rsidRDefault="004F68A9" w:rsidP="004F68A9">
      <w:pPr>
        <w:jc w:val="center"/>
        <w:rPr>
          <w:rFonts w:ascii="Times New Roman" w:hAnsi="Times New Roman" w:cs="Times New Roman"/>
          <w:sz w:val="24"/>
          <w:szCs w:val="24"/>
        </w:rPr>
      </w:pPr>
    </w:p>
    <w:p w14:paraId="145D2002" w14:textId="77777777" w:rsidR="004F68A9" w:rsidRDefault="004F68A9" w:rsidP="004F68A9">
      <w:pPr>
        <w:jc w:val="center"/>
        <w:rPr>
          <w:rFonts w:ascii="Times New Roman" w:hAnsi="Times New Roman" w:cs="Times New Roman"/>
          <w:sz w:val="24"/>
          <w:szCs w:val="24"/>
        </w:rPr>
      </w:pPr>
    </w:p>
    <w:p w14:paraId="53A1BABA" w14:textId="77777777" w:rsidR="004F68A9" w:rsidRDefault="004F68A9" w:rsidP="004F68A9">
      <w:pPr>
        <w:jc w:val="center"/>
        <w:rPr>
          <w:rFonts w:ascii="Times New Roman" w:hAnsi="Times New Roman" w:cs="Times New Roman"/>
          <w:sz w:val="24"/>
          <w:szCs w:val="24"/>
        </w:rPr>
      </w:pPr>
    </w:p>
    <w:p w14:paraId="7E854EC7" w14:textId="77777777" w:rsidR="004F68A9" w:rsidRDefault="004F68A9" w:rsidP="004F68A9">
      <w:pPr>
        <w:jc w:val="center"/>
        <w:rPr>
          <w:rFonts w:ascii="Times New Roman" w:hAnsi="Times New Roman" w:cs="Times New Roman"/>
          <w:sz w:val="24"/>
          <w:szCs w:val="24"/>
        </w:rPr>
      </w:pPr>
    </w:p>
    <w:p w14:paraId="5B2C26FF" w14:textId="77777777" w:rsidR="004F68A9" w:rsidRDefault="004F68A9" w:rsidP="004F68A9">
      <w:pPr>
        <w:jc w:val="center"/>
        <w:rPr>
          <w:rFonts w:ascii="Times New Roman" w:hAnsi="Times New Roman" w:cs="Times New Roman"/>
          <w:sz w:val="24"/>
          <w:szCs w:val="24"/>
        </w:rPr>
      </w:pPr>
    </w:p>
    <w:p w14:paraId="47E0E478" w14:textId="77777777" w:rsidR="004F68A9" w:rsidRDefault="004F68A9" w:rsidP="004F68A9">
      <w:pPr>
        <w:jc w:val="center"/>
        <w:rPr>
          <w:rFonts w:ascii="Times New Roman" w:hAnsi="Times New Roman" w:cs="Times New Roman"/>
          <w:sz w:val="24"/>
          <w:szCs w:val="24"/>
        </w:rPr>
      </w:pPr>
    </w:p>
    <w:p w14:paraId="19A9B5A6" w14:textId="77777777" w:rsidR="004F68A9" w:rsidRDefault="004F68A9" w:rsidP="004F68A9">
      <w:pPr>
        <w:rPr>
          <w:rFonts w:ascii="Times New Roman" w:hAnsi="Times New Roman" w:cs="Times New Roman"/>
          <w:sz w:val="24"/>
          <w:szCs w:val="24"/>
        </w:rPr>
      </w:pPr>
    </w:p>
    <w:p w14:paraId="1EAA63EB" w14:textId="77777777" w:rsidR="004F68A9" w:rsidRDefault="004F68A9" w:rsidP="004F68A9">
      <w:pPr>
        <w:jc w:val="both"/>
        <w:rPr>
          <w:rFonts w:ascii="Times New Roman" w:hAnsi="Times New Roman" w:cs="Times New Roman"/>
          <w:sz w:val="24"/>
          <w:szCs w:val="24"/>
        </w:rPr>
      </w:pPr>
    </w:p>
    <w:p w14:paraId="09C7F435" w14:textId="77777777" w:rsidR="004F68A9" w:rsidRDefault="004F68A9" w:rsidP="004F68A9">
      <w:pPr>
        <w:jc w:val="both"/>
        <w:rPr>
          <w:rFonts w:ascii="Times New Roman" w:hAnsi="Times New Roman" w:cs="Times New Roman"/>
          <w:sz w:val="24"/>
          <w:szCs w:val="24"/>
        </w:rPr>
      </w:pPr>
    </w:p>
    <w:p w14:paraId="56F053D1" w14:textId="77777777" w:rsidR="004F68A9" w:rsidRDefault="004F68A9" w:rsidP="004F68A9">
      <w:pPr>
        <w:jc w:val="center"/>
        <w:rPr>
          <w:rFonts w:ascii="Times New Roman" w:hAnsi="Times New Roman" w:cs="Times New Roman"/>
          <w:sz w:val="24"/>
          <w:szCs w:val="24"/>
        </w:rPr>
      </w:pPr>
    </w:p>
    <w:p w14:paraId="5CCC6C77" w14:textId="77777777" w:rsidR="004F68A9" w:rsidRDefault="004F68A9" w:rsidP="004F68A9">
      <w:pPr>
        <w:jc w:val="center"/>
        <w:rPr>
          <w:rFonts w:ascii="Times New Roman" w:hAnsi="Times New Roman" w:cs="Times New Roman"/>
          <w:sz w:val="24"/>
          <w:szCs w:val="24"/>
        </w:rPr>
      </w:pPr>
    </w:p>
    <w:p w14:paraId="2969EE85" w14:textId="77777777" w:rsidR="004F68A9" w:rsidRDefault="004F68A9" w:rsidP="004F68A9">
      <w:pPr>
        <w:jc w:val="center"/>
        <w:rPr>
          <w:rFonts w:ascii="Times New Roman" w:hAnsi="Times New Roman" w:cs="Times New Roman"/>
          <w:sz w:val="24"/>
          <w:szCs w:val="24"/>
        </w:rPr>
      </w:pPr>
    </w:p>
    <w:p w14:paraId="5C3E241B" w14:textId="42F0B129" w:rsidR="004F68A9" w:rsidRPr="00447189" w:rsidRDefault="004F68A9" w:rsidP="00447189">
      <w:pPr>
        <w:pStyle w:val="Heading2"/>
        <w:jc w:val="center"/>
        <w:rPr>
          <w:rFonts w:ascii="Cambria" w:hAnsi="Cambria"/>
          <w:color w:val="auto"/>
          <w:sz w:val="28"/>
          <w:szCs w:val="28"/>
          <w:u w:val="single"/>
        </w:rPr>
      </w:pPr>
      <w:r w:rsidRPr="00447189">
        <w:rPr>
          <w:rFonts w:ascii="Cambria" w:hAnsi="Cambria"/>
          <w:color w:val="auto"/>
          <w:sz w:val="28"/>
          <w:szCs w:val="28"/>
          <w:u w:val="single"/>
        </w:rPr>
        <w:lastRenderedPageBreak/>
        <w:t>Means and Ranks of Walking Speed of 31 countries,</w:t>
      </w:r>
      <w:r w:rsidR="00CD0B3C" w:rsidRPr="00447189">
        <w:rPr>
          <w:rFonts w:ascii="Cambria" w:hAnsi="Cambria"/>
          <w:color w:val="auto"/>
          <w:sz w:val="28"/>
          <w:szCs w:val="28"/>
          <w:u w:val="single"/>
        </w:rPr>
        <w:t xml:space="preserve"> combin</w:t>
      </w:r>
      <w:r w:rsidR="00932C59" w:rsidRPr="00447189">
        <w:rPr>
          <w:rFonts w:ascii="Cambria" w:hAnsi="Cambria"/>
          <w:color w:val="auto"/>
          <w:sz w:val="28"/>
          <w:szCs w:val="28"/>
          <w:u w:val="single"/>
        </w:rPr>
        <w:t>ing the data from</w:t>
      </w:r>
      <w:r w:rsidRPr="00447189">
        <w:rPr>
          <w:rFonts w:ascii="Cambria" w:hAnsi="Cambria"/>
          <w:color w:val="auto"/>
          <w:sz w:val="28"/>
          <w:szCs w:val="28"/>
          <w:u w:val="single"/>
        </w:rPr>
        <w:t xml:space="preserve"> Levine</w:t>
      </w:r>
      <w:r w:rsidR="00932C59" w:rsidRPr="00447189">
        <w:rPr>
          <w:rFonts w:ascii="Cambria" w:hAnsi="Cambria"/>
          <w:color w:val="auto"/>
          <w:sz w:val="28"/>
          <w:szCs w:val="28"/>
          <w:u w:val="single"/>
        </w:rPr>
        <w:t xml:space="preserve"> &amp; </w:t>
      </w:r>
      <w:proofErr w:type="spellStart"/>
      <w:r w:rsidR="00932C59" w:rsidRPr="00447189">
        <w:rPr>
          <w:rFonts w:ascii="Cambria" w:hAnsi="Cambria"/>
          <w:color w:val="auto"/>
          <w:sz w:val="28"/>
          <w:szCs w:val="28"/>
          <w:u w:val="single"/>
        </w:rPr>
        <w:t>Norenzayan</w:t>
      </w:r>
      <w:proofErr w:type="spellEnd"/>
      <w:r w:rsidRPr="00447189">
        <w:rPr>
          <w:rFonts w:ascii="Cambria" w:hAnsi="Cambria"/>
          <w:color w:val="auto"/>
          <w:sz w:val="28"/>
          <w:szCs w:val="28"/>
          <w:u w:val="single"/>
        </w:rPr>
        <w:t xml:space="preserve"> (1999), </w:t>
      </w:r>
      <w:r w:rsidR="005A6942" w:rsidRPr="00447189">
        <w:rPr>
          <w:rFonts w:ascii="Cambria" w:hAnsi="Cambria"/>
          <w:color w:val="auto"/>
          <w:sz w:val="28"/>
          <w:szCs w:val="28"/>
          <w:u w:val="single"/>
        </w:rPr>
        <w:t>and the present study (Alexander 2020</w:t>
      </w:r>
      <w:r w:rsidR="000A1D61" w:rsidRPr="00447189">
        <w:rPr>
          <w:rFonts w:ascii="Cambria" w:hAnsi="Cambria"/>
          <w:color w:val="auto"/>
          <w:sz w:val="28"/>
          <w:szCs w:val="28"/>
          <w:u w:val="single"/>
        </w:rPr>
        <w:t>b</w:t>
      </w:r>
      <w:r w:rsidR="005A6942" w:rsidRPr="00447189">
        <w:rPr>
          <w:rFonts w:ascii="Cambria" w:hAnsi="Cambria"/>
          <w:color w:val="auto"/>
          <w:sz w:val="28"/>
          <w:szCs w:val="28"/>
          <w:u w:val="single"/>
        </w:rPr>
        <w:t>) to include Lampeter in the ranking.</w:t>
      </w:r>
    </w:p>
    <w:tbl>
      <w:tblPr>
        <w:tblStyle w:val="GridTable2-Accent4"/>
        <w:tblpPr w:leftFromText="180" w:rightFromText="180" w:bottomFromText="160" w:vertAnchor="text" w:horzAnchor="margin" w:tblpXSpec="center" w:tblpY="219"/>
        <w:tblW w:w="8514" w:type="dxa"/>
        <w:tblLook w:val="04A0" w:firstRow="1" w:lastRow="0" w:firstColumn="1" w:lastColumn="0" w:noHBand="0" w:noVBand="1"/>
      </w:tblPr>
      <w:tblGrid>
        <w:gridCol w:w="3828"/>
        <w:gridCol w:w="1275"/>
        <w:gridCol w:w="3411"/>
      </w:tblGrid>
      <w:tr w:rsidR="005A6942" w:rsidRPr="005A6942" w14:paraId="14D8A265" w14:textId="77777777" w:rsidTr="00866C17">
        <w:trPr>
          <w:cnfStyle w:val="100000000000" w:firstRow="1" w:lastRow="0" w:firstColumn="0" w:lastColumn="0" w:oddVBand="0" w:evenVBand="0" w:oddHBand="0"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3828" w:type="dxa"/>
            <w:tcBorders>
              <w:bottom w:val="single" w:sz="12" w:space="0" w:color="FFC000" w:themeColor="accent4"/>
            </w:tcBorders>
          </w:tcPr>
          <w:p w14:paraId="56FC1658" w14:textId="77777777" w:rsidR="005A6942" w:rsidRPr="00866C17" w:rsidRDefault="005A6942" w:rsidP="00866C17">
            <w:pPr>
              <w:pStyle w:val="NoSpacing"/>
              <w:jc w:val="center"/>
              <w:rPr>
                <w:rFonts w:ascii="Cambria" w:hAnsi="Cambria"/>
                <w:sz w:val="24"/>
                <w:szCs w:val="24"/>
              </w:rPr>
            </w:pPr>
          </w:p>
          <w:p w14:paraId="1FF21572" w14:textId="77777777" w:rsidR="005A6942" w:rsidRPr="00866C17" w:rsidRDefault="005A6942" w:rsidP="00866C17">
            <w:pPr>
              <w:pStyle w:val="NoSpacing"/>
              <w:jc w:val="center"/>
              <w:rPr>
                <w:rFonts w:ascii="Cambria" w:hAnsi="Cambria"/>
                <w:sz w:val="24"/>
                <w:szCs w:val="24"/>
              </w:rPr>
            </w:pPr>
            <w:r w:rsidRPr="00866C17">
              <w:rPr>
                <w:rFonts w:ascii="Cambria" w:hAnsi="Cambria"/>
                <w:sz w:val="24"/>
                <w:szCs w:val="24"/>
              </w:rPr>
              <w:t>Countries</w:t>
            </w:r>
          </w:p>
          <w:p w14:paraId="252D8A56" w14:textId="77777777" w:rsidR="005A6942" w:rsidRPr="00866C17" w:rsidRDefault="005A6942" w:rsidP="00866C17">
            <w:pPr>
              <w:pStyle w:val="NoSpacing"/>
              <w:jc w:val="center"/>
              <w:rPr>
                <w:rFonts w:ascii="Cambria" w:eastAsia="Times New Roman" w:hAnsi="Cambria"/>
                <w:sz w:val="24"/>
                <w:szCs w:val="24"/>
                <w:lang w:eastAsia="en-GB"/>
              </w:rPr>
            </w:pPr>
          </w:p>
        </w:tc>
        <w:tc>
          <w:tcPr>
            <w:tcW w:w="1275" w:type="dxa"/>
            <w:tcBorders>
              <w:bottom w:val="single" w:sz="12" w:space="0" w:color="FFC000" w:themeColor="accent4"/>
            </w:tcBorders>
          </w:tcPr>
          <w:p w14:paraId="4E14E807" w14:textId="77777777" w:rsidR="005A6942" w:rsidRPr="00866C17" w:rsidRDefault="005A6942" w:rsidP="00866C17">
            <w:pPr>
              <w:pStyle w:val="NoSpacing"/>
              <w:jc w:val="center"/>
              <w:cnfStyle w:val="100000000000" w:firstRow="1" w:lastRow="0" w:firstColumn="0" w:lastColumn="0" w:oddVBand="0" w:evenVBand="0" w:oddHBand="0" w:evenHBand="0" w:firstRowFirstColumn="0" w:firstRowLastColumn="0" w:lastRowFirstColumn="0" w:lastRowLastColumn="0"/>
              <w:rPr>
                <w:rFonts w:ascii="Cambria" w:hAnsi="Cambria"/>
                <w:sz w:val="24"/>
                <w:szCs w:val="24"/>
              </w:rPr>
            </w:pPr>
          </w:p>
          <w:p w14:paraId="4D897650" w14:textId="1316270B" w:rsidR="005A6942" w:rsidRPr="00866C17" w:rsidRDefault="005A6942" w:rsidP="00866C17">
            <w:pPr>
              <w:pStyle w:val="NoSpacing"/>
              <w:jc w:val="center"/>
              <w:cnfStyle w:val="100000000000" w:firstRow="1" w:lastRow="0" w:firstColumn="0" w:lastColumn="0" w:oddVBand="0" w:evenVBand="0" w:oddHBand="0" w:evenHBand="0" w:firstRowFirstColumn="0" w:firstRowLastColumn="0" w:lastRowFirstColumn="0" w:lastRowLastColumn="0"/>
              <w:rPr>
                <w:rFonts w:ascii="Cambria" w:hAnsi="Cambria"/>
                <w:sz w:val="24"/>
                <w:szCs w:val="24"/>
              </w:rPr>
            </w:pPr>
            <w:r w:rsidRPr="00866C17">
              <w:rPr>
                <w:rFonts w:ascii="Cambria" w:hAnsi="Cambria"/>
                <w:sz w:val="24"/>
                <w:szCs w:val="24"/>
              </w:rPr>
              <w:t>Rank</w:t>
            </w:r>
          </w:p>
        </w:tc>
        <w:tc>
          <w:tcPr>
            <w:tcW w:w="3411" w:type="dxa"/>
            <w:tcBorders>
              <w:bottom w:val="single" w:sz="12" w:space="0" w:color="FFC000" w:themeColor="accent4"/>
            </w:tcBorders>
          </w:tcPr>
          <w:p w14:paraId="5F20C980" w14:textId="0AED52AD" w:rsidR="005A6942" w:rsidRPr="00866C17" w:rsidRDefault="005A6942" w:rsidP="00866C17">
            <w:pPr>
              <w:pStyle w:val="NoSpacing"/>
              <w:jc w:val="center"/>
              <w:cnfStyle w:val="100000000000" w:firstRow="1" w:lastRow="0" w:firstColumn="0" w:lastColumn="0" w:oddVBand="0" w:evenVBand="0" w:oddHBand="0" w:evenHBand="0" w:firstRowFirstColumn="0" w:firstRowLastColumn="0" w:lastRowFirstColumn="0" w:lastRowLastColumn="0"/>
              <w:rPr>
                <w:rFonts w:ascii="Cambria" w:hAnsi="Cambria"/>
                <w:sz w:val="24"/>
                <w:szCs w:val="24"/>
              </w:rPr>
            </w:pPr>
          </w:p>
          <w:p w14:paraId="07DF1F8D" w14:textId="5077F392" w:rsidR="005A6942" w:rsidRPr="00866C17" w:rsidRDefault="005A6942" w:rsidP="00866C17">
            <w:pPr>
              <w:pStyle w:val="NoSpacing"/>
              <w:jc w:val="center"/>
              <w:cnfStyle w:val="100000000000" w:firstRow="1" w:lastRow="0" w:firstColumn="0" w:lastColumn="0" w:oddVBand="0" w:evenVBand="0" w:oddHBand="0" w:evenHBand="0" w:firstRowFirstColumn="0" w:firstRowLastColumn="0" w:lastRowFirstColumn="0" w:lastRowLastColumn="0"/>
              <w:rPr>
                <w:rFonts w:ascii="Cambria" w:hAnsi="Cambria"/>
                <w:sz w:val="24"/>
                <w:szCs w:val="24"/>
              </w:rPr>
            </w:pPr>
            <w:r w:rsidRPr="00866C17">
              <w:rPr>
                <w:rFonts w:ascii="Cambria" w:hAnsi="Cambria"/>
                <w:sz w:val="24"/>
                <w:szCs w:val="24"/>
              </w:rPr>
              <w:t>Average Walking Speed (Seconds)</w:t>
            </w:r>
          </w:p>
          <w:p w14:paraId="15CA14DB" w14:textId="77777777" w:rsidR="005A6942" w:rsidRPr="00866C17" w:rsidRDefault="005A6942" w:rsidP="00866C17">
            <w:pPr>
              <w:pStyle w:val="NoSpacing"/>
              <w:jc w:val="center"/>
              <w:cnfStyle w:val="100000000000" w:firstRow="1" w:lastRow="0" w:firstColumn="0" w:lastColumn="0" w:oddVBand="0" w:evenVBand="0" w:oddHBand="0" w:evenHBand="0" w:firstRowFirstColumn="0" w:firstRowLastColumn="0" w:lastRowFirstColumn="0" w:lastRowLastColumn="0"/>
              <w:rPr>
                <w:rFonts w:ascii="Cambria" w:eastAsia="Times New Roman" w:hAnsi="Cambria"/>
                <w:sz w:val="24"/>
                <w:szCs w:val="24"/>
                <w:lang w:eastAsia="en-GB"/>
              </w:rPr>
            </w:pPr>
          </w:p>
        </w:tc>
      </w:tr>
      <w:tr w:rsidR="005A6942" w:rsidRPr="005A6942" w14:paraId="6799516A"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55DAB4F6"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Ireland</w:t>
            </w:r>
          </w:p>
        </w:tc>
        <w:tc>
          <w:tcPr>
            <w:tcW w:w="1275" w:type="dxa"/>
            <w:tcBorders>
              <w:top w:val="single" w:sz="12" w:space="0" w:color="FFC000" w:themeColor="accent4"/>
              <w:left w:val="nil"/>
              <w:bottom w:val="single" w:sz="12" w:space="0" w:color="FFC000" w:themeColor="accent4"/>
              <w:right w:val="nil"/>
            </w:tcBorders>
          </w:tcPr>
          <w:p w14:paraId="17B21C80" w14:textId="53E483F2"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w:t>
            </w:r>
          </w:p>
        </w:tc>
        <w:tc>
          <w:tcPr>
            <w:tcW w:w="3411" w:type="dxa"/>
            <w:tcBorders>
              <w:top w:val="single" w:sz="12" w:space="0" w:color="FFC000" w:themeColor="accent4"/>
              <w:left w:val="nil"/>
              <w:bottom w:val="single" w:sz="12" w:space="0" w:color="FFC000" w:themeColor="accent4"/>
            </w:tcBorders>
            <w:vAlign w:val="center"/>
            <w:hideMark/>
          </w:tcPr>
          <w:p w14:paraId="425D2B04" w14:textId="4B0847AA"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11.13</w:t>
            </w:r>
          </w:p>
        </w:tc>
      </w:tr>
      <w:tr w:rsidR="005A6942" w:rsidRPr="005A6942" w14:paraId="1DAEE0C1"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7FD5466A"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Netherlands</w:t>
            </w:r>
          </w:p>
        </w:tc>
        <w:tc>
          <w:tcPr>
            <w:tcW w:w="1275" w:type="dxa"/>
            <w:tcBorders>
              <w:top w:val="single" w:sz="12" w:space="0" w:color="FFC000" w:themeColor="accent4"/>
              <w:left w:val="nil"/>
              <w:bottom w:val="single" w:sz="12" w:space="0" w:color="FFC000" w:themeColor="accent4"/>
              <w:right w:val="nil"/>
            </w:tcBorders>
          </w:tcPr>
          <w:p w14:paraId="61174A46" w14:textId="00A6C88A"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w:t>
            </w:r>
          </w:p>
        </w:tc>
        <w:tc>
          <w:tcPr>
            <w:tcW w:w="3411" w:type="dxa"/>
            <w:tcBorders>
              <w:top w:val="single" w:sz="12" w:space="0" w:color="FFC000" w:themeColor="accent4"/>
              <w:left w:val="nil"/>
              <w:bottom w:val="single" w:sz="12" w:space="0" w:color="FFC000" w:themeColor="accent4"/>
            </w:tcBorders>
            <w:vAlign w:val="center"/>
            <w:hideMark/>
          </w:tcPr>
          <w:p w14:paraId="33FB5AD4" w14:textId="7C5196E8"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11.45</w:t>
            </w:r>
          </w:p>
        </w:tc>
      </w:tr>
      <w:tr w:rsidR="005A6942" w:rsidRPr="005A6942" w14:paraId="603DA4AF"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58F11E4F"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Switzerland</w:t>
            </w:r>
          </w:p>
        </w:tc>
        <w:tc>
          <w:tcPr>
            <w:tcW w:w="1275" w:type="dxa"/>
            <w:tcBorders>
              <w:top w:val="single" w:sz="12" w:space="0" w:color="FFC000" w:themeColor="accent4"/>
              <w:left w:val="nil"/>
              <w:bottom w:val="single" w:sz="12" w:space="0" w:color="FFC000" w:themeColor="accent4"/>
              <w:right w:val="nil"/>
            </w:tcBorders>
          </w:tcPr>
          <w:p w14:paraId="22354883" w14:textId="1967FFA5"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3</w:t>
            </w:r>
          </w:p>
        </w:tc>
        <w:tc>
          <w:tcPr>
            <w:tcW w:w="3411" w:type="dxa"/>
            <w:tcBorders>
              <w:top w:val="single" w:sz="12" w:space="0" w:color="FFC000" w:themeColor="accent4"/>
              <w:left w:val="nil"/>
              <w:bottom w:val="single" w:sz="12" w:space="0" w:color="FFC000" w:themeColor="accent4"/>
            </w:tcBorders>
            <w:vAlign w:val="center"/>
            <w:hideMark/>
          </w:tcPr>
          <w:p w14:paraId="3524A081" w14:textId="490D6700"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11.80</w:t>
            </w:r>
          </w:p>
        </w:tc>
      </w:tr>
      <w:tr w:rsidR="005A6942" w:rsidRPr="005A6942" w14:paraId="362FB044"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37E3A744"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England</w:t>
            </w:r>
          </w:p>
        </w:tc>
        <w:tc>
          <w:tcPr>
            <w:tcW w:w="1275" w:type="dxa"/>
            <w:tcBorders>
              <w:top w:val="single" w:sz="12" w:space="0" w:color="FFC000" w:themeColor="accent4"/>
              <w:left w:val="nil"/>
              <w:bottom w:val="single" w:sz="12" w:space="0" w:color="FFC000" w:themeColor="accent4"/>
              <w:right w:val="nil"/>
            </w:tcBorders>
          </w:tcPr>
          <w:p w14:paraId="6FB2FC0B" w14:textId="45C7288C"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4</w:t>
            </w:r>
          </w:p>
        </w:tc>
        <w:tc>
          <w:tcPr>
            <w:tcW w:w="3411" w:type="dxa"/>
            <w:tcBorders>
              <w:top w:val="single" w:sz="12" w:space="0" w:color="FFC000" w:themeColor="accent4"/>
              <w:left w:val="nil"/>
              <w:bottom w:val="single" w:sz="12" w:space="0" w:color="FFC000" w:themeColor="accent4"/>
            </w:tcBorders>
            <w:vAlign w:val="center"/>
            <w:hideMark/>
          </w:tcPr>
          <w:p w14:paraId="33949F70" w14:textId="11CFE5E3"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12.00</w:t>
            </w:r>
          </w:p>
        </w:tc>
      </w:tr>
      <w:tr w:rsidR="005A6942" w:rsidRPr="005A6942" w14:paraId="49274554"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5E89F37F"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Germany</w:t>
            </w:r>
          </w:p>
        </w:tc>
        <w:tc>
          <w:tcPr>
            <w:tcW w:w="1275" w:type="dxa"/>
            <w:tcBorders>
              <w:top w:val="single" w:sz="12" w:space="0" w:color="FFC000" w:themeColor="accent4"/>
              <w:left w:val="nil"/>
              <w:bottom w:val="single" w:sz="12" w:space="0" w:color="FFC000" w:themeColor="accent4"/>
              <w:right w:val="nil"/>
            </w:tcBorders>
          </w:tcPr>
          <w:p w14:paraId="043A6371" w14:textId="046B4C68"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5</w:t>
            </w:r>
          </w:p>
        </w:tc>
        <w:tc>
          <w:tcPr>
            <w:tcW w:w="3411" w:type="dxa"/>
            <w:tcBorders>
              <w:top w:val="single" w:sz="12" w:space="0" w:color="FFC000" w:themeColor="accent4"/>
              <w:left w:val="nil"/>
              <w:bottom w:val="single" w:sz="12" w:space="0" w:color="FFC000" w:themeColor="accent4"/>
            </w:tcBorders>
            <w:vAlign w:val="center"/>
            <w:hideMark/>
          </w:tcPr>
          <w:p w14:paraId="6D4F4452" w14:textId="5E51D3E2"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12.01</w:t>
            </w:r>
          </w:p>
        </w:tc>
      </w:tr>
      <w:tr w:rsidR="005A6942" w:rsidRPr="005A6942" w14:paraId="2EF20F69"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029B925E"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United States</w:t>
            </w:r>
          </w:p>
        </w:tc>
        <w:tc>
          <w:tcPr>
            <w:tcW w:w="1275" w:type="dxa"/>
            <w:tcBorders>
              <w:top w:val="single" w:sz="12" w:space="0" w:color="FFC000" w:themeColor="accent4"/>
              <w:left w:val="nil"/>
              <w:bottom w:val="single" w:sz="12" w:space="0" w:color="FFC000" w:themeColor="accent4"/>
              <w:right w:val="nil"/>
            </w:tcBorders>
          </w:tcPr>
          <w:p w14:paraId="0C814298" w14:textId="235EDCCB"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6</w:t>
            </w:r>
          </w:p>
        </w:tc>
        <w:tc>
          <w:tcPr>
            <w:tcW w:w="3411" w:type="dxa"/>
            <w:tcBorders>
              <w:top w:val="single" w:sz="12" w:space="0" w:color="FFC000" w:themeColor="accent4"/>
              <w:left w:val="nil"/>
              <w:bottom w:val="single" w:sz="12" w:space="0" w:color="FFC000" w:themeColor="accent4"/>
            </w:tcBorders>
            <w:vAlign w:val="center"/>
            <w:hideMark/>
          </w:tcPr>
          <w:p w14:paraId="254AD460" w14:textId="58032A79"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12.03</w:t>
            </w:r>
          </w:p>
        </w:tc>
      </w:tr>
      <w:tr w:rsidR="005A6942" w:rsidRPr="005A6942" w14:paraId="4FE57AC5"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1745F80D"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Japan</w:t>
            </w:r>
          </w:p>
        </w:tc>
        <w:tc>
          <w:tcPr>
            <w:tcW w:w="1275" w:type="dxa"/>
            <w:tcBorders>
              <w:top w:val="single" w:sz="12" w:space="0" w:color="FFC000" w:themeColor="accent4"/>
              <w:left w:val="nil"/>
              <w:bottom w:val="single" w:sz="12" w:space="0" w:color="FFC000" w:themeColor="accent4"/>
              <w:right w:val="nil"/>
            </w:tcBorders>
          </w:tcPr>
          <w:p w14:paraId="3D6AADDC" w14:textId="09491544"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7</w:t>
            </w:r>
          </w:p>
        </w:tc>
        <w:tc>
          <w:tcPr>
            <w:tcW w:w="3411" w:type="dxa"/>
            <w:tcBorders>
              <w:top w:val="single" w:sz="12" w:space="0" w:color="FFC000" w:themeColor="accent4"/>
              <w:left w:val="nil"/>
              <w:bottom w:val="single" w:sz="12" w:space="0" w:color="FFC000" w:themeColor="accent4"/>
            </w:tcBorders>
            <w:vAlign w:val="center"/>
            <w:hideMark/>
          </w:tcPr>
          <w:p w14:paraId="7249DA72" w14:textId="5F32DD8F"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12.11</w:t>
            </w:r>
          </w:p>
        </w:tc>
      </w:tr>
      <w:tr w:rsidR="005A6942" w:rsidRPr="005A6942" w14:paraId="7C3EDCD2"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31A3C6E9"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France</w:t>
            </w:r>
          </w:p>
        </w:tc>
        <w:tc>
          <w:tcPr>
            <w:tcW w:w="1275" w:type="dxa"/>
            <w:tcBorders>
              <w:top w:val="single" w:sz="12" w:space="0" w:color="FFC000" w:themeColor="accent4"/>
              <w:left w:val="nil"/>
              <w:bottom w:val="single" w:sz="12" w:space="0" w:color="FFC000" w:themeColor="accent4"/>
              <w:right w:val="nil"/>
            </w:tcBorders>
          </w:tcPr>
          <w:p w14:paraId="017B3A79" w14:textId="53C18A0C"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8</w:t>
            </w:r>
          </w:p>
        </w:tc>
        <w:tc>
          <w:tcPr>
            <w:tcW w:w="3411" w:type="dxa"/>
            <w:tcBorders>
              <w:top w:val="single" w:sz="12" w:space="0" w:color="FFC000" w:themeColor="accent4"/>
              <w:left w:val="nil"/>
              <w:bottom w:val="single" w:sz="12" w:space="0" w:color="FFC000" w:themeColor="accent4"/>
            </w:tcBorders>
            <w:vAlign w:val="center"/>
            <w:hideMark/>
          </w:tcPr>
          <w:p w14:paraId="7312AF55" w14:textId="00D4DEFD"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12.34</w:t>
            </w:r>
          </w:p>
        </w:tc>
      </w:tr>
      <w:tr w:rsidR="005A6942" w:rsidRPr="005A6942" w14:paraId="4F3C83A6"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12AA6F82"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Kenya</w:t>
            </w:r>
          </w:p>
        </w:tc>
        <w:tc>
          <w:tcPr>
            <w:tcW w:w="1275" w:type="dxa"/>
            <w:tcBorders>
              <w:top w:val="single" w:sz="12" w:space="0" w:color="FFC000" w:themeColor="accent4"/>
              <w:left w:val="nil"/>
              <w:bottom w:val="single" w:sz="12" w:space="0" w:color="FFC000" w:themeColor="accent4"/>
              <w:right w:val="nil"/>
            </w:tcBorders>
          </w:tcPr>
          <w:p w14:paraId="5AF96069" w14:textId="42D9DEFA"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9</w:t>
            </w:r>
          </w:p>
        </w:tc>
        <w:tc>
          <w:tcPr>
            <w:tcW w:w="3411" w:type="dxa"/>
            <w:tcBorders>
              <w:top w:val="single" w:sz="12" w:space="0" w:color="FFC000" w:themeColor="accent4"/>
              <w:left w:val="nil"/>
              <w:bottom w:val="single" w:sz="12" w:space="0" w:color="FFC000" w:themeColor="accent4"/>
            </w:tcBorders>
            <w:vAlign w:val="center"/>
            <w:hideMark/>
          </w:tcPr>
          <w:p w14:paraId="2F849496" w14:textId="5213C1A9"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12.58</w:t>
            </w:r>
          </w:p>
        </w:tc>
      </w:tr>
      <w:tr w:rsidR="005A6942" w:rsidRPr="005A6942" w14:paraId="741719BE"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5F935736"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Italy</w:t>
            </w:r>
          </w:p>
        </w:tc>
        <w:tc>
          <w:tcPr>
            <w:tcW w:w="1275" w:type="dxa"/>
            <w:tcBorders>
              <w:top w:val="single" w:sz="12" w:space="0" w:color="FFC000" w:themeColor="accent4"/>
              <w:left w:val="nil"/>
              <w:bottom w:val="single" w:sz="12" w:space="0" w:color="FFC000" w:themeColor="accent4"/>
              <w:right w:val="nil"/>
            </w:tcBorders>
          </w:tcPr>
          <w:p w14:paraId="623112E7" w14:textId="3B4BF6E2"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10</w:t>
            </w:r>
          </w:p>
        </w:tc>
        <w:tc>
          <w:tcPr>
            <w:tcW w:w="3411" w:type="dxa"/>
            <w:tcBorders>
              <w:top w:val="single" w:sz="12" w:space="0" w:color="FFC000" w:themeColor="accent4"/>
              <w:left w:val="nil"/>
              <w:bottom w:val="single" w:sz="12" w:space="0" w:color="FFC000" w:themeColor="accent4"/>
            </w:tcBorders>
            <w:vAlign w:val="center"/>
            <w:hideMark/>
          </w:tcPr>
          <w:p w14:paraId="32859FA4" w14:textId="2EBB4ACB"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12.75</w:t>
            </w:r>
          </w:p>
        </w:tc>
      </w:tr>
      <w:tr w:rsidR="005A6942" w:rsidRPr="005A6942" w14:paraId="6685F75C"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354395CB"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Canada</w:t>
            </w:r>
          </w:p>
        </w:tc>
        <w:tc>
          <w:tcPr>
            <w:tcW w:w="1275" w:type="dxa"/>
            <w:tcBorders>
              <w:top w:val="single" w:sz="12" w:space="0" w:color="FFC000" w:themeColor="accent4"/>
              <w:left w:val="nil"/>
              <w:bottom w:val="single" w:sz="12" w:space="0" w:color="FFC000" w:themeColor="accent4"/>
              <w:right w:val="nil"/>
            </w:tcBorders>
          </w:tcPr>
          <w:p w14:paraId="39BAC851" w14:textId="6C4B22AD"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11</w:t>
            </w:r>
          </w:p>
        </w:tc>
        <w:tc>
          <w:tcPr>
            <w:tcW w:w="3411" w:type="dxa"/>
            <w:tcBorders>
              <w:top w:val="single" w:sz="12" w:space="0" w:color="FFC000" w:themeColor="accent4"/>
              <w:left w:val="nil"/>
              <w:bottom w:val="single" w:sz="12" w:space="0" w:color="FFC000" w:themeColor="accent4"/>
            </w:tcBorders>
            <w:vAlign w:val="center"/>
            <w:hideMark/>
          </w:tcPr>
          <w:p w14:paraId="7CD66BAD" w14:textId="426BB991"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12.86</w:t>
            </w:r>
          </w:p>
        </w:tc>
      </w:tr>
      <w:tr w:rsidR="005A6942" w:rsidRPr="005A6942" w14:paraId="22CFA623"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3C6F7A0F"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Poland</w:t>
            </w:r>
          </w:p>
        </w:tc>
        <w:tc>
          <w:tcPr>
            <w:tcW w:w="1275" w:type="dxa"/>
            <w:tcBorders>
              <w:top w:val="single" w:sz="12" w:space="0" w:color="FFC000" w:themeColor="accent4"/>
              <w:left w:val="nil"/>
              <w:bottom w:val="single" w:sz="12" w:space="0" w:color="FFC000" w:themeColor="accent4"/>
              <w:right w:val="nil"/>
            </w:tcBorders>
          </w:tcPr>
          <w:p w14:paraId="5159798F" w14:textId="197E3A3D"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12</w:t>
            </w:r>
          </w:p>
        </w:tc>
        <w:tc>
          <w:tcPr>
            <w:tcW w:w="3411" w:type="dxa"/>
            <w:tcBorders>
              <w:top w:val="single" w:sz="12" w:space="0" w:color="FFC000" w:themeColor="accent4"/>
              <w:left w:val="nil"/>
              <w:bottom w:val="single" w:sz="12" w:space="0" w:color="FFC000" w:themeColor="accent4"/>
            </w:tcBorders>
            <w:vAlign w:val="center"/>
            <w:hideMark/>
          </w:tcPr>
          <w:p w14:paraId="1BAA7209" w14:textId="774947EE"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12.90</w:t>
            </w:r>
          </w:p>
        </w:tc>
      </w:tr>
      <w:tr w:rsidR="005A6942" w:rsidRPr="005A6942" w14:paraId="54AD8093"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1325565F"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Sweden</w:t>
            </w:r>
          </w:p>
        </w:tc>
        <w:tc>
          <w:tcPr>
            <w:tcW w:w="1275" w:type="dxa"/>
            <w:tcBorders>
              <w:top w:val="single" w:sz="12" w:space="0" w:color="FFC000" w:themeColor="accent4"/>
              <w:left w:val="nil"/>
              <w:bottom w:val="single" w:sz="12" w:space="0" w:color="FFC000" w:themeColor="accent4"/>
              <w:right w:val="nil"/>
            </w:tcBorders>
          </w:tcPr>
          <w:p w14:paraId="5EF2939E" w14:textId="1A8D0583"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13</w:t>
            </w:r>
          </w:p>
        </w:tc>
        <w:tc>
          <w:tcPr>
            <w:tcW w:w="3411" w:type="dxa"/>
            <w:tcBorders>
              <w:top w:val="single" w:sz="12" w:space="0" w:color="FFC000" w:themeColor="accent4"/>
              <w:left w:val="nil"/>
              <w:bottom w:val="single" w:sz="12" w:space="0" w:color="FFC000" w:themeColor="accent4"/>
            </w:tcBorders>
            <w:vAlign w:val="center"/>
            <w:hideMark/>
          </w:tcPr>
          <w:p w14:paraId="1A6F4332" w14:textId="5DBE0C81"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12.92</w:t>
            </w:r>
          </w:p>
        </w:tc>
      </w:tr>
      <w:tr w:rsidR="005A6942" w:rsidRPr="005A6942" w14:paraId="266D81AA"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1F2A72ED"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Hong Kong</w:t>
            </w:r>
          </w:p>
        </w:tc>
        <w:tc>
          <w:tcPr>
            <w:tcW w:w="1275" w:type="dxa"/>
            <w:tcBorders>
              <w:top w:val="single" w:sz="12" w:space="0" w:color="FFC000" w:themeColor="accent4"/>
              <w:left w:val="nil"/>
              <w:bottom w:val="single" w:sz="12" w:space="0" w:color="FFC000" w:themeColor="accent4"/>
              <w:right w:val="nil"/>
            </w:tcBorders>
          </w:tcPr>
          <w:p w14:paraId="5F6A148F" w14:textId="2F1933C7"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14</w:t>
            </w:r>
          </w:p>
        </w:tc>
        <w:tc>
          <w:tcPr>
            <w:tcW w:w="3411" w:type="dxa"/>
            <w:tcBorders>
              <w:top w:val="single" w:sz="12" w:space="0" w:color="FFC000" w:themeColor="accent4"/>
              <w:left w:val="nil"/>
              <w:bottom w:val="single" w:sz="12" w:space="0" w:color="FFC000" w:themeColor="accent4"/>
            </w:tcBorders>
            <w:vAlign w:val="center"/>
            <w:hideMark/>
          </w:tcPr>
          <w:p w14:paraId="3A87BAAD" w14:textId="781BD93E"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13.10</w:t>
            </w:r>
          </w:p>
        </w:tc>
      </w:tr>
      <w:tr w:rsidR="005A6942" w:rsidRPr="005A6942" w14:paraId="3BDFB36B"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52142F66"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Greece</w:t>
            </w:r>
          </w:p>
        </w:tc>
        <w:tc>
          <w:tcPr>
            <w:tcW w:w="1275" w:type="dxa"/>
            <w:tcBorders>
              <w:top w:val="single" w:sz="12" w:space="0" w:color="FFC000" w:themeColor="accent4"/>
              <w:left w:val="nil"/>
              <w:bottom w:val="single" w:sz="12" w:space="0" w:color="FFC000" w:themeColor="accent4"/>
              <w:right w:val="nil"/>
            </w:tcBorders>
          </w:tcPr>
          <w:p w14:paraId="27F751FA" w14:textId="74E4342E"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14</w:t>
            </w:r>
          </w:p>
        </w:tc>
        <w:tc>
          <w:tcPr>
            <w:tcW w:w="3411" w:type="dxa"/>
            <w:tcBorders>
              <w:top w:val="single" w:sz="12" w:space="0" w:color="FFC000" w:themeColor="accent4"/>
              <w:left w:val="nil"/>
              <w:bottom w:val="single" w:sz="12" w:space="0" w:color="FFC000" w:themeColor="accent4"/>
            </w:tcBorders>
            <w:vAlign w:val="center"/>
            <w:hideMark/>
          </w:tcPr>
          <w:p w14:paraId="6B6B3152" w14:textId="6B794FCD"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13.10</w:t>
            </w:r>
          </w:p>
        </w:tc>
      </w:tr>
      <w:tr w:rsidR="005A6942" w:rsidRPr="005A6942" w14:paraId="73BD69B4"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0FF2F494"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Costa Rica</w:t>
            </w:r>
          </w:p>
        </w:tc>
        <w:tc>
          <w:tcPr>
            <w:tcW w:w="1275" w:type="dxa"/>
            <w:tcBorders>
              <w:top w:val="single" w:sz="12" w:space="0" w:color="FFC000" w:themeColor="accent4"/>
              <w:left w:val="nil"/>
              <w:bottom w:val="single" w:sz="12" w:space="0" w:color="FFC000" w:themeColor="accent4"/>
              <w:right w:val="nil"/>
            </w:tcBorders>
          </w:tcPr>
          <w:p w14:paraId="7045425E" w14:textId="71B2AF36"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16</w:t>
            </w:r>
          </w:p>
        </w:tc>
        <w:tc>
          <w:tcPr>
            <w:tcW w:w="3411" w:type="dxa"/>
            <w:tcBorders>
              <w:top w:val="single" w:sz="12" w:space="0" w:color="FFC000" w:themeColor="accent4"/>
              <w:left w:val="nil"/>
              <w:bottom w:val="single" w:sz="12" w:space="0" w:color="FFC000" w:themeColor="accent4"/>
            </w:tcBorders>
            <w:vAlign w:val="center"/>
            <w:hideMark/>
          </w:tcPr>
          <w:p w14:paraId="769D8A09" w14:textId="5A79086E"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13.33</w:t>
            </w:r>
          </w:p>
        </w:tc>
      </w:tr>
      <w:tr w:rsidR="005A6942" w:rsidRPr="005A6942" w14:paraId="0DABF7DC"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448D1288"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Mexico</w:t>
            </w:r>
          </w:p>
        </w:tc>
        <w:tc>
          <w:tcPr>
            <w:tcW w:w="1275" w:type="dxa"/>
            <w:tcBorders>
              <w:top w:val="single" w:sz="12" w:space="0" w:color="FFC000" w:themeColor="accent4"/>
              <w:left w:val="nil"/>
              <w:bottom w:val="single" w:sz="12" w:space="0" w:color="FFC000" w:themeColor="accent4"/>
              <w:right w:val="nil"/>
            </w:tcBorders>
          </w:tcPr>
          <w:p w14:paraId="7F72F99B" w14:textId="6EF89709"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17</w:t>
            </w:r>
          </w:p>
        </w:tc>
        <w:tc>
          <w:tcPr>
            <w:tcW w:w="3411" w:type="dxa"/>
            <w:tcBorders>
              <w:top w:val="single" w:sz="12" w:space="0" w:color="FFC000" w:themeColor="accent4"/>
              <w:left w:val="nil"/>
              <w:bottom w:val="single" w:sz="12" w:space="0" w:color="FFC000" w:themeColor="accent4"/>
            </w:tcBorders>
            <w:vAlign w:val="center"/>
            <w:hideMark/>
          </w:tcPr>
          <w:p w14:paraId="730CB3DC" w14:textId="74F894D7"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13.56</w:t>
            </w:r>
          </w:p>
        </w:tc>
      </w:tr>
      <w:tr w:rsidR="005A6942" w:rsidRPr="005A6942" w14:paraId="7884064C"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19505E88"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Taiwan</w:t>
            </w:r>
          </w:p>
        </w:tc>
        <w:tc>
          <w:tcPr>
            <w:tcW w:w="1275" w:type="dxa"/>
            <w:tcBorders>
              <w:top w:val="single" w:sz="12" w:space="0" w:color="FFC000" w:themeColor="accent4"/>
              <w:left w:val="nil"/>
              <w:bottom w:val="single" w:sz="12" w:space="0" w:color="FFC000" w:themeColor="accent4"/>
              <w:right w:val="nil"/>
            </w:tcBorders>
          </w:tcPr>
          <w:p w14:paraId="0D0F64E1" w14:textId="51C72E2D"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18</w:t>
            </w:r>
          </w:p>
        </w:tc>
        <w:tc>
          <w:tcPr>
            <w:tcW w:w="3411" w:type="dxa"/>
            <w:tcBorders>
              <w:top w:val="single" w:sz="12" w:space="0" w:color="FFC000" w:themeColor="accent4"/>
              <w:left w:val="nil"/>
              <w:bottom w:val="single" w:sz="12" w:space="0" w:color="FFC000" w:themeColor="accent4"/>
            </w:tcBorders>
            <w:vAlign w:val="center"/>
            <w:hideMark/>
          </w:tcPr>
          <w:p w14:paraId="3B47564E" w14:textId="4934E3AE"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13.58</w:t>
            </w:r>
          </w:p>
        </w:tc>
      </w:tr>
      <w:tr w:rsidR="005A6942" w:rsidRPr="005A6942" w14:paraId="5943D47F"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7BF29C39"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Hungary</w:t>
            </w:r>
          </w:p>
        </w:tc>
        <w:tc>
          <w:tcPr>
            <w:tcW w:w="1275" w:type="dxa"/>
            <w:tcBorders>
              <w:top w:val="single" w:sz="12" w:space="0" w:color="FFC000" w:themeColor="accent4"/>
              <w:left w:val="nil"/>
              <w:bottom w:val="single" w:sz="12" w:space="0" w:color="FFC000" w:themeColor="accent4"/>
              <w:right w:val="nil"/>
            </w:tcBorders>
          </w:tcPr>
          <w:p w14:paraId="042F7960" w14:textId="61436291"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19</w:t>
            </w:r>
          </w:p>
        </w:tc>
        <w:tc>
          <w:tcPr>
            <w:tcW w:w="3411" w:type="dxa"/>
            <w:tcBorders>
              <w:top w:val="single" w:sz="12" w:space="0" w:color="FFC000" w:themeColor="accent4"/>
              <w:left w:val="nil"/>
              <w:bottom w:val="single" w:sz="12" w:space="0" w:color="FFC000" w:themeColor="accent4"/>
            </w:tcBorders>
            <w:vAlign w:val="center"/>
            <w:hideMark/>
          </w:tcPr>
          <w:p w14:paraId="25603869" w14:textId="54A2CA15"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13.75</w:t>
            </w:r>
          </w:p>
        </w:tc>
      </w:tr>
      <w:tr w:rsidR="005A6942" w:rsidRPr="005A6942" w14:paraId="1E809B67"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1A3C0440"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South Korea</w:t>
            </w:r>
          </w:p>
        </w:tc>
        <w:tc>
          <w:tcPr>
            <w:tcW w:w="1275" w:type="dxa"/>
            <w:tcBorders>
              <w:top w:val="single" w:sz="12" w:space="0" w:color="FFC000" w:themeColor="accent4"/>
              <w:left w:val="nil"/>
              <w:bottom w:val="single" w:sz="12" w:space="0" w:color="FFC000" w:themeColor="accent4"/>
              <w:right w:val="nil"/>
            </w:tcBorders>
          </w:tcPr>
          <w:p w14:paraId="08A68861" w14:textId="712935EE"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20</w:t>
            </w:r>
          </w:p>
        </w:tc>
        <w:tc>
          <w:tcPr>
            <w:tcW w:w="3411" w:type="dxa"/>
            <w:tcBorders>
              <w:top w:val="single" w:sz="12" w:space="0" w:color="FFC000" w:themeColor="accent4"/>
              <w:left w:val="nil"/>
              <w:bottom w:val="single" w:sz="12" w:space="0" w:color="FFC000" w:themeColor="accent4"/>
            </w:tcBorders>
            <w:vAlign w:val="center"/>
            <w:hideMark/>
          </w:tcPr>
          <w:p w14:paraId="0B7BC53F" w14:textId="013FD3A1"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13.76</w:t>
            </w:r>
          </w:p>
        </w:tc>
      </w:tr>
      <w:tr w:rsidR="005A6942" w:rsidRPr="005A6942" w14:paraId="788F15D8"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46D686E0"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Czech Republic</w:t>
            </w:r>
          </w:p>
        </w:tc>
        <w:tc>
          <w:tcPr>
            <w:tcW w:w="1275" w:type="dxa"/>
            <w:tcBorders>
              <w:top w:val="single" w:sz="12" w:space="0" w:color="FFC000" w:themeColor="accent4"/>
              <w:left w:val="nil"/>
              <w:bottom w:val="single" w:sz="12" w:space="0" w:color="FFC000" w:themeColor="accent4"/>
              <w:right w:val="nil"/>
            </w:tcBorders>
          </w:tcPr>
          <w:p w14:paraId="6FC8988D" w14:textId="5506E2D2"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21</w:t>
            </w:r>
          </w:p>
        </w:tc>
        <w:tc>
          <w:tcPr>
            <w:tcW w:w="3411" w:type="dxa"/>
            <w:tcBorders>
              <w:top w:val="single" w:sz="12" w:space="0" w:color="FFC000" w:themeColor="accent4"/>
              <w:left w:val="nil"/>
              <w:bottom w:val="single" w:sz="12" w:space="0" w:color="FFC000" w:themeColor="accent4"/>
            </w:tcBorders>
            <w:vAlign w:val="center"/>
            <w:hideMark/>
          </w:tcPr>
          <w:p w14:paraId="2F010BA7" w14:textId="4F28EAE8"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13.80</w:t>
            </w:r>
          </w:p>
        </w:tc>
      </w:tr>
      <w:tr w:rsidR="005A6942" w:rsidRPr="005A6942" w14:paraId="7D98BC8C"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2445FCFA" w14:textId="77777777" w:rsidR="005A6942" w:rsidRPr="005A6942" w:rsidRDefault="005A6942" w:rsidP="00866C17">
            <w:pPr>
              <w:jc w:val="right"/>
              <w:textAlignment w:val="baseline"/>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Lampeter (Ceredigion, Wales)</w:t>
            </w:r>
          </w:p>
        </w:tc>
        <w:tc>
          <w:tcPr>
            <w:tcW w:w="1275" w:type="dxa"/>
            <w:tcBorders>
              <w:top w:val="single" w:sz="12" w:space="0" w:color="FFC000" w:themeColor="accent4"/>
              <w:left w:val="nil"/>
              <w:bottom w:val="single" w:sz="12" w:space="0" w:color="FFC000" w:themeColor="accent4"/>
              <w:right w:val="nil"/>
            </w:tcBorders>
          </w:tcPr>
          <w:p w14:paraId="67BFD27F" w14:textId="043879C5"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sz w:val="26"/>
                <w:szCs w:val="26"/>
                <w:lang w:eastAsia="en-GB"/>
              </w:rPr>
            </w:pPr>
            <w:r w:rsidRPr="00FA135E">
              <w:rPr>
                <w:rFonts w:ascii="Cambria" w:eastAsia="Times New Roman" w:hAnsi="Cambria" w:cs="Times New Roman"/>
                <w:b/>
                <w:bCs/>
                <w:sz w:val="26"/>
                <w:szCs w:val="26"/>
                <w:lang w:eastAsia="en-GB"/>
              </w:rPr>
              <w:t>22</w:t>
            </w:r>
          </w:p>
        </w:tc>
        <w:tc>
          <w:tcPr>
            <w:tcW w:w="3411" w:type="dxa"/>
            <w:tcBorders>
              <w:top w:val="single" w:sz="12" w:space="0" w:color="FFC000" w:themeColor="accent4"/>
              <w:left w:val="nil"/>
              <w:bottom w:val="single" w:sz="12" w:space="0" w:color="FFC000" w:themeColor="accent4"/>
            </w:tcBorders>
            <w:vAlign w:val="center"/>
            <w:hideMark/>
          </w:tcPr>
          <w:p w14:paraId="2C06BFE3" w14:textId="62A4CFAC"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b/>
                <w:bCs/>
                <w:sz w:val="24"/>
                <w:szCs w:val="24"/>
                <w:lang w:eastAsia="en-GB"/>
              </w:rPr>
            </w:pPr>
            <w:r w:rsidRPr="005A6942">
              <w:rPr>
                <w:rFonts w:ascii="Cambria" w:eastAsia="Times New Roman" w:hAnsi="Cambria" w:cs="Times New Roman"/>
                <w:b/>
                <w:bCs/>
                <w:sz w:val="24"/>
                <w:szCs w:val="24"/>
                <w:lang w:eastAsia="en-GB"/>
              </w:rPr>
              <w:t>13.82</w:t>
            </w:r>
          </w:p>
        </w:tc>
      </w:tr>
      <w:tr w:rsidR="005A6942" w:rsidRPr="005A6942" w14:paraId="3C74A970"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67864509"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El Salvador</w:t>
            </w:r>
          </w:p>
        </w:tc>
        <w:tc>
          <w:tcPr>
            <w:tcW w:w="1275" w:type="dxa"/>
            <w:tcBorders>
              <w:top w:val="single" w:sz="12" w:space="0" w:color="FFC000" w:themeColor="accent4"/>
              <w:left w:val="nil"/>
              <w:bottom w:val="single" w:sz="12" w:space="0" w:color="FFC000" w:themeColor="accent4"/>
              <w:right w:val="nil"/>
            </w:tcBorders>
          </w:tcPr>
          <w:p w14:paraId="14ECF97A" w14:textId="05A42820"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23</w:t>
            </w:r>
          </w:p>
        </w:tc>
        <w:tc>
          <w:tcPr>
            <w:tcW w:w="3411" w:type="dxa"/>
            <w:tcBorders>
              <w:top w:val="single" w:sz="12" w:space="0" w:color="FFC000" w:themeColor="accent4"/>
              <w:left w:val="nil"/>
              <w:bottom w:val="single" w:sz="12" w:space="0" w:color="FFC000" w:themeColor="accent4"/>
            </w:tcBorders>
            <w:vAlign w:val="center"/>
            <w:hideMark/>
          </w:tcPr>
          <w:p w14:paraId="251365FA" w14:textId="2726C1FE"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14.04</w:t>
            </w:r>
          </w:p>
        </w:tc>
      </w:tr>
      <w:tr w:rsidR="005A6942" w:rsidRPr="005A6942" w14:paraId="788704FF"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62950BDF"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Austria</w:t>
            </w:r>
          </w:p>
        </w:tc>
        <w:tc>
          <w:tcPr>
            <w:tcW w:w="1275" w:type="dxa"/>
            <w:tcBorders>
              <w:top w:val="single" w:sz="12" w:space="0" w:color="FFC000" w:themeColor="accent4"/>
              <w:left w:val="nil"/>
              <w:bottom w:val="single" w:sz="12" w:space="0" w:color="FFC000" w:themeColor="accent4"/>
              <w:right w:val="nil"/>
            </w:tcBorders>
          </w:tcPr>
          <w:p w14:paraId="077AAB38" w14:textId="05A417E3"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24</w:t>
            </w:r>
          </w:p>
        </w:tc>
        <w:tc>
          <w:tcPr>
            <w:tcW w:w="3411" w:type="dxa"/>
            <w:tcBorders>
              <w:top w:val="single" w:sz="12" w:space="0" w:color="FFC000" w:themeColor="accent4"/>
              <w:left w:val="nil"/>
              <w:bottom w:val="single" w:sz="12" w:space="0" w:color="FFC000" w:themeColor="accent4"/>
            </w:tcBorders>
            <w:vAlign w:val="center"/>
            <w:hideMark/>
          </w:tcPr>
          <w:p w14:paraId="0AF55038" w14:textId="4D030243"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14.08</w:t>
            </w:r>
          </w:p>
        </w:tc>
      </w:tr>
      <w:tr w:rsidR="005A6942" w:rsidRPr="005A6942" w14:paraId="25E233E2"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6ED79050"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China</w:t>
            </w:r>
          </w:p>
        </w:tc>
        <w:tc>
          <w:tcPr>
            <w:tcW w:w="1275" w:type="dxa"/>
            <w:tcBorders>
              <w:top w:val="single" w:sz="12" w:space="0" w:color="FFC000" w:themeColor="accent4"/>
              <w:left w:val="nil"/>
              <w:bottom w:val="single" w:sz="12" w:space="0" w:color="FFC000" w:themeColor="accent4"/>
              <w:right w:val="nil"/>
            </w:tcBorders>
          </w:tcPr>
          <w:p w14:paraId="3F265675" w14:textId="03352527"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25</w:t>
            </w:r>
          </w:p>
        </w:tc>
        <w:tc>
          <w:tcPr>
            <w:tcW w:w="3411" w:type="dxa"/>
            <w:tcBorders>
              <w:top w:val="single" w:sz="12" w:space="0" w:color="FFC000" w:themeColor="accent4"/>
              <w:left w:val="nil"/>
              <w:bottom w:val="single" w:sz="12" w:space="0" w:color="FFC000" w:themeColor="accent4"/>
            </w:tcBorders>
            <w:vAlign w:val="center"/>
            <w:hideMark/>
          </w:tcPr>
          <w:p w14:paraId="5EC84745" w14:textId="0CEEC5C9"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14.26</w:t>
            </w:r>
          </w:p>
        </w:tc>
      </w:tr>
      <w:tr w:rsidR="005A6942" w:rsidRPr="005A6942" w14:paraId="52680A6F"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71ED3798"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Singapore</w:t>
            </w:r>
          </w:p>
        </w:tc>
        <w:tc>
          <w:tcPr>
            <w:tcW w:w="1275" w:type="dxa"/>
            <w:tcBorders>
              <w:top w:val="single" w:sz="12" w:space="0" w:color="FFC000" w:themeColor="accent4"/>
              <w:left w:val="nil"/>
              <w:bottom w:val="single" w:sz="12" w:space="0" w:color="FFC000" w:themeColor="accent4"/>
              <w:right w:val="nil"/>
            </w:tcBorders>
          </w:tcPr>
          <w:p w14:paraId="36C1402D" w14:textId="28DEF9CC"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26</w:t>
            </w:r>
          </w:p>
        </w:tc>
        <w:tc>
          <w:tcPr>
            <w:tcW w:w="3411" w:type="dxa"/>
            <w:tcBorders>
              <w:top w:val="single" w:sz="12" w:space="0" w:color="FFC000" w:themeColor="accent4"/>
              <w:left w:val="nil"/>
              <w:bottom w:val="single" w:sz="12" w:space="0" w:color="FFC000" w:themeColor="accent4"/>
            </w:tcBorders>
            <w:vAlign w:val="center"/>
            <w:hideMark/>
          </w:tcPr>
          <w:p w14:paraId="347AC1E6" w14:textId="4776E1CD"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14.75</w:t>
            </w:r>
          </w:p>
        </w:tc>
      </w:tr>
      <w:tr w:rsidR="005A6942" w:rsidRPr="005A6942" w14:paraId="3E5283B6"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7C653649"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Indonesia</w:t>
            </w:r>
          </w:p>
        </w:tc>
        <w:tc>
          <w:tcPr>
            <w:tcW w:w="1275" w:type="dxa"/>
            <w:tcBorders>
              <w:top w:val="single" w:sz="12" w:space="0" w:color="FFC000" w:themeColor="accent4"/>
              <w:left w:val="nil"/>
              <w:bottom w:val="single" w:sz="12" w:space="0" w:color="FFC000" w:themeColor="accent4"/>
              <w:right w:val="nil"/>
            </w:tcBorders>
          </w:tcPr>
          <w:p w14:paraId="72254E78" w14:textId="0D21DC89"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27</w:t>
            </w:r>
          </w:p>
        </w:tc>
        <w:tc>
          <w:tcPr>
            <w:tcW w:w="3411" w:type="dxa"/>
            <w:tcBorders>
              <w:top w:val="single" w:sz="12" w:space="0" w:color="FFC000" w:themeColor="accent4"/>
              <w:left w:val="nil"/>
              <w:bottom w:val="single" w:sz="12" w:space="0" w:color="FFC000" w:themeColor="accent4"/>
            </w:tcBorders>
            <w:vAlign w:val="center"/>
            <w:hideMark/>
          </w:tcPr>
          <w:p w14:paraId="51E09949" w14:textId="72A2FF33"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14.82</w:t>
            </w:r>
          </w:p>
        </w:tc>
      </w:tr>
      <w:tr w:rsidR="005A6942" w:rsidRPr="005A6942" w14:paraId="7B421E16"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7E93B9CD"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Bulgaria</w:t>
            </w:r>
          </w:p>
        </w:tc>
        <w:tc>
          <w:tcPr>
            <w:tcW w:w="1275" w:type="dxa"/>
            <w:tcBorders>
              <w:top w:val="single" w:sz="12" w:space="0" w:color="FFC000" w:themeColor="accent4"/>
              <w:left w:val="nil"/>
              <w:bottom w:val="single" w:sz="12" w:space="0" w:color="FFC000" w:themeColor="accent4"/>
              <w:right w:val="nil"/>
            </w:tcBorders>
          </w:tcPr>
          <w:p w14:paraId="739E8CAA" w14:textId="67161A95"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28</w:t>
            </w:r>
          </w:p>
        </w:tc>
        <w:tc>
          <w:tcPr>
            <w:tcW w:w="3411" w:type="dxa"/>
            <w:tcBorders>
              <w:top w:val="single" w:sz="12" w:space="0" w:color="FFC000" w:themeColor="accent4"/>
              <w:left w:val="nil"/>
              <w:bottom w:val="single" w:sz="12" w:space="0" w:color="FFC000" w:themeColor="accent4"/>
            </w:tcBorders>
            <w:vAlign w:val="center"/>
            <w:hideMark/>
          </w:tcPr>
          <w:p w14:paraId="044BE1C4" w14:textId="2B303644"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15.57</w:t>
            </w:r>
          </w:p>
        </w:tc>
      </w:tr>
      <w:tr w:rsidR="005A6942" w:rsidRPr="005A6942" w14:paraId="22367FE1"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328937E4"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Jordan</w:t>
            </w:r>
          </w:p>
        </w:tc>
        <w:tc>
          <w:tcPr>
            <w:tcW w:w="1275" w:type="dxa"/>
            <w:tcBorders>
              <w:top w:val="single" w:sz="12" w:space="0" w:color="FFC000" w:themeColor="accent4"/>
              <w:left w:val="nil"/>
              <w:bottom w:val="single" w:sz="12" w:space="0" w:color="FFC000" w:themeColor="accent4"/>
              <w:right w:val="nil"/>
            </w:tcBorders>
          </w:tcPr>
          <w:p w14:paraId="745FB3D7" w14:textId="5606A36A"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29</w:t>
            </w:r>
          </w:p>
        </w:tc>
        <w:tc>
          <w:tcPr>
            <w:tcW w:w="3411" w:type="dxa"/>
            <w:tcBorders>
              <w:top w:val="single" w:sz="12" w:space="0" w:color="FFC000" w:themeColor="accent4"/>
              <w:left w:val="nil"/>
              <w:bottom w:val="single" w:sz="12" w:space="0" w:color="FFC000" w:themeColor="accent4"/>
            </w:tcBorders>
            <w:vAlign w:val="center"/>
            <w:hideMark/>
          </w:tcPr>
          <w:p w14:paraId="5531F015" w14:textId="2FA552A1"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15.79</w:t>
            </w:r>
          </w:p>
        </w:tc>
      </w:tr>
      <w:tr w:rsidR="005A6942" w:rsidRPr="005A6942" w14:paraId="37B72005"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1FD4A7D7"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Syria</w:t>
            </w:r>
          </w:p>
        </w:tc>
        <w:tc>
          <w:tcPr>
            <w:tcW w:w="1275" w:type="dxa"/>
            <w:tcBorders>
              <w:top w:val="single" w:sz="12" w:space="0" w:color="FFC000" w:themeColor="accent4"/>
              <w:left w:val="nil"/>
              <w:bottom w:val="single" w:sz="12" w:space="0" w:color="FFC000" w:themeColor="accent4"/>
              <w:right w:val="nil"/>
            </w:tcBorders>
          </w:tcPr>
          <w:p w14:paraId="695521E0" w14:textId="57B7F8D1"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30</w:t>
            </w:r>
          </w:p>
        </w:tc>
        <w:tc>
          <w:tcPr>
            <w:tcW w:w="3411" w:type="dxa"/>
            <w:tcBorders>
              <w:top w:val="single" w:sz="12" w:space="0" w:color="FFC000" w:themeColor="accent4"/>
              <w:left w:val="nil"/>
              <w:bottom w:val="single" w:sz="12" w:space="0" w:color="FFC000" w:themeColor="accent4"/>
            </w:tcBorders>
            <w:vAlign w:val="center"/>
            <w:hideMark/>
          </w:tcPr>
          <w:p w14:paraId="3C37B96C" w14:textId="591A845F"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15.95</w:t>
            </w:r>
          </w:p>
        </w:tc>
      </w:tr>
      <w:tr w:rsidR="005A6942" w:rsidRPr="005A6942" w14:paraId="3FB3D49F" w14:textId="77777777" w:rsidTr="006E683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single" w:sz="12" w:space="0" w:color="FFC000" w:themeColor="accent4"/>
              <w:right w:val="nil"/>
            </w:tcBorders>
            <w:vAlign w:val="center"/>
            <w:hideMark/>
          </w:tcPr>
          <w:p w14:paraId="075442CD"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Romania</w:t>
            </w:r>
          </w:p>
        </w:tc>
        <w:tc>
          <w:tcPr>
            <w:tcW w:w="1275" w:type="dxa"/>
            <w:tcBorders>
              <w:top w:val="single" w:sz="12" w:space="0" w:color="FFC000" w:themeColor="accent4"/>
              <w:left w:val="nil"/>
              <w:bottom w:val="single" w:sz="12" w:space="0" w:color="FFC000" w:themeColor="accent4"/>
              <w:right w:val="nil"/>
            </w:tcBorders>
          </w:tcPr>
          <w:p w14:paraId="5F74390A" w14:textId="47D14590" w:rsidR="005A6942" w:rsidRPr="00FA135E" w:rsidRDefault="005A6942" w:rsidP="00866C17">
            <w:pPr>
              <w:jc w:val="cente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31</w:t>
            </w:r>
          </w:p>
        </w:tc>
        <w:tc>
          <w:tcPr>
            <w:tcW w:w="3411" w:type="dxa"/>
            <w:tcBorders>
              <w:top w:val="single" w:sz="12" w:space="0" w:color="FFC000" w:themeColor="accent4"/>
              <w:left w:val="nil"/>
              <w:bottom w:val="single" w:sz="12" w:space="0" w:color="FFC000" w:themeColor="accent4"/>
            </w:tcBorders>
            <w:vAlign w:val="center"/>
            <w:hideMark/>
          </w:tcPr>
          <w:p w14:paraId="469363ED" w14:textId="20B51F08" w:rsidR="005A6942" w:rsidRPr="005A6942" w:rsidRDefault="005A6942" w:rsidP="00866C17">
            <w:pPr>
              <w:textAlignment w:val="baseline"/>
              <w:cnfStyle w:val="000000100000" w:firstRow="0" w:lastRow="0" w:firstColumn="0" w:lastColumn="0" w:oddVBand="0" w:evenVBand="0" w:oddHBand="1"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16.72</w:t>
            </w:r>
          </w:p>
        </w:tc>
      </w:tr>
      <w:tr w:rsidR="005A6942" w:rsidRPr="005A6942" w14:paraId="731C28CE" w14:textId="77777777" w:rsidTr="006E6832">
        <w:tc>
          <w:tcPr>
            <w:cnfStyle w:val="001000000000" w:firstRow="0" w:lastRow="0" w:firstColumn="1" w:lastColumn="0" w:oddVBand="0" w:evenVBand="0" w:oddHBand="0" w:evenHBand="0" w:firstRowFirstColumn="0" w:firstRowLastColumn="0" w:lastRowFirstColumn="0" w:lastRowLastColumn="0"/>
            <w:tcW w:w="3828" w:type="dxa"/>
            <w:tcBorders>
              <w:top w:val="single" w:sz="12" w:space="0" w:color="FFC000" w:themeColor="accent4"/>
              <w:bottom w:val="nil"/>
              <w:right w:val="nil"/>
            </w:tcBorders>
            <w:vAlign w:val="center"/>
            <w:hideMark/>
          </w:tcPr>
          <w:p w14:paraId="70F09BDE" w14:textId="77777777" w:rsidR="005A6942" w:rsidRPr="005A6942" w:rsidRDefault="005A6942" w:rsidP="00866C17">
            <w:pPr>
              <w:jc w:val="right"/>
              <w:textAlignment w:val="baseline"/>
              <w:rPr>
                <w:rFonts w:ascii="Cambria" w:eastAsia="Times New Roman" w:hAnsi="Cambria" w:cs="Times New Roman"/>
                <w:b w:val="0"/>
                <w:bCs w:val="0"/>
                <w:sz w:val="24"/>
                <w:szCs w:val="24"/>
                <w:lang w:eastAsia="en-GB"/>
              </w:rPr>
            </w:pPr>
            <w:r w:rsidRPr="005A6942">
              <w:rPr>
                <w:rFonts w:ascii="Cambria" w:eastAsia="Times New Roman" w:hAnsi="Cambria" w:cs="Times New Roman"/>
                <w:b w:val="0"/>
                <w:bCs w:val="0"/>
                <w:sz w:val="24"/>
                <w:szCs w:val="24"/>
                <w:lang w:eastAsia="en-GB"/>
              </w:rPr>
              <w:t>Brazil</w:t>
            </w:r>
          </w:p>
        </w:tc>
        <w:tc>
          <w:tcPr>
            <w:tcW w:w="1275" w:type="dxa"/>
            <w:tcBorders>
              <w:top w:val="single" w:sz="12" w:space="0" w:color="FFC000" w:themeColor="accent4"/>
              <w:left w:val="nil"/>
              <w:bottom w:val="nil"/>
              <w:right w:val="nil"/>
            </w:tcBorders>
          </w:tcPr>
          <w:p w14:paraId="416059D3" w14:textId="426684C5" w:rsidR="005A6942" w:rsidRPr="00FA135E" w:rsidRDefault="005A6942" w:rsidP="00866C17">
            <w:pPr>
              <w:jc w:val="cente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6"/>
                <w:szCs w:val="26"/>
                <w:lang w:eastAsia="en-GB"/>
              </w:rPr>
            </w:pPr>
            <w:r w:rsidRPr="00FA135E">
              <w:rPr>
                <w:rFonts w:ascii="Cambria" w:eastAsia="Times New Roman" w:hAnsi="Cambria" w:cs="Times New Roman"/>
                <w:sz w:val="26"/>
                <w:szCs w:val="26"/>
                <w:lang w:eastAsia="en-GB"/>
              </w:rPr>
              <w:t>32</w:t>
            </w:r>
          </w:p>
        </w:tc>
        <w:tc>
          <w:tcPr>
            <w:tcW w:w="3411" w:type="dxa"/>
            <w:tcBorders>
              <w:top w:val="single" w:sz="12" w:space="0" w:color="FFC000" w:themeColor="accent4"/>
              <w:left w:val="nil"/>
              <w:bottom w:val="nil"/>
            </w:tcBorders>
            <w:vAlign w:val="center"/>
            <w:hideMark/>
          </w:tcPr>
          <w:p w14:paraId="5998981F" w14:textId="58DA14E4" w:rsidR="005A6942" w:rsidRPr="005A6942" w:rsidRDefault="005A6942" w:rsidP="00866C17">
            <w:pPr>
              <w:textAlignment w:val="baseline"/>
              <w:cnfStyle w:val="000000000000" w:firstRow="0" w:lastRow="0" w:firstColumn="0" w:lastColumn="0" w:oddVBand="0" w:evenVBand="0" w:oddHBand="0" w:evenHBand="0" w:firstRowFirstColumn="0" w:firstRowLastColumn="0" w:lastRowFirstColumn="0" w:lastRowLastColumn="0"/>
              <w:rPr>
                <w:rFonts w:ascii="Cambria" w:eastAsia="Times New Roman" w:hAnsi="Cambria" w:cs="Times New Roman"/>
                <w:sz w:val="24"/>
                <w:szCs w:val="24"/>
                <w:lang w:eastAsia="en-GB"/>
              </w:rPr>
            </w:pPr>
            <w:r w:rsidRPr="005A6942">
              <w:rPr>
                <w:rFonts w:ascii="Cambria" w:eastAsia="Times New Roman" w:hAnsi="Cambria" w:cs="Times New Roman"/>
                <w:sz w:val="24"/>
                <w:szCs w:val="24"/>
                <w:lang w:eastAsia="en-GB"/>
              </w:rPr>
              <w:t>16.76</w:t>
            </w:r>
          </w:p>
        </w:tc>
      </w:tr>
    </w:tbl>
    <w:p w14:paraId="1A564A6B" w14:textId="77777777" w:rsidR="004F68A9" w:rsidRDefault="004F68A9" w:rsidP="004F68A9">
      <w:pPr>
        <w:jc w:val="center"/>
        <w:rPr>
          <w:rFonts w:ascii="Times New Roman" w:hAnsi="Times New Roman" w:cs="Times New Roman"/>
          <w:sz w:val="24"/>
          <w:szCs w:val="24"/>
        </w:rPr>
      </w:pPr>
    </w:p>
    <w:p w14:paraId="7B71ADC7" w14:textId="77777777" w:rsidR="004F68A9" w:rsidRDefault="004F68A9" w:rsidP="004F68A9">
      <w:pPr>
        <w:jc w:val="center"/>
        <w:rPr>
          <w:rFonts w:ascii="Times New Roman" w:hAnsi="Times New Roman" w:cs="Times New Roman"/>
          <w:sz w:val="24"/>
          <w:szCs w:val="24"/>
        </w:rPr>
      </w:pPr>
    </w:p>
    <w:p w14:paraId="5324B35D" w14:textId="77777777" w:rsidR="004F68A9" w:rsidRDefault="004F68A9" w:rsidP="004F68A9">
      <w:pPr>
        <w:jc w:val="center"/>
        <w:rPr>
          <w:rFonts w:ascii="Times New Roman" w:hAnsi="Times New Roman" w:cs="Times New Roman"/>
          <w:sz w:val="24"/>
          <w:szCs w:val="24"/>
        </w:rPr>
      </w:pPr>
    </w:p>
    <w:p w14:paraId="4201CB3B" w14:textId="77777777" w:rsidR="004F68A9" w:rsidRDefault="004F68A9" w:rsidP="004F68A9">
      <w:pPr>
        <w:jc w:val="center"/>
        <w:rPr>
          <w:rFonts w:ascii="Times New Roman" w:hAnsi="Times New Roman" w:cs="Times New Roman"/>
          <w:sz w:val="24"/>
          <w:szCs w:val="24"/>
        </w:rPr>
      </w:pPr>
    </w:p>
    <w:p w14:paraId="59DE651B" w14:textId="77777777" w:rsidR="004F68A9" w:rsidRDefault="004F68A9" w:rsidP="004F68A9">
      <w:pPr>
        <w:jc w:val="center"/>
        <w:rPr>
          <w:rFonts w:ascii="Times New Roman" w:hAnsi="Times New Roman" w:cs="Times New Roman"/>
          <w:sz w:val="24"/>
          <w:szCs w:val="24"/>
        </w:rPr>
      </w:pPr>
    </w:p>
    <w:p w14:paraId="43D9B25F" w14:textId="77777777" w:rsidR="004F68A9" w:rsidRDefault="004F68A9" w:rsidP="004F68A9">
      <w:pPr>
        <w:jc w:val="center"/>
        <w:rPr>
          <w:rFonts w:ascii="Times New Roman" w:hAnsi="Times New Roman" w:cs="Times New Roman"/>
          <w:sz w:val="24"/>
          <w:szCs w:val="24"/>
        </w:rPr>
      </w:pPr>
    </w:p>
    <w:p w14:paraId="119CC021" w14:textId="77777777" w:rsidR="004F68A9" w:rsidRDefault="004F68A9" w:rsidP="004F68A9">
      <w:pPr>
        <w:jc w:val="center"/>
        <w:rPr>
          <w:rFonts w:ascii="Times New Roman" w:hAnsi="Times New Roman" w:cs="Times New Roman"/>
          <w:sz w:val="24"/>
          <w:szCs w:val="24"/>
        </w:rPr>
      </w:pPr>
    </w:p>
    <w:p w14:paraId="45836EC1" w14:textId="77777777" w:rsidR="004F68A9" w:rsidRDefault="004F68A9" w:rsidP="004F68A9">
      <w:pPr>
        <w:jc w:val="center"/>
        <w:rPr>
          <w:rFonts w:ascii="Times New Roman" w:hAnsi="Times New Roman" w:cs="Times New Roman"/>
          <w:sz w:val="24"/>
          <w:szCs w:val="24"/>
        </w:rPr>
      </w:pPr>
    </w:p>
    <w:p w14:paraId="5E3CC7DD" w14:textId="77777777" w:rsidR="004F68A9" w:rsidRDefault="004F68A9" w:rsidP="004F68A9">
      <w:pPr>
        <w:jc w:val="center"/>
        <w:rPr>
          <w:rFonts w:ascii="Times New Roman" w:hAnsi="Times New Roman" w:cs="Times New Roman"/>
          <w:sz w:val="24"/>
          <w:szCs w:val="24"/>
        </w:rPr>
      </w:pPr>
    </w:p>
    <w:p w14:paraId="5CCC5CC0" w14:textId="77777777" w:rsidR="004F68A9" w:rsidRDefault="004F68A9" w:rsidP="004F68A9">
      <w:pPr>
        <w:jc w:val="center"/>
        <w:rPr>
          <w:rFonts w:ascii="Times New Roman" w:hAnsi="Times New Roman" w:cs="Times New Roman"/>
          <w:sz w:val="24"/>
          <w:szCs w:val="24"/>
        </w:rPr>
      </w:pPr>
    </w:p>
    <w:p w14:paraId="270F0812" w14:textId="77777777" w:rsidR="004F68A9" w:rsidRDefault="004F68A9" w:rsidP="004F68A9">
      <w:pPr>
        <w:jc w:val="center"/>
        <w:rPr>
          <w:rFonts w:ascii="Times New Roman" w:hAnsi="Times New Roman" w:cs="Times New Roman"/>
          <w:sz w:val="24"/>
          <w:szCs w:val="24"/>
        </w:rPr>
      </w:pPr>
    </w:p>
    <w:p w14:paraId="06B5579C" w14:textId="77777777" w:rsidR="004F68A9" w:rsidRDefault="004F68A9" w:rsidP="004F68A9">
      <w:pPr>
        <w:jc w:val="center"/>
        <w:rPr>
          <w:rFonts w:ascii="Times New Roman" w:hAnsi="Times New Roman" w:cs="Times New Roman"/>
          <w:sz w:val="24"/>
          <w:szCs w:val="24"/>
        </w:rPr>
      </w:pPr>
      <w:bookmarkStart w:id="2" w:name="_Hlk35185136"/>
    </w:p>
    <w:p w14:paraId="75EEB091" w14:textId="77777777" w:rsidR="004F68A9" w:rsidRDefault="004F68A9" w:rsidP="004F68A9">
      <w:pPr>
        <w:jc w:val="center"/>
        <w:rPr>
          <w:rFonts w:ascii="Times New Roman" w:hAnsi="Times New Roman" w:cs="Times New Roman"/>
          <w:sz w:val="24"/>
          <w:szCs w:val="24"/>
        </w:rPr>
      </w:pPr>
    </w:p>
    <w:p w14:paraId="60F8B405" w14:textId="77777777" w:rsidR="004F68A9" w:rsidRDefault="004F68A9" w:rsidP="004F68A9">
      <w:pPr>
        <w:jc w:val="center"/>
        <w:rPr>
          <w:rFonts w:ascii="Times New Roman" w:hAnsi="Times New Roman" w:cs="Times New Roman"/>
          <w:sz w:val="24"/>
          <w:szCs w:val="24"/>
        </w:rPr>
      </w:pPr>
    </w:p>
    <w:p w14:paraId="401EFBB5" w14:textId="77777777" w:rsidR="004F68A9" w:rsidRDefault="004F68A9" w:rsidP="004F68A9">
      <w:pPr>
        <w:jc w:val="center"/>
        <w:rPr>
          <w:rFonts w:ascii="Times New Roman" w:hAnsi="Times New Roman" w:cs="Times New Roman"/>
          <w:sz w:val="24"/>
          <w:szCs w:val="24"/>
        </w:rPr>
      </w:pPr>
    </w:p>
    <w:p w14:paraId="7FAB2B10" w14:textId="77777777" w:rsidR="004F68A9" w:rsidRDefault="004F68A9" w:rsidP="004F68A9">
      <w:pPr>
        <w:jc w:val="center"/>
        <w:rPr>
          <w:rFonts w:ascii="Times New Roman" w:hAnsi="Times New Roman" w:cs="Times New Roman"/>
          <w:sz w:val="24"/>
          <w:szCs w:val="24"/>
        </w:rPr>
      </w:pPr>
    </w:p>
    <w:p w14:paraId="649FFC9F" w14:textId="77777777" w:rsidR="004F68A9" w:rsidRDefault="004F68A9" w:rsidP="004F68A9">
      <w:pPr>
        <w:jc w:val="center"/>
        <w:rPr>
          <w:rFonts w:ascii="Times New Roman" w:hAnsi="Times New Roman" w:cs="Times New Roman"/>
          <w:sz w:val="24"/>
          <w:szCs w:val="24"/>
        </w:rPr>
      </w:pPr>
    </w:p>
    <w:p w14:paraId="68AB4AAF" w14:textId="77777777" w:rsidR="004F68A9" w:rsidRDefault="004F68A9" w:rsidP="004F68A9">
      <w:pPr>
        <w:jc w:val="center"/>
        <w:rPr>
          <w:rFonts w:ascii="Times New Roman" w:hAnsi="Times New Roman" w:cs="Times New Roman"/>
          <w:sz w:val="24"/>
          <w:szCs w:val="24"/>
        </w:rPr>
      </w:pPr>
    </w:p>
    <w:p w14:paraId="0E5CFD22" w14:textId="77777777" w:rsidR="004F68A9" w:rsidRDefault="004F68A9" w:rsidP="004F68A9">
      <w:pPr>
        <w:jc w:val="center"/>
        <w:rPr>
          <w:rFonts w:ascii="Times New Roman" w:hAnsi="Times New Roman" w:cs="Times New Roman"/>
          <w:sz w:val="24"/>
          <w:szCs w:val="24"/>
        </w:rPr>
      </w:pPr>
    </w:p>
    <w:p w14:paraId="2067C7DD" w14:textId="77777777" w:rsidR="004F68A9" w:rsidRDefault="004F68A9" w:rsidP="004F68A9">
      <w:pPr>
        <w:jc w:val="center"/>
        <w:rPr>
          <w:rFonts w:ascii="Times New Roman" w:hAnsi="Times New Roman" w:cs="Times New Roman"/>
          <w:sz w:val="24"/>
          <w:szCs w:val="24"/>
        </w:rPr>
      </w:pPr>
    </w:p>
    <w:p w14:paraId="486B19D7" w14:textId="77777777" w:rsidR="004F68A9" w:rsidRDefault="004F68A9" w:rsidP="004F68A9">
      <w:pPr>
        <w:jc w:val="center"/>
        <w:rPr>
          <w:rFonts w:ascii="Times New Roman" w:hAnsi="Times New Roman" w:cs="Times New Roman"/>
          <w:sz w:val="24"/>
          <w:szCs w:val="24"/>
        </w:rPr>
      </w:pPr>
    </w:p>
    <w:p w14:paraId="4FCB1B8E" w14:textId="77777777" w:rsidR="004F68A9" w:rsidRDefault="004F68A9" w:rsidP="004F68A9">
      <w:pPr>
        <w:jc w:val="center"/>
        <w:rPr>
          <w:rFonts w:ascii="Times New Roman" w:hAnsi="Times New Roman" w:cs="Times New Roman"/>
          <w:sz w:val="24"/>
          <w:szCs w:val="24"/>
        </w:rPr>
      </w:pPr>
    </w:p>
    <w:p w14:paraId="3DECF73E" w14:textId="77777777" w:rsidR="004F68A9" w:rsidRDefault="004F68A9" w:rsidP="004F68A9">
      <w:pPr>
        <w:jc w:val="center"/>
        <w:rPr>
          <w:rFonts w:ascii="Times New Roman" w:hAnsi="Times New Roman" w:cs="Times New Roman"/>
          <w:sz w:val="24"/>
          <w:szCs w:val="24"/>
        </w:rPr>
      </w:pPr>
    </w:p>
    <w:p w14:paraId="46D5EB80" w14:textId="77777777" w:rsidR="004F68A9" w:rsidRDefault="004F68A9" w:rsidP="004F68A9">
      <w:pPr>
        <w:jc w:val="center"/>
        <w:rPr>
          <w:rFonts w:ascii="Times New Roman" w:hAnsi="Times New Roman" w:cs="Times New Roman"/>
          <w:sz w:val="24"/>
          <w:szCs w:val="24"/>
        </w:rPr>
      </w:pPr>
    </w:p>
    <w:p w14:paraId="17B86F82" w14:textId="77777777" w:rsidR="004F68A9" w:rsidRDefault="004F68A9" w:rsidP="004F68A9">
      <w:pPr>
        <w:jc w:val="center"/>
        <w:rPr>
          <w:rFonts w:ascii="Times New Roman" w:hAnsi="Times New Roman" w:cs="Times New Roman"/>
          <w:sz w:val="24"/>
          <w:szCs w:val="24"/>
        </w:rPr>
      </w:pPr>
    </w:p>
    <w:p w14:paraId="199A982F" w14:textId="77777777" w:rsidR="004F68A9" w:rsidRDefault="004F68A9" w:rsidP="004F68A9">
      <w:pPr>
        <w:jc w:val="center"/>
        <w:rPr>
          <w:rFonts w:ascii="Times New Roman" w:hAnsi="Times New Roman" w:cs="Times New Roman"/>
          <w:sz w:val="24"/>
          <w:szCs w:val="24"/>
        </w:rPr>
      </w:pPr>
    </w:p>
    <w:p w14:paraId="5ACD0143" w14:textId="77777777" w:rsidR="004F68A9" w:rsidRDefault="004F68A9" w:rsidP="004F68A9">
      <w:pPr>
        <w:jc w:val="center"/>
        <w:rPr>
          <w:rFonts w:ascii="Times New Roman" w:hAnsi="Times New Roman" w:cs="Times New Roman"/>
          <w:sz w:val="24"/>
          <w:szCs w:val="24"/>
        </w:rPr>
      </w:pPr>
    </w:p>
    <w:p w14:paraId="05B65E68" w14:textId="77777777" w:rsidR="004F68A9" w:rsidRDefault="004F68A9" w:rsidP="004F68A9">
      <w:pPr>
        <w:jc w:val="center"/>
        <w:rPr>
          <w:rFonts w:ascii="Times New Roman" w:hAnsi="Times New Roman" w:cs="Times New Roman"/>
          <w:sz w:val="24"/>
          <w:szCs w:val="24"/>
        </w:rPr>
      </w:pPr>
    </w:p>
    <w:p w14:paraId="66A40159" w14:textId="18104340" w:rsidR="004F68A9" w:rsidRPr="00447189" w:rsidRDefault="004F68A9" w:rsidP="00447189">
      <w:pPr>
        <w:pStyle w:val="Heading2"/>
        <w:jc w:val="center"/>
        <w:rPr>
          <w:rFonts w:ascii="Cambria" w:hAnsi="Cambria"/>
          <w:color w:val="auto"/>
          <w:sz w:val="28"/>
          <w:szCs w:val="28"/>
          <w:u w:val="single"/>
        </w:rPr>
      </w:pPr>
      <w:r w:rsidRPr="00447189">
        <w:rPr>
          <w:rFonts w:ascii="Cambria" w:hAnsi="Cambria"/>
          <w:color w:val="auto"/>
          <w:sz w:val="28"/>
          <w:szCs w:val="28"/>
          <w:u w:val="single"/>
        </w:rPr>
        <w:lastRenderedPageBreak/>
        <w:t>Means and Ranks of Walking Speed in 32 cities, studied in Wiseman (2006)</w:t>
      </w:r>
      <w:bookmarkEnd w:id="2"/>
      <w:r w:rsidRPr="00447189">
        <w:rPr>
          <w:rFonts w:ascii="Cambria" w:hAnsi="Cambria"/>
          <w:color w:val="auto"/>
          <w:sz w:val="28"/>
          <w:szCs w:val="28"/>
          <w:u w:val="single"/>
        </w:rPr>
        <w:t xml:space="preserve">, </w:t>
      </w:r>
      <w:r w:rsidR="00FA135E" w:rsidRPr="00447189">
        <w:rPr>
          <w:rFonts w:ascii="Cambria" w:hAnsi="Cambria"/>
          <w:color w:val="auto"/>
          <w:sz w:val="28"/>
          <w:szCs w:val="28"/>
          <w:u w:val="single"/>
        </w:rPr>
        <w:t>and the present study (Alexander 2020</w:t>
      </w:r>
      <w:r w:rsidR="000A1D61" w:rsidRPr="00447189">
        <w:rPr>
          <w:rFonts w:ascii="Cambria" w:hAnsi="Cambria"/>
          <w:color w:val="auto"/>
          <w:sz w:val="28"/>
          <w:szCs w:val="28"/>
          <w:u w:val="single"/>
        </w:rPr>
        <w:t>b</w:t>
      </w:r>
      <w:r w:rsidR="00FA135E" w:rsidRPr="00447189">
        <w:rPr>
          <w:rFonts w:ascii="Cambria" w:hAnsi="Cambria"/>
          <w:color w:val="auto"/>
          <w:sz w:val="28"/>
          <w:szCs w:val="28"/>
          <w:u w:val="single"/>
        </w:rPr>
        <w:t>) to include Lampeter in the ranking.</w:t>
      </w:r>
    </w:p>
    <w:tbl>
      <w:tblPr>
        <w:tblStyle w:val="GridTable2-Accent1"/>
        <w:tblpPr w:leftFromText="180" w:rightFromText="180" w:vertAnchor="text" w:horzAnchor="margin" w:tblpXSpec="center" w:tblpY="325"/>
        <w:tblW w:w="9180" w:type="dxa"/>
        <w:tblLook w:val="04A0" w:firstRow="1" w:lastRow="0" w:firstColumn="1" w:lastColumn="0" w:noHBand="0" w:noVBand="1"/>
      </w:tblPr>
      <w:tblGrid>
        <w:gridCol w:w="4077"/>
        <w:gridCol w:w="1418"/>
        <w:gridCol w:w="3685"/>
      </w:tblGrid>
      <w:tr w:rsidR="00866C17" w:rsidRPr="00FA135E" w14:paraId="401EDD28" w14:textId="77777777" w:rsidTr="00866C17">
        <w:trPr>
          <w:cnfStyle w:val="100000000000" w:firstRow="1" w:lastRow="0" w:firstColumn="0" w:lastColumn="0" w:oddVBand="0" w:evenVBand="0" w:oddHBand="0" w:evenHBand="0" w:firstRowFirstColumn="0" w:firstRowLastColumn="0" w:lastRowFirstColumn="0" w:lastRowLastColumn="0"/>
          <w:trHeight w:val="557"/>
        </w:trPr>
        <w:tc>
          <w:tcPr>
            <w:cnfStyle w:val="001000000000" w:firstRow="0" w:lastRow="0" w:firstColumn="1" w:lastColumn="0" w:oddVBand="0" w:evenVBand="0" w:oddHBand="0" w:evenHBand="0" w:firstRowFirstColumn="0" w:firstRowLastColumn="0" w:lastRowFirstColumn="0" w:lastRowLastColumn="0"/>
            <w:tcW w:w="4077" w:type="dxa"/>
            <w:tcBorders>
              <w:bottom w:val="nil"/>
            </w:tcBorders>
            <w:hideMark/>
          </w:tcPr>
          <w:p w14:paraId="4758A6B3" w14:textId="77777777" w:rsidR="00FA135E" w:rsidRPr="00FA135E" w:rsidRDefault="00FA135E" w:rsidP="00FA135E">
            <w:pPr>
              <w:jc w:val="center"/>
              <w:rPr>
                <w:rFonts w:ascii="Cambria" w:hAnsi="Cambria" w:cs="Times New Roman"/>
                <w:sz w:val="24"/>
                <w:szCs w:val="24"/>
              </w:rPr>
            </w:pPr>
            <w:r w:rsidRPr="00FA135E">
              <w:rPr>
                <w:rFonts w:ascii="Cambria" w:hAnsi="Cambria" w:cs="Times New Roman"/>
                <w:sz w:val="24"/>
                <w:szCs w:val="24"/>
              </w:rPr>
              <w:t xml:space="preserve">Countries (City) </w:t>
            </w:r>
          </w:p>
        </w:tc>
        <w:tc>
          <w:tcPr>
            <w:tcW w:w="1418" w:type="dxa"/>
            <w:tcBorders>
              <w:bottom w:val="nil"/>
            </w:tcBorders>
          </w:tcPr>
          <w:p w14:paraId="2F000CB3" w14:textId="77777777" w:rsidR="00FA135E" w:rsidRPr="00FA135E" w:rsidRDefault="00FA135E" w:rsidP="00FA135E">
            <w:pPr>
              <w:jc w:val="center"/>
              <w:cnfStyle w:val="100000000000" w:firstRow="1" w:lastRow="0" w:firstColumn="0" w:lastColumn="0" w:oddVBand="0" w:evenVBand="0" w:oddHBand="0" w:evenHBand="0" w:firstRowFirstColumn="0" w:firstRowLastColumn="0" w:lastRowFirstColumn="0" w:lastRowLastColumn="0"/>
              <w:rPr>
                <w:rFonts w:ascii="Cambria" w:hAnsi="Cambria" w:cs="Times New Roman"/>
                <w:sz w:val="28"/>
                <w:szCs w:val="28"/>
              </w:rPr>
            </w:pPr>
            <w:r w:rsidRPr="00FA135E">
              <w:rPr>
                <w:rFonts w:ascii="Cambria" w:hAnsi="Cambria" w:cs="Times New Roman"/>
                <w:sz w:val="24"/>
                <w:szCs w:val="24"/>
              </w:rPr>
              <w:t>Rank</w:t>
            </w:r>
          </w:p>
        </w:tc>
        <w:tc>
          <w:tcPr>
            <w:tcW w:w="3685" w:type="dxa"/>
            <w:tcBorders>
              <w:bottom w:val="nil"/>
            </w:tcBorders>
            <w:hideMark/>
          </w:tcPr>
          <w:p w14:paraId="0868F4BE" w14:textId="77777777" w:rsidR="00FA135E" w:rsidRDefault="00FA135E" w:rsidP="00FA135E">
            <w:pPr>
              <w:jc w:val="center"/>
              <w:cnfStyle w:val="100000000000" w:firstRow="1" w:lastRow="0" w:firstColumn="0" w:lastColumn="0" w:oddVBand="0" w:evenVBand="0" w:oddHBand="0" w:evenHBand="0" w:firstRowFirstColumn="0" w:firstRowLastColumn="0" w:lastRowFirstColumn="0" w:lastRowLastColumn="0"/>
              <w:rPr>
                <w:rFonts w:ascii="Cambria" w:hAnsi="Cambria" w:cs="Times New Roman"/>
                <w:b w:val="0"/>
                <w:bCs w:val="0"/>
                <w:sz w:val="24"/>
                <w:szCs w:val="24"/>
              </w:rPr>
            </w:pPr>
            <w:r w:rsidRPr="00FA135E">
              <w:rPr>
                <w:rFonts w:ascii="Cambria" w:hAnsi="Cambria" w:cs="Times New Roman"/>
                <w:sz w:val="24"/>
                <w:szCs w:val="24"/>
              </w:rPr>
              <w:t xml:space="preserve">Average Walking Speed </w:t>
            </w:r>
          </w:p>
          <w:p w14:paraId="2FF4098B" w14:textId="326C864D" w:rsidR="00FA135E" w:rsidRPr="00FA135E" w:rsidRDefault="00FA135E" w:rsidP="00FA135E">
            <w:pPr>
              <w:jc w:val="center"/>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 xml:space="preserve">(Seconds) </w:t>
            </w:r>
          </w:p>
        </w:tc>
      </w:tr>
      <w:tr w:rsidR="00FA135E" w:rsidRPr="00FA135E" w14:paraId="694A6C8E"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nil"/>
              <w:bottom w:val="single" w:sz="12" w:space="0" w:color="4472C4" w:themeColor="accent1"/>
              <w:right w:val="nil"/>
            </w:tcBorders>
            <w:hideMark/>
          </w:tcPr>
          <w:p w14:paraId="7B172231"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Singapore (Singapore)</w:t>
            </w:r>
          </w:p>
        </w:tc>
        <w:tc>
          <w:tcPr>
            <w:tcW w:w="1418" w:type="dxa"/>
            <w:tcBorders>
              <w:top w:val="nil"/>
              <w:left w:val="nil"/>
              <w:bottom w:val="single" w:sz="12" w:space="0" w:color="4472C4" w:themeColor="accent1"/>
              <w:right w:val="nil"/>
            </w:tcBorders>
          </w:tcPr>
          <w:p w14:paraId="4187A9C3"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w:t>
            </w:r>
          </w:p>
        </w:tc>
        <w:tc>
          <w:tcPr>
            <w:tcW w:w="3685" w:type="dxa"/>
            <w:tcBorders>
              <w:top w:val="nil"/>
              <w:left w:val="nil"/>
              <w:bottom w:val="single" w:sz="12" w:space="0" w:color="4472C4" w:themeColor="accent1"/>
            </w:tcBorders>
            <w:hideMark/>
          </w:tcPr>
          <w:p w14:paraId="0C887057"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10.55</w:t>
            </w:r>
          </w:p>
        </w:tc>
      </w:tr>
      <w:tr w:rsidR="00866C17" w:rsidRPr="00FA135E" w14:paraId="7EB4EC42"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67337134"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Denmark (Copenhagen)</w:t>
            </w:r>
          </w:p>
        </w:tc>
        <w:tc>
          <w:tcPr>
            <w:tcW w:w="1418" w:type="dxa"/>
            <w:tcBorders>
              <w:top w:val="single" w:sz="12" w:space="0" w:color="4472C4" w:themeColor="accent1"/>
              <w:left w:val="nil"/>
              <w:bottom w:val="single" w:sz="12" w:space="0" w:color="4472C4" w:themeColor="accent1"/>
              <w:right w:val="nil"/>
            </w:tcBorders>
          </w:tcPr>
          <w:p w14:paraId="3B8ACE21"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w:t>
            </w:r>
          </w:p>
        </w:tc>
        <w:tc>
          <w:tcPr>
            <w:tcW w:w="3685" w:type="dxa"/>
            <w:tcBorders>
              <w:top w:val="single" w:sz="12" w:space="0" w:color="4472C4" w:themeColor="accent1"/>
              <w:left w:val="nil"/>
              <w:bottom w:val="single" w:sz="12" w:space="0" w:color="4472C4" w:themeColor="accent1"/>
            </w:tcBorders>
            <w:hideMark/>
          </w:tcPr>
          <w:p w14:paraId="57129397"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10.82</w:t>
            </w:r>
          </w:p>
        </w:tc>
      </w:tr>
      <w:tr w:rsidR="00FA135E" w:rsidRPr="00FA135E" w14:paraId="2CEF17E2"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7DD88919"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Spain (Madrid)</w:t>
            </w:r>
          </w:p>
        </w:tc>
        <w:tc>
          <w:tcPr>
            <w:tcW w:w="1418" w:type="dxa"/>
            <w:tcBorders>
              <w:top w:val="single" w:sz="12" w:space="0" w:color="4472C4" w:themeColor="accent1"/>
              <w:left w:val="nil"/>
              <w:bottom w:val="single" w:sz="12" w:space="0" w:color="4472C4" w:themeColor="accent1"/>
              <w:right w:val="nil"/>
            </w:tcBorders>
          </w:tcPr>
          <w:p w14:paraId="77107E49"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3</w:t>
            </w:r>
          </w:p>
        </w:tc>
        <w:tc>
          <w:tcPr>
            <w:tcW w:w="3685" w:type="dxa"/>
            <w:tcBorders>
              <w:top w:val="single" w:sz="12" w:space="0" w:color="4472C4" w:themeColor="accent1"/>
              <w:left w:val="nil"/>
              <w:bottom w:val="single" w:sz="12" w:space="0" w:color="4472C4" w:themeColor="accent1"/>
            </w:tcBorders>
            <w:hideMark/>
          </w:tcPr>
          <w:p w14:paraId="4EC9C09D"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10.89</w:t>
            </w:r>
          </w:p>
        </w:tc>
      </w:tr>
      <w:tr w:rsidR="00866C17" w:rsidRPr="00FA135E" w14:paraId="76663129"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6B741290"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China (Guangzhou)</w:t>
            </w:r>
          </w:p>
        </w:tc>
        <w:tc>
          <w:tcPr>
            <w:tcW w:w="1418" w:type="dxa"/>
            <w:tcBorders>
              <w:top w:val="single" w:sz="12" w:space="0" w:color="4472C4" w:themeColor="accent1"/>
              <w:left w:val="nil"/>
              <w:bottom w:val="single" w:sz="12" w:space="0" w:color="4472C4" w:themeColor="accent1"/>
              <w:right w:val="nil"/>
            </w:tcBorders>
          </w:tcPr>
          <w:p w14:paraId="5EF919DE"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4</w:t>
            </w:r>
          </w:p>
        </w:tc>
        <w:tc>
          <w:tcPr>
            <w:tcW w:w="3685" w:type="dxa"/>
            <w:tcBorders>
              <w:top w:val="single" w:sz="12" w:space="0" w:color="4472C4" w:themeColor="accent1"/>
              <w:left w:val="nil"/>
              <w:bottom w:val="single" w:sz="12" w:space="0" w:color="4472C4" w:themeColor="accent1"/>
            </w:tcBorders>
            <w:hideMark/>
          </w:tcPr>
          <w:p w14:paraId="156247B9"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10.94</w:t>
            </w:r>
          </w:p>
        </w:tc>
      </w:tr>
      <w:tr w:rsidR="00FA135E" w:rsidRPr="00FA135E" w14:paraId="4D2C665B"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4978F17F"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Ireland (Dublin)</w:t>
            </w:r>
          </w:p>
        </w:tc>
        <w:tc>
          <w:tcPr>
            <w:tcW w:w="1418" w:type="dxa"/>
            <w:tcBorders>
              <w:top w:val="single" w:sz="12" w:space="0" w:color="4472C4" w:themeColor="accent1"/>
              <w:left w:val="nil"/>
              <w:bottom w:val="single" w:sz="12" w:space="0" w:color="4472C4" w:themeColor="accent1"/>
              <w:right w:val="nil"/>
            </w:tcBorders>
          </w:tcPr>
          <w:p w14:paraId="3FD57BDD"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5</w:t>
            </w:r>
          </w:p>
        </w:tc>
        <w:tc>
          <w:tcPr>
            <w:tcW w:w="3685" w:type="dxa"/>
            <w:tcBorders>
              <w:top w:val="single" w:sz="12" w:space="0" w:color="4472C4" w:themeColor="accent1"/>
              <w:left w:val="nil"/>
              <w:bottom w:val="single" w:sz="12" w:space="0" w:color="4472C4" w:themeColor="accent1"/>
            </w:tcBorders>
            <w:hideMark/>
          </w:tcPr>
          <w:p w14:paraId="7BFDA83F"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11.03</w:t>
            </w:r>
          </w:p>
        </w:tc>
      </w:tr>
      <w:tr w:rsidR="00866C17" w:rsidRPr="00FA135E" w14:paraId="66F5696D"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3B5F996F"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Brazil (Curitiba)</w:t>
            </w:r>
          </w:p>
        </w:tc>
        <w:tc>
          <w:tcPr>
            <w:tcW w:w="1418" w:type="dxa"/>
            <w:tcBorders>
              <w:top w:val="single" w:sz="12" w:space="0" w:color="4472C4" w:themeColor="accent1"/>
              <w:left w:val="nil"/>
              <w:bottom w:val="single" w:sz="12" w:space="0" w:color="4472C4" w:themeColor="accent1"/>
              <w:right w:val="nil"/>
            </w:tcBorders>
          </w:tcPr>
          <w:p w14:paraId="5D8E1223"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6</w:t>
            </w:r>
          </w:p>
        </w:tc>
        <w:tc>
          <w:tcPr>
            <w:tcW w:w="3685" w:type="dxa"/>
            <w:tcBorders>
              <w:top w:val="single" w:sz="12" w:space="0" w:color="4472C4" w:themeColor="accent1"/>
              <w:left w:val="nil"/>
              <w:bottom w:val="single" w:sz="12" w:space="0" w:color="4472C4" w:themeColor="accent1"/>
            </w:tcBorders>
            <w:hideMark/>
          </w:tcPr>
          <w:p w14:paraId="2E5AA840"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11.13</w:t>
            </w:r>
          </w:p>
        </w:tc>
      </w:tr>
      <w:tr w:rsidR="00FA135E" w:rsidRPr="00FA135E" w14:paraId="5F84975A"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6FDA740E"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Germany (Berlin)</w:t>
            </w:r>
          </w:p>
        </w:tc>
        <w:tc>
          <w:tcPr>
            <w:tcW w:w="1418" w:type="dxa"/>
            <w:tcBorders>
              <w:top w:val="single" w:sz="12" w:space="0" w:color="4472C4" w:themeColor="accent1"/>
              <w:left w:val="nil"/>
              <w:bottom w:val="single" w:sz="12" w:space="0" w:color="4472C4" w:themeColor="accent1"/>
              <w:right w:val="nil"/>
            </w:tcBorders>
          </w:tcPr>
          <w:p w14:paraId="2AA327C9"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7</w:t>
            </w:r>
          </w:p>
        </w:tc>
        <w:tc>
          <w:tcPr>
            <w:tcW w:w="3685" w:type="dxa"/>
            <w:tcBorders>
              <w:top w:val="single" w:sz="12" w:space="0" w:color="4472C4" w:themeColor="accent1"/>
              <w:left w:val="nil"/>
              <w:bottom w:val="single" w:sz="12" w:space="0" w:color="4472C4" w:themeColor="accent1"/>
            </w:tcBorders>
            <w:hideMark/>
          </w:tcPr>
          <w:p w14:paraId="503A16AC"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11.16</w:t>
            </w:r>
          </w:p>
        </w:tc>
      </w:tr>
      <w:tr w:rsidR="00866C17" w:rsidRPr="00FA135E" w14:paraId="4ABEB838"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7CAF53D9"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USA (New York)</w:t>
            </w:r>
          </w:p>
        </w:tc>
        <w:tc>
          <w:tcPr>
            <w:tcW w:w="1418" w:type="dxa"/>
            <w:tcBorders>
              <w:top w:val="single" w:sz="12" w:space="0" w:color="4472C4" w:themeColor="accent1"/>
              <w:left w:val="nil"/>
              <w:bottom w:val="single" w:sz="12" w:space="0" w:color="4472C4" w:themeColor="accent1"/>
              <w:right w:val="nil"/>
            </w:tcBorders>
          </w:tcPr>
          <w:p w14:paraId="6D30AB35"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8</w:t>
            </w:r>
          </w:p>
        </w:tc>
        <w:tc>
          <w:tcPr>
            <w:tcW w:w="3685" w:type="dxa"/>
            <w:tcBorders>
              <w:top w:val="single" w:sz="12" w:space="0" w:color="4472C4" w:themeColor="accent1"/>
              <w:left w:val="nil"/>
              <w:bottom w:val="single" w:sz="12" w:space="0" w:color="4472C4" w:themeColor="accent1"/>
            </w:tcBorders>
            <w:hideMark/>
          </w:tcPr>
          <w:p w14:paraId="7F25085C"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12.00</w:t>
            </w:r>
          </w:p>
        </w:tc>
      </w:tr>
      <w:tr w:rsidR="00FA135E" w:rsidRPr="00FA135E" w14:paraId="2E110B00"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11AE0D7F"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Netherlands (Utrecht)</w:t>
            </w:r>
          </w:p>
        </w:tc>
        <w:tc>
          <w:tcPr>
            <w:tcW w:w="1418" w:type="dxa"/>
            <w:tcBorders>
              <w:top w:val="single" w:sz="12" w:space="0" w:color="4472C4" w:themeColor="accent1"/>
              <w:left w:val="nil"/>
              <w:bottom w:val="single" w:sz="12" w:space="0" w:color="4472C4" w:themeColor="accent1"/>
              <w:right w:val="nil"/>
            </w:tcBorders>
          </w:tcPr>
          <w:p w14:paraId="5D4869BF"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9</w:t>
            </w:r>
          </w:p>
        </w:tc>
        <w:tc>
          <w:tcPr>
            <w:tcW w:w="3685" w:type="dxa"/>
            <w:tcBorders>
              <w:top w:val="single" w:sz="12" w:space="0" w:color="4472C4" w:themeColor="accent1"/>
              <w:left w:val="nil"/>
              <w:bottom w:val="single" w:sz="12" w:space="0" w:color="4472C4" w:themeColor="accent1"/>
            </w:tcBorders>
            <w:hideMark/>
          </w:tcPr>
          <w:p w14:paraId="3E0DAF76"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12.04</w:t>
            </w:r>
          </w:p>
        </w:tc>
      </w:tr>
      <w:tr w:rsidR="00866C17" w:rsidRPr="00FA135E" w14:paraId="2176252F"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5EDFBD44"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Austria (Vienna)</w:t>
            </w:r>
          </w:p>
        </w:tc>
        <w:tc>
          <w:tcPr>
            <w:tcW w:w="1418" w:type="dxa"/>
            <w:tcBorders>
              <w:top w:val="single" w:sz="12" w:space="0" w:color="4472C4" w:themeColor="accent1"/>
              <w:left w:val="nil"/>
              <w:bottom w:val="single" w:sz="12" w:space="0" w:color="4472C4" w:themeColor="accent1"/>
              <w:right w:val="nil"/>
            </w:tcBorders>
          </w:tcPr>
          <w:p w14:paraId="486CB15E"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10</w:t>
            </w:r>
          </w:p>
        </w:tc>
        <w:tc>
          <w:tcPr>
            <w:tcW w:w="3685" w:type="dxa"/>
            <w:tcBorders>
              <w:top w:val="single" w:sz="12" w:space="0" w:color="4472C4" w:themeColor="accent1"/>
              <w:left w:val="nil"/>
              <w:bottom w:val="single" w:sz="12" w:space="0" w:color="4472C4" w:themeColor="accent1"/>
            </w:tcBorders>
            <w:hideMark/>
          </w:tcPr>
          <w:p w14:paraId="0CDD50EC"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12.06</w:t>
            </w:r>
          </w:p>
        </w:tc>
      </w:tr>
      <w:tr w:rsidR="00FA135E" w:rsidRPr="00FA135E" w14:paraId="2A2EBC6B"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4C7D3F6F"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Poland (Warsaw)</w:t>
            </w:r>
          </w:p>
        </w:tc>
        <w:tc>
          <w:tcPr>
            <w:tcW w:w="1418" w:type="dxa"/>
            <w:tcBorders>
              <w:top w:val="single" w:sz="12" w:space="0" w:color="4472C4" w:themeColor="accent1"/>
              <w:left w:val="nil"/>
              <w:bottom w:val="single" w:sz="12" w:space="0" w:color="4472C4" w:themeColor="accent1"/>
              <w:right w:val="nil"/>
            </w:tcBorders>
          </w:tcPr>
          <w:p w14:paraId="7BF76A79"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11</w:t>
            </w:r>
          </w:p>
        </w:tc>
        <w:tc>
          <w:tcPr>
            <w:tcW w:w="3685" w:type="dxa"/>
            <w:tcBorders>
              <w:top w:val="single" w:sz="12" w:space="0" w:color="4472C4" w:themeColor="accent1"/>
              <w:left w:val="nil"/>
              <w:bottom w:val="single" w:sz="12" w:space="0" w:color="4472C4" w:themeColor="accent1"/>
            </w:tcBorders>
            <w:hideMark/>
          </w:tcPr>
          <w:p w14:paraId="5DBCAC66"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12.07</w:t>
            </w:r>
          </w:p>
        </w:tc>
      </w:tr>
      <w:tr w:rsidR="00866C17" w:rsidRPr="00FA135E" w14:paraId="4CFDA20A"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5DFF15E8"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United Kingdom (London)</w:t>
            </w:r>
          </w:p>
        </w:tc>
        <w:tc>
          <w:tcPr>
            <w:tcW w:w="1418" w:type="dxa"/>
            <w:tcBorders>
              <w:top w:val="single" w:sz="12" w:space="0" w:color="4472C4" w:themeColor="accent1"/>
              <w:left w:val="nil"/>
              <w:bottom w:val="single" w:sz="12" w:space="0" w:color="4472C4" w:themeColor="accent1"/>
              <w:right w:val="nil"/>
            </w:tcBorders>
          </w:tcPr>
          <w:p w14:paraId="1DF85899"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12</w:t>
            </w:r>
          </w:p>
        </w:tc>
        <w:tc>
          <w:tcPr>
            <w:tcW w:w="3685" w:type="dxa"/>
            <w:tcBorders>
              <w:top w:val="single" w:sz="12" w:space="0" w:color="4472C4" w:themeColor="accent1"/>
              <w:left w:val="nil"/>
              <w:bottom w:val="single" w:sz="12" w:space="0" w:color="4472C4" w:themeColor="accent1"/>
            </w:tcBorders>
            <w:hideMark/>
          </w:tcPr>
          <w:p w14:paraId="5B6BADF6"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12.17</w:t>
            </w:r>
          </w:p>
        </w:tc>
      </w:tr>
      <w:tr w:rsidR="00FA135E" w:rsidRPr="00FA135E" w14:paraId="430496CA"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393E3426"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Croatia (Zagreb)</w:t>
            </w:r>
          </w:p>
        </w:tc>
        <w:tc>
          <w:tcPr>
            <w:tcW w:w="1418" w:type="dxa"/>
            <w:tcBorders>
              <w:top w:val="single" w:sz="12" w:space="0" w:color="4472C4" w:themeColor="accent1"/>
              <w:left w:val="nil"/>
              <w:bottom w:val="single" w:sz="12" w:space="0" w:color="4472C4" w:themeColor="accent1"/>
              <w:right w:val="nil"/>
            </w:tcBorders>
          </w:tcPr>
          <w:p w14:paraId="22635978"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13</w:t>
            </w:r>
          </w:p>
        </w:tc>
        <w:tc>
          <w:tcPr>
            <w:tcW w:w="3685" w:type="dxa"/>
            <w:tcBorders>
              <w:top w:val="single" w:sz="12" w:space="0" w:color="4472C4" w:themeColor="accent1"/>
              <w:left w:val="nil"/>
              <w:bottom w:val="single" w:sz="12" w:space="0" w:color="4472C4" w:themeColor="accent1"/>
            </w:tcBorders>
            <w:hideMark/>
          </w:tcPr>
          <w:p w14:paraId="586C04E4"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12.20</w:t>
            </w:r>
          </w:p>
        </w:tc>
      </w:tr>
      <w:tr w:rsidR="00866C17" w:rsidRPr="00FA135E" w14:paraId="7EF9D1A3"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221995CE"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Czech Republic (Prague)</w:t>
            </w:r>
          </w:p>
        </w:tc>
        <w:tc>
          <w:tcPr>
            <w:tcW w:w="1418" w:type="dxa"/>
            <w:tcBorders>
              <w:top w:val="single" w:sz="12" w:space="0" w:color="4472C4" w:themeColor="accent1"/>
              <w:left w:val="nil"/>
              <w:bottom w:val="single" w:sz="12" w:space="0" w:color="4472C4" w:themeColor="accent1"/>
              <w:right w:val="nil"/>
            </w:tcBorders>
          </w:tcPr>
          <w:p w14:paraId="4A94D22F"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14</w:t>
            </w:r>
          </w:p>
        </w:tc>
        <w:tc>
          <w:tcPr>
            <w:tcW w:w="3685" w:type="dxa"/>
            <w:tcBorders>
              <w:top w:val="single" w:sz="12" w:space="0" w:color="4472C4" w:themeColor="accent1"/>
              <w:left w:val="nil"/>
              <w:bottom w:val="single" w:sz="12" w:space="0" w:color="4472C4" w:themeColor="accent1"/>
            </w:tcBorders>
            <w:hideMark/>
          </w:tcPr>
          <w:p w14:paraId="4A502074"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12.35</w:t>
            </w:r>
          </w:p>
        </w:tc>
      </w:tr>
      <w:tr w:rsidR="00FA135E" w:rsidRPr="00FA135E" w14:paraId="43FECAB2"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50EC4FB4"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New Zealand (Wellington)</w:t>
            </w:r>
          </w:p>
        </w:tc>
        <w:tc>
          <w:tcPr>
            <w:tcW w:w="1418" w:type="dxa"/>
            <w:tcBorders>
              <w:top w:val="single" w:sz="12" w:space="0" w:color="4472C4" w:themeColor="accent1"/>
              <w:left w:val="nil"/>
              <w:bottom w:val="single" w:sz="12" w:space="0" w:color="4472C4" w:themeColor="accent1"/>
              <w:right w:val="nil"/>
            </w:tcBorders>
          </w:tcPr>
          <w:p w14:paraId="14BA7F0A"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15</w:t>
            </w:r>
          </w:p>
        </w:tc>
        <w:tc>
          <w:tcPr>
            <w:tcW w:w="3685" w:type="dxa"/>
            <w:tcBorders>
              <w:top w:val="single" w:sz="12" w:space="0" w:color="4472C4" w:themeColor="accent1"/>
              <w:left w:val="nil"/>
              <w:bottom w:val="single" w:sz="12" w:space="0" w:color="4472C4" w:themeColor="accent1"/>
            </w:tcBorders>
            <w:hideMark/>
          </w:tcPr>
          <w:p w14:paraId="51A86385"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12.62</w:t>
            </w:r>
          </w:p>
        </w:tc>
      </w:tr>
      <w:tr w:rsidR="00866C17" w:rsidRPr="00FA135E" w14:paraId="57F9052E"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20B2DF4A"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France (Paris)</w:t>
            </w:r>
          </w:p>
        </w:tc>
        <w:tc>
          <w:tcPr>
            <w:tcW w:w="1418" w:type="dxa"/>
            <w:tcBorders>
              <w:top w:val="single" w:sz="12" w:space="0" w:color="4472C4" w:themeColor="accent1"/>
              <w:left w:val="nil"/>
              <w:bottom w:val="single" w:sz="12" w:space="0" w:color="4472C4" w:themeColor="accent1"/>
              <w:right w:val="nil"/>
            </w:tcBorders>
          </w:tcPr>
          <w:p w14:paraId="092CDE72"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16</w:t>
            </w:r>
          </w:p>
        </w:tc>
        <w:tc>
          <w:tcPr>
            <w:tcW w:w="3685" w:type="dxa"/>
            <w:tcBorders>
              <w:top w:val="single" w:sz="12" w:space="0" w:color="4472C4" w:themeColor="accent1"/>
              <w:left w:val="nil"/>
              <w:bottom w:val="single" w:sz="12" w:space="0" w:color="4472C4" w:themeColor="accent1"/>
            </w:tcBorders>
            <w:hideMark/>
          </w:tcPr>
          <w:p w14:paraId="195E769C"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12.65</w:t>
            </w:r>
          </w:p>
        </w:tc>
      </w:tr>
      <w:tr w:rsidR="00FA135E" w:rsidRPr="00FA135E" w14:paraId="1754F973"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07488CA2"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Sweden (Stockholm)</w:t>
            </w:r>
          </w:p>
        </w:tc>
        <w:tc>
          <w:tcPr>
            <w:tcW w:w="1418" w:type="dxa"/>
            <w:tcBorders>
              <w:top w:val="single" w:sz="12" w:space="0" w:color="4472C4" w:themeColor="accent1"/>
              <w:left w:val="nil"/>
              <w:bottom w:val="single" w:sz="12" w:space="0" w:color="4472C4" w:themeColor="accent1"/>
              <w:right w:val="nil"/>
            </w:tcBorders>
          </w:tcPr>
          <w:p w14:paraId="0547CAF1"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17</w:t>
            </w:r>
          </w:p>
        </w:tc>
        <w:tc>
          <w:tcPr>
            <w:tcW w:w="3685" w:type="dxa"/>
            <w:tcBorders>
              <w:top w:val="single" w:sz="12" w:space="0" w:color="4472C4" w:themeColor="accent1"/>
              <w:left w:val="nil"/>
              <w:bottom w:val="single" w:sz="12" w:space="0" w:color="4472C4" w:themeColor="accent1"/>
            </w:tcBorders>
            <w:hideMark/>
          </w:tcPr>
          <w:p w14:paraId="2E4139D9"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12.75</w:t>
            </w:r>
          </w:p>
        </w:tc>
      </w:tr>
      <w:tr w:rsidR="00866C17" w:rsidRPr="00FA135E" w14:paraId="434D1EF9"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31F26C6C"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Slovenia (Ljubljana)</w:t>
            </w:r>
          </w:p>
        </w:tc>
        <w:tc>
          <w:tcPr>
            <w:tcW w:w="1418" w:type="dxa"/>
            <w:tcBorders>
              <w:top w:val="single" w:sz="12" w:space="0" w:color="4472C4" w:themeColor="accent1"/>
              <w:left w:val="nil"/>
              <w:bottom w:val="single" w:sz="12" w:space="0" w:color="4472C4" w:themeColor="accent1"/>
              <w:right w:val="nil"/>
            </w:tcBorders>
          </w:tcPr>
          <w:p w14:paraId="3C363530"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18</w:t>
            </w:r>
          </w:p>
        </w:tc>
        <w:tc>
          <w:tcPr>
            <w:tcW w:w="3685" w:type="dxa"/>
            <w:tcBorders>
              <w:top w:val="single" w:sz="12" w:space="0" w:color="4472C4" w:themeColor="accent1"/>
              <w:left w:val="nil"/>
              <w:bottom w:val="single" w:sz="12" w:space="0" w:color="4472C4" w:themeColor="accent1"/>
            </w:tcBorders>
            <w:hideMark/>
          </w:tcPr>
          <w:p w14:paraId="06A356FF"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12.76</w:t>
            </w:r>
          </w:p>
        </w:tc>
      </w:tr>
      <w:tr w:rsidR="00FA135E" w:rsidRPr="00FA135E" w14:paraId="3EEF21DC"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00AA01FD"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Japan (Tokyo)</w:t>
            </w:r>
          </w:p>
        </w:tc>
        <w:tc>
          <w:tcPr>
            <w:tcW w:w="1418" w:type="dxa"/>
            <w:tcBorders>
              <w:top w:val="single" w:sz="12" w:space="0" w:color="4472C4" w:themeColor="accent1"/>
              <w:left w:val="nil"/>
              <w:bottom w:val="single" w:sz="12" w:space="0" w:color="4472C4" w:themeColor="accent1"/>
              <w:right w:val="nil"/>
            </w:tcBorders>
          </w:tcPr>
          <w:p w14:paraId="151AFDFC"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19</w:t>
            </w:r>
          </w:p>
        </w:tc>
        <w:tc>
          <w:tcPr>
            <w:tcW w:w="3685" w:type="dxa"/>
            <w:tcBorders>
              <w:top w:val="single" w:sz="12" w:space="0" w:color="4472C4" w:themeColor="accent1"/>
              <w:left w:val="nil"/>
              <w:bottom w:val="single" w:sz="12" w:space="0" w:color="4472C4" w:themeColor="accent1"/>
            </w:tcBorders>
            <w:hideMark/>
          </w:tcPr>
          <w:p w14:paraId="478E736E"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12.83</w:t>
            </w:r>
          </w:p>
        </w:tc>
      </w:tr>
      <w:tr w:rsidR="00866C17" w:rsidRPr="00FA135E" w14:paraId="6F531E70"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76F2BD73"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Canada (Ottawa)</w:t>
            </w:r>
          </w:p>
        </w:tc>
        <w:tc>
          <w:tcPr>
            <w:tcW w:w="1418" w:type="dxa"/>
            <w:tcBorders>
              <w:top w:val="single" w:sz="12" w:space="0" w:color="4472C4" w:themeColor="accent1"/>
              <w:left w:val="nil"/>
              <w:bottom w:val="single" w:sz="12" w:space="0" w:color="4472C4" w:themeColor="accent1"/>
              <w:right w:val="nil"/>
            </w:tcBorders>
          </w:tcPr>
          <w:p w14:paraId="595ADE62"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20</w:t>
            </w:r>
          </w:p>
        </w:tc>
        <w:tc>
          <w:tcPr>
            <w:tcW w:w="3685" w:type="dxa"/>
            <w:tcBorders>
              <w:top w:val="single" w:sz="12" w:space="0" w:color="4472C4" w:themeColor="accent1"/>
              <w:left w:val="nil"/>
              <w:bottom w:val="single" w:sz="12" w:space="0" w:color="4472C4" w:themeColor="accent1"/>
            </w:tcBorders>
            <w:hideMark/>
          </w:tcPr>
          <w:p w14:paraId="0E124E50"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13.72</w:t>
            </w:r>
          </w:p>
        </w:tc>
      </w:tr>
      <w:tr w:rsidR="00FA135E" w:rsidRPr="00FA135E" w14:paraId="21B0F3F7"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62C3A48C" w14:textId="77777777" w:rsidR="00FA135E" w:rsidRPr="00866C17" w:rsidRDefault="00FA135E" w:rsidP="00866C17">
            <w:pPr>
              <w:jc w:val="right"/>
              <w:rPr>
                <w:rFonts w:ascii="Cambria" w:hAnsi="Cambria" w:cs="Times New Roman"/>
                <w:sz w:val="24"/>
                <w:szCs w:val="24"/>
              </w:rPr>
            </w:pPr>
            <w:r w:rsidRPr="00866C17">
              <w:rPr>
                <w:rFonts w:ascii="Cambria" w:hAnsi="Cambria" w:cs="Times New Roman"/>
                <w:color w:val="000000" w:themeColor="text1"/>
                <w:sz w:val="24"/>
                <w:szCs w:val="24"/>
              </w:rPr>
              <w:t>Lampeter (Wales)</w:t>
            </w:r>
          </w:p>
        </w:tc>
        <w:tc>
          <w:tcPr>
            <w:tcW w:w="1418" w:type="dxa"/>
            <w:tcBorders>
              <w:top w:val="single" w:sz="12" w:space="0" w:color="4472C4" w:themeColor="accent1"/>
              <w:left w:val="nil"/>
              <w:bottom w:val="single" w:sz="12" w:space="0" w:color="4472C4" w:themeColor="accent1"/>
              <w:right w:val="nil"/>
            </w:tcBorders>
          </w:tcPr>
          <w:p w14:paraId="068C846D" w14:textId="77777777" w:rsidR="00FA135E" w:rsidRPr="00866C17"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b/>
                <w:bCs/>
                <w:sz w:val="26"/>
                <w:szCs w:val="26"/>
              </w:rPr>
            </w:pPr>
            <w:r w:rsidRPr="00866C17">
              <w:rPr>
                <w:rFonts w:ascii="Cambria" w:hAnsi="Cambria" w:cs="Times New Roman"/>
                <w:b/>
                <w:bCs/>
                <w:sz w:val="26"/>
                <w:szCs w:val="26"/>
              </w:rPr>
              <w:t>21</w:t>
            </w:r>
          </w:p>
        </w:tc>
        <w:tc>
          <w:tcPr>
            <w:tcW w:w="3685" w:type="dxa"/>
            <w:tcBorders>
              <w:top w:val="single" w:sz="12" w:space="0" w:color="4472C4" w:themeColor="accent1"/>
              <w:left w:val="nil"/>
              <w:bottom w:val="single" w:sz="12" w:space="0" w:color="4472C4" w:themeColor="accent1"/>
            </w:tcBorders>
            <w:hideMark/>
          </w:tcPr>
          <w:p w14:paraId="57C0FCD9" w14:textId="77777777" w:rsidR="00FA135E" w:rsidRPr="00866C17"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b/>
                <w:bCs/>
                <w:sz w:val="24"/>
                <w:szCs w:val="24"/>
              </w:rPr>
            </w:pPr>
            <w:r w:rsidRPr="00866C17">
              <w:rPr>
                <w:rFonts w:ascii="Cambria" w:hAnsi="Cambria" w:cs="Times New Roman"/>
                <w:b/>
                <w:bCs/>
                <w:sz w:val="24"/>
                <w:szCs w:val="24"/>
              </w:rPr>
              <w:t>13.82</w:t>
            </w:r>
          </w:p>
        </w:tc>
      </w:tr>
      <w:tr w:rsidR="00866C17" w:rsidRPr="00FA135E" w14:paraId="51976AE0"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1C8C0A1F"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Zimbabwe (Harare)</w:t>
            </w:r>
          </w:p>
        </w:tc>
        <w:tc>
          <w:tcPr>
            <w:tcW w:w="1418" w:type="dxa"/>
            <w:tcBorders>
              <w:top w:val="single" w:sz="12" w:space="0" w:color="4472C4" w:themeColor="accent1"/>
              <w:left w:val="nil"/>
              <w:bottom w:val="single" w:sz="12" w:space="0" w:color="4472C4" w:themeColor="accent1"/>
              <w:right w:val="nil"/>
            </w:tcBorders>
          </w:tcPr>
          <w:p w14:paraId="436D145D"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22</w:t>
            </w:r>
          </w:p>
        </w:tc>
        <w:tc>
          <w:tcPr>
            <w:tcW w:w="3685" w:type="dxa"/>
            <w:tcBorders>
              <w:top w:val="single" w:sz="12" w:space="0" w:color="4472C4" w:themeColor="accent1"/>
              <w:left w:val="nil"/>
              <w:bottom w:val="single" w:sz="12" w:space="0" w:color="4472C4" w:themeColor="accent1"/>
            </w:tcBorders>
            <w:hideMark/>
          </w:tcPr>
          <w:p w14:paraId="4AB30A1A"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13.92</w:t>
            </w:r>
          </w:p>
        </w:tc>
      </w:tr>
      <w:tr w:rsidR="00FA135E" w:rsidRPr="00FA135E" w14:paraId="1B1AC988"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38EBEEA3"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Bulgaria (Sofia)</w:t>
            </w:r>
          </w:p>
        </w:tc>
        <w:tc>
          <w:tcPr>
            <w:tcW w:w="1418" w:type="dxa"/>
            <w:tcBorders>
              <w:top w:val="single" w:sz="12" w:space="0" w:color="4472C4" w:themeColor="accent1"/>
              <w:left w:val="nil"/>
              <w:bottom w:val="single" w:sz="12" w:space="0" w:color="4472C4" w:themeColor="accent1"/>
              <w:right w:val="nil"/>
            </w:tcBorders>
          </w:tcPr>
          <w:p w14:paraId="4E2EC632"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23</w:t>
            </w:r>
          </w:p>
        </w:tc>
        <w:tc>
          <w:tcPr>
            <w:tcW w:w="3685" w:type="dxa"/>
            <w:tcBorders>
              <w:top w:val="single" w:sz="12" w:space="0" w:color="4472C4" w:themeColor="accent1"/>
              <w:left w:val="nil"/>
              <w:bottom w:val="single" w:sz="12" w:space="0" w:color="4472C4" w:themeColor="accent1"/>
            </w:tcBorders>
            <w:hideMark/>
          </w:tcPr>
          <w:p w14:paraId="737643FA"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13.96</w:t>
            </w:r>
          </w:p>
        </w:tc>
      </w:tr>
      <w:tr w:rsidR="00866C17" w:rsidRPr="00FA135E" w14:paraId="537A8166"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6DB215AF"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Taiwan (Taipei)</w:t>
            </w:r>
          </w:p>
        </w:tc>
        <w:tc>
          <w:tcPr>
            <w:tcW w:w="1418" w:type="dxa"/>
            <w:tcBorders>
              <w:top w:val="single" w:sz="12" w:space="0" w:color="4472C4" w:themeColor="accent1"/>
              <w:left w:val="nil"/>
              <w:bottom w:val="single" w:sz="12" w:space="0" w:color="4472C4" w:themeColor="accent1"/>
              <w:right w:val="nil"/>
            </w:tcBorders>
          </w:tcPr>
          <w:p w14:paraId="63F6CC04"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24</w:t>
            </w:r>
          </w:p>
        </w:tc>
        <w:tc>
          <w:tcPr>
            <w:tcW w:w="3685" w:type="dxa"/>
            <w:tcBorders>
              <w:top w:val="single" w:sz="12" w:space="0" w:color="4472C4" w:themeColor="accent1"/>
              <w:left w:val="nil"/>
              <w:bottom w:val="single" w:sz="12" w:space="0" w:color="4472C4" w:themeColor="accent1"/>
            </w:tcBorders>
            <w:hideMark/>
          </w:tcPr>
          <w:p w14:paraId="0DFD8F98"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14.00</w:t>
            </w:r>
          </w:p>
        </w:tc>
      </w:tr>
      <w:tr w:rsidR="00FA135E" w:rsidRPr="00FA135E" w14:paraId="17E7BD11"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1DC31553"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Egypt (Cairo)</w:t>
            </w:r>
          </w:p>
        </w:tc>
        <w:tc>
          <w:tcPr>
            <w:tcW w:w="1418" w:type="dxa"/>
            <w:tcBorders>
              <w:top w:val="single" w:sz="12" w:space="0" w:color="4472C4" w:themeColor="accent1"/>
              <w:left w:val="nil"/>
              <w:bottom w:val="single" w:sz="12" w:space="0" w:color="4472C4" w:themeColor="accent1"/>
              <w:right w:val="nil"/>
            </w:tcBorders>
          </w:tcPr>
          <w:p w14:paraId="6015E0E0"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25</w:t>
            </w:r>
          </w:p>
        </w:tc>
        <w:tc>
          <w:tcPr>
            <w:tcW w:w="3685" w:type="dxa"/>
            <w:tcBorders>
              <w:top w:val="single" w:sz="12" w:space="0" w:color="4472C4" w:themeColor="accent1"/>
              <w:left w:val="nil"/>
              <w:bottom w:val="single" w:sz="12" w:space="0" w:color="4472C4" w:themeColor="accent1"/>
            </w:tcBorders>
            <w:hideMark/>
          </w:tcPr>
          <w:p w14:paraId="4260D568"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14.18</w:t>
            </w:r>
          </w:p>
        </w:tc>
      </w:tr>
      <w:tr w:rsidR="00866C17" w:rsidRPr="00FA135E" w14:paraId="72EA0632"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304CF730"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Yemen (Sana’a)</w:t>
            </w:r>
          </w:p>
        </w:tc>
        <w:tc>
          <w:tcPr>
            <w:tcW w:w="1418" w:type="dxa"/>
            <w:tcBorders>
              <w:top w:val="single" w:sz="12" w:space="0" w:color="4472C4" w:themeColor="accent1"/>
              <w:left w:val="nil"/>
              <w:bottom w:val="single" w:sz="12" w:space="0" w:color="4472C4" w:themeColor="accent1"/>
              <w:right w:val="nil"/>
            </w:tcBorders>
          </w:tcPr>
          <w:p w14:paraId="13B3C741"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26</w:t>
            </w:r>
          </w:p>
        </w:tc>
        <w:tc>
          <w:tcPr>
            <w:tcW w:w="3685" w:type="dxa"/>
            <w:tcBorders>
              <w:top w:val="single" w:sz="12" w:space="0" w:color="4472C4" w:themeColor="accent1"/>
              <w:left w:val="nil"/>
              <w:bottom w:val="single" w:sz="12" w:space="0" w:color="4472C4" w:themeColor="accent1"/>
            </w:tcBorders>
            <w:hideMark/>
          </w:tcPr>
          <w:p w14:paraId="72EFC1C8"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14.29</w:t>
            </w:r>
          </w:p>
        </w:tc>
      </w:tr>
      <w:tr w:rsidR="00FA135E" w:rsidRPr="00FA135E" w14:paraId="754AE1A1"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16FCA5C7"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Romania (Bucharest)</w:t>
            </w:r>
          </w:p>
        </w:tc>
        <w:tc>
          <w:tcPr>
            <w:tcW w:w="1418" w:type="dxa"/>
            <w:tcBorders>
              <w:top w:val="single" w:sz="12" w:space="0" w:color="4472C4" w:themeColor="accent1"/>
              <w:left w:val="nil"/>
              <w:bottom w:val="single" w:sz="12" w:space="0" w:color="4472C4" w:themeColor="accent1"/>
              <w:right w:val="nil"/>
            </w:tcBorders>
          </w:tcPr>
          <w:p w14:paraId="75706F46"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27</w:t>
            </w:r>
          </w:p>
        </w:tc>
        <w:tc>
          <w:tcPr>
            <w:tcW w:w="3685" w:type="dxa"/>
            <w:tcBorders>
              <w:top w:val="single" w:sz="12" w:space="0" w:color="4472C4" w:themeColor="accent1"/>
              <w:left w:val="nil"/>
              <w:bottom w:val="single" w:sz="12" w:space="0" w:color="4472C4" w:themeColor="accent1"/>
            </w:tcBorders>
            <w:hideMark/>
          </w:tcPr>
          <w:p w14:paraId="7569C22B"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14.36</w:t>
            </w:r>
          </w:p>
        </w:tc>
      </w:tr>
      <w:tr w:rsidR="00866C17" w:rsidRPr="00FA135E" w14:paraId="1F610ADF"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54BEE0FD"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United Arab Emirates (Dubai)</w:t>
            </w:r>
          </w:p>
        </w:tc>
        <w:tc>
          <w:tcPr>
            <w:tcW w:w="1418" w:type="dxa"/>
            <w:tcBorders>
              <w:top w:val="single" w:sz="12" w:space="0" w:color="4472C4" w:themeColor="accent1"/>
              <w:left w:val="nil"/>
              <w:bottom w:val="single" w:sz="12" w:space="0" w:color="4472C4" w:themeColor="accent1"/>
              <w:right w:val="nil"/>
            </w:tcBorders>
          </w:tcPr>
          <w:p w14:paraId="39CA1B5C"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28</w:t>
            </w:r>
          </w:p>
        </w:tc>
        <w:tc>
          <w:tcPr>
            <w:tcW w:w="3685" w:type="dxa"/>
            <w:tcBorders>
              <w:top w:val="single" w:sz="12" w:space="0" w:color="4472C4" w:themeColor="accent1"/>
              <w:left w:val="nil"/>
              <w:bottom w:val="single" w:sz="12" w:space="0" w:color="4472C4" w:themeColor="accent1"/>
            </w:tcBorders>
            <w:hideMark/>
          </w:tcPr>
          <w:p w14:paraId="19885CE9"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14.64</w:t>
            </w:r>
          </w:p>
        </w:tc>
      </w:tr>
      <w:tr w:rsidR="00FA135E" w:rsidRPr="00FA135E" w14:paraId="474874B2"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68EAD7A3"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Syria (Damascus)</w:t>
            </w:r>
          </w:p>
        </w:tc>
        <w:tc>
          <w:tcPr>
            <w:tcW w:w="1418" w:type="dxa"/>
            <w:tcBorders>
              <w:top w:val="single" w:sz="12" w:space="0" w:color="4472C4" w:themeColor="accent1"/>
              <w:left w:val="nil"/>
              <w:bottom w:val="single" w:sz="12" w:space="0" w:color="4472C4" w:themeColor="accent1"/>
              <w:right w:val="nil"/>
            </w:tcBorders>
          </w:tcPr>
          <w:p w14:paraId="145F8520"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29</w:t>
            </w:r>
          </w:p>
        </w:tc>
        <w:tc>
          <w:tcPr>
            <w:tcW w:w="3685" w:type="dxa"/>
            <w:tcBorders>
              <w:top w:val="single" w:sz="12" w:space="0" w:color="4472C4" w:themeColor="accent1"/>
              <w:left w:val="nil"/>
              <w:bottom w:val="single" w:sz="12" w:space="0" w:color="4472C4" w:themeColor="accent1"/>
            </w:tcBorders>
            <w:hideMark/>
          </w:tcPr>
          <w:p w14:paraId="2F82C83C"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14.94</w:t>
            </w:r>
          </w:p>
        </w:tc>
      </w:tr>
      <w:tr w:rsidR="00866C17" w:rsidRPr="00FA135E" w14:paraId="440443E6"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41B1B4C5"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Jordan (Amman)</w:t>
            </w:r>
          </w:p>
        </w:tc>
        <w:tc>
          <w:tcPr>
            <w:tcW w:w="1418" w:type="dxa"/>
            <w:tcBorders>
              <w:top w:val="single" w:sz="12" w:space="0" w:color="4472C4" w:themeColor="accent1"/>
              <w:left w:val="nil"/>
              <w:bottom w:val="single" w:sz="12" w:space="0" w:color="4472C4" w:themeColor="accent1"/>
              <w:right w:val="nil"/>
            </w:tcBorders>
          </w:tcPr>
          <w:p w14:paraId="5970B6D1"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30</w:t>
            </w:r>
          </w:p>
        </w:tc>
        <w:tc>
          <w:tcPr>
            <w:tcW w:w="3685" w:type="dxa"/>
            <w:tcBorders>
              <w:top w:val="single" w:sz="12" w:space="0" w:color="4472C4" w:themeColor="accent1"/>
              <w:left w:val="nil"/>
              <w:bottom w:val="single" w:sz="12" w:space="0" w:color="4472C4" w:themeColor="accent1"/>
            </w:tcBorders>
            <w:hideMark/>
          </w:tcPr>
          <w:p w14:paraId="5422542E"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15.95</w:t>
            </w:r>
          </w:p>
        </w:tc>
      </w:tr>
      <w:tr w:rsidR="00FA135E" w:rsidRPr="00FA135E" w14:paraId="26076353"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72ADAA90"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Switzerland (Bern)</w:t>
            </w:r>
          </w:p>
        </w:tc>
        <w:tc>
          <w:tcPr>
            <w:tcW w:w="1418" w:type="dxa"/>
            <w:tcBorders>
              <w:top w:val="single" w:sz="12" w:space="0" w:color="4472C4" w:themeColor="accent1"/>
              <w:left w:val="nil"/>
              <w:bottom w:val="single" w:sz="12" w:space="0" w:color="4472C4" w:themeColor="accent1"/>
              <w:right w:val="nil"/>
            </w:tcBorders>
          </w:tcPr>
          <w:p w14:paraId="0B75589E"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31</w:t>
            </w:r>
          </w:p>
        </w:tc>
        <w:tc>
          <w:tcPr>
            <w:tcW w:w="3685" w:type="dxa"/>
            <w:tcBorders>
              <w:top w:val="single" w:sz="12" w:space="0" w:color="4472C4" w:themeColor="accent1"/>
              <w:left w:val="nil"/>
              <w:bottom w:val="single" w:sz="12" w:space="0" w:color="4472C4" w:themeColor="accent1"/>
            </w:tcBorders>
            <w:hideMark/>
          </w:tcPr>
          <w:p w14:paraId="2FD55415"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17.37</w:t>
            </w:r>
          </w:p>
        </w:tc>
      </w:tr>
      <w:tr w:rsidR="00866C17" w:rsidRPr="00FA135E" w14:paraId="01D3025F" w14:textId="77777777" w:rsidTr="00866C17">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single" w:sz="12" w:space="0" w:color="4472C4" w:themeColor="accent1"/>
              <w:right w:val="nil"/>
            </w:tcBorders>
            <w:hideMark/>
          </w:tcPr>
          <w:p w14:paraId="047A3BC0"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Bahrain (Manama)</w:t>
            </w:r>
          </w:p>
        </w:tc>
        <w:tc>
          <w:tcPr>
            <w:tcW w:w="1418" w:type="dxa"/>
            <w:tcBorders>
              <w:top w:val="single" w:sz="12" w:space="0" w:color="4472C4" w:themeColor="accent1"/>
              <w:left w:val="nil"/>
              <w:bottom w:val="single" w:sz="12" w:space="0" w:color="4472C4" w:themeColor="accent1"/>
              <w:right w:val="nil"/>
            </w:tcBorders>
          </w:tcPr>
          <w:p w14:paraId="6052EAFF" w14:textId="77777777" w:rsidR="00FA135E" w:rsidRPr="00FA135E" w:rsidRDefault="00FA135E" w:rsidP="00866C17">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32</w:t>
            </w:r>
          </w:p>
        </w:tc>
        <w:tc>
          <w:tcPr>
            <w:tcW w:w="3685" w:type="dxa"/>
            <w:tcBorders>
              <w:top w:val="single" w:sz="12" w:space="0" w:color="4472C4" w:themeColor="accent1"/>
              <w:left w:val="nil"/>
              <w:bottom w:val="single" w:sz="12" w:space="0" w:color="4472C4" w:themeColor="accent1"/>
            </w:tcBorders>
            <w:hideMark/>
          </w:tcPr>
          <w:p w14:paraId="680E25F4" w14:textId="77777777" w:rsidR="00FA135E" w:rsidRPr="00FA135E" w:rsidRDefault="00FA135E" w:rsidP="00866C17">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17.69</w:t>
            </w:r>
          </w:p>
        </w:tc>
      </w:tr>
      <w:tr w:rsidR="00FA135E" w:rsidRPr="00FA135E" w14:paraId="1C2F13ED" w14:textId="77777777" w:rsidTr="00866C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077" w:type="dxa"/>
            <w:tcBorders>
              <w:top w:val="single" w:sz="12" w:space="0" w:color="4472C4" w:themeColor="accent1"/>
              <w:bottom w:val="nil"/>
              <w:right w:val="nil"/>
            </w:tcBorders>
            <w:hideMark/>
          </w:tcPr>
          <w:p w14:paraId="170EAC3D" w14:textId="77777777" w:rsidR="00FA135E" w:rsidRPr="00FA135E" w:rsidRDefault="00FA135E" w:rsidP="00866C17">
            <w:pPr>
              <w:jc w:val="right"/>
              <w:rPr>
                <w:rFonts w:ascii="Cambria" w:hAnsi="Cambria" w:cs="Times New Roman"/>
                <w:b w:val="0"/>
                <w:bCs w:val="0"/>
                <w:sz w:val="24"/>
                <w:szCs w:val="24"/>
              </w:rPr>
            </w:pPr>
            <w:r w:rsidRPr="00FA135E">
              <w:rPr>
                <w:rFonts w:ascii="Cambria" w:hAnsi="Cambria" w:cs="Times New Roman"/>
                <w:b w:val="0"/>
                <w:bCs w:val="0"/>
                <w:sz w:val="24"/>
                <w:szCs w:val="24"/>
              </w:rPr>
              <w:t>Malawi (Blantyre)</w:t>
            </w:r>
          </w:p>
        </w:tc>
        <w:tc>
          <w:tcPr>
            <w:tcW w:w="1418" w:type="dxa"/>
            <w:tcBorders>
              <w:top w:val="single" w:sz="12" w:space="0" w:color="4472C4" w:themeColor="accent1"/>
              <w:left w:val="nil"/>
              <w:bottom w:val="nil"/>
              <w:right w:val="nil"/>
            </w:tcBorders>
          </w:tcPr>
          <w:p w14:paraId="28F25CB5" w14:textId="77777777" w:rsidR="00FA135E" w:rsidRPr="00FA135E" w:rsidRDefault="00FA135E" w:rsidP="00866C17">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FA135E">
              <w:rPr>
                <w:rFonts w:ascii="Cambria" w:hAnsi="Cambria" w:cs="Times New Roman"/>
                <w:sz w:val="26"/>
                <w:szCs w:val="26"/>
              </w:rPr>
              <w:t>33</w:t>
            </w:r>
          </w:p>
        </w:tc>
        <w:tc>
          <w:tcPr>
            <w:tcW w:w="3685" w:type="dxa"/>
            <w:tcBorders>
              <w:top w:val="single" w:sz="12" w:space="0" w:color="4472C4" w:themeColor="accent1"/>
              <w:left w:val="nil"/>
              <w:bottom w:val="nil"/>
            </w:tcBorders>
            <w:hideMark/>
          </w:tcPr>
          <w:p w14:paraId="74DB4D3D" w14:textId="77777777" w:rsidR="00FA135E" w:rsidRPr="00FA135E" w:rsidRDefault="00FA135E" w:rsidP="00866C17">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FA135E">
              <w:rPr>
                <w:rFonts w:ascii="Cambria" w:hAnsi="Cambria" w:cs="Times New Roman"/>
                <w:sz w:val="24"/>
                <w:szCs w:val="24"/>
              </w:rPr>
              <w:t>31.60</w:t>
            </w:r>
          </w:p>
        </w:tc>
      </w:tr>
    </w:tbl>
    <w:p w14:paraId="6BDB7A4B" w14:textId="77777777" w:rsidR="004F68A9" w:rsidRPr="00FA135E" w:rsidRDefault="004F68A9" w:rsidP="004F68A9">
      <w:pPr>
        <w:jc w:val="center"/>
        <w:rPr>
          <w:rFonts w:ascii="Cambria" w:hAnsi="Cambria" w:cs="Times New Roman"/>
          <w:sz w:val="24"/>
          <w:szCs w:val="24"/>
        </w:rPr>
      </w:pPr>
    </w:p>
    <w:p w14:paraId="4015B561" w14:textId="77777777" w:rsidR="004F68A9" w:rsidRDefault="004F68A9" w:rsidP="004F68A9">
      <w:pPr>
        <w:jc w:val="center"/>
        <w:rPr>
          <w:rFonts w:ascii="Times New Roman" w:hAnsi="Times New Roman" w:cs="Times New Roman"/>
          <w:sz w:val="24"/>
          <w:szCs w:val="24"/>
        </w:rPr>
      </w:pPr>
    </w:p>
    <w:p w14:paraId="6835883B" w14:textId="37461E96" w:rsidR="00866C17" w:rsidRPr="00447189" w:rsidRDefault="004F68A9" w:rsidP="00447189">
      <w:pPr>
        <w:pStyle w:val="Heading2"/>
        <w:jc w:val="center"/>
        <w:rPr>
          <w:rFonts w:ascii="Cambria" w:hAnsi="Cambria"/>
          <w:color w:val="auto"/>
          <w:sz w:val="28"/>
          <w:szCs w:val="28"/>
          <w:u w:val="single"/>
        </w:rPr>
      </w:pPr>
      <w:r w:rsidRPr="00447189">
        <w:rPr>
          <w:rFonts w:ascii="Cambria" w:hAnsi="Cambria"/>
          <w:color w:val="auto"/>
          <w:sz w:val="28"/>
          <w:szCs w:val="28"/>
          <w:u w:val="single"/>
        </w:rPr>
        <w:lastRenderedPageBreak/>
        <w:t xml:space="preserve">Means and Ranks of Postal Speed (Seconds) in 31 countries, studied in Levine (1999) </w:t>
      </w:r>
      <w:r w:rsidR="00866C17" w:rsidRPr="00447189">
        <w:rPr>
          <w:rFonts w:ascii="Cambria" w:hAnsi="Cambria"/>
          <w:color w:val="auto"/>
          <w:sz w:val="28"/>
          <w:szCs w:val="28"/>
          <w:u w:val="single"/>
        </w:rPr>
        <w:t>and the present study (Alexander 2020</w:t>
      </w:r>
      <w:r w:rsidR="000A1D61" w:rsidRPr="00447189">
        <w:rPr>
          <w:rFonts w:ascii="Cambria" w:hAnsi="Cambria"/>
          <w:color w:val="auto"/>
          <w:sz w:val="28"/>
          <w:szCs w:val="28"/>
          <w:u w:val="single"/>
        </w:rPr>
        <w:t>b</w:t>
      </w:r>
      <w:r w:rsidR="00866C17" w:rsidRPr="00447189">
        <w:rPr>
          <w:rFonts w:ascii="Cambria" w:hAnsi="Cambria"/>
          <w:color w:val="auto"/>
          <w:sz w:val="28"/>
          <w:szCs w:val="28"/>
          <w:u w:val="single"/>
        </w:rPr>
        <w:t>) to include Lampeter in the ranking.</w:t>
      </w:r>
    </w:p>
    <w:tbl>
      <w:tblPr>
        <w:tblStyle w:val="GridTable2-Accent6"/>
        <w:tblpPr w:leftFromText="180" w:rightFromText="180" w:vertAnchor="text" w:horzAnchor="margin" w:tblpXSpec="center" w:tblpY="152"/>
        <w:tblW w:w="6912" w:type="dxa"/>
        <w:tblLook w:val="04A0" w:firstRow="1" w:lastRow="0" w:firstColumn="1" w:lastColumn="0" w:noHBand="0" w:noVBand="1"/>
      </w:tblPr>
      <w:tblGrid>
        <w:gridCol w:w="2660"/>
        <w:gridCol w:w="1730"/>
        <w:gridCol w:w="2522"/>
      </w:tblGrid>
      <w:tr w:rsidR="008F2956" w:rsidRPr="008F2956" w14:paraId="522BEEA7" w14:textId="77777777" w:rsidTr="008F2956">
        <w:trPr>
          <w:cnfStyle w:val="100000000000" w:firstRow="1" w:lastRow="0" w:firstColumn="0" w:lastColumn="0" w:oddVBand="0" w:evenVBand="0" w:oddHBand="0"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bottom w:val="nil"/>
            </w:tcBorders>
          </w:tcPr>
          <w:p w14:paraId="64B4C3B7" w14:textId="77777777" w:rsidR="008F2956" w:rsidRPr="008F2956" w:rsidRDefault="008F2956" w:rsidP="008F2956">
            <w:pPr>
              <w:jc w:val="center"/>
              <w:rPr>
                <w:rFonts w:ascii="Cambria" w:hAnsi="Cambria" w:cs="Times New Roman"/>
                <w:sz w:val="24"/>
                <w:szCs w:val="24"/>
              </w:rPr>
            </w:pPr>
          </w:p>
          <w:p w14:paraId="05C5329A" w14:textId="77777777" w:rsidR="008F2956" w:rsidRPr="008F2956" w:rsidRDefault="008F2956" w:rsidP="008F2956">
            <w:pPr>
              <w:jc w:val="center"/>
              <w:rPr>
                <w:rFonts w:ascii="Cambria" w:hAnsi="Cambria" w:cs="Times New Roman"/>
                <w:sz w:val="24"/>
                <w:szCs w:val="24"/>
              </w:rPr>
            </w:pPr>
          </w:p>
          <w:p w14:paraId="7932FFBB" w14:textId="77777777" w:rsidR="008F2956" w:rsidRPr="008F2956" w:rsidRDefault="008F2956" w:rsidP="008F2956">
            <w:pPr>
              <w:jc w:val="center"/>
              <w:rPr>
                <w:rFonts w:ascii="Cambria" w:hAnsi="Cambria" w:cs="Times New Roman"/>
                <w:sz w:val="24"/>
                <w:szCs w:val="24"/>
              </w:rPr>
            </w:pPr>
            <w:r w:rsidRPr="008F2956">
              <w:rPr>
                <w:rFonts w:ascii="Cambria" w:hAnsi="Cambria" w:cs="Times New Roman"/>
                <w:sz w:val="24"/>
                <w:szCs w:val="24"/>
              </w:rPr>
              <w:t>Countries</w:t>
            </w:r>
          </w:p>
        </w:tc>
        <w:tc>
          <w:tcPr>
            <w:tcW w:w="1730" w:type="dxa"/>
            <w:tcBorders>
              <w:bottom w:val="nil"/>
            </w:tcBorders>
          </w:tcPr>
          <w:p w14:paraId="26118040" w14:textId="77777777" w:rsidR="008F2956" w:rsidRPr="008F2956" w:rsidRDefault="008F2956" w:rsidP="008F2956">
            <w:pPr>
              <w:jc w:val="center"/>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p>
          <w:p w14:paraId="0871D286" w14:textId="77777777" w:rsidR="008F2956" w:rsidRPr="008F2956" w:rsidRDefault="008F2956" w:rsidP="008F2956">
            <w:pPr>
              <w:jc w:val="center"/>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p>
          <w:p w14:paraId="36FD219C" w14:textId="11A605CC" w:rsidR="008F2956" w:rsidRPr="008F2956" w:rsidRDefault="008F2956" w:rsidP="008F2956">
            <w:pPr>
              <w:jc w:val="center"/>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Rank</w:t>
            </w:r>
          </w:p>
        </w:tc>
        <w:tc>
          <w:tcPr>
            <w:tcW w:w="2522" w:type="dxa"/>
            <w:tcBorders>
              <w:bottom w:val="nil"/>
            </w:tcBorders>
          </w:tcPr>
          <w:p w14:paraId="34899535" w14:textId="3A5B43FC" w:rsidR="008F2956" w:rsidRPr="008F2956" w:rsidRDefault="008F2956" w:rsidP="008F2956">
            <w:pPr>
              <w:jc w:val="center"/>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p>
          <w:p w14:paraId="1D2DD7DD" w14:textId="77777777" w:rsidR="008F2956" w:rsidRPr="008F2956" w:rsidRDefault="008F2956" w:rsidP="008F2956">
            <w:pPr>
              <w:jc w:val="center"/>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 xml:space="preserve">Mean Postal Speed (Seconds) </w:t>
            </w:r>
          </w:p>
          <w:p w14:paraId="02BF0950" w14:textId="77777777" w:rsidR="008F2956" w:rsidRPr="008F2956" w:rsidRDefault="008F2956" w:rsidP="008F2956">
            <w:pPr>
              <w:jc w:val="center"/>
              <w:cnfStyle w:val="100000000000" w:firstRow="1" w:lastRow="0" w:firstColumn="0" w:lastColumn="0" w:oddVBand="0" w:evenVBand="0" w:oddHBand="0" w:evenHBand="0" w:firstRowFirstColumn="0" w:firstRowLastColumn="0" w:lastRowFirstColumn="0" w:lastRowLastColumn="0"/>
              <w:rPr>
                <w:rFonts w:ascii="Cambria" w:hAnsi="Cambria" w:cs="Times New Roman"/>
                <w:sz w:val="24"/>
                <w:szCs w:val="24"/>
              </w:rPr>
            </w:pPr>
          </w:p>
        </w:tc>
      </w:tr>
      <w:tr w:rsidR="008F2956" w:rsidRPr="008F2956" w14:paraId="09FD72F6"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nil"/>
              <w:bottom w:val="single" w:sz="12" w:space="0" w:color="70AD47" w:themeColor="accent6"/>
              <w:right w:val="nil"/>
            </w:tcBorders>
            <w:vAlign w:val="center"/>
            <w:hideMark/>
          </w:tcPr>
          <w:p w14:paraId="7A6F5335"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Germany</w:t>
            </w:r>
          </w:p>
        </w:tc>
        <w:tc>
          <w:tcPr>
            <w:tcW w:w="1730" w:type="dxa"/>
            <w:tcBorders>
              <w:top w:val="nil"/>
              <w:left w:val="nil"/>
              <w:bottom w:val="single" w:sz="12" w:space="0" w:color="70AD47" w:themeColor="accent6"/>
              <w:right w:val="nil"/>
            </w:tcBorders>
          </w:tcPr>
          <w:p w14:paraId="19903D59" w14:textId="29390F8B"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w:t>
            </w:r>
          </w:p>
        </w:tc>
        <w:tc>
          <w:tcPr>
            <w:tcW w:w="2522" w:type="dxa"/>
            <w:tcBorders>
              <w:top w:val="nil"/>
              <w:left w:val="nil"/>
              <w:bottom w:val="single" w:sz="12" w:space="0" w:color="70AD47" w:themeColor="accent6"/>
            </w:tcBorders>
            <w:vAlign w:val="center"/>
            <w:hideMark/>
          </w:tcPr>
          <w:p w14:paraId="1BD81097" w14:textId="39CBADBD"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13.46</w:t>
            </w:r>
          </w:p>
        </w:tc>
      </w:tr>
      <w:tr w:rsidR="008F2956" w:rsidRPr="008F2956" w14:paraId="7DDF3143"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5B300C60"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Switzerland</w:t>
            </w:r>
          </w:p>
        </w:tc>
        <w:tc>
          <w:tcPr>
            <w:tcW w:w="1730" w:type="dxa"/>
            <w:tcBorders>
              <w:top w:val="single" w:sz="12" w:space="0" w:color="70AD47" w:themeColor="accent6"/>
              <w:left w:val="nil"/>
              <w:bottom w:val="single" w:sz="12" w:space="0" w:color="70AD47" w:themeColor="accent6"/>
              <w:right w:val="nil"/>
            </w:tcBorders>
          </w:tcPr>
          <w:p w14:paraId="15F51217" w14:textId="0D161653"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w:t>
            </w:r>
          </w:p>
        </w:tc>
        <w:tc>
          <w:tcPr>
            <w:tcW w:w="2522" w:type="dxa"/>
            <w:tcBorders>
              <w:top w:val="single" w:sz="12" w:space="0" w:color="70AD47" w:themeColor="accent6"/>
              <w:left w:val="nil"/>
              <w:bottom w:val="single" w:sz="12" w:space="0" w:color="70AD47" w:themeColor="accent6"/>
            </w:tcBorders>
            <w:vAlign w:val="center"/>
            <w:hideMark/>
          </w:tcPr>
          <w:p w14:paraId="5D57A3E0" w14:textId="69DBDF22"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16.91</w:t>
            </w:r>
          </w:p>
        </w:tc>
      </w:tr>
      <w:tr w:rsidR="008F2956" w:rsidRPr="008F2956" w14:paraId="31E5C2E5"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7671DD62"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Ireland</w:t>
            </w:r>
          </w:p>
        </w:tc>
        <w:tc>
          <w:tcPr>
            <w:tcW w:w="1730" w:type="dxa"/>
            <w:tcBorders>
              <w:top w:val="single" w:sz="12" w:space="0" w:color="70AD47" w:themeColor="accent6"/>
              <w:left w:val="nil"/>
              <w:bottom w:val="single" w:sz="12" w:space="0" w:color="70AD47" w:themeColor="accent6"/>
              <w:right w:val="nil"/>
            </w:tcBorders>
          </w:tcPr>
          <w:p w14:paraId="109A0CE7" w14:textId="236324ED"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3</w:t>
            </w:r>
          </w:p>
        </w:tc>
        <w:tc>
          <w:tcPr>
            <w:tcW w:w="2522" w:type="dxa"/>
            <w:tcBorders>
              <w:top w:val="single" w:sz="12" w:space="0" w:color="70AD47" w:themeColor="accent6"/>
              <w:left w:val="nil"/>
              <w:bottom w:val="single" w:sz="12" w:space="0" w:color="70AD47" w:themeColor="accent6"/>
            </w:tcBorders>
            <w:vAlign w:val="center"/>
            <w:hideMark/>
          </w:tcPr>
          <w:p w14:paraId="0946F729" w14:textId="7435B234"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17.49</w:t>
            </w:r>
          </w:p>
        </w:tc>
      </w:tr>
      <w:tr w:rsidR="008F2956" w:rsidRPr="008F2956" w14:paraId="1BFD704F"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56728D0E"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Japan</w:t>
            </w:r>
          </w:p>
        </w:tc>
        <w:tc>
          <w:tcPr>
            <w:tcW w:w="1730" w:type="dxa"/>
            <w:tcBorders>
              <w:top w:val="single" w:sz="12" w:space="0" w:color="70AD47" w:themeColor="accent6"/>
              <w:left w:val="nil"/>
              <w:bottom w:val="single" w:sz="12" w:space="0" w:color="70AD47" w:themeColor="accent6"/>
              <w:right w:val="nil"/>
            </w:tcBorders>
          </w:tcPr>
          <w:p w14:paraId="4F76D3AD" w14:textId="2D8C6979"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4</w:t>
            </w:r>
          </w:p>
        </w:tc>
        <w:tc>
          <w:tcPr>
            <w:tcW w:w="2522" w:type="dxa"/>
            <w:tcBorders>
              <w:top w:val="single" w:sz="12" w:space="0" w:color="70AD47" w:themeColor="accent6"/>
              <w:left w:val="nil"/>
              <w:bottom w:val="single" w:sz="12" w:space="0" w:color="70AD47" w:themeColor="accent6"/>
            </w:tcBorders>
            <w:vAlign w:val="center"/>
            <w:hideMark/>
          </w:tcPr>
          <w:p w14:paraId="039A35F8" w14:textId="21154AA8"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18.61</w:t>
            </w:r>
          </w:p>
        </w:tc>
      </w:tr>
      <w:tr w:rsidR="008F2956" w:rsidRPr="008F2956" w14:paraId="648F7716"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64CA3A66"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Sweden</w:t>
            </w:r>
          </w:p>
        </w:tc>
        <w:tc>
          <w:tcPr>
            <w:tcW w:w="1730" w:type="dxa"/>
            <w:tcBorders>
              <w:top w:val="single" w:sz="12" w:space="0" w:color="70AD47" w:themeColor="accent6"/>
              <w:left w:val="nil"/>
              <w:bottom w:val="single" w:sz="12" w:space="0" w:color="70AD47" w:themeColor="accent6"/>
              <w:right w:val="nil"/>
            </w:tcBorders>
          </w:tcPr>
          <w:p w14:paraId="1DE60D76" w14:textId="7EB70478"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5</w:t>
            </w:r>
          </w:p>
        </w:tc>
        <w:tc>
          <w:tcPr>
            <w:tcW w:w="2522" w:type="dxa"/>
            <w:tcBorders>
              <w:top w:val="single" w:sz="12" w:space="0" w:color="70AD47" w:themeColor="accent6"/>
              <w:left w:val="nil"/>
              <w:bottom w:val="single" w:sz="12" w:space="0" w:color="70AD47" w:themeColor="accent6"/>
            </w:tcBorders>
            <w:vAlign w:val="center"/>
            <w:hideMark/>
          </w:tcPr>
          <w:p w14:paraId="3D2F41A2" w14:textId="0BCD499A"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19.10</w:t>
            </w:r>
          </w:p>
        </w:tc>
      </w:tr>
      <w:tr w:rsidR="008F2956" w:rsidRPr="008F2956" w14:paraId="332CBCBD"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6ED86E8A"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Hong Kong</w:t>
            </w:r>
          </w:p>
        </w:tc>
        <w:tc>
          <w:tcPr>
            <w:tcW w:w="1730" w:type="dxa"/>
            <w:tcBorders>
              <w:top w:val="single" w:sz="12" w:space="0" w:color="70AD47" w:themeColor="accent6"/>
              <w:left w:val="nil"/>
              <w:bottom w:val="single" w:sz="12" w:space="0" w:color="70AD47" w:themeColor="accent6"/>
              <w:right w:val="nil"/>
            </w:tcBorders>
          </w:tcPr>
          <w:p w14:paraId="57E8CBB1" w14:textId="4E3374AA"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6</w:t>
            </w:r>
          </w:p>
        </w:tc>
        <w:tc>
          <w:tcPr>
            <w:tcW w:w="2522" w:type="dxa"/>
            <w:tcBorders>
              <w:top w:val="single" w:sz="12" w:space="0" w:color="70AD47" w:themeColor="accent6"/>
              <w:left w:val="nil"/>
              <w:bottom w:val="single" w:sz="12" w:space="0" w:color="70AD47" w:themeColor="accent6"/>
            </w:tcBorders>
            <w:vAlign w:val="center"/>
            <w:hideMark/>
          </w:tcPr>
          <w:p w14:paraId="0015A563" w14:textId="1033A3E0"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20.10</w:t>
            </w:r>
          </w:p>
        </w:tc>
      </w:tr>
      <w:tr w:rsidR="008F2956" w:rsidRPr="008F2956" w14:paraId="07EDBE9F"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56517BA5"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Taiwan</w:t>
            </w:r>
          </w:p>
        </w:tc>
        <w:tc>
          <w:tcPr>
            <w:tcW w:w="1730" w:type="dxa"/>
            <w:tcBorders>
              <w:top w:val="single" w:sz="12" w:space="0" w:color="70AD47" w:themeColor="accent6"/>
              <w:left w:val="nil"/>
              <w:bottom w:val="single" w:sz="12" w:space="0" w:color="70AD47" w:themeColor="accent6"/>
              <w:right w:val="nil"/>
            </w:tcBorders>
          </w:tcPr>
          <w:p w14:paraId="6115CFA4" w14:textId="270F8E60"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7</w:t>
            </w:r>
          </w:p>
        </w:tc>
        <w:tc>
          <w:tcPr>
            <w:tcW w:w="2522" w:type="dxa"/>
            <w:tcBorders>
              <w:top w:val="single" w:sz="12" w:space="0" w:color="70AD47" w:themeColor="accent6"/>
              <w:left w:val="nil"/>
              <w:bottom w:val="single" w:sz="12" w:space="0" w:color="70AD47" w:themeColor="accent6"/>
            </w:tcBorders>
            <w:vAlign w:val="center"/>
            <w:hideMark/>
          </w:tcPr>
          <w:p w14:paraId="0F0152BE" w14:textId="40F0CC00"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20.22</w:t>
            </w:r>
          </w:p>
        </w:tc>
      </w:tr>
      <w:tr w:rsidR="008F2956" w:rsidRPr="008F2956" w14:paraId="2360EEAE"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46B684B2"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Austria</w:t>
            </w:r>
          </w:p>
        </w:tc>
        <w:tc>
          <w:tcPr>
            <w:tcW w:w="1730" w:type="dxa"/>
            <w:tcBorders>
              <w:top w:val="single" w:sz="12" w:space="0" w:color="70AD47" w:themeColor="accent6"/>
              <w:left w:val="nil"/>
              <w:bottom w:val="single" w:sz="12" w:space="0" w:color="70AD47" w:themeColor="accent6"/>
              <w:right w:val="nil"/>
            </w:tcBorders>
          </w:tcPr>
          <w:p w14:paraId="0CA0AA65" w14:textId="1AD5D2F1"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8</w:t>
            </w:r>
          </w:p>
        </w:tc>
        <w:tc>
          <w:tcPr>
            <w:tcW w:w="2522" w:type="dxa"/>
            <w:tcBorders>
              <w:top w:val="single" w:sz="12" w:space="0" w:color="70AD47" w:themeColor="accent6"/>
              <w:left w:val="nil"/>
              <w:bottom w:val="single" w:sz="12" w:space="0" w:color="70AD47" w:themeColor="accent6"/>
            </w:tcBorders>
            <w:vAlign w:val="center"/>
            <w:hideMark/>
          </w:tcPr>
          <w:p w14:paraId="630D7D93" w14:textId="1BE0D2F1"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20.60</w:t>
            </w:r>
          </w:p>
        </w:tc>
      </w:tr>
      <w:tr w:rsidR="008F2956" w:rsidRPr="008F2956" w14:paraId="7304952C"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58B1406F"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England</w:t>
            </w:r>
          </w:p>
        </w:tc>
        <w:tc>
          <w:tcPr>
            <w:tcW w:w="1730" w:type="dxa"/>
            <w:tcBorders>
              <w:top w:val="single" w:sz="12" w:space="0" w:color="70AD47" w:themeColor="accent6"/>
              <w:left w:val="nil"/>
              <w:bottom w:val="single" w:sz="12" w:space="0" w:color="70AD47" w:themeColor="accent6"/>
              <w:right w:val="nil"/>
            </w:tcBorders>
          </w:tcPr>
          <w:p w14:paraId="77BA9E69" w14:textId="180A27C4"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9</w:t>
            </w:r>
          </w:p>
        </w:tc>
        <w:tc>
          <w:tcPr>
            <w:tcW w:w="2522" w:type="dxa"/>
            <w:tcBorders>
              <w:top w:val="single" w:sz="12" w:space="0" w:color="70AD47" w:themeColor="accent6"/>
              <w:left w:val="nil"/>
              <w:bottom w:val="single" w:sz="12" w:space="0" w:color="70AD47" w:themeColor="accent6"/>
            </w:tcBorders>
            <w:vAlign w:val="center"/>
            <w:hideMark/>
          </w:tcPr>
          <w:p w14:paraId="2301B725" w14:textId="29071BF5"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20.78</w:t>
            </w:r>
          </w:p>
        </w:tc>
      </w:tr>
      <w:tr w:rsidR="008F2956" w:rsidRPr="008F2956" w14:paraId="718AA7E3"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11DBBAD7"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Costa Rica</w:t>
            </w:r>
          </w:p>
        </w:tc>
        <w:tc>
          <w:tcPr>
            <w:tcW w:w="1730" w:type="dxa"/>
            <w:tcBorders>
              <w:top w:val="single" w:sz="12" w:space="0" w:color="70AD47" w:themeColor="accent6"/>
              <w:left w:val="nil"/>
              <w:bottom w:val="single" w:sz="12" w:space="0" w:color="70AD47" w:themeColor="accent6"/>
              <w:right w:val="nil"/>
            </w:tcBorders>
          </w:tcPr>
          <w:p w14:paraId="4AA684C3" w14:textId="58A4573A"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10</w:t>
            </w:r>
          </w:p>
        </w:tc>
        <w:tc>
          <w:tcPr>
            <w:tcW w:w="2522" w:type="dxa"/>
            <w:tcBorders>
              <w:top w:val="single" w:sz="12" w:space="0" w:color="70AD47" w:themeColor="accent6"/>
              <w:left w:val="nil"/>
              <w:bottom w:val="single" w:sz="12" w:space="0" w:color="70AD47" w:themeColor="accent6"/>
            </w:tcBorders>
            <w:vAlign w:val="center"/>
            <w:hideMark/>
          </w:tcPr>
          <w:p w14:paraId="359B7557" w14:textId="45E49B98"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21.13</w:t>
            </w:r>
          </w:p>
        </w:tc>
      </w:tr>
      <w:tr w:rsidR="008F2956" w:rsidRPr="008F2956" w14:paraId="32197E76"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6F57A134"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Singapore</w:t>
            </w:r>
          </w:p>
        </w:tc>
        <w:tc>
          <w:tcPr>
            <w:tcW w:w="1730" w:type="dxa"/>
            <w:tcBorders>
              <w:top w:val="single" w:sz="12" w:space="0" w:color="70AD47" w:themeColor="accent6"/>
              <w:left w:val="nil"/>
              <w:bottom w:val="single" w:sz="12" w:space="0" w:color="70AD47" w:themeColor="accent6"/>
              <w:right w:val="nil"/>
            </w:tcBorders>
          </w:tcPr>
          <w:p w14:paraId="0A620A88" w14:textId="33B341C9"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11</w:t>
            </w:r>
          </w:p>
        </w:tc>
        <w:tc>
          <w:tcPr>
            <w:tcW w:w="2522" w:type="dxa"/>
            <w:tcBorders>
              <w:top w:val="single" w:sz="12" w:space="0" w:color="70AD47" w:themeColor="accent6"/>
              <w:left w:val="nil"/>
              <w:bottom w:val="single" w:sz="12" w:space="0" w:color="70AD47" w:themeColor="accent6"/>
            </w:tcBorders>
            <w:vAlign w:val="center"/>
            <w:hideMark/>
          </w:tcPr>
          <w:p w14:paraId="0FD03DE8" w14:textId="4BCFEF81"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22.42</w:t>
            </w:r>
          </w:p>
        </w:tc>
      </w:tr>
      <w:tr w:rsidR="008F2956" w:rsidRPr="008F2956" w14:paraId="6B95C07D"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17153263"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Italy</w:t>
            </w:r>
          </w:p>
        </w:tc>
        <w:tc>
          <w:tcPr>
            <w:tcW w:w="1730" w:type="dxa"/>
            <w:tcBorders>
              <w:top w:val="single" w:sz="12" w:space="0" w:color="70AD47" w:themeColor="accent6"/>
              <w:left w:val="nil"/>
              <w:bottom w:val="single" w:sz="12" w:space="0" w:color="70AD47" w:themeColor="accent6"/>
              <w:right w:val="nil"/>
            </w:tcBorders>
          </w:tcPr>
          <w:p w14:paraId="42D796C0" w14:textId="7EEF7D34"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12</w:t>
            </w:r>
          </w:p>
        </w:tc>
        <w:tc>
          <w:tcPr>
            <w:tcW w:w="2522" w:type="dxa"/>
            <w:tcBorders>
              <w:top w:val="single" w:sz="12" w:space="0" w:color="70AD47" w:themeColor="accent6"/>
              <w:left w:val="nil"/>
              <w:bottom w:val="single" w:sz="12" w:space="0" w:color="70AD47" w:themeColor="accent6"/>
            </w:tcBorders>
            <w:vAlign w:val="center"/>
            <w:hideMark/>
          </w:tcPr>
          <w:p w14:paraId="233AB850" w14:textId="5BBAAA29"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23.00</w:t>
            </w:r>
          </w:p>
        </w:tc>
      </w:tr>
      <w:tr w:rsidR="008F2956" w:rsidRPr="008F2956" w14:paraId="429D7228"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6B0661FC"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Greece</w:t>
            </w:r>
          </w:p>
        </w:tc>
        <w:tc>
          <w:tcPr>
            <w:tcW w:w="1730" w:type="dxa"/>
            <w:tcBorders>
              <w:top w:val="single" w:sz="12" w:space="0" w:color="70AD47" w:themeColor="accent6"/>
              <w:left w:val="nil"/>
              <w:bottom w:val="single" w:sz="12" w:space="0" w:color="70AD47" w:themeColor="accent6"/>
              <w:right w:val="nil"/>
            </w:tcBorders>
          </w:tcPr>
          <w:p w14:paraId="6BA95490" w14:textId="44A33524"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13</w:t>
            </w:r>
          </w:p>
        </w:tc>
        <w:tc>
          <w:tcPr>
            <w:tcW w:w="2522" w:type="dxa"/>
            <w:tcBorders>
              <w:top w:val="single" w:sz="12" w:space="0" w:color="70AD47" w:themeColor="accent6"/>
              <w:left w:val="nil"/>
              <w:bottom w:val="single" w:sz="12" w:space="0" w:color="70AD47" w:themeColor="accent6"/>
            </w:tcBorders>
            <w:vAlign w:val="center"/>
            <w:hideMark/>
          </w:tcPr>
          <w:p w14:paraId="6EE9F402" w14:textId="5F81D99D"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24.33</w:t>
            </w:r>
          </w:p>
        </w:tc>
      </w:tr>
      <w:tr w:rsidR="008F2956" w:rsidRPr="008F2956" w14:paraId="18489B04"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2D3146A5"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Netherlands</w:t>
            </w:r>
          </w:p>
        </w:tc>
        <w:tc>
          <w:tcPr>
            <w:tcW w:w="1730" w:type="dxa"/>
            <w:tcBorders>
              <w:top w:val="single" w:sz="12" w:space="0" w:color="70AD47" w:themeColor="accent6"/>
              <w:left w:val="nil"/>
              <w:bottom w:val="single" w:sz="12" w:space="0" w:color="70AD47" w:themeColor="accent6"/>
              <w:right w:val="nil"/>
            </w:tcBorders>
          </w:tcPr>
          <w:p w14:paraId="031D929E" w14:textId="443A8CA8"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14</w:t>
            </w:r>
          </w:p>
        </w:tc>
        <w:tc>
          <w:tcPr>
            <w:tcW w:w="2522" w:type="dxa"/>
            <w:tcBorders>
              <w:top w:val="single" w:sz="12" w:space="0" w:color="70AD47" w:themeColor="accent6"/>
              <w:left w:val="nil"/>
              <w:bottom w:val="single" w:sz="12" w:space="0" w:color="70AD47" w:themeColor="accent6"/>
            </w:tcBorders>
            <w:vAlign w:val="center"/>
            <w:hideMark/>
          </w:tcPr>
          <w:p w14:paraId="566FE0D0" w14:textId="270F73E8"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24.42</w:t>
            </w:r>
          </w:p>
        </w:tc>
      </w:tr>
      <w:tr w:rsidR="008F2956" w:rsidRPr="008F2956" w14:paraId="5F7370D0"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346FAB4A"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Poland</w:t>
            </w:r>
          </w:p>
        </w:tc>
        <w:tc>
          <w:tcPr>
            <w:tcW w:w="1730" w:type="dxa"/>
            <w:tcBorders>
              <w:top w:val="single" w:sz="12" w:space="0" w:color="70AD47" w:themeColor="accent6"/>
              <w:left w:val="nil"/>
              <w:bottom w:val="single" w:sz="12" w:space="0" w:color="70AD47" w:themeColor="accent6"/>
              <w:right w:val="nil"/>
            </w:tcBorders>
          </w:tcPr>
          <w:p w14:paraId="6B1C1C0F" w14:textId="1532D60F"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15</w:t>
            </w:r>
          </w:p>
        </w:tc>
        <w:tc>
          <w:tcPr>
            <w:tcW w:w="2522" w:type="dxa"/>
            <w:tcBorders>
              <w:top w:val="single" w:sz="12" w:space="0" w:color="70AD47" w:themeColor="accent6"/>
              <w:left w:val="nil"/>
              <w:bottom w:val="single" w:sz="12" w:space="0" w:color="70AD47" w:themeColor="accent6"/>
            </w:tcBorders>
            <w:vAlign w:val="center"/>
            <w:hideMark/>
          </w:tcPr>
          <w:p w14:paraId="3B0B109F" w14:textId="5A0AD5B4"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25.83</w:t>
            </w:r>
          </w:p>
        </w:tc>
      </w:tr>
      <w:tr w:rsidR="008F2956" w:rsidRPr="008F2956" w14:paraId="48C3E32A"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6ABBD4A5"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El Salvador</w:t>
            </w:r>
          </w:p>
        </w:tc>
        <w:tc>
          <w:tcPr>
            <w:tcW w:w="1730" w:type="dxa"/>
            <w:tcBorders>
              <w:top w:val="single" w:sz="12" w:space="0" w:color="70AD47" w:themeColor="accent6"/>
              <w:left w:val="nil"/>
              <w:bottom w:val="single" w:sz="12" w:space="0" w:color="70AD47" w:themeColor="accent6"/>
              <w:right w:val="nil"/>
            </w:tcBorders>
          </w:tcPr>
          <w:p w14:paraId="5FFBB2F6" w14:textId="5A4ACCCC"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16</w:t>
            </w:r>
          </w:p>
        </w:tc>
        <w:tc>
          <w:tcPr>
            <w:tcW w:w="2522" w:type="dxa"/>
            <w:tcBorders>
              <w:top w:val="single" w:sz="12" w:space="0" w:color="70AD47" w:themeColor="accent6"/>
              <w:left w:val="nil"/>
              <w:bottom w:val="single" w:sz="12" w:space="0" w:color="70AD47" w:themeColor="accent6"/>
            </w:tcBorders>
            <w:vAlign w:val="center"/>
            <w:hideMark/>
          </w:tcPr>
          <w:p w14:paraId="42D9AC29" w14:textId="08A1EBBE"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25.88</w:t>
            </w:r>
          </w:p>
        </w:tc>
      </w:tr>
      <w:tr w:rsidR="008F2956" w:rsidRPr="008F2956" w14:paraId="7F5984C9"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1DEEA9A9"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Czech Republic</w:t>
            </w:r>
          </w:p>
        </w:tc>
        <w:tc>
          <w:tcPr>
            <w:tcW w:w="1730" w:type="dxa"/>
            <w:tcBorders>
              <w:top w:val="single" w:sz="12" w:space="0" w:color="70AD47" w:themeColor="accent6"/>
              <w:left w:val="nil"/>
              <w:bottom w:val="single" w:sz="12" w:space="0" w:color="70AD47" w:themeColor="accent6"/>
              <w:right w:val="nil"/>
            </w:tcBorders>
          </w:tcPr>
          <w:p w14:paraId="01275026" w14:textId="029F95AA"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17</w:t>
            </w:r>
          </w:p>
        </w:tc>
        <w:tc>
          <w:tcPr>
            <w:tcW w:w="2522" w:type="dxa"/>
            <w:tcBorders>
              <w:top w:val="single" w:sz="12" w:space="0" w:color="70AD47" w:themeColor="accent6"/>
              <w:left w:val="nil"/>
              <w:bottom w:val="single" w:sz="12" w:space="0" w:color="70AD47" w:themeColor="accent6"/>
            </w:tcBorders>
            <w:vAlign w:val="center"/>
            <w:hideMark/>
          </w:tcPr>
          <w:p w14:paraId="67EF8558" w14:textId="755DE75D"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27.73</w:t>
            </w:r>
          </w:p>
        </w:tc>
      </w:tr>
      <w:tr w:rsidR="008F2956" w:rsidRPr="008F2956" w14:paraId="01D6AFA3"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284813F9"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France</w:t>
            </w:r>
          </w:p>
        </w:tc>
        <w:tc>
          <w:tcPr>
            <w:tcW w:w="1730" w:type="dxa"/>
            <w:tcBorders>
              <w:top w:val="single" w:sz="12" w:space="0" w:color="70AD47" w:themeColor="accent6"/>
              <w:left w:val="nil"/>
              <w:bottom w:val="single" w:sz="12" w:space="0" w:color="70AD47" w:themeColor="accent6"/>
              <w:right w:val="nil"/>
            </w:tcBorders>
          </w:tcPr>
          <w:p w14:paraId="2F0C486F" w14:textId="3F3D4F48"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18</w:t>
            </w:r>
          </w:p>
        </w:tc>
        <w:tc>
          <w:tcPr>
            <w:tcW w:w="2522" w:type="dxa"/>
            <w:tcBorders>
              <w:top w:val="single" w:sz="12" w:space="0" w:color="70AD47" w:themeColor="accent6"/>
              <w:left w:val="nil"/>
              <w:bottom w:val="single" w:sz="12" w:space="0" w:color="70AD47" w:themeColor="accent6"/>
            </w:tcBorders>
            <w:vAlign w:val="center"/>
            <w:hideMark/>
          </w:tcPr>
          <w:p w14:paraId="70330228" w14:textId="558246E9"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27.84</w:t>
            </w:r>
          </w:p>
        </w:tc>
      </w:tr>
      <w:tr w:rsidR="008F2956" w:rsidRPr="008F2956" w14:paraId="13B8A1F8"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241CA934"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Hungary</w:t>
            </w:r>
          </w:p>
        </w:tc>
        <w:tc>
          <w:tcPr>
            <w:tcW w:w="1730" w:type="dxa"/>
            <w:tcBorders>
              <w:top w:val="single" w:sz="12" w:space="0" w:color="70AD47" w:themeColor="accent6"/>
              <w:left w:val="nil"/>
              <w:bottom w:val="single" w:sz="12" w:space="0" w:color="70AD47" w:themeColor="accent6"/>
              <w:right w:val="nil"/>
            </w:tcBorders>
          </w:tcPr>
          <w:p w14:paraId="55977DE9" w14:textId="2E1763A9"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19</w:t>
            </w:r>
          </w:p>
        </w:tc>
        <w:tc>
          <w:tcPr>
            <w:tcW w:w="2522" w:type="dxa"/>
            <w:tcBorders>
              <w:top w:val="single" w:sz="12" w:space="0" w:color="70AD47" w:themeColor="accent6"/>
              <w:left w:val="nil"/>
              <w:bottom w:val="single" w:sz="12" w:space="0" w:color="70AD47" w:themeColor="accent6"/>
            </w:tcBorders>
            <w:vAlign w:val="center"/>
            <w:hideMark/>
          </w:tcPr>
          <w:p w14:paraId="7A93F114" w14:textId="23678279"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28.45</w:t>
            </w:r>
          </w:p>
        </w:tc>
      </w:tr>
      <w:tr w:rsidR="008F2956" w:rsidRPr="008F2956" w14:paraId="234E34F8"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2D2A6DFA"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S. Korea</w:t>
            </w:r>
          </w:p>
        </w:tc>
        <w:tc>
          <w:tcPr>
            <w:tcW w:w="1730" w:type="dxa"/>
            <w:tcBorders>
              <w:top w:val="single" w:sz="12" w:space="0" w:color="70AD47" w:themeColor="accent6"/>
              <w:left w:val="nil"/>
              <w:bottom w:val="single" w:sz="12" w:space="0" w:color="70AD47" w:themeColor="accent6"/>
              <w:right w:val="nil"/>
            </w:tcBorders>
          </w:tcPr>
          <w:p w14:paraId="4B100C13" w14:textId="52572774"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20</w:t>
            </w:r>
          </w:p>
        </w:tc>
        <w:tc>
          <w:tcPr>
            <w:tcW w:w="2522" w:type="dxa"/>
            <w:tcBorders>
              <w:top w:val="single" w:sz="12" w:space="0" w:color="70AD47" w:themeColor="accent6"/>
              <w:left w:val="nil"/>
              <w:bottom w:val="single" w:sz="12" w:space="0" w:color="70AD47" w:themeColor="accent6"/>
            </w:tcBorders>
            <w:vAlign w:val="center"/>
            <w:hideMark/>
          </w:tcPr>
          <w:p w14:paraId="4FC9E337" w14:textId="6368578D"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29.75</w:t>
            </w:r>
          </w:p>
        </w:tc>
      </w:tr>
      <w:tr w:rsidR="008F2956" w:rsidRPr="008F2956" w14:paraId="3C389C77"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0A52E277"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Canada</w:t>
            </w:r>
          </w:p>
        </w:tc>
        <w:tc>
          <w:tcPr>
            <w:tcW w:w="1730" w:type="dxa"/>
            <w:tcBorders>
              <w:top w:val="single" w:sz="12" w:space="0" w:color="70AD47" w:themeColor="accent6"/>
              <w:left w:val="nil"/>
              <w:bottom w:val="single" w:sz="12" w:space="0" w:color="70AD47" w:themeColor="accent6"/>
              <w:right w:val="nil"/>
            </w:tcBorders>
          </w:tcPr>
          <w:p w14:paraId="727FDB6E" w14:textId="74917DE8"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21</w:t>
            </w:r>
          </w:p>
        </w:tc>
        <w:tc>
          <w:tcPr>
            <w:tcW w:w="2522" w:type="dxa"/>
            <w:tcBorders>
              <w:top w:val="single" w:sz="12" w:space="0" w:color="70AD47" w:themeColor="accent6"/>
              <w:left w:val="nil"/>
              <w:bottom w:val="single" w:sz="12" w:space="0" w:color="70AD47" w:themeColor="accent6"/>
            </w:tcBorders>
            <w:vAlign w:val="center"/>
            <w:hideMark/>
          </w:tcPr>
          <w:p w14:paraId="28C6B6F0" w14:textId="5FD2CD9A"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30.50</w:t>
            </w:r>
          </w:p>
        </w:tc>
      </w:tr>
      <w:tr w:rsidR="008F2956" w:rsidRPr="008F2956" w14:paraId="1F57A5A1"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62D767E1"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Bulgaria</w:t>
            </w:r>
          </w:p>
        </w:tc>
        <w:tc>
          <w:tcPr>
            <w:tcW w:w="1730" w:type="dxa"/>
            <w:tcBorders>
              <w:top w:val="single" w:sz="12" w:space="0" w:color="70AD47" w:themeColor="accent6"/>
              <w:left w:val="nil"/>
              <w:bottom w:val="single" w:sz="12" w:space="0" w:color="70AD47" w:themeColor="accent6"/>
              <w:right w:val="nil"/>
            </w:tcBorders>
          </w:tcPr>
          <w:p w14:paraId="12F7204D" w14:textId="0C981549"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22</w:t>
            </w:r>
          </w:p>
        </w:tc>
        <w:tc>
          <w:tcPr>
            <w:tcW w:w="2522" w:type="dxa"/>
            <w:tcBorders>
              <w:top w:val="single" w:sz="12" w:space="0" w:color="70AD47" w:themeColor="accent6"/>
              <w:left w:val="nil"/>
              <w:bottom w:val="single" w:sz="12" w:space="0" w:color="70AD47" w:themeColor="accent6"/>
            </w:tcBorders>
            <w:vAlign w:val="center"/>
            <w:hideMark/>
          </w:tcPr>
          <w:p w14:paraId="7CB91D18" w14:textId="04857D70"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33.67</w:t>
            </w:r>
          </w:p>
        </w:tc>
      </w:tr>
      <w:tr w:rsidR="008F2956" w:rsidRPr="008F2956" w14:paraId="792DC132"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0079C27F" w14:textId="224C1387" w:rsidR="008F2956" w:rsidRPr="008F2956" w:rsidRDefault="008F2956" w:rsidP="008F2956">
            <w:pPr>
              <w:jc w:val="right"/>
              <w:rPr>
                <w:rFonts w:ascii="Cambria" w:hAnsi="Cambria" w:cs="Times New Roman"/>
                <w:color w:val="000000" w:themeColor="text1"/>
                <w:sz w:val="24"/>
                <w:szCs w:val="24"/>
              </w:rPr>
            </w:pPr>
            <w:r w:rsidRPr="008F2956">
              <w:rPr>
                <w:rFonts w:ascii="Cambria" w:hAnsi="Cambria" w:cs="Times New Roman"/>
                <w:color w:val="000000" w:themeColor="text1"/>
                <w:sz w:val="24"/>
                <w:szCs w:val="24"/>
              </w:rPr>
              <w:t xml:space="preserve">Lampeter (Wales) </w:t>
            </w:r>
          </w:p>
        </w:tc>
        <w:tc>
          <w:tcPr>
            <w:tcW w:w="1730" w:type="dxa"/>
            <w:tcBorders>
              <w:top w:val="single" w:sz="12" w:space="0" w:color="70AD47" w:themeColor="accent6"/>
              <w:left w:val="nil"/>
              <w:bottom w:val="single" w:sz="12" w:space="0" w:color="70AD47" w:themeColor="accent6"/>
              <w:right w:val="nil"/>
            </w:tcBorders>
          </w:tcPr>
          <w:p w14:paraId="59DE0753" w14:textId="4175497E"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color w:val="000000" w:themeColor="text1"/>
                <w:sz w:val="26"/>
                <w:szCs w:val="26"/>
              </w:rPr>
            </w:pPr>
            <w:r w:rsidRPr="008F2956">
              <w:rPr>
                <w:rFonts w:ascii="Cambria" w:hAnsi="Cambria" w:cs="Times New Roman"/>
                <w:color w:val="000000" w:themeColor="text1"/>
                <w:sz w:val="26"/>
                <w:szCs w:val="26"/>
              </w:rPr>
              <w:t>23</w:t>
            </w:r>
          </w:p>
        </w:tc>
        <w:tc>
          <w:tcPr>
            <w:tcW w:w="2522" w:type="dxa"/>
            <w:tcBorders>
              <w:top w:val="single" w:sz="12" w:space="0" w:color="70AD47" w:themeColor="accent6"/>
              <w:left w:val="nil"/>
              <w:bottom w:val="single" w:sz="12" w:space="0" w:color="70AD47" w:themeColor="accent6"/>
            </w:tcBorders>
            <w:vAlign w:val="center"/>
            <w:hideMark/>
          </w:tcPr>
          <w:p w14:paraId="5A272DAB" w14:textId="14B1FAE6"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color w:val="000000" w:themeColor="text1"/>
                <w:sz w:val="24"/>
                <w:szCs w:val="24"/>
              </w:rPr>
            </w:pPr>
            <w:r w:rsidRPr="008F2956">
              <w:rPr>
                <w:rFonts w:ascii="Cambria" w:hAnsi="Cambria" w:cs="Times New Roman"/>
                <w:color w:val="000000" w:themeColor="text1"/>
                <w:sz w:val="24"/>
                <w:szCs w:val="24"/>
              </w:rPr>
              <w:t>35.65</w:t>
            </w:r>
          </w:p>
        </w:tc>
      </w:tr>
      <w:tr w:rsidR="008F2956" w:rsidRPr="008F2956" w14:paraId="399A456C"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6B598662"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United States</w:t>
            </w:r>
          </w:p>
        </w:tc>
        <w:tc>
          <w:tcPr>
            <w:tcW w:w="1730" w:type="dxa"/>
            <w:tcBorders>
              <w:top w:val="single" w:sz="12" w:space="0" w:color="70AD47" w:themeColor="accent6"/>
              <w:left w:val="nil"/>
              <w:bottom w:val="single" w:sz="12" w:space="0" w:color="70AD47" w:themeColor="accent6"/>
              <w:right w:val="nil"/>
            </w:tcBorders>
          </w:tcPr>
          <w:p w14:paraId="0047A264" w14:textId="4B91348C"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24</w:t>
            </w:r>
          </w:p>
        </w:tc>
        <w:tc>
          <w:tcPr>
            <w:tcW w:w="2522" w:type="dxa"/>
            <w:tcBorders>
              <w:top w:val="single" w:sz="12" w:space="0" w:color="70AD47" w:themeColor="accent6"/>
              <w:left w:val="nil"/>
              <w:bottom w:val="single" w:sz="12" w:space="0" w:color="70AD47" w:themeColor="accent6"/>
            </w:tcBorders>
            <w:vAlign w:val="center"/>
            <w:hideMark/>
          </w:tcPr>
          <w:p w14:paraId="64855B1B" w14:textId="54BF2CC6"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36.99</w:t>
            </w:r>
          </w:p>
        </w:tc>
      </w:tr>
      <w:tr w:rsidR="008F2956" w:rsidRPr="008F2956" w14:paraId="3D302EDB"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6E66235D"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Brazil</w:t>
            </w:r>
          </w:p>
        </w:tc>
        <w:tc>
          <w:tcPr>
            <w:tcW w:w="1730" w:type="dxa"/>
            <w:tcBorders>
              <w:top w:val="single" w:sz="12" w:space="0" w:color="70AD47" w:themeColor="accent6"/>
              <w:left w:val="nil"/>
              <w:bottom w:val="single" w:sz="12" w:space="0" w:color="70AD47" w:themeColor="accent6"/>
              <w:right w:val="nil"/>
            </w:tcBorders>
          </w:tcPr>
          <w:p w14:paraId="1D619809" w14:textId="1C99CD88"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25</w:t>
            </w:r>
          </w:p>
        </w:tc>
        <w:tc>
          <w:tcPr>
            <w:tcW w:w="2522" w:type="dxa"/>
            <w:tcBorders>
              <w:top w:val="single" w:sz="12" w:space="0" w:color="70AD47" w:themeColor="accent6"/>
              <w:left w:val="nil"/>
              <w:bottom w:val="single" w:sz="12" w:space="0" w:color="70AD47" w:themeColor="accent6"/>
            </w:tcBorders>
            <w:vAlign w:val="center"/>
            <w:hideMark/>
          </w:tcPr>
          <w:p w14:paraId="5F678C89" w14:textId="31CAC3FD"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38.17</w:t>
            </w:r>
          </w:p>
        </w:tc>
      </w:tr>
      <w:tr w:rsidR="008F2956" w:rsidRPr="008F2956" w14:paraId="6B40763D"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7C8262BE"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China</w:t>
            </w:r>
          </w:p>
        </w:tc>
        <w:tc>
          <w:tcPr>
            <w:tcW w:w="1730" w:type="dxa"/>
            <w:tcBorders>
              <w:top w:val="single" w:sz="12" w:space="0" w:color="70AD47" w:themeColor="accent6"/>
              <w:left w:val="nil"/>
              <w:bottom w:val="single" w:sz="12" w:space="0" w:color="70AD47" w:themeColor="accent6"/>
              <w:right w:val="nil"/>
            </w:tcBorders>
          </w:tcPr>
          <w:p w14:paraId="3E580DCD" w14:textId="536E98BF"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26</w:t>
            </w:r>
          </w:p>
        </w:tc>
        <w:tc>
          <w:tcPr>
            <w:tcW w:w="2522" w:type="dxa"/>
            <w:tcBorders>
              <w:top w:val="single" w:sz="12" w:space="0" w:color="70AD47" w:themeColor="accent6"/>
              <w:left w:val="nil"/>
              <w:bottom w:val="single" w:sz="12" w:space="0" w:color="70AD47" w:themeColor="accent6"/>
            </w:tcBorders>
            <w:vAlign w:val="center"/>
            <w:hideMark/>
          </w:tcPr>
          <w:p w14:paraId="31131566" w14:textId="38CCA5C6"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39.63</w:t>
            </w:r>
          </w:p>
        </w:tc>
      </w:tr>
      <w:tr w:rsidR="008F2956" w:rsidRPr="008F2956" w14:paraId="0B113748"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2305019E"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Indonesia</w:t>
            </w:r>
          </w:p>
        </w:tc>
        <w:tc>
          <w:tcPr>
            <w:tcW w:w="1730" w:type="dxa"/>
            <w:tcBorders>
              <w:top w:val="single" w:sz="12" w:space="0" w:color="70AD47" w:themeColor="accent6"/>
              <w:left w:val="nil"/>
              <w:bottom w:val="single" w:sz="12" w:space="0" w:color="70AD47" w:themeColor="accent6"/>
              <w:right w:val="nil"/>
            </w:tcBorders>
          </w:tcPr>
          <w:p w14:paraId="618F9700" w14:textId="54E6B605"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27</w:t>
            </w:r>
          </w:p>
        </w:tc>
        <w:tc>
          <w:tcPr>
            <w:tcW w:w="2522" w:type="dxa"/>
            <w:tcBorders>
              <w:top w:val="single" w:sz="12" w:space="0" w:color="70AD47" w:themeColor="accent6"/>
              <w:left w:val="nil"/>
              <w:bottom w:val="single" w:sz="12" w:space="0" w:color="70AD47" w:themeColor="accent6"/>
            </w:tcBorders>
            <w:vAlign w:val="center"/>
            <w:hideMark/>
          </w:tcPr>
          <w:p w14:paraId="121BBCD4" w14:textId="2F3B419D"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39.64</w:t>
            </w:r>
          </w:p>
        </w:tc>
      </w:tr>
      <w:tr w:rsidR="008F2956" w:rsidRPr="008F2956" w14:paraId="650C10F5"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2E828E23"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Jordan</w:t>
            </w:r>
          </w:p>
        </w:tc>
        <w:tc>
          <w:tcPr>
            <w:tcW w:w="1730" w:type="dxa"/>
            <w:tcBorders>
              <w:top w:val="single" w:sz="12" w:space="0" w:color="70AD47" w:themeColor="accent6"/>
              <w:left w:val="nil"/>
              <w:bottom w:val="single" w:sz="12" w:space="0" w:color="70AD47" w:themeColor="accent6"/>
              <w:right w:val="nil"/>
            </w:tcBorders>
          </w:tcPr>
          <w:p w14:paraId="1EDD7FE5" w14:textId="31E1C777"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28</w:t>
            </w:r>
          </w:p>
        </w:tc>
        <w:tc>
          <w:tcPr>
            <w:tcW w:w="2522" w:type="dxa"/>
            <w:tcBorders>
              <w:top w:val="single" w:sz="12" w:space="0" w:color="70AD47" w:themeColor="accent6"/>
              <w:left w:val="nil"/>
              <w:bottom w:val="single" w:sz="12" w:space="0" w:color="70AD47" w:themeColor="accent6"/>
            </w:tcBorders>
            <w:vAlign w:val="center"/>
            <w:hideMark/>
          </w:tcPr>
          <w:p w14:paraId="6193AB68" w14:textId="7BCD3DF3"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39.92</w:t>
            </w:r>
          </w:p>
        </w:tc>
      </w:tr>
      <w:tr w:rsidR="008F2956" w:rsidRPr="008F2956" w14:paraId="5ABD3DD4"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1AF36BEF"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Syria</w:t>
            </w:r>
          </w:p>
        </w:tc>
        <w:tc>
          <w:tcPr>
            <w:tcW w:w="1730" w:type="dxa"/>
            <w:tcBorders>
              <w:top w:val="single" w:sz="12" w:space="0" w:color="70AD47" w:themeColor="accent6"/>
              <w:left w:val="nil"/>
              <w:bottom w:val="single" w:sz="12" w:space="0" w:color="70AD47" w:themeColor="accent6"/>
              <w:right w:val="nil"/>
            </w:tcBorders>
          </w:tcPr>
          <w:p w14:paraId="54C494F0" w14:textId="3DADFE6A"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29</w:t>
            </w:r>
          </w:p>
        </w:tc>
        <w:tc>
          <w:tcPr>
            <w:tcW w:w="2522" w:type="dxa"/>
            <w:tcBorders>
              <w:top w:val="single" w:sz="12" w:space="0" w:color="70AD47" w:themeColor="accent6"/>
              <w:left w:val="nil"/>
              <w:bottom w:val="single" w:sz="12" w:space="0" w:color="70AD47" w:themeColor="accent6"/>
            </w:tcBorders>
            <w:vAlign w:val="center"/>
            <w:hideMark/>
          </w:tcPr>
          <w:p w14:paraId="07807D01" w14:textId="1C1EC5C1"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40.02</w:t>
            </w:r>
          </w:p>
        </w:tc>
      </w:tr>
      <w:tr w:rsidR="008F2956" w:rsidRPr="008F2956" w14:paraId="13D9BFBF"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28F9C9A8"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Romania</w:t>
            </w:r>
          </w:p>
        </w:tc>
        <w:tc>
          <w:tcPr>
            <w:tcW w:w="1730" w:type="dxa"/>
            <w:tcBorders>
              <w:top w:val="single" w:sz="12" w:space="0" w:color="70AD47" w:themeColor="accent6"/>
              <w:left w:val="nil"/>
              <w:bottom w:val="single" w:sz="12" w:space="0" w:color="70AD47" w:themeColor="accent6"/>
              <w:right w:val="nil"/>
            </w:tcBorders>
          </w:tcPr>
          <w:p w14:paraId="6584A40E" w14:textId="57060EB5"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30</w:t>
            </w:r>
          </w:p>
        </w:tc>
        <w:tc>
          <w:tcPr>
            <w:tcW w:w="2522" w:type="dxa"/>
            <w:tcBorders>
              <w:top w:val="single" w:sz="12" w:space="0" w:color="70AD47" w:themeColor="accent6"/>
              <w:left w:val="nil"/>
              <w:bottom w:val="single" w:sz="12" w:space="0" w:color="70AD47" w:themeColor="accent6"/>
            </w:tcBorders>
            <w:vAlign w:val="center"/>
            <w:hideMark/>
          </w:tcPr>
          <w:p w14:paraId="11B9EB21" w14:textId="21623956"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42.25</w:t>
            </w:r>
          </w:p>
        </w:tc>
      </w:tr>
      <w:tr w:rsidR="008F2956" w:rsidRPr="008F2956" w14:paraId="55125D99" w14:textId="77777777" w:rsidTr="008F2956">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single" w:sz="12" w:space="0" w:color="70AD47" w:themeColor="accent6"/>
              <w:right w:val="nil"/>
            </w:tcBorders>
            <w:vAlign w:val="center"/>
            <w:hideMark/>
          </w:tcPr>
          <w:p w14:paraId="239DC659"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Kenya</w:t>
            </w:r>
          </w:p>
        </w:tc>
        <w:tc>
          <w:tcPr>
            <w:tcW w:w="1730" w:type="dxa"/>
            <w:tcBorders>
              <w:top w:val="single" w:sz="12" w:space="0" w:color="70AD47" w:themeColor="accent6"/>
              <w:left w:val="nil"/>
              <w:bottom w:val="single" w:sz="12" w:space="0" w:color="70AD47" w:themeColor="accent6"/>
              <w:right w:val="nil"/>
            </w:tcBorders>
          </w:tcPr>
          <w:p w14:paraId="207E3E24" w14:textId="1E6F2CAB" w:rsidR="008F2956" w:rsidRPr="008F2956" w:rsidRDefault="008F2956" w:rsidP="008F2956">
            <w:pPr>
              <w:jc w:val="center"/>
              <w:cnfStyle w:val="000000100000" w:firstRow="0" w:lastRow="0" w:firstColumn="0" w:lastColumn="0" w:oddVBand="0" w:evenVBand="0" w:oddHBand="1"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31</w:t>
            </w:r>
          </w:p>
        </w:tc>
        <w:tc>
          <w:tcPr>
            <w:tcW w:w="2522" w:type="dxa"/>
            <w:tcBorders>
              <w:top w:val="single" w:sz="12" w:space="0" w:color="70AD47" w:themeColor="accent6"/>
              <w:left w:val="nil"/>
              <w:bottom w:val="single" w:sz="12" w:space="0" w:color="70AD47" w:themeColor="accent6"/>
            </w:tcBorders>
            <w:vAlign w:val="center"/>
            <w:hideMark/>
          </w:tcPr>
          <w:p w14:paraId="76CF1481" w14:textId="6A0589BB" w:rsidR="008F2956" w:rsidRPr="008F2956" w:rsidRDefault="008F2956" w:rsidP="008F2956">
            <w:pPr>
              <w:cnfStyle w:val="000000100000" w:firstRow="0" w:lastRow="0" w:firstColumn="0" w:lastColumn="0" w:oddVBand="0" w:evenVBand="0" w:oddHBand="1"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42.50</w:t>
            </w:r>
          </w:p>
        </w:tc>
      </w:tr>
      <w:tr w:rsidR="008F2956" w:rsidRPr="008F2956" w14:paraId="34AE0742" w14:textId="77777777" w:rsidTr="008F2956">
        <w:trPr>
          <w:trHeight w:val="20"/>
        </w:trPr>
        <w:tc>
          <w:tcPr>
            <w:cnfStyle w:val="001000000000" w:firstRow="0" w:lastRow="0" w:firstColumn="1" w:lastColumn="0" w:oddVBand="0" w:evenVBand="0" w:oddHBand="0" w:evenHBand="0" w:firstRowFirstColumn="0" w:firstRowLastColumn="0" w:lastRowFirstColumn="0" w:lastRowLastColumn="0"/>
            <w:tcW w:w="2660" w:type="dxa"/>
            <w:tcBorders>
              <w:top w:val="single" w:sz="12" w:space="0" w:color="70AD47" w:themeColor="accent6"/>
              <w:bottom w:val="nil"/>
              <w:right w:val="nil"/>
            </w:tcBorders>
            <w:vAlign w:val="center"/>
            <w:hideMark/>
          </w:tcPr>
          <w:p w14:paraId="3C9DA82D" w14:textId="77777777" w:rsidR="008F2956" w:rsidRPr="008F2956" w:rsidRDefault="008F2956" w:rsidP="008F2956">
            <w:pPr>
              <w:jc w:val="right"/>
              <w:rPr>
                <w:rFonts w:ascii="Cambria" w:hAnsi="Cambria" w:cs="Times New Roman"/>
                <w:b w:val="0"/>
                <w:bCs w:val="0"/>
                <w:sz w:val="24"/>
                <w:szCs w:val="24"/>
              </w:rPr>
            </w:pPr>
            <w:r w:rsidRPr="008F2956">
              <w:rPr>
                <w:rFonts w:ascii="Cambria" w:hAnsi="Cambria" w:cs="Times New Roman"/>
                <w:b w:val="0"/>
                <w:bCs w:val="0"/>
                <w:sz w:val="24"/>
                <w:szCs w:val="24"/>
              </w:rPr>
              <w:t>Mexico</w:t>
            </w:r>
          </w:p>
        </w:tc>
        <w:tc>
          <w:tcPr>
            <w:tcW w:w="1730" w:type="dxa"/>
            <w:tcBorders>
              <w:top w:val="single" w:sz="12" w:space="0" w:color="70AD47" w:themeColor="accent6"/>
              <w:left w:val="nil"/>
              <w:bottom w:val="nil"/>
              <w:right w:val="nil"/>
            </w:tcBorders>
          </w:tcPr>
          <w:p w14:paraId="50CFB9D9" w14:textId="2A1159B7" w:rsidR="008F2956" w:rsidRPr="008F2956" w:rsidRDefault="008F2956" w:rsidP="008F2956">
            <w:pPr>
              <w:jc w:val="center"/>
              <w:cnfStyle w:val="000000000000" w:firstRow="0" w:lastRow="0" w:firstColumn="0" w:lastColumn="0" w:oddVBand="0" w:evenVBand="0" w:oddHBand="0" w:evenHBand="0" w:firstRowFirstColumn="0" w:firstRowLastColumn="0" w:lastRowFirstColumn="0" w:lastRowLastColumn="0"/>
              <w:rPr>
                <w:rFonts w:ascii="Cambria" w:hAnsi="Cambria" w:cs="Times New Roman"/>
                <w:sz w:val="26"/>
                <w:szCs w:val="26"/>
              </w:rPr>
            </w:pPr>
            <w:r w:rsidRPr="008F2956">
              <w:rPr>
                <w:rFonts w:ascii="Cambria" w:hAnsi="Cambria" w:cs="Times New Roman"/>
                <w:sz w:val="26"/>
                <w:szCs w:val="26"/>
              </w:rPr>
              <w:t>32</w:t>
            </w:r>
          </w:p>
        </w:tc>
        <w:tc>
          <w:tcPr>
            <w:tcW w:w="2522" w:type="dxa"/>
            <w:tcBorders>
              <w:top w:val="single" w:sz="12" w:space="0" w:color="70AD47" w:themeColor="accent6"/>
              <w:left w:val="nil"/>
              <w:bottom w:val="nil"/>
            </w:tcBorders>
            <w:vAlign w:val="center"/>
            <w:hideMark/>
          </w:tcPr>
          <w:p w14:paraId="07499361" w14:textId="49AA378F" w:rsidR="008F2956" w:rsidRPr="008F2956" w:rsidRDefault="008F2956" w:rsidP="008F2956">
            <w:pPr>
              <w:cnfStyle w:val="000000000000" w:firstRow="0" w:lastRow="0" w:firstColumn="0" w:lastColumn="0" w:oddVBand="0" w:evenVBand="0" w:oddHBand="0" w:evenHBand="0" w:firstRowFirstColumn="0" w:firstRowLastColumn="0" w:lastRowFirstColumn="0" w:lastRowLastColumn="0"/>
              <w:rPr>
                <w:rFonts w:ascii="Cambria" w:hAnsi="Cambria" w:cs="Times New Roman"/>
                <w:sz w:val="24"/>
                <w:szCs w:val="24"/>
              </w:rPr>
            </w:pPr>
            <w:r w:rsidRPr="008F2956">
              <w:rPr>
                <w:rFonts w:ascii="Cambria" w:hAnsi="Cambria" w:cs="Times New Roman"/>
                <w:sz w:val="24"/>
                <w:szCs w:val="24"/>
              </w:rPr>
              <w:t>70.00</w:t>
            </w:r>
          </w:p>
        </w:tc>
      </w:tr>
    </w:tbl>
    <w:p w14:paraId="135949DE" w14:textId="77777777" w:rsidR="004F68A9" w:rsidRDefault="004F68A9" w:rsidP="004F68A9">
      <w:pPr>
        <w:jc w:val="center"/>
        <w:rPr>
          <w:rFonts w:ascii="Times New Roman" w:hAnsi="Times New Roman" w:cs="Times New Roman"/>
          <w:sz w:val="24"/>
          <w:szCs w:val="24"/>
        </w:rPr>
      </w:pPr>
    </w:p>
    <w:p w14:paraId="637389C9" w14:textId="77777777" w:rsidR="004F68A9" w:rsidRDefault="004F68A9" w:rsidP="004F68A9">
      <w:pPr>
        <w:jc w:val="center"/>
        <w:rPr>
          <w:rFonts w:ascii="Times New Roman" w:hAnsi="Times New Roman" w:cs="Times New Roman"/>
        </w:rPr>
      </w:pPr>
    </w:p>
    <w:p w14:paraId="6279D070" w14:textId="77777777" w:rsidR="004F68A9" w:rsidRDefault="004F68A9" w:rsidP="004F68A9">
      <w:pPr>
        <w:ind w:left="720"/>
        <w:rPr>
          <w:rFonts w:ascii="Times New Roman" w:hAnsi="Times New Roman" w:cs="Times New Roman"/>
        </w:rPr>
      </w:pPr>
    </w:p>
    <w:p w14:paraId="763E5285" w14:textId="77777777" w:rsidR="004F68A9" w:rsidRDefault="004F68A9" w:rsidP="004F68A9">
      <w:pPr>
        <w:ind w:left="720"/>
        <w:rPr>
          <w:rFonts w:ascii="Times New Roman" w:hAnsi="Times New Roman" w:cs="Times New Roman"/>
        </w:rPr>
      </w:pPr>
    </w:p>
    <w:p w14:paraId="4FF09F7E" w14:textId="77777777" w:rsidR="004F68A9" w:rsidRDefault="004F68A9" w:rsidP="004F68A9">
      <w:pPr>
        <w:ind w:left="720"/>
        <w:rPr>
          <w:rFonts w:ascii="Times New Roman" w:hAnsi="Times New Roman" w:cs="Times New Roman"/>
        </w:rPr>
      </w:pPr>
    </w:p>
    <w:p w14:paraId="5D238342" w14:textId="77777777" w:rsidR="004F68A9" w:rsidRDefault="004F68A9" w:rsidP="004F68A9">
      <w:pPr>
        <w:ind w:left="720"/>
        <w:jc w:val="center"/>
        <w:rPr>
          <w:rFonts w:ascii="Times New Roman" w:hAnsi="Times New Roman" w:cs="Times New Roman"/>
        </w:rPr>
      </w:pPr>
    </w:p>
    <w:p w14:paraId="366F56B1" w14:textId="77777777" w:rsidR="004F68A9" w:rsidRDefault="004F68A9" w:rsidP="004F68A9">
      <w:pPr>
        <w:ind w:left="720"/>
        <w:rPr>
          <w:rFonts w:ascii="Times New Roman" w:hAnsi="Times New Roman" w:cs="Times New Roman"/>
        </w:rPr>
      </w:pPr>
    </w:p>
    <w:p w14:paraId="685D845D" w14:textId="77777777" w:rsidR="004F68A9" w:rsidRDefault="004F68A9" w:rsidP="004F68A9">
      <w:pPr>
        <w:ind w:left="720"/>
        <w:rPr>
          <w:rFonts w:ascii="Times New Roman" w:hAnsi="Times New Roman" w:cs="Times New Roman"/>
        </w:rPr>
      </w:pPr>
    </w:p>
    <w:p w14:paraId="66ABC93C" w14:textId="77777777" w:rsidR="004F68A9" w:rsidRDefault="004F68A9" w:rsidP="004F68A9">
      <w:pPr>
        <w:rPr>
          <w:rFonts w:ascii="Times New Roman" w:hAnsi="Times New Roman" w:cs="Times New Roman"/>
        </w:rPr>
      </w:pPr>
    </w:p>
    <w:p w14:paraId="675400C0" w14:textId="77777777" w:rsidR="004F68A9" w:rsidRDefault="004F68A9" w:rsidP="004F68A9">
      <w:pPr>
        <w:jc w:val="center"/>
        <w:rPr>
          <w:rFonts w:ascii="Times New Roman" w:hAnsi="Times New Roman" w:cs="Times New Roman"/>
          <w:sz w:val="24"/>
          <w:szCs w:val="24"/>
        </w:rPr>
      </w:pPr>
    </w:p>
    <w:p w14:paraId="1CADAC8E" w14:textId="77777777" w:rsidR="004F68A9" w:rsidRDefault="004F68A9" w:rsidP="004F68A9">
      <w:pPr>
        <w:jc w:val="center"/>
        <w:rPr>
          <w:rFonts w:ascii="Times New Roman" w:hAnsi="Times New Roman" w:cs="Times New Roman"/>
          <w:sz w:val="24"/>
          <w:szCs w:val="24"/>
        </w:rPr>
      </w:pPr>
    </w:p>
    <w:p w14:paraId="4DC17F27" w14:textId="77777777" w:rsidR="004F68A9" w:rsidRDefault="004F68A9" w:rsidP="004F68A9">
      <w:pPr>
        <w:jc w:val="center"/>
        <w:rPr>
          <w:rFonts w:ascii="Times New Roman" w:hAnsi="Times New Roman" w:cs="Times New Roman"/>
          <w:sz w:val="24"/>
          <w:szCs w:val="24"/>
        </w:rPr>
      </w:pPr>
    </w:p>
    <w:p w14:paraId="1337E485" w14:textId="77777777" w:rsidR="004F68A9" w:rsidRDefault="004F68A9" w:rsidP="004F68A9">
      <w:pPr>
        <w:jc w:val="center"/>
        <w:rPr>
          <w:rFonts w:ascii="Times New Roman" w:hAnsi="Times New Roman" w:cs="Times New Roman"/>
          <w:sz w:val="24"/>
          <w:szCs w:val="24"/>
        </w:rPr>
      </w:pPr>
    </w:p>
    <w:p w14:paraId="624684A0" w14:textId="77777777" w:rsidR="004F68A9" w:rsidRDefault="004F68A9" w:rsidP="004F68A9">
      <w:pPr>
        <w:jc w:val="center"/>
        <w:rPr>
          <w:rFonts w:ascii="Times New Roman" w:hAnsi="Times New Roman" w:cs="Times New Roman"/>
          <w:sz w:val="24"/>
          <w:szCs w:val="24"/>
        </w:rPr>
      </w:pPr>
    </w:p>
    <w:p w14:paraId="465AE4D0" w14:textId="77777777" w:rsidR="004F68A9" w:rsidRDefault="004F68A9" w:rsidP="004F68A9">
      <w:pPr>
        <w:jc w:val="center"/>
        <w:rPr>
          <w:rFonts w:ascii="Times New Roman" w:hAnsi="Times New Roman" w:cs="Times New Roman"/>
          <w:sz w:val="24"/>
          <w:szCs w:val="24"/>
        </w:rPr>
      </w:pPr>
    </w:p>
    <w:p w14:paraId="2808CE9D" w14:textId="77777777" w:rsidR="004F68A9" w:rsidRDefault="004F68A9" w:rsidP="004F68A9">
      <w:pPr>
        <w:jc w:val="center"/>
        <w:rPr>
          <w:rFonts w:ascii="Times New Roman" w:hAnsi="Times New Roman" w:cs="Times New Roman"/>
          <w:sz w:val="24"/>
          <w:szCs w:val="24"/>
        </w:rPr>
      </w:pPr>
    </w:p>
    <w:p w14:paraId="74EB28B6" w14:textId="77777777" w:rsidR="004F68A9" w:rsidRDefault="004F68A9" w:rsidP="004F68A9">
      <w:pPr>
        <w:jc w:val="center"/>
        <w:rPr>
          <w:rFonts w:ascii="Times New Roman" w:hAnsi="Times New Roman" w:cs="Times New Roman"/>
          <w:sz w:val="24"/>
          <w:szCs w:val="24"/>
        </w:rPr>
      </w:pPr>
    </w:p>
    <w:p w14:paraId="7C85B97C" w14:textId="77777777" w:rsidR="004F68A9" w:rsidRDefault="004F68A9" w:rsidP="004F68A9">
      <w:pPr>
        <w:jc w:val="center"/>
        <w:rPr>
          <w:rFonts w:ascii="Times New Roman" w:hAnsi="Times New Roman" w:cs="Times New Roman"/>
          <w:sz w:val="24"/>
          <w:szCs w:val="24"/>
        </w:rPr>
      </w:pPr>
    </w:p>
    <w:p w14:paraId="3129D57D" w14:textId="77777777" w:rsidR="004F68A9" w:rsidRDefault="004F68A9" w:rsidP="004F68A9">
      <w:pPr>
        <w:jc w:val="center"/>
        <w:rPr>
          <w:rFonts w:ascii="Times New Roman" w:hAnsi="Times New Roman" w:cs="Times New Roman"/>
          <w:sz w:val="24"/>
          <w:szCs w:val="24"/>
        </w:rPr>
      </w:pPr>
    </w:p>
    <w:p w14:paraId="2CEFF799" w14:textId="77777777" w:rsidR="004F68A9" w:rsidRDefault="004F68A9" w:rsidP="004F68A9">
      <w:pPr>
        <w:jc w:val="center"/>
        <w:rPr>
          <w:rFonts w:ascii="Times New Roman" w:hAnsi="Times New Roman" w:cs="Times New Roman"/>
          <w:sz w:val="24"/>
          <w:szCs w:val="24"/>
        </w:rPr>
      </w:pPr>
    </w:p>
    <w:p w14:paraId="0CFA8499" w14:textId="77777777" w:rsidR="004F68A9" w:rsidRDefault="004F68A9" w:rsidP="004F68A9">
      <w:pPr>
        <w:jc w:val="center"/>
        <w:rPr>
          <w:rFonts w:ascii="Times New Roman" w:hAnsi="Times New Roman" w:cs="Times New Roman"/>
          <w:sz w:val="24"/>
          <w:szCs w:val="24"/>
        </w:rPr>
      </w:pPr>
    </w:p>
    <w:p w14:paraId="01BD9729" w14:textId="77777777" w:rsidR="004F68A9" w:rsidRDefault="004F68A9" w:rsidP="004F68A9">
      <w:pPr>
        <w:jc w:val="center"/>
        <w:rPr>
          <w:rFonts w:ascii="Times New Roman" w:hAnsi="Times New Roman" w:cs="Times New Roman"/>
          <w:sz w:val="24"/>
          <w:szCs w:val="24"/>
        </w:rPr>
      </w:pPr>
    </w:p>
    <w:p w14:paraId="615CAE80" w14:textId="77777777" w:rsidR="004F68A9" w:rsidRDefault="004F68A9" w:rsidP="004F68A9">
      <w:pPr>
        <w:jc w:val="center"/>
        <w:rPr>
          <w:rFonts w:ascii="Times New Roman" w:hAnsi="Times New Roman" w:cs="Times New Roman"/>
          <w:sz w:val="24"/>
          <w:szCs w:val="24"/>
        </w:rPr>
      </w:pPr>
    </w:p>
    <w:p w14:paraId="3B9F3D98" w14:textId="77777777" w:rsidR="004F68A9" w:rsidRDefault="004F68A9" w:rsidP="004F68A9">
      <w:pPr>
        <w:jc w:val="center"/>
        <w:rPr>
          <w:rFonts w:ascii="Times New Roman" w:hAnsi="Times New Roman" w:cs="Times New Roman"/>
          <w:sz w:val="24"/>
          <w:szCs w:val="24"/>
        </w:rPr>
      </w:pPr>
    </w:p>
    <w:p w14:paraId="2158ECDF" w14:textId="6AE52108" w:rsidR="00E94ECF" w:rsidRDefault="00930272" w:rsidP="00E94ECF">
      <w:pPr>
        <w:rPr>
          <w:rFonts w:asciiTheme="majorHAnsi" w:hAnsiTheme="majorHAnsi" w:cstheme="majorHAnsi"/>
          <w:b/>
          <w:bCs/>
          <w:sz w:val="28"/>
          <w:szCs w:val="28"/>
        </w:rPr>
      </w:pPr>
      <w:r>
        <w:rPr>
          <w:rFonts w:asciiTheme="majorHAnsi" w:hAnsiTheme="majorHAnsi" w:cstheme="majorHAnsi"/>
          <w:b/>
          <w:bCs/>
          <w:noProof/>
          <w:sz w:val="28"/>
          <w:szCs w:val="28"/>
        </w:rPr>
        <mc:AlternateContent>
          <mc:Choice Requires="aink">
            <w:drawing>
              <wp:anchor distT="0" distB="0" distL="114300" distR="114300" simplePos="0" relativeHeight="251647488" behindDoc="0" locked="0" layoutInCell="1" allowOverlap="1" wp14:anchorId="7594D871" wp14:editId="77C7A402">
                <wp:simplePos x="0" y="0"/>
                <wp:positionH relativeFrom="column">
                  <wp:posOffset>6534138</wp:posOffset>
                </wp:positionH>
                <wp:positionV relativeFrom="paragraph">
                  <wp:posOffset>200647</wp:posOffset>
                </wp:positionV>
                <wp:extent cx="81720" cy="21600"/>
                <wp:effectExtent l="25400" t="38100" r="20320" b="29210"/>
                <wp:wrapNone/>
                <wp:docPr id="1"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81720" cy="21600"/>
                      </w14:xfrm>
                    </w14:contentPart>
                  </a:graphicData>
                </a:graphic>
              </wp:anchor>
            </w:drawing>
          </mc:Choice>
          <mc:Fallback>
            <w:drawing>
              <wp:anchor distT="0" distB="0" distL="114300" distR="114300" simplePos="0" relativeHeight="251647488" behindDoc="0" locked="0" layoutInCell="1" allowOverlap="1" wp14:anchorId="7594D871" wp14:editId="77C7A402">
                <wp:simplePos x="0" y="0"/>
                <wp:positionH relativeFrom="column">
                  <wp:posOffset>6534138</wp:posOffset>
                </wp:positionH>
                <wp:positionV relativeFrom="paragraph">
                  <wp:posOffset>200647</wp:posOffset>
                </wp:positionV>
                <wp:extent cx="81720" cy="21600"/>
                <wp:effectExtent l="25400" t="38100" r="20320" b="29210"/>
                <wp:wrapNone/>
                <wp:docPr id="1" name="Ink 1"/>
                <wp:cNvGraphicFramePr/>
                <a:graphic xmlns:a="http://schemas.openxmlformats.org/drawingml/2006/main">
                  <a:graphicData uri="http://schemas.openxmlformats.org/drawingml/2006/picture">
                    <pic:pic xmlns:pic="http://schemas.openxmlformats.org/drawingml/2006/picture">
                      <pic:nvPicPr>
                        <pic:cNvPr id="1" name="Ink 1"/>
                        <pic:cNvPicPr/>
                      </pic:nvPicPr>
                      <pic:blipFill>
                        <a:blip r:embed="rId10"/>
                        <a:stretch>
                          <a:fillRect/>
                        </a:stretch>
                      </pic:blipFill>
                      <pic:spPr>
                        <a:xfrm>
                          <a:off x="0" y="0"/>
                          <a:ext cx="99360" cy="128880"/>
                        </a:xfrm>
                        <a:prstGeom prst="rect">
                          <a:avLst/>
                        </a:prstGeom>
                      </pic:spPr>
                    </pic:pic>
                  </a:graphicData>
                </a:graphic>
              </wp:anchor>
            </w:drawing>
          </mc:Fallback>
        </mc:AlternateContent>
      </w:r>
    </w:p>
    <w:p w14:paraId="728633A9" w14:textId="77777777" w:rsidR="00F7386C" w:rsidRPr="00B50076" w:rsidRDefault="00F7386C" w:rsidP="00B82BB0">
      <w:pPr>
        <w:rPr>
          <w:rFonts w:ascii="Calibri" w:eastAsia="Calibri" w:hAnsi="Calibri" w:cs="Times New Roman"/>
        </w:rPr>
      </w:pPr>
    </w:p>
    <w:p w14:paraId="2CDB82AF" w14:textId="77777777" w:rsidR="00B82BB0" w:rsidRPr="00AF6C08" w:rsidRDefault="00B82BB0" w:rsidP="00AF6C08">
      <w:pPr>
        <w:pStyle w:val="Heading1"/>
        <w:rPr>
          <w:rFonts w:ascii="Cambria" w:eastAsia="Calibri" w:hAnsi="Cambria"/>
          <w:b/>
          <w:bCs/>
          <w:color w:val="auto"/>
        </w:rPr>
      </w:pPr>
      <w:r w:rsidRPr="00AF6C08">
        <w:rPr>
          <w:rFonts w:ascii="Cambria" w:eastAsia="Calibri" w:hAnsi="Cambria"/>
          <w:b/>
          <w:bCs/>
          <w:color w:val="auto"/>
        </w:rPr>
        <w:lastRenderedPageBreak/>
        <w:t>Treatment of Results</w:t>
      </w:r>
    </w:p>
    <w:p w14:paraId="516F355B" w14:textId="0916BB27" w:rsidR="007E2EB5" w:rsidRPr="00447189" w:rsidRDefault="00A653BF" w:rsidP="00447189">
      <w:pPr>
        <w:spacing w:line="276" w:lineRule="auto"/>
        <w:rPr>
          <w:rFonts w:ascii="Cambria" w:hAnsi="Cambria"/>
        </w:rPr>
      </w:pPr>
      <w:r w:rsidRPr="00447189">
        <w:rPr>
          <w:rFonts w:ascii="Cambria" w:hAnsi="Cambria"/>
        </w:rPr>
        <w:t xml:space="preserve">The experiment revealed the average ‘pace of life’ of Lampeter. Through the initial experiment of walking speed, the rural Welsh town scored an average of 13.67 seconds to walk 60 feet. For males, the quickest time was 9.31 seconds and the slowest, 16.76, for a range of {do the math}. For the females, the times were 9.80 to 24.37, respectively, with the range being {do the math}.  For both sample sets, 35 samples were taken, to provide a sample size of 70 for Lampeter’s pace of life. </w:t>
      </w:r>
      <w:r w:rsidR="007E2EB5" w:rsidRPr="00447189">
        <w:rPr>
          <w:rFonts w:ascii="Cambria" w:hAnsi="Cambria"/>
        </w:rPr>
        <w:t>Additionally, the postal speed times averaged at 35.65 seconds</w:t>
      </w:r>
      <w:r w:rsidR="00591B8C" w:rsidRPr="00447189">
        <w:rPr>
          <w:rFonts w:ascii="Cambria" w:hAnsi="Cambria"/>
        </w:rPr>
        <w:t>, placing it 23</w:t>
      </w:r>
      <w:r w:rsidR="00591B8C" w:rsidRPr="00447189">
        <w:rPr>
          <w:rFonts w:ascii="Cambria" w:hAnsi="Cambria"/>
          <w:vertAlign w:val="superscript"/>
        </w:rPr>
        <w:t>rd</w:t>
      </w:r>
      <w:r w:rsidR="00591B8C" w:rsidRPr="00447189">
        <w:rPr>
          <w:rFonts w:ascii="Cambria" w:hAnsi="Cambria"/>
        </w:rPr>
        <w:t xml:space="preserve"> </w:t>
      </w:r>
      <w:r w:rsidR="00780CB1" w:rsidRPr="00447189">
        <w:rPr>
          <w:rFonts w:ascii="Cambria" w:hAnsi="Cambria"/>
        </w:rPr>
        <w:t xml:space="preserve">when slotted into the Levine &amp; </w:t>
      </w:r>
      <w:proofErr w:type="spellStart"/>
      <w:r w:rsidR="00780CB1" w:rsidRPr="00447189">
        <w:rPr>
          <w:rFonts w:ascii="Cambria" w:hAnsi="Cambria"/>
        </w:rPr>
        <w:t>Norenzayan</w:t>
      </w:r>
      <w:proofErr w:type="spellEnd"/>
      <w:r w:rsidR="00780CB1" w:rsidRPr="00447189">
        <w:rPr>
          <w:rFonts w:ascii="Cambria" w:hAnsi="Cambria"/>
        </w:rPr>
        <w:t xml:space="preserve"> (1999) data</w:t>
      </w:r>
      <w:r w:rsidR="007E2EB5" w:rsidRPr="00447189">
        <w:rPr>
          <w:rFonts w:ascii="Cambria" w:hAnsi="Cambria"/>
        </w:rPr>
        <w:t xml:space="preserve">. </w:t>
      </w:r>
      <w:r w:rsidR="008F2956" w:rsidRPr="00447189">
        <w:rPr>
          <w:rFonts w:ascii="Cambria" w:hAnsi="Cambria"/>
        </w:rPr>
        <w:t>It must be noted that only four examples of postal speed were taken.</w:t>
      </w:r>
    </w:p>
    <w:p w14:paraId="7559B9E6" w14:textId="325ECEAF" w:rsidR="00A653BF" w:rsidRPr="00AF6C08" w:rsidRDefault="00A653BF" w:rsidP="00A653BF">
      <w:pPr>
        <w:rPr>
          <w:rFonts w:ascii="Cambria" w:eastAsia="Calibri" w:hAnsi="Cambria" w:cs="Times New Roman"/>
        </w:rPr>
      </w:pPr>
    </w:p>
    <w:p w14:paraId="36B737BF" w14:textId="77777777" w:rsidR="00B82BB0" w:rsidRPr="00AF6C08" w:rsidRDefault="00B82BB0" w:rsidP="00AF6C08">
      <w:pPr>
        <w:pStyle w:val="Heading1"/>
        <w:rPr>
          <w:rFonts w:ascii="Cambria" w:eastAsia="Calibri" w:hAnsi="Cambria"/>
          <w:b/>
          <w:bCs/>
          <w:color w:val="auto"/>
        </w:rPr>
      </w:pPr>
      <w:r w:rsidRPr="00AF6C08">
        <w:rPr>
          <w:rFonts w:ascii="Cambria" w:eastAsia="Calibri" w:hAnsi="Cambria"/>
          <w:b/>
          <w:bCs/>
          <w:color w:val="auto"/>
        </w:rPr>
        <w:t>Discussion</w:t>
      </w:r>
    </w:p>
    <w:p w14:paraId="071A2441" w14:textId="675FE7C5" w:rsidR="00037162" w:rsidRPr="00447189" w:rsidRDefault="00067D87" w:rsidP="00447189">
      <w:pPr>
        <w:spacing w:line="276" w:lineRule="auto"/>
        <w:rPr>
          <w:rFonts w:ascii="Cambria" w:hAnsi="Cambria"/>
        </w:rPr>
      </w:pPr>
      <w:r w:rsidRPr="00447189">
        <w:rPr>
          <w:rFonts w:ascii="Cambria" w:hAnsi="Cambria"/>
        </w:rPr>
        <w:t xml:space="preserve">The experiment was replicated to a satisfactory </w:t>
      </w:r>
      <w:r w:rsidR="00650DAA" w:rsidRPr="00447189">
        <w:rPr>
          <w:rFonts w:ascii="Cambria" w:hAnsi="Cambria"/>
        </w:rPr>
        <w:t>manner</w:t>
      </w:r>
      <w:r w:rsidRPr="00447189">
        <w:rPr>
          <w:rFonts w:ascii="Cambria" w:hAnsi="Cambria"/>
        </w:rPr>
        <w:t xml:space="preserve"> and provided </w:t>
      </w:r>
      <w:r w:rsidR="00650DAA" w:rsidRPr="00447189">
        <w:rPr>
          <w:rFonts w:ascii="Cambria" w:hAnsi="Cambria"/>
        </w:rPr>
        <w:t xml:space="preserve">suitable data from Lampeter that could be inserted into the datasets of the two prior studies mentioned. </w:t>
      </w:r>
      <w:r w:rsidR="006E0E52" w:rsidRPr="00447189">
        <w:rPr>
          <w:rFonts w:ascii="Cambria" w:hAnsi="Cambria"/>
        </w:rPr>
        <w:t>The average of walking pace that Lampeter scored would place it between 18</w:t>
      </w:r>
      <w:r w:rsidR="006E0E52" w:rsidRPr="00447189">
        <w:rPr>
          <w:rFonts w:ascii="Cambria" w:hAnsi="Cambria"/>
          <w:vertAlign w:val="superscript"/>
        </w:rPr>
        <w:t>th</w:t>
      </w:r>
      <w:r w:rsidR="006E0E52" w:rsidRPr="00447189">
        <w:rPr>
          <w:rFonts w:ascii="Cambria" w:hAnsi="Cambria"/>
        </w:rPr>
        <w:t xml:space="preserve"> and 19</w:t>
      </w:r>
      <w:r w:rsidR="006E0E52" w:rsidRPr="00447189">
        <w:rPr>
          <w:rFonts w:ascii="Cambria" w:hAnsi="Cambria"/>
          <w:vertAlign w:val="superscript"/>
        </w:rPr>
        <w:t>th</w:t>
      </w:r>
      <w:r w:rsidR="006E0E52" w:rsidRPr="00447189">
        <w:rPr>
          <w:rFonts w:ascii="Cambria" w:hAnsi="Cambria"/>
        </w:rPr>
        <w:t xml:space="preserve"> place </w:t>
      </w:r>
      <w:r w:rsidR="00257BD3" w:rsidRPr="00447189">
        <w:rPr>
          <w:rFonts w:ascii="Cambria" w:hAnsi="Cambria"/>
        </w:rPr>
        <w:t xml:space="preserve">on Levine &amp; </w:t>
      </w:r>
      <w:proofErr w:type="spellStart"/>
      <w:r w:rsidR="00257BD3" w:rsidRPr="00447189">
        <w:rPr>
          <w:rFonts w:ascii="Cambria" w:hAnsi="Cambria"/>
        </w:rPr>
        <w:t>Norenzayan</w:t>
      </w:r>
      <w:proofErr w:type="spellEnd"/>
      <w:r w:rsidR="00257BD3" w:rsidRPr="00447189">
        <w:rPr>
          <w:rFonts w:ascii="Cambria" w:hAnsi="Cambria"/>
        </w:rPr>
        <w:t xml:space="preserve"> (1999</w:t>
      </w:r>
      <w:r w:rsidR="00936424" w:rsidRPr="00447189">
        <w:rPr>
          <w:rFonts w:ascii="Cambria" w:hAnsi="Cambria"/>
        </w:rPr>
        <w:t>:190</w:t>
      </w:r>
      <w:r w:rsidR="00257BD3" w:rsidRPr="00447189">
        <w:rPr>
          <w:rFonts w:ascii="Cambria" w:hAnsi="Cambria"/>
        </w:rPr>
        <w:t>) study, putting it between Taiwan and Hungary</w:t>
      </w:r>
      <w:r w:rsidR="000B7CC6" w:rsidRPr="00447189">
        <w:rPr>
          <w:rFonts w:ascii="Cambria" w:hAnsi="Cambria"/>
        </w:rPr>
        <w:t>. Interestingly, Wales’ geographical neighbours, England and Ireland scored 4</w:t>
      </w:r>
      <w:r w:rsidR="000B7CC6" w:rsidRPr="00447189">
        <w:rPr>
          <w:rFonts w:ascii="Cambria" w:hAnsi="Cambria"/>
          <w:vertAlign w:val="superscript"/>
        </w:rPr>
        <w:t>th</w:t>
      </w:r>
      <w:r w:rsidR="000B7CC6" w:rsidRPr="00447189">
        <w:rPr>
          <w:rFonts w:ascii="Cambria" w:hAnsi="Cambria"/>
        </w:rPr>
        <w:t xml:space="preserve"> and 1</w:t>
      </w:r>
      <w:r w:rsidR="000B7CC6" w:rsidRPr="00447189">
        <w:rPr>
          <w:rFonts w:ascii="Cambria" w:hAnsi="Cambria"/>
          <w:vertAlign w:val="superscript"/>
        </w:rPr>
        <w:t>st</w:t>
      </w:r>
      <w:r w:rsidR="000B7CC6" w:rsidRPr="00447189">
        <w:rPr>
          <w:rFonts w:ascii="Cambria" w:hAnsi="Cambria"/>
        </w:rPr>
        <w:t xml:space="preserve"> respectively. </w:t>
      </w:r>
      <w:r w:rsidR="003B2BB2" w:rsidRPr="00447189">
        <w:rPr>
          <w:rFonts w:ascii="Cambria" w:hAnsi="Cambria"/>
        </w:rPr>
        <w:t xml:space="preserve">This stark differentiation that puts Lampeter between an Asian and Eastern European country </w:t>
      </w:r>
      <w:r w:rsidR="0070558E" w:rsidRPr="00447189">
        <w:rPr>
          <w:rFonts w:ascii="Cambria" w:hAnsi="Cambria"/>
        </w:rPr>
        <w:t xml:space="preserve">could be indicative of the original region of </w:t>
      </w:r>
      <w:r w:rsidR="00D575C0" w:rsidRPr="00447189">
        <w:rPr>
          <w:rFonts w:ascii="Cambria" w:hAnsi="Cambria"/>
        </w:rPr>
        <w:t xml:space="preserve">the </w:t>
      </w:r>
      <w:r w:rsidR="0070558E" w:rsidRPr="00447189">
        <w:rPr>
          <w:rFonts w:ascii="Cambria" w:hAnsi="Cambria"/>
        </w:rPr>
        <w:t xml:space="preserve">migrants in the town. </w:t>
      </w:r>
      <w:r w:rsidR="00502076" w:rsidRPr="00447189">
        <w:rPr>
          <w:rFonts w:ascii="Cambria" w:hAnsi="Cambria"/>
        </w:rPr>
        <w:t>This is similarly seen within the Wiseman (2006) rankings, as Lampeter would have placed between 19</w:t>
      </w:r>
      <w:r w:rsidR="00502076" w:rsidRPr="00447189">
        <w:rPr>
          <w:rFonts w:ascii="Cambria" w:hAnsi="Cambria"/>
          <w:vertAlign w:val="superscript"/>
        </w:rPr>
        <w:t>th</w:t>
      </w:r>
      <w:r w:rsidR="00502076" w:rsidRPr="00447189">
        <w:rPr>
          <w:rFonts w:ascii="Cambria" w:hAnsi="Cambria"/>
        </w:rPr>
        <w:t xml:space="preserve"> and 20</w:t>
      </w:r>
      <w:r w:rsidR="00502076" w:rsidRPr="00447189">
        <w:rPr>
          <w:rFonts w:ascii="Cambria" w:hAnsi="Cambria"/>
          <w:vertAlign w:val="superscript"/>
        </w:rPr>
        <w:t>th</w:t>
      </w:r>
      <w:r w:rsidR="00502076" w:rsidRPr="00447189">
        <w:rPr>
          <w:rFonts w:ascii="Cambria" w:hAnsi="Cambria"/>
        </w:rPr>
        <w:t>,</w:t>
      </w:r>
      <w:r w:rsidR="00E15D1E" w:rsidRPr="00447189">
        <w:rPr>
          <w:rFonts w:ascii="Cambria" w:hAnsi="Cambria"/>
        </w:rPr>
        <w:t xml:space="preserve"> Japan and Canada respectively.</w:t>
      </w:r>
      <w:r w:rsidR="00835FF3" w:rsidRPr="00447189">
        <w:rPr>
          <w:rFonts w:ascii="Cambria" w:hAnsi="Cambria"/>
        </w:rPr>
        <w:t xml:space="preserve"> </w:t>
      </w:r>
      <w:r w:rsidR="00B46355" w:rsidRPr="00447189">
        <w:rPr>
          <w:rFonts w:ascii="Cambria" w:hAnsi="Cambria"/>
        </w:rPr>
        <w:t>With the same study, Ireland was ranked 5</w:t>
      </w:r>
      <w:r w:rsidR="00B46355" w:rsidRPr="00447189">
        <w:rPr>
          <w:rFonts w:ascii="Cambria" w:hAnsi="Cambria"/>
          <w:vertAlign w:val="superscript"/>
        </w:rPr>
        <w:t>th</w:t>
      </w:r>
      <w:r w:rsidR="00B46355" w:rsidRPr="00447189">
        <w:rPr>
          <w:rFonts w:ascii="Cambria" w:hAnsi="Cambria"/>
        </w:rPr>
        <w:t xml:space="preserve"> and England 12</w:t>
      </w:r>
      <w:r w:rsidR="00B46355" w:rsidRPr="00447189">
        <w:rPr>
          <w:rFonts w:ascii="Cambria" w:hAnsi="Cambria"/>
          <w:vertAlign w:val="superscript"/>
        </w:rPr>
        <w:t>th</w:t>
      </w:r>
      <w:r w:rsidR="00B46355" w:rsidRPr="00447189">
        <w:rPr>
          <w:rFonts w:ascii="Cambria" w:hAnsi="Cambria"/>
        </w:rPr>
        <w:t>, showing that the rankings had experienced shifts in the seven</w:t>
      </w:r>
      <w:r w:rsidR="00A36CB7" w:rsidRPr="00447189">
        <w:rPr>
          <w:rFonts w:ascii="Cambria" w:hAnsi="Cambria"/>
        </w:rPr>
        <w:t>-</w:t>
      </w:r>
      <w:r w:rsidR="00B46355" w:rsidRPr="00447189">
        <w:rPr>
          <w:rFonts w:ascii="Cambria" w:hAnsi="Cambria"/>
        </w:rPr>
        <w:t>year gap between the studies.</w:t>
      </w:r>
      <w:r w:rsidR="0077288B" w:rsidRPr="00447189">
        <w:rPr>
          <w:rFonts w:ascii="Cambria" w:hAnsi="Cambria"/>
        </w:rPr>
        <w:t xml:space="preserve"> To understand Lampeter’s place within contemporary international culture rankings of average pace of life, it would be prudent to compare with updated studies to grasp a true picture. </w:t>
      </w:r>
    </w:p>
    <w:p w14:paraId="4146D22B" w14:textId="3987E267" w:rsidR="001E15E7" w:rsidRPr="00447189" w:rsidRDefault="00A36CB7" w:rsidP="00447189">
      <w:pPr>
        <w:spacing w:line="276" w:lineRule="auto"/>
        <w:rPr>
          <w:rFonts w:ascii="Cambria" w:hAnsi="Cambria"/>
        </w:rPr>
      </w:pPr>
      <w:r w:rsidRPr="00447189">
        <w:rPr>
          <w:rFonts w:ascii="Cambria" w:hAnsi="Cambria"/>
        </w:rPr>
        <w:t xml:space="preserve">Furthermore, the previously mentioned studies focused on large, or the largest, cities of countries due to population movements to cities, the present study was focused on a much smaller sample. An issue with using large, possibly even the </w:t>
      </w:r>
      <w:r w:rsidR="00936424" w:rsidRPr="00447189">
        <w:rPr>
          <w:rFonts w:ascii="Cambria" w:hAnsi="Cambria"/>
        </w:rPr>
        <w:t>capital</w:t>
      </w:r>
      <w:r w:rsidRPr="00447189">
        <w:rPr>
          <w:rFonts w:ascii="Cambria" w:hAnsi="Cambria"/>
        </w:rPr>
        <w:t xml:space="preserve"> cities, is the international influence that would bleed into the results, thusly providing an inaccurate dataset of the culture. This is because many large cities are cultural melting-pots, inviting different cultures, and pace of life, to one location. The selective sampling of a small rural town could provide data more appropriate to Welsh culture, a country ignored by the two above mentioned studies. However, with this hypothesis in mind, the population of Lampeter has a large migration percentage mostly from university students or Eastern-Europeans, whom have been revealed in the mentioned studies as relatively slow countries. </w:t>
      </w:r>
      <w:r w:rsidR="00A653BF" w:rsidRPr="00447189">
        <w:rPr>
          <w:rFonts w:ascii="Cambria" w:hAnsi="Cambria"/>
        </w:rPr>
        <w:t xml:space="preserve">Cultural values of individualistic or collectivist can be indicative of whether a people march through highstreets with a mission to ignore the strangers around them or take a leisurely stroll with an open mind for casual, unexpected conversation respectively. Such attitudes affect the stride a person implements when walking. A similar rationale is applied when considering population density, for people wish to hurry through crowds or are in a more time-centred environment due to intense urban living.  </w:t>
      </w:r>
    </w:p>
    <w:p w14:paraId="4D3CE8CF" w14:textId="57BC67D9" w:rsidR="00A653BF" w:rsidRPr="00447189" w:rsidRDefault="001E15E7" w:rsidP="00447189">
      <w:pPr>
        <w:spacing w:line="276" w:lineRule="auto"/>
        <w:rPr>
          <w:rFonts w:ascii="Cambria" w:hAnsi="Cambria"/>
        </w:rPr>
      </w:pPr>
      <w:r w:rsidRPr="00447189">
        <w:rPr>
          <w:rFonts w:ascii="Cambria" w:hAnsi="Cambria"/>
        </w:rPr>
        <w:t xml:space="preserve">Reasons for the differentiating paces of life and understandings of time are a small branch on a larger tree, rooted in fierce philosophical debate spanning centuries </w:t>
      </w:r>
      <w:r w:rsidRPr="00447189">
        <w:rPr>
          <w:rFonts w:ascii="Cambria" w:hAnsi="Cambria"/>
          <w:b/>
          <w:bCs/>
          <w:color w:val="7030A0"/>
        </w:rPr>
        <w:t xml:space="preserve">Gale (?). </w:t>
      </w:r>
      <w:r w:rsidRPr="00447189">
        <w:rPr>
          <w:rFonts w:ascii="Cambria" w:hAnsi="Cambria"/>
        </w:rPr>
        <w:t>It has been shown, through the Sapir-Whorf hypothesis, that language is not only a communicative medium but a formulative one, being vital for thought and idea formation (Berry et al. :180). The infinite web of intercultural connections could be cause for the indefinable nature of time, due to the concept being bound to perceived worldview and language spoken. Furthermore, it has been shown that strict time management is a creation of modern society and technologically conditioned, as it is enforced by digitalised time and would’ve been absent from the medieval mind (</w:t>
      </w:r>
      <w:proofErr w:type="gramStart"/>
      <w:r w:rsidRPr="00447189">
        <w:rPr>
          <w:rFonts w:ascii="Cambria" w:hAnsi="Cambria"/>
        </w:rPr>
        <w:t>Shore ?</w:t>
      </w:r>
      <w:proofErr w:type="gramEnd"/>
      <w:r w:rsidRPr="00447189">
        <w:rPr>
          <w:rFonts w:ascii="Cambria" w:hAnsi="Cambria"/>
        </w:rPr>
        <w:t xml:space="preserve">:153). Furthermore, and specific to the United Kingdom, time was only recently standardized to accommodate for national train </w:t>
      </w:r>
      <w:r w:rsidRPr="00447189">
        <w:rPr>
          <w:rFonts w:ascii="Cambria" w:hAnsi="Cambria"/>
        </w:rPr>
        <w:lastRenderedPageBreak/>
        <w:t>times (</w:t>
      </w:r>
      <w:r w:rsidRPr="00447189">
        <w:rPr>
          <w:rFonts w:ascii="Cambria" w:hAnsi="Cambria"/>
          <w:b/>
          <w:bCs/>
          <w:color w:val="7030A0"/>
        </w:rPr>
        <w:t>Source me).</w:t>
      </w:r>
      <w:r w:rsidRPr="00447189">
        <w:rPr>
          <w:rFonts w:ascii="Cambria" w:hAnsi="Cambria"/>
        </w:rPr>
        <w:t xml:space="preserve"> Time can be understood as culturally constructed and can be epistemologically studied for objective results using the correct paradigms.</w:t>
      </w:r>
      <w:r w:rsidR="00FC2627" w:rsidRPr="00447189">
        <w:rPr>
          <w:rFonts w:ascii="Cambria" w:hAnsi="Cambria"/>
        </w:rPr>
        <w:t xml:space="preserve"> Due to being socially constructed, the perception of time can vary depending on cultural context. </w:t>
      </w:r>
      <w:r w:rsidR="004C5804" w:rsidRPr="00447189">
        <w:rPr>
          <w:rFonts w:ascii="Cambria" w:hAnsi="Cambria"/>
        </w:rPr>
        <w:t>During my stay in Lampeter, I over-heard a conversation of tw</w:t>
      </w:r>
      <w:r w:rsidR="00FB4210" w:rsidRPr="00447189">
        <w:rPr>
          <w:rFonts w:ascii="Cambria" w:hAnsi="Cambria"/>
        </w:rPr>
        <w:t>o locals who claimed it was ‘easy to spot the English’ due to the tapping of their feet when in a queue, their impatience revealing their origin.</w:t>
      </w:r>
      <w:r w:rsidR="00B34B6D" w:rsidRPr="00447189">
        <w:rPr>
          <w:rFonts w:ascii="Cambria" w:hAnsi="Cambria"/>
        </w:rPr>
        <w:t xml:space="preserve"> </w:t>
      </w:r>
      <w:r w:rsidR="00D42D1E" w:rsidRPr="00447189">
        <w:rPr>
          <w:rFonts w:ascii="Cambria" w:hAnsi="Cambria"/>
        </w:rPr>
        <w:t>Noticeably</w:t>
      </w:r>
      <w:r w:rsidR="00B34B6D" w:rsidRPr="00447189">
        <w:rPr>
          <w:rFonts w:ascii="Cambria" w:hAnsi="Cambria"/>
        </w:rPr>
        <w:t>, this is an area that could be delved into</w:t>
      </w:r>
      <w:r w:rsidR="00D42D1E" w:rsidRPr="00447189">
        <w:rPr>
          <w:rFonts w:ascii="Cambria" w:hAnsi="Cambria"/>
        </w:rPr>
        <w:t xml:space="preserve"> with further study with </w:t>
      </w:r>
      <w:r w:rsidR="00B34B6D" w:rsidRPr="00447189">
        <w:rPr>
          <w:rFonts w:ascii="Cambria" w:hAnsi="Cambria"/>
        </w:rPr>
        <w:t xml:space="preserve">mimicking </w:t>
      </w:r>
      <w:r w:rsidR="00D42D1E" w:rsidRPr="00447189">
        <w:rPr>
          <w:rFonts w:ascii="Cambria" w:hAnsi="Cambria"/>
        </w:rPr>
        <w:t>and adaptation of proposed research into identifying time-related</w:t>
      </w:r>
      <w:r w:rsidR="00D5779B" w:rsidRPr="00447189">
        <w:rPr>
          <w:rFonts w:ascii="Cambria" w:hAnsi="Cambria"/>
        </w:rPr>
        <w:t>, linguistically imbedded</w:t>
      </w:r>
      <w:r w:rsidR="00D42D1E" w:rsidRPr="00447189">
        <w:rPr>
          <w:rFonts w:ascii="Cambria" w:hAnsi="Cambria"/>
        </w:rPr>
        <w:t xml:space="preserve"> rich points (Alexander 2020a). </w:t>
      </w:r>
    </w:p>
    <w:p w14:paraId="71B3971C" w14:textId="61F42C9B" w:rsidR="00295ED3" w:rsidRPr="00447189" w:rsidRDefault="00A653BF" w:rsidP="00447189">
      <w:pPr>
        <w:spacing w:line="276" w:lineRule="auto"/>
        <w:rPr>
          <w:rFonts w:ascii="Cambria" w:hAnsi="Cambria"/>
        </w:rPr>
      </w:pPr>
      <w:r w:rsidRPr="00447189">
        <w:rPr>
          <w:rFonts w:ascii="Cambria" w:hAnsi="Cambria"/>
        </w:rPr>
        <w:t>Substantial evidence indicates that population size significantly correlates with work and walking speed (</w:t>
      </w:r>
      <w:r w:rsidRPr="00447189">
        <w:rPr>
          <w:rFonts w:ascii="Cambria" w:hAnsi="Cambria"/>
          <w:b/>
          <w:bCs/>
          <w:color w:val="7030A0"/>
        </w:rPr>
        <w:t>Amato 1983</w:t>
      </w:r>
      <w:r w:rsidRPr="00447189">
        <w:rPr>
          <w:rFonts w:ascii="Cambria" w:hAnsi="Cambria"/>
        </w:rPr>
        <w:t xml:space="preserve">), thus implying bigger cities more are time urgent. The induced “anxiety to be on time, the hurrying pace” (Greg 1877:267) that accompanies fast-paced cultures is thought to be the cause for heart disease increase correlating with speed increase although Levine &amp; </w:t>
      </w:r>
      <w:proofErr w:type="spellStart"/>
      <w:r w:rsidRPr="00447189">
        <w:rPr>
          <w:rFonts w:ascii="Cambria" w:hAnsi="Cambria"/>
        </w:rPr>
        <w:t>Norenzayan</w:t>
      </w:r>
      <w:proofErr w:type="spellEnd"/>
      <w:r w:rsidRPr="00447189">
        <w:rPr>
          <w:rFonts w:ascii="Cambria" w:hAnsi="Cambria"/>
        </w:rPr>
        <w:t xml:space="preserve"> (1999:183) reject this, stating it to relative closer to the ‘Type A personality’. Another possible cause for heart related fatalities could be stress smoking due to time urgency (Levine &amp; </w:t>
      </w:r>
      <w:proofErr w:type="spellStart"/>
      <w:r w:rsidRPr="00447189">
        <w:rPr>
          <w:rFonts w:ascii="Cambria" w:hAnsi="Cambria"/>
        </w:rPr>
        <w:t>Norenzayan</w:t>
      </w:r>
      <w:proofErr w:type="spellEnd"/>
      <w:r w:rsidRPr="00447189">
        <w:rPr>
          <w:rFonts w:ascii="Cambria" w:hAnsi="Cambria"/>
        </w:rPr>
        <w:t xml:space="preserve"> 1999:184). </w:t>
      </w:r>
      <w:r w:rsidR="000A1D61" w:rsidRPr="00447189">
        <w:rPr>
          <w:rFonts w:ascii="Cambria" w:hAnsi="Cambria"/>
        </w:rPr>
        <w:t xml:space="preserve">Lampeter is not a stressful, </w:t>
      </w:r>
      <w:r w:rsidR="0089439F" w:rsidRPr="00447189">
        <w:rPr>
          <w:rFonts w:ascii="Cambria" w:hAnsi="Cambria"/>
        </w:rPr>
        <w:t xml:space="preserve">intense environment swarming with the public, and does not have a high smoking percentage. {Excel} </w:t>
      </w:r>
    </w:p>
    <w:p w14:paraId="1662F060" w14:textId="66201DA0" w:rsidR="005A08BC" w:rsidRPr="00447189" w:rsidRDefault="008937AD" w:rsidP="00447189">
      <w:pPr>
        <w:spacing w:line="276" w:lineRule="auto"/>
        <w:rPr>
          <w:rFonts w:ascii="Cambria" w:hAnsi="Cambria"/>
        </w:rPr>
      </w:pPr>
      <w:r w:rsidRPr="00447189">
        <w:rPr>
          <w:rFonts w:ascii="Cambria" w:hAnsi="Cambria"/>
        </w:rPr>
        <w:t xml:space="preserve">The stark differences between male/female average pace </w:t>
      </w:r>
      <w:r w:rsidR="004724E5" w:rsidRPr="00447189">
        <w:rPr>
          <w:rFonts w:ascii="Cambria" w:hAnsi="Cambria"/>
        </w:rPr>
        <w:t xml:space="preserve">is interesting. </w:t>
      </w:r>
      <w:r w:rsidR="00621B60" w:rsidRPr="00447189">
        <w:rPr>
          <w:rFonts w:ascii="Cambria" w:hAnsi="Cambria"/>
        </w:rPr>
        <w:t>The women tend to walk slower</w:t>
      </w:r>
      <w:r w:rsidR="00227105" w:rsidRPr="00447189">
        <w:rPr>
          <w:rFonts w:ascii="Cambria" w:hAnsi="Cambria"/>
        </w:rPr>
        <w:t>, with the slowest time being 24.37 seconds</w:t>
      </w:r>
      <w:r w:rsidR="00F920F8" w:rsidRPr="00447189">
        <w:rPr>
          <w:rFonts w:ascii="Cambria" w:hAnsi="Cambria"/>
        </w:rPr>
        <w:t>, and nine female participants walking slower than the slowest male at 16.7</w:t>
      </w:r>
      <w:r w:rsidR="00715BDB" w:rsidRPr="00447189">
        <w:rPr>
          <w:rFonts w:ascii="Cambria" w:hAnsi="Cambria"/>
        </w:rPr>
        <w:t>6 seconds</w:t>
      </w:r>
      <w:r w:rsidR="00227105" w:rsidRPr="00447189">
        <w:rPr>
          <w:rFonts w:ascii="Cambria" w:hAnsi="Cambria"/>
        </w:rPr>
        <w:t xml:space="preserve">. </w:t>
      </w:r>
      <w:r w:rsidR="004724E5" w:rsidRPr="00447189">
        <w:rPr>
          <w:rFonts w:ascii="Cambria" w:hAnsi="Cambria"/>
        </w:rPr>
        <w:t>This could be indicative of natural biological speeds, or stride being determined by gender-focused external factors.</w:t>
      </w:r>
      <w:r w:rsidR="00295ED3" w:rsidRPr="00447189">
        <w:rPr>
          <w:rFonts w:ascii="Cambria" w:hAnsi="Cambria"/>
        </w:rPr>
        <w:t xml:space="preserve"> </w:t>
      </w:r>
      <w:r w:rsidR="003375B5" w:rsidRPr="00447189">
        <w:rPr>
          <w:rFonts w:ascii="Cambria" w:hAnsi="Cambria"/>
        </w:rPr>
        <w:t xml:space="preserve">The possible causes for this distinction </w:t>
      </w:r>
      <w:r w:rsidR="00A17A94" w:rsidRPr="00447189">
        <w:rPr>
          <w:rFonts w:ascii="Cambria" w:hAnsi="Cambria"/>
        </w:rPr>
        <w:t>are</w:t>
      </w:r>
      <w:r w:rsidR="003375B5" w:rsidRPr="00447189">
        <w:rPr>
          <w:rFonts w:ascii="Cambria" w:hAnsi="Cambria"/>
        </w:rPr>
        <w:t xml:space="preserve"> possibly a topic to discuss in the future.</w:t>
      </w:r>
      <w:r w:rsidR="00715BDB" w:rsidRPr="00447189">
        <w:rPr>
          <w:rFonts w:ascii="Cambria" w:hAnsi="Cambria"/>
        </w:rPr>
        <w:t xml:space="preserve"> However, it does imply that the male </w:t>
      </w:r>
      <w:r w:rsidR="00A17A94" w:rsidRPr="00447189">
        <w:rPr>
          <w:rFonts w:ascii="Cambria" w:hAnsi="Cambria"/>
        </w:rPr>
        <w:t>walking pace</w:t>
      </w:r>
      <w:r w:rsidR="00715BDB" w:rsidRPr="00447189">
        <w:rPr>
          <w:rFonts w:ascii="Cambria" w:hAnsi="Cambria"/>
        </w:rPr>
        <w:t xml:space="preserve"> is faster</w:t>
      </w:r>
      <w:r w:rsidR="005A55B9" w:rsidRPr="00447189">
        <w:rPr>
          <w:rFonts w:ascii="Cambria" w:hAnsi="Cambria"/>
        </w:rPr>
        <w:t xml:space="preserve">, albeit with less variability </w:t>
      </w:r>
      <w:r w:rsidR="00A17A94" w:rsidRPr="00447189">
        <w:rPr>
          <w:rFonts w:ascii="Cambria" w:hAnsi="Cambria"/>
        </w:rPr>
        <w:t>on</w:t>
      </w:r>
      <w:r w:rsidR="005A55B9" w:rsidRPr="00447189">
        <w:rPr>
          <w:rFonts w:ascii="Cambria" w:hAnsi="Cambria"/>
        </w:rPr>
        <w:t xml:space="preserve"> speed. Unfortunately, the sex of the postal clerk was not noted, but this is another venture for the future as this could reveal </w:t>
      </w:r>
      <w:r w:rsidR="00A17A94" w:rsidRPr="00447189">
        <w:rPr>
          <w:rFonts w:ascii="Cambria" w:hAnsi="Cambria"/>
        </w:rPr>
        <w:t xml:space="preserve">if men have a general faster pace of life. </w:t>
      </w:r>
    </w:p>
    <w:p w14:paraId="2B4CB741" w14:textId="64E53318" w:rsidR="005A08BC" w:rsidRPr="00447189" w:rsidRDefault="005A08BC" w:rsidP="00447189">
      <w:pPr>
        <w:spacing w:line="276" w:lineRule="auto"/>
        <w:rPr>
          <w:rFonts w:ascii="Cambria" w:hAnsi="Cambria"/>
        </w:rPr>
      </w:pPr>
      <w:r w:rsidRPr="00447189">
        <w:rPr>
          <w:rFonts w:ascii="Cambria" w:hAnsi="Cambria"/>
        </w:rPr>
        <w:t xml:space="preserve">Overall, the studies do not provide </w:t>
      </w:r>
      <w:r w:rsidR="009E76A5" w:rsidRPr="00447189">
        <w:rPr>
          <w:rFonts w:ascii="Cambria" w:hAnsi="Cambria"/>
        </w:rPr>
        <w:t xml:space="preserve">a </w:t>
      </w:r>
      <w:proofErr w:type="gramStart"/>
      <w:r w:rsidR="009E76A5" w:rsidRPr="00447189">
        <w:rPr>
          <w:rFonts w:ascii="Cambria" w:hAnsi="Cambria"/>
        </w:rPr>
        <w:t>sufficient</w:t>
      </w:r>
      <w:proofErr w:type="gramEnd"/>
      <w:r w:rsidRPr="00447189">
        <w:rPr>
          <w:rFonts w:ascii="Cambria" w:hAnsi="Cambria"/>
        </w:rPr>
        <w:t xml:space="preserve"> dataset for </w:t>
      </w:r>
      <w:r w:rsidR="00F44639" w:rsidRPr="00447189">
        <w:rPr>
          <w:rFonts w:ascii="Cambria" w:hAnsi="Cambria"/>
        </w:rPr>
        <w:t xml:space="preserve">determining the pace of life of a culture. There are too many variables notwithstanding the increased globalisation and integration of peoples. While the topic of time, and understanding others’ notions of it, are increasingly important in having empathetic communications in the contemporary world, the current methodology for measuring pace of life needs reworking. </w:t>
      </w:r>
      <w:r w:rsidR="001D0DBF" w:rsidRPr="00447189">
        <w:rPr>
          <w:rFonts w:ascii="Cambria" w:hAnsi="Cambria"/>
        </w:rPr>
        <w:t xml:space="preserve">This </w:t>
      </w:r>
      <w:r w:rsidR="004455C6" w:rsidRPr="00447189">
        <w:rPr>
          <w:rFonts w:ascii="Cambria" w:hAnsi="Cambria"/>
        </w:rPr>
        <w:t xml:space="preserve">is emphasised by the rejection of ‘clock accuracy’, which had featured in the original study but not in Wiseman (2006) or in the present. </w:t>
      </w:r>
    </w:p>
    <w:p w14:paraId="508936C4" w14:textId="77777777" w:rsidR="00B82BB0" w:rsidRPr="00447189" w:rsidRDefault="00B82BB0" w:rsidP="00447189">
      <w:pPr>
        <w:pStyle w:val="Heading1"/>
        <w:rPr>
          <w:rFonts w:ascii="Cambria" w:eastAsia="Calibri" w:hAnsi="Cambria"/>
          <w:b/>
          <w:color w:val="auto"/>
        </w:rPr>
      </w:pPr>
      <w:r w:rsidRPr="00447189">
        <w:rPr>
          <w:rFonts w:ascii="Cambria" w:eastAsia="Calibri" w:hAnsi="Cambria"/>
          <w:b/>
          <w:color w:val="auto"/>
        </w:rPr>
        <w:t>Conclusion</w:t>
      </w:r>
    </w:p>
    <w:p w14:paraId="12183FCA" w14:textId="07424443" w:rsidR="00B82BB0" w:rsidRPr="00447189" w:rsidRDefault="00541CC1" w:rsidP="00447189">
      <w:pPr>
        <w:spacing w:line="276" w:lineRule="auto"/>
        <w:rPr>
          <w:rFonts w:ascii="Cambria" w:hAnsi="Cambria"/>
        </w:rPr>
      </w:pPr>
      <w:r w:rsidRPr="00447189">
        <w:rPr>
          <w:rFonts w:ascii="Cambria" w:hAnsi="Cambria"/>
        </w:rPr>
        <w:t xml:space="preserve">The mimicking of prior methodology </w:t>
      </w:r>
      <w:r w:rsidR="00B610B8" w:rsidRPr="00447189">
        <w:rPr>
          <w:rFonts w:ascii="Cambria" w:hAnsi="Cambria"/>
        </w:rPr>
        <w:t xml:space="preserve">and </w:t>
      </w:r>
      <w:r w:rsidR="001566AC" w:rsidRPr="00447189">
        <w:rPr>
          <w:rFonts w:ascii="Cambria" w:hAnsi="Cambria"/>
        </w:rPr>
        <w:t xml:space="preserve">insertion of present data into prior datasets successfully revealed Lampeter’s ranking amongst the previous studied locations. </w:t>
      </w:r>
      <w:r w:rsidR="004236AF" w:rsidRPr="00447189">
        <w:rPr>
          <w:rFonts w:ascii="Cambria" w:hAnsi="Cambria"/>
        </w:rPr>
        <w:t>Not only did it reveal that the men of the area walk faster,</w:t>
      </w:r>
      <w:r w:rsidR="00925BFD" w:rsidRPr="00447189">
        <w:rPr>
          <w:rFonts w:ascii="Cambria" w:hAnsi="Cambria"/>
        </w:rPr>
        <w:t xml:space="preserve"> but that Lampeter proved an outlier of United Kingdom pace of life</w:t>
      </w:r>
      <w:r w:rsidR="00B40389" w:rsidRPr="00447189">
        <w:rPr>
          <w:rFonts w:ascii="Cambria" w:hAnsi="Cambria"/>
        </w:rPr>
        <w:t xml:space="preserve">, nestling between Eastern-European or Asian countries. </w:t>
      </w:r>
      <w:r w:rsidR="00A95EAF" w:rsidRPr="00447189">
        <w:rPr>
          <w:rFonts w:ascii="Cambria" w:hAnsi="Cambria"/>
        </w:rPr>
        <w:t>The increase of globalisation and migration reduces the accuracy of results revealing the pace of life of specific cultures</w:t>
      </w:r>
      <w:r w:rsidR="001C5797" w:rsidRPr="00447189">
        <w:rPr>
          <w:rFonts w:ascii="Cambria" w:hAnsi="Cambria"/>
        </w:rPr>
        <w:t xml:space="preserve">, for it is likely that those not fully acculturated could </w:t>
      </w:r>
      <w:r w:rsidR="00447189" w:rsidRPr="00447189">
        <w:rPr>
          <w:rFonts w:ascii="Cambria" w:hAnsi="Cambria"/>
        </w:rPr>
        <w:t>affect</w:t>
      </w:r>
      <w:r w:rsidR="001C5797" w:rsidRPr="00447189">
        <w:rPr>
          <w:rFonts w:ascii="Cambria" w:hAnsi="Cambria"/>
        </w:rPr>
        <w:t xml:space="preserve"> results. </w:t>
      </w:r>
      <w:r w:rsidR="005B442C" w:rsidRPr="00447189">
        <w:rPr>
          <w:rFonts w:ascii="Cambria" w:hAnsi="Cambria"/>
        </w:rPr>
        <w:t xml:space="preserve">These cultural differences of time, although problematic for this </w:t>
      </w:r>
      <w:r w:rsidR="00447189" w:rsidRPr="00447189">
        <w:rPr>
          <w:rFonts w:ascii="Cambria" w:hAnsi="Cambria"/>
        </w:rPr>
        <w:t>study</w:t>
      </w:r>
      <w:r w:rsidR="005B442C" w:rsidRPr="00447189">
        <w:rPr>
          <w:rFonts w:ascii="Cambria" w:hAnsi="Cambria"/>
        </w:rPr>
        <w:t>, could be explored further in later research. Ultimately, the methodology does not find an accurate</w:t>
      </w:r>
      <w:r w:rsidR="00447189" w:rsidRPr="00447189">
        <w:rPr>
          <w:rFonts w:ascii="Cambria" w:hAnsi="Cambria"/>
        </w:rPr>
        <w:t>, encompassing</w:t>
      </w:r>
      <w:r w:rsidR="005B442C" w:rsidRPr="00447189">
        <w:rPr>
          <w:rFonts w:ascii="Cambria" w:hAnsi="Cambria"/>
        </w:rPr>
        <w:t xml:space="preserve"> </w:t>
      </w:r>
      <w:r w:rsidR="00447189" w:rsidRPr="00447189">
        <w:rPr>
          <w:rFonts w:ascii="Cambria" w:hAnsi="Cambria"/>
        </w:rPr>
        <w:t xml:space="preserve">answer for the question it seeks and needs to be remodelled in later studies. </w:t>
      </w:r>
    </w:p>
    <w:p w14:paraId="480A1F8D" w14:textId="77777777" w:rsidR="00B82BB0" w:rsidRPr="00B50076" w:rsidRDefault="00B82BB0" w:rsidP="00B82BB0">
      <w:pPr>
        <w:ind w:left="720"/>
        <w:contextualSpacing/>
        <w:rPr>
          <w:rFonts w:ascii="Calibri" w:eastAsia="Calibri" w:hAnsi="Calibri" w:cs="Times New Roman"/>
        </w:rPr>
      </w:pPr>
    </w:p>
    <w:bookmarkEnd w:id="0"/>
    <w:p w14:paraId="290EB976" w14:textId="2D9ACDFD" w:rsidR="00B034CE" w:rsidRDefault="00447189" w:rsidP="00447189">
      <w:pPr>
        <w:pStyle w:val="Heading1"/>
        <w:rPr>
          <w:rFonts w:ascii="Cambria" w:hAnsi="Cambria"/>
          <w:b/>
          <w:bCs/>
          <w:color w:val="auto"/>
        </w:rPr>
      </w:pPr>
      <w:r w:rsidRPr="00447189">
        <w:rPr>
          <w:rFonts w:ascii="Cambria" w:hAnsi="Cambria"/>
          <w:b/>
          <w:bCs/>
          <w:color w:val="auto"/>
        </w:rPr>
        <w:t>References</w:t>
      </w:r>
    </w:p>
    <w:p w14:paraId="0C431389" w14:textId="77777777" w:rsidR="0069516A" w:rsidRPr="006117E2" w:rsidRDefault="0069516A" w:rsidP="0069516A">
      <w:pPr>
        <w:rPr>
          <w:rFonts w:ascii="Cambria" w:hAnsi="Cambria"/>
          <w:sz w:val="24"/>
          <w:szCs w:val="24"/>
        </w:rPr>
      </w:pPr>
      <w:r w:rsidRPr="006117E2">
        <w:rPr>
          <w:rFonts w:ascii="Cambria" w:hAnsi="Cambria"/>
          <w:sz w:val="24"/>
          <w:szCs w:val="24"/>
          <w:shd w:val="clear" w:color="auto" w:fill="FFFFFF"/>
        </w:rPr>
        <w:t xml:space="preserve">Berry, J. W., Phinney, J. S., Sam, D. L., &amp; </w:t>
      </w:r>
      <w:proofErr w:type="spellStart"/>
      <w:r w:rsidRPr="006117E2">
        <w:rPr>
          <w:rFonts w:ascii="Cambria" w:hAnsi="Cambria"/>
          <w:sz w:val="24"/>
          <w:szCs w:val="24"/>
          <w:shd w:val="clear" w:color="auto" w:fill="FFFFFF"/>
        </w:rPr>
        <w:t>Vedder</w:t>
      </w:r>
      <w:proofErr w:type="spellEnd"/>
      <w:r w:rsidRPr="006117E2">
        <w:rPr>
          <w:rFonts w:ascii="Cambria" w:hAnsi="Cambria"/>
          <w:sz w:val="24"/>
          <w:szCs w:val="24"/>
          <w:shd w:val="clear" w:color="auto" w:fill="FFFFFF"/>
        </w:rPr>
        <w:t>, P. (2006). Immigrant Youth: Acculturation, Identity, and Adaptation. </w:t>
      </w:r>
      <w:r w:rsidRPr="006117E2">
        <w:rPr>
          <w:rStyle w:val="Emphasis"/>
          <w:rFonts w:ascii="Cambria" w:hAnsi="Cambria" w:cs="Arial"/>
          <w:sz w:val="24"/>
          <w:szCs w:val="24"/>
          <w:shd w:val="clear" w:color="auto" w:fill="FFFFFF"/>
        </w:rPr>
        <w:t>Applied Psychology: An International Review, 55</w:t>
      </w:r>
      <w:r w:rsidRPr="006117E2">
        <w:rPr>
          <w:rFonts w:ascii="Cambria" w:hAnsi="Cambria"/>
          <w:sz w:val="24"/>
          <w:szCs w:val="24"/>
          <w:shd w:val="clear" w:color="auto" w:fill="FFFFFF"/>
        </w:rPr>
        <w:t>(3), 303–332. </w:t>
      </w:r>
      <w:hyperlink r:id="rId11" w:tgtFrame="_blank" w:history="1">
        <w:r w:rsidRPr="006117E2">
          <w:rPr>
            <w:rStyle w:val="Hyperlink"/>
            <w:rFonts w:ascii="Cambria" w:hAnsi="Cambria" w:cs="Arial"/>
            <w:sz w:val="24"/>
            <w:szCs w:val="24"/>
            <w:shd w:val="clear" w:color="auto" w:fill="FFFFFF"/>
          </w:rPr>
          <w:t>https://doi.org/10.1111/j.1464-0597.2006.00256.x</w:t>
        </w:r>
      </w:hyperlink>
    </w:p>
    <w:p w14:paraId="34072F91" w14:textId="77777777" w:rsidR="003421C6" w:rsidRPr="006117E2" w:rsidRDefault="003421C6" w:rsidP="003421C6">
      <w:pPr>
        <w:rPr>
          <w:rFonts w:ascii="Cambria" w:hAnsi="Cambria"/>
          <w:sz w:val="24"/>
          <w:szCs w:val="24"/>
          <w:shd w:val="clear" w:color="auto" w:fill="FFFFFF"/>
        </w:rPr>
      </w:pPr>
      <w:r w:rsidRPr="006117E2">
        <w:rPr>
          <w:rFonts w:ascii="Cambria" w:hAnsi="Cambria"/>
          <w:sz w:val="24"/>
          <w:szCs w:val="24"/>
          <w:shd w:val="clear" w:color="auto" w:fill="FFFFFF"/>
        </w:rPr>
        <w:lastRenderedPageBreak/>
        <w:t>Shore, B. (1996). </w:t>
      </w:r>
      <w:r w:rsidRPr="006117E2">
        <w:rPr>
          <w:rFonts w:ascii="Cambria" w:hAnsi="Cambria"/>
          <w:i/>
          <w:iCs/>
          <w:sz w:val="24"/>
          <w:szCs w:val="24"/>
          <w:shd w:val="clear" w:color="auto" w:fill="FFFFFF"/>
        </w:rPr>
        <w:t>Culture in Mind</w:t>
      </w:r>
      <w:r w:rsidRPr="006117E2">
        <w:rPr>
          <w:rFonts w:ascii="Cambria" w:hAnsi="Cambria"/>
          <w:sz w:val="24"/>
          <w:szCs w:val="24"/>
          <w:shd w:val="clear" w:color="auto" w:fill="FFFFFF"/>
        </w:rPr>
        <w:t>. New York: Oxford University Press.</w:t>
      </w:r>
    </w:p>
    <w:p w14:paraId="26DD20E1" w14:textId="77777777" w:rsidR="0069516A" w:rsidRPr="0069516A" w:rsidRDefault="0069516A" w:rsidP="0069516A">
      <w:bookmarkStart w:id="3" w:name="_GoBack"/>
      <w:bookmarkEnd w:id="3"/>
    </w:p>
    <w:sectPr w:rsidR="0069516A" w:rsidRPr="0069516A" w:rsidSect="00D515A5">
      <w:headerReference w:type="default" r:id="rId12"/>
      <w:type w:val="continuous"/>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D3FC98B" w14:textId="77777777" w:rsidR="00D54F05" w:rsidRDefault="00D54F05" w:rsidP="002463B2">
      <w:pPr>
        <w:spacing w:after="0" w:line="240" w:lineRule="auto"/>
      </w:pPr>
      <w:r>
        <w:separator/>
      </w:r>
    </w:p>
  </w:endnote>
  <w:endnote w:type="continuationSeparator" w:id="0">
    <w:p w14:paraId="1BEE788E" w14:textId="77777777" w:rsidR="00D54F05" w:rsidRDefault="00D54F05" w:rsidP="002463B2">
      <w:pPr>
        <w:spacing w:after="0" w:line="240" w:lineRule="auto"/>
      </w:pPr>
      <w:r>
        <w:continuationSeparator/>
      </w:r>
    </w:p>
  </w:endnote>
  <w:endnote w:type="continuationNotice" w:id="1">
    <w:p w14:paraId="079D118E" w14:textId="77777777" w:rsidR="00D54F05" w:rsidRDefault="00D54F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tka Banner">
    <w:panose1 w:val="02000505000000020004"/>
    <w:charset w:val="00"/>
    <w:family w:val="auto"/>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A311BA" w14:textId="77777777" w:rsidR="00D54F05" w:rsidRDefault="00D54F05" w:rsidP="002463B2">
      <w:pPr>
        <w:spacing w:after="0" w:line="240" w:lineRule="auto"/>
      </w:pPr>
      <w:r>
        <w:separator/>
      </w:r>
    </w:p>
  </w:footnote>
  <w:footnote w:type="continuationSeparator" w:id="0">
    <w:p w14:paraId="4163B94E" w14:textId="77777777" w:rsidR="00D54F05" w:rsidRDefault="00D54F05" w:rsidP="002463B2">
      <w:pPr>
        <w:spacing w:after="0" w:line="240" w:lineRule="auto"/>
      </w:pPr>
      <w:r>
        <w:continuationSeparator/>
      </w:r>
    </w:p>
  </w:footnote>
  <w:footnote w:type="continuationNotice" w:id="1">
    <w:p w14:paraId="125E556C" w14:textId="77777777" w:rsidR="00D54F05" w:rsidRDefault="00D54F0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87D2F9" w14:textId="5DAD3076" w:rsidR="00CD291D" w:rsidRPr="00AF6C08" w:rsidRDefault="00CD291D" w:rsidP="00AF6C08">
    <w:pPr>
      <w:jc w:val="right"/>
      <w:rPr>
        <w:rFonts w:ascii="Cambria" w:eastAsia="Calibri" w:hAnsi="Cambria" w:cs="Times New Roman"/>
        <w:sz w:val="16"/>
        <w:szCs w:val="16"/>
      </w:rPr>
    </w:pPr>
    <w:r w:rsidRPr="00AF6C08">
      <w:rPr>
        <w:rFonts w:ascii="Cambria" w:eastAsia="Calibri" w:hAnsi="Cambria" w:cs="Times New Roman"/>
        <w:b/>
      </w:rPr>
      <w:t>HPAN6015</w:t>
    </w:r>
    <w:r>
      <w:rPr>
        <w:rFonts w:ascii="Cambria" w:eastAsia="Calibri" w:hAnsi="Cambria" w:cs="Times New Roman"/>
        <w:b/>
      </w:rPr>
      <w:t xml:space="preserve"> 15/03/2020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F2F66"/>
    <w:multiLevelType w:val="multilevel"/>
    <w:tmpl w:val="21A63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0C03E0"/>
    <w:multiLevelType w:val="hybridMultilevel"/>
    <w:tmpl w:val="B9DE2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AC5C1D"/>
    <w:multiLevelType w:val="hybridMultilevel"/>
    <w:tmpl w:val="2E68A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24623D"/>
    <w:multiLevelType w:val="multilevel"/>
    <w:tmpl w:val="380EC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D3036E"/>
    <w:multiLevelType w:val="multilevel"/>
    <w:tmpl w:val="92C4F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D21E4C"/>
    <w:multiLevelType w:val="hybridMultilevel"/>
    <w:tmpl w:val="FDE04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EC4C3E"/>
    <w:multiLevelType w:val="hybridMultilevel"/>
    <w:tmpl w:val="4A061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7E6FD2"/>
    <w:multiLevelType w:val="hybridMultilevel"/>
    <w:tmpl w:val="1BD660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2607877"/>
    <w:multiLevelType w:val="multilevel"/>
    <w:tmpl w:val="76924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7547D3E"/>
    <w:multiLevelType w:val="multilevel"/>
    <w:tmpl w:val="0F6C01B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57F65328"/>
    <w:multiLevelType w:val="multilevel"/>
    <w:tmpl w:val="E62E346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5A9C5226"/>
    <w:multiLevelType w:val="hybridMultilevel"/>
    <w:tmpl w:val="17044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B254CE"/>
    <w:multiLevelType w:val="multilevel"/>
    <w:tmpl w:val="6002C80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62E3637A"/>
    <w:multiLevelType w:val="hybridMultilevel"/>
    <w:tmpl w:val="1BECA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B00AAB"/>
    <w:multiLevelType w:val="multilevel"/>
    <w:tmpl w:val="E6BEAED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5" w15:restartNumberingAfterBreak="0">
    <w:nsid w:val="75045C96"/>
    <w:multiLevelType w:val="hybridMultilevel"/>
    <w:tmpl w:val="840E7D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13"/>
  </w:num>
  <w:num w:numId="4">
    <w:abstractNumId w:val="1"/>
  </w:num>
  <w:num w:numId="5">
    <w:abstractNumId w:val="5"/>
  </w:num>
  <w:num w:numId="6">
    <w:abstractNumId w:val="4"/>
  </w:num>
  <w:num w:numId="7">
    <w:abstractNumId w:val="8"/>
  </w:num>
  <w:num w:numId="8">
    <w:abstractNumId w:val="0"/>
  </w:num>
  <w:num w:numId="9">
    <w:abstractNumId w:val="3"/>
  </w:num>
  <w:num w:numId="10">
    <w:abstractNumId w:val="15"/>
  </w:num>
  <w:num w:numId="11">
    <w:abstractNumId w:val="7"/>
  </w:num>
  <w:num w:numId="12">
    <w:abstractNumId w:val="11"/>
  </w:num>
  <w:num w:numId="13">
    <w:abstractNumId w:val="9"/>
  </w:num>
  <w:num w:numId="14">
    <w:abstractNumId w:val="10"/>
  </w:num>
  <w:num w:numId="15">
    <w:abstractNumId w:val="14"/>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3MTE2NDQ3MrU0sjBR0lEKTi0uzszPAykwrgUA9hkKLywAAAA="/>
  </w:docVars>
  <w:rsids>
    <w:rsidRoot w:val="00B82BB0"/>
    <w:rsid w:val="000006BA"/>
    <w:rsid w:val="00004F1D"/>
    <w:rsid w:val="00015D84"/>
    <w:rsid w:val="00016E76"/>
    <w:rsid w:val="00030D82"/>
    <w:rsid w:val="00037162"/>
    <w:rsid w:val="00040662"/>
    <w:rsid w:val="0004322B"/>
    <w:rsid w:val="00045161"/>
    <w:rsid w:val="00052C42"/>
    <w:rsid w:val="00057604"/>
    <w:rsid w:val="000626FF"/>
    <w:rsid w:val="00067D87"/>
    <w:rsid w:val="00071087"/>
    <w:rsid w:val="00087628"/>
    <w:rsid w:val="00087CFD"/>
    <w:rsid w:val="00093087"/>
    <w:rsid w:val="000A1D61"/>
    <w:rsid w:val="000A47D5"/>
    <w:rsid w:val="000B0D60"/>
    <w:rsid w:val="000B7CC6"/>
    <w:rsid w:val="000C2F60"/>
    <w:rsid w:val="000C319F"/>
    <w:rsid w:val="000C6119"/>
    <w:rsid w:val="000C7642"/>
    <w:rsid w:val="000D1400"/>
    <w:rsid w:val="000E0A30"/>
    <w:rsid w:val="000E12EF"/>
    <w:rsid w:val="000E5B39"/>
    <w:rsid w:val="000E7EC7"/>
    <w:rsid w:val="00105426"/>
    <w:rsid w:val="001113D0"/>
    <w:rsid w:val="00123972"/>
    <w:rsid w:val="00131D9C"/>
    <w:rsid w:val="0014227A"/>
    <w:rsid w:val="0014675E"/>
    <w:rsid w:val="001521AF"/>
    <w:rsid w:val="001566AC"/>
    <w:rsid w:val="0015750A"/>
    <w:rsid w:val="00161A72"/>
    <w:rsid w:val="00175DB8"/>
    <w:rsid w:val="00177F0D"/>
    <w:rsid w:val="00180670"/>
    <w:rsid w:val="00181D35"/>
    <w:rsid w:val="0019372B"/>
    <w:rsid w:val="001938BF"/>
    <w:rsid w:val="001A68AA"/>
    <w:rsid w:val="001A7BBE"/>
    <w:rsid w:val="001A7F5A"/>
    <w:rsid w:val="001B4645"/>
    <w:rsid w:val="001C1A5C"/>
    <w:rsid w:val="001C5797"/>
    <w:rsid w:val="001D0DBF"/>
    <w:rsid w:val="001D6439"/>
    <w:rsid w:val="001D6D39"/>
    <w:rsid w:val="001E0C4F"/>
    <w:rsid w:val="001E15E7"/>
    <w:rsid w:val="001E1B5A"/>
    <w:rsid w:val="001E222A"/>
    <w:rsid w:val="001E6E46"/>
    <w:rsid w:val="001F6501"/>
    <w:rsid w:val="001F7D4E"/>
    <w:rsid w:val="00200CBE"/>
    <w:rsid w:val="00203C66"/>
    <w:rsid w:val="0020610A"/>
    <w:rsid w:val="0021294C"/>
    <w:rsid w:val="0021318F"/>
    <w:rsid w:val="002168B2"/>
    <w:rsid w:val="002179E8"/>
    <w:rsid w:val="002224D1"/>
    <w:rsid w:val="00227105"/>
    <w:rsid w:val="002324C9"/>
    <w:rsid w:val="00232657"/>
    <w:rsid w:val="002335C9"/>
    <w:rsid w:val="002408D3"/>
    <w:rsid w:val="002443ED"/>
    <w:rsid w:val="00245795"/>
    <w:rsid w:val="002463B2"/>
    <w:rsid w:val="002526DF"/>
    <w:rsid w:val="00254BB8"/>
    <w:rsid w:val="00257BD3"/>
    <w:rsid w:val="00263BDD"/>
    <w:rsid w:val="00274267"/>
    <w:rsid w:val="0027431F"/>
    <w:rsid w:val="00277A1D"/>
    <w:rsid w:val="00284B79"/>
    <w:rsid w:val="002852A9"/>
    <w:rsid w:val="00292337"/>
    <w:rsid w:val="00295ED3"/>
    <w:rsid w:val="002A05E2"/>
    <w:rsid w:val="002A49CC"/>
    <w:rsid w:val="002B212F"/>
    <w:rsid w:val="002B51DD"/>
    <w:rsid w:val="002B645B"/>
    <w:rsid w:val="002C3287"/>
    <w:rsid w:val="002C4F53"/>
    <w:rsid w:val="002D44CD"/>
    <w:rsid w:val="002D4BB6"/>
    <w:rsid w:val="002E6140"/>
    <w:rsid w:val="002F301C"/>
    <w:rsid w:val="002F345F"/>
    <w:rsid w:val="002F3EFF"/>
    <w:rsid w:val="00302E92"/>
    <w:rsid w:val="00306BBC"/>
    <w:rsid w:val="0030763D"/>
    <w:rsid w:val="00317ED6"/>
    <w:rsid w:val="00323571"/>
    <w:rsid w:val="003272E5"/>
    <w:rsid w:val="00327AD8"/>
    <w:rsid w:val="003334A2"/>
    <w:rsid w:val="003375B5"/>
    <w:rsid w:val="003421C6"/>
    <w:rsid w:val="003501CD"/>
    <w:rsid w:val="00350E28"/>
    <w:rsid w:val="0035243F"/>
    <w:rsid w:val="003528AC"/>
    <w:rsid w:val="0035768D"/>
    <w:rsid w:val="003871F7"/>
    <w:rsid w:val="003947E1"/>
    <w:rsid w:val="00394E25"/>
    <w:rsid w:val="003968CE"/>
    <w:rsid w:val="003A582C"/>
    <w:rsid w:val="003A6540"/>
    <w:rsid w:val="003B2BB2"/>
    <w:rsid w:val="003C03B0"/>
    <w:rsid w:val="003D1635"/>
    <w:rsid w:val="003D4CF5"/>
    <w:rsid w:val="003E04B3"/>
    <w:rsid w:val="003E1F98"/>
    <w:rsid w:val="003E48ED"/>
    <w:rsid w:val="003E5CEC"/>
    <w:rsid w:val="003F1CF8"/>
    <w:rsid w:val="00401051"/>
    <w:rsid w:val="00420DB9"/>
    <w:rsid w:val="004236AF"/>
    <w:rsid w:val="00426437"/>
    <w:rsid w:val="004455C6"/>
    <w:rsid w:val="00447189"/>
    <w:rsid w:val="004472C2"/>
    <w:rsid w:val="00452F20"/>
    <w:rsid w:val="00457996"/>
    <w:rsid w:val="004724E5"/>
    <w:rsid w:val="00481930"/>
    <w:rsid w:val="00482600"/>
    <w:rsid w:val="00492817"/>
    <w:rsid w:val="004931AF"/>
    <w:rsid w:val="00493DBC"/>
    <w:rsid w:val="0049461C"/>
    <w:rsid w:val="004A4221"/>
    <w:rsid w:val="004A7A09"/>
    <w:rsid w:val="004B4A75"/>
    <w:rsid w:val="004C5804"/>
    <w:rsid w:val="004D0D7D"/>
    <w:rsid w:val="004E2C01"/>
    <w:rsid w:val="004E5374"/>
    <w:rsid w:val="004E6040"/>
    <w:rsid w:val="004E6136"/>
    <w:rsid w:val="004E696D"/>
    <w:rsid w:val="004F4606"/>
    <w:rsid w:val="004F68A9"/>
    <w:rsid w:val="005006E2"/>
    <w:rsid w:val="00502076"/>
    <w:rsid w:val="00530B84"/>
    <w:rsid w:val="00533A25"/>
    <w:rsid w:val="00541CC1"/>
    <w:rsid w:val="00551358"/>
    <w:rsid w:val="00554E85"/>
    <w:rsid w:val="00556A0A"/>
    <w:rsid w:val="00564FEE"/>
    <w:rsid w:val="005663AE"/>
    <w:rsid w:val="00566AE8"/>
    <w:rsid w:val="00591B8C"/>
    <w:rsid w:val="0059367E"/>
    <w:rsid w:val="005A08BC"/>
    <w:rsid w:val="005A0F16"/>
    <w:rsid w:val="005A55B9"/>
    <w:rsid w:val="005A6942"/>
    <w:rsid w:val="005B17C9"/>
    <w:rsid w:val="005B442C"/>
    <w:rsid w:val="005C59A2"/>
    <w:rsid w:val="005C59E0"/>
    <w:rsid w:val="005C686F"/>
    <w:rsid w:val="005C709E"/>
    <w:rsid w:val="005D10A5"/>
    <w:rsid w:val="005E3269"/>
    <w:rsid w:val="005E7E38"/>
    <w:rsid w:val="005F4E0F"/>
    <w:rsid w:val="0061160B"/>
    <w:rsid w:val="00611D4C"/>
    <w:rsid w:val="0061619A"/>
    <w:rsid w:val="00617BF8"/>
    <w:rsid w:val="00621B60"/>
    <w:rsid w:val="00632FB8"/>
    <w:rsid w:val="0064485F"/>
    <w:rsid w:val="00650DAA"/>
    <w:rsid w:val="006513CD"/>
    <w:rsid w:val="00651E0E"/>
    <w:rsid w:val="00657143"/>
    <w:rsid w:val="00664FCE"/>
    <w:rsid w:val="0068591A"/>
    <w:rsid w:val="00686AC3"/>
    <w:rsid w:val="006910B3"/>
    <w:rsid w:val="0069516A"/>
    <w:rsid w:val="006A04CC"/>
    <w:rsid w:val="006A17B4"/>
    <w:rsid w:val="006A5975"/>
    <w:rsid w:val="006B304E"/>
    <w:rsid w:val="006B693D"/>
    <w:rsid w:val="006B6B46"/>
    <w:rsid w:val="006B6BCE"/>
    <w:rsid w:val="006C5202"/>
    <w:rsid w:val="006C7936"/>
    <w:rsid w:val="006D46A5"/>
    <w:rsid w:val="006E0E52"/>
    <w:rsid w:val="006E14F3"/>
    <w:rsid w:val="006E26A8"/>
    <w:rsid w:val="006E6832"/>
    <w:rsid w:val="006F2A2D"/>
    <w:rsid w:val="006F6B10"/>
    <w:rsid w:val="00704A7A"/>
    <w:rsid w:val="0070558E"/>
    <w:rsid w:val="007134DA"/>
    <w:rsid w:val="007151AF"/>
    <w:rsid w:val="00715BDB"/>
    <w:rsid w:val="00716DC5"/>
    <w:rsid w:val="00722F53"/>
    <w:rsid w:val="00724B2C"/>
    <w:rsid w:val="007332F7"/>
    <w:rsid w:val="00737768"/>
    <w:rsid w:val="007458C4"/>
    <w:rsid w:val="00745A12"/>
    <w:rsid w:val="007475B4"/>
    <w:rsid w:val="00747A46"/>
    <w:rsid w:val="00756166"/>
    <w:rsid w:val="0077288B"/>
    <w:rsid w:val="0077334B"/>
    <w:rsid w:val="007763CD"/>
    <w:rsid w:val="00780CB1"/>
    <w:rsid w:val="00795AB9"/>
    <w:rsid w:val="007A0040"/>
    <w:rsid w:val="007A6343"/>
    <w:rsid w:val="007B2F6F"/>
    <w:rsid w:val="007B6EE9"/>
    <w:rsid w:val="007C0708"/>
    <w:rsid w:val="007C1741"/>
    <w:rsid w:val="007C32B9"/>
    <w:rsid w:val="007C7DA4"/>
    <w:rsid w:val="007D5A9F"/>
    <w:rsid w:val="007E2EB5"/>
    <w:rsid w:val="007E34FA"/>
    <w:rsid w:val="007E529A"/>
    <w:rsid w:val="007E79FC"/>
    <w:rsid w:val="007F3621"/>
    <w:rsid w:val="007F55F2"/>
    <w:rsid w:val="007F6C37"/>
    <w:rsid w:val="00802F2C"/>
    <w:rsid w:val="00835FF3"/>
    <w:rsid w:val="008419DC"/>
    <w:rsid w:val="00843259"/>
    <w:rsid w:val="00845286"/>
    <w:rsid w:val="00854270"/>
    <w:rsid w:val="008601CE"/>
    <w:rsid w:val="00866C17"/>
    <w:rsid w:val="0087431C"/>
    <w:rsid w:val="00885BF4"/>
    <w:rsid w:val="00892063"/>
    <w:rsid w:val="008937AD"/>
    <w:rsid w:val="0089439F"/>
    <w:rsid w:val="008B05A3"/>
    <w:rsid w:val="008B4448"/>
    <w:rsid w:val="008D6C1D"/>
    <w:rsid w:val="008D7461"/>
    <w:rsid w:val="008E16CC"/>
    <w:rsid w:val="008E2C90"/>
    <w:rsid w:val="008F2956"/>
    <w:rsid w:val="009034D1"/>
    <w:rsid w:val="00904D6F"/>
    <w:rsid w:val="00905AA8"/>
    <w:rsid w:val="0091758A"/>
    <w:rsid w:val="0091778D"/>
    <w:rsid w:val="00923461"/>
    <w:rsid w:val="00924D0E"/>
    <w:rsid w:val="00925BFD"/>
    <w:rsid w:val="00930272"/>
    <w:rsid w:val="00932C59"/>
    <w:rsid w:val="00936424"/>
    <w:rsid w:val="00937815"/>
    <w:rsid w:val="009427C4"/>
    <w:rsid w:val="009461B7"/>
    <w:rsid w:val="0095570E"/>
    <w:rsid w:val="00960E8E"/>
    <w:rsid w:val="00974802"/>
    <w:rsid w:val="00983C04"/>
    <w:rsid w:val="009856D4"/>
    <w:rsid w:val="009A0740"/>
    <w:rsid w:val="009A0AE2"/>
    <w:rsid w:val="009A35DD"/>
    <w:rsid w:val="009A4B32"/>
    <w:rsid w:val="009B495C"/>
    <w:rsid w:val="009C0B0C"/>
    <w:rsid w:val="009C3F02"/>
    <w:rsid w:val="009C4009"/>
    <w:rsid w:val="009C66A1"/>
    <w:rsid w:val="009D2F0D"/>
    <w:rsid w:val="009E48E5"/>
    <w:rsid w:val="009E76A5"/>
    <w:rsid w:val="009F1AFF"/>
    <w:rsid w:val="00A005BD"/>
    <w:rsid w:val="00A006B6"/>
    <w:rsid w:val="00A12F4B"/>
    <w:rsid w:val="00A17A94"/>
    <w:rsid w:val="00A20572"/>
    <w:rsid w:val="00A208AE"/>
    <w:rsid w:val="00A36CB7"/>
    <w:rsid w:val="00A375B5"/>
    <w:rsid w:val="00A4296F"/>
    <w:rsid w:val="00A51CC5"/>
    <w:rsid w:val="00A63A76"/>
    <w:rsid w:val="00A653BF"/>
    <w:rsid w:val="00A65D68"/>
    <w:rsid w:val="00A70DA0"/>
    <w:rsid w:val="00A753F6"/>
    <w:rsid w:val="00A80DF0"/>
    <w:rsid w:val="00A8194D"/>
    <w:rsid w:val="00A85E95"/>
    <w:rsid w:val="00A91C42"/>
    <w:rsid w:val="00A95AE4"/>
    <w:rsid w:val="00A95EAF"/>
    <w:rsid w:val="00A97AD1"/>
    <w:rsid w:val="00AA0B08"/>
    <w:rsid w:val="00AA3B58"/>
    <w:rsid w:val="00AA3BAE"/>
    <w:rsid w:val="00AB217B"/>
    <w:rsid w:val="00AB23A0"/>
    <w:rsid w:val="00AC5027"/>
    <w:rsid w:val="00AC517C"/>
    <w:rsid w:val="00AC62AA"/>
    <w:rsid w:val="00AE168D"/>
    <w:rsid w:val="00AE1DE9"/>
    <w:rsid w:val="00AF0439"/>
    <w:rsid w:val="00AF6C08"/>
    <w:rsid w:val="00B034CE"/>
    <w:rsid w:val="00B12A33"/>
    <w:rsid w:val="00B15D20"/>
    <w:rsid w:val="00B2018B"/>
    <w:rsid w:val="00B34B6D"/>
    <w:rsid w:val="00B40389"/>
    <w:rsid w:val="00B42099"/>
    <w:rsid w:val="00B46355"/>
    <w:rsid w:val="00B574B4"/>
    <w:rsid w:val="00B610B8"/>
    <w:rsid w:val="00B648AD"/>
    <w:rsid w:val="00B750BF"/>
    <w:rsid w:val="00B7747B"/>
    <w:rsid w:val="00B82BB0"/>
    <w:rsid w:val="00B83792"/>
    <w:rsid w:val="00B9533A"/>
    <w:rsid w:val="00BA310E"/>
    <w:rsid w:val="00BB17A2"/>
    <w:rsid w:val="00BB284B"/>
    <w:rsid w:val="00BB3C52"/>
    <w:rsid w:val="00BB3CFD"/>
    <w:rsid w:val="00BC3E53"/>
    <w:rsid w:val="00BC6C44"/>
    <w:rsid w:val="00BF0272"/>
    <w:rsid w:val="00C054C4"/>
    <w:rsid w:val="00C12A95"/>
    <w:rsid w:val="00C12E01"/>
    <w:rsid w:val="00C22F77"/>
    <w:rsid w:val="00C30C1B"/>
    <w:rsid w:val="00C31B47"/>
    <w:rsid w:val="00C4452B"/>
    <w:rsid w:val="00C4465A"/>
    <w:rsid w:val="00C4730E"/>
    <w:rsid w:val="00C56802"/>
    <w:rsid w:val="00C60247"/>
    <w:rsid w:val="00C60A57"/>
    <w:rsid w:val="00C63417"/>
    <w:rsid w:val="00C65DCA"/>
    <w:rsid w:val="00C660F6"/>
    <w:rsid w:val="00C6723C"/>
    <w:rsid w:val="00C76D18"/>
    <w:rsid w:val="00C800D1"/>
    <w:rsid w:val="00C80434"/>
    <w:rsid w:val="00C8089C"/>
    <w:rsid w:val="00C80E1B"/>
    <w:rsid w:val="00C84E4A"/>
    <w:rsid w:val="00CA6FFD"/>
    <w:rsid w:val="00CB5976"/>
    <w:rsid w:val="00CC105D"/>
    <w:rsid w:val="00CC6857"/>
    <w:rsid w:val="00CC70B0"/>
    <w:rsid w:val="00CD0B3C"/>
    <w:rsid w:val="00CD291D"/>
    <w:rsid w:val="00CD312A"/>
    <w:rsid w:val="00CD644B"/>
    <w:rsid w:val="00CD6D6D"/>
    <w:rsid w:val="00CE0AF3"/>
    <w:rsid w:val="00CE2065"/>
    <w:rsid w:val="00CE36EE"/>
    <w:rsid w:val="00CE47EC"/>
    <w:rsid w:val="00CF55A6"/>
    <w:rsid w:val="00D0558B"/>
    <w:rsid w:val="00D06760"/>
    <w:rsid w:val="00D07CB9"/>
    <w:rsid w:val="00D15CA4"/>
    <w:rsid w:val="00D222AB"/>
    <w:rsid w:val="00D22580"/>
    <w:rsid w:val="00D42D1E"/>
    <w:rsid w:val="00D44296"/>
    <w:rsid w:val="00D44C85"/>
    <w:rsid w:val="00D515A5"/>
    <w:rsid w:val="00D517AB"/>
    <w:rsid w:val="00D54F05"/>
    <w:rsid w:val="00D575C0"/>
    <w:rsid w:val="00D5779B"/>
    <w:rsid w:val="00D6033E"/>
    <w:rsid w:val="00D618FC"/>
    <w:rsid w:val="00D6237E"/>
    <w:rsid w:val="00D63CEE"/>
    <w:rsid w:val="00D65C60"/>
    <w:rsid w:val="00D830D7"/>
    <w:rsid w:val="00D866A3"/>
    <w:rsid w:val="00D90998"/>
    <w:rsid w:val="00D92792"/>
    <w:rsid w:val="00D934D3"/>
    <w:rsid w:val="00DA07A3"/>
    <w:rsid w:val="00DA306C"/>
    <w:rsid w:val="00DB1AC9"/>
    <w:rsid w:val="00DB2CC4"/>
    <w:rsid w:val="00DC7040"/>
    <w:rsid w:val="00DC7187"/>
    <w:rsid w:val="00DD1C19"/>
    <w:rsid w:val="00DD4787"/>
    <w:rsid w:val="00DD4DEA"/>
    <w:rsid w:val="00DD64C9"/>
    <w:rsid w:val="00DE1AEB"/>
    <w:rsid w:val="00DE6563"/>
    <w:rsid w:val="00DE70F6"/>
    <w:rsid w:val="00DF775B"/>
    <w:rsid w:val="00E02B71"/>
    <w:rsid w:val="00E05E83"/>
    <w:rsid w:val="00E12223"/>
    <w:rsid w:val="00E12A87"/>
    <w:rsid w:val="00E131B6"/>
    <w:rsid w:val="00E15D1E"/>
    <w:rsid w:val="00E169C4"/>
    <w:rsid w:val="00E223F5"/>
    <w:rsid w:val="00E23C5F"/>
    <w:rsid w:val="00E37EDD"/>
    <w:rsid w:val="00E42B83"/>
    <w:rsid w:val="00E442A8"/>
    <w:rsid w:val="00E52351"/>
    <w:rsid w:val="00E53B42"/>
    <w:rsid w:val="00E559B1"/>
    <w:rsid w:val="00E64537"/>
    <w:rsid w:val="00E80B5D"/>
    <w:rsid w:val="00E8336E"/>
    <w:rsid w:val="00E908EB"/>
    <w:rsid w:val="00E93420"/>
    <w:rsid w:val="00E94ECF"/>
    <w:rsid w:val="00EB098B"/>
    <w:rsid w:val="00EC07D4"/>
    <w:rsid w:val="00EC39B1"/>
    <w:rsid w:val="00ED2713"/>
    <w:rsid w:val="00ED59AC"/>
    <w:rsid w:val="00EE13D9"/>
    <w:rsid w:val="00EF1AB5"/>
    <w:rsid w:val="00F0041D"/>
    <w:rsid w:val="00F030E7"/>
    <w:rsid w:val="00F228F3"/>
    <w:rsid w:val="00F35369"/>
    <w:rsid w:val="00F3794E"/>
    <w:rsid w:val="00F42C4F"/>
    <w:rsid w:val="00F44639"/>
    <w:rsid w:val="00F50CB6"/>
    <w:rsid w:val="00F7386C"/>
    <w:rsid w:val="00F83BE7"/>
    <w:rsid w:val="00F865F8"/>
    <w:rsid w:val="00F920F8"/>
    <w:rsid w:val="00F92EEB"/>
    <w:rsid w:val="00F95A77"/>
    <w:rsid w:val="00F96E26"/>
    <w:rsid w:val="00FA0B83"/>
    <w:rsid w:val="00FA135E"/>
    <w:rsid w:val="00FA72A6"/>
    <w:rsid w:val="00FA7B86"/>
    <w:rsid w:val="00FB4210"/>
    <w:rsid w:val="00FC2627"/>
    <w:rsid w:val="00FC58B9"/>
    <w:rsid w:val="00FC622E"/>
    <w:rsid w:val="00FC6999"/>
    <w:rsid w:val="00FD1FBA"/>
    <w:rsid w:val="00FE09CE"/>
    <w:rsid w:val="00FE3E84"/>
    <w:rsid w:val="00FE536F"/>
    <w:rsid w:val="00FF0B08"/>
    <w:rsid w:val="00FF4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2CD2E"/>
  <w15:docId w15:val="{AF2D6A52-41B2-4634-9463-A1C255747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BB0"/>
  </w:style>
  <w:style w:type="paragraph" w:styleId="Heading1">
    <w:name w:val="heading 1"/>
    <w:basedOn w:val="Normal"/>
    <w:next w:val="Normal"/>
    <w:link w:val="Heading1Char"/>
    <w:uiPriority w:val="9"/>
    <w:qFormat/>
    <w:rsid w:val="00D515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718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310E"/>
    <w:pPr>
      <w:ind w:left="720"/>
      <w:contextualSpacing/>
    </w:pPr>
  </w:style>
  <w:style w:type="paragraph" w:styleId="Header">
    <w:name w:val="header"/>
    <w:basedOn w:val="Normal"/>
    <w:link w:val="HeaderChar"/>
    <w:uiPriority w:val="99"/>
    <w:unhideWhenUsed/>
    <w:rsid w:val="00246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3B2"/>
  </w:style>
  <w:style w:type="paragraph" w:styleId="Footer">
    <w:name w:val="footer"/>
    <w:basedOn w:val="Normal"/>
    <w:link w:val="FooterChar"/>
    <w:uiPriority w:val="99"/>
    <w:unhideWhenUsed/>
    <w:rsid w:val="00246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3B2"/>
  </w:style>
  <w:style w:type="paragraph" w:styleId="NormalWeb">
    <w:name w:val="Normal (Web)"/>
    <w:basedOn w:val="Normal"/>
    <w:uiPriority w:val="99"/>
    <w:semiHidden/>
    <w:unhideWhenUsed/>
    <w:rsid w:val="002463B2"/>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Light">
    <w:name w:val="Grid Table Light"/>
    <w:basedOn w:val="TableNormal"/>
    <w:uiPriority w:val="40"/>
    <w:rsid w:val="00E94EC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semiHidden/>
    <w:unhideWhenUsed/>
    <w:rsid w:val="001521AF"/>
    <w:rPr>
      <w:color w:val="0000FF"/>
      <w:u w:val="single"/>
    </w:rPr>
  </w:style>
  <w:style w:type="paragraph" w:styleId="Title">
    <w:name w:val="Title"/>
    <w:basedOn w:val="Normal"/>
    <w:next w:val="Normal"/>
    <w:link w:val="TitleChar"/>
    <w:uiPriority w:val="10"/>
    <w:qFormat/>
    <w:rsid w:val="00D515A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15A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D515A5"/>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7763CD"/>
    <w:rPr>
      <w:b/>
      <w:bCs/>
    </w:rPr>
  </w:style>
  <w:style w:type="table" w:styleId="TableGrid">
    <w:name w:val="Table Grid"/>
    <w:basedOn w:val="TableNormal"/>
    <w:uiPriority w:val="39"/>
    <w:rsid w:val="004F68A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657143"/>
    <w:pPr>
      <w:spacing w:after="0" w:line="240" w:lineRule="auto"/>
    </w:pPr>
  </w:style>
  <w:style w:type="table" w:styleId="GridTable2-Accent4">
    <w:name w:val="Grid Table 2 Accent 4"/>
    <w:basedOn w:val="TableNormal"/>
    <w:uiPriority w:val="47"/>
    <w:rsid w:val="005A6942"/>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1">
    <w:name w:val="Grid Table 2 Accent 1"/>
    <w:basedOn w:val="TableNormal"/>
    <w:uiPriority w:val="47"/>
    <w:rsid w:val="00FA135E"/>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6">
    <w:name w:val="Grid Table 2 Accent 6"/>
    <w:basedOn w:val="TableNormal"/>
    <w:uiPriority w:val="47"/>
    <w:rsid w:val="008F2956"/>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FollowedHyperlink">
    <w:name w:val="FollowedHyperlink"/>
    <w:basedOn w:val="DefaultParagraphFont"/>
    <w:uiPriority w:val="99"/>
    <w:semiHidden/>
    <w:unhideWhenUsed/>
    <w:rsid w:val="00401051"/>
    <w:rPr>
      <w:color w:val="954F72" w:themeColor="followedHyperlink"/>
      <w:u w:val="single"/>
    </w:rPr>
  </w:style>
  <w:style w:type="character" w:customStyle="1" w:styleId="Heading2Char">
    <w:name w:val="Heading 2 Char"/>
    <w:basedOn w:val="DefaultParagraphFont"/>
    <w:link w:val="Heading2"/>
    <w:uiPriority w:val="9"/>
    <w:rsid w:val="00447189"/>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69516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5726783">
      <w:bodyDiv w:val="1"/>
      <w:marLeft w:val="0"/>
      <w:marRight w:val="0"/>
      <w:marTop w:val="0"/>
      <w:marBottom w:val="0"/>
      <w:divBdr>
        <w:top w:val="none" w:sz="0" w:space="0" w:color="auto"/>
        <w:left w:val="none" w:sz="0" w:space="0" w:color="auto"/>
        <w:bottom w:val="none" w:sz="0" w:space="0" w:color="auto"/>
        <w:right w:val="none" w:sz="0" w:space="0" w:color="auto"/>
      </w:divBdr>
    </w:div>
    <w:div w:id="675959883">
      <w:bodyDiv w:val="1"/>
      <w:marLeft w:val="0"/>
      <w:marRight w:val="0"/>
      <w:marTop w:val="0"/>
      <w:marBottom w:val="0"/>
      <w:divBdr>
        <w:top w:val="none" w:sz="0" w:space="0" w:color="auto"/>
        <w:left w:val="none" w:sz="0" w:space="0" w:color="auto"/>
        <w:bottom w:val="none" w:sz="0" w:space="0" w:color="auto"/>
        <w:right w:val="none" w:sz="0" w:space="0" w:color="auto"/>
      </w:divBdr>
    </w:div>
    <w:div w:id="937257504">
      <w:bodyDiv w:val="1"/>
      <w:marLeft w:val="0"/>
      <w:marRight w:val="0"/>
      <w:marTop w:val="0"/>
      <w:marBottom w:val="0"/>
      <w:divBdr>
        <w:top w:val="none" w:sz="0" w:space="0" w:color="auto"/>
        <w:left w:val="none" w:sz="0" w:space="0" w:color="auto"/>
        <w:bottom w:val="none" w:sz="0" w:space="0" w:color="auto"/>
        <w:right w:val="none" w:sz="0" w:space="0" w:color="auto"/>
      </w:divBdr>
    </w:div>
    <w:div w:id="1228682867">
      <w:bodyDiv w:val="1"/>
      <w:marLeft w:val="0"/>
      <w:marRight w:val="0"/>
      <w:marTop w:val="0"/>
      <w:marBottom w:val="0"/>
      <w:divBdr>
        <w:top w:val="none" w:sz="0" w:space="0" w:color="auto"/>
        <w:left w:val="none" w:sz="0" w:space="0" w:color="auto"/>
        <w:bottom w:val="none" w:sz="0" w:space="0" w:color="auto"/>
        <w:right w:val="none" w:sz="0" w:space="0" w:color="auto"/>
      </w:divBdr>
      <w:divsChild>
        <w:div w:id="1190994144">
          <w:marLeft w:val="0"/>
          <w:marRight w:val="0"/>
          <w:marTop w:val="0"/>
          <w:marBottom w:val="0"/>
          <w:divBdr>
            <w:top w:val="none" w:sz="0" w:space="0" w:color="auto"/>
            <w:left w:val="none" w:sz="0" w:space="0" w:color="auto"/>
            <w:bottom w:val="none" w:sz="0" w:space="0" w:color="auto"/>
            <w:right w:val="none" w:sz="0" w:space="0" w:color="auto"/>
          </w:divBdr>
          <w:divsChild>
            <w:div w:id="1215433594">
              <w:marLeft w:val="0"/>
              <w:marRight w:val="0"/>
              <w:marTop w:val="0"/>
              <w:marBottom w:val="0"/>
              <w:divBdr>
                <w:top w:val="none" w:sz="0" w:space="0" w:color="auto"/>
                <w:left w:val="none" w:sz="0" w:space="0" w:color="auto"/>
                <w:bottom w:val="none" w:sz="0" w:space="0" w:color="auto"/>
                <w:right w:val="none" w:sz="0" w:space="0" w:color="auto"/>
              </w:divBdr>
              <w:divsChild>
                <w:div w:id="1093167307">
                  <w:marLeft w:val="0"/>
                  <w:marRight w:val="0"/>
                  <w:marTop w:val="0"/>
                  <w:marBottom w:val="0"/>
                  <w:divBdr>
                    <w:top w:val="none" w:sz="0" w:space="0" w:color="auto"/>
                    <w:left w:val="none" w:sz="0" w:space="0" w:color="auto"/>
                    <w:bottom w:val="none" w:sz="0" w:space="0" w:color="auto"/>
                    <w:right w:val="none" w:sz="0" w:space="0" w:color="auto"/>
                  </w:divBdr>
                  <w:divsChild>
                    <w:div w:id="1287347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489383">
          <w:marLeft w:val="0"/>
          <w:marRight w:val="0"/>
          <w:marTop w:val="0"/>
          <w:marBottom w:val="0"/>
          <w:divBdr>
            <w:top w:val="none" w:sz="0" w:space="0" w:color="auto"/>
            <w:left w:val="none" w:sz="0" w:space="0" w:color="auto"/>
            <w:bottom w:val="none" w:sz="0" w:space="0" w:color="auto"/>
            <w:right w:val="none" w:sz="0" w:space="0" w:color="auto"/>
          </w:divBdr>
          <w:divsChild>
            <w:div w:id="1030761918">
              <w:marLeft w:val="0"/>
              <w:marRight w:val="0"/>
              <w:marTop w:val="0"/>
              <w:marBottom w:val="0"/>
              <w:divBdr>
                <w:top w:val="none" w:sz="0" w:space="0" w:color="auto"/>
                <w:left w:val="none" w:sz="0" w:space="0" w:color="auto"/>
                <w:bottom w:val="none" w:sz="0" w:space="0" w:color="auto"/>
                <w:right w:val="none" w:sz="0" w:space="0" w:color="auto"/>
              </w:divBdr>
              <w:divsChild>
                <w:div w:id="759452426">
                  <w:marLeft w:val="0"/>
                  <w:marRight w:val="0"/>
                  <w:marTop w:val="0"/>
                  <w:marBottom w:val="0"/>
                  <w:divBdr>
                    <w:top w:val="none" w:sz="0" w:space="0" w:color="auto"/>
                    <w:left w:val="none" w:sz="0" w:space="0" w:color="auto"/>
                    <w:bottom w:val="none" w:sz="0" w:space="0" w:color="auto"/>
                    <w:right w:val="none" w:sz="0" w:space="0" w:color="auto"/>
                  </w:divBdr>
                  <w:divsChild>
                    <w:div w:id="1297834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6675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sycnet.apa.org/doi/10.1111/j.1464-0597.2006.00256.x" TargetMode="External"/><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0-03-06T12:03:25.306"/>
    </inkml:context>
    <inkml:brush xml:id="br0">
      <inkml:brushProperty name="width" value="0.04988" units="cm"/>
      <inkml:brushProperty name="height" value="0.29926" units="cm"/>
      <inkml:brushProperty name="color" value="#008C3A"/>
      <inkml:brushProperty name="inkEffects" value="pencil"/>
    </inkml:brush>
  </inkml:definitions>
  <inkml:trace contextRef="#ctx0" brushRef="#br0">460 20 16383 259481 33651,'0'-9'0'0'2357,"0"3"0"0"-2323,4 2 0 0 0,0 5 0 0-33,3 2 0 0-1,1 3 0 0 0,-5 3 0 0 0,0-3 0 0 0,-3-2 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3-06T12:00:44.814"/>
    </inkml:context>
    <inkml:brush xml:id="br0">
      <inkml:brushProperty name="width" value="0.04988" units="cm"/>
      <inkml:brushProperty name="height" value="0.29926" units="cm"/>
      <inkml:brushProperty name="color" value="#008C3A"/>
      <inkml:brushProperty name="inkEffects" value="pencil"/>
    </inkml:brush>
  </inkml:definitions>
  <inkml:trace contextRef="#ctx0" brushRef="#br0">1 0 16383,'63'5'0,"-5"1"0,-11 3 0,-14 1 0,-9-5 0,-23 8 0,-2-2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9</Pages>
  <Words>2681</Words>
  <Characters>15284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Coard</dc:creator>
  <cp:keywords/>
  <cp:lastModifiedBy>Danielle Alexander (1600109)</cp:lastModifiedBy>
  <cp:revision>121</cp:revision>
  <cp:lastPrinted>2020-02-25T09:23:00Z</cp:lastPrinted>
  <dcterms:created xsi:type="dcterms:W3CDTF">2020-03-15T20:18:00Z</dcterms:created>
  <dcterms:modified xsi:type="dcterms:W3CDTF">2020-03-16T00:00:00Z</dcterms:modified>
</cp:coreProperties>
</file>