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F3D844" w14:textId="0D0A5A4C" w:rsidR="00FD042C" w:rsidRDefault="003E249A" w:rsidP="003E249A">
      <w:pPr>
        <w:pStyle w:val="Title"/>
      </w:pPr>
      <w:r w:rsidRPr="003E249A">
        <w:t xml:space="preserve">Managing Enterprise in the 21st Century </w:t>
      </w:r>
    </w:p>
    <w:p w14:paraId="38760674" w14:textId="6136BEF8" w:rsidR="003E249A" w:rsidRDefault="0043712C">
      <w:pPr>
        <w:spacing w:line="259" w:lineRule="auto"/>
        <w:jc w:val="left"/>
      </w:pPr>
      <w:r>
        <w:rPr>
          <w:noProof/>
        </w:rPr>
        <mc:AlternateContent>
          <mc:Choice Requires="wps">
            <w:drawing>
              <wp:anchor distT="0" distB="0" distL="114300" distR="114300" simplePos="0" relativeHeight="251659264" behindDoc="0" locked="0" layoutInCell="1" allowOverlap="1" wp14:anchorId="08B62E7F" wp14:editId="0BF4C825">
                <wp:simplePos x="0" y="0"/>
                <wp:positionH relativeFrom="column">
                  <wp:posOffset>-424755</wp:posOffset>
                </wp:positionH>
                <wp:positionV relativeFrom="paragraph">
                  <wp:posOffset>41541</wp:posOffset>
                </wp:positionV>
                <wp:extent cx="2483629" cy="1403985"/>
                <wp:effectExtent l="0" t="0" r="12065" b="279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3629" cy="1403985"/>
                        </a:xfrm>
                        <a:prstGeom prst="rect">
                          <a:avLst/>
                        </a:prstGeom>
                        <a:solidFill>
                          <a:srgbClr val="FFFFFF"/>
                        </a:solidFill>
                        <a:ln w="9525">
                          <a:solidFill>
                            <a:srgbClr val="000000"/>
                          </a:solidFill>
                          <a:miter lim="800000"/>
                          <a:headEnd/>
                          <a:tailEnd/>
                        </a:ln>
                      </wps:spPr>
                      <wps:txbx>
                        <w:txbxContent>
                          <w:p w14:paraId="77C8C9E0" w14:textId="15E11123" w:rsidR="0043712C" w:rsidRDefault="0043712C">
                            <w:r>
                              <w:t>Lecturer: Mohammad Rahman</w:t>
                            </w:r>
                          </w:p>
                          <w:p w14:paraId="134120A2" w14:textId="6B90819C" w:rsidR="0043712C" w:rsidRDefault="0043712C">
                            <w:r>
                              <w:t>Adriana Loredana Danilet(2124574)</w:t>
                            </w:r>
                          </w:p>
                          <w:p w14:paraId="48AEF827" w14:textId="5C0E2791" w:rsidR="0043712C" w:rsidRDefault="0043712C">
                            <w:r>
                              <w:t>Elena Porcescu(2123762)</w:t>
                            </w:r>
                          </w:p>
                          <w:p w14:paraId="2610D5FF" w14:textId="07691B8A" w:rsidR="0043712C" w:rsidRDefault="0043712C">
                            <w:r>
                              <w:t>Sorina Ceapa(2123039)</w:t>
                            </w:r>
                          </w:p>
                          <w:p w14:paraId="665224C5" w14:textId="18A26BB9" w:rsidR="0043712C" w:rsidRDefault="0043712C">
                            <w:r>
                              <w:t>Daniela Teodorovici(2124577)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3.45pt;margin-top:3.25pt;width:195.55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">
                <v:textbox style="mso-fit-shape-to-text:t">
                  <w:txbxContent>
                    <w:p w14:paraId="77C8C9E0" w14:textId="15E11123" w:rsidR="0043712C" w:rsidRDefault="0043712C">
                      <w:r>
                        <w:t>Lecturer: Mohammad Rahman</w:t>
                      </w:r>
                    </w:p>
                    <w:p w14:paraId="134120A2" w14:textId="6B90819C" w:rsidR="0043712C" w:rsidRDefault="0043712C">
                      <w:r>
                        <w:t>Adriana Loredana Danilet(2124574)</w:t>
                      </w:r>
                    </w:p>
                    <w:p w14:paraId="48AEF827" w14:textId="5C0E2791" w:rsidR="0043712C" w:rsidRDefault="0043712C">
                      <w:r>
                        <w:t>Elena Porcescu(2123762)</w:t>
                      </w:r>
                    </w:p>
                    <w:p w14:paraId="2610D5FF" w14:textId="07691B8A" w:rsidR="0043712C" w:rsidRDefault="0043712C">
                      <w:r>
                        <w:t>Sorina Ceapa(2123039)</w:t>
                      </w:r>
                    </w:p>
                    <w:p w14:paraId="665224C5" w14:textId="18A26BB9" w:rsidR="0043712C" w:rsidRDefault="0043712C">
                      <w:r>
                        <w:t>Daniela Teodorovici(2124577)</w:t>
                      </w:r>
                    </w:p>
                  </w:txbxContent>
                </v:textbox>
              </v:shape>
            </w:pict>
          </mc:Fallback>
        </mc:AlternateContent>
      </w:r>
      <w:r w:rsidR="003E249A">
        <w:br w:type="page"/>
      </w:r>
      <w:bookmarkStart w:id="0" w:name="_GoBack"/>
      <w:bookmarkEnd w:id="0"/>
    </w:p>
    <w:sdt>
      <w:sdtPr>
        <w:rPr>
          <w:rFonts w:ascii="Times New Roman" w:eastAsiaTheme="minorHAnsi" w:hAnsi="Times New Roman" w:cstheme="minorBidi"/>
          <w:color w:val="auto"/>
          <w:sz w:val="24"/>
          <w:szCs w:val="22"/>
          <w:lang w:val="en-GB"/>
        </w:rPr>
        <w:id w:val="886993555"/>
        <w:docPartObj>
          <w:docPartGallery w:val="Table of Contents"/>
          <w:docPartUnique/>
        </w:docPartObj>
      </w:sdtPr>
      <w:sdtEndPr>
        <w:rPr>
          <w:b/>
          <w:bCs/>
          <w:noProof/>
        </w:rPr>
      </w:sdtEndPr>
      <w:sdtContent>
        <w:p w14:paraId="3532D76A" w14:textId="48FFDA87" w:rsidR="003E249A" w:rsidRDefault="003E249A">
          <w:pPr>
            <w:pStyle w:val="TOCHeading"/>
          </w:pPr>
          <w:r>
            <w:t>Contents</w:t>
          </w:r>
        </w:p>
        <w:p w14:paraId="363D9DB7" w14:textId="5C840471" w:rsidR="00AE0BA6" w:rsidRDefault="003E249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1286775" w:history="1">
            <w:r w:rsidR="00AE0BA6" w:rsidRPr="008C75F6">
              <w:rPr>
                <w:rStyle w:val="Hyperlink"/>
                <w:noProof/>
              </w:rPr>
              <w:t>Company Profile</w:t>
            </w:r>
            <w:r w:rsidR="00AE0BA6">
              <w:rPr>
                <w:noProof/>
                <w:webHidden/>
              </w:rPr>
              <w:tab/>
            </w:r>
            <w:r w:rsidR="00AE0BA6">
              <w:rPr>
                <w:noProof/>
                <w:webHidden/>
              </w:rPr>
              <w:fldChar w:fldCharType="begin"/>
            </w:r>
            <w:r w:rsidR="00AE0BA6">
              <w:rPr>
                <w:noProof/>
                <w:webHidden/>
              </w:rPr>
              <w:instrText xml:space="preserve"> PAGEREF _Toc111286775 \h </w:instrText>
            </w:r>
            <w:r w:rsidR="00AE0BA6">
              <w:rPr>
                <w:noProof/>
                <w:webHidden/>
              </w:rPr>
            </w:r>
            <w:r w:rsidR="00AE0BA6">
              <w:rPr>
                <w:noProof/>
                <w:webHidden/>
              </w:rPr>
              <w:fldChar w:fldCharType="separate"/>
            </w:r>
            <w:r w:rsidR="00AE0BA6">
              <w:rPr>
                <w:noProof/>
                <w:webHidden/>
              </w:rPr>
              <w:t>4</w:t>
            </w:r>
            <w:r w:rsidR="00AE0BA6">
              <w:rPr>
                <w:noProof/>
                <w:webHidden/>
              </w:rPr>
              <w:fldChar w:fldCharType="end"/>
            </w:r>
          </w:hyperlink>
        </w:p>
        <w:p w14:paraId="74D8395D" w14:textId="55728586" w:rsidR="00AE0BA6" w:rsidRDefault="00A37A34">
          <w:pPr>
            <w:pStyle w:val="TOC1"/>
            <w:tabs>
              <w:tab w:val="right" w:leader="dot" w:pos="9350"/>
            </w:tabs>
            <w:rPr>
              <w:rFonts w:asciiTheme="minorHAnsi" w:eastAsiaTheme="minorEastAsia" w:hAnsiTheme="minorHAnsi"/>
              <w:noProof/>
              <w:sz w:val="22"/>
              <w:lang w:val="en-US"/>
            </w:rPr>
          </w:pPr>
          <w:hyperlink w:anchor="_Toc111286776" w:history="1">
            <w:r w:rsidR="00AE0BA6" w:rsidRPr="008C75F6">
              <w:rPr>
                <w:rStyle w:val="Hyperlink"/>
                <w:noProof/>
              </w:rPr>
              <w:t>History and Founders</w:t>
            </w:r>
            <w:r w:rsidR="00AE0BA6">
              <w:rPr>
                <w:noProof/>
                <w:webHidden/>
              </w:rPr>
              <w:tab/>
            </w:r>
            <w:r w:rsidR="00AE0BA6">
              <w:rPr>
                <w:noProof/>
                <w:webHidden/>
              </w:rPr>
              <w:fldChar w:fldCharType="begin"/>
            </w:r>
            <w:r w:rsidR="00AE0BA6">
              <w:rPr>
                <w:noProof/>
                <w:webHidden/>
              </w:rPr>
              <w:instrText xml:space="preserve"> PAGEREF _Toc111286776 \h </w:instrText>
            </w:r>
            <w:r w:rsidR="00AE0BA6">
              <w:rPr>
                <w:noProof/>
                <w:webHidden/>
              </w:rPr>
            </w:r>
            <w:r w:rsidR="00AE0BA6">
              <w:rPr>
                <w:noProof/>
                <w:webHidden/>
              </w:rPr>
              <w:fldChar w:fldCharType="separate"/>
            </w:r>
            <w:r w:rsidR="00AE0BA6">
              <w:rPr>
                <w:noProof/>
                <w:webHidden/>
              </w:rPr>
              <w:t>4</w:t>
            </w:r>
            <w:r w:rsidR="00AE0BA6">
              <w:rPr>
                <w:noProof/>
                <w:webHidden/>
              </w:rPr>
              <w:fldChar w:fldCharType="end"/>
            </w:r>
          </w:hyperlink>
        </w:p>
        <w:p w14:paraId="261D945B" w14:textId="633A613D" w:rsidR="00AE0BA6" w:rsidRDefault="00A37A34">
          <w:pPr>
            <w:pStyle w:val="TOC1"/>
            <w:tabs>
              <w:tab w:val="right" w:leader="dot" w:pos="9350"/>
            </w:tabs>
            <w:rPr>
              <w:rFonts w:asciiTheme="minorHAnsi" w:eastAsiaTheme="minorEastAsia" w:hAnsiTheme="minorHAnsi"/>
              <w:noProof/>
              <w:sz w:val="22"/>
              <w:lang w:val="en-US"/>
            </w:rPr>
          </w:pPr>
          <w:hyperlink w:anchor="_Toc111286777" w:history="1">
            <w:r w:rsidR="00AE0BA6" w:rsidRPr="008C75F6">
              <w:rPr>
                <w:rStyle w:val="Hyperlink"/>
                <w:noProof/>
              </w:rPr>
              <w:t>Vision</w:t>
            </w:r>
            <w:r w:rsidR="00AE0BA6">
              <w:rPr>
                <w:noProof/>
                <w:webHidden/>
              </w:rPr>
              <w:tab/>
            </w:r>
            <w:r w:rsidR="00AE0BA6">
              <w:rPr>
                <w:noProof/>
                <w:webHidden/>
              </w:rPr>
              <w:fldChar w:fldCharType="begin"/>
            </w:r>
            <w:r w:rsidR="00AE0BA6">
              <w:rPr>
                <w:noProof/>
                <w:webHidden/>
              </w:rPr>
              <w:instrText xml:space="preserve"> PAGEREF _Toc111286777 \h </w:instrText>
            </w:r>
            <w:r w:rsidR="00AE0BA6">
              <w:rPr>
                <w:noProof/>
                <w:webHidden/>
              </w:rPr>
            </w:r>
            <w:r w:rsidR="00AE0BA6">
              <w:rPr>
                <w:noProof/>
                <w:webHidden/>
              </w:rPr>
              <w:fldChar w:fldCharType="separate"/>
            </w:r>
            <w:r w:rsidR="00AE0BA6">
              <w:rPr>
                <w:noProof/>
                <w:webHidden/>
              </w:rPr>
              <w:t>4</w:t>
            </w:r>
            <w:r w:rsidR="00AE0BA6">
              <w:rPr>
                <w:noProof/>
                <w:webHidden/>
              </w:rPr>
              <w:fldChar w:fldCharType="end"/>
            </w:r>
          </w:hyperlink>
        </w:p>
        <w:p w14:paraId="57D12C5E" w14:textId="315C564A" w:rsidR="00AE0BA6" w:rsidRDefault="00A37A34">
          <w:pPr>
            <w:pStyle w:val="TOC1"/>
            <w:tabs>
              <w:tab w:val="right" w:leader="dot" w:pos="9350"/>
            </w:tabs>
            <w:rPr>
              <w:rFonts w:asciiTheme="minorHAnsi" w:eastAsiaTheme="minorEastAsia" w:hAnsiTheme="minorHAnsi"/>
              <w:noProof/>
              <w:sz w:val="22"/>
              <w:lang w:val="en-US"/>
            </w:rPr>
          </w:pPr>
          <w:hyperlink w:anchor="_Toc111286778" w:history="1">
            <w:r w:rsidR="00AE0BA6" w:rsidRPr="008C75F6">
              <w:rPr>
                <w:rStyle w:val="Hyperlink"/>
                <w:noProof/>
              </w:rPr>
              <w:t>Mission</w:t>
            </w:r>
            <w:r w:rsidR="00AE0BA6">
              <w:rPr>
                <w:noProof/>
                <w:webHidden/>
              </w:rPr>
              <w:tab/>
            </w:r>
            <w:r w:rsidR="00AE0BA6">
              <w:rPr>
                <w:noProof/>
                <w:webHidden/>
              </w:rPr>
              <w:fldChar w:fldCharType="begin"/>
            </w:r>
            <w:r w:rsidR="00AE0BA6">
              <w:rPr>
                <w:noProof/>
                <w:webHidden/>
              </w:rPr>
              <w:instrText xml:space="preserve"> PAGEREF _Toc111286778 \h </w:instrText>
            </w:r>
            <w:r w:rsidR="00AE0BA6">
              <w:rPr>
                <w:noProof/>
                <w:webHidden/>
              </w:rPr>
            </w:r>
            <w:r w:rsidR="00AE0BA6">
              <w:rPr>
                <w:noProof/>
                <w:webHidden/>
              </w:rPr>
              <w:fldChar w:fldCharType="separate"/>
            </w:r>
            <w:r w:rsidR="00AE0BA6">
              <w:rPr>
                <w:noProof/>
                <w:webHidden/>
              </w:rPr>
              <w:t>5</w:t>
            </w:r>
            <w:r w:rsidR="00AE0BA6">
              <w:rPr>
                <w:noProof/>
                <w:webHidden/>
              </w:rPr>
              <w:fldChar w:fldCharType="end"/>
            </w:r>
          </w:hyperlink>
        </w:p>
        <w:p w14:paraId="0E9FECAA" w14:textId="2FB05CE0" w:rsidR="00AE0BA6" w:rsidRDefault="00A37A34">
          <w:pPr>
            <w:pStyle w:val="TOC1"/>
            <w:tabs>
              <w:tab w:val="right" w:leader="dot" w:pos="9350"/>
            </w:tabs>
            <w:rPr>
              <w:rFonts w:asciiTheme="minorHAnsi" w:eastAsiaTheme="minorEastAsia" w:hAnsiTheme="minorHAnsi"/>
              <w:noProof/>
              <w:sz w:val="22"/>
              <w:lang w:val="en-US"/>
            </w:rPr>
          </w:pPr>
          <w:hyperlink w:anchor="_Toc111286779" w:history="1">
            <w:r w:rsidR="00AE0BA6" w:rsidRPr="008C75F6">
              <w:rPr>
                <w:rStyle w:val="Hyperlink"/>
                <w:noProof/>
              </w:rPr>
              <w:t>Objectives</w:t>
            </w:r>
            <w:r w:rsidR="00AE0BA6">
              <w:rPr>
                <w:noProof/>
                <w:webHidden/>
              </w:rPr>
              <w:tab/>
            </w:r>
            <w:r w:rsidR="00AE0BA6">
              <w:rPr>
                <w:noProof/>
                <w:webHidden/>
              </w:rPr>
              <w:fldChar w:fldCharType="begin"/>
            </w:r>
            <w:r w:rsidR="00AE0BA6">
              <w:rPr>
                <w:noProof/>
                <w:webHidden/>
              </w:rPr>
              <w:instrText xml:space="preserve"> PAGEREF _Toc111286779 \h </w:instrText>
            </w:r>
            <w:r w:rsidR="00AE0BA6">
              <w:rPr>
                <w:noProof/>
                <w:webHidden/>
              </w:rPr>
            </w:r>
            <w:r w:rsidR="00AE0BA6">
              <w:rPr>
                <w:noProof/>
                <w:webHidden/>
              </w:rPr>
              <w:fldChar w:fldCharType="separate"/>
            </w:r>
            <w:r w:rsidR="00AE0BA6">
              <w:rPr>
                <w:noProof/>
                <w:webHidden/>
              </w:rPr>
              <w:t>5</w:t>
            </w:r>
            <w:r w:rsidR="00AE0BA6">
              <w:rPr>
                <w:noProof/>
                <w:webHidden/>
              </w:rPr>
              <w:fldChar w:fldCharType="end"/>
            </w:r>
          </w:hyperlink>
        </w:p>
        <w:p w14:paraId="2846F96B" w14:textId="0F74E989" w:rsidR="00AE0BA6" w:rsidRDefault="00A37A34">
          <w:pPr>
            <w:pStyle w:val="TOC1"/>
            <w:tabs>
              <w:tab w:val="right" w:leader="dot" w:pos="9350"/>
            </w:tabs>
            <w:rPr>
              <w:rFonts w:asciiTheme="minorHAnsi" w:eastAsiaTheme="minorEastAsia" w:hAnsiTheme="minorHAnsi"/>
              <w:noProof/>
              <w:sz w:val="22"/>
              <w:lang w:val="en-US"/>
            </w:rPr>
          </w:pPr>
          <w:hyperlink w:anchor="_Toc111286780" w:history="1">
            <w:r w:rsidR="00AE0BA6" w:rsidRPr="008C75F6">
              <w:rPr>
                <w:rStyle w:val="Hyperlink"/>
                <w:noProof/>
              </w:rPr>
              <w:t>Products and Services</w:t>
            </w:r>
            <w:r w:rsidR="00AE0BA6">
              <w:rPr>
                <w:noProof/>
                <w:webHidden/>
              </w:rPr>
              <w:tab/>
            </w:r>
            <w:r w:rsidR="00AE0BA6">
              <w:rPr>
                <w:noProof/>
                <w:webHidden/>
              </w:rPr>
              <w:fldChar w:fldCharType="begin"/>
            </w:r>
            <w:r w:rsidR="00AE0BA6">
              <w:rPr>
                <w:noProof/>
                <w:webHidden/>
              </w:rPr>
              <w:instrText xml:space="preserve"> PAGEREF _Toc111286780 \h </w:instrText>
            </w:r>
            <w:r w:rsidR="00AE0BA6">
              <w:rPr>
                <w:noProof/>
                <w:webHidden/>
              </w:rPr>
            </w:r>
            <w:r w:rsidR="00AE0BA6">
              <w:rPr>
                <w:noProof/>
                <w:webHidden/>
              </w:rPr>
              <w:fldChar w:fldCharType="separate"/>
            </w:r>
            <w:r w:rsidR="00AE0BA6">
              <w:rPr>
                <w:noProof/>
                <w:webHidden/>
              </w:rPr>
              <w:t>5</w:t>
            </w:r>
            <w:r w:rsidR="00AE0BA6">
              <w:rPr>
                <w:noProof/>
                <w:webHidden/>
              </w:rPr>
              <w:fldChar w:fldCharType="end"/>
            </w:r>
          </w:hyperlink>
        </w:p>
        <w:p w14:paraId="45DB5889" w14:textId="3448A76F" w:rsidR="00AE0BA6" w:rsidRDefault="00A37A34">
          <w:pPr>
            <w:pStyle w:val="TOC1"/>
            <w:tabs>
              <w:tab w:val="right" w:leader="dot" w:pos="9350"/>
            </w:tabs>
            <w:rPr>
              <w:rFonts w:asciiTheme="minorHAnsi" w:eastAsiaTheme="minorEastAsia" w:hAnsiTheme="minorHAnsi"/>
              <w:noProof/>
              <w:sz w:val="22"/>
              <w:lang w:val="en-US"/>
            </w:rPr>
          </w:pPr>
          <w:hyperlink w:anchor="_Toc111286781" w:history="1">
            <w:r w:rsidR="00AE0BA6" w:rsidRPr="008C75F6">
              <w:rPr>
                <w:rStyle w:val="Hyperlink"/>
                <w:noProof/>
              </w:rPr>
              <w:t>Location</w:t>
            </w:r>
            <w:r w:rsidR="00AE0BA6">
              <w:rPr>
                <w:noProof/>
                <w:webHidden/>
              </w:rPr>
              <w:tab/>
            </w:r>
            <w:r w:rsidR="00AE0BA6">
              <w:rPr>
                <w:noProof/>
                <w:webHidden/>
              </w:rPr>
              <w:fldChar w:fldCharType="begin"/>
            </w:r>
            <w:r w:rsidR="00AE0BA6">
              <w:rPr>
                <w:noProof/>
                <w:webHidden/>
              </w:rPr>
              <w:instrText xml:space="preserve"> PAGEREF _Toc111286781 \h </w:instrText>
            </w:r>
            <w:r w:rsidR="00AE0BA6">
              <w:rPr>
                <w:noProof/>
                <w:webHidden/>
              </w:rPr>
            </w:r>
            <w:r w:rsidR="00AE0BA6">
              <w:rPr>
                <w:noProof/>
                <w:webHidden/>
              </w:rPr>
              <w:fldChar w:fldCharType="separate"/>
            </w:r>
            <w:r w:rsidR="00AE0BA6">
              <w:rPr>
                <w:noProof/>
                <w:webHidden/>
              </w:rPr>
              <w:t>7</w:t>
            </w:r>
            <w:r w:rsidR="00AE0BA6">
              <w:rPr>
                <w:noProof/>
                <w:webHidden/>
              </w:rPr>
              <w:fldChar w:fldCharType="end"/>
            </w:r>
          </w:hyperlink>
        </w:p>
        <w:p w14:paraId="0AE0515F" w14:textId="7AE245EB" w:rsidR="00AE0BA6" w:rsidRDefault="00A37A34">
          <w:pPr>
            <w:pStyle w:val="TOC1"/>
            <w:tabs>
              <w:tab w:val="right" w:leader="dot" w:pos="9350"/>
            </w:tabs>
            <w:rPr>
              <w:rFonts w:asciiTheme="minorHAnsi" w:eastAsiaTheme="minorEastAsia" w:hAnsiTheme="minorHAnsi"/>
              <w:noProof/>
              <w:sz w:val="22"/>
              <w:lang w:val="en-US"/>
            </w:rPr>
          </w:pPr>
          <w:hyperlink w:anchor="_Toc111286782" w:history="1">
            <w:r w:rsidR="00AE0BA6" w:rsidRPr="008C75F6">
              <w:rPr>
                <w:rStyle w:val="Hyperlink"/>
                <w:noProof/>
              </w:rPr>
              <w:t>Growth and Expansion</w:t>
            </w:r>
            <w:r w:rsidR="00AE0BA6">
              <w:rPr>
                <w:noProof/>
                <w:webHidden/>
              </w:rPr>
              <w:tab/>
            </w:r>
            <w:r w:rsidR="00AE0BA6">
              <w:rPr>
                <w:noProof/>
                <w:webHidden/>
              </w:rPr>
              <w:fldChar w:fldCharType="begin"/>
            </w:r>
            <w:r w:rsidR="00AE0BA6">
              <w:rPr>
                <w:noProof/>
                <w:webHidden/>
              </w:rPr>
              <w:instrText xml:space="preserve"> PAGEREF _Toc111286782 \h </w:instrText>
            </w:r>
            <w:r w:rsidR="00AE0BA6">
              <w:rPr>
                <w:noProof/>
                <w:webHidden/>
              </w:rPr>
            </w:r>
            <w:r w:rsidR="00AE0BA6">
              <w:rPr>
                <w:noProof/>
                <w:webHidden/>
              </w:rPr>
              <w:fldChar w:fldCharType="separate"/>
            </w:r>
            <w:r w:rsidR="00AE0BA6">
              <w:rPr>
                <w:noProof/>
                <w:webHidden/>
              </w:rPr>
              <w:t>7</w:t>
            </w:r>
            <w:r w:rsidR="00AE0BA6">
              <w:rPr>
                <w:noProof/>
                <w:webHidden/>
              </w:rPr>
              <w:fldChar w:fldCharType="end"/>
            </w:r>
          </w:hyperlink>
        </w:p>
        <w:p w14:paraId="5A9E5591" w14:textId="54FB55FC" w:rsidR="00AE0BA6" w:rsidRDefault="00A37A34">
          <w:pPr>
            <w:pStyle w:val="TOC2"/>
            <w:tabs>
              <w:tab w:val="right" w:leader="dot" w:pos="9350"/>
            </w:tabs>
            <w:rPr>
              <w:rFonts w:asciiTheme="minorHAnsi" w:eastAsiaTheme="minorEastAsia" w:hAnsiTheme="minorHAnsi"/>
              <w:noProof/>
              <w:sz w:val="22"/>
              <w:lang w:val="en-US"/>
            </w:rPr>
          </w:pPr>
          <w:hyperlink w:anchor="_Toc111286783" w:history="1">
            <w:r w:rsidR="00AE0BA6" w:rsidRPr="008C75F6">
              <w:rPr>
                <w:rStyle w:val="Hyperlink"/>
                <w:noProof/>
              </w:rPr>
              <w:t>Market Analysis</w:t>
            </w:r>
            <w:r w:rsidR="00AE0BA6">
              <w:rPr>
                <w:noProof/>
                <w:webHidden/>
              </w:rPr>
              <w:tab/>
            </w:r>
            <w:r w:rsidR="00AE0BA6">
              <w:rPr>
                <w:noProof/>
                <w:webHidden/>
              </w:rPr>
              <w:fldChar w:fldCharType="begin"/>
            </w:r>
            <w:r w:rsidR="00AE0BA6">
              <w:rPr>
                <w:noProof/>
                <w:webHidden/>
              </w:rPr>
              <w:instrText xml:space="preserve"> PAGEREF _Toc111286783 \h </w:instrText>
            </w:r>
            <w:r w:rsidR="00AE0BA6">
              <w:rPr>
                <w:noProof/>
                <w:webHidden/>
              </w:rPr>
            </w:r>
            <w:r w:rsidR="00AE0BA6">
              <w:rPr>
                <w:noProof/>
                <w:webHidden/>
              </w:rPr>
              <w:fldChar w:fldCharType="separate"/>
            </w:r>
            <w:r w:rsidR="00AE0BA6">
              <w:rPr>
                <w:noProof/>
                <w:webHidden/>
              </w:rPr>
              <w:t>8</w:t>
            </w:r>
            <w:r w:rsidR="00AE0BA6">
              <w:rPr>
                <w:noProof/>
                <w:webHidden/>
              </w:rPr>
              <w:fldChar w:fldCharType="end"/>
            </w:r>
          </w:hyperlink>
        </w:p>
        <w:p w14:paraId="07459464" w14:textId="2600889A" w:rsidR="00AE0BA6" w:rsidRDefault="00A37A34">
          <w:pPr>
            <w:pStyle w:val="TOC1"/>
            <w:tabs>
              <w:tab w:val="right" w:leader="dot" w:pos="9350"/>
            </w:tabs>
            <w:rPr>
              <w:rFonts w:asciiTheme="minorHAnsi" w:eastAsiaTheme="minorEastAsia" w:hAnsiTheme="minorHAnsi"/>
              <w:noProof/>
              <w:sz w:val="22"/>
              <w:lang w:val="en-US"/>
            </w:rPr>
          </w:pPr>
          <w:hyperlink w:anchor="_Toc111286784" w:history="1">
            <w:r w:rsidR="00AE0BA6" w:rsidRPr="008C75F6">
              <w:rPr>
                <w:rStyle w:val="Hyperlink"/>
                <w:noProof/>
              </w:rPr>
              <w:t>Target Market</w:t>
            </w:r>
            <w:r w:rsidR="00AE0BA6">
              <w:rPr>
                <w:noProof/>
                <w:webHidden/>
              </w:rPr>
              <w:tab/>
            </w:r>
            <w:r w:rsidR="00AE0BA6">
              <w:rPr>
                <w:noProof/>
                <w:webHidden/>
              </w:rPr>
              <w:fldChar w:fldCharType="begin"/>
            </w:r>
            <w:r w:rsidR="00AE0BA6">
              <w:rPr>
                <w:noProof/>
                <w:webHidden/>
              </w:rPr>
              <w:instrText xml:space="preserve"> PAGEREF _Toc111286784 \h </w:instrText>
            </w:r>
            <w:r w:rsidR="00AE0BA6">
              <w:rPr>
                <w:noProof/>
                <w:webHidden/>
              </w:rPr>
            </w:r>
            <w:r w:rsidR="00AE0BA6">
              <w:rPr>
                <w:noProof/>
                <w:webHidden/>
              </w:rPr>
              <w:fldChar w:fldCharType="separate"/>
            </w:r>
            <w:r w:rsidR="00AE0BA6">
              <w:rPr>
                <w:noProof/>
                <w:webHidden/>
              </w:rPr>
              <w:t>8</w:t>
            </w:r>
            <w:r w:rsidR="00AE0BA6">
              <w:rPr>
                <w:noProof/>
                <w:webHidden/>
              </w:rPr>
              <w:fldChar w:fldCharType="end"/>
            </w:r>
          </w:hyperlink>
        </w:p>
        <w:p w14:paraId="135A6559" w14:textId="0196B4EA" w:rsidR="00AE0BA6" w:rsidRDefault="00A37A34">
          <w:pPr>
            <w:pStyle w:val="TOC1"/>
            <w:tabs>
              <w:tab w:val="right" w:leader="dot" w:pos="9350"/>
            </w:tabs>
            <w:rPr>
              <w:rFonts w:asciiTheme="minorHAnsi" w:eastAsiaTheme="minorEastAsia" w:hAnsiTheme="minorHAnsi"/>
              <w:noProof/>
              <w:sz w:val="22"/>
              <w:lang w:val="en-US"/>
            </w:rPr>
          </w:pPr>
          <w:hyperlink w:anchor="_Toc111286785" w:history="1">
            <w:r w:rsidR="00AE0BA6" w:rsidRPr="008C75F6">
              <w:rPr>
                <w:rStyle w:val="Hyperlink"/>
                <w:noProof/>
              </w:rPr>
              <w:t>Competition</w:t>
            </w:r>
            <w:r w:rsidR="00AE0BA6">
              <w:rPr>
                <w:noProof/>
                <w:webHidden/>
              </w:rPr>
              <w:tab/>
            </w:r>
            <w:r w:rsidR="00AE0BA6">
              <w:rPr>
                <w:noProof/>
                <w:webHidden/>
              </w:rPr>
              <w:fldChar w:fldCharType="begin"/>
            </w:r>
            <w:r w:rsidR="00AE0BA6">
              <w:rPr>
                <w:noProof/>
                <w:webHidden/>
              </w:rPr>
              <w:instrText xml:space="preserve"> PAGEREF _Toc111286785 \h </w:instrText>
            </w:r>
            <w:r w:rsidR="00AE0BA6">
              <w:rPr>
                <w:noProof/>
                <w:webHidden/>
              </w:rPr>
            </w:r>
            <w:r w:rsidR="00AE0BA6">
              <w:rPr>
                <w:noProof/>
                <w:webHidden/>
              </w:rPr>
              <w:fldChar w:fldCharType="separate"/>
            </w:r>
            <w:r w:rsidR="00AE0BA6">
              <w:rPr>
                <w:noProof/>
                <w:webHidden/>
              </w:rPr>
              <w:t>8</w:t>
            </w:r>
            <w:r w:rsidR="00AE0BA6">
              <w:rPr>
                <w:noProof/>
                <w:webHidden/>
              </w:rPr>
              <w:fldChar w:fldCharType="end"/>
            </w:r>
          </w:hyperlink>
        </w:p>
        <w:p w14:paraId="0DEEB079" w14:textId="5D064586" w:rsidR="00AE0BA6" w:rsidRDefault="00A37A34">
          <w:pPr>
            <w:pStyle w:val="TOC1"/>
            <w:tabs>
              <w:tab w:val="right" w:leader="dot" w:pos="9350"/>
            </w:tabs>
            <w:rPr>
              <w:rFonts w:asciiTheme="minorHAnsi" w:eastAsiaTheme="minorEastAsia" w:hAnsiTheme="minorHAnsi"/>
              <w:noProof/>
              <w:sz w:val="22"/>
              <w:lang w:val="en-US"/>
            </w:rPr>
          </w:pPr>
          <w:hyperlink w:anchor="_Toc111286786" w:history="1">
            <w:r w:rsidR="00AE0BA6" w:rsidRPr="008C75F6">
              <w:rPr>
                <w:rStyle w:val="Hyperlink"/>
                <w:noProof/>
              </w:rPr>
              <w:t>Government Regulations</w:t>
            </w:r>
            <w:r w:rsidR="00AE0BA6">
              <w:rPr>
                <w:noProof/>
                <w:webHidden/>
              </w:rPr>
              <w:tab/>
            </w:r>
            <w:r w:rsidR="00AE0BA6">
              <w:rPr>
                <w:noProof/>
                <w:webHidden/>
              </w:rPr>
              <w:fldChar w:fldCharType="begin"/>
            </w:r>
            <w:r w:rsidR="00AE0BA6">
              <w:rPr>
                <w:noProof/>
                <w:webHidden/>
              </w:rPr>
              <w:instrText xml:space="preserve"> PAGEREF _Toc111286786 \h </w:instrText>
            </w:r>
            <w:r w:rsidR="00AE0BA6">
              <w:rPr>
                <w:noProof/>
                <w:webHidden/>
              </w:rPr>
            </w:r>
            <w:r w:rsidR="00AE0BA6">
              <w:rPr>
                <w:noProof/>
                <w:webHidden/>
              </w:rPr>
              <w:fldChar w:fldCharType="separate"/>
            </w:r>
            <w:r w:rsidR="00AE0BA6">
              <w:rPr>
                <w:noProof/>
                <w:webHidden/>
              </w:rPr>
              <w:t>9</w:t>
            </w:r>
            <w:r w:rsidR="00AE0BA6">
              <w:rPr>
                <w:noProof/>
                <w:webHidden/>
              </w:rPr>
              <w:fldChar w:fldCharType="end"/>
            </w:r>
          </w:hyperlink>
        </w:p>
        <w:p w14:paraId="18F4BAB9" w14:textId="307BADE7" w:rsidR="00AE0BA6" w:rsidRDefault="00A37A34">
          <w:pPr>
            <w:pStyle w:val="TOC1"/>
            <w:tabs>
              <w:tab w:val="right" w:leader="dot" w:pos="9350"/>
            </w:tabs>
            <w:rPr>
              <w:rFonts w:asciiTheme="minorHAnsi" w:eastAsiaTheme="minorEastAsia" w:hAnsiTheme="minorHAnsi"/>
              <w:noProof/>
              <w:sz w:val="22"/>
              <w:lang w:val="en-US"/>
            </w:rPr>
          </w:pPr>
          <w:hyperlink w:anchor="_Toc111286787" w:history="1">
            <w:r w:rsidR="00AE0BA6" w:rsidRPr="008C75F6">
              <w:rPr>
                <w:rStyle w:val="Hyperlink"/>
                <w:noProof/>
              </w:rPr>
              <w:t>Customer Profile</w:t>
            </w:r>
            <w:r w:rsidR="00AE0BA6">
              <w:rPr>
                <w:noProof/>
                <w:webHidden/>
              </w:rPr>
              <w:tab/>
            </w:r>
            <w:r w:rsidR="00AE0BA6">
              <w:rPr>
                <w:noProof/>
                <w:webHidden/>
              </w:rPr>
              <w:fldChar w:fldCharType="begin"/>
            </w:r>
            <w:r w:rsidR="00AE0BA6">
              <w:rPr>
                <w:noProof/>
                <w:webHidden/>
              </w:rPr>
              <w:instrText xml:space="preserve"> PAGEREF _Toc111286787 \h </w:instrText>
            </w:r>
            <w:r w:rsidR="00AE0BA6">
              <w:rPr>
                <w:noProof/>
                <w:webHidden/>
              </w:rPr>
            </w:r>
            <w:r w:rsidR="00AE0BA6">
              <w:rPr>
                <w:noProof/>
                <w:webHidden/>
              </w:rPr>
              <w:fldChar w:fldCharType="separate"/>
            </w:r>
            <w:r w:rsidR="00AE0BA6">
              <w:rPr>
                <w:noProof/>
                <w:webHidden/>
              </w:rPr>
              <w:t>9</w:t>
            </w:r>
            <w:r w:rsidR="00AE0BA6">
              <w:rPr>
                <w:noProof/>
                <w:webHidden/>
              </w:rPr>
              <w:fldChar w:fldCharType="end"/>
            </w:r>
          </w:hyperlink>
        </w:p>
        <w:p w14:paraId="7FABF77C" w14:textId="498387F7" w:rsidR="00AE0BA6" w:rsidRDefault="00A37A34">
          <w:pPr>
            <w:pStyle w:val="TOC2"/>
            <w:tabs>
              <w:tab w:val="right" w:leader="dot" w:pos="9350"/>
            </w:tabs>
            <w:rPr>
              <w:rFonts w:asciiTheme="minorHAnsi" w:eastAsiaTheme="minorEastAsia" w:hAnsiTheme="minorHAnsi"/>
              <w:noProof/>
              <w:sz w:val="22"/>
              <w:lang w:val="en-US"/>
            </w:rPr>
          </w:pPr>
          <w:hyperlink w:anchor="_Toc111286788" w:history="1">
            <w:r w:rsidR="00AE0BA6" w:rsidRPr="008C75F6">
              <w:rPr>
                <w:rStyle w:val="Hyperlink"/>
                <w:noProof/>
              </w:rPr>
              <w:t>Demographic Profile</w:t>
            </w:r>
            <w:r w:rsidR="00AE0BA6">
              <w:rPr>
                <w:noProof/>
                <w:webHidden/>
              </w:rPr>
              <w:tab/>
            </w:r>
            <w:r w:rsidR="00AE0BA6">
              <w:rPr>
                <w:noProof/>
                <w:webHidden/>
              </w:rPr>
              <w:fldChar w:fldCharType="begin"/>
            </w:r>
            <w:r w:rsidR="00AE0BA6">
              <w:rPr>
                <w:noProof/>
                <w:webHidden/>
              </w:rPr>
              <w:instrText xml:space="preserve"> PAGEREF _Toc111286788 \h </w:instrText>
            </w:r>
            <w:r w:rsidR="00AE0BA6">
              <w:rPr>
                <w:noProof/>
                <w:webHidden/>
              </w:rPr>
            </w:r>
            <w:r w:rsidR="00AE0BA6">
              <w:rPr>
                <w:noProof/>
                <w:webHidden/>
              </w:rPr>
              <w:fldChar w:fldCharType="separate"/>
            </w:r>
            <w:r w:rsidR="00AE0BA6">
              <w:rPr>
                <w:noProof/>
                <w:webHidden/>
              </w:rPr>
              <w:t>9</w:t>
            </w:r>
            <w:r w:rsidR="00AE0BA6">
              <w:rPr>
                <w:noProof/>
                <w:webHidden/>
              </w:rPr>
              <w:fldChar w:fldCharType="end"/>
            </w:r>
          </w:hyperlink>
        </w:p>
        <w:p w14:paraId="03425DAA" w14:textId="2D6CF234" w:rsidR="00AE0BA6" w:rsidRDefault="00A37A34">
          <w:pPr>
            <w:pStyle w:val="TOC2"/>
            <w:tabs>
              <w:tab w:val="right" w:leader="dot" w:pos="9350"/>
            </w:tabs>
            <w:rPr>
              <w:rFonts w:asciiTheme="minorHAnsi" w:eastAsiaTheme="minorEastAsia" w:hAnsiTheme="minorHAnsi"/>
              <w:noProof/>
              <w:sz w:val="22"/>
              <w:lang w:val="en-US"/>
            </w:rPr>
          </w:pPr>
          <w:hyperlink w:anchor="_Toc111286789" w:history="1">
            <w:r w:rsidR="00AE0BA6" w:rsidRPr="008C75F6">
              <w:rPr>
                <w:rStyle w:val="Hyperlink"/>
                <w:noProof/>
              </w:rPr>
              <w:t>Geographic Profile</w:t>
            </w:r>
            <w:r w:rsidR="00AE0BA6">
              <w:rPr>
                <w:noProof/>
                <w:webHidden/>
              </w:rPr>
              <w:tab/>
            </w:r>
            <w:r w:rsidR="00AE0BA6">
              <w:rPr>
                <w:noProof/>
                <w:webHidden/>
              </w:rPr>
              <w:fldChar w:fldCharType="begin"/>
            </w:r>
            <w:r w:rsidR="00AE0BA6">
              <w:rPr>
                <w:noProof/>
                <w:webHidden/>
              </w:rPr>
              <w:instrText xml:space="preserve"> PAGEREF _Toc111286789 \h </w:instrText>
            </w:r>
            <w:r w:rsidR="00AE0BA6">
              <w:rPr>
                <w:noProof/>
                <w:webHidden/>
              </w:rPr>
            </w:r>
            <w:r w:rsidR="00AE0BA6">
              <w:rPr>
                <w:noProof/>
                <w:webHidden/>
              </w:rPr>
              <w:fldChar w:fldCharType="separate"/>
            </w:r>
            <w:r w:rsidR="00AE0BA6">
              <w:rPr>
                <w:noProof/>
                <w:webHidden/>
              </w:rPr>
              <w:t>9</w:t>
            </w:r>
            <w:r w:rsidR="00AE0BA6">
              <w:rPr>
                <w:noProof/>
                <w:webHidden/>
              </w:rPr>
              <w:fldChar w:fldCharType="end"/>
            </w:r>
          </w:hyperlink>
        </w:p>
        <w:p w14:paraId="241001ED" w14:textId="08760968" w:rsidR="00AE0BA6" w:rsidRDefault="00A37A34">
          <w:pPr>
            <w:pStyle w:val="TOC2"/>
            <w:tabs>
              <w:tab w:val="right" w:leader="dot" w:pos="9350"/>
            </w:tabs>
            <w:rPr>
              <w:rFonts w:asciiTheme="minorHAnsi" w:eastAsiaTheme="minorEastAsia" w:hAnsiTheme="minorHAnsi"/>
              <w:noProof/>
              <w:sz w:val="22"/>
              <w:lang w:val="en-US"/>
            </w:rPr>
          </w:pPr>
          <w:hyperlink w:anchor="_Toc111286790" w:history="1">
            <w:r w:rsidR="00AE0BA6" w:rsidRPr="008C75F6">
              <w:rPr>
                <w:rStyle w:val="Hyperlink"/>
                <w:noProof/>
              </w:rPr>
              <w:t>Psychographic Profile</w:t>
            </w:r>
            <w:r w:rsidR="00AE0BA6">
              <w:rPr>
                <w:noProof/>
                <w:webHidden/>
              </w:rPr>
              <w:tab/>
            </w:r>
            <w:r w:rsidR="00AE0BA6">
              <w:rPr>
                <w:noProof/>
                <w:webHidden/>
              </w:rPr>
              <w:fldChar w:fldCharType="begin"/>
            </w:r>
            <w:r w:rsidR="00AE0BA6">
              <w:rPr>
                <w:noProof/>
                <w:webHidden/>
              </w:rPr>
              <w:instrText xml:space="preserve"> PAGEREF _Toc111286790 \h </w:instrText>
            </w:r>
            <w:r w:rsidR="00AE0BA6">
              <w:rPr>
                <w:noProof/>
                <w:webHidden/>
              </w:rPr>
            </w:r>
            <w:r w:rsidR="00AE0BA6">
              <w:rPr>
                <w:noProof/>
                <w:webHidden/>
              </w:rPr>
              <w:fldChar w:fldCharType="separate"/>
            </w:r>
            <w:r w:rsidR="00AE0BA6">
              <w:rPr>
                <w:noProof/>
                <w:webHidden/>
              </w:rPr>
              <w:t>9</w:t>
            </w:r>
            <w:r w:rsidR="00AE0BA6">
              <w:rPr>
                <w:noProof/>
                <w:webHidden/>
              </w:rPr>
              <w:fldChar w:fldCharType="end"/>
            </w:r>
          </w:hyperlink>
        </w:p>
        <w:p w14:paraId="1526994D" w14:textId="3493F79E" w:rsidR="00AE0BA6" w:rsidRDefault="00A37A34">
          <w:pPr>
            <w:pStyle w:val="TOC2"/>
            <w:tabs>
              <w:tab w:val="right" w:leader="dot" w:pos="9350"/>
            </w:tabs>
            <w:rPr>
              <w:rFonts w:asciiTheme="minorHAnsi" w:eastAsiaTheme="minorEastAsia" w:hAnsiTheme="minorHAnsi"/>
              <w:noProof/>
              <w:sz w:val="22"/>
              <w:lang w:val="en-US"/>
            </w:rPr>
          </w:pPr>
          <w:hyperlink w:anchor="_Toc111286791" w:history="1">
            <w:r w:rsidR="00AE0BA6" w:rsidRPr="008C75F6">
              <w:rPr>
                <w:rStyle w:val="Hyperlink"/>
                <w:noProof/>
              </w:rPr>
              <w:t>Socio-Economic Profile</w:t>
            </w:r>
            <w:r w:rsidR="00AE0BA6">
              <w:rPr>
                <w:noProof/>
                <w:webHidden/>
              </w:rPr>
              <w:tab/>
            </w:r>
            <w:r w:rsidR="00AE0BA6">
              <w:rPr>
                <w:noProof/>
                <w:webHidden/>
              </w:rPr>
              <w:fldChar w:fldCharType="begin"/>
            </w:r>
            <w:r w:rsidR="00AE0BA6">
              <w:rPr>
                <w:noProof/>
                <w:webHidden/>
              </w:rPr>
              <w:instrText xml:space="preserve"> PAGEREF _Toc111286791 \h </w:instrText>
            </w:r>
            <w:r w:rsidR="00AE0BA6">
              <w:rPr>
                <w:noProof/>
                <w:webHidden/>
              </w:rPr>
            </w:r>
            <w:r w:rsidR="00AE0BA6">
              <w:rPr>
                <w:noProof/>
                <w:webHidden/>
              </w:rPr>
              <w:fldChar w:fldCharType="separate"/>
            </w:r>
            <w:r w:rsidR="00AE0BA6">
              <w:rPr>
                <w:noProof/>
                <w:webHidden/>
              </w:rPr>
              <w:t>10</w:t>
            </w:r>
            <w:r w:rsidR="00AE0BA6">
              <w:rPr>
                <w:noProof/>
                <w:webHidden/>
              </w:rPr>
              <w:fldChar w:fldCharType="end"/>
            </w:r>
          </w:hyperlink>
        </w:p>
        <w:p w14:paraId="04D3CBEF" w14:textId="60FB0D2A" w:rsidR="00AE0BA6" w:rsidRDefault="00A37A34">
          <w:pPr>
            <w:pStyle w:val="TOC1"/>
            <w:tabs>
              <w:tab w:val="right" w:leader="dot" w:pos="9350"/>
            </w:tabs>
            <w:rPr>
              <w:rFonts w:asciiTheme="minorHAnsi" w:eastAsiaTheme="minorEastAsia" w:hAnsiTheme="minorHAnsi"/>
              <w:noProof/>
              <w:sz w:val="22"/>
              <w:lang w:val="en-US"/>
            </w:rPr>
          </w:pPr>
          <w:hyperlink w:anchor="_Toc111286792" w:history="1">
            <w:r w:rsidR="00AE0BA6" w:rsidRPr="008C75F6">
              <w:rPr>
                <w:rStyle w:val="Hyperlink"/>
                <w:noProof/>
              </w:rPr>
              <w:t>Business Analysis</w:t>
            </w:r>
            <w:r w:rsidR="00AE0BA6">
              <w:rPr>
                <w:noProof/>
                <w:webHidden/>
              </w:rPr>
              <w:tab/>
            </w:r>
            <w:r w:rsidR="00AE0BA6">
              <w:rPr>
                <w:noProof/>
                <w:webHidden/>
              </w:rPr>
              <w:fldChar w:fldCharType="begin"/>
            </w:r>
            <w:r w:rsidR="00AE0BA6">
              <w:rPr>
                <w:noProof/>
                <w:webHidden/>
              </w:rPr>
              <w:instrText xml:space="preserve"> PAGEREF _Toc111286792 \h </w:instrText>
            </w:r>
            <w:r w:rsidR="00AE0BA6">
              <w:rPr>
                <w:noProof/>
                <w:webHidden/>
              </w:rPr>
            </w:r>
            <w:r w:rsidR="00AE0BA6">
              <w:rPr>
                <w:noProof/>
                <w:webHidden/>
              </w:rPr>
              <w:fldChar w:fldCharType="separate"/>
            </w:r>
            <w:r w:rsidR="00AE0BA6">
              <w:rPr>
                <w:noProof/>
                <w:webHidden/>
              </w:rPr>
              <w:t>10</w:t>
            </w:r>
            <w:r w:rsidR="00AE0BA6">
              <w:rPr>
                <w:noProof/>
                <w:webHidden/>
              </w:rPr>
              <w:fldChar w:fldCharType="end"/>
            </w:r>
          </w:hyperlink>
        </w:p>
        <w:p w14:paraId="4C4342B3" w14:textId="002F0A33" w:rsidR="00AE0BA6" w:rsidRDefault="00A37A34">
          <w:pPr>
            <w:pStyle w:val="TOC2"/>
            <w:tabs>
              <w:tab w:val="right" w:leader="dot" w:pos="9350"/>
            </w:tabs>
            <w:rPr>
              <w:rFonts w:asciiTheme="minorHAnsi" w:eastAsiaTheme="minorEastAsia" w:hAnsiTheme="minorHAnsi"/>
              <w:noProof/>
              <w:sz w:val="22"/>
              <w:lang w:val="en-US"/>
            </w:rPr>
          </w:pPr>
          <w:hyperlink w:anchor="_Toc111286793" w:history="1">
            <w:r w:rsidR="00AE0BA6" w:rsidRPr="008C75F6">
              <w:rPr>
                <w:rStyle w:val="Hyperlink"/>
                <w:noProof/>
              </w:rPr>
              <w:t>PESTEL Analysis</w:t>
            </w:r>
            <w:r w:rsidR="00AE0BA6">
              <w:rPr>
                <w:noProof/>
                <w:webHidden/>
              </w:rPr>
              <w:tab/>
            </w:r>
            <w:r w:rsidR="00AE0BA6">
              <w:rPr>
                <w:noProof/>
                <w:webHidden/>
              </w:rPr>
              <w:fldChar w:fldCharType="begin"/>
            </w:r>
            <w:r w:rsidR="00AE0BA6">
              <w:rPr>
                <w:noProof/>
                <w:webHidden/>
              </w:rPr>
              <w:instrText xml:space="preserve"> PAGEREF _Toc111286793 \h </w:instrText>
            </w:r>
            <w:r w:rsidR="00AE0BA6">
              <w:rPr>
                <w:noProof/>
                <w:webHidden/>
              </w:rPr>
            </w:r>
            <w:r w:rsidR="00AE0BA6">
              <w:rPr>
                <w:noProof/>
                <w:webHidden/>
              </w:rPr>
              <w:fldChar w:fldCharType="separate"/>
            </w:r>
            <w:r w:rsidR="00AE0BA6">
              <w:rPr>
                <w:noProof/>
                <w:webHidden/>
              </w:rPr>
              <w:t>10</w:t>
            </w:r>
            <w:r w:rsidR="00AE0BA6">
              <w:rPr>
                <w:noProof/>
                <w:webHidden/>
              </w:rPr>
              <w:fldChar w:fldCharType="end"/>
            </w:r>
          </w:hyperlink>
        </w:p>
        <w:p w14:paraId="4B62B3AE" w14:textId="6C6EF98C" w:rsidR="00AE0BA6" w:rsidRDefault="00A37A34">
          <w:pPr>
            <w:pStyle w:val="TOC2"/>
            <w:tabs>
              <w:tab w:val="right" w:leader="dot" w:pos="9350"/>
            </w:tabs>
            <w:rPr>
              <w:rFonts w:asciiTheme="minorHAnsi" w:eastAsiaTheme="minorEastAsia" w:hAnsiTheme="minorHAnsi"/>
              <w:noProof/>
              <w:sz w:val="22"/>
              <w:lang w:val="en-US"/>
            </w:rPr>
          </w:pPr>
          <w:hyperlink w:anchor="_Toc111286794" w:history="1">
            <w:r w:rsidR="00AE0BA6" w:rsidRPr="008C75F6">
              <w:rPr>
                <w:rStyle w:val="Hyperlink"/>
                <w:noProof/>
              </w:rPr>
              <w:t>SWOT Analysis</w:t>
            </w:r>
            <w:r w:rsidR="00AE0BA6">
              <w:rPr>
                <w:noProof/>
                <w:webHidden/>
              </w:rPr>
              <w:tab/>
            </w:r>
            <w:r w:rsidR="00AE0BA6">
              <w:rPr>
                <w:noProof/>
                <w:webHidden/>
              </w:rPr>
              <w:fldChar w:fldCharType="begin"/>
            </w:r>
            <w:r w:rsidR="00AE0BA6">
              <w:rPr>
                <w:noProof/>
                <w:webHidden/>
              </w:rPr>
              <w:instrText xml:space="preserve"> PAGEREF _Toc111286794 \h </w:instrText>
            </w:r>
            <w:r w:rsidR="00AE0BA6">
              <w:rPr>
                <w:noProof/>
                <w:webHidden/>
              </w:rPr>
            </w:r>
            <w:r w:rsidR="00AE0BA6">
              <w:rPr>
                <w:noProof/>
                <w:webHidden/>
              </w:rPr>
              <w:fldChar w:fldCharType="separate"/>
            </w:r>
            <w:r w:rsidR="00AE0BA6">
              <w:rPr>
                <w:noProof/>
                <w:webHidden/>
              </w:rPr>
              <w:t>12</w:t>
            </w:r>
            <w:r w:rsidR="00AE0BA6">
              <w:rPr>
                <w:noProof/>
                <w:webHidden/>
              </w:rPr>
              <w:fldChar w:fldCharType="end"/>
            </w:r>
          </w:hyperlink>
        </w:p>
        <w:p w14:paraId="2493EE35" w14:textId="52814C50" w:rsidR="00AE0BA6" w:rsidRDefault="00A37A34">
          <w:pPr>
            <w:pStyle w:val="TOC2"/>
            <w:tabs>
              <w:tab w:val="right" w:leader="dot" w:pos="9350"/>
            </w:tabs>
            <w:rPr>
              <w:rFonts w:asciiTheme="minorHAnsi" w:eastAsiaTheme="minorEastAsia" w:hAnsiTheme="minorHAnsi"/>
              <w:noProof/>
              <w:sz w:val="22"/>
              <w:lang w:val="en-US"/>
            </w:rPr>
          </w:pPr>
          <w:hyperlink w:anchor="_Toc111286795" w:history="1">
            <w:r w:rsidR="00AE0BA6" w:rsidRPr="008C75F6">
              <w:rPr>
                <w:rStyle w:val="Hyperlink"/>
                <w:noProof/>
              </w:rPr>
              <w:t>Porter’s Five Forces</w:t>
            </w:r>
            <w:r w:rsidR="00AE0BA6">
              <w:rPr>
                <w:noProof/>
                <w:webHidden/>
              </w:rPr>
              <w:tab/>
            </w:r>
            <w:r w:rsidR="00AE0BA6">
              <w:rPr>
                <w:noProof/>
                <w:webHidden/>
              </w:rPr>
              <w:fldChar w:fldCharType="begin"/>
            </w:r>
            <w:r w:rsidR="00AE0BA6">
              <w:rPr>
                <w:noProof/>
                <w:webHidden/>
              </w:rPr>
              <w:instrText xml:space="preserve"> PAGEREF _Toc111286795 \h </w:instrText>
            </w:r>
            <w:r w:rsidR="00AE0BA6">
              <w:rPr>
                <w:noProof/>
                <w:webHidden/>
              </w:rPr>
            </w:r>
            <w:r w:rsidR="00AE0BA6">
              <w:rPr>
                <w:noProof/>
                <w:webHidden/>
              </w:rPr>
              <w:fldChar w:fldCharType="separate"/>
            </w:r>
            <w:r w:rsidR="00AE0BA6">
              <w:rPr>
                <w:noProof/>
                <w:webHidden/>
              </w:rPr>
              <w:t>14</w:t>
            </w:r>
            <w:r w:rsidR="00AE0BA6">
              <w:rPr>
                <w:noProof/>
                <w:webHidden/>
              </w:rPr>
              <w:fldChar w:fldCharType="end"/>
            </w:r>
          </w:hyperlink>
        </w:p>
        <w:p w14:paraId="5A26327B" w14:textId="0B73604B" w:rsidR="00AE0BA6" w:rsidRDefault="00A37A34">
          <w:pPr>
            <w:pStyle w:val="TOC2"/>
            <w:tabs>
              <w:tab w:val="right" w:leader="dot" w:pos="9350"/>
            </w:tabs>
            <w:rPr>
              <w:rFonts w:asciiTheme="minorHAnsi" w:eastAsiaTheme="minorEastAsia" w:hAnsiTheme="minorHAnsi"/>
              <w:noProof/>
              <w:sz w:val="22"/>
              <w:lang w:val="en-US"/>
            </w:rPr>
          </w:pPr>
          <w:hyperlink w:anchor="_Toc111286796" w:history="1">
            <w:r w:rsidR="00AE0BA6" w:rsidRPr="008C75F6">
              <w:rPr>
                <w:rStyle w:val="Hyperlink"/>
                <w:noProof/>
              </w:rPr>
              <w:t>VRIO Analysis</w:t>
            </w:r>
            <w:r w:rsidR="00AE0BA6">
              <w:rPr>
                <w:noProof/>
                <w:webHidden/>
              </w:rPr>
              <w:tab/>
            </w:r>
            <w:r w:rsidR="00AE0BA6">
              <w:rPr>
                <w:noProof/>
                <w:webHidden/>
              </w:rPr>
              <w:fldChar w:fldCharType="begin"/>
            </w:r>
            <w:r w:rsidR="00AE0BA6">
              <w:rPr>
                <w:noProof/>
                <w:webHidden/>
              </w:rPr>
              <w:instrText xml:space="preserve"> PAGEREF _Toc111286796 \h </w:instrText>
            </w:r>
            <w:r w:rsidR="00AE0BA6">
              <w:rPr>
                <w:noProof/>
                <w:webHidden/>
              </w:rPr>
            </w:r>
            <w:r w:rsidR="00AE0BA6">
              <w:rPr>
                <w:noProof/>
                <w:webHidden/>
              </w:rPr>
              <w:fldChar w:fldCharType="separate"/>
            </w:r>
            <w:r w:rsidR="00AE0BA6">
              <w:rPr>
                <w:noProof/>
                <w:webHidden/>
              </w:rPr>
              <w:t>15</w:t>
            </w:r>
            <w:r w:rsidR="00AE0BA6">
              <w:rPr>
                <w:noProof/>
                <w:webHidden/>
              </w:rPr>
              <w:fldChar w:fldCharType="end"/>
            </w:r>
          </w:hyperlink>
        </w:p>
        <w:p w14:paraId="066B809D" w14:textId="64BFF485" w:rsidR="00AE0BA6" w:rsidRDefault="00A37A34">
          <w:pPr>
            <w:pStyle w:val="TOC1"/>
            <w:tabs>
              <w:tab w:val="right" w:leader="dot" w:pos="9350"/>
            </w:tabs>
            <w:rPr>
              <w:rFonts w:asciiTheme="minorHAnsi" w:eastAsiaTheme="minorEastAsia" w:hAnsiTheme="minorHAnsi"/>
              <w:noProof/>
              <w:sz w:val="22"/>
              <w:lang w:val="en-US"/>
            </w:rPr>
          </w:pPr>
          <w:hyperlink w:anchor="_Toc111286797" w:history="1">
            <w:r w:rsidR="00AE0BA6" w:rsidRPr="008C75F6">
              <w:rPr>
                <w:rStyle w:val="Hyperlink"/>
                <w:noProof/>
              </w:rPr>
              <w:t>Competitor Profile</w:t>
            </w:r>
            <w:r w:rsidR="00AE0BA6">
              <w:rPr>
                <w:noProof/>
                <w:webHidden/>
              </w:rPr>
              <w:tab/>
            </w:r>
            <w:r w:rsidR="00AE0BA6">
              <w:rPr>
                <w:noProof/>
                <w:webHidden/>
              </w:rPr>
              <w:fldChar w:fldCharType="begin"/>
            </w:r>
            <w:r w:rsidR="00AE0BA6">
              <w:rPr>
                <w:noProof/>
                <w:webHidden/>
              </w:rPr>
              <w:instrText xml:space="preserve"> PAGEREF _Toc111286797 \h </w:instrText>
            </w:r>
            <w:r w:rsidR="00AE0BA6">
              <w:rPr>
                <w:noProof/>
                <w:webHidden/>
              </w:rPr>
            </w:r>
            <w:r w:rsidR="00AE0BA6">
              <w:rPr>
                <w:noProof/>
                <w:webHidden/>
              </w:rPr>
              <w:fldChar w:fldCharType="separate"/>
            </w:r>
            <w:r w:rsidR="00AE0BA6">
              <w:rPr>
                <w:noProof/>
                <w:webHidden/>
              </w:rPr>
              <w:t>17</w:t>
            </w:r>
            <w:r w:rsidR="00AE0BA6">
              <w:rPr>
                <w:noProof/>
                <w:webHidden/>
              </w:rPr>
              <w:fldChar w:fldCharType="end"/>
            </w:r>
          </w:hyperlink>
        </w:p>
        <w:p w14:paraId="6531B809" w14:textId="44421550" w:rsidR="00AE0BA6" w:rsidRDefault="00A37A34">
          <w:pPr>
            <w:pStyle w:val="TOC2"/>
            <w:tabs>
              <w:tab w:val="right" w:leader="dot" w:pos="9350"/>
            </w:tabs>
            <w:rPr>
              <w:rFonts w:asciiTheme="minorHAnsi" w:eastAsiaTheme="minorEastAsia" w:hAnsiTheme="minorHAnsi"/>
              <w:noProof/>
              <w:sz w:val="22"/>
              <w:lang w:val="en-US"/>
            </w:rPr>
          </w:pPr>
          <w:hyperlink w:anchor="_Toc111286798" w:history="1">
            <w:r w:rsidR="00AE0BA6" w:rsidRPr="008C75F6">
              <w:rPr>
                <w:rStyle w:val="Hyperlink"/>
                <w:noProof/>
              </w:rPr>
              <w:t>Direct Competition</w:t>
            </w:r>
            <w:r w:rsidR="00AE0BA6">
              <w:rPr>
                <w:noProof/>
                <w:webHidden/>
              </w:rPr>
              <w:tab/>
            </w:r>
            <w:r w:rsidR="00AE0BA6">
              <w:rPr>
                <w:noProof/>
                <w:webHidden/>
              </w:rPr>
              <w:fldChar w:fldCharType="begin"/>
            </w:r>
            <w:r w:rsidR="00AE0BA6">
              <w:rPr>
                <w:noProof/>
                <w:webHidden/>
              </w:rPr>
              <w:instrText xml:space="preserve"> PAGEREF _Toc111286798 \h </w:instrText>
            </w:r>
            <w:r w:rsidR="00AE0BA6">
              <w:rPr>
                <w:noProof/>
                <w:webHidden/>
              </w:rPr>
            </w:r>
            <w:r w:rsidR="00AE0BA6">
              <w:rPr>
                <w:noProof/>
                <w:webHidden/>
              </w:rPr>
              <w:fldChar w:fldCharType="separate"/>
            </w:r>
            <w:r w:rsidR="00AE0BA6">
              <w:rPr>
                <w:noProof/>
                <w:webHidden/>
              </w:rPr>
              <w:t>17</w:t>
            </w:r>
            <w:r w:rsidR="00AE0BA6">
              <w:rPr>
                <w:noProof/>
                <w:webHidden/>
              </w:rPr>
              <w:fldChar w:fldCharType="end"/>
            </w:r>
          </w:hyperlink>
        </w:p>
        <w:p w14:paraId="3F6E2988" w14:textId="77548CF9" w:rsidR="00AE0BA6" w:rsidRDefault="00A37A34">
          <w:pPr>
            <w:pStyle w:val="TOC2"/>
            <w:tabs>
              <w:tab w:val="right" w:leader="dot" w:pos="9350"/>
            </w:tabs>
            <w:rPr>
              <w:rFonts w:asciiTheme="minorHAnsi" w:eastAsiaTheme="minorEastAsia" w:hAnsiTheme="minorHAnsi"/>
              <w:noProof/>
              <w:sz w:val="22"/>
              <w:lang w:val="en-US"/>
            </w:rPr>
          </w:pPr>
          <w:hyperlink w:anchor="_Toc111286799" w:history="1">
            <w:r w:rsidR="00AE0BA6" w:rsidRPr="008C75F6">
              <w:rPr>
                <w:rStyle w:val="Hyperlink"/>
                <w:noProof/>
              </w:rPr>
              <w:t>Indirect Competition</w:t>
            </w:r>
            <w:r w:rsidR="00AE0BA6">
              <w:rPr>
                <w:noProof/>
                <w:webHidden/>
              </w:rPr>
              <w:tab/>
            </w:r>
            <w:r w:rsidR="00AE0BA6">
              <w:rPr>
                <w:noProof/>
                <w:webHidden/>
              </w:rPr>
              <w:fldChar w:fldCharType="begin"/>
            </w:r>
            <w:r w:rsidR="00AE0BA6">
              <w:rPr>
                <w:noProof/>
                <w:webHidden/>
              </w:rPr>
              <w:instrText xml:space="preserve"> PAGEREF _Toc111286799 \h </w:instrText>
            </w:r>
            <w:r w:rsidR="00AE0BA6">
              <w:rPr>
                <w:noProof/>
                <w:webHidden/>
              </w:rPr>
            </w:r>
            <w:r w:rsidR="00AE0BA6">
              <w:rPr>
                <w:noProof/>
                <w:webHidden/>
              </w:rPr>
              <w:fldChar w:fldCharType="separate"/>
            </w:r>
            <w:r w:rsidR="00AE0BA6">
              <w:rPr>
                <w:noProof/>
                <w:webHidden/>
              </w:rPr>
              <w:t>18</w:t>
            </w:r>
            <w:r w:rsidR="00AE0BA6">
              <w:rPr>
                <w:noProof/>
                <w:webHidden/>
              </w:rPr>
              <w:fldChar w:fldCharType="end"/>
            </w:r>
          </w:hyperlink>
        </w:p>
        <w:p w14:paraId="003C0E57" w14:textId="1C17218C" w:rsidR="00AE0BA6" w:rsidRDefault="00A37A34">
          <w:pPr>
            <w:pStyle w:val="TOC2"/>
            <w:tabs>
              <w:tab w:val="right" w:leader="dot" w:pos="9350"/>
            </w:tabs>
            <w:rPr>
              <w:rFonts w:asciiTheme="minorHAnsi" w:eastAsiaTheme="minorEastAsia" w:hAnsiTheme="minorHAnsi"/>
              <w:noProof/>
              <w:sz w:val="22"/>
              <w:lang w:val="en-US"/>
            </w:rPr>
          </w:pPr>
          <w:hyperlink w:anchor="_Toc111286800" w:history="1">
            <w:r w:rsidR="00AE0BA6" w:rsidRPr="008C75F6">
              <w:rPr>
                <w:rStyle w:val="Hyperlink"/>
                <w:noProof/>
              </w:rPr>
              <w:t>Replacement Competition</w:t>
            </w:r>
            <w:r w:rsidR="00AE0BA6">
              <w:rPr>
                <w:noProof/>
                <w:webHidden/>
              </w:rPr>
              <w:tab/>
            </w:r>
            <w:r w:rsidR="00AE0BA6">
              <w:rPr>
                <w:noProof/>
                <w:webHidden/>
              </w:rPr>
              <w:fldChar w:fldCharType="begin"/>
            </w:r>
            <w:r w:rsidR="00AE0BA6">
              <w:rPr>
                <w:noProof/>
                <w:webHidden/>
              </w:rPr>
              <w:instrText xml:space="preserve"> PAGEREF _Toc111286800 \h </w:instrText>
            </w:r>
            <w:r w:rsidR="00AE0BA6">
              <w:rPr>
                <w:noProof/>
                <w:webHidden/>
              </w:rPr>
            </w:r>
            <w:r w:rsidR="00AE0BA6">
              <w:rPr>
                <w:noProof/>
                <w:webHidden/>
              </w:rPr>
              <w:fldChar w:fldCharType="separate"/>
            </w:r>
            <w:r w:rsidR="00AE0BA6">
              <w:rPr>
                <w:noProof/>
                <w:webHidden/>
              </w:rPr>
              <w:t>18</w:t>
            </w:r>
            <w:r w:rsidR="00AE0BA6">
              <w:rPr>
                <w:noProof/>
                <w:webHidden/>
              </w:rPr>
              <w:fldChar w:fldCharType="end"/>
            </w:r>
          </w:hyperlink>
        </w:p>
        <w:p w14:paraId="1AFEE178" w14:textId="60051C67" w:rsidR="00AE0BA6" w:rsidRDefault="00A37A34">
          <w:pPr>
            <w:pStyle w:val="TOC2"/>
            <w:tabs>
              <w:tab w:val="right" w:leader="dot" w:pos="9350"/>
            </w:tabs>
            <w:rPr>
              <w:rFonts w:asciiTheme="minorHAnsi" w:eastAsiaTheme="minorEastAsia" w:hAnsiTheme="minorHAnsi"/>
              <w:noProof/>
              <w:sz w:val="22"/>
              <w:lang w:val="en-US"/>
            </w:rPr>
          </w:pPr>
          <w:hyperlink w:anchor="_Toc111286801" w:history="1">
            <w:r w:rsidR="00AE0BA6" w:rsidRPr="008C75F6">
              <w:rPr>
                <w:rStyle w:val="Hyperlink"/>
                <w:noProof/>
              </w:rPr>
              <w:t>Competitor Intelligence Mapping</w:t>
            </w:r>
            <w:r w:rsidR="00AE0BA6">
              <w:rPr>
                <w:noProof/>
                <w:webHidden/>
              </w:rPr>
              <w:tab/>
            </w:r>
            <w:r w:rsidR="00AE0BA6">
              <w:rPr>
                <w:noProof/>
                <w:webHidden/>
              </w:rPr>
              <w:fldChar w:fldCharType="begin"/>
            </w:r>
            <w:r w:rsidR="00AE0BA6">
              <w:rPr>
                <w:noProof/>
                <w:webHidden/>
              </w:rPr>
              <w:instrText xml:space="preserve"> PAGEREF _Toc111286801 \h </w:instrText>
            </w:r>
            <w:r w:rsidR="00AE0BA6">
              <w:rPr>
                <w:noProof/>
                <w:webHidden/>
              </w:rPr>
            </w:r>
            <w:r w:rsidR="00AE0BA6">
              <w:rPr>
                <w:noProof/>
                <w:webHidden/>
              </w:rPr>
              <w:fldChar w:fldCharType="separate"/>
            </w:r>
            <w:r w:rsidR="00AE0BA6">
              <w:rPr>
                <w:noProof/>
                <w:webHidden/>
              </w:rPr>
              <w:t>19</w:t>
            </w:r>
            <w:r w:rsidR="00AE0BA6">
              <w:rPr>
                <w:noProof/>
                <w:webHidden/>
              </w:rPr>
              <w:fldChar w:fldCharType="end"/>
            </w:r>
          </w:hyperlink>
        </w:p>
        <w:p w14:paraId="3F1C8579" w14:textId="3AD20E79" w:rsidR="00AE0BA6" w:rsidRDefault="00A37A34">
          <w:pPr>
            <w:pStyle w:val="TOC1"/>
            <w:tabs>
              <w:tab w:val="right" w:leader="dot" w:pos="9350"/>
            </w:tabs>
            <w:rPr>
              <w:rFonts w:asciiTheme="minorHAnsi" w:eastAsiaTheme="minorEastAsia" w:hAnsiTheme="minorHAnsi"/>
              <w:noProof/>
              <w:sz w:val="22"/>
              <w:lang w:val="en-US"/>
            </w:rPr>
          </w:pPr>
          <w:hyperlink w:anchor="_Toc111286802" w:history="1">
            <w:r w:rsidR="00AE0BA6" w:rsidRPr="008C75F6">
              <w:rPr>
                <w:rStyle w:val="Hyperlink"/>
                <w:noProof/>
              </w:rPr>
              <w:t>Promotional and Sales Strategies</w:t>
            </w:r>
            <w:r w:rsidR="00AE0BA6">
              <w:rPr>
                <w:noProof/>
                <w:webHidden/>
              </w:rPr>
              <w:tab/>
            </w:r>
            <w:r w:rsidR="00AE0BA6">
              <w:rPr>
                <w:noProof/>
                <w:webHidden/>
              </w:rPr>
              <w:fldChar w:fldCharType="begin"/>
            </w:r>
            <w:r w:rsidR="00AE0BA6">
              <w:rPr>
                <w:noProof/>
                <w:webHidden/>
              </w:rPr>
              <w:instrText xml:space="preserve"> PAGEREF _Toc111286802 \h </w:instrText>
            </w:r>
            <w:r w:rsidR="00AE0BA6">
              <w:rPr>
                <w:noProof/>
                <w:webHidden/>
              </w:rPr>
            </w:r>
            <w:r w:rsidR="00AE0BA6">
              <w:rPr>
                <w:noProof/>
                <w:webHidden/>
              </w:rPr>
              <w:fldChar w:fldCharType="separate"/>
            </w:r>
            <w:r w:rsidR="00AE0BA6">
              <w:rPr>
                <w:noProof/>
                <w:webHidden/>
              </w:rPr>
              <w:t>21</w:t>
            </w:r>
            <w:r w:rsidR="00AE0BA6">
              <w:rPr>
                <w:noProof/>
                <w:webHidden/>
              </w:rPr>
              <w:fldChar w:fldCharType="end"/>
            </w:r>
          </w:hyperlink>
        </w:p>
        <w:p w14:paraId="443942C1" w14:textId="6589D54F" w:rsidR="00AE0BA6" w:rsidRDefault="00A37A34">
          <w:pPr>
            <w:pStyle w:val="TOC2"/>
            <w:tabs>
              <w:tab w:val="right" w:leader="dot" w:pos="9350"/>
            </w:tabs>
            <w:rPr>
              <w:rFonts w:asciiTheme="minorHAnsi" w:eastAsiaTheme="minorEastAsia" w:hAnsiTheme="minorHAnsi"/>
              <w:noProof/>
              <w:sz w:val="22"/>
              <w:lang w:val="en-US"/>
            </w:rPr>
          </w:pPr>
          <w:hyperlink w:anchor="_Toc111286803" w:history="1">
            <w:r w:rsidR="00AE0BA6" w:rsidRPr="008C75F6">
              <w:rPr>
                <w:rStyle w:val="Hyperlink"/>
                <w:noProof/>
              </w:rPr>
              <w:t>Unique Selling Proposition</w:t>
            </w:r>
            <w:r w:rsidR="00AE0BA6">
              <w:rPr>
                <w:noProof/>
                <w:webHidden/>
              </w:rPr>
              <w:tab/>
            </w:r>
            <w:r w:rsidR="00AE0BA6">
              <w:rPr>
                <w:noProof/>
                <w:webHidden/>
              </w:rPr>
              <w:fldChar w:fldCharType="begin"/>
            </w:r>
            <w:r w:rsidR="00AE0BA6">
              <w:rPr>
                <w:noProof/>
                <w:webHidden/>
              </w:rPr>
              <w:instrText xml:space="preserve"> PAGEREF _Toc111286803 \h </w:instrText>
            </w:r>
            <w:r w:rsidR="00AE0BA6">
              <w:rPr>
                <w:noProof/>
                <w:webHidden/>
              </w:rPr>
            </w:r>
            <w:r w:rsidR="00AE0BA6">
              <w:rPr>
                <w:noProof/>
                <w:webHidden/>
              </w:rPr>
              <w:fldChar w:fldCharType="separate"/>
            </w:r>
            <w:r w:rsidR="00AE0BA6">
              <w:rPr>
                <w:noProof/>
                <w:webHidden/>
              </w:rPr>
              <w:t>21</w:t>
            </w:r>
            <w:r w:rsidR="00AE0BA6">
              <w:rPr>
                <w:noProof/>
                <w:webHidden/>
              </w:rPr>
              <w:fldChar w:fldCharType="end"/>
            </w:r>
          </w:hyperlink>
        </w:p>
        <w:p w14:paraId="63C2D11C" w14:textId="27F8412B" w:rsidR="00AE0BA6" w:rsidRDefault="00A37A34">
          <w:pPr>
            <w:pStyle w:val="TOC2"/>
            <w:tabs>
              <w:tab w:val="right" w:leader="dot" w:pos="9350"/>
            </w:tabs>
            <w:rPr>
              <w:rFonts w:asciiTheme="minorHAnsi" w:eastAsiaTheme="minorEastAsia" w:hAnsiTheme="minorHAnsi"/>
              <w:noProof/>
              <w:sz w:val="22"/>
              <w:lang w:val="en-US"/>
            </w:rPr>
          </w:pPr>
          <w:hyperlink w:anchor="_Toc111286804" w:history="1">
            <w:r w:rsidR="00AE0BA6" w:rsidRPr="008C75F6">
              <w:rPr>
                <w:rStyle w:val="Hyperlink"/>
                <w:noProof/>
              </w:rPr>
              <w:t>Promotional Strategy</w:t>
            </w:r>
            <w:r w:rsidR="00AE0BA6">
              <w:rPr>
                <w:noProof/>
                <w:webHidden/>
              </w:rPr>
              <w:tab/>
            </w:r>
            <w:r w:rsidR="00AE0BA6">
              <w:rPr>
                <w:noProof/>
                <w:webHidden/>
              </w:rPr>
              <w:fldChar w:fldCharType="begin"/>
            </w:r>
            <w:r w:rsidR="00AE0BA6">
              <w:rPr>
                <w:noProof/>
                <w:webHidden/>
              </w:rPr>
              <w:instrText xml:space="preserve"> PAGEREF _Toc111286804 \h </w:instrText>
            </w:r>
            <w:r w:rsidR="00AE0BA6">
              <w:rPr>
                <w:noProof/>
                <w:webHidden/>
              </w:rPr>
            </w:r>
            <w:r w:rsidR="00AE0BA6">
              <w:rPr>
                <w:noProof/>
                <w:webHidden/>
              </w:rPr>
              <w:fldChar w:fldCharType="separate"/>
            </w:r>
            <w:r w:rsidR="00AE0BA6">
              <w:rPr>
                <w:noProof/>
                <w:webHidden/>
              </w:rPr>
              <w:t>22</w:t>
            </w:r>
            <w:r w:rsidR="00AE0BA6">
              <w:rPr>
                <w:noProof/>
                <w:webHidden/>
              </w:rPr>
              <w:fldChar w:fldCharType="end"/>
            </w:r>
          </w:hyperlink>
        </w:p>
        <w:p w14:paraId="43DD07B2" w14:textId="52C311F2" w:rsidR="00AE0BA6" w:rsidRDefault="00A37A34">
          <w:pPr>
            <w:pStyle w:val="TOC2"/>
            <w:tabs>
              <w:tab w:val="right" w:leader="dot" w:pos="9350"/>
            </w:tabs>
            <w:rPr>
              <w:rFonts w:asciiTheme="minorHAnsi" w:eastAsiaTheme="minorEastAsia" w:hAnsiTheme="minorHAnsi"/>
              <w:noProof/>
              <w:sz w:val="22"/>
              <w:lang w:val="en-US"/>
            </w:rPr>
          </w:pPr>
          <w:hyperlink w:anchor="_Toc111286805" w:history="1">
            <w:r w:rsidR="00AE0BA6" w:rsidRPr="008C75F6">
              <w:rPr>
                <w:rStyle w:val="Hyperlink"/>
                <w:noProof/>
              </w:rPr>
              <w:t>Sales Strategy</w:t>
            </w:r>
            <w:r w:rsidR="00AE0BA6">
              <w:rPr>
                <w:noProof/>
                <w:webHidden/>
              </w:rPr>
              <w:tab/>
            </w:r>
            <w:r w:rsidR="00AE0BA6">
              <w:rPr>
                <w:noProof/>
                <w:webHidden/>
              </w:rPr>
              <w:fldChar w:fldCharType="begin"/>
            </w:r>
            <w:r w:rsidR="00AE0BA6">
              <w:rPr>
                <w:noProof/>
                <w:webHidden/>
              </w:rPr>
              <w:instrText xml:space="preserve"> PAGEREF _Toc111286805 \h </w:instrText>
            </w:r>
            <w:r w:rsidR="00AE0BA6">
              <w:rPr>
                <w:noProof/>
                <w:webHidden/>
              </w:rPr>
            </w:r>
            <w:r w:rsidR="00AE0BA6">
              <w:rPr>
                <w:noProof/>
                <w:webHidden/>
              </w:rPr>
              <w:fldChar w:fldCharType="separate"/>
            </w:r>
            <w:r w:rsidR="00AE0BA6">
              <w:rPr>
                <w:noProof/>
                <w:webHidden/>
              </w:rPr>
              <w:t>22</w:t>
            </w:r>
            <w:r w:rsidR="00AE0BA6">
              <w:rPr>
                <w:noProof/>
                <w:webHidden/>
              </w:rPr>
              <w:fldChar w:fldCharType="end"/>
            </w:r>
          </w:hyperlink>
        </w:p>
        <w:p w14:paraId="117D206B" w14:textId="138C68B7" w:rsidR="00AE0BA6" w:rsidRDefault="00A37A34">
          <w:pPr>
            <w:pStyle w:val="TOC1"/>
            <w:tabs>
              <w:tab w:val="right" w:leader="dot" w:pos="9350"/>
            </w:tabs>
            <w:rPr>
              <w:rFonts w:asciiTheme="minorHAnsi" w:eastAsiaTheme="minorEastAsia" w:hAnsiTheme="minorHAnsi"/>
              <w:noProof/>
              <w:sz w:val="22"/>
              <w:lang w:val="en-US"/>
            </w:rPr>
          </w:pPr>
          <w:hyperlink w:anchor="_Toc111286806" w:history="1">
            <w:r w:rsidR="00AE0BA6" w:rsidRPr="008C75F6">
              <w:rPr>
                <w:rStyle w:val="Hyperlink"/>
                <w:noProof/>
              </w:rPr>
              <w:t>Marketing Strategy</w:t>
            </w:r>
            <w:r w:rsidR="00AE0BA6">
              <w:rPr>
                <w:noProof/>
                <w:webHidden/>
              </w:rPr>
              <w:tab/>
            </w:r>
            <w:r w:rsidR="00AE0BA6">
              <w:rPr>
                <w:noProof/>
                <w:webHidden/>
              </w:rPr>
              <w:fldChar w:fldCharType="begin"/>
            </w:r>
            <w:r w:rsidR="00AE0BA6">
              <w:rPr>
                <w:noProof/>
                <w:webHidden/>
              </w:rPr>
              <w:instrText xml:space="preserve"> PAGEREF _Toc111286806 \h </w:instrText>
            </w:r>
            <w:r w:rsidR="00AE0BA6">
              <w:rPr>
                <w:noProof/>
                <w:webHidden/>
              </w:rPr>
            </w:r>
            <w:r w:rsidR="00AE0BA6">
              <w:rPr>
                <w:noProof/>
                <w:webHidden/>
              </w:rPr>
              <w:fldChar w:fldCharType="separate"/>
            </w:r>
            <w:r w:rsidR="00AE0BA6">
              <w:rPr>
                <w:noProof/>
                <w:webHidden/>
              </w:rPr>
              <w:t>22</w:t>
            </w:r>
            <w:r w:rsidR="00AE0BA6">
              <w:rPr>
                <w:noProof/>
                <w:webHidden/>
              </w:rPr>
              <w:fldChar w:fldCharType="end"/>
            </w:r>
          </w:hyperlink>
        </w:p>
        <w:p w14:paraId="085159CE" w14:textId="12D8512C" w:rsidR="00AE0BA6" w:rsidRDefault="00A37A34">
          <w:pPr>
            <w:pStyle w:val="TOC1"/>
            <w:tabs>
              <w:tab w:val="right" w:leader="dot" w:pos="9350"/>
            </w:tabs>
            <w:rPr>
              <w:rFonts w:asciiTheme="minorHAnsi" w:eastAsiaTheme="minorEastAsia" w:hAnsiTheme="minorHAnsi"/>
              <w:noProof/>
              <w:sz w:val="22"/>
              <w:lang w:val="en-US"/>
            </w:rPr>
          </w:pPr>
          <w:hyperlink w:anchor="_Toc111286807" w:history="1">
            <w:r w:rsidR="00AE0BA6" w:rsidRPr="008C75F6">
              <w:rPr>
                <w:rStyle w:val="Hyperlink"/>
                <w:noProof/>
              </w:rPr>
              <w:t>Marketing Sample</w:t>
            </w:r>
            <w:r w:rsidR="00AE0BA6">
              <w:rPr>
                <w:noProof/>
                <w:webHidden/>
              </w:rPr>
              <w:tab/>
            </w:r>
            <w:r w:rsidR="00AE0BA6">
              <w:rPr>
                <w:noProof/>
                <w:webHidden/>
              </w:rPr>
              <w:fldChar w:fldCharType="begin"/>
            </w:r>
            <w:r w:rsidR="00AE0BA6">
              <w:rPr>
                <w:noProof/>
                <w:webHidden/>
              </w:rPr>
              <w:instrText xml:space="preserve"> PAGEREF _Toc111286807 \h </w:instrText>
            </w:r>
            <w:r w:rsidR="00AE0BA6">
              <w:rPr>
                <w:noProof/>
                <w:webHidden/>
              </w:rPr>
            </w:r>
            <w:r w:rsidR="00AE0BA6">
              <w:rPr>
                <w:noProof/>
                <w:webHidden/>
              </w:rPr>
              <w:fldChar w:fldCharType="separate"/>
            </w:r>
            <w:r w:rsidR="00AE0BA6">
              <w:rPr>
                <w:noProof/>
                <w:webHidden/>
              </w:rPr>
              <w:t>24</w:t>
            </w:r>
            <w:r w:rsidR="00AE0BA6">
              <w:rPr>
                <w:noProof/>
                <w:webHidden/>
              </w:rPr>
              <w:fldChar w:fldCharType="end"/>
            </w:r>
          </w:hyperlink>
        </w:p>
        <w:p w14:paraId="33EED867" w14:textId="3432FF14" w:rsidR="00AE0BA6" w:rsidRDefault="00A37A34">
          <w:pPr>
            <w:pStyle w:val="TOC1"/>
            <w:tabs>
              <w:tab w:val="right" w:leader="dot" w:pos="9350"/>
            </w:tabs>
            <w:rPr>
              <w:rFonts w:asciiTheme="minorHAnsi" w:eastAsiaTheme="minorEastAsia" w:hAnsiTheme="minorHAnsi"/>
              <w:noProof/>
              <w:sz w:val="22"/>
              <w:lang w:val="en-US"/>
            </w:rPr>
          </w:pPr>
          <w:hyperlink w:anchor="_Toc111286808" w:history="1">
            <w:r w:rsidR="00AE0BA6" w:rsidRPr="008C75F6">
              <w:rPr>
                <w:rStyle w:val="Hyperlink"/>
                <w:noProof/>
              </w:rPr>
              <w:t>Organisational Structure and Management</w:t>
            </w:r>
            <w:r w:rsidR="00AE0BA6">
              <w:rPr>
                <w:noProof/>
                <w:webHidden/>
              </w:rPr>
              <w:tab/>
            </w:r>
            <w:r w:rsidR="00AE0BA6">
              <w:rPr>
                <w:noProof/>
                <w:webHidden/>
              </w:rPr>
              <w:fldChar w:fldCharType="begin"/>
            </w:r>
            <w:r w:rsidR="00AE0BA6">
              <w:rPr>
                <w:noProof/>
                <w:webHidden/>
              </w:rPr>
              <w:instrText xml:space="preserve"> PAGEREF _Toc111286808 \h </w:instrText>
            </w:r>
            <w:r w:rsidR="00AE0BA6">
              <w:rPr>
                <w:noProof/>
                <w:webHidden/>
              </w:rPr>
            </w:r>
            <w:r w:rsidR="00AE0BA6">
              <w:rPr>
                <w:noProof/>
                <w:webHidden/>
              </w:rPr>
              <w:fldChar w:fldCharType="separate"/>
            </w:r>
            <w:r w:rsidR="00AE0BA6">
              <w:rPr>
                <w:noProof/>
                <w:webHidden/>
              </w:rPr>
              <w:t>24</w:t>
            </w:r>
            <w:r w:rsidR="00AE0BA6">
              <w:rPr>
                <w:noProof/>
                <w:webHidden/>
              </w:rPr>
              <w:fldChar w:fldCharType="end"/>
            </w:r>
          </w:hyperlink>
        </w:p>
        <w:p w14:paraId="6CF0B378" w14:textId="1338CD87" w:rsidR="00AE0BA6" w:rsidRDefault="00A37A34">
          <w:pPr>
            <w:pStyle w:val="TOC2"/>
            <w:tabs>
              <w:tab w:val="right" w:leader="dot" w:pos="9350"/>
            </w:tabs>
            <w:rPr>
              <w:rFonts w:asciiTheme="minorHAnsi" w:eastAsiaTheme="minorEastAsia" w:hAnsiTheme="minorHAnsi"/>
              <w:noProof/>
              <w:sz w:val="22"/>
              <w:lang w:val="en-US"/>
            </w:rPr>
          </w:pPr>
          <w:hyperlink w:anchor="_Toc111286809" w:history="1">
            <w:r w:rsidR="00AE0BA6" w:rsidRPr="008C75F6">
              <w:rPr>
                <w:rStyle w:val="Hyperlink"/>
                <w:noProof/>
              </w:rPr>
              <w:t>Legal Structure</w:t>
            </w:r>
            <w:r w:rsidR="00AE0BA6">
              <w:rPr>
                <w:noProof/>
                <w:webHidden/>
              </w:rPr>
              <w:tab/>
            </w:r>
            <w:r w:rsidR="00AE0BA6">
              <w:rPr>
                <w:noProof/>
                <w:webHidden/>
              </w:rPr>
              <w:fldChar w:fldCharType="begin"/>
            </w:r>
            <w:r w:rsidR="00AE0BA6">
              <w:rPr>
                <w:noProof/>
                <w:webHidden/>
              </w:rPr>
              <w:instrText xml:space="preserve"> PAGEREF _Toc111286809 \h </w:instrText>
            </w:r>
            <w:r w:rsidR="00AE0BA6">
              <w:rPr>
                <w:noProof/>
                <w:webHidden/>
              </w:rPr>
            </w:r>
            <w:r w:rsidR="00AE0BA6">
              <w:rPr>
                <w:noProof/>
                <w:webHidden/>
              </w:rPr>
              <w:fldChar w:fldCharType="separate"/>
            </w:r>
            <w:r w:rsidR="00AE0BA6">
              <w:rPr>
                <w:noProof/>
                <w:webHidden/>
              </w:rPr>
              <w:t>24</w:t>
            </w:r>
            <w:r w:rsidR="00AE0BA6">
              <w:rPr>
                <w:noProof/>
                <w:webHidden/>
              </w:rPr>
              <w:fldChar w:fldCharType="end"/>
            </w:r>
          </w:hyperlink>
        </w:p>
        <w:p w14:paraId="6921EA71" w14:textId="77E07146" w:rsidR="00AE0BA6" w:rsidRDefault="00A37A34">
          <w:pPr>
            <w:pStyle w:val="TOC2"/>
            <w:tabs>
              <w:tab w:val="right" w:leader="dot" w:pos="9350"/>
            </w:tabs>
            <w:rPr>
              <w:rFonts w:asciiTheme="minorHAnsi" w:eastAsiaTheme="minorEastAsia" w:hAnsiTheme="minorHAnsi"/>
              <w:noProof/>
              <w:sz w:val="22"/>
              <w:lang w:val="en-US"/>
            </w:rPr>
          </w:pPr>
          <w:hyperlink w:anchor="_Toc111286810" w:history="1">
            <w:r w:rsidR="00AE0BA6" w:rsidRPr="008C75F6">
              <w:rPr>
                <w:rStyle w:val="Hyperlink"/>
                <w:noProof/>
              </w:rPr>
              <w:t>Organisational Structure</w:t>
            </w:r>
            <w:r w:rsidR="00AE0BA6">
              <w:rPr>
                <w:noProof/>
                <w:webHidden/>
              </w:rPr>
              <w:tab/>
            </w:r>
            <w:r w:rsidR="00AE0BA6">
              <w:rPr>
                <w:noProof/>
                <w:webHidden/>
              </w:rPr>
              <w:fldChar w:fldCharType="begin"/>
            </w:r>
            <w:r w:rsidR="00AE0BA6">
              <w:rPr>
                <w:noProof/>
                <w:webHidden/>
              </w:rPr>
              <w:instrText xml:space="preserve"> PAGEREF _Toc111286810 \h </w:instrText>
            </w:r>
            <w:r w:rsidR="00AE0BA6">
              <w:rPr>
                <w:noProof/>
                <w:webHidden/>
              </w:rPr>
            </w:r>
            <w:r w:rsidR="00AE0BA6">
              <w:rPr>
                <w:noProof/>
                <w:webHidden/>
              </w:rPr>
              <w:fldChar w:fldCharType="separate"/>
            </w:r>
            <w:r w:rsidR="00AE0BA6">
              <w:rPr>
                <w:noProof/>
                <w:webHidden/>
              </w:rPr>
              <w:t>25</w:t>
            </w:r>
            <w:r w:rsidR="00AE0BA6">
              <w:rPr>
                <w:noProof/>
                <w:webHidden/>
              </w:rPr>
              <w:fldChar w:fldCharType="end"/>
            </w:r>
          </w:hyperlink>
        </w:p>
        <w:p w14:paraId="552BE7F6" w14:textId="5C3FEA97" w:rsidR="00AE0BA6" w:rsidRDefault="00A37A34">
          <w:pPr>
            <w:pStyle w:val="TOC2"/>
            <w:tabs>
              <w:tab w:val="right" w:leader="dot" w:pos="9350"/>
            </w:tabs>
            <w:rPr>
              <w:rFonts w:asciiTheme="minorHAnsi" w:eastAsiaTheme="minorEastAsia" w:hAnsiTheme="minorHAnsi"/>
              <w:noProof/>
              <w:sz w:val="22"/>
              <w:lang w:val="en-US"/>
            </w:rPr>
          </w:pPr>
          <w:hyperlink w:anchor="_Toc111286811" w:history="1">
            <w:r w:rsidR="00AE0BA6" w:rsidRPr="008C75F6">
              <w:rPr>
                <w:rStyle w:val="Hyperlink"/>
                <w:noProof/>
              </w:rPr>
              <w:t>Organisational Chart</w:t>
            </w:r>
            <w:r w:rsidR="00AE0BA6">
              <w:rPr>
                <w:noProof/>
                <w:webHidden/>
              </w:rPr>
              <w:tab/>
            </w:r>
            <w:r w:rsidR="00AE0BA6">
              <w:rPr>
                <w:noProof/>
                <w:webHidden/>
              </w:rPr>
              <w:fldChar w:fldCharType="begin"/>
            </w:r>
            <w:r w:rsidR="00AE0BA6">
              <w:rPr>
                <w:noProof/>
                <w:webHidden/>
              </w:rPr>
              <w:instrText xml:space="preserve"> PAGEREF _Toc111286811 \h </w:instrText>
            </w:r>
            <w:r w:rsidR="00AE0BA6">
              <w:rPr>
                <w:noProof/>
                <w:webHidden/>
              </w:rPr>
            </w:r>
            <w:r w:rsidR="00AE0BA6">
              <w:rPr>
                <w:noProof/>
                <w:webHidden/>
              </w:rPr>
              <w:fldChar w:fldCharType="separate"/>
            </w:r>
            <w:r w:rsidR="00AE0BA6">
              <w:rPr>
                <w:noProof/>
                <w:webHidden/>
              </w:rPr>
              <w:t>25</w:t>
            </w:r>
            <w:r w:rsidR="00AE0BA6">
              <w:rPr>
                <w:noProof/>
                <w:webHidden/>
              </w:rPr>
              <w:fldChar w:fldCharType="end"/>
            </w:r>
          </w:hyperlink>
        </w:p>
        <w:p w14:paraId="106EAC53" w14:textId="303F1051" w:rsidR="00AE0BA6" w:rsidRDefault="00A37A34">
          <w:pPr>
            <w:pStyle w:val="TOC2"/>
            <w:tabs>
              <w:tab w:val="right" w:leader="dot" w:pos="9350"/>
            </w:tabs>
            <w:rPr>
              <w:rFonts w:asciiTheme="minorHAnsi" w:eastAsiaTheme="minorEastAsia" w:hAnsiTheme="minorHAnsi"/>
              <w:noProof/>
              <w:sz w:val="22"/>
              <w:lang w:val="en-US"/>
            </w:rPr>
          </w:pPr>
          <w:hyperlink w:anchor="_Toc111286812" w:history="1">
            <w:r w:rsidR="00AE0BA6" w:rsidRPr="008C75F6">
              <w:rPr>
                <w:rStyle w:val="Hyperlink"/>
                <w:noProof/>
              </w:rPr>
              <w:t>Management Orientation</w:t>
            </w:r>
            <w:r w:rsidR="00AE0BA6">
              <w:rPr>
                <w:noProof/>
                <w:webHidden/>
              </w:rPr>
              <w:tab/>
            </w:r>
            <w:r w:rsidR="00AE0BA6">
              <w:rPr>
                <w:noProof/>
                <w:webHidden/>
              </w:rPr>
              <w:fldChar w:fldCharType="begin"/>
            </w:r>
            <w:r w:rsidR="00AE0BA6">
              <w:rPr>
                <w:noProof/>
                <w:webHidden/>
              </w:rPr>
              <w:instrText xml:space="preserve"> PAGEREF _Toc111286812 \h </w:instrText>
            </w:r>
            <w:r w:rsidR="00AE0BA6">
              <w:rPr>
                <w:noProof/>
                <w:webHidden/>
              </w:rPr>
            </w:r>
            <w:r w:rsidR="00AE0BA6">
              <w:rPr>
                <w:noProof/>
                <w:webHidden/>
              </w:rPr>
              <w:fldChar w:fldCharType="separate"/>
            </w:r>
            <w:r w:rsidR="00AE0BA6">
              <w:rPr>
                <w:noProof/>
                <w:webHidden/>
              </w:rPr>
              <w:t>26</w:t>
            </w:r>
            <w:r w:rsidR="00AE0BA6">
              <w:rPr>
                <w:noProof/>
                <w:webHidden/>
              </w:rPr>
              <w:fldChar w:fldCharType="end"/>
            </w:r>
          </w:hyperlink>
        </w:p>
        <w:p w14:paraId="00D5AB79" w14:textId="4070BD19" w:rsidR="00AE0BA6" w:rsidRDefault="00A37A34">
          <w:pPr>
            <w:pStyle w:val="TOC2"/>
            <w:tabs>
              <w:tab w:val="right" w:leader="dot" w:pos="9350"/>
            </w:tabs>
            <w:rPr>
              <w:rFonts w:asciiTheme="minorHAnsi" w:eastAsiaTheme="minorEastAsia" w:hAnsiTheme="minorHAnsi"/>
              <w:noProof/>
              <w:sz w:val="22"/>
              <w:lang w:val="en-US"/>
            </w:rPr>
          </w:pPr>
          <w:hyperlink w:anchor="_Toc111286813" w:history="1">
            <w:r w:rsidR="00AE0BA6" w:rsidRPr="008C75F6">
              <w:rPr>
                <w:rStyle w:val="Hyperlink"/>
                <w:noProof/>
              </w:rPr>
              <w:t>Management Board and Decision Making</w:t>
            </w:r>
            <w:r w:rsidR="00AE0BA6">
              <w:rPr>
                <w:noProof/>
                <w:webHidden/>
              </w:rPr>
              <w:tab/>
            </w:r>
            <w:r w:rsidR="00AE0BA6">
              <w:rPr>
                <w:noProof/>
                <w:webHidden/>
              </w:rPr>
              <w:fldChar w:fldCharType="begin"/>
            </w:r>
            <w:r w:rsidR="00AE0BA6">
              <w:rPr>
                <w:noProof/>
                <w:webHidden/>
              </w:rPr>
              <w:instrText xml:space="preserve"> PAGEREF _Toc111286813 \h </w:instrText>
            </w:r>
            <w:r w:rsidR="00AE0BA6">
              <w:rPr>
                <w:noProof/>
                <w:webHidden/>
              </w:rPr>
            </w:r>
            <w:r w:rsidR="00AE0BA6">
              <w:rPr>
                <w:noProof/>
                <w:webHidden/>
              </w:rPr>
              <w:fldChar w:fldCharType="separate"/>
            </w:r>
            <w:r w:rsidR="00AE0BA6">
              <w:rPr>
                <w:noProof/>
                <w:webHidden/>
              </w:rPr>
              <w:t>26</w:t>
            </w:r>
            <w:r w:rsidR="00AE0BA6">
              <w:rPr>
                <w:noProof/>
                <w:webHidden/>
              </w:rPr>
              <w:fldChar w:fldCharType="end"/>
            </w:r>
          </w:hyperlink>
        </w:p>
        <w:p w14:paraId="201FE0BB" w14:textId="49C85C7F" w:rsidR="00AE0BA6" w:rsidRDefault="00A37A34">
          <w:pPr>
            <w:pStyle w:val="TOC2"/>
            <w:tabs>
              <w:tab w:val="right" w:leader="dot" w:pos="9350"/>
            </w:tabs>
            <w:rPr>
              <w:rFonts w:asciiTheme="minorHAnsi" w:eastAsiaTheme="minorEastAsia" w:hAnsiTheme="minorHAnsi"/>
              <w:noProof/>
              <w:sz w:val="22"/>
              <w:lang w:val="en-US"/>
            </w:rPr>
          </w:pPr>
          <w:hyperlink w:anchor="_Toc111286814" w:history="1">
            <w:r w:rsidR="00AE0BA6" w:rsidRPr="008C75F6">
              <w:rPr>
                <w:rStyle w:val="Hyperlink"/>
                <w:noProof/>
              </w:rPr>
              <w:t>Executive Board and Decision Making</w:t>
            </w:r>
            <w:r w:rsidR="00AE0BA6">
              <w:rPr>
                <w:noProof/>
                <w:webHidden/>
              </w:rPr>
              <w:tab/>
            </w:r>
            <w:r w:rsidR="00AE0BA6">
              <w:rPr>
                <w:noProof/>
                <w:webHidden/>
              </w:rPr>
              <w:fldChar w:fldCharType="begin"/>
            </w:r>
            <w:r w:rsidR="00AE0BA6">
              <w:rPr>
                <w:noProof/>
                <w:webHidden/>
              </w:rPr>
              <w:instrText xml:space="preserve"> PAGEREF _Toc111286814 \h </w:instrText>
            </w:r>
            <w:r w:rsidR="00AE0BA6">
              <w:rPr>
                <w:noProof/>
                <w:webHidden/>
              </w:rPr>
            </w:r>
            <w:r w:rsidR="00AE0BA6">
              <w:rPr>
                <w:noProof/>
                <w:webHidden/>
              </w:rPr>
              <w:fldChar w:fldCharType="separate"/>
            </w:r>
            <w:r w:rsidR="00AE0BA6">
              <w:rPr>
                <w:noProof/>
                <w:webHidden/>
              </w:rPr>
              <w:t>27</w:t>
            </w:r>
            <w:r w:rsidR="00AE0BA6">
              <w:rPr>
                <w:noProof/>
                <w:webHidden/>
              </w:rPr>
              <w:fldChar w:fldCharType="end"/>
            </w:r>
          </w:hyperlink>
        </w:p>
        <w:p w14:paraId="01FD1A04" w14:textId="7348E6B1" w:rsidR="00AE0BA6" w:rsidRDefault="00A37A34">
          <w:pPr>
            <w:pStyle w:val="TOC2"/>
            <w:tabs>
              <w:tab w:val="right" w:leader="dot" w:pos="9350"/>
            </w:tabs>
            <w:rPr>
              <w:rFonts w:asciiTheme="minorHAnsi" w:eastAsiaTheme="minorEastAsia" w:hAnsiTheme="minorHAnsi"/>
              <w:noProof/>
              <w:sz w:val="22"/>
              <w:lang w:val="en-US"/>
            </w:rPr>
          </w:pPr>
          <w:hyperlink w:anchor="_Toc111286815" w:history="1">
            <w:r w:rsidR="00AE0BA6" w:rsidRPr="008C75F6">
              <w:rPr>
                <w:rStyle w:val="Hyperlink"/>
                <w:noProof/>
              </w:rPr>
              <w:t>Leadership</w:t>
            </w:r>
            <w:r w:rsidR="00AE0BA6">
              <w:rPr>
                <w:noProof/>
                <w:webHidden/>
              </w:rPr>
              <w:tab/>
            </w:r>
            <w:r w:rsidR="00AE0BA6">
              <w:rPr>
                <w:noProof/>
                <w:webHidden/>
              </w:rPr>
              <w:fldChar w:fldCharType="begin"/>
            </w:r>
            <w:r w:rsidR="00AE0BA6">
              <w:rPr>
                <w:noProof/>
                <w:webHidden/>
              </w:rPr>
              <w:instrText xml:space="preserve"> PAGEREF _Toc111286815 \h </w:instrText>
            </w:r>
            <w:r w:rsidR="00AE0BA6">
              <w:rPr>
                <w:noProof/>
                <w:webHidden/>
              </w:rPr>
            </w:r>
            <w:r w:rsidR="00AE0BA6">
              <w:rPr>
                <w:noProof/>
                <w:webHidden/>
              </w:rPr>
              <w:fldChar w:fldCharType="separate"/>
            </w:r>
            <w:r w:rsidR="00AE0BA6">
              <w:rPr>
                <w:noProof/>
                <w:webHidden/>
              </w:rPr>
              <w:t>27</w:t>
            </w:r>
            <w:r w:rsidR="00AE0BA6">
              <w:rPr>
                <w:noProof/>
                <w:webHidden/>
              </w:rPr>
              <w:fldChar w:fldCharType="end"/>
            </w:r>
          </w:hyperlink>
        </w:p>
        <w:p w14:paraId="65DBAD48" w14:textId="22CEEE37" w:rsidR="00AE0BA6" w:rsidRDefault="00A37A34">
          <w:pPr>
            <w:pStyle w:val="TOC2"/>
            <w:tabs>
              <w:tab w:val="right" w:leader="dot" w:pos="9350"/>
            </w:tabs>
            <w:rPr>
              <w:rFonts w:asciiTheme="minorHAnsi" w:eastAsiaTheme="minorEastAsia" w:hAnsiTheme="minorHAnsi"/>
              <w:noProof/>
              <w:sz w:val="22"/>
              <w:lang w:val="en-US"/>
            </w:rPr>
          </w:pPr>
          <w:hyperlink w:anchor="_Toc111286816" w:history="1">
            <w:r w:rsidR="00AE0BA6" w:rsidRPr="008C75F6">
              <w:rPr>
                <w:rStyle w:val="Hyperlink"/>
                <w:noProof/>
              </w:rPr>
              <w:t>Culture</w:t>
            </w:r>
            <w:r w:rsidR="00AE0BA6">
              <w:rPr>
                <w:noProof/>
                <w:webHidden/>
              </w:rPr>
              <w:tab/>
            </w:r>
            <w:r w:rsidR="00AE0BA6">
              <w:rPr>
                <w:noProof/>
                <w:webHidden/>
              </w:rPr>
              <w:fldChar w:fldCharType="begin"/>
            </w:r>
            <w:r w:rsidR="00AE0BA6">
              <w:rPr>
                <w:noProof/>
                <w:webHidden/>
              </w:rPr>
              <w:instrText xml:space="preserve"> PAGEREF _Toc111286816 \h </w:instrText>
            </w:r>
            <w:r w:rsidR="00AE0BA6">
              <w:rPr>
                <w:noProof/>
                <w:webHidden/>
              </w:rPr>
            </w:r>
            <w:r w:rsidR="00AE0BA6">
              <w:rPr>
                <w:noProof/>
                <w:webHidden/>
              </w:rPr>
              <w:fldChar w:fldCharType="separate"/>
            </w:r>
            <w:r w:rsidR="00AE0BA6">
              <w:rPr>
                <w:noProof/>
                <w:webHidden/>
              </w:rPr>
              <w:t>27</w:t>
            </w:r>
            <w:r w:rsidR="00AE0BA6">
              <w:rPr>
                <w:noProof/>
                <w:webHidden/>
              </w:rPr>
              <w:fldChar w:fldCharType="end"/>
            </w:r>
          </w:hyperlink>
        </w:p>
        <w:p w14:paraId="37939098" w14:textId="0DD3C12E" w:rsidR="00AE0BA6" w:rsidRDefault="00A37A34">
          <w:pPr>
            <w:pStyle w:val="TOC2"/>
            <w:tabs>
              <w:tab w:val="right" w:leader="dot" w:pos="9350"/>
            </w:tabs>
            <w:rPr>
              <w:rFonts w:asciiTheme="minorHAnsi" w:eastAsiaTheme="minorEastAsia" w:hAnsiTheme="minorHAnsi"/>
              <w:noProof/>
              <w:sz w:val="22"/>
              <w:lang w:val="en-US"/>
            </w:rPr>
          </w:pPr>
          <w:hyperlink w:anchor="_Toc111286817" w:history="1">
            <w:r w:rsidR="00AE0BA6" w:rsidRPr="008C75F6">
              <w:rPr>
                <w:rStyle w:val="Hyperlink"/>
                <w:noProof/>
              </w:rPr>
              <w:t>Change Management</w:t>
            </w:r>
            <w:r w:rsidR="00AE0BA6">
              <w:rPr>
                <w:noProof/>
                <w:webHidden/>
              </w:rPr>
              <w:tab/>
            </w:r>
            <w:r w:rsidR="00AE0BA6">
              <w:rPr>
                <w:noProof/>
                <w:webHidden/>
              </w:rPr>
              <w:fldChar w:fldCharType="begin"/>
            </w:r>
            <w:r w:rsidR="00AE0BA6">
              <w:rPr>
                <w:noProof/>
                <w:webHidden/>
              </w:rPr>
              <w:instrText xml:space="preserve"> PAGEREF _Toc111286817 \h </w:instrText>
            </w:r>
            <w:r w:rsidR="00AE0BA6">
              <w:rPr>
                <w:noProof/>
                <w:webHidden/>
              </w:rPr>
            </w:r>
            <w:r w:rsidR="00AE0BA6">
              <w:rPr>
                <w:noProof/>
                <w:webHidden/>
              </w:rPr>
              <w:fldChar w:fldCharType="separate"/>
            </w:r>
            <w:r w:rsidR="00AE0BA6">
              <w:rPr>
                <w:noProof/>
                <w:webHidden/>
              </w:rPr>
              <w:t>28</w:t>
            </w:r>
            <w:r w:rsidR="00AE0BA6">
              <w:rPr>
                <w:noProof/>
                <w:webHidden/>
              </w:rPr>
              <w:fldChar w:fldCharType="end"/>
            </w:r>
          </w:hyperlink>
        </w:p>
        <w:p w14:paraId="331ED975" w14:textId="4BEA3A9C" w:rsidR="00AE0BA6" w:rsidRDefault="00A37A34">
          <w:pPr>
            <w:pStyle w:val="TOC2"/>
            <w:tabs>
              <w:tab w:val="right" w:leader="dot" w:pos="9350"/>
            </w:tabs>
            <w:rPr>
              <w:rFonts w:asciiTheme="minorHAnsi" w:eastAsiaTheme="minorEastAsia" w:hAnsiTheme="minorHAnsi"/>
              <w:noProof/>
              <w:sz w:val="22"/>
              <w:lang w:val="en-US"/>
            </w:rPr>
          </w:pPr>
          <w:hyperlink w:anchor="_Toc111286818" w:history="1">
            <w:r w:rsidR="00AE0BA6" w:rsidRPr="008C75F6">
              <w:rPr>
                <w:rStyle w:val="Hyperlink"/>
                <w:noProof/>
              </w:rPr>
              <w:t>Stakeholders Analysis</w:t>
            </w:r>
            <w:r w:rsidR="00AE0BA6">
              <w:rPr>
                <w:noProof/>
                <w:webHidden/>
              </w:rPr>
              <w:tab/>
            </w:r>
            <w:r w:rsidR="00AE0BA6">
              <w:rPr>
                <w:noProof/>
                <w:webHidden/>
              </w:rPr>
              <w:fldChar w:fldCharType="begin"/>
            </w:r>
            <w:r w:rsidR="00AE0BA6">
              <w:rPr>
                <w:noProof/>
                <w:webHidden/>
              </w:rPr>
              <w:instrText xml:space="preserve"> PAGEREF _Toc111286818 \h </w:instrText>
            </w:r>
            <w:r w:rsidR="00AE0BA6">
              <w:rPr>
                <w:noProof/>
                <w:webHidden/>
              </w:rPr>
            </w:r>
            <w:r w:rsidR="00AE0BA6">
              <w:rPr>
                <w:noProof/>
                <w:webHidden/>
              </w:rPr>
              <w:fldChar w:fldCharType="separate"/>
            </w:r>
            <w:r w:rsidR="00AE0BA6">
              <w:rPr>
                <w:noProof/>
                <w:webHidden/>
              </w:rPr>
              <w:t>28</w:t>
            </w:r>
            <w:r w:rsidR="00AE0BA6">
              <w:rPr>
                <w:noProof/>
                <w:webHidden/>
              </w:rPr>
              <w:fldChar w:fldCharType="end"/>
            </w:r>
          </w:hyperlink>
        </w:p>
        <w:p w14:paraId="418926DC" w14:textId="2D8497C2" w:rsidR="00AE0BA6" w:rsidRDefault="00A37A34">
          <w:pPr>
            <w:pStyle w:val="TOC1"/>
            <w:tabs>
              <w:tab w:val="right" w:leader="dot" w:pos="9350"/>
            </w:tabs>
            <w:rPr>
              <w:rFonts w:asciiTheme="minorHAnsi" w:eastAsiaTheme="minorEastAsia" w:hAnsiTheme="minorHAnsi"/>
              <w:noProof/>
              <w:sz w:val="22"/>
              <w:lang w:val="en-US"/>
            </w:rPr>
          </w:pPr>
          <w:hyperlink w:anchor="_Toc111286819" w:history="1">
            <w:r w:rsidR="00AE0BA6" w:rsidRPr="008C75F6">
              <w:rPr>
                <w:rStyle w:val="Hyperlink"/>
                <w:noProof/>
              </w:rPr>
              <w:t>Plan for Finance</w:t>
            </w:r>
            <w:r w:rsidR="00AE0BA6">
              <w:rPr>
                <w:noProof/>
                <w:webHidden/>
              </w:rPr>
              <w:tab/>
            </w:r>
            <w:r w:rsidR="00AE0BA6">
              <w:rPr>
                <w:noProof/>
                <w:webHidden/>
              </w:rPr>
              <w:fldChar w:fldCharType="begin"/>
            </w:r>
            <w:r w:rsidR="00AE0BA6">
              <w:rPr>
                <w:noProof/>
                <w:webHidden/>
              </w:rPr>
              <w:instrText xml:space="preserve"> PAGEREF _Toc111286819 \h </w:instrText>
            </w:r>
            <w:r w:rsidR="00AE0BA6">
              <w:rPr>
                <w:noProof/>
                <w:webHidden/>
              </w:rPr>
            </w:r>
            <w:r w:rsidR="00AE0BA6">
              <w:rPr>
                <w:noProof/>
                <w:webHidden/>
              </w:rPr>
              <w:fldChar w:fldCharType="separate"/>
            </w:r>
            <w:r w:rsidR="00AE0BA6">
              <w:rPr>
                <w:noProof/>
                <w:webHidden/>
              </w:rPr>
              <w:t>28</w:t>
            </w:r>
            <w:r w:rsidR="00AE0BA6">
              <w:rPr>
                <w:noProof/>
                <w:webHidden/>
              </w:rPr>
              <w:fldChar w:fldCharType="end"/>
            </w:r>
          </w:hyperlink>
        </w:p>
        <w:p w14:paraId="45A49918" w14:textId="7A38F51F" w:rsidR="00AE0BA6" w:rsidRDefault="00A37A34">
          <w:pPr>
            <w:pStyle w:val="TOC1"/>
            <w:tabs>
              <w:tab w:val="right" w:leader="dot" w:pos="9350"/>
            </w:tabs>
            <w:rPr>
              <w:rFonts w:asciiTheme="minorHAnsi" w:eastAsiaTheme="minorEastAsia" w:hAnsiTheme="minorHAnsi"/>
              <w:noProof/>
              <w:sz w:val="22"/>
              <w:lang w:val="en-US"/>
            </w:rPr>
          </w:pPr>
          <w:hyperlink w:anchor="_Toc111286820" w:history="1">
            <w:r w:rsidR="00AE0BA6" w:rsidRPr="008C75F6">
              <w:rPr>
                <w:rStyle w:val="Hyperlink"/>
                <w:noProof/>
              </w:rPr>
              <w:t>Legislations Which are Required to Comply With</w:t>
            </w:r>
            <w:r w:rsidR="00AE0BA6">
              <w:rPr>
                <w:noProof/>
                <w:webHidden/>
              </w:rPr>
              <w:tab/>
            </w:r>
            <w:r w:rsidR="00AE0BA6">
              <w:rPr>
                <w:noProof/>
                <w:webHidden/>
              </w:rPr>
              <w:fldChar w:fldCharType="begin"/>
            </w:r>
            <w:r w:rsidR="00AE0BA6">
              <w:rPr>
                <w:noProof/>
                <w:webHidden/>
              </w:rPr>
              <w:instrText xml:space="preserve"> PAGEREF _Toc111286820 \h </w:instrText>
            </w:r>
            <w:r w:rsidR="00AE0BA6">
              <w:rPr>
                <w:noProof/>
                <w:webHidden/>
              </w:rPr>
            </w:r>
            <w:r w:rsidR="00AE0BA6">
              <w:rPr>
                <w:noProof/>
                <w:webHidden/>
              </w:rPr>
              <w:fldChar w:fldCharType="separate"/>
            </w:r>
            <w:r w:rsidR="00AE0BA6">
              <w:rPr>
                <w:noProof/>
                <w:webHidden/>
              </w:rPr>
              <w:t>32</w:t>
            </w:r>
            <w:r w:rsidR="00AE0BA6">
              <w:rPr>
                <w:noProof/>
                <w:webHidden/>
              </w:rPr>
              <w:fldChar w:fldCharType="end"/>
            </w:r>
          </w:hyperlink>
        </w:p>
        <w:p w14:paraId="5691F905" w14:textId="46164ED3" w:rsidR="00AE0BA6" w:rsidRDefault="00A37A34">
          <w:pPr>
            <w:pStyle w:val="TOC1"/>
            <w:tabs>
              <w:tab w:val="right" w:leader="dot" w:pos="9350"/>
            </w:tabs>
            <w:rPr>
              <w:rFonts w:asciiTheme="minorHAnsi" w:eastAsiaTheme="minorEastAsia" w:hAnsiTheme="minorHAnsi"/>
              <w:noProof/>
              <w:sz w:val="22"/>
              <w:lang w:val="en-US"/>
            </w:rPr>
          </w:pPr>
          <w:hyperlink w:anchor="_Toc111286821" w:history="1">
            <w:r w:rsidR="00AE0BA6" w:rsidRPr="008C75F6">
              <w:rPr>
                <w:rStyle w:val="Hyperlink"/>
                <w:noProof/>
              </w:rPr>
              <w:t>References</w:t>
            </w:r>
            <w:r w:rsidR="00AE0BA6">
              <w:rPr>
                <w:noProof/>
                <w:webHidden/>
              </w:rPr>
              <w:tab/>
            </w:r>
            <w:r w:rsidR="00AE0BA6">
              <w:rPr>
                <w:noProof/>
                <w:webHidden/>
              </w:rPr>
              <w:fldChar w:fldCharType="begin"/>
            </w:r>
            <w:r w:rsidR="00AE0BA6">
              <w:rPr>
                <w:noProof/>
                <w:webHidden/>
              </w:rPr>
              <w:instrText xml:space="preserve"> PAGEREF _Toc111286821 \h </w:instrText>
            </w:r>
            <w:r w:rsidR="00AE0BA6">
              <w:rPr>
                <w:noProof/>
                <w:webHidden/>
              </w:rPr>
            </w:r>
            <w:r w:rsidR="00AE0BA6">
              <w:rPr>
                <w:noProof/>
                <w:webHidden/>
              </w:rPr>
              <w:fldChar w:fldCharType="separate"/>
            </w:r>
            <w:r w:rsidR="00AE0BA6">
              <w:rPr>
                <w:noProof/>
                <w:webHidden/>
              </w:rPr>
              <w:t>34</w:t>
            </w:r>
            <w:r w:rsidR="00AE0BA6">
              <w:rPr>
                <w:noProof/>
                <w:webHidden/>
              </w:rPr>
              <w:fldChar w:fldCharType="end"/>
            </w:r>
          </w:hyperlink>
        </w:p>
        <w:p w14:paraId="7A7EBE8B" w14:textId="390B23B6" w:rsidR="003E249A" w:rsidRDefault="003E249A">
          <w:r>
            <w:rPr>
              <w:b/>
              <w:bCs/>
              <w:noProof/>
            </w:rPr>
            <w:fldChar w:fldCharType="end"/>
          </w:r>
        </w:p>
      </w:sdtContent>
    </w:sdt>
    <w:p w14:paraId="5F2040DC" w14:textId="67D1FF35" w:rsidR="003E249A" w:rsidRDefault="003E249A">
      <w:pPr>
        <w:spacing w:line="259" w:lineRule="auto"/>
        <w:jc w:val="left"/>
      </w:pPr>
      <w:r>
        <w:br w:type="page"/>
      </w:r>
    </w:p>
    <w:p w14:paraId="74BDA32C" w14:textId="77777777" w:rsidR="003E249A" w:rsidRDefault="003E249A" w:rsidP="003E249A">
      <w:pPr>
        <w:pStyle w:val="Heading1"/>
      </w:pPr>
      <w:bookmarkStart w:id="1" w:name="_Toc111196681"/>
      <w:bookmarkStart w:id="2" w:name="_Toc111286775"/>
      <w:r>
        <w:t>Company Profile</w:t>
      </w:r>
      <w:bookmarkEnd w:id="1"/>
      <w:bookmarkEnd w:id="2"/>
    </w:p>
    <w:p w14:paraId="2A29B6B0" w14:textId="77777777" w:rsidR="003E249A" w:rsidRPr="0015387F" w:rsidRDefault="003E249A" w:rsidP="003E249A">
      <w:r>
        <w:t xml:space="preserve">Coffee Turtle is being considered as the coffee shop business and the service of coffee will be provided by the organisation to the customers of the UK. 4 students who can considered as the business students who take attempts in the way of establishing the organisational business. In the UK, to ensure an effective service of coffee the business of Coffee Turtle is being developed. The Romania taste will be considered by the Coffee Turtle to provide the organisational services for which the firm will pay an attention on the development of </w:t>
      </w:r>
      <w:r w:rsidRPr="00EB72C3">
        <w:t>espresso</w:t>
      </w:r>
      <w:r>
        <w:t xml:space="preserve">. 404000 Romanian people are being determined in the UK and as the taste of the coffee will be Romanian for which these people are being considered as the major target customers </w:t>
      </w:r>
      <w:r w:rsidRPr="00E60878">
        <w:t>(Priday, 2019)</w:t>
      </w:r>
      <w:r>
        <w:t xml:space="preserve">. In addition, the English people and other people of the UK are being targeted for the business of Coffee Turtle. In 2022, the organisational operations of Coffee Turtle will be started, and the UK Romanian people will be considered as the organisational workers and the coffee makers.  </w:t>
      </w:r>
    </w:p>
    <w:p w14:paraId="1D524067" w14:textId="77777777" w:rsidR="003E249A" w:rsidRDefault="003E249A" w:rsidP="003E249A">
      <w:pPr>
        <w:pStyle w:val="Heading1"/>
      </w:pPr>
      <w:bookmarkStart w:id="3" w:name="_Toc111196682"/>
      <w:bookmarkStart w:id="4" w:name="_Toc111286776"/>
      <w:r>
        <w:t>History and Founders</w:t>
      </w:r>
      <w:bookmarkEnd w:id="3"/>
      <w:bookmarkEnd w:id="4"/>
      <w:r>
        <w:t xml:space="preserve"> </w:t>
      </w:r>
    </w:p>
    <w:p w14:paraId="777D6750" w14:textId="77777777" w:rsidR="003E249A" w:rsidRDefault="003E249A" w:rsidP="003E249A">
      <w:r>
        <w:t xml:space="preserve">4 business learners who are learning in the UK take the attempt in the way of developing the organisational business of Coffee Turtle. During the time of study period the founders of Coffee Turtle worked in various coffee shops of the UK that motivated the founders in the way of taking required attempts and to establish Coffee Turtle. During the time of working in the coffee shops the founders of the Coffee Turtle determined that the UK people has an attraction to the Romanian taste of coffee and the Romanian people has a fondness on the coffee. This motivated the founders to develop the coffee that will ensure the Romanian taste. Ensuring an effective coffee service in the UK turned into the vision of the founders and to ensure that the founder started to develop a plan for the establishment of the organisation from the March of 2021. In the UK, to ensure an effectiveness for the economy of the country various advantages are being provided by the government by introducing the SME schemes and to take the advantages of these schemes the organisation is being planned to develop by considering the principles of SME </w:t>
      </w:r>
      <w:r w:rsidRPr="00E60878">
        <w:t>(Botham, 2012)</w:t>
      </w:r>
      <w:r>
        <w:t xml:space="preserve">. </w:t>
      </w:r>
    </w:p>
    <w:p w14:paraId="20F1553C" w14:textId="77777777" w:rsidR="003E249A" w:rsidRDefault="003E249A" w:rsidP="003E249A">
      <w:pPr>
        <w:pStyle w:val="Heading1"/>
      </w:pPr>
      <w:bookmarkStart w:id="5" w:name="_Toc111196683"/>
      <w:bookmarkStart w:id="6" w:name="_Toc111286777"/>
      <w:r>
        <w:t>Vision</w:t>
      </w:r>
      <w:bookmarkEnd w:id="5"/>
      <w:bookmarkEnd w:id="6"/>
    </w:p>
    <w:p w14:paraId="655FAB4C" w14:textId="77777777" w:rsidR="003E249A" w:rsidRPr="003E1FAE" w:rsidRDefault="003E249A" w:rsidP="003E249A">
      <w:r>
        <w:t xml:space="preserve">Ensuring an effective and productive coffee service to satisfy the customers and to expand the organisational business in various locations of the UK. </w:t>
      </w:r>
    </w:p>
    <w:p w14:paraId="223B6DE9" w14:textId="77777777" w:rsidR="003E249A" w:rsidRDefault="003E249A" w:rsidP="003E249A">
      <w:pPr>
        <w:pStyle w:val="Heading1"/>
      </w:pPr>
      <w:bookmarkStart w:id="7" w:name="_Toc111196684"/>
      <w:bookmarkStart w:id="8" w:name="_Toc111286778"/>
      <w:r>
        <w:t>Mission</w:t>
      </w:r>
      <w:bookmarkEnd w:id="7"/>
      <w:bookmarkEnd w:id="8"/>
    </w:p>
    <w:p w14:paraId="5CF43B51" w14:textId="77777777" w:rsidR="003E249A" w:rsidRDefault="003E249A" w:rsidP="003E249A">
      <w:r>
        <w:t xml:space="preserve">We are a coffee shop and in the taste of coffee ensuring the taste of Romanian coffee is the major mission which can be considered as </w:t>
      </w:r>
      <w:r w:rsidRPr="00EB72C3">
        <w:t>espresso</w:t>
      </w:r>
      <w:r>
        <w:t xml:space="preserve">. In addition, our mission is to ensure high customer value and to ensure ethicality in the organisational operations to influence customer loyalty and to develop an effective brand image. </w:t>
      </w:r>
    </w:p>
    <w:p w14:paraId="20946AB2" w14:textId="77777777" w:rsidR="003E249A" w:rsidRDefault="003E249A" w:rsidP="003E249A">
      <w:pPr>
        <w:pStyle w:val="Heading1"/>
      </w:pPr>
      <w:bookmarkStart w:id="9" w:name="_Toc111196685"/>
      <w:bookmarkStart w:id="10" w:name="_Toc111286779"/>
      <w:r>
        <w:t>Objectives</w:t>
      </w:r>
      <w:bookmarkEnd w:id="9"/>
      <w:bookmarkEnd w:id="10"/>
      <w:r>
        <w:t xml:space="preserve"> </w:t>
      </w:r>
    </w:p>
    <w:p w14:paraId="78CDE116" w14:textId="77777777" w:rsidR="003E249A" w:rsidRDefault="003E249A" w:rsidP="003E249A">
      <w:r>
        <w:t xml:space="preserve">In nature, in an organisation it is necessary to develop the objectives. The business objectives will put a notable contribution to explore the way the new business will be able to ensure a betterment in the organisational business and the way the organisation will be able to ensure the success of the business firm in a proper manner. The business objectives for the organisation are developed and explored in the below points. </w:t>
      </w:r>
    </w:p>
    <w:p w14:paraId="0D411290" w14:textId="77777777" w:rsidR="003E249A" w:rsidRPr="00806C5B" w:rsidRDefault="003E249A" w:rsidP="003E249A">
      <w:pPr>
        <w:pStyle w:val="ListParagraph"/>
        <w:numPr>
          <w:ilvl w:val="0"/>
          <w:numId w:val="1"/>
        </w:numPr>
      </w:pPr>
      <w:r w:rsidRPr="00806C5B">
        <w:t xml:space="preserve">To develop a talented workforce. </w:t>
      </w:r>
    </w:p>
    <w:p w14:paraId="1471E4AC" w14:textId="77777777" w:rsidR="003E249A" w:rsidRPr="00806C5B" w:rsidRDefault="003E249A" w:rsidP="003E249A">
      <w:pPr>
        <w:pStyle w:val="ListParagraph"/>
        <w:numPr>
          <w:ilvl w:val="0"/>
          <w:numId w:val="1"/>
        </w:numPr>
      </w:pPr>
      <w:r w:rsidRPr="00806C5B">
        <w:t xml:space="preserve">To generate productive marketing strategy. </w:t>
      </w:r>
    </w:p>
    <w:p w14:paraId="705E6376" w14:textId="77777777" w:rsidR="003E249A" w:rsidRPr="00806C5B" w:rsidRDefault="003E249A" w:rsidP="003E249A">
      <w:pPr>
        <w:pStyle w:val="ListParagraph"/>
        <w:numPr>
          <w:ilvl w:val="0"/>
          <w:numId w:val="1"/>
        </w:numPr>
      </w:pPr>
      <w:r w:rsidRPr="00806C5B">
        <w:t xml:space="preserve">To analyse business environment. </w:t>
      </w:r>
    </w:p>
    <w:p w14:paraId="701AA2EB" w14:textId="77777777" w:rsidR="003E249A" w:rsidRDefault="003E249A" w:rsidP="003E249A">
      <w:pPr>
        <w:pStyle w:val="ListParagraph"/>
        <w:numPr>
          <w:ilvl w:val="0"/>
          <w:numId w:val="1"/>
        </w:numPr>
      </w:pPr>
      <w:r w:rsidRPr="00806C5B">
        <w:t>To design competitive business strategy.</w:t>
      </w:r>
    </w:p>
    <w:p w14:paraId="48E917B8" w14:textId="77777777" w:rsidR="003E249A" w:rsidRDefault="003E249A" w:rsidP="003E249A">
      <w:pPr>
        <w:pStyle w:val="Heading1"/>
      </w:pPr>
      <w:bookmarkStart w:id="11" w:name="_Toc111196686"/>
      <w:bookmarkStart w:id="12" w:name="_Toc111286780"/>
      <w:r>
        <w:t>Products and Services</w:t>
      </w:r>
      <w:bookmarkEnd w:id="11"/>
      <w:bookmarkEnd w:id="12"/>
      <w:r>
        <w:t xml:space="preserve"> </w:t>
      </w:r>
    </w:p>
    <w:p w14:paraId="313FBB8C" w14:textId="77777777" w:rsidR="003E249A" w:rsidRDefault="003E249A" w:rsidP="003E249A">
      <w:r>
        <w:t xml:space="preserve">The main target of the coffee shop is to serve the coffee that will be ensured taste of Romanian coffee. </w:t>
      </w:r>
      <w:r w:rsidRPr="00EB72C3">
        <w:t>Espresso</w:t>
      </w:r>
      <w:r>
        <w:t xml:space="preserve"> can be considered as the Romanian coffee that will be developed by the organisation. In addition, </w:t>
      </w:r>
      <w:bookmarkStart w:id="13" w:name="_Hlk111195720"/>
      <w:r w:rsidRPr="00EB72C3">
        <w:t>Cappuccino</w:t>
      </w:r>
      <w:bookmarkEnd w:id="13"/>
      <w:r>
        <w:t xml:space="preserve">, </w:t>
      </w:r>
      <w:bookmarkStart w:id="14" w:name="_Hlk111195986"/>
      <w:r w:rsidRPr="00EB72C3">
        <w:t>Americano</w:t>
      </w:r>
      <w:bookmarkEnd w:id="14"/>
      <w:r>
        <w:t xml:space="preserve">, </w:t>
      </w:r>
      <w:r w:rsidRPr="00EB72C3">
        <w:t>Doppio</w:t>
      </w:r>
      <w:r>
        <w:t xml:space="preserve">, </w:t>
      </w:r>
      <w:r w:rsidRPr="00EB72C3">
        <w:t>Latte</w:t>
      </w:r>
      <w:r>
        <w:t xml:space="preserve">, Black Coffee and many others will be considered as the organisational products and services of Coffee Turtle to serve the target customers and to ensure the business objectives of the firm in an appropriate manner </w:t>
      </w:r>
      <w:r w:rsidRPr="00DA40AC">
        <w:t>(Szubart, 2018)</w:t>
      </w:r>
      <w:r>
        <w:t xml:space="preserve">. In the below, the products which will be offered by Coffee Turtle to the target customers of the firm are explored below. </w:t>
      </w:r>
    </w:p>
    <w:p w14:paraId="750AAB32" w14:textId="77777777" w:rsidR="003E249A" w:rsidRDefault="003E249A" w:rsidP="003E249A">
      <w:r>
        <w:rPr>
          <w:noProof/>
          <w:lang w:val="en-US"/>
        </w:rPr>
        <w:drawing>
          <wp:inline distT="0" distB="0" distL="0" distR="0" wp14:anchorId="624A582C" wp14:editId="592581F3">
            <wp:extent cx="5943600" cy="41205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4120515"/>
                    </a:xfrm>
                    <a:prstGeom prst="rect">
                      <a:avLst/>
                    </a:prstGeom>
                  </pic:spPr>
                </pic:pic>
              </a:graphicData>
            </a:graphic>
          </wp:inline>
        </w:drawing>
      </w:r>
    </w:p>
    <w:p w14:paraId="355685FD" w14:textId="77777777" w:rsidR="003E249A" w:rsidRDefault="003E249A" w:rsidP="003E249A">
      <w:r w:rsidRPr="00D46F3D">
        <w:t>Cappuccino</w:t>
      </w:r>
      <w:r>
        <w:t xml:space="preserve">: </w:t>
      </w:r>
      <w:r w:rsidRPr="00D46F3D">
        <w:t>Cappuccino</w:t>
      </w:r>
      <w:r>
        <w:t xml:space="preserve"> is being considered as the Italy based coffee and the service of the coffee is being provided by the organisation to the customers of the UK to get the Italian customers and to support the other customers of the UK to have the taste of the Italian coffee. </w:t>
      </w:r>
    </w:p>
    <w:p w14:paraId="535F193E" w14:textId="77777777" w:rsidR="003E249A" w:rsidRDefault="003E249A" w:rsidP="003E249A">
      <w:r w:rsidRPr="00D46F3D">
        <w:t>Americano</w:t>
      </w:r>
      <w:r>
        <w:t xml:space="preserve">: This is being considered as another effective coffee that the referred as the black coffee. In nature, the black coffee is being prepared with the hot coffee and with the </w:t>
      </w:r>
      <w:r w:rsidRPr="00B4531A">
        <w:t>brewing espresso</w:t>
      </w:r>
      <w:r>
        <w:t xml:space="preserve">. In nature, middle aged people have an attraction on this type of coffee. This is being considered as the reason that the organisation is developing this item that the aged people can b grabbed by the organisation in a proper manner. </w:t>
      </w:r>
    </w:p>
    <w:p w14:paraId="025853AB" w14:textId="77777777" w:rsidR="003E249A" w:rsidRDefault="003E249A" w:rsidP="003E249A">
      <w:r w:rsidRPr="00B4531A">
        <w:t>Doppio</w:t>
      </w:r>
      <w:r>
        <w:t xml:space="preserve">: This is being considered as the strong coffee. In nature, people in the breakfast and after the work get attract to the coffee that the strong coffee can be able to ensure refreshment for the people in a proper manner. in nature, the work people have an attraction on this type of coffee and to get the working class people this type of coffee is being developed by the organisation. </w:t>
      </w:r>
    </w:p>
    <w:p w14:paraId="118E6911" w14:textId="77777777" w:rsidR="003E249A" w:rsidRDefault="003E249A" w:rsidP="003E249A">
      <w:r w:rsidRPr="00B4531A">
        <w:t>Latte</w:t>
      </w:r>
      <w:r>
        <w:t xml:space="preserve">: This is being considered as the creamy coffee. In nature, the taste lover people love to consume this type of coffee. Generally, the young age people and the students has an attraction on the taste and for this these customers will get attracted to the creamy coffee. This is being considered as the reason that to get the young and student customers this type of coffee will be developed by the organisation. </w:t>
      </w:r>
    </w:p>
    <w:p w14:paraId="1F616F85" w14:textId="77777777" w:rsidR="003E249A" w:rsidRDefault="003E249A" w:rsidP="003E249A">
      <w:r>
        <w:t>Others: The organisation will develop different other types of coffees. As like, the cold coffee, a</w:t>
      </w:r>
      <w:r w:rsidRPr="008457B0">
        <w:t>rabica</w:t>
      </w:r>
      <w:r>
        <w:t xml:space="preserve"> and r</w:t>
      </w:r>
      <w:r w:rsidRPr="008457B0">
        <w:t>obusta</w:t>
      </w:r>
      <w:r>
        <w:t xml:space="preserve"> are being considered as different types of coffees. The organisation Coffee Turtle will pay an attention on the development of these types of coffees to enhance the range of the organisational product and to meet the needs of the target customers. This is being considered as the reason that the success of the business firm will be enhanced. </w:t>
      </w:r>
    </w:p>
    <w:p w14:paraId="78001096" w14:textId="77777777" w:rsidR="003E249A" w:rsidRDefault="003E249A" w:rsidP="003E249A">
      <w:r>
        <w:t xml:space="preserve">The organisational services of Coffee Turtle will be provided for 24/7 and the customers are being welcomed at any time to consume the services of the organisation. </w:t>
      </w:r>
    </w:p>
    <w:p w14:paraId="35895170" w14:textId="77777777" w:rsidR="003E249A" w:rsidRDefault="003E249A" w:rsidP="003E249A">
      <w:pPr>
        <w:pStyle w:val="Heading1"/>
      </w:pPr>
      <w:bookmarkStart w:id="15" w:name="_Toc111196687"/>
      <w:bookmarkStart w:id="16" w:name="_Toc111286781"/>
      <w:r>
        <w:t>Location</w:t>
      </w:r>
      <w:bookmarkEnd w:id="15"/>
      <w:bookmarkEnd w:id="16"/>
    </w:p>
    <w:p w14:paraId="700614C5" w14:textId="77777777" w:rsidR="003E249A" w:rsidRDefault="003E249A" w:rsidP="003E249A">
      <w:r w:rsidRPr="001F4D31">
        <w:t>12-16 St Michael's St, Oxford OX1 2DU, United Kingdom</w:t>
      </w:r>
      <w:r>
        <w:t xml:space="preserve"> is being considered as the best location for the establishment of the venture of Coffee Turtle </w:t>
      </w:r>
      <w:r w:rsidRPr="00DA40AC">
        <w:t>(Couchman and Tsolacos, 2003)</w:t>
      </w:r>
      <w:r>
        <w:t xml:space="preserve">. In this location, a museum and college is being existed for which the organisation will get the chance to get the target customers and the organisation will get the chance to ensure the objectives of the business firm in an appropriate manner. In this location, various events are being organised in regular manner and different cultural people of the world visit the museum and different events. Therefore, Coffee Turtle not only will get the chance to attract the Romanian people but also the coffee shop will get the chance to get different other cultural customers which can help to maximise the number of customers and the organisation can also be able to bring an improvement in the sales margin of the firm in a proper manner. This is being considered as the reason that specific location is being considered for the establishment of the organisational venture of Coffee Turtle. </w:t>
      </w:r>
    </w:p>
    <w:p w14:paraId="3457B6AA" w14:textId="77777777" w:rsidR="003E249A" w:rsidRDefault="003E249A" w:rsidP="003E249A">
      <w:pPr>
        <w:pStyle w:val="Heading1"/>
      </w:pPr>
      <w:bookmarkStart w:id="17" w:name="_Toc111196688"/>
      <w:bookmarkStart w:id="18" w:name="_Toc111286782"/>
      <w:r>
        <w:t>Growth and Expansion</w:t>
      </w:r>
      <w:bookmarkEnd w:id="17"/>
      <w:bookmarkEnd w:id="18"/>
    </w:p>
    <w:p w14:paraId="24075D38" w14:textId="77777777" w:rsidR="003E249A" w:rsidRDefault="003E249A" w:rsidP="003E249A">
      <w:r>
        <w:t xml:space="preserve">In the above defined location, the organisational venture of Coffee Turtle will be established and at first the organisation will launch only a single venture. The organisational venture will be established in 2022 and after 3 years in 2025 the growth in the business is being expected by the firm. The organisation is aiming to launch the ventures in various locations of the UK. </w:t>
      </w:r>
    </w:p>
    <w:p w14:paraId="498FEF6E" w14:textId="77777777" w:rsidR="003E249A" w:rsidRDefault="003E249A" w:rsidP="003E249A">
      <w:pPr>
        <w:pStyle w:val="Heading2"/>
      </w:pPr>
      <w:bookmarkStart w:id="19" w:name="_Toc111196689"/>
      <w:bookmarkStart w:id="20" w:name="_Toc111286783"/>
      <w:r>
        <w:t>Market Analysis</w:t>
      </w:r>
      <w:bookmarkEnd w:id="19"/>
      <w:bookmarkEnd w:id="20"/>
    </w:p>
    <w:p w14:paraId="31E130BE" w14:textId="77777777" w:rsidR="003E249A" w:rsidRDefault="003E249A" w:rsidP="003E249A">
      <w:r>
        <w:t xml:space="preserve">Coffee shop is being considered as the organisation of the food industry and for the improvement of the UK economy 20% is being contributed by the industry </w:t>
      </w:r>
      <w:r w:rsidRPr="00DA40AC">
        <w:t>(Gowreesunker, Tassou and Atuonwu, 2018)</w:t>
      </w:r>
      <w:r>
        <w:t xml:space="preserve">. Expansion in the industry of tourism and in the industry of education is being considered as the major reason that the food industry is being able to get a boost in the business in the market of the UK. £104.4bn is being considered as the turnover of the food industry of the UK and 11000 organisations of the UK are conducting the organisational business in the food industry. </w:t>
      </w:r>
      <w:r w:rsidRPr="007A631E">
        <w:t>440 thousand</w:t>
      </w:r>
      <w:r>
        <w:t xml:space="preserve"> employment opportunities are being created by the industry that helped UK to bring a reduction in the rate of unemployment. In last 10 years, 19% growth is being determined in the food industry of the UK. In the UK, the turnover of the coffee market is being considered as </w:t>
      </w:r>
      <w:r w:rsidRPr="00B53E87">
        <w:t>£4.6bn</w:t>
      </w:r>
      <w:r>
        <w:t xml:space="preserve"> and the financial report of the country is exploring the information that 14.4% growth will be ensured in the coffee market of the UK in the upcoming years </w:t>
      </w:r>
      <w:r w:rsidRPr="00DA40AC">
        <w:t>(Aqua Cure, 2022)</w:t>
      </w:r>
      <w:r>
        <w:t xml:space="preserve">. This is exploring the information that an effective market position for the organisation Coffee Turtle is being existed in the UK and the market will ensure an effective contribution that the organisation can get the chance to have a growth in the business. </w:t>
      </w:r>
    </w:p>
    <w:p w14:paraId="2717C470" w14:textId="77777777" w:rsidR="003E249A" w:rsidRDefault="003E249A" w:rsidP="003E249A">
      <w:pPr>
        <w:pStyle w:val="Heading1"/>
      </w:pPr>
      <w:bookmarkStart w:id="21" w:name="_Toc111196690"/>
      <w:bookmarkStart w:id="22" w:name="_Toc111286784"/>
      <w:r>
        <w:t>Target Market</w:t>
      </w:r>
      <w:bookmarkEnd w:id="21"/>
      <w:bookmarkEnd w:id="22"/>
      <w:r>
        <w:t xml:space="preserve"> </w:t>
      </w:r>
    </w:p>
    <w:p w14:paraId="55D7C73D" w14:textId="77777777" w:rsidR="003E249A" w:rsidRDefault="003E249A" w:rsidP="003E249A">
      <w:r>
        <w:t xml:space="preserve">In the UK, huge number of the Romanian people are being existed who can be considered as the organisational target market. In addition, the other cultural people of the UK, the tourists, the organisational workers, and the students are being considered as the target market for the organisation Coffee Turtle. This is why the organisation Coffee Turtle is being able to get a large range for the target market which can help the firm to have an expected growth in the business. </w:t>
      </w:r>
    </w:p>
    <w:p w14:paraId="52036519" w14:textId="77777777" w:rsidR="003E249A" w:rsidRDefault="003E249A" w:rsidP="003E249A">
      <w:pPr>
        <w:pStyle w:val="Heading1"/>
      </w:pPr>
      <w:bookmarkStart w:id="23" w:name="_Toc111196691"/>
      <w:bookmarkStart w:id="24" w:name="_Toc111286785"/>
      <w:r>
        <w:t>Competition</w:t>
      </w:r>
      <w:bookmarkEnd w:id="23"/>
      <w:bookmarkEnd w:id="24"/>
    </w:p>
    <w:p w14:paraId="674A462C" w14:textId="77777777" w:rsidR="003E249A" w:rsidRDefault="003E249A" w:rsidP="003E249A">
      <w:r>
        <w:t xml:space="preserve">In the UK, </w:t>
      </w:r>
      <w:r w:rsidRPr="00BB7C09">
        <w:t>11,132 outlets</w:t>
      </w:r>
      <w:r>
        <w:t xml:space="preserve"> for the Coffee shops are being existed. The organisational venture of Coffee Turtle will be launched in the London </w:t>
      </w:r>
      <w:r w:rsidRPr="00DA40AC">
        <w:t>(The Coffee Shop Innovation Expo, 2022)</w:t>
      </w:r>
      <w:r>
        <w:t xml:space="preserve">. In the city of London, </w:t>
      </w:r>
      <w:r w:rsidRPr="00BB7C09">
        <w:t>3,718 cafés</w:t>
      </w:r>
      <w:r>
        <w:t xml:space="preserve"> are being existed which is exploring the information that the organisation Coffee Turtle will face high competition. </w:t>
      </w:r>
      <w:r w:rsidRPr="008E039E">
        <w:t>Prufrock Coffee</w:t>
      </w:r>
      <w:r>
        <w:t xml:space="preserve">, </w:t>
      </w:r>
      <w:r w:rsidRPr="008E039E">
        <w:t>Sette</w:t>
      </w:r>
      <w:r>
        <w:t xml:space="preserve">, </w:t>
      </w:r>
      <w:r w:rsidRPr="008E039E">
        <w:t>Kaffeine</w:t>
      </w:r>
      <w:r>
        <w:t xml:space="preserve">, </w:t>
      </w:r>
      <w:r w:rsidRPr="008E039E">
        <w:t>Omotesando Koffee</w:t>
      </w:r>
      <w:r>
        <w:t xml:space="preserve"> and many others are being considered as the brand coffee shops of the London city. Therefore, high competition will be ensured for Coffee Turtle and to ensure the competitive edge the organisation is required to pay an attention on the development of the quality services, to ensure high customer value and on the development of brand image in a proper manner. </w:t>
      </w:r>
    </w:p>
    <w:p w14:paraId="2772FAE0" w14:textId="77777777" w:rsidR="003E249A" w:rsidRDefault="003E249A" w:rsidP="003E249A">
      <w:pPr>
        <w:pStyle w:val="Heading1"/>
      </w:pPr>
      <w:bookmarkStart w:id="25" w:name="_Toc111196692"/>
      <w:bookmarkStart w:id="26" w:name="_Toc111286786"/>
      <w:r>
        <w:t>Government Regulations</w:t>
      </w:r>
      <w:bookmarkEnd w:id="25"/>
      <w:bookmarkEnd w:id="26"/>
    </w:p>
    <w:p w14:paraId="010F24A4" w14:textId="77777777" w:rsidR="003E249A" w:rsidRPr="008E039E" w:rsidRDefault="003E249A" w:rsidP="003E249A">
      <w:r>
        <w:t xml:space="preserve">In the opening of coffee shops in the UK no major regulation is being ensured by the country. The UK government is exploring that the staffs of the coffee shops are required to have an effective training on the organisational services that they can explore their expertise to ensure safe, secure and quality services for the customers. In addition, the coffee shop is required to comply with the </w:t>
      </w:r>
      <w:r w:rsidRPr="008E039E">
        <w:t>Food Safety Act of 1990</w:t>
      </w:r>
      <w:r>
        <w:t xml:space="preserve"> that the customers can be able to consume a safe service and the customers can consume the service from a safe place </w:t>
      </w:r>
      <w:r w:rsidRPr="001E5C3E">
        <w:t>(Yoon, 2018)</w:t>
      </w:r>
      <w:r>
        <w:t xml:space="preserve">. </w:t>
      </w:r>
    </w:p>
    <w:p w14:paraId="3CFD6312" w14:textId="77777777" w:rsidR="003E249A" w:rsidRDefault="003E249A" w:rsidP="003E249A">
      <w:pPr>
        <w:pStyle w:val="Heading1"/>
      </w:pPr>
      <w:bookmarkStart w:id="27" w:name="_Toc111196693"/>
      <w:bookmarkStart w:id="28" w:name="_Toc111286787"/>
      <w:r>
        <w:t>Customer Profile</w:t>
      </w:r>
      <w:bookmarkEnd w:id="27"/>
      <w:bookmarkEnd w:id="28"/>
    </w:p>
    <w:p w14:paraId="11DAAEA2" w14:textId="77777777" w:rsidR="003E249A" w:rsidRDefault="003E249A" w:rsidP="003E249A">
      <w:pPr>
        <w:pStyle w:val="Heading2"/>
      </w:pPr>
      <w:bookmarkStart w:id="29" w:name="_Toc111196694"/>
      <w:bookmarkStart w:id="30" w:name="_Toc111286788"/>
      <w:r>
        <w:t>Demographic Profile</w:t>
      </w:r>
      <w:bookmarkEnd w:id="29"/>
      <w:bookmarkEnd w:id="30"/>
    </w:p>
    <w:p w14:paraId="0D6A44C9" w14:textId="77777777" w:rsidR="003E249A" w:rsidRDefault="003E249A" w:rsidP="003E249A">
      <w:r>
        <w:t xml:space="preserve">The young age, middle aged and old aged people are being considered as the target customers for the organisation Coffee Turtle </w:t>
      </w:r>
      <w:r w:rsidRPr="001E5C3E">
        <w:t>(B.K. and V.P., 2022)</w:t>
      </w:r>
      <w:r>
        <w:t xml:space="preserve">. The learners and the working-class people are required to consume coffee for the relaxation and for this the firm will consider the learners and working people as the target customers. Both the middle- and high-income people will be targeted as the firm will set an affordable price for the coffee. </w:t>
      </w:r>
    </w:p>
    <w:p w14:paraId="40DD94E2" w14:textId="77777777" w:rsidR="003E249A" w:rsidRDefault="003E249A" w:rsidP="003E249A">
      <w:pPr>
        <w:pStyle w:val="Heading2"/>
      </w:pPr>
      <w:bookmarkStart w:id="31" w:name="_Toc111196695"/>
      <w:bookmarkStart w:id="32" w:name="_Toc111286789"/>
      <w:r w:rsidRPr="00CB05A1">
        <w:t xml:space="preserve">Geographic </w:t>
      </w:r>
      <w:r>
        <w:t>P</w:t>
      </w:r>
      <w:r w:rsidRPr="00CB05A1">
        <w:t>rofile</w:t>
      </w:r>
      <w:bookmarkEnd w:id="31"/>
      <w:bookmarkEnd w:id="32"/>
      <w:r>
        <w:t xml:space="preserve"> </w:t>
      </w:r>
    </w:p>
    <w:p w14:paraId="0FA56EFB" w14:textId="77777777" w:rsidR="003E249A" w:rsidRDefault="003E249A" w:rsidP="003E249A">
      <w:r>
        <w:t xml:space="preserve">The customers of the London city are majorly targeted by the organisation Coffee Turtle. In addition, the customers who will come to visit the London city from different locations of the UK and from various locations of the world are being targeted that the firm can get the chance to bring an optimisation in the sales and can get the business growth in a proper manner. </w:t>
      </w:r>
    </w:p>
    <w:p w14:paraId="589F5498" w14:textId="77777777" w:rsidR="003E249A" w:rsidRDefault="003E249A" w:rsidP="003E249A">
      <w:pPr>
        <w:pStyle w:val="Heading2"/>
      </w:pPr>
      <w:bookmarkStart w:id="33" w:name="_Toc111196696"/>
      <w:bookmarkStart w:id="34" w:name="_Toc111286790"/>
      <w:r>
        <w:t>Psychographic Profile</w:t>
      </w:r>
      <w:bookmarkEnd w:id="33"/>
      <w:bookmarkEnd w:id="34"/>
    </w:p>
    <w:p w14:paraId="737D3B02" w14:textId="77777777" w:rsidR="003E249A" w:rsidRDefault="003E249A" w:rsidP="003E249A">
      <w:r>
        <w:t xml:space="preserve">The organisation Coffee Turtle will pay an attention on the development of the brand image and the people who have the personality to consume the brand services are being considered as the target customer for the organisation </w:t>
      </w:r>
      <w:r w:rsidRPr="001E5C3E">
        <w:t>(Gajanova, Nadanyiova and Lazaroiu, 2020)</w:t>
      </w:r>
      <w:r>
        <w:t xml:space="preserve">. The customers who are leading the high and the low lifestyle both are being targeted by the organisation as both are being referred as the target customers of the organisation Coffee Turtle. </w:t>
      </w:r>
    </w:p>
    <w:p w14:paraId="264DBC3B" w14:textId="77777777" w:rsidR="003E249A" w:rsidRDefault="003E249A" w:rsidP="003E249A">
      <w:pPr>
        <w:pStyle w:val="Heading2"/>
      </w:pPr>
      <w:bookmarkStart w:id="35" w:name="_Toc111196697"/>
      <w:bookmarkStart w:id="36" w:name="_Toc111286791"/>
      <w:r>
        <w:t>Socio-Economic Profile</w:t>
      </w:r>
      <w:bookmarkEnd w:id="35"/>
      <w:bookmarkEnd w:id="36"/>
    </w:p>
    <w:p w14:paraId="0F3AEAB2" w14:textId="77777777" w:rsidR="003E249A" w:rsidRDefault="003E249A" w:rsidP="003E249A">
      <w:r>
        <w:t xml:space="preserve">The organisation Coffee Turtle is considering an affordable price that the low income people, and the high income people can consume the organisational services. This is being considered as the reason that the organisation will target the low and the high income people as the customers of the firm. </w:t>
      </w:r>
    </w:p>
    <w:p w14:paraId="5CC2F531" w14:textId="77777777" w:rsidR="003E249A" w:rsidRDefault="003E249A" w:rsidP="003E249A">
      <w:pPr>
        <w:pStyle w:val="Heading1"/>
      </w:pPr>
      <w:bookmarkStart w:id="37" w:name="_Toc111197190"/>
      <w:bookmarkStart w:id="38" w:name="_Toc111286792"/>
      <w:r>
        <w:t>Business Analysis</w:t>
      </w:r>
      <w:bookmarkEnd w:id="37"/>
      <w:bookmarkEnd w:id="38"/>
      <w:r>
        <w:t xml:space="preserve"> </w:t>
      </w:r>
    </w:p>
    <w:p w14:paraId="3E4540BA" w14:textId="77777777" w:rsidR="003E249A" w:rsidRDefault="003E249A" w:rsidP="003E249A">
      <w:r>
        <w:t xml:space="preserve">In the organisational context, it is necessary for the organisation to analyse the organisational business during the time of establishing a specific business. The business analysis will put a notable contribution to analyse the organisational external environment of the business and to analyse the internal environment of business in a proper manner </w:t>
      </w:r>
      <w:r w:rsidRPr="006D7A5A">
        <w:t>(Johnson, 2014)</w:t>
      </w:r>
      <w:r>
        <w:t xml:space="preserve">. therefore, the organisation can determine the way the organisational business is being influenced. In addition, the analysis is significant that the firm can determine the level of competition in the business market. This will help the organisation can generate an effective business strategy and can influence the success of the firm. The tool of PESTLE, SWOT, Porter’s Five Forces Model and VRIO are being considered to analyse the business of Coffee Turtle. </w:t>
      </w:r>
    </w:p>
    <w:p w14:paraId="01D0F6F1" w14:textId="77777777" w:rsidR="003E249A" w:rsidRDefault="003E249A" w:rsidP="003E249A">
      <w:pPr>
        <w:pStyle w:val="Heading2"/>
      </w:pPr>
      <w:bookmarkStart w:id="39" w:name="_Toc111197191"/>
      <w:bookmarkStart w:id="40" w:name="_Toc111286793"/>
      <w:r>
        <w:t>PESTEL Analysis</w:t>
      </w:r>
      <w:bookmarkEnd w:id="39"/>
      <w:bookmarkEnd w:id="40"/>
      <w:r>
        <w:t xml:space="preserve">  </w:t>
      </w:r>
    </w:p>
    <w:p w14:paraId="489E2715" w14:textId="77777777" w:rsidR="003E249A" w:rsidRDefault="003E249A" w:rsidP="003E249A">
      <w:r>
        <w:t xml:space="preserve">The tool of PESTEL is being consisted of six components and these components will ensure an effective contribution to analyse the external business of Coffee Turtle </w:t>
      </w:r>
      <w:r w:rsidRPr="006D7A5A">
        <w:t>(Kampanje, 2012)</w:t>
      </w:r>
      <w:r>
        <w:t xml:space="preserve">. In below, to determine the influences of the external components on the organisational business of Coffee Turtle the tool of PESTEL is being applied. </w:t>
      </w:r>
    </w:p>
    <w:p w14:paraId="764E3EEC" w14:textId="77777777" w:rsidR="003E249A" w:rsidRDefault="003E249A" w:rsidP="003E249A">
      <w:pPr>
        <w:jc w:val="center"/>
      </w:pPr>
      <w:r>
        <w:rPr>
          <w:noProof/>
          <w:lang w:val="en-US"/>
        </w:rPr>
        <w:drawing>
          <wp:inline distT="0" distB="0" distL="0" distR="0" wp14:anchorId="576F3697" wp14:editId="608E21D6">
            <wp:extent cx="4802188" cy="2305050"/>
            <wp:effectExtent l="0"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04595" cy="2306205"/>
                    </a:xfrm>
                    <a:prstGeom prst="rect">
                      <a:avLst/>
                    </a:prstGeom>
                    <a:noFill/>
                  </pic:spPr>
                </pic:pic>
              </a:graphicData>
            </a:graphic>
          </wp:inline>
        </w:drawing>
      </w:r>
    </w:p>
    <w:p w14:paraId="32D0E2F7" w14:textId="77777777" w:rsidR="003E249A" w:rsidRDefault="003E249A" w:rsidP="003E249A">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PESTEL Analysis</w:t>
      </w:r>
    </w:p>
    <w:p w14:paraId="129FE1B2" w14:textId="77777777" w:rsidR="003E249A" w:rsidRPr="007329D5" w:rsidRDefault="003E249A" w:rsidP="003E249A">
      <w:pPr>
        <w:jc w:val="center"/>
      </w:pPr>
      <w:r>
        <w:t xml:space="preserve">Source: </w:t>
      </w:r>
      <w:r w:rsidRPr="006D7A5A">
        <w:t>(Kampanje, 2012)</w:t>
      </w:r>
    </w:p>
    <w:p w14:paraId="1AA2137A" w14:textId="77777777" w:rsidR="003E249A" w:rsidRDefault="003E249A" w:rsidP="003E249A">
      <w:r w:rsidRPr="007329D5">
        <w:rPr>
          <w:b/>
          <w:bCs/>
        </w:rPr>
        <w:t>Political</w:t>
      </w:r>
      <w:r>
        <w:t xml:space="preserve">: The impacts of the decisions of the government and the impacts of the governmental policies of the UK on the organisational business of Coffee Turtle will be determined and analysed by this section. After the Covid-19, to ensure business advantages various schemes are being developed by the UK government which will help to ensure business betterment for Coffee Turtle. In addition, the government decided to promote the local firms which will help the organisation to get effectiveness in getting the customers and in influencing the buying behaviour. </w:t>
      </w:r>
    </w:p>
    <w:p w14:paraId="56D1F06F" w14:textId="77777777" w:rsidR="003E249A" w:rsidRDefault="003E249A" w:rsidP="003E249A">
      <w:r w:rsidRPr="007329D5">
        <w:rPr>
          <w:b/>
          <w:bCs/>
        </w:rPr>
        <w:t>Economic</w:t>
      </w:r>
      <w:r>
        <w:t xml:space="preserve">: The buying power of the customers of the UK is being enhanced and the high spending of the customers will support to get a positive impact in the sales of Coffee Turtle. In addition, the inflation rate of the UK is being enhanced for which the price of resources will be maximised that will impact the business of Coffee Turtle in a negative manner </w:t>
      </w:r>
      <w:r w:rsidRPr="006D7A5A">
        <w:t>(N.S., 2021)</w:t>
      </w:r>
      <w:r>
        <w:t xml:space="preserve">. </w:t>
      </w:r>
    </w:p>
    <w:p w14:paraId="4F01A63E" w14:textId="77777777" w:rsidR="003E249A" w:rsidRDefault="003E249A" w:rsidP="003E249A">
      <w:r w:rsidRPr="00BC55CD">
        <w:rPr>
          <w:b/>
          <w:bCs/>
        </w:rPr>
        <w:t>Social</w:t>
      </w:r>
      <w:r>
        <w:t xml:space="preserve">: In the UK, the customers have an attraction on the services of the coffee shop which will help that the organisation can grab the target customers. The brand loyalty of the UK people will support Coffee Turtle to ensure business sustainability in an organised way. </w:t>
      </w:r>
    </w:p>
    <w:p w14:paraId="0D538326" w14:textId="77777777" w:rsidR="003E249A" w:rsidRDefault="003E249A" w:rsidP="003E249A">
      <w:r w:rsidRPr="00BC55CD">
        <w:rPr>
          <w:b/>
          <w:bCs/>
        </w:rPr>
        <w:t>Technological</w:t>
      </w:r>
      <w:r>
        <w:t xml:space="preserve">: In the UK, the technologies can be accessed in an easy manner. The organisation Coffee Turtle can access the tools of the digital marketing easily and can consider these tools of the digital marketing to aware the target audience about the services of the firm and the organisation can get an effectiveness in the organisational marketing which will help to get the customers and to bring an optimisation in the sales of the firm in a proper manner </w:t>
      </w:r>
      <w:r w:rsidRPr="006D7A5A">
        <w:t>(Chaffey and Ellis-Chadwick, 2014)</w:t>
      </w:r>
      <w:r>
        <w:t xml:space="preserve">. </w:t>
      </w:r>
    </w:p>
    <w:p w14:paraId="57DB0E7D" w14:textId="77777777" w:rsidR="003E249A" w:rsidRDefault="003E249A" w:rsidP="003E249A">
      <w:r w:rsidRPr="00633EF8">
        <w:rPr>
          <w:b/>
          <w:bCs/>
        </w:rPr>
        <w:t>Environmental</w:t>
      </w:r>
      <w:r>
        <w:t xml:space="preserve">: The resources which are required for the production of coffee is available in the environment of the UK. The organisation Coffee Turtle will be able to get the coffee bean from the farmers of the UK easily. This is being considered as the reason that the resources can be accessed in an easy manner and the organisation will get the positive impact in the process of the production in an appropriate manner. </w:t>
      </w:r>
    </w:p>
    <w:p w14:paraId="09C7A868" w14:textId="77777777" w:rsidR="003E249A" w:rsidRDefault="003E249A" w:rsidP="003E249A">
      <w:r w:rsidRPr="00633EF8">
        <w:rPr>
          <w:b/>
          <w:bCs/>
        </w:rPr>
        <w:t>Legal</w:t>
      </w:r>
      <w:r>
        <w:t xml:space="preserve">: Due to the impact of the pandemic, the rate of unemployment was being enhanced in the UK. The government developed the unemployment law that a reduction can be ensured in the rate of unemployment and the government can get the chance to bring an optimisation in the rate of employment. The unemployment law is sharing the information that the organisations of the UK can get the chance to recruit the workers in the low cost </w:t>
      </w:r>
      <w:r w:rsidRPr="006D7A5A">
        <w:t>(Lokesh and Marsden, 2021)</w:t>
      </w:r>
      <w:r>
        <w:t xml:space="preserve">. Reduction in the labour cost is being ensured by the unemployment law that will support that Coffee Turtle can get the chance to reduce the cost of operation and can ensure an effectiveness in the organisational business. </w:t>
      </w:r>
    </w:p>
    <w:p w14:paraId="4B944CD6" w14:textId="77777777" w:rsidR="003E249A" w:rsidRDefault="003E249A" w:rsidP="003E249A">
      <w:pPr>
        <w:pStyle w:val="Heading2"/>
      </w:pPr>
      <w:bookmarkStart w:id="41" w:name="_Toc111197192"/>
      <w:bookmarkStart w:id="42" w:name="_Toc111286794"/>
      <w:r>
        <w:t>SWOT Analysis</w:t>
      </w:r>
      <w:bookmarkEnd w:id="41"/>
      <w:bookmarkEnd w:id="42"/>
      <w:r>
        <w:t xml:space="preserve"> </w:t>
      </w:r>
    </w:p>
    <w:p w14:paraId="13548A48" w14:textId="77777777" w:rsidR="003E249A" w:rsidRDefault="003E249A" w:rsidP="003E249A">
      <w:r>
        <w:t xml:space="preserve">In nature, the task of the SWOT analytical tool is to analyse the internal business environment of the organisation </w:t>
      </w:r>
      <w:r w:rsidRPr="006D7A5A">
        <w:t>(Worthington, Britton and Thompson, 2018)</w:t>
      </w:r>
      <w:r>
        <w:t xml:space="preserve">. generally, the internal business environment components have various impacts on the organisational business. This is being considered as the reason the organisation should analyse the internal environment and grow knowledge on the influences. This will help that the organisation Coffee Turtle can get the chance to ensure an effectiveness in the generation of the organisational business strategy. The tool of SWOT is being applied below to analyse the internal environment of Coffee Turtle. </w:t>
      </w:r>
    </w:p>
    <w:p w14:paraId="2D49AC25" w14:textId="77777777" w:rsidR="003E249A" w:rsidRDefault="003E249A" w:rsidP="003E249A">
      <w:pPr>
        <w:jc w:val="center"/>
      </w:pPr>
      <w:r>
        <w:rPr>
          <w:noProof/>
          <w:lang w:val="en-US"/>
        </w:rPr>
        <w:drawing>
          <wp:inline distT="0" distB="0" distL="0" distR="0" wp14:anchorId="47B4E68F" wp14:editId="01FDD14C">
            <wp:extent cx="5057775" cy="2809875"/>
            <wp:effectExtent l="0" t="0" r="9525" b="9525"/>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63035" cy="2812797"/>
                    </a:xfrm>
                    <a:prstGeom prst="rect">
                      <a:avLst/>
                    </a:prstGeom>
                    <a:noFill/>
                  </pic:spPr>
                </pic:pic>
              </a:graphicData>
            </a:graphic>
          </wp:inline>
        </w:drawing>
      </w:r>
    </w:p>
    <w:p w14:paraId="7E5DE5EC" w14:textId="77777777" w:rsidR="003E249A" w:rsidRDefault="003E249A" w:rsidP="003E249A">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SWOT Analysis</w:t>
      </w:r>
    </w:p>
    <w:p w14:paraId="734A90CF" w14:textId="77777777" w:rsidR="003E249A" w:rsidRDefault="003E249A" w:rsidP="003E249A">
      <w:pPr>
        <w:jc w:val="center"/>
      </w:pPr>
      <w:r>
        <w:t xml:space="preserve">Source: </w:t>
      </w:r>
      <w:r w:rsidRPr="006D7A5A">
        <w:t>(Worthington, Britton and Thompson, 2018)</w:t>
      </w:r>
    </w:p>
    <w:p w14:paraId="0EA23BA1" w14:textId="77777777" w:rsidR="003E249A" w:rsidRDefault="003E249A" w:rsidP="003E249A">
      <w:r w:rsidRPr="00425272">
        <w:rPr>
          <w:b/>
          <w:bCs/>
        </w:rPr>
        <w:t>Strengths</w:t>
      </w:r>
      <w:r>
        <w:t xml:space="preserve">: The task of the SWOT is to analyse the internal environment and to explore the strengths for the organisation Coffee Turtle. The existing strengths are explored in the below points. </w:t>
      </w:r>
    </w:p>
    <w:p w14:paraId="00D64EA8" w14:textId="77777777" w:rsidR="003E249A" w:rsidRDefault="003E249A" w:rsidP="003E249A">
      <w:r>
        <w:t xml:space="preserve">Hygiene Factor: In the way of developing the organisational place of Coffee Turtle the hygiene factors are being adopted by the firm that will help that the customers can consume the services in the safe place. </w:t>
      </w:r>
    </w:p>
    <w:p w14:paraId="38943B3A" w14:textId="77777777" w:rsidR="003E249A" w:rsidRDefault="003E249A" w:rsidP="003E249A">
      <w:r>
        <w:t xml:space="preserve">Brand Image: The organisation will pay an attention on the development of the brand image. The brand image will help to ensure a magnetic attraction in the customers and to ensure a growth in the organisational business. </w:t>
      </w:r>
    </w:p>
    <w:p w14:paraId="29B102C1" w14:textId="77777777" w:rsidR="003E249A" w:rsidRDefault="003E249A" w:rsidP="003E249A">
      <w:r>
        <w:t xml:space="preserve">Product Range: The organisation ensured a large product range. Various types of coffees are being developed and offered by the organisation which will help to attract different cultural people and to ensure an optimisation in the sales of Coffer Turtle. </w:t>
      </w:r>
    </w:p>
    <w:p w14:paraId="06C36D86" w14:textId="77777777" w:rsidR="003E249A" w:rsidRDefault="003E249A" w:rsidP="003E249A">
      <w:r w:rsidRPr="00425272">
        <w:rPr>
          <w:b/>
          <w:bCs/>
        </w:rPr>
        <w:t>Weaknesses</w:t>
      </w:r>
      <w:r>
        <w:t xml:space="preserve">:  In nature, the organisation has different weaknesses, and it is necessary to have an effective knowledge on the weaknesses that the betterment can be ensured for the organisation in a proper manner. the weaknesses are explored below. </w:t>
      </w:r>
    </w:p>
    <w:p w14:paraId="124D6521" w14:textId="77777777" w:rsidR="003E249A" w:rsidRDefault="003E249A" w:rsidP="003E249A">
      <w:r>
        <w:t xml:space="preserve">Poor Experience: The five students are being considered as the organisational founders and organising and manging the business is being considered as the complex process and for this process an effective experience is the major requirement. The founders have the poor experience to operate the business that can be considered as the major weakness. </w:t>
      </w:r>
    </w:p>
    <w:p w14:paraId="3E2D6659" w14:textId="77777777" w:rsidR="003E249A" w:rsidRDefault="003E249A" w:rsidP="003E249A">
      <w:r>
        <w:t xml:space="preserve">New Business: The organisation can be considered as the new business and for this the organisation can face barrier to get established in the business market that can be considered as the weakness </w:t>
      </w:r>
      <w:r w:rsidRPr="006D7A5A">
        <w:t>(TRACY, 2019)</w:t>
      </w:r>
      <w:r>
        <w:t xml:space="preserve">. </w:t>
      </w:r>
    </w:p>
    <w:p w14:paraId="6EBC497C" w14:textId="77777777" w:rsidR="003E249A" w:rsidRDefault="003E249A" w:rsidP="003E249A">
      <w:r w:rsidRPr="00652D2B">
        <w:rPr>
          <w:b/>
          <w:bCs/>
        </w:rPr>
        <w:t>Opportunities</w:t>
      </w:r>
      <w:r>
        <w:t xml:space="preserve">: Generally, various opportunities are being ensured for the organisations in the business market. It is necessary to determine the opportunities and to grab the opportunities. The SWOT will help that the firm can have an effective idea about the business opportunities. Existing business opportunities are explored below. </w:t>
      </w:r>
    </w:p>
    <w:p w14:paraId="485BFC21" w14:textId="77777777" w:rsidR="003E249A" w:rsidRDefault="003E249A" w:rsidP="003E249A">
      <w:r>
        <w:t>Romanian People: E</w:t>
      </w:r>
      <w:r w:rsidRPr="00652D2B">
        <w:t>spresso</w:t>
      </w:r>
      <w:r>
        <w:t xml:space="preserve"> is being considered as the major product of Coffee Turtle and in the UK huge number of Romanian people are being existed which will ensure a business opportunity for the firm that the organisation can get a growth in the business. </w:t>
      </w:r>
    </w:p>
    <w:p w14:paraId="0BE44EFD" w14:textId="77777777" w:rsidR="003E249A" w:rsidRDefault="003E249A" w:rsidP="003E249A">
      <w:r>
        <w:t xml:space="preserve">High Demand: In the UK, the demand of the coffee shops is being considered as high. High demand for the coffee shop will ensure a business opportunity that Coffee Turtle can ensure a boost in the organisational profit margin in an appropriate manner. </w:t>
      </w:r>
    </w:p>
    <w:p w14:paraId="50B700F2" w14:textId="77777777" w:rsidR="003E249A" w:rsidRDefault="003E249A" w:rsidP="003E249A">
      <w:r w:rsidRPr="00802DF9">
        <w:rPr>
          <w:b/>
          <w:bCs/>
        </w:rPr>
        <w:t>Threats</w:t>
      </w:r>
      <w:r>
        <w:t xml:space="preserve">: During the time of conducting the organisational business various threats are being raised. To avoid the threats the required task is have an effective knowledge on the threats. The existing threats for the firm Coffee Turtle are explored below. </w:t>
      </w:r>
    </w:p>
    <w:p w14:paraId="17AC373B" w14:textId="77777777" w:rsidR="003E249A" w:rsidRDefault="003E249A" w:rsidP="003E249A">
      <w:r>
        <w:t xml:space="preserve">Rivals: In the UK, huge number of coffee shops are being existed and in the London city many coffee shops are operating their business. This is being considered as the reason the level of competition is being enhanced that ensured the business threat. </w:t>
      </w:r>
    </w:p>
    <w:p w14:paraId="44CF9AD0" w14:textId="77777777" w:rsidR="003E249A" w:rsidRDefault="003E249A" w:rsidP="003E249A">
      <w:r>
        <w:t xml:space="preserve">High Inflation: In the UK, the rate of inflation is being considered as high. This is being considered as the reason that the price of the resources is being enhanced. This is why the price of production will be enhanced which can be considered as the organisational threat. </w:t>
      </w:r>
    </w:p>
    <w:p w14:paraId="6B73093B" w14:textId="77777777" w:rsidR="003E249A" w:rsidRDefault="003E249A" w:rsidP="003E249A">
      <w:pPr>
        <w:pStyle w:val="Heading2"/>
      </w:pPr>
      <w:bookmarkStart w:id="43" w:name="_Toc111197193"/>
      <w:bookmarkStart w:id="44" w:name="_Toc111286795"/>
      <w:r w:rsidRPr="00802DF9">
        <w:t>Porter’s Five Forces</w:t>
      </w:r>
      <w:bookmarkEnd w:id="43"/>
      <w:bookmarkEnd w:id="44"/>
      <w:r>
        <w:t xml:space="preserve"> </w:t>
      </w:r>
    </w:p>
    <w:p w14:paraId="37361D50" w14:textId="77777777" w:rsidR="003E249A" w:rsidRDefault="003E249A" w:rsidP="003E249A">
      <w:r>
        <w:t xml:space="preserve">It is necessary for the organisation not only to enhance knowledge about the business environment but also it is necessary for the organisation to analyse the competition. The competition analyse will support to determine the level of competition and the firm can determine an effective business strategy to ensure the competitive edge </w:t>
      </w:r>
      <w:r w:rsidRPr="006D7A5A">
        <w:t>(Kelly and Ashwin, 2013)</w:t>
      </w:r>
      <w:r>
        <w:t xml:space="preserve">. To analyse the competition for the organisation Coffee Turtle the model of Porter’s Five Forces is being applied below. </w:t>
      </w:r>
    </w:p>
    <w:p w14:paraId="320F49B9" w14:textId="77777777" w:rsidR="003E249A" w:rsidRDefault="003E249A" w:rsidP="003E249A">
      <w:r w:rsidRPr="00C93003">
        <w:rPr>
          <w:b/>
          <w:bCs/>
        </w:rPr>
        <w:t>Threat of New Entrants</w:t>
      </w:r>
      <w:r w:rsidRPr="00C93003">
        <w:t>:</w:t>
      </w:r>
      <w:r>
        <w:t xml:space="preserve"> In nature, development of the new coffee shop is being considered as the expensive process. In addition, an effective experience is required to operate the business of the coffee shops. But the SME schemes of the UK government and the high demand in the business market is motivating the owners to get entrant in the business market and to conduct the business. Therefore, the level of competition from the new entrants is being considered as moderate. In the way reducing the threats from the new entrants it is necessary for the organisation to pay an attention on the development of the quality products. </w:t>
      </w:r>
    </w:p>
    <w:p w14:paraId="0F8C18E0" w14:textId="77777777" w:rsidR="003E249A" w:rsidRDefault="003E249A" w:rsidP="003E249A">
      <w:r w:rsidRPr="00C93003">
        <w:rPr>
          <w:b/>
          <w:bCs/>
        </w:rPr>
        <w:t>Threat of Substitute Products</w:t>
      </w:r>
      <w:r>
        <w:t xml:space="preserve">: The milk shake, organic drink and tea are being considered as the substitutes of the coffee </w:t>
      </w:r>
      <w:r w:rsidRPr="006D7A5A">
        <w:t>(Morland, 2017)</w:t>
      </w:r>
      <w:r>
        <w:t xml:space="preserve">. In the UK, the people are being getting attracted to healthy foods and drinks. Therefore, moderate level of competition is being ensured for the organisation Coffee Turtle in the business market of the UK. The organisation is required to consider the low cost for the organisational products. The low cost and high quality will motivate the customers to consume the products of Coffee Turtle and to avoid the substitutes of the coffee products. This is being considered as an effective way that will support that the firm can be able to reduce the threats of the substitutes in an organised way. </w:t>
      </w:r>
    </w:p>
    <w:p w14:paraId="0CA2F49D" w14:textId="77777777" w:rsidR="003E249A" w:rsidRDefault="003E249A" w:rsidP="003E249A">
      <w:r w:rsidRPr="00E241C2">
        <w:rPr>
          <w:b/>
          <w:bCs/>
        </w:rPr>
        <w:t>Threat of Rivals</w:t>
      </w:r>
      <w:r>
        <w:t xml:space="preserve">: In the city of London, </w:t>
      </w:r>
      <w:r w:rsidRPr="00E241C2">
        <w:t>3,718 cafés</w:t>
      </w:r>
      <w:r>
        <w:t xml:space="preserve"> are being launched and these shops are operating the organisational business to meet the needs of the coffee services in a proper manner. this is being considered as the reason that the organisation Coffee Turtle will face high competition in the business market due to the presence of huge competitors.  The organisation is required to bring an improvement in the organisational brand image. The high brand image will support that the organisation can beat the rivals and the organisation Coffee Turtle can get competitive edge. </w:t>
      </w:r>
    </w:p>
    <w:p w14:paraId="628ED717" w14:textId="77777777" w:rsidR="003E249A" w:rsidRDefault="003E249A" w:rsidP="003E249A">
      <w:r w:rsidRPr="00E241C2">
        <w:rPr>
          <w:b/>
          <w:bCs/>
        </w:rPr>
        <w:t>Buyer Power</w:t>
      </w:r>
      <w:r>
        <w:t xml:space="preserve">: The power of the buyer is high as huge number of coffee shops are being existed in the city of London that ensure high level of competition for Coffee Turtle. Consideration of the productive promotional strategy can ensure a productive contribution to motivate the customers and to influence the behaviour of buying. This is being considered as the reason that the customers will get attract to the services of Coffee Turtle which will allow to ensure a reduction in the competition level. </w:t>
      </w:r>
    </w:p>
    <w:p w14:paraId="1CDE8611" w14:textId="77777777" w:rsidR="003E249A" w:rsidRDefault="003E249A" w:rsidP="003E249A">
      <w:r w:rsidRPr="00E241C2">
        <w:rPr>
          <w:b/>
          <w:bCs/>
        </w:rPr>
        <w:t>Supplier Power</w:t>
      </w:r>
      <w:r>
        <w:t xml:space="preserve">: The power of the suppliers is low as Coffee Turtle will be able to get many alternatives to get the resources for which from the suppliers the organisation is facing low competition. </w:t>
      </w:r>
    </w:p>
    <w:p w14:paraId="1FCA058E" w14:textId="77777777" w:rsidR="003E249A" w:rsidRDefault="003E249A" w:rsidP="003E249A">
      <w:pPr>
        <w:pStyle w:val="Heading2"/>
      </w:pPr>
      <w:bookmarkStart w:id="45" w:name="_Toc111197194"/>
      <w:bookmarkStart w:id="46" w:name="_Toc111286796"/>
      <w:r w:rsidRPr="00E241C2">
        <w:t>VRIO Analysis</w:t>
      </w:r>
      <w:bookmarkEnd w:id="45"/>
      <w:bookmarkEnd w:id="46"/>
      <w:r>
        <w:t xml:space="preserve"> </w:t>
      </w:r>
    </w:p>
    <w:p w14:paraId="2443E816" w14:textId="77777777" w:rsidR="003E249A" w:rsidRDefault="003E249A" w:rsidP="003E249A">
      <w:r>
        <w:t xml:space="preserve">This is being considered as an effective tool to analyse the resources of the organisation. to analyse the organisational business, it is a significant task to analyse the resources. In the below table, the tool of VRIO is being considered to analyse the resources of Coffee Turtle. </w:t>
      </w:r>
    </w:p>
    <w:tbl>
      <w:tblPr>
        <w:tblStyle w:val="TableGrid"/>
        <w:tblW w:w="0" w:type="auto"/>
        <w:tblLook w:val="04A0" w:firstRow="1" w:lastRow="0" w:firstColumn="1" w:lastColumn="0" w:noHBand="0" w:noVBand="1"/>
      </w:tblPr>
      <w:tblGrid>
        <w:gridCol w:w="1555"/>
        <w:gridCol w:w="1557"/>
        <w:gridCol w:w="1508"/>
        <w:gridCol w:w="1559"/>
        <w:gridCol w:w="1592"/>
        <w:gridCol w:w="1579"/>
      </w:tblGrid>
      <w:tr w:rsidR="003E249A" w14:paraId="005F7BF7" w14:textId="77777777" w:rsidTr="003208B0">
        <w:tc>
          <w:tcPr>
            <w:tcW w:w="1555" w:type="dxa"/>
            <w:shd w:val="clear" w:color="auto" w:fill="auto"/>
          </w:tcPr>
          <w:p w14:paraId="5C2B631D" w14:textId="77777777" w:rsidR="003E249A" w:rsidRPr="00F31269" w:rsidRDefault="003E249A" w:rsidP="003208B0">
            <w:pPr>
              <w:rPr>
                <w:b/>
              </w:rPr>
            </w:pPr>
            <w:r w:rsidRPr="00F31269">
              <w:rPr>
                <w:b/>
              </w:rPr>
              <w:t>Resources</w:t>
            </w:r>
          </w:p>
        </w:tc>
        <w:tc>
          <w:tcPr>
            <w:tcW w:w="1557" w:type="dxa"/>
            <w:shd w:val="clear" w:color="auto" w:fill="auto"/>
          </w:tcPr>
          <w:p w14:paraId="0786488C" w14:textId="77777777" w:rsidR="003E249A" w:rsidRPr="00F31269" w:rsidRDefault="003E249A" w:rsidP="003208B0">
            <w:pPr>
              <w:rPr>
                <w:b/>
              </w:rPr>
            </w:pPr>
            <w:r w:rsidRPr="00F31269">
              <w:rPr>
                <w:b/>
              </w:rPr>
              <w:t>Value</w:t>
            </w:r>
          </w:p>
        </w:tc>
        <w:tc>
          <w:tcPr>
            <w:tcW w:w="1508" w:type="dxa"/>
            <w:shd w:val="clear" w:color="auto" w:fill="auto"/>
          </w:tcPr>
          <w:p w14:paraId="4599E3BF" w14:textId="77777777" w:rsidR="003E249A" w:rsidRPr="00F31269" w:rsidRDefault="003E249A" w:rsidP="003208B0">
            <w:pPr>
              <w:rPr>
                <w:b/>
              </w:rPr>
            </w:pPr>
            <w:r w:rsidRPr="00F31269">
              <w:rPr>
                <w:b/>
              </w:rPr>
              <w:t xml:space="preserve">Rare </w:t>
            </w:r>
          </w:p>
        </w:tc>
        <w:tc>
          <w:tcPr>
            <w:tcW w:w="1559" w:type="dxa"/>
            <w:shd w:val="clear" w:color="auto" w:fill="auto"/>
          </w:tcPr>
          <w:p w14:paraId="3BC2FBC4" w14:textId="77777777" w:rsidR="003E249A" w:rsidRPr="00F31269" w:rsidRDefault="003E249A" w:rsidP="003208B0">
            <w:pPr>
              <w:rPr>
                <w:b/>
              </w:rPr>
            </w:pPr>
            <w:r w:rsidRPr="00F31269">
              <w:rPr>
                <w:b/>
              </w:rPr>
              <w:t>Imitation</w:t>
            </w:r>
          </w:p>
        </w:tc>
        <w:tc>
          <w:tcPr>
            <w:tcW w:w="1592" w:type="dxa"/>
            <w:shd w:val="clear" w:color="auto" w:fill="auto"/>
          </w:tcPr>
          <w:p w14:paraId="42415ED3" w14:textId="77777777" w:rsidR="003E249A" w:rsidRPr="00F31269" w:rsidRDefault="003E249A" w:rsidP="003208B0">
            <w:pPr>
              <w:rPr>
                <w:b/>
              </w:rPr>
            </w:pPr>
            <w:r w:rsidRPr="00F31269">
              <w:rPr>
                <w:b/>
              </w:rPr>
              <w:t>Organi</w:t>
            </w:r>
            <w:r>
              <w:rPr>
                <w:b/>
              </w:rPr>
              <w:t>s</w:t>
            </w:r>
            <w:r w:rsidRPr="00F31269">
              <w:rPr>
                <w:b/>
              </w:rPr>
              <w:t>ation</w:t>
            </w:r>
          </w:p>
        </w:tc>
        <w:tc>
          <w:tcPr>
            <w:tcW w:w="1579" w:type="dxa"/>
            <w:shd w:val="clear" w:color="auto" w:fill="auto"/>
          </w:tcPr>
          <w:p w14:paraId="60DFAF93" w14:textId="77777777" w:rsidR="003E249A" w:rsidRPr="00F31269" w:rsidRDefault="003E249A" w:rsidP="003208B0">
            <w:pPr>
              <w:rPr>
                <w:b/>
              </w:rPr>
            </w:pPr>
            <w:r w:rsidRPr="00F31269">
              <w:rPr>
                <w:b/>
              </w:rPr>
              <w:t xml:space="preserve">Competitive Advantages </w:t>
            </w:r>
          </w:p>
        </w:tc>
      </w:tr>
      <w:tr w:rsidR="003E249A" w14:paraId="02675849" w14:textId="77777777" w:rsidTr="003208B0">
        <w:tc>
          <w:tcPr>
            <w:tcW w:w="1555" w:type="dxa"/>
          </w:tcPr>
          <w:p w14:paraId="6A2352DF" w14:textId="77777777" w:rsidR="003E249A" w:rsidRDefault="003E249A" w:rsidP="003208B0"/>
          <w:p w14:paraId="682F324B" w14:textId="77777777" w:rsidR="003E249A" w:rsidRDefault="003E249A" w:rsidP="003208B0"/>
          <w:p w14:paraId="75A94414" w14:textId="77777777" w:rsidR="003E249A" w:rsidRDefault="003E249A" w:rsidP="003208B0"/>
          <w:p w14:paraId="79A5B57D" w14:textId="77777777" w:rsidR="003E249A" w:rsidRDefault="003E249A" w:rsidP="003208B0">
            <w:r>
              <w:t xml:space="preserve">Brand </w:t>
            </w:r>
          </w:p>
        </w:tc>
        <w:tc>
          <w:tcPr>
            <w:tcW w:w="1557" w:type="dxa"/>
          </w:tcPr>
          <w:p w14:paraId="653070EC" w14:textId="77777777" w:rsidR="003E249A" w:rsidRDefault="003E249A" w:rsidP="003208B0">
            <w:r>
              <w:t xml:space="preserve">The organisation can get the chance to develop the brand image. </w:t>
            </w:r>
          </w:p>
        </w:tc>
        <w:tc>
          <w:tcPr>
            <w:tcW w:w="1508" w:type="dxa"/>
          </w:tcPr>
          <w:p w14:paraId="0E68F8F6" w14:textId="77777777" w:rsidR="003E249A" w:rsidRDefault="003E249A" w:rsidP="003208B0">
            <w:r>
              <w:t>No</w:t>
            </w:r>
          </w:p>
        </w:tc>
        <w:tc>
          <w:tcPr>
            <w:tcW w:w="1559" w:type="dxa"/>
          </w:tcPr>
          <w:p w14:paraId="6C23A611" w14:textId="77777777" w:rsidR="003E249A" w:rsidRDefault="003E249A" w:rsidP="003208B0">
            <w:r>
              <w:t xml:space="preserve">In nature, imitation of the brand name can be considered as possible. </w:t>
            </w:r>
          </w:p>
          <w:p w14:paraId="2EA6DCED" w14:textId="77777777" w:rsidR="003E249A" w:rsidRDefault="003E249A" w:rsidP="003208B0"/>
        </w:tc>
        <w:tc>
          <w:tcPr>
            <w:tcW w:w="1592" w:type="dxa"/>
          </w:tcPr>
          <w:p w14:paraId="52764896" w14:textId="77777777" w:rsidR="003E249A" w:rsidRDefault="003E249A" w:rsidP="003208B0">
            <w:r>
              <w:t xml:space="preserve">The firm will launch the organisational brand name. </w:t>
            </w:r>
          </w:p>
        </w:tc>
        <w:tc>
          <w:tcPr>
            <w:tcW w:w="1579" w:type="dxa"/>
          </w:tcPr>
          <w:p w14:paraId="1ECB9031" w14:textId="77777777" w:rsidR="003E249A" w:rsidRDefault="003E249A" w:rsidP="003208B0">
            <w:r>
              <w:t xml:space="preserve">Development of an effective brand image can support to ensure competitive edge </w:t>
            </w:r>
            <w:r w:rsidRPr="00F570D2">
              <w:t>(Shaikh, 2015)</w:t>
            </w:r>
            <w:r>
              <w:t xml:space="preserve">.   </w:t>
            </w:r>
          </w:p>
        </w:tc>
      </w:tr>
      <w:tr w:rsidR="003E249A" w14:paraId="063DE952" w14:textId="77777777" w:rsidTr="003208B0">
        <w:tc>
          <w:tcPr>
            <w:tcW w:w="1555" w:type="dxa"/>
          </w:tcPr>
          <w:p w14:paraId="51B289A3" w14:textId="77777777" w:rsidR="003E249A" w:rsidRDefault="003E249A" w:rsidP="003208B0"/>
          <w:p w14:paraId="495716FF" w14:textId="77777777" w:rsidR="003E249A" w:rsidRDefault="003E249A" w:rsidP="003208B0"/>
          <w:p w14:paraId="2D1A0AE1" w14:textId="77777777" w:rsidR="003E249A" w:rsidRDefault="003E249A" w:rsidP="003208B0"/>
          <w:p w14:paraId="5B203633" w14:textId="77777777" w:rsidR="003E249A" w:rsidRDefault="003E249A" w:rsidP="003208B0"/>
          <w:p w14:paraId="7DCC21E8" w14:textId="77777777" w:rsidR="003E249A" w:rsidRDefault="003E249A" w:rsidP="003208B0"/>
          <w:p w14:paraId="1B3DCA41" w14:textId="77777777" w:rsidR="003E249A" w:rsidRDefault="003E249A" w:rsidP="003208B0">
            <w:r>
              <w:t xml:space="preserve">Product Range </w:t>
            </w:r>
          </w:p>
        </w:tc>
        <w:tc>
          <w:tcPr>
            <w:tcW w:w="1557" w:type="dxa"/>
          </w:tcPr>
          <w:p w14:paraId="2C84D497" w14:textId="77777777" w:rsidR="003E249A" w:rsidRDefault="003E249A" w:rsidP="003208B0">
            <w:r>
              <w:t xml:space="preserve">The large product range will support to grab the large number of customers.   </w:t>
            </w:r>
          </w:p>
        </w:tc>
        <w:tc>
          <w:tcPr>
            <w:tcW w:w="1508" w:type="dxa"/>
          </w:tcPr>
          <w:p w14:paraId="7EDC6870" w14:textId="77777777" w:rsidR="003E249A" w:rsidRDefault="003E249A" w:rsidP="003208B0">
            <w:r>
              <w:t xml:space="preserve">No </w:t>
            </w:r>
          </w:p>
        </w:tc>
        <w:tc>
          <w:tcPr>
            <w:tcW w:w="1559" w:type="dxa"/>
          </w:tcPr>
          <w:p w14:paraId="689F8ABE" w14:textId="77777777" w:rsidR="003E249A" w:rsidRDefault="003E249A" w:rsidP="003208B0">
            <w:r>
              <w:t xml:space="preserve">Imitation of the coffee items is possible. </w:t>
            </w:r>
          </w:p>
        </w:tc>
        <w:tc>
          <w:tcPr>
            <w:tcW w:w="1592" w:type="dxa"/>
          </w:tcPr>
          <w:p w14:paraId="4B9A972E" w14:textId="77777777" w:rsidR="003E249A" w:rsidRDefault="003E249A" w:rsidP="003208B0">
            <w:r>
              <w:t xml:space="preserve">Effective product range will play the role of the organisational strength.  </w:t>
            </w:r>
          </w:p>
        </w:tc>
        <w:tc>
          <w:tcPr>
            <w:tcW w:w="1579" w:type="dxa"/>
            <w:shd w:val="clear" w:color="auto" w:fill="auto"/>
          </w:tcPr>
          <w:p w14:paraId="04A698BB" w14:textId="77777777" w:rsidR="003E249A" w:rsidRDefault="003E249A" w:rsidP="003208B0">
            <w:r>
              <w:t xml:space="preserve">Large product range will support the customers to get alternatives which can help to ensure competitive edge.  </w:t>
            </w:r>
          </w:p>
        </w:tc>
      </w:tr>
      <w:tr w:rsidR="003E249A" w14:paraId="303C499A" w14:textId="77777777" w:rsidTr="003208B0">
        <w:tc>
          <w:tcPr>
            <w:tcW w:w="1555" w:type="dxa"/>
          </w:tcPr>
          <w:p w14:paraId="102CA8C9" w14:textId="77777777" w:rsidR="003E249A" w:rsidRDefault="003E249A" w:rsidP="003208B0"/>
          <w:p w14:paraId="1C53F120" w14:textId="77777777" w:rsidR="003E249A" w:rsidRDefault="003E249A" w:rsidP="003208B0"/>
          <w:p w14:paraId="5B5624C0" w14:textId="77777777" w:rsidR="003E249A" w:rsidRDefault="003E249A" w:rsidP="003208B0">
            <w:r>
              <w:t>Financial Resources</w:t>
            </w:r>
          </w:p>
        </w:tc>
        <w:tc>
          <w:tcPr>
            <w:tcW w:w="1557" w:type="dxa"/>
          </w:tcPr>
          <w:p w14:paraId="12CCC892" w14:textId="77777777" w:rsidR="003E249A" w:rsidRDefault="003E249A" w:rsidP="003208B0">
            <w:r>
              <w:t xml:space="preserve">The financial resources have high value. </w:t>
            </w:r>
          </w:p>
        </w:tc>
        <w:tc>
          <w:tcPr>
            <w:tcW w:w="1508" w:type="dxa"/>
          </w:tcPr>
          <w:p w14:paraId="55375551" w14:textId="77777777" w:rsidR="003E249A" w:rsidRDefault="003E249A" w:rsidP="003208B0">
            <w:r>
              <w:t>No</w:t>
            </w:r>
          </w:p>
        </w:tc>
        <w:tc>
          <w:tcPr>
            <w:tcW w:w="1559" w:type="dxa"/>
          </w:tcPr>
          <w:p w14:paraId="46D0DAD1" w14:textId="77777777" w:rsidR="003E249A" w:rsidRDefault="003E249A" w:rsidP="003208B0">
            <w:r>
              <w:t xml:space="preserve">The financial resources can be accessed by the competitors.  </w:t>
            </w:r>
          </w:p>
        </w:tc>
        <w:tc>
          <w:tcPr>
            <w:tcW w:w="1592" w:type="dxa"/>
          </w:tcPr>
          <w:p w14:paraId="55676E53" w14:textId="77777777" w:rsidR="003E249A" w:rsidRDefault="003E249A" w:rsidP="003208B0">
            <w:r>
              <w:t xml:space="preserve">An effective financial capability is being ensured by Coffee Turtle.  </w:t>
            </w:r>
          </w:p>
        </w:tc>
        <w:tc>
          <w:tcPr>
            <w:tcW w:w="1579" w:type="dxa"/>
          </w:tcPr>
          <w:p w14:paraId="7C003D4A" w14:textId="77777777" w:rsidR="003E249A" w:rsidRDefault="003E249A" w:rsidP="003208B0">
            <w:r>
              <w:t xml:space="preserve">The resource can help to implicate various business plans that will influence competitive edge.   </w:t>
            </w:r>
          </w:p>
        </w:tc>
      </w:tr>
      <w:tr w:rsidR="003E249A" w14:paraId="2A9882C1" w14:textId="77777777" w:rsidTr="003208B0">
        <w:tc>
          <w:tcPr>
            <w:tcW w:w="1555" w:type="dxa"/>
          </w:tcPr>
          <w:p w14:paraId="13E06D64" w14:textId="77777777" w:rsidR="003E249A" w:rsidRDefault="003E249A" w:rsidP="003208B0">
            <w:r>
              <w:t>Raw Materials</w:t>
            </w:r>
          </w:p>
        </w:tc>
        <w:tc>
          <w:tcPr>
            <w:tcW w:w="1557" w:type="dxa"/>
          </w:tcPr>
          <w:p w14:paraId="23D16401" w14:textId="77777777" w:rsidR="003E249A" w:rsidRDefault="003E249A" w:rsidP="003208B0">
            <w:r>
              <w:t>Yes</w:t>
            </w:r>
          </w:p>
        </w:tc>
        <w:tc>
          <w:tcPr>
            <w:tcW w:w="1508" w:type="dxa"/>
          </w:tcPr>
          <w:p w14:paraId="32F64990" w14:textId="77777777" w:rsidR="003E249A" w:rsidRDefault="003E249A" w:rsidP="003208B0">
            <w:r>
              <w:t xml:space="preserve">Yes. </w:t>
            </w:r>
          </w:p>
        </w:tc>
        <w:tc>
          <w:tcPr>
            <w:tcW w:w="1559" w:type="dxa"/>
          </w:tcPr>
          <w:p w14:paraId="2D70F2EE" w14:textId="77777777" w:rsidR="003E249A" w:rsidRDefault="003E249A" w:rsidP="003208B0">
            <w:r>
              <w:t xml:space="preserve">Yes </w:t>
            </w:r>
          </w:p>
        </w:tc>
        <w:tc>
          <w:tcPr>
            <w:tcW w:w="1592" w:type="dxa"/>
          </w:tcPr>
          <w:p w14:paraId="6124513A" w14:textId="77777777" w:rsidR="003E249A" w:rsidRDefault="003E249A" w:rsidP="003208B0">
            <w:r>
              <w:t xml:space="preserve">The organisation is considering the resources for the development of the organisational services. </w:t>
            </w:r>
          </w:p>
        </w:tc>
        <w:tc>
          <w:tcPr>
            <w:tcW w:w="1579" w:type="dxa"/>
            <w:shd w:val="clear" w:color="auto" w:fill="auto"/>
          </w:tcPr>
          <w:p w14:paraId="494D03D3" w14:textId="77777777" w:rsidR="003E249A" w:rsidRDefault="003E249A" w:rsidP="003208B0">
            <w:r>
              <w:t xml:space="preserve">Effective and low cost resources can help to ensure the competitive edge in a proper manner. </w:t>
            </w:r>
          </w:p>
        </w:tc>
      </w:tr>
    </w:tbl>
    <w:p w14:paraId="37DCFC6E" w14:textId="77777777" w:rsidR="003E249A" w:rsidRDefault="003E249A" w:rsidP="003E249A"/>
    <w:p w14:paraId="2EEDBB93" w14:textId="77777777" w:rsidR="003E249A" w:rsidRDefault="003E249A" w:rsidP="003E249A">
      <w:pPr>
        <w:pStyle w:val="Heading1"/>
      </w:pPr>
      <w:bookmarkStart w:id="47" w:name="_Toc111198879"/>
      <w:bookmarkStart w:id="48" w:name="_Toc111286797"/>
      <w:r>
        <w:t>Competitor Profile</w:t>
      </w:r>
      <w:bookmarkEnd w:id="47"/>
      <w:bookmarkEnd w:id="48"/>
      <w:r>
        <w:t xml:space="preserve"> </w:t>
      </w:r>
    </w:p>
    <w:p w14:paraId="7141CD77" w14:textId="77777777" w:rsidR="003E249A" w:rsidRPr="00F23A3F" w:rsidRDefault="003E249A" w:rsidP="003E249A">
      <w:r>
        <w:t xml:space="preserve">The organisation Coffee Turtle is operating the business in the city of London. The presence of huge numbers of competitors ensured high competition for the organisation. The coffee shops of the London city are being considered as the primary competitors of Coffee Turtle. In addition, the organisation has different types of competitors. In the business market of Coffee Turtle, direct, indirect and replacement competitions are being ensured for the organisation </w:t>
      </w:r>
      <w:r w:rsidRPr="002F4C65">
        <w:t>(Chen and Whittle, 2017)</w:t>
      </w:r>
      <w:r>
        <w:t xml:space="preserve">. To explore the competitor profile of Coffee Turtle different types of competitions are being explored in the below discussion. </w:t>
      </w:r>
    </w:p>
    <w:p w14:paraId="047450FC" w14:textId="77777777" w:rsidR="003E249A" w:rsidRDefault="003E249A" w:rsidP="003E249A">
      <w:pPr>
        <w:pStyle w:val="Heading2"/>
      </w:pPr>
      <w:bookmarkStart w:id="49" w:name="_Toc111198880"/>
      <w:bookmarkStart w:id="50" w:name="_Toc111286798"/>
      <w:r>
        <w:t>Direct Competition</w:t>
      </w:r>
      <w:bookmarkEnd w:id="49"/>
      <w:bookmarkEnd w:id="50"/>
    </w:p>
    <w:p w14:paraId="7D5385AC" w14:textId="77777777" w:rsidR="003E249A" w:rsidRDefault="003E249A" w:rsidP="003E249A">
      <w:r>
        <w:t xml:space="preserve">In the organisational context, the analysis of the competitors is being considered as the significant task that the organisation can determine the competition level, can develop an effective business strategy and can ensure the competitive edge in an organised way. The coffee shops of the UK are being considered as the direct competitors for the organisation Coffee Turtle. </w:t>
      </w:r>
      <w:r w:rsidRPr="0045532B">
        <w:t>Rosslyn Coffee Queen Victoria Street</w:t>
      </w:r>
      <w:r>
        <w:t xml:space="preserve">, </w:t>
      </w:r>
      <w:r w:rsidRPr="0045532B">
        <w:t>Barista Training</w:t>
      </w:r>
      <w:r>
        <w:t xml:space="preserve">, </w:t>
      </w:r>
      <w:r w:rsidRPr="0045532B">
        <w:t>Merchant House London</w:t>
      </w:r>
      <w:r>
        <w:t xml:space="preserve"> and many others are being considered as the brand coffee shops of the London city. These coffee shops are playing the role of the direct competitors for the organisation Coffee Turtle. </w:t>
      </w:r>
      <w:r w:rsidRPr="0045532B">
        <w:t>Rosslyn Coffee Queen Victoria Street</w:t>
      </w:r>
      <w:r>
        <w:t xml:space="preserve"> is the top listed coffee shop of the UK. Many types of coffees are being developed by the organisation and the organisation ensured a polished place for serving the customers and the productive organisational service is helping the organisation to ensure 4.8 rating that helped to seek the attention of the customers and to maximise the competition level </w:t>
      </w:r>
      <w:r w:rsidRPr="002F4C65">
        <w:t>(Rosslyn Coffee, 2022)</w:t>
      </w:r>
      <w:r>
        <w:t xml:space="preserve">. </w:t>
      </w:r>
    </w:p>
    <w:p w14:paraId="083C052F" w14:textId="77777777" w:rsidR="003E249A" w:rsidRDefault="003E249A" w:rsidP="003E249A">
      <w:r>
        <w:t xml:space="preserve">On the other hand, </w:t>
      </w:r>
      <w:r w:rsidRPr="00AE163D">
        <w:t>Merchant House London</w:t>
      </w:r>
      <w:r>
        <w:t xml:space="preserve"> can be considered as another effective coffee shop of the UK. The decoration of the coffee shop is helping the organisation to ensure a magnetic attraction on the customers. In addition, the range of the coffee services of the organisation is large. The quality services and the effective customer services are allowing the firm to be competitive in the business market. The rating of the organisation is 4.7 and the staffs of the organisation are ensuring an effective customer behaviour to satisfy the customers and to maximise the value of the customers in an appropriate manner </w:t>
      </w:r>
      <w:r w:rsidRPr="002F4C65">
        <w:t>(Milward, 2017)</w:t>
      </w:r>
      <w:r>
        <w:t xml:space="preserve">. </w:t>
      </w:r>
    </w:p>
    <w:p w14:paraId="019F8C8F" w14:textId="77777777" w:rsidR="003E249A" w:rsidRDefault="003E249A" w:rsidP="003E249A">
      <w:r>
        <w:t xml:space="preserve">In addition, huge numbers of coffee shops are being able to bring an improvement in the brand image as for the quality services and for the productive customer engagement. This is being considered as the reason that the competition margin is being enhanced for the organisation Coffee Turtle in the UK and in the London city. To reduce the competition level and to ensure the competitive edge the organisation is requiring to pay an attention on the quality of the service and on the satisfaction of the customers in an appropriate manner. </w:t>
      </w:r>
    </w:p>
    <w:p w14:paraId="60DFEB11" w14:textId="77777777" w:rsidR="003E249A" w:rsidRDefault="003E249A" w:rsidP="003E249A">
      <w:pPr>
        <w:pStyle w:val="Heading2"/>
      </w:pPr>
      <w:bookmarkStart w:id="51" w:name="_Toc111198881"/>
      <w:bookmarkStart w:id="52" w:name="_Toc111286799"/>
      <w:r>
        <w:t>Indirect Competition</w:t>
      </w:r>
      <w:bookmarkEnd w:id="51"/>
      <w:bookmarkEnd w:id="52"/>
    </w:p>
    <w:p w14:paraId="0949CFF6" w14:textId="77777777" w:rsidR="003E249A" w:rsidRDefault="003E249A" w:rsidP="003E249A">
      <w:r>
        <w:t xml:space="preserve">The restaurants of the UK and the city of London are ensuring the indirect competition for the organisation Coffee Turtle. In different restaurants of the London city the service of coffee is being provided. In nature, the coffee shops only provided the service of coffee, but the restaurants not only provided the food services but also the services of coffee. This is being considered as the reason that the restaurants are playing the role of the indirect competitors of the organisation Coffee Turtle. </w:t>
      </w:r>
      <w:r w:rsidRPr="00F823D6">
        <w:t>Balthazar</w:t>
      </w:r>
      <w:r>
        <w:t xml:space="preserve"> is the brand restaurant of the London city, and the restaurant is offering various types of coffees to the customers </w:t>
      </w:r>
      <w:r w:rsidRPr="002F4C65">
        <w:t>(Balthazar, 2007)</w:t>
      </w:r>
      <w:r>
        <w:t xml:space="preserve">. The quality of the coffees is being ensured by the restaurant and the restaurant also ensuring a polished service place that helped to ensure the customer attraction. 4.6 is being considered as the rating of the restaurant that is high the organisation Coffee Turtle is facing a competition. </w:t>
      </w:r>
    </w:p>
    <w:p w14:paraId="6FBBB4B4" w14:textId="77777777" w:rsidR="003E249A" w:rsidRDefault="003E249A" w:rsidP="003E249A">
      <w:r>
        <w:t xml:space="preserve">Chez Antoinette is another brand restaurant of the UK, and the restaurant is being able to ensure 4.7 rating as for the quality services not only for the food and coffee but also for the decoration of the restaurant </w:t>
      </w:r>
      <w:r w:rsidRPr="002F4C65">
        <w:t>(Authentic French Food Restaurant in Victoria, London - Chez Antoinette, 2022)</w:t>
      </w:r>
      <w:r>
        <w:t xml:space="preserve">. The attractive decoration of the restaurant is helping to influence the buying behaviour of the customers and to garb the customers of the coffee shop market in an appropriate manner. This is being considered as the reason that the restaurants of the London city are ensuring an indirect competition for the organisation Coffee Turtle in the business market of the UK. </w:t>
      </w:r>
    </w:p>
    <w:p w14:paraId="0F106145" w14:textId="77777777" w:rsidR="003E249A" w:rsidRDefault="003E249A" w:rsidP="003E249A">
      <w:pPr>
        <w:pStyle w:val="Heading2"/>
      </w:pPr>
      <w:bookmarkStart w:id="53" w:name="_Toc111198882"/>
      <w:bookmarkStart w:id="54" w:name="_Toc111286800"/>
      <w:r w:rsidRPr="00AE388A">
        <w:t>Replacement Competition</w:t>
      </w:r>
      <w:bookmarkEnd w:id="53"/>
      <w:bookmarkEnd w:id="54"/>
      <w:r>
        <w:t xml:space="preserve"> </w:t>
      </w:r>
    </w:p>
    <w:p w14:paraId="02703B8F" w14:textId="77777777" w:rsidR="003E249A" w:rsidRDefault="003E249A" w:rsidP="003E249A">
      <w:r>
        <w:t xml:space="preserve">The substitutes of the coffee shops are ensuring the replacement competition in the business market. Tea is being considered as the major replacement for the coffee shops. In the London, huge number of tea shops are being existed which are ensuring the replacement competition for the organisation Coffee Turtle. </w:t>
      </w:r>
      <w:r w:rsidRPr="00AE388A">
        <w:t>Camden Tea Shop</w:t>
      </w:r>
      <w:r>
        <w:t xml:space="preserve"> is the brand tea service provider in the business market of London. In the attractive building the service of tea is being provided by the organisation. quality chairs, table and other equipment’s are being considered by the organisation to ensure an attractive and a standard decoration. The organisational value of </w:t>
      </w:r>
      <w:r w:rsidRPr="00AE388A">
        <w:t>Camden Tea Shop</w:t>
      </w:r>
      <w:r>
        <w:t xml:space="preserve"> is supporting the organisation to ensure a productive customer satisfaction and the quality of the tea is motivating the customers to avoid coffee and to get attracted to the tea </w:t>
      </w:r>
      <w:r w:rsidRPr="002F4C65">
        <w:t>(Camden Tea Shop, 2022)</w:t>
      </w:r>
      <w:r>
        <w:t xml:space="preserve">. This is being considered as the reason that the organisation Coffee Turtle is facing a replacement competition from the tea shops of the UK. </w:t>
      </w:r>
    </w:p>
    <w:p w14:paraId="26A985DD" w14:textId="77777777" w:rsidR="003E249A" w:rsidRDefault="003E249A" w:rsidP="003E249A">
      <w:pPr>
        <w:pStyle w:val="Heading2"/>
      </w:pPr>
      <w:bookmarkStart w:id="55" w:name="_Toc111198883"/>
      <w:bookmarkStart w:id="56" w:name="_Toc111286801"/>
      <w:r w:rsidRPr="00AE388A">
        <w:t>Competitor Intelligence Mapping</w:t>
      </w:r>
      <w:bookmarkEnd w:id="55"/>
      <w:bookmarkEnd w:id="56"/>
      <w:r>
        <w:t xml:space="preserve"> </w:t>
      </w:r>
    </w:p>
    <w:p w14:paraId="50812982" w14:textId="77777777" w:rsidR="003E249A" w:rsidRDefault="003E249A" w:rsidP="003E249A">
      <w:r>
        <w:t xml:space="preserve">This is being considered as an effective tool that will put a notable contribution to explore the attributes of the competitors and to analyse the attributes to define the way these attributes are ensuring the competition for the organisation. The tool is considered below to analyse the competition of the organisation. </w:t>
      </w:r>
    </w:p>
    <w:p w14:paraId="06222FE1" w14:textId="77777777" w:rsidR="003E249A" w:rsidRDefault="003E249A" w:rsidP="003E249A">
      <w:r w:rsidRPr="00A825D9">
        <w:rPr>
          <w:b/>
          <w:bCs/>
        </w:rPr>
        <w:t>Direct Competition</w:t>
      </w:r>
      <w:r>
        <w:t xml:space="preserve">: The attributes which are being considered by the direct competitors of Coffee Turtle are explored below. </w:t>
      </w:r>
    </w:p>
    <w:p w14:paraId="6893816F" w14:textId="77777777" w:rsidR="003E249A" w:rsidRDefault="003E249A" w:rsidP="003E249A">
      <w:pPr>
        <w:jc w:val="center"/>
      </w:pPr>
      <w:r>
        <w:rPr>
          <w:noProof/>
          <w:lang w:val="en-US"/>
        </w:rPr>
        <w:drawing>
          <wp:inline distT="0" distB="0" distL="0" distR="0" wp14:anchorId="68B8F566" wp14:editId="1AAB465D">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DD97016" w14:textId="77777777" w:rsidR="003E249A" w:rsidRDefault="003E249A" w:rsidP="003E249A">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Attributes of Direct Competitors</w:t>
      </w:r>
    </w:p>
    <w:p w14:paraId="19AE0A5C" w14:textId="77777777" w:rsidR="003E249A" w:rsidRDefault="003E249A" w:rsidP="003E249A">
      <w:pPr>
        <w:jc w:val="center"/>
      </w:pPr>
      <w:r>
        <w:t xml:space="preserve">Source: </w:t>
      </w:r>
      <w:r w:rsidRPr="002F4C65">
        <w:t>(Bennett, 2003)</w:t>
      </w:r>
    </w:p>
    <w:p w14:paraId="44D02365" w14:textId="77777777" w:rsidR="003E249A" w:rsidRDefault="003E249A" w:rsidP="003E249A">
      <w:r>
        <w:t xml:space="preserve">The direct competitors of Coffee Turtle will ensure high rating that will ensure positive word of mouth to attract the customers. The direct competitors will ensure quality in the services and in the products that the satisfaction of the customers can be ensured </w:t>
      </w:r>
      <w:r w:rsidRPr="002F4C65">
        <w:t>(Bennett, 2003)</w:t>
      </w:r>
      <w:r>
        <w:t xml:space="preserve">. In addition, the decoration of the competitors will be attractive that will influence the buying behaviour. Besides, an effective reputation will be developed to attract the customers. </w:t>
      </w:r>
    </w:p>
    <w:p w14:paraId="7FEAA777" w14:textId="77777777" w:rsidR="003E249A" w:rsidRDefault="003E249A" w:rsidP="003E249A">
      <w:r w:rsidRPr="00AB71FF">
        <w:rPr>
          <w:b/>
          <w:bCs/>
        </w:rPr>
        <w:t>Indirect Competition</w:t>
      </w:r>
      <w:r>
        <w:t xml:space="preserve">: The attributes of the indirect competitors are being determined and explored in the below. </w:t>
      </w:r>
    </w:p>
    <w:p w14:paraId="68276EE6" w14:textId="77777777" w:rsidR="003E249A" w:rsidRDefault="003E249A" w:rsidP="003E249A">
      <w:pPr>
        <w:jc w:val="center"/>
      </w:pPr>
      <w:r>
        <w:rPr>
          <w:noProof/>
          <w:lang w:val="en-US"/>
        </w:rPr>
        <w:drawing>
          <wp:inline distT="0" distB="0" distL="0" distR="0" wp14:anchorId="37B71E60" wp14:editId="07151262">
            <wp:extent cx="5486400" cy="3200400"/>
            <wp:effectExtent l="0" t="0" r="1905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BD65255" w14:textId="77777777" w:rsidR="003E249A" w:rsidRDefault="003E249A" w:rsidP="003E249A">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Indirect Competitors</w:t>
      </w:r>
    </w:p>
    <w:p w14:paraId="78216C7B" w14:textId="77777777" w:rsidR="003E249A" w:rsidRDefault="003E249A" w:rsidP="003E249A">
      <w:pPr>
        <w:jc w:val="center"/>
      </w:pPr>
      <w:r>
        <w:t xml:space="preserve">Source: </w:t>
      </w:r>
      <w:r w:rsidRPr="00B27D50">
        <w:t>(Morland, 2017)</w:t>
      </w:r>
    </w:p>
    <w:p w14:paraId="354B9036" w14:textId="77777777" w:rsidR="003E249A" w:rsidRDefault="003E249A" w:rsidP="003E249A">
      <w:r>
        <w:t xml:space="preserve">The indirect competitors are the restaurants, and they will consider the high rating, quality in the products, polished decoration and a productive customer engagement to influence the buying behaviour and to ensure an effective motivation of the customers in an appropriate manner. </w:t>
      </w:r>
    </w:p>
    <w:p w14:paraId="2EE84641" w14:textId="77777777" w:rsidR="003E249A" w:rsidRDefault="003E249A" w:rsidP="003E249A">
      <w:r w:rsidRPr="00707579">
        <w:rPr>
          <w:b/>
          <w:bCs/>
        </w:rPr>
        <w:t>Replacement Competition</w:t>
      </w:r>
      <w:r>
        <w:t xml:space="preserve">: The attributes of the replacement competitors are defined in the below in an organised way. </w:t>
      </w:r>
    </w:p>
    <w:p w14:paraId="1FDBEEE7" w14:textId="77777777" w:rsidR="003E249A" w:rsidRDefault="003E249A" w:rsidP="003E249A">
      <w:pPr>
        <w:jc w:val="center"/>
      </w:pPr>
      <w:r>
        <w:rPr>
          <w:noProof/>
          <w:lang w:val="en-US"/>
        </w:rPr>
        <w:drawing>
          <wp:inline distT="0" distB="0" distL="0" distR="0" wp14:anchorId="4E6EF458" wp14:editId="11A0BD65">
            <wp:extent cx="5486400" cy="320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5368CBBD" w14:textId="77777777" w:rsidR="003E249A" w:rsidRDefault="003E249A" w:rsidP="003E249A">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Replacement Competitors</w:t>
      </w:r>
    </w:p>
    <w:p w14:paraId="765CF7DC" w14:textId="77777777" w:rsidR="003E249A" w:rsidRDefault="003E249A" w:rsidP="003E249A">
      <w:pPr>
        <w:jc w:val="center"/>
      </w:pPr>
      <w:r>
        <w:t xml:space="preserve">Source: </w:t>
      </w:r>
      <w:r w:rsidRPr="00B27D50">
        <w:t>(Morland, 2017)</w:t>
      </w:r>
    </w:p>
    <w:p w14:paraId="679DA9D5" w14:textId="77777777" w:rsidR="003E249A" w:rsidRDefault="003E249A" w:rsidP="003E249A">
      <w:r>
        <w:t xml:space="preserve">In nature, the replacement competitors of the coffee shops will pay an attention on the innovation. Various innovation will be considered in the tea. As like, fruit tea, different colours tea and many others are being considered as the innovation of the tea shops. In addition, quality equipment’s are being considered to decorate the shop and the high rating played a significant role that the customer influence can be ensured </w:t>
      </w:r>
      <w:r w:rsidRPr="00B27D50">
        <w:t>(Morland, 2017)</w:t>
      </w:r>
      <w:r>
        <w:t xml:space="preserve">. </w:t>
      </w:r>
    </w:p>
    <w:p w14:paraId="26893469" w14:textId="77777777" w:rsidR="003E249A" w:rsidRDefault="003E249A" w:rsidP="003E249A">
      <w:pPr>
        <w:pStyle w:val="Heading1"/>
      </w:pPr>
      <w:bookmarkStart w:id="57" w:name="_Toc111198884"/>
      <w:bookmarkStart w:id="58" w:name="_Toc111286802"/>
      <w:r>
        <w:t>Promotional and Sales Strategies</w:t>
      </w:r>
      <w:bookmarkEnd w:id="57"/>
      <w:bookmarkEnd w:id="58"/>
    </w:p>
    <w:p w14:paraId="78AC666D" w14:textId="77777777" w:rsidR="003E249A" w:rsidRDefault="003E249A" w:rsidP="003E249A">
      <w:r>
        <w:t xml:space="preserve">In the organisational context, an effective strategy of sales and marketing is being considered as the major requirement that the organisation can get an effectiveness in the promotion and can ensure a productive customer attraction. The strategies which will be considered to promote the organisational service and to ensure an optimisation in the sales are explored in the below discussion. </w:t>
      </w:r>
    </w:p>
    <w:p w14:paraId="08E24BFA" w14:textId="77777777" w:rsidR="003E249A" w:rsidRDefault="003E249A" w:rsidP="003E249A">
      <w:pPr>
        <w:pStyle w:val="Heading2"/>
      </w:pPr>
      <w:bookmarkStart w:id="59" w:name="_Toc111198885"/>
      <w:bookmarkStart w:id="60" w:name="_Toc111286803"/>
      <w:r>
        <w:t>Unique Selling Proposition</w:t>
      </w:r>
      <w:bookmarkEnd w:id="59"/>
      <w:bookmarkEnd w:id="60"/>
    </w:p>
    <w:p w14:paraId="6C896A58" w14:textId="77777777" w:rsidR="003E249A" w:rsidRDefault="003E249A" w:rsidP="003E249A">
      <w:r>
        <w:t xml:space="preserve">The strategy of USP will be adopted by the organisation Coffee Turtle in the way of selling the services and in the way of ensuring an optimisation in the organisational sales in an appropriate manner. according to the sales strategy of USP, the organisation will pay an attention to maintain the quality of the organisational product. in addition, the organisation will consider an effective decoration to attract the customers and to turn the customers into the loyal customers the strategies of brand loyalty will be adopted in an organised way. </w:t>
      </w:r>
    </w:p>
    <w:p w14:paraId="6EC19878" w14:textId="77777777" w:rsidR="003E249A" w:rsidRDefault="003E249A" w:rsidP="003E249A">
      <w:pPr>
        <w:pStyle w:val="Heading2"/>
      </w:pPr>
      <w:bookmarkStart w:id="61" w:name="_Toc111198886"/>
      <w:bookmarkStart w:id="62" w:name="_Toc111286804"/>
      <w:r>
        <w:t>Promotional Strategy</w:t>
      </w:r>
      <w:bookmarkEnd w:id="61"/>
      <w:bookmarkEnd w:id="62"/>
      <w:r>
        <w:t xml:space="preserve"> </w:t>
      </w:r>
    </w:p>
    <w:p w14:paraId="14032005" w14:textId="77777777" w:rsidR="003E249A" w:rsidRDefault="003E249A" w:rsidP="003E249A">
      <w:r>
        <w:t xml:space="preserve">The approach of the digital marketing will be considered in the way of promoting the organisational service and to introduce the customers about the services of the firm in a proper manner. The tool of SME will be applied to promote the services where the organisation will post the photos of the café and will explore the photos of the coffees in an organised way </w:t>
      </w:r>
      <w:r w:rsidRPr="00B27D50">
        <w:t>(Perreault, McCarthy and Cannon, 2011)</w:t>
      </w:r>
      <w:r>
        <w:t xml:space="preserve">. in the content marketing of the tool of digital marketing the organisation will aware the customers about the service standard, about the affordable prices of the services and about the quality of the products. In addition, the tool of the influencer marketing will be applied that the customers can be influenced by the influencer and can be motivated in the way of consuming the organisational services of Coffee Turtle in a proper manner. </w:t>
      </w:r>
    </w:p>
    <w:p w14:paraId="56F00CFF" w14:textId="77777777" w:rsidR="003E249A" w:rsidRDefault="003E249A" w:rsidP="003E249A">
      <w:pPr>
        <w:pStyle w:val="Heading2"/>
      </w:pPr>
      <w:bookmarkStart w:id="63" w:name="_Toc111198887"/>
      <w:bookmarkStart w:id="64" w:name="_Toc111286805"/>
      <w:r>
        <w:t>Sales Strategy</w:t>
      </w:r>
      <w:bookmarkEnd w:id="63"/>
      <w:bookmarkEnd w:id="64"/>
      <w:r>
        <w:t xml:space="preserve"> </w:t>
      </w:r>
    </w:p>
    <w:p w14:paraId="522F80C8" w14:textId="77777777" w:rsidR="003E249A" w:rsidRDefault="003E249A" w:rsidP="003E249A">
      <w:r>
        <w:t xml:space="preserve">The strategy of pricing strategy will be applied as the organisational sales strategy. According to the strategy, the organisation will consider an effective price setting method that will allow the organisation to keep the price of the services low which will attract the customers and will ensure an optimisation in the sales </w:t>
      </w:r>
      <w:r w:rsidRPr="00B27D50">
        <w:t>(Clay and Clay, 2013)</w:t>
      </w:r>
      <w:r>
        <w:t xml:space="preserve">. In addition, the strategy of coupon will be allied where the customers will get coupons after consuming the services and will be able to get a reward from the organisation. therefore, the organisation will get the chance to improve the sales. </w:t>
      </w:r>
    </w:p>
    <w:p w14:paraId="036C52F3" w14:textId="77777777" w:rsidR="003E249A" w:rsidRDefault="003E249A" w:rsidP="003E249A">
      <w:r>
        <w:t xml:space="preserve">Consideration of an effective analysis on the customers is being considered as the significant task for the new organisations. This will allow to develop a productive strategy of business and the organisation will be able to ensure the competitive edge in a proper manner. in addition, the organisation will be able to ensure the business sustainability in an appropriate manner. </w:t>
      </w:r>
    </w:p>
    <w:p w14:paraId="6DB6E308" w14:textId="77777777" w:rsidR="003E249A" w:rsidRDefault="003E249A" w:rsidP="003E249A">
      <w:pPr>
        <w:pStyle w:val="Heading1"/>
      </w:pPr>
      <w:bookmarkStart w:id="65" w:name="_Toc111198888"/>
      <w:bookmarkStart w:id="66" w:name="_Toc111286806"/>
      <w:r>
        <w:t>Marketing Strategy</w:t>
      </w:r>
      <w:bookmarkEnd w:id="65"/>
      <w:bookmarkEnd w:id="66"/>
    </w:p>
    <w:p w14:paraId="1C3090EF" w14:textId="580227D2" w:rsidR="003E249A" w:rsidRDefault="003E249A" w:rsidP="003E249A">
      <w:r>
        <w:t xml:space="preserve">The application of 7Ps of the marketing mix will be applied that a productive marketing strategy for the organisation Coffee Turtle can be developed in an organised way. </w:t>
      </w:r>
    </w:p>
    <w:p w14:paraId="0E34F160" w14:textId="77777777" w:rsidR="003E249A" w:rsidRDefault="003E249A" w:rsidP="003E249A">
      <w:r>
        <w:t xml:space="preserve">Product: The customer-oriented approach will be applied to develop the products of Coffee Turtle. The approach is sharing the information that the organisation will develop such products which are needed to the customers. </w:t>
      </w:r>
    </w:p>
    <w:p w14:paraId="201CAD78" w14:textId="77777777" w:rsidR="003E249A" w:rsidRDefault="003E249A" w:rsidP="003E249A">
      <w:r>
        <w:t xml:space="preserve">Price: The method of cost leadership will be applied by Coffee Turtle. According to the method, the organisation will pay an attention on the reduction of the production cost that the firm can set an affordable price. The affordable price will ensure a notable contribution to trigger the buying behaviour </w:t>
      </w:r>
      <w:r w:rsidRPr="00B27D50">
        <w:t>(Perreault, McCarthy and Cannon, 2011</w:t>
      </w:r>
      <w:r>
        <w:t xml:space="preserve">). </w:t>
      </w:r>
    </w:p>
    <w:p w14:paraId="073793E9" w14:textId="77777777" w:rsidR="003E249A" w:rsidRDefault="003E249A" w:rsidP="003E249A">
      <w:r>
        <w:t xml:space="preserve">Place: The organisation will launch the outlet of the business firm in </w:t>
      </w:r>
      <w:r w:rsidRPr="00347F89">
        <w:t>12-16 St Michael's St, Oxford OX1 2DU, United Kingdom</w:t>
      </w:r>
      <w:r>
        <w:t xml:space="preserve">. In the mentioned location the organisational venture will be launched and the organisation Coffee Turtle will place the products of the business firm in the outlet of the organisation. the customers can get the chance to consume the services of the firm by visiting the physical location of the organisation Coffee Turtle. </w:t>
      </w:r>
    </w:p>
    <w:p w14:paraId="7A3217C6" w14:textId="77777777" w:rsidR="003E249A" w:rsidRDefault="003E249A" w:rsidP="003E249A">
      <w:r>
        <w:t xml:space="preserve">Promotion: The approach of the digital marketing will be applied by Coffee Turtle. The method of SME and the method of SMM both are the techniques of digital marketing which will be applied by Coffee Turtle that the firm can motivate the target audience and can trigger the needs of the target audience in an appropriate manner. </w:t>
      </w:r>
    </w:p>
    <w:p w14:paraId="6EC707BB" w14:textId="77777777" w:rsidR="003E249A" w:rsidRDefault="003E249A" w:rsidP="003E249A">
      <w:r>
        <w:t xml:space="preserve">People: The organisational coffee markers will perform to develop quality product and the organisational waiters will perform to serve the customers for which they can be considered as the key people. In addition, the marketing workers are the key people who will perform to enhance the organisational sales. </w:t>
      </w:r>
    </w:p>
    <w:p w14:paraId="64807410" w14:textId="77777777" w:rsidR="003E249A" w:rsidRDefault="003E249A" w:rsidP="003E249A">
      <w:r>
        <w:t xml:space="preserve">Process: Effective customer service process will be applied by the organisation that the value of the customers can be enhanced and the organisation can satisfy the customers. </w:t>
      </w:r>
    </w:p>
    <w:p w14:paraId="2EF16FA4" w14:textId="77777777" w:rsidR="003E249A" w:rsidRDefault="003E249A" w:rsidP="003E249A">
      <w:r>
        <w:t xml:space="preserve">Physical Evidence: The organisation will consider an effective business logo that the customers can recognise the organisational brand and the firm can get the chance to develop the brand image. </w:t>
      </w:r>
    </w:p>
    <w:p w14:paraId="7F54BAA5" w14:textId="77777777" w:rsidR="003E249A" w:rsidRDefault="003E249A" w:rsidP="003E249A">
      <w:pPr>
        <w:pStyle w:val="Heading1"/>
      </w:pPr>
      <w:bookmarkStart w:id="67" w:name="_Toc111286807"/>
      <w:r>
        <w:t>Marketing Sample</w:t>
      </w:r>
      <w:bookmarkEnd w:id="67"/>
      <w:r>
        <w:t xml:space="preserve"> </w:t>
      </w:r>
    </w:p>
    <w:p w14:paraId="70894480" w14:textId="77777777" w:rsidR="003E249A" w:rsidRDefault="003E249A" w:rsidP="003E249A">
      <w:pPr>
        <w:jc w:val="center"/>
      </w:pPr>
      <w:r>
        <w:rPr>
          <w:noProof/>
          <w:lang w:val="en-US"/>
        </w:rPr>
        <w:drawing>
          <wp:inline distT="0" distB="0" distL="0" distR="0" wp14:anchorId="5E8E94F8" wp14:editId="1EF5E0A9">
            <wp:extent cx="2690093" cy="3817951"/>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690093" cy="3817951"/>
                    </a:xfrm>
                    <a:prstGeom prst="rect">
                      <a:avLst/>
                    </a:prstGeom>
                  </pic:spPr>
                </pic:pic>
              </a:graphicData>
            </a:graphic>
          </wp:inline>
        </w:drawing>
      </w:r>
    </w:p>
    <w:p w14:paraId="5D15C661" w14:textId="77777777" w:rsidR="003E249A" w:rsidRDefault="003E249A" w:rsidP="003E249A">
      <w:r>
        <w:t xml:space="preserve">Social media advertisement will be considered in the way of marketing the organisational brand. The poster for the organisation Coffee Turtle is being developed that will be posted in various social media sites that the productive advertisement of the organisation and the organisational brand can be ensured and the business firm can get the target customers in a proper manner. </w:t>
      </w:r>
    </w:p>
    <w:p w14:paraId="7A92774D" w14:textId="77777777" w:rsidR="003E249A" w:rsidRDefault="003E249A" w:rsidP="003E249A">
      <w:pPr>
        <w:pStyle w:val="Heading1"/>
      </w:pPr>
      <w:bookmarkStart w:id="68" w:name="_Toc111199144"/>
      <w:bookmarkStart w:id="69" w:name="_Toc111286808"/>
      <w:r>
        <w:t>Organisational Structure and Management</w:t>
      </w:r>
      <w:bookmarkEnd w:id="68"/>
      <w:bookmarkEnd w:id="69"/>
      <w:r>
        <w:t xml:space="preserve"> </w:t>
      </w:r>
    </w:p>
    <w:p w14:paraId="3CD48DE8" w14:textId="77777777" w:rsidR="003E249A" w:rsidRDefault="003E249A" w:rsidP="003E249A">
      <w:pPr>
        <w:pStyle w:val="Heading2"/>
      </w:pPr>
      <w:bookmarkStart w:id="70" w:name="_Toc111199145"/>
      <w:bookmarkStart w:id="71" w:name="_Toc111286809"/>
      <w:r>
        <w:t>Legal Structure</w:t>
      </w:r>
      <w:bookmarkEnd w:id="70"/>
      <w:bookmarkEnd w:id="71"/>
    </w:p>
    <w:p w14:paraId="4154DD57" w14:textId="2198F524" w:rsidR="003E249A" w:rsidRDefault="003E249A" w:rsidP="003E249A">
      <w:r>
        <w:t xml:space="preserve">The principles of the private limited company will be taken under consideration to register the firm and to establish the organisational business in a proper manner. </w:t>
      </w:r>
      <w:r w:rsidR="00EF4678">
        <w:t>G</w:t>
      </w:r>
      <w:r>
        <w:t xml:space="preserve">enerally, the size of the organisation will be medium, the people who will take an attempt </w:t>
      </w:r>
      <w:r w:rsidR="00EF4678">
        <w:t>founding</w:t>
      </w:r>
      <w:r>
        <w:t xml:space="preserve"> the organisation will be considered as the owners of the firm and the owners will be ensured a limited investment for the establishment of the firm. </w:t>
      </w:r>
      <w:r w:rsidR="00EF4678">
        <w:t>T</w:t>
      </w:r>
      <w:r>
        <w:t xml:space="preserve">hese are being considered as the nature of the private limited company. The case scenario of the organisation Coffee Turtle is meeting these natures for which the legal structure of the private limited company will be adopted for the establishment of the organisation Coffee Turtle. To register the organisational business of Coffee Turtle under the private limited company it is necessary for the owners of the firm to comply with the Company Act 2006 in an appropriate manner </w:t>
      </w:r>
      <w:r w:rsidRPr="00E40B47">
        <w:t>(Worthington, Britton and Thompson, 2018)</w:t>
      </w:r>
      <w:r>
        <w:t xml:space="preserve">. </w:t>
      </w:r>
    </w:p>
    <w:p w14:paraId="6FBC2732" w14:textId="77777777" w:rsidR="003E249A" w:rsidRDefault="003E249A" w:rsidP="003E249A">
      <w:pPr>
        <w:pStyle w:val="Heading2"/>
      </w:pPr>
      <w:bookmarkStart w:id="72" w:name="_Toc111199146"/>
      <w:bookmarkStart w:id="73" w:name="_Toc111286810"/>
      <w:r>
        <w:t>Organisational Structure</w:t>
      </w:r>
      <w:bookmarkEnd w:id="72"/>
      <w:bookmarkEnd w:id="73"/>
    </w:p>
    <w:p w14:paraId="2038AC24" w14:textId="6B0F5204" w:rsidR="003E249A" w:rsidRDefault="003E249A" w:rsidP="003E249A">
      <w:r>
        <w:t xml:space="preserve">In the organisational context, the significance of the organisational structure is high. The organisational structure will put a notable contribution that the proper management of the organisational functions can be </w:t>
      </w:r>
      <w:r w:rsidR="00EF4678">
        <w:t>ensured,</w:t>
      </w:r>
      <w:r>
        <w:t xml:space="preserve"> and the workers of the firm can be managed and the organisation can be operated in a proper manner. In the case of Coffee Turtle, the principles of the functional structure will be applied for the development of the organisational structure. </w:t>
      </w:r>
    </w:p>
    <w:p w14:paraId="3930A809" w14:textId="77777777" w:rsidR="003E249A" w:rsidRDefault="003E249A" w:rsidP="003E249A">
      <w:r>
        <w:t xml:space="preserve">According to the functional organisational structure, the functions of the organisation will be determined, and various functional departments will be developed in the organisation </w:t>
      </w:r>
      <w:r w:rsidRPr="00E40B47">
        <w:t>(Munns, 2008)</w:t>
      </w:r>
      <w:r>
        <w:t xml:space="preserve">. different workers of the organisation will be included in various functional department according to the functions of the workers. This will support the workers to pay attention on the own work and the workers will get the chance to maximise their productivity which will help to bring an improvement in the business performance of Coffee Turtle in an appropriate manner. </w:t>
      </w:r>
    </w:p>
    <w:p w14:paraId="1AAB3BA3" w14:textId="77777777" w:rsidR="003E249A" w:rsidRDefault="003E249A" w:rsidP="003E249A">
      <w:pPr>
        <w:pStyle w:val="Heading2"/>
      </w:pPr>
      <w:bookmarkStart w:id="74" w:name="_Toc111199147"/>
      <w:bookmarkStart w:id="75" w:name="_Toc111286811"/>
      <w:r>
        <w:t>Organisational Chart</w:t>
      </w:r>
      <w:bookmarkEnd w:id="74"/>
      <w:bookmarkEnd w:id="75"/>
    </w:p>
    <w:p w14:paraId="361B91F0" w14:textId="77777777" w:rsidR="003E249A" w:rsidRDefault="003E249A" w:rsidP="003E249A">
      <w:r>
        <w:t xml:space="preserve">The organisational chart will ensure an effective contribution to explore the structure of the business firm in a visual manner. due to the contribution of the organisational chart the functions of the business firm can be understood in an appropriate manner </w:t>
      </w:r>
      <w:r w:rsidRPr="00E40B47">
        <w:t>(Zgrzywa-Ziemak, 2015)</w:t>
      </w:r>
      <w:r>
        <w:t xml:space="preserve">. to develop the organisational structure of Coffee Turtle the principle of the functional organisational structure is being applied. In below, the organisational chart is explored to present the structure of the organisation Coffee Turtle. </w:t>
      </w:r>
    </w:p>
    <w:p w14:paraId="5ABA8717" w14:textId="77777777" w:rsidR="003E249A" w:rsidRDefault="003E249A" w:rsidP="003E249A">
      <w:pPr>
        <w:jc w:val="center"/>
      </w:pPr>
      <w:r>
        <w:rPr>
          <w:noProof/>
          <w:lang w:val="en-US"/>
        </w:rPr>
        <w:drawing>
          <wp:inline distT="0" distB="0" distL="0" distR="0" wp14:anchorId="11B8AB48" wp14:editId="748FAF70">
            <wp:extent cx="4476750" cy="216755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87202" cy="2172611"/>
                    </a:xfrm>
                    <a:prstGeom prst="rect">
                      <a:avLst/>
                    </a:prstGeom>
                    <a:noFill/>
                  </pic:spPr>
                </pic:pic>
              </a:graphicData>
            </a:graphic>
          </wp:inline>
        </w:drawing>
      </w:r>
    </w:p>
    <w:p w14:paraId="40DD7491" w14:textId="77777777" w:rsidR="003E249A" w:rsidRDefault="003E249A" w:rsidP="003E249A">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Organisational Chart of Coffee Turtle</w:t>
      </w:r>
    </w:p>
    <w:p w14:paraId="0ACDB825" w14:textId="77777777" w:rsidR="003E249A" w:rsidRDefault="003E249A" w:rsidP="003E249A">
      <w:pPr>
        <w:jc w:val="center"/>
      </w:pPr>
      <w:r>
        <w:t>Source: Developed by the Author</w:t>
      </w:r>
    </w:p>
    <w:p w14:paraId="111E1246" w14:textId="77777777" w:rsidR="003E249A" w:rsidRDefault="003E249A" w:rsidP="003E249A">
      <w:pPr>
        <w:pStyle w:val="Heading2"/>
      </w:pPr>
      <w:bookmarkStart w:id="76" w:name="_Toc111199148"/>
      <w:bookmarkStart w:id="77" w:name="_Toc111286812"/>
      <w:r>
        <w:t>Management Orientation</w:t>
      </w:r>
      <w:bookmarkEnd w:id="76"/>
      <w:bookmarkEnd w:id="77"/>
    </w:p>
    <w:p w14:paraId="78A76529" w14:textId="77777777" w:rsidR="003E249A" w:rsidRDefault="003E249A" w:rsidP="003E249A">
      <w:r w:rsidRPr="006D351D">
        <w:t>Taylor’s scientific management</w:t>
      </w:r>
      <w:r>
        <w:t xml:space="preserve"> is being considered as an effective management theory that will be applied to ensure effectiveness in the management of Coffee Turtle. A scientific manner will be applied by the theory in the way of managing the organisational activities. The way the theory will ensure an effective contribution to manage the organisational activities of Coffee Turtle is explored in the below discussion. </w:t>
      </w:r>
    </w:p>
    <w:p w14:paraId="48E0D99E" w14:textId="77777777" w:rsidR="003E249A" w:rsidRDefault="003E249A" w:rsidP="003E249A">
      <w:pPr>
        <w:pStyle w:val="ListParagraph"/>
        <w:numPr>
          <w:ilvl w:val="0"/>
          <w:numId w:val="2"/>
        </w:numPr>
      </w:pPr>
      <w:r>
        <w:t xml:space="preserve">The tools and the techniques which can be considered as the scientific will be applied for the management of the organisation Coffee Turtle. </w:t>
      </w:r>
    </w:p>
    <w:p w14:paraId="750968D3" w14:textId="77777777" w:rsidR="003E249A" w:rsidRDefault="003E249A" w:rsidP="003E249A">
      <w:pPr>
        <w:pStyle w:val="ListParagraph"/>
        <w:numPr>
          <w:ilvl w:val="0"/>
          <w:numId w:val="2"/>
        </w:numPr>
      </w:pPr>
      <w:r>
        <w:t xml:space="preserve">Cooperative will be considered as the environment of the management of Coffee Turtle that the workers can cooperate to ensure the organisational aim </w:t>
      </w:r>
      <w:r w:rsidRPr="00E40B47">
        <w:t>(Hitt, 2014)</w:t>
      </w:r>
      <w:r>
        <w:t xml:space="preserve">. </w:t>
      </w:r>
    </w:p>
    <w:p w14:paraId="05074C1C" w14:textId="77777777" w:rsidR="003E249A" w:rsidRDefault="003E249A" w:rsidP="003E249A">
      <w:pPr>
        <w:pStyle w:val="ListParagraph"/>
        <w:numPr>
          <w:ilvl w:val="0"/>
          <w:numId w:val="2"/>
        </w:numPr>
      </w:pPr>
      <w:r>
        <w:t xml:space="preserve">Effective collaboration will be ensured in the management of Coffee Turtle that the workers can work as a group to ensure the organisational common goal. </w:t>
      </w:r>
    </w:p>
    <w:p w14:paraId="03FF7F8E" w14:textId="77777777" w:rsidR="003E249A" w:rsidRDefault="003E249A" w:rsidP="003E249A">
      <w:pPr>
        <w:pStyle w:val="ListParagraph"/>
        <w:numPr>
          <w:ilvl w:val="0"/>
          <w:numId w:val="2"/>
        </w:numPr>
      </w:pPr>
      <w:r>
        <w:t xml:space="preserve">Effective motivation will ensured in the workers of the firm that the organisation can influence the performance of the workers and the organisation can ensure the business aim. </w:t>
      </w:r>
    </w:p>
    <w:p w14:paraId="7BCD1298" w14:textId="77777777" w:rsidR="003E249A" w:rsidRDefault="003E249A" w:rsidP="003E249A">
      <w:pPr>
        <w:pStyle w:val="Heading2"/>
      </w:pPr>
      <w:bookmarkStart w:id="78" w:name="_Toc111199149"/>
      <w:bookmarkStart w:id="79" w:name="_Toc111286813"/>
      <w:r>
        <w:t>Management Board and Decision Making</w:t>
      </w:r>
      <w:bookmarkEnd w:id="78"/>
      <w:bookmarkEnd w:id="79"/>
      <w:r>
        <w:t xml:space="preserve"> </w:t>
      </w:r>
    </w:p>
    <w:p w14:paraId="054F5146" w14:textId="77777777" w:rsidR="003E249A" w:rsidRDefault="003E249A" w:rsidP="003E249A">
      <w:r>
        <w:t xml:space="preserve">In nature, the board that is accountable to manage the organisation and to generate the organisation decision can be considered as the management board </w:t>
      </w:r>
      <w:r w:rsidRPr="00E40B47">
        <w:t>(Koreimann, 2015)</w:t>
      </w:r>
      <w:r>
        <w:t xml:space="preserve">. In the management board of Coffee Turtle their will be 6 members. The five owners of the firm and the organisational general manager will be included in the management board. Decentralised process will be considered as the process of decision making that every member of the board can explore their expertise and can share their opinion in a proper manner. </w:t>
      </w:r>
    </w:p>
    <w:p w14:paraId="4EEDAE3D" w14:textId="77777777" w:rsidR="003E249A" w:rsidRDefault="003E249A" w:rsidP="003E249A">
      <w:pPr>
        <w:pStyle w:val="Heading2"/>
      </w:pPr>
      <w:bookmarkStart w:id="80" w:name="_Toc111199150"/>
      <w:bookmarkStart w:id="81" w:name="_Toc111286814"/>
      <w:r>
        <w:t>Executive Board and Decision Making</w:t>
      </w:r>
      <w:bookmarkEnd w:id="80"/>
      <w:bookmarkEnd w:id="81"/>
    </w:p>
    <w:p w14:paraId="0F4242C3" w14:textId="77777777" w:rsidR="003E249A" w:rsidRDefault="003E249A" w:rsidP="003E249A">
      <w:r>
        <w:t xml:space="preserve">In nature, in an organisation a board is required which will ensure an effective contribution that the decisions of the management board can be executed and can be regulated in an appropriate manner. The board that will ensure the expertise to complete these tasks can be considered as the executive board. In the executive board of the Coffee Turtle the organisation will have 7 members. 6 will be the executive directors and one will be considered as the organisational general manager. Centralised process will be applied for the organisational decision making. Decision will be generated by the management board and the indication will be provided by the general manager. The executives will perform for the implication of the plan. </w:t>
      </w:r>
    </w:p>
    <w:p w14:paraId="7C07FC31" w14:textId="77777777" w:rsidR="003E249A" w:rsidRDefault="003E249A" w:rsidP="003E249A">
      <w:pPr>
        <w:pStyle w:val="Heading2"/>
      </w:pPr>
      <w:bookmarkStart w:id="82" w:name="_Toc111199151"/>
      <w:bookmarkStart w:id="83" w:name="_Toc111286815"/>
      <w:r>
        <w:t>Leadership</w:t>
      </w:r>
      <w:bookmarkEnd w:id="82"/>
      <w:bookmarkEnd w:id="83"/>
      <w:r>
        <w:t xml:space="preserve"> </w:t>
      </w:r>
    </w:p>
    <w:p w14:paraId="5962DD55" w14:textId="10C8CB57" w:rsidR="003E249A" w:rsidRDefault="003E249A" w:rsidP="003E249A">
      <w:r>
        <w:t xml:space="preserve">The approach that will be considered to manage the organisational workers and to lead the workers in the way ensuring the organisational goal can be considered as the approach of leadership </w:t>
      </w:r>
      <w:r w:rsidRPr="00E40B47">
        <w:t>(Daft and Lane, 2015)</w:t>
      </w:r>
      <w:r>
        <w:t xml:space="preserve">. In the organisation </w:t>
      </w:r>
      <w:r w:rsidR="00EF4678">
        <w:t>Coffee Turtle,</w:t>
      </w:r>
      <w:r>
        <w:t xml:space="preserve"> the approach of democratic will be applied as for the task of leadership. The approach will ensure an effective contribution to allow the workers in the process of decision making and will allow the workers that they can explore their expertise in the way of generating the organisational decision in a proper manner. </w:t>
      </w:r>
    </w:p>
    <w:p w14:paraId="40D1F7B2" w14:textId="77777777" w:rsidR="003E249A" w:rsidRDefault="003E249A" w:rsidP="003E249A">
      <w:pPr>
        <w:pStyle w:val="Heading2"/>
      </w:pPr>
      <w:bookmarkStart w:id="84" w:name="_Toc111199152"/>
      <w:bookmarkStart w:id="85" w:name="_Toc111286816"/>
      <w:r>
        <w:t>Culture</w:t>
      </w:r>
      <w:bookmarkEnd w:id="84"/>
      <w:bookmarkEnd w:id="85"/>
      <w:r>
        <w:t xml:space="preserve"> </w:t>
      </w:r>
    </w:p>
    <w:p w14:paraId="52183E21" w14:textId="7C5C12C4" w:rsidR="003E249A" w:rsidRDefault="003E249A" w:rsidP="003E249A">
      <w:r>
        <w:t xml:space="preserve">In an organisation, the approach that is being taken under consideration to develop the organisational values and to ensure an effective management of the behaviour of the workers can be considered as the organisational culture </w:t>
      </w:r>
      <w:r w:rsidRPr="00002F3D">
        <w:t>(Kummerow and Kirby, 2013)</w:t>
      </w:r>
      <w:r>
        <w:t xml:space="preserve">. In the case of the organisation Coffee Turtle, the clan culture will be applied for the development of the organisational culture. The culture will ensure an effective contribution that the workers can be able to have a friendly working environment, the organisation can ensure the equality in the organisational environment and the organisation can ensure an effective motivation of the workers in a proper manner. </w:t>
      </w:r>
    </w:p>
    <w:p w14:paraId="0714695C" w14:textId="77777777" w:rsidR="003E249A" w:rsidRDefault="003E249A" w:rsidP="003E249A">
      <w:pPr>
        <w:pStyle w:val="Heading2"/>
      </w:pPr>
      <w:bookmarkStart w:id="86" w:name="_Toc111199153"/>
      <w:bookmarkStart w:id="87" w:name="_Toc111286817"/>
      <w:r w:rsidRPr="00BF4BE9">
        <w:t>Change Management</w:t>
      </w:r>
      <w:bookmarkEnd w:id="86"/>
      <w:bookmarkEnd w:id="87"/>
      <w:r>
        <w:t xml:space="preserve"> </w:t>
      </w:r>
    </w:p>
    <w:p w14:paraId="351A9B15" w14:textId="2343D556" w:rsidR="003E249A" w:rsidRDefault="003E249A" w:rsidP="003E249A">
      <w:r>
        <w:t xml:space="preserve">The approach that will be considered that the organisation can ensure the required change in the organisational management and the organisation can get the chance to ensure the organisational improvement in a proper manner can be considered as the approach of change management </w:t>
      </w:r>
      <w:r w:rsidRPr="00002F3D">
        <w:t>(Pugh and Mayle, 2009)</w:t>
      </w:r>
      <w:r>
        <w:t xml:space="preserve">. </w:t>
      </w:r>
      <w:r w:rsidRPr="00BF4BE9">
        <w:t>Lewin’s change management</w:t>
      </w:r>
      <w:r>
        <w:t xml:space="preserve"> is being considered as an effective model that will be applied by the organisation Coffee Turtle that the required change in the organisation can be ensured in an effective manner. </w:t>
      </w:r>
    </w:p>
    <w:p w14:paraId="58BC31FE" w14:textId="77777777" w:rsidR="003E249A" w:rsidRDefault="003E249A" w:rsidP="003E249A">
      <w:pPr>
        <w:pStyle w:val="Heading2"/>
      </w:pPr>
      <w:bookmarkStart w:id="88" w:name="_Toc111199154"/>
      <w:bookmarkStart w:id="89" w:name="_Toc111286818"/>
      <w:r>
        <w:t>Stakeholders Analysis</w:t>
      </w:r>
      <w:bookmarkEnd w:id="88"/>
      <w:bookmarkEnd w:id="89"/>
      <w:r>
        <w:t xml:space="preserve"> </w:t>
      </w:r>
    </w:p>
    <w:p w14:paraId="46D6D469" w14:textId="77777777" w:rsidR="003E249A" w:rsidRDefault="003E249A" w:rsidP="003E249A">
      <w:r>
        <w:t xml:space="preserve">To analyse the success of the organisation and to ensure the proper management of the organisation it is necessary to pay an attention on the stakeholder analysis. The analysis will support to determine the impact of the stakeholder on the organisation and to ensure a proper management of the stakeholder. In the below table, the analysis of the stakeholder is being explored in a proper manner. </w:t>
      </w:r>
    </w:p>
    <w:tbl>
      <w:tblPr>
        <w:tblStyle w:val="TableGrid"/>
        <w:tblW w:w="0" w:type="auto"/>
        <w:tblLook w:val="04A0" w:firstRow="1" w:lastRow="0" w:firstColumn="1" w:lastColumn="0" w:noHBand="0" w:noVBand="1"/>
      </w:tblPr>
      <w:tblGrid>
        <w:gridCol w:w="4508"/>
        <w:gridCol w:w="4508"/>
      </w:tblGrid>
      <w:tr w:rsidR="003E249A" w14:paraId="078C609E" w14:textId="77777777" w:rsidTr="003208B0">
        <w:tc>
          <w:tcPr>
            <w:tcW w:w="4508" w:type="dxa"/>
          </w:tcPr>
          <w:p w14:paraId="3A9F92A4" w14:textId="77777777" w:rsidR="003E249A" w:rsidRDefault="003E249A" w:rsidP="003208B0">
            <w:r>
              <w:t>High Power, Low Interest</w:t>
            </w:r>
          </w:p>
          <w:p w14:paraId="16C976E5" w14:textId="77777777" w:rsidR="003E249A" w:rsidRDefault="003E249A" w:rsidP="003E249A">
            <w:pPr>
              <w:pStyle w:val="ListParagraph"/>
              <w:numPr>
                <w:ilvl w:val="0"/>
                <w:numId w:val="3"/>
              </w:numPr>
            </w:pPr>
            <w:r>
              <w:t>Customers</w:t>
            </w:r>
          </w:p>
          <w:p w14:paraId="49E2F673" w14:textId="77777777" w:rsidR="003E249A" w:rsidRDefault="003E249A" w:rsidP="003E249A">
            <w:pPr>
              <w:pStyle w:val="ListParagraph"/>
              <w:numPr>
                <w:ilvl w:val="0"/>
                <w:numId w:val="3"/>
              </w:numPr>
            </w:pPr>
            <w:r>
              <w:t>Government Food Monitoring Agency</w:t>
            </w:r>
          </w:p>
        </w:tc>
        <w:tc>
          <w:tcPr>
            <w:tcW w:w="4508" w:type="dxa"/>
          </w:tcPr>
          <w:p w14:paraId="231569A7" w14:textId="77777777" w:rsidR="003E249A" w:rsidRDefault="003E249A" w:rsidP="003208B0">
            <w:r>
              <w:t>High Power, High Interest</w:t>
            </w:r>
          </w:p>
          <w:p w14:paraId="0782F746" w14:textId="77777777" w:rsidR="003E249A" w:rsidRDefault="003E249A" w:rsidP="003E249A">
            <w:pPr>
              <w:pStyle w:val="ListParagraph"/>
              <w:numPr>
                <w:ilvl w:val="0"/>
                <w:numId w:val="3"/>
              </w:numPr>
            </w:pPr>
            <w:r>
              <w:t>Owners</w:t>
            </w:r>
          </w:p>
          <w:p w14:paraId="4654F678" w14:textId="77777777" w:rsidR="003E249A" w:rsidRDefault="003E249A" w:rsidP="003E249A">
            <w:pPr>
              <w:pStyle w:val="ListParagraph"/>
              <w:numPr>
                <w:ilvl w:val="0"/>
                <w:numId w:val="3"/>
              </w:numPr>
            </w:pPr>
            <w:r>
              <w:t>GM</w:t>
            </w:r>
          </w:p>
          <w:p w14:paraId="448042B8" w14:textId="77777777" w:rsidR="003E249A" w:rsidRDefault="003E249A" w:rsidP="003E249A">
            <w:pPr>
              <w:pStyle w:val="ListParagraph"/>
              <w:numPr>
                <w:ilvl w:val="0"/>
                <w:numId w:val="3"/>
              </w:numPr>
            </w:pPr>
            <w:r>
              <w:t>Investors</w:t>
            </w:r>
          </w:p>
        </w:tc>
      </w:tr>
      <w:tr w:rsidR="003E249A" w14:paraId="473BB7C5" w14:textId="77777777" w:rsidTr="003208B0">
        <w:tc>
          <w:tcPr>
            <w:tcW w:w="4508" w:type="dxa"/>
          </w:tcPr>
          <w:p w14:paraId="2F6343B9" w14:textId="77777777" w:rsidR="003E249A" w:rsidRDefault="003E249A" w:rsidP="003208B0">
            <w:r>
              <w:t>Low Power, Low Interest</w:t>
            </w:r>
          </w:p>
          <w:p w14:paraId="0E29DE23" w14:textId="77777777" w:rsidR="003E249A" w:rsidRDefault="003E249A" w:rsidP="003E249A">
            <w:pPr>
              <w:pStyle w:val="ListParagraph"/>
              <w:numPr>
                <w:ilvl w:val="0"/>
                <w:numId w:val="3"/>
              </w:numPr>
            </w:pPr>
            <w:r>
              <w:t>Suppliers</w:t>
            </w:r>
          </w:p>
          <w:p w14:paraId="773B9497" w14:textId="77777777" w:rsidR="003E249A" w:rsidRDefault="003E249A" w:rsidP="003E249A">
            <w:pPr>
              <w:pStyle w:val="ListParagraph"/>
              <w:numPr>
                <w:ilvl w:val="0"/>
                <w:numId w:val="3"/>
              </w:numPr>
            </w:pPr>
            <w:r>
              <w:t>Indirect Service Providers</w:t>
            </w:r>
          </w:p>
        </w:tc>
        <w:tc>
          <w:tcPr>
            <w:tcW w:w="4508" w:type="dxa"/>
          </w:tcPr>
          <w:p w14:paraId="43C067AE" w14:textId="77777777" w:rsidR="003E249A" w:rsidRDefault="003E249A" w:rsidP="003208B0">
            <w:r>
              <w:t>Low Power, High Interest</w:t>
            </w:r>
          </w:p>
          <w:p w14:paraId="47565DBF" w14:textId="77777777" w:rsidR="003E249A" w:rsidRDefault="003E249A" w:rsidP="003E249A">
            <w:pPr>
              <w:pStyle w:val="ListParagraph"/>
              <w:numPr>
                <w:ilvl w:val="0"/>
                <w:numId w:val="3"/>
              </w:numPr>
            </w:pPr>
            <w:r>
              <w:t>Employees</w:t>
            </w:r>
          </w:p>
          <w:p w14:paraId="57573291" w14:textId="77777777" w:rsidR="003E249A" w:rsidRDefault="003E249A" w:rsidP="003E249A">
            <w:pPr>
              <w:pStyle w:val="ListParagraph"/>
              <w:keepNext/>
              <w:numPr>
                <w:ilvl w:val="0"/>
                <w:numId w:val="3"/>
              </w:numPr>
            </w:pPr>
            <w:r>
              <w:t>Interest Groups</w:t>
            </w:r>
          </w:p>
        </w:tc>
      </w:tr>
    </w:tbl>
    <w:p w14:paraId="5905EB43" w14:textId="77777777" w:rsidR="003E249A" w:rsidRDefault="003E249A" w:rsidP="003E249A"/>
    <w:p w14:paraId="7526E1ED" w14:textId="77777777" w:rsidR="003E249A" w:rsidRDefault="003E249A" w:rsidP="003E249A">
      <w:pPr>
        <w:pStyle w:val="Heading1"/>
      </w:pPr>
      <w:bookmarkStart w:id="90" w:name="_Toc111191942"/>
      <w:bookmarkStart w:id="91" w:name="_Toc111199155"/>
      <w:bookmarkStart w:id="92" w:name="_Toc111286819"/>
      <w:r>
        <w:t>Plan for Finance</w:t>
      </w:r>
      <w:bookmarkEnd w:id="90"/>
      <w:bookmarkEnd w:id="91"/>
      <w:bookmarkEnd w:id="92"/>
    </w:p>
    <w:p w14:paraId="6FB63D40" w14:textId="77777777" w:rsidR="003E249A" w:rsidRDefault="003E249A" w:rsidP="003E249A">
      <w:r>
        <w:t xml:space="preserve">The personal saving of the founders and the bank loan are being considered as the sources which will be taken under consideration for the fund sources and to raise the organisational capital </w:t>
      </w:r>
      <w:r w:rsidRPr="00CC3E21">
        <w:t>(Bodie and Merton, 2001)</w:t>
      </w:r>
      <w:r>
        <w:t xml:space="preserve">. The partners of the organisation will equally invested that the capital for the organisation can be ensured and 50% organisational capital will be ensured by the partners. Rest 50% will be collected from the bank loan. The idea of the business and the other business information will be provided to the bank that the rest 50% for the organisational capital can be collected from the bank. To refund the amount of the bank loan and to payback the interest of the bank loan the organisational profit will be considered. </w:t>
      </w:r>
    </w:p>
    <w:tbl>
      <w:tblPr>
        <w:tblW w:w="9340" w:type="dxa"/>
        <w:tblLook w:val="04A0" w:firstRow="1" w:lastRow="0" w:firstColumn="1" w:lastColumn="0" w:noHBand="0" w:noVBand="1"/>
      </w:tblPr>
      <w:tblGrid>
        <w:gridCol w:w="738"/>
        <w:gridCol w:w="1879"/>
        <w:gridCol w:w="1494"/>
        <w:gridCol w:w="1711"/>
        <w:gridCol w:w="1478"/>
        <w:gridCol w:w="1303"/>
        <w:gridCol w:w="737"/>
      </w:tblGrid>
      <w:tr w:rsidR="003E249A" w:rsidRPr="006A25A1" w14:paraId="10BF352F" w14:textId="77777777" w:rsidTr="003208B0">
        <w:trPr>
          <w:trHeight w:val="310"/>
        </w:trPr>
        <w:tc>
          <w:tcPr>
            <w:tcW w:w="9340" w:type="dxa"/>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3D58BFB4" w14:textId="77777777" w:rsidR="003E249A" w:rsidRPr="00FC0F6C" w:rsidRDefault="003E249A" w:rsidP="003208B0">
            <w:pPr>
              <w:spacing w:after="0" w:line="240" w:lineRule="auto"/>
              <w:jc w:val="center"/>
              <w:rPr>
                <w:rFonts w:eastAsia="Times New Roman" w:cs="Times New Roman"/>
                <w:b/>
                <w:bCs/>
                <w:color w:val="000000"/>
                <w:szCs w:val="24"/>
                <w:lang w:val="en-US"/>
              </w:rPr>
            </w:pPr>
            <w:r w:rsidRPr="00FC0F6C">
              <w:rPr>
                <w:rFonts w:eastAsia="Times New Roman" w:cs="Times New Roman"/>
                <w:b/>
                <w:bCs/>
                <w:color w:val="000000"/>
                <w:szCs w:val="24"/>
                <w:lang w:val="en-US"/>
              </w:rPr>
              <w:t>F</w:t>
            </w:r>
            <w:r>
              <w:rPr>
                <w:rFonts w:eastAsia="Times New Roman" w:cs="Times New Roman"/>
                <w:b/>
                <w:bCs/>
                <w:color w:val="000000"/>
                <w:szCs w:val="24"/>
                <w:lang w:val="en-US"/>
              </w:rPr>
              <w:t>unds for the Coffee Turtle</w:t>
            </w:r>
          </w:p>
        </w:tc>
      </w:tr>
      <w:tr w:rsidR="003E249A" w:rsidRPr="006A25A1" w14:paraId="767C165B" w14:textId="77777777" w:rsidTr="003208B0">
        <w:trPr>
          <w:trHeight w:val="310"/>
        </w:trPr>
        <w:tc>
          <w:tcPr>
            <w:tcW w:w="738" w:type="dxa"/>
            <w:tcBorders>
              <w:top w:val="nil"/>
              <w:left w:val="single" w:sz="8" w:space="0" w:color="auto"/>
              <w:bottom w:val="single" w:sz="4" w:space="0" w:color="auto"/>
              <w:right w:val="single" w:sz="4" w:space="0" w:color="auto"/>
            </w:tcBorders>
            <w:shd w:val="clear" w:color="auto" w:fill="auto"/>
            <w:noWrap/>
            <w:vAlign w:val="bottom"/>
            <w:hideMark/>
          </w:tcPr>
          <w:p w14:paraId="126808EB"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879" w:type="dxa"/>
            <w:tcBorders>
              <w:top w:val="nil"/>
              <w:left w:val="nil"/>
              <w:bottom w:val="single" w:sz="4" w:space="0" w:color="auto"/>
              <w:right w:val="single" w:sz="4" w:space="0" w:color="auto"/>
            </w:tcBorders>
            <w:shd w:val="clear" w:color="auto" w:fill="auto"/>
            <w:noWrap/>
            <w:vAlign w:val="bottom"/>
            <w:hideMark/>
          </w:tcPr>
          <w:p w14:paraId="3C2AE5BB"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494" w:type="dxa"/>
            <w:tcBorders>
              <w:top w:val="nil"/>
              <w:left w:val="nil"/>
              <w:bottom w:val="single" w:sz="4" w:space="0" w:color="auto"/>
              <w:right w:val="single" w:sz="4" w:space="0" w:color="auto"/>
            </w:tcBorders>
            <w:shd w:val="clear" w:color="auto" w:fill="auto"/>
            <w:noWrap/>
            <w:vAlign w:val="bottom"/>
            <w:hideMark/>
          </w:tcPr>
          <w:p w14:paraId="54BBFFEA"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711" w:type="dxa"/>
            <w:tcBorders>
              <w:top w:val="nil"/>
              <w:left w:val="nil"/>
              <w:bottom w:val="single" w:sz="4" w:space="0" w:color="auto"/>
              <w:right w:val="single" w:sz="4" w:space="0" w:color="auto"/>
            </w:tcBorders>
            <w:shd w:val="clear" w:color="auto" w:fill="auto"/>
            <w:noWrap/>
            <w:vAlign w:val="bottom"/>
            <w:hideMark/>
          </w:tcPr>
          <w:p w14:paraId="4B558AB3"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478" w:type="dxa"/>
            <w:tcBorders>
              <w:top w:val="nil"/>
              <w:left w:val="nil"/>
              <w:bottom w:val="single" w:sz="4" w:space="0" w:color="auto"/>
              <w:right w:val="single" w:sz="4" w:space="0" w:color="auto"/>
            </w:tcBorders>
            <w:shd w:val="clear" w:color="auto" w:fill="auto"/>
            <w:noWrap/>
            <w:vAlign w:val="bottom"/>
            <w:hideMark/>
          </w:tcPr>
          <w:p w14:paraId="2BB6D4F0"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303" w:type="dxa"/>
            <w:tcBorders>
              <w:top w:val="nil"/>
              <w:left w:val="nil"/>
              <w:bottom w:val="single" w:sz="4" w:space="0" w:color="auto"/>
              <w:right w:val="single" w:sz="4" w:space="0" w:color="auto"/>
            </w:tcBorders>
            <w:shd w:val="clear" w:color="auto" w:fill="auto"/>
            <w:noWrap/>
            <w:vAlign w:val="bottom"/>
            <w:hideMark/>
          </w:tcPr>
          <w:p w14:paraId="2013C1D9"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737" w:type="dxa"/>
            <w:tcBorders>
              <w:top w:val="nil"/>
              <w:left w:val="nil"/>
              <w:bottom w:val="single" w:sz="4" w:space="0" w:color="auto"/>
              <w:right w:val="single" w:sz="8" w:space="0" w:color="auto"/>
            </w:tcBorders>
            <w:shd w:val="clear" w:color="auto" w:fill="auto"/>
            <w:noWrap/>
            <w:vAlign w:val="bottom"/>
            <w:hideMark/>
          </w:tcPr>
          <w:p w14:paraId="31006053"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r>
      <w:tr w:rsidR="003E249A" w:rsidRPr="006A25A1" w14:paraId="2F0BFCE0" w14:textId="77777777" w:rsidTr="003208B0">
        <w:trPr>
          <w:trHeight w:val="310"/>
        </w:trPr>
        <w:tc>
          <w:tcPr>
            <w:tcW w:w="738" w:type="dxa"/>
            <w:tcBorders>
              <w:top w:val="nil"/>
              <w:left w:val="single" w:sz="8" w:space="0" w:color="auto"/>
              <w:bottom w:val="single" w:sz="4" w:space="0" w:color="auto"/>
              <w:right w:val="single" w:sz="4" w:space="0" w:color="auto"/>
            </w:tcBorders>
            <w:shd w:val="clear" w:color="auto" w:fill="auto"/>
            <w:noWrap/>
            <w:vAlign w:val="bottom"/>
            <w:hideMark/>
          </w:tcPr>
          <w:p w14:paraId="1172A8D5"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879" w:type="dxa"/>
            <w:tcBorders>
              <w:top w:val="nil"/>
              <w:left w:val="nil"/>
              <w:bottom w:val="single" w:sz="4" w:space="0" w:color="auto"/>
              <w:right w:val="single" w:sz="4" w:space="0" w:color="auto"/>
            </w:tcBorders>
            <w:shd w:val="clear" w:color="auto" w:fill="auto"/>
            <w:noWrap/>
            <w:vAlign w:val="bottom"/>
            <w:hideMark/>
          </w:tcPr>
          <w:p w14:paraId="76C3ABF2" w14:textId="77777777" w:rsidR="003E249A" w:rsidRPr="00FC0F6C" w:rsidRDefault="003E249A" w:rsidP="003208B0">
            <w:pPr>
              <w:spacing w:after="0" w:line="240" w:lineRule="auto"/>
              <w:rPr>
                <w:rFonts w:eastAsia="Times New Roman" w:cs="Times New Roman"/>
                <w:color w:val="000000"/>
                <w:szCs w:val="24"/>
                <w:lang w:val="en-US"/>
              </w:rPr>
            </w:pPr>
            <w:r>
              <w:rPr>
                <w:rFonts w:eastAsia="Times New Roman" w:cs="Times New Roman"/>
                <w:color w:val="000000"/>
                <w:szCs w:val="24"/>
                <w:lang w:val="en-US"/>
              </w:rPr>
              <w:t>Items</w:t>
            </w:r>
          </w:p>
        </w:tc>
        <w:tc>
          <w:tcPr>
            <w:tcW w:w="1494" w:type="dxa"/>
            <w:tcBorders>
              <w:top w:val="nil"/>
              <w:left w:val="nil"/>
              <w:bottom w:val="single" w:sz="4" w:space="0" w:color="auto"/>
              <w:right w:val="single" w:sz="4" w:space="0" w:color="auto"/>
            </w:tcBorders>
            <w:shd w:val="clear" w:color="auto" w:fill="auto"/>
            <w:noWrap/>
            <w:vAlign w:val="bottom"/>
            <w:hideMark/>
          </w:tcPr>
          <w:p w14:paraId="4BA86870" w14:textId="77777777" w:rsidR="003E249A" w:rsidRPr="00FC0F6C" w:rsidRDefault="003E249A" w:rsidP="003208B0">
            <w:pPr>
              <w:spacing w:after="0" w:line="240" w:lineRule="auto"/>
              <w:rPr>
                <w:rFonts w:eastAsia="Times New Roman" w:cs="Times New Roman"/>
                <w:color w:val="000000"/>
                <w:szCs w:val="24"/>
                <w:lang w:val="en-US"/>
              </w:rPr>
            </w:pPr>
            <w:r>
              <w:rPr>
                <w:rFonts w:eastAsia="Times New Roman" w:cs="Times New Roman"/>
                <w:color w:val="000000"/>
                <w:szCs w:val="24"/>
                <w:lang w:val="en-US"/>
              </w:rPr>
              <w:t>Amount</w:t>
            </w:r>
          </w:p>
        </w:tc>
        <w:tc>
          <w:tcPr>
            <w:tcW w:w="1711" w:type="dxa"/>
            <w:tcBorders>
              <w:top w:val="nil"/>
              <w:left w:val="nil"/>
              <w:bottom w:val="single" w:sz="4" w:space="0" w:color="auto"/>
              <w:right w:val="single" w:sz="4" w:space="0" w:color="auto"/>
            </w:tcBorders>
            <w:shd w:val="clear" w:color="auto" w:fill="auto"/>
            <w:noWrap/>
            <w:vAlign w:val="bottom"/>
            <w:hideMark/>
          </w:tcPr>
          <w:p w14:paraId="16BB5E8A" w14:textId="77777777" w:rsidR="003E249A" w:rsidRPr="00FC0F6C" w:rsidRDefault="003E249A" w:rsidP="003208B0">
            <w:pPr>
              <w:spacing w:after="0" w:line="240" w:lineRule="auto"/>
              <w:rPr>
                <w:rFonts w:eastAsia="Times New Roman" w:cs="Times New Roman"/>
                <w:color w:val="000000"/>
                <w:szCs w:val="24"/>
                <w:lang w:val="en-US"/>
              </w:rPr>
            </w:pPr>
            <w:r>
              <w:rPr>
                <w:rFonts w:eastAsia="Times New Roman" w:cs="Times New Roman"/>
                <w:color w:val="000000"/>
                <w:szCs w:val="24"/>
                <w:lang w:val="en-US"/>
              </w:rPr>
              <w:t>Fund %</w:t>
            </w:r>
          </w:p>
        </w:tc>
        <w:tc>
          <w:tcPr>
            <w:tcW w:w="1478" w:type="dxa"/>
            <w:tcBorders>
              <w:top w:val="nil"/>
              <w:left w:val="nil"/>
              <w:bottom w:val="single" w:sz="4" w:space="0" w:color="auto"/>
              <w:right w:val="single" w:sz="4" w:space="0" w:color="auto"/>
            </w:tcBorders>
            <w:shd w:val="clear" w:color="auto" w:fill="auto"/>
            <w:noWrap/>
            <w:vAlign w:val="bottom"/>
            <w:hideMark/>
          </w:tcPr>
          <w:p w14:paraId="2D26A369" w14:textId="77777777" w:rsidR="003E249A" w:rsidRPr="00FC0F6C" w:rsidRDefault="003E249A" w:rsidP="003208B0">
            <w:pPr>
              <w:spacing w:after="0" w:line="240" w:lineRule="auto"/>
              <w:rPr>
                <w:rFonts w:eastAsia="Times New Roman" w:cs="Times New Roman"/>
                <w:color w:val="000000"/>
                <w:szCs w:val="24"/>
                <w:lang w:val="en-US"/>
              </w:rPr>
            </w:pPr>
            <w:r>
              <w:rPr>
                <w:rFonts w:eastAsia="Times New Roman" w:cs="Times New Roman"/>
                <w:color w:val="000000"/>
                <w:szCs w:val="24"/>
                <w:lang w:val="en-US"/>
              </w:rPr>
              <w:t>Fund Sources</w:t>
            </w:r>
          </w:p>
        </w:tc>
        <w:tc>
          <w:tcPr>
            <w:tcW w:w="1303" w:type="dxa"/>
            <w:tcBorders>
              <w:top w:val="nil"/>
              <w:left w:val="nil"/>
              <w:bottom w:val="single" w:sz="4" w:space="0" w:color="auto"/>
              <w:right w:val="single" w:sz="4" w:space="0" w:color="auto"/>
            </w:tcBorders>
            <w:shd w:val="clear" w:color="auto" w:fill="auto"/>
            <w:noWrap/>
            <w:vAlign w:val="bottom"/>
            <w:hideMark/>
          </w:tcPr>
          <w:p w14:paraId="3E57AD5D"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737" w:type="dxa"/>
            <w:tcBorders>
              <w:top w:val="nil"/>
              <w:left w:val="nil"/>
              <w:bottom w:val="single" w:sz="4" w:space="0" w:color="auto"/>
              <w:right w:val="single" w:sz="8" w:space="0" w:color="auto"/>
            </w:tcBorders>
            <w:shd w:val="clear" w:color="auto" w:fill="auto"/>
            <w:noWrap/>
            <w:vAlign w:val="bottom"/>
            <w:hideMark/>
          </w:tcPr>
          <w:p w14:paraId="44A2A7CB"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r>
      <w:tr w:rsidR="003E249A" w:rsidRPr="006A25A1" w14:paraId="499B1C83" w14:textId="77777777" w:rsidTr="003208B0">
        <w:trPr>
          <w:trHeight w:val="310"/>
        </w:trPr>
        <w:tc>
          <w:tcPr>
            <w:tcW w:w="738" w:type="dxa"/>
            <w:tcBorders>
              <w:top w:val="nil"/>
              <w:left w:val="single" w:sz="8" w:space="0" w:color="auto"/>
              <w:bottom w:val="single" w:sz="4" w:space="0" w:color="auto"/>
              <w:right w:val="single" w:sz="4" w:space="0" w:color="auto"/>
            </w:tcBorders>
            <w:shd w:val="clear" w:color="auto" w:fill="auto"/>
            <w:noWrap/>
            <w:vAlign w:val="bottom"/>
            <w:hideMark/>
          </w:tcPr>
          <w:p w14:paraId="79F0E6F4"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879" w:type="dxa"/>
            <w:tcBorders>
              <w:top w:val="nil"/>
              <w:left w:val="nil"/>
              <w:bottom w:val="single" w:sz="4" w:space="0" w:color="auto"/>
              <w:right w:val="single" w:sz="4" w:space="0" w:color="auto"/>
            </w:tcBorders>
            <w:shd w:val="clear" w:color="auto" w:fill="auto"/>
            <w:noWrap/>
            <w:vAlign w:val="bottom"/>
            <w:hideMark/>
          </w:tcPr>
          <w:p w14:paraId="29D906B8" w14:textId="77777777" w:rsidR="003E249A" w:rsidRPr="00FC0F6C" w:rsidRDefault="003E249A" w:rsidP="003208B0">
            <w:pPr>
              <w:spacing w:after="0" w:line="240" w:lineRule="auto"/>
              <w:rPr>
                <w:rFonts w:eastAsia="Times New Roman" w:cs="Times New Roman"/>
                <w:color w:val="000000"/>
                <w:szCs w:val="24"/>
                <w:lang w:val="en-US"/>
              </w:rPr>
            </w:pPr>
            <w:r>
              <w:rPr>
                <w:rFonts w:eastAsia="Times New Roman" w:cs="Times New Roman"/>
                <w:color w:val="000000"/>
                <w:szCs w:val="24"/>
                <w:lang w:val="en-US"/>
              </w:rPr>
              <w:t>Financing Through Equity</w:t>
            </w:r>
          </w:p>
        </w:tc>
        <w:tc>
          <w:tcPr>
            <w:tcW w:w="1494" w:type="dxa"/>
            <w:tcBorders>
              <w:top w:val="nil"/>
              <w:left w:val="nil"/>
              <w:bottom w:val="single" w:sz="4" w:space="0" w:color="auto"/>
              <w:right w:val="single" w:sz="4" w:space="0" w:color="auto"/>
            </w:tcBorders>
            <w:shd w:val="clear" w:color="auto" w:fill="auto"/>
            <w:noWrap/>
            <w:vAlign w:val="bottom"/>
            <w:hideMark/>
          </w:tcPr>
          <w:p w14:paraId="05E37FDD" w14:textId="77777777" w:rsidR="003E249A" w:rsidRPr="00FC0F6C" w:rsidRDefault="003E249A" w:rsidP="003208B0">
            <w:pPr>
              <w:spacing w:after="0" w:line="240" w:lineRule="auto"/>
              <w:jc w:val="right"/>
              <w:rPr>
                <w:rFonts w:eastAsia="Times New Roman" w:cs="Times New Roman"/>
                <w:color w:val="000000"/>
                <w:szCs w:val="24"/>
                <w:lang w:val="en-US"/>
              </w:rPr>
            </w:pPr>
            <w:r w:rsidRPr="00FC0F6C">
              <w:rPr>
                <w:rFonts w:eastAsia="Times New Roman" w:cs="Times New Roman"/>
                <w:color w:val="000000"/>
                <w:szCs w:val="24"/>
                <w:lang w:val="en-US"/>
              </w:rPr>
              <w:t>5</w:t>
            </w:r>
            <w:r>
              <w:rPr>
                <w:rFonts w:eastAsia="Times New Roman" w:cs="Times New Roman"/>
                <w:color w:val="000000"/>
                <w:szCs w:val="24"/>
                <w:lang w:val="en-US"/>
              </w:rPr>
              <w:t>0000</w:t>
            </w:r>
          </w:p>
        </w:tc>
        <w:tc>
          <w:tcPr>
            <w:tcW w:w="1711" w:type="dxa"/>
            <w:tcBorders>
              <w:top w:val="nil"/>
              <w:left w:val="nil"/>
              <w:bottom w:val="single" w:sz="4" w:space="0" w:color="auto"/>
              <w:right w:val="single" w:sz="4" w:space="0" w:color="auto"/>
            </w:tcBorders>
            <w:shd w:val="clear" w:color="auto" w:fill="auto"/>
            <w:noWrap/>
            <w:vAlign w:val="bottom"/>
            <w:hideMark/>
          </w:tcPr>
          <w:p w14:paraId="03ACEB8C" w14:textId="77777777" w:rsidR="003E249A" w:rsidRPr="00FC0F6C" w:rsidRDefault="003E249A" w:rsidP="003208B0">
            <w:pPr>
              <w:spacing w:after="0" w:line="240" w:lineRule="auto"/>
              <w:jc w:val="right"/>
              <w:rPr>
                <w:rFonts w:eastAsia="Times New Roman" w:cs="Times New Roman"/>
                <w:color w:val="000000"/>
                <w:szCs w:val="24"/>
                <w:lang w:val="en-US"/>
              </w:rPr>
            </w:pPr>
            <w:r w:rsidRPr="00FC0F6C">
              <w:rPr>
                <w:rFonts w:eastAsia="Times New Roman" w:cs="Times New Roman"/>
                <w:color w:val="000000"/>
                <w:szCs w:val="24"/>
                <w:lang w:val="en-US"/>
              </w:rPr>
              <w:t>50%</w:t>
            </w:r>
          </w:p>
        </w:tc>
        <w:tc>
          <w:tcPr>
            <w:tcW w:w="1478" w:type="dxa"/>
            <w:tcBorders>
              <w:top w:val="nil"/>
              <w:left w:val="nil"/>
              <w:bottom w:val="single" w:sz="4" w:space="0" w:color="auto"/>
              <w:right w:val="single" w:sz="4" w:space="0" w:color="auto"/>
            </w:tcBorders>
            <w:shd w:val="clear" w:color="auto" w:fill="auto"/>
            <w:noWrap/>
            <w:vAlign w:val="bottom"/>
            <w:hideMark/>
          </w:tcPr>
          <w:p w14:paraId="1BD51E6C" w14:textId="77777777" w:rsidR="003E249A" w:rsidRPr="00FC0F6C" w:rsidRDefault="003E249A" w:rsidP="003208B0">
            <w:pPr>
              <w:spacing w:after="0" w:line="240" w:lineRule="auto"/>
              <w:rPr>
                <w:rFonts w:eastAsia="Times New Roman" w:cs="Times New Roman"/>
                <w:color w:val="000000"/>
                <w:szCs w:val="24"/>
                <w:lang w:val="en-US"/>
              </w:rPr>
            </w:pPr>
            <w:r>
              <w:rPr>
                <w:rFonts w:eastAsia="Times New Roman" w:cs="Times New Roman"/>
                <w:color w:val="000000"/>
                <w:szCs w:val="24"/>
                <w:lang w:val="en-US"/>
              </w:rPr>
              <w:t xml:space="preserve">Personal </w:t>
            </w:r>
          </w:p>
        </w:tc>
        <w:tc>
          <w:tcPr>
            <w:tcW w:w="1303" w:type="dxa"/>
            <w:tcBorders>
              <w:top w:val="nil"/>
              <w:left w:val="nil"/>
              <w:bottom w:val="single" w:sz="4" w:space="0" w:color="auto"/>
              <w:right w:val="single" w:sz="4" w:space="0" w:color="auto"/>
            </w:tcBorders>
            <w:shd w:val="clear" w:color="auto" w:fill="auto"/>
            <w:noWrap/>
            <w:vAlign w:val="bottom"/>
            <w:hideMark/>
          </w:tcPr>
          <w:p w14:paraId="59FCD06D"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737" w:type="dxa"/>
            <w:tcBorders>
              <w:top w:val="nil"/>
              <w:left w:val="nil"/>
              <w:bottom w:val="single" w:sz="4" w:space="0" w:color="auto"/>
              <w:right w:val="single" w:sz="8" w:space="0" w:color="auto"/>
            </w:tcBorders>
            <w:shd w:val="clear" w:color="auto" w:fill="auto"/>
            <w:noWrap/>
            <w:vAlign w:val="bottom"/>
            <w:hideMark/>
          </w:tcPr>
          <w:p w14:paraId="52D4D278"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r>
      <w:tr w:rsidR="003E249A" w:rsidRPr="006A25A1" w14:paraId="4A32E65B" w14:textId="77777777" w:rsidTr="003208B0">
        <w:trPr>
          <w:trHeight w:val="310"/>
        </w:trPr>
        <w:tc>
          <w:tcPr>
            <w:tcW w:w="738" w:type="dxa"/>
            <w:tcBorders>
              <w:top w:val="nil"/>
              <w:left w:val="single" w:sz="8" w:space="0" w:color="auto"/>
              <w:bottom w:val="single" w:sz="4" w:space="0" w:color="auto"/>
              <w:right w:val="single" w:sz="4" w:space="0" w:color="auto"/>
            </w:tcBorders>
            <w:shd w:val="clear" w:color="auto" w:fill="auto"/>
            <w:noWrap/>
            <w:vAlign w:val="bottom"/>
            <w:hideMark/>
          </w:tcPr>
          <w:p w14:paraId="5EA19C0A"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879" w:type="dxa"/>
            <w:tcBorders>
              <w:top w:val="nil"/>
              <w:left w:val="nil"/>
              <w:bottom w:val="single" w:sz="4" w:space="0" w:color="auto"/>
              <w:right w:val="single" w:sz="4" w:space="0" w:color="auto"/>
            </w:tcBorders>
            <w:shd w:val="clear" w:color="auto" w:fill="auto"/>
            <w:noWrap/>
            <w:vAlign w:val="bottom"/>
            <w:hideMark/>
          </w:tcPr>
          <w:p w14:paraId="78EC0C4A" w14:textId="77777777" w:rsidR="003E249A" w:rsidRPr="00FC0F6C" w:rsidRDefault="003E249A" w:rsidP="003208B0">
            <w:pPr>
              <w:spacing w:after="0" w:line="240" w:lineRule="auto"/>
              <w:rPr>
                <w:rFonts w:eastAsia="Times New Roman" w:cs="Times New Roman"/>
                <w:color w:val="000000"/>
                <w:szCs w:val="24"/>
                <w:lang w:val="en-US"/>
              </w:rPr>
            </w:pPr>
            <w:r>
              <w:rPr>
                <w:rFonts w:eastAsia="Times New Roman" w:cs="Times New Roman"/>
                <w:color w:val="000000"/>
                <w:szCs w:val="24"/>
                <w:lang w:val="en-US"/>
              </w:rPr>
              <w:t>Financing Through Debt</w:t>
            </w:r>
          </w:p>
        </w:tc>
        <w:tc>
          <w:tcPr>
            <w:tcW w:w="1494" w:type="dxa"/>
            <w:tcBorders>
              <w:top w:val="nil"/>
              <w:left w:val="nil"/>
              <w:bottom w:val="single" w:sz="4" w:space="0" w:color="auto"/>
              <w:right w:val="single" w:sz="4" w:space="0" w:color="auto"/>
            </w:tcBorders>
            <w:shd w:val="clear" w:color="auto" w:fill="auto"/>
            <w:noWrap/>
            <w:vAlign w:val="bottom"/>
            <w:hideMark/>
          </w:tcPr>
          <w:p w14:paraId="12A058DD" w14:textId="77777777" w:rsidR="003E249A" w:rsidRPr="00FC0F6C" w:rsidRDefault="003E249A" w:rsidP="003208B0">
            <w:pPr>
              <w:spacing w:after="0" w:line="240" w:lineRule="auto"/>
              <w:jc w:val="right"/>
              <w:rPr>
                <w:rFonts w:eastAsia="Times New Roman" w:cs="Times New Roman"/>
                <w:color w:val="000000"/>
                <w:szCs w:val="24"/>
                <w:lang w:val="en-US"/>
              </w:rPr>
            </w:pPr>
            <w:r w:rsidRPr="00FC0F6C">
              <w:rPr>
                <w:rFonts w:eastAsia="Times New Roman" w:cs="Times New Roman"/>
                <w:color w:val="000000"/>
                <w:szCs w:val="24"/>
                <w:lang w:val="en-US"/>
              </w:rPr>
              <w:t>5</w:t>
            </w:r>
            <w:r>
              <w:rPr>
                <w:rFonts w:eastAsia="Times New Roman" w:cs="Times New Roman"/>
                <w:color w:val="000000"/>
                <w:szCs w:val="24"/>
                <w:lang w:val="en-US"/>
              </w:rPr>
              <w:t>0000</w:t>
            </w:r>
          </w:p>
        </w:tc>
        <w:tc>
          <w:tcPr>
            <w:tcW w:w="1711" w:type="dxa"/>
            <w:tcBorders>
              <w:top w:val="nil"/>
              <w:left w:val="nil"/>
              <w:bottom w:val="single" w:sz="4" w:space="0" w:color="auto"/>
              <w:right w:val="single" w:sz="4" w:space="0" w:color="auto"/>
            </w:tcBorders>
            <w:shd w:val="clear" w:color="auto" w:fill="auto"/>
            <w:noWrap/>
            <w:vAlign w:val="bottom"/>
            <w:hideMark/>
          </w:tcPr>
          <w:p w14:paraId="2C7DD201" w14:textId="77777777" w:rsidR="003E249A" w:rsidRPr="00FC0F6C" w:rsidRDefault="003E249A" w:rsidP="003208B0">
            <w:pPr>
              <w:spacing w:after="0" w:line="240" w:lineRule="auto"/>
              <w:jc w:val="right"/>
              <w:rPr>
                <w:rFonts w:eastAsia="Times New Roman" w:cs="Times New Roman"/>
                <w:color w:val="000000"/>
                <w:szCs w:val="24"/>
                <w:lang w:val="en-US"/>
              </w:rPr>
            </w:pPr>
            <w:r w:rsidRPr="00FC0F6C">
              <w:rPr>
                <w:rFonts w:eastAsia="Times New Roman" w:cs="Times New Roman"/>
                <w:color w:val="000000"/>
                <w:szCs w:val="24"/>
                <w:lang w:val="en-US"/>
              </w:rPr>
              <w:t>50%</w:t>
            </w:r>
          </w:p>
        </w:tc>
        <w:tc>
          <w:tcPr>
            <w:tcW w:w="1478" w:type="dxa"/>
            <w:tcBorders>
              <w:top w:val="nil"/>
              <w:left w:val="nil"/>
              <w:bottom w:val="single" w:sz="4" w:space="0" w:color="auto"/>
              <w:right w:val="single" w:sz="4" w:space="0" w:color="auto"/>
            </w:tcBorders>
            <w:shd w:val="clear" w:color="auto" w:fill="auto"/>
            <w:noWrap/>
            <w:vAlign w:val="bottom"/>
            <w:hideMark/>
          </w:tcPr>
          <w:p w14:paraId="71EE4148" w14:textId="77777777" w:rsidR="003E249A" w:rsidRPr="00FC0F6C" w:rsidRDefault="003E249A" w:rsidP="003208B0">
            <w:pPr>
              <w:spacing w:after="0" w:line="240" w:lineRule="auto"/>
              <w:rPr>
                <w:rFonts w:eastAsia="Times New Roman" w:cs="Times New Roman"/>
                <w:color w:val="000000"/>
                <w:szCs w:val="24"/>
                <w:lang w:val="en-US"/>
              </w:rPr>
            </w:pPr>
            <w:r>
              <w:rPr>
                <w:rFonts w:eastAsia="Times New Roman" w:cs="Times New Roman"/>
                <w:color w:val="000000"/>
                <w:szCs w:val="24"/>
                <w:lang w:val="en-US"/>
              </w:rPr>
              <w:t>Loan from Bank</w:t>
            </w:r>
          </w:p>
        </w:tc>
        <w:tc>
          <w:tcPr>
            <w:tcW w:w="1303" w:type="dxa"/>
            <w:tcBorders>
              <w:top w:val="nil"/>
              <w:left w:val="nil"/>
              <w:bottom w:val="single" w:sz="4" w:space="0" w:color="auto"/>
              <w:right w:val="single" w:sz="4" w:space="0" w:color="auto"/>
            </w:tcBorders>
            <w:shd w:val="clear" w:color="auto" w:fill="auto"/>
            <w:noWrap/>
            <w:vAlign w:val="bottom"/>
            <w:hideMark/>
          </w:tcPr>
          <w:p w14:paraId="5C4B6DF3"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737" w:type="dxa"/>
            <w:tcBorders>
              <w:top w:val="nil"/>
              <w:left w:val="nil"/>
              <w:bottom w:val="single" w:sz="4" w:space="0" w:color="auto"/>
              <w:right w:val="single" w:sz="8" w:space="0" w:color="auto"/>
            </w:tcBorders>
            <w:shd w:val="clear" w:color="auto" w:fill="auto"/>
            <w:noWrap/>
            <w:vAlign w:val="bottom"/>
            <w:hideMark/>
          </w:tcPr>
          <w:p w14:paraId="54C5FAC9"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r>
      <w:tr w:rsidR="003E249A" w:rsidRPr="006A25A1" w14:paraId="0ACF6897" w14:textId="77777777" w:rsidTr="003208B0">
        <w:trPr>
          <w:trHeight w:val="310"/>
        </w:trPr>
        <w:tc>
          <w:tcPr>
            <w:tcW w:w="738" w:type="dxa"/>
            <w:tcBorders>
              <w:top w:val="nil"/>
              <w:left w:val="single" w:sz="8" w:space="0" w:color="auto"/>
              <w:bottom w:val="single" w:sz="4" w:space="0" w:color="auto"/>
              <w:right w:val="single" w:sz="4" w:space="0" w:color="auto"/>
            </w:tcBorders>
            <w:shd w:val="clear" w:color="auto" w:fill="auto"/>
            <w:noWrap/>
            <w:vAlign w:val="bottom"/>
            <w:hideMark/>
          </w:tcPr>
          <w:p w14:paraId="1DBC1C22"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879" w:type="dxa"/>
            <w:tcBorders>
              <w:top w:val="nil"/>
              <w:left w:val="nil"/>
              <w:bottom w:val="single" w:sz="4" w:space="0" w:color="auto"/>
              <w:right w:val="single" w:sz="4" w:space="0" w:color="auto"/>
            </w:tcBorders>
            <w:shd w:val="clear" w:color="auto" w:fill="auto"/>
            <w:noWrap/>
            <w:vAlign w:val="bottom"/>
            <w:hideMark/>
          </w:tcPr>
          <w:p w14:paraId="54900D7B"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494" w:type="dxa"/>
            <w:tcBorders>
              <w:top w:val="nil"/>
              <w:left w:val="nil"/>
              <w:bottom w:val="single" w:sz="4" w:space="0" w:color="auto"/>
              <w:right w:val="single" w:sz="4" w:space="0" w:color="auto"/>
            </w:tcBorders>
            <w:shd w:val="clear" w:color="auto" w:fill="auto"/>
            <w:noWrap/>
            <w:vAlign w:val="bottom"/>
            <w:hideMark/>
          </w:tcPr>
          <w:p w14:paraId="35620C50" w14:textId="77777777" w:rsidR="003E249A" w:rsidRPr="00FC0F6C" w:rsidRDefault="003E249A" w:rsidP="003208B0">
            <w:pPr>
              <w:spacing w:after="0" w:line="240" w:lineRule="auto"/>
              <w:jc w:val="right"/>
              <w:rPr>
                <w:rFonts w:eastAsia="Times New Roman" w:cs="Times New Roman"/>
                <w:color w:val="000000"/>
                <w:szCs w:val="24"/>
                <w:lang w:val="en-US"/>
              </w:rPr>
            </w:pPr>
            <w:r w:rsidRPr="00FC0F6C">
              <w:rPr>
                <w:rFonts w:eastAsia="Times New Roman" w:cs="Times New Roman"/>
                <w:color w:val="000000"/>
                <w:szCs w:val="24"/>
                <w:lang w:val="en-US"/>
              </w:rPr>
              <w:t>1</w:t>
            </w:r>
            <w:r>
              <w:rPr>
                <w:rFonts w:eastAsia="Times New Roman" w:cs="Times New Roman"/>
                <w:color w:val="000000"/>
                <w:szCs w:val="24"/>
                <w:lang w:val="en-US"/>
              </w:rPr>
              <w:t>00</w:t>
            </w:r>
            <w:r w:rsidRPr="00FC0F6C">
              <w:rPr>
                <w:rFonts w:eastAsia="Times New Roman" w:cs="Times New Roman"/>
                <w:color w:val="000000"/>
                <w:szCs w:val="24"/>
                <w:lang w:val="en-US"/>
              </w:rPr>
              <w:t>000</w:t>
            </w:r>
          </w:p>
        </w:tc>
        <w:tc>
          <w:tcPr>
            <w:tcW w:w="1711" w:type="dxa"/>
            <w:tcBorders>
              <w:top w:val="nil"/>
              <w:left w:val="nil"/>
              <w:bottom w:val="single" w:sz="4" w:space="0" w:color="auto"/>
              <w:right w:val="single" w:sz="4" w:space="0" w:color="auto"/>
            </w:tcBorders>
            <w:shd w:val="clear" w:color="auto" w:fill="auto"/>
            <w:noWrap/>
            <w:vAlign w:val="bottom"/>
            <w:hideMark/>
          </w:tcPr>
          <w:p w14:paraId="0D7F30BB"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478" w:type="dxa"/>
            <w:tcBorders>
              <w:top w:val="nil"/>
              <w:left w:val="nil"/>
              <w:bottom w:val="single" w:sz="4" w:space="0" w:color="auto"/>
              <w:right w:val="single" w:sz="4" w:space="0" w:color="auto"/>
            </w:tcBorders>
            <w:shd w:val="clear" w:color="auto" w:fill="auto"/>
            <w:noWrap/>
            <w:vAlign w:val="bottom"/>
            <w:hideMark/>
          </w:tcPr>
          <w:p w14:paraId="637D3D57"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303" w:type="dxa"/>
            <w:tcBorders>
              <w:top w:val="nil"/>
              <w:left w:val="nil"/>
              <w:bottom w:val="single" w:sz="4" w:space="0" w:color="auto"/>
              <w:right w:val="single" w:sz="4" w:space="0" w:color="auto"/>
            </w:tcBorders>
            <w:shd w:val="clear" w:color="auto" w:fill="auto"/>
            <w:noWrap/>
            <w:vAlign w:val="bottom"/>
            <w:hideMark/>
          </w:tcPr>
          <w:p w14:paraId="56A7106A"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737" w:type="dxa"/>
            <w:tcBorders>
              <w:top w:val="nil"/>
              <w:left w:val="nil"/>
              <w:bottom w:val="single" w:sz="4" w:space="0" w:color="auto"/>
              <w:right w:val="single" w:sz="8" w:space="0" w:color="auto"/>
            </w:tcBorders>
            <w:shd w:val="clear" w:color="auto" w:fill="auto"/>
            <w:noWrap/>
            <w:vAlign w:val="bottom"/>
            <w:hideMark/>
          </w:tcPr>
          <w:p w14:paraId="622D9C3B"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r>
      <w:tr w:rsidR="003E249A" w:rsidRPr="006A25A1" w14:paraId="7DE9E049" w14:textId="77777777" w:rsidTr="003208B0">
        <w:trPr>
          <w:trHeight w:val="310"/>
        </w:trPr>
        <w:tc>
          <w:tcPr>
            <w:tcW w:w="738" w:type="dxa"/>
            <w:tcBorders>
              <w:top w:val="nil"/>
              <w:left w:val="single" w:sz="8" w:space="0" w:color="auto"/>
              <w:bottom w:val="single" w:sz="4" w:space="0" w:color="auto"/>
              <w:right w:val="single" w:sz="4" w:space="0" w:color="auto"/>
            </w:tcBorders>
            <w:shd w:val="clear" w:color="auto" w:fill="auto"/>
            <w:noWrap/>
            <w:vAlign w:val="bottom"/>
            <w:hideMark/>
          </w:tcPr>
          <w:p w14:paraId="51EC2493"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879" w:type="dxa"/>
            <w:tcBorders>
              <w:top w:val="nil"/>
              <w:left w:val="nil"/>
              <w:bottom w:val="single" w:sz="4" w:space="0" w:color="auto"/>
              <w:right w:val="single" w:sz="4" w:space="0" w:color="auto"/>
            </w:tcBorders>
            <w:shd w:val="clear" w:color="auto" w:fill="auto"/>
            <w:noWrap/>
            <w:vAlign w:val="bottom"/>
            <w:hideMark/>
          </w:tcPr>
          <w:p w14:paraId="6B43EC53"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494" w:type="dxa"/>
            <w:tcBorders>
              <w:top w:val="nil"/>
              <w:left w:val="nil"/>
              <w:bottom w:val="single" w:sz="4" w:space="0" w:color="auto"/>
              <w:right w:val="single" w:sz="4" w:space="0" w:color="auto"/>
            </w:tcBorders>
            <w:shd w:val="clear" w:color="auto" w:fill="auto"/>
            <w:noWrap/>
            <w:vAlign w:val="bottom"/>
            <w:hideMark/>
          </w:tcPr>
          <w:p w14:paraId="27CE0C96"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711" w:type="dxa"/>
            <w:tcBorders>
              <w:top w:val="nil"/>
              <w:left w:val="nil"/>
              <w:bottom w:val="single" w:sz="4" w:space="0" w:color="auto"/>
              <w:right w:val="single" w:sz="4" w:space="0" w:color="auto"/>
            </w:tcBorders>
            <w:shd w:val="clear" w:color="auto" w:fill="auto"/>
            <w:noWrap/>
            <w:vAlign w:val="bottom"/>
            <w:hideMark/>
          </w:tcPr>
          <w:p w14:paraId="26C5A7A4"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478" w:type="dxa"/>
            <w:tcBorders>
              <w:top w:val="nil"/>
              <w:left w:val="nil"/>
              <w:bottom w:val="single" w:sz="4" w:space="0" w:color="auto"/>
              <w:right w:val="single" w:sz="4" w:space="0" w:color="auto"/>
            </w:tcBorders>
            <w:shd w:val="clear" w:color="auto" w:fill="auto"/>
            <w:noWrap/>
            <w:vAlign w:val="bottom"/>
            <w:hideMark/>
          </w:tcPr>
          <w:p w14:paraId="07BD0D8E" w14:textId="77777777" w:rsidR="003E249A" w:rsidRPr="00FC0F6C" w:rsidRDefault="003E249A" w:rsidP="003208B0">
            <w:pPr>
              <w:spacing w:after="0" w:line="240" w:lineRule="auto"/>
              <w:rPr>
                <w:rFonts w:eastAsia="Times New Roman" w:cs="Times New Roman"/>
                <w:color w:val="000000"/>
                <w:szCs w:val="24"/>
                <w:lang w:val="en-US"/>
              </w:rPr>
            </w:pPr>
            <w:r w:rsidRPr="00FC0F6C">
              <w:rPr>
                <w:rFonts w:eastAsia="Times New Roman" w:cs="Times New Roman"/>
                <w:color w:val="000000"/>
                <w:szCs w:val="24"/>
                <w:lang w:val="en-US"/>
              </w:rPr>
              <w:t> </w:t>
            </w:r>
          </w:p>
        </w:tc>
        <w:tc>
          <w:tcPr>
            <w:tcW w:w="1303" w:type="dxa"/>
            <w:tcBorders>
              <w:top w:val="nil"/>
              <w:left w:val="nil"/>
              <w:bottom w:val="single" w:sz="4" w:space="0" w:color="auto"/>
              <w:right w:val="single" w:sz="4" w:space="0" w:color="auto"/>
            </w:tcBorders>
            <w:shd w:val="clear" w:color="auto" w:fill="auto"/>
            <w:noWrap/>
            <w:vAlign w:val="bottom"/>
            <w:hideMark/>
          </w:tcPr>
          <w:p w14:paraId="7ABDC54B" w14:textId="77777777" w:rsidR="003E249A" w:rsidRPr="00FC0F6C" w:rsidRDefault="003E249A" w:rsidP="003208B0">
            <w:pPr>
              <w:spacing w:after="0" w:line="240" w:lineRule="auto"/>
              <w:jc w:val="center"/>
              <w:rPr>
                <w:rFonts w:eastAsia="Times New Roman" w:cs="Times New Roman"/>
                <w:color w:val="000000"/>
                <w:szCs w:val="24"/>
                <w:lang w:val="en-US"/>
              </w:rPr>
            </w:pPr>
            <w:r>
              <w:rPr>
                <w:rFonts w:eastAsia="Times New Roman" w:cs="Times New Roman"/>
                <w:color w:val="000000"/>
                <w:szCs w:val="24"/>
                <w:lang w:val="en-US"/>
              </w:rPr>
              <w:t>Rate of Interest</w:t>
            </w:r>
          </w:p>
        </w:tc>
        <w:tc>
          <w:tcPr>
            <w:tcW w:w="737" w:type="dxa"/>
            <w:tcBorders>
              <w:top w:val="nil"/>
              <w:left w:val="nil"/>
              <w:bottom w:val="single" w:sz="4" w:space="0" w:color="auto"/>
              <w:right w:val="single" w:sz="8" w:space="0" w:color="auto"/>
            </w:tcBorders>
            <w:shd w:val="clear" w:color="auto" w:fill="auto"/>
            <w:noWrap/>
            <w:vAlign w:val="bottom"/>
            <w:hideMark/>
          </w:tcPr>
          <w:p w14:paraId="5D46BDBD" w14:textId="77777777" w:rsidR="003E249A" w:rsidRPr="00FC0F6C" w:rsidRDefault="003E249A" w:rsidP="003208B0">
            <w:pPr>
              <w:spacing w:after="0" w:line="240" w:lineRule="auto"/>
              <w:jc w:val="center"/>
              <w:rPr>
                <w:rFonts w:eastAsia="Times New Roman" w:cs="Times New Roman"/>
                <w:color w:val="000000"/>
                <w:szCs w:val="24"/>
                <w:lang w:val="en-US"/>
              </w:rPr>
            </w:pPr>
            <w:r w:rsidRPr="00FC0F6C">
              <w:rPr>
                <w:rFonts w:eastAsia="Times New Roman" w:cs="Times New Roman"/>
                <w:color w:val="000000"/>
                <w:szCs w:val="24"/>
                <w:lang w:val="en-US"/>
              </w:rPr>
              <w:t>8%</w:t>
            </w:r>
          </w:p>
        </w:tc>
      </w:tr>
    </w:tbl>
    <w:p w14:paraId="104E4E8D" w14:textId="77777777" w:rsidR="003E249A" w:rsidRDefault="003E249A" w:rsidP="003E249A"/>
    <w:tbl>
      <w:tblPr>
        <w:tblpPr w:leftFromText="180" w:rightFromText="180" w:vertAnchor="text" w:horzAnchor="margin" w:tblpY="59"/>
        <w:tblW w:w="9366" w:type="dxa"/>
        <w:tblLook w:val="04A0" w:firstRow="1" w:lastRow="0" w:firstColumn="1" w:lastColumn="0" w:noHBand="0" w:noVBand="1"/>
      </w:tblPr>
      <w:tblGrid>
        <w:gridCol w:w="1375"/>
        <w:gridCol w:w="4730"/>
        <w:gridCol w:w="1882"/>
        <w:gridCol w:w="1379"/>
      </w:tblGrid>
      <w:tr w:rsidR="003E249A" w:rsidRPr="006A25A1" w14:paraId="298EA6BA" w14:textId="77777777" w:rsidTr="003208B0">
        <w:trPr>
          <w:trHeight w:val="294"/>
        </w:trPr>
        <w:tc>
          <w:tcPr>
            <w:tcW w:w="1375" w:type="dxa"/>
            <w:tcBorders>
              <w:top w:val="single" w:sz="8" w:space="0" w:color="auto"/>
              <w:left w:val="single" w:sz="8" w:space="0" w:color="auto"/>
              <w:bottom w:val="nil"/>
              <w:right w:val="nil"/>
            </w:tcBorders>
            <w:shd w:val="clear" w:color="auto" w:fill="auto"/>
            <w:noWrap/>
            <w:vAlign w:val="bottom"/>
            <w:hideMark/>
          </w:tcPr>
          <w:p w14:paraId="27283EC8"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single" w:sz="8" w:space="0" w:color="auto"/>
              <w:left w:val="nil"/>
              <w:bottom w:val="nil"/>
              <w:right w:val="nil"/>
            </w:tcBorders>
            <w:shd w:val="clear" w:color="auto" w:fill="auto"/>
            <w:noWrap/>
            <w:vAlign w:val="bottom"/>
            <w:hideMark/>
          </w:tcPr>
          <w:p w14:paraId="4DFD440A"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882" w:type="dxa"/>
            <w:tcBorders>
              <w:top w:val="single" w:sz="8" w:space="0" w:color="auto"/>
              <w:left w:val="nil"/>
              <w:bottom w:val="nil"/>
              <w:right w:val="nil"/>
            </w:tcBorders>
            <w:shd w:val="clear" w:color="auto" w:fill="auto"/>
            <w:noWrap/>
            <w:vAlign w:val="bottom"/>
            <w:hideMark/>
          </w:tcPr>
          <w:p w14:paraId="0828151E"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379" w:type="dxa"/>
            <w:tcBorders>
              <w:top w:val="single" w:sz="8" w:space="0" w:color="auto"/>
              <w:left w:val="nil"/>
              <w:bottom w:val="nil"/>
              <w:right w:val="single" w:sz="8" w:space="0" w:color="auto"/>
            </w:tcBorders>
            <w:shd w:val="clear" w:color="auto" w:fill="auto"/>
            <w:noWrap/>
            <w:vAlign w:val="bottom"/>
            <w:hideMark/>
          </w:tcPr>
          <w:p w14:paraId="04BEDF71"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4E28CD1F" w14:textId="77777777" w:rsidTr="003208B0">
        <w:trPr>
          <w:trHeight w:val="294"/>
        </w:trPr>
        <w:tc>
          <w:tcPr>
            <w:tcW w:w="9366" w:type="dxa"/>
            <w:gridSpan w:val="4"/>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609EFBA5" w14:textId="77777777" w:rsidR="003E249A" w:rsidRPr="006A25A1" w:rsidRDefault="003E249A" w:rsidP="003208B0">
            <w:pPr>
              <w:spacing w:after="0" w:line="240" w:lineRule="auto"/>
              <w:jc w:val="center"/>
              <w:rPr>
                <w:rFonts w:ascii="Calibri" w:eastAsia="Times New Roman" w:hAnsi="Calibri" w:cs="Calibri"/>
                <w:b/>
                <w:bCs/>
                <w:color w:val="000000"/>
                <w:sz w:val="22"/>
                <w:lang w:val="en-US"/>
              </w:rPr>
            </w:pPr>
            <w:r w:rsidRPr="006A25A1">
              <w:rPr>
                <w:rFonts w:ascii="Calibri" w:eastAsia="Times New Roman" w:hAnsi="Calibri" w:cs="Calibri"/>
                <w:b/>
                <w:bCs/>
                <w:color w:val="000000"/>
                <w:sz w:val="22"/>
                <w:lang w:val="en-US"/>
              </w:rPr>
              <w:t>START UP COST</w:t>
            </w:r>
          </w:p>
        </w:tc>
      </w:tr>
      <w:tr w:rsidR="003E249A" w:rsidRPr="006A25A1" w14:paraId="5B38F8FD" w14:textId="77777777" w:rsidTr="003208B0">
        <w:trPr>
          <w:trHeight w:val="294"/>
        </w:trPr>
        <w:tc>
          <w:tcPr>
            <w:tcW w:w="1375" w:type="dxa"/>
            <w:tcBorders>
              <w:top w:val="nil"/>
              <w:left w:val="single" w:sz="8" w:space="0" w:color="auto"/>
              <w:bottom w:val="nil"/>
              <w:right w:val="nil"/>
            </w:tcBorders>
            <w:shd w:val="clear" w:color="auto" w:fill="auto"/>
            <w:noWrap/>
            <w:vAlign w:val="bottom"/>
            <w:hideMark/>
          </w:tcPr>
          <w:p w14:paraId="0E51F27C"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nil"/>
              <w:right w:val="nil"/>
            </w:tcBorders>
            <w:shd w:val="clear" w:color="auto" w:fill="auto"/>
            <w:noWrap/>
            <w:vAlign w:val="bottom"/>
            <w:hideMark/>
          </w:tcPr>
          <w:p w14:paraId="78D038D0" w14:textId="77777777" w:rsidR="003E249A" w:rsidRPr="006A25A1" w:rsidRDefault="003E249A" w:rsidP="003208B0">
            <w:pPr>
              <w:spacing w:after="0" w:line="240" w:lineRule="auto"/>
              <w:rPr>
                <w:rFonts w:ascii="Calibri" w:eastAsia="Times New Roman" w:hAnsi="Calibri" w:cs="Calibri"/>
                <w:color w:val="000000"/>
                <w:sz w:val="22"/>
                <w:lang w:val="en-US"/>
              </w:rPr>
            </w:pPr>
          </w:p>
        </w:tc>
        <w:tc>
          <w:tcPr>
            <w:tcW w:w="1882" w:type="dxa"/>
            <w:tcBorders>
              <w:top w:val="nil"/>
              <w:left w:val="nil"/>
              <w:bottom w:val="nil"/>
              <w:right w:val="nil"/>
            </w:tcBorders>
            <w:shd w:val="clear" w:color="auto" w:fill="auto"/>
            <w:noWrap/>
            <w:vAlign w:val="bottom"/>
            <w:hideMark/>
          </w:tcPr>
          <w:p w14:paraId="6720857C" w14:textId="77777777" w:rsidR="003E249A" w:rsidRPr="006A25A1" w:rsidRDefault="003E249A" w:rsidP="003208B0">
            <w:pPr>
              <w:spacing w:after="0" w:line="240" w:lineRule="auto"/>
              <w:rPr>
                <w:rFonts w:eastAsia="Times New Roman" w:cs="Times New Roman"/>
                <w:sz w:val="20"/>
                <w:szCs w:val="20"/>
                <w:lang w:val="en-US"/>
              </w:rPr>
            </w:pPr>
          </w:p>
        </w:tc>
        <w:tc>
          <w:tcPr>
            <w:tcW w:w="1379" w:type="dxa"/>
            <w:tcBorders>
              <w:top w:val="nil"/>
              <w:left w:val="nil"/>
              <w:bottom w:val="nil"/>
              <w:right w:val="single" w:sz="8" w:space="0" w:color="auto"/>
            </w:tcBorders>
            <w:shd w:val="clear" w:color="auto" w:fill="auto"/>
            <w:noWrap/>
            <w:vAlign w:val="bottom"/>
            <w:hideMark/>
          </w:tcPr>
          <w:p w14:paraId="65ADE50C"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52D68206" w14:textId="77777777" w:rsidTr="003208B0">
        <w:trPr>
          <w:trHeight w:val="294"/>
        </w:trPr>
        <w:tc>
          <w:tcPr>
            <w:tcW w:w="1375"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3B4F6E0"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single" w:sz="4" w:space="0" w:color="auto"/>
              <w:left w:val="nil"/>
              <w:bottom w:val="single" w:sz="4" w:space="0" w:color="auto"/>
              <w:right w:val="nil"/>
            </w:tcBorders>
            <w:shd w:val="clear" w:color="auto" w:fill="auto"/>
            <w:noWrap/>
            <w:vAlign w:val="bottom"/>
            <w:hideMark/>
          </w:tcPr>
          <w:p w14:paraId="406FB79B"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ITEM</w:t>
            </w:r>
          </w:p>
        </w:tc>
        <w:tc>
          <w:tcPr>
            <w:tcW w:w="18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E3930C"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xml:space="preserve"> AMOUNT(£) </w:t>
            </w:r>
          </w:p>
        </w:tc>
        <w:tc>
          <w:tcPr>
            <w:tcW w:w="1379" w:type="dxa"/>
            <w:tcBorders>
              <w:top w:val="single" w:sz="4" w:space="0" w:color="auto"/>
              <w:left w:val="nil"/>
              <w:bottom w:val="single" w:sz="4" w:space="0" w:color="auto"/>
              <w:right w:val="single" w:sz="8" w:space="0" w:color="auto"/>
            </w:tcBorders>
            <w:shd w:val="clear" w:color="auto" w:fill="auto"/>
            <w:noWrap/>
            <w:vAlign w:val="bottom"/>
            <w:hideMark/>
          </w:tcPr>
          <w:p w14:paraId="6D8CEFC0"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0C979CE6" w14:textId="77777777" w:rsidTr="003208B0">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0A4701F7"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612315C7"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RENT</w:t>
            </w:r>
          </w:p>
        </w:tc>
        <w:tc>
          <w:tcPr>
            <w:tcW w:w="1882" w:type="dxa"/>
            <w:tcBorders>
              <w:top w:val="nil"/>
              <w:left w:val="nil"/>
              <w:bottom w:val="single" w:sz="4" w:space="0" w:color="auto"/>
              <w:right w:val="single" w:sz="4" w:space="0" w:color="auto"/>
            </w:tcBorders>
            <w:shd w:val="clear" w:color="auto" w:fill="auto"/>
            <w:noWrap/>
            <w:vAlign w:val="bottom"/>
            <w:hideMark/>
          </w:tcPr>
          <w:p w14:paraId="1A076436"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w:t>
            </w:r>
            <w:r w:rsidRPr="006A25A1">
              <w:rPr>
                <w:rFonts w:ascii="Calibri" w:eastAsia="Times New Roman" w:hAnsi="Calibri" w:cs="Calibri"/>
                <w:color w:val="000000"/>
                <w:sz w:val="22"/>
                <w:lang w:val="en-US"/>
              </w:rPr>
              <w:t>000</w:t>
            </w:r>
          </w:p>
        </w:tc>
        <w:tc>
          <w:tcPr>
            <w:tcW w:w="1379" w:type="dxa"/>
            <w:tcBorders>
              <w:top w:val="nil"/>
              <w:left w:val="nil"/>
              <w:bottom w:val="single" w:sz="4" w:space="0" w:color="auto"/>
              <w:right w:val="single" w:sz="8" w:space="0" w:color="auto"/>
            </w:tcBorders>
            <w:shd w:val="clear" w:color="auto" w:fill="auto"/>
            <w:noWrap/>
            <w:vAlign w:val="bottom"/>
            <w:hideMark/>
          </w:tcPr>
          <w:p w14:paraId="289C3B31"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0F330B97" w14:textId="77777777" w:rsidTr="003208B0">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2F6ACBB8"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2F16131C"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EQUIPMENT</w:t>
            </w:r>
            <w:r>
              <w:rPr>
                <w:rFonts w:ascii="Calibri" w:eastAsia="Times New Roman" w:hAnsi="Calibri" w:cs="Calibri"/>
                <w:color w:val="000000"/>
                <w:sz w:val="22"/>
                <w:lang w:val="en-US"/>
              </w:rPr>
              <w:t xml:space="preserve"> OF KITCHEN</w:t>
            </w:r>
          </w:p>
        </w:tc>
        <w:tc>
          <w:tcPr>
            <w:tcW w:w="1882" w:type="dxa"/>
            <w:tcBorders>
              <w:top w:val="nil"/>
              <w:left w:val="nil"/>
              <w:bottom w:val="single" w:sz="4" w:space="0" w:color="auto"/>
              <w:right w:val="single" w:sz="4" w:space="0" w:color="auto"/>
            </w:tcBorders>
            <w:shd w:val="clear" w:color="auto" w:fill="auto"/>
            <w:noWrap/>
            <w:vAlign w:val="bottom"/>
            <w:hideMark/>
          </w:tcPr>
          <w:p w14:paraId="7CE7D4A9"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10000</w:t>
            </w:r>
          </w:p>
        </w:tc>
        <w:tc>
          <w:tcPr>
            <w:tcW w:w="1379" w:type="dxa"/>
            <w:tcBorders>
              <w:top w:val="nil"/>
              <w:left w:val="nil"/>
              <w:bottom w:val="single" w:sz="4" w:space="0" w:color="auto"/>
              <w:right w:val="single" w:sz="8" w:space="0" w:color="auto"/>
            </w:tcBorders>
            <w:shd w:val="clear" w:color="auto" w:fill="auto"/>
            <w:noWrap/>
            <w:vAlign w:val="bottom"/>
            <w:hideMark/>
          </w:tcPr>
          <w:p w14:paraId="64D66023"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320EBAB4" w14:textId="77777777" w:rsidTr="003208B0">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34505069"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08299A99"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DECORATION</w:t>
            </w:r>
          </w:p>
        </w:tc>
        <w:tc>
          <w:tcPr>
            <w:tcW w:w="1882" w:type="dxa"/>
            <w:tcBorders>
              <w:top w:val="nil"/>
              <w:left w:val="nil"/>
              <w:bottom w:val="single" w:sz="4" w:space="0" w:color="auto"/>
              <w:right w:val="single" w:sz="4" w:space="0" w:color="auto"/>
            </w:tcBorders>
            <w:shd w:val="clear" w:color="auto" w:fill="auto"/>
            <w:noWrap/>
            <w:vAlign w:val="bottom"/>
            <w:hideMark/>
          </w:tcPr>
          <w:p w14:paraId="3F1C99E0"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40000</w:t>
            </w:r>
          </w:p>
        </w:tc>
        <w:tc>
          <w:tcPr>
            <w:tcW w:w="1379" w:type="dxa"/>
            <w:tcBorders>
              <w:top w:val="nil"/>
              <w:left w:val="nil"/>
              <w:bottom w:val="single" w:sz="4" w:space="0" w:color="auto"/>
              <w:right w:val="single" w:sz="8" w:space="0" w:color="auto"/>
            </w:tcBorders>
            <w:shd w:val="clear" w:color="auto" w:fill="auto"/>
            <w:noWrap/>
            <w:vAlign w:val="bottom"/>
            <w:hideMark/>
          </w:tcPr>
          <w:p w14:paraId="47480C5A"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52492A6B" w14:textId="77777777" w:rsidTr="003208B0">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7A1D5557"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525FF586"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xml:space="preserve">LICENSING </w:t>
            </w:r>
          </w:p>
        </w:tc>
        <w:tc>
          <w:tcPr>
            <w:tcW w:w="1882" w:type="dxa"/>
            <w:tcBorders>
              <w:top w:val="nil"/>
              <w:left w:val="nil"/>
              <w:bottom w:val="single" w:sz="4" w:space="0" w:color="auto"/>
              <w:right w:val="single" w:sz="4" w:space="0" w:color="auto"/>
            </w:tcBorders>
            <w:shd w:val="clear" w:color="auto" w:fill="auto"/>
            <w:noWrap/>
            <w:vAlign w:val="bottom"/>
            <w:hideMark/>
          </w:tcPr>
          <w:p w14:paraId="465AE687"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200</w:t>
            </w:r>
          </w:p>
        </w:tc>
        <w:tc>
          <w:tcPr>
            <w:tcW w:w="1379" w:type="dxa"/>
            <w:tcBorders>
              <w:top w:val="nil"/>
              <w:left w:val="nil"/>
              <w:bottom w:val="single" w:sz="4" w:space="0" w:color="auto"/>
              <w:right w:val="single" w:sz="8" w:space="0" w:color="auto"/>
            </w:tcBorders>
            <w:shd w:val="clear" w:color="auto" w:fill="auto"/>
            <w:noWrap/>
            <w:vAlign w:val="bottom"/>
            <w:hideMark/>
          </w:tcPr>
          <w:p w14:paraId="284AA282"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0F76CF8C" w14:textId="77777777" w:rsidTr="003208B0">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5BED38DD"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36AB6900"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SPACE</w:t>
            </w:r>
            <w:r>
              <w:rPr>
                <w:rFonts w:ascii="Calibri" w:eastAsia="Times New Roman" w:hAnsi="Calibri" w:cs="Calibri"/>
                <w:color w:val="000000"/>
                <w:sz w:val="22"/>
                <w:lang w:val="en-US"/>
              </w:rPr>
              <w:t xml:space="preserve"> RENOVATION</w:t>
            </w:r>
          </w:p>
        </w:tc>
        <w:tc>
          <w:tcPr>
            <w:tcW w:w="1882" w:type="dxa"/>
            <w:tcBorders>
              <w:top w:val="nil"/>
              <w:left w:val="nil"/>
              <w:bottom w:val="single" w:sz="4" w:space="0" w:color="auto"/>
              <w:right w:val="single" w:sz="4" w:space="0" w:color="auto"/>
            </w:tcBorders>
            <w:shd w:val="clear" w:color="auto" w:fill="auto"/>
            <w:noWrap/>
            <w:vAlign w:val="bottom"/>
            <w:hideMark/>
          </w:tcPr>
          <w:p w14:paraId="68E8025C"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5</w:t>
            </w:r>
            <w:r w:rsidRPr="006A25A1">
              <w:rPr>
                <w:rFonts w:ascii="Calibri" w:eastAsia="Times New Roman" w:hAnsi="Calibri" w:cs="Calibri"/>
                <w:color w:val="000000"/>
                <w:sz w:val="22"/>
                <w:lang w:val="en-US"/>
              </w:rPr>
              <w:t>000</w:t>
            </w:r>
          </w:p>
        </w:tc>
        <w:tc>
          <w:tcPr>
            <w:tcW w:w="1379" w:type="dxa"/>
            <w:tcBorders>
              <w:top w:val="nil"/>
              <w:left w:val="nil"/>
              <w:bottom w:val="single" w:sz="4" w:space="0" w:color="auto"/>
              <w:right w:val="single" w:sz="8" w:space="0" w:color="auto"/>
            </w:tcBorders>
            <w:shd w:val="clear" w:color="auto" w:fill="auto"/>
            <w:noWrap/>
            <w:vAlign w:val="bottom"/>
            <w:hideMark/>
          </w:tcPr>
          <w:p w14:paraId="27AF69B3"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2EFD2D6E" w14:textId="77777777" w:rsidTr="003208B0">
        <w:trPr>
          <w:trHeight w:val="308"/>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5C04E754"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432B6791"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xml:space="preserve">INSURANCE </w:t>
            </w:r>
          </w:p>
        </w:tc>
        <w:tc>
          <w:tcPr>
            <w:tcW w:w="1882" w:type="dxa"/>
            <w:tcBorders>
              <w:top w:val="nil"/>
              <w:left w:val="nil"/>
              <w:bottom w:val="single" w:sz="4" w:space="0" w:color="auto"/>
              <w:right w:val="single" w:sz="4" w:space="0" w:color="auto"/>
            </w:tcBorders>
            <w:shd w:val="clear" w:color="auto" w:fill="auto"/>
            <w:noWrap/>
            <w:vAlign w:val="bottom"/>
            <w:hideMark/>
          </w:tcPr>
          <w:p w14:paraId="73310EA6"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8</w:t>
            </w:r>
            <w:r w:rsidRPr="006A25A1">
              <w:rPr>
                <w:rFonts w:ascii="Calibri" w:eastAsia="Times New Roman" w:hAnsi="Calibri" w:cs="Calibri"/>
                <w:color w:val="000000"/>
                <w:sz w:val="22"/>
                <w:lang w:val="en-US"/>
              </w:rPr>
              <w:t>00</w:t>
            </w:r>
          </w:p>
        </w:tc>
        <w:tc>
          <w:tcPr>
            <w:tcW w:w="1379" w:type="dxa"/>
            <w:tcBorders>
              <w:top w:val="nil"/>
              <w:left w:val="nil"/>
              <w:bottom w:val="single" w:sz="4" w:space="0" w:color="auto"/>
              <w:right w:val="single" w:sz="8" w:space="0" w:color="auto"/>
            </w:tcBorders>
            <w:shd w:val="clear" w:color="auto" w:fill="auto"/>
            <w:noWrap/>
            <w:vAlign w:val="bottom"/>
            <w:hideMark/>
          </w:tcPr>
          <w:p w14:paraId="3C0BE280"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0C2D51B4" w14:textId="77777777" w:rsidTr="003208B0">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41C4A223"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2F8CF600"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PROMOTION</w:t>
            </w:r>
          </w:p>
        </w:tc>
        <w:tc>
          <w:tcPr>
            <w:tcW w:w="1882" w:type="dxa"/>
            <w:tcBorders>
              <w:top w:val="nil"/>
              <w:left w:val="nil"/>
              <w:bottom w:val="single" w:sz="4" w:space="0" w:color="auto"/>
              <w:right w:val="single" w:sz="4" w:space="0" w:color="auto"/>
            </w:tcBorders>
            <w:shd w:val="clear" w:color="auto" w:fill="auto"/>
            <w:noWrap/>
            <w:vAlign w:val="bottom"/>
            <w:hideMark/>
          </w:tcPr>
          <w:p w14:paraId="4DC63D4F"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1000</w:t>
            </w:r>
          </w:p>
        </w:tc>
        <w:tc>
          <w:tcPr>
            <w:tcW w:w="1379" w:type="dxa"/>
            <w:tcBorders>
              <w:top w:val="nil"/>
              <w:left w:val="nil"/>
              <w:bottom w:val="single" w:sz="4" w:space="0" w:color="auto"/>
              <w:right w:val="single" w:sz="8" w:space="0" w:color="auto"/>
            </w:tcBorders>
            <w:shd w:val="clear" w:color="auto" w:fill="auto"/>
            <w:noWrap/>
            <w:vAlign w:val="bottom"/>
            <w:hideMark/>
          </w:tcPr>
          <w:p w14:paraId="492ADB56"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28666A6E" w14:textId="77777777" w:rsidTr="003208B0">
        <w:trPr>
          <w:trHeight w:val="294"/>
        </w:trPr>
        <w:tc>
          <w:tcPr>
            <w:tcW w:w="1375" w:type="dxa"/>
            <w:tcBorders>
              <w:top w:val="nil"/>
              <w:left w:val="single" w:sz="8" w:space="0" w:color="auto"/>
              <w:bottom w:val="single" w:sz="4" w:space="0" w:color="auto"/>
              <w:right w:val="single" w:sz="4" w:space="0" w:color="auto"/>
            </w:tcBorders>
            <w:shd w:val="clear" w:color="auto" w:fill="auto"/>
            <w:noWrap/>
            <w:vAlign w:val="bottom"/>
            <w:hideMark/>
          </w:tcPr>
          <w:p w14:paraId="41A4299A"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single" w:sz="4" w:space="0" w:color="auto"/>
              <w:right w:val="single" w:sz="4" w:space="0" w:color="auto"/>
            </w:tcBorders>
            <w:shd w:val="clear" w:color="auto" w:fill="auto"/>
            <w:noWrap/>
            <w:vAlign w:val="bottom"/>
            <w:hideMark/>
          </w:tcPr>
          <w:p w14:paraId="51DCD029"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OTHERS</w:t>
            </w:r>
          </w:p>
        </w:tc>
        <w:tc>
          <w:tcPr>
            <w:tcW w:w="1882" w:type="dxa"/>
            <w:tcBorders>
              <w:top w:val="nil"/>
              <w:left w:val="nil"/>
              <w:bottom w:val="single" w:sz="4" w:space="0" w:color="auto"/>
              <w:right w:val="single" w:sz="4" w:space="0" w:color="auto"/>
            </w:tcBorders>
            <w:shd w:val="clear" w:color="auto" w:fill="auto"/>
            <w:noWrap/>
            <w:vAlign w:val="bottom"/>
            <w:hideMark/>
          </w:tcPr>
          <w:p w14:paraId="1F2A9F38"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20</w:t>
            </w:r>
            <w:r w:rsidRPr="006A25A1">
              <w:rPr>
                <w:rFonts w:ascii="Calibri" w:eastAsia="Times New Roman" w:hAnsi="Calibri" w:cs="Calibri"/>
                <w:color w:val="000000"/>
                <w:sz w:val="22"/>
                <w:lang w:val="en-US"/>
              </w:rPr>
              <w:t>00</w:t>
            </w:r>
          </w:p>
        </w:tc>
        <w:tc>
          <w:tcPr>
            <w:tcW w:w="1379" w:type="dxa"/>
            <w:tcBorders>
              <w:top w:val="nil"/>
              <w:left w:val="nil"/>
              <w:bottom w:val="single" w:sz="4" w:space="0" w:color="auto"/>
              <w:right w:val="single" w:sz="8" w:space="0" w:color="auto"/>
            </w:tcBorders>
            <w:shd w:val="clear" w:color="auto" w:fill="auto"/>
            <w:noWrap/>
            <w:vAlign w:val="bottom"/>
            <w:hideMark/>
          </w:tcPr>
          <w:p w14:paraId="412AF784"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7438EBF3" w14:textId="77777777" w:rsidTr="003208B0">
        <w:trPr>
          <w:trHeight w:val="308"/>
        </w:trPr>
        <w:tc>
          <w:tcPr>
            <w:tcW w:w="1375" w:type="dxa"/>
            <w:tcBorders>
              <w:top w:val="nil"/>
              <w:left w:val="single" w:sz="8" w:space="0" w:color="auto"/>
              <w:bottom w:val="double" w:sz="6" w:space="0" w:color="auto"/>
              <w:right w:val="single" w:sz="4" w:space="0" w:color="auto"/>
            </w:tcBorders>
            <w:shd w:val="clear" w:color="auto" w:fill="auto"/>
            <w:noWrap/>
            <w:vAlign w:val="bottom"/>
            <w:hideMark/>
          </w:tcPr>
          <w:p w14:paraId="7C0DD1E1"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730" w:type="dxa"/>
            <w:tcBorders>
              <w:top w:val="nil"/>
              <w:left w:val="nil"/>
              <w:bottom w:val="double" w:sz="6" w:space="0" w:color="auto"/>
              <w:right w:val="single" w:sz="4" w:space="0" w:color="auto"/>
            </w:tcBorders>
            <w:shd w:val="clear" w:color="auto" w:fill="auto"/>
            <w:noWrap/>
            <w:vAlign w:val="bottom"/>
            <w:hideMark/>
          </w:tcPr>
          <w:p w14:paraId="39398F5D"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Total</w:t>
            </w:r>
          </w:p>
        </w:tc>
        <w:tc>
          <w:tcPr>
            <w:tcW w:w="1882" w:type="dxa"/>
            <w:tcBorders>
              <w:top w:val="nil"/>
              <w:left w:val="nil"/>
              <w:bottom w:val="double" w:sz="6" w:space="0" w:color="auto"/>
              <w:right w:val="single" w:sz="4" w:space="0" w:color="auto"/>
            </w:tcBorders>
            <w:shd w:val="clear" w:color="auto" w:fill="auto"/>
            <w:noWrap/>
            <w:vAlign w:val="bottom"/>
            <w:hideMark/>
          </w:tcPr>
          <w:p w14:paraId="703DA88A"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61000</w:t>
            </w:r>
          </w:p>
        </w:tc>
        <w:tc>
          <w:tcPr>
            <w:tcW w:w="1379" w:type="dxa"/>
            <w:tcBorders>
              <w:top w:val="nil"/>
              <w:left w:val="nil"/>
              <w:bottom w:val="single" w:sz="4" w:space="0" w:color="auto"/>
              <w:right w:val="single" w:sz="8" w:space="0" w:color="auto"/>
            </w:tcBorders>
            <w:shd w:val="clear" w:color="auto" w:fill="auto"/>
            <w:noWrap/>
            <w:vAlign w:val="bottom"/>
            <w:hideMark/>
          </w:tcPr>
          <w:p w14:paraId="0877BA76"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bl>
    <w:p w14:paraId="46C0B420" w14:textId="77777777" w:rsidR="003E249A" w:rsidRDefault="003E249A" w:rsidP="003E249A"/>
    <w:p w14:paraId="69CB0A5C" w14:textId="77777777" w:rsidR="003E249A" w:rsidRDefault="003E249A" w:rsidP="003E249A">
      <w:r>
        <w:t xml:space="preserve">In the above table, the plan for the funds is being explored. In addition, the cost which will be required to start-up the organisation in an organised way is being explored. </w:t>
      </w:r>
    </w:p>
    <w:tbl>
      <w:tblPr>
        <w:tblW w:w="9572" w:type="dxa"/>
        <w:tblLook w:val="04A0" w:firstRow="1" w:lastRow="0" w:firstColumn="1" w:lastColumn="0" w:noHBand="0" w:noVBand="1"/>
      </w:tblPr>
      <w:tblGrid>
        <w:gridCol w:w="325"/>
        <w:gridCol w:w="4545"/>
        <w:gridCol w:w="1567"/>
        <w:gridCol w:w="1567"/>
        <w:gridCol w:w="1568"/>
      </w:tblGrid>
      <w:tr w:rsidR="003E249A" w:rsidRPr="006A25A1" w14:paraId="5A51CCFE" w14:textId="77777777" w:rsidTr="003208B0">
        <w:trPr>
          <w:trHeight w:val="574"/>
        </w:trPr>
        <w:tc>
          <w:tcPr>
            <w:tcW w:w="9572" w:type="dxa"/>
            <w:gridSpan w:val="5"/>
            <w:vMerge w:val="restart"/>
            <w:tcBorders>
              <w:top w:val="single" w:sz="8" w:space="0" w:color="auto"/>
              <w:left w:val="single" w:sz="8" w:space="0" w:color="auto"/>
              <w:bottom w:val="nil"/>
              <w:right w:val="single" w:sz="8" w:space="0" w:color="000000"/>
            </w:tcBorders>
            <w:shd w:val="clear" w:color="auto" w:fill="auto"/>
            <w:noWrap/>
            <w:vAlign w:val="center"/>
            <w:hideMark/>
          </w:tcPr>
          <w:p w14:paraId="2D596A5A" w14:textId="77777777" w:rsidR="003E249A" w:rsidRPr="006A25A1" w:rsidRDefault="003E249A" w:rsidP="003208B0">
            <w:pPr>
              <w:spacing w:after="0" w:line="240" w:lineRule="auto"/>
              <w:jc w:val="center"/>
              <w:rPr>
                <w:rFonts w:ascii="Calibri" w:eastAsia="Times New Roman" w:hAnsi="Calibri" w:cs="Calibri"/>
                <w:b/>
                <w:bCs/>
                <w:color w:val="000000"/>
                <w:sz w:val="22"/>
                <w:lang w:val="en-US"/>
              </w:rPr>
            </w:pPr>
            <w:r w:rsidRPr="006A25A1">
              <w:rPr>
                <w:rFonts w:ascii="Calibri" w:eastAsia="Times New Roman" w:hAnsi="Calibri" w:cs="Calibri"/>
                <w:b/>
                <w:bCs/>
                <w:color w:val="000000"/>
                <w:sz w:val="22"/>
                <w:lang w:val="en-US"/>
              </w:rPr>
              <w:t>Annual Cost</w:t>
            </w:r>
            <w:r>
              <w:rPr>
                <w:rFonts w:ascii="Calibri" w:eastAsia="Times New Roman" w:hAnsi="Calibri" w:cs="Calibri"/>
                <w:b/>
                <w:bCs/>
                <w:color w:val="000000"/>
                <w:sz w:val="22"/>
                <w:lang w:val="en-US"/>
              </w:rPr>
              <w:t xml:space="preserve"> of Labor </w:t>
            </w:r>
          </w:p>
        </w:tc>
      </w:tr>
      <w:tr w:rsidR="003E249A" w:rsidRPr="006A25A1" w14:paraId="11D00248" w14:textId="77777777" w:rsidTr="003208B0">
        <w:trPr>
          <w:trHeight w:val="574"/>
        </w:trPr>
        <w:tc>
          <w:tcPr>
            <w:tcW w:w="9572" w:type="dxa"/>
            <w:gridSpan w:val="5"/>
            <w:vMerge/>
            <w:tcBorders>
              <w:top w:val="single" w:sz="8" w:space="0" w:color="auto"/>
              <w:left w:val="single" w:sz="8" w:space="0" w:color="auto"/>
              <w:bottom w:val="nil"/>
              <w:right w:val="single" w:sz="8" w:space="0" w:color="000000"/>
            </w:tcBorders>
            <w:shd w:val="clear" w:color="auto" w:fill="auto"/>
            <w:vAlign w:val="center"/>
            <w:hideMark/>
          </w:tcPr>
          <w:p w14:paraId="0F32255C" w14:textId="77777777" w:rsidR="003E249A" w:rsidRPr="006A25A1" w:rsidRDefault="003E249A" w:rsidP="003208B0">
            <w:pPr>
              <w:spacing w:after="0" w:line="240" w:lineRule="auto"/>
              <w:rPr>
                <w:rFonts w:ascii="Calibri" w:eastAsia="Times New Roman" w:hAnsi="Calibri" w:cs="Calibri"/>
                <w:b/>
                <w:bCs/>
                <w:color w:val="000000"/>
                <w:sz w:val="22"/>
                <w:lang w:val="en-US"/>
              </w:rPr>
            </w:pPr>
          </w:p>
        </w:tc>
      </w:tr>
      <w:tr w:rsidR="003E249A" w:rsidRPr="006A25A1" w14:paraId="728BE7AE" w14:textId="77777777" w:rsidTr="003208B0">
        <w:trPr>
          <w:trHeight w:val="318"/>
        </w:trPr>
        <w:tc>
          <w:tcPr>
            <w:tcW w:w="32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F43F0C"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single" w:sz="4" w:space="0" w:color="auto"/>
              <w:left w:val="nil"/>
              <w:bottom w:val="single" w:sz="4" w:space="0" w:color="auto"/>
              <w:right w:val="single" w:sz="4" w:space="0" w:color="auto"/>
            </w:tcBorders>
            <w:shd w:val="clear" w:color="auto" w:fill="auto"/>
            <w:noWrap/>
            <w:vAlign w:val="bottom"/>
            <w:hideMark/>
          </w:tcPr>
          <w:p w14:paraId="7C23A6B8" w14:textId="77777777" w:rsidR="003E249A" w:rsidRPr="006A25A1" w:rsidRDefault="003E249A" w:rsidP="003208B0">
            <w:pPr>
              <w:spacing w:after="0" w:line="240" w:lineRule="auto"/>
              <w:rPr>
                <w:rFonts w:ascii="Calibri" w:eastAsia="Times New Roman" w:hAnsi="Calibri" w:cs="Calibri"/>
                <w:color w:val="000000"/>
                <w:sz w:val="22"/>
                <w:lang w:val="en-US"/>
              </w:rPr>
            </w:pPr>
            <w:r>
              <w:rPr>
                <w:rFonts w:ascii="Calibri" w:eastAsia="Times New Roman" w:hAnsi="Calibri" w:cs="Calibri"/>
                <w:color w:val="000000"/>
                <w:sz w:val="22"/>
                <w:lang w:val="en-US"/>
              </w:rPr>
              <w:t>PARTICULERS</w:t>
            </w:r>
          </w:p>
        </w:tc>
        <w:tc>
          <w:tcPr>
            <w:tcW w:w="1567" w:type="dxa"/>
            <w:tcBorders>
              <w:top w:val="single" w:sz="4" w:space="0" w:color="auto"/>
              <w:left w:val="nil"/>
              <w:bottom w:val="single" w:sz="4" w:space="0" w:color="auto"/>
              <w:right w:val="single" w:sz="4" w:space="0" w:color="auto"/>
            </w:tcBorders>
            <w:shd w:val="clear" w:color="auto" w:fill="auto"/>
            <w:noWrap/>
            <w:vAlign w:val="bottom"/>
            <w:hideMark/>
          </w:tcPr>
          <w:p w14:paraId="7EBFC851"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w:t>
            </w:r>
            <w:r w:rsidRPr="00AD7D12">
              <w:rPr>
                <w:rFonts w:ascii="Calibri" w:eastAsia="Times New Roman" w:hAnsi="Calibri" w:cs="Calibri"/>
                <w:color w:val="000000"/>
                <w:sz w:val="22"/>
                <w:vertAlign w:val="superscript"/>
                <w:lang w:val="en-US"/>
              </w:rPr>
              <w:t>st</w:t>
            </w:r>
            <w:r>
              <w:rPr>
                <w:rFonts w:ascii="Calibri" w:eastAsia="Times New Roman" w:hAnsi="Calibri" w:cs="Calibri"/>
                <w:color w:val="000000"/>
                <w:sz w:val="22"/>
                <w:lang w:val="en-US"/>
              </w:rPr>
              <w:t xml:space="preserve"> </w:t>
            </w:r>
            <w:r w:rsidRPr="006A25A1">
              <w:rPr>
                <w:rFonts w:ascii="Calibri" w:eastAsia="Times New Roman" w:hAnsi="Calibri" w:cs="Calibri"/>
                <w:color w:val="000000"/>
                <w:sz w:val="22"/>
                <w:lang w:val="en-US"/>
              </w:rPr>
              <w:t xml:space="preserve">Year </w:t>
            </w:r>
          </w:p>
        </w:tc>
        <w:tc>
          <w:tcPr>
            <w:tcW w:w="1567" w:type="dxa"/>
            <w:tcBorders>
              <w:top w:val="single" w:sz="4" w:space="0" w:color="auto"/>
              <w:left w:val="nil"/>
              <w:bottom w:val="single" w:sz="4" w:space="0" w:color="auto"/>
              <w:right w:val="single" w:sz="4" w:space="0" w:color="auto"/>
            </w:tcBorders>
            <w:shd w:val="clear" w:color="auto" w:fill="auto"/>
            <w:noWrap/>
            <w:vAlign w:val="bottom"/>
            <w:hideMark/>
          </w:tcPr>
          <w:p w14:paraId="1E74C5C9"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w:t>
            </w:r>
            <w:r w:rsidRPr="00AD7D12">
              <w:rPr>
                <w:rFonts w:ascii="Calibri" w:eastAsia="Times New Roman" w:hAnsi="Calibri" w:cs="Calibri"/>
                <w:color w:val="000000"/>
                <w:sz w:val="22"/>
                <w:vertAlign w:val="superscript"/>
                <w:lang w:val="en-US"/>
              </w:rPr>
              <w:t>nd</w:t>
            </w:r>
            <w:r>
              <w:rPr>
                <w:rFonts w:ascii="Calibri" w:eastAsia="Times New Roman" w:hAnsi="Calibri" w:cs="Calibri"/>
                <w:color w:val="000000"/>
                <w:sz w:val="22"/>
                <w:lang w:val="en-US"/>
              </w:rPr>
              <w:t xml:space="preserve"> </w:t>
            </w:r>
            <w:r w:rsidRPr="006A25A1">
              <w:rPr>
                <w:rFonts w:ascii="Calibri" w:eastAsia="Times New Roman" w:hAnsi="Calibri" w:cs="Calibri"/>
                <w:color w:val="000000"/>
                <w:sz w:val="22"/>
                <w:lang w:val="en-US"/>
              </w:rPr>
              <w:t xml:space="preserve">Year </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14:paraId="00D47B54"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w:t>
            </w:r>
            <w:r w:rsidRPr="00AD7D12">
              <w:rPr>
                <w:rFonts w:ascii="Calibri" w:eastAsia="Times New Roman" w:hAnsi="Calibri" w:cs="Calibri"/>
                <w:color w:val="000000"/>
                <w:sz w:val="22"/>
                <w:vertAlign w:val="superscript"/>
                <w:lang w:val="en-US"/>
              </w:rPr>
              <w:t>rd</w:t>
            </w:r>
            <w:r>
              <w:rPr>
                <w:rFonts w:ascii="Calibri" w:eastAsia="Times New Roman" w:hAnsi="Calibri" w:cs="Calibri"/>
                <w:color w:val="000000"/>
                <w:sz w:val="22"/>
                <w:lang w:val="en-US"/>
              </w:rPr>
              <w:t xml:space="preserve"> </w:t>
            </w:r>
            <w:r w:rsidRPr="006A25A1">
              <w:rPr>
                <w:rFonts w:ascii="Calibri" w:eastAsia="Times New Roman" w:hAnsi="Calibri" w:cs="Calibri"/>
                <w:color w:val="000000"/>
                <w:sz w:val="22"/>
                <w:lang w:val="en-US"/>
              </w:rPr>
              <w:t xml:space="preserve">Year </w:t>
            </w:r>
          </w:p>
        </w:tc>
      </w:tr>
      <w:tr w:rsidR="003E249A" w:rsidRPr="006A25A1" w14:paraId="50B80BC4" w14:textId="77777777" w:rsidTr="003208B0">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7C43F7D1"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5687112C"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EXECUTIVE CHEF</w:t>
            </w:r>
          </w:p>
        </w:tc>
        <w:tc>
          <w:tcPr>
            <w:tcW w:w="1567" w:type="dxa"/>
            <w:tcBorders>
              <w:top w:val="nil"/>
              <w:left w:val="nil"/>
              <w:bottom w:val="single" w:sz="4" w:space="0" w:color="auto"/>
              <w:right w:val="single" w:sz="4" w:space="0" w:color="auto"/>
            </w:tcBorders>
            <w:shd w:val="clear" w:color="auto" w:fill="auto"/>
            <w:noWrap/>
            <w:vAlign w:val="bottom"/>
            <w:hideMark/>
          </w:tcPr>
          <w:p w14:paraId="16AAB5C1"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25</w:t>
            </w:r>
            <w:r w:rsidRPr="006A25A1">
              <w:rPr>
                <w:rFonts w:ascii="Calibri" w:eastAsia="Times New Roman" w:hAnsi="Calibri" w:cs="Calibri"/>
                <w:color w:val="000000"/>
                <w:sz w:val="22"/>
                <w:lang w:val="en-US"/>
              </w:rPr>
              <w:t>000</w:t>
            </w:r>
          </w:p>
        </w:tc>
        <w:tc>
          <w:tcPr>
            <w:tcW w:w="1567" w:type="dxa"/>
            <w:tcBorders>
              <w:top w:val="nil"/>
              <w:left w:val="nil"/>
              <w:bottom w:val="single" w:sz="4" w:space="0" w:color="auto"/>
              <w:right w:val="single" w:sz="4" w:space="0" w:color="auto"/>
            </w:tcBorders>
            <w:shd w:val="clear" w:color="auto" w:fill="auto"/>
            <w:noWrap/>
            <w:vAlign w:val="bottom"/>
            <w:hideMark/>
          </w:tcPr>
          <w:p w14:paraId="2E0B6EC0"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27</w:t>
            </w:r>
            <w:r w:rsidRPr="006A25A1">
              <w:rPr>
                <w:rFonts w:ascii="Calibri" w:eastAsia="Times New Roman" w:hAnsi="Calibri" w:cs="Calibri"/>
                <w:color w:val="000000"/>
                <w:sz w:val="22"/>
                <w:lang w:val="en-US"/>
              </w:rPr>
              <w:t>000</w:t>
            </w:r>
          </w:p>
        </w:tc>
        <w:tc>
          <w:tcPr>
            <w:tcW w:w="1568" w:type="dxa"/>
            <w:tcBorders>
              <w:top w:val="nil"/>
              <w:left w:val="nil"/>
              <w:bottom w:val="single" w:sz="4" w:space="0" w:color="auto"/>
              <w:right w:val="single" w:sz="4" w:space="0" w:color="auto"/>
            </w:tcBorders>
            <w:shd w:val="clear" w:color="auto" w:fill="auto"/>
            <w:noWrap/>
            <w:vAlign w:val="bottom"/>
            <w:hideMark/>
          </w:tcPr>
          <w:p w14:paraId="07A49A17"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30</w:t>
            </w:r>
            <w:r w:rsidRPr="006A25A1">
              <w:rPr>
                <w:rFonts w:ascii="Calibri" w:eastAsia="Times New Roman" w:hAnsi="Calibri" w:cs="Calibri"/>
                <w:color w:val="000000"/>
                <w:sz w:val="22"/>
                <w:lang w:val="en-US"/>
              </w:rPr>
              <w:t>000</w:t>
            </w:r>
          </w:p>
        </w:tc>
      </w:tr>
      <w:tr w:rsidR="003E249A" w:rsidRPr="006A25A1" w14:paraId="56C6932D" w14:textId="77777777" w:rsidTr="003208B0">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3FA84CDF"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3699EBB7" w14:textId="77777777" w:rsidR="003E249A" w:rsidRPr="006A25A1" w:rsidRDefault="003E249A" w:rsidP="003208B0">
            <w:pPr>
              <w:spacing w:after="0" w:line="240" w:lineRule="auto"/>
              <w:rPr>
                <w:rFonts w:ascii="Calibri" w:eastAsia="Times New Roman" w:hAnsi="Calibri" w:cs="Calibri"/>
                <w:color w:val="000000"/>
                <w:sz w:val="22"/>
                <w:lang w:val="en-US"/>
              </w:rPr>
            </w:pPr>
            <w:r>
              <w:rPr>
                <w:rFonts w:ascii="Calibri" w:eastAsia="Times New Roman" w:hAnsi="Calibri" w:cs="Calibri"/>
                <w:color w:val="000000"/>
                <w:sz w:val="22"/>
                <w:lang w:val="en-US"/>
              </w:rPr>
              <w:t>COFFEE MAKER</w:t>
            </w:r>
          </w:p>
        </w:tc>
        <w:tc>
          <w:tcPr>
            <w:tcW w:w="1567" w:type="dxa"/>
            <w:tcBorders>
              <w:top w:val="nil"/>
              <w:left w:val="nil"/>
              <w:bottom w:val="single" w:sz="4" w:space="0" w:color="auto"/>
              <w:right w:val="single" w:sz="4" w:space="0" w:color="auto"/>
            </w:tcBorders>
            <w:shd w:val="clear" w:color="auto" w:fill="auto"/>
            <w:noWrap/>
            <w:vAlign w:val="bottom"/>
            <w:hideMark/>
          </w:tcPr>
          <w:p w14:paraId="49F4AA1D"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20000</w:t>
            </w:r>
          </w:p>
        </w:tc>
        <w:tc>
          <w:tcPr>
            <w:tcW w:w="1567" w:type="dxa"/>
            <w:tcBorders>
              <w:top w:val="nil"/>
              <w:left w:val="nil"/>
              <w:bottom w:val="single" w:sz="4" w:space="0" w:color="auto"/>
              <w:right w:val="single" w:sz="4" w:space="0" w:color="auto"/>
            </w:tcBorders>
            <w:shd w:val="clear" w:color="auto" w:fill="auto"/>
            <w:noWrap/>
            <w:vAlign w:val="bottom"/>
            <w:hideMark/>
          </w:tcPr>
          <w:p w14:paraId="4A2F042F"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20000</w:t>
            </w:r>
          </w:p>
        </w:tc>
        <w:tc>
          <w:tcPr>
            <w:tcW w:w="1568" w:type="dxa"/>
            <w:tcBorders>
              <w:top w:val="nil"/>
              <w:left w:val="nil"/>
              <w:bottom w:val="single" w:sz="4" w:space="0" w:color="auto"/>
              <w:right w:val="single" w:sz="4" w:space="0" w:color="auto"/>
            </w:tcBorders>
            <w:shd w:val="clear" w:color="auto" w:fill="auto"/>
            <w:noWrap/>
            <w:vAlign w:val="bottom"/>
            <w:hideMark/>
          </w:tcPr>
          <w:p w14:paraId="08C05D43"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22</w:t>
            </w:r>
            <w:r w:rsidRPr="006A25A1">
              <w:rPr>
                <w:rFonts w:ascii="Calibri" w:eastAsia="Times New Roman" w:hAnsi="Calibri" w:cs="Calibri"/>
                <w:color w:val="000000"/>
                <w:sz w:val="22"/>
                <w:lang w:val="en-US"/>
              </w:rPr>
              <w:t>000</w:t>
            </w:r>
          </w:p>
        </w:tc>
      </w:tr>
      <w:tr w:rsidR="003E249A" w:rsidRPr="006A25A1" w14:paraId="5DB4DC37" w14:textId="77777777" w:rsidTr="003208B0">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1B091C43"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478DF3EE"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SERVER</w:t>
            </w:r>
          </w:p>
        </w:tc>
        <w:tc>
          <w:tcPr>
            <w:tcW w:w="1567" w:type="dxa"/>
            <w:tcBorders>
              <w:top w:val="nil"/>
              <w:left w:val="nil"/>
              <w:bottom w:val="single" w:sz="4" w:space="0" w:color="auto"/>
              <w:right w:val="single" w:sz="4" w:space="0" w:color="auto"/>
            </w:tcBorders>
            <w:shd w:val="clear" w:color="auto" w:fill="auto"/>
            <w:noWrap/>
            <w:vAlign w:val="bottom"/>
            <w:hideMark/>
          </w:tcPr>
          <w:p w14:paraId="2BD3D724"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8</w:t>
            </w:r>
            <w:r w:rsidRPr="006A25A1">
              <w:rPr>
                <w:rFonts w:ascii="Calibri" w:eastAsia="Times New Roman" w:hAnsi="Calibri" w:cs="Calibri"/>
                <w:color w:val="000000"/>
                <w:sz w:val="22"/>
                <w:lang w:val="en-US"/>
              </w:rPr>
              <w:t>000</w:t>
            </w:r>
          </w:p>
        </w:tc>
        <w:tc>
          <w:tcPr>
            <w:tcW w:w="1567" w:type="dxa"/>
            <w:tcBorders>
              <w:top w:val="nil"/>
              <w:left w:val="nil"/>
              <w:bottom w:val="single" w:sz="4" w:space="0" w:color="auto"/>
              <w:right w:val="single" w:sz="4" w:space="0" w:color="auto"/>
            </w:tcBorders>
            <w:shd w:val="clear" w:color="auto" w:fill="auto"/>
            <w:noWrap/>
            <w:vAlign w:val="bottom"/>
            <w:hideMark/>
          </w:tcPr>
          <w:p w14:paraId="78F14635"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8</w:t>
            </w:r>
            <w:r w:rsidRPr="006A25A1">
              <w:rPr>
                <w:rFonts w:ascii="Calibri" w:eastAsia="Times New Roman" w:hAnsi="Calibri" w:cs="Calibri"/>
                <w:color w:val="000000"/>
                <w:sz w:val="22"/>
                <w:lang w:val="en-US"/>
              </w:rPr>
              <w:t>000</w:t>
            </w:r>
          </w:p>
        </w:tc>
        <w:tc>
          <w:tcPr>
            <w:tcW w:w="1568" w:type="dxa"/>
            <w:tcBorders>
              <w:top w:val="nil"/>
              <w:left w:val="nil"/>
              <w:bottom w:val="single" w:sz="4" w:space="0" w:color="auto"/>
              <w:right w:val="single" w:sz="4" w:space="0" w:color="auto"/>
            </w:tcBorders>
            <w:shd w:val="clear" w:color="auto" w:fill="auto"/>
            <w:noWrap/>
            <w:vAlign w:val="bottom"/>
            <w:hideMark/>
          </w:tcPr>
          <w:p w14:paraId="5B1F600E"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10</w:t>
            </w:r>
            <w:r w:rsidRPr="006A25A1">
              <w:rPr>
                <w:rFonts w:ascii="Calibri" w:eastAsia="Times New Roman" w:hAnsi="Calibri" w:cs="Calibri"/>
                <w:color w:val="000000"/>
                <w:sz w:val="22"/>
                <w:lang w:val="en-US"/>
              </w:rPr>
              <w:t>000</w:t>
            </w:r>
          </w:p>
        </w:tc>
      </w:tr>
      <w:tr w:rsidR="003E249A" w:rsidRPr="006A25A1" w14:paraId="505694BF" w14:textId="77777777" w:rsidTr="003208B0">
        <w:trPr>
          <w:trHeight w:val="303"/>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7E710FBB"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52756C66"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HOST</w:t>
            </w:r>
          </w:p>
        </w:tc>
        <w:tc>
          <w:tcPr>
            <w:tcW w:w="1567" w:type="dxa"/>
            <w:tcBorders>
              <w:top w:val="nil"/>
              <w:left w:val="nil"/>
              <w:bottom w:val="single" w:sz="4" w:space="0" w:color="auto"/>
              <w:right w:val="single" w:sz="4" w:space="0" w:color="auto"/>
            </w:tcBorders>
            <w:shd w:val="clear" w:color="auto" w:fill="auto"/>
            <w:noWrap/>
            <w:vAlign w:val="bottom"/>
            <w:hideMark/>
          </w:tcPr>
          <w:p w14:paraId="7DCC5B72"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w:t>
            </w:r>
            <w:r>
              <w:rPr>
                <w:rFonts w:ascii="Calibri" w:eastAsia="Times New Roman" w:hAnsi="Calibri" w:cs="Calibri"/>
                <w:color w:val="000000"/>
                <w:sz w:val="22"/>
                <w:lang w:val="en-US"/>
              </w:rPr>
              <w:t>0</w:t>
            </w:r>
            <w:r w:rsidRPr="006A25A1">
              <w:rPr>
                <w:rFonts w:ascii="Calibri" w:eastAsia="Times New Roman" w:hAnsi="Calibri" w:cs="Calibri"/>
                <w:color w:val="000000"/>
                <w:sz w:val="22"/>
                <w:lang w:val="en-US"/>
              </w:rPr>
              <w:t>000</w:t>
            </w:r>
          </w:p>
        </w:tc>
        <w:tc>
          <w:tcPr>
            <w:tcW w:w="1567" w:type="dxa"/>
            <w:tcBorders>
              <w:top w:val="nil"/>
              <w:left w:val="nil"/>
              <w:bottom w:val="single" w:sz="4" w:space="0" w:color="auto"/>
              <w:right w:val="single" w:sz="4" w:space="0" w:color="auto"/>
            </w:tcBorders>
            <w:shd w:val="clear" w:color="auto" w:fill="auto"/>
            <w:noWrap/>
            <w:vAlign w:val="bottom"/>
            <w:hideMark/>
          </w:tcPr>
          <w:p w14:paraId="23DD0ED0"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w:t>
            </w:r>
            <w:r>
              <w:rPr>
                <w:rFonts w:ascii="Calibri" w:eastAsia="Times New Roman" w:hAnsi="Calibri" w:cs="Calibri"/>
                <w:color w:val="000000"/>
                <w:sz w:val="22"/>
                <w:lang w:val="en-US"/>
              </w:rPr>
              <w:t>0</w:t>
            </w:r>
            <w:r w:rsidRPr="006A25A1">
              <w:rPr>
                <w:rFonts w:ascii="Calibri" w:eastAsia="Times New Roman" w:hAnsi="Calibri" w:cs="Calibri"/>
                <w:color w:val="000000"/>
                <w:sz w:val="22"/>
                <w:lang w:val="en-US"/>
              </w:rPr>
              <w:t>000</w:t>
            </w:r>
          </w:p>
        </w:tc>
        <w:tc>
          <w:tcPr>
            <w:tcW w:w="1568" w:type="dxa"/>
            <w:tcBorders>
              <w:top w:val="nil"/>
              <w:left w:val="nil"/>
              <w:bottom w:val="single" w:sz="4" w:space="0" w:color="auto"/>
              <w:right w:val="single" w:sz="4" w:space="0" w:color="auto"/>
            </w:tcBorders>
            <w:shd w:val="clear" w:color="auto" w:fill="auto"/>
            <w:noWrap/>
            <w:vAlign w:val="bottom"/>
            <w:hideMark/>
          </w:tcPr>
          <w:p w14:paraId="728E18B4"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w:t>
            </w:r>
            <w:r>
              <w:rPr>
                <w:rFonts w:ascii="Calibri" w:eastAsia="Times New Roman" w:hAnsi="Calibri" w:cs="Calibri"/>
                <w:color w:val="000000"/>
                <w:sz w:val="22"/>
                <w:lang w:val="en-US"/>
              </w:rPr>
              <w:t>2</w:t>
            </w:r>
            <w:r w:rsidRPr="006A25A1">
              <w:rPr>
                <w:rFonts w:ascii="Calibri" w:eastAsia="Times New Roman" w:hAnsi="Calibri" w:cs="Calibri"/>
                <w:color w:val="000000"/>
                <w:sz w:val="22"/>
                <w:lang w:val="en-US"/>
              </w:rPr>
              <w:t>000</w:t>
            </w:r>
          </w:p>
        </w:tc>
      </w:tr>
      <w:tr w:rsidR="003E249A" w:rsidRPr="006A25A1" w14:paraId="4F256A70" w14:textId="77777777" w:rsidTr="003208B0">
        <w:trPr>
          <w:trHeight w:val="303"/>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249537D5"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0B8BB50F"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DISHWASHER</w:t>
            </w:r>
          </w:p>
        </w:tc>
        <w:tc>
          <w:tcPr>
            <w:tcW w:w="1567" w:type="dxa"/>
            <w:tcBorders>
              <w:top w:val="nil"/>
              <w:left w:val="nil"/>
              <w:bottom w:val="single" w:sz="4" w:space="0" w:color="auto"/>
              <w:right w:val="single" w:sz="4" w:space="0" w:color="auto"/>
            </w:tcBorders>
            <w:shd w:val="clear" w:color="auto" w:fill="auto"/>
            <w:noWrap/>
            <w:vAlign w:val="bottom"/>
            <w:hideMark/>
          </w:tcPr>
          <w:p w14:paraId="09ADA94A"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5</w:t>
            </w:r>
            <w:r w:rsidRPr="006A25A1">
              <w:rPr>
                <w:rFonts w:ascii="Calibri" w:eastAsia="Times New Roman" w:hAnsi="Calibri" w:cs="Calibri"/>
                <w:color w:val="000000"/>
                <w:sz w:val="22"/>
                <w:lang w:val="en-US"/>
              </w:rPr>
              <w:t>000</w:t>
            </w:r>
          </w:p>
        </w:tc>
        <w:tc>
          <w:tcPr>
            <w:tcW w:w="1567" w:type="dxa"/>
            <w:tcBorders>
              <w:top w:val="nil"/>
              <w:left w:val="nil"/>
              <w:bottom w:val="single" w:sz="4" w:space="0" w:color="auto"/>
              <w:right w:val="single" w:sz="4" w:space="0" w:color="auto"/>
            </w:tcBorders>
            <w:shd w:val="clear" w:color="auto" w:fill="auto"/>
            <w:noWrap/>
            <w:vAlign w:val="bottom"/>
            <w:hideMark/>
          </w:tcPr>
          <w:p w14:paraId="66442F22"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5</w:t>
            </w:r>
            <w:r w:rsidRPr="006A25A1">
              <w:rPr>
                <w:rFonts w:ascii="Calibri" w:eastAsia="Times New Roman" w:hAnsi="Calibri" w:cs="Calibri"/>
                <w:color w:val="000000"/>
                <w:sz w:val="22"/>
                <w:lang w:val="en-US"/>
              </w:rPr>
              <w:t>000</w:t>
            </w:r>
          </w:p>
        </w:tc>
        <w:tc>
          <w:tcPr>
            <w:tcW w:w="1568" w:type="dxa"/>
            <w:tcBorders>
              <w:top w:val="nil"/>
              <w:left w:val="nil"/>
              <w:bottom w:val="single" w:sz="4" w:space="0" w:color="auto"/>
              <w:right w:val="single" w:sz="4" w:space="0" w:color="auto"/>
            </w:tcBorders>
            <w:shd w:val="clear" w:color="auto" w:fill="auto"/>
            <w:noWrap/>
            <w:vAlign w:val="bottom"/>
            <w:hideMark/>
          </w:tcPr>
          <w:p w14:paraId="60D10E7B"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8000</w:t>
            </w:r>
          </w:p>
        </w:tc>
      </w:tr>
      <w:tr w:rsidR="003E249A" w:rsidRPr="006A25A1" w14:paraId="18C77BE5" w14:textId="77777777" w:rsidTr="003208B0">
        <w:trPr>
          <w:trHeight w:val="303"/>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697117C9"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32AA76B4"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CLEANING</w:t>
            </w:r>
          </w:p>
        </w:tc>
        <w:tc>
          <w:tcPr>
            <w:tcW w:w="1567" w:type="dxa"/>
            <w:tcBorders>
              <w:top w:val="nil"/>
              <w:left w:val="nil"/>
              <w:bottom w:val="single" w:sz="4" w:space="0" w:color="auto"/>
              <w:right w:val="single" w:sz="4" w:space="0" w:color="auto"/>
            </w:tcBorders>
            <w:shd w:val="clear" w:color="auto" w:fill="auto"/>
            <w:noWrap/>
            <w:vAlign w:val="bottom"/>
            <w:hideMark/>
          </w:tcPr>
          <w:p w14:paraId="50989475"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w:t>
            </w:r>
            <w:r>
              <w:rPr>
                <w:rFonts w:ascii="Calibri" w:eastAsia="Times New Roman" w:hAnsi="Calibri" w:cs="Calibri"/>
                <w:color w:val="000000"/>
                <w:sz w:val="22"/>
                <w:lang w:val="en-US"/>
              </w:rPr>
              <w:t>0</w:t>
            </w:r>
            <w:r w:rsidRPr="006A25A1">
              <w:rPr>
                <w:rFonts w:ascii="Calibri" w:eastAsia="Times New Roman" w:hAnsi="Calibri" w:cs="Calibri"/>
                <w:color w:val="000000"/>
                <w:sz w:val="22"/>
                <w:lang w:val="en-US"/>
              </w:rPr>
              <w:t>000</w:t>
            </w:r>
          </w:p>
        </w:tc>
        <w:tc>
          <w:tcPr>
            <w:tcW w:w="1567" w:type="dxa"/>
            <w:tcBorders>
              <w:top w:val="nil"/>
              <w:left w:val="nil"/>
              <w:bottom w:val="single" w:sz="4" w:space="0" w:color="auto"/>
              <w:right w:val="single" w:sz="4" w:space="0" w:color="auto"/>
            </w:tcBorders>
            <w:shd w:val="clear" w:color="auto" w:fill="auto"/>
            <w:noWrap/>
            <w:vAlign w:val="bottom"/>
            <w:hideMark/>
          </w:tcPr>
          <w:p w14:paraId="088427C5"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w:t>
            </w:r>
            <w:r>
              <w:rPr>
                <w:rFonts w:ascii="Calibri" w:eastAsia="Times New Roman" w:hAnsi="Calibri" w:cs="Calibri"/>
                <w:color w:val="000000"/>
                <w:sz w:val="22"/>
                <w:lang w:val="en-US"/>
              </w:rPr>
              <w:t>0</w:t>
            </w:r>
            <w:r w:rsidRPr="006A25A1">
              <w:rPr>
                <w:rFonts w:ascii="Calibri" w:eastAsia="Times New Roman" w:hAnsi="Calibri" w:cs="Calibri"/>
                <w:color w:val="000000"/>
                <w:sz w:val="22"/>
                <w:lang w:val="en-US"/>
              </w:rPr>
              <w:t>000</w:t>
            </w:r>
          </w:p>
        </w:tc>
        <w:tc>
          <w:tcPr>
            <w:tcW w:w="1568" w:type="dxa"/>
            <w:tcBorders>
              <w:top w:val="nil"/>
              <w:left w:val="nil"/>
              <w:bottom w:val="single" w:sz="4" w:space="0" w:color="auto"/>
              <w:right w:val="single" w:sz="4" w:space="0" w:color="auto"/>
            </w:tcBorders>
            <w:shd w:val="clear" w:color="auto" w:fill="auto"/>
            <w:noWrap/>
            <w:vAlign w:val="bottom"/>
            <w:hideMark/>
          </w:tcPr>
          <w:p w14:paraId="50F66D2F"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w:t>
            </w:r>
            <w:r>
              <w:rPr>
                <w:rFonts w:ascii="Calibri" w:eastAsia="Times New Roman" w:hAnsi="Calibri" w:cs="Calibri"/>
                <w:color w:val="000000"/>
                <w:sz w:val="22"/>
                <w:lang w:val="en-US"/>
              </w:rPr>
              <w:t>2</w:t>
            </w:r>
            <w:r w:rsidRPr="006A25A1">
              <w:rPr>
                <w:rFonts w:ascii="Calibri" w:eastAsia="Times New Roman" w:hAnsi="Calibri" w:cs="Calibri"/>
                <w:color w:val="000000"/>
                <w:sz w:val="22"/>
                <w:lang w:val="en-US"/>
              </w:rPr>
              <w:t>000</w:t>
            </w:r>
          </w:p>
        </w:tc>
      </w:tr>
      <w:tr w:rsidR="003E249A" w:rsidRPr="006A25A1" w14:paraId="034499D2" w14:textId="77777777" w:rsidTr="003208B0">
        <w:trPr>
          <w:trHeight w:val="303"/>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37E8AF2C"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7495008D"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13430BB3"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0E2489DA"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8" w:type="dxa"/>
            <w:tcBorders>
              <w:top w:val="nil"/>
              <w:left w:val="nil"/>
              <w:bottom w:val="single" w:sz="4" w:space="0" w:color="auto"/>
              <w:right w:val="single" w:sz="4" w:space="0" w:color="auto"/>
            </w:tcBorders>
            <w:shd w:val="clear" w:color="auto" w:fill="auto"/>
            <w:noWrap/>
            <w:vAlign w:val="bottom"/>
            <w:hideMark/>
          </w:tcPr>
          <w:p w14:paraId="2AC93009"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2610D114" w14:textId="77777777" w:rsidTr="003208B0">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79CDCAE0"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double" w:sz="6" w:space="0" w:color="auto"/>
              <w:right w:val="single" w:sz="4" w:space="0" w:color="auto"/>
            </w:tcBorders>
            <w:shd w:val="clear" w:color="auto" w:fill="auto"/>
            <w:noWrap/>
            <w:vAlign w:val="bottom"/>
            <w:hideMark/>
          </w:tcPr>
          <w:p w14:paraId="66ECFF6B"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TOTAL</w:t>
            </w:r>
          </w:p>
        </w:tc>
        <w:tc>
          <w:tcPr>
            <w:tcW w:w="1567" w:type="dxa"/>
            <w:tcBorders>
              <w:top w:val="nil"/>
              <w:left w:val="nil"/>
              <w:bottom w:val="double" w:sz="6" w:space="0" w:color="auto"/>
              <w:right w:val="single" w:sz="4" w:space="0" w:color="auto"/>
            </w:tcBorders>
            <w:shd w:val="clear" w:color="auto" w:fill="auto"/>
            <w:noWrap/>
            <w:vAlign w:val="bottom"/>
            <w:hideMark/>
          </w:tcPr>
          <w:p w14:paraId="2D0F8902"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78</w:t>
            </w:r>
            <w:r w:rsidRPr="006A25A1">
              <w:rPr>
                <w:rFonts w:ascii="Calibri" w:eastAsia="Times New Roman" w:hAnsi="Calibri" w:cs="Calibri"/>
                <w:color w:val="000000"/>
                <w:sz w:val="22"/>
                <w:lang w:val="en-US"/>
              </w:rPr>
              <w:t>000</w:t>
            </w:r>
          </w:p>
        </w:tc>
        <w:tc>
          <w:tcPr>
            <w:tcW w:w="1567" w:type="dxa"/>
            <w:tcBorders>
              <w:top w:val="nil"/>
              <w:left w:val="nil"/>
              <w:bottom w:val="double" w:sz="6" w:space="0" w:color="auto"/>
              <w:right w:val="single" w:sz="4" w:space="0" w:color="auto"/>
            </w:tcBorders>
            <w:shd w:val="clear" w:color="auto" w:fill="auto"/>
            <w:noWrap/>
            <w:vAlign w:val="bottom"/>
            <w:hideMark/>
          </w:tcPr>
          <w:p w14:paraId="4807E319"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80</w:t>
            </w:r>
            <w:r w:rsidRPr="006A25A1">
              <w:rPr>
                <w:rFonts w:ascii="Calibri" w:eastAsia="Times New Roman" w:hAnsi="Calibri" w:cs="Calibri"/>
                <w:color w:val="000000"/>
                <w:sz w:val="22"/>
                <w:lang w:val="en-US"/>
              </w:rPr>
              <w:t>0000</w:t>
            </w:r>
          </w:p>
        </w:tc>
        <w:tc>
          <w:tcPr>
            <w:tcW w:w="1568" w:type="dxa"/>
            <w:tcBorders>
              <w:top w:val="nil"/>
              <w:left w:val="nil"/>
              <w:bottom w:val="double" w:sz="6" w:space="0" w:color="auto"/>
              <w:right w:val="single" w:sz="4" w:space="0" w:color="auto"/>
            </w:tcBorders>
            <w:shd w:val="clear" w:color="auto" w:fill="auto"/>
            <w:noWrap/>
            <w:vAlign w:val="bottom"/>
            <w:hideMark/>
          </w:tcPr>
          <w:p w14:paraId="71A019F5"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94</w:t>
            </w:r>
            <w:r w:rsidRPr="006A25A1">
              <w:rPr>
                <w:rFonts w:ascii="Calibri" w:eastAsia="Times New Roman" w:hAnsi="Calibri" w:cs="Calibri"/>
                <w:color w:val="000000"/>
                <w:sz w:val="22"/>
                <w:lang w:val="en-US"/>
              </w:rPr>
              <w:t>000</w:t>
            </w:r>
          </w:p>
        </w:tc>
      </w:tr>
      <w:tr w:rsidR="003E249A" w:rsidRPr="006A25A1" w14:paraId="23C873DE" w14:textId="77777777" w:rsidTr="003208B0">
        <w:trPr>
          <w:trHeight w:val="318"/>
        </w:trPr>
        <w:tc>
          <w:tcPr>
            <w:tcW w:w="325" w:type="dxa"/>
            <w:tcBorders>
              <w:top w:val="nil"/>
              <w:left w:val="single" w:sz="4" w:space="0" w:color="auto"/>
              <w:bottom w:val="single" w:sz="4" w:space="0" w:color="auto"/>
              <w:right w:val="single" w:sz="4" w:space="0" w:color="auto"/>
            </w:tcBorders>
            <w:shd w:val="clear" w:color="auto" w:fill="auto"/>
            <w:noWrap/>
            <w:vAlign w:val="bottom"/>
            <w:hideMark/>
          </w:tcPr>
          <w:p w14:paraId="6E31B684"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4" w:space="0" w:color="auto"/>
              <w:right w:val="single" w:sz="4" w:space="0" w:color="auto"/>
            </w:tcBorders>
            <w:shd w:val="clear" w:color="auto" w:fill="auto"/>
            <w:noWrap/>
            <w:vAlign w:val="bottom"/>
            <w:hideMark/>
          </w:tcPr>
          <w:p w14:paraId="0433E662"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5619FDF7"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3E30C7B2"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8" w:type="dxa"/>
            <w:tcBorders>
              <w:top w:val="nil"/>
              <w:left w:val="nil"/>
              <w:bottom w:val="single" w:sz="4" w:space="0" w:color="auto"/>
              <w:right w:val="single" w:sz="4" w:space="0" w:color="auto"/>
            </w:tcBorders>
            <w:shd w:val="clear" w:color="auto" w:fill="auto"/>
            <w:noWrap/>
            <w:vAlign w:val="bottom"/>
            <w:hideMark/>
          </w:tcPr>
          <w:p w14:paraId="7069BEC5"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56764D36" w14:textId="77777777" w:rsidTr="003208B0">
        <w:trPr>
          <w:trHeight w:val="303"/>
        </w:trPr>
        <w:tc>
          <w:tcPr>
            <w:tcW w:w="325" w:type="dxa"/>
            <w:tcBorders>
              <w:top w:val="nil"/>
              <w:left w:val="single" w:sz="8" w:space="0" w:color="auto"/>
              <w:bottom w:val="nil"/>
              <w:right w:val="nil"/>
            </w:tcBorders>
            <w:shd w:val="clear" w:color="auto" w:fill="auto"/>
            <w:noWrap/>
            <w:vAlign w:val="bottom"/>
            <w:hideMark/>
          </w:tcPr>
          <w:p w14:paraId="5C11DF7E"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nil"/>
              <w:right w:val="nil"/>
            </w:tcBorders>
            <w:shd w:val="clear" w:color="auto" w:fill="auto"/>
            <w:noWrap/>
            <w:vAlign w:val="bottom"/>
            <w:hideMark/>
          </w:tcPr>
          <w:p w14:paraId="34B7C86E" w14:textId="77777777" w:rsidR="003E249A" w:rsidRPr="006A25A1" w:rsidRDefault="003E249A" w:rsidP="003208B0">
            <w:pPr>
              <w:spacing w:after="0" w:line="240" w:lineRule="auto"/>
              <w:rPr>
                <w:rFonts w:ascii="Calibri" w:eastAsia="Times New Roman" w:hAnsi="Calibri" w:cs="Calibri"/>
                <w:color w:val="000000"/>
                <w:sz w:val="22"/>
                <w:lang w:val="en-US"/>
              </w:rPr>
            </w:pPr>
          </w:p>
        </w:tc>
        <w:tc>
          <w:tcPr>
            <w:tcW w:w="1567" w:type="dxa"/>
            <w:tcBorders>
              <w:top w:val="nil"/>
              <w:left w:val="nil"/>
              <w:bottom w:val="nil"/>
              <w:right w:val="nil"/>
            </w:tcBorders>
            <w:shd w:val="clear" w:color="auto" w:fill="auto"/>
            <w:noWrap/>
            <w:vAlign w:val="bottom"/>
            <w:hideMark/>
          </w:tcPr>
          <w:p w14:paraId="0990EDC5" w14:textId="77777777" w:rsidR="003E249A" w:rsidRPr="006A25A1" w:rsidRDefault="003E249A" w:rsidP="003208B0">
            <w:pPr>
              <w:spacing w:after="0" w:line="240" w:lineRule="auto"/>
              <w:rPr>
                <w:rFonts w:eastAsia="Times New Roman" w:cs="Times New Roman"/>
                <w:sz w:val="20"/>
                <w:szCs w:val="20"/>
                <w:lang w:val="en-US"/>
              </w:rPr>
            </w:pPr>
          </w:p>
        </w:tc>
        <w:tc>
          <w:tcPr>
            <w:tcW w:w="1567" w:type="dxa"/>
            <w:tcBorders>
              <w:top w:val="nil"/>
              <w:left w:val="nil"/>
              <w:bottom w:val="nil"/>
              <w:right w:val="nil"/>
            </w:tcBorders>
            <w:shd w:val="clear" w:color="auto" w:fill="auto"/>
            <w:noWrap/>
            <w:vAlign w:val="bottom"/>
            <w:hideMark/>
          </w:tcPr>
          <w:p w14:paraId="17FE4ED3" w14:textId="77777777" w:rsidR="003E249A" w:rsidRPr="006A25A1" w:rsidRDefault="003E249A" w:rsidP="003208B0">
            <w:pPr>
              <w:spacing w:after="0" w:line="240" w:lineRule="auto"/>
              <w:rPr>
                <w:rFonts w:eastAsia="Times New Roman" w:cs="Times New Roman"/>
                <w:sz w:val="20"/>
                <w:szCs w:val="20"/>
                <w:lang w:val="en-US"/>
              </w:rPr>
            </w:pPr>
          </w:p>
        </w:tc>
        <w:tc>
          <w:tcPr>
            <w:tcW w:w="1568" w:type="dxa"/>
            <w:tcBorders>
              <w:top w:val="nil"/>
              <w:left w:val="nil"/>
              <w:bottom w:val="nil"/>
              <w:right w:val="single" w:sz="8" w:space="0" w:color="auto"/>
            </w:tcBorders>
            <w:shd w:val="clear" w:color="auto" w:fill="auto"/>
            <w:noWrap/>
            <w:vAlign w:val="bottom"/>
            <w:hideMark/>
          </w:tcPr>
          <w:p w14:paraId="1222A73B"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3BD389D0" w14:textId="77777777" w:rsidTr="003208B0">
        <w:trPr>
          <w:trHeight w:val="303"/>
        </w:trPr>
        <w:tc>
          <w:tcPr>
            <w:tcW w:w="9572" w:type="dxa"/>
            <w:gridSpan w:val="5"/>
            <w:tcBorders>
              <w:top w:val="nil"/>
              <w:left w:val="single" w:sz="8" w:space="0" w:color="auto"/>
              <w:bottom w:val="nil"/>
              <w:right w:val="single" w:sz="8" w:space="0" w:color="000000"/>
            </w:tcBorders>
            <w:shd w:val="clear" w:color="auto" w:fill="auto"/>
            <w:noWrap/>
            <w:vAlign w:val="center"/>
            <w:hideMark/>
          </w:tcPr>
          <w:p w14:paraId="137CF519" w14:textId="77777777" w:rsidR="003E249A" w:rsidRPr="006A25A1" w:rsidRDefault="003E249A" w:rsidP="003208B0">
            <w:pPr>
              <w:spacing w:after="0" w:line="240" w:lineRule="auto"/>
              <w:jc w:val="center"/>
              <w:rPr>
                <w:rFonts w:ascii="Calibri" w:eastAsia="Times New Roman" w:hAnsi="Calibri" w:cs="Calibri"/>
                <w:b/>
                <w:bCs/>
                <w:color w:val="000000"/>
                <w:sz w:val="22"/>
                <w:lang w:val="en-US"/>
              </w:rPr>
            </w:pPr>
            <w:r w:rsidRPr="006A25A1">
              <w:rPr>
                <w:rFonts w:ascii="Calibri" w:eastAsia="Times New Roman" w:hAnsi="Calibri" w:cs="Calibri"/>
                <w:b/>
                <w:bCs/>
                <w:color w:val="000000"/>
                <w:sz w:val="22"/>
                <w:lang w:val="en-US"/>
              </w:rPr>
              <w:t>Annual Overhead Cost</w:t>
            </w:r>
          </w:p>
        </w:tc>
      </w:tr>
      <w:tr w:rsidR="003E249A" w:rsidRPr="006A25A1" w14:paraId="19BB6F16" w14:textId="77777777" w:rsidTr="003208B0">
        <w:trPr>
          <w:trHeight w:val="303"/>
        </w:trPr>
        <w:tc>
          <w:tcPr>
            <w:tcW w:w="325" w:type="dxa"/>
            <w:tcBorders>
              <w:top w:val="nil"/>
              <w:left w:val="single" w:sz="8" w:space="0" w:color="auto"/>
              <w:bottom w:val="nil"/>
              <w:right w:val="nil"/>
            </w:tcBorders>
            <w:shd w:val="clear" w:color="auto" w:fill="auto"/>
            <w:noWrap/>
            <w:vAlign w:val="bottom"/>
            <w:hideMark/>
          </w:tcPr>
          <w:p w14:paraId="3D5AC036"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8CB4AD"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single" w:sz="4" w:space="0" w:color="auto"/>
              <w:left w:val="nil"/>
              <w:bottom w:val="single" w:sz="4" w:space="0" w:color="auto"/>
              <w:right w:val="single" w:sz="4" w:space="0" w:color="auto"/>
            </w:tcBorders>
            <w:shd w:val="clear" w:color="auto" w:fill="auto"/>
            <w:noWrap/>
            <w:vAlign w:val="bottom"/>
            <w:hideMark/>
          </w:tcPr>
          <w:p w14:paraId="79FC419D"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w:t>
            </w:r>
            <w:r w:rsidRPr="00AD7D12">
              <w:rPr>
                <w:rFonts w:ascii="Calibri" w:eastAsia="Times New Roman" w:hAnsi="Calibri" w:cs="Calibri"/>
                <w:color w:val="000000"/>
                <w:sz w:val="22"/>
                <w:vertAlign w:val="superscript"/>
                <w:lang w:val="en-US"/>
              </w:rPr>
              <w:t>st</w:t>
            </w:r>
            <w:r>
              <w:rPr>
                <w:rFonts w:ascii="Calibri" w:eastAsia="Times New Roman" w:hAnsi="Calibri" w:cs="Calibri"/>
                <w:color w:val="000000"/>
                <w:sz w:val="22"/>
                <w:lang w:val="en-US"/>
              </w:rPr>
              <w:t xml:space="preserve"> </w:t>
            </w:r>
            <w:r w:rsidRPr="006A25A1">
              <w:rPr>
                <w:rFonts w:ascii="Calibri" w:eastAsia="Times New Roman" w:hAnsi="Calibri" w:cs="Calibri"/>
                <w:color w:val="000000"/>
                <w:sz w:val="22"/>
                <w:lang w:val="en-US"/>
              </w:rPr>
              <w:t xml:space="preserve">Year </w:t>
            </w:r>
          </w:p>
        </w:tc>
        <w:tc>
          <w:tcPr>
            <w:tcW w:w="1567" w:type="dxa"/>
            <w:tcBorders>
              <w:top w:val="single" w:sz="4" w:space="0" w:color="auto"/>
              <w:left w:val="nil"/>
              <w:bottom w:val="single" w:sz="4" w:space="0" w:color="auto"/>
              <w:right w:val="single" w:sz="4" w:space="0" w:color="auto"/>
            </w:tcBorders>
            <w:shd w:val="clear" w:color="auto" w:fill="auto"/>
            <w:noWrap/>
            <w:vAlign w:val="bottom"/>
            <w:hideMark/>
          </w:tcPr>
          <w:p w14:paraId="5D6E0C09"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w:t>
            </w:r>
            <w:r w:rsidRPr="00AD7D12">
              <w:rPr>
                <w:rFonts w:ascii="Calibri" w:eastAsia="Times New Roman" w:hAnsi="Calibri" w:cs="Calibri"/>
                <w:color w:val="000000"/>
                <w:sz w:val="22"/>
                <w:vertAlign w:val="superscript"/>
                <w:lang w:val="en-US"/>
              </w:rPr>
              <w:t>nd</w:t>
            </w:r>
            <w:r>
              <w:rPr>
                <w:rFonts w:ascii="Calibri" w:eastAsia="Times New Roman" w:hAnsi="Calibri" w:cs="Calibri"/>
                <w:color w:val="000000"/>
                <w:sz w:val="22"/>
                <w:lang w:val="en-US"/>
              </w:rPr>
              <w:t xml:space="preserve"> </w:t>
            </w:r>
            <w:r w:rsidRPr="006A25A1">
              <w:rPr>
                <w:rFonts w:ascii="Calibri" w:eastAsia="Times New Roman" w:hAnsi="Calibri" w:cs="Calibri"/>
                <w:color w:val="000000"/>
                <w:sz w:val="22"/>
                <w:lang w:val="en-US"/>
              </w:rPr>
              <w:t xml:space="preserve">Year </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14:paraId="61D0939A"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w:t>
            </w:r>
            <w:r w:rsidRPr="00AD7D12">
              <w:rPr>
                <w:rFonts w:ascii="Calibri" w:eastAsia="Times New Roman" w:hAnsi="Calibri" w:cs="Calibri"/>
                <w:color w:val="000000"/>
                <w:sz w:val="22"/>
                <w:vertAlign w:val="superscript"/>
                <w:lang w:val="en-US"/>
              </w:rPr>
              <w:t>rd</w:t>
            </w:r>
            <w:r>
              <w:rPr>
                <w:rFonts w:ascii="Calibri" w:eastAsia="Times New Roman" w:hAnsi="Calibri" w:cs="Calibri"/>
                <w:color w:val="000000"/>
                <w:sz w:val="22"/>
                <w:lang w:val="en-US"/>
              </w:rPr>
              <w:t xml:space="preserve"> </w:t>
            </w:r>
            <w:r w:rsidRPr="006A25A1">
              <w:rPr>
                <w:rFonts w:ascii="Calibri" w:eastAsia="Times New Roman" w:hAnsi="Calibri" w:cs="Calibri"/>
                <w:color w:val="000000"/>
                <w:sz w:val="22"/>
                <w:lang w:val="en-US"/>
              </w:rPr>
              <w:t xml:space="preserve">Year </w:t>
            </w:r>
          </w:p>
        </w:tc>
      </w:tr>
      <w:tr w:rsidR="003E249A" w:rsidRPr="006A25A1" w14:paraId="5DE2162A" w14:textId="77777777" w:rsidTr="003208B0">
        <w:trPr>
          <w:trHeight w:val="303"/>
        </w:trPr>
        <w:tc>
          <w:tcPr>
            <w:tcW w:w="325" w:type="dxa"/>
            <w:tcBorders>
              <w:top w:val="nil"/>
              <w:left w:val="single" w:sz="8" w:space="0" w:color="auto"/>
              <w:bottom w:val="nil"/>
              <w:right w:val="nil"/>
            </w:tcBorders>
            <w:shd w:val="clear" w:color="auto" w:fill="auto"/>
            <w:noWrap/>
            <w:vAlign w:val="bottom"/>
            <w:hideMark/>
          </w:tcPr>
          <w:p w14:paraId="46A1674C"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3904B350"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MANAGER</w:t>
            </w:r>
            <w:r>
              <w:rPr>
                <w:rFonts w:ascii="Calibri" w:eastAsia="Times New Roman" w:hAnsi="Calibri" w:cs="Calibri"/>
                <w:color w:val="000000"/>
                <w:sz w:val="22"/>
                <w:lang w:val="en-US"/>
              </w:rPr>
              <w:t xml:space="preserve"> OF COOFEE TURTLE</w:t>
            </w:r>
          </w:p>
        </w:tc>
        <w:tc>
          <w:tcPr>
            <w:tcW w:w="1567" w:type="dxa"/>
            <w:tcBorders>
              <w:top w:val="nil"/>
              <w:left w:val="nil"/>
              <w:bottom w:val="single" w:sz="4" w:space="0" w:color="auto"/>
              <w:right w:val="single" w:sz="4" w:space="0" w:color="auto"/>
            </w:tcBorders>
            <w:shd w:val="clear" w:color="auto" w:fill="auto"/>
            <w:noWrap/>
            <w:vAlign w:val="bottom"/>
            <w:hideMark/>
          </w:tcPr>
          <w:p w14:paraId="045FE2B3"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w:t>
            </w:r>
            <w:r>
              <w:rPr>
                <w:rFonts w:ascii="Calibri" w:eastAsia="Times New Roman" w:hAnsi="Calibri" w:cs="Calibri"/>
                <w:color w:val="000000"/>
                <w:sz w:val="22"/>
                <w:lang w:val="en-US"/>
              </w:rPr>
              <w:t>0</w:t>
            </w:r>
            <w:r w:rsidRPr="006A25A1">
              <w:rPr>
                <w:rFonts w:ascii="Calibri" w:eastAsia="Times New Roman" w:hAnsi="Calibri" w:cs="Calibri"/>
                <w:color w:val="000000"/>
                <w:sz w:val="22"/>
                <w:lang w:val="en-US"/>
              </w:rPr>
              <w:t>000</w:t>
            </w:r>
          </w:p>
        </w:tc>
        <w:tc>
          <w:tcPr>
            <w:tcW w:w="1567" w:type="dxa"/>
            <w:tcBorders>
              <w:top w:val="nil"/>
              <w:left w:val="nil"/>
              <w:bottom w:val="single" w:sz="4" w:space="0" w:color="auto"/>
              <w:right w:val="single" w:sz="4" w:space="0" w:color="auto"/>
            </w:tcBorders>
            <w:shd w:val="clear" w:color="auto" w:fill="auto"/>
            <w:noWrap/>
            <w:vAlign w:val="bottom"/>
            <w:hideMark/>
          </w:tcPr>
          <w:p w14:paraId="6D88B04F"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w:t>
            </w:r>
            <w:r>
              <w:rPr>
                <w:rFonts w:ascii="Calibri" w:eastAsia="Times New Roman" w:hAnsi="Calibri" w:cs="Calibri"/>
                <w:color w:val="000000"/>
                <w:sz w:val="22"/>
                <w:lang w:val="en-US"/>
              </w:rPr>
              <w:t>2</w:t>
            </w:r>
            <w:r w:rsidRPr="006A25A1">
              <w:rPr>
                <w:rFonts w:ascii="Calibri" w:eastAsia="Times New Roman" w:hAnsi="Calibri" w:cs="Calibri"/>
                <w:color w:val="000000"/>
                <w:sz w:val="22"/>
                <w:lang w:val="en-US"/>
              </w:rPr>
              <w:t>000</w:t>
            </w:r>
          </w:p>
        </w:tc>
        <w:tc>
          <w:tcPr>
            <w:tcW w:w="1568" w:type="dxa"/>
            <w:tcBorders>
              <w:top w:val="nil"/>
              <w:left w:val="nil"/>
              <w:bottom w:val="single" w:sz="4" w:space="0" w:color="auto"/>
              <w:right w:val="single" w:sz="4" w:space="0" w:color="auto"/>
            </w:tcBorders>
            <w:shd w:val="clear" w:color="auto" w:fill="auto"/>
            <w:noWrap/>
            <w:vAlign w:val="bottom"/>
            <w:hideMark/>
          </w:tcPr>
          <w:p w14:paraId="2FE0CB40"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5</w:t>
            </w:r>
            <w:r>
              <w:rPr>
                <w:rFonts w:ascii="Calibri" w:eastAsia="Times New Roman" w:hAnsi="Calibri" w:cs="Calibri"/>
                <w:color w:val="000000"/>
                <w:sz w:val="22"/>
                <w:lang w:val="en-US"/>
              </w:rPr>
              <w:t>5</w:t>
            </w:r>
            <w:r w:rsidRPr="006A25A1">
              <w:rPr>
                <w:rFonts w:ascii="Calibri" w:eastAsia="Times New Roman" w:hAnsi="Calibri" w:cs="Calibri"/>
                <w:color w:val="000000"/>
                <w:sz w:val="22"/>
                <w:lang w:val="en-US"/>
              </w:rPr>
              <w:t>000</w:t>
            </w:r>
          </w:p>
        </w:tc>
      </w:tr>
      <w:tr w:rsidR="003E249A" w:rsidRPr="006A25A1" w14:paraId="13E3B50D" w14:textId="77777777" w:rsidTr="003208B0">
        <w:trPr>
          <w:trHeight w:val="303"/>
        </w:trPr>
        <w:tc>
          <w:tcPr>
            <w:tcW w:w="325" w:type="dxa"/>
            <w:tcBorders>
              <w:top w:val="nil"/>
              <w:left w:val="single" w:sz="8" w:space="0" w:color="auto"/>
              <w:bottom w:val="nil"/>
              <w:right w:val="nil"/>
            </w:tcBorders>
            <w:shd w:val="clear" w:color="auto" w:fill="auto"/>
            <w:noWrap/>
            <w:vAlign w:val="bottom"/>
            <w:hideMark/>
          </w:tcPr>
          <w:p w14:paraId="457920C6"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52EB2BC3"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ACCOUNTANT</w:t>
            </w:r>
          </w:p>
        </w:tc>
        <w:tc>
          <w:tcPr>
            <w:tcW w:w="1567" w:type="dxa"/>
            <w:tcBorders>
              <w:top w:val="nil"/>
              <w:left w:val="nil"/>
              <w:bottom w:val="single" w:sz="4" w:space="0" w:color="auto"/>
              <w:right w:val="single" w:sz="4" w:space="0" w:color="auto"/>
            </w:tcBorders>
            <w:shd w:val="clear" w:color="auto" w:fill="auto"/>
            <w:noWrap/>
            <w:vAlign w:val="bottom"/>
            <w:hideMark/>
          </w:tcPr>
          <w:p w14:paraId="22FABDE5"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w:t>
            </w:r>
            <w:r w:rsidRPr="006A25A1">
              <w:rPr>
                <w:rFonts w:ascii="Calibri" w:eastAsia="Times New Roman" w:hAnsi="Calibri" w:cs="Calibri"/>
                <w:color w:val="000000"/>
                <w:sz w:val="22"/>
                <w:lang w:val="en-US"/>
              </w:rPr>
              <w:t>0000</w:t>
            </w:r>
          </w:p>
        </w:tc>
        <w:tc>
          <w:tcPr>
            <w:tcW w:w="1567" w:type="dxa"/>
            <w:tcBorders>
              <w:top w:val="nil"/>
              <w:left w:val="nil"/>
              <w:bottom w:val="single" w:sz="4" w:space="0" w:color="auto"/>
              <w:right w:val="single" w:sz="4" w:space="0" w:color="auto"/>
            </w:tcBorders>
            <w:shd w:val="clear" w:color="auto" w:fill="auto"/>
            <w:noWrap/>
            <w:vAlign w:val="bottom"/>
            <w:hideMark/>
          </w:tcPr>
          <w:p w14:paraId="0853BCCE"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w:t>
            </w:r>
            <w:r w:rsidRPr="006A25A1">
              <w:rPr>
                <w:rFonts w:ascii="Calibri" w:eastAsia="Times New Roman" w:hAnsi="Calibri" w:cs="Calibri"/>
                <w:color w:val="000000"/>
                <w:sz w:val="22"/>
                <w:lang w:val="en-US"/>
              </w:rPr>
              <w:t>0000</w:t>
            </w:r>
          </w:p>
        </w:tc>
        <w:tc>
          <w:tcPr>
            <w:tcW w:w="1568" w:type="dxa"/>
            <w:tcBorders>
              <w:top w:val="nil"/>
              <w:left w:val="nil"/>
              <w:bottom w:val="single" w:sz="4" w:space="0" w:color="auto"/>
              <w:right w:val="single" w:sz="4" w:space="0" w:color="auto"/>
            </w:tcBorders>
            <w:shd w:val="clear" w:color="auto" w:fill="auto"/>
            <w:noWrap/>
            <w:vAlign w:val="bottom"/>
            <w:hideMark/>
          </w:tcPr>
          <w:p w14:paraId="0F7EF0AC"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25</w:t>
            </w:r>
            <w:r w:rsidRPr="006A25A1">
              <w:rPr>
                <w:rFonts w:ascii="Calibri" w:eastAsia="Times New Roman" w:hAnsi="Calibri" w:cs="Calibri"/>
                <w:color w:val="000000"/>
                <w:sz w:val="22"/>
                <w:lang w:val="en-US"/>
              </w:rPr>
              <w:t>000</w:t>
            </w:r>
          </w:p>
        </w:tc>
      </w:tr>
      <w:tr w:rsidR="003E249A" w:rsidRPr="006A25A1" w14:paraId="13F39822" w14:textId="77777777" w:rsidTr="003208B0">
        <w:trPr>
          <w:trHeight w:val="303"/>
        </w:trPr>
        <w:tc>
          <w:tcPr>
            <w:tcW w:w="325" w:type="dxa"/>
            <w:tcBorders>
              <w:top w:val="nil"/>
              <w:left w:val="single" w:sz="8" w:space="0" w:color="auto"/>
              <w:bottom w:val="nil"/>
              <w:right w:val="nil"/>
            </w:tcBorders>
            <w:shd w:val="clear" w:color="auto" w:fill="auto"/>
            <w:noWrap/>
            <w:vAlign w:val="bottom"/>
            <w:hideMark/>
          </w:tcPr>
          <w:p w14:paraId="21A580E7"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654ED4D7"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ADMINSTRATION</w:t>
            </w:r>
          </w:p>
        </w:tc>
        <w:tc>
          <w:tcPr>
            <w:tcW w:w="1567" w:type="dxa"/>
            <w:tcBorders>
              <w:top w:val="nil"/>
              <w:left w:val="nil"/>
              <w:bottom w:val="single" w:sz="4" w:space="0" w:color="auto"/>
              <w:right w:val="single" w:sz="4" w:space="0" w:color="auto"/>
            </w:tcBorders>
            <w:shd w:val="clear" w:color="auto" w:fill="auto"/>
            <w:noWrap/>
            <w:vAlign w:val="bottom"/>
            <w:hideMark/>
          </w:tcPr>
          <w:p w14:paraId="1C481B6B"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w:t>
            </w:r>
            <w:r>
              <w:rPr>
                <w:rFonts w:ascii="Calibri" w:eastAsia="Times New Roman" w:hAnsi="Calibri" w:cs="Calibri"/>
                <w:color w:val="000000"/>
                <w:sz w:val="22"/>
                <w:lang w:val="en-US"/>
              </w:rPr>
              <w:t>0</w:t>
            </w:r>
            <w:r w:rsidRPr="006A25A1">
              <w:rPr>
                <w:rFonts w:ascii="Calibri" w:eastAsia="Times New Roman" w:hAnsi="Calibri" w:cs="Calibri"/>
                <w:color w:val="000000"/>
                <w:sz w:val="22"/>
                <w:lang w:val="en-US"/>
              </w:rPr>
              <w:t>000</w:t>
            </w:r>
          </w:p>
        </w:tc>
        <w:tc>
          <w:tcPr>
            <w:tcW w:w="1567" w:type="dxa"/>
            <w:tcBorders>
              <w:top w:val="nil"/>
              <w:left w:val="nil"/>
              <w:bottom w:val="single" w:sz="4" w:space="0" w:color="auto"/>
              <w:right w:val="single" w:sz="4" w:space="0" w:color="auto"/>
            </w:tcBorders>
            <w:shd w:val="clear" w:color="auto" w:fill="auto"/>
            <w:noWrap/>
            <w:vAlign w:val="bottom"/>
            <w:hideMark/>
          </w:tcPr>
          <w:p w14:paraId="15508D26"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w:t>
            </w:r>
            <w:r>
              <w:rPr>
                <w:rFonts w:ascii="Calibri" w:eastAsia="Times New Roman" w:hAnsi="Calibri" w:cs="Calibri"/>
                <w:color w:val="000000"/>
                <w:sz w:val="22"/>
                <w:lang w:val="en-US"/>
              </w:rPr>
              <w:t>0</w:t>
            </w:r>
            <w:r w:rsidRPr="006A25A1">
              <w:rPr>
                <w:rFonts w:ascii="Calibri" w:eastAsia="Times New Roman" w:hAnsi="Calibri" w:cs="Calibri"/>
                <w:color w:val="000000"/>
                <w:sz w:val="22"/>
                <w:lang w:val="en-US"/>
              </w:rPr>
              <w:t>000</w:t>
            </w:r>
          </w:p>
        </w:tc>
        <w:tc>
          <w:tcPr>
            <w:tcW w:w="1568" w:type="dxa"/>
            <w:tcBorders>
              <w:top w:val="nil"/>
              <w:left w:val="nil"/>
              <w:bottom w:val="single" w:sz="4" w:space="0" w:color="auto"/>
              <w:right w:val="single" w:sz="4" w:space="0" w:color="auto"/>
            </w:tcBorders>
            <w:shd w:val="clear" w:color="auto" w:fill="auto"/>
            <w:noWrap/>
            <w:vAlign w:val="bottom"/>
            <w:hideMark/>
          </w:tcPr>
          <w:p w14:paraId="4E43A3E6"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2</w:t>
            </w:r>
            <w:r>
              <w:rPr>
                <w:rFonts w:ascii="Calibri" w:eastAsia="Times New Roman" w:hAnsi="Calibri" w:cs="Calibri"/>
                <w:color w:val="000000"/>
                <w:sz w:val="22"/>
                <w:lang w:val="en-US"/>
              </w:rPr>
              <w:t>5</w:t>
            </w:r>
            <w:r w:rsidRPr="006A25A1">
              <w:rPr>
                <w:rFonts w:ascii="Calibri" w:eastAsia="Times New Roman" w:hAnsi="Calibri" w:cs="Calibri"/>
                <w:color w:val="000000"/>
                <w:sz w:val="22"/>
                <w:lang w:val="en-US"/>
              </w:rPr>
              <w:t>000</w:t>
            </w:r>
          </w:p>
        </w:tc>
      </w:tr>
      <w:tr w:rsidR="003E249A" w:rsidRPr="006A25A1" w14:paraId="79A370DE" w14:textId="77777777" w:rsidTr="003208B0">
        <w:trPr>
          <w:trHeight w:val="303"/>
        </w:trPr>
        <w:tc>
          <w:tcPr>
            <w:tcW w:w="325" w:type="dxa"/>
            <w:tcBorders>
              <w:top w:val="nil"/>
              <w:left w:val="single" w:sz="8" w:space="0" w:color="auto"/>
              <w:bottom w:val="nil"/>
              <w:right w:val="nil"/>
            </w:tcBorders>
            <w:shd w:val="clear" w:color="auto" w:fill="auto"/>
            <w:noWrap/>
            <w:vAlign w:val="bottom"/>
            <w:hideMark/>
          </w:tcPr>
          <w:p w14:paraId="03200135"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7DDB1236"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58569828"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0D180EBA"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8" w:type="dxa"/>
            <w:tcBorders>
              <w:top w:val="nil"/>
              <w:left w:val="nil"/>
              <w:bottom w:val="single" w:sz="4" w:space="0" w:color="auto"/>
              <w:right w:val="single" w:sz="4" w:space="0" w:color="auto"/>
            </w:tcBorders>
            <w:shd w:val="clear" w:color="auto" w:fill="auto"/>
            <w:noWrap/>
            <w:vAlign w:val="bottom"/>
            <w:hideMark/>
          </w:tcPr>
          <w:p w14:paraId="6EF9A107"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610F92E4" w14:textId="77777777" w:rsidTr="003208B0">
        <w:trPr>
          <w:trHeight w:val="303"/>
        </w:trPr>
        <w:tc>
          <w:tcPr>
            <w:tcW w:w="325" w:type="dxa"/>
            <w:tcBorders>
              <w:top w:val="nil"/>
              <w:left w:val="single" w:sz="8" w:space="0" w:color="auto"/>
              <w:bottom w:val="nil"/>
              <w:right w:val="nil"/>
            </w:tcBorders>
            <w:shd w:val="clear" w:color="auto" w:fill="auto"/>
            <w:noWrap/>
            <w:vAlign w:val="bottom"/>
            <w:hideMark/>
          </w:tcPr>
          <w:p w14:paraId="0E2DE113"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11204316"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TOTAL</w:t>
            </w:r>
          </w:p>
        </w:tc>
        <w:tc>
          <w:tcPr>
            <w:tcW w:w="1567" w:type="dxa"/>
            <w:tcBorders>
              <w:top w:val="nil"/>
              <w:left w:val="nil"/>
              <w:bottom w:val="single" w:sz="4" w:space="0" w:color="auto"/>
              <w:right w:val="single" w:sz="4" w:space="0" w:color="auto"/>
            </w:tcBorders>
            <w:shd w:val="clear" w:color="auto" w:fill="auto"/>
            <w:noWrap/>
            <w:vAlign w:val="bottom"/>
            <w:hideMark/>
          </w:tcPr>
          <w:p w14:paraId="1DBA6AC7"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9</w:t>
            </w:r>
            <w:r w:rsidRPr="006A25A1">
              <w:rPr>
                <w:rFonts w:ascii="Calibri" w:eastAsia="Times New Roman" w:hAnsi="Calibri" w:cs="Calibri"/>
                <w:color w:val="000000"/>
                <w:sz w:val="22"/>
                <w:lang w:val="en-US"/>
              </w:rPr>
              <w:t>0000</w:t>
            </w:r>
          </w:p>
        </w:tc>
        <w:tc>
          <w:tcPr>
            <w:tcW w:w="1567" w:type="dxa"/>
            <w:tcBorders>
              <w:top w:val="nil"/>
              <w:left w:val="nil"/>
              <w:bottom w:val="single" w:sz="4" w:space="0" w:color="auto"/>
              <w:right w:val="single" w:sz="4" w:space="0" w:color="auto"/>
            </w:tcBorders>
            <w:shd w:val="clear" w:color="auto" w:fill="auto"/>
            <w:noWrap/>
            <w:vAlign w:val="bottom"/>
            <w:hideMark/>
          </w:tcPr>
          <w:p w14:paraId="139F0839"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92</w:t>
            </w:r>
            <w:r w:rsidRPr="006A25A1">
              <w:rPr>
                <w:rFonts w:ascii="Calibri" w:eastAsia="Times New Roman" w:hAnsi="Calibri" w:cs="Calibri"/>
                <w:color w:val="000000"/>
                <w:sz w:val="22"/>
                <w:lang w:val="en-US"/>
              </w:rPr>
              <w:t>000</w:t>
            </w:r>
          </w:p>
        </w:tc>
        <w:tc>
          <w:tcPr>
            <w:tcW w:w="1568" w:type="dxa"/>
            <w:tcBorders>
              <w:top w:val="nil"/>
              <w:left w:val="nil"/>
              <w:bottom w:val="single" w:sz="4" w:space="0" w:color="auto"/>
              <w:right w:val="single" w:sz="4" w:space="0" w:color="auto"/>
            </w:tcBorders>
            <w:shd w:val="clear" w:color="auto" w:fill="auto"/>
            <w:noWrap/>
            <w:vAlign w:val="bottom"/>
            <w:hideMark/>
          </w:tcPr>
          <w:p w14:paraId="570B2176"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1</w:t>
            </w:r>
            <w:r>
              <w:rPr>
                <w:rFonts w:ascii="Calibri" w:eastAsia="Times New Roman" w:hAnsi="Calibri" w:cs="Calibri"/>
                <w:color w:val="000000"/>
                <w:sz w:val="22"/>
                <w:lang w:val="en-US"/>
              </w:rPr>
              <w:t>05</w:t>
            </w:r>
            <w:r w:rsidRPr="006A25A1">
              <w:rPr>
                <w:rFonts w:ascii="Calibri" w:eastAsia="Times New Roman" w:hAnsi="Calibri" w:cs="Calibri"/>
                <w:color w:val="000000"/>
                <w:sz w:val="22"/>
                <w:lang w:val="en-US"/>
              </w:rPr>
              <w:t>000</w:t>
            </w:r>
          </w:p>
        </w:tc>
      </w:tr>
      <w:tr w:rsidR="003E249A" w:rsidRPr="006A25A1" w14:paraId="1447421C" w14:textId="77777777" w:rsidTr="003208B0">
        <w:trPr>
          <w:trHeight w:val="303"/>
        </w:trPr>
        <w:tc>
          <w:tcPr>
            <w:tcW w:w="325" w:type="dxa"/>
            <w:tcBorders>
              <w:top w:val="nil"/>
              <w:left w:val="single" w:sz="8" w:space="0" w:color="auto"/>
              <w:bottom w:val="nil"/>
              <w:right w:val="nil"/>
            </w:tcBorders>
            <w:shd w:val="clear" w:color="auto" w:fill="auto"/>
            <w:noWrap/>
            <w:vAlign w:val="bottom"/>
            <w:hideMark/>
          </w:tcPr>
          <w:p w14:paraId="2D832BAA"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1C2EF5BF"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509663D2"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34805B69"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8" w:type="dxa"/>
            <w:tcBorders>
              <w:top w:val="nil"/>
              <w:left w:val="nil"/>
              <w:bottom w:val="single" w:sz="4" w:space="0" w:color="auto"/>
              <w:right w:val="single" w:sz="4" w:space="0" w:color="auto"/>
            </w:tcBorders>
            <w:shd w:val="clear" w:color="auto" w:fill="auto"/>
            <w:noWrap/>
            <w:vAlign w:val="bottom"/>
            <w:hideMark/>
          </w:tcPr>
          <w:p w14:paraId="3B3FA91B"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5470A0D9" w14:textId="77777777" w:rsidTr="003208B0">
        <w:trPr>
          <w:trHeight w:val="303"/>
        </w:trPr>
        <w:tc>
          <w:tcPr>
            <w:tcW w:w="325" w:type="dxa"/>
            <w:tcBorders>
              <w:top w:val="nil"/>
              <w:left w:val="single" w:sz="8" w:space="0" w:color="auto"/>
              <w:bottom w:val="nil"/>
              <w:right w:val="nil"/>
            </w:tcBorders>
            <w:shd w:val="clear" w:color="auto" w:fill="auto"/>
            <w:noWrap/>
            <w:vAlign w:val="bottom"/>
            <w:hideMark/>
          </w:tcPr>
          <w:p w14:paraId="0CBFE2B9"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single" w:sz="4" w:space="0" w:color="auto"/>
              <w:right w:val="single" w:sz="4" w:space="0" w:color="auto"/>
            </w:tcBorders>
            <w:shd w:val="clear" w:color="auto" w:fill="auto"/>
            <w:noWrap/>
            <w:vAlign w:val="bottom"/>
            <w:hideMark/>
          </w:tcPr>
          <w:p w14:paraId="38698FAD"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44B9A9BA"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4" w:space="0" w:color="auto"/>
              <w:right w:val="single" w:sz="4" w:space="0" w:color="auto"/>
            </w:tcBorders>
            <w:shd w:val="clear" w:color="auto" w:fill="auto"/>
            <w:noWrap/>
            <w:vAlign w:val="bottom"/>
            <w:hideMark/>
          </w:tcPr>
          <w:p w14:paraId="21B12228"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8" w:type="dxa"/>
            <w:tcBorders>
              <w:top w:val="nil"/>
              <w:left w:val="nil"/>
              <w:bottom w:val="single" w:sz="4" w:space="0" w:color="auto"/>
              <w:right w:val="single" w:sz="4" w:space="0" w:color="auto"/>
            </w:tcBorders>
            <w:shd w:val="clear" w:color="auto" w:fill="auto"/>
            <w:noWrap/>
            <w:vAlign w:val="bottom"/>
            <w:hideMark/>
          </w:tcPr>
          <w:p w14:paraId="23782D5A"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1F09AE8E" w14:textId="77777777" w:rsidTr="003208B0">
        <w:trPr>
          <w:trHeight w:val="318"/>
        </w:trPr>
        <w:tc>
          <w:tcPr>
            <w:tcW w:w="325" w:type="dxa"/>
            <w:tcBorders>
              <w:top w:val="nil"/>
              <w:left w:val="single" w:sz="8" w:space="0" w:color="auto"/>
              <w:bottom w:val="nil"/>
              <w:right w:val="nil"/>
            </w:tcBorders>
            <w:shd w:val="clear" w:color="auto" w:fill="auto"/>
            <w:noWrap/>
            <w:vAlign w:val="bottom"/>
            <w:hideMark/>
          </w:tcPr>
          <w:p w14:paraId="7FD785C9"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single" w:sz="4" w:space="0" w:color="auto"/>
              <w:bottom w:val="double" w:sz="6" w:space="0" w:color="auto"/>
              <w:right w:val="single" w:sz="4" w:space="0" w:color="auto"/>
            </w:tcBorders>
            <w:shd w:val="clear" w:color="auto" w:fill="auto"/>
            <w:noWrap/>
            <w:vAlign w:val="bottom"/>
            <w:hideMark/>
          </w:tcPr>
          <w:p w14:paraId="0A3471E0"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Total Payroll Cost</w:t>
            </w:r>
          </w:p>
        </w:tc>
        <w:tc>
          <w:tcPr>
            <w:tcW w:w="1567" w:type="dxa"/>
            <w:tcBorders>
              <w:top w:val="nil"/>
              <w:left w:val="nil"/>
              <w:bottom w:val="double" w:sz="6" w:space="0" w:color="auto"/>
              <w:right w:val="single" w:sz="4" w:space="0" w:color="auto"/>
            </w:tcBorders>
            <w:shd w:val="clear" w:color="auto" w:fill="auto"/>
            <w:noWrap/>
            <w:vAlign w:val="bottom"/>
            <w:hideMark/>
          </w:tcPr>
          <w:p w14:paraId="1901499D"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168</w:t>
            </w:r>
            <w:r w:rsidRPr="006A25A1">
              <w:rPr>
                <w:rFonts w:ascii="Calibri" w:eastAsia="Times New Roman" w:hAnsi="Calibri" w:cs="Calibri"/>
                <w:color w:val="000000"/>
                <w:sz w:val="22"/>
                <w:lang w:val="en-US"/>
              </w:rPr>
              <w:t>000</w:t>
            </w:r>
          </w:p>
        </w:tc>
        <w:tc>
          <w:tcPr>
            <w:tcW w:w="1567" w:type="dxa"/>
            <w:tcBorders>
              <w:top w:val="nil"/>
              <w:left w:val="nil"/>
              <w:bottom w:val="double" w:sz="6" w:space="0" w:color="auto"/>
              <w:right w:val="single" w:sz="4" w:space="0" w:color="auto"/>
            </w:tcBorders>
            <w:shd w:val="clear" w:color="auto" w:fill="auto"/>
            <w:noWrap/>
            <w:vAlign w:val="bottom"/>
            <w:hideMark/>
          </w:tcPr>
          <w:p w14:paraId="6171B817"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172</w:t>
            </w:r>
            <w:r w:rsidRPr="006A25A1">
              <w:rPr>
                <w:rFonts w:ascii="Calibri" w:eastAsia="Times New Roman" w:hAnsi="Calibri" w:cs="Calibri"/>
                <w:color w:val="000000"/>
                <w:sz w:val="22"/>
                <w:lang w:val="en-US"/>
              </w:rPr>
              <w:t>000</w:t>
            </w:r>
          </w:p>
        </w:tc>
        <w:tc>
          <w:tcPr>
            <w:tcW w:w="1568" w:type="dxa"/>
            <w:tcBorders>
              <w:top w:val="nil"/>
              <w:left w:val="nil"/>
              <w:bottom w:val="double" w:sz="6" w:space="0" w:color="auto"/>
              <w:right w:val="single" w:sz="4" w:space="0" w:color="auto"/>
            </w:tcBorders>
            <w:shd w:val="clear" w:color="auto" w:fill="auto"/>
            <w:noWrap/>
            <w:vAlign w:val="bottom"/>
            <w:hideMark/>
          </w:tcPr>
          <w:p w14:paraId="62B04310" w14:textId="77777777" w:rsidR="003E249A" w:rsidRPr="006A25A1"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199</w:t>
            </w:r>
            <w:r w:rsidRPr="006A25A1">
              <w:rPr>
                <w:rFonts w:ascii="Calibri" w:eastAsia="Times New Roman" w:hAnsi="Calibri" w:cs="Calibri"/>
                <w:color w:val="000000"/>
                <w:sz w:val="22"/>
                <w:lang w:val="en-US"/>
              </w:rPr>
              <w:t>000</w:t>
            </w:r>
          </w:p>
        </w:tc>
      </w:tr>
      <w:tr w:rsidR="003E249A" w:rsidRPr="006A25A1" w14:paraId="35C8DFD4" w14:textId="77777777" w:rsidTr="003208B0">
        <w:trPr>
          <w:trHeight w:val="318"/>
        </w:trPr>
        <w:tc>
          <w:tcPr>
            <w:tcW w:w="325" w:type="dxa"/>
            <w:tcBorders>
              <w:top w:val="nil"/>
              <w:left w:val="single" w:sz="8" w:space="0" w:color="auto"/>
              <w:bottom w:val="nil"/>
              <w:right w:val="nil"/>
            </w:tcBorders>
            <w:shd w:val="clear" w:color="auto" w:fill="auto"/>
            <w:noWrap/>
            <w:vAlign w:val="bottom"/>
            <w:hideMark/>
          </w:tcPr>
          <w:p w14:paraId="517A4D16"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nil"/>
              <w:right w:val="nil"/>
            </w:tcBorders>
            <w:shd w:val="clear" w:color="auto" w:fill="auto"/>
            <w:noWrap/>
            <w:vAlign w:val="bottom"/>
            <w:hideMark/>
          </w:tcPr>
          <w:p w14:paraId="5BEC141D" w14:textId="77777777" w:rsidR="003E249A" w:rsidRPr="006A25A1" w:rsidRDefault="003E249A" w:rsidP="003208B0">
            <w:pPr>
              <w:spacing w:after="0" w:line="240" w:lineRule="auto"/>
              <w:rPr>
                <w:rFonts w:ascii="Calibri" w:eastAsia="Times New Roman" w:hAnsi="Calibri" w:cs="Calibri"/>
                <w:color w:val="000000"/>
                <w:sz w:val="22"/>
                <w:lang w:val="en-US"/>
              </w:rPr>
            </w:pPr>
          </w:p>
        </w:tc>
        <w:tc>
          <w:tcPr>
            <w:tcW w:w="1567" w:type="dxa"/>
            <w:tcBorders>
              <w:top w:val="nil"/>
              <w:left w:val="nil"/>
              <w:bottom w:val="nil"/>
              <w:right w:val="nil"/>
            </w:tcBorders>
            <w:shd w:val="clear" w:color="auto" w:fill="auto"/>
            <w:noWrap/>
            <w:vAlign w:val="bottom"/>
            <w:hideMark/>
          </w:tcPr>
          <w:p w14:paraId="0ACC958C" w14:textId="77777777" w:rsidR="003E249A" w:rsidRPr="006A25A1" w:rsidRDefault="003E249A" w:rsidP="003208B0">
            <w:pPr>
              <w:spacing w:after="0" w:line="240" w:lineRule="auto"/>
              <w:rPr>
                <w:rFonts w:eastAsia="Times New Roman" w:cs="Times New Roman"/>
                <w:sz w:val="20"/>
                <w:szCs w:val="20"/>
                <w:lang w:val="en-US"/>
              </w:rPr>
            </w:pPr>
          </w:p>
        </w:tc>
        <w:tc>
          <w:tcPr>
            <w:tcW w:w="1567" w:type="dxa"/>
            <w:tcBorders>
              <w:top w:val="nil"/>
              <w:left w:val="nil"/>
              <w:bottom w:val="nil"/>
              <w:right w:val="nil"/>
            </w:tcBorders>
            <w:shd w:val="clear" w:color="auto" w:fill="auto"/>
            <w:noWrap/>
            <w:vAlign w:val="bottom"/>
            <w:hideMark/>
          </w:tcPr>
          <w:p w14:paraId="6591DCBF" w14:textId="77777777" w:rsidR="003E249A" w:rsidRPr="006A25A1" w:rsidRDefault="003E249A" w:rsidP="003208B0">
            <w:pPr>
              <w:spacing w:after="0" w:line="240" w:lineRule="auto"/>
              <w:rPr>
                <w:rFonts w:eastAsia="Times New Roman" w:cs="Times New Roman"/>
                <w:sz w:val="20"/>
                <w:szCs w:val="20"/>
                <w:lang w:val="en-US"/>
              </w:rPr>
            </w:pPr>
          </w:p>
        </w:tc>
        <w:tc>
          <w:tcPr>
            <w:tcW w:w="1568" w:type="dxa"/>
            <w:tcBorders>
              <w:top w:val="nil"/>
              <w:left w:val="nil"/>
              <w:bottom w:val="nil"/>
              <w:right w:val="single" w:sz="8" w:space="0" w:color="auto"/>
            </w:tcBorders>
            <w:shd w:val="clear" w:color="auto" w:fill="auto"/>
            <w:noWrap/>
            <w:vAlign w:val="bottom"/>
            <w:hideMark/>
          </w:tcPr>
          <w:p w14:paraId="27CE70C4"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r w:rsidR="003E249A" w:rsidRPr="006A25A1" w14:paraId="5268719E" w14:textId="77777777" w:rsidTr="003208B0">
        <w:trPr>
          <w:trHeight w:val="318"/>
        </w:trPr>
        <w:tc>
          <w:tcPr>
            <w:tcW w:w="325" w:type="dxa"/>
            <w:tcBorders>
              <w:top w:val="nil"/>
              <w:left w:val="single" w:sz="8" w:space="0" w:color="auto"/>
              <w:bottom w:val="single" w:sz="8" w:space="0" w:color="auto"/>
              <w:right w:val="nil"/>
            </w:tcBorders>
            <w:shd w:val="clear" w:color="auto" w:fill="auto"/>
            <w:noWrap/>
            <w:vAlign w:val="bottom"/>
            <w:hideMark/>
          </w:tcPr>
          <w:p w14:paraId="763F8C92"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4545" w:type="dxa"/>
            <w:tcBorders>
              <w:top w:val="nil"/>
              <w:left w:val="nil"/>
              <w:bottom w:val="single" w:sz="8" w:space="0" w:color="auto"/>
              <w:right w:val="nil"/>
            </w:tcBorders>
            <w:shd w:val="clear" w:color="auto" w:fill="auto"/>
            <w:noWrap/>
            <w:vAlign w:val="bottom"/>
            <w:hideMark/>
          </w:tcPr>
          <w:p w14:paraId="7F00C4F5"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8" w:space="0" w:color="auto"/>
              <w:right w:val="nil"/>
            </w:tcBorders>
            <w:shd w:val="clear" w:color="auto" w:fill="auto"/>
            <w:noWrap/>
            <w:vAlign w:val="bottom"/>
            <w:hideMark/>
          </w:tcPr>
          <w:p w14:paraId="5B90D806"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7" w:type="dxa"/>
            <w:tcBorders>
              <w:top w:val="nil"/>
              <w:left w:val="nil"/>
              <w:bottom w:val="single" w:sz="8" w:space="0" w:color="auto"/>
              <w:right w:val="nil"/>
            </w:tcBorders>
            <w:shd w:val="clear" w:color="auto" w:fill="auto"/>
            <w:noWrap/>
            <w:vAlign w:val="bottom"/>
            <w:hideMark/>
          </w:tcPr>
          <w:p w14:paraId="5EBC431B"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c>
          <w:tcPr>
            <w:tcW w:w="1568" w:type="dxa"/>
            <w:tcBorders>
              <w:top w:val="nil"/>
              <w:left w:val="nil"/>
              <w:bottom w:val="single" w:sz="8" w:space="0" w:color="auto"/>
              <w:right w:val="single" w:sz="8" w:space="0" w:color="auto"/>
            </w:tcBorders>
            <w:shd w:val="clear" w:color="auto" w:fill="auto"/>
            <w:noWrap/>
            <w:vAlign w:val="bottom"/>
            <w:hideMark/>
          </w:tcPr>
          <w:p w14:paraId="77675658" w14:textId="77777777" w:rsidR="003E249A" w:rsidRPr="006A25A1" w:rsidRDefault="003E249A" w:rsidP="003208B0">
            <w:pPr>
              <w:spacing w:after="0" w:line="240" w:lineRule="auto"/>
              <w:rPr>
                <w:rFonts w:ascii="Calibri" w:eastAsia="Times New Roman" w:hAnsi="Calibri" w:cs="Calibri"/>
                <w:color w:val="000000"/>
                <w:sz w:val="22"/>
                <w:lang w:val="en-US"/>
              </w:rPr>
            </w:pPr>
            <w:r w:rsidRPr="006A25A1">
              <w:rPr>
                <w:rFonts w:ascii="Calibri" w:eastAsia="Times New Roman" w:hAnsi="Calibri" w:cs="Calibri"/>
                <w:color w:val="000000"/>
                <w:sz w:val="22"/>
                <w:lang w:val="en-US"/>
              </w:rPr>
              <w:t> </w:t>
            </w:r>
          </w:p>
        </w:tc>
      </w:tr>
    </w:tbl>
    <w:p w14:paraId="0BDB99C9" w14:textId="77777777" w:rsidR="003E249A" w:rsidRDefault="003E249A" w:rsidP="003E249A"/>
    <w:p w14:paraId="02A77044" w14:textId="77777777" w:rsidR="003E249A" w:rsidRDefault="003E249A" w:rsidP="003E249A">
      <w:r>
        <w:t xml:space="preserve">The table is being prepared to explore the cost of labour of the organisation. In addition, overhead cost is being determined and explored. The costs are being determined for the three years and the total payroll costs are being determined explored for the three years in an organised way. </w:t>
      </w:r>
    </w:p>
    <w:p w14:paraId="6C8A95AD" w14:textId="77777777" w:rsidR="003E249A" w:rsidRDefault="003E249A" w:rsidP="003E249A"/>
    <w:p w14:paraId="1B9CF7CD" w14:textId="77777777" w:rsidR="003E249A" w:rsidRDefault="003E249A" w:rsidP="003E249A"/>
    <w:tbl>
      <w:tblPr>
        <w:tblW w:w="9340" w:type="dxa"/>
        <w:tblLook w:val="04A0" w:firstRow="1" w:lastRow="0" w:firstColumn="1" w:lastColumn="0" w:noHBand="0" w:noVBand="1"/>
      </w:tblPr>
      <w:tblGrid>
        <w:gridCol w:w="828"/>
        <w:gridCol w:w="2993"/>
        <w:gridCol w:w="826"/>
        <w:gridCol w:w="826"/>
        <w:gridCol w:w="997"/>
        <w:gridCol w:w="1051"/>
        <w:gridCol w:w="997"/>
        <w:gridCol w:w="826"/>
      </w:tblGrid>
      <w:tr w:rsidR="003E249A" w:rsidRPr="00B6209E" w14:paraId="293C096E" w14:textId="77777777" w:rsidTr="003208B0">
        <w:trPr>
          <w:trHeight w:val="297"/>
        </w:trPr>
        <w:tc>
          <w:tcPr>
            <w:tcW w:w="828" w:type="dxa"/>
            <w:tcBorders>
              <w:top w:val="single" w:sz="4" w:space="0" w:color="auto"/>
              <w:left w:val="single" w:sz="8" w:space="0" w:color="auto"/>
              <w:bottom w:val="single" w:sz="4" w:space="0" w:color="auto"/>
              <w:right w:val="nil"/>
            </w:tcBorders>
            <w:shd w:val="clear" w:color="auto" w:fill="auto"/>
            <w:noWrap/>
            <w:vAlign w:val="bottom"/>
            <w:hideMark/>
          </w:tcPr>
          <w:p w14:paraId="6FDB37E1"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single" w:sz="4" w:space="0" w:color="auto"/>
              <w:left w:val="nil"/>
              <w:bottom w:val="single" w:sz="4" w:space="0" w:color="auto"/>
              <w:right w:val="nil"/>
            </w:tcBorders>
            <w:shd w:val="clear" w:color="auto" w:fill="auto"/>
            <w:noWrap/>
            <w:vAlign w:val="bottom"/>
            <w:hideMark/>
          </w:tcPr>
          <w:p w14:paraId="47FBACB9"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SALES</w:t>
            </w:r>
          </w:p>
        </w:tc>
        <w:tc>
          <w:tcPr>
            <w:tcW w:w="826" w:type="dxa"/>
            <w:tcBorders>
              <w:top w:val="single" w:sz="4" w:space="0" w:color="auto"/>
              <w:left w:val="nil"/>
              <w:bottom w:val="single" w:sz="4" w:space="0" w:color="auto"/>
              <w:right w:val="nil"/>
            </w:tcBorders>
            <w:shd w:val="clear" w:color="auto" w:fill="auto"/>
            <w:noWrap/>
            <w:vAlign w:val="bottom"/>
            <w:hideMark/>
          </w:tcPr>
          <w:p w14:paraId="1D1E03F6"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single" w:sz="4" w:space="0" w:color="auto"/>
              <w:left w:val="nil"/>
              <w:bottom w:val="single" w:sz="4" w:space="0" w:color="auto"/>
              <w:right w:val="nil"/>
            </w:tcBorders>
            <w:shd w:val="clear" w:color="auto" w:fill="auto"/>
            <w:noWrap/>
            <w:vAlign w:val="bottom"/>
            <w:hideMark/>
          </w:tcPr>
          <w:p w14:paraId="238AA42C"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single" w:sz="4" w:space="0" w:color="auto"/>
              <w:left w:val="nil"/>
              <w:bottom w:val="single" w:sz="4" w:space="0" w:color="auto"/>
              <w:right w:val="nil"/>
            </w:tcBorders>
            <w:shd w:val="clear" w:color="auto" w:fill="auto"/>
            <w:noWrap/>
            <w:vAlign w:val="bottom"/>
            <w:hideMark/>
          </w:tcPr>
          <w:p w14:paraId="18C9017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w:t>
            </w:r>
            <w:r w:rsidRPr="001A79CE">
              <w:rPr>
                <w:rFonts w:ascii="Calibri" w:eastAsia="Times New Roman" w:hAnsi="Calibri" w:cs="Calibri"/>
                <w:color w:val="000000"/>
                <w:sz w:val="22"/>
                <w:vertAlign w:val="superscript"/>
                <w:lang w:val="en-US"/>
              </w:rPr>
              <w:t>st</w:t>
            </w:r>
            <w:r>
              <w:rPr>
                <w:rFonts w:ascii="Calibri" w:eastAsia="Times New Roman" w:hAnsi="Calibri" w:cs="Calibri"/>
                <w:color w:val="000000"/>
                <w:sz w:val="22"/>
                <w:lang w:val="en-US"/>
              </w:rPr>
              <w:t xml:space="preserve"> </w:t>
            </w:r>
            <w:r w:rsidRPr="00B6209E">
              <w:rPr>
                <w:rFonts w:ascii="Calibri" w:eastAsia="Times New Roman" w:hAnsi="Calibri" w:cs="Calibri"/>
                <w:color w:val="000000"/>
                <w:sz w:val="22"/>
                <w:lang w:val="en-US"/>
              </w:rPr>
              <w:t xml:space="preserve">YEAR </w:t>
            </w:r>
          </w:p>
        </w:tc>
        <w:tc>
          <w:tcPr>
            <w:tcW w:w="1051" w:type="dxa"/>
            <w:tcBorders>
              <w:top w:val="single" w:sz="4" w:space="0" w:color="auto"/>
              <w:left w:val="nil"/>
              <w:bottom w:val="single" w:sz="4" w:space="0" w:color="auto"/>
              <w:right w:val="nil"/>
            </w:tcBorders>
            <w:shd w:val="clear" w:color="auto" w:fill="auto"/>
            <w:noWrap/>
            <w:vAlign w:val="bottom"/>
            <w:hideMark/>
          </w:tcPr>
          <w:p w14:paraId="724A88D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w:t>
            </w:r>
            <w:r w:rsidRPr="001A79CE">
              <w:rPr>
                <w:rFonts w:ascii="Calibri" w:eastAsia="Times New Roman" w:hAnsi="Calibri" w:cs="Calibri"/>
                <w:color w:val="000000"/>
                <w:sz w:val="22"/>
                <w:vertAlign w:val="superscript"/>
                <w:lang w:val="en-US"/>
              </w:rPr>
              <w:t>nd</w:t>
            </w:r>
            <w:r>
              <w:rPr>
                <w:rFonts w:ascii="Calibri" w:eastAsia="Times New Roman" w:hAnsi="Calibri" w:cs="Calibri"/>
                <w:color w:val="000000"/>
                <w:sz w:val="22"/>
                <w:lang w:val="en-US"/>
              </w:rPr>
              <w:t xml:space="preserve"> </w:t>
            </w:r>
            <w:r w:rsidRPr="00B6209E">
              <w:rPr>
                <w:rFonts w:ascii="Calibri" w:eastAsia="Times New Roman" w:hAnsi="Calibri" w:cs="Calibri"/>
                <w:color w:val="000000"/>
                <w:sz w:val="22"/>
                <w:lang w:val="en-US"/>
              </w:rPr>
              <w:t xml:space="preserve">YEAR </w:t>
            </w:r>
          </w:p>
        </w:tc>
        <w:tc>
          <w:tcPr>
            <w:tcW w:w="995" w:type="dxa"/>
            <w:tcBorders>
              <w:top w:val="single" w:sz="4" w:space="0" w:color="auto"/>
              <w:left w:val="nil"/>
              <w:bottom w:val="single" w:sz="4" w:space="0" w:color="auto"/>
              <w:right w:val="nil"/>
            </w:tcBorders>
            <w:shd w:val="clear" w:color="auto" w:fill="auto"/>
            <w:noWrap/>
            <w:vAlign w:val="bottom"/>
            <w:hideMark/>
          </w:tcPr>
          <w:p w14:paraId="306FE8E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w:t>
            </w:r>
            <w:r w:rsidRPr="001A79CE">
              <w:rPr>
                <w:rFonts w:ascii="Calibri" w:eastAsia="Times New Roman" w:hAnsi="Calibri" w:cs="Calibri"/>
                <w:color w:val="000000"/>
                <w:sz w:val="22"/>
                <w:vertAlign w:val="superscript"/>
                <w:lang w:val="en-US"/>
              </w:rPr>
              <w:t>rd</w:t>
            </w:r>
            <w:r>
              <w:rPr>
                <w:rFonts w:ascii="Calibri" w:eastAsia="Times New Roman" w:hAnsi="Calibri" w:cs="Calibri"/>
                <w:color w:val="000000"/>
                <w:sz w:val="22"/>
                <w:lang w:val="en-US"/>
              </w:rPr>
              <w:t xml:space="preserve"> </w:t>
            </w:r>
            <w:r w:rsidRPr="00B6209E">
              <w:rPr>
                <w:rFonts w:ascii="Calibri" w:eastAsia="Times New Roman" w:hAnsi="Calibri" w:cs="Calibri"/>
                <w:color w:val="000000"/>
                <w:sz w:val="22"/>
                <w:lang w:val="en-US"/>
              </w:rPr>
              <w:t xml:space="preserve">YEAR </w:t>
            </w:r>
          </w:p>
        </w:tc>
        <w:tc>
          <w:tcPr>
            <w:tcW w:w="826" w:type="dxa"/>
            <w:tcBorders>
              <w:top w:val="single" w:sz="4" w:space="0" w:color="auto"/>
              <w:left w:val="nil"/>
              <w:bottom w:val="single" w:sz="4" w:space="0" w:color="auto"/>
              <w:right w:val="single" w:sz="8" w:space="0" w:color="auto"/>
            </w:tcBorders>
            <w:shd w:val="clear" w:color="auto" w:fill="auto"/>
            <w:noWrap/>
            <w:vAlign w:val="bottom"/>
            <w:hideMark/>
          </w:tcPr>
          <w:p w14:paraId="50460509"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6652FC4D"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7F428EA8"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3767D119"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24CD6E8C"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7816A8C1"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1854E149"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0B537A06"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1C7CFD1E"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02071F93"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68917D05"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18A61522"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368566D5"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36C6DD09"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061A6C14"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3EB0EB85"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24482642"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7EF07CC0"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6AEEDC97"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7976150F"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307625DF"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single" w:sz="8" w:space="0" w:color="auto"/>
              <w:left w:val="single" w:sz="8" w:space="0" w:color="auto"/>
              <w:bottom w:val="single" w:sz="8" w:space="0" w:color="auto"/>
              <w:right w:val="nil"/>
            </w:tcBorders>
            <w:shd w:val="clear" w:color="auto" w:fill="auto"/>
            <w:noWrap/>
            <w:vAlign w:val="bottom"/>
            <w:hideMark/>
          </w:tcPr>
          <w:p w14:paraId="3F97BBEC" w14:textId="77777777" w:rsidR="003E249A" w:rsidRPr="00B6209E" w:rsidRDefault="003E249A" w:rsidP="003208B0">
            <w:pPr>
              <w:spacing w:after="0" w:line="240" w:lineRule="auto"/>
              <w:rPr>
                <w:rFonts w:ascii="Calibri" w:eastAsia="Times New Roman" w:hAnsi="Calibri" w:cs="Calibri"/>
                <w:color w:val="000000"/>
                <w:sz w:val="22"/>
                <w:lang w:val="en-US"/>
              </w:rPr>
            </w:pPr>
            <w:r>
              <w:rPr>
                <w:rFonts w:ascii="Calibri" w:eastAsia="Times New Roman" w:hAnsi="Calibri" w:cs="Calibri"/>
                <w:color w:val="000000"/>
                <w:sz w:val="22"/>
                <w:lang w:val="en-US"/>
              </w:rPr>
              <w:t>TOTAL BUSINESS CUSTOMERS</w:t>
            </w:r>
          </w:p>
        </w:tc>
        <w:tc>
          <w:tcPr>
            <w:tcW w:w="826" w:type="dxa"/>
            <w:tcBorders>
              <w:top w:val="single" w:sz="8" w:space="0" w:color="auto"/>
              <w:left w:val="nil"/>
              <w:bottom w:val="single" w:sz="8" w:space="0" w:color="auto"/>
              <w:right w:val="nil"/>
            </w:tcBorders>
            <w:shd w:val="clear" w:color="auto" w:fill="auto"/>
            <w:noWrap/>
            <w:vAlign w:val="bottom"/>
            <w:hideMark/>
          </w:tcPr>
          <w:p w14:paraId="3B11136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single" w:sz="8" w:space="0" w:color="auto"/>
              <w:left w:val="nil"/>
              <w:bottom w:val="single" w:sz="8" w:space="0" w:color="auto"/>
              <w:right w:val="nil"/>
            </w:tcBorders>
            <w:shd w:val="clear" w:color="auto" w:fill="auto"/>
            <w:noWrap/>
            <w:vAlign w:val="bottom"/>
            <w:hideMark/>
          </w:tcPr>
          <w:p w14:paraId="1921C82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single" w:sz="8" w:space="0" w:color="auto"/>
              <w:left w:val="nil"/>
              <w:bottom w:val="single" w:sz="8" w:space="0" w:color="auto"/>
              <w:right w:val="nil"/>
            </w:tcBorders>
            <w:shd w:val="clear" w:color="auto" w:fill="auto"/>
            <w:noWrap/>
            <w:vAlign w:val="bottom"/>
            <w:hideMark/>
          </w:tcPr>
          <w:p w14:paraId="4009794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70000</w:t>
            </w:r>
          </w:p>
        </w:tc>
        <w:tc>
          <w:tcPr>
            <w:tcW w:w="1051" w:type="dxa"/>
            <w:tcBorders>
              <w:top w:val="single" w:sz="8" w:space="0" w:color="auto"/>
              <w:left w:val="nil"/>
              <w:bottom w:val="single" w:sz="8" w:space="0" w:color="auto"/>
              <w:right w:val="nil"/>
            </w:tcBorders>
            <w:shd w:val="clear" w:color="auto" w:fill="auto"/>
            <w:noWrap/>
            <w:vAlign w:val="bottom"/>
            <w:hideMark/>
          </w:tcPr>
          <w:p w14:paraId="467EA090"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75000</w:t>
            </w:r>
          </w:p>
        </w:tc>
        <w:tc>
          <w:tcPr>
            <w:tcW w:w="995" w:type="dxa"/>
            <w:tcBorders>
              <w:top w:val="single" w:sz="8" w:space="0" w:color="auto"/>
              <w:left w:val="nil"/>
              <w:bottom w:val="single" w:sz="8" w:space="0" w:color="auto"/>
              <w:right w:val="single" w:sz="8" w:space="0" w:color="auto"/>
            </w:tcBorders>
            <w:shd w:val="clear" w:color="auto" w:fill="auto"/>
            <w:noWrap/>
            <w:vAlign w:val="bottom"/>
            <w:hideMark/>
          </w:tcPr>
          <w:p w14:paraId="02E29340"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8</w:t>
            </w:r>
            <w:r w:rsidRPr="00B6209E">
              <w:rPr>
                <w:rFonts w:ascii="Calibri" w:eastAsia="Times New Roman" w:hAnsi="Calibri" w:cs="Calibri"/>
                <w:color w:val="000000"/>
                <w:sz w:val="22"/>
                <w:lang w:val="en-US"/>
              </w:rPr>
              <w:t>0000</w:t>
            </w:r>
          </w:p>
        </w:tc>
        <w:tc>
          <w:tcPr>
            <w:tcW w:w="826" w:type="dxa"/>
            <w:tcBorders>
              <w:top w:val="nil"/>
              <w:left w:val="nil"/>
              <w:bottom w:val="nil"/>
              <w:right w:val="single" w:sz="8" w:space="0" w:color="auto"/>
            </w:tcBorders>
            <w:shd w:val="clear" w:color="auto" w:fill="auto"/>
            <w:noWrap/>
            <w:vAlign w:val="bottom"/>
            <w:hideMark/>
          </w:tcPr>
          <w:p w14:paraId="4937B70C"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2053AE7F"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4212DF27"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8" w:space="0" w:color="auto"/>
              <w:bottom w:val="nil"/>
              <w:right w:val="nil"/>
            </w:tcBorders>
            <w:shd w:val="clear" w:color="auto" w:fill="auto"/>
            <w:noWrap/>
            <w:vAlign w:val="bottom"/>
            <w:hideMark/>
          </w:tcPr>
          <w:p w14:paraId="6907BB00"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nil"/>
              <w:right w:val="nil"/>
            </w:tcBorders>
            <w:shd w:val="clear" w:color="auto" w:fill="auto"/>
            <w:noWrap/>
            <w:vAlign w:val="bottom"/>
            <w:hideMark/>
          </w:tcPr>
          <w:p w14:paraId="689DD50D"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0A033CB3"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393C64DC"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5CF630D9"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single" w:sz="8" w:space="0" w:color="auto"/>
            </w:tcBorders>
            <w:shd w:val="clear" w:color="auto" w:fill="auto"/>
            <w:noWrap/>
            <w:vAlign w:val="bottom"/>
            <w:hideMark/>
          </w:tcPr>
          <w:p w14:paraId="6BBCE85E"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nil"/>
              <w:right w:val="single" w:sz="8" w:space="0" w:color="auto"/>
            </w:tcBorders>
            <w:shd w:val="clear" w:color="auto" w:fill="auto"/>
            <w:noWrap/>
            <w:vAlign w:val="bottom"/>
            <w:hideMark/>
          </w:tcPr>
          <w:p w14:paraId="492B61CC"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1E6F5E15"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4559FA61"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E73694" w14:textId="77777777" w:rsidR="003E249A" w:rsidRPr="00B6209E" w:rsidRDefault="003E249A" w:rsidP="003208B0">
            <w:pPr>
              <w:spacing w:after="0" w:line="240" w:lineRule="auto"/>
              <w:rPr>
                <w:rFonts w:ascii="Calibri" w:eastAsia="Times New Roman" w:hAnsi="Calibri" w:cs="Calibri"/>
                <w:color w:val="000000"/>
                <w:sz w:val="22"/>
                <w:lang w:val="en-US"/>
              </w:rPr>
            </w:pPr>
            <w:r>
              <w:rPr>
                <w:rFonts w:ascii="Calibri" w:eastAsia="Times New Roman" w:hAnsi="Calibri" w:cs="Calibri"/>
                <w:color w:val="000000"/>
                <w:sz w:val="22"/>
                <w:lang w:val="en-US"/>
              </w:rPr>
              <w:t xml:space="preserve">CUSTOMER DIVIDATION </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6C258F59"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77F9436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309B291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1051" w:type="dxa"/>
            <w:tcBorders>
              <w:top w:val="single" w:sz="4" w:space="0" w:color="auto"/>
              <w:left w:val="nil"/>
              <w:bottom w:val="single" w:sz="4" w:space="0" w:color="auto"/>
              <w:right w:val="single" w:sz="4" w:space="0" w:color="auto"/>
            </w:tcBorders>
            <w:shd w:val="clear" w:color="auto" w:fill="auto"/>
            <w:noWrap/>
            <w:vAlign w:val="bottom"/>
            <w:hideMark/>
          </w:tcPr>
          <w:p w14:paraId="4B85635A"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57414C69"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nil"/>
              <w:right w:val="single" w:sz="8" w:space="0" w:color="auto"/>
            </w:tcBorders>
            <w:shd w:val="clear" w:color="auto" w:fill="auto"/>
            <w:noWrap/>
            <w:vAlign w:val="bottom"/>
            <w:hideMark/>
          </w:tcPr>
          <w:p w14:paraId="7F1D3461"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1ED3EAFE"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31791463"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0D0FDBC1"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346E4106"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w:t>
            </w:r>
          </w:p>
        </w:tc>
        <w:tc>
          <w:tcPr>
            <w:tcW w:w="826" w:type="dxa"/>
            <w:tcBorders>
              <w:top w:val="nil"/>
              <w:left w:val="nil"/>
              <w:bottom w:val="single" w:sz="4" w:space="0" w:color="auto"/>
              <w:right w:val="single" w:sz="4" w:space="0" w:color="auto"/>
            </w:tcBorders>
            <w:shd w:val="clear" w:color="auto" w:fill="auto"/>
            <w:noWrap/>
            <w:vAlign w:val="bottom"/>
            <w:hideMark/>
          </w:tcPr>
          <w:p w14:paraId="04C148B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060F5D8A"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1051" w:type="dxa"/>
            <w:tcBorders>
              <w:top w:val="nil"/>
              <w:left w:val="nil"/>
              <w:bottom w:val="single" w:sz="4" w:space="0" w:color="auto"/>
              <w:right w:val="single" w:sz="4" w:space="0" w:color="auto"/>
            </w:tcBorders>
            <w:shd w:val="clear" w:color="auto" w:fill="auto"/>
            <w:noWrap/>
            <w:vAlign w:val="bottom"/>
            <w:hideMark/>
          </w:tcPr>
          <w:p w14:paraId="16842E6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67F60DB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nil"/>
              <w:right w:val="single" w:sz="8" w:space="0" w:color="auto"/>
            </w:tcBorders>
            <w:shd w:val="clear" w:color="auto" w:fill="auto"/>
            <w:noWrap/>
            <w:vAlign w:val="bottom"/>
            <w:hideMark/>
          </w:tcPr>
          <w:p w14:paraId="657A45C8"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3938B13B"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42EAC3E0"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43694BA8"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RESIDENTS</w:t>
            </w:r>
          </w:p>
        </w:tc>
        <w:tc>
          <w:tcPr>
            <w:tcW w:w="826" w:type="dxa"/>
            <w:tcBorders>
              <w:top w:val="nil"/>
              <w:left w:val="nil"/>
              <w:bottom w:val="single" w:sz="4" w:space="0" w:color="auto"/>
              <w:right w:val="single" w:sz="4" w:space="0" w:color="auto"/>
            </w:tcBorders>
            <w:shd w:val="clear" w:color="auto" w:fill="auto"/>
            <w:noWrap/>
            <w:vAlign w:val="bottom"/>
            <w:hideMark/>
          </w:tcPr>
          <w:p w14:paraId="3988395C"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30</w:t>
            </w:r>
          </w:p>
        </w:tc>
        <w:tc>
          <w:tcPr>
            <w:tcW w:w="826" w:type="dxa"/>
            <w:tcBorders>
              <w:top w:val="nil"/>
              <w:left w:val="nil"/>
              <w:bottom w:val="single" w:sz="4" w:space="0" w:color="auto"/>
              <w:right w:val="single" w:sz="4" w:space="0" w:color="auto"/>
            </w:tcBorders>
            <w:shd w:val="clear" w:color="auto" w:fill="auto"/>
            <w:noWrap/>
            <w:vAlign w:val="bottom"/>
            <w:hideMark/>
          </w:tcPr>
          <w:p w14:paraId="3A0D434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29DAF839"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21000</w:t>
            </w:r>
          </w:p>
        </w:tc>
        <w:tc>
          <w:tcPr>
            <w:tcW w:w="1051" w:type="dxa"/>
            <w:tcBorders>
              <w:top w:val="nil"/>
              <w:left w:val="nil"/>
              <w:bottom w:val="single" w:sz="4" w:space="0" w:color="auto"/>
              <w:right w:val="single" w:sz="4" w:space="0" w:color="auto"/>
            </w:tcBorders>
            <w:shd w:val="clear" w:color="auto" w:fill="auto"/>
            <w:noWrap/>
            <w:vAlign w:val="bottom"/>
            <w:hideMark/>
          </w:tcPr>
          <w:p w14:paraId="50717F1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22500</w:t>
            </w:r>
          </w:p>
        </w:tc>
        <w:tc>
          <w:tcPr>
            <w:tcW w:w="995" w:type="dxa"/>
            <w:tcBorders>
              <w:top w:val="nil"/>
              <w:left w:val="nil"/>
              <w:bottom w:val="single" w:sz="4" w:space="0" w:color="auto"/>
              <w:right w:val="single" w:sz="4" w:space="0" w:color="auto"/>
            </w:tcBorders>
            <w:shd w:val="clear" w:color="auto" w:fill="auto"/>
            <w:noWrap/>
            <w:vAlign w:val="bottom"/>
            <w:hideMark/>
          </w:tcPr>
          <w:p w14:paraId="2D25942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24000</w:t>
            </w:r>
          </w:p>
        </w:tc>
        <w:tc>
          <w:tcPr>
            <w:tcW w:w="826" w:type="dxa"/>
            <w:tcBorders>
              <w:top w:val="nil"/>
              <w:left w:val="nil"/>
              <w:bottom w:val="nil"/>
              <w:right w:val="single" w:sz="8" w:space="0" w:color="auto"/>
            </w:tcBorders>
            <w:shd w:val="clear" w:color="auto" w:fill="auto"/>
            <w:noWrap/>
            <w:vAlign w:val="bottom"/>
            <w:hideMark/>
          </w:tcPr>
          <w:p w14:paraId="15B0C315"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520C97E5"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4EF3EB8A"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7E9FF56E"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TOURISTS</w:t>
            </w:r>
          </w:p>
        </w:tc>
        <w:tc>
          <w:tcPr>
            <w:tcW w:w="826" w:type="dxa"/>
            <w:tcBorders>
              <w:top w:val="nil"/>
              <w:left w:val="nil"/>
              <w:bottom w:val="single" w:sz="4" w:space="0" w:color="auto"/>
              <w:right w:val="single" w:sz="4" w:space="0" w:color="auto"/>
            </w:tcBorders>
            <w:shd w:val="clear" w:color="auto" w:fill="auto"/>
            <w:noWrap/>
            <w:vAlign w:val="bottom"/>
            <w:hideMark/>
          </w:tcPr>
          <w:p w14:paraId="5997772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20</w:t>
            </w:r>
          </w:p>
        </w:tc>
        <w:tc>
          <w:tcPr>
            <w:tcW w:w="826" w:type="dxa"/>
            <w:tcBorders>
              <w:top w:val="nil"/>
              <w:left w:val="nil"/>
              <w:bottom w:val="single" w:sz="4" w:space="0" w:color="auto"/>
              <w:right w:val="single" w:sz="4" w:space="0" w:color="auto"/>
            </w:tcBorders>
            <w:shd w:val="clear" w:color="auto" w:fill="auto"/>
            <w:noWrap/>
            <w:vAlign w:val="bottom"/>
            <w:hideMark/>
          </w:tcPr>
          <w:p w14:paraId="22C3905A"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43859D7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14000</w:t>
            </w:r>
          </w:p>
        </w:tc>
        <w:tc>
          <w:tcPr>
            <w:tcW w:w="1051" w:type="dxa"/>
            <w:tcBorders>
              <w:top w:val="nil"/>
              <w:left w:val="nil"/>
              <w:bottom w:val="single" w:sz="4" w:space="0" w:color="auto"/>
              <w:right w:val="single" w:sz="4" w:space="0" w:color="auto"/>
            </w:tcBorders>
            <w:shd w:val="clear" w:color="auto" w:fill="auto"/>
            <w:noWrap/>
            <w:vAlign w:val="bottom"/>
            <w:hideMark/>
          </w:tcPr>
          <w:p w14:paraId="77F6D716"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15000</w:t>
            </w:r>
          </w:p>
        </w:tc>
        <w:tc>
          <w:tcPr>
            <w:tcW w:w="995" w:type="dxa"/>
            <w:tcBorders>
              <w:top w:val="nil"/>
              <w:left w:val="nil"/>
              <w:bottom w:val="single" w:sz="4" w:space="0" w:color="auto"/>
              <w:right w:val="single" w:sz="4" w:space="0" w:color="auto"/>
            </w:tcBorders>
            <w:shd w:val="clear" w:color="auto" w:fill="auto"/>
            <w:noWrap/>
            <w:vAlign w:val="bottom"/>
            <w:hideMark/>
          </w:tcPr>
          <w:p w14:paraId="53A666A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16000</w:t>
            </w:r>
          </w:p>
        </w:tc>
        <w:tc>
          <w:tcPr>
            <w:tcW w:w="826" w:type="dxa"/>
            <w:tcBorders>
              <w:top w:val="nil"/>
              <w:left w:val="nil"/>
              <w:bottom w:val="nil"/>
              <w:right w:val="single" w:sz="8" w:space="0" w:color="auto"/>
            </w:tcBorders>
            <w:shd w:val="clear" w:color="auto" w:fill="auto"/>
            <w:noWrap/>
            <w:vAlign w:val="bottom"/>
            <w:hideMark/>
          </w:tcPr>
          <w:p w14:paraId="31BD9BBE"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2C725A5C"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482C1E28"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5F8DC8EF"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LOCAL VISITOR</w:t>
            </w:r>
          </w:p>
        </w:tc>
        <w:tc>
          <w:tcPr>
            <w:tcW w:w="826" w:type="dxa"/>
            <w:tcBorders>
              <w:top w:val="nil"/>
              <w:left w:val="nil"/>
              <w:bottom w:val="single" w:sz="4" w:space="0" w:color="auto"/>
              <w:right w:val="single" w:sz="4" w:space="0" w:color="auto"/>
            </w:tcBorders>
            <w:shd w:val="clear" w:color="auto" w:fill="auto"/>
            <w:noWrap/>
            <w:vAlign w:val="bottom"/>
            <w:hideMark/>
          </w:tcPr>
          <w:p w14:paraId="5D6261F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25</w:t>
            </w:r>
          </w:p>
        </w:tc>
        <w:tc>
          <w:tcPr>
            <w:tcW w:w="826" w:type="dxa"/>
            <w:tcBorders>
              <w:top w:val="nil"/>
              <w:left w:val="nil"/>
              <w:bottom w:val="single" w:sz="4" w:space="0" w:color="auto"/>
              <w:right w:val="single" w:sz="4" w:space="0" w:color="auto"/>
            </w:tcBorders>
            <w:shd w:val="clear" w:color="auto" w:fill="auto"/>
            <w:noWrap/>
            <w:vAlign w:val="bottom"/>
            <w:hideMark/>
          </w:tcPr>
          <w:p w14:paraId="22547B0D"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1E01580C"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17500</w:t>
            </w:r>
          </w:p>
        </w:tc>
        <w:tc>
          <w:tcPr>
            <w:tcW w:w="1051" w:type="dxa"/>
            <w:tcBorders>
              <w:top w:val="nil"/>
              <w:left w:val="nil"/>
              <w:bottom w:val="single" w:sz="4" w:space="0" w:color="auto"/>
              <w:right w:val="single" w:sz="4" w:space="0" w:color="auto"/>
            </w:tcBorders>
            <w:shd w:val="clear" w:color="auto" w:fill="auto"/>
            <w:noWrap/>
            <w:vAlign w:val="bottom"/>
            <w:hideMark/>
          </w:tcPr>
          <w:p w14:paraId="349B9249"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18750</w:t>
            </w:r>
          </w:p>
        </w:tc>
        <w:tc>
          <w:tcPr>
            <w:tcW w:w="995" w:type="dxa"/>
            <w:tcBorders>
              <w:top w:val="nil"/>
              <w:left w:val="nil"/>
              <w:bottom w:val="single" w:sz="4" w:space="0" w:color="auto"/>
              <w:right w:val="single" w:sz="4" w:space="0" w:color="auto"/>
            </w:tcBorders>
            <w:shd w:val="clear" w:color="auto" w:fill="auto"/>
            <w:noWrap/>
            <w:vAlign w:val="bottom"/>
            <w:hideMark/>
          </w:tcPr>
          <w:p w14:paraId="4F47D0C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20000</w:t>
            </w:r>
          </w:p>
        </w:tc>
        <w:tc>
          <w:tcPr>
            <w:tcW w:w="826" w:type="dxa"/>
            <w:tcBorders>
              <w:top w:val="nil"/>
              <w:left w:val="nil"/>
              <w:bottom w:val="nil"/>
              <w:right w:val="single" w:sz="8" w:space="0" w:color="auto"/>
            </w:tcBorders>
            <w:shd w:val="clear" w:color="auto" w:fill="auto"/>
            <w:noWrap/>
            <w:vAlign w:val="bottom"/>
            <w:hideMark/>
          </w:tcPr>
          <w:p w14:paraId="1120A54E"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32C6596B"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3A0137AA"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5BC15018"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STUDENT</w:t>
            </w:r>
          </w:p>
        </w:tc>
        <w:tc>
          <w:tcPr>
            <w:tcW w:w="826" w:type="dxa"/>
            <w:tcBorders>
              <w:top w:val="nil"/>
              <w:left w:val="nil"/>
              <w:bottom w:val="single" w:sz="4" w:space="0" w:color="auto"/>
              <w:right w:val="single" w:sz="4" w:space="0" w:color="auto"/>
            </w:tcBorders>
            <w:shd w:val="clear" w:color="auto" w:fill="auto"/>
            <w:noWrap/>
            <w:vAlign w:val="bottom"/>
            <w:hideMark/>
          </w:tcPr>
          <w:p w14:paraId="222A92A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10</w:t>
            </w:r>
          </w:p>
        </w:tc>
        <w:tc>
          <w:tcPr>
            <w:tcW w:w="826" w:type="dxa"/>
            <w:tcBorders>
              <w:top w:val="nil"/>
              <w:left w:val="nil"/>
              <w:bottom w:val="single" w:sz="4" w:space="0" w:color="auto"/>
              <w:right w:val="single" w:sz="4" w:space="0" w:color="auto"/>
            </w:tcBorders>
            <w:shd w:val="clear" w:color="auto" w:fill="auto"/>
            <w:noWrap/>
            <w:vAlign w:val="bottom"/>
            <w:hideMark/>
          </w:tcPr>
          <w:p w14:paraId="56497DD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5C6C90A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7000</w:t>
            </w:r>
          </w:p>
        </w:tc>
        <w:tc>
          <w:tcPr>
            <w:tcW w:w="1051" w:type="dxa"/>
            <w:tcBorders>
              <w:top w:val="nil"/>
              <w:left w:val="nil"/>
              <w:bottom w:val="single" w:sz="4" w:space="0" w:color="auto"/>
              <w:right w:val="single" w:sz="4" w:space="0" w:color="auto"/>
            </w:tcBorders>
            <w:shd w:val="clear" w:color="auto" w:fill="auto"/>
            <w:noWrap/>
            <w:vAlign w:val="bottom"/>
            <w:hideMark/>
          </w:tcPr>
          <w:p w14:paraId="4BF5DBFD"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7500</w:t>
            </w:r>
          </w:p>
        </w:tc>
        <w:tc>
          <w:tcPr>
            <w:tcW w:w="995" w:type="dxa"/>
            <w:tcBorders>
              <w:top w:val="nil"/>
              <w:left w:val="nil"/>
              <w:bottom w:val="single" w:sz="4" w:space="0" w:color="auto"/>
              <w:right w:val="single" w:sz="4" w:space="0" w:color="auto"/>
            </w:tcBorders>
            <w:shd w:val="clear" w:color="auto" w:fill="auto"/>
            <w:noWrap/>
            <w:vAlign w:val="bottom"/>
            <w:hideMark/>
          </w:tcPr>
          <w:p w14:paraId="32054EC7"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8000</w:t>
            </w:r>
          </w:p>
        </w:tc>
        <w:tc>
          <w:tcPr>
            <w:tcW w:w="826" w:type="dxa"/>
            <w:tcBorders>
              <w:top w:val="nil"/>
              <w:left w:val="nil"/>
              <w:bottom w:val="nil"/>
              <w:right w:val="single" w:sz="8" w:space="0" w:color="auto"/>
            </w:tcBorders>
            <w:shd w:val="clear" w:color="auto" w:fill="auto"/>
            <w:noWrap/>
            <w:vAlign w:val="bottom"/>
            <w:hideMark/>
          </w:tcPr>
          <w:p w14:paraId="10AC0848"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5868B680"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7E613E9A"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73AB86E3"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LOCAL BUSINESS</w:t>
            </w:r>
          </w:p>
        </w:tc>
        <w:tc>
          <w:tcPr>
            <w:tcW w:w="826" w:type="dxa"/>
            <w:tcBorders>
              <w:top w:val="nil"/>
              <w:left w:val="nil"/>
              <w:bottom w:val="single" w:sz="4" w:space="0" w:color="auto"/>
              <w:right w:val="single" w:sz="4" w:space="0" w:color="auto"/>
            </w:tcBorders>
            <w:shd w:val="clear" w:color="auto" w:fill="auto"/>
            <w:noWrap/>
            <w:vAlign w:val="bottom"/>
            <w:hideMark/>
          </w:tcPr>
          <w:p w14:paraId="1662B6DE"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w:t>
            </w:r>
            <w:r w:rsidRPr="00B6209E">
              <w:rPr>
                <w:rFonts w:ascii="Calibri" w:eastAsia="Times New Roman" w:hAnsi="Calibri" w:cs="Calibri"/>
                <w:color w:val="000000"/>
                <w:sz w:val="22"/>
                <w:lang w:val="en-US"/>
              </w:rPr>
              <w:t>5</w:t>
            </w:r>
          </w:p>
        </w:tc>
        <w:tc>
          <w:tcPr>
            <w:tcW w:w="826" w:type="dxa"/>
            <w:tcBorders>
              <w:top w:val="nil"/>
              <w:left w:val="nil"/>
              <w:bottom w:val="single" w:sz="4" w:space="0" w:color="auto"/>
              <w:right w:val="single" w:sz="4" w:space="0" w:color="auto"/>
            </w:tcBorders>
            <w:shd w:val="clear" w:color="auto" w:fill="auto"/>
            <w:noWrap/>
            <w:vAlign w:val="bottom"/>
            <w:hideMark/>
          </w:tcPr>
          <w:p w14:paraId="640E14A0"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0B3A1DE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10500</w:t>
            </w:r>
          </w:p>
        </w:tc>
        <w:tc>
          <w:tcPr>
            <w:tcW w:w="1051" w:type="dxa"/>
            <w:tcBorders>
              <w:top w:val="nil"/>
              <w:left w:val="nil"/>
              <w:bottom w:val="single" w:sz="4" w:space="0" w:color="auto"/>
              <w:right w:val="single" w:sz="4" w:space="0" w:color="auto"/>
            </w:tcBorders>
            <w:shd w:val="clear" w:color="auto" w:fill="auto"/>
            <w:noWrap/>
            <w:vAlign w:val="bottom"/>
            <w:hideMark/>
          </w:tcPr>
          <w:p w14:paraId="4F99462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11250</w:t>
            </w:r>
          </w:p>
        </w:tc>
        <w:tc>
          <w:tcPr>
            <w:tcW w:w="995" w:type="dxa"/>
            <w:tcBorders>
              <w:top w:val="nil"/>
              <w:left w:val="nil"/>
              <w:bottom w:val="single" w:sz="4" w:space="0" w:color="auto"/>
              <w:right w:val="single" w:sz="4" w:space="0" w:color="auto"/>
            </w:tcBorders>
            <w:shd w:val="clear" w:color="auto" w:fill="auto"/>
            <w:noWrap/>
            <w:vAlign w:val="bottom"/>
            <w:hideMark/>
          </w:tcPr>
          <w:p w14:paraId="4626662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12000</w:t>
            </w:r>
          </w:p>
        </w:tc>
        <w:tc>
          <w:tcPr>
            <w:tcW w:w="826" w:type="dxa"/>
            <w:tcBorders>
              <w:top w:val="nil"/>
              <w:left w:val="nil"/>
              <w:bottom w:val="nil"/>
              <w:right w:val="single" w:sz="8" w:space="0" w:color="auto"/>
            </w:tcBorders>
            <w:shd w:val="clear" w:color="auto" w:fill="auto"/>
            <w:noWrap/>
            <w:vAlign w:val="bottom"/>
            <w:hideMark/>
          </w:tcPr>
          <w:p w14:paraId="4A2A6B71"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33207B36"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442E2E48"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8" w:space="0" w:color="auto"/>
              <w:bottom w:val="single" w:sz="8" w:space="0" w:color="auto"/>
              <w:right w:val="nil"/>
            </w:tcBorders>
            <w:shd w:val="clear" w:color="auto" w:fill="auto"/>
            <w:noWrap/>
            <w:vAlign w:val="bottom"/>
            <w:hideMark/>
          </w:tcPr>
          <w:p w14:paraId="3AB25B92"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8" w:space="0" w:color="auto"/>
              <w:right w:val="nil"/>
            </w:tcBorders>
            <w:shd w:val="clear" w:color="auto" w:fill="auto"/>
            <w:noWrap/>
            <w:vAlign w:val="bottom"/>
            <w:hideMark/>
          </w:tcPr>
          <w:p w14:paraId="676FBA97"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8" w:space="0" w:color="auto"/>
              <w:right w:val="nil"/>
            </w:tcBorders>
            <w:shd w:val="clear" w:color="auto" w:fill="auto"/>
            <w:noWrap/>
            <w:vAlign w:val="bottom"/>
            <w:hideMark/>
          </w:tcPr>
          <w:p w14:paraId="445628C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8" w:space="0" w:color="auto"/>
              <w:right w:val="nil"/>
            </w:tcBorders>
            <w:shd w:val="clear" w:color="auto" w:fill="auto"/>
            <w:noWrap/>
            <w:vAlign w:val="bottom"/>
            <w:hideMark/>
          </w:tcPr>
          <w:p w14:paraId="3867C9D7"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1051" w:type="dxa"/>
            <w:tcBorders>
              <w:top w:val="nil"/>
              <w:left w:val="nil"/>
              <w:bottom w:val="single" w:sz="8" w:space="0" w:color="auto"/>
              <w:right w:val="nil"/>
            </w:tcBorders>
            <w:shd w:val="clear" w:color="auto" w:fill="auto"/>
            <w:noWrap/>
            <w:vAlign w:val="bottom"/>
            <w:hideMark/>
          </w:tcPr>
          <w:p w14:paraId="00B70BA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8" w:space="0" w:color="auto"/>
              <w:right w:val="single" w:sz="8" w:space="0" w:color="auto"/>
            </w:tcBorders>
            <w:shd w:val="clear" w:color="auto" w:fill="auto"/>
            <w:noWrap/>
            <w:vAlign w:val="bottom"/>
            <w:hideMark/>
          </w:tcPr>
          <w:p w14:paraId="0946071E"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nil"/>
              <w:right w:val="single" w:sz="8" w:space="0" w:color="auto"/>
            </w:tcBorders>
            <w:shd w:val="clear" w:color="auto" w:fill="auto"/>
            <w:noWrap/>
            <w:vAlign w:val="bottom"/>
            <w:hideMark/>
          </w:tcPr>
          <w:p w14:paraId="5E8BC564"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555806C7"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00239BBD"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711A6252"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1C3ADAA1"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18E21780"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34AC4824"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50586139"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6996A0DF"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52A66AB2"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5DB2B4BA" w14:textId="77777777" w:rsidTr="003208B0">
        <w:trPr>
          <w:trHeight w:val="297"/>
        </w:trPr>
        <w:tc>
          <w:tcPr>
            <w:tcW w:w="82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08F183"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single" w:sz="4" w:space="0" w:color="auto"/>
              <w:left w:val="nil"/>
              <w:bottom w:val="single" w:sz="4" w:space="0" w:color="auto"/>
              <w:right w:val="single" w:sz="4" w:space="0" w:color="auto"/>
            </w:tcBorders>
            <w:shd w:val="clear" w:color="auto" w:fill="auto"/>
            <w:noWrap/>
            <w:vAlign w:val="bottom"/>
            <w:hideMark/>
          </w:tcPr>
          <w:p w14:paraId="4B25F3AC" w14:textId="77777777" w:rsidR="003E249A" w:rsidRPr="00B6209E" w:rsidRDefault="003E249A" w:rsidP="003208B0">
            <w:pPr>
              <w:spacing w:after="0" w:line="240" w:lineRule="auto"/>
              <w:rPr>
                <w:rFonts w:ascii="Calibri" w:eastAsia="Times New Roman" w:hAnsi="Calibri" w:cs="Calibri"/>
                <w:color w:val="000000"/>
                <w:sz w:val="22"/>
                <w:lang w:val="en-US"/>
              </w:rPr>
            </w:pPr>
            <w:r>
              <w:rPr>
                <w:rFonts w:ascii="Calibri" w:eastAsia="Times New Roman" w:hAnsi="Calibri" w:cs="Calibri"/>
                <w:color w:val="000000"/>
                <w:sz w:val="22"/>
                <w:lang w:val="en-US"/>
              </w:rPr>
              <w:t>EACH CUSTOMER IN AVERGARE REVENUE</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0A01F976"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08CBCD8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0D988D96"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w:t>
            </w:r>
            <w:r>
              <w:rPr>
                <w:rFonts w:ascii="Calibri" w:eastAsia="Times New Roman" w:hAnsi="Calibri" w:cs="Calibri"/>
                <w:color w:val="000000"/>
                <w:sz w:val="22"/>
                <w:lang w:val="en-US"/>
              </w:rPr>
              <w:t>1</w:t>
            </w:r>
          </w:p>
        </w:tc>
        <w:tc>
          <w:tcPr>
            <w:tcW w:w="1051" w:type="dxa"/>
            <w:tcBorders>
              <w:top w:val="single" w:sz="4" w:space="0" w:color="auto"/>
              <w:left w:val="nil"/>
              <w:bottom w:val="single" w:sz="4" w:space="0" w:color="auto"/>
              <w:right w:val="single" w:sz="4" w:space="0" w:color="auto"/>
            </w:tcBorders>
            <w:shd w:val="clear" w:color="auto" w:fill="auto"/>
            <w:noWrap/>
            <w:vAlign w:val="bottom"/>
            <w:hideMark/>
          </w:tcPr>
          <w:p w14:paraId="307C694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w:t>
            </w:r>
            <w:r>
              <w:rPr>
                <w:rFonts w:ascii="Calibri" w:eastAsia="Times New Roman" w:hAnsi="Calibri" w:cs="Calibri"/>
                <w:color w:val="000000"/>
                <w:sz w:val="22"/>
                <w:lang w:val="en-US"/>
              </w:rPr>
              <w:t>2</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2FE025C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21</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45155034"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749DB13D" w14:textId="77777777" w:rsidTr="003208B0">
        <w:trPr>
          <w:trHeight w:val="297"/>
        </w:trPr>
        <w:tc>
          <w:tcPr>
            <w:tcW w:w="828" w:type="dxa"/>
            <w:tcBorders>
              <w:top w:val="nil"/>
              <w:left w:val="single" w:sz="4" w:space="0" w:color="auto"/>
              <w:bottom w:val="single" w:sz="4" w:space="0" w:color="auto"/>
              <w:right w:val="single" w:sz="4" w:space="0" w:color="auto"/>
            </w:tcBorders>
            <w:shd w:val="clear" w:color="auto" w:fill="auto"/>
            <w:noWrap/>
            <w:vAlign w:val="bottom"/>
            <w:hideMark/>
          </w:tcPr>
          <w:p w14:paraId="2BCC3B9B"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single" w:sz="4" w:space="0" w:color="auto"/>
              <w:right w:val="single" w:sz="4" w:space="0" w:color="auto"/>
            </w:tcBorders>
            <w:shd w:val="clear" w:color="auto" w:fill="auto"/>
            <w:noWrap/>
            <w:vAlign w:val="bottom"/>
            <w:hideMark/>
          </w:tcPr>
          <w:p w14:paraId="551782B2" w14:textId="77777777" w:rsidR="003E249A" w:rsidRPr="00B6209E" w:rsidRDefault="003E249A" w:rsidP="003208B0">
            <w:pPr>
              <w:spacing w:after="0" w:line="240" w:lineRule="auto"/>
              <w:rPr>
                <w:rFonts w:ascii="Calibri" w:eastAsia="Times New Roman" w:hAnsi="Calibri" w:cs="Calibri"/>
                <w:color w:val="000000"/>
                <w:sz w:val="22"/>
                <w:lang w:val="en-US"/>
              </w:rPr>
            </w:pPr>
            <w:r>
              <w:rPr>
                <w:rFonts w:ascii="Calibri" w:eastAsia="Times New Roman" w:hAnsi="Calibri" w:cs="Calibri"/>
                <w:color w:val="000000"/>
                <w:sz w:val="22"/>
                <w:lang w:val="en-US"/>
              </w:rPr>
              <w:t>EACH YEAR SALES</w:t>
            </w:r>
          </w:p>
        </w:tc>
        <w:tc>
          <w:tcPr>
            <w:tcW w:w="826" w:type="dxa"/>
            <w:tcBorders>
              <w:top w:val="nil"/>
              <w:left w:val="nil"/>
              <w:bottom w:val="single" w:sz="4" w:space="0" w:color="auto"/>
              <w:right w:val="single" w:sz="4" w:space="0" w:color="auto"/>
            </w:tcBorders>
            <w:shd w:val="clear" w:color="auto" w:fill="auto"/>
            <w:noWrap/>
            <w:vAlign w:val="bottom"/>
            <w:hideMark/>
          </w:tcPr>
          <w:p w14:paraId="01FDDB4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02D1185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2AA09A2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470000</w:t>
            </w:r>
          </w:p>
        </w:tc>
        <w:tc>
          <w:tcPr>
            <w:tcW w:w="1051" w:type="dxa"/>
            <w:tcBorders>
              <w:top w:val="nil"/>
              <w:left w:val="nil"/>
              <w:bottom w:val="single" w:sz="4" w:space="0" w:color="auto"/>
              <w:right w:val="single" w:sz="4" w:space="0" w:color="auto"/>
            </w:tcBorders>
            <w:shd w:val="clear" w:color="auto" w:fill="auto"/>
            <w:noWrap/>
            <w:vAlign w:val="bottom"/>
            <w:hideMark/>
          </w:tcPr>
          <w:p w14:paraId="6E45B58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650000</w:t>
            </w:r>
          </w:p>
        </w:tc>
        <w:tc>
          <w:tcPr>
            <w:tcW w:w="995" w:type="dxa"/>
            <w:tcBorders>
              <w:top w:val="nil"/>
              <w:left w:val="nil"/>
              <w:bottom w:val="single" w:sz="4" w:space="0" w:color="auto"/>
              <w:right w:val="single" w:sz="4" w:space="0" w:color="auto"/>
            </w:tcBorders>
            <w:shd w:val="clear" w:color="auto" w:fill="auto"/>
            <w:noWrap/>
            <w:vAlign w:val="bottom"/>
            <w:hideMark/>
          </w:tcPr>
          <w:p w14:paraId="0351000A"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680000</w:t>
            </w:r>
          </w:p>
        </w:tc>
        <w:tc>
          <w:tcPr>
            <w:tcW w:w="826" w:type="dxa"/>
            <w:tcBorders>
              <w:top w:val="nil"/>
              <w:left w:val="nil"/>
              <w:bottom w:val="single" w:sz="4" w:space="0" w:color="auto"/>
              <w:right w:val="single" w:sz="4" w:space="0" w:color="auto"/>
            </w:tcBorders>
            <w:shd w:val="clear" w:color="auto" w:fill="auto"/>
            <w:noWrap/>
            <w:vAlign w:val="bottom"/>
            <w:hideMark/>
          </w:tcPr>
          <w:p w14:paraId="557B41F2"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602D71AF"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60A55736"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420F9BBE"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6BD69BCA"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2323976F"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27754B54"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59D78C5D"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3D30A420"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0E153F63"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7FAACA05"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4A6F33AB"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271E12F2"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47C99000"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1AA631C9"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74D0A111"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02BFFA19"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19EA3A5F"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49CE0536"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188318BF" w14:textId="77777777" w:rsidTr="003208B0">
        <w:trPr>
          <w:trHeight w:val="297"/>
        </w:trPr>
        <w:tc>
          <w:tcPr>
            <w:tcW w:w="82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15271D"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single" w:sz="4" w:space="0" w:color="auto"/>
              <w:left w:val="nil"/>
              <w:bottom w:val="single" w:sz="4" w:space="0" w:color="auto"/>
              <w:right w:val="single" w:sz="4" w:space="0" w:color="auto"/>
            </w:tcBorders>
            <w:shd w:val="clear" w:color="auto" w:fill="auto"/>
            <w:noWrap/>
            <w:vAlign w:val="bottom"/>
            <w:hideMark/>
          </w:tcPr>
          <w:p w14:paraId="048A62C6"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SALES</w:t>
            </w:r>
            <w:r>
              <w:rPr>
                <w:rFonts w:ascii="Calibri" w:eastAsia="Times New Roman" w:hAnsi="Calibri" w:cs="Calibri"/>
                <w:color w:val="000000"/>
                <w:sz w:val="22"/>
                <w:lang w:val="en-US"/>
              </w:rPr>
              <w:t xml:space="preserve"> COST (-)</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4BFBF43C"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1BD5856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696A9D1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28</w:t>
            </w:r>
            <w:r w:rsidRPr="00B6209E">
              <w:rPr>
                <w:rFonts w:ascii="Calibri" w:eastAsia="Times New Roman" w:hAnsi="Calibri" w:cs="Calibri"/>
                <w:color w:val="000000"/>
                <w:sz w:val="22"/>
                <w:lang w:val="en-US"/>
              </w:rPr>
              <w:t>%</w:t>
            </w:r>
          </w:p>
        </w:tc>
        <w:tc>
          <w:tcPr>
            <w:tcW w:w="1051" w:type="dxa"/>
            <w:tcBorders>
              <w:top w:val="single" w:sz="4" w:space="0" w:color="auto"/>
              <w:left w:val="nil"/>
              <w:bottom w:val="single" w:sz="4" w:space="0" w:color="auto"/>
              <w:right w:val="single" w:sz="4" w:space="0" w:color="auto"/>
            </w:tcBorders>
            <w:shd w:val="clear" w:color="auto" w:fill="auto"/>
            <w:noWrap/>
            <w:vAlign w:val="bottom"/>
            <w:hideMark/>
          </w:tcPr>
          <w:p w14:paraId="3A18BCA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w:t>
            </w:r>
            <w:r>
              <w:rPr>
                <w:rFonts w:ascii="Calibri" w:eastAsia="Times New Roman" w:hAnsi="Calibri" w:cs="Calibri"/>
                <w:color w:val="000000"/>
                <w:sz w:val="22"/>
                <w:lang w:val="en-US"/>
              </w:rPr>
              <w:t>7</w:t>
            </w:r>
            <w:r w:rsidRPr="00B6209E">
              <w:rPr>
                <w:rFonts w:ascii="Calibri" w:eastAsia="Times New Roman" w:hAnsi="Calibri" w:cs="Calibri"/>
                <w:color w:val="000000"/>
                <w:sz w:val="22"/>
                <w:lang w:val="en-US"/>
              </w:rPr>
              <w:t>%</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6209B82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25</w:t>
            </w:r>
            <w:r w:rsidRPr="00B6209E">
              <w:rPr>
                <w:rFonts w:ascii="Calibri" w:eastAsia="Times New Roman" w:hAnsi="Calibri" w:cs="Calibri"/>
                <w:color w:val="000000"/>
                <w:sz w:val="22"/>
                <w:lang w:val="en-US"/>
              </w:rPr>
              <w:t>%</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29EA31BE"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21E7BABC" w14:textId="77777777" w:rsidTr="003208B0">
        <w:trPr>
          <w:trHeight w:val="297"/>
        </w:trPr>
        <w:tc>
          <w:tcPr>
            <w:tcW w:w="828" w:type="dxa"/>
            <w:tcBorders>
              <w:top w:val="nil"/>
              <w:left w:val="single" w:sz="4" w:space="0" w:color="auto"/>
              <w:bottom w:val="single" w:sz="4" w:space="0" w:color="auto"/>
              <w:right w:val="single" w:sz="4" w:space="0" w:color="auto"/>
            </w:tcBorders>
            <w:shd w:val="clear" w:color="auto" w:fill="auto"/>
            <w:noWrap/>
            <w:vAlign w:val="bottom"/>
            <w:hideMark/>
          </w:tcPr>
          <w:p w14:paraId="78591F3D"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single" w:sz="4" w:space="0" w:color="auto"/>
              <w:right w:val="single" w:sz="4" w:space="0" w:color="auto"/>
            </w:tcBorders>
            <w:shd w:val="clear" w:color="auto" w:fill="auto"/>
            <w:noWrap/>
            <w:vAlign w:val="bottom"/>
            <w:hideMark/>
          </w:tcPr>
          <w:p w14:paraId="0E106EC9"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2776BFCE"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11A910D0"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1DF6C046"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411600</w:t>
            </w:r>
          </w:p>
        </w:tc>
        <w:tc>
          <w:tcPr>
            <w:tcW w:w="1051" w:type="dxa"/>
            <w:tcBorders>
              <w:top w:val="nil"/>
              <w:left w:val="nil"/>
              <w:bottom w:val="single" w:sz="4" w:space="0" w:color="auto"/>
              <w:right w:val="single" w:sz="4" w:space="0" w:color="auto"/>
            </w:tcBorders>
            <w:shd w:val="clear" w:color="auto" w:fill="auto"/>
            <w:noWrap/>
            <w:vAlign w:val="bottom"/>
            <w:hideMark/>
          </w:tcPr>
          <w:p w14:paraId="1E3B0690"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445500</w:t>
            </w:r>
          </w:p>
        </w:tc>
        <w:tc>
          <w:tcPr>
            <w:tcW w:w="995" w:type="dxa"/>
            <w:tcBorders>
              <w:top w:val="nil"/>
              <w:left w:val="nil"/>
              <w:bottom w:val="single" w:sz="4" w:space="0" w:color="auto"/>
              <w:right w:val="single" w:sz="4" w:space="0" w:color="auto"/>
            </w:tcBorders>
            <w:shd w:val="clear" w:color="auto" w:fill="auto"/>
            <w:noWrap/>
            <w:vAlign w:val="bottom"/>
            <w:hideMark/>
          </w:tcPr>
          <w:p w14:paraId="5977809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4</w:t>
            </w:r>
            <w:r>
              <w:rPr>
                <w:rFonts w:ascii="Calibri" w:eastAsia="Times New Roman" w:hAnsi="Calibri" w:cs="Calibri"/>
                <w:color w:val="000000"/>
                <w:sz w:val="22"/>
                <w:lang w:val="en-US"/>
              </w:rPr>
              <w:t>20000</w:t>
            </w:r>
          </w:p>
        </w:tc>
        <w:tc>
          <w:tcPr>
            <w:tcW w:w="826" w:type="dxa"/>
            <w:tcBorders>
              <w:top w:val="nil"/>
              <w:left w:val="nil"/>
              <w:bottom w:val="single" w:sz="4" w:space="0" w:color="auto"/>
              <w:right w:val="single" w:sz="4" w:space="0" w:color="auto"/>
            </w:tcBorders>
            <w:shd w:val="clear" w:color="auto" w:fill="auto"/>
            <w:noWrap/>
            <w:vAlign w:val="bottom"/>
            <w:hideMark/>
          </w:tcPr>
          <w:p w14:paraId="588C856E"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79D6CC99"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51F375BE"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03F8E3C0"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7E45FB89"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5DCFBF36"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05E771FB"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1B0C6B39"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467A36A9"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598FB9C6"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787157C1"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40740A76"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double" w:sz="6" w:space="0" w:color="auto"/>
              <w:right w:val="nil"/>
            </w:tcBorders>
            <w:shd w:val="clear" w:color="auto" w:fill="auto"/>
            <w:noWrap/>
            <w:vAlign w:val="bottom"/>
            <w:hideMark/>
          </w:tcPr>
          <w:p w14:paraId="3EC21487"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Gross profit</w:t>
            </w:r>
          </w:p>
        </w:tc>
        <w:tc>
          <w:tcPr>
            <w:tcW w:w="826" w:type="dxa"/>
            <w:tcBorders>
              <w:top w:val="nil"/>
              <w:left w:val="nil"/>
              <w:bottom w:val="double" w:sz="6" w:space="0" w:color="auto"/>
              <w:right w:val="nil"/>
            </w:tcBorders>
            <w:shd w:val="clear" w:color="auto" w:fill="auto"/>
            <w:noWrap/>
            <w:vAlign w:val="bottom"/>
            <w:hideMark/>
          </w:tcPr>
          <w:p w14:paraId="369A59B5"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double" w:sz="6" w:space="0" w:color="auto"/>
              <w:right w:val="nil"/>
            </w:tcBorders>
            <w:shd w:val="clear" w:color="auto" w:fill="auto"/>
            <w:noWrap/>
            <w:vAlign w:val="bottom"/>
            <w:hideMark/>
          </w:tcPr>
          <w:p w14:paraId="5A704659"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double" w:sz="6" w:space="0" w:color="auto"/>
              <w:right w:val="nil"/>
            </w:tcBorders>
            <w:shd w:val="clear" w:color="auto" w:fill="auto"/>
            <w:noWrap/>
            <w:vAlign w:val="bottom"/>
            <w:hideMark/>
          </w:tcPr>
          <w:p w14:paraId="2047BD1E"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1058400</w:t>
            </w:r>
          </w:p>
        </w:tc>
        <w:tc>
          <w:tcPr>
            <w:tcW w:w="1051" w:type="dxa"/>
            <w:tcBorders>
              <w:top w:val="nil"/>
              <w:left w:val="nil"/>
              <w:bottom w:val="double" w:sz="6" w:space="0" w:color="auto"/>
              <w:right w:val="nil"/>
            </w:tcBorders>
            <w:shd w:val="clear" w:color="auto" w:fill="auto"/>
            <w:noWrap/>
            <w:vAlign w:val="bottom"/>
            <w:hideMark/>
          </w:tcPr>
          <w:p w14:paraId="7B2EFA3E"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204500</w:t>
            </w:r>
          </w:p>
        </w:tc>
        <w:tc>
          <w:tcPr>
            <w:tcW w:w="995" w:type="dxa"/>
            <w:tcBorders>
              <w:top w:val="nil"/>
              <w:left w:val="nil"/>
              <w:bottom w:val="double" w:sz="6" w:space="0" w:color="auto"/>
              <w:right w:val="nil"/>
            </w:tcBorders>
            <w:shd w:val="clear" w:color="auto" w:fill="auto"/>
            <w:noWrap/>
            <w:vAlign w:val="bottom"/>
            <w:hideMark/>
          </w:tcPr>
          <w:p w14:paraId="54430E4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260000</w:t>
            </w:r>
          </w:p>
        </w:tc>
        <w:tc>
          <w:tcPr>
            <w:tcW w:w="826" w:type="dxa"/>
            <w:tcBorders>
              <w:top w:val="nil"/>
              <w:left w:val="nil"/>
              <w:bottom w:val="nil"/>
              <w:right w:val="single" w:sz="8" w:space="0" w:color="auto"/>
            </w:tcBorders>
            <w:shd w:val="clear" w:color="auto" w:fill="auto"/>
            <w:noWrap/>
            <w:vAlign w:val="bottom"/>
            <w:hideMark/>
          </w:tcPr>
          <w:p w14:paraId="2B87165A"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25B6713C"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2F4077E2"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5743DAD0"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612E42DD"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46C8084E"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02F36105"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4DDDB7A2"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4DDAB23F"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59F4F70C"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4A100051"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6322D786"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B30985" w14:textId="77777777" w:rsidR="003E249A" w:rsidRPr="00B6209E" w:rsidRDefault="003E249A" w:rsidP="003208B0">
            <w:pPr>
              <w:spacing w:after="0" w:line="240" w:lineRule="auto"/>
              <w:rPr>
                <w:rFonts w:ascii="Calibri" w:eastAsia="Times New Roman" w:hAnsi="Calibri" w:cs="Calibri"/>
                <w:b/>
                <w:bCs/>
                <w:color w:val="000000"/>
                <w:sz w:val="22"/>
                <w:lang w:val="en-US"/>
              </w:rPr>
            </w:pPr>
            <w:r w:rsidRPr="00B6209E">
              <w:rPr>
                <w:rFonts w:ascii="Calibri" w:eastAsia="Times New Roman" w:hAnsi="Calibri" w:cs="Calibri"/>
                <w:b/>
                <w:bCs/>
                <w:color w:val="000000"/>
                <w:sz w:val="22"/>
                <w:lang w:val="en-US"/>
              </w:rPr>
              <w:t>EXPENSES</w:t>
            </w:r>
            <w:r>
              <w:rPr>
                <w:rFonts w:ascii="Calibri" w:eastAsia="Times New Roman" w:hAnsi="Calibri" w:cs="Calibri"/>
                <w:b/>
                <w:bCs/>
                <w:color w:val="000000"/>
                <w:sz w:val="22"/>
                <w:lang w:val="en-US"/>
              </w:rPr>
              <w:t xml:space="preserve"> OF OPERATION</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518104FD"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5DA9374C"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3FBB533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1051" w:type="dxa"/>
            <w:tcBorders>
              <w:top w:val="single" w:sz="4" w:space="0" w:color="auto"/>
              <w:left w:val="nil"/>
              <w:bottom w:val="single" w:sz="4" w:space="0" w:color="auto"/>
              <w:right w:val="single" w:sz="4" w:space="0" w:color="auto"/>
            </w:tcBorders>
            <w:shd w:val="clear" w:color="auto" w:fill="auto"/>
            <w:noWrap/>
            <w:vAlign w:val="bottom"/>
            <w:hideMark/>
          </w:tcPr>
          <w:p w14:paraId="1073974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3D7F712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nil"/>
              <w:right w:val="single" w:sz="8" w:space="0" w:color="auto"/>
            </w:tcBorders>
            <w:shd w:val="clear" w:color="auto" w:fill="auto"/>
            <w:noWrap/>
            <w:vAlign w:val="bottom"/>
            <w:hideMark/>
          </w:tcPr>
          <w:p w14:paraId="5D24063B"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14AA70DC"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62E8F911"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1EA7F29F"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SPACE RENT</w:t>
            </w:r>
          </w:p>
        </w:tc>
        <w:tc>
          <w:tcPr>
            <w:tcW w:w="826" w:type="dxa"/>
            <w:tcBorders>
              <w:top w:val="nil"/>
              <w:left w:val="nil"/>
              <w:bottom w:val="single" w:sz="4" w:space="0" w:color="auto"/>
              <w:right w:val="single" w:sz="4" w:space="0" w:color="auto"/>
            </w:tcBorders>
            <w:shd w:val="clear" w:color="auto" w:fill="auto"/>
            <w:noWrap/>
            <w:vAlign w:val="bottom"/>
            <w:hideMark/>
          </w:tcPr>
          <w:p w14:paraId="2C13716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00F1C29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55C2528C"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25000</w:t>
            </w:r>
          </w:p>
        </w:tc>
        <w:tc>
          <w:tcPr>
            <w:tcW w:w="1051" w:type="dxa"/>
            <w:tcBorders>
              <w:top w:val="nil"/>
              <w:left w:val="nil"/>
              <w:bottom w:val="single" w:sz="4" w:space="0" w:color="auto"/>
              <w:right w:val="single" w:sz="4" w:space="0" w:color="auto"/>
            </w:tcBorders>
            <w:shd w:val="clear" w:color="auto" w:fill="auto"/>
            <w:noWrap/>
            <w:vAlign w:val="bottom"/>
            <w:hideMark/>
          </w:tcPr>
          <w:p w14:paraId="1AE5BA3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25000</w:t>
            </w:r>
          </w:p>
        </w:tc>
        <w:tc>
          <w:tcPr>
            <w:tcW w:w="995" w:type="dxa"/>
            <w:tcBorders>
              <w:top w:val="nil"/>
              <w:left w:val="nil"/>
              <w:bottom w:val="single" w:sz="4" w:space="0" w:color="auto"/>
              <w:right w:val="single" w:sz="4" w:space="0" w:color="auto"/>
            </w:tcBorders>
            <w:shd w:val="clear" w:color="auto" w:fill="auto"/>
            <w:noWrap/>
            <w:vAlign w:val="bottom"/>
            <w:hideMark/>
          </w:tcPr>
          <w:p w14:paraId="7A2506B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25000</w:t>
            </w:r>
          </w:p>
        </w:tc>
        <w:tc>
          <w:tcPr>
            <w:tcW w:w="826" w:type="dxa"/>
            <w:tcBorders>
              <w:top w:val="nil"/>
              <w:left w:val="nil"/>
              <w:bottom w:val="nil"/>
              <w:right w:val="single" w:sz="8" w:space="0" w:color="auto"/>
            </w:tcBorders>
            <w:shd w:val="clear" w:color="auto" w:fill="auto"/>
            <w:noWrap/>
            <w:vAlign w:val="bottom"/>
            <w:hideMark/>
          </w:tcPr>
          <w:p w14:paraId="797EE880"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5BF5C36E"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69B87339"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64294099"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WAGES OF WORKERS</w:t>
            </w:r>
          </w:p>
        </w:tc>
        <w:tc>
          <w:tcPr>
            <w:tcW w:w="826" w:type="dxa"/>
            <w:tcBorders>
              <w:top w:val="nil"/>
              <w:left w:val="nil"/>
              <w:bottom w:val="single" w:sz="4" w:space="0" w:color="auto"/>
              <w:right w:val="single" w:sz="4" w:space="0" w:color="auto"/>
            </w:tcBorders>
            <w:shd w:val="clear" w:color="auto" w:fill="auto"/>
            <w:noWrap/>
            <w:vAlign w:val="bottom"/>
            <w:hideMark/>
          </w:tcPr>
          <w:p w14:paraId="1DA0273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240C551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08287E5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27000</w:t>
            </w:r>
          </w:p>
        </w:tc>
        <w:tc>
          <w:tcPr>
            <w:tcW w:w="1051" w:type="dxa"/>
            <w:tcBorders>
              <w:top w:val="nil"/>
              <w:left w:val="nil"/>
              <w:bottom w:val="single" w:sz="4" w:space="0" w:color="auto"/>
              <w:right w:val="single" w:sz="4" w:space="0" w:color="auto"/>
            </w:tcBorders>
            <w:shd w:val="clear" w:color="auto" w:fill="auto"/>
            <w:noWrap/>
            <w:vAlign w:val="bottom"/>
            <w:hideMark/>
          </w:tcPr>
          <w:p w14:paraId="148296A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2</w:t>
            </w:r>
            <w:r>
              <w:rPr>
                <w:rFonts w:ascii="Calibri" w:eastAsia="Times New Roman" w:hAnsi="Calibri" w:cs="Calibri"/>
                <w:color w:val="000000"/>
                <w:sz w:val="22"/>
                <w:lang w:val="en-US"/>
              </w:rPr>
              <w:t>8</w:t>
            </w:r>
            <w:r w:rsidRPr="00B6209E">
              <w:rPr>
                <w:rFonts w:ascii="Calibri" w:eastAsia="Times New Roman" w:hAnsi="Calibri" w:cs="Calibri"/>
                <w:color w:val="000000"/>
                <w:sz w:val="22"/>
                <w:lang w:val="en-US"/>
              </w:rPr>
              <w:t>000</w:t>
            </w:r>
          </w:p>
        </w:tc>
        <w:tc>
          <w:tcPr>
            <w:tcW w:w="995" w:type="dxa"/>
            <w:tcBorders>
              <w:top w:val="nil"/>
              <w:left w:val="nil"/>
              <w:bottom w:val="single" w:sz="4" w:space="0" w:color="auto"/>
              <w:right w:val="single" w:sz="4" w:space="0" w:color="auto"/>
            </w:tcBorders>
            <w:shd w:val="clear" w:color="auto" w:fill="auto"/>
            <w:noWrap/>
            <w:vAlign w:val="bottom"/>
            <w:hideMark/>
          </w:tcPr>
          <w:p w14:paraId="70DB865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29000</w:t>
            </w:r>
          </w:p>
        </w:tc>
        <w:tc>
          <w:tcPr>
            <w:tcW w:w="826" w:type="dxa"/>
            <w:tcBorders>
              <w:top w:val="nil"/>
              <w:left w:val="nil"/>
              <w:bottom w:val="nil"/>
              <w:right w:val="single" w:sz="8" w:space="0" w:color="auto"/>
            </w:tcBorders>
            <w:shd w:val="clear" w:color="auto" w:fill="auto"/>
            <w:noWrap/>
            <w:vAlign w:val="bottom"/>
            <w:hideMark/>
          </w:tcPr>
          <w:p w14:paraId="30BCF452"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6D21F61B"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7E574466"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74E7FD67"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BUSINESS PROMOTION</w:t>
            </w:r>
          </w:p>
        </w:tc>
        <w:tc>
          <w:tcPr>
            <w:tcW w:w="826" w:type="dxa"/>
            <w:tcBorders>
              <w:top w:val="nil"/>
              <w:left w:val="nil"/>
              <w:bottom w:val="single" w:sz="4" w:space="0" w:color="auto"/>
              <w:right w:val="single" w:sz="4" w:space="0" w:color="auto"/>
            </w:tcBorders>
            <w:shd w:val="clear" w:color="auto" w:fill="auto"/>
            <w:noWrap/>
            <w:vAlign w:val="bottom"/>
            <w:hideMark/>
          </w:tcPr>
          <w:p w14:paraId="02F15E7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00C1D36D"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26D8A80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5000</w:t>
            </w:r>
          </w:p>
        </w:tc>
        <w:tc>
          <w:tcPr>
            <w:tcW w:w="1051" w:type="dxa"/>
            <w:tcBorders>
              <w:top w:val="nil"/>
              <w:left w:val="nil"/>
              <w:bottom w:val="single" w:sz="4" w:space="0" w:color="auto"/>
              <w:right w:val="single" w:sz="4" w:space="0" w:color="auto"/>
            </w:tcBorders>
            <w:shd w:val="clear" w:color="auto" w:fill="auto"/>
            <w:noWrap/>
            <w:vAlign w:val="bottom"/>
            <w:hideMark/>
          </w:tcPr>
          <w:p w14:paraId="60B41F6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5</w:t>
            </w:r>
            <w:r w:rsidRPr="00B6209E">
              <w:rPr>
                <w:rFonts w:ascii="Calibri" w:eastAsia="Times New Roman" w:hAnsi="Calibri" w:cs="Calibri"/>
                <w:color w:val="000000"/>
                <w:sz w:val="22"/>
                <w:lang w:val="en-US"/>
              </w:rPr>
              <w:t>000</w:t>
            </w:r>
          </w:p>
        </w:tc>
        <w:tc>
          <w:tcPr>
            <w:tcW w:w="995" w:type="dxa"/>
            <w:tcBorders>
              <w:top w:val="nil"/>
              <w:left w:val="nil"/>
              <w:bottom w:val="single" w:sz="4" w:space="0" w:color="auto"/>
              <w:right w:val="single" w:sz="4" w:space="0" w:color="auto"/>
            </w:tcBorders>
            <w:shd w:val="clear" w:color="auto" w:fill="auto"/>
            <w:noWrap/>
            <w:vAlign w:val="bottom"/>
            <w:hideMark/>
          </w:tcPr>
          <w:p w14:paraId="7925CF47"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5</w:t>
            </w:r>
            <w:r w:rsidRPr="00B6209E">
              <w:rPr>
                <w:rFonts w:ascii="Calibri" w:eastAsia="Times New Roman" w:hAnsi="Calibri" w:cs="Calibri"/>
                <w:color w:val="000000"/>
                <w:sz w:val="22"/>
                <w:lang w:val="en-US"/>
              </w:rPr>
              <w:t>000</w:t>
            </w:r>
          </w:p>
        </w:tc>
        <w:tc>
          <w:tcPr>
            <w:tcW w:w="826" w:type="dxa"/>
            <w:tcBorders>
              <w:top w:val="nil"/>
              <w:left w:val="nil"/>
              <w:bottom w:val="nil"/>
              <w:right w:val="single" w:sz="8" w:space="0" w:color="auto"/>
            </w:tcBorders>
            <w:shd w:val="clear" w:color="auto" w:fill="auto"/>
            <w:noWrap/>
            <w:vAlign w:val="bottom"/>
            <w:hideMark/>
          </w:tcPr>
          <w:p w14:paraId="3A8DCDEE"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3924D15F"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4AEB510F"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409191FA"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 xml:space="preserve">SALES COPUNS </w:t>
            </w:r>
          </w:p>
        </w:tc>
        <w:tc>
          <w:tcPr>
            <w:tcW w:w="826" w:type="dxa"/>
            <w:tcBorders>
              <w:top w:val="nil"/>
              <w:left w:val="nil"/>
              <w:bottom w:val="single" w:sz="4" w:space="0" w:color="auto"/>
              <w:right w:val="single" w:sz="4" w:space="0" w:color="auto"/>
            </w:tcBorders>
            <w:shd w:val="clear" w:color="auto" w:fill="auto"/>
            <w:noWrap/>
            <w:vAlign w:val="bottom"/>
            <w:hideMark/>
          </w:tcPr>
          <w:p w14:paraId="2B9A026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4E5A25E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736D8AAD"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4</w:t>
            </w:r>
            <w:r w:rsidRPr="00B6209E">
              <w:rPr>
                <w:rFonts w:ascii="Calibri" w:eastAsia="Times New Roman" w:hAnsi="Calibri" w:cs="Calibri"/>
                <w:color w:val="000000"/>
                <w:sz w:val="22"/>
                <w:lang w:val="en-US"/>
              </w:rPr>
              <w:t>000</w:t>
            </w:r>
          </w:p>
        </w:tc>
        <w:tc>
          <w:tcPr>
            <w:tcW w:w="1051" w:type="dxa"/>
            <w:tcBorders>
              <w:top w:val="nil"/>
              <w:left w:val="nil"/>
              <w:bottom w:val="single" w:sz="4" w:space="0" w:color="auto"/>
              <w:right w:val="single" w:sz="4" w:space="0" w:color="auto"/>
            </w:tcBorders>
            <w:shd w:val="clear" w:color="auto" w:fill="auto"/>
            <w:noWrap/>
            <w:vAlign w:val="bottom"/>
            <w:hideMark/>
          </w:tcPr>
          <w:p w14:paraId="4C6DF4AD"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4</w:t>
            </w:r>
            <w:r w:rsidRPr="00B6209E">
              <w:rPr>
                <w:rFonts w:ascii="Calibri" w:eastAsia="Times New Roman" w:hAnsi="Calibri" w:cs="Calibri"/>
                <w:color w:val="000000"/>
                <w:sz w:val="22"/>
                <w:lang w:val="en-US"/>
              </w:rPr>
              <w:t>500</w:t>
            </w:r>
          </w:p>
        </w:tc>
        <w:tc>
          <w:tcPr>
            <w:tcW w:w="995" w:type="dxa"/>
            <w:tcBorders>
              <w:top w:val="nil"/>
              <w:left w:val="nil"/>
              <w:bottom w:val="single" w:sz="4" w:space="0" w:color="auto"/>
              <w:right w:val="single" w:sz="4" w:space="0" w:color="auto"/>
            </w:tcBorders>
            <w:shd w:val="clear" w:color="auto" w:fill="auto"/>
            <w:noWrap/>
            <w:vAlign w:val="bottom"/>
            <w:hideMark/>
          </w:tcPr>
          <w:p w14:paraId="315064FE"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5</w:t>
            </w:r>
            <w:r w:rsidRPr="00B6209E">
              <w:rPr>
                <w:rFonts w:ascii="Calibri" w:eastAsia="Times New Roman" w:hAnsi="Calibri" w:cs="Calibri"/>
                <w:color w:val="000000"/>
                <w:sz w:val="22"/>
                <w:lang w:val="en-US"/>
              </w:rPr>
              <w:t>000</w:t>
            </w:r>
          </w:p>
        </w:tc>
        <w:tc>
          <w:tcPr>
            <w:tcW w:w="826" w:type="dxa"/>
            <w:tcBorders>
              <w:top w:val="nil"/>
              <w:left w:val="nil"/>
              <w:bottom w:val="nil"/>
              <w:right w:val="single" w:sz="8" w:space="0" w:color="auto"/>
            </w:tcBorders>
            <w:shd w:val="clear" w:color="auto" w:fill="auto"/>
            <w:noWrap/>
            <w:vAlign w:val="bottom"/>
            <w:hideMark/>
          </w:tcPr>
          <w:p w14:paraId="743F3D6F"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23955DAE"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548101B4"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742B2836"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 xml:space="preserve">WAITER DRESS </w:t>
            </w:r>
          </w:p>
        </w:tc>
        <w:tc>
          <w:tcPr>
            <w:tcW w:w="826" w:type="dxa"/>
            <w:tcBorders>
              <w:top w:val="nil"/>
              <w:left w:val="nil"/>
              <w:bottom w:val="single" w:sz="4" w:space="0" w:color="auto"/>
              <w:right w:val="single" w:sz="4" w:space="0" w:color="auto"/>
            </w:tcBorders>
            <w:shd w:val="clear" w:color="auto" w:fill="auto"/>
            <w:noWrap/>
            <w:vAlign w:val="bottom"/>
            <w:hideMark/>
          </w:tcPr>
          <w:p w14:paraId="36B286F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79EFB7F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7C719EEC"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2</w:t>
            </w:r>
            <w:r w:rsidRPr="00B6209E">
              <w:rPr>
                <w:rFonts w:ascii="Calibri" w:eastAsia="Times New Roman" w:hAnsi="Calibri" w:cs="Calibri"/>
                <w:color w:val="000000"/>
                <w:sz w:val="22"/>
                <w:lang w:val="en-US"/>
              </w:rPr>
              <w:t>00</w:t>
            </w:r>
          </w:p>
        </w:tc>
        <w:tc>
          <w:tcPr>
            <w:tcW w:w="1051" w:type="dxa"/>
            <w:tcBorders>
              <w:top w:val="nil"/>
              <w:left w:val="nil"/>
              <w:bottom w:val="single" w:sz="4" w:space="0" w:color="auto"/>
              <w:right w:val="single" w:sz="4" w:space="0" w:color="auto"/>
            </w:tcBorders>
            <w:shd w:val="clear" w:color="auto" w:fill="auto"/>
            <w:noWrap/>
            <w:vAlign w:val="bottom"/>
            <w:hideMark/>
          </w:tcPr>
          <w:p w14:paraId="2DEAD16D"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3</w:t>
            </w:r>
            <w:r w:rsidRPr="00B6209E">
              <w:rPr>
                <w:rFonts w:ascii="Calibri" w:eastAsia="Times New Roman" w:hAnsi="Calibri" w:cs="Calibri"/>
                <w:color w:val="000000"/>
                <w:sz w:val="22"/>
                <w:lang w:val="en-US"/>
              </w:rPr>
              <w:t>00</w:t>
            </w:r>
          </w:p>
        </w:tc>
        <w:tc>
          <w:tcPr>
            <w:tcW w:w="995" w:type="dxa"/>
            <w:tcBorders>
              <w:top w:val="nil"/>
              <w:left w:val="nil"/>
              <w:bottom w:val="single" w:sz="4" w:space="0" w:color="auto"/>
              <w:right w:val="single" w:sz="4" w:space="0" w:color="auto"/>
            </w:tcBorders>
            <w:shd w:val="clear" w:color="auto" w:fill="auto"/>
            <w:noWrap/>
            <w:vAlign w:val="bottom"/>
            <w:hideMark/>
          </w:tcPr>
          <w:p w14:paraId="247108A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1400</w:t>
            </w:r>
          </w:p>
        </w:tc>
        <w:tc>
          <w:tcPr>
            <w:tcW w:w="826" w:type="dxa"/>
            <w:tcBorders>
              <w:top w:val="nil"/>
              <w:left w:val="nil"/>
              <w:bottom w:val="nil"/>
              <w:right w:val="single" w:sz="8" w:space="0" w:color="auto"/>
            </w:tcBorders>
            <w:shd w:val="clear" w:color="auto" w:fill="auto"/>
            <w:noWrap/>
            <w:vAlign w:val="bottom"/>
            <w:hideMark/>
          </w:tcPr>
          <w:p w14:paraId="1F65E881"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26D1CDAC"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34379442"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533F7CB8"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 xml:space="preserve">COST OF CLEANING </w:t>
            </w:r>
          </w:p>
        </w:tc>
        <w:tc>
          <w:tcPr>
            <w:tcW w:w="826" w:type="dxa"/>
            <w:tcBorders>
              <w:top w:val="nil"/>
              <w:left w:val="nil"/>
              <w:bottom w:val="single" w:sz="4" w:space="0" w:color="auto"/>
              <w:right w:val="single" w:sz="4" w:space="0" w:color="auto"/>
            </w:tcBorders>
            <w:shd w:val="clear" w:color="auto" w:fill="auto"/>
            <w:noWrap/>
            <w:vAlign w:val="bottom"/>
            <w:hideMark/>
          </w:tcPr>
          <w:p w14:paraId="45A0896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3AC3A66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7ED3BEE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4</w:t>
            </w:r>
            <w:r w:rsidRPr="00B6209E">
              <w:rPr>
                <w:rFonts w:ascii="Calibri" w:eastAsia="Times New Roman" w:hAnsi="Calibri" w:cs="Calibri"/>
                <w:color w:val="000000"/>
                <w:sz w:val="22"/>
                <w:lang w:val="en-US"/>
              </w:rPr>
              <w:t>000</w:t>
            </w:r>
          </w:p>
        </w:tc>
        <w:tc>
          <w:tcPr>
            <w:tcW w:w="1051" w:type="dxa"/>
            <w:tcBorders>
              <w:top w:val="nil"/>
              <w:left w:val="nil"/>
              <w:bottom w:val="single" w:sz="4" w:space="0" w:color="auto"/>
              <w:right w:val="single" w:sz="4" w:space="0" w:color="auto"/>
            </w:tcBorders>
            <w:shd w:val="clear" w:color="auto" w:fill="auto"/>
            <w:noWrap/>
            <w:vAlign w:val="bottom"/>
            <w:hideMark/>
          </w:tcPr>
          <w:p w14:paraId="1C4F2C3D"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5</w:t>
            </w:r>
            <w:r w:rsidRPr="00B6209E">
              <w:rPr>
                <w:rFonts w:ascii="Calibri" w:eastAsia="Times New Roman" w:hAnsi="Calibri" w:cs="Calibri"/>
                <w:color w:val="000000"/>
                <w:sz w:val="22"/>
                <w:lang w:val="en-US"/>
              </w:rPr>
              <w:t>000</w:t>
            </w:r>
          </w:p>
        </w:tc>
        <w:tc>
          <w:tcPr>
            <w:tcW w:w="995" w:type="dxa"/>
            <w:tcBorders>
              <w:top w:val="nil"/>
              <w:left w:val="nil"/>
              <w:bottom w:val="single" w:sz="4" w:space="0" w:color="auto"/>
              <w:right w:val="single" w:sz="4" w:space="0" w:color="auto"/>
            </w:tcBorders>
            <w:shd w:val="clear" w:color="auto" w:fill="auto"/>
            <w:noWrap/>
            <w:vAlign w:val="bottom"/>
            <w:hideMark/>
          </w:tcPr>
          <w:p w14:paraId="2460D9E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4</w:t>
            </w:r>
            <w:r w:rsidRPr="00B6209E">
              <w:rPr>
                <w:rFonts w:ascii="Calibri" w:eastAsia="Times New Roman" w:hAnsi="Calibri" w:cs="Calibri"/>
                <w:color w:val="000000"/>
                <w:sz w:val="22"/>
                <w:lang w:val="en-US"/>
              </w:rPr>
              <w:t>500</w:t>
            </w:r>
          </w:p>
        </w:tc>
        <w:tc>
          <w:tcPr>
            <w:tcW w:w="826" w:type="dxa"/>
            <w:tcBorders>
              <w:top w:val="nil"/>
              <w:left w:val="nil"/>
              <w:bottom w:val="nil"/>
              <w:right w:val="single" w:sz="8" w:space="0" w:color="auto"/>
            </w:tcBorders>
            <w:shd w:val="clear" w:color="auto" w:fill="auto"/>
            <w:noWrap/>
            <w:vAlign w:val="bottom"/>
            <w:hideMark/>
          </w:tcPr>
          <w:p w14:paraId="32955B06"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68E047D7"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59CC06D1"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032E56C6"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 xml:space="preserve">COST OF ENTERTAINMENT </w:t>
            </w:r>
          </w:p>
        </w:tc>
        <w:tc>
          <w:tcPr>
            <w:tcW w:w="826" w:type="dxa"/>
            <w:tcBorders>
              <w:top w:val="nil"/>
              <w:left w:val="nil"/>
              <w:bottom w:val="single" w:sz="4" w:space="0" w:color="auto"/>
              <w:right w:val="single" w:sz="4" w:space="0" w:color="auto"/>
            </w:tcBorders>
            <w:shd w:val="clear" w:color="auto" w:fill="auto"/>
            <w:noWrap/>
            <w:vAlign w:val="bottom"/>
            <w:hideMark/>
          </w:tcPr>
          <w:p w14:paraId="23C38B0D"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1FBA302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44D5AB5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500</w:t>
            </w:r>
          </w:p>
        </w:tc>
        <w:tc>
          <w:tcPr>
            <w:tcW w:w="1051" w:type="dxa"/>
            <w:tcBorders>
              <w:top w:val="nil"/>
              <w:left w:val="nil"/>
              <w:bottom w:val="single" w:sz="4" w:space="0" w:color="auto"/>
              <w:right w:val="single" w:sz="4" w:space="0" w:color="auto"/>
            </w:tcBorders>
            <w:shd w:val="clear" w:color="auto" w:fill="auto"/>
            <w:noWrap/>
            <w:vAlign w:val="bottom"/>
            <w:hideMark/>
          </w:tcPr>
          <w:p w14:paraId="541A4540"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800</w:t>
            </w:r>
          </w:p>
        </w:tc>
        <w:tc>
          <w:tcPr>
            <w:tcW w:w="995" w:type="dxa"/>
            <w:tcBorders>
              <w:top w:val="nil"/>
              <w:left w:val="nil"/>
              <w:bottom w:val="single" w:sz="4" w:space="0" w:color="auto"/>
              <w:right w:val="single" w:sz="4" w:space="0" w:color="auto"/>
            </w:tcBorders>
            <w:shd w:val="clear" w:color="auto" w:fill="auto"/>
            <w:noWrap/>
            <w:vAlign w:val="bottom"/>
            <w:hideMark/>
          </w:tcPr>
          <w:p w14:paraId="0EDF87A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1000</w:t>
            </w:r>
          </w:p>
        </w:tc>
        <w:tc>
          <w:tcPr>
            <w:tcW w:w="826" w:type="dxa"/>
            <w:tcBorders>
              <w:top w:val="nil"/>
              <w:left w:val="nil"/>
              <w:bottom w:val="nil"/>
              <w:right w:val="single" w:sz="8" w:space="0" w:color="auto"/>
            </w:tcBorders>
            <w:shd w:val="clear" w:color="auto" w:fill="auto"/>
            <w:noWrap/>
            <w:vAlign w:val="bottom"/>
            <w:hideMark/>
          </w:tcPr>
          <w:p w14:paraId="30633475"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3570872E"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7F30ED0D"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130305C9"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 xml:space="preserve">COST OF LICENSE </w:t>
            </w:r>
          </w:p>
        </w:tc>
        <w:tc>
          <w:tcPr>
            <w:tcW w:w="826" w:type="dxa"/>
            <w:tcBorders>
              <w:top w:val="nil"/>
              <w:left w:val="nil"/>
              <w:bottom w:val="single" w:sz="4" w:space="0" w:color="auto"/>
              <w:right w:val="single" w:sz="4" w:space="0" w:color="auto"/>
            </w:tcBorders>
            <w:shd w:val="clear" w:color="auto" w:fill="auto"/>
            <w:noWrap/>
            <w:vAlign w:val="bottom"/>
            <w:hideMark/>
          </w:tcPr>
          <w:p w14:paraId="76019F7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374ED7C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66B9587E"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5</w:t>
            </w:r>
            <w:r w:rsidRPr="00B6209E">
              <w:rPr>
                <w:rFonts w:ascii="Calibri" w:eastAsia="Times New Roman" w:hAnsi="Calibri" w:cs="Calibri"/>
                <w:color w:val="000000"/>
                <w:sz w:val="22"/>
                <w:lang w:val="en-US"/>
              </w:rPr>
              <w:t>00</w:t>
            </w:r>
          </w:p>
        </w:tc>
        <w:tc>
          <w:tcPr>
            <w:tcW w:w="1051" w:type="dxa"/>
            <w:tcBorders>
              <w:top w:val="nil"/>
              <w:left w:val="nil"/>
              <w:bottom w:val="single" w:sz="4" w:space="0" w:color="auto"/>
              <w:right w:val="single" w:sz="4" w:space="0" w:color="auto"/>
            </w:tcBorders>
            <w:shd w:val="clear" w:color="auto" w:fill="auto"/>
            <w:noWrap/>
            <w:vAlign w:val="bottom"/>
            <w:hideMark/>
          </w:tcPr>
          <w:p w14:paraId="6F84BA2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6</w:t>
            </w:r>
            <w:r w:rsidRPr="00B6209E">
              <w:rPr>
                <w:rFonts w:ascii="Calibri" w:eastAsia="Times New Roman" w:hAnsi="Calibri" w:cs="Calibri"/>
                <w:color w:val="000000"/>
                <w:sz w:val="22"/>
                <w:lang w:val="en-US"/>
              </w:rPr>
              <w:t>00</w:t>
            </w:r>
          </w:p>
        </w:tc>
        <w:tc>
          <w:tcPr>
            <w:tcW w:w="995" w:type="dxa"/>
            <w:tcBorders>
              <w:top w:val="nil"/>
              <w:left w:val="nil"/>
              <w:bottom w:val="single" w:sz="4" w:space="0" w:color="auto"/>
              <w:right w:val="single" w:sz="4" w:space="0" w:color="auto"/>
            </w:tcBorders>
            <w:shd w:val="clear" w:color="auto" w:fill="auto"/>
            <w:noWrap/>
            <w:vAlign w:val="bottom"/>
            <w:hideMark/>
          </w:tcPr>
          <w:p w14:paraId="51E5747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7</w:t>
            </w:r>
            <w:r w:rsidRPr="00B6209E">
              <w:rPr>
                <w:rFonts w:ascii="Calibri" w:eastAsia="Times New Roman" w:hAnsi="Calibri" w:cs="Calibri"/>
                <w:color w:val="000000"/>
                <w:sz w:val="22"/>
                <w:lang w:val="en-US"/>
              </w:rPr>
              <w:t>00</w:t>
            </w:r>
          </w:p>
        </w:tc>
        <w:tc>
          <w:tcPr>
            <w:tcW w:w="826" w:type="dxa"/>
            <w:tcBorders>
              <w:top w:val="nil"/>
              <w:left w:val="nil"/>
              <w:bottom w:val="nil"/>
              <w:right w:val="single" w:sz="8" w:space="0" w:color="auto"/>
            </w:tcBorders>
            <w:shd w:val="clear" w:color="auto" w:fill="auto"/>
            <w:noWrap/>
            <w:vAlign w:val="bottom"/>
            <w:hideMark/>
          </w:tcPr>
          <w:p w14:paraId="6AB178B4"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6FB7A5CF"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38FEB7DE"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1EE0966B"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 xml:space="preserve">COST OF INSURANCE </w:t>
            </w:r>
          </w:p>
        </w:tc>
        <w:tc>
          <w:tcPr>
            <w:tcW w:w="826" w:type="dxa"/>
            <w:tcBorders>
              <w:top w:val="nil"/>
              <w:left w:val="nil"/>
              <w:bottom w:val="single" w:sz="4" w:space="0" w:color="auto"/>
              <w:right w:val="single" w:sz="4" w:space="0" w:color="auto"/>
            </w:tcBorders>
            <w:shd w:val="clear" w:color="auto" w:fill="auto"/>
            <w:noWrap/>
            <w:vAlign w:val="bottom"/>
            <w:hideMark/>
          </w:tcPr>
          <w:p w14:paraId="28F7476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317A638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3F480ABA"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15</w:t>
            </w:r>
            <w:r w:rsidRPr="00B6209E">
              <w:rPr>
                <w:rFonts w:ascii="Calibri" w:eastAsia="Times New Roman" w:hAnsi="Calibri" w:cs="Calibri"/>
                <w:color w:val="000000"/>
                <w:sz w:val="22"/>
                <w:lang w:val="en-US"/>
              </w:rPr>
              <w:t>000</w:t>
            </w:r>
          </w:p>
        </w:tc>
        <w:tc>
          <w:tcPr>
            <w:tcW w:w="1051" w:type="dxa"/>
            <w:tcBorders>
              <w:top w:val="nil"/>
              <w:left w:val="nil"/>
              <w:bottom w:val="single" w:sz="4" w:space="0" w:color="auto"/>
              <w:right w:val="single" w:sz="4" w:space="0" w:color="auto"/>
            </w:tcBorders>
            <w:shd w:val="clear" w:color="auto" w:fill="auto"/>
            <w:noWrap/>
            <w:vAlign w:val="bottom"/>
            <w:hideMark/>
          </w:tcPr>
          <w:p w14:paraId="49D06A9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15</w:t>
            </w:r>
            <w:r w:rsidRPr="00B6209E">
              <w:rPr>
                <w:rFonts w:ascii="Calibri" w:eastAsia="Times New Roman" w:hAnsi="Calibri" w:cs="Calibri"/>
                <w:color w:val="000000"/>
                <w:sz w:val="22"/>
                <w:lang w:val="en-US"/>
              </w:rPr>
              <w:t>000</w:t>
            </w:r>
          </w:p>
        </w:tc>
        <w:tc>
          <w:tcPr>
            <w:tcW w:w="995" w:type="dxa"/>
            <w:tcBorders>
              <w:top w:val="nil"/>
              <w:left w:val="nil"/>
              <w:bottom w:val="single" w:sz="4" w:space="0" w:color="auto"/>
              <w:right w:val="single" w:sz="4" w:space="0" w:color="auto"/>
            </w:tcBorders>
            <w:shd w:val="clear" w:color="auto" w:fill="auto"/>
            <w:noWrap/>
            <w:vAlign w:val="bottom"/>
            <w:hideMark/>
          </w:tcPr>
          <w:p w14:paraId="5B972290"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15</w:t>
            </w:r>
            <w:r w:rsidRPr="00B6209E">
              <w:rPr>
                <w:rFonts w:ascii="Calibri" w:eastAsia="Times New Roman" w:hAnsi="Calibri" w:cs="Calibri"/>
                <w:color w:val="000000"/>
                <w:sz w:val="22"/>
                <w:lang w:val="en-US"/>
              </w:rPr>
              <w:t>000</w:t>
            </w:r>
          </w:p>
        </w:tc>
        <w:tc>
          <w:tcPr>
            <w:tcW w:w="826" w:type="dxa"/>
            <w:tcBorders>
              <w:top w:val="nil"/>
              <w:left w:val="nil"/>
              <w:bottom w:val="nil"/>
              <w:right w:val="single" w:sz="8" w:space="0" w:color="auto"/>
            </w:tcBorders>
            <w:shd w:val="clear" w:color="auto" w:fill="auto"/>
            <w:noWrap/>
            <w:vAlign w:val="bottom"/>
            <w:hideMark/>
          </w:tcPr>
          <w:p w14:paraId="5015CF1F"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536159EC"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7360F653"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69D6BF5E"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 xml:space="preserve">EXPENSES OF OFFICE </w:t>
            </w:r>
          </w:p>
        </w:tc>
        <w:tc>
          <w:tcPr>
            <w:tcW w:w="826" w:type="dxa"/>
            <w:tcBorders>
              <w:top w:val="nil"/>
              <w:left w:val="nil"/>
              <w:bottom w:val="single" w:sz="4" w:space="0" w:color="auto"/>
              <w:right w:val="single" w:sz="4" w:space="0" w:color="auto"/>
            </w:tcBorders>
            <w:shd w:val="clear" w:color="auto" w:fill="auto"/>
            <w:noWrap/>
            <w:vAlign w:val="bottom"/>
            <w:hideMark/>
          </w:tcPr>
          <w:p w14:paraId="6E7864A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1BBAE710"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6C3F1CDD"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w:t>
            </w:r>
            <w:r w:rsidRPr="00B6209E">
              <w:rPr>
                <w:rFonts w:ascii="Calibri" w:eastAsia="Times New Roman" w:hAnsi="Calibri" w:cs="Calibri"/>
                <w:color w:val="000000"/>
                <w:sz w:val="22"/>
                <w:lang w:val="en-US"/>
              </w:rPr>
              <w:t>000</w:t>
            </w:r>
          </w:p>
        </w:tc>
        <w:tc>
          <w:tcPr>
            <w:tcW w:w="1051" w:type="dxa"/>
            <w:tcBorders>
              <w:top w:val="nil"/>
              <w:left w:val="nil"/>
              <w:bottom w:val="single" w:sz="4" w:space="0" w:color="auto"/>
              <w:right w:val="single" w:sz="4" w:space="0" w:color="auto"/>
            </w:tcBorders>
            <w:shd w:val="clear" w:color="auto" w:fill="auto"/>
            <w:noWrap/>
            <w:vAlign w:val="bottom"/>
            <w:hideMark/>
          </w:tcPr>
          <w:p w14:paraId="4C43322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w:t>
            </w:r>
            <w:r w:rsidRPr="00B6209E">
              <w:rPr>
                <w:rFonts w:ascii="Calibri" w:eastAsia="Times New Roman" w:hAnsi="Calibri" w:cs="Calibri"/>
                <w:color w:val="000000"/>
                <w:sz w:val="22"/>
                <w:lang w:val="en-US"/>
              </w:rPr>
              <w:t>000</w:t>
            </w:r>
          </w:p>
        </w:tc>
        <w:tc>
          <w:tcPr>
            <w:tcW w:w="995" w:type="dxa"/>
            <w:tcBorders>
              <w:top w:val="nil"/>
              <w:left w:val="nil"/>
              <w:bottom w:val="single" w:sz="4" w:space="0" w:color="auto"/>
              <w:right w:val="single" w:sz="4" w:space="0" w:color="auto"/>
            </w:tcBorders>
            <w:shd w:val="clear" w:color="auto" w:fill="auto"/>
            <w:noWrap/>
            <w:vAlign w:val="bottom"/>
            <w:hideMark/>
          </w:tcPr>
          <w:p w14:paraId="48E7394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w:t>
            </w:r>
            <w:r w:rsidRPr="00B6209E">
              <w:rPr>
                <w:rFonts w:ascii="Calibri" w:eastAsia="Times New Roman" w:hAnsi="Calibri" w:cs="Calibri"/>
                <w:color w:val="000000"/>
                <w:sz w:val="22"/>
                <w:lang w:val="en-US"/>
              </w:rPr>
              <w:t>000</w:t>
            </w:r>
          </w:p>
        </w:tc>
        <w:tc>
          <w:tcPr>
            <w:tcW w:w="826" w:type="dxa"/>
            <w:tcBorders>
              <w:top w:val="nil"/>
              <w:left w:val="nil"/>
              <w:bottom w:val="nil"/>
              <w:right w:val="single" w:sz="8" w:space="0" w:color="auto"/>
            </w:tcBorders>
            <w:shd w:val="clear" w:color="auto" w:fill="auto"/>
            <w:noWrap/>
            <w:vAlign w:val="bottom"/>
            <w:hideMark/>
          </w:tcPr>
          <w:p w14:paraId="698CA34B"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1E1E7847"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58C39F3B"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63C074DF"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 xml:space="preserve">COST OF UTILITIES </w:t>
            </w:r>
          </w:p>
        </w:tc>
        <w:tc>
          <w:tcPr>
            <w:tcW w:w="826" w:type="dxa"/>
            <w:tcBorders>
              <w:top w:val="nil"/>
              <w:left w:val="nil"/>
              <w:bottom w:val="single" w:sz="4" w:space="0" w:color="auto"/>
              <w:right w:val="single" w:sz="4" w:space="0" w:color="auto"/>
            </w:tcBorders>
            <w:shd w:val="clear" w:color="auto" w:fill="auto"/>
            <w:noWrap/>
            <w:vAlign w:val="bottom"/>
            <w:hideMark/>
          </w:tcPr>
          <w:p w14:paraId="6950721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4E34D4F6"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5BDAB297"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30</w:t>
            </w:r>
            <w:r w:rsidRPr="00B6209E">
              <w:rPr>
                <w:rFonts w:ascii="Calibri" w:eastAsia="Times New Roman" w:hAnsi="Calibri" w:cs="Calibri"/>
                <w:color w:val="000000"/>
                <w:sz w:val="22"/>
                <w:lang w:val="en-US"/>
              </w:rPr>
              <w:t>000</w:t>
            </w:r>
          </w:p>
        </w:tc>
        <w:tc>
          <w:tcPr>
            <w:tcW w:w="1051" w:type="dxa"/>
            <w:tcBorders>
              <w:top w:val="nil"/>
              <w:left w:val="nil"/>
              <w:bottom w:val="single" w:sz="4" w:space="0" w:color="auto"/>
              <w:right w:val="single" w:sz="4" w:space="0" w:color="auto"/>
            </w:tcBorders>
            <w:shd w:val="clear" w:color="auto" w:fill="auto"/>
            <w:noWrap/>
            <w:vAlign w:val="bottom"/>
            <w:hideMark/>
          </w:tcPr>
          <w:p w14:paraId="700220CC"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32</w:t>
            </w:r>
            <w:r w:rsidRPr="00B6209E">
              <w:rPr>
                <w:rFonts w:ascii="Calibri" w:eastAsia="Times New Roman" w:hAnsi="Calibri" w:cs="Calibri"/>
                <w:color w:val="000000"/>
                <w:sz w:val="22"/>
                <w:lang w:val="en-US"/>
              </w:rPr>
              <w:t>000</w:t>
            </w:r>
          </w:p>
        </w:tc>
        <w:tc>
          <w:tcPr>
            <w:tcW w:w="995" w:type="dxa"/>
            <w:tcBorders>
              <w:top w:val="nil"/>
              <w:left w:val="nil"/>
              <w:bottom w:val="single" w:sz="4" w:space="0" w:color="auto"/>
              <w:right w:val="single" w:sz="4" w:space="0" w:color="auto"/>
            </w:tcBorders>
            <w:shd w:val="clear" w:color="auto" w:fill="auto"/>
            <w:noWrap/>
            <w:vAlign w:val="bottom"/>
            <w:hideMark/>
          </w:tcPr>
          <w:p w14:paraId="1CB11910"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35</w:t>
            </w:r>
            <w:r w:rsidRPr="00B6209E">
              <w:rPr>
                <w:rFonts w:ascii="Calibri" w:eastAsia="Times New Roman" w:hAnsi="Calibri" w:cs="Calibri"/>
                <w:color w:val="000000"/>
                <w:sz w:val="22"/>
                <w:lang w:val="en-US"/>
              </w:rPr>
              <w:t>000</w:t>
            </w:r>
          </w:p>
        </w:tc>
        <w:tc>
          <w:tcPr>
            <w:tcW w:w="826" w:type="dxa"/>
            <w:tcBorders>
              <w:top w:val="nil"/>
              <w:left w:val="nil"/>
              <w:bottom w:val="nil"/>
              <w:right w:val="single" w:sz="8" w:space="0" w:color="auto"/>
            </w:tcBorders>
            <w:shd w:val="clear" w:color="auto" w:fill="auto"/>
            <w:noWrap/>
            <w:vAlign w:val="bottom"/>
            <w:hideMark/>
          </w:tcPr>
          <w:p w14:paraId="511B4477"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24C1AB28"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11F8F69D"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1719AF11" w14:textId="77777777" w:rsidR="003E249A" w:rsidRPr="00B6209E" w:rsidRDefault="003E249A" w:rsidP="003208B0">
            <w:pPr>
              <w:spacing w:after="0" w:line="240" w:lineRule="auto"/>
              <w:rPr>
                <w:rFonts w:ascii="Calibri" w:eastAsia="Times New Roman" w:hAnsi="Calibri" w:cs="Calibri"/>
                <w:color w:val="444444"/>
                <w:szCs w:val="24"/>
                <w:lang w:val="en-US"/>
              </w:rPr>
            </w:pPr>
            <w:r>
              <w:rPr>
                <w:rFonts w:ascii="Calibri" w:eastAsia="Times New Roman" w:hAnsi="Calibri" w:cs="Calibri"/>
                <w:color w:val="444444"/>
                <w:szCs w:val="24"/>
                <w:lang w:val="en-US"/>
              </w:rPr>
              <w:t>RAW METTARIAL COST</w:t>
            </w:r>
          </w:p>
        </w:tc>
        <w:tc>
          <w:tcPr>
            <w:tcW w:w="826" w:type="dxa"/>
            <w:tcBorders>
              <w:top w:val="nil"/>
              <w:left w:val="nil"/>
              <w:bottom w:val="single" w:sz="4" w:space="0" w:color="auto"/>
              <w:right w:val="single" w:sz="4" w:space="0" w:color="auto"/>
            </w:tcBorders>
            <w:shd w:val="clear" w:color="auto" w:fill="auto"/>
            <w:noWrap/>
            <w:vAlign w:val="bottom"/>
            <w:hideMark/>
          </w:tcPr>
          <w:p w14:paraId="4F5DE456"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600D83D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0186DB3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30000</w:t>
            </w:r>
          </w:p>
        </w:tc>
        <w:tc>
          <w:tcPr>
            <w:tcW w:w="1051" w:type="dxa"/>
            <w:tcBorders>
              <w:top w:val="nil"/>
              <w:left w:val="nil"/>
              <w:bottom w:val="single" w:sz="4" w:space="0" w:color="auto"/>
              <w:right w:val="single" w:sz="4" w:space="0" w:color="auto"/>
            </w:tcBorders>
            <w:shd w:val="clear" w:color="auto" w:fill="auto"/>
            <w:noWrap/>
            <w:vAlign w:val="bottom"/>
            <w:hideMark/>
          </w:tcPr>
          <w:p w14:paraId="2D93C0B7"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35</w:t>
            </w:r>
            <w:r w:rsidRPr="00B6209E">
              <w:rPr>
                <w:rFonts w:ascii="Calibri" w:eastAsia="Times New Roman" w:hAnsi="Calibri" w:cs="Calibri"/>
                <w:color w:val="000000"/>
                <w:sz w:val="22"/>
                <w:lang w:val="en-US"/>
              </w:rPr>
              <w:t>000</w:t>
            </w:r>
          </w:p>
        </w:tc>
        <w:tc>
          <w:tcPr>
            <w:tcW w:w="995" w:type="dxa"/>
            <w:tcBorders>
              <w:top w:val="nil"/>
              <w:left w:val="nil"/>
              <w:bottom w:val="single" w:sz="4" w:space="0" w:color="auto"/>
              <w:right w:val="single" w:sz="4" w:space="0" w:color="auto"/>
            </w:tcBorders>
            <w:shd w:val="clear" w:color="auto" w:fill="auto"/>
            <w:noWrap/>
            <w:vAlign w:val="bottom"/>
            <w:hideMark/>
          </w:tcPr>
          <w:p w14:paraId="18550520"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40</w:t>
            </w:r>
            <w:r w:rsidRPr="00B6209E">
              <w:rPr>
                <w:rFonts w:ascii="Calibri" w:eastAsia="Times New Roman" w:hAnsi="Calibri" w:cs="Calibri"/>
                <w:color w:val="000000"/>
                <w:sz w:val="22"/>
                <w:lang w:val="en-US"/>
              </w:rPr>
              <w:t>000</w:t>
            </w:r>
          </w:p>
        </w:tc>
        <w:tc>
          <w:tcPr>
            <w:tcW w:w="826" w:type="dxa"/>
            <w:tcBorders>
              <w:top w:val="nil"/>
              <w:left w:val="nil"/>
              <w:bottom w:val="nil"/>
              <w:right w:val="single" w:sz="8" w:space="0" w:color="auto"/>
            </w:tcBorders>
            <w:shd w:val="clear" w:color="auto" w:fill="auto"/>
            <w:noWrap/>
            <w:vAlign w:val="bottom"/>
            <w:hideMark/>
          </w:tcPr>
          <w:p w14:paraId="10B25709"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3F7BF28D"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34CFE62D"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single" w:sz="4" w:space="0" w:color="auto"/>
              <w:right w:val="single" w:sz="4" w:space="0" w:color="auto"/>
            </w:tcBorders>
            <w:shd w:val="clear" w:color="auto" w:fill="auto"/>
            <w:noWrap/>
            <w:vAlign w:val="bottom"/>
            <w:hideMark/>
          </w:tcPr>
          <w:p w14:paraId="26BE16DE"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657FFB8E"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4" w:space="0" w:color="auto"/>
              <w:right w:val="single" w:sz="4" w:space="0" w:color="auto"/>
            </w:tcBorders>
            <w:shd w:val="clear" w:color="auto" w:fill="auto"/>
            <w:noWrap/>
            <w:vAlign w:val="bottom"/>
            <w:hideMark/>
          </w:tcPr>
          <w:p w14:paraId="79E261E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7CD3691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1051" w:type="dxa"/>
            <w:tcBorders>
              <w:top w:val="nil"/>
              <w:left w:val="nil"/>
              <w:bottom w:val="single" w:sz="4" w:space="0" w:color="auto"/>
              <w:right w:val="single" w:sz="4" w:space="0" w:color="auto"/>
            </w:tcBorders>
            <w:shd w:val="clear" w:color="auto" w:fill="auto"/>
            <w:noWrap/>
            <w:vAlign w:val="bottom"/>
            <w:hideMark/>
          </w:tcPr>
          <w:p w14:paraId="5574310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4" w:space="0" w:color="auto"/>
              <w:right w:val="single" w:sz="4" w:space="0" w:color="auto"/>
            </w:tcBorders>
            <w:shd w:val="clear" w:color="auto" w:fill="auto"/>
            <w:noWrap/>
            <w:vAlign w:val="bottom"/>
            <w:hideMark/>
          </w:tcPr>
          <w:p w14:paraId="658911D6"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nil"/>
              <w:right w:val="single" w:sz="8" w:space="0" w:color="auto"/>
            </w:tcBorders>
            <w:shd w:val="clear" w:color="auto" w:fill="auto"/>
            <w:noWrap/>
            <w:vAlign w:val="bottom"/>
            <w:hideMark/>
          </w:tcPr>
          <w:p w14:paraId="567E1F19"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759C0E7B" w14:textId="77777777" w:rsidTr="003208B0">
        <w:trPr>
          <w:trHeight w:val="327"/>
        </w:trPr>
        <w:tc>
          <w:tcPr>
            <w:tcW w:w="828" w:type="dxa"/>
            <w:tcBorders>
              <w:top w:val="nil"/>
              <w:left w:val="single" w:sz="8" w:space="0" w:color="auto"/>
              <w:bottom w:val="nil"/>
              <w:right w:val="nil"/>
            </w:tcBorders>
            <w:shd w:val="clear" w:color="auto" w:fill="auto"/>
            <w:noWrap/>
            <w:vAlign w:val="bottom"/>
            <w:hideMark/>
          </w:tcPr>
          <w:p w14:paraId="1114D75A"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single" w:sz="4" w:space="0" w:color="auto"/>
              <w:bottom w:val="double" w:sz="6" w:space="0" w:color="auto"/>
              <w:right w:val="single" w:sz="4" w:space="0" w:color="auto"/>
            </w:tcBorders>
            <w:shd w:val="clear" w:color="auto" w:fill="auto"/>
            <w:noWrap/>
            <w:vAlign w:val="bottom"/>
            <w:hideMark/>
          </w:tcPr>
          <w:p w14:paraId="67966026" w14:textId="77777777" w:rsidR="003E249A" w:rsidRPr="00B6209E" w:rsidRDefault="003E249A" w:rsidP="003208B0">
            <w:pPr>
              <w:spacing w:after="0" w:line="240" w:lineRule="auto"/>
              <w:rPr>
                <w:rFonts w:ascii="Calibri" w:eastAsia="Times New Roman" w:hAnsi="Calibri" w:cs="Calibri"/>
                <w:color w:val="444444"/>
                <w:szCs w:val="24"/>
                <w:lang w:val="en-US"/>
              </w:rPr>
            </w:pPr>
            <w:r w:rsidRPr="00B6209E">
              <w:rPr>
                <w:rFonts w:ascii="Calibri" w:eastAsia="Times New Roman" w:hAnsi="Calibri" w:cs="Calibri"/>
                <w:color w:val="444444"/>
                <w:szCs w:val="24"/>
                <w:lang w:val="en-US"/>
              </w:rPr>
              <w:t>Total</w:t>
            </w:r>
          </w:p>
        </w:tc>
        <w:tc>
          <w:tcPr>
            <w:tcW w:w="826" w:type="dxa"/>
            <w:tcBorders>
              <w:top w:val="nil"/>
              <w:left w:val="nil"/>
              <w:bottom w:val="double" w:sz="6" w:space="0" w:color="auto"/>
              <w:right w:val="single" w:sz="4" w:space="0" w:color="auto"/>
            </w:tcBorders>
            <w:shd w:val="clear" w:color="auto" w:fill="auto"/>
            <w:noWrap/>
            <w:vAlign w:val="bottom"/>
            <w:hideMark/>
          </w:tcPr>
          <w:p w14:paraId="0EF3847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double" w:sz="6" w:space="0" w:color="auto"/>
              <w:right w:val="single" w:sz="4" w:space="0" w:color="auto"/>
            </w:tcBorders>
            <w:shd w:val="clear" w:color="auto" w:fill="auto"/>
            <w:noWrap/>
            <w:vAlign w:val="bottom"/>
            <w:hideMark/>
          </w:tcPr>
          <w:p w14:paraId="2F2CDFCF"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double" w:sz="6" w:space="0" w:color="auto"/>
              <w:right w:val="single" w:sz="4" w:space="0" w:color="auto"/>
            </w:tcBorders>
            <w:shd w:val="clear" w:color="auto" w:fill="auto"/>
            <w:noWrap/>
            <w:vAlign w:val="bottom"/>
            <w:hideMark/>
          </w:tcPr>
          <w:p w14:paraId="6792CC3B"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147200</w:t>
            </w:r>
          </w:p>
        </w:tc>
        <w:tc>
          <w:tcPr>
            <w:tcW w:w="1051" w:type="dxa"/>
            <w:tcBorders>
              <w:top w:val="nil"/>
              <w:left w:val="nil"/>
              <w:bottom w:val="double" w:sz="6" w:space="0" w:color="auto"/>
              <w:right w:val="single" w:sz="4" w:space="0" w:color="auto"/>
            </w:tcBorders>
            <w:shd w:val="clear" w:color="auto" w:fill="auto"/>
            <w:noWrap/>
            <w:vAlign w:val="bottom"/>
            <w:hideMark/>
          </w:tcPr>
          <w:p w14:paraId="05B1F0F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15</w:t>
            </w:r>
            <w:r>
              <w:rPr>
                <w:rFonts w:ascii="Calibri" w:eastAsia="Times New Roman" w:hAnsi="Calibri" w:cs="Calibri"/>
                <w:color w:val="000000"/>
                <w:sz w:val="22"/>
                <w:lang w:val="en-US"/>
              </w:rPr>
              <w:t>6200</w:t>
            </w:r>
          </w:p>
        </w:tc>
        <w:tc>
          <w:tcPr>
            <w:tcW w:w="995" w:type="dxa"/>
            <w:tcBorders>
              <w:top w:val="nil"/>
              <w:left w:val="nil"/>
              <w:bottom w:val="double" w:sz="6" w:space="0" w:color="auto"/>
              <w:right w:val="single" w:sz="4" w:space="0" w:color="auto"/>
            </w:tcBorders>
            <w:shd w:val="clear" w:color="auto" w:fill="auto"/>
            <w:noWrap/>
            <w:vAlign w:val="bottom"/>
            <w:hideMark/>
          </w:tcPr>
          <w:p w14:paraId="16750A8C"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65600</w:t>
            </w:r>
          </w:p>
        </w:tc>
        <w:tc>
          <w:tcPr>
            <w:tcW w:w="826" w:type="dxa"/>
            <w:tcBorders>
              <w:top w:val="nil"/>
              <w:left w:val="nil"/>
              <w:bottom w:val="nil"/>
              <w:right w:val="single" w:sz="8" w:space="0" w:color="auto"/>
            </w:tcBorders>
            <w:shd w:val="clear" w:color="auto" w:fill="auto"/>
            <w:noWrap/>
            <w:vAlign w:val="bottom"/>
            <w:hideMark/>
          </w:tcPr>
          <w:p w14:paraId="23224ACB"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0396417A" w14:textId="77777777" w:rsidTr="003208B0">
        <w:trPr>
          <w:trHeight w:val="312"/>
        </w:trPr>
        <w:tc>
          <w:tcPr>
            <w:tcW w:w="828" w:type="dxa"/>
            <w:tcBorders>
              <w:top w:val="nil"/>
              <w:left w:val="single" w:sz="8" w:space="0" w:color="auto"/>
              <w:bottom w:val="nil"/>
              <w:right w:val="nil"/>
            </w:tcBorders>
            <w:shd w:val="clear" w:color="auto" w:fill="auto"/>
            <w:noWrap/>
            <w:vAlign w:val="bottom"/>
            <w:hideMark/>
          </w:tcPr>
          <w:p w14:paraId="7EE4827C"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1F6ECE5A"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78EF1D8C"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084D6F4F"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1DB3EF76"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1AF63977"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73075B86"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7C4F26F3"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373AFFC9"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365A88EA"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433733" w14:textId="77777777" w:rsidR="003E249A" w:rsidRPr="00B6209E" w:rsidRDefault="003E249A" w:rsidP="003208B0">
            <w:pPr>
              <w:spacing w:after="0" w:line="240" w:lineRule="auto"/>
              <w:rPr>
                <w:rFonts w:ascii="Calibri" w:eastAsia="Times New Roman" w:hAnsi="Calibri" w:cs="Calibri"/>
                <w:b/>
                <w:bCs/>
                <w:color w:val="000000"/>
                <w:sz w:val="22"/>
                <w:lang w:val="en-US"/>
              </w:rPr>
            </w:pPr>
            <w:r w:rsidRPr="00B6209E">
              <w:rPr>
                <w:rFonts w:ascii="Calibri" w:eastAsia="Times New Roman" w:hAnsi="Calibri" w:cs="Calibri"/>
                <w:b/>
                <w:bCs/>
                <w:color w:val="000000"/>
                <w:sz w:val="22"/>
                <w:lang w:val="en-US"/>
              </w:rPr>
              <w:t>COST</w:t>
            </w:r>
            <w:r>
              <w:rPr>
                <w:rFonts w:ascii="Calibri" w:eastAsia="Times New Roman" w:hAnsi="Calibri" w:cs="Calibri"/>
                <w:b/>
                <w:bCs/>
                <w:color w:val="000000"/>
                <w:sz w:val="22"/>
                <w:lang w:val="en-US"/>
              </w:rPr>
              <w:t xml:space="preserve"> OF NON-OPERATING </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0FA9703A"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single" w:sz="4" w:space="0" w:color="auto"/>
              <w:left w:val="nil"/>
              <w:bottom w:val="single" w:sz="4" w:space="0" w:color="auto"/>
              <w:right w:val="single" w:sz="4" w:space="0" w:color="auto"/>
            </w:tcBorders>
            <w:shd w:val="clear" w:color="auto" w:fill="auto"/>
            <w:noWrap/>
            <w:vAlign w:val="bottom"/>
            <w:hideMark/>
          </w:tcPr>
          <w:p w14:paraId="72432C9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1612C705"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20000</w:t>
            </w:r>
          </w:p>
        </w:tc>
        <w:tc>
          <w:tcPr>
            <w:tcW w:w="1051" w:type="dxa"/>
            <w:tcBorders>
              <w:top w:val="single" w:sz="4" w:space="0" w:color="auto"/>
              <w:left w:val="nil"/>
              <w:bottom w:val="single" w:sz="4" w:space="0" w:color="auto"/>
              <w:right w:val="single" w:sz="4" w:space="0" w:color="auto"/>
            </w:tcBorders>
            <w:shd w:val="clear" w:color="auto" w:fill="auto"/>
            <w:noWrap/>
            <w:vAlign w:val="bottom"/>
            <w:hideMark/>
          </w:tcPr>
          <w:p w14:paraId="6969D1C5"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w:t>
            </w:r>
            <w:r>
              <w:rPr>
                <w:rFonts w:ascii="Calibri" w:eastAsia="Times New Roman" w:hAnsi="Calibri" w:cs="Calibri"/>
                <w:color w:val="000000"/>
                <w:sz w:val="22"/>
                <w:lang w:val="en-US"/>
              </w:rPr>
              <w:t>1</w:t>
            </w:r>
            <w:r w:rsidRPr="00B6209E">
              <w:rPr>
                <w:rFonts w:ascii="Calibri" w:eastAsia="Times New Roman" w:hAnsi="Calibri" w:cs="Calibri"/>
                <w:color w:val="000000"/>
                <w:sz w:val="22"/>
                <w:lang w:val="en-US"/>
              </w:rPr>
              <w:t>5000</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1BA1734C"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11</w:t>
            </w:r>
            <w:r>
              <w:rPr>
                <w:rFonts w:ascii="Calibri" w:eastAsia="Times New Roman" w:hAnsi="Calibri" w:cs="Calibri"/>
                <w:color w:val="000000"/>
                <w:sz w:val="22"/>
                <w:lang w:val="en-US"/>
              </w:rPr>
              <w:t>0</w:t>
            </w:r>
            <w:r w:rsidRPr="00B6209E">
              <w:rPr>
                <w:rFonts w:ascii="Calibri" w:eastAsia="Times New Roman" w:hAnsi="Calibri" w:cs="Calibri"/>
                <w:color w:val="000000"/>
                <w:sz w:val="22"/>
                <w:lang w:val="en-US"/>
              </w:rPr>
              <w:t>000</w:t>
            </w:r>
          </w:p>
        </w:tc>
        <w:tc>
          <w:tcPr>
            <w:tcW w:w="826" w:type="dxa"/>
            <w:tcBorders>
              <w:top w:val="nil"/>
              <w:left w:val="nil"/>
              <w:bottom w:val="nil"/>
              <w:right w:val="single" w:sz="8" w:space="0" w:color="auto"/>
            </w:tcBorders>
            <w:shd w:val="clear" w:color="auto" w:fill="auto"/>
            <w:noWrap/>
            <w:vAlign w:val="bottom"/>
            <w:hideMark/>
          </w:tcPr>
          <w:p w14:paraId="1BD0E056"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2D5E124D"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6D7392DD"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05D6281E"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03CDB5E2"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05C74E4F"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4A13F0CF"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7A0A134E"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6F939CEE"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0CF85192"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248B33FE"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0CF0D9A9"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0EDAD907"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7CC49098"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1BEC1A1F"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4BB2D753"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26FB709B"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171BC1E7"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1EEA7B5C"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4E3F9753" w14:textId="77777777" w:rsidTr="003208B0">
        <w:trPr>
          <w:trHeight w:val="312"/>
        </w:trPr>
        <w:tc>
          <w:tcPr>
            <w:tcW w:w="828" w:type="dxa"/>
            <w:tcBorders>
              <w:top w:val="single" w:sz="4" w:space="0" w:color="auto"/>
              <w:left w:val="single" w:sz="8" w:space="0" w:color="auto"/>
              <w:bottom w:val="single" w:sz="8" w:space="0" w:color="auto"/>
              <w:right w:val="nil"/>
            </w:tcBorders>
            <w:shd w:val="clear" w:color="auto" w:fill="auto"/>
            <w:noWrap/>
            <w:vAlign w:val="bottom"/>
            <w:hideMark/>
          </w:tcPr>
          <w:p w14:paraId="0B565A43"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single" w:sz="4" w:space="0" w:color="auto"/>
              <w:left w:val="nil"/>
              <w:bottom w:val="single" w:sz="8" w:space="0" w:color="auto"/>
              <w:right w:val="nil"/>
            </w:tcBorders>
            <w:shd w:val="clear" w:color="auto" w:fill="auto"/>
            <w:noWrap/>
            <w:vAlign w:val="bottom"/>
            <w:hideMark/>
          </w:tcPr>
          <w:p w14:paraId="0AD17EA8"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Net profit</w:t>
            </w:r>
          </w:p>
        </w:tc>
        <w:tc>
          <w:tcPr>
            <w:tcW w:w="826" w:type="dxa"/>
            <w:tcBorders>
              <w:top w:val="single" w:sz="4" w:space="0" w:color="auto"/>
              <w:left w:val="nil"/>
              <w:bottom w:val="single" w:sz="8" w:space="0" w:color="auto"/>
              <w:right w:val="nil"/>
            </w:tcBorders>
            <w:shd w:val="clear" w:color="auto" w:fill="auto"/>
            <w:noWrap/>
            <w:vAlign w:val="bottom"/>
            <w:hideMark/>
          </w:tcPr>
          <w:p w14:paraId="21F49CFE"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single" w:sz="4" w:space="0" w:color="auto"/>
              <w:left w:val="nil"/>
              <w:bottom w:val="single" w:sz="8" w:space="0" w:color="auto"/>
              <w:right w:val="nil"/>
            </w:tcBorders>
            <w:shd w:val="clear" w:color="auto" w:fill="auto"/>
            <w:noWrap/>
            <w:vAlign w:val="bottom"/>
            <w:hideMark/>
          </w:tcPr>
          <w:p w14:paraId="40378B5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single" w:sz="4" w:space="0" w:color="auto"/>
              <w:left w:val="nil"/>
              <w:bottom w:val="single" w:sz="8" w:space="0" w:color="auto"/>
              <w:right w:val="nil"/>
            </w:tcBorders>
            <w:shd w:val="clear" w:color="auto" w:fill="auto"/>
            <w:noWrap/>
            <w:vAlign w:val="bottom"/>
            <w:hideMark/>
          </w:tcPr>
          <w:p w14:paraId="2DE8BAD5"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791200</w:t>
            </w:r>
          </w:p>
        </w:tc>
        <w:tc>
          <w:tcPr>
            <w:tcW w:w="1051" w:type="dxa"/>
            <w:tcBorders>
              <w:top w:val="single" w:sz="4" w:space="0" w:color="auto"/>
              <w:left w:val="nil"/>
              <w:bottom w:val="single" w:sz="8" w:space="0" w:color="auto"/>
              <w:right w:val="nil"/>
            </w:tcBorders>
            <w:shd w:val="clear" w:color="auto" w:fill="auto"/>
            <w:noWrap/>
            <w:vAlign w:val="bottom"/>
            <w:hideMark/>
          </w:tcPr>
          <w:p w14:paraId="54544263"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933300</w:t>
            </w:r>
          </w:p>
        </w:tc>
        <w:tc>
          <w:tcPr>
            <w:tcW w:w="995" w:type="dxa"/>
            <w:tcBorders>
              <w:top w:val="single" w:sz="4" w:space="0" w:color="auto"/>
              <w:left w:val="nil"/>
              <w:bottom w:val="single" w:sz="8" w:space="0" w:color="auto"/>
              <w:right w:val="nil"/>
            </w:tcBorders>
            <w:shd w:val="clear" w:color="auto" w:fill="auto"/>
            <w:noWrap/>
            <w:vAlign w:val="bottom"/>
            <w:hideMark/>
          </w:tcPr>
          <w:p w14:paraId="3F83B4F8"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984400</w:t>
            </w:r>
          </w:p>
        </w:tc>
        <w:tc>
          <w:tcPr>
            <w:tcW w:w="826" w:type="dxa"/>
            <w:tcBorders>
              <w:top w:val="single" w:sz="4" w:space="0" w:color="auto"/>
              <w:left w:val="nil"/>
              <w:bottom w:val="single" w:sz="8" w:space="0" w:color="auto"/>
              <w:right w:val="single" w:sz="8" w:space="0" w:color="auto"/>
            </w:tcBorders>
            <w:shd w:val="clear" w:color="auto" w:fill="auto"/>
            <w:noWrap/>
            <w:vAlign w:val="bottom"/>
            <w:hideMark/>
          </w:tcPr>
          <w:p w14:paraId="3AC2623D"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6AB15C65"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789D2AD5"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40812BDC"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367C61C7"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5CBFD460"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464352D9"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1FCE1EDC"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41829119"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4905483E"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5FF12101" w14:textId="77777777" w:rsidTr="003208B0">
        <w:trPr>
          <w:trHeight w:val="297"/>
        </w:trPr>
        <w:tc>
          <w:tcPr>
            <w:tcW w:w="828" w:type="dxa"/>
            <w:tcBorders>
              <w:top w:val="nil"/>
              <w:left w:val="single" w:sz="8" w:space="0" w:color="auto"/>
              <w:bottom w:val="nil"/>
              <w:right w:val="nil"/>
            </w:tcBorders>
            <w:shd w:val="clear" w:color="auto" w:fill="auto"/>
            <w:noWrap/>
            <w:vAlign w:val="bottom"/>
            <w:hideMark/>
          </w:tcPr>
          <w:p w14:paraId="313281C8"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nil"/>
              <w:right w:val="nil"/>
            </w:tcBorders>
            <w:shd w:val="clear" w:color="auto" w:fill="auto"/>
            <w:noWrap/>
            <w:vAlign w:val="bottom"/>
            <w:hideMark/>
          </w:tcPr>
          <w:p w14:paraId="79A9AF7E" w14:textId="77777777" w:rsidR="003E249A" w:rsidRPr="00B6209E" w:rsidRDefault="003E249A" w:rsidP="003208B0">
            <w:pPr>
              <w:spacing w:after="0" w:line="240" w:lineRule="auto"/>
              <w:rPr>
                <w:rFonts w:ascii="Calibri" w:eastAsia="Times New Roman" w:hAnsi="Calibri" w:cs="Calibri"/>
                <w:color w:val="000000"/>
                <w:sz w:val="22"/>
                <w:lang w:val="en-US"/>
              </w:rPr>
            </w:pPr>
          </w:p>
        </w:tc>
        <w:tc>
          <w:tcPr>
            <w:tcW w:w="826" w:type="dxa"/>
            <w:tcBorders>
              <w:top w:val="nil"/>
              <w:left w:val="nil"/>
              <w:bottom w:val="nil"/>
              <w:right w:val="nil"/>
            </w:tcBorders>
            <w:shd w:val="clear" w:color="auto" w:fill="auto"/>
            <w:noWrap/>
            <w:vAlign w:val="bottom"/>
            <w:hideMark/>
          </w:tcPr>
          <w:p w14:paraId="7DBE6CCE" w14:textId="77777777" w:rsidR="003E249A" w:rsidRPr="00B6209E" w:rsidRDefault="003E249A" w:rsidP="003208B0">
            <w:pPr>
              <w:spacing w:after="0" w:line="240" w:lineRule="auto"/>
              <w:rPr>
                <w:rFonts w:eastAsia="Times New Roman" w:cs="Times New Roman"/>
                <w:sz w:val="20"/>
                <w:szCs w:val="20"/>
                <w:lang w:val="en-US"/>
              </w:rPr>
            </w:pPr>
          </w:p>
        </w:tc>
        <w:tc>
          <w:tcPr>
            <w:tcW w:w="826" w:type="dxa"/>
            <w:tcBorders>
              <w:top w:val="nil"/>
              <w:left w:val="nil"/>
              <w:bottom w:val="nil"/>
              <w:right w:val="nil"/>
            </w:tcBorders>
            <w:shd w:val="clear" w:color="auto" w:fill="auto"/>
            <w:noWrap/>
            <w:vAlign w:val="bottom"/>
            <w:hideMark/>
          </w:tcPr>
          <w:p w14:paraId="0D611ABE"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614BA0E5" w14:textId="77777777" w:rsidR="003E249A" w:rsidRPr="00B6209E" w:rsidRDefault="003E249A" w:rsidP="003208B0">
            <w:pPr>
              <w:spacing w:after="0" w:line="240" w:lineRule="auto"/>
              <w:jc w:val="center"/>
              <w:rPr>
                <w:rFonts w:eastAsia="Times New Roman" w:cs="Times New Roman"/>
                <w:sz w:val="20"/>
                <w:szCs w:val="20"/>
                <w:lang w:val="en-US"/>
              </w:rPr>
            </w:pPr>
          </w:p>
        </w:tc>
        <w:tc>
          <w:tcPr>
            <w:tcW w:w="1051" w:type="dxa"/>
            <w:tcBorders>
              <w:top w:val="nil"/>
              <w:left w:val="nil"/>
              <w:bottom w:val="nil"/>
              <w:right w:val="nil"/>
            </w:tcBorders>
            <w:shd w:val="clear" w:color="auto" w:fill="auto"/>
            <w:noWrap/>
            <w:vAlign w:val="bottom"/>
            <w:hideMark/>
          </w:tcPr>
          <w:p w14:paraId="2D686209" w14:textId="77777777" w:rsidR="003E249A" w:rsidRPr="00B6209E" w:rsidRDefault="003E249A" w:rsidP="003208B0">
            <w:pPr>
              <w:spacing w:after="0" w:line="240" w:lineRule="auto"/>
              <w:jc w:val="center"/>
              <w:rPr>
                <w:rFonts w:eastAsia="Times New Roman" w:cs="Times New Roman"/>
                <w:sz w:val="20"/>
                <w:szCs w:val="20"/>
                <w:lang w:val="en-US"/>
              </w:rPr>
            </w:pPr>
          </w:p>
        </w:tc>
        <w:tc>
          <w:tcPr>
            <w:tcW w:w="995" w:type="dxa"/>
            <w:tcBorders>
              <w:top w:val="nil"/>
              <w:left w:val="nil"/>
              <w:bottom w:val="nil"/>
              <w:right w:val="nil"/>
            </w:tcBorders>
            <w:shd w:val="clear" w:color="auto" w:fill="auto"/>
            <w:noWrap/>
            <w:vAlign w:val="bottom"/>
            <w:hideMark/>
          </w:tcPr>
          <w:p w14:paraId="1885BBE1" w14:textId="77777777" w:rsidR="003E249A" w:rsidRPr="00B6209E" w:rsidRDefault="003E249A" w:rsidP="003208B0">
            <w:pPr>
              <w:spacing w:after="0" w:line="240" w:lineRule="auto"/>
              <w:jc w:val="center"/>
              <w:rPr>
                <w:rFonts w:eastAsia="Times New Roman" w:cs="Times New Roman"/>
                <w:sz w:val="20"/>
                <w:szCs w:val="20"/>
                <w:lang w:val="en-US"/>
              </w:rPr>
            </w:pPr>
          </w:p>
        </w:tc>
        <w:tc>
          <w:tcPr>
            <w:tcW w:w="826" w:type="dxa"/>
            <w:tcBorders>
              <w:top w:val="nil"/>
              <w:left w:val="nil"/>
              <w:bottom w:val="nil"/>
              <w:right w:val="single" w:sz="8" w:space="0" w:color="auto"/>
            </w:tcBorders>
            <w:shd w:val="clear" w:color="auto" w:fill="auto"/>
            <w:noWrap/>
            <w:vAlign w:val="bottom"/>
            <w:hideMark/>
          </w:tcPr>
          <w:p w14:paraId="5D855A96"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r w:rsidR="003E249A" w:rsidRPr="00B6209E" w14:paraId="72A03D6C" w14:textId="77777777" w:rsidTr="003208B0">
        <w:trPr>
          <w:trHeight w:val="312"/>
        </w:trPr>
        <w:tc>
          <w:tcPr>
            <w:tcW w:w="828" w:type="dxa"/>
            <w:tcBorders>
              <w:top w:val="nil"/>
              <w:left w:val="single" w:sz="8" w:space="0" w:color="auto"/>
              <w:bottom w:val="single" w:sz="8" w:space="0" w:color="auto"/>
              <w:right w:val="nil"/>
            </w:tcBorders>
            <w:shd w:val="clear" w:color="auto" w:fill="auto"/>
            <w:noWrap/>
            <w:vAlign w:val="bottom"/>
            <w:hideMark/>
          </w:tcPr>
          <w:p w14:paraId="408C0E83"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2993" w:type="dxa"/>
            <w:tcBorders>
              <w:top w:val="nil"/>
              <w:left w:val="nil"/>
              <w:bottom w:val="single" w:sz="8" w:space="0" w:color="auto"/>
              <w:right w:val="nil"/>
            </w:tcBorders>
            <w:shd w:val="clear" w:color="auto" w:fill="auto"/>
            <w:noWrap/>
            <w:vAlign w:val="bottom"/>
            <w:hideMark/>
          </w:tcPr>
          <w:p w14:paraId="581587B0"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8" w:space="0" w:color="auto"/>
              <w:right w:val="nil"/>
            </w:tcBorders>
            <w:shd w:val="clear" w:color="auto" w:fill="auto"/>
            <w:noWrap/>
            <w:vAlign w:val="bottom"/>
            <w:hideMark/>
          </w:tcPr>
          <w:p w14:paraId="4D034B72"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8" w:space="0" w:color="auto"/>
              <w:right w:val="nil"/>
            </w:tcBorders>
            <w:shd w:val="clear" w:color="auto" w:fill="auto"/>
            <w:noWrap/>
            <w:vAlign w:val="bottom"/>
            <w:hideMark/>
          </w:tcPr>
          <w:p w14:paraId="12722C75"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8" w:space="0" w:color="auto"/>
              <w:right w:val="nil"/>
            </w:tcBorders>
            <w:shd w:val="clear" w:color="auto" w:fill="auto"/>
            <w:noWrap/>
            <w:vAlign w:val="bottom"/>
            <w:hideMark/>
          </w:tcPr>
          <w:p w14:paraId="41204864"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1051" w:type="dxa"/>
            <w:tcBorders>
              <w:top w:val="nil"/>
              <w:left w:val="nil"/>
              <w:bottom w:val="single" w:sz="8" w:space="0" w:color="auto"/>
              <w:right w:val="nil"/>
            </w:tcBorders>
            <w:shd w:val="clear" w:color="auto" w:fill="auto"/>
            <w:noWrap/>
            <w:vAlign w:val="bottom"/>
            <w:hideMark/>
          </w:tcPr>
          <w:p w14:paraId="0E85ED89"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995" w:type="dxa"/>
            <w:tcBorders>
              <w:top w:val="nil"/>
              <w:left w:val="nil"/>
              <w:bottom w:val="single" w:sz="8" w:space="0" w:color="auto"/>
              <w:right w:val="nil"/>
            </w:tcBorders>
            <w:shd w:val="clear" w:color="auto" w:fill="auto"/>
            <w:noWrap/>
            <w:vAlign w:val="bottom"/>
            <w:hideMark/>
          </w:tcPr>
          <w:p w14:paraId="42F66601" w14:textId="77777777" w:rsidR="003E249A" w:rsidRPr="00B6209E" w:rsidRDefault="003E249A" w:rsidP="003208B0">
            <w:pPr>
              <w:spacing w:after="0" w:line="240" w:lineRule="auto"/>
              <w:jc w:val="center"/>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c>
          <w:tcPr>
            <w:tcW w:w="826" w:type="dxa"/>
            <w:tcBorders>
              <w:top w:val="nil"/>
              <w:left w:val="nil"/>
              <w:bottom w:val="single" w:sz="8" w:space="0" w:color="auto"/>
              <w:right w:val="single" w:sz="8" w:space="0" w:color="auto"/>
            </w:tcBorders>
            <w:shd w:val="clear" w:color="auto" w:fill="auto"/>
            <w:noWrap/>
            <w:vAlign w:val="bottom"/>
            <w:hideMark/>
          </w:tcPr>
          <w:p w14:paraId="01B407EA" w14:textId="77777777" w:rsidR="003E249A" w:rsidRPr="00B6209E" w:rsidRDefault="003E249A" w:rsidP="003208B0">
            <w:pPr>
              <w:spacing w:after="0" w:line="240" w:lineRule="auto"/>
              <w:rPr>
                <w:rFonts w:ascii="Calibri" w:eastAsia="Times New Roman" w:hAnsi="Calibri" w:cs="Calibri"/>
                <w:color w:val="000000"/>
                <w:sz w:val="22"/>
                <w:lang w:val="en-US"/>
              </w:rPr>
            </w:pPr>
            <w:r w:rsidRPr="00B6209E">
              <w:rPr>
                <w:rFonts w:ascii="Calibri" w:eastAsia="Times New Roman" w:hAnsi="Calibri" w:cs="Calibri"/>
                <w:color w:val="000000"/>
                <w:sz w:val="22"/>
                <w:lang w:val="en-US"/>
              </w:rPr>
              <w:t> </w:t>
            </w:r>
          </w:p>
        </w:tc>
      </w:tr>
    </w:tbl>
    <w:p w14:paraId="086158E4" w14:textId="77777777" w:rsidR="003E249A" w:rsidRDefault="003E249A" w:rsidP="003E249A">
      <w:r>
        <w:t xml:space="preserve"> </w:t>
      </w:r>
    </w:p>
    <w:p w14:paraId="199BE897" w14:textId="77777777" w:rsidR="003E249A" w:rsidRDefault="003E249A" w:rsidP="003E249A">
      <w:r>
        <w:t xml:space="preserve">The net profit that is being expected by the organisation in the upcoming three years are being determined, calculated and explored by the above table in an appropriate manner. </w:t>
      </w:r>
    </w:p>
    <w:tbl>
      <w:tblPr>
        <w:tblpPr w:leftFromText="180" w:rightFromText="180" w:vertAnchor="text" w:horzAnchor="margin" w:tblpY="192"/>
        <w:tblW w:w="9206" w:type="dxa"/>
        <w:tblLook w:val="04A0" w:firstRow="1" w:lastRow="0" w:firstColumn="1" w:lastColumn="0" w:noHBand="0" w:noVBand="1"/>
      </w:tblPr>
      <w:tblGrid>
        <w:gridCol w:w="1244"/>
        <w:gridCol w:w="2982"/>
        <w:gridCol w:w="1244"/>
        <w:gridCol w:w="1244"/>
        <w:gridCol w:w="1244"/>
        <w:gridCol w:w="1248"/>
      </w:tblGrid>
      <w:tr w:rsidR="003E249A" w:rsidRPr="00400BB0" w14:paraId="3ACBA51E" w14:textId="77777777" w:rsidTr="003208B0">
        <w:trPr>
          <w:trHeight w:val="312"/>
        </w:trPr>
        <w:tc>
          <w:tcPr>
            <w:tcW w:w="1244" w:type="dxa"/>
            <w:tcBorders>
              <w:top w:val="single" w:sz="8" w:space="0" w:color="auto"/>
              <w:left w:val="single" w:sz="8" w:space="0" w:color="auto"/>
              <w:bottom w:val="nil"/>
              <w:right w:val="nil"/>
            </w:tcBorders>
            <w:shd w:val="clear" w:color="auto" w:fill="auto"/>
            <w:noWrap/>
            <w:vAlign w:val="bottom"/>
            <w:hideMark/>
          </w:tcPr>
          <w:p w14:paraId="0D36A075"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single" w:sz="8" w:space="0" w:color="auto"/>
              <w:left w:val="nil"/>
              <w:bottom w:val="nil"/>
              <w:right w:val="nil"/>
            </w:tcBorders>
            <w:shd w:val="clear" w:color="auto" w:fill="auto"/>
            <w:noWrap/>
            <w:vAlign w:val="bottom"/>
            <w:hideMark/>
          </w:tcPr>
          <w:p w14:paraId="03B65371"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single" w:sz="8" w:space="0" w:color="auto"/>
              <w:left w:val="nil"/>
              <w:bottom w:val="nil"/>
              <w:right w:val="nil"/>
            </w:tcBorders>
            <w:shd w:val="clear" w:color="auto" w:fill="auto"/>
            <w:noWrap/>
            <w:vAlign w:val="bottom"/>
            <w:hideMark/>
          </w:tcPr>
          <w:p w14:paraId="04ABCC9A"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single" w:sz="8" w:space="0" w:color="auto"/>
              <w:left w:val="nil"/>
              <w:bottom w:val="nil"/>
              <w:right w:val="nil"/>
            </w:tcBorders>
            <w:shd w:val="clear" w:color="auto" w:fill="auto"/>
            <w:noWrap/>
            <w:vAlign w:val="bottom"/>
            <w:hideMark/>
          </w:tcPr>
          <w:p w14:paraId="4DD4EC69"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single" w:sz="8" w:space="0" w:color="auto"/>
              <w:left w:val="nil"/>
              <w:bottom w:val="nil"/>
              <w:right w:val="nil"/>
            </w:tcBorders>
            <w:shd w:val="clear" w:color="auto" w:fill="auto"/>
            <w:noWrap/>
            <w:vAlign w:val="bottom"/>
            <w:hideMark/>
          </w:tcPr>
          <w:p w14:paraId="7C7E6862"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8" w:type="dxa"/>
            <w:tcBorders>
              <w:top w:val="single" w:sz="8" w:space="0" w:color="auto"/>
              <w:left w:val="nil"/>
              <w:bottom w:val="nil"/>
              <w:right w:val="single" w:sz="8" w:space="0" w:color="auto"/>
            </w:tcBorders>
            <w:shd w:val="clear" w:color="auto" w:fill="auto"/>
            <w:noWrap/>
            <w:vAlign w:val="bottom"/>
            <w:hideMark/>
          </w:tcPr>
          <w:p w14:paraId="18777B8E"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3E249A" w:rsidRPr="00400BB0" w14:paraId="201396A8" w14:textId="77777777" w:rsidTr="003208B0">
        <w:trPr>
          <w:trHeight w:val="574"/>
        </w:trPr>
        <w:tc>
          <w:tcPr>
            <w:tcW w:w="9206" w:type="dxa"/>
            <w:gridSpan w:val="6"/>
            <w:vMerge w:val="restart"/>
            <w:tcBorders>
              <w:top w:val="single" w:sz="4" w:space="0" w:color="auto"/>
              <w:left w:val="single" w:sz="8" w:space="0" w:color="auto"/>
              <w:bottom w:val="nil"/>
              <w:right w:val="single" w:sz="8" w:space="0" w:color="000000"/>
            </w:tcBorders>
            <w:shd w:val="clear" w:color="auto" w:fill="auto"/>
            <w:noWrap/>
            <w:vAlign w:val="center"/>
            <w:hideMark/>
          </w:tcPr>
          <w:p w14:paraId="318A4205" w14:textId="77777777" w:rsidR="003E249A" w:rsidRPr="00400BB0"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 xml:space="preserve">DETERMINATION OF </w:t>
            </w:r>
            <w:r w:rsidRPr="00400BB0">
              <w:rPr>
                <w:rFonts w:ascii="Calibri" w:eastAsia="Times New Roman" w:hAnsi="Calibri" w:cs="Calibri"/>
                <w:color w:val="000000"/>
                <w:sz w:val="22"/>
                <w:lang w:val="en-US"/>
              </w:rPr>
              <w:t>CASHFLOW</w:t>
            </w:r>
          </w:p>
        </w:tc>
      </w:tr>
      <w:tr w:rsidR="003E249A" w:rsidRPr="00400BB0" w14:paraId="268F0F69" w14:textId="77777777" w:rsidTr="003208B0">
        <w:trPr>
          <w:trHeight w:val="574"/>
        </w:trPr>
        <w:tc>
          <w:tcPr>
            <w:tcW w:w="9206" w:type="dxa"/>
            <w:gridSpan w:val="6"/>
            <w:vMerge/>
            <w:tcBorders>
              <w:top w:val="single" w:sz="4" w:space="0" w:color="auto"/>
              <w:left w:val="single" w:sz="8" w:space="0" w:color="auto"/>
              <w:bottom w:val="nil"/>
              <w:right w:val="single" w:sz="8" w:space="0" w:color="000000"/>
            </w:tcBorders>
            <w:shd w:val="clear" w:color="auto" w:fill="auto"/>
            <w:vAlign w:val="center"/>
            <w:hideMark/>
          </w:tcPr>
          <w:p w14:paraId="2A876088" w14:textId="77777777" w:rsidR="003E249A" w:rsidRPr="00400BB0" w:rsidRDefault="003E249A" w:rsidP="003208B0">
            <w:pPr>
              <w:spacing w:after="0" w:line="240" w:lineRule="auto"/>
              <w:rPr>
                <w:rFonts w:ascii="Calibri" w:eastAsia="Times New Roman" w:hAnsi="Calibri" w:cs="Calibri"/>
                <w:color w:val="000000"/>
                <w:sz w:val="22"/>
                <w:lang w:val="en-US"/>
              </w:rPr>
            </w:pPr>
          </w:p>
        </w:tc>
      </w:tr>
      <w:tr w:rsidR="003E249A" w:rsidRPr="00400BB0" w14:paraId="0FE920CD" w14:textId="77777777" w:rsidTr="003208B0">
        <w:trPr>
          <w:trHeight w:val="327"/>
        </w:trPr>
        <w:tc>
          <w:tcPr>
            <w:tcW w:w="1244" w:type="dxa"/>
            <w:tcBorders>
              <w:top w:val="single" w:sz="4" w:space="0" w:color="auto"/>
              <w:left w:val="single" w:sz="8" w:space="0" w:color="auto"/>
              <w:bottom w:val="single" w:sz="4" w:space="0" w:color="auto"/>
              <w:right w:val="nil"/>
            </w:tcBorders>
            <w:shd w:val="clear" w:color="auto" w:fill="auto"/>
            <w:noWrap/>
            <w:vAlign w:val="bottom"/>
            <w:hideMark/>
          </w:tcPr>
          <w:p w14:paraId="594EE5FE"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DA199D"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single" w:sz="4" w:space="0" w:color="auto"/>
              <w:left w:val="nil"/>
              <w:bottom w:val="single" w:sz="4" w:space="0" w:color="auto"/>
              <w:right w:val="nil"/>
            </w:tcBorders>
            <w:shd w:val="clear" w:color="auto" w:fill="auto"/>
            <w:noWrap/>
            <w:vAlign w:val="bottom"/>
            <w:hideMark/>
          </w:tcPr>
          <w:p w14:paraId="44157BCB" w14:textId="77777777" w:rsidR="003E249A" w:rsidRPr="00400BB0"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1</w:t>
            </w:r>
            <w:r w:rsidRPr="0044710B">
              <w:rPr>
                <w:rFonts w:ascii="Calibri" w:eastAsia="Times New Roman" w:hAnsi="Calibri" w:cs="Calibri"/>
                <w:color w:val="000000"/>
                <w:sz w:val="22"/>
                <w:vertAlign w:val="superscript"/>
                <w:lang w:val="en-US"/>
              </w:rPr>
              <w:t>ST</w:t>
            </w:r>
            <w:r>
              <w:rPr>
                <w:rFonts w:ascii="Calibri" w:eastAsia="Times New Roman" w:hAnsi="Calibri" w:cs="Calibri"/>
                <w:color w:val="000000"/>
                <w:sz w:val="22"/>
                <w:lang w:val="en-US"/>
              </w:rPr>
              <w:t xml:space="preserve"> </w:t>
            </w:r>
            <w:r w:rsidRPr="00400BB0">
              <w:rPr>
                <w:rFonts w:ascii="Calibri" w:eastAsia="Times New Roman" w:hAnsi="Calibri" w:cs="Calibri"/>
                <w:color w:val="000000"/>
                <w:sz w:val="22"/>
                <w:lang w:val="en-US"/>
              </w:rPr>
              <w:t xml:space="preserve">YEAR </w:t>
            </w:r>
          </w:p>
        </w:tc>
        <w:tc>
          <w:tcPr>
            <w:tcW w:w="1244" w:type="dxa"/>
            <w:tcBorders>
              <w:top w:val="single" w:sz="4" w:space="0" w:color="auto"/>
              <w:left w:val="single" w:sz="4" w:space="0" w:color="auto"/>
              <w:bottom w:val="single" w:sz="4" w:space="0" w:color="auto"/>
              <w:right w:val="nil"/>
            </w:tcBorders>
            <w:shd w:val="clear" w:color="auto" w:fill="auto"/>
            <w:noWrap/>
            <w:vAlign w:val="bottom"/>
            <w:hideMark/>
          </w:tcPr>
          <w:p w14:paraId="073AF9D5" w14:textId="77777777" w:rsidR="003E249A" w:rsidRPr="00400BB0"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2</w:t>
            </w:r>
            <w:r w:rsidRPr="0044710B">
              <w:rPr>
                <w:rFonts w:ascii="Calibri" w:eastAsia="Times New Roman" w:hAnsi="Calibri" w:cs="Calibri"/>
                <w:color w:val="000000"/>
                <w:sz w:val="22"/>
                <w:vertAlign w:val="superscript"/>
                <w:lang w:val="en-US"/>
              </w:rPr>
              <w:t>ND</w:t>
            </w:r>
            <w:r>
              <w:rPr>
                <w:rFonts w:ascii="Calibri" w:eastAsia="Times New Roman" w:hAnsi="Calibri" w:cs="Calibri"/>
                <w:color w:val="000000"/>
                <w:sz w:val="22"/>
                <w:lang w:val="en-US"/>
              </w:rPr>
              <w:t xml:space="preserve"> </w:t>
            </w:r>
            <w:r w:rsidRPr="00400BB0">
              <w:rPr>
                <w:rFonts w:ascii="Calibri" w:eastAsia="Times New Roman" w:hAnsi="Calibri" w:cs="Calibri"/>
                <w:color w:val="000000"/>
                <w:sz w:val="22"/>
                <w:lang w:val="en-US"/>
              </w:rPr>
              <w:t xml:space="preserve">YEAR </w:t>
            </w:r>
          </w:p>
        </w:tc>
        <w:tc>
          <w:tcPr>
            <w:tcW w:w="12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8F271C" w14:textId="77777777" w:rsidR="003E249A" w:rsidRPr="00400BB0" w:rsidRDefault="003E249A" w:rsidP="003208B0">
            <w:pPr>
              <w:spacing w:after="0" w:line="240" w:lineRule="auto"/>
              <w:jc w:val="center"/>
              <w:rPr>
                <w:rFonts w:ascii="Calibri" w:eastAsia="Times New Roman" w:hAnsi="Calibri" w:cs="Calibri"/>
                <w:color w:val="000000"/>
                <w:sz w:val="22"/>
                <w:lang w:val="en-US"/>
              </w:rPr>
            </w:pPr>
            <w:r>
              <w:rPr>
                <w:rFonts w:ascii="Calibri" w:eastAsia="Times New Roman" w:hAnsi="Calibri" w:cs="Calibri"/>
                <w:color w:val="000000"/>
                <w:sz w:val="22"/>
                <w:lang w:val="en-US"/>
              </w:rPr>
              <w:t>3</w:t>
            </w:r>
            <w:r w:rsidRPr="0044710B">
              <w:rPr>
                <w:rFonts w:ascii="Calibri" w:eastAsia="Times New Roman" w:hAnsi="Calibri" w:cs="Calibri"/>
                <w:color w:val="000000"/>
                <w:sz w:val="22"/>
                <w:vertAlign w:val="superscript"/>
                <w:lang w:val="en-US"/>
              </w:rPr>
              <w:t>RD</w:t>
            </w:r>
            <w:r>
              <w:rPr>
                <w:rFonts w:ascii="Calibri" w:eastAsia="Times New Roman" w:hAnsi="Calibri" w:cs="Calibri"/>
                <w:color w:val="000000"/>
                <w:sz w:val="22"/>
                <w:lang w:val="en-US"/>
              </w:rPr>
              <w:t xml:space="preserve"> </w:t>
            </w:r>
            <w:r w:rsidRPr="00400BB0">
              <w:rPr>
                <w:rFonts w:ascii="Calibri" w:eastAsia="Times New Roman" w:hAnsi="Calibri" w:cs="Calibri"/>
                <w:color w:val="000000"/>
                <w:sz w:val="22"/>
                <w:lang w:val="en-US"/>
              </w:rPr>
              <w:t xml:space="preserve">YEAR </w:t>
            </w:r>
          </w:p>
        </w:tc>
        <w:tc>
          <w:tcPr>
            <w:tcW w:w="1248" w:type="dxa"/>
            <w:tcBorders>
              <w:top w:val="single" w:sz="4" w:space="0" w:color="auto"/>
              <w:left w:val="nil"/>
              <w:bottom w:val="single" w:sz="4" w:space="0" w:color="auto"/>
              <w:right w:val="single" w:sz="8" w:space="0" w:color="auto"/>
            </w:tcBorders>
            <w:shd w:val="clear" w:color="auto" w:fill="auto"/>
            <w:noWrap/>
            <w:vAlign w:val="bottom"/>
            <w:hideMark/>
          </w:tcPr>
          <w:p w14:paraId="1ADC48FF"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3E249A" w:rsidRPr="00400BB0" w14:paraId="46C6E48C" w14:textId="77777777" w:rsidTr="003208B0">
        <w:trPr>
          <w:trHeight w:val="327"/>
        </w:trPr>
        <w:tc>
          <w:tcPr>
            <w:tcW w:w="1244" w:type="dxa"/>
            <w:tcBorders>
              <w:top w:val="nil"/>
              <w:left w:val="single" w:sz="8" w:space="0" w:color="auto"/>
              <w:bottom w:val="nil"/>
              <w:right w:val="nil"/>
            </w:tcBorders>
            <w:shd w:val="clear" w:color="auto" w:fill="auto"/>
            <w:noWrap/>
            <w:vAlign w:val="bottom"/>
            <w:hideMark/>
          </w:tcPr>
          <w:p w14:paraId="7D9C1ADB"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single" w:sz="4" w:space="0" w:color="auto"/>
              <w:right w:val="single" w:sz="4" w:space="0" w:color="auto"/>
            </w:tcBorders>
            <w:shd w:val="clear" w:color="auto" w:fill="auto"/>
            <w:noWrap/>
            <w:vAlign w:val="bottom"/>
            <w:hideMark/>
          </w:tcPr>
          <w:p w14:paraId="68BF4136"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CASH FLOW</w:t>
            </w:r>
            <w:r>
              <w:rPr>
                <w:rFonts w:ascii="Calibri" w:eastAsia="Times New Roman" w:hAnsi="Calibri" w:cs="Calibri"/>
                <w:color w:val="000000"/>
                <w:sz w:val="22"/>
                <w:lang w:val="en-US"/>
              </w:rPr>
              <w:t xml:space="preserve"> OF OPERATING </w:t>
            </w:r>
          </w:p>
        </w:tc>
        <w:tc>
          <w:tcPr>
            <w:tcW w:w="1244" w:type="dxa"/>
            <w:tcBorders>
              <w:top w:val="nil"/>
              <w:left w:val="nil"/>
              <w:bottom w:val="single" w:sz="4" w:space="0" w:color="auto"/>
              <w:right w:val="single" w:sz="4" w:space="0" w:color="auto"/>
            </w:tcBorders>
            <w:shd w:val="clear" w:color="auto" w:fill="auto"/>
            <w:noWrap/>
            <w:vAlign w:val="bottom"/>
            <w:hideMark/>
          </w:tcPr>
          <w:p w14:paraId="0C35A5FD"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1</w:t>
            </w:r>
            <w:r>
              <w:rPr>
                <w:rFonts w:ascii="Calibri" w:eastAsia="Times New Roman" w:hAnsi="Calibri" w:cs="Calibri"/>
                <w:color w:val="000000"/>
                <w:sz w:val="22"/>
                <w:lang w:val="en-US"/>
              </w:rPr>
              <w:t>2</w:t>
            </w:r>
            <w:r w:rsidRPr="00400BB0">
              <w:rPr>
                <w:rFonts w:ascii="Calibri" w:eastAsia="Times New Roman" w:hAnsi="Calibri" w:cs="Calibri"/>
                <w:color w:val="000000"/>
                <w:sz w:val="22"/>
                <w:lang w:val="en-US"/>
              </w:rPr>
              <w:t>000</w:t>
            </w:r>
          </w:p>
        </w:tc>
        <w:tc>
          <w:tcPr>
            <w:tcW w:w="1244" w:type="dxa"/>
            <w:tcBorders>
              <w:top w:val="nil"/>
              <w:left w:val="nil"/>
              <w:bottom w:val="single" w:sz="4" w:space="0" w:color="auto"/>
              <w:right w:val="single" w:sz="4" w:space="0" w:color="auto"/>
            </w:tcBorders>
            <w:shd w:val="clear" w:color="auto" w:fill="auto"/>
            <w:noWrap/>
            <w:vAlign w:val="bottom"/>
            <w:hideMark/>
          </w:tcPr>
          <w:p w14:paraId="012D8792"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1</w:t>
            </w:r>
            <w:r>
              <w:rPr>
                <w:rFonts w:ascii="Calibri" w:eastAsia="Times New Roman" w:hAnsi="Calibri" w:cs="Calibri"/>
                <w:color w:val="000000"/>
                <w:sz w:val="22"/>
                <w:lang w:val="en-US"/>
              </w:rPr>
              <w:t>5</w:t>
            </w:r>
            <w:r w:rsidRPr="00400BB0">
              <w:rPr>
                <w:rFonts w:ascii="Calibri" w:eastAsia="Times New Roman" w:hAnsi="Calibri" w:cs="Calibri"/>
                <w:color w:val="000000"/>
                <w:sz w:val="22"/>
                <w:lang w:val="en-US"/>
              </w:rPr>
              <w:t>0000</w:t>
            </w:r>
          </w:p>
        </w:tc>
        <w:tc>
          <w:tcPr>
            <w:tcW w:w="1244" w:type="dxa"/>
            <w:tcBorders>
              <w:top w:val="nil"/>
              <w:left w:val="nil"/>
              <w:bottom w:val="single" w:sz="4" w:space="0" w:color="auto"/>
              <w:right w:val="single" w:sz="4" w:space="0" w:color="auto"/>
            </w:tcBorders>
            <w:shd w:val="clear" w:color="auto" w:fill="auto"/>
            <w:noWrap/>
            <w:vAlign w:val="bottom"/>
            <w:hideMark/>
          </w:tcPr>
          <w:p w14:paraId="4AB6A968"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1</w:t>
            </w:r>
            <w:r>
              <w:rPr>
                <w:rFonts w:ascii="Calibri" w:eastAsia="Times New Roman" w:hAnsi="Calibri" w:cs="Calibri"/>
                <w:color w:val="000000"/>
                <w:sz w:val="22"/>
                <w:lang w:val="en-US"/>
              </w:rPr>
              <w:t>3</w:t>
            </w:r>
            <w:r w:rsidRPr="00400BB0">
              <w:rPr>
                <w:rFonts w:ascii="Calibri" w:eastAsia="Times New Roman" w:hAnsi="Calibri" w:cs="Calibri"/>
                <w:color w:val="000000"/>
                <w:sz w:val="22"/>
                <w:lang w:val="en-US"/>
              </w:rPr>
              <w:t>0000</w:t>
            </w:r>
          </w:p>
        </w:tc>
        <w:tc>
          <w:tcPr>
            <w:tcW w:w="1248" w:type="dxa"/>
            <w:tcBorders>
              <w:top w:val="nil"/>
              <w:left w:val="nil"/>
              <w:bottom w:val="nil"/>
              <w:right w:val="single" w:sz="8" w:space="0" w:color="auto"/>
            </w:tcBorders>
            <w:shd w:val="clear" w:color="auto" w:fill="auto"/>
            <w:noWrap/>
            <w:vAlign w:val="bottom"/>
            <w:hideMark/>
          </w:tcPr>
          <w:p w14:paraId="5C8DCB8E"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3E249A" w:rsidRPr="00400BB0" w14:paraId="56ACB052" w14:textId="77777777" w:rsidTr="003208B0">
        <w:trPr>
          <w:trHeight w:val="312"/>
        </w:trPr>
        <w:tc>
          <w:tcPr>
            <w:tcW w:w="1244" w:type="dxa"/>
            <w:tcBorders>
              <w:top w:val="nil"/>
              <w:left w:val="single" w:sz="8" w:space="0" w:color="auto"/>
              <w:bottom w:val="nil"/>
              <w:right w:val="nil"/>
            </w:tcBorders>
            <w:shd w:val="clear" w:color="auto" w:fill="auto"/>
            <w:noWrap/>
            <w:vAlign w:val="bottom"/>
            <w:hideMark/>
          </w:tcPr>
          <w:p w14:paraId="573AA028"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single" w:sz="4" w:space="0" w:color="auto"/>
              <w:right w:val="single" w:sz="4" w:space="0" w:color="auto"/>
            </w:tcBorders>
            <w:shd w:val="clear" w:color="auto" w:fill="auto"/>
            <w:noWrap/>
            <w:vAlign w:val="bottom"/>
            <w:hideMark/>
          </w:tcPr>
          <w:p w14:paraId="7F1EFB70"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CASH FLOW</w:t>
            </w:r>
            <w:r>
              <w:rPr>
                <w:rFonts w:ascii="Calibri" w:eastAsia="Times New Roman" w:hAnsi="Calibri" w:cs="Calibri"/>
                <w:color w:val="000000"/>
                <w:sz w:val="22"/>
                <w:lang w:val="en-US"/>
              </w:rPr>
              <w:t xml:space="preserve"> OF INVESTING</w:t>
            </w:r>
          </w:p>
        </w:tc>
        <w:tc>
          <w:tcPr>
            <w:tcW w:w="1244" w:type="dxa"/>
            <w:tcBorders>
              <w:top w:val="nil"/>
              <w:left w:val="nil"/>
              <w:bottom w:val="single" w:sz="4" w:space="0" w:color="auto"/>
              <w:right w:val="single" w:sz="4" w:space="0" w:color="auto"/>
            </w:tcBorders>
            <w:shd w:val="clear" w:color="auto" w:fill="auto"/>
            <w:noWrap/>
            <w:vAlign w:val="bottom"/>
            <w:hideMark/>
          </w:tcPr>
          <w:p w14:paraId="62A100E1"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w:t>
            </w:r>
            <w:r>
              <w:rPr>
                <w:rFonts w:ascii="Calibri" w:eastAsia="Times New Roman" w:hAnsi="Calibri" w:cs="Calibri"/>
                <w:color w:val="000000"/>
                <w:sz w:val="22"/>
                <w:lang w:val="en-US"/>
              </w:rPr>
              <w:t>50</w:t>
            </w:r>
            <w:r w:rsidRPr="00400BB0">
              <w:rPr>
                <w:rFonts w:ascii="Calibri" w:eastAsia="Times New Roman" w:hAnsi="Calibri" w:cs="Calibri"/>
                <w:color w:val="000000"/>
                <w:sz w:val="22"/>
                <w:lang w:val="en-US"/>
              </w:rPr>
              <w:t>000</w:t>
            </w:r>
          </w:p>
        </w:tc>
        <w:tc>
          <w:tcPr>
            <w:tcW w:w="1244" w:type="dxa"/>
            <w:tcBorders>
              <w:top w:val="nil"/>
              <w:left w:val="nil"/>
              <w:bottom w:val="single" w:sz="4" w:space="0" w:color="auto"/>
              <w:right w:val="single" w:sz="4" w:space="0" w:color="auto"/>
            </w:tcBorders>
            <w:shd w:val="clear" w:color="auto" w:fill="auto"/>
            <w:noWrap/>
            <w:vAlign w:val="bottom"/>
            <w:hideMark/>
          </w:tcPr>
          <w:p w14:paraId="55ABA80E"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-1</w:t>
            </w:r>
            <w:r>
              <w:rPr>
                <w:rFonts w:ascii="Calibri" w:eastAsia="Times New Roman" w:hAnsi="Calibri" w:cs="Calibri"/>
                <w:color w:val="000000"/>
                <w:sz w:val="22"/>
                <w:lang w:val="en-US"/>
              </w:rPr>
              <w:t>5</w:t>
            </w:r>
            <w:r w:rsidRPr="00400BB0">
              <w:rPr>
                <w:rFonts w:ascii="Calibri" w:eastAsia="Times New Roman" w:hAnsi="Calibri" w:cs="Calibri"/>
                <w:color w:val="000000"/>
                <w:sz w:val="22"/>
                <w:lang w:val="en-US"/>
              </w:rPr>
              <w:t>000</w:t>
            </w:r>
          </w:p>
        </w:tc>
        <w:tc>
          <w:tcPr>
            <w:tcW w:w="1244" w:type="dxa"/>
            <w:tcBorders>
              <w:top w:val="nil"/>
              <w:left w:val="nil"/>
              <w:bottom w:val="single" w:sz="4" w:space="0" w:color="auto"/>
              <w:right w:val="single" w:sz="4" w:space="0" w:color="auto"/>
            </w:tcBorders>
            <w:shd w:val="clear" w:color="auto" w:fill="auto"/>
            <w:noWrap/>
            <w:vAlign w:val="bottom"/>
            <w:hideMark/>
          </w:tcPr>
          <w:p w14:paraId="355B05A4"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-1</w:t>
            </w:r>
            <w:r>
              <w:rPr>
                <w:rFonts w:ascii="Calibri" w:eastAsia="Times New Roman" w:hAnsi="Calibri" w:cs="Calibri"/>
                <w:color w:val="000000"/>
                <w:sz w:val="22"/>
                <w:lang w:val="en-US"/>
              </w:rPr>
              <w:t>0</w:t>
            </w:r>
            <w:r w:rsidRPr="00400BB0">
              <w:rPr>
                <w:rFonts w:ascii="Calibri" w:eastAsia="Times New Roman" w:hAnsi="Calibri" w:cs="Calibri"/>
                <w:color w:val="000000"/>
                <w:sz w:val="22"/>
                <w:lang w:val="en-US"/>
              </w:rPr>
              <w:t>000</w:t>
            </w:r>
          </w:p>
        </w:tc>
        <w:tc>
          <w:tcPr>
            <w:tcW w:w="1248" w:type="dxa"/>
            <w:tcBorders>
              <w:top w:val="nil"/>
              <w:left w:val="nil"/>
              <w:bottom w:val="nil"/>
              <w:right w:val="single" w:sz="8" w:space="0" w:color="auto"/>
            </w:tcBorders>
            <w:shd w:val="clear" w:color="auto" w:fill="auto"/>
            <w:noWrap/>
            <w:vAlign w:val="bottom"/>
            <w:hideMark/>
          </w:tcPr>
          <w:p w14:paraId="7FF43546"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3E249A" w:rsidRPr="00400BB0" w14:paraId="073DCA63" w14:textId="77777777" w:rsidTr="003208B0">
        <w:trPr>
          <w:trHeight w:val="312"/>
        </w:trPr>
        <w:tc>
          <w:tcPr>
            <w:tcW w:w="1244" w:type="dxa"/>
            <w:tcBorders>
              <w:top w:val="nil"/>
              <w:left w:val="single" w:sz="8" w:space="0" w:color="auto"/>
              <w:bottom w:val="nil"/>
              <w:right w:val="nil"/>
            </w:tcBorders>
            <w:shd w:val="clear" w:color="auto" w:fill="auto"/>
            <w:noWrap/>
            <w:vAlign w:val="bottom"/>
            <w:hideMark/>
          </w:tcPr>
          <w:p w14:paraId="39F5173A"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single" w:sz="4" w:space="0" w:color="auto"/>
              <w:right w:val="single" w:sz="4" w:space="0" w:color="auto"/>
            </w:tcBorders>
            <w:shd w:val="clear" w:color="auto" w:fill="auto"/>
            <w:noWrap/>
            <w:vAlign w:val="bottom"/>
            <w:hideMark/>
          </w:tcPr>
          <w:p w14:paraId="0A88D2F5"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CASH FLOW</w:t>
            </w:r>
            <w:r>
              <w:rPr>
                <w:rFonts w:ascii="Calibri" w:eastAsia="Times New Roman" w:hAnsi="Calibri" w:cs="Calibri"/>
                <w:color w:val="000000"/>
                <w:sz w:val="22"/>
                <w:lang w:val="en-US"/>
              </w:rPr>
              <w:t xml:space="preserve"> OF FINANCE </w:t>
            </w:r>
          </w:p>
        </w:tc>
        <w:tc>
          <w:tcPr>
            <w:tcW w:w="1244" w:type="dxa"/>
            <w:tcBorders>
              <w:top w:val="nil"/>
              <w:left w:val="nil"/>
              <w:bottom w:val="single" w:sz="4" w:space="0" w:color="auto"/>
              <w:right w:val="single" w:sz="4" w:space="0" w:color="auto"/>
            </w:tcBorders>
            <w:shd w:val="clear" w:color="auto" w:fill="auto"/>
            <w:noWrap/>
            <w:vAlign w:val="bottom"/>
            <w:hideMark/>
          </w:tcPr>
          <w:p w14:paraId="3E11AE09"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4</w:t>
            </w:r>
            <w:r>
              <w:rPr>
                <w:rFonts w:ascii="Calibri" w:eastAsia="Times New Roman" w:hAnsi="Calibri" w:cs="Calibri"/>
                <w:color w:val="000000"/>
                <w:sz w:val="22"/>
                <w:lang w:val="en-US"/>
              </w:rPr>
              <w:t>4</w:t>
            </w:r>
            <w:r w:rsidRPr="00400BB0">
              <w:rPr>
                <w:rFonts w:ascii="Calibri" w:eastAsia="Times New Roman" w:hAnsi="Calibri" w:cs="Calibri"/>
                <w:color w:val="000000"/>
                <w:sz w:val="22"/>
                <w:lang w:val="en-US"/>
              </w:rPr>
              <w:t>0000</w:t>
            </w:r>
          </w:p>
        </w:tc>
        <w:tc>
          <w:tcPr>
            <w:tcW w:w="1244" w:type="dxa"/>
            <w:tcBorders>
              <w:top w:val="nil"/>
              <w:left w:val="nil"/>
              <w:bottom w:val="single" w:sz="4" w:space="0" w:color="auto"/>
              <w:right w:val="single" w:sz="4" w:space="0" w:color="auto"/>
            </w:tcBorders>
            <w:shd w:val="clear" w:color="auto" w:fill="auto"/>
            <w:noWrap/>
            <w:vAlign w:val="bottom"/>
            <w:hideMark/>
          </w:tcPr>
          <w:p w14:paraId="474E6F7A"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w:t>
            </w:r>
            <w:r>
              <w:rPr>
                <w:rFonts w:ascii="Calibri" w:eastAsia="Times New Roman" w:hAnsi="Calibri" w:cs="Calibri"/>
                <w:color w:val="000000"/>
                <w:sz w:val="22"/>
                <w:lang w:val="en-US"/>
              </w:rPr>
              <w:t>4</w:t>
            </w:r>
            <w:r w:rsidRPr="00400BB0">
              <w:rPr>
                <w:rFonts w:ascii="Calibri" w:eastAsia="Times New Roman" w:hAnsi="Calibri" w:cs="Calibri"/>
                <w:color w:val="000000"/>
                <w:sz w:val="22"/>
                <w:lang w:val="en-US"/>
              </w:rPr>
              <w:t>0000</w:t>
            </w:r>
          </w:p>
        </w:tc>
        <w:tc>
          <w:tcPr>
            <w:tcW w:w="1244" w:type="dxa"/>
            <w:tcBorders>
              <w:top w:val="nil"/>
              <w:left w:val="nil"/>
              <w:bottom w:val="single" w:sz="4" w:space="0" w:color="auto"/>
              <w:right w:val="single" w:sz="4" w:space="0" w:color="auto"/>
            </w:tcBorders>
            <w:shd w:val="clear" w:color="auto" w:fill="auto"/>
            <w:noWrap/>
            <w:vAlign w:val="bottom"/>
            <w:hideMark/>
          </w:tcPr>
          <w:p w14:paraId="27177DDA"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w:t>
            </w:r>
            <w:r>
              <w:rPr>
                <w:rFonts w:ascii="Calibri" w:eastAsia="Times New Roman" w:hAnsi="Calibri" w:cs="Calibri"/>
                <w:color w:val="000000"/>
                <w:sz w:val="22"/>
                <w:lang w:val="en-US"/>
              </w:rPr>
              <w:t>4</w:t>
            </w:r>
            <w:r w:rsidRPr="00400BB0">
              <w:rPr>
                <w:rFonts w:ascii="Calibri" w:eastAsia="Times New Roman" w:hAnsi="Calibri" w:cs="Calibri"/>
                <w:color w:val="000000"/>
                <w:sz w:val="22"/>
                <w:lang w:val="en-US"/>
              </w:rPr>
              <w:t>4000</w:t>
            </w:r>
          </w:p>
        </w:tc>
        <w:tc>
          <w:tcPr>
            <w:tcW w:w="1248" w:type="dxa"/>
            <w:tcBorders>
              <w:top w:val="nil"/>
              <w:left w:val="nil"/>
              <w:bottom w:val="nil"/>
              <w:right w:val="single" w:sz="8" w:space="0" w:color="auto"/>
            </w:tcBorders>
            <w:shd w:val="clear" w:color="auto" w:fill="auto"/>
            <w:noWrap/>
            <w:vAlign w:val="bottom"/>
            <w:hideMark/>
          </w:tcPr>
          <w:p w14:paraId="4B43E890"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3E249A" w:rsidRPr="00400BB0" w14:paraId="7A3E88EA" w14:textId="77777777" w:rsidTr="003208B0">
        <w:trPr>
          <w:trHeight w:val="312"/>
        </w:trPr>
        <w:tc>
          <w:tcPr>
            <w:tcW w:w="1244" w:type="dxa"/>
            <w:tcBorders>
              <w:top w:val="nil"/>
              <w:left w:val="single" w:sz="8" w:space="0" w:color="auto"/>
              <w:bottom w:val="nil"/>
              <w:right w:val="nil"/>
            </w:tcBorders>
            <w:shd w:val="clear" w:color="auto" w:fill="auto"/>
            <w:noWrap/>
            <w:vAlign w:val="bottom"/>
            <w:hideMark/>
          </w:tcPr>
          <w:p w14:paraId="6889E4EB"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single" w:sz="4" w:space="0" w:color="auto"/>
              <w:right w:val="single" w:sz="4" w:space="0" w:color="auto"/>
            </w:tcBorders>
            <w:shd w:val="clear" w:color="auto" w:fill="auto"/>
            <w:noWrap/>
            <w:vAlign w:val="bottom"/>
            <w:hideMark/>
          </w:tcPr>
          <w:p w14:paraId="0D200AFA"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4" w:space="0" w:color="auto"/>
              <w:right w:val="single" w:sz="4" w:space="0" w:color="auto"/>
            </w:tcBorders>
            <w:shd w:val="clear" w:color="auto" w:fill="auto"/>
            <w:noWrap/>
            <w:vAlign w:val="bottom"/>
            <w:hideMark/>
          </w:tcPr>
          <w:p w14:paraId="2151D91C"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4" w:space="0" w:color="auto"/>
              <w:right w:val="single" w:sz="4" w:space="0" w:color="auto"/>
            </w:tcBorders>
            <w:shd w:val="clear" w:color="auto" w:fill="auto"/>
            <w:noWrap/>
            <w:vAlign w:val="bottom"/>
            <w:hideMark/>
          </w:tcPr>
          <w:p w14:paraId="5C02DB2A"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4" w:space="0" w:color="auto"/>
              <w:right w:val="single" w:sz="4" w:space="0" w:color="auto"/>
            </w:tcBorders>
            <w:shd w:val="clear" w:color="auto" w:fill="auto"/>
            <w:noWrap/>
            <w:vAlign w:val="bottom"/>
            <w:hideMark/>
          </w:tcPr>
          <w:p w14:paraId="749ECBD9"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8" w:type="dxa"/>
            <w:tcBorders>
              <w:top w:val="nil"/>
              <w:left w:val="nil"/>
              <w:bottom w:val="nil"/>
              <w:right w:val="single" w:sz="8" w:space="0" w:color="auto"/>
            </w:tcBorders>
            <w:shd w:val="clear" w:color="auto" w:fill="auto"/>
            <w:noWrap/>
            <w:vAlign w:val="bottom"/>
            <w:hideMark/>
          </w:tcPr>
          <w:p w14:paraId="0AFF2BC3"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3E249A" w:rsidRPr="00400BB0" w14:paraId="7E668252" w14:textId="77777777" w:rsidTr="003208B0">
        <w:trPr>
          <w:trHeight w:val="312"/>
        </w:trPr>
        <w:tc>
          <w:tcPr>
            <w:tcW w:w="1244" w:type="dxa"/>
            <w:tcBorders>
              <w:top w:val="nil"/>
              <w:left w:val="single" w:sz="8" w:space="0" w:color="auto"/>
              <w:bottom w:val="nil"/>
              <w:right w:val="nil"/>
            </w:tcBorders>
            <w:shd w:val="clear" w:color="auto" w:fill="auto"/>
            <w:noWrap/>
            <w:vAlign w:val="bottom"/>
            <w:hideMark/>
          </w:tcPr>
          <w:p w14:paraId="4C17783C"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nil"/>
              <w:right w:val="single" w:sz="4" w:space="0" w:color="auto"/>
            </w:tcBorders>
            <w:shd w:val="clear" w:color="auto" w:fill="auto"/>
            <w:noWrap/>
            <w:vAlign w:val="bottom"/>
            <w:hideMark/>
          </w:tcPr>
          <w:p w14:paraId="3B6C801F"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TOTAL</w:t>
            </w:r>
            <w:r>
              <w:rPr>
                <w:rFonts w:ascii="Calibri" w:eastAsia="Times New Roman" w:hAnsi="Calibri" w:cs="Calibri"/>
                <w:color w:val="000000"/>
                <w:sz w:val="22"/>
                <w:lang w:val="en-US"/>
              </w:rPr>
              <w:t xml:space="preserve"> FLOW OF</w:t>
            </w:r>
            <w:r w:rsidRPr="00400BB0">
              <w:rPr>
                <w:rFonts w:ascii="Calibri" w:eastAsia="Times New Roman" w:hAnsi="Calibri" w:cs="Calibri"/>
                <w:color w:val="000000"/>
                <w:sz w:val="22"/>
                <w:lang w:val="en-US"/>
              </w:rPr>
              <w:t xml:space="preserve"> CASH </w:t>
            </w:r>
          </w:p>
        </w:tc>
        <w:tc>
          <w:tcPr>
            <w:tcW w:w="1244" w:type="dxa"/>
            <w:tcBorders>
              <w:top w:val="nil"/>
              <w:left w:val="nil"/>
              <w:bottom w:val="nil"/>
              <w:right w:val="nil"/>
            </w:tcBorders>
            <w:shd w:val="clear" w:color="auto" w:fill="auto"/>
            <w:noWrap/>
            <w:vAlign w:val="bottom"/>
            <w:hideMark/>
          </w:tcPr>
          <w:p w14:paraId="4C7BF56F"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4</w:t>
            </w:r>
            <w:r>
              <w:rPr>
                <w:rFonts w:ascii="Calibri" w:eastAsia="Times New Roman" w:hAnsi="Calibri" w:cs="Calibri"/>
                <w:color w:val="000000"/>
                <w:sz w:val="22"/>
                <w:lang w:val="en-US"/>
              </w:rPr>
              <w:t>02000</w:t>
            </w:r>
          </w:p>
        </w:tc>
        <w:tc>
          <w:tcPr>
            <w:tcW w:w="1244" w:type="dxa"/>
            <w:tcBorders>
              <w:top w:val="nil"/>
              <w:left w:val="single" w:sz="4" w:space="0" w:color="auto"/>
              <w:bottom w:val="nil"/>
              <w:right w:val="nil"/>
            </w:tcBorders>
            <w:shd w:val="clear" w:color="auto" w:fill="auto"/>
            <w:noWrap/>
            <w:vAlign w:val="bottom"/>
            <w:hideMark/>
          </w:tcPr>
          <w:p w14:paraId="4A838ACD"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9</w:t>
            </w:r>
            <w:r>
              <w:rPr>
                <w:rFonts w:ascii="Calibri" w:eastAsia="Times New Roman" w:hAnsi="Calibri" w:cs="Calibri"/>
                <w:color w:val="000000"/>
                <w:sz w:val="22"/>
                <w:lang w:val="en-US"/>
              </w:rPr>
              <w:t>5</w:t>
            </w:r>
            <w:r w:rsidRPr="00400BB0">
              <w:rPr>
                <w:rFonts w:ascii="Calibri" w:eastAsia="Times New Roman" w:hAnsi="Calibri" w:cs="Calibri"/>
                <w:color w:val="000000"/>
                <w:sz w:val="22"/>
                <w:lang w:val="en-US"/>
              </w:rPr>
              <w:t>000</w:t>
            </w:r>
          </w:p>
        </w:tc>
        <w:tc>
          <w:tcPr>
            <w:tcW w:w="1244" w:type="dxa"/>
            <w:tcBorders>
              <w:top w:val="nil"/>
              <w:left w:val="single" w:sz="4" w:space="0" w:color="auto"/>
              <w:bottom w:val="nil"/>
              <w:right w:val="single" w:sz="4" w:space="0" w:color="auto"/>
            </w:tcBorders>
            <w:shd w:val="clear" w:color="auto" w:fill="auto"/>
            <w:noWrap/>
            <w:vAlign w:val="bottom"/>
            <w:hideMark/>
          </w:tcPr>
          <w:p w14:paraId="3370AE65"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Pr>
                <w:rFonts w:ascii="Calibri" w:eastAsia="Times New Roman" w:hAnsi="Calibri" w:cs="Calibri"/>
                <w:color w:val="000000"/>
                <w:sz w:val="22"/>
                <w:lang w:val="en-US"/>
              </w:rPr>
              <w:t>76000</w:t>
            </w:r>
          </w:p>
        </w:tc>
        <w:tc>
          <w:tcPr>
            <w:tcW w:w="1248" w:type="dxa"/>
            <w:tcBorders>
              <w:top w:val="nil"/>
              <w:left w:val="nil"/>
              <w:bottom w:val="nil"/>
              <w:right w:val="single" w:sz="8" w:space="0" w:color="auto"/>
            </w:tcBorders>
            <w:shd w:val="clear" w:color="auto" w:fill="auto"/>
            <w:noWrap/>
            <w:vAlign w:val="bottom"/>
            <w:hideMark/>
          </w:tcPr>
          <w:p w14:paraId="04DF1CF4"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3E249A" w:rsidRPr="00400BB0" w14:paraId="3A380917" w14:textId="77777777" w:rsidTr="003208B0">
        <w:trPr>
          <w:trHeight w:val="327"/>
        </w:trPr>
        <w:tc>
          <w:tcPr>
            <w:tcW w:w="1244" w:type="dxa"/>
            <w:tcBorders>
              <w:top w:val="nil"/>
              <w:left w:val="single" w:sz="8" w:space="0" w:color="auto"/>
              <w:bottom w:val="nil"/>
              <w:right w:val="nil"/>
            </w:tcBorders>
            <w:shd w:val="clear" w:color="auto" w:fill="auto"/>
            <w:noWrap/>
            <w:vAlign w:val="bottom"/>
            <w:hideMark/>
          </w:tcPr>
          <w:p w14:paraId="3DA28125"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single" w:sz="4" w:space="0" w:color="auto"/>
              <w:bottom w:val="double" w:sz="6" w:space="0" w:color="auto"/>
              <w:right w:val="single" w:sz="4" w:space="0" w:color="auto"/>
            </w:tcBorders>
            <w:shd w:val="clear" w:color="auto" w:fill="auto"/>
            <w:noWrap/>
            <w:vAlign w:val="bottom"/>
            <w:hideMark/>
          </w:tcPr>
          <w:p w14:paraId="1E413DF0"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CASH BALANCE</w:t>
            </w:r>
          </w:p>
        </w:tc>
        <w:tc>
          <w:tcPr>
            <w:tcW w:w="1244" w:type="dxa"/>
            <w:tcBorders>
              <w:top w:val="nil"/>
              <w:left w:val="nil"/>
              <w:bottom w:val="double" w:sz="6" w:space="0" w:color="auto"/>
              <w:right w:val="nil"/>
            </w:tcBorders>
            <w:shd w:val="clear" w:color="auto" w:fill="auto"/>
            <w:noWrap/>
            <w:vAlign w:val="bottom"/>
            <w:hideMark/>
          </w:tcPr>
          <w:p w14:paraId="47F1DD54"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4</w:t>
            </w:r>
            <w:r>
              <w:rPr>
                <w:rFonts w:ascii="Calibri" w:eastAsia="Times New Roman" w:hAnsi="Calibri" w:cs="Calibri"/>
                <w:color w:val="000000"/>
                <w:sz w:val="22"/>
                <w:lang w:val="en-US"/>
              </w:rPr>
              <w:t>02000</w:t>
            </w:r>
          </w:p>
        </w:tc>
        <w:tc>
          <w:tcPr>
            <w:tcW w:w="1244" w:type="dxa"/>
            <w:tcBorders>
              <w:top w:val="nil"/>
              <w:left w:val="single" w:sz="4" w:space="0" w:color="auto"/>
              <w:bottom w:val="double" w:sz="6" w:space="0" w:color="auto"/>
              <w:right w:val="nil"/>
            </w:tcBorders>
            <w:shd w:val="clear" w:color="auto" w:fill="auto"/>
            <w:noWrap/>
            <w:vAlign w:val="bottom"/>
            <w:hideMark/>
          </w:tcPr>
          <w:p w14:paraId="24C4C1C0"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Pr>
                <w:rFonts w:ascii="Calibri" w:eastAsia="Times New Roman" w:hAnsi="Calibri" w:cs="Calibri"/>
                <w:color w:val="000000"/>
                <w:sz w:val="22"/>
                <w:lang w:val="en-US"/>
              </w:rPr>
              <w:t>49</w:t>
            </w:r>
            <w:r w:rsidRPr="00400BB0">
              <w:rPr>
                <w:rFonts w:ascii="Calibri" w:eastAsia="Times New Roman" w:hAnsi="Calibri" w:cs="Calibri"/>
                <w:color w:val="000000"/>
                <w:sz w:val="22"/>
                <w:lang w:val="en-US"/>
              </w:rPr>
              <w:t>7000</w:t>
            </w:r>
          </w:p>
        </w:tc>
        <w:tc>
          <w:tcPr>
            <w:tcW w:w="1244" w:type="dxa"/>
            <w:tcBorders>
              <w:top w:val="nil"/>
              <w:left w:val="single" w:sz="4" w:space="0" w:color="auto"/>
              <w:bottom w:val="double" w:sz="6" w:space="0" w:color="auto"/>
              <w:right w:val="single" w:sz="4" w:space="0" w:color="auto"/>
            </w:tcBorders>
            <w:shd w:val="clear" w:color="auto" w:fill="auto"/>
            <w:noWrap/>
            <w:vAlign w:val="bottom"/>
            <w:hideMark/>
          </w:tcPr>
          <w:p w14:paraId="2B499B3F" w14:textId="77777777" w:rsidR="003E249A" w:rsidRPr="00400BB0" w:rsidRDefault="003E249A" w:rsidP="003208B0">
            <w:pPr>
              <w:spacing w:after="0" w:line="240" w:lineRule="auto"/>
              <w:jc w:val="right"/>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57</w:t>
            </w:r>
            <w:r>
              <w:rPr>
                <w:rFonts w:ascii="Calibri" w:eastAsia="Times New Roman" w:hAnsi="Calibri" w:cs="Calibri"/>
                <w:color w:val="000000"/>
                <w:sz w:val="22"/>
                <w:lang w:val="en-US"/>
              </w:rPr>
              <w:t>3</w:t>
            </w:r>
            <w:r w:rsidRPr="00400BB0">
              <w:rPr>
                <w:rFonts w:ascii="Calibri" w:eastAsia="Times New Roman" w:hAnsi="Calibri" w:cs="Calibri"/>
                <w:color w:val="000000"/>
                <w:sz w:val="22"/>
                <w:lang w:val="en-US"/>
              </w:rPr>
              <w:t>000</w:t>
            </w:r>
          </w:p>
        </w:tc>
        <w:tc>
          <w:tcPr>
            <w:tcW w:w="1248" w:type="dxa"/>
            <w:tcBorders>
              <w:top w:val="nil"/>
              <w:left w:val="nil"/>
              <w:bottom w:val="nil"/>
              <w:right w:val="single" w:sz="8" w:space="0" w:color="auto"/>
            </w:tcBorders>
            <w:shd w:val="clear" w:color="auto" w:fill="auto"/>
            <w:noWrap/>
            <w:vAlign w:val="bottom"/>
            <w:hideMark/>
          </w:tcPr>
          <w:p w14:paraId="41D59814"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3E249A" w:rsidRPr="00400BB0" w14:paraId="6EC3A2D9" w14:textId="77777777" w:rsidTr="003208B0">
        <w:trPr>
          <w:trHeight w:val="327"/>
        </w:trPr>
        <w:tc>
          <w:tcPr>
            <w:tcW w:w="1244" w:type="dxa"/>
            <w:tcBorders>
              <w:top w:val="nil"/>
              <w:left w:val="single" w:sz="8" w:space="0" w:color="auto"/>
              <w:bottom w:val="nil"/>
              <w:right w:val="nil"/>
            </w:tcBorders>
            <w:shd w:val="clear" w:color="auto" w:fill="auto"/>
            <w:noWrap/>
            <w:vAlign w:val="bottom"/>
            <w:hideMark/>
          </w:tcPr>
          <w:p w14:paraId="12C17852"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nil"/>
              <w:bottom w:val="nil"/>
              <w:right w:val="nil"/>
            </w:tcBorders>
            <w:shd w:val="clear" w:color="auto" w:fill="auto"/>
            <w:noWrap/>
            <w:vAlign w:val="bottom"/>
            <w:hideMark/>
          </w:tcPr>
          <w:p w14:paraId="2331A7C6" w14:textId="77777777" w:rsidR="003E249A" w:rsidRPr="00400BB0" w:rsidRDefault="003E249A" w:rsidP="003208B0">
            <w:pPr>
              <w:spacing w:after="0" w:line="240" w:lineRule="auto"/>
              <w:rPr>
                <w:rFonts w:ascii="Calibri" w:eastAsia="Times New Roman" w:hAnsi="Calibri" w:cs="Calibri"/>
                <w:color w:val="000000"/>
                <w:sz w:val="22"/>
                <w:lang w:val="en-US"/>
              </w:rPr>
            </w:pPr>
          </w:p>
        </w:tc>
        <w:tc>
          <w:tcPr>
            <w:tcW w:w="1244" w:type="dxa"/>
            <w:tcBorders>
              <w:top w:val="nil"/>
              <w:left w:val="nil"/>
              <w:bottom w:val="nil"/>
              <w:right w:val="nil"/>
            </w:tcBorders>
            <w:shd w:val="clear" w:color="auto" w:fill="auto"/>
            <w:noWrap/>
            <w:vAlign w:val="bottom"/>
            <w:hideMark/>
          </w:tcPr>
          <w:p w14:paraId="42FE236E" w14:textId="77777777" w:rsidR="003E249A" w:rsidRPr="00400BB0" w:rsidRDefault="003E249A" w:rsidP="003208B0">
            <w:pPr>
              <w:spacing w:after="0" w:line="240" w:lineRule="auto"/>
              <w:rPr>
                <w:rFonts w:eastAsia="Times New Roman" w:cs="Times New Roman"/>
                <w:sz w:val="20"/>
                <w:szCs w:val="20"/>
                <w:lang w:val="en-US"/>
              </w:rPr>
            </w:pPr>
          </w:p>
        </w:tc>
        <w:tc>
          <w:tcPr>
            <w:tcW w:w="1244" w:type="dxa"/>
            <w:tcBorders>
              <w:top w:val="nil"/>
              <w:left w:val="nil"/>
              <w:bottom w:val="nil"/>
              <w:right w:val="nil"/>
            </w:tcBorders>
            <w:shd w:val="clear" w:color="auto" w:fill="auto"/>
            <w:noWrap/>
            <w:vAlign w:val="bottom"/>
            <w:hideMark/>
          </w:tcPr>
          <w:p w14:paraId="2AA21E43" w14:textId="77777777" w:rsidR="003E249A" w:rsidRPr="00400BB0" w:rsidRDefault="003E249A" w:rsidP="003208B0">
            <w:pPr>
              <w:spacing w:after="0" w:line="240" w:lineRule="auto"/>
              <w:rPr>
                <w:rFonts w:eastAsia="Times New Roman" w:cs="Times New Roman"/>
                <w:sz w:val="20"/>
                <w:szCs w:val="20"/>
                <w:lang w:val="en-US"/>
              </w:rPr>
            </w:pPr>
          </w:p>
        </w:tc>
        <w:tc>
          <w:tcPr>
            <w:tcW w:w="1244" w:type="dxa"/>
            <w:tcBorders>
              <w:top w:val="nil"/>
              <w:left w:val="nil"/>
              <w:bottom w:val="nil"/>
              <w:right w:val="nil"/>
            </w:tcBorders>
            <w:shd w:val="clear" w:color="auto" w:fill="auto"/>
            <w:noWrap/>
            <w:vAlign w:val="bottom"/>
            <w:hideMark/>
          </w:tcPr>
          <w:p w14:paraId="286FA803" w14:textId="77777777" w:rsidR="003E249A" w:rsidRPr="00400BB0" w:rsidRDefault="003E249A" w:rsidP="003208B0">
            <w:pPr>
              <w:spacing w:after="0" w:line="240" w:lineRule="auto"/>
              <w:rPr>
                <w:rFonts w:eastAsia="Times New Roman" w:cs="Times New Roman"/>
                <w:sz w:val="20"/>
                <w:szCs w:val="20"/>
                <w:lang w:val="en-US"/>
              </w:rPr>
            </w:pPr>
          </w:p>
        </w:tc>
        <w:tc>
          <w:tcPr>
            <w:tcW w:w="1248" w:type="dxa"/>
            <w:tcBorders>
              <w:top w:val="nil"/>
              <w:left w:val="nil"/>
              <w:bottom w:val="nil"/>
              <w:right w:val="single" w:sz="8" w:space="0" w:color="auto"/>
            </w:tcBorders>
            <w:shd w:val="clear" w:color="auto" w:fill="auto"/>
            <w:noWrap/>
            <w:vAlign w:val="bottom"/>
            <w:hideMark/>
          </w:tcPr>
          <w:p w14:paraId="5E8D535B"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3E249A" w:rsidRPr="00400BB0" w14:paraId="044DC4D6" w14:textId="77777777" w:rsidTr="003208B0">
        <w:trPr>
          <w:trHeight w:val="312"/>
        </w:trPr>
        <w:tc>
          <w:tcPr>
            <w:tcW w:w="1244" w:type="dxa"/>
            <w:tcBorders>
              <w:top w:val="nil"/>
              <w:left w:val="single" w:sz="8" w:space="0" w:color="auto"/>
              <w:bottom w:val="nil"/>
              <w:right w:val="nil"/>
            </w:tcBorders>
            <w:shd w:val="clear" w:color="auto" w:fill="auto"/>
            <w:noWrap/>
            <w:vAlign w:val="bottom"/>
            <w:hideMark/>
          </w:tcPr>
          <w:p w14:paraId="624B4209"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nil"/>
              <w:bottom w:val="nil"/>
              <w:right w:val="nil"/>
            </w:tcBorders>
            <w:shd w:val="clear" w:color="auto" w:fill="auto"/>
            <w:noWrap/>
            <w:vAlign w:val="bottom"/>
            <w:hideMark/>
          </w:tcPr>
          <w:p w14:paraId="7C313FFD" w14:textId="77777777" w:rsidR="003E249A" w:rsidRPr="00400BB0" w:rsidRDefault="003E249A" w:rsidP="003208B0">
            <w:pPr>
              <w:spacing w:after="0" w:line="240" w:lineRule="auto"/>
              <w:rPr>
                <w:rFonts w:ascii="Calibri" w:eastAsia="Times New Roman" w:hAnsi="Calibri" w:cs="Calibri"/>
                <w:color w:val="000000"/>
                <w:sz w:val="22"/>
                <w:lang w:val="en-US"/>
              </w:rPr>
            </w:pPr>
          </w:p>
        </w:tc>
        <w:tc>
          <w:tcPr>
            <w:tcW w:w="1244" w:type="dxa"/>
            <w:tcBorders>
              <w:top w:val="nil"/>
              <w:left w:val="nil"/>
              <w:bottom w:val="nil"/>
              <w:right w:val="nil"/>
            </w:tcBorders>
            <w:shd w:val="clear" w:color="auto" w:fill="auto"/>
            <w:noWrap/>
            <w:vAlign w:val="bottom"/>
            <w:hideMark/>
          </w:tcPr>
          <w:p w14:paraId="0870BC42" w14:textId="77777777" w:rsidR="003E249A" w:rsidRPr="00400BB0" w:rsidRDefault="003E249A" w:rsidP="003208B0">
            <w:pPr>
              <w:spacing w:after="0" w:line="240" w:lineRule="auto"/>
              <w:rPr>
                <w:rFonts w:eastAsia="Times New Roman" w:cs="Times New Roman"/>
                <w:sz w:val="20"/>
                <w:szCs w:val="20"/>
                <w:lang w:val="en-US"/>
              </w:rPr>
            </w:pPr>
          </w:p>
        </w:tc>
        <w:tc>
          <w:tcPr>
            <w:tcW w:w="1244" w:type="dxa"/>
            <w:tcBorders>
              <w:top w:val="nil"/>
              <w:left w:val="nil"/>
              <w:bottom w:val="nil"/>
              <w:right w:val="nil"/>
            </w:tcBorders>
            <w:shd w:val="clear" w:color="auto" w:fill="auto"/>
            <w:noWrap/>
            <w:vAlign w:val="bottom"/>
            <w:hideMark/>
          </w:tcPr>
          <w:p w14:paraId="67F2E074" w14:textId="77777777" w:rsidR="003E249A" w:rsidRPr="00400BB0" w:rsidRDefault="003E249A" w:rsidP="003208B0">
            <w:pPr>
              <w:spacing w:after="0" w:line="240" w:lineRule="auto"/>
              <w:rPr>
                <w:rFonts w:eastAsia="Times New Roman" w:cs="Times New Roman"/>
                <w:sz w:val="20"/>
                <w:szCs w:val="20"/>
                <w:lang w:val="en-US"/>
              </w:rPr>
            </w:pPr>
          </w:p>
        </w:tc>
        <w:tc>
          <w:tcPr>
            <w:tcW w:w="1244" w:type="dxa"/>
            <w:tcBorders>
              <w:top w:val="nil"/>
              <w:left w:val="nil"/>
              <w:bottom w:val="nil"/>
              <w:right w:val="nil"/>
            </w:tcBorders>
            <w:shd w:val="clear" w:color="auto" w:fill="auto"/>
            <w:noWrap/>
            <w:vAlign w:val="bottom"/>
            <w:hideMark/>
          </w:tcPr>
          <w:p w14:paraId="6B99AFFC" w14:textId="77777777" w:rsidR="003E249A" w:rsidRPr="00400BB0" w:rsidRDefault="003E249A" w:rsidP="003208B0">
            <w:pPr>
              <w:spacing w:after="0" w:line="240" w:lineRule="auto"/>
              <w:rPr>
                <w:rFonts w:eastAsia="Times New Roman" w:cs="Times New Roman"/>
                <w:sz w:val="20"/>
                <w:szCs w:val="20"/>
                <w:lang w:val="en-US"/>
              </w:rPr>
            </w:pPr>
          </w:p>
        </w:tc>
        <w:tc>
          <w:tcPr>
            <w:tcW w:w="1248" w:type="dxa"/>
            <w:tcBorders>
              <w:top w:val="nil"/>
              <w:left w:val="nil"/>
              <w:bottom w:val="nil"/>
              <w:right w:val="single" w:sz="8" w:space="0" w:color="auto"/>
            </w:tcBorders>
            <w:shd w:val="clear" w:color="auto" w:fill="auto"/>
            <w:noWrap/>
            <w:vAlign w:val="bottom"/>
            <w:hideMark/>
          </w:tcPr>
          <w:p w14:paraId="02013B54"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r w:rsidR="003E249A" w:rsidRPr="00400BB0" w14:paraId="382C993E" w14:textId="77777777" w:rsidTr="003208B0">
        <w:trPr>
          <w:trHeight w:val="327"/>
        </w:trPr>
        <w:tc>
          <w:tcPr>
            <w:tcW w:w="1244" w:type="dxa"/>
            <w:tcBorders>
              <w:top w:val="nil"/>
              <w:left w:val="single" w:sz="8" w:space="0" w:color="auto"/>
              <w:bottom w:val="single" w:sz="8" w:space="0" w:color="auto"/>
              <w:right w:val="nil"/>
            </w:tcBorders>
            <w:shd w:val="clear" w:color="auto" w:fill="auto"/>
            <w:noWrap/>
            <w:vAlign w:val="bottom"/>
            <w:hideMark/>
          </w:tcPr>
          <w:p w14:paraId="3684E584"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2982" w:type="dxa"/>
            <w:tcBorders>
              <w:top w:val="nil"/>
              <w:left w:val="nil"/>
              <w:bottom w:val="single" w:sz="8" w:space="0" w:color="auto"/>
              <w:right w:val="nil"/>
            </w:tcBorders>
            <w:shd w:val="clear" w:color="auto" w:fill="auto"/>
            <w:noWrap/>
            <w:vAlign w:val="bottom"/>
            <w:hideMark/>
          </w:tcPr>
          <w:p w14:paraId="2365C406"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8" w:space="0" w:color="auto"/>
              <w:right w:val="nil"/>
            </w:tcBorders>
            <w:shd w:val="clear" w:color="auto" w:fill="auto"/>
            <w:noWrap/>
            <w:vAlign w:val="bottom"/>
            <w:hideMark/>
          </w:tcPr>
          <w:p w14:paraId="121DE4E3"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8" w:space="0" w:color="auto"/>
              <w:right w:val="nil"/>
            </w:tcBorders>
            <w:shd w:val="clear" w:color="auto" w:fill="auto"/>
            <w:noWrap/>
            <w:vAlign w:val="bottom"/>
            <w:hideMark/>
          </w:tcPr>
          <w:p w14:paraId="1FE28F9D"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4" w:type="dxa"/>
            <w:tcBorders>
              <w:top w:val="nil"/>
              <w:left w:val="nil"/>
              <w:bottom w:val="single" w:sz="8" w:space="0" w:color="auto"/>
              <w:right w:val="nil"/>
            </w:tcBorders>
            <w:shd w:val="clear" w:color="auto" w:fill="auto"/>
            <w:noWrap/>
            <w:vAlign w:val="bottom"/>
            <w:hideMark/>
          </w:tcPr>
          <w:p w14:paraId="51AC47E3"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c>
          <w:tcPr>
            <w:tcW w:w="1248" w:type="dxa"/>
            <w:tcBorders>
              <w:top w:val="nil"/>
              <w:left w:val="nil"/>
              <w:bottom w:val="single" w:sz="8" w:space="0" w:color="auto"/>
              <w:right w:val="single" w:sz="8" w:space="0" w:color="auto"/>
            </w:tcBorders>
            <w:shd w:val="clear" w:color="auto" w:fill="auto"/>
            <w:noWrap/>
            <w:vAlign w:val="bottom"/>
            <w:hideMark/>
          </w:tcPr>
          <w:p w14:paraId="594E9EBD" w14:textId="77777777" w:rsidR="003E249A" w:rsidRPr="00400BB0" w:rsidRDefault="003E249A" w:rsidP="003208B0">
            <w:pPr>
              <w:spacing w:after="0" w:line="240" w:lineRule="auto"/>
              <w:rPr>
                <w:rFonts w:ascii="Calibri" w:eastAsia="Times New Roman" w:hAnsi="Calibri" w:cs="Calibri"/>
                <w:color w:val="000000"/>
                <w:sz w:val="22"/>
                <w:lang w:val="en-US"/>
              </w:rPr>
            </w:pPr>
            <w:r w:rsidRPr="00400BB0">
              <w:rPr>
                <w:rFonts w:ascii="Calibri" w:eastAsia="Times New Roman" w:hAnsi="Calibri" w:cs="Calibri"/>
                <w:color w:val="000000"/>
                <w:sz w:val="22"/>
                <w:lang w:val="en-US"/>
              </w:rPr>
              <w:t> </w:t>
            </w:r>
          </w:p>
        </w:tc>
      </w:tr>
    </w:tbl>
    <w:p w14:paraId="21FFBE89" w14:textId="77777777" w:rsidR="003E249A" w:rsidRDefault="003E249A" w:rsidP="003E249A"/>
    <w:p w14:paraId="6B3D4D88" w14:textId="77777777" w:rsidR="003E249A" w:rsidRDefault="003E249A" w:rsidP="003E249A">
      <w:r>
        <w:t xml:space="preserve">The cash flow of the three years is being determined and explored by the above table. The calculation of the table is sharing the information that the cash flow will ensure an enhancement in the upcoming years. The information of the table is ensuring an understanding that the organisation Coffee Turtle will be able to ensure a profit in the organisational business in an appropriate manner. </w:t>
      </w:r>
    </w:p>
    <w:p w14:paraId="5035208E" w14:textId="73F076A6" w:rsidR="003E249A" w:rsidRPr="000111AD" w:rsidRDefault="003E249A" w:rsidP="000111AD">
      <w:pPr>
        <w:pStyle w:val="Heading1"/>
      </w:pPr>
      <w:bookmarkStart w:id="93" w:name="_Toc111191943"/>
      <w:bookmarkStart w:id="94" w:name="_Toc111199156"/>
      <w:bookmarkStart w:id="95" w:name="_Toc111286820"/>
      <w:r>
        <w:t>Legislations Which are Required to Comply With</w:t>
      </w:r>
      <w:bookmarkEnd w:id="93"/>
      <w:bookmarkEnd w:id="94"/>
      <w:bookmarkEnd w:id="95"/>
      <w:r>
        <w:t xml:space="preserve"> </w:t>
      </w:r>
    </w:p>
    <w:p w14:paraId="1D8DB86E" w14:textId="77777777" w:rsidR="003E249A" w:rsidRDefault="003E249A" w:rsidP="003E249A">
      <w:r w:rsidRPr="00DD7A08">
        <w:t xml:space="preserve">Food </w:t>
      </w:r>
      <w:r>
        <w:t>S</w:t>
      </w:r>
      <w:r w:rsidRPr="00DD7A08">
        <w:t xml:space="preserve">afety and </w:t>
      </w:r>
      <w:r>
        <w:t>H</w:t>
      </w:r>
      <w:r w:rsidRPr="00DD7A08">
        <w:t>ygiene Regulation (2013)</w:t>
      </w:r>
      <w:r>
        <w:t xml:space="preserve">: The regulation of the UK government is exploring the data that the accountability of the organisation is to ensure the hygiene factors in a proper manner. the hygiene factors are required to consider that the safety can be ensured by the organisation in the development of the products and the customers can get the chance to consume the service in the safe place </w:t>
      </w:r>
      <w:r w:rsidRPr="000D4F80">
        <w:t>(Lee, 2012)</w:t>
      </w:r>
      <w:r>
        <w:t xml:space="preserve">.  </w:t>
      </w:r>
    </w:p>
    <w:p w14:paraId="60E91D64" w14:textId="77777777" w:rsidR="003E249A" w:rsidRDefault="003E249A" w:rsidP="003E249A">
      <w:r>
        <w:t xml:space="preserve">Equality Act (2010): The act is being developed by the organisation to protect the equality right of the people. In the way serving the organisational customers, in the way of recruiting the workers of the business firm and in the way of treating the employees of the organisational workplace the principles of the equality act are required to consider properly that the right of equality can be protected, and the organisation can get the chance to avoid the issue of discrimination </w:t>
      </w:r>
      <w:r w:rsidRPr="000D4F80">
        <w:t>(Moffat, 2017)</w:t>
      </w:r>
      <w:r>
        <w:t xml:space="preserve">. </w:t>
      </w:r>
    </w:p>
    <w:p w14:paraId="6A195F77" w14:textId="77777777" w:rsidR="003E249A" w:rsidRDefault="003E249A" w:rsidP="003E249A">
      <w:r w:rsidRPr="00DD7A08">
        <w:t>General Data Protection Regulation-GDPR (2018)</w:t>
      </w:r>
      <w:r>
        <w:t xml:space="preserve">: Consideration of the UK data protection act is significant that the organisation can develop a system to store the organisational data. The system is required to develop in such manner that the third party cannot be able to hack the data and the organisational customer data and the organisational data cannot be stolen </w:t>
      </w:r>
      <w:r w:rsidRPr="000D4F80">
        <w:t>(Edwards, 2018)</w:t>
      </w:r>
      <w:r>
        <w:t xml:space="preserve">. </w:t>
      </w:r>
    </w:p>
    <w:p w14:paraId="6A7045C6" w14:textId="77777777" w:rsidR="003E249A" w:rsidRDefault="003E249A" w:rsidP="003E249A">
      <w:r w:rsidRPr="00DD7A08">
        <w:t xml:space="preserve">Consumer </w:t>
      </w:r>
      <w:r>
        <w:t>R</w:t>
      </w:r>
      <w:r w:rsidRPr="00DD7A08">
        <w:t xml:space="preserve">ights </w:t>
      </w:r>
      <w:r>
        <w:t>A</w:t>
      </w:r>
      <w:r w:rsidRPr="00DD7A08">
        <w:t>ct (2015)</w:t>
      </w:r>
      <w:r>
        <w:t xml:space="preserve">: According to the act of the UK the task of the organisation is to ensure the quality product for the customers and to ensure satisfactory services for the customers. Quality in the products and satisfactory services are being considered as the rights of the customers of the UK and the act is being developed to ensure these rights and the task of the organisation is to comply with the act in a proper manner. </w:t>
      </w:r>
    </w:p>
    <w:p w14:paraId="7031AC32" w14:textId="77777777" w:rsidR="003E249A" w:rsidRDefault="003E249A" w:rsidP="003E249A">
      <w:r w:rsidRPr="005628F9">
        <w:t xml:space="preserve">Health and Safety at Work Act </w:t>
      </w:r>
      <w:r>
        <w:t>(</w:t>
      </w:r>
      <w:r w:rsidRPr="005628F9">
        <w:t>1974</w:t>
      </w:r>
      <w:r>
        <w:t xml:space="preserve">): According to the act the duty of the organisation is develop in such manner that the protection for the workers of the organisation can be ensured from different incidents and accidents </w:t>
      </w:r>
      <w:r w:rsidRPr="000D4F80">
        <w:t>(Cowley, 2015)</w:t>
      </w:r>
      <w:r>
        <w:t xml:space="preserve">. The principles of the act will support the organisation to develop a healthy and safe workplace for the workers of the organisation in an appropriate manner. </w:t>
      </w:r>
    </w:p>
    <w:p w14:paraId="7E38713D" w14:textId="53AD2609" w:rsidR="003E249A" w:rsidRDefault="003E249A">
      <w:pPr>
        <w:spacing w:line="259" w:lineRule="auto"/>
        <w:jc w:val="left"/>
      </w:pPr>
      <w:r>
        <w:br w:type="page"/>
      </w:r>
    </w:p>
    <w:p w14:paraId="01A0D34B" w14:textId="55E9C886" w:rsidR="00237BAA" w:rsidRDefault="003E249A" w:rsidP="00237BAA">
      <w:pPr>
        <w:pStyle w:val="Heading1"/>
      </w:pPr>
      <w:bookmarkStart w:id="96" w:name="_Toc111286821"/>
      <w:r>
        <w:t>References</w:t>
      </w:r>
      <w:bookmarkEnd w:id="96"/>
      <w:r>
        <w:t xml:space="preserve"> </w:t>
      </w:r>
    </w:p>
    <w:p w14:paraId="11D688F7" w14:textId="77777777" w:rsidR="00237BAA" w:rsidRDefault="00237BAA" w:rsidP="003E249A">
      <w:r>
        <w:t>Aqua Cure. 2022. Aqua Cure. [online] Available at: &lt;https://www.aquacure.co.uk/knowledge-base/independent-coffee-shops-continue-to-grow-in-the-uk/#:~:text=The%20coffee%20industry%20is%20worth,an%20impressive%207.9%25%20in%202018.&gt; [Accessed 10 August 2022].</w:t>
      </w:r>
    </w:p>
    <w:p w14:paraId="6E511F5B" w14:textId="77777777" w:rsidR="00237BAA" w:rsidRDefault="00237BAA" w:rsidP="003E249A">
      <w:r>
        <w:t>B.K., D. and V.P., D., 2022. Satisfaction Level of Customers in Demographic Variables in Public Sector Banks. Webology, 19(1), pp.1017-1027.</w:t>
      </w:r>
    </w:p>
    <w:p w14:paraId="392CD12B" w14:textId="77777777" w:rsidR="00237BAA" w:rsidRDefault="00237BAA" w:rsidP="003E249A">
      <w:r>
        <w:t>Balthazar, H., 2007. Terug naar de werkvloer. Afscheidsspeech van Herman Balthazar als voorzitter van Amsab-ISG. Brood &amp;amp; Rozen, 12(1).</w:t>
      </w:r>
    </w:p>
    <w:p w14:paraId="07613E75" w14:textId="77777777" w:rsidR="00237BAA" w:rsidRDefault="00237BAA" w:rsidP="003E249A">
      <w:r>
        <w:t>Bennett, R., 2003. Competitor analysis practices of British charities. Marketing Intelligence &amp;amp; Planning, 21(6), pp.335-345.</w:t>
      </w:r>
    </w:p>
    <w:p w14:paraId="38A5CE32" w14:textId="77777777" w:rsidR="00237BAA" w:rsidRPr="003E249A" w:rsidRDefault="00237BAA" w:rsidP="003E249A">
      <w:pPr>
        <w:rPr>
          <w:lang w:val="en-US"/>
        </w:rPr>
      </w:pPr>
      <w:r w:rsidRPr="003E249A">
        <w:rPr>
          <w:lang w:val="en-US"/>
        </w:rPr>
        <w:t>Bodie, Z. and Merton, R., 2001. Finance. Upper Saddle River, NJ: Prentice Hall.</w:t>
      </w:r>
    </w:p>
    <w:p w14:paraId="4BE416C6" w14:textId="77777777" w:rsidR="00237BAA" w:rsidRDefault="00237BAA" w:rsidP="003E249A">
      <w:r>
        <w:t>Botham, R., 2012. Does the UK need a SCORE? US and UK SME advisory services compared. Local Economy: The Journal of the Local Economy Policy Unit, 27(3), pp.265-278.</w:t>
      </w:r>
    </w:p>
    <w:p w14:paraId="084A9621" w14:textId="77777777" w:rsidR="00237BAA" w:rsidRDefault="00237BAA" w:rsidP="003E249A">
      <w:r>
        <w:t>Camden Tea Shop. 2022. Camden Tea Shop. [online] Available at: &lt;https://camdentea.shop/&gt; [Accessed 10 August 2022].</w:t>
      </w:r>
    </w:p>
    <w:p w14:paraId="306E2E8E" w14:textId="77777777" w:rsidR="00237BAA" w:rsidRDefault="00237BAA" w:rsidP="003E249A">
      <w:r>
        <w:t>Chaffey, D. and Ellis-Chadwick, F., 2014. Marketing digital. Distrito Federal: Pearson Educación.</w:t>
      </w:r>
    </w:p>
    <w:p w14:paraId="0DFCCAC4" w14:textId="77777777" w:rsidR="00237BAA" w:rsidRDefault="00237BAA" w:rsidP="003E249A">
      <w:r>
        <w:t>Chen, M. and Whittle, M., 2017. Competitor Acumen: The Heart of Competitor Analysis. SSRN Electronic Journal,.</w:t>
      </w:r>
    </w:p>
    <w:p w14:paraId="35FB7820" w14:textId="77777777" w:rsidR="00237BAA" w:rsidRDefault="00237BAA" w:rsidP="003E249A">
      <w:r>
        <w:t>Chezantoinette.co.uk. 2022. Authentic French Food Restaurant in Victoria, London - Chez Antoinette. [online] Available at: &lt;https://chezantoinette.co.uk/&gt; [Accessed 10 August 2022].</w:t>
      </w:r>
    </w:p>
    <w:p w14:paraId="0B3C42F0" w14:textId="77777777" w:rsidR="00237BAA" w:rsidRDefault="00237BAA" w:rsidP="003E249A">
      <w:r>
        <w:t>Clay, J. and Clay, M., 2013. Sales strategy for business growth. London: Thorogood.</w:t>
      </w:r>
    </w:p>
    <w:p w14:paraId="21E0A677" w14:textId="77777777" w:rsidR="00237BAA" w:rsidRDefault="00237BAA" w:rsidP="003E249A">
      <w:r>
        <w:t>Couchman, N. and Tsolacos, S., 2003. Explaining standard retail yields in UK locations. Journal of Retail &amp;amp; Leisure Property, 3(3), pp.211-222.</w:t>
      </w:r>
    </w:p>
    <w:p w14:paraId="425EDC53" w14:textId="77777777" w:rsidR="00237BAA" w:rsidRPr="003E249A" w:rsidRDefault="00237BAA" w:rsidP="003E249A">
      <w:pPr>
        <w:rPr>
          <w:lang w:val="en-US"/>
        </w:rPr>
      </w:pPr>
      <w:r w:rsidRPr="003E249A">
        <w:rPr>
          <w:lang w:val="en-US"/>
        </w:rPr>
        <w:t>Cowley, M., 2015. Moot Court Report: Applying the Equality Act (2010) &amp;amp; the Health &amp;amp; Safety at Work Act (1974). SSRN Electronic Journal,.</w:t>
      </w:r>
    </w:p>
    <w:p w14:paraId="4C3745BA" w14:textId="77777777" w:rsidR="00237BAA" w:rsidRPr="003E249A" w:rsidRDefault="00237BAA" w:rsidP="003E249A">
      <w:pPr>
        <w:rPr>
          <w:lang w:val="en-US"/>
        </w:rPr>
      </w:pPr>
      <w:r w:rsidRPr="003E249A">
        <w:rPr>
          <w:lang w:val="en-US"/>
        </w:rPr>
        <w:t>Daft, R. and Lane, P., 2015. </w:t>
      </w:r>
      <w:r w:rsidRPr="003E249A">
        <w:rPr>
          <w:i/>
          <w:iCs/>
          <w:lang w:val="en-US"/>
        </w:rPr>
        <w:t>Leadership</w:t>
      </w:r>
      <w:r w:rsidRPr="003E249A">
        <w:rPr>
          <w:lang w:val="en-US"/>
        </w:rPr>
        <w:t>. Stamford: Cengage Learning.</w:t>
      </w:r>
    </w:p>
    <w:p w14:paraId="7F7AC7C9" w14:textId="77777777" w:rsidR="00237BAA" w:rsidRPr="003E249A" w:rsidRDefault="00237BAA" w:rsidP="003E249A">
      <w:pPr>
        <w:rPr>
          <w:lang w:val="en-US"/>
        </w:rPr>
      </w:pPr>
      <w:r w:rsidRPr="003E249A">
        <w:rPr>
          <w:lang w:val="en-US"/>
        </w:rPr>
        <w:t>Edwards, L., 2018. Data Protection: Enter the General Data Protection Regulation. SSRN Electronic Journal.</w:t>
      </w:r>
    </w:p>
    <w:p w14:paraId="244F5458" w14:textId="77777777" w:rsidR="00237BAA" w:rsidRPr="003E249A" w:rsidRDefault="00237BAA" w:rsidP="003E249A">
      <w:pPr>
        <w:rPr>
          <w:lang w:val="en-US"/>
        </w:rPr>
      </w:pPr>
      <w:r w:rsidRPr="003E249A">
        <w:rPr>
          <w:lang w:val="en-US"/>
        </w:rPr>
        <w:t>Flagestad, A., 2001. </w:t>
      </w:r>
      <w:r w:rsidRPr="003E249A">
        <w:rPr>
          <w:i/>
          <w:iCs/>
          <w:lang w:val="en-US"/>
        </w:rPr>
        <w:t>Strategic success and organisational structure in winter sports destinations</w:t>
      </w:r>
      <w:r w:rsidRPr="003E249A">
        <w:rPr>
          <w:lang w:val="en-US"/>
        </w:rPr>
        <w:t>. Östersund: ETOUR.</w:t>
      </w:r>
    </w:p>
    <w:p w14:paraId="12638438" w14:textId="77777777" w:rsidR="00237BAA" w:rsidRDefault="00237BAA" w:rsidP="003E249A">
      <w:r>
        <w:t>Gajanova, L., Nadanyiova, M. and Lazaroiu, G., 2020. Specifics in Brand Value Sources of Customers in the Banking Industry from the Psychographic Point of View. Central European Business Review, 9(2), pp.1-18.</w:t>
      </w:r>
    </w:p>
    <w:p w14:paraId="0ED4206E" w14:textId="77777777" w:rsidR="00237BAA" w:rsidRDefault="00237BAA" w:rsidP="003E249A">
      <w:r>
        <w:t>Gowreesunker, B., Tassou, S. and Atuonwu, J., 2018. Cost-Energy Optimum Pathway for the UK Food Manufacturing Industry to Meet the UK National Emission Targets. Energies, 11(10), p.2630.</w:t>
      </w:r>
    </w:p>
    <w:p w14:paraId="7AECC565" w14:textId="77777777" w:rsidR="00237BAA" w:rsidRPr="003E249A" w:rsidRDefault="00237BAA" w:rsidP="003E249A">
      <w:pPr>
        <w:rPr>
          <w:lang w:val="en-US"/>
        </w:rPr>
      </w:pPr>
      <w:r w:rsidRPr="003E249A">
        <w:rPr>
          <w:lang w:val="en-US"/>
        </w:rPr>
        <w:t>Heizer, J., Render, B. and Munson, C., 2019. </w:t>
      </w:r>
      <w:r w:rsidRPr="003E249A">
        <w:rPr>
          <w:i/>
          <w:iCs/>
          <w:lang w:val="en-US"/>
        </w:rPr>
        <w:t>Operations Management</w:t>
      </w:r>
      <w:r w:rsidRPr="003E249A">
        <w:rPr>
          <w:lang w:val="en-US"/>
        </w:rPr>
        <w:t>. Harlow, United Kingdom: Pearson Education Canada.</w:t>
      </w:r>
    </w:p>
    <w:p w14:paraId="685D9EB0" w14:textId="77777777" w:rsidR="00237BAA" w:rsidRPr="003E249A" w:rsidRDefault="00237BAA" w:rsidP="003E249A">
      <w:pPr>
        <w:rPr>
          <w:lang w:val="en-US"/>
        </w:rPr>
      </w:pPr>
      <w:r w:rsidRPr="003E249A">
        <w:rPr>
          <w:lang w:val="en-US"/>
        </w:rPr>
        <w:t>Hitt, M., 2014. </w:t>
      </w:r>
      <w:r w:rsidRPr="003E249A">
        <w:rPr>
          <w:i/>
          <w:iCs/>
          <w:lang w:val="en-US"/>
        </w:rPr>
        <w:t>Management</w:t>
      </w:r>
      <w:r w:rsidRPr="003E249A">
        <w:rPr>
          <w:lang w:val="en-US"/>
        </w:rPr>
        <w:t>. Pearson.</w:t>
      </w:r>
    </w:p>
    <w:p w14:paraId="6A9DAE76" w14:textId="77777777" w:rsidR="00237BAA" w:rsidRDefault="00237BAA" w:rsidP="003E249A">
      <w:r>
        <w:t>Johnson, G., 2014. Exploring corporate strategy. Harlow: Pearson.</w:t>
      </w:r>
    </w:p>
    <w:p w14:paraId="3E3ACD9E" w14:textId="77777777" w:rsidR="00237BAA" w:rsidRDefault="00237BAA" w:rsidP="003E249A">
      <w:r>
        <w:t>Kampanje, B., 2012. Pestel Analysis of Malawi's Non-Life Insurance Industry. SSRN Electronic Journal,.</w:t>
      </w:r>
    </w:p>
    <w:p w14:paraId="70EEFDB0" w14:textId="77777777" w:rsidR="00237BAA" w:rsidRPr="003E249A" w:rsidRDefault="00237BAA" w:rsidP="003E249A">
      <w:pPr>
        <w:rPr>
          <w:lang w:val="en-US"/>
        </w:rPr>
      </w:pPr>
      <w:r w:rsidRPr="003E249A">
        <w:rPr>
          <w:lang w:val="en-US"/>
        </w:rPr>
        <w:t>Kelly, D., 2021. Business law. New York, NY: Routledge.</w:t>
      </w:r>
    </w:p>
    <w:p w14:paraId="1B873A3B" w14:textId="77777777" w:rsidR="00237BAA" w:rsidRDefault="00237BAA" w:rsidP="003E249A">
      <w:r>
        <w:t>Kelly, P. and Ashwin, A., 2013. The business environment. Andover: Cengage Learning.</w:t>
      </w:r>
    </w:p>
    <w:p w14:paraId="2DD1B57D" w14:textId="77777777" w:rsidR="00237BAA" w:rsidRPr="003E249A" w:rsidRDefault="00237BAA" w:rsidP="003E249A">
      <w:pPr>
        <w:rPr>
          <w:lang w:val="en-US"/>
        </w:rPr>
      </w:pPr>
      <w:r w:rsidRPr="003E249A">
        <w:rPr>
          <w:lang w:val="en-US"/>
        </w:rPr>
        <w:t>Koreimann, D., 2015. </w:t>
      </w:r>
      <w:r w:rsidRPr="003E249A">
        <w:rPr>
          <w:i/>
          <w:iCs/>
          <w:lang w:val="en-US"/>
        </w:rPr>
        <w:t>Management</w:t>
      </w:r>
      <w:r w:rsidRPr="003E249A">
        <w:rPr>
          <w:lang w:val="en-US"/>
        </w:rPr>
        <w:t>. Berlin/Boston: Walter de Gruyter GmbH.</w:t>
      </w:r>
    </w:p>
    <w:p w14:paraId="612C3DE5" w14:textId="77777777" w:rsidR="00237BAA" w:rsidRPr="003E249A" w:rsidRDefault="00237BAA" w:rsidP="003E249A">
      <w:pPr>
        <w:rPr>
          <w:lang w:val="en-US"/>
        </w:rPr>
      </w:pPr>
      <w:r w:rsidRPr="003E249A">
        <w:rPr>
          <w:lang w:val="en-US"/>
        </w:rPr>
        <w:t>Kummerow, E. and Kirby, N., 2013. </w:t>
      </w:r>
      <w:r w:rsidRPr="003E249A">
        <w:rPr>
          <w:i/>
          <w:iCs/>
          <w:lang w:val="en-US"/>
        </w:rPr>
        <w:t>Organisational Culture</w:t>
      </w:r>
      <w:r w:rsidRPr="003E249A">
        <w:rPr>
          <w:lang w:val="en-US"/>
        </w:rPr>
        <w:t>. Singapore: World Scientific Publishing Company.</w:t>
      </w:r>
    </w:p>
    <w:p w14:paraId="794F70F3" w14:textId="77777777" w:rsidR="00237BAA" w:rsidRPr="003E249A" w:rsidRDefault="00237BAA" w:rsidP="003E249A">
      <w:pPr>
        <w:rPr>
          <w:lang w:val="en-US"/>
        </w:rPr>
      </w:pPr>
      <w:r w:rsidRPr="003E249A">
        <w:rPr>
          <w:lang w:val="en-US"/>
        </w:rPr>
        <w:t>Lee, N., 2012. Food Allergy, a Newly Emerging Food Epidemic: Is the Current Regulation Adequate?. Journal of Food Hygiene and Safety, 27(4), pp.325-331.</w:t>
      </w:r>
    </w:p>
    <w:p w14:paraId="77AD16A8" w14:textId="77777777" w:rsidR="00237BAA" w:rsidRDefault="00237BAA" w:rsidP="003E249A">
      <w:r>
        <w:t>Lokesh, K. and Marsden, G., 2021. Estimates of the Carbon Impacts of Commute Travel Restrictions due to COVID-19 in the UK. Findings,.</w:t>
      </w:r>
    </w:p>
    <w:p w14:paraId="464B18F3" w14:textId="77777777" w:rsidR="00237BAA" w:rsidRDefault="00237BAA" w:rsidP="003E249A">
      <w:r>
        <w:t>Milward, P., 2017. London's Triumph: Merchant Adventurers and the Tudor City. By StephenAlford. Pp. xx, 326. Allen Lane (Penguin, Random House), London, 2017, £20.00. The Heythrop Journal, 59(1), pp.104-105.</w:t>
      </w:r>
    </w:p>
    <w:p w14:paraId="4A090E19" w14:textId="77777777" w:rsidR="00237BAA" w:rsidRPr="003E249A" w:rsidRDefault="00237BAA" w:rsidP="003E249A">
      <w:pPr>
        <w:rPr>
          <w:lang w:val="en-US"/>
        </w:rPr>
      </w:pPr>
      <w:r w:rsidRPr="003E249A">
        <w:rPr>
          <w:lang w:val="en-US"/>
        </w:rPr>
        <w:t>Moffat, A., 2017. No Outsiders in Our School. Milton: Taylor and Francis.</w:t>
      </w:r>
    </w:p>
    <w:p w14:paraId="586EBD88" w14:textId="77777777" w:rsidR="00237BAA" w:rsidRDefault="00237BAA" w:rsidP="003E249A">
      <w:r>
        <w:t>Morland, L., 2017. Rounton Coffee and Bedford Street Coffee Shop. The International Journal of Entrepreneurship and Innovation, 18(4), pp.256-263.</w:t>
      </w:r>
    </w:p>
    <w:p w14:paraId="2B69EC30" w14:textId="77777777" w:rsidR="00237BAA" w:rsidRDefault="00237BAA" w:rsidP="003E249A">
      <w:r>
        <w:t>Morland, L., 2017. Rounton Coffee and Bedford Street Coffee Shop. The International Journal of Entrepreneurship and Innovation, 18(4), pp.256-263.</w:t>
      </w:r>
    </w:p>
    <w:p w14:paraId="1996C8DA" w14:textId="77777777" w:rsidR="00237BAA" w:rsidRPr="003E249A" w:rsidRDefault="00237BAA" w:rsidP="003E249A">
      <w:pPr>
        <w:rPr>
          <w:lang w:val="en-US"/>
        </w:rPr>
      </w:pPr>
      <w:r w:rsidRPr="003E249A">
        <w:rPr>
          <w:lang w:val="en-US"/>
        </w:rPr>
        <w:t>Munns, R., 2008. Editorial: New editorial structure for Functional Plant Biology. </w:t>
      </w:r>
      <w:r w:rsidRPr="003E249A">
        <w:rPr>
          <w:i/>
          <w:iCs/>
          <w:lang w:val="en-US"/>
        </w:rPr>
        <w:t>Functional Plant Biology</w:t>
      </w:r>
      <w:r w:rsidRPr="003E249A">
        <w:rPr>
          <w:lang w:val="en-US"/>
        </w:rPr>
        <w:t>, 35(4), p.iii.</w:t>
      </w:r>
    </w:p>
    <w:p w14:paraId="48A41DC0" w14:textId="77777777" w:rsidR="00237BAA" w:rsidRDefault="00237BAA" w:rsidP="003E249A">
      <w:r>
        <w:t>N.S., L., 2021. Impact of the Covid-19 Pandemic on the Global Economy. Journal of Clinical and Laboratory Research, 2(4), pp.01-02.</w:t>
      </w:r>
    </w:p>
    <w:p w14:paraId="5B161E53" w14:textId="77777777" w:rsidR="00237BAA" w:rsidRDefault="00237BAA" w:rsidP="003E249A">
      <w:r>
        <w:t>Perreault, W., McCarthy, E. and Cannon, J., 2011. Basic marketing. Boston: McGraw-Hill.</w:t>
      </w:r>
    </w:p>
    <w:p w14:paraId="7A962C3E" w14:textId="77777777" w:rsidR="00237BAA" w:rsidRDefault="00237BAA" w:rsidP="003E249A">
      <w:r>
        <w:t>Priday, G., 2019. How to reduce the number of sepsis cases in the UK. Nursing Children and Young People, 31(4), pp.12-12.</w:t>
      </w:r>
    </w:p>
    <w:p w14:paraId="6E2C3B69" w14:textId="77777777" w:rsidR="00237BAA" w:rsidRPr="003E249A" w:rsidRDefault="00237BAA" w:rsidP="003E249A">
      <w:pPr>
        <w:rPr>
          <w:lang w:val="en-US"/>
        </w:rPr>
      </w:pPr>
      <w:r w:rsidRPr="003E249A">
        <w:rPr>
          <w:lang w:val="en-US"/>
        </w:rPr>
        <w:t>Pugh, D. and Mayle, D., 2009. </w:t>
      </w:r>
      <w:r w:rsidRPr="003E249A">
        <w:rPr>
          <w:i/>
          <w:iCs/>
          <w:lang w:val="en-US"/>
        </w:rPr>
        <w:t>Change management</w:t>
      </w:r>
      <w:r w:rsidRPr="003E249A">
        <w:rPr>
          <w:lang w:val="en-US"/>
        </w:rPr>
        <w:t>. Los Angeles: SAGE.</w:t>
      </w:r>
    </w:p>
    <w:p w14:paraId="31F012C6" w14:textId="77777777" w:rsidR="00237BAA" w:rsidRDefault="00237BAA" w:rsidP="003E249A">
      <w:r>
        <w:t>Rosslyn Coffee. 2022. Rosslyn Coffee. [online] Available at: &lt;https://www.rosslyncoffee.com/&gt; [Accessed 10 August 2022].</w:t>
      </w:r>
    </w:p>
    <w:p w14:paraId="620CF17F" w14:textId="77777777" w:rsidR="00237BAA" w:rsidRDefault="00237BAA" w:rsidP="003E249A">
      <w:r>
        <w:t>Shaikh, S., 2015. Business Environment. Pearson India.</w:t>
      </w:r>
    </w:p>
    <w:p w14:paraId="25997E7D" w14:textId="77777777" w:rsidR="00237BAA" w:rsidRDefault="00237BAA" w:rsidP="003E249A">
      <w:r>
        <w:t>Szubart, T., 2018. On Types of Coffee. DeRose's contextualism as an anti-sceptical strategy. Analiza i Egzystencja, 44, pp.61-81.</w:t>
      </w:r>
    </w:p>
    <w:p w14:paraId="0C9643BA" w14:textId="77777777" w:rsidR="00237BAA" w:rsidRDefault="00237BAA" w:rsidP="003E249A">
      <w:r>
        <w:t>The Coffee Shop Innovation Expo. 2022. The Coffee Shop Innovation Expo. [online] Available at: &lt;https://www.coffeeshopexpo.co.uk/index.asp&gt; [Accessed 10 August 2022].</w:t>
      </w:r>
    </w:p>
    <w:p w14:paraId="7BB0E087" w14:textId="77777777" w:rsidR="00237BAA" w:rsidRDefault="00237BAA" w:rsidP="003E249A">
      <w:r>
        <w:t>TRACY, B., 2019. BUSINESS STRATEGY. [S.l.]: AMACOM.</w:t>
      </w:r>
    </w:p>
    <w:p w14:paraId="4BA29075" w14:textId="77777777" w:rsidR="00237BAA" w:rsidRDefault="00237BAA" w:rsidP="003E249A">
      <w:r>
        <w:t>Worthington, I., Britton, C. and Thompson, E., 2018. The Business Environment. Harlow, United Kingdom: Pearson Education Canada.</w:t>
      </w:r>
    </w:p>
    <w:p w14:paraId="368CA442" w14:textId="77777777" w:rsidR="00237BAA" w:rsidRDefault="00237BAA" w:rsidP="003E249A">
      <w:r>
        <w:t>Yoon, D., 2018. Comparative Assessment of Good Agricultural Practices Standards in Agricultural Product Quality Control Act with respect to Produce Safety Rule in Food Safety Modernization Act. Journal of Food Hygiene and Safety, 33(1), pp.12-22.</w:t>
      </w:r>
    </w:p>
    <w:p w14:paraId="4C8643F4" w14:textId="77777777" w:rsidR="00237BAA" w:rsidRPr="003E249A" w:rsidRDefault="00237BAA" w:rsidP="003E249A">
      <w:pPr>
        <w:rPr>
          <w:lang w:val="en-US"/>
        </w:rPr>
      </w:pPr>
      <w:r w:rsidRPr="003E249A">
        <w:rPr>
          <w:lang w:val="en-US"/>
        </w:rPr>
        <w:t>Zgrzywa-Ziemak, A., 2015. The Impact of Organisational Learning on Organisational Performance. </w:t>
      </w:r>
      <w:r w:rsidRPr="003E249A">
        <w:rPr>
          <w:i/>
          <w:iCs/>
          <w:lang w:val="en-US"/>
        </w:rPr>
        <w:t>Management and Business Administration. Central Europe</w:t>
      </w:r>
      <w:r w:rsidRPr="003E249A">
        <w:rPr>
          <w:lang w:val="en-US"/>
        </w:rPr>
        <w:t>, 23(4), pp.98-112.</w:t>
      </w:r>
    </w:p>
    <w:sectPr w:rsidR="00237BAA" w:rsidRPr="003E249A">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88D3EE" w14:textId="77777777" w:rsidR="00A37A34" w:rsidRDefault="00A37A34" w:rsidP="003E249A">
      <w:pPr>
        <w:spacing w:after="0" w:line="240" w:lineRule="auto"/>
      </w:pPr>
      <w:r>
        <w:separator/>
      </w:r>
    </w:p>
  </w:endnote>
  <w:endnote w:type="continuationSeparator" w:id="0">
    <w:p w14:paraId="281304E1" w14:textId="77777777" w:rsidR="00A37A34" w:rsidRDefault="00A37A34" w:rsidP="003E2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606BC7" w14:textId="77777777" w:rsidR="00237BAA" w:rsidRDefault="00237BA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8540768"/>
      <w:docPartObj>
        <w:docPartGallery w:val="Page Numbers (Bottom of Page)"/>
        <w:docPartUnique/>
      </w:docPartObj>
    </w:sdtPr>
    <w:sdtEndPr>
      <w:rPr>
        <w:color w:val="7F7F7F" w:themeColor="background1" w:themeShade="7F"/>
        <w:spacing w:val="60"/>
      </w:rPr>
    </w:sdtEndPr>
    <w:sdtContent>
      <w:p w14:paraId="38494451" w14:textId="117B1A40" w:rsidR="003E249A" w:rsidRDefault="003E249A">
        <w:pPr>
          <w:pStyle w:val="Footer"/>
          <w:pBdr>
            <w:top w:val="single" w:sz="4" w:space="1" w:color="D9D9D9" w:themeColor="background1" w:themeShade="D9"/>
          </w:pBdr>
          <w:jc w:val="right"/>
        </w:pPr>
        <w:r>
          <w:fldChar w:fldCharType="begin"/>
        </w:r>
        <w:r>
          <w:instrText xml:space="preserve"> PAGE   \* MERGEFORMAT </w:instrText>
        </w:r>
        <w:r>
          <w:fldChar w:fldCharType="separate"/>
        </w:r>
        <w:r w:rsidR="00A37A34">
          <w:rPr>
            <w:noProof/>
          </w:rPr>
          <w:t>1</w:t>
        </w:r>
        <w:r>
          <w:rPr>
            <w:noProof/>
          </w:rPr>
          <w:fldChar w:fldCharType="end"/>
        </w:r>
        <w:r>
          <w:t xml:space="preserve"> | </w:t>
        </w:r>
        <w:r>
          <w:rPr>
            <w:color w:val="7F7F7F" w:themeColor="background1" w:themeShade="7F"/>
            <w:spacing w:val="60"/>
          </w:rPr>
          <w:t>Page</w:t>
        </w:r>
      </w:p>
    </w:sdtContent>
  </w:sdt>
  <w:p w14:paraId="5A3E8CD5" w14:textId="77777777" w:rsidR="003E249A" w:rsidRDefault="003E249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0E15DD" w14:textId="77777777" w:rsidR="00237BAA" w:rsidRDefault="00237B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F6B383" w14:textId="77777777" w:rsidR="00A37A34" w:rsidRDefault="00A37A34" w:rsidP="003E249A">
      <w:pPr>
        <w:spacing w:after="0" w:line="240" w:lineRule="auto"/>
      </w:pPr>
      <w:r>
        <w:separator/>
      </w:r>
    </w:p>
  </w:footnote>
  <w:footnote w:type="continuationSeparator" w:id="0">
    <w:p w14:paraId="29CE67A3" w14:textId="77777777" w:rsidR="00A37A34" w:rsidRDefault="00A37A34" w:rsidP="003E249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D5272C" w14:textId="77777777" w:rsidR="00237BAA" w:rsidRDefault="00237BA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F2D5CD" w14:textId="77777777" w:rsidR="00237BAA" w:rsidRDefault="00237BA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2C9BC6" w14:textId="77777777" w:rsidR="00237BAA" w:rsidRDefault="00237BA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372BA2"/>
    <w:multiLevelType w:val="hybridMultilevel"/>
    <w:tmpl w:val="57AA7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C37E6C"/>
    <w:multiLevelType w:val="hybridMultilevel"/>
    <w:tmpl w:val="D7243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386653C"/>
    <w:multiLevelType w:val="hybridMultilevel"/>
    <w:tmpl w:val="01C411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C8238C4"/>
    <w:multiLevelType w:val="hybridMultilevel"/>
    <w:tmpl w:val="04404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9"/>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LEwMTU3MLM0NjEztzBX0lEKTi0uzszPAykwrAUAgBy3TSwAAAA="/>
  </w:docVars>
  <w:rsids>
    <w:rsidRoot w:val="00BC404F"/>
    <w:rsid w:val="000111AD"/>
    <w:rsid w:val="00170DFB"/>
    <w:rsid w:val="00237BAA"/>
    <w:rsid w:val="003E249A"/>
    <w:rsid w:val="0043712C"/>
    <w:rsid w:val="00744FEA"/>
    <w:rsid w:val="00911DD0"/>
    <w:rsid w:val="00A01420"/>
    <w:rsid w:val="00A37A34"/>
    <w:rsid w:val="00A86EA6"/>
    <w:rsid w:val="00AE0BA6"/>
    <w:rsid w:val="00B53FF5"/>
    <w:rsid w:val="00BC404F"/>
    <w:rsid w:val="00C63181"/>
    <w:rsid w:val="00C83021"/>
    <w:rsid w:val="00D75F05"/>
    <w:rsid w:val="00E55CD9"/>
    <w:rsid w:val="00ED4DBC"/>
    <w:rsid w:val="00EE6E2B"/>
    <w:rsid w:val="00EF4678"/>
    <w:rsid w:val="00F960AC"/>
    <w:rsid w:val="00FD042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8C8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6E2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960AC"/>
    <w:pPr>
      <w:keepNext/>
      <w:keepLines/>
      <w:spacing w:before="240" w:after="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F960AC"/>
    <w:pPr>
      <w:keepNext/>
      <w:keepLines/>
      <w:spacing w:before="40" w:after="0"/>
      <w:outlineLvl w:val="1"/>
    </w:pPr>
    <w:rPr>
      <w:rFonts w:eastAsiaTheme="majorEastAsia" w:cstheme="majorBidi"/>
      <w:color w:val="000000" w:themeColor="text1"/>
      <w:sz w:val="28"/>
      <w:szCs w:val="26"/>
      <w:u w:val="single"/>
    </w:rPr>
  </w:style>
  <w:style w:type="paragraph" w:styleId="Heading3">
    <w:name w:val="heading 3"/>
    <w:basedOn w:val="Normal"/>
    <w:next w:val="Normal"/>
    <w:link w:val="Heading3Char"/>
    <w:uiPriority w:val="9"/>
    <w:semiHidden/>
    <w:unhideWhenUsed/>
    <w:qFormat/>
    <w:rsid w:val="00B53FF5"/>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0AC"/>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F960AC"/>
    <w:rPr>
      <w:rFonts w:ascii="Times New Roman" w:eastAsiaTheme="majorEastAsia" w:hAnsi="Times New Roman" w:cstheme="majorBidi"/>
      <w:color w:val="000000" w:themeColor="text1"/>
      <w:sz w:val="28"/>
      <w:szCs w:val="26"/>
      <w:u w:val="single"/>
      <w:lang w:val="en-GB"/>
    </w:rPr>
  </w:style>
  <w:style w:type="paragraph" w:styleId="Title">
    <w:name w:val="Title"/>
    <w:basedOn w:val="Normal"/>
    <w:next w:val="Normal"/>
    <w:link w:val="TitleChar"/>
    <w:uiPriority w:val="10"/>
    <w:qFormat/>
    <w:rsid w:val="00E55CD9"/>
    <w:pPr>
      <w:spacing w:after="0"/>
      <w:contextualSpacing/>
      <w:jc w:val="center"/>
    </w:pPr>
    <w:rPr>
      <w:rFonts w:eastAsiaTheme="majorEastAsia" w:cstheme="majorBidi"/>
      <w:b/>
      <w:color w:val="44546A" w:themeColor="text2"/>
      <w:spacing w:val="-10"/>
      <w:kern w:val="28"/>
      <w:sz w:val="56"/>
      <w:szCs w:val="56"/>
    </w:rPr>
  </w:style>
  <w:style w:type="character" w:customStyle="1" w:styleId="TitleChar">
    <w:name w:val="Title Char"/>
    <w:basedOn w:val="DefaultParagraphFont"/>
    <w:link w:val="Title"/>
    <w:uiPriority w:val="10"/>
    <w:rsid w:val="00E55CD9"/>
    <w:rPr>
      <w:rFonts w:ascii="Times New Roman" w:eastAsiaTheme="majorEastAsia" w:hAnsi="Times New Roman" w:cstheme="majorBidi"/>
      <w:b/>
      <w:color w:val="44546A" w:themeColor="text2"/>
      <w:spacing w:val="-10"/>
      <w:kern w:val="28"/>
      <w:sz w:val="56"/>
      <w:szCs w:val="56"/>
      <w:lang w:val="en-GB"/>
    </w:rPr>
  </w:style>
  <w:style w:type="paragraph" w:styleId="Subtitle">
    <w:name w:val="Subtitle"/>
    <w:basedOn w:val="Normal"/>
    <w:next w:val="Normal"/>
    <w:link w:val="SubtitleChar"/>
    <w:uiPriority w:val="11"/>
    <w:qFormat/>
    <w:rsid w:val="00E55CD9"/>
    <w:pPr>
      <w:numPr>
        <w:ilvl w:val="1"/>
      </w:numPr>
      <w:jc w:val="center"/>
    </w:pPr>
    <w:rPr>
      <w:rFonts w:eastAsiaTheme="minorEastAsia"/>
      <w:color w:val="A5A5A5" w:themeColor="accent3"/>
      <w:spacing w:val="15"/>
      <w:sz w:val="32"/>
      <w:u w:val="single"/>
    </w:rPr>
  </w:style>
  <w:style w:type="character" w:customStyle="1" w:styleId="SubtitleChar">
    <w:name w:val="Subtitle Char"/>
    <w:basedOn w:val="DefaultParagraphFont"/>
    <w:link w:val="Subtitle"/>
    <w:uiPriority w:val="11"/>
    <w:rsid w:val="00E55CD9"/>
    <w:rPr>
      <w:rFonts w:ascii="Times New Roman" w:eastAsiaTheme="minorEastAsia" w:hAnsi="Times New Roman"/>
      <w:color w:val="A5A5A5" w:themeColor="accent3"/>
      <w:spacing w:val="15"/>
      <w:sz w:val="32"/>
      <w:u w:val="single"/>
      <w:lang w:val="en-GB"/>
    </w:rPr>
  </w:style>
  <w:style w:type="character" w:customStyle="1" w:styleId="Heading3Char">
    <w:name w:val="Heading 3 Char"/>
    <w:basedOn w:val="DefaultParagraphFont"/>
    <w:link w:val="Heading3"/>
    <w:uiPriority w:val="9"/>
    <w:semiHidden/>
    <w:rsid w:val="00B53FF5"/>
    <w:rPr>
      <w:rFonts w:ascii="Times New Roman" w:eastAsiaTheme="majorEastAsia" w:hAnsi="Times New Roman" w:cstheme="majorBidi"/>
      <w:i/>
      <w:color w:val="000000" w:themeColor="text1"/>
      <w:sz w:val="24"/>
      <w:szCs w:val="24"/>
      <w:lang w:val="en-GB"/>
    </w:rPr>
  </w:style>
  <w:style w:type="paragraph" w:styleId="TOCHeading">
    <w:name w:val="TOC Heading"/>
    <w:basedOn w:val="Heading1"/>
    <w:next w:val="Normal"/>
    <w:uiPriority w:val="39"/>
    <w:unhideWhenUsed/>
    <w:qFormat/>
    <w:rsid w:val="003E249A"/>
    <w:pPr>
      <w:spacing w:line="259" w:lineRule="auto"/>
      <w:jc w:val="left"/>
      <w:outlineLvl w:val="9"/>
    </w:pPr>
    <w:rPr>
      <w:rFonts w:asciiTheme="majorHAnsi" w:hAnsiTheme="majorHAnsi"/>
      <w:b w:val="0"/>
      <w:color w:val="2F5496" w:themeColor="accent1" w:themeShade="BF"/>
      <w:lang w:val="en-US"/>
    </w:rPr>
  </w:style>
  <w:style w:type="paragraph" w:styleId="ListParagraph">
    <w:name w:val="List Paragraph"/>
    <w:basedOn w:val="Normal"/>
    <w:uiPriority w:val="34"/>
    <w:qFormat/>
    <w:rsid w:val="003E249A"/>
    <w:pPr>
      <w:ind w:left="720"/>
      <w:contextualSpacing/>
    </w:pPr>
  </w:style>
  <w:style w:type="paragraph" w:styleId="Caption">
    <w:name w:val="caption"/>
    <w:basedOn w:val="Normal"/>
    <w:next w:val="Normal"/>
    <w:uiPriority w:val="35"/>
    <w:unhideWhenUsed/>
    <w:qFormat/>
    <w:rsid w:val="003E249A"/>
    <w:pPr>
      <w:spacing w:after="200" w:line="240" w:lineRule="auto"/>
    </w:pPr>
    <w:rPr>
      <w:i/>
      <w:iCs/>
      <w:color w:val="44546A" w:themeColor="text2"/>
      <w:sz w:val="18"/>
      <w:szCs w:val="18"/>
    </w:rPr>
  </w:style>
  <w:style w:type="table" w:styleId="TableGrid">
    <w:name w:val="Table Grid"/>
    <w:basedOn w:val="TableNormal"/>
    <w:uiPriority w:val="39"/>
    <w:rsid w:val="003E2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24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249A"/>
    <w:rPr>
      <w:rFonts w:ascii="Times New Roman" w:hAnsi="Times New Roman"/>
      <w:sz w:val="24"/>
      <w:lang w:val="en-GB"/>
    </w:rPr>
  </w:style>
  <w:style w:type="paragraph" w:styleId="Footer">
    <w:name w:val="footer"/>
    <w:basedOn w:val="Normal"/>
    <w:link w:val="FooterChar"/>
    <w:uiPriority w:val="99"/>
    <w:unhideWhenUsed/>
    <w:rsid w:val="003E24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249A"/>
    <w:rPr>
      <w:rFonts w:ascii="Times New Roman" w:hAnsi="Times New Roman"/>
      <w:sz w:val="24"/>
      <w:lang w:val="en-GB"/>
    </w:rPr>
  </w:style>
  <w:style w:type="paragraph" w:styleId="TOC1">
    <w:name w:val="toc 1"/>
    <w:basedOn w:val="Normal"/>
    <w:next w:val="Normal"/>
    <w:autoRedefine/>
    <w:uiPriority w:val="39"/>
    <w:unhideWhenUsed/>
    <w:rsid w:val="003E249A"/>
    <w:pPr>
      <w:spacing w:after="100"/>
    </w:pPr>
  </w:style>
  <w:style w:type="paragraph" w:styleId="TOC2">
    <w:name w:val="toc 2"/>
    <w:basedOn w:val="Normal"/>
    <w:next w:val="Normal"/>
    <w:autoRedefine/>
    <w:uiPriority w:val="39"/>
    <w:unhideWhenUsed/>
    <w:rsid w:val="003E249A"/>
    <w:pPr>
      <w:spacing w:after="100"/>
      <w:ind w:left="240"/>
    </w:pPr>
  </w:style>
  <w:style w:type="character" w:styleId="Hyperlink">
    <w:name w:val="Hyperlink"/>
    <w:basedOn w:val="DefaultParagraphFont"/>
    <w:uiPriority w:val="99"/>
    <w:unhideWhenUsed/>
    <w:rsid w:val="003E249A"/>
    <w:rPr>
      <w:color w:val="0563C1" w:themeColor="hyperlink"/>
      <w:u w:val="single"/>
    </w:rPr>
  </w:style>
  <w:style w:type="paragraph" w:styleId="BalloonText">
    <w:name w:val="Balloon Text"/>
    <w:basedOn w:val="Normal"/>
    <w:link w:val="BalloonTextChar"/>
    <w:uiPriority w:val="99"/>
    <w:semiHidden/>
    <w:unhideWhenUsed/>
    <w:rsid w:val="004371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712C"/>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6E2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960AC"/>
    <w:pPr>
      <w:keepNext/>
      <w:keepLines/>
      <w:spacing w:before="240" w:after="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F960AC"/>
    <w:pPr>
      <w:keepNext/>
      <w:keepLines/>
      <w:spacing w:before="40" w:after="0"/>
      <w:outlineLvl w:val="1"/>
    </w:pPr>
    <w:rPr>
      <w:rFonts w:eastAsiaTheme="majorEastAsia" w:cstheme="majorBidi"/>
      <w:color w:val="000000" w:themeColor="text1"/>
      <w:sz w:val="28"/>
      <w:szCs w:val="26"/>
      <w:u w:val="single"/>
    </w:rPr>
  </w:style>
  <w:style w:type="paragraph" w:styleId="Heading3">
    <w:name w:val="heading 3"/>
    <w:basedOn w:val="Normal"/>
    <w:next w:val="Normal"/>
    <w:link w:val="Heading3Char"/>
    <w:uiPriority w:val="9"/>
    <w:semiHidden/>
    <w:unhideWhenUsed/>
    <w:qFormat/>
    <w:rsid w:val="00B53FF5"/>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0AC"/>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F960AC"/>
    <w:rPr>
      <w:rFonts w:ascii="Times New Roman" w:eastAsiaTheme="majorEastAsia" w:hAnsi="Times New Roman" w:cstheme="majorBidi"/>
      <w:color w:val="000000" w:themeColor="text1"/>
      <w:sz w:val="28"/>
      <w:szCs w:val="26"/>
      <w:u w:val="single"/>
      <w:lang w:val="en-GB"/>
    </w:rPr>
  </w:style>
  <w:style w:type="paragraph" w:styleId="Title">
    <w:name w:val="Title"/>
    <w:basedOn w:val="Normal"/>
    <w:next w:val="Normal"/>
    <w:link w:val="TitleChar"/>
    <w:uiPriority w:val="10"/>
    <w:qFormat/>
    <w:rsid w:val="00E55CD9"/>
    <w:pPr>
      <w:spacing w:after="0"/>
      <w:contextualSpacing/>
      <w:jc w:val="center"/>
    </w:pPr>
    <w:rPr>
      <w:rFonts w:eastAsiaTheme="majorEastAsia" w:cstheme="majorBidi"/>
      <w:b/>
      <w:color w:val="44546A" w:themeColor="text2"/>
      <w:spacing w:val="-10"/>
      <w:kern w:val="28"/>
      <w:sz w:val="56"/>
      <w:szCs w:val="56"/>
    </w:rPr>
  </w:style>
  <w:style w:type="character" w:customStyle="1" w:styleId="TitleChar">
    <w:name w:val="Title Char"/>
    <w:basedOn w:val="DefaultParagraphFont"/>
    <w:link w:val="Title"/>
    <w:uiPriority w:val="10"/>
    <w:rsid w:val="00E55CD9"/>
    <w:rPr>
      <w:rFonts w:ascii="Times New Roman" w:eastAsiaTheme="majorEastAsia" w:hAnsi="Times New Roman" w:cstheme="majorBidi"/>
      <w:b/>
      <w:color w:val="44546A" w:themeColor="text2"/>
      <w:spacing w:val="-10"/>
      <w:kern w:val="28"/>
      <w:sz w:val="56"/>
      <w:szCs w:val="56"/>
      <w:lang w:val="en-GB"/>
    </w:rPr>
  </w:style>
  <w:style w:type="paragraph" w:styleId="Subtitle">
    <w:name w:val="Subtitle"/>
    <w:basedOn w:val="Normal"/>
    <w:next w:val="Normal"/>
    <w:link w:val="SubtitleChar"/>
    <w:uiPriority w:val="11"/>
    <w:qFormat/>
    <w:rsid w:val="00E55CD9"/>
    <w:pPr>
      <w:numPr>
        <w:ilvl w:val="1"/>
      </w:numPr>
      <w:jc w:val="center"/>
    </w:pPr>
    <w:rPr>
      <w:rFonts w:eastAsiaTheme="minorEastAsia"/>
      <w:color w:val="A5A5A5" w:themeColor="accent3"/>
      <w:spacing w:val="15"/>
      <w:sz w:val="32"/>
      <w:u w:val="single"/>
    </w:rPr>
  </w:style>
  <w:style w:type="character" w:customStyle="1" w:styleId="SubtitleChar">
    <w:name w:val="Subtitle Char"/>
    <w:basedOn w:val="DefaultParagraphFont"/>
    <w:link w:val="Subtitle"/>
    <w:uiPriority w:val="11"/>
    <w:rsid w:val="00E55CD9"/>
    <w:rPr>
      <w:rFonts w:ascii="Times New Roman" w:eastAsiaTheme="minorEastAsia" w:hAnsi="Times New Roman"/>
      <w:color w:val="A5A5A5" w:themeColor="accent3"/>
      <w:spacing w:val="15"/>
      <w:sz w:val="32"/>
      <w:u w:val="single"/>
      <w:lang w:val="en-GB"/>
    </w:rPr>
  </w:style>
  <w:style w:type="character" w:customStyle="1" w:styleId="Heading3Char">
    <w:name w:val="Heading 3 Char"/>
    <w:basedOn w:val="DefaultParagraphFont"/>
    <w:link w:val="Heading3"/>
    <w:uiPriority w:val="9"/>
    <w:semiHidden/>
    <w:rsid w:val="00B53FF5"/>
    <w:rPr>
      <w:rFonts w:ascii="Times New Roman" w:eastAsiaTheme="majorEastAsia" w:hAnsi="Times New Roman" w:cstheme="majorBidi"/>
      <w:i/>
      <w:color w:val="000000" w:themeColor="text1"/>
      <w:sz w:val="24"/>
      <w:szCs w:val="24"/>
      <w:lang w:val="en-GB"/>
    </w:rPr>
  </w:style>
  <w:style w:type="paragraph" w:styleId="TOCHeading">
    <w:name w:val="TOC Heading"/>
    <w:basedOn w:val="Heading1"/>
    <w:next w:val="Normal"/>
    <w:uiPriority w:val="39"/>
    <w:unhideWhenUsed/>
    <w:qFormat/>
    <w:rsid w:val="003E249A"/>
    <w:pPr>
      <w:spacing w:line="259" w:lineRule="auto"/>
      <w:jc w:val="left"/>
      <w:outlineLvl w:val="9"/>
    </w:pPr>
    <w:rPr>
      <w:rFonts w:asciiTheme="majorHAnsi" w:hAnsiTheme="majorHAnsi"/>
      <w:b w:val="0"/>
      <w:color w:val="2F5496" w:themeColor="accent1" w:themeShade="BF"/>
      <w:lang w:val="en-US"/>
    </w:rPr>
  </w:style>
  <w:style w:type="paragraph" w:styleId="ListParagraph">
    <w:name w:val="List Paragraph"/>
    <w:basedOn w:val="Normal"/>
    <w:uiPriority w:val="34"/>
    <w:qFormat/>
    <w:rsid w:val="003E249A"/>
    <w:pPr>
      <w:ind w:left="720"/>
      <w:contextualSpacing/>
    </w:pPr>
  </w:style>
  <w:style w:type="paragraph" w:styleId="Caption">
    <w:name w:val="caption"/>
    <w:basedOn w:val="Normal"/>
    <w:next w:val="Normal"/>
    <w:uiPriority w:val="35"/>
    <w:unhideWhenUsed/>
    <w:qFormat/>
    <w:rsid w:val="003E249A"/>
    <w:pPr>
      <w:spacing w:after="200" w:line="240" w:lineRule="auto"/>
    </w:pPr>
    <w:rPr>
      <w:i/>
      <w:iCs/>
      <w:color w:val="44546A" w:themeColor="text2"/>
      <w:sz w:val="18"/>
      <w:szCs w:val="18"/>
    </w:rPr>
  </w:style>
  <w:style w:type="table" w:styleId="TableGrid">
    <w:name w:val="Table Grid"/>
    <w:basedOn w:val="TableNormal"/>
    <w:uiPriority w:val="39"/>
    <w:rsid w:val="003E2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24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249A"/>
    <w:rPr>
      <w:rFonts w:ascii="Times New Roman" w:hAnsi="Times New Roman"/>
      <w:sz w:val="24"/>
      <w:lang w:val="en-GB"/>
    </w:rPr>
  </w:style>
  <w:style w:type="paragraph" w:styleId="Footer">
    <w:name w:val="footer"/>
    <w:basedOn w:val="Normal"/>
    <w:link w:val="FooterChar"/>
    <w:uiPriority w:val="99"/>
    <w:unhideWhenUsed/>
    <w:rsid w:val="003E24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249A"/>
    <w:rPr>
      <w:rFonts w:ascii="Times New Roman" w:hAnsi="Times New Roman"/>
      <w:sz w:val="24"/>
      <w:lang w:val="en-GB"/>
    </w:rPr>
  </w:style>
  <w:style w:type="paragraph" w:styleId="TOC1">
    <w:name w:val="toc 1"/>
    <w:basedOn w:val="Normal"/>
    <w:next w:val="Normal"/>
    <w:autoRedefine/>
    <w:uiPriority w:val="39"/>
    <w:unhideWhenUsed/>
    <w:rsid w:val="003E249A"/>
    <w:pPr>
      <w:spacing w:after="100"/>
    </w:pPr>
  </w:style>
  <w:style w:type="paragraph" w:styleId="TOC2">
    <w:name w:val="toc 2"/>
    <w:basedOn w:val="Normal"/>
    <w:next w:val="Normal"/>
    <w:autoRedefine/>
    <w:uiPriority w:val="39"/>
    <w:unhideWhenUsed/>
    <w:rsid w:val="003E249A"/>
    <w:pPr>
      <w:spacing w:after="100"/>
      <w:ind w:left="240"/>
    </w:pPr>
  </w:style>
  <w:style w:type="character" w:styleId="Hyperlink">
    <w:name w:val="Hyperlink"/>
    <w:basedOn w:val="DefaultParagraphFont"/>
    <w:uiPriority w:val="99"/>
    <w:unhideWhenUsed/>
    <w:rsid w:val="003E249A"/>
    <w:rPr>
      <w:color w:val="0563C1" w:themeColor="hyperlink"/>
      <w:u w:val="single"/>
    </w:rPr>
  </w:style>
  <w:style w:type="paragraph" w:styleId="BalloonText">
    <w:name w:val="Balloon Text"/>
    <w:basedOn w:val="Normal"/>
    <w:link w:val="BalloonTextChar"/>
    <w:uiPriority w:val="99"/>
    <w:semiHidden/>
    <w:unhideWhenUsed/>
    <w:rsid w:val="004371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712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 Type="http://schemas.openxmlformats.org/officeDocument/2006/relationships/styles" Target="styles.xml"/><Relationship Id="rId21" Type="http://schemas.microsoft.com/office/2007/relationships/diagramDrawing" Target="diagrams/drawing2.xml"/><Relationship Id="rId34"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header" Target="header3.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diagramQuickStyle" Target="diagrams/quickStyle3.xml"/><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image" Target="media/image5.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diagramQuickStyle" Target="diagrams/quickStyle2.xml"/><Relationship Id="rId31"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image" Target="media/image4.png"/><Relationship Id="rId30" Type="http://schemas.openxmlformats.org/officeDocument/2006/relationships/header" Target="header2.xml"/><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B1A4B8-2AAC-43F4-8EEC-9916808735A8}" type="doc">
      <dgm:prSet loTypeId="urn:microsoft.com/office/officeart/2005/8/layout/matrix3" loCatId="matrix" qsTypeId="urn:microsoft.com/office/officeart/2005/8/quickstyle/simple1" qsCatId="simple" csTypeId="urn:microsoft.com/office/officeart/2005/8/colors/colorful1" csCatId="colorful" phldr="1"/>
      <dgm:spPr/>
      <dgm:t>
        <a:bodyPr/>
        <a:lstStyle/>
        <a:p>
          <a:endParaRPr lang="en-US"/>
        </a:p>
      </dgm:t>
    </dgm:pt>
    <dgm:pt modelId="{EA3817B6-8A4B-4040-9997-6E0AEA0BE140}">
      <dgm:prSet phldrT="[Text]"/>
      <dgm:spPr/>
      <dgm:t>
        <a:bodyPr/>
        <a:lstStyle/>
        <a:p>
          <a:r>
            <a:rPr lang="en-US"/>
            <a:t>High Rating</a:t>
          </a:r>
        </a:p>
      </dgm:t>
    </dgm:pt>
    <dgm:pt modelId="{2B0851FB-CBDC-4521-AA41-1B6B496CB9D2}" type="parTrans" cxnId="{6D5C288A-40D3-450E-8D87-635E3C7F5048}">
      <dgm:prSet/>
      <dgm:spPr/>
      <dgm:t>
        <a:bodyPr/>
        <a:lstStyle/>
        <a:p>
          <a:endParaRPr lang="en-US"/>
        </a:p>
      </dgm:t>
    </dgm:pt>
    <dgm:pt modelId="{CB85AC86-147F-4C68-A0A0-3B3A2B2621CD}" type="sibTrans" cxnId="{6D5C288A-40D3-450E-8D87-635E3C7F5048}">
      <dgm:prSet/>
      <dgm:spPr/>
      <dgm:t>
        <a:bodyPr/>
        <a:lstStyle/>
        <a:p>
          <a:endParaRPr lang="en-US"/>
        </a:p>
      </dgm:t>
    </dgm:pt>
    <dgm:pt modelId="{C6F22012-F7FB-42D8-A572-2A914DDA9FF0}">
      <dgm:prSet phldrT="[Text]"/>
      <dgm:spPr/>
      <dgm:t>
        <a:bodyPr/>
        <a:lstStyle/>
        <a:p>
          <a:r>
            <a:rPr lang="en-US"/>
            <a:t>Good Decoration</a:t>
          </a:r>
        </a:p>
      </dgm:t>
    </dgm:pt>
    <dgm:pt modelId="{68C75C8B-B0F6-47B2-B1A1-5791CEFF525D}" type="parTrans" cxnId="{05F2EBD6-3B0C-4576-8C81-4615AEB8C9EC}">
      <dgm:prSet/>
      <dgm:spPr/>
      <dgm:t>
        <a:bodyPr/>
        <a:lstStyle/>
        <a:p>
          <a:endParaRPr lang="en-US"/>
        </a:p>
      </dgm:t>
    </dgm:pt>
    <dgm:pt modelId="{11748227-AD5B-4705-9879-EFB98D57A5C3}" type="sibTrans" cxnId="{05F2EBD6-3B0C-4576-8C81-4615AEB8C9EC}">
      <dgm:prSet/>
      <dgm:spPr/>
      <dgm:t>
        <a:bodyPr/>
        <a:lstStyle/>
        <a:p>
          <a:endParaRPr lang="en-US"/>
        </a:p>
      </dgm:t>
    </dgm:pt>
    <dgm:pt modelId="{4B710F95-00A5-463C-8E7E-BAAC3517080B}">
      <dgm:prSet phldrT="[Text]"/>
      <dgm:spPr/>
      <dgm:t>
        <a:bodyPr/>
        <a:lstStyle/>
        <a:p>
          <a:r>
            <a:rPr lang="en-US"/>
            <a:t>Quality Product and Service</a:t>
          </a:r>
        </a:p>
      </dgm:t>
    </dgm:pt>
    <dgm:pt modelId="{72A92A8A-A8B2-4F1A-82B9-3765B163D73B}" type="parTrans" cxnId="{23E36080-7B52-4447-A815-2886FFF00801}">
      <dgm:prSet/>
      <dgm:spPr/>
      <dgm:t>
        <a:bodyPr/>
        <a:lstStyle/>
        <a:p>
          <a:endParaRPr lang="en-US"/>
        </a:p>
      </dgm:t>
    </dgm:pt>
    <dgm:pt modelId="{4C8363C4-A467-4870-8AEA-2F15CBE2702A}" type="sibTrans" cxnId="{23E36080-7B52-4447-A815-2886FFF00801}">
      <dgm:prSet/>
      <dgm:spPr/>
      <dgm:t>
        <a:bodyPr/>
        <a:lstStyle/>
        <a:p>
          <a:endParaRPr lang="en-US"/>
        </a:p>
      </dgm:t>
    </dgm:pt>
    <dgm:pt modelId="{80E0BE58-DF79-420D-8F53-98CB1E54B16D}">
      <dgm:prSet phldrT="[Text]"/>
      <dgm:spPr/>
      <dgm:t>
        <a:bodyPr/>
        <a:lstStyle/>
        <a:p>
          <a:r>
            <a:rPr lang="en-US"/>
            <a:t>Good Reputation</a:t>
          </a:r>
        </a:p>
      </dgm:t>
    </dgm:pt>
    <dgm:pt modelId="{D441DAF9-1279-4B62-9EB5-4990928618A4}" type="parTrans" cxnId="{4050A6E3-2568-415B-ABED-9DAEBA92D597}">
      <dgm:prSet/>
      <dgm:spPr/>
      <dgm:t>
        <a:bodyPr/>
        <a:lstStyle/>
        <a:p>
          <a:endParaRPr lang="en-US"/>
        </a:p>
      </dgm:t>
    </dgm:pt>
    <dgm:pt modelId="{2FAC4177-38CE-4CDD-BB0D-CAD8E88F3131}" type="sibTrans" cxnId="{4050A6E3-2568-415B-ABED-9DAEBA92D597}">
      <dgm:prSet/>
      <dgm:spPr/>
      <dgm:t>
        <a:bodyPr/>
        <a:lstStyle/>
        <a:p>
          <a:endParaRPr lang="en-US"/>
        </a:p>
      </dgm:t>
    </dgm:pt>
    <dgm:pt modelId="{782F388F-1454-4151-8997-D0CD74F59D04}" type="pres">
      <dgm:prSet presAssocID="{18B1A4B8-2AAC-43F4-8EEC-9916808735A8}" presName="matrix" presStyleCnt="0">
        <dgm:presLayoutVars>
          <dgm:chMax val="1"/>
          <dgm:dir/>
          <dgm:resizeHandles val="exact"/>
        </dgm:presLayoutVars>
      </dgm:prSet>
      <dgm:spPr/>
      <dgm:t>
        <a:bodyPr/>
        <a:lstStyle/>
        <a:p>
          <a:endParaRPr lang="en-US"/>
        </a:p>
      </dgm:t>
    </dgm:pt>
    <dgm:pt modelId="{45339C9E-1568-447B-AA06-BDD81A17C6C7}" type="pres">
      <dgm:prSet presAssocID="{18B1A4B8-2AAC-43F4-8EEC-9916808735A8}" presName="diamond" presStyleLbl="bgShp" presStyleIdx="0" presStyleCnt="1"/>
      <dgm:spPr/>
    </dgm:pt>
    <dgm:pt modelId="{9C01AFF5-781E-4252-A06D-7711CA723CF4}" type="pres">
      <dgm:prSet presAssocID="{18B1A4B8-2AAC-43F4-8EEC-9916808735A8}" presName="quad1" presStyleLbl="node1" presStyleIdx="0" presStyleCnt="4">
        <dgm:presLayoutVars>
          <dgm:chMax val="0"/>
          <dgm:chPref val="0"/>
          <dgm:bulletEnabled val="1"/>
        </dgm:presLayoutVars>
      </dgm:prSet>
      <dgm:spPr/>
      <dgm:t>
        <a:bodyPr/>
        <a:lstStyle/>
        <a:p>
          <a:endParaRPr lang="en-US"/>
        </a:p>
      </dgm:t>
    </dgm:pt>
    <dgm:pt modelId="{2E33D768-2D0C-4694-8381-AE257BFCA288}" type="pres">
      <dgm:prSet presAssocID="{18B1A4B8-2AAC-43F4-8EEC-9916808735A8}" presName="quad2" presStyleLbl="node1" presStyleIdx="1" presStyleCnt="4">
        <dgm:presLayoutVars>
          <dgm:chMax val="0"/>
          <dgm:chPref val="0"/>
          <dgm:bulletEnabled val="1"/>
        </dgm:presLayoutVars>
      </dgm:prSet>
      <dgm:spPr/>
      <dgm:t>
        <a:bodyPr/>
        <a:lstStyle/>
        <a:p>
          <a:endParaRPr lang="en-US"/>
        </a:p>
      </dgm:t>
    </dgm:pt>
    <dgm:pt modelId="{A84BAEC6-7CC6-452E-B05A-321C1A6F16A0}" type="pres">
      <dgm:prSet presAssocID="{18B1A4B8-2AAC-43F4-8EEC-9916808735A8}" presName="quad3" presStyleLbl="node1" presStyleIdx="2" presStyleCnt="4">
        <dgm:presLayoutVars>
          <dgm:chMax val="0"/>
          <dgm:chPref val="0"/>
          <dgm:bulletEnabled val="1"/>
        </dgm:presLayoutVars>
      </dgm:prSet>
      <dgm:spPr/>
      <dgm:t>
        <a:bodyPr/>
        <a:lstStyle/>
        <a:p>
          <a:endParaRPr lang="en-US"/>
        </a:p>
      </dgm:t>
    </dgm:pt>
    <dgm:pt modelId="{0B1C9469-1065-408C-A0E1-5E81AD74CD04}" type="pres">
      <dgm:prSet presAssocID="{18B1A4B8-2AAC-43F4-8EEC-9916808735A8}" presName="quad4" presStyleLbl="node1" presStyleIdx="3" presStyleCnt="4">
        <dgm:presLayoutVars>
          <dgm:chMax val="0"/>
          <dgm:chPref val="0"/>
          <dgm:bulletEnabled val="1"/>
        </dgm:presLayoutVars>
      </dgm:prSet>
      <dgm:spPr/>
      <dgm:t>
        <a:bodyPr/>
        <a:lstStyle/>
        <a:p>
          <a:endParaRPr lang="en-US"/>
        </a:p>
      </dgm:t>
    </dgm:pt>
  </dgm:ptLst>
  <dgm:cxnLst>
    <dgm:cxn modelId="{1CF8C5CA-24FA-4B91-9BBD-89AD27663BDE}" type="presOf" srcId="{18B1A4B8-2AAC-43F4-8EEC-9916808735A8}" destId="{782F388F-1454-4151-8997-D0CD74F59D04}" srcOrd="0" destOrd="0" presId="urn:microsoft.com/office/officeart/2005/8/layout/matrix3"/>
    <dgm:cxn modelId="{B3E08444-65A8-45C3-8895-71A54E846A23}" type="presOf" srcId="{4B710F95-00A5-463C-8E7E-BAAC3517080B}" destId="{A84BAEC6-7CC6-452E-B05A-321C1A6F16A0}" srcOrd="0" destOrd="0" presId="urn:microsoft.com/office/officeart/2005/8/layout/matrix3"/>
    <dgm:cxn modelId="{4050A6E3-2568-415B-ABED-9DAEBA92D597}" srcId="{18B1A4B8-2AAC-43F4-8EEC-9916808735A8}" destId="{80E0BE58-DF79-420D-8F53-98CB1E54B16D}" srcOrd="3" destOrd="0" parTransId="{D441DAF9-1279-4B62-9EB5-4990928618A4}" sibTransId="{2FAC4177-38CE-4CDD-BB0D-CAD8E88F3131}"/>
    <dgm:cxn modelId="{6D5C288A-40D3-450E-8D87-635E3C7F5048}" srcId="{18B1A4B8-2AAC-43F4-8EEC-9916808735A8}" destId="{EA3817B6-8A4B-4040-9997-6E0AEA0BE140}" srcOrd="0" destOrd="0" parTransId="{2B0851FB-CBDC-4521-AA41-1B6B496CB9D2}" sibTransId="{CB85AC86-147F-4C68-A0A0-3B3A2B2621CD}"/>
    <dgm:cxn modelId="{23E36080-7B52-4447-A815-2886FFF00801}" srcId="{18B1A4B8-2AAC-43F4-8EEC-9916808735A8}" destId="{4B710F95-00A5-463C-8E7E-BAAC3517080B}" srcOrd="2" destOrd="0" parTransId="{72A92A8A-A8B2-4F1A-82B9-3765B163D73B}" sibTransId="{4C8363C4-A467-4870-8AEA-2F15CBE2702A}"/>
    <dgm:cxn modelId="{29A5A9D4-AD8A-45A4-90E3-639A27C4F805}" type="presOf" srcId="{80E0BE58-DF79-420D-8F53-98CB1E54B16D}" destId="{0B1C9469-1065-408C-A0E1-5E81AD74CD04}" srcOrd="0" destOrd="0" presId="urn:microsoft.com/office/officeart/2005/8/layout/matrix3"/>
    <dgm:cxn modelId="{21AF08A0-DC3E-4346-BA17-9D80B9FBBCE2}" type="presOf" srcId="{C6F22012-F7FB-42D8-A572-2A914DDA9FF0}" destId="{2E33D768-2D0C-4694-8381-AE257BFCA288}" srcOrd="0" destOrd="0" presId="urn:microsoft.com/office/officeart/2005/8/layout/matrix3"/>
    <dgm:cxn modelId="{0ED70E43-D5FC-43B4-85DE-CE0520F8141C}" type="presOf" srcId="{EA3817B6-8A4B-4040-9997-6E0AEA0BE140}" destId="{9C01AFF5-781E-4252-A06D-7711CA723CF4}" srcOrd="0" destOrd="0" presId="urn:microsoft.com/office/officeart/2005/8/layout/matrix3"/>
    <dgm:cxn modelId="{05F2EBD6-3B0C-4576-8C81-4615AEB8C9EC}" srcId="{18B1A4B8-2AAC-43F4-8EEC-9916808735A8}" destId="{C6F22012-F7FB-42D8-A572-2A914DDA9FF0}" srcOrd="1" destOrd="0" parTransId="{68C75C8B-B0F6-47B2-B1A1-5791CEFF525D}" sibTransId="{11748227-AD5B-4705-9879-EFB98D57A5C3}"/>
    <dgm:cxn modelId="{C1AA2B26-DA2B-4A41-BBC5-83E60E39ECF4}" type="presParOf" srcId="{782F388F-1454-4151-8997-D0CD74F59D04}" destId="{45339C9E-1568-447B-AA06-BDD81A17C6C7}" srcOrd="0" destOrd="0" presId="urn:microsoft.com/office/officeart/2005/8/layout/matrix3"/>
    <dgm:cxn modelId="{37A70BFC-45CF-4630-B2E6-2AE12A81F4F3}" type="presParOf" srcId="{782F388F-1454-4151-8997-D0CD74F59D04}" destId="{9C01AFF5-781E-4252-A06D-7711CA723CF4}" srcOrd="1" destOrd="0" presId="urn:microsoft.com/office/officeart/2005/8/layout/matrix3"/>
    <dgm:cxn modelId="{1BEA1317-8FB3-489E-A0B5-70A10B382DD6}" type="presParOf" srcId="{782F388F-1454-4151-8997-D0CD74F59D04}" destId="{2E33D768-2D0C-4694-8381-AE257BFCA288}" srcOrd="2" destOrd="0" presId="urn:microsoft.com/office/officeart/2005/8/layout/matrix3"/>
    <dgm:cxn modelId="{3D7EF1F2-2370-4582-8419-7C4C86136B7D}" type="presParOf" srcId="{782F388F-1454-4151-8997-D0CD74F59D04}" destId="{A84BAEC6-7CC6-452E-B05A-321C1A6F16A0}" srcOrd="3" destOrd="0" presId="urn:microsoft.com/office/officeart/2005/8/layout/matrix3"/>
    <dgm:cxn modelId="{F9674AE0-DFAA-4348-85D3-A4828F8D8DED}" type="presParOf" srcId="{782F388F-1454-4151-8997-D0CD74F59D04}" destId="{0B1C9469-1065-408C-A0E1-5E81AD74CD04}" srcOrd="4" destOrd="0" presId="urn:microsoft.com/office/officeart/2005/8/layout/matrix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5A8DCB-3107-4D7E-99AA-3CA525FF7812}" type="doc">
      <dgm:prSet loTypeId="urn:microsoft.com/office/officeart/2005/8/layout/matrix1" loCatId="matrix" qsTypeId="urn:microsoft.com/office/officeart/2005/8/quickstyle/simple1" qsCatId="simple" csTypeId="urn:microsoft.com/office/officeart/2005/8/colors/colorful2" csCatId="colorful" phldr="1"/>
      <dgm:spPr/>
      <dgm:t>
        <a:bodyPr/>
        <a:lstStyle/>
        <a:p>
          <a:endParaRPr lang="en-US"/>
        </a:p>
      </dgm:t>
    </dgm:pt>
    <dgm:pt modelId="{D6C26CC5-988F-486B-8F84-04A7C363A8C7}">
      <dgm:prSet phldrT="[Text]"/>
      <dgm:spPr/>
      <dgm:t>
        <a:bodyPr/>
        <a:lstStyle/>
        <a:p>
          <a:r>
            <a:rPr lang="en-US"/>
            <a:t>Effectve Decoration</a:t>
          </a:r>
        </a:p>
      </dgm:t>
    </dgm:pt>
    <dgm:pt modelId="{BFDFCFD1-B48D-4447-B7D6-B2C79DE16B9C}" type="parTrans" cxnId="{8824F2E6-F1B4-4279-996D-4D9B02B9B10C}">
      <dgm:prSet/>
      <dgm:spPr/>
      <dgm:t>
        <a:bodyPr/>
        <a:lstStyle/>
        <a:p>
          <a:endParaRPr lang="en-US"/>
        </a:p>
      </dgm:t>
    </dgm:pt>
    <dgm:pt modelId="{3176A2CA-149C-4374-8D9F-F57E7061FC8D}" type="sibTrans" cxnId="{8824F2E6-F1B4-4279-996D-4D9B02B9B10C}">
      <dgm:prSet/>
      <dgm:spPr/>
      <dgm:t>
        <a:bodyPr/>
        <a:lstStyle/>
        <a:p>
          <a:endParaRPr lang="en-US"/>
        </a:p>
      </dgm:t>
    </dgm:pt>
    <dgm:pt modelId="{AA749488-4AF4-4FA7-875C-2F832D79E525}">
      <dgm:prSet phldrT="[Text]"/>
      <dgm:spPr/>
      <dgm:t>
        <a:bodyPr/>
        <a:lstStyle/>
        <a:p>
          <a:r>
            <a:rPr lang="en-US"/>
            <a:t>Customer Engagement</a:t>
          </a:r>
        </a:p>
      </dgm:t>
    </dgm:pt>
    <dgm:pt modelId="{A9D929E0-D798-4385-B9D2-37B79906E214}" type="parTrans" cxnId="{A87F0595-8243-4325-BADE-88D57AF9BBAE}">
      <dgm:prSet/>
      <dgm:spPr/>
      <dgm:t>
        <a:bodyPr/>
        <a:lstStyle/>
        <a:p>
          <a:endParaRPr lang="en-US"/>
        </a:p>
      </dgm:t>
    </dgm:pt>
    <dgm:pt modelId="{87762588-916B-42E3-8878-350D55784089}" type="sibTrans" cxnId="{A87F0595-8243-4325-BADE-88D57AF9BBAE}">
      <dgm:prSet/>
      <dgm:spPr/>
      <dgm:t>
        <a:bodyPr/>
        <a:lstStyle/>
        <a:p>
          <a:endParaRPr lang="en-US"/>
        </a:p>
      </dgm:t>
    </dgm:pt>
    <dgm:pt modelId="{207CCE98-816A-4336-887E-8812B58A9E9D}">
      <dgm:prSet phldrT="[Text]"/>
      <dgm:spPr/>
      <dgm:t>
        <a:bodyPr/>
        <a:lstStyle/>
        <a:p>
          <a:r>
            <a:rPr lang="en-US"/>
            <a:t>Rating </a:t>
          </a:r>
        </a:p>
      </dgm:t>
    </dgm:pt>
    <dgm:pt modelId="{0AE45222-9BCE-4B40-8684-5ABFA07750FA}" type="parTrans" cxnId="{2481A5DE-49D9-4014-B231-EFC1942EE2C1}">
      <dgm:prSet/>
      <dgm:spPr/>
      <dgm:t>
        <a:bodyPr/>
        <a:lstStyle/>
        <a:p>
          <a:endParaRPr lang="en-US"/>
        </a:p>
      </dgm:t>
    </dgm:pt>
    <dgm:pt modelId="{858E3E07-1B23-4B89-B8F3-320059D773CC}" type="sibTrans" cxnId="{2481A5DE-49D9-4014-B231-EFC1942EE2C1}">
      <dgm:prSet/>
      <dgm:spPr/>
      <dgm:t>
        <a:bodyPr/>
        <a:lstStyle/>
        <a:p>
          <a:endParaRPr lang="en-US"/>
        </a:p>
      </dgm:t>
    </dgm:pt>
    <dgm:pt modelId="{E737BACD-D9BB-457B-861A-2BEBD940C69B}">
      <dgm:prSet phldrT="[Text]"/>
      <dgm:spPr/>
      <dgm:t>
        <a:bodyPr/>
        <a:lstStyle/>
        <a:p>
          <a:r>
            <a:rPr lang="en-US"/>
            <a:t>Quality Product</a:t>
          </a:r>
        </a:p>
      </dgm:t>
    </dgm:pt>
    <dgm:pt modelId="{147B0EAD-E66B-4699-BF2A-099233C3C232}" type="parTrans" cxnId="{97CA8AA7-A554-4DBF-8964-50EBDC7F45B2}">
      <dgm:prSet/>
      <dgm:spPr/>
      <dgm:t>
        <a:bodyPr/>
        <a:lstStyle/>
        <a:p>
          <a:endParaRPr lang="en-US"/>
        </a:p>
      </dgm:t>
    </dgm:pt>
    <dgm:pt modelId="{8FF9F9D4-EA81-4910-A738-A08B36E29D43}" type="sibTrans" cxnId="{97CA8AA7-A554-4DBF-8964-50EBDC7F45B2}">
      <dgm:prSet/>
      <dgm:spPr/>
      <dgm:t>
        <a:bodyPr/>
        <a:lstStyle/>
        <a:p>
          <a:endParaRPr lang="en-US"/>
        </a:p>
      </dgm:t>
    </dgm:pt>
    <dgm:pt modelId="{CC0C4536-6C68-4679-ABA3-3B5ECECB25D6}">
      <dgm:prSet phldrT="[Text]"/>
      <dgm:spPr/>
      <dgm:t>
        <a:bodyPr/>
        <a:lstStyle/>
        <a:p>
          <a:r>
            <a:rPr lang="en-US"/>
            <a:t>Indirect Competitors</a:t>
          </a:r>
        </a:p>
      </dgm:t>
    </dgm:pt>
    <dgm:pt modelId="{1E35457C-CD5C-4D2F-8F5B-C0DA65979035}" type="sibTrans" cxnId="{74F576DD-DA3E-4149-B542-8495D45D7CD9}">
      <dgm:prSet/>
      <dgm:spPr/>
      <dgm:t>
        <a:bodyPr/>
        <a:lstStyle/>
        <a:p>
          <a:endParaRPr lang="en-US"/>
        </a:p>
      </dgm:t>
    </dgm:pt>
    <dgm:pt modelId="{22509964-CD0E-46B0-863D-E461C4D6CFCC}" type="parTrans" cxnId="{74F576DD-DA3E-4149-B542-8495D45D7CD9}">
      <dgm:prSet/>
      <dgm:spPr/>
      <dgm:t>
        <a:bodyPr/>
        <a:lstStyle/>
        <a:p>
          <a:endParaRPr lang="en-US"/>
        </a:p>
      </dgm:t>
    </dgm:pt>
    <dgm:pt modelId="{49327E99-2EF2-4019-B48E-BA83AAC0CB63}" type="pres">
      <dgm:prSet presAssocID="{025A8DCB-3107-4D7E-99AA-3CA525FF7812}" presName="diagram" presStyleCnt="0">
        <dgm:presLayoutVars>
          <dgm:chMax val="1"/>
          <dgm:dir/>
          <dgm:animLvl val="ctr"/>
          <dgm:resizeHandles val="exact"/>
        </dgm:presLayoutVars>
      </dgm:prSet>
      <dgm:spPr/>
      <dgm:t>
        <a:bodyPr/>
        <a:lstStyle/>
        <a:p>
          <a:endParaRPr lang="en-US"/>
        </a:p>
      </dgm:t>
    </dgm:pt>
    <dgm:pt modelId="{2DFD41B4-857C-4BAE-92FA-5F55286D6A99}" type="pres">
      <dgm:prSet presAssocID="{025A8DCB-3107-4D7E-99AA-3CA525FF7812}" presName="matrix" presStyleCnt="0"/>
      <dgm:spPr/>
    </dgm:pt>
    <dgm:pt modelId="{FB2E2158-8E37-4197-BB51-985F19D7C4E3}" type="pres">
      <dgm:prSet presAssocID="{025A8DCB-3107-4D7E-99AA-3CA525FF7812}" presName="tile1" presStyleLbl="node1" presStyleIdx="0" presStyleCnt="4"/>
      <dgm:spPr/>
      <dgm:t>
        <a:bodyPr/>
        <a:lstStyle/>
        <a:p>
          <a:endParaRPr lang="en-US"/>
        </a:p>
      </dgm:t>
    </dgm:pt>
    <dgm:pt modelId="{57309E2B-4D16-4373-AD03-1383340E8A11}" type="pres">
      <dgm:prSet presAssocID="{025A8DCB-3107-4D7E-99AA-3CA525FF7812}" presName="tile1text" presStyleLbl="node1" presStyleIdx="0" presStyleCnt="4">
        <dgm:presLayoutVars>
          <dgm:chMax val="0"/>
          <dgm:chPref val="0"/>
          <dgm:bulletEnabled val="1"/>
        </dgm:presLayoutVars>
      </dgm:prSet>
      <dgm:spPr/>
      <dgm:t>
        <a:bodyPr/>
        <a:lstStyle/>
        <a:p>
          <a:endParaRPr lang="en-US"/>
        </a:p>
      </dgm:t>
    </dgm:pt>
    <dgm:pt modelId="{BEA76497-7491-4851-9CA9-58D98194229D}" type="pres">
      <dgm:prSet presAssocID="{025A8DCB-3107-4D7E-99AA-3CA525FF7812}" presName="tile2" presStyleLbl="node1" presStyleIdx="1" presStyleCnt="4"/>
      <dgm:spPr/>
      <dgm:t>
        <a:bodyPr/>
        <a:lstStyle/>
        <a:p>
          <a:endParaRPr lang="en-US"/>
        </a:p>
      </dgm:t>
    </dgm:pt>
    <dgm:pt modelId="{BB7097D1-FA66-469C-B892-5822EE194B21}" type="pres">
      <dgm:prSet presAssocID="{025A8DCB-3107-4D7E-99AA-3CA525FF7812}" presName="tile2text" presStyleLbl="node1" presStyleIdx="1" presStyleCnt="4">
        <dgm:presLayoutVars>
          <dgm:chMax val="0"/>
          <dgm:chPref val="0"/>
          <dgm:bulletEnabled val="1"/>
        </dgm:presLayoutVars>
      </dgm:prSet>
      <dgm:spPr/>
      <dgm:t>
        <a:bodyPr/>
        <a:lstStyle/>
        <a:p>
          <a:endParaRPr lang="en-US"/>
        </a:p>
      </dgm:t>
    </dgm:pt>
    <dgm:pt modelId="{BC52A8A3-E9AE-4C52-8CB9-BA8940C56946}" type="pres">
      <dgm:prSet presAssocID="{025A8DCB-3107-4D7E-99AA-3CA525FF7812}" presName="tile3" presStyleLbl="node1" presStyleIdx="2" presStyleCnt="4"/>
      <dgm:spPr/>
      <dgm:t>
        <a:bodyPr/>
        <a:lstStyle/>
        <a:p>
          <a:endParaRPr lang="en-US"/>
        </a:p>
      </dgm:t>
    </dgm:pt>
    <dgm:pt modelId="{8152E0F8-574F-414B-BE62-83CA84083D7B}" type="pres">
      <dgm:prSet presAssocID="{025A8DCB-3107-4D7E-99AA-3CA525FF7812}" presName="tile3text" presStyleLbl="node1" presStyleIdx="2" presStyleCnt="4">
        <dgm:presLayoutVars>
          <dgm:chMax val="0"/>
          <dgm:chPref val="0"/>
          <dgm:bulletEnabled val="1"/>
        </dgm:presLayoutVars>
      </dgm:prSet>
      <dgm:spPr/>
      <dgm:t>
        <a:bodyPr/>
        <a:lstStyle/>
        <a:p>
          <a:endParaRPr lang="en-US"/>
        </a:p>
      </dgm:t>
    </dgm:pt>
    <dgm:pt modelId="{7DC0BCF5-BEFA-4460-A595-4C3A91688AB9}" type="pres">
      <dgm:prSet presAssocID="{025A8DCB-3107-4D7E-99AA-3CA525FF7812}" presName="tile4" presStyleLbl="node1" presStyleIdx="3" presStyleCnt="4"/>
      <dgm:spPr/>
      <dgm:t>
        <a:bodyPr/>
        <a:lstStyle/>
        <a:p>
          <a:endParaRPr lang="en-US"/>
        </a:p>
      </dgm:t>
    </dgm:pt>
    <dgm:pt modelId="{DA5A3659-9369-4ADF-8E8E-17732DF44E39}" type="pres">
      <dgm:prSet presAssocID="{025A8DCB-3107-4D7E-99AA-3CA525FF7812}" presName="tile4text" presStyleLbl="node1" presStyleIdx="3" presStyleCnt="4">
        <dgm:presLayoutVars>
          <dgm:chMax val="0"/>
          <dgm:chPref val="0"/>
          <dgm:bulletEnabled val="1"/>
        </dgm:presLayoutVars>
      </dgm:prSet>
      <dgm:spPr/>
      <dgm:t>
        <a:bodyPr/>
        <a:lstStyle/>
        <a:p>
          <a:endParaRPr lang="en-US"/>
        </a:p>
      </dgm:t>
    </dgm:pt>
    <dgm:pt modelId="{7399A525-5C93-4929-9028-1166351D76E2}" type="pres">
      <dgm:prSet presAssocID="{025A8DCB-3107-4D7E-99AA-3CA525FF7812}" presName="centerTile" presStyleLbl="fgShp" presStyleIdx="0" presStyleCnt="1">
        <dgm:presLayoutVars>
          <dgm:chMax val="0"/>
          <dgm:chPref val="0"/>
        </dgm:presLayoutVars>
      </dgm:prSet>
      <dgm:spPr/>
      <dgm:t>
        <a:bodyPr/>
        <a:lstStyle/>
        <a:p>
          <a:endParaRPr lang="en-US"/>
        </a:p>
      </dgm:t>
    </dgm:pt>
  </dgm:ptLst>
  <dgm:cxnLst>
    <dgm:cxn modelId="{49E06BA1-4190-4F4A-841E-8F4F2A6E975C}" type="presOf" srcId="{CC0C4536-6C68-4679-ABA3-3B5ECECB25D6}" destId="{7399A525-5C93-4929-9028-1166351D76E2}" srcOrd="0" destOrd="0" presId="urn:microsoft.com/office/officeart/2005/8/layout/matrix1"/>
    <dgm:cxn modelId="{8824F2E6-F1B4-4279-996D-4D9B02B9B10C}" srcId="{CC0C4536-6C68-4679-ABA3-3B5ECECB25D6}" destId="{D6C26CC5-988F-486B-8F84-04A7C363A8C7}" srcOrd="0" destOrd="0" parTransId="{BFDFCFD1-B48D-4447-B7D6-B2C79DE16B9C}" sibTransId="{3176A2CA-149C-4374-8D9F-F57E7061FC8D}"/>
    <dgm:cxn modelId="{97CA8AA7-A554-4DBF-8964-50EBDC7F45B2}" srcId="{CC0C4536-6C68-4679-ABA3-3B5ECECB25D6}" destId="{E737BACD-D9BB-457B-861A-2BEBD940C69B}" srcOrd="3" destOrd="0" parTransId="{147B0EAD-E66B-4699-BF2A-099233C3C232}" sibTransId="{8FF9F9D4-EA81-4910-A738-A08B36E29D43}"/>
    <dgm:cxn modelId="{2F1BE37F-5822-4D39-9374-D59DEF0601A7}" type="presOf" srcId="{D6C26CC5-988F-486B-8F84-04A7C363A8C7}" destId="{FB2E2158-8E37-4197-BB51-985F19D7C4E3}" srcOrd="0" destOrd="0" presId="urn:microsoft.com/office/officeart/2005/8/layout/matrix1"/>
    <dgm:cxn modelId="{F26AE337-5379-43F5-B47F-FC829FF9502B}" type="presOf" srcId="{AA749488-4AF4-4FA7-875C-2F832D79E525}" destId="{BEA76497-7491-4851-9CA9-58D98194229D}" srcOrd="0" destOrd="0" presId="urn:microsoft.com/office/officeart/2005/8/layout/matrix1"/>
    <dgm:cxn modelId="{9C76F025-EB53-4F1A-97E9-E46CF0FBAE41}" type="presOf" srcId="{AA749488-4AF4-4FA7-875C-2F832D79E525}" destId="{BB7097D1-FA66-469C-B892-5822EE194B21}" srcOrd="1" destOrd="0" presId="urn:microsoft.com/office/officeart/2005/8/layout/matrix1"/>
    <dgm:cxn modelId="{88C79944-8449-4EA7-8FDD-B2A6F3739C24}" type="presOf" srcId="{E737BACD-D9BB-457B-861A-2BEBD940C69B}" destId="{DA5A3659-9369-4ADF-8E8E-17732DF44E39}" srcOrd="1" destOrd="0" presId="urn:microsoft.com/office/officeart/2005/8/layout/matrix1"/>
    <dgm:cxn modelId="{2481A5DE-49D9-4014-B231-EFC1942EE2C1}" srcId="{CC0C4536-6C68-4679-ABA3-3B5ECECB25D6}" destId="{207CCE98-816A-4336-887E-8812B58A9E9D}" srcOrd="2" destOrd="0" parTransId="{0AE45222-9BCE-4B40-8684-5ABFA07750FA}" sibTransId="{858E3E07-1B23-4B89-B8F3-320059D773CC}"/>
    <dgm:cxn modelId="{6926A33B-EED7-491B-A244-5C5AA978F75C}" type="presOf" srcId="{025A8DCB-3107-4D7E-99AA-3CA525FF7812}" destId="{49327E99-2EF2-4019-B48E-BA83AAC0CB63}" srcOrd="0" destOrd="0" presId="urn:microsoft.com/office/officeart/2005/8/layout/matrix1"/>
    <dgm:cxn modelId="{A87F0595-8243-4325-BADE-88D57AF9BBAE}" srcId="{CC0C4536-6C68-4679-ABA3-3B5ECECB25D6}" destId="{AA749488-4AF4-4FA7-875C-2F832D79E525}" srcOrd="1" destOrd="0" parTransId="{A9D929E0-D798-4385-B9D2-37B79906E214}" sibTransId="{87762588-916B-42E3-8878-350D55784089}"/>
    <dgm:cxn modelId="{E05DD955-780F-4153-9B5D-D8F16574523A}" type="presOf" srcId="{D6C26CC5-988F-486B-8F84-04A7C363A8C7}" destId="{57309E2B-4D16-4373-AD03-1383340E8A11}" srcOrd="1" destOrd="0" presId="urn:microsoft.com/office/officeart/2005/8/layout/matrix1"/>
    <dgm:cxn modelId="{74F576DD-DA3E-4149-B542-8495D45D7CD9}" srcId="{025A8DCB-3107-4D7E-99AA-3CA525FF7812}" destId="{CC0C4536-6C68-4679-ABA3-3B5ECECB25D6}" srcOrd="0" destOrd="0" parTransId="{22509964-CD0E-46B0-863D-E461C4D6CFCC}" sibTransId="{1E35457C-CD5C-4D2F-8F5B-C0DA65979035}"/>
    <dgm:cxn modelId="{71A7EF6C-9679-4584-B5AB-C56DA70F69A3}" type="presOf" srcId="{207CCE98-816A-4336-887E-8812B58A9E9D}" destId="{8152E0F8-574F-414B-BE62-83CA84083D7B}" srcOrd="1" destOrd="0" presId="urn:microsoft.com/office/officeart/2005/8/layout/matrix1"/>
    <dgm:cxn modelId="{DA10D9DB-8677-4F25-98C9-5C02C6CBAC2E}" type="presOf" srcId="{E737BACD-D9BB-457B-861A-2BEBD940C69B}" destId="{7DC0BCF5-BEFA-4460-A595-4C3A91688AB9}" srcOrd="0" destOrd="0" presId="urn:microsoft.com/office/officeart/2005/8/layout/matrix1"/>
    <dgm:cxn modelId="{A91B28CC-7CF6-4A42-B1AF-10EFB2038F1F}" type="presOf" srcId="{207CCE98-816A-4336-887E-8812B58A9E9D}" destId="{BC52A8A3-E9AE-4C52-8CB9-BA8940C56946}" srcOrd="0" destOrd="0" presId="urn:microsoft.com/office/officeart/2005/8/layout/matrix1"/>
    <dgm:cxn modelId="{56445C40-C50C-43B8-BCE7-7FE508D76346}" type="presParOf" srcId="{49327E99-2EF2-4019-B48E-BA83AAC0CB63}" destId="{2DFD41B4-857C-4BAE-92FA-5F55286D6A99}" srcOrd="0" destOrd="0" presId="urn:microsoft.com/office/officeart/2005/8/layout/matrix1"/>
    <dgm:cxn modelId="{07A291B4-F4D2-4999-90F3-132F8B3F5ECA}" type="presParOf" srcId="{2DFD41B4-857C-4BAE-92FA-5F55286D6A99}" destId="{FB2E2158-8E37-4197-BB51-985F19D7C4E3}" srcOrd="0" destOrd="0" presId="urn:microsoft.com/office/officeart/2005/8/layout/matrix1"/>
    <dgm:cxn modelId="{A1E4157A-3A2B-47F8-9194-6B9A4DF365AB}" type="presParOf" srcId="{2DFD41B4-857C-4BAE-92FA-5F55286D6A99}" destId="{57309E2B-4D16-4373-AD03-1383340E8A11}" srcOrd="1" destOrd="0" presId="urn:microsoft.com/office/officeart/2005/8/layout/matrix1"/>
    <dgm:cxn modelId="{2894C82F-D88E-4A55-AD5B-3016BEA0CC07}" type="presParOf" srcId="{2DFD41B4-857C-4BAE-92FA-5F55286D6A99}" destId="{BEA76497-7491-4851-9CA9-58D98194229D}" srcOrd="2" destOrd="0" presId="urn:microsoft.com/office/officeart/2005/8/layout/matrix1"/>
    <dgm:cxn modelId="{9ED24E40-0AEB-4B82-B058-D3DA24F8C856}" type="presParOf" srcId="{2DFD41B4-857C-4BAE-92FA-5F55286D6A99}" destId="{BB7097D1-FA66-469C-B892-5822EE194B21}" srcOrd="3" destOrd="0" presId="urn:microsoft.com/office/officeart/2005/8/layout/matrix1"/>
    <dgm:cxn modelId="{EFF3110E-00B7-4E53-8EB1-730F934EF226}" type="presParOf" srcId="{2DFD41B4-857C-4BAE-92FA-5F55286D6A99}" destId="{BC52A8A3-E9AE-4C52-8CB9-BA8940C56946}" srcOrd="4" destOrd="0" presId="urn:microsoft.com/office/officeart/2005/8/layout/matrix1"/>
    <dgm:cxn modelId="{ADE7E595-E196-4B35-AE5B-6830664BC499}" type="presParOf" srcId="{2DFD41B4-857C-4BAE-92FA-5F55286D6A99}" destId="{8152E0F8-574F-414B-BE62-83CA84083D7B}" srcOrd="5" destOrd="0" presId="urn:microsoft.com/office/officeart/2005/8/layout/matrix1"/>
    <dgm:cxn modelId="{9B572F2B-8B30-42D5-86FD-A7F75661A0E7}" type="presParOf" srcId="{2DFD41B4-857C-4BAE-92FA-5F55286D6A99}" destId="{7DC0BCF5-BEFA-4460-A595-4C3A91688AB9}" srcOrd="6" destOrd="0" presId="urn:microsoft.com/office/officeart/2005/8/layout/matrix1"/>
    <dgm:cxn modelId="{CA79D2BA-B4B4-45B6-A4A3-EA19DD341646}" type="presParOf" srcId="{2DFD41B4-857C-4BAE-92FA-5F55286D6A99}" destId="{DA5A3659-9369-4ADF-8E8E-17732DF44E39}" srcOrd="7" destOrd="0" presId="urn:microsoft.com/office/officeart/2005/8/layout/matrix1"/>
    <dgm:cxn modelId="{C2714CD1-E628-4235-ACC5-749BC0A24608}" type="presParOf" srcId="{49327E99-2EF2-4019-B48E-BA83AAC0CB63}" destId="{7399A525-5C93-4929-9028-1166351D76E2}"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D2DB099-D21C-468F-8FE9-F09E26240D96}"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US"/>
        </a:p>
      </dgm:t>
    </dgm:pt>
    <dgm:pt modelId="{501042C7-92FD-4B86-B183-0526ABF805AC}">
      <dgm:prSet phldrT="[Text]"/>
      <dgm:spPr/>
      <dgm:t>
        <a:bodyPr/>
        <a:lstStyle/>
        <a:p>
          <a:r>
            <a:rPr lang="en-US"/>
            <a:t>Attarctive Decoration 	</a:t>
          </a:r>
        </a:p>
      </dgm:t>
    </dgm:pt>
    <dgm:pt modelId="{19490E62-B454-49E2-8C91-13F5F2D21C7E}" type="parTrans" cxnId="{B09AD701-D469-4E15-802C-0194FA43B133}">
      <dgm:prSet/>
      <dgm:spPr/>
      <dgm:t>
        <a:bodyPr/>
        <a:lstStyle/>
        <a:p>
          <a:endParaRPr lang="en-US"/>
        </a:p>
      </dgm:t>
    </dgm:pt>
    <dgm:pt modelId="{D40806A2-E985-43D1-923B-EA3BF56E9D70}" type="sibTrans" cxnId="{B09AD701-D469-4E15-802C-0194FA43B133}">
      <dgm:prSet/>
      <dgm:spPr/>
      <dgm:t>
        <a:bodyPr/>
        <a:lstStyle/>
        <a:p>
          <a:endParaRPr lang="en-US"/>
        </a:p>
      </dgm:t>
    </dgm:pt>
    <dgm:pt modelId="{695272EA-41F1-48A0-B8A4-93B2BF888AD8}">
      <dgm:prSet phldrT="[Text]"/>
      <dgm:spPr/>
      <dgm:t>
        <a:bodyPr/>
        <a:lstStyle/>
        <a:p>
          <a:r>
            <a:rPr lang="en-US"/>
            <a:t>Standard Service </a:t>
          </a:r>
        </a:p>
      </dgm:t>
    </dgm:pt>
    <dgm:pt modelId="{E3459A72-C969-4F0D-97F0-3DE77726CE10}" type="parTrans" cxnId="{A702C025-02BD-4ABD-9084-9CDBCE79DED3}">
      <dgm:prSet/>
      <dgm:spPr/>
      <dgm:t>
        <a:bodyPr/>
        <a:lstStyle/>
        <a:p>
          <a:endParaRPr lang="en-US"/>
        </a:p>
      </dgm:t>
    </dgm:pt>
    <dgm:pt modelId="{BAAD0F11-B365-4232-9F36-83268F294200}" type="sibTrans" cxnId="{A702C025-02BD-4ABD-9084-9CDBCE79DED3}">
      <dgm:prSet/>
      <dgm:spPr/>
      <dgm:t>
        <a:bodyPr/>
        <a:lstStyle/>
        <a:p>
          <a:endParaRPr lang="en-US"/>
        </a:p>
      </dgm:t>
    </dgm:pt>
    <dgm:pt modelId="{A95D40FF-521B-4AB6-B200-8B8D3B5FDA1D}">
      <dgm:prSet phldrT="[Text]"/>
      <dgm:spPr/>
      <dgm:t>
        <a:bodyPr/>
        <a:lstStyle/>
        <a:p>
          <a:r>
            <a:rPr lang="en-US"/>
            <a:t>Unique Product</a:t>
          </a:r>
        </a:p>
      </dgm:t>
    </dgm:pt>
    <dgm:pt modelId="{D8ED10F2-ABEC-4C57-BD77-DF77F4B7E9D1}" type="parTrans" cxnId="{C4F5BE28-2DD1-4FBD-A80F-B837C29DA39C}">
      <dgm:prSet/>
      <dgm:spPr/>
      <dgm:t>
        <a:bodyPr/>
        <a:lstStyle/>
        <a:p>
          <a:endParaRPr lang="en-US"/>
        </a:p>
      </dgm:t>
    </dgm:pt>
    <dgm:pt modelId="{864D9AB8-944C-4860-B1FB-38D6B6C3648E}" type="sibTrans" cxnId="{C4F5BE28-2DD1-4FBD-A80F-B837C29DA39C}">
      <dgm:prSet/>
      <dgm:spPr/>
      <dgm:t>
        <a:bodyPr/>
        <a:lstStyle/>
        <a:p>
          <a:endParaRPr lang="en-US"/>
        </a:p>
      </dgm:t>
    </dgm:pt>
    <dgm:pt modelId="{D040051C-532C-4AF0-B03B-266A824A8CEC}">
      <dgm:prSet phldrT="[Text]"/>
      <dgm:spPr/>
      <dgm:t>
        <a:bodyPr/>
        <a:lstStyle/>
        <a:p>
          <a:r>
            <a:rPr lang="en-US"/>
            <a:t>Rating </a:t>
          </a:r>
        </a:p>
      </dgm:t>
    </dgm:pt>
    <dgm:pt modelId="{6CB00DE5-B837-45D8-920B-8556495CE08B}" type="parTrans" cxnId="{937CCBAD-EAF7-4B82-A0A3-1C751B6DBB40}">
      <dgm:prSet/>
      <dgm:spPr/>
      <dgm:t>
        <a:bodyPr/>
        <a:lstStyle/>
        <a:p>
          <a:endParaRPr lang="en-US"/>
        </a:p>
      </dgm:t>
    </dgm:pt>
    <dgm:pt modelId="{2E503760-294E-43F5-A4A0-22EC725F6E59}" type="sibTrans" cxnId="{937CCBAD-EAF7-4B82-A0A3-1C751B6DBB40}">
      <dgm:prSet/>
      <dgm:spPr/>
      <dgm:t>
        <a:bodyPr/>
        <a:lstStyle/>
        <a:p>
          <a:endParaRPr lang="en-US"/>
        </a:p>
      </dgm:t>
    </dgm:pt>
    <dgm:pt modelId="{D4F23296-E634-49C2-BDAD-E5F5FA4EF5DD}" type="pres">
      <dgm:prSet presAssocID="{6D2DB099-D21C-468F-8FE9-F09E26240D96}" presName="matrix" presStyleCnt="0">
        <dgm:presLayoutVars>
          <dgm:chMax val="1"/>
          <dgm:dir/>
          <dgm:resizeHandles val="exact"/>
        </dgm:presLayoutVars>
      </dgm:prSet>
      <dgm:spPr/>
      <dgm:t>
        <a:bodyPr/>
        <a:lstStyle/>
        <a:p>
          <a:endParaRPr lang="en-US"/>
        </a:p>
      </dgm:t>
    </dgm:pt>
    <dgm:pt modelId="{1BFCF8FB-803A-44C1-8CE4-958ADF52DBCD}" type="pres">
      <dgm:prSet presAssocID="{6D2DB099-D21C-468F-8FE9-F09E26240D96}" presName="axisShape" presStyleLbl="bgShp" presStyleIdx="0" presStyleCnt="1"/>
      <dgm:spPr/>
    </dgm:pt>
    <dgm:pt modelId="{713D5B1E-5A8F-42EE-9396-849ED531DC0C}" type="pres">
      <dgm:prSet presAssocID="{6D2DB099-D21C-468F-8FE9-F09E26240D96}" presName="rect1" presStyleLbl="node1" presStyleIdx="0" presStyleCnt="4">
        <dgm:presLayoutVars>
          <dgm:chMax val="0"/>
          <dgm:chPref val="0"/>
          <dgm:bulletEnabled val="1"/>
        </dgm:presLayoutVars>
      </dgm:prSet>
      <dgm:spPr/>
      <dgm:t>
        <a:bodyPr/>
        <a:lstStyle/>
        <a:p>
          <a:endParaRPr lang="en-US"/>
        </a:p>
      </dgm:t>
    </dgm:pt>
    <dgm:pt modelId="{6CBF486E-E5DC-4815-816E-714BA4DFF08D}" type="pres">
      <dgm:prSet presAssocID="{6D2DB099-D21C-468F-8FE9-F09E26240D96}" presName="rect2" presStyleLbl="node1" presStyleIdx="1" presStyleCnt="4">
        <dgm:presLayoutVars>
          <dgm:chMax val="0"/>
          <dgm:chPref val="0"/>
          <dgm:bulletEnabled val="1"/>
        </dgm:presLayoutVars>
      </dgm:prSet>
      <dgm:spPr/>
      <dgm:t>
        <a:bodyPr/>
        <a:lstStyle/>
        <a:p>
          <a:endParaRPr lang="en-US"/>
        </a:p>
      </dgm:t>
    </dgm:pt>
    <dgm:pt modelId="{A39F51A7-0EB8-46F6-8469-2CB28CB3B650}" type="pres">
      <dgm:prSet presAssocID="{6D2DB099-D21C-468F-8FE9-F09E26240D96}" presName="rect3" presStyleLbl="node1" presStyleIdx="2" presStyleCnt="4">
        <dgm:presLayoutVars>
          <dgm:chMax val="0"/>
          <dgm:chPref val="0"/>
          <dgm:bulletEnabled val="1"/>
        </dgm:presLayoutVars>
      </dgm:prSet>
      <dgm:spPr/>
      <dgm:t>
        <a:bodyPr/>
        <a:lstStyle/>
        <a:p>
          <a:endParaRPr lang="en-US"/>
        </a:p>
      </dgm:t>
    </dgm:pt>
    <dgm:pt modelId="{0D526E67-084C-4B08-887C-A53E68AEC5BC}" type="pres">
      <dgm:prSet presAssocID="{6D2DB099-D21C-468F-8FE9-F09E26240D96}" presName="rect4" presStyleLbl="node1" presStyleIdx="3" presStyleCnt="4">
        <dgm:presLayoutVars>
          <dgm:chMax val="0"/>
          <dgm:chPref val="0"/>
          <dgm:bulletEnabled val="1"/>
        </dgm:presLayoutVars>
      </dgm:prSet>
      <dgm:spPr/>
      <dgm:t>
        <a:bodyPr/>
        <a:lstStyle/>
        <a:p>
          <a:endParaRPr lang="en-US"/>
        </a:p>
      </dgm:t>
    </dgm:pt>
  </dgm:ptLst>
  <dgm:cxnLst>
    <dgm:cxn modelId="{C4F5BE28-2DD1-4FBD-A80F-B837C29DA39C}" srcId="{6D2DB099-D21C-468F-8FE9-F09E26240D96}" destId="{A95D40FF-521B-4AB6-B200-8B8D3B5FDA1D}" srcOrd="2" destOrd="0" parTransId="{D8ED10F2-ABEC-4C57-BD77-DF77F4B7E9D1}" sibTransId="{864D9AB8-944C-4860-B1FB-38D6B6C3648E}"/>
    <dgm:cxn modelId="{02194AA9-C121-4908-879E-6F757435DE18}" type="presOf" srcId="{501042C7-92FD-4B86-B183-0526ABF805AC}" destId="{713D5B1E-5A8F-42EE-9396-849ED531DC0C}" srcOrd="0" destOrd="0" presId="urn:microsoft.com/office/officeart/2005/8/layout/matrix2"/>
    <dgm:cxn modelId="{A702C025-02BD-4ABD-9084-9CDBCE79DED3}" srcId="{6D2DB099-D21C-468F-8FE9-F09E26240D96}" destId="{695272EA-41F1-48A0-B8A4-93B2BF888AD8}" srcOrd="1" destOrd="0" parTransId="{E3459A72-C969-4F0D-97F0-3DE77726CE10}" sibTransId="{BAAD0F11-B365-4232-9F36-83268F294200}"/>
    <dgm:cxn modelId="{B09AD701-D469-4E15-802C-0194FA43B133}" srcId="{6D2DB099-D21C-468F-8FE9-F09E26240D96}" destId="{501042C7-92FD-4B86-B183-0526ABF805AC}" srcOrd="0" destOrd="0" parTransId="{19490E62-B454-49E2-8C91-13F5F2D21C7E}" sibTransId="{D40806A2-E985-43D1-923B-EA3BF56E9D70}"/>
    <dgm:cxn modelId="{937CCBAD-EAF7-4B82-A0A3-1C751B6DBB40}" srcId="{6D2DB099-D21C-468F-8FE9-F09E26240D96}" destId="{D040051C-532C-4AF0-B03B-266A824A8CEC}" srcOrd="3" destOrd="0" parTransId="{6CB00DE5-B837-45D8-920B-8556495CE08B}" sibTransId="{2E503760-294E-43F5-A4A0-22EC725F6E59}"/>
    <dgm:cxn modelId="{43739037-0D05-4E27-95DA-EB036ABA840F}" type="presOf" srcId="{A95D40FF-521B-4AB6-B200-8B8D3B5FDA1D}" destId="{A39F51A7-0EB8-46F6-8469-2CB28CB3B650}" srcOrd="0" destOrd="0" presId="urn:microsoft.com/office/officeart/2005/8/layout/matrix2"/>
    <dgm:cxn modelId="{622C33A5-7D80-45D2-ACD6-4983C87A0C68}" type="presOf" srcId="{D040051C-532C-4AF0-B03B-266A824A8CEC}" destId="{0D526E67-084C-4B08-887C-A53E68AEC5BC}" srcOrd="0" destOrd="0" presId="urn:microsoft.com/office/officeart/2005/8/layout/matrix2"/>
    <dgm:cxn modelId="{B96CFBF1-832D-491B-9A61-6125E698AFB6}" type="presOf" srcId="{6D2DB099-D21C-468F-8FE9-F09E26240D96}" destId="{D4F23296-E634-49C2-BDAD-E5F5FA4EF5DD}" srcOrd="0" destOrd="0" presId="urn:microsoft.com/office/officeart/2005/8/layout/matrix2"/>
    <dgm:cxn modelId="{C16DF9FF-8F6C-480B-9055-C8B5CA14EA62}" type="presOf" srcId="{695272EA-41F1-48A0-B8A4-93B2BF888AD8}" destId="{6CBF486E-E5DC-4815-816E-714BA4DFF08D}" srcOrd="0" destOrd="0" presId="urn:microsoft.com/office/officeart/2005/8/layout/matrix2"/>
    <dgm:cxn modelId="{8FFD54D1-BADB-4C1B-8A48-83BD90352978}" type="presParOf" srcId="{D4F23296-E634-49C2-BDAD-E5F5FA4EF5DD}" destId="{1BFCF8FB-803A-44C1-8CE4-958ADF52DBCD}" srcOrd="0" destOrd="0" presId="urn:microsoft.com/office/officeart/2005/8/layout/matrix2"/>
    <dgm:cxn modelId="{27B30C1B-4F00-47D9-872E-D64B86EF9AC5}" type="presParOf" srcId="{D4F23296-E634-49C2-BDAD-E5F5FA4EF5DD}" destId="{713D5B1E-5A8F-42EE-9396-849ED531DC0C}" srcOrd="1" destOrd="0" presId="urn:microsoft.com/office/officeart/2005/8/layout/matrix2"/>
    <dgm:cxn modelId="{EF99D391-EA05-476C-9024-F2797A9F4EB4}" type="presParOf" srcId="{D4F23296-E634-49C2-BDAD-E5F5FA4EF5DD}" destId="{6CBF486E-E5DC-4815-816E-714BA4DFF08D}" srcOrd="2" destOrd="0" presId="urn:microsoft.com/office/officeart/2005/8/layout/matrix2"/>
    <dgm:cxn modelId="{7684D3A8-2C20-46E7-99C7-1FF957E7BE5D}" type="presParOf" srcId="{D4F23296-E634-49C2-BDAD-E5F5FA4EF5DD}" destId="{A39F51A7-0EB8-46F6-8469-2CB28CB3B650}" srcOrd="3" destOrd="0" presId="urn:microsoft.com/office/officeart/2005/8/layout/matrix2"/>
    <dgm:cxn modelId="{57A08F7A-985E-4F27-842D-BC4722A4BF77}" type="presParOf" srcId="{D4F23296-E634-49C2-BDAD-E5F5FA4EF5DD}" destId="{0D526E67-084C-4B08-887C-A53E68AEC5BC}" srcOrd="4" destOrd="0" presId="urn:microsoft.com/office/officeart/2005/8/layout/matrix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339C9E-1568-447B-AA06-BDD81A17C6C7}">
      <dsp:nvSpPr>
        <dsp:cNvPr id="0" name=""/>
        <dsp:cNvSpPr/>
      </dsp:nvSpPr>
      <dsp:spPr>
        <a:xfrm>
          <a:off x="1143000" y="0"/>
          <a:ext cx="3200400" cy="3200400"/>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C01AFF5-781E-4252-A06D-7711CA723CF4}">
      <dsp:nvSpPr>
        <dsp:cNvPr id="0" name=""/>
        <dsp:cNvSpPr/>
      </dsp:nvSpPr>
      <dsp:spPr>
        <a:xfrm>
          <a:off x="1447038" y="304038"/>
          <a:ext cx="1248156" cy="1248156"/>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High Rating</a:t>
          </a:r>
        </a:p>
      </dsp:txBody>
      <dsp:txXfrm>
        <a:off x="1507968" y="364968"/>
        <a:ext cx="1126296" cy="1126296"/>
      </dsp:txXfrm>
    </dsp:sp>
    <dsp:sp modelId="{2E33D768-2D0C-4694-8381-AE257BFCA288}">
      <dsp:nvSpPr>
        <dsp:cNvPr id="0" name=""/>
        <dsp:cNvSpPr/>
      </dsp:nvSpPr>
      <dsp:spPr>
        <a:xfrm>
          <a:off x="2791206" y="304038"/>
          <a:ext cx="1248156" cy="1248156"/>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Good Decoration</a:t>
          </a:r>
        </a:p>
      </dsp:txBody>
      <dsp:txXfrm>
        <a:off x="2852136" y="364968"/>
        <a:ext cx="1126296" cy="1126296"/>
      </dsp:txXfrm>
    </dsp:sp>
    <dsp:sp modelId="{A84BAEC6-7CC6-452E-B05A-321C1A6F16A0}">
      <dsp:nvSpPr>
        <dsp:cNvPr id="0" name=""/>
        <dsp:cNvSpPr/>
      </dsp:nvSpPr>
      <dsp:spPr>
        <a:xfrm>
          <a:off x="1447038" y="1648206"/>
          <a:ext cx="1248156" cy="1248156"/>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Quality Product and Service</a:t>
          </a:r>
        </a:p>
      </dsp:txBody>
      <dsp:txXfrm>
        <a:off x="1507968" y="1709136"/>
        <a:ext cx="1126296" cy="1126296"/>
      </dsp:txXfrm>
    </dsp:sp>
    <dsp:sp modelId="{0B1C9469-1065-408C-A0E1-5E81AD74CD04}">
      <dsp:nvSpPr>
        <dsp:cNvPr id="0" name=""/>
        <dsp:cNvSpPr/>
      </dsp:nvSpPr>
      <dsp:spPr>
        <a:xfrm>
          <a:off x="2791206" y="1648206"/>
          <a:ext cx="1248156" cy="1248156"/>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Good Reputation</a:t>
          </a:r>
        </a:p>
      </dsp:txBody>
      <dsp:txXfrm>
        <a:off x="2852136" y="1709136"/>
        <a:ext cx="1126296" cy="11262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2E2158-8E37-4197-BB51-985F19D7C4E3}">
      <dsp:nvSpPr>
        <dsp:cNvPr id="0" name=""/>
        <dsp:cNvSpPr/>
      </dsp:nvSpPr>
      <dsp:spPr>
        <a:xfrm rot="16200000">
          <a:off x="571500" y="-571500"/>
          <a:ext cx="1600200" cy="2743200"/>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Effectve Decoration</a:t>
          </a:r>
        </a:p>
      </dsp:txBody>
      <dsp:txXfrm rot="5400000">
        <a:off x="-1" y="1"/>
        <a:ext cx="2743200" cy="1200150"/>
      </dsp:txXfrm>
    </dsp:sp>
    <dsp:sp modelId="{BEA76497-7491-4851-9CA9-58D98194229D}">
      <dsp:nvSpPr>
        <dsp:cNvPr id="0" name=""/>
        <dsp:cNvSpPr/>
      </dsp:nvSpPr>
      <dsp:spPr>
        <a:xfrm>
          <a:off x="2743200" y="0"/>
          <a:ext cx="2743200" cy="1600200"/>
        </a:xfrm>
        <a:prstGeom prst="round1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Customer Engagement</a:t>
          </a:r>
        </a:p>
      </dsp:txBody>
      <dsp:txXfrm>
        <a:off x="2743200" y="0"/>
        <a:ext cx="2743200" cy="1200150"/>
      </dsp:txXfrm>
    </dsp:sp>
    <dsp:sp modelId="{BC52A8A3-E9AE-4C52-8CB9-BA8940C56946}">
      <dsp:nvSpPr>
        <dsp:cNvPr id="0" name=""/>
        <dsp:cNvSpPr/>
      </dsp:nvSpPr>
      <dsp:spPr>
        <a:xfrm rot="10800000">
          <a:off x="0" y="1600200"/>
          <a:ext cx="2743200" cy="1600200"/>
        </a:xfrm>
        <a:prstGeom prst="round1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Rating </a:t>
          </a:r>
        </a:p>
      </dsp:txBody>
      <dsp:txXfrm rot="10800000">
        <a:off x="0" y="2000250"/>
        <a:ext cx="2743200" cy="1200150"/>
      </dsp:txXfrm>
    </dsp:sp>
    <dsp:sp modelId="{7DC0BCF5-BEFA-4460-A595-4C3A91688AB9}">
      <dsp:nvSpPr>
        <dsp:cNvPr id="0" name=""/>
        <dsp:cNvSpPr/>
      </dsp:nvSpPr>
      <dsp:spPr>
        <a:xfrm rot="5400000">
          <a:off x="3314700" y="1028700"/>
          <a:ext cx="1600200" cy="2743200"/>
        </a:xfrm>
        <a:prstGeom prst="round1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Quality Product</a:t>
          </a:r>
        </a:p>
      </dsp:txBody>
      <dsp:txXfrm rot="-5400000">
        <a:off x="2743200" y="2000250"/>
        <a:ext cx="2743200" cy="1200150"/>
      </dsp:txXfrm>
    </dsp:sp>
    <dsp:sp modelId="{7399A525-5C93-4929-9028-1166351D76E2}">
      <dsp:nvSpPr>
        <dsp:cNvPr id="0" name=""/>
        <dsp:cNvSpPr/>
      </dsp:nvSpPr>
      <dsp:spPr>
        <a:xfrm>
          <a:off x="1920240" y="1200150"/>
          <a:ext cx="1645920" cy="800100"/>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Indirect Competitors</a:t>
          </a:r>
        </a:p>
      </dsp:txBody>
      <dsp:txXfrm>
        <a:off x="1959298" y="1239208"/>
        <a:ext cx="1567804" cy="72198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FCF8FB-803A-44C1-8CE4-958ADF52DBCD}">
      <dsp:nvSpPr>
        <dsp:cNvPr id="0" name=""/>
        <dsp:cNvSpPr/>
      </dsp:nvSpPr>
      <dsp:spPr>
        <a:xfrm>
          <a:off x="1143000"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13D5B1E-5A8F-42EE-9396-849ED531DC0C}">
      <dsp:nvSpPr>
        <dsp:cNvPr id="0" name=""/>
        <dsp:cNvSpPr/>
      </dsp:nvSpPr>
      <dsp:spPr>
        <a:xfrm>
          <a:off x="1351026" y="208026"/>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Attarctive Decoration 	</a:t>
          </a:r>
        </a:p>
      </dsp:txBody>
      <dsp:txXfrm>
        <a:off x="1413518" y="270518"/>
        <a:ext cx="1155176" cy="1155176"/>
      </dsp:txXfrm>
    </dsp:sp>
    <dsp:sp modelId="{6CBF486E-E5DC-4815-816E-714BA4DFF08D}">
      <dsp:nvSpPr>
        <dsp:cNvPr id="0" name=""/>
        <dsp:cNvSpPr/>
      </dsp:nvSpPr>
      <dsp:spPr>
        <a:xfrm>
          <a:off x="2855214" y="208026"/>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Standard Service </a:t>
          </a:r>
        </a:p>
      </dsp:txBody>
      <dsp:txXfrm>
        <a:off x="2917706" y="270518"/>
        <a:ext cx="1155176" cy="1155176"/>
      </dsp:txXfrm>
    </dsp:sp>
    <dsp:sp modelId="{A39F51A7-0EB8-46F6-8469-2CB28CB3B650}">
      <dsp:nvSpPr>
        <dsp:cNvPr id="0" name=""/>
        <dsp:cNvSpPr/>
      </dsp:nvSpPr>
      <dsp:spPr>
        <a:xfrm>
          <a:off x="1351026" y="1712214"/>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Unique Product</a:t>
          </a:r>
        </a:p>
      </dsp:txBody>
      <dsp:txXfrm>
        <a:off x="1413518" y="1774706"/>
        <a:ext cx="1155176" cy="1155176"/>
      </dsp:txXfrm>
    </dsp:sp>
    <dsp:sp modelId="{0D526E67-084C-4B08-887C-A53E68AEC5BC}">
      <dsp:nvSpPr>
        <dsp:cNvPr id="0" name=""/>
        <dsp:cNvSpPr/>
      </dsp:nvSpPr>
      <dsp:spPr>
        <a:xfrm>
          <a:off x="2855214" y="1712214"/>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kern="1200"/>
            <a:t>Rating </a:t>
          </a:r>
        </a:p>
      </dsp:txBody>
      <dsp:txXfrm>
        <a:off x="2917706" y="1774706"/>
        <a:ext cx="115517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4ED29C-F9F1-462F-AC6A-1D36470EB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9357</Words>
  <Characters>53339</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62571</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2022-09-03T18:17:00Z</dcterms:created>
  <dcterms:modified xsi:type="dcterms:W3CDTF">2022-09-03T18:17:00Z</dcterms:modified>
</cp:coreProperties>
</file>