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6ACE0F" w14:textId="77777777" w:rsidR="00302DF5" w:rsidRPr="004C4EB4" w:rsidRDefault="0000068D" w:rsidP="0000068D">
      <w:pPr>
        <w:pStyle w:val="Title"/>
        <w:rPr>
          <w:rFonts w:asciiTheme="minorHAnsi" w:hAnsiTheme="minorHAnsi" w:cstheme="minorHAnsi"/>
        </w:rPr>
      </w:pPr>
      <w:r w:rsidRPr="004C4EB4">
        <w:rPr>
          <w:rFonts w:asciiTheme="minorHAnsi" w:hAnsiTheme="minorHAnsi" w:cstheme="minorHAnsi"/>
        </w:rPr>
        <w:t xml:space="preserve">Nursing and Midwifery Council </w:t>
      </w:r>
    </w:p>
    <w:p w14:paraId="4B6FFCB3" w14:textId="77777777" w:rsidR="00CF49F7" w:rsidRPr="004C4EB4" w:rsidRDefault="00CF49F7" w:rsidP="00CF49F7">
      <w:pPr>
        <w:rPr>
          <w:rFonts w:asciiTheme="minorHAnsi" w:hAnsiTheme="minorHAnsi" w:cstheme="minorHAnsi"/>
        </w:rPr>
      </w:pPr>
    </w:p>
    <w:p w14:paraId="7079C4B4" w14:textId="1CFDDFFA" w:rsidR="00156E91" w:rsidRPr="00156E91" w:rsidRDefault="00F25308" w:rsidP="00513D1A">
      <w:pPr>
        <w:spacing w:line="360" w:lineRule="auto"/>
      </w:pPr>
      <w:r>
        <w:rPr>
          <w:rFonts w:asciiTheme="minorHAnsi" w:hAnsiTheme="minorHAnsi" w:cstheme="minorHAnsi"/>
        </w:rPr>
        <w:t xml:space="preserve">This paper </w:t>
      </w:r>
      <w:r w:rsidR="0085029B">
        <w:rPr>
          <w:rFonts w:asciiTheme="minorHAnsi" w:hAnsiTheme="minorHAnsi" w:cstheme="minorHAnsi"/>
        </w:rPr>
        <w:t xml:space="preserve">attempts to show the critiques of how </w:t>
      </w:r>
      <w:r w:rsidR="00175A2D" w:rsidRPr="00175A2D">
        <w:rPr>
          <w:rFonts w:asciiTheme="minorHAnsi" w:hAnsiTheme="minorHAnsi" w:cstheme="minorHAnsi"/>
        </w:rPr>
        <w:t>an organisation in the United Kingdom on their principles of support, policies and practice. This study has found that generally that the NMC holds high standards for those who are registered and have high expectations for how they care for t</w:t>
      </w:r>
      <w:bookmarkStart w:id="0" w:name="_GoBack"/>
      <w:bookmarkEnd w:id="0"/>
      <w:r w:rsidR="00175A2D" w:rsidRPr="00175A2D">
        <w:rPr>
          <w:rFonts w:asciiTheme="minorHAnsi" w:hAnsiTheme="minorHAnsi" w:cstheme="minorHAnsi"/>
        </w:rPr>
        <w:t>he public.</w:t>
      </w:r>
      <w:r w:rsidR="00175A2D">
        <w:rPr>
          <w:rFonts w:asciiTheme="minorHAnsi" w:hAnsiTheme="minorHAnsi" w:cstheme="minorHAnsi"/>
        </w:rPr>
        <w:t xml:space="preserve"> The key aspects of this study are to look closely at how the Nursing and Midwifery Council relevant principles of support, there policies and practices. Another key aim of this study is to critique the Nursing and Midwifery Councils policies and practices.</w:t>
      </w:r>
      <w:r w:rsidR="00C47C32">
        <w:rPr>
          <w:rFonts w:asciiTheme="minorHAnsi" w:hAnsiTheme="minorHAnsi" w:cstheme="minorHAnsi"/>
        </w:rPr>
        <w:t xml:space="preserve"> </w:t>
      </w:r>
      <w:r w:rsidR="00DA59AD">
        <w:rPr>
          <w:rFonts w:asciiTheme="minorHAnsi" w:hAnsiTheme="minorHAnsi" w:cstheme="minorHAnsi"/>
        </w:rPr>
        <w:t xml:space="preserve">This study is not able to look up every review or every critique the Nursing and Midwifery Council has ever done as the word count would not allow it; however, the fact that I am not able to access all the reviews does put a limitation into the study. </w:t>
      </w:r>
      <w:r w:rsidR="00C47C32">
        <w:rPr>
          <w:rFonts w:asciiTheme="minorHAnsi" w:hAnsiTheme="minorHAnsi" w:cstheme="minorHAnsi"/>
        </w:rPr>
        <w:t xml:space="preserve">I become </w:t>
      </w:r>
      <w:r w:rsidR="00DA59AD">
        <w:rPr>
          <w:rFonts w:asciiTheme="minorHAnsi" w:hAnsiTheme="minorHAnsi" w:cstheme="minorHAnsi"/>
        </w:rPr>
        <w:t xml:space="preserve">interested in doing a study on the Nursing and Midwifery Council because they are very important people in the NHS and they also hold a lot of responsibility and a lot of people’s lives lay in their hands. The first section of this essay looks at what the Nursing and Midwifery Council is known for and what they do and believe in; the next section looks at the code that each nurse and midwife must follow to be able to register with the Nursing and Midwifery Council; the next couple of the paragraphs explain in detail what a couple of the standards in the code are and why they are important and are put in place; the next section goes on about the review that </w:t>
      </w:r>
      <w:r w:rsidR="004A7016">
        <w:rPr>
          <w:rFonts w:asciiTheme="minorHAnsi" w:hAnsiTheme="minorHAnsi" w:cstheme="minorHAnsi"/>
        </w:rPr>
        <w:t>was done in 2016/17, they go on to talk about what they did right and what they did wrong and how to improve it; the last section goes on about the chance that nurse associates have the chance to bridge the gap and can become registered nurses with the Nursing and Midwifery Council.</w:t>
      </w:r>
      <w:r w:rsidR="00DA59AD">
        <w:rPr>
          <w:rFonts w:asciiTheme="minorHAnsi" w:hAnsiTheme="minorHAnsi" w:cstheme="minorHAnsi"/>
        </w:rPr>
        <w:t xml:space="preserve"> </w:t>
      </w:r>
      <w:r w:rsidR="002E3D1E">
        <w:rPr>
          <w:rFonts w:asciiTheme="minorHAnsi" w:hAnsiTheme="minorHAnsi" w:cstheme="minorHAnsi"/>
        </w:rPr>
        <w:t xml:space="preserve">It is necessary here to clarify exactly what is meant by policies; According to </w:t>
      </w:r>
      <w:r w:rsidR="002E3D1E" w:rsidRPr="002E3D1E">
        <w:rPr>
          <w:rFonts w:asciiTheme="minorHAnsi" w:hAnsiTheme="minorHAnsi" w:cstheme="minorHAnsi"/>
        </w:rPr>
        <w:t>nidirect</w:t>
      </w:r>
      <w:r w:rsidR="002E3D1E">
        <w:rPr>
          <w:rFonts w:asciiTheme="minorHAnsi" w:hAnsiTheme="minorHAnsi" w:cstheme="minorHAnsi"/>
        </w:rPr>
        <w:t xml:space="preserve"> (</w:t>
      </w:r>
      <w:r w:rsidR="002E3D1E" w:rsidRPr="002E3D1E">
        <w:rPr>
          <w:rFonts w:asciiTheme="minorHAnsi" w:hAnsiTheme="minorHAnsi" w:cstheme="minorHAnsi"/>
        </w:rPr>
        <w:t>2019</w:t>
      </w:r>
      <w:r w:rsidR="002E3D1E">
        <w:rPr>
          <w:rFonts w:asciiTheme="minorHAnsi" w:hAnsiTheme="minorHAnsi" w:cstheme="minorHAnsi"/>
        </w:rPr>
        <w:t xml:space="preserve">) polices is defined as any course of action which intends to change a certain </w:t>
      </w:r>
      <w:r w:rsidR="002E631D">
        <w:rPr>
          <w:rFonts w:asciiTheme="minorHAnsi" w:hAnsiTheme="minorHAnsi" w:cstheme="minorHAnsi"/>
        </w:rPr>
        <w:t>situation.</w:t>
      </w:r>
      <w:r w:rsidR="002E3D1E">
        <w:rPr>
          <w:rFonts w:asciiTheme="minorHAnsi" w:hAnsiTheme="minorHAnsi" w:cstheme="minorHAnsi"/>
        </w:rPr>
        <w:t xml:space="preserve"> </w:t>
      </w:r>
      <w:r w:rsidR="004A0E84">
        <w:rPr>
          <w:rFonts w:asciiTheme="minorHAnsi" w:hAnsiTheme="minorHAnsi" w:cstheme="minorHAnsi"/>
        </w:rPr>
        <w:t xml:space="preserve">It is also necessary to clarify what is meant by principles; According to </w:t>
      </w:r>
      <w:r w:rsidR="004A0E84" w:rsidRPr="004A0E84">
        <w:rPr>
          <w:rFonts w:asciiTheme="minorHAnsi" w:hAnsiTheme="minorHAnsi" w:cstheme="minorHAnsi"/>
        </w:rPr>
        <w:t>The Royal College of Nursing</w:t>
      </w:r>
      <w:r w:rsidR="004A0E84">
        <w:rPr>
          <w:rFonts w:asciiTheme="minorHAnsi" w:hAnsiTheme="minorHAnsi" w:cstheme="minorHAnsi"/>
        </w:rPr>
        <w:t xml:space="preserve"> (</w:t>
      </w:r>
      <w:r w:rsidR="004A0E84" w:rsidRPr="004A0E84">
        <w:rPr>
          <w:rFonts w:asciiTheme="minorHAnsi" w:hAnsiTheme="minorHAnsi" w:cstheme="minorHAnsi"/>
        </w:rPr>
        <w:t>2019)</w:t>
      </w:r>
      <w:r w:rsidR="004A0E84">
        <w:rPr>
          <w:rFonts w:asciiTheme="minorHAnsi" w:hAnsiTheme="minorHAnsi" w:cstheme="minorHAnsi"/>
        </w:rPr>
        <w:t xml:space="preserve"> principles are put into place to understand what a patient or employee can expect from nursing or midwifery. They also help the nurse or midwife be able to reflect on their practice and be able to develop as a professional </w:t>
      </w:r>
      <w:r w:rsidR="004A0E84" w:rsidRPr="004A0E84">
        <w:rPr>
          <w:rFonts w:asciiTheme="minorHAnsi" w:hAnsiTheme="minorHAnsi" w:cstheme="minorHAnsi"/>
        </w:rPr>
        <w:t>(The Royal College of Nursing, 2019)</w:t>
      </w:r>
      <w:r w:rsidR="004A0E84">
        <w:rPr>
          <w:rFonts w:asciiTheme="minorHAnsi" w:hAnsiTheme="minorHAnsi" w:cstheme="minorHAnsi"/>
        </w:rPr>
        <w:t>.</w:t>
      </w:r>
      <w:r w:rsidR="0015386F">
        <w:rPr>
          <w:rFonts w:asciiTheme="minorHAnsi" w:hAnsiTheme="minorHAnsi" w:cstheme="minorHAnsi"/>
        </w:rPr>
        <w:t xml:space="preserve"> The word organisation is also defined by </w:t>
      </w:r>
      <w:r w:rsidR="00156E91" w:rsidRPr="00156E91">
        <w:rPr>
          <w:rFonts w:asciiTheme="minorHAnsi" w:hAnsiTheme="minorHAnsi" w:cstheme="minorHAnsi"/>
          <w:color w:val="000000"/>
          <w:szCs w:val="20"/>
          <w:shd w:val="clear" w:color="auto" w:fill="FFFFFF"/>
        </w:rPr>
        <w:t>(</w:t>
      </w:r>
      <w:r w:rsidR="00156E91" w:rsidRPr="00156E91">
        <w:rPr>
          <w:rFonts w:asciiTheme="minorHAnsi" w:hAnsiTheme="minorHAnsi" w:cstheme="minorHAnsi"/>
          <w:color w:val="000000"/>
          <w:szCs w:val="20"/>
          <w:shd w:val="clear" w:color="auto" w:fill="FFFFFF"/>
        </w:rPr>
        <w:t>OpenLearn</w:t>
      </w:r>
      <w:r w:rsidR="00156E91" w:rsidRPr="00156E91">
        <w:rPr>
          <w:rFonts w:asciiTheme="minorHAnsi" w:hAnsiTheme="minorHAnsi" w:cstheme="minorHAnsi"/>
          <w:color w:val="000000"/>
          <w:szCs w:val="20"/>
          <w:shd w:val="clear" w:color="auto" w:fill="FFFFFF"/>
        </w:rPr>
        <w:t>, 2019)</w:t>
      </w:r>
      <w:r w:rsidR="00156E91">
        <w:rPr>
          <w:rFonts w:asciiTheme="minorHAnsi" w:hAnsiTheme="minorHAnsi" w:cstheme="minorHAnsi"/>
          <w:color w:val="000000"/>
          <w:szCs w:val="20"/>
          <w:shd w:val="clear" w:color="auto" w:fill="FFFFFF"/>
        </w:rPr>
        <w:t xml:space="preserve"> a group of people working as one to achieve one or more objective; they have members that come and go but they all work towards achieving a main goal. </w:t>
      </w:r>
    </w:p>
    <w:p w14:paraId="17BFD133" w14:textId="45261173" w:rsidR="004A0E84" w:rsidRPr="004A0E84" w:rsidRDefault="004A0E84" w:rsidP="00513D1A">
      <w:pPr>
        <w:spacing w:line="360" w:lineRule="auto"/>
        <w:rPr>
          <w:rFonts w:asciiTheme="minorHAnsi" w:hAnsiTheme="minorHAnsi" w:cstheme="minorHAnsi"/>
        </w:rPr>
      </w:pPr>
    </w:p>
    <w:p w14:paraId="64803EB0" w14:textId="5A6B8DCF" w:rsidR="004A0E84" w:rsidRPr="004A0E84" w:rsidRDefault="004A0E84" w:rsidP="00513D1A">
      <w:pPr>
        <w:spacing w:line="360" w:lineRule="auto"/>
        <w:rPr>
          <w:rFonts w:asciiTheme="minorHAnsi" w:hAnsiTheme="minorHAnsi" w:cstheme="minorHAnsi"/>
        </w:rPr>
      </w:pPr>
      <w:r>
        <w:rPr>
          <w:rFonts w:asciiTheme="minorHAnsi" w:hAnsiTheme="minorHAnsi" w:cstheme="minorHAnsi"/>
        </w:rPr>
        <w:lastRenderedPageBreak/>
        <w:t xml:space="preserve"> </w:t>
      </w:r>
    </w:p>
    <w:p w14:paraId="5AD911B1" w14:textId="71C55B5C" w:rsidR="002E3D1E" w:rsidRPr="002E3D1E" w:rsidRDefault="002E3D1E" w:rsidP="00513D1A">
      <w:pPr>
        <w:spacing w:line="360" w:lineRule="auto"/>
        <w:rPr>
          <w:rFonts w:asciiTheme="minorHAnsi" w:hAnsiTheme="minorHAnsi" w:cstheme="minorHAnsi"/>
        </w:rPr>
      </w:pPr>
    </w:p>
    <w:p w14:paraId="6B31851D" w14:textId="4B835347" w:rsidR="00F25308" w:rsidRDefault="00F25308" w:rsidP="00513D1A">
      <w:pPr>
        <w:spacing w:line="360" w:lineRule="auto"/>
        <w:rPr>
          <w:rFonts w:asciiTheme="minorHAnsi" w:hAnsiTheme="minorHAnsi" w:cstheme="minorHAnsi"/>
        </w:rPr>
      </w:pPr>
    </w:p>
    <w:p w14:paraId="73B03669" w14:textId="77777777" w:rsidR="00F25308" w:rsidRDefault="00F25308" w:rsidP="00513D1A">
      <w:pPr>
        <w:spacing w:line="360" w:lineRule="auto"/>
        <w:rPr>
          <w:rFonts w:asciiTheme="minorHAnsi" w:hAnsiTheme="minorHAnsi" w:cstheme="minorHAnsi"/>
        </w:rPr>
      </w:pPr>
    </w:p>
    <w:p w14:paraId="223E448F" w14:textId="65CC8FA9" w:rsidR="00E267FC" w:rsidRPr="004C4EB4" w:rsidRDefault="00A81596" w:rsidP="00513D1A">
      <w:pPr>
        <w:spacing w:line="360" w:lineRule="auto"/>
        <w:rPr>
          <w:rFonts w:asciiTheme="minorHAnsi" w:hAnsiTheme="minorHAnsi" w:cstheme="minorHAnsi"/>
        </w:rPr>
      </w:pPr>
      <w:r w:rsidRPr="004C4EB4">
        <w:rPr>
          <w:rFonts w:asciiTheme="minorHAnsi" w:hAnsiTheme="minorHAnsi" w:cstheme="minorHAnsi"/>
        </w:rPr>
        <w:t>The Nursing and Midwifery Council (NMC) is an organisation that that supports that healthcare professionals that are registered to deliver the highest standard of care that they can do (NMC</w:t>
      </w:r>
      <w:r w:rsidR="00AA4DF7" w:rsidRPr="004C4EB4">
        <w:rPr>
          <w:rFonts w:asciiTheme="minorHAnsi" w:hAnsiTheme="minorHAnsi" w:cstheme="minorHAnsi"/>
        </w:rPr>
        <w:t xml:space="preserve"> 1</w:t>
      </w:r>
      <w:r w:rsidRPr="004C4EB4">
        <w:rPr>
          <w:rFonts w:asciiTheme="minorHAnsi" w:hAnsiTheme="minorHAnsi" w:cstheme="minorHAnsi"/>
        </w:rPr>
        <w:t>, 2019).</w:t>
      </w:r>
      <w:r w:rsidR="00D328C6" w:rsidRPr="004C4EB4">
        <w:rPr>
          <w:rFonts w:asciiTheme="minorHAnsi" w:hAnsiTheme="minorHAnsi" w:cstheme="minorHAnsi"/>
        </w:rPr>
        <w:t xml:space="preserve"> The aim of the NMC is to make sure nurses, midwives and nursing </w:t>
      </w:r>
      <w:r w:rsidR="002A641A" w:rsidRPr="004C4EB4">
        <w:rPr>
          <w:rFonts w:asciiTheme="minorHAnsi" w:hAnsiTheme="minorHAnsi" w:cstheme="minorHAnsi"/>
        </w:rPr>
        <w:t>associates that they have the right skills that they need to care for the people safely</w:t>
      </w:r>
      <w:r w:rsidR="006A5F7C" w:rsidRPr="004C4EB4">
        <w:rPr>
          <w:rFonts w:asciiTheme="minorHAnsi" w:hAnsiTheme="minorHAnsi" w:cstheme="minorHAnsi"/>
        </w:rPr>
        <w:t xml:space="preserve">; </w:t>
      </w:r>
      <w:r w:rsidR="0071684F" w:rsidRPr="004C4EB4">
        <w:rPr>
          <w:rFonts w:asciiTheme="minorHAnsi" w:hAnsiTheme="minorHAnsi" w:cstheme="minorHAnsi"/>
        </w:rPr>
        <w:t>they also make sure that they are giving care with integrity, expertise, respect and compassion (NMC</w:t>
      </w:r>
      <w:r w:rsidR="00AA4DF7" w:rsidRPr="004C4EB4">
        <w:rPr>
          <w:rFonts w:asciiTheme="minorHAnsi" w:hAnsiTheme="minorHAnsi" w:cstheme="minorHAnsi"/>
        </w:rPr>
        <w:t xml:space="preserve"> 1</w:t>
      </w:r>
      <w:r w:rsidR="0071684F" w:rsidRPr="004C4EB4">
        <w:rPr>
          <w:rFonts w:asciiTheme="minorHAnsi" w:hAnsiTheme="minorHAnsi" w:cstheme="minorHAnsi"/>
        </w:rPr>
        <w:t>, 2019).</w:t>
      </w:r>
      <w:r w:rsidR="00606127" w:rsidRPr="004C4EB4">
        <w:rPr>
          <w:rFonts w:asciiTheme="minorHAnsi" w:hAnsiTheme="minorHAnsi" w:cstheme="minorHAnsi"/>
        </w:rPr>
        <w:t xml:space="preserve"> </w:t>
      </w:r>
      <w:r w:rsidR="009A3665" w:rsidRPr="004C4EB4">
        <w:rPr>
          <w:rFonts w:asciiTheme="minorHAnsi" w:hAnsiTheme="minorHAnsi" w:cstheme="minorHAnsi"/>
        </w:rPr>
        <w:t>The NMC want to encourage the health professionals to be more open to learning to improve and keep the public safe</w:t>
      </w:r>
      <w:r w:rsidR="00DD65C7" w:rsidRPr="004C4EB4">
        <w:rPr>
          <w:rFonts w:asciiTheme="minorHAnsi" w:hAnsiTheme="minorHAnsi" w:cstheme="minorHAnsi"/>
        </w:rPr>
        <w:t xml:space="preserve"> (NMC</w:t>
      </w:r>
      <w:r w:rsidR="00AA4DF7" w:rsidRPr="004C4EB4">
        <w:rPr>
          <w:rFonts w:asciiTheme="minorHAnsi" w:hAnsiTheme="minorHAnsi" w:cstheme="minorHAnsi"/>
        </w:rPr>
        <w:t xml:space="preserve"> 1</w:t>
      </w:r>
      <w:r w:rsidR="00DD65C7" w:rsidRPr="004C4EB4">
        <w:rPr>
          <w:rFonts w:asciiTheme="minorHAnsi" w:hAnsiTheme="minorHAnsi" w:cstheme="minorHAnsi"/>
        </w:rPr>
        <w:t>, 2019).</w:t>
      </w:r>
      <w:r w:rsidR="009A3665" w:rsidRPr="004C4EB4">
        <w:rPr>
          <w:rFonts w:asciiTheme="minorHAnsi" w:hAnsiTheme="minorHAnsi" w:cstheme="minorHAnsi"/>
        </w:rPr>
        <w:t xml:space="preserve"> </w:t>
      </w:r>
      <w:r w:rsidR="00103F67" w:rsidRPr="004C4EB4">
        <w:rPr>
          <w:rFonts w:asciiTheme="minorHAnsi" w:hAnsiTheme="minorHAnsi" w:cstheme="minorHAnsi"/>
        </w:rPr>
        <w:t>If there was a</w:t>
      </w:r>
      <w:r w:rsidR="003C536F" w:rsidRPr="004C4EB4">
        <w:rPr>
          <w:rFonts w:asciiTheme="minorHAnsi" w:hAnsiTheme="minorHAnsi" w:cstheme="minorHAnsi"/>
        </w:rPr>
        <w:t xml:space="preserve"> </w:t>
      </w:r>
      <w:r w:rsidR="00103F67" w:rsidRPr="004C4EB4">
        <w:rPr>
          <w:rFonts w:asciiTheme="minorHAnsi" w:hAnsiTheme="minorHAnsi" w:cstheme="minorHAnsi"/>
        </w:rPr>
        <w:t>problem where it could put people at risk, the NMC would step into the investigation and take action (NMC</w:t>
      </w:r>
      <w:r w:rsidR="00AA4DF7" w:rsidRPr="004C4EB4">
        <w:rPr>
          <w:rFonts w:asciiTheme="minorHAnsi" w:hAnsiTheme="minorHAnsi" w:cstheme="minorHAnsi"/>
        </w:rPr>
        <w:t xml:space="preserve"> 1</w:t>
      </w:r>
      <w:r w:rsidR="00103F67" w:rsidRPr="004C4EB4">
        <w:rPr>
          <w:rFonts w:asciiTheme="minorHAnsi" w:hAnsiTheme="minorHAnsi" w:cstheme="minorHAnsi"/>
        </w:rPr>
        <w:t>, 2019).</w:t>
      </w:r>
      <w:r w:rsidR="00C46F1D" w:rsidRPr="004C4EB4">
        <w:rPr>
          <w:rFonts w:asciiTheme="minorHAnsi" w:hAnsiTheme="minorHAnsi" w:cstheme="minorHAnsi"/>
        </w:rPr>
        <w:t xml:space="preserve"> </w:t>
      </w:r>
      <w:r w:rsidR="003C536F" w:rsidRPr="004C4EB4">
        <w:rPr>
          <w:rFonts w:asciiTheme="minorHAnsi" w:hAnsiTheme="minorHAnsi" w:cstheme="minorHAnsi"/>
        </w:rPr>
        <w:t>However, according to NMC</w:t>
      </w:r>
      <w:r w:rsidR="00AA4DF7" w:rsidRPr="004C4EB4">
        <w:rPr>
          <w:rFonts w:asciiTheme="minorHAnsi" w:hAnsiTheme="minorHAnsi" w:cstheme="minorHAnsi"/>
        </w:rPr>
        <w:t xml:space="preserve"> 1</w:t>
      </w:r>
      <w:r w:rsidR="003C536F" w:rsidRPr="004C4EB4">
        <w:rPr>
          <w:rFonts w:asciiTheme="minorHAnsi" w:hAnsiTheme="minorHAnsi" w:cstheme="minorHAnsi"/>
        </w:rPr>
        <w:t xml:space="preserve"> (2019), they do not regulate hospitals or any other healthcare setting, they do not regulate healthcare </w:t>
      </w:r>
      <w:r w:rsidR="00BE261B" w:rsidRPr="004C4EB4">
        <w:rPr>
          <w:rFonts w:asciiTheme="minorHAnsi" w:hAnsiTheme="minorHAnsi" w:cstheme="minorHAnsi"/>
        </w:rPr>
        <w:t>assistants,</w:t>
      </w:r>
      <w:r w:rsidR="003C536F" w:rsidRPr="004C4EB4">
        <w:rPr>
          <w:rFonts w:asciiTheme="minorHAnsi" w:hAnsiTheme="minorHAnsi" w:cstheme="minorHAnsi"/>
        </w:rPr>
        <w:t xml:space="preserve"> nor do they set levels of staffing.</w:t>
      </w:r>
    </w:p>
    <w:p w14:paraId="49D8DA25" w14:textId="77777777" w:rsidR="00125C8C" w:rsidRPr="004C4EB4" w:rsidRDefault="00125C8C" w:rsidP="00513D1A">
      <w:pPr>
        <w:spacing w:line="360" w:lineRule="auto"/>
        <w:rPr>
          <w:rFonts w:asciiTheme="minorHAnsi" w:hAnsiTheme="minorHAnsi" w:cstheme="minorHAnsi"/>
        </w:rPr>
      </w:pPr>
    </w:p>
    <w:p w14:paraId="1F35A020" w14:textId="77777777" w:rsidR="00D27550" w:rsidRPr="004C4EB4" w:rsidRDefault="00A42FC5" w:rsidP="00513D1A">
      <w:pPr>
        <w:spacing w:line="360" w:lineRule="auto"/>
        <w:rPr>
          <w:rFonts w:asciiTheme="minorHAnsi" w:hAnsiTheme="minorHAnsi" w:cstheme="minorHAnsi"/>
        </w:rPr>
      </w:pPr>
      <w:r w:rsidRPr="004C4EB4">
        <w:rPr>
          <w:rFonts w:asciiTheme="minorHAnsi" w:hAnsiTheme="minorHAnsi" w:cstheme="minorHAnsi"/>
        </w:rPr>
        <w:t xml:space="preserve">NMC values the people as they believe that they matter, they value fairness as they act with integrity to show professionalism and they also value </w:t>
      </w:r>
      <w:r w:rsidR="00991BE9" w:rsidRPr="004C4EB4">
        <w:rPr>
          <w:rFonts w:asciiTheme="minorHAnsi" w:hAnsiTheme="minorHAnsi" w:cstheme="minorHAnsi"/>
        </w:rPr>
        <w:t>transparency as they believe being open and honest is the best way to go forth (NMC 2, 2019).</w:t>
      </w:r>
    </w:p>
    <w:p w14:paraId="674CA791" w14:textId="77777777" w:rsidR="0064549D" w:rsidRPr="004C4EB4" w:rsidRDefault="0064549D" w:rsidP="00513D1A">
      <w:pPr>
        <w:spacing w:line="360" w:lineRule="auto"/>
        <w:rPr>
          <w:rFonts w:asciiTheme="minorHAnsi" w:hAnsiTheme="minorHAnsi" w:cstheme="minorHAnsi"/>
        </w:rPr>
      </w:pPr>
    </w:p>
    <w:p w14:paraId="02C54B82" w14:textId="44A3F82E" w:rsidR="0064549D" w:rsidRPr="004C4EB4" w:rsidRDefault="00755B3F" w:rsidP="00513D1A">
      <w:pPr>
        <w:spacing w:line="360" w:lineRule="auto"/>
        <w:rPr>
          <w:rFonts w:asciiTheme="minorHAnsi" w:hAnsiTheme="minorHAnsi" w:cstheme="minorHAnsi"/>
        </w:rPr>
      </w:pPr>
      <w:r w:rsidRPr="004C4EB4">
        <w:rPr>
          <w:rFonts w:asciiTheme="minorHAnsi" w:hAnsiTheme="minorHAnsi" w:cstheme="minorHAnsi"/>
        </w:rPr>
        <w:t xml:space="preserve">The Code is set out to provide the professional standards that nurses, and midwives must uphold when registered with the NMC. The Code has 25 sections that they must follow to provide care for a group or an individual. The first section is that nurses and/or midwives must treat people as individuals and uphold their </w:t>
      </w:r>
      <w:r w:rsidR="006E61C5" w:rsidRPr="004C4EB4">
        <w:rPr>
          <w:rFonts w:asciiTheme="minorHAnsi" w:hAnsiTheme="minorHAnsi" w:cstheme="minorHAnsi"/>
        </w:rPr>
        <w:t xml:space="preserve">dignity (NMC 3, 2019). </w:t>
      </w:r>
      <w:r w:rsidR="00CD7071" w:rsidRPr="004C4EB4">
        <w:rPr>
          <w:rFonts w:asciiTheme="minorHAnsi" w:hAnsiTheme="minorHAnsi" w:cstheme="minorHAnsi"/>
        </w:rPr>
        <w:t>The NMC want their nurses and midwives to treat people with kindness, respect and compassion</w:t>
      </w:r>
      <w:r w:rsidR="00604C04" w:rsidRPr="004C4EB4">
        <w:rPr>
          <w:rFonts w:asciiTheme="minorHAnsi" w:hAnsiTheme="minorHAnsi" w:cstheme="minorHAnsi"/>
        </w:rPr>
        <w:t>; they want to make sure that they are delivering the fundamentals of care effectively (NMC 3, 2019).</w:t>
      </w:r>
      <w:r w:rsidR="00FD0F06" w:rsidRPr="004C4EB4">
        <w:rPr>
          <w:rFonts w:asciiTheme="minorHAnsi" w:hAnsiTheme="minorHAnsi" w:cstheme="minorHAnsi"/>
        </w:rPr>
        <w:t xml:space="preserve"> According to NMC 3 (2019), the fundamentals of care are to make sure that a patient has the right nutrient, bladder and bowel care, is hydrated and to make sure they are </w:t>
      </w:r>
      <w:r w:rsidR="007B4B70" w:rsidRPr="004C4EB4">
        <w:rPr>
          <w:rFonts w:asciiTheme="minorHAnsi" w:hAnsiTheme="minorHAnsi" w:cstheme="minorHAnsi"/>
        </w:rPr>
        <w:t>kept</w:t>
      </w:r>
      <w:r w:rsidR="00FD0F06" w:rsidRPr="004C4EB4">
        <w:rPr>
          <w:rFonts w:asciiTheme="minorHAnsi" w:hAnsiTheme="minorHAnsi" w:cstheme="minorHAnsi"/>
        </w:rPr>
        <w:t xml:space="preserve"> in clean and</w:t>
      </w:r>
      <w:r w:rsidR="007B4B70" w:rsidRPr="004C4EB4">
        <w:rPr>
          <w:rFonts w:asciiTheme="minorHAnsi" w:hAnsiTheme="minorHAnsi" w:cstheme="minorHAnsi"/>
        </w:rPr>
        <w:t xml:space="preserve"> hygienic conditions.</w:t>
      </w:r>
      <w:r w:rsidR="00FD0F06" w:rsidRPr="004C4EB4">
        <w:rPr>
          <w:rFonts w:asciiTheme="minorHAnsi" w:hAnsiTheme="minorHAnsi" w:cstheme="minorHAnsi"/>
        </w:rPr>
        <w:t xml:space="preserve"> </w:t>
      </w:r>
      <w:r w:rsidR="00184DD7" w:rsidRPr="004C4EB4">
        <w:rPr>
          <w:rFonts w:asciiTheme="minorHAnsi" w:hAnsiTheme="minorHAnsi" w:cstheme="minorHAnsi"/>
        </w:rPr>
        <w:t>It is of proper adequate that they must help those who cannot help themselves, whether this be feeding them or aid them to drink fluid (NMC 3, 2019).</w:t>
      </w:r>
      <w:r w:rsidR="00207044" w:rsidRPr="004C4EB4">
        <w:rPr>
          <w:rFonts w:asciiTheme="minorHAnsi" w:hAnsiTheme="minorHAnsi" w:cstheme="minorHAnsi"/>
        </w:rPr>
        <w:t xml:space="preserve"> </w:t>
      </w:r>
      <w:r w:rsidR="0085740D" w:rsidRPr="004C4EB4">
        <w:rPr>
          <w:rFonts w:asciiTheme="minorHAnsi" w:hAnsiTheme="minorHAnsi" w:cstheme="minorHAnsi"/>
        </w:rPr>
        <w:t xml:space="preserve">This is a good policy to have in place as </w:t>
      </w:r>
      <w:r w:rsidR="00DD5DBD" w:rsidRPr="004C4EB4">
        <w:rPr>
          <w:rFonts w:asciiTheme="minorHAnsi" w:hAnsiTheme="minorHAnsi" w:cstheme="minorHAnsi"/>
        </w:rPr>
        <w:t xml:space="preserve">it respects the patient’s human rights and still gives makes them feel like they are in control; having a nurse take care of a patient with </w:t>
      </w:r>
      <w:r w:rsidR="00DD5DBD" w:rsidRPr="004C4EB4">
        <w:rPr>
          <w:rFonts w:asciiTheme="minorHAnsi" w:hAnsiTheme="minorHAnsi" w:cstheme="minorHAnsi"/>
        </w:rPr>
        <w:lastRenderedPageBreak/>
        <w:t>helping them to do basic, everyday thing like, eating or helping to bath them, can be quite demeaning. Ergo, this policy is in place to help people keep their dignity in place.</w:t>
      </w:r>
    </w:p>
    <w:p w14:paraId="6174C59D" w14:textId="57CE0E1F" w:rsidR="00E16CF2" w:rsidRPr="004C4EB4" w:rsidRDefault="00E16CF2" w:rsidP="00513D1A">
      <w:pPr>
        <w:spacing w:line="360" w:lineRule="auto"/>
        <w:rPr>
          <w:rFonts w:asciiTheme="minorHAnsi" w:hAnsiTheme="minorHAnsi" w:cstheme="minorHAnsi"/>
        </w:rPr>
      </w:pPr>
    </w:p>
    <w:p w14:paraId="17009F4B" w14:textId="1ACC8E4A" w:rsidR="00E16CF2" w:rsidRPr="004C4EB4" w:rsidRDefault="00A4497D" w:rsidP="00513D1A">
      <w:pPr>
        <w:spacing w:line="360" w:lineRule="auto"/>
        <w:rPr>
          <w:rFonts w:asciiTheme="minorHAnsi" w:hAnsiTheme="minorHAnsi" w:cstheme="minorHAnsi"/>
        </w:rPr>
      </w:pPr>
      <w:r w:rsidRPr="004C4EB4">
        <w:rPr>
          <w:rFonts w:asciiTheme="minorHAnsi" w:hAnsiTheme="minorHAnsi" w:cstheme="minorHAnsi"/>
        </w:rPr>
        <w:t>Section 2.5, explains that the nurse and midwife must respect, support and document a person’s right to accept or refuse care and/ or treatment (NMC 3, 2019).</w:t>
      </w:r>
      <w:r w:rsidR="003A0F74" w:rsidRPr="004C4EB4">
        <w:rPr>
          <w:rFonts w:asciiTheme="minorHAnsi" w:hAnsiTheme="minorHAnsi" w:cstheme="minorHAnsi"/>
        </w:rPr>
        <w:t xml:space="preserve"> </w:t>
      </w:r>
      <w:r w:rsidR="00D0371D" w:rsidRPr="004C4EB4">
        <w:rPr>
          <w:rFonts w:asciiTheme="minorHAnsi" w:hAnsiTheme="minorHAnsi" w:cstheme="minorHAnsi"/>
        </w:rPr>
        <w:t xml:space="preserve">This policy is put into place to give the patient the control they have over their life; if the patient doesn’t feel comfort with a certain way that the nurse or midwife has set out their care or they feel comfort doing a certain treatment, they have the right to say no. </w:t>
      </w:r>
      <w:r w:rsidR="00BE4EE2" w:rsidRPr="004C4EB4">
        <w:rPr>
          <w:rFonts w:asciiTheme="minorHAnsi" w:hAnsiTheme="minorHAnsi" w:cstheme="minorHAnsi"/>
        </w:rPr>
        <w:t xml:space="preserve">this policy </w:t>
      </w:r>
      <w:r w:rsidR="008A3F50" w:rsidRPr="004C4EB4">
        <w:rPr>
          <w:rFonts w:asciiTheme="minorHAnsi" w:hAnsiTheme="minorHAnsi" w:cstheme="minorHAnsi"/>
        </w:rPr>
        <w:t>is very respect for the patient as it puts them in control of what they want, not what they’ve been told to do.</w:t>
      </w:r>
    </w:p>
    <w:p w14:paraId="347B7E55" w14:textId="00AA475E" w:rsidR="000239D3" w:rsidRPr="004C4EB4" w:rsidRDefault="000239D3" w:rsidP="00513D1A">
      <w:pPr>
        <w:spacing w:line="360" w:lineRule="auto"/>
        <w:rPr>
          <w:rFonts w:asciiTheme="minorHAnsi" w:hAnsiTheme="minorHAnsi" w:cstheme="minorHAnsi"/>
        </w:rPr>
      </w:pPr>
    </w:p>
    <w:p w14:paraId="1F809560" w14:textId="713A3DA3" w:rsidR="000239D3" w:rsidRPr="004C4EB4" w:rsidRDefault="000239D3" w:rsidP="00513D1A">
      <w:pPr>
        <w:spacing w:line="360" w:lineRule="auto"/>
        <w:rPr>
          <w:rFonts w:asciiTheme="minorHAnsi" w:hAnsiTheme="minorHAnsi" w:cstheme="minorHAnsi"/>
        </w:rPr>
      </w:pPr>
      <w:r w:rsidRPr="004C4EB4">
        <w:rPr>
          <w:rFonts w:asciiTheme="minorHAnsi" w:hAnsiTheme="minorHAnsi" w:cstheme="minorHAnsi"/>
        </w:rPr>
        <w:t>Section 3.3, states that the nurse or midwife must act in partnership with those receiving care by working with other health and social care professionals and giving them the information and support they need (NMC 3, 2019).</w:t>
      </w:r>
      <w:r w:rsidR="004177C4" w:rsidRPr="004C4EB4">
        <w:rPr>
          <w:rFonts w:asciiTheme="minorHAnsi" w:hAnsiTheme="minorHAnsi" w:cstheme="minorHAnsi"/>
        </w:rPr>
        <w:t xml:space="preserve"> This policy gives the patient help that the nurse or midwife </w:t>
      </w:r>
      <w:r w:rsidR="007049DC" w:rsidRPr="004C4EB4">
        <w:rPr>
          <w:rFonts w:asciiTheme="minorHAnsi" w:hAnsiTheme="minorHAnsi" w:cstheme="minorHAnsi"/>
        </w:rPr>
        <w:t>are unable</w:t>
      </w:r>
      <w:r w:rsidR="004177C4" w:rsidRPr="004C4EB4">
        <w:rPr>
          <w:rFonts w:asciiTheme="minorHAnsi" w:hAnsiTheme="minorHAnsi" w:cstheme="minorHAnsi"/>
        </w:rPr>
        <w:t xml:space="preserve"> give them</w:t>
      </w:r>
      <w:r w:rsidR="007049DC" w:rsidRPr="004C4EB4">
        <w:rPr>
          <w:rFonts w:asciiTheme="minorHAnsi" w:hAnsiTheme="minorHAnsi" w:cstheme="minorHAnsi"/>
        </w:rPr>
        <w:t xml:space="preserve">; an example of this would be the midwife giving a new mother with postpartum depression the information that can help them in a professional way. </w:t>
      </w:r>
      <w:r w:rsidR="00CB072F" w:rsidRPr="004C4EB4">
        <w:rPr>
          <w:rFonts w:asciiTheme="minorHAnsi" w:hAnsiTheme="minorHAnsi" w:cstheme="minorHAnsi"/>
        </w:rPr>
        <w:t xml:space="preserve">This policy gives the patient a feeling that if a nurse or midwife are unable to help them due to not knowing how to help, they are able to contact other specialists that can help them. </w:t>
      </w:r>
      <w:r w:rsidR="00145619" w:rsidRPr="004C4EB4">
        <w:rPr>
          <w:rFonts w:asciiTheme="minorHAnsi" w:hAnsiTheme="minorHAnsi" w:cstheme="minorHAnsi"/>
        </w:rPr>
        <w:t>This,</w:t>
      </w:r>
      <w:r w:rsidR="00CB072F" w:rsidRPr="004C4EB4">
        <w:rPr>
          <w:rFonts w:asciiTheme="minorHAnsi" w:hAnsiTheme="minorHAnsi" w:cstheme="minorHAnsi"/>
        </w:rPr>
        <w:t xml:space="preserve"> however, do not mean that the nurse or midwife would stop support them as they are seeing someone else for help. The nurse and </w:t>
      </w:r>
      <w:r w:rsidR="00145619" w:rsidRPr="004C4EB4">
        <w:rPr>
          <w:rFonts w:asciiTheme="minorHAnsi" w:hAnsiTheme="minorHAnsi" w:cstheme="minorHAnsi"/>
        </w:rPr>
        <w:t>midwife’s</w:t>
      </w:r>
      <w:r w:rsidR="00CB072F" w:rsidRPr="004C4EB4">
        <w:rPr>
          <w:rFonts w:asciiTheme="minorHAnsi" w:hAnsiTheme="minorHAnsi" w:cstheme="minorHAnsi"/>
        </w:rPr>
        <w:t xml:space="preserve"> role for a situation like this would still be the same as any other patient.  </w:t>
      </w:r>
    </w:p>
    <w:p w14:paraId="625B7C0A" w14:textId="6AB28623" w:rsidR="005075F4" w:rsidRPr="004C4EB4" w:rsidRDefault="005075F4" w:rsidP="00513D1A">
      <w:pPr>
        <w:spacing w:line="360" w:lineRule="auto"/>
        <w:rPr>
          <w:rFonts w:asciiTheme="minorHAnsi" w:hAnsiTheme="minorHAnsi" w:cstheme="minorHAnsi"/>
        </w:rPr>
      </w:pPr>
    </w:p>
    <w:p w14:paraId="5DD0EC3E" w14:textId="6B09177A" w:rsidR="005075F4" w:rsidRPr="004C4EB4" w:rsidRDefault="005075F4" w:rsidP="00513D1A">
      <w:pPr>
        <w:spacing w:line="360" w:lineRule="auto"/>
        <w:rPr>
          <w:rFonts w:asciiTheme="minorHAnsi" w:hAnsiTheme="minorHAnsi" w:cstheme="minorHAnsi"/>
        </w:rPr>
      </w:pPr>
      <w:r w:rsidRPr="004C4EB4">
        <w:rPr>
          <w:rFonts w:asciiTheme="minorHAnsi" w:hAnsiTheme="minorHAnsi" w:cstheme="minorHAnsi"/>
        </w:rPr>
        <w:t xml:space="preserve">Section 5 refers that all nurses and midwives must respect people’s right to privacy and confidentiality (NMC 3, 2019). All nurses and midwives owe a duty of confidentiality </w:t>
      </w:r>
      <w:r w:rsidR="00B86420" w:rsidRPr="004C4EB4">
        <w:rPr>
          <w:rFonts w:asciiTheme="minorHAnsi" w:hAnsiTheme="minorHAnsi" w:cstheme="minorHAnsi"/>
        </w:rPr>
        <w:t xml:space="preserve">to all that are receiving care from them; this also means they must </w:t>
      </w:r>
      <w:r w:rsidR="00427E3E" w:rsidRPr="004C4EB4">
        <w:rPr>
          <w:rFonts w:asciiTheme="minorHAnsi" w:hAnsiTheme="minorHAnsi" w:cstheme="minorHAnsi"/>
        </w:rPr>
        <w:t>make sure that the information is shared appropriately to either the family members of the patient and other health professionals.</w:t>
      </w:r>
      <w:r w:rsidR="002F19C9" w:rsidRPr="004C4EB4">
        <w:rPr>
          <w:rFonts w:asciiTheme="minorHAnsi" w:hAnsiTheme="minorHAnsi" w:cstheme="minorHAnsi"/>
        </w:rPr>
        <w:t xml:space="preserve"> The information given out to family must be given out sensitively and in a way that they can understand (NMC 3, 2019). </w:t>
      </w:r>
      <w:r w:rsidR="0065733B" w:rsidRPr="004C4EB4">
        <w:rPr>
          <w:rFonts w:asciiTheme="minorHAnsi" w:hAnsiTheme="minorHAnsi" w:cstheme="minorHAnsi"/>
        </w:rPr>
        <w:t>This policy gives the patient the respect they need</w:t>
      </w:r>
      <w:r w:rsidR="002F19C9" w:rsidRPr="004C4EB4">
        <w:rPr>
          <w:rFonts w:asciiTheme="minorHAnsi" w:hAnsiTheme="minorHAnsi" w:cstheme="minorHAnsi"/>
        </w:rPr>
        <w:t xml:space="preserve"> with private and in some cases embarrassing information that the patient will want to keep private. </w:t>
      </w:r>
    </w:p>
    <w:p w14:paraId="56D68B3F" w14:textId="7FA8C753" w:rsidR="003D7B5D" w:rsidRPr="004C4EB4" w:rsidRDefault="003D7B5D" w:rsidP="00513D1A">
      <w:pPr>
        <w:spacing w:line="360" w:lineRule="auto"/>
        <w:rPr>
          <w:rFonts w:asciiTheme="minorHAnsi" w:hAnsiTheme="minorHAnsi" w:cstheme="minorHAnsi"/>
        </w:rPr>
      </w:pPr>
    </w:p>
    <w:p w14:paraId="4C627AD9" w14:textId="190991F5" w:rsidR="00466E7B" w:rsidRPr="004C4EB4" w:rsidRDefault="00FC50FE" w:rsidP="00513D1A">
      <w:pPr>
        <w:spacing w:line="360" w:lineRule="auto"/>
        <w:rPr>
          <w:rFonts w:asciiTheme="minorHAnsi" w:hAnsiTheme="minorHAnsi" w:cstheme="minorHAnsi"/>
        </w:rPr>
      </w:pPr>
      <w:r w:rsidRPr="004C4EB4">
        <w:rPr>
          <w:rFonts w:asciiTheme="minorHAnsi" w:hAnsiTheme="minorHAnsi" w:cstheme="minorHAnsi"/>
        </w:rPr>
        <w:lastRenderedPageBreak/>
        <w:t xml:space="preserve">Section 10 states that nurses and midwives must keep clear and accurate relevant to your practice (NMC 3, 2019). </w:t>
      </w:r>
      <w:r w:rsidR="00466E7B" w:rsidRPr="004C4EB4">
        <w:rPr>
          <w:rFonts w:asciiTheme="minorHAnsi" w:hAnsiTheme="minorHAnsi" w:cstheme="minorHAnsi"/>
        </w:rPr>
        <w:t xml:space="preserve">This applies that all records need to be complete after an event, that all completed records are accurate and there </w:t>
      </w:r>
      <w:r w:rsidR="00D25B1B" w:rsidRPr="004C4EB4">
        <w:rPr>
          <w:rFonts w:asciiTheme="minorHAnsi" w:hAnsiTheme="minorHAnsi" w:cstheme="minorHAnsi"/>
        </w:rPr>
        <w:t>are</w:t>
      </w:r>
      <w:r w:rsidR="00466E7B" w:rsidRPr="004C4EB4">
        <w:rPr>
          <w:rFonts w:asciiTheme="minorHAnsi" w:hAnsiTheme="minorHAnsi" w:cstheme="minorHAnsi"/>
        </w:rPr>
        <w:t xml:space="preserve"> no falsifications written in the record; However, if someone did, immediate and appropriate action will take place the correction. They must </w:t>
      </w:r>
      <w:r w:rsidR="00D25B1B" w:rsidRPr="004C4EB4">
        <w:rPr>
          <w:rFonts w:asciiTheme="minorHAnsi" w:hAnsiTheme="minorHAnsi" w:cstheme="minorHAnsi"/>
        </w:rPr>
        <w:t>clearly write out and explain what is needed, so no other nurse or midwife can misread them or misjudge the abbreviation.</w:t>
      </w:r>
      <w:r w:rsidR="00C247FF" w:rsidRPr="004C4EB4">
        <w:rPr>
          <w:rFonts w:asciiTheme="minorHAnsi" w:hAnsiTheme="minorHAnsi" w:cstheme="minorHAnsi"/>
        </w:rPr>
        <w:t xml:space="preserve"> This policy is put into place to make sure that all records are being done correctly and clear for any other nurse or midwife, if they take over, how everything is done. </w:t>
      </w:r>
    </w:p>
    <w:p w14:paraId="1F312006" w14:textId="3AA64C9D" w:rsidR="006017D2" w:rsidRPr="004C4EB4" w:rsidRDefault="006017D2" w:rsidP="00513D1A">
      <w:pPr>
        <w:spacing w:line="360" w:lineRule="auto"/>
        <w:rPr>
          <w:rFonts w:asciiTheme="minorHAnsi" w:hAnsiTheme="minorHAnsi" w:cstheme="minorHAnsi"/>
        </w:rPr>
      </w:pPr>
    </w:p>
    <w:p w14:paraId="17AD15C4" w14:textId="77777777" w:rsidR="00427908" w:rsidRPr="004C4EB4" w:rsidRDefault="006017D2" w:rsidP="00513D1A">
      <w:pPr>
        <w:spacing w:line="360" w:lineRule="auto"/>
        <w:rPr>
          <w:rFonts w:asciiTheme="minorHAnsi" w:hAnsiTheme="minorHAnsi" w:cstheme="minorHAnsi"/>
        </w:rPr>
      </w:pPr>
      <w:r w:rsidRPr="004C4EB4">
        <w:rPr>
          <w:rFonts w:asciiTheme="minorHAnsi" w:hAnsiTheme="minorHAnsi" w:cstheme="minorHAnsi"/>
        </w:rPr>
        <w:t>Section 13 explains that all nurses and midwifes must recognise and work within the limits of your competence (NMC 3,2019).</w:t>
      </w:r>
      <w:r w:rsidR="00063C92" w:rsidRPr="004C4EB4">
        <w:rPr>
          <w:rFonts w:asciiTheme="minorHAnsi" w:hAnsiTheme="minorHAnsi" w:cstheme="minorHAnsi"/>
        </w:rPr>
        <w:t xml:space="preserve"> </w:t>
      </w:r>
      <w:r w:rsidR="001C5CA6" w:rsidRPr="004C4EB4">
        <w:rPr>
          <w:rFonts w:asciiTheme="minorHAnsi" w:hAnsiTheme="minorHAnsi" w:cstheme="minorHAnsi"/>
        </w:rPr>
        <w:t xml:space="preserve">This policy is put into place when the patients care goes beyond the skills of the nurse or midwife; An example if this would be a midwife was looking after a patient who was pregnant with twins and the midwife feels they do not have the competence to help the patient. They can either have another set of eyes to help and give their opinion when needed or the patient will be given to another midwife who has dealt with twins before. </w:t>
      </w:r>
      <w:r w:rsidR="00B3471A" w:rsidRPr="004C4EB4">
        <w:rPr>
          <w:rFonts w:asciiTheme="minorHAnsi" w:hAnsiTheme="minorHAnsi" w:cstheme="minorHAnsi"/>
        </w:rPr>
        <w:t xml:space="preserve">This policy is put into place </w:t>
      </w:r>
      <w:r w:rsidR="00327241" w:rsidRPr="004C4EB4">
        <w:rPr>
          <w:rFonts w:asciiTheme="minorHAnsi" w:hAnsiTheme="minorHAnsi" w:cstheme="minorHAnsi"/>
        </w:rPr>
        <w:t xml:space="preserve">to take into account for the nurse or </w:t>
      </w:r>
      <w:r w:rsidR="00427908" w:rsidRPr="004C4EB4">
        <w:rPr>
          <w:rFonts w:asciiTheme="minorHAnsi" w:hAnsiTheme="minorHAnsi" w:cstheme="minorHAnsi"/>
        </w:rPr>
        <w:t>midwives’</w:t>
      </w:r>
      <w:r w:rsidR="00327241" w:rsidRPr="004C4EB4">
        <w:rPr>
          <w:rFonts w:asciiTheme="minorHAnsi" w:hAnsiTheme="minorHAnsi" w:cstheme="minorHAnsi"/>
        </w:rPr>
        <w:t xml:space="preserve"> safety and the safety of the patients.</w:t>
      </w:r>
      <w:r w:rsidR="001C5CA6" w:rsidRPr="004C4EB4">
        <w:rPr>
          <w:rFonts w:asciiTheme="minorHAnsi" w:hAnsiTheme="minorHAnsi" w:cstheme="minorHAnsi"/>
        </w:rPr>
        <w:t xml:space="preserve"> </w:t>
      </w:r>
    </w:p>
    <w:p w14:paraId="46EE78EE" w14:textId="77777777" w:rsidR="00427908" w:rsidRPr="004C4EB4" w:rsidRDefault="00427908" w:rsidP="00513D1A">
      <w:pPr>
        <w:spacing w:line="360" w:lineRule="auto"/>
        <w:rPr>
          <w:rFonts w:asciiTheme="minorHAnsi" w:hAnsiTheme="minorHAnsi" w:cstheme="minorHAnsi"/>
        </w:rPr>
      </w:pPr>
    </w:p>
    <w:p w14:paraId="18D5F2FD" w14:textId="74F09CA8" w:rsidR="006017D2" w:rsidRPr="004C4EB4" w:rsidRDefault="00427908" w:rsidP="00513D1A">
      <w:pPr>
        <w:spacing w:line="360" w:lineRule="auto"/>
        <w:rPr>
          <w:rFonts w:asciiTheme="minorHAnsi" w:hAnsiTheme="minorHAnsi" w:cstheme="minorHAnsi"/>
        </w:rPr>
      </w:pPr>
      <w:r w:rsidRPr="004C4EB4">
        <w:rPr>
          <w:rFonts w:asciiTheme="minorHAnsi" w:hAnsiTheme="minorHAnsi" w:cstheme="minorHAnsi"/>
        </w:rPr>
        <w:t xml:space="preserve">Section 14 states that all nurses and midwives must be open and candid with all service users about all aspects of care and treatment, including when any mistake or harm have taken place (NMC 3,2019). </w:t>
      </w:r>
    </w:p>
    <w:p w14:paraId="4DB6BE7C" w14:textId="76B672C9" w:rsidR="00AC6618" w:rsidRPr="004C4EB4" w:rsidRDefault="00AC6618" w:rsidP="00513D1A">
      <w:pPr>
        <w:spacing w:line="360" w:lineRule="auto"/>
        <w:rPr>
          <w:rFonts w:asciiTheme="minorHAnsi" w:hAnsiTheme="minorHAnsi" w:cstheme="minorHAnsi"/>
        </w:rPr>
      </w:pPr>
    </w:p>
    <w:p w14:paraId="56F1861A" w14:textId="7FC7EACC" w:rsidR="0078262A" w:rsidRPr="004C4EB4" w:rsidRDefault="002572CF" w:rsidP="00513D1A">
      <w:pPr>
        <w:spacing w:line="360" w:lineRule="auto"/>
        <w:rPr>
          <w:rFonts w:asciiTheme="minorHAnsi" w:hAnsiTheme="minorHAnsi" w:cstheme="minorHAnsi"/>
        </w:rPr>
      </w:pPr>
      <w:r w:rsidRPr="004C4EB4">
        <w:rPr>
          <w:rFonts w:asciiTheme="minorHAnsi" w:hAnsiTheme="minorHAnsi" w:cstheme="minorHAnsi"/>
        </w:rPr>
        <w:t>The Professional Standards A</w:t>
      </w:r>
      <w:r w:rsidR="004929FB" w:rsidRPr="004C4EB4">
        <w:rPr>
          <w:rFonts w:asciiTheme="minorHAnsi" w:hAnsiTheme="minorHAnsi" w:cstheme="minorHAnsi"/>
        </w:rPr>
        <w:t>uthority</w:t>
      </w:r>
      <w:r w:rsidRPr="004C4EB4">
        <w:rPr>
          <w:rFonts w:asciiTheme="minorHAnsi" w:hAnsiTheme="minorHAnsi" w:cstheme="minorHAnsi"/>
        </w:rPr>
        <w:t xml:space="preserve"> carried out an annual review of the NMC, the</w:t>
      </w:r>
      <w:r w:rsidR="000F18E6" w:rsidRPr="004C4EB4">
        <w:rPr>
          <w:rFonts w:asciiTheme="minorHAnsi" w:hAnsiTheme="minorHAnsi" w:cstheme="minorHAnsi"/>
        </w:rPr>
        <w:t>ir review included council papers, policy and guidance documents, a check of the NMC register and a third-party feedback (Professional Standards A</w:t>
      </w:r>
      <w:r w:rsidR="004929FB" w:rsidRPr="004C4EB4">
        <w:rPr>
          <w:rFonts w:asciiTheme="minorHAnsi" w:hAnsiTheme="minorHAnsi" w:cstheme="minorHAnsi"/>
        </w:rPr>
        <w:t>uthority</w:t>
      </w:r>
      <w:r w:rsidR="000F18E6" w:rsidRPr="004C4EB4">
        <w:rPr>
          <w:rFonts w:asciiTheme="minorHAnsi" w:hAnsiTheme="minorHAnsi" w:cstheme="minorHAnsi"/>
        </w:rPr>
        <w:t>, 2018). They concluded that the NMC met all the standards of good regulation for guidance and standards, for education and training and registration; however, they met nine out of ten of the standards of good regulation for fitness to practice (Professional Standards A</w:t>
      </w:r>
      <w:r w:rsidR="004929FB" w:rsidRPr="004C4EB4">
        <w:rPr>
          <w:rFonts w:asciiTheme="minorHAnsi" w:hAnsiTheme="minorHAnsi" w:cstheme="minorHAnsi"/>
        </w:rPr>
        <w:t>uthority</w:t>
      </w:r>
      <w:r w:rsidR="000F18E6" w:rsidRPr="004C4EB4">
        <w:rPr>
          <w:rFonts w:asciiTheme="minorHAnsi" w:hAnsiTheme="minorHAnsi" w:cstheme="minorHAnsi"/>
        </w:rPr>
        <w:t xml:space="preserve">, 2018). </w:t>
      </w:r>
      <w:r w:rsidR="002C62F7" w:rsidRPr="004C4EB4">
        <w:rPr>
          <w:rFonts w:asciiTheme="minorHAnsi" w:hAnsiTheme="minorHAnsi" w:cstheme="minorHAnsi"/>
        </w:rPr>
        <w:t xml:space="preserve">The NMC did not meet standard 7, this standard is all about </w:t>
      </w:r>
      <w:r w:rsidR="00405A3D" w:rsidRPr="004C4EB4">
        <w:rPr>
          <w:rFonts w:asciiTheme="minorHAnsi" w:hAnsiTheme="minorHAnsi" w:cstheme="minorHAnsi"/>
        </w:rPr>
        <w:t xml:space="preserve">how the nurse or midwife must communicate with the patient clearly. Standard 7 clearly states that all nurses and midwives must use terms that their patient, colleagues or family members of the patient will understand; that they must </w:t>
      </w:r>
      <w:r w:rsidR="0096769B" w:rsidRPr="004C4EB4">
        <w:rPr>
          <w:rFonts w:asciiTheme="minorHAnsi" w:hAnsiTheme="minorHAnsi" w:cstheme="minorHAnsi"/>
        </w:rPr>
        <w:t xml:space="preserve">take steps to meet the patients language and communicate needs; </w:t>
      </w:r>
      <w:r w:rsidR="002427BD" w:rsidRPr="004C4EB4">
        <w:rPr>
          <w:rFonts w:asciiTheme="minorHAnsi" w:hAnsiTheme="minorHAnsi" w:cstheme="minorHAnsi"/>
        </w:rPr>
        <w:t xml:space="preserve">the nurse and </w:t>
      </w:r>
      <w:r w:rsidR="002427BD" w:rsidRPr="004C4EB4">
        <w:rPr>
          <w:rFonts w:asciiTheme="minorHAnsi" w:hAnsiTheme="minorHAnsi" w:cstheme="minorHAnsi"/>
        </w:rPr>
        <w:lastRenderedPageBreak/>
        <w:t>midwife must use a range of verbal and non-verbal methods to communicate with the patient, they must consider the patients cultural sensitivities to gain a better understanding of the patient’s needs;</w:t>
      </w:r>
      <w:r w:rsidR="003D2DF3" w:rsidRPr="004C4EB4">
        <w:rPr>
          <w:rFonts w:asciiTheme="minorHAnsi" w:hAnsiTheme="minorHAnsi" w:cstheme="minorHAnsi"/>
        </w:rPr>
        <w:t xml:space="preserve"> </w:t>
      </w:r>
      <w:r w:rsidR="00F6210B" w:rsidRPr="004C4EB4">
        <w:rPr>
          <w:rFonts w:asciiTheme="minorHAnsi" w:hAnsiTheme="minorHAnsi" w:cstheme="minorHAnsi"/>
        </w:rPr>
        <w:t xml:space="preserve">the nurse and midwife must check on the patients understanding </w:t>
      </w:r>
      <w:r w:rsidR="000E3304" w:rsidRPr="004C4EB4">
        <w:rPr>
          <w:rFonts w:asciiTheme="minorHAnsi" w:hAnsiTheme="minorHAnsi" w:cstheme="minorHAnsi"/>
        </w:rPr>
        <w:t xml:space="preserve">to minimise any mistakes or misunderstandings; </w:t>
      </w:r>
      <w:r w:rsidR="004756ED" w:rsidRPr="004C4EB4">
        <w:rPr>
          <w:rFonts w:asciiTheme="minorHAnsi" w:hAnsiTheme="minorHAnsi" w:cstheme="minorHAnsi"/>
        </w:rPr>
        <w:t>and lastly, the nurse or midwife must be able to communicate clearly in English (NMC 3, 2019).</w:t>
      </w:r>
      <w:r w:rsidR="0030766D" w:rsidRPr="004C4EB4">
        <w:rPr>
          <w:rFonts w:asciiTheme="minorHAnsi" w:hAnsiTheme="minorHAnsi" w:cstheme="minorHAnsi"/>
        </w:rPr>
        <w:t xml:space="preserve"> </w:t>
      </w:r>
      <w:r w:rsidR="00B55DA4" w:rsidRPr="004C4EB4">
        <w:rPr>
          <w:rFonts w:asciiTheme="minorHAnsi" w:hAnsiTheme="minorHAnsi" w:cstheme="minorHAnsi"/>
        </w:rPr>
        <w:t xml:space="preserve">The NMC will pick up on not meeting standard 7, as last year the professional standard authority </w:t>
      </w:r>
      <w:r w:rsidR="00C8758D" w:rsidRPr="004C4EB4">
        <w:rPr>
          <w:rFonts w:asciiTheme="minorHAnsi" w:hAnsiTheme="minorHAnsi" w:cstheme="minorHAnsi"/>
        </w:rPr>
        <w:t xml:space="preserve">notice that they did not meet standard 6 in fitness to practice. </w:t>
      </w:r>
      <w:r w:rsidR="00553875" w:rsidRPr="004C4EB4">
        <w:rPr>
          <w:rFonts w:asciiTheme="minorHAnsi" w:hAnsiTheme="minorHAnsi" w:cstheme="minorHAnsi"/>
        </w:rPr>
        <w:t>However, they have noticed that the NMC have improved and have now met this standard (Professional Standard Authority, 2018).</w:t>
      </w:r>
    </w:p>
    <w:p w14:paraId="0408CD64" w14:textId="075CE888" w:rsidR="00E012D3" w:rsidRDefault="00E012D3" w:rsidP="00513D1A">
      <w:pPr>
        <w:spacing w:line="360" w:lineRule="auto"/>
        <w:rPr>
          <w:rFonts w:asciiTheme="minorHAnsi" w:hAnsiTheme="minorHAnsi" w:cstheme="minorHAnsi"/>
        </w:rPr>
      </w:pPr>
    </w:p>
    <w:p w14:paraId="76208326" w14:textId="12516581" w:rsidR="004C4EB4" w:rsidRDefault="004C4EB4" w:rsidP="00513D1A">
      <w:pPr>
        <w:spacing w:line="360" w:lineRule="auto"/>
        <w:rPr>
          <w:rFonts w:asciiTheme="minorHAnsi" w:hAnsiTheme="minorHAnsi" w:cstheme="minorHAnsi"/>
        </w:rPr>
      </w:pPr>
      <w:r>
        <w:rPr>
          <w:rFonts w:asciiTheme="minorHAnsi" w:hAnsiTheme="minorHAnsi" w:cstheme="minorHAnsi"/>
        </w:rPr>
        <w:t xml:space="preserve">The complaint procedure for the NMC is different depending on who is complaining. If it was a member of the public that was complaining then they would </w:t>
      </w:r>
      <w:r w:rsidR="00D728D3">
        <w:rPr>
          <w:rFonts w:asciiTheme="minorHAnsi" w:hAnsiTheme="minorHAnsi" w:cstheme="minorHAnsi"/>
        </w:rPr>
        <w:t xml:space="preserve">tell a nurse or midwife about the concern that patient could be at risk; whether </w:t>
      </w:r>
      <w:r w:rsidR="009C5DE6">
        <w:rPr>
          <w:rFonts w:asciiTheme="minorHAnsi" w:hAnsiTheme="minorHAnsi" w:cstheme="minorHAnsi"/>
        </w:rPr>
        <w:t xml:space="preserve">it be hurting a patient physically or damage a patient’s confidence (NMC 4,2019). Once the concern has been raised </w:t>
      </w:r>
      <w:r w:rsidR="00BE5824">
        <w:rPr>
          <w:rFonts w:asciiTheme="minorHAnsi" w:hAnsiTheme="minorHAnsi" w:cstheme="minorHAnsi"/>
        </w:rPr>
        <w:t xml:space="preserve">it then becomes the NMC duty as a regulator </w:t>
      </w:r>
      <w:r w:rsidR="004E6EB1">
        <w:rPr>
          <w:rFonts w:asciiTheme="minorHAnsi" w:hAnsiTheme="minorHAnsi" w:cstheme="minorHAnsi"/>
        </w:rPr>
        <w:t>to decide whether the nurse or midwife is fit to practice and if they still meet the NMC standards (NMC 4, 2019).</w:t>
      </w:r>
      <w:r w:rsidR="009C5DE6">
        <w:rPr>
          <w:rFonts w:asciiTheme="minorHAnsi" w:hAnsiTheme="minorHAnsi" w:cstheme="minorHAnsi"/>
        </w:rPr>
        <w:t xml:space="preserve"> </w:t>
      </w:r>
      <w:r w:rsidR="008B29D0">
        <w:rPr>
          <w:rFonts w:asciiTheme="minorHAnsi" w:hAnsiTheme="minorHAnsi" w:cstheme="minorHAnsi"/>
        </w:rPr>
        <w:t>The process of the con</w:t>
      </w:r>
      <w:r w:rsidR="0060772A">
        <w:rPr>
          <w:rFonts w:asciiTheme="minorHAnsi" w:hAnsiTheme="minorHAnsi" w:cstheme="minorHAnsi"/>
        </w:rPr>
        <w:t xml:space="preserve">cern </w:t>
      </w:r>
      <w:r w:rsidR="00782DBA">
        <w:rPr>
          <w:rFonts w:asciiTheme="minorHAnsi" w:hAnsiTheme="minorHAnsi" w:cstheme="minorHAnsi"/>
        </w:rPr>
        <w:t xml:space="preserve">will go through a formal legal process and can take up to 15 months. The process is the same </w:t>
      </w:r>
      <w:r w:rsidR="000F748B">
        <w:rPr>
          <w:rFonts w:asciiTheme="minorHAnsi" w:hAnsiTheme="minorHAnsi" w:cstheme="minorHAnsi"/>
        </w:rPr>
        <w:t xml:space="preserve">whether it is a manager complaining or if it’s a nurse or midwife. </w:t>
      </w:r>
      <w:r w:rsidR="00E52D11">
        <w:rPr>
          <w:rFonts w:asciiTheme="minorHAnsi" w:hAnsiTheme="minorHAnsi" w:cstheme="minorHAnsi"/>
        </w:rPr>
        <w:t xml:space="preserve">According to </w:t>
      </w:r>
      <w:r w:rsidR="0093325E">
        <w:rPr>
          <w:rFonts w:asciiTheme="minorHAnsi" w:hAnsiTheme="minorHAnsi" w:cstheme="minorHAnsi"/>
        </w:rPr>
        <w:t>Professional Standard Authority (201</w:t>
      </w:r>
      <w:r w:rsidR="00002A7B">
        <w:rPr>
          <w:rFonts w:asciiTheme="minorHAnsi" w:hAnsiTheme="minorHAnsi" w:cstheme="minorHAnsi"/>
        </w:rPr>
        <w:t>8</w:t>
      </w:r>
      <w:r w:rsidR="0093325E">
        <w:rPr>
          <w:rFonts w:asciiTheme="minorHAnsi" w:hAnsiTheme="minorHAnsi" w:cstheme="minorHAnsi"/>
        </w:rPr>
        <w:t xml:space="preserve">) states </w:t>
      </w:r>
      <w:r w:rsidR="006D7A30">
        <w:rPr>
          <w:rFonts w:asciiTheme="minorHAnsi" w:hAnsiTheme="minorHAnsi" w:cstheme="minorHAnsi"/>
        </w:rPr>
        <w:t xml:space="preserve">the time from the initial complaint to the final investigation for a short case is 7 weeks, while a long case takes up to 401 weeks. </w:t>
      </w:r>
      <w:r w:rsidR="00B157BB">
        <w:rPr>
          <w:rFonts w:asciiTheme="minorHAnsi" w:hAnsiTheme="minorHAnsi" w:cstheme="minorHAnsi"/>
        </w:rPr>
        <w:t xml:space="preserve">If the case was more </w:t>
      </w:r>
      <w:r w:rsidR="00002A7B">
        <w:rPr>
          <w:rFonts w:asciiTheme="minorHAnsi" w:hAnsiTheme="minorHAnsi" w:cstheme="minorHAnsi"/>
        </w:rPr>
        <w:t>serious and the need of a hearing to see how fit the nurse or midwife to practice, for a short case it would take 25 weeks and for a long case 395 weeks (Professional Standards Authority, 2018).</w:t>
      </w:r>
      <w:r w:rsidR="00EC326E">
        <w:rPr>
          <w:rFonts w:asciiTheme="minorHAnsi" w:hAnsiTheme="minorHAnsi" w:cstheme="minorHAnsi"/>
        </w:rPr>
        <w:t xml:space="preserve"> </w:t>
      </w:r>
      <w:r w:rsidR="00670090">
        <w:rPr>
          <w:rFonts w:asciiTheme="minorHAnsi" w:hAnsiTheme="minorHAnsi" w:cstheme="minorHAnsi"/>
        </w:rPr>
        <w:t xml:space="preserve">The outcomes of the hearing against the final judgement </w:t>
      </w:r>
      <w:r w:rsidR="00F64FBA">
        <w:rPr>
          <w:rFonts w:asciiTheme="minorHAnsi" w:hAnsiTheme="minorHAnsi" w:cstheme="minorHAnsi"/>
        </w:rPr>
        <w:t xml:space="preserve">were that the nurse or midwife could be dismissed, upheld and outcome substituted, upheld and case remitted to regulator for re-hearing, settled by consent </w:t>
      </w:r>
      <w:r w:rsidR="00D12426">
        <w:rPr>
          <w:rFonts w:asciiTheme="minorHAnsi" w:hAnsiTheme="minorHAnsi" w:cstheme="minorHAnsi"/>
        </w:rPr>
        <w:t>or withdrawn (Professional Standard Authority, 2018).</w:t>
      </w:r>
      <w:r w:rsidR="00F64FBA">
        <w:rPr>
          <w:rFonts w:asciiTheme="minorHAnsi" w:hAnsiTheme="minorHAnsi" w:cstheme="minorHAnsi"/>
        </w:rPr>
        <w:t xml:space="preserve"> </w:t>
      </w:r>
    </w:p>
    <w:p w14:paraId="148B2E7B" w14:textId="1CD8DF10" w:rsidR="00217768" w:rsidRDefault="00217768" w:rsidP="00513D1A">
      <w:pPr>
        <w:spacing w:line="360" w:lineRule="auto"/>
        <w:rPr>
          <w:rFonts w:asciiTheme="minorHAnsi" w:hAnsiTheme="minorHAnsi" w:cstheme="minorHAnsi"/>
        </w:rPr>
      </w:pPr>
    </w:p>
    <w:p w14:paraId="465ED631" w14:textId="2AC16C01" w:rsidR="00217768" w:rsidRDefault="00AD729C" w:rsidP="00513D1A">
      <w:pPr>
        <w:spacing w:line="360" w:lineRule="auto"/>
        <w:rPr>
          <w:rFonts w:asciiTheme="minorHAnsi" w:hAnsiTheme="minorHAnsi" w:cstheme="minorHAnsi"/>
        </w:rPr>
      </w:pPr>
      <w:r>
        <w:rPr>
          <w:rFonts w:asciiTheme="minorHAnsi" w:hAnsiTheme="minorHAnsi" w:cstheme="minorHAnsi"/>
        </w:rPr>
        <w:t>The nurse assoc</w:t>
      </w:r>
      <w:r w:rsidR="00B71E18">
        <w:rPr>
          <w:rFonts w:asciiTheme="minorHAnsi" w:hAnsiTheme="minorHAnsi" w:cstheme="minorHAnsi"/>
        </w:rPr>
        <w:t xml:space="preserve">iates, the NMC in January 2017, agreed for a new role for them; the role was </w:t>
      </w:r>
      <w:r w:rsidR="00593B8C">
        <w:rPr>
          <w:rFonts w:asciiTheme="minorHAnsi" w:hAnsiTheme="minorHAnsi" w:cstheme="minorHAnsi"/>
        </w:rPr>
        <w:t xml:space="preserve">to </w:t>
      </w:r>
      <w:r w:rsidR="00B71E18">
        <w:rPr>
          <w:rFonts w:asciiTheme="minorHAnsi" w:hAnsiTheme="minorHAnsi" w:cstheme="minorHAnsi"/>
        </w:rPr>
        <w:t xml:space="preserve">create </w:t>
      </w:r>
      <w:r w:rsidR="00593B8C">
        <w:rPr>
          <w:rFonts w:asciiTheme="minorHAnsi" w:hAnsiTheme="minorHAnsi" w:cstheme="minorHAnsi"/>
        </w:rPr>
        <w:t>a</w:t>
      </w:r>
      <w:r w:rsidR="00B71E18">
        <w:rPr>
          <w:rFonts w:asciiTheme="minorHAnsi" w:hAnsiTheme="minorHAnsi" w:cstheme="minorHAnsi"/>
        </w:rPr>
        <w:t xml:space="preserve"> bridge the gap between a nurse associate to a registered nurse (Professional Standards Authority, 2018).</w:t>
      </w:r>
      <w:r w:rsidR="00593B8C">
        <w:rPr>
          <w:rFonts w:asciiTheme="minorHAnsi" w:hAnsiTheme="minorHAnsi" w:cstheme="minorHAnsi"/>
        </w:rPr>
        <w:t xml:space="preserve"> This will be a stand-alone role and will be a new-route to become a registered nurse. </w:t>
      </w:r>
      <w:r w:rsidR="008347DB">
        <w:rPr>
          <w:rFonts w:asciiTheme="minorHAnsi" w:hAnsiTheme="minorHAnsi" w:cstheme="minorHAnsi"/>
        </w:rPr>
        <w:t xml:space="preserve">However, this new role will mean that changes to the NMC’s legislation and changes to guidance and standards for those already registered with the NMC (Professional Standards Authority, 2018). </w:t>
      </w:r>
      <w:r w:rsidR="0095364E">
        <w:rPr>
          <w:rFonts w:asciiTheme="minorHAnsi" w:hAnsiTheme="minorHAnsi" w:cstheme="minorHAnsi"/>
        </w:rPr>
        <w:t xml:space="preserve">The NMC reports that </w:t>
      </w:r>
      <w:r w:rsidR="00A54769">
        <w:rPr>
          <w:rFonts w:asciiTheme="minorHAnsi" w:hAnsiTheme="minorHAnsi" w:cstheme="minorHAnsi"/>
        </w:rPr>
        <w:t>this</w:t>
      </w:r>
      <w:r w:rsidR="0095364E">
        <w:rPr>
          <w:rFonts w:asciiTheme="minorHAnsi" w:hAnsiTheme="minorHAnsi" w:cstheme="minorHAnsi"/>
        </w:rPr>
        <w:t xml:space="preserve"> new role will have </w:t>
      </w:r>
      <w:r w:rsidR="0095364E">
        <w:rPr>
          <w:rFonts w:asciiTheme="minorHAnsi" w:hAnsiTheme="minorHAnsi" w:cstheme="minorHAnsi"/>
        </w:rPr>
        <w:lastRenderedPageBreak/>
        <w:t xml:space="preserve">a </w:t>
      </w:r>
      <w:r w:rsidR="001C4A21">
        <w:rPr>
          <w:rFonts w:asciiTheme="minorHAnsi" w:hAnsiTheme="minorHAnsi" w:cstheme="minorHAnsi"/>
        </w:rPr>
        <w:t>two-year</w:t>
      </w:r>
      <w:r w:rsidR="0095364E">
        <w:rPr>
          <w:rFonts w:asciiTheme="minorHAnsi" w:hAnsiTheme="minorHAnsi" w:cstheme="minorHAnsi"/>
        </w:rPr>
        <w:t xml:space="preserve"> programme, and so they believe that by early 2019 they will be able to register nursing associates (Professional Standard Authority, 2018).</w:t>
      </w:r>
    </w:p>
    <w:p w14:paraId="59592FFD" w14:textId="4D92DDA4" w:rsidR="001C4A21" w:rsidRDefault="001C4A21" w:rsidP="00513D1A">
      <w:pPr>
        <w:spacing w:line="360" w:lineRule="auto"/>
        <w:rPr>
          <w:rFonts w:asciiTheme="minorHAnsi" w:hAnsiTheme="minorHAnsi" w:cstheme="minorHAnsi"/>
        </w:rPr>
      </w:pPr>
    </w:p>
    <w:p w14:paraId="164DC987" w14:textId="513E5483" w:rsidR="001C4A21" w:rsidRPr="004C4EB4" w:rsidRDefault="001C4A21" w:rsidP="00513D1A">
      <w:pPr>
        <w:spacing w:line="360" w:lineRule="auto"/>
        <w:rPr>
          <w:rFonts w:asciiTheme="minorHAnsi" w:hAnsiTheme="minorHAnsi" w:cstheme="minorHAnsi"/>
        </w:rPr>
      </w:pPr>
      <w:r>
        <w:rPr>
          <w:rFonts w:asciiTheme="minorHAnsi" w:hAnsiTheme="minorHAnsi" w:cstheme="minorHAnsi"/>
        </w:rPr>
        <w:t>This case study has critiqued how a</w:t>
      </w:r>
      <w:r w:rsidR="00EF11C6">
        <w:rPr>
          <w:rFonts w:asciiTheme="minorHAnsi" w:hAnsiTheme="minorHAnsi" w:cstheme="minorHAnsi"/>
        </w:rPr>
        <w:t>n</w:t>
      </w:r>
      <w:r>
        <w:rPr>
          <w:rFonts w:asciiTheme="minorHAnsi" w:hAnsiTheme="minorHAnsi" w:cstheme="minorHAnsi"/>
        </w:rPr>
        <w:t xml:space="preserve"> </w:t>
      </w:r>
      <w:r w:rsidR="00EF11C6">
        <w:rPr>
          <w:rFonts w:asciiTheme="minorHAnsi" w:hAnsiTheme="minorHAnsi" w:cstheme="minorHAnsi"/>
        </w:rPr>
        <w:t>organisation in the United Kingdom on their principles of support, policies and practice.</w:t>
      </w:r>
      <w:r w:rsidR="001B51CB">
        <w:rPr>
          <w:rFonts w:asciiTheme="minorHAnsi" w:hAnsiTheme="minorHAnsi" w:cstheme="minorHAnsi"/>
        </w:rPr>
        <w:t xml:space="preserve"> This study </w:t>
      </w:r>
      <w:r w:rsidR="00B947C2">
        <w:rPr>
          <w:rFonts w:asciiTheme="minorHAnsi" w:hAnsiTheme="minorHAnsi" w:cstheme="minorHAnsi"/>
        </w:rPr>
        <w:t>has found that generally that the NMC holds high standards for those who are registered and have high expectations for how they care for the public.</w:t>
      </w:r>
      <w:r w:rsidR="00373C5A">
        <w:rPr>
          <w:rFonts w:asciiTheme="minorHAnsi" w:hAnsiTheme="minorHAnsi" w:cstheme="minorHAnsi"/>
        </w:rPr>
        <w:t xml:space="preserve"> The study contributes </w:t>
      </w:r>
      <w:r w:rsidR="00BD19E9">
        <w:rPr>
          <w:rFonts w:asciiTheme="minorHAnsi" w:hAnsiTheme="minorHAnsi" w:cstheme="minorHAnsi"/>
        </w:rPr>
        <w:t xml:space="preserve">to our understanding of how an organisation works when relating to a health and social care body. This study lays groundwork for future research into improving the standards of care </w:t>
      </w:r>
      <w:r w:rsidR="00621D87">
        <w:rPr>
          <w:rFonts w:asciiTheme="minorHAnsi" w:hAnsiTheme="minorHAnsi" w:cstheme="minorHAnsi"/>
        </w:rPr>
        <w:t>and keeping up</w:t>
      </w:r>
      <w:r w:rsidR="00C50C54">
        <w:rPr>
          <w:rFonts w:asciiTheme="minorHAnsi" w:hAnsiTheme="minorHAnsi" w:cstheme="minorHAnsi"/>
        </w:rPr>
        <w:t xml:space="preserve"> the fitness to practice with any nurse or midwife.</w:t>
      </w:r>
      <w:r w:rsidR="00AF1C0A">
        <w:rPr>
          <w:rFonts w:asciiTheme="minorHAnsi" w:hAnsiTheme="minorHAnsi" w:cstheme="minorHAnsi"/>
        </w:rPr>
        <w:t xml:space="preserve"> A limitation of this study was </w:t>
      </w:r>
      <w:r w:rsidR="00475CC7">
        <w:rPr>
          <w:rFonts w:asciiTheme="minorHAnsi" w:hAnsiTheme="minorHAnsi" w:cstheme="minorHAnsi"/>
        </w:rPr>
        <w:t>there</w:t>
      </w:r>
      <w:r w:rsidR="00AF1C0A">
        <w:rPr>
          <w:rFonts w:asciiTheme="minorHAnsi" w:hAnsiTheme="minorHAnsi" w:cstheme="minorHAnsi"/>
        </w:rPr>
        <w:t xml:space="preserve"> was no earlier review other than the 2016/17 review done by the professional standards authority.</w:t>
      </w:r>
      <w:r w:rsidR="008B457A">
        <w:rPr>
          <w:rFonts w:asciiTheme="minorHAnsi" w:hAnsiTheme="minorHAnsi" w:cstheme="minorHAnsi"/>
        </w:rPr>
        <w:t xml:space="preserve"> </w:t>
      </w:r>
      <w:r w:rsidR="00F31F42">
        <w:rPr>
          <w:rFonts w:asciiTheme="minorHAnsi" w:hAnsiTheme="minorHAnsi" w:cstheme="minorHAnsi"/>
        </w:rPr>
        <w:t>This study should be repeated in a few years’ time to see the new review on the NMC to see if they picked up on the problem of standard 7 and by that time see if they did meet up with all the standards.</w:t>
      </w:r>
      <w:r w:rsidR="00AF1C0A">
        <w:rPr>
          <w:rFonts w:asciiTheme="minorHAnsi" w:hAnsiTheme="minorHAnsi" w:cstheme="minorHAnsi"/>
        </w:rPr>
        <w:t xml:space="preserve"> </w:t>
      </w:r>
    </w:p>
    <w:p w14:paraId="65EE67EE" w14:textId="77777777" w:rsidR="00CF49F7" w:rsidRPr="004C4EB4" w:rsidRDefault="00CF49F7" w:rsidP="00513D1A">
      <w:pPr>
        <w:spacing w:line="360" w:lineRule="auto"/>
        <w:rPr>
          <w:rFonts w:asciiTheme="minorHAnsi" w:hAnsiTheme="minorHAnsi" w:cstheme="minorHAnsi"/>
        </w:rPr>
      </w:pPr>
    </w:p>
    <w:p w14:paraId="06160E07" w14:textId="77777777" w:rsidR="00CF49F7" w:rsidRPr="004C4EB4" w:rsidRDefault="00CF49F7" w:rsidP="00513D1A">
      <w:pPr>
        <w:spacing w:line="360" w:lineRule="auto"/>
        <w:rPr>
          <w:rFonts w:asciiTheme="minorHAnsi" w:hAnsiTheme="minorHAnsi" w:cstheme="minorHAnsi"/>
        </w:rPr>
      </w:pPr>
    </w:p>
    <w:p w14:paraId="1724D0A0" w14:textId="77777777" w:rsidR="00CF49F7" w:rsidRPr="004C4EB4" w:rsidRDefault="00CF49F7" w:rsidP="00513D1A">
      <w:pPr>
        <w:spacing w:line="360" w:lineRule="auto"/>
        <w:rPr>
          <w:rFonts w:asciiTheme="minorHAnsi" w:hAnsiTheme="minorHAnsi" w:cstheme="minorHAnsi"/>
        </w:rPr>
      </w:pPr>
      <w:r w:rsidRPr="004C4EB4">
        <w:rPr>
          <w:rFonts w:asciiTheme="minorHAnsi" w:hAnsiTheme="minorHAnsi" w:cstheme="minorHAnsi"/>
        </w:rPr>
        <w:t>Reference:</w:t>
      </w:r>
    </w:p>
    <w:p w14:paraId="4324D798" w14:textId="77777777" w:rsidR="00513D1A" w:rsidRDefault="00513D1A" w:rsidP="00513D1A">
      <w:pPr>
        <w:spacing w:line="360" w:lineRule="auto"/>
        <w:rPr>
          <w:rFonts w:asciiTheme="minorHAnsi" w:hAnsiTheme="minorHAnsi" w:cstheme="minorHAnsi"/>
          <w:color w:val="000000"/>
          <w:szCs w:val="20"/>
          <w:shd w:val="clear" w:color="auto" w:fill="FFFFFF"/>
        </w:rPr>
      </w:pPr>
      <w:r w:rsidRPr="002E3D1E">
        <w:rPr>
          <w:rFonts w:asciiTheme="minorHAnsi" w:hAnsiTheme="minorHAnsi" w:cstheme="minorHAnsi"/>
          <w:color w:val="000000"/>
          <w:szCs w:val="20"/>
          <w:shd w:val="clear" w:color="auto" w:fill="FFFFFF"/>
        </w:rPr>
        <w:t>nidirect. (2019). </w:t>
      </w:r>
      <w:r w:rsidRPr="002E3D1E">
        <w:rPr>
          <w:rFonts w:asciiTheme="minorHAnsi" w:hAnsiTheme="minorHAnsi" w:cstheme="minorHAnsi"/>
          <w:i/>
          <w:iCs/>
          <w:color w:val="000000"/>
          <w:szCs w:val="20"/>
          <w:shd w:val="clear" w:color="auto" w:fill="FFFFFF"/>
        </w:rPr>
        <w:t>Government policy | nidirect</w:t>
      </w:r>
      <w:r w:rsidRPr="002E3D1E">
        <w:rPr>
          <w:rFonts w:asciiTheme="minorHAnsi" w:hAnsiTheme="minorHAnsi" w:cstheme="minorHAnsi"/>
          <w:color w:val="000000"/>
          <w:szCs w:val="20"/>
          <w:shd w:val="clear" w:color="auto" w:fill="FFFFFF"/>
        </w:rPr>
        <w:t>. [online] Available at: https://www.nidirect.gov.uk/articles/government-policy [Accessed 5 Apr. 2019].</w:t>
      </w:r>
    </w:p>
    <w:p w14:paraId="77D85D2E" w14:textId="77777777" w:rsidR="00513D1A" w:rsidRDefault="00513D1A" w:rsidP="00513D1A">
      <w:pPr>
        <w:spacing w:line="360" w:lineRule="auto"/>
        <w:rPr>
          <w:rFonts w:asciiTheme="minorHAnsi" w:hAnsiTheme="minorHAnsi" w:cstheme="minorHAnsi"/>
          <w:color w:val="000000"/>
          <w:szCs w:val="20"/>
          <w:shd w:val="clear" w:color="auto" w:fill="FFFFFF"/>
        </w:rPr>
      </w:pPr>
    </w:p>
    <w:p w14:paraId="776FA859" w14:textId="3AEED7C4" w:rsidR="00513D1A" w:rsidRPr="004C4EB4" w:rsidRDefault="00513D1A" w:rsidP="00513D1A">
      <w:pPr>
        <w:spacing w:line="360" w:lineRule="auto"/>
        <w:rPr>
          <w:rFonts w:asciiTheme="minorHAnsi" w:hAnsiTheme="minorHAnsi" w:cstheme="minorHAnsi"/>
          <w:color w:val="000000"/>
          <w:szCs w:val="20"/>
          <w:shd w:val="clear" w:color="auto" w:fill="FFFFFF"/>
        </w:rPr>
      </w:pPr>
      <w:proofErr w:type="spellStart"/>
      <w:r w:rsidRPr="004C4EB4">
        <w:rPr>
          <w:rFonts w:asciiTheme="minorHAnsi" w:hAnsiTheme="minorHAnsi" w:cstheme="minorHAnsi"/>
          <w:color w:val="000000"/>
          <w:szCs w:val="20"/>
          <w:shd w:val="clear" w:color="auto" w:fill="FFFFFF"/>
        </w:rPr>
        <w:t>Nmc</w:t>
      </w:r>
      <w:proofErr w:type="spellEnd"/>
      <w:r w:rsidRPr="004C4EB4">
        <w:rPr>
          <w:rFonts w:asciiTheme="minorHAnsi" w:hAnsiTheme="minorHAnsi" w:cstheme="minorHAnsi"/>
          <w:color w:val="000000"/>
          <w:szCs w:val="20"/>
          <w:shd w:val="clear" w:color="auto" w:fill="FFFFFF"/>
        </w:rPr>
        <w:t xml:space="preserve"> 1 (2019). </w:t>
      </w:r>
      <w:r w:rsidRPr="004C4EB4">
        <w:rPr>
          <w:rFonts w:asciiTheme="minorHAnsi" w:hAnsiTheme="minorHAnsi" w:cstheme="minorHAnsi"/>
          <w:i/>
          <w:iCs/>
          <w:color w:val="000000"/>
          <w:szCs w:val="20"/>
        </w:rPr>
        <w:t>What we do</w:t>
      </w:r>
      <w:r w:rsidRPr="004C4EB4">
        <w:rPr>
          <w:rFonts w:asciiTheme="minorHAnsi" w:hAnsiTheme="minorHAnsi" w:cstheme="minorHAnsi"/>
          <w:color w:val="000000"/>
          <w:szCs w:val="20"/>
          <w:shd w:val="clear" w:color="auto" w:fill="FFFFFF"/>
        </w:rPr>
        <w:t>. [online] Available at: https://www.nmc.org.uk/about-us/our-role/ [Accessed 25 Mar. 2019].</w:t>
      </w:r>
    </w:p>
    <w:p w14:paraId="1D7E1F2D" w14:textId="77777777" w:rsidR="00513D1A" w:rsidRDefault="00513D1A" w:rsidP="00513D1A">
      <w:pPr>
        <w:spacing w:line="360" w:lineRule="auto"/>
        <w:rPr>
          <w:rFonts w:asciiTheme="minorHAnsi" w:hAnsiTheme="minorHAnsi" w:cstheme="minorHAnsi"/>
          <w:color w:val="000000"/>
          <w:szCs w:val="20"/>
          <w:shd w:val="clear" w:color="auto" w:fill="FFFFFF"/>
        </w:rPr>
      </w:pPr>
    </w:p>
    <w:p w14:paraId="119A5F23" w14:textId="427BABE4" w:rsidR="00513D1A" w:rsidRPr="004C4EB4" w:rsidRDefault="00513D1A" w:rsidP="00513D1A">
      <w:pPr>
        <w:spacing w:line="360" w:lineRule="auto"/>
        <w:rPr>
          <w:rFonts w:asciiTheme="minorHAnsi" w:hAnsiTheme="minorHAnsi" w:cstheme="minorHAnsi"/>
          <w:color w:val="000000"/>
          <w:szCs w:val="20"/>
          <w:shd w:val="clear" w:color="auto" w:fill="FFFFFF"/>
        </w:rPr>
      </w:pPr>
      <w:proofErr w:type="spellStart"/>
      <w:r w:rsidRPr="004C4EB4">
        <w:rPr>
          <w:rFonts w:asciiTheme="minorHAnsi" w:hAnsiTheme="minorHAnsi" w:cstheme="minorHAnsi"/>
          <w:color w:val="000000"/>
          <w:szCs w:val="20"/>
          <w:shd w:val="clear" w:color="auto" w:fill="FFFFFF"/>
        </w:rPr>
        <w:t>Nmc</w:t>
      </w:r>
      <w:proofErr w:type="spellEnd"/>
      <w:r w:rsidRPr="004C4EB4">
        <w:rPr>
          <w:rFonts w:asciiTheme="minorHAnsi" w:hAnsiTheme="minorHAnsi" w:cstheme="minorHAnsi"/>
          <w:color w:val="000000"/>
          <w:szCs w:val="20"/>
          <w:shd w:val="clear" w:color="auto" w:fill="FFFFFF"/>
        </w:rPr>
        <w:t xml:space="preserve"> 2. (2019). </w:t>
      </w:r>
      <w:r w:rsidRPr="004C4EB4">
        <w:rPr>
          <w:rFonts w:asciiTheme="minorHAnsi" w:hAnsiTheme="minorHAnsi" w:cstheme="minorHAnsi"/>
          <w:i/>
          <w:iCs/>
          <w:color w:val="000000"/>
          <w:szCs w:val="20"/>
        </w:rPr>
        <w:t>Our values and mission</w:t>
      </w:r>
      <w:r w:rsidRPr="004C4EB4">
        <w:rPr>
          <w:rFonts w:asciiTheme="minorHAnsi" w:hAnsiTheme="minorHAnsi" w:cstheme="minorHAnsi"/>
          <w:color w:val="000000"/>
          <w:szCs w:val="20"/>
          <w:shd w:val="clear" w:color="auto" w:fill="FFFFFF"/>
        </w:rPr>
        <w:t>. [online] Available at: https://www.nmc.org.uk/about-us/our-role/our-values-and-mission/ [Accessed 25 Mar. 2019].</w:t>
      </w:r>
    </w:p>
    <w:p w14:paraId="3947FBB2" w14:textId="77777777" w:rsidR="00513D1A" w:rsidRDefault="00513D1A" w:rsidP="00513D1A">
      <w:pPr>
        <w:spacing w:line="360" w:lineRule="auto"/>
        <w:rPr>
          <w:rFonts w:asciiTheme="minorHAnsi" w:hAnsiTheme="minorHAnsi" w:cstheme="minorHAnsi"/>
          <w:color w:val="000000"/>
          <w:szCs w:val="20"/>
          <w:shd w:val="clear" w:color="auto" w:fill="FFFFFF"/>
        </w:rPr>
      </w:pPr>
    </w:p>
    <w:p w14:paraId="6A407E7B" w14:textId="0A7EB08E" w:rsidR="00513D1A" w:rsidRPr="004C4EB4" w:rsidRDefault="00513D1A" w:rsidP="00513D1A">
      <w:pPr>
        <w:spacing w:line="360" w:lineRule="auto"/>
        <w:rPr>
          <w:rFonts w:asciiTheme="minorHAnsi" w:hAnsiTheme="minorHAnsi" w:cstheme="minorHAnsi"/>
          <w:color w:val="000000"/>
          <w:szCs w:val="20"/>
          <w:shd w:val="clear" w:color="auto" w:fill="FFFFFF"/>
        </w:rPr>
      </w:pPr>
      <w:proofErr w:type="spellStart"/>
      <w:r w:rsidRPr="004C4EB4">
        <w:rPr>
          <w:rFonts w:asciiTheme="minorHAnsi" w:hAnsiTheme="minorHAnsi" w:cstheme="minorHAnsi"/>
          <w:color w:val="000000"/>
          <w:szCs w:val="20"/>
          <w:shd w:val="clear" w:color="auto" w:fill="FFFFFF"/>
        </w:rPr>
        <w:t>Nmc</w:t>
      </w:r>
      <w:proofErr w:type="spellEnd"/>
      <w:r w:rsidRPr="004C4EB4">
        <w:rPr>
          <w:rFonts w:asciiTheme="minorHAnsi" w:hAnsiTheme="minorHAnsi" w:cstheme="minorHAnsi"/>
          <w:color w:val="000000"/>
          <w:szCs w:val="20"/>
          <w:shd w:val="clear" w:color="auto" w:fill="FFFFFF"/>
        </w:rPr>
        <w:t xml:space="preserve"> 3. (2018). </w:t>
      </w:r>
      <w:r w:rsidRPr="004C4EB4">
        <w:rPr>
          <w:rFonts w:asciiTheme="minorHAnsi" w:hAnsiTheme="minorHAnsi" w:cstheme="minorHAnsi"/>
          <w:i/>
          <w:iCs/>
          <w:color w:val="000000"/>
          <w:szCs w:val="20"/>
        </w:rPr>
        <w:t xml:space="preserve">Read </w:t>
      </w:r>
      <w:proofErr w:type="gramStart"/>
      <w:r w:rsidRPr="004C4EB4">
        <w:rPr>
          <w:rFonts w:asciiTheme="minorHAnsi" w:hAnsiTheme="minorHAnsi" w:cstheme="minorHAnsi"/>
          <w:i/>
          <w:iCs/>
          <w:color w:val="000000"/>
          <w:szCs w:val="20"/>
        </w:rPr>
        <w:t>The</w:t>
      </w:r>
      <w:proofErr w:type="gramEnd"/>
      <w:r w:rsidRPr="004C4EB4">
        <w:rPr>
          <w:rFonts w:asciiTheme="minorHAnsi" w:hAnsiTheme="minorHAnsi" w:cstheme="minorHAnsi"/>
          <w:i/>
          <w:iCs/>
          <w:color w:val="000000"/>
          <w:szCs w:val="20"/>
        </w:rPr>
        <w:t xml:space="preserve"> Code online</w:t>
      </w:r>
      <w:r w:rsidRPr="004C4EB4">
        <w:rPr>
          <w:rFonts w:asciiTheme="minorHAnsi" w:hAnsiTheme="minorHAnsi" w:cstheme="minorHAnsi"/>
          <w:color w:val="000000"/>
          <w:szCs w:val="20"/>
          <w:shd w:val="clear" w:color="auto" w:fill="FFFFFF"/>
        </w:rPr>
        <w:t>. [online] Available at: https://www.nmc.org.uk/standards/code/read-the-code-online/ [Accessed 25 Mar. 2019].</w:t>
      </w:r>
    </w:p>
    <w:p w14:paraId="39D6C02A" w14:textId="77777777" w:rsidR="00513D1A" w:rsidRDefault="00513D1A" w:rsidP="00513D1A">
      <w:pPr>
        <w:spacing w:line="360" w:lineRule="auto"/>
        <w:rPr>
          <w:rFonts w:asciiTheme="minorHAnsi" w:hAnsiTheme="minorHAnsi" w:cstheme="minorHAnsi"/>
          <w:color w:val="000000"/>
          <w:szCs w:val="20"/>
          <w:shd w:val="clear" w:color="auto" w:fill="FFFFFF"/>
        </w:rPr>
      </w:pPr>
    </w:p>
    <w:p w14:paraId="47411A70" w14:textId="198FB9C7" w:rsidR="00513D1A" w:rsidRPr="004C4EB4" w:rsidRDefault="00513D1A" w:rsidP="00513D1A">
      <w:pPr>
        <w:spacing w:line="360" w:lineRule="auto"/>
        <w:rPr>
          <w:rFonts w:asciiTheme="minorHAnsi" w:hAnsiTheme="minorHAnsi" w:cstheme="minorHAnsi"/>
          <w:sz w:val="36"/>
        </w:rPr>
      </w:pPr>
      <w:proofErr w:type="spellStart"/>
      <w:r w:rsidRPr="004C4EB4">
        <w:rPr>
          <w:rFonts w:asciiTheme="minorHAnsi" w:hAnsiTheme="minorHAnsi" w:cstheme="minorHAnsi"/>
          <w:color w:val="000000"/>
          <w:szCs w:val="20"/>
          <w:shd w:val="clear" w:color="auto" w:fill="FFFFFF"/>
        </w:rPr>
        <w:t>Nmc</w:t>
      </w:r>
      <w:proofErr w:type="spellEnd"/>
      <w:r w:rsidRPr="004C4EB4">
        <w:rPr>
          <w:rFonts w:asciiTheme="minorHAnsi" w:hAnsiTheme="minorHAnsi" w:cstheme="minorHAnsi"/>
          <w:color w:val="000000"/>
          <w:szCs w:val="20"/>
          <w:shd w:val="clear" w:color="auto" w:fill="FFFFFF"/>
        </w:rPr>
        <w:t xml:space="preserve"> 4. (2019).</w:t>
      </w:r>
      <w:r w:rsidRPr="004C4EB4">
        <w:rPr>
          <w:rStyle w:val="apple-converted-space"/>
          <w:rFonts w:asciiTheme="minorHAnsi" w:eastAsiaTheme="majorEastAsia" w:hAnsiTheme="minorHAnsi" w:cstheme="minorHAnsi"/>
          <w:color w:val="000000"/>
          <w:szCs w:val="20"/>
          <w:shd w:val="clear" w:color="auto" w:fill="FFFFFF"/>
        </w:rPr>
        <w:t> </w:t>
      </w:r>
      <w:r w:rsidRPr="004C4EB4">
        <w:rPr>
          <w:rFonts w:asciiTheme="minorHAnsi" w:hAnsiTheme="minorHAnsi" w:cstheme="minorHAnsi"/>
          <w:i/>
          <w:iCs/>
          <w:color w:val="000000"/>
          <w:szCs w:val="20"/>
        </w:rPr>
        <w:t>Member of public referral</w:t>
      </w:r>
      <w:r w:rsidRPr="004C4EB4">
        <w:rPr>
          <w:rFonts w:asciiTheme="minorHAnsi" w:hAnsiTheme="minorHAnsi" w:cstheme="minorHAnsi"/>
          <w:color w:val="000000"/>
          <w:szCs w:val="20"/>
          <w:shd w:val="clear" w:color="auto" w:fill="FFFFFF"/>
        </w:rPr>
        <w:t>. [online] Available at: https://www.nmc.org.uk/concerns-nurses-midwives/concerns-complaints-and-referrals/member-public-referral/ [Accessed 3 Apr. 2019].</w:t>
      </w:r>
    </w:p>
    <w:p w14:paraId="7D196AAD" w14:textId="77777777" w:rsidR="00513D1A" w:rsidRDefault="00513D1A" w:rsidP="00513D1A">
      <w:pPr>
        <w:spacing w:line="360" w:lineRule="auto"/>
        <w:rPr>
          <w:rFonts w:asciiTheme="minorHAnsi" w:hAnsiTheme="minorHAnsi" w:cstheme="minorHAnsi"/>
          <w:color w:val="000000"/>
          <w:szCs w:val="20"/>
          <w:shd w:val="clear" w:color="auto" w:fill="FFFFFF"/>
        </w:rPr>
      </w:pPr>
    </w:p>
    <w:p w14:paraId="27A007CA" w14:textId="7E96DFEC" w:rsidR="00513D1A" w:rsidRPr="0015386F" w:rsidRDefault="00513D1A" w:rsidP="00513D1A">
      <w:pPr>
        <w:spacing w:line="360" w:lineRule="auto"/>
        <w:rPr>
          <w:rFonts w:asciiTheme="minorHAnsi" w:hAnsiTheme="minorHAnsi" w:cstheme="minorHAnsi"/>
          <w:color w:val="000000"/>
          <w:szCs w:val="20"/>
          <w:shd w:val="clear" w:color="auto" w:fill="FFFFFF"/>
        </w:rPr>
      </w:pPr>
      <w:r w:rsidRPr="0015386F">
        <w:rPr>
          <w:rFonts w:asciiTheme="minorHAnsi" w:hAnsiTheme="minorHAnsi" w:cstheme="minorHAnsi"/>
          <w:color w:val="000000"/>
          <w:szCs w:val="20"/>
          <w:shd w:val="clear" w:color="auto" w:fill="FFFFFF"/>
        </w:rPr>
        <w:t>OpenLearn. (2019). </w:t>
      </w:r>
      <w:r w:rsidRPr="0015386F">
        <w:rPr>
          <w:rFonts w:asciiTheme="minorHAnsi" w:hAnsiTheme="minorHAnsi" w:cstheme="minorHAnsi"/>
          <w:i/>
          <w:iCs/>
          <w:color w:val="000000"/>
          <w:szCs w:val="20"/>
          <w:shd w:val="clear" w:color="auto" w:fill="FFFFFF"/>
        </w:rPr>
        <w:t>Organisations and management accounting</w:t>
      </w:r>
      <w:r w:rsidRPr="0015386F">
        <w:rPr>
          <w:rFonts w:asciiTheme="minorHAnsi" w:hAnsiTheme="minorHAnsi" w:cstheme="minorHAnsi"/>
          <w:color w:val="000000"/>
          <w:szCs w:val="20"/>
          <w:shd w:val="clear" w:color="auto" w:fill="FFFFFF"/>
        </w:rPr>
        <w:t>. [online] Available at: https://www.open.edu/openlearn/money-management/organisations-and-management-accounting/content-section-1 [Accessed 5 Apr. 2019].</w:t>
      </w:r>
    </w:p>
    <w:p w14:paraId="4E277F0B" w14:textId="77777777" w:rsidR="00513D1A" w:rsidRDefault="00513D1A" w:rsidP="00513D1A">
      <w:pPr>
        <w:spacing w:line="360" w:lineRule="auto"/>
        <w:rPr>
          <w:rFonts w:asciiTheme="minorHAnsi" w:hAnsiTheme="minorHAnsi" w:cstheme="minorHAnsi"/>
          <w:color w:val="000000"/>
          <w:szCs w:val="20"/>
          <w:shd w:val="clear" w:color="auto" w:fill="FFFFFF"/>
        </w:rPr>
      </w:pPr>
    </w:p>
    <w:p w14:paraId="4157A6B3" w14:textId="531E581F" w:rsidR="00513D1A" w:rsidRDefault="00513D1A" w:rsidP="00513D1A">
      <w:pPr>
        <w:spacing w:line="360" w:lineRule="auto"/>
        <w:rPr>
          <w:rFonts w:asciiTheme="minorHAnsi" w:hAnsiTheme="minorHAnsi" w:cstheme="minorHAnsi"/>
        </w:rPr>
      </w:pPr>
      <w:r w:rsidRPr="004C4EB4">
        <w:rPr>
          <w:rFonts w:asciiTheme="minorHAnsi" w:hAnsiTheme="minorHAnsi" w:cstheme="minorHAnsi"/>
          <w:color w:val="000000"/>
          <w:szCs w:val="20"/>
          <w:shd w:val="clear" w:color="auto" w:fill="FFFFFF"/>
        </w:rPr>
        <w:t xml:space="preserve">Professional Standards Authority. (2018). </w:t>
      </w:r>
      <w:r w:rsidRPr="004C4EB4">
        <w:rPr>
          <w:rFonts w:asciiTheme="minorHAnsi" w:hAnsiTheme="minorHAnsi" w:cstheme="minorHAnsi"/>
          <w:i/>
          <w:color w:val="000000"/>
          <w:szCs w:val="20"/>
          <w:shd w:val="clear" w:color="auto" w:fill="FFFFFF"/>
        </w:rPr>
        <w:t>Annual review of performance 2016/17; Nursing and midwifery council.</w:t>
      </w:r>
      <w:r w:rsidRPr="004C4EB4">
        <w:rPr>
          <w:rFonts w:asciiTheme="minorHAnsi" w:hAnsiTheme="minorHAnsi" w:cstheme="minorHAnsi"/>
          <w:color w:val="000000"/>
          <w:szCs w:val="20"/>
          <w:shd w:val="clear" w:color="auto" w:fill="FFFFFF"/>
        </w:rPr>
        <w:t xml:space="preserve"> [Online] Available at: </w:t>
      </w:r>
      <w:r w:rsidRPr="004C4EB4">
        <w:rPr>
          <w:rFonts w:asciiTheme="minorHAnsi" w:hAnsiTheme="minorHAnsi" w:cstheme="minorHAnsi"/>
        </w:rPr>
        <w:t>https://www.professionalstandards.org.uk/docs/default-source/publications/performance-reviews/performance-review---nmc-2016-17.pdf?sfvrsn=bd067220_6 [Accessed 25 Mar. 2019].</w:t>
      </w:r>
    </w:p>
    <w:p w14:paraId="5D4D1AB2" w14:textId="77777777" w:rsidR="00513D1A" w:rsidRDefault="00513D1A" w:rsidP="00513D1A">
      <w:pPr>
        <w:spacing w:line="360" w:lineRule="auto"/>
        <w:rPr>
          <w:rFonts w:asciiTheme="minorHAnsi" w:hAnsiTheme="minorHAnsi" w:cstheme="minorHAnsi"/>
          <w:color w:val="000000"/>
          <w:szCs w:val="20"/>
          <w:shd w:val="clear" w:color="auto" w:fill="FFFFFF"/>
        </w:rPr>
      </w:pPr>
    </w:p>
    <w:p w14:paraId="5AA30475" w14:textId="5C41A468" w:rsidR="00513D1A" w:rsidRDefault="00513D1A" w:rsidP="00513D1A">
      <w:pPr>
        <w:spacing w:line="360" w:lineRule="auto"/>
        <w:rPr>
          <w:rFonts w:asciiTheme="minorHAnsi" w:hAnsiTheme="minorHAnsi" w:cstheme="minorHAnsi"/>
          <w:color w:val="000000"/>
          <w:szCs w:val="20"/>
          <w:shd w:val="clear" w:color="auto" w:fill="FFFFFF"/>
        </w:rPr>
      </w:pPr>
      <w:r w:rsidRPr="004A0E84">
        <w:rPr>
          <w:rFonts w:asciiTheme="minorHAnsi" w:hAnsiTheme="minorHAnsi" w:cstheme="minorHAnsi"/>
          <w:color w:val="000000"/>
          <w:szCs w:val="20"/>
          <w:shd w:val="clear" w:color="auto" w:fill="FFFFFF"/>
        </w:rPr>
        <w:t>The Royal College of Nursing. (2019). </w:t>
      </w:r>
      <w:r w:rsidRPr="004A0E84">
        <w:rPr>
          <w:rFonts w:asciiTheme="minorHAnsi" w:hAnsiTheme="minorHAnsi" w:cstheme="minorHAnsi"/>
          <w:i/>
          <w:iCs/>
          <w:color w:val="000000"/>
          <w:szCs w:val="20"/>
          <w:shd w:val="clear" w:color="auto" w:fill="FFFFFF"/>
        </w:rPr>
        <w:t>Principles of nursing practice | Royal College of Nursing</w:t>
      </w:r>
      <w:r w:rsidRPr="004A0E84">
        <w:rPr>
          <w:rFonts w:asciiTheme="minorHAnsi" w:hAnsiTheme="minorHAnsi" w:cstheme="minorHAnsi"/>
          <w:color w:val="000000"/>
          <w:szCs w:val="20"/>
          <w:shd w:val="clear" w:color="auto" w:fill="FFFFFF"/>
        </w:rPr>
        <w:t>. [online] Available at: https://www.rcn.org.uk/professional-development/principles-of-nursing-practice [Accessed 5 Apr. 2019].</w:t>
      </w:r>
    </w:p>
    <w:p w14:paraId="23E565C6" w14:textId="77777777" w:rsidR="0015386F" w:rsidRPr="004A0E84" w:rsidRDefault="0015386F" w:rsidP="004A0E84">
      <w:pPr>
        <w:rPr>
          <w:rFonts w:asciiTheme="minorHAnsi" w:hAnsiTheme="minorHAnsi" w:cstheme="minorHAnsi"/>
          <w:color w:val="000000"/>
          <w:szCs w:val="20"/>
          <w:shd w:val="clear" w:color="auto" w:fill="FFFFFF"/>
        </w:rPr>
      </w:pPr>
    </w:p>
    <w:p w14:paraId="2DBF17CF" w14:textId="77777777" w:rsidR="004A0E84" w:rsidRPr="002E3D1E" w:rsidRDefault="004A0E84" w:rsidP="002E3D1E">
      <w:pPr>
        <w:rPr>
          <w:rFonts w:asciiTheme="minorHAnsi" w:hAnsiTheme="minorHAnsi" w:cstheme="minorHAnsi"/>
          <w:color w:val="000000"/>
          <w:szCs w:val="20"/>
          <w:shd w:val="clear" w:color="auto" w:fill="FFFFFF"/>
        </w:rPr>
      </w:pPr>
    </w:p>
    <w:p w14:paraId="52E9FB89" w14:textId="77777777" w:rsidR="002E3D1E" w:rsidRPr="004C4EB4" w:rsidRDefault="002E3D1E" w:rsidP="00CF49F7">
      <w:pPr>
        <w:rPr>
          <w:rFonts w:asciiTheme="minorHAnsi" w:hAnsiTheme="minorHAnsi" w:cstheme="minorHAnsi"/>
          <w:color w:val="000000"/>
          <w:szCs w:val="20"/>
          <w:shd w:val="clear" w:color="auto" w:fill="FFFFFF"/>
        </w:rPr>
      </w:pPr>
    </w:p>
    <w:p w14:paraId="37913686" w14:textId="77777777" w:rsidR="00CF49F7" w:rsidRPr="00CF49F7" w:rsidRDefault="00CF49F7" w:rsidP="00CF49F7"/>
    <w:sectPr w:rsidR="00CF49F7" w:rsidRPr="00CF49F7" w:rsidSect="00D67EE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68D"/>
    <w:rsid w:val="0000068D"/>
    <w:rsid w:val="00002A7B"/>
    <w:rsid w:val="000067CD"/>
    <w:rsid w:val="000239D3"/>
    <w:rsid w:val="00063C92"/>
    <w:rsid w:val="000E3304"/>
    <w:rsid w:val="000F18E6"/>
    <w:rsid w:val="000F748B"/>
    <w:rsid w:val="00103F67"/>
    <w:rsid w:val="00125C8C"/>
    <w:rsid w:val="00145619"/>
    <w:rsid w:val="0015386F"/>
    <w:rsid w:val="00156E91"/>
    <w:rsid w:val="00175A2D"/>
    <w:rsid w:val="00184DD7"/>
    <w:rsid w:val="001B51CB"/>
    <w:rsid w:val="001C4A21"/>
    <w:rsid w:val="001C5CA6"/>
    <w:rsid w:val="00207044"/>
    <w:rsid w:val="00217768"/>
    <w:rsid w:val="002427BD"/>
    <w:rsid w:val="002572CF"/>
    <w:rsid w:val="002A641A"/>
    <w:rsid w:val="002C62F7"/>
    <w:rsid w:val="002E3D1E"/>
    <w:rsid w:val="002E631D"/>
    <w:rsid w:val="002F19C9"/>
    <w:rsid w:val="00302DF5"/>
    <w:rsid w:val="0030766D"/>
    <w:rsid w:val="00327241"/>
    <w:rsid w:val="00373C5A"/>
    <w:rsid w:val="003A0F74"/>
    <w:rsid w:val="003A3C1B"/>
    <w:rsid w:val="003C536F"/>
    <w:rsid w:val="003D2DF3"/>
    <w:rsid w:val="003D7B5D"/>
    <w:rsid w:val="00405A3D"/>
    <w:rsid w:val="004177C4"/>
    <w:rsid w:val="00427908"/>
    <w:rsid w:val="00427E3E"/>
    <w:rsid w:val="00466E7B"/>
    <w:rsid w:val="004756ED"/>
    <w:rsid w:val="00475CC7"/>
    <w:rsid w:val="004929FB"/>
    <w:rsid w:val="00496727"/>
    <w:rsid w:val="004A0E84"/>
    <w:rsid w:val="004A7016"/>
    <w:rsid w:val="004C4EB4"/>
    <w:rsid w:val="004E6EB1"/>
    <w:rsid w:val="005075F4"/>
    <w:rsid w:val="00513D1A"/>
    <w:rsid w:val="00553875"/>
    <w:rsid w:val="00593B8C"/>
    <w:rsid w:val="005D0E7C"/>
    <w:rsid w:val="006017D2"/>
    <w:rsid w:val="00604C04"/>
    <w:rsid w:val="00606127"/>
    <w:rsid w:val="0060772A"/>
    <w:rsid w:val="00621D87"/>
    <w:rsid w:val="0064549D"/>
    <w:rsid w:val="0065733B"/>
    <w:rsid w:val="00663A85"/>
    <w:rsid w:val="00670090"/>
    <w:rsid w:val="006A5F7C"/>
    <w:rsid w:val="006D7A30"/>
    <w:rsid w:val="006E61C5"/>
    <w:rsid w:val="007049DC"/>
    <w:rsid w:val="0071684F"/>
    <w:rsid w:val="00755B3F"/>
    <w:rsid w:val="0078262A"/>
    <w:rsid w:val="00782DBA"/>
    <w:rsid w:val="007B4B70"/>
    <w:rsid w:val="007B745A"/>
    <w:rsid w:val="00832870"/>
    <w:rsid w:val="008347DB"/>
    <w:rsid w:val="0085029B"/>
    <w:rsid w:val="0085740D"/>
    <w:rsid w:val="008A3F50"/>
    <w:rsid w:val="008B29D0"/>
    <w:rsid w:val="008B457A"/>
    <w:rsid w:val="0093325E"/>
    <w:rsid w:val="0095364E"/>
    <w:rsid w:val="0096769B"/>
    <w:rsid w:val="00991BE9"/>
    <w:rsid w:val="009A3665"/>
    <w:rsid w:val="009C5DE6"/>
    <w:rsid w:val="00A42FC5"/>
    <w:rsid w:val="00A4497D"/>
    <w:rsid w:val="00A54769"/>
    <w:rsid w:val="00A81596"/>
    <w:rsid w:val="00AA4DF7"/>
    <w:rsid w:val="00AC6618"/>
    <w:rsid w:val="00AD729C"/>
    <w:rsid w:val="00AF1C0A"/>
    <w:rsid w:val="00B157BB"/>
    <w:rsid w:val="00B3471A"/>
    <w:rsid w:val="00B55DA4"/>
    <w:rsid w:val="00B71E18"/>
    <w:rsid w:val="00B86420"/>
    <w:rsid w:val="00B947C2"/>
    <w:rsid w:val="00BD19E9"/>
    <w:rsid w:val="00BE261B"/>
    <w:rsid w:val="00BE4EE2"/>
    <w:rsid w:val="00BE5824"/>
    <w:rsid w:val="00C247FF"/>
    <w:rsid w:val="00C46F1D"/>
    <w:rsid w:val="00C47C32"/>
    <w:rsid w:val="00C50C54"/>
    <w:rsid w:val="00C8758D"/>
    <w:rsid w:val="00CB072F"/>
    <w:rsid w:val="00CC32A8"/>
    <w:rsid w:val="00CD7071"/>
    <w:rsid w:val="00CF49F7"/>
    <w:rsid w:val="00D0371D"/>
    <w:rsid w:val="00D12426"/>
    <w:rsid w:val="00D25B1B"/>
    <w:rsid w:val="00D27550"/>
    <w:rsid w:val="00D328C6"/>
    <w:rsid w:val="00D67EE5"/>
    <w:rsid w:val="00D728D3"/>
    <w:rsid w:val="00DA59AD"/>
    <w:rsid w:val="00DD5DBD"/>
    <w:rsid w:val="00DD65C7"/>
    <w:rsid w:val="00E012D3"/>
    <w:rsid w:val="00E16CF2"/>
    <w:rsid w:val="00E267FC"/>
    <w:rsid w:val="00E52D11"/>
    <w:rsid w:val="00EC326E"/>
    <w:rsid w:val="00EF11C6"/>
    <w:rsid w:val="00F25308"/>
    <w:rsid w:val="00F31F42"/>
    <w:rsid w:val="00F6210B"/>
    <w:rsid w:val="00F64FBA"/>
    <w:rsid w:val="00FC50FE"/>
    <w:rsid w:val="00FD0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2A490C"/>
  <w15:chartTrackingRefBased/>
  <w15:docId w15:val="{BA0CCE47-717E-1D49-A7E3-2D6FC2974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C1B"/>
    <w:rPr>
      <w:rFonts w:ascii="Times New Roman" w:eastAsia="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0068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68D"/>
    <w:rPr>
      <w:rFonts w:asciiTheme="majorHAnsi" w:eastAsiaTheme="majorEastAsia" w:hAnsiTheme="majorHAnsi" w:cstheme="majorBidi"/>
      <w:spacing w:val="-10"/>
      <w:kern w:val="28"/>
      <w:sz w:val="56"/>
      <w:szCs w:val="56"/>
    </w:rPr>
  </w:style>
  <w:style w:type="character" w:customStyle="1" w:styleId="apple-converted-space">
    <w:name w:val="apple-converted-space"/>
    <w:basedOn w:val="DefaultParagraphFont"/>
    <w:rsid w:val="00CF49F7"/>
  </w:style>
  <w:style w:type="character" w:styleId="Hyperlink">
    <w:name w:val="Hyperlink"/>
    <w:basedOn w:val="DefaultParagraphFont"/>
    <w:uiPriority w:val="99"/>
    <w:unhideWhenUsed/>
    <w:rsid w:val="00496727"/>
    <w:rPr>
      <w:color w:val="0563C1" w:themeColor="hyperlink"/>
      <w:u w:val="single"/>
    </w:rPr>
  </w:style>
  <w:style w:type="character" w:styleId="UnresolvedMention">
    <w:name w:val="Unresolved Mention"/>
    <w:basedOn w:val="DefaultParagraphFont"/>
    <w:uiPriority w:val="99"/>
    <w:semiHidden/>
    <w:unhideWhenUsed/>
    <w:rsid w:val="004967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6672533">
      <w:bodyDiv w:val="1"/>
      <w:marLeft w:val="0"/>
      <w:marRight w:val="0"/>
      <w:marTop w:val="0"/>
      <w:marBottom w:val="0"/>
      <w:divBdr>
        <w:top w:val="none" w:sz="0" w:space="0" w:color="auto"/>
        <w:left w:val="none" w:sz="0" w:space="0" w:color="auto"/>
        <w:bottom w:val="none" w:sz="0" w:space="0" w:color="auto"/>
        <w:right w:val="none" w:sz="0" w:space="0" w:color="auto"/>
      </w:divBdr>
    </w:div>
    <w:div w:id="594485853">
      <w:bodyDiv w:val="1"/>
      <w:marLeft w:val="0"/>
      <w:marRight w:val="0"/>
      <w:marTop w:val="0"/>
      <w:marBottom w:val="0"/>
      <w:divBdr>
        <w:top w:val="none" w:sz="0" w:space="0" w:color="auto"/>
        <w:left w:val="none" w:sz="0" w:space="0" w:color="auto"/>
        <w:bottom w:val="none" w:sz="0" w:space="0" w:color="auto"/>
        <w:right w:val="none" w:sz="0" w:space="0" w:color="auto"/>
      </w:divBdr>
    </w:div>
    <w:div w:id="759833933">
      <w:bodyDiv w:val="1"/>
      <w:marLeft w:val="0"/>
      <w:marRight w:val="0"/>
      <w:marTop w:val="0"/>
      <w:marBottom w:val="0"/>
      <w:divBdr>
        <w:top w:val="none" w:sz="0" w:space="0" w:color="auto"/>
        <w:left w:val="none" w:sz="0" w:space="0" w:color="auto"/>
        <w:bottom w:val="none" w:sz="0" w:space="0" w:color="auto"/>
        <w:right w:val="none" w:sz="0" w:space="0" w:color="auto"/>
      </w:divBdr>
    </w:div>
    <w:div w:id="843252739">
      <w:bodyDiv w:val="1"/>
      <w:marLeft w:val="0"/>
      <w:marRight w:val="0"/>
      <w:marTop w:val="0"/>
      <w:marBottom w:val="0"/>
      <w:divBdr>
        <w:top w:val="none" w:sz="0" w:space="0" w:color="auto"/>
        <w:left w:val="none" w:sz="0" w:space="0" w:color="auto"/>
        <w:bottom w:val="none" w:sz="0" w:space="0" w:color="auto"/>
        <w:right w:val="none" w:sz="0" w:space="0" w:color="auto"/>
      </w:divBdr>
    </w:div>
    <w:div w:id="917247667">
      <w:bodyDiv w:val="1"/>
      <w:marLeft w:val="0"/>
      <w:marRight w:val="0"/>
      <w:marTop w:val="0"/>
      <w:marBottom w:val="0"/>
      <w:divBdr>
        <w:top w:val="none" w:sz="0" w:space="0" w:color="auto"/>
        <w:left w:val="none" w:sz="0" w:space="0" w:color="auto"/>
        <w:bottom w:val="none" w:sz="0" w:space="0" w:color="auto"/>
        <w:right w:val="none" w:sz="0" w:space="0" w:color="auto"/>
      </w:divBdr>
    </w:div>
    <w:div w:id="1002977132">
      <w:bodyDiv w:val="1"/>
      <w:marLeft w:val="0"/>
      <w:marRight w:val="0"/>
      <w:marTop w:val="0"/>
      <w:marBottom w:val="0"/>
      <w:divBdr>
        <w:top w:val="none" w:sz="0" w:space="0" w:color="auto"/>
        <w:left w:val="none" w:sz="0" w:space="0" w:color="auto"/>
        <w:bottom w:val="none" w:sz="0" w:space="0" w:color="auto"/>
        <w:right w:val="none" w:sz="0" w:space="0" w:color="auto"/>
      </w:divBdr>
    </w:div>
    <w:div w:id="1083990293">
      <w:bodyDiv w:val="1"/>
      <w:marLeft w:val="0"/>
      <w:marRight w:val="0"/>
      <w:marTop w:val="0"/>
      <w:marBottom w:val="0"/>
      <w:divBdr>
        <w:top w:val="none" w:sz="0" w:space="0" w:color="auto"/>
        <w:left w:val="none" w:sz="0" w:space="0" w:color="auto"/>
        <w:bottom w:val="none" w:sz="0" w:space="0" w:color="auto"/>
        <w:right w:val="none" w:sz="0" w:space="0" w:color="auto"/>
      </w:divBdr>
    </w:div>
    <w:div w:id="1119758407">
      <w:bodyDiv w:val="1"/>
      <w:marLeft w:val="0"/>
      <w:marRight w:val="0"/>
      <w:marTop w:val="0"/>
      <w:marBottom w:val="0"/>
      <w:divBdr>
        <w:top w:val="none" w:sz="0" w:space="0" w:color="auto"/>
        <w:left w:val="none" w:sz="0" w:space="0" w:color="auto"/>
        <w:bottom w:val="none" w:sz="0" w:space="0" w:color="auto"/>
        <w:right w:val="none" w:sz="0" w:space="0" w:color="auto"/>
      </w:divBdr>
    </w:div>
    <w:div w:id="1822387994">
      <w:bodyDiv w:val="1"/>
      <w:marLeft w:val="0"/>
      <w:marRight w:val="0"/>
      <w:marTop w:val="0"/>
      <w:marBottom w:val="0"/>
      <w:divBdr>
        <w:top w:val="none" w:sz="0" w:space="0" w:color="auto"/>
        <w:left w:val="none" w:sz="0" w:space="0" w:color="auto"/>
        <w:bottom w:val="none" w:sz="0" w:space="0" w:color="auto"/>
        <w:right w:val="none" w:sz="0" w:space="0" w:color="auto"/>
      </w:divBdr>
    </w:div>
    <w:div w:id="2103065407">
      <w:bodyDiv w:val="1"/>
      <w:marLeft w:val="0"/>
      <w:marRight w:val="0"/>
      <w:marTop w:val="0"/>
      <w:marBottom w:val="0"/>
      <w:divBdr>
        <w:top w:val="none" w:sz="0" w:space="0" w:color="auto"/>
        <w:left w:val="none" w:sz="0" w:space="0" w:color="auto"/>
        <w:bottom w:val="none" w:sz="0" w:space="0" w:color="auto"/>
        <w:right w:val="none" w:sz="0" w:space="0" w:color="auto"/>
      </w:divBdr>
    </w:div>
    <w:div w:id="2131581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789</TotalTime>
  <Pages>7</Pages>
  <Words>2186</Words>
  <Characters>12466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Williams (P151968)</dc:creator>
  <cp:keywords/>
  <dc:description/>
  <cp:lastModifiedBy>Lewis Williams (P151968)</cp:lastModifiedBy>
  <cp:revision>73</cp:revision>
  <dcterms:created xsi:type="dcterms:W3CDTF">2019-03-25T09:25:00Z</dcterms:created>
  <dcterms:modified xsi:type="dcterms:W3CDTF">2019-04-05T22:31:00Z</dcterms:modified>
</cp:coreProperties>
</file>