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66072B" w14:textId="77777777" w:rsidR="007612C8" w:rsidRDefault="007612C8" w:rsidP="007612C8">
      <w:r>
        <w:t>In this essay I am going to critically evaluate police strategies for dealing with public protection incidents and consider the impact of abuse on victims. I will also consider the impact personal attitudes and the values on the investigation process have and the association between serious and organised crime groups and public protection issues.</w:t>
      </w:r>
    </w:p>
    <w:p w14:paraId="192DC827" w14:textId="77777777" w:rsidR="007612C8" w:rsidRDefault="007612C8" w:rsidP="007612C8">
      <w:r>
        <w:t xml:space="preserve">In the policing environment, the term ‘public protection’ has a broad meaning (Bryant et al 2019). It is associated with incidents whereby victims of sexual assault, violence, child abuse, vulnerable adults abuse, domestic abuse, hate crime and missing persons need to be protected and safeguarded. Public protection is also associated with the management of violent and sexual offenders. It’s the responsibility of all police officers and staff working within the police service and the support of partner agencies. It uses a multi- agency approach and has become a key theme of much recent criminal justice legislation (Kemshall 2007). </w:t>
      </w:r>
    </w:p>
    <w:p w14:paraId="0C64373E" w14:textId="25FC1A20" w:rsidR="007612C8" w:rsidRDefault="007612C8" w:rsidP="007612C8">
      <w:r>
        <w:t xml:space="preserve">As a response officer there are many ways in which I can deal with a public protection incident. As I am often first off at an incident, I am there to gather as much information from the victim as possible, in order for me to pass this information on to partner agencies whereby appropriate safeguarding can be put on place. </w:t>
      </w:r>
    </w:p>
    <w:p w14:paraId="7BA80C67" w14:textId="2A2EAF05" w:rsidR="007612C8" w:rsidRDefault="007612C8" w:rsidP="007612C8">
      <w:r>
        <w:t>Submitting and receiving intelligence can also be used to monitor and manage high risk offenders. Police officers receive intelligence bulletins documenting individuals that are sexual, violent or potentially dangerous persons. This intelligence informs officers of where the offender is living, what he was convicted of and what conditions have been put on them since their release from prison. The FIO, Field Investigation Officer, provides officers with this intelligence. Officers should be aware of this intelligence on the offenders to ensure that they are complying with conditions placed on them. Response officers should also be aware of sexual and violent offenders in their local policing area as they can make communities feel unsafe. This can cause a feeling of tension and vulnerability and if officers are aware of this then potentially may be able to predict how these tensions may affect the community. During times of increased tension officers should maintain a higher level of visible policing, allowing increased confidence from the community and it allows officers to gather information and intelligence in relation to the offenders, and rumours which may arise in the community because of their presence. Neighbourhood Policing Team in particular</w:t>
      </w:r>
      <w:r w:rsidR="00650D78">
        <w:t>,</w:t>
      </w:r>
      <w:r>
        <w:t xml:space="preserve"> should be notified of these offenders in their local area. </w:t>
      </w:r>
    </w:p>
    <w:p w14:paraId="78F0C52C" w14:textId="77777777" w:rsidR="007612C8" w:rsidRDefault="007612C8" w:rsidP="007612C8">
      <w:r>
        <w:t xml:space="preserve">One of the main strategies for dealing with public incidents is the use of Multi- Agency Public Protection Arrangements. Section 325 to 327B of the Criminal Justice Act 2003 established multi- agency public protection arrangements in each of the 42 criminal justice areas of England and Wales (College of Policing 2021). This is often referred as to MAPPA. This information and intelligence collected by response and NPT officers is critical for MAPPA. </w:t>
      </w:r>
    </w:p>
    <w:p w14:paraId="47C92FA1" w14:textId="77777777" w:rsidR="007612C8" w:rsidRDefault="007612C8" w:rsidP="007612C8">
      <w:r>
        <w:t xml:space="preserve">MAPPA has been in operation for approximately 21 years and the main purpose is for partner agencies to work together in relation to risk management of high-risk offenders returning to the community from custodial or hospital settings (Taylor 2019). In 2000, the police, probation and prison service were identified as the ‘responsible authority’ to oversee arrangements for public protection. This was done by identifying high risk offenders, assessing and managing their risk, and the sharing of information with agencies involved. These arrangements are designed to protect the public, including victims of crime, from serious harm by sexual or violent and other dangerous offenders (College of Policing 2021). </w:t>
      </w:r>
    </w:p>
    <w:p w14:paraId="0C351D11" w14:textId="77777777" w:rsidR="007612C8" w:rsidRDefault="007612C8" w:rsidP="007612C8">
      <w:r>
        <w:lastRenderedPageBreak/>
        <w:t xml:space="preserve">There is a list of 153 sexual and violent convictions which allow the offender to eligible for MAPPA. These are listed in schedule 15 of Criminal Justice Act 2003. These offences include acts of terrorism, murder and manslaughter, kidnap, sexual exploitation, sexual activity with children to name a few. </w:t>
      </w:r>
    </w:p>
    <w:p w14:paraId="6CA8C607" w14:textId="77777777" w:rsidR="007612C8" w:rsidRDefault="007612C8" w:rsidP="007612C8">
      <w:r>
        <w:t>The offenders that are under MAPPA are managed at the appropriate level and category by MOSOVO officers. MOSOVO stands for Managing of Sexual or Violent Offenders. MOSOVO officers are specially trained in identifying, assessing and managing the risk these offenders pose to the public. This is done through information gathering that is analysed to identify harm and risk factors. A risk assessment is then conducted to establish:</w:t>
      </w:r>
    </w:p>
    <w:p w14:paraId="21C1E4DE" w14:textId="77777777" w:rsidR="007612C8" w:rsidRDefault="007612C8" w:rsidP="007612C8">
      <w:pPr>
        <w:pStyle w:val="ListParagraph"/>
        <w:numPr>
          <w:ilvl w:val="0"/>
          <w:numId w:val="1"/>
        </w:numPr>
      </w:pPr>
      <w:r>
        <w:t>Likelihood of a behaviour or event occurring</w:t>
      </w:r>
    </w:p>
    <w:p w14:paraId="2675E8E6" w14:textId="77777777" w:rsidR="007612C8" w:rsidRDefault="007612C8" w:rsidP="007612C8">
      <w:pPr>
        <w:pStyle w:val="ListParagraph"/>
        <w:numPr>
          <w:ilvl w:val="0"/>
          <w:numId w:val="1"/>
        </w:numPr>
      </w:pPr>
      <w:r>
        <w:t>Frequency with which it may occur</w:t>
      </w:r>
    </w:p>
    <w:p w14:paraId="147487A4" w14:textId="77777777" w:rsidR="007612C8" w:rsidRDefault="007612C8" w:rsidP="007612C8">
      <w:pPr>
        <w:pStyle w:val="ListParagraph"/>
        <w:numPr>
          <w:ilvl w:val="0"/>
          <w:numId w:val="1"/>
        </w:numPr>
      </w:pPr>
      <w:r>
        <w:t>Whom it will or may affect</w:t>
      </w:r>
    </w:p>
    <w:p w14:paraId="55844803" w14:textId="77777777" w:rsidR="007612C8" w:rsidRDefault="007612C8" w:rsidP="007612C8">
      <w:pPr>
        <w:pStyle w:val="ListParagraph"/>
        <w:numPr>
          <w:ilvl w:val="0"/>
          <w:numId w:val="1"/>
        </w:numPr>
      </w:pPr>
      <w:r>
        <w:t>Extent to which the behaviour will cause harm</w:t>
      </w:r>
    </w:p>
    <w:p w14:paraId="4ECB8616" w14:textId="77777777" w:rsidR="007612C8" w:rsidRDefault="007612C8" w:rsidP="007612C8">
      <w:r>
        <w:t>This allows MOSOVO officers to categories the offenders into the most suitable category for their management. There are 2 types of risk factors the MOSOVO officers use:</w:t>
      </w:r>
    </w:p>
    <w:p w14:paraId="70E3E284" w14:textId="38FD7E52" w:rsidR="007612C8" w:rsidRPr="007D54D1" w:rsidRDefault="007612C8" w:rsidP="007612C8">
      <w:pPr>
        <w:pStyle w:val="ListParagraph"/>
        <w:numPr>
          <w:ilvl w:val="0"/>
          <w:numId w:val="1"/>
        </w:numPr>
        <w:rPr>
          <w:b/>
          <w:bCs/>
        </w:rPr>
      </w:pPr>
      <w:r w:rsidRPr="007D54D1">
        <w:rPr>
          <w:b/>
          <w:bCs/>
        </w:rPr>
        <w:t>Static risk factors</w:t>
      </w:r>
      <w:r>
        <w:t>- also known as historical factors and can include offender</w:t>
      </w:r>
      <w:r w:rsidR="00920D58">
        <w:t>’</w:t>
      </w:r>
      <w:r>
        <w:t xml:space="preserve">s previous criminality, previous convictions and previous assault by the offender. </w:t>
      </w:r>
    </w:p>
    <w:p w14:paraId="7175CAB3" w14:textId="77777777" w:rsidR="007612C8" w:rsidRPr="007045ED" w:rsidRDefault="007612C8" w:rsidP="007612C8">
      <w:pPr>
        <w:pStyle w:val="ListParagraph"/>
        <w:numPr>
          <w:ilvl w:val="0"/>
          <w:numId w:val="1"/>
        </w:numPr>
        <w:rPr>
          <w:b/>
          <w:bCs/>
        </w:rPr>
      </w:pPr>
      <w:r>
        <w:rPr>
          <w:b/>
          <w:bCs/>
        </w:rPr>
        <w:t>Active risk management systems (ARMS)</w:t>
      </w:r>
      <w:r>
        <w:t>- these are dynamic risk factors which are changeable and potentially responsive to engagement by professionals and are considered to be key to the success of the risk management plan. These dynamic risk factors can include substance abuse, employment status, sexual interests and management of relationships.</w:t>
      </w:r>
    </w:p>
    <w:p w14:paraId="4EEE32D5" w14:textId="77777777" w:rsidR="007612C8" w:rsidRDefault="007612C8" w:rsidP="007612C8">
      <w:r>
        <w:t>The offenders that MOSOVO officers manage are divided into three categories which is specified in section 327 of the Criminal Justice Act 2003. These categories are:</w:t>
      </w:r>
    </w:p>
    <w:p w14:paraId="2320EE52" w14:textId="77777777" w:rsidR="007612C8" w:rsidRDefault="007612C8" w:rsidP="007612C8">
      <w:r w:rsidRPr="00F74E74">
        <w:rPr>
          <w:b/>
          <w:bCs/>
        </w:rPr>
        <w:t>Category 1</w:t>
      </w:r>
      <w:r>
        <w:t>- Registered sexual offenders.</w:t>
      </w:r>
    </w:p>
    <w:p w14:paraId="41638A91" w14:textId="77777777" w:rsidR="007612C8" w:rsidRDefault="007612C8" w:rsidP="007612C8">
      <w:r w:rsidRPr="00F74E74">
        <w:rPr>
          <w:b/>
          <w:bCs/>
        </w:rPr>
        <w:t>Category 2</w:t>
      </w:r>
      <w:r>
        <w:t xml:space="preserve">- Violent offenders who have been convicted of an offence under Schedule 15 of the CJA 2003 and has been sentenced to 12 months or more in custody or hospital due to their mental health. </w:t>
      </w:r>
    </w:p>
    <w:p w14:paraId="22C7C128" w14:textId="77777777" w:rsidR="007612C8" w:rsidRDefault="007612C8" w:rsidP="007612C8">
      <w:r w:rsidRPr="00F74E74">
        <w:rPr>
          <w:b/>
          <w:bCs/>
        </w:rPr>
        <w:t>Category 3</w:t>
      </w:r>
      <w:r>
        <w:t xml:space="preserve">- other dangerous offenders that do not fall under category 1 or 2. An individual who has been cautioned or convicted of a offence which indicates that they are capable of causing serious harm to the public and require multi agency management fall into this category. </w:t>
      </w:r>
    </w:p>
    <w:p w14:paraId="6449E542" w14:textId="77777777" w:rsidR="007612C8" w:rsidRDefault="007612C8" w:rsidP="007612C8">
      <w:r>
        <w:t>MAPPA is used to assess and manage risk of offenders, of which there are three levels:</w:t>
      </w:r>
    </w:p>
    <w:p w14:paraId="01ED0AFE" w14:textId="77777777" w:rsidR="007612C8" w:rsidRDefault="007612C8" w:rsidP="007612C8">
      <w:pPr>
        <w:rPr>
          <w:b/>
          <w:bCs/>
        </w:rPr>
      </w:pPr>
      <w:r w:rsidRPr="001D5BE5">
        <w:rPr>
          <w:b/>
          <w:bCs/>
        </w:rPr>
        <w:t xml:space="preserve">Level 1- Ordinary agency management. </w:t>
      </w:r>
    </w:p>
    <w:p w14:paraId="7DCB68F8" w14:textId="77777777" w:rsidR="007612C8" w:rsidRDefault="007612C8" w:rsidP="007612C8">
      <w:r>
        <w:t xml:space="preserve">Offenders are assessed at level 1 if the risk posed by them can be managed by one lead agency and is deemed as low or medium risk. </w:t>
      </w:r>
    </w:p>
    <w:p w14:paraId="7F86E2DC" w14:textId="77777777" w:rsidR="007612C8" w:rsidRDefault="007612C8" w:rsidP="007612C8">
      <w:pPr>
        <w:rPr>
          <w:b/>
          <w:bCs/>
        </w:rPr>
      </w:pPr>
      <w:r>
        <w:rPr>
          <w:b/>
          <w:bCs/>
        </w:rPr>
        <w:t>Level 2- Active multi-agency management</w:t>
      </w:r>
    </w:p>
    <w:p w14:paraId="74BA10EC" w14:textId="77777777" w:rsidR="007612C8" w:rsidRDefault="007612C8" w:rsidP="007612C8">
      <w:r>
        <w:t xml:space="preserve">Offenders are assessed at this level if they pose a high or very high risk of serious harm to the public and their management requires active involvement of more than one agency. This level is also used for offenders who pose a lower level of risk but require active involvement of agencies to manage this risk, or offenders who were previously assessed as level 3. </w:t>
      </w:r>
    </w:p>
    <w:p w14:paraId="21282971" w14:textId="77777777" w:rsidR="007612C8" w:rsidRDefault="007612C8" w:rsidP="007612C8">
      <w:pPr>
        <w:rPr>
          <w:b/>
          <w:bCs/>
        </w:rPr>
      </w:pPr>
      <w:r>
        <w:rPr>
          <w:b/>
          <w:bCs/>
        </w:rPr>
        <w:t>Level 3- Active enhanced multi-agency management</w:t>
      </w:r>
    </w:p>
    <w:p w14:paraId="1CCAA9B2" w14:textId="77777777" w:rsidR="007612C8" w:rsidRDefault="007612C8" w:rsidP="007612C8">
      <w:r>
        <w:lastRenderedPageBreak/>
        <w:t xml:space="preserve">This is when the offenders meet the criteria for level 2, however their management requires senior representation from the responsible authority and duty-to-cooperate agencies. In this level, the offender may not be assessed as posing a high risk of serious harm, but there is a high likelihood of media scrutiny or public interest. Because of this there is a need to ensure that public confidence in the criminal justice system is maintained. </w:t>
      </w:r>
    </w:p>
    <w:p w14:paraId="25DCDCBE" w14:textId="77777777" w:rsidR="007612C8" w:rsidRPr="006A2E05" w:rsidRDefault="007612C8" w:rsidP="007612C8">
      <w:r w:rsidRPr="006A2E05">
        <w:t>MAPPA is a form of the ‘Community Protection Model’. This was identified in 2000 by Connelly and Williamson. It is characterised by use of restrictions, surveillance, monitoring and control, compulsory treatment and prioritising the victims/ community’s rights</w:t>
      </w:r>
      <w:r>
        <w:t>,</w:t>
      </w:r>
      <w:r w:rsidRPr="006A2E05">
        <w:t xml:space="preserve"> over that of the offenders.</w:t>
      </w:r>
    </w:p>
    <w:p w14:paraId="083735B4" w14:textId="77777777" w:rsidR="007612C8" w:rsidRPr="000D32DD" w:rsidRDefault="007612C8" w:rsidP="007612C8">
      <w:pPr>
        <w:rPr>
          <w:color w:val="FF0000"/>
        </w:rPr>
      </w:pPr>
      <w:r>
        <w:t xml:space="preserve">Another recognised strategy is the Violent Offender and Sex Offender Register, or ViSOR. It’s a multi- agency database that is a key tool in the effective management of offenders and others posing a risk of harm to the public. Prior to this database known offenders of sexual harm were on the Sex Offender Register. This register contained details of anyone convicted, cautioned or released from prison for a sexual offence against a child or an adult. This register was run by police. In 2004 the Bichard Inquiry was conducted due to the murder of Holly and Jessica, the Soham Murders, whereby there was failings in different police forces and agencies in sharing this register which led to Ian Huntely being employed in a school after a previous conviction for sexual offences. To enable the police to better manage this register a new database was developed, ViSOR. This was initially developed to help manage sex offenders, however there were a number of high-profile cases which changed this. </w:t>
      </w:r>
    </w:p>
    <w:p w14:paraId="640BE261" w14:textId="597C166F" w:rsidR="007612C8" w:rsidRDefault="007612C8" w:rsidP="007612C8">
      <w:r>
        <w:t xml:space="preserve">In the UK, The Child Sex Offender Disclosure Scheme, or Sarah’s Law as its sometimes referred to, was introduced in 2010 after a high profile killing of Sarah Payne, an </w:t>
      </w:r>
      <w:r w:rsidR="00650D78">
        <w:t>8-year-old</w:t>
      </w:r>
      <w:r>
        <w:t xml:space="preserve"> girl in 2000. Sarah was abducted and murdered in West Sussex, England by Roy Whiting. After her murder, a campaign for Sarah’s Law began and was backed by Sarah’s parents as they believed that a child sex offender had murdered their daughter. This turned out to be true as Roy, who was convicted for Sarah’s murder, had already had a conviction for abducting and indecently assaulting an 8</w:t>
      </w:r>
      <w:r w:rsidR="00920D58">
        <w:t>-</w:t>
      </w:r>
      <w:r>
        <w:t>year</w:t>
      </w:r>
      <w:r w:rsidR="00920D58">
        <w:t>-</w:t>
      </w:r>
      <w:r>
        <w:t xml:space="preserve">old girl previously. The Child Sex Offender Disclosure Scheme allows anyone to formally ask the police if someone with access to a child has a record for child sexual offences. Police will reveal information confidentially to a person most able to protect the child if they think it is in the child’s interest. </w:t>
      </w:r>
    </w:p>
    <w:p w14:paraId="0593B753" w14:textId="19484A7C" w:rsidR="007612C8" w:rsidRDefault="007612C8" w:rsidP="007612C8">
      <w:r>
        <w:t>So far, I have mentioned the management of high</w:t>
      </w:r>
      <w:r w:rsidR="00650D78">
        <w:t>-</w:t>
      </w:r>
      <w:r>
        <w:t xml:space="preserve">risk offenders, however for every public protection incident there is a victim that needs to be safeguarded. </w:t>
      </w:r>
    </w:p>
    <w:p w14:paraId="0EEC8E72" w14:textId="398BFCEF" w:rsidR="007612C8" w:rsidRDefault="007612C8" w:rsidP="007612C8">
      <w:r>
        <w:t>As a response officer I am often first at an incident. I need to consider the needs of the victim and the support they require, assessing whether they are vulnerable and whether it’s a public protection incident.</w:t>
      </w:r>
      <w:r w:rsidR="00C83E14">
        <w:t xml:space="preserve"> </w:t>
      </w:r>
    </w:p>
    <w:p w14:paraId="24217419" w14:textId="55AF177D" w:rsidR="007612C8" w:rsidRDefault="007612C8" w:rsidP="007612C8">
      <w:r>
        <w:t xml:space="preserve">Under the Code of Practise for Victims of Crime in England and Wales 2020, a victim is defined as a person  who has suffered harm, including physical, mental or emotional harm or economical loss which was directly caused by a criminal offence or a close relative of a person whose death was directly caused by a criminal offence. A victim can be considered vulnerable if as a result of their situation or circumstances, they are unable to take care or protect themselves or others from harm or exploitation. </w:t>
      </w:r>
      <w:r w:rsidR="00C83E14">
        <w:t xml:space="preserve">A child is always deemed vulnerable. A child is an individual who under the age of 18. </w:t>
      </w:r>
    </w:p>
    <w:p w14:paraId="7F0970F2" w14:textId="62AE89FD" w:rsidR="007612C8" w:rsidRDefault="007612C8" w:rsidP="007612C8">
      <w:r>
        <w:t xml:space="preserve">Public protection incidents can have a great impact on the victim/s involved. They can be affected in many different ways, and the impact can vary from victim to victim depending on the perceived seriousness of the incident and whether the victim comes to perceive themselves as a victim. According to Victims Support how an incident impacts a victim can depend on a number of things </w:t>
      </w:r>
      <w:r>
        <w:lastRenderedPageBreak/>
        <w:t xml:space="preserve">such as the type of crime, the sort of person the victim is and the support that they have around them. </w:t>
      </w:r>
    </w:p>
    <w:p w14:paraId="5CF09DBA" w14:textId="47E97D02" w:rsidR="00F63411" w:rsidRDefault="00F63411" w:rsidP="007612C8">
      <w:r>
        <w:t>There are several types of abuse including sexual abuse, psychological abuse, physical abuse, discriminatory abuse, financial abuse, domestic abuse and neglect.</w:t>
      </w:r>
    </w:p>
    <w:p w14:paraId="64AB2649" w14:textId="67E321F1" w:rsidR="00F63411" w:rsidRDefault="007612C8" w:rsidP="007612C8">
      <w:r>
        <w:t xml:space="preserve">Initially victims may experience short term impacts from the incident. These can be strong feelings of emotions such as upset, anger and they may feel afraid. </w:t>
      </w:r>
      <w:r w:rsidR="00F63411">
        <w:t xml:space="preserve">Some victims may blame themselves for what has happened to them. </w:t>
      </w:r>
      <w:r w:rsidRPr="007612C8">
        <w:t>These will only affect an individual for a short amount of time, and the impacts and amount of time will differ from person to person.</w:t>
      </w:r>
      <w:r w:rsidR="00F63411">
        <w:t xml:space="preserve"> </w:t>
      </w:r>
    </w:p>
    <w:p w14:paraId="11FD8FFA" w14:textId="77777777" w:rsidR="00F63411" w:rsidRDefault="007612C8" w:rsidP="007612C8">
      <w:r w:rsidRPr="007612C8">
        <w:t>Due to the nature of public protection incidents the victim may have suffered physical harm. According to the NSPCC physical abuse is when someone hurts or harms someone on purpose. It can include hitting with hands or objects, slapping and punching, kicking, burning and breaking bones. If the victim has suffered injuries, then these need to be assessed and suitable medical attention needs to be provided.</w:t>
      </w:r>
    </w:p>
    <w:p w14:paraId="099639E4" w14:textId="3FED0907" w:rsidR="00797C35" w:rsidRDefault="00797C35" w:rsidP="00797C35">
      <w:r>
        <w:t xml:space="preserve">Short term impacts are very common after an incident, however in most crime’s victims do not experience long term effects. This may not be the case when it comes to public protection incidents due to the severity of the crime and the trauma that they cause. Long term effects can vary and so can the amount of time that </w:t>
      </w:r>
      <w:r w:rsidR="006B2365">
        <w:t>victims</w:t>
      </w:r>
      <w:r>
        <w:t xml:space="preserve"> experience them for.  </w:t>
      </w:r>
    </w:p>
    <w:p w14:paraId="63378537" w14:textId="77777777" w:rsidR="00797C35" w:rsidRDefault="00797C35" w:rsidP="00797C35">
      <w:r>
        <w:t xml:space="preserve">The most common impact is psychological harm. Psychological harm means emotional or psychological damage of such a nature as to cause fear, humiliation or distress or to impair a person’s ability to enjoy the normal process of life. This can include depression, anxiety attacks and Post traumatic stress disorder PTSD.  </w:t>
      </w:r>
    </w:p>
    <w:p w14:paraId="63FE8152" w14:textId="77777777" w:rsidR="00797C35" w:rsidRDefault="00797C35" w:rsidP="00797C35">
      <w:r>
        <w:t xml:space="preserve">Depression can be a response to a disappointing or upsetting situation. The main characteristics are changes in usual physical processes from baseline such as difficulty concentrating, lack of energy, loss of appetite or sleeping much more or much less. These are physical signs that someone may be suffering with depression. Symptoms can include the feeling of hopelessness, believing it is not worth trying, feeling worthless and suicidal. </w:t>
      </w:r>
    </w:p>
    <w:p w14:paraId="35B407AC" w14:textId="77777777" w:rsidR="00797C35" w:rsidRDefault="00797C35" w:rsidP="00797C35">
      <w:r>
        <w:t xml:space="preserve">Although depression often goes hand om hand with anxiety, they are very different. Anxiety can be a response to a potentially dangerous situation. If someone is anxious then they may experience a heightened arousal. Physical signs of anxiety can include difficulty concentrating due to state of agitation, difficulty falling or staying asleep, dizziness, nausea and increased heart rate and blood pressure. These physical signs may lead people with anxiety to worry about the future, uncontrollable thoughts, they may avoid situations and think about death. </w:t>
      </w:r>
    </w:p>
    <w:p w14:paraId="56972601" w14:textId="1EB0F4A2" w:rsidR="00797C35" w:rsidRDefault="00797C35" w:rsidP="00797C35">
      <w:r>
        <w:t>For some victims, these impacts may subside after a few weeks, but for some the trauma and impacts may persist and the victim may develop post</w:t>
      </w:r>
      <w:r w:rsidR="008F4835">
        <w:t>-</w:t>
      </w:r>
      <w:r>
        <w:t xml:space="preserve">traumatic stress disorder. These victims often relive the traumatic incidents through flashbacks and nightmares and may experience feeling isolation, guilt and insomnia. </w:t>
      </w:r>
      <w:r w:rsidR="003B1095">
        <w:t xml:space="preserve">A traumatic incident is said to occur during ‘exposure to actual or threatened death, serious injury or sexual violence’ (World Health Organisation 2010). </w:t>
      </w:r>
      <w:r>
        <w:t xml:space="preserve">There is no time period as to when a victim may experience PTSD, for some it may happen immediately after an incident, for others in may be weeks, months or even years. According to the NHS, PTSD is estimated to affect 1 in every 3 people who have a traumatic experience. </w:t>
      </w:r>
    </w:p>
    <w:p w14:paraId="00EC9012" w14:textId="77777777" w:rsidR="00F63411" w:rsidRDefault="00797C35" w:rsidP="00797C35">
      <w:r>
        <w:t xml:space="preserve">These psychological impacts may not only have an </w:t>
      </w:r>
      <w:r w:rsidR="008F4835">
        <w:t>e</w:t>
      </w:r>
      <w:r>
        <w:t xml:space="preserve">ffect on a victim’s health but may have a knock- on affect to their day to day life. If a victim is suffering from isolation or insomnia for example then they may struggle to leave the house and go to work, leading to employment issues. These impacts </w:t>
      </w:r>
      <w:r>
        <w:lastRenderedPageBreak/>
        <w:t>may also influence a victim’s social life. They may become isolated from family and friends, therefore may become more vulnerable to re victimisation as they do not have the support that they may require. If the incident has an impact on the victim’s employment, this may lead to financial issues due to loss of job, which may lead to homelessness if they are unable to afford housing.</w:t>
      </w:r>
    </w:p>
    <w:p w14:paraId="629813C7" w14:textId="05E8014C" w:rsidR="00F63411" w:rsidRPr="00BD74FA" w:rsidRDefault="00F63411" w:rsidP="00797C35">
      <w:r>
        <w:t xml:space="preserve">Another reason why victims may </w:t>
      </w:r>
      <w:r w:rsidR="008D6F64">
        <w:t>experience financial issues</w:t>
      </w:r>
      <w:r>
        <w:t xml:space="preserve"> is if they have been victim of a financial crime. For example, an elderly individual who relies on support from careers</w:t>
      </w:r>
      <w:r w:rsidR="00AD2EA5">
        <w:t xml:space="preserve"> or a scam. As people get older, they become more vulnerable to financial abuse because they have more money in the form of pensions, retirement savings or home equity which is attractive to abusers. Elderly people suffer from poor health and rely on close family members o</w:t>
      </w:r>
      <w:r w:rsidR="002060B2">
        <w:t>r</w:t>
      </w:r>
      <w:r w:rsidR="00AD2EA5">
        <w:t xml:space="preserve"> health professionals to support the</w:t>
      </w:r>
      <w:r w:rsidR="002060B2">
        <w:t>m</w:t>
      </w:r>
      <w:r w:rsidR="00AD2EA5">
        <w:t xml:space="preserve">, and due to this support they become vulnerable to abuse as they trust the person caring for them, as they may not be able to live a full life without them. </w:t>
      </w:r>
      <w:r w:rsidR="00BD74FA">
        <w:t xml:space="preserve">Financial abuse can have a devasting effect on the victim. They may not be able to afford housing, food, amenities such as gas and electric. This may result in a decline in their quality of life and lead to anxiety and depression. </w:t>
      </w:r>
    </w:p>
    <w:p w14:paraId="043AFC4A" w14:textId="118CFF2D" w:rsidR="00DF47C8" w:rsidRDefault="00DF47C8" w:rsidP="007612C8">
      <w:r>
        <w:t>Children are always classed as vulnerable due to their age, therefore most incidents involving children involve public protection. As a response officer it is my job to provide initial safeguarding for any child that has been involved in an incident. Social services are always made aware either by the submitting of a PPN (Public Protection Notice) or a direct phone</w:t>
      </w:r>
      <w:r w:rsidR="00CD2763">
        <w:t xml:space="preserve"> </w:t>
      </w:r>
      <w:r>
        <w:t>call to Social services. In the PPN I provide information about the child, how they were presented, their wellbeing, the condition of the address, whether there’s enough food</w:t>
      </w:r>
      <w:r w:rsidR="008F4835">
        <w:t xml:space="preserve"> etc</w:t>
      </w:r>
      <w:r>
        <w:t xml:space="preserve"> and any concerns I have. This is slow time safeguarding as the PPN is emailed to the relevant social services. If immediate safeguarding is needed, for example the children aren’t safe where they currently are and need to be removed, then as officers we have the power to do this using our Police Powers of Protection. I have used these powers when I attended a call </w:t>
      </w:r>
      <w:r w:rsidR="00CD2763">
        <w:t>where</w:t>
      </w:r>
      <w:r>
        <w:t xml:space="preserve"> the mother of 2 children had allegedly threatened to stab her children</w:t>
      </w:r>
      <w:r w:rsidR="008F4835">
        <w:t xml:space="preserve"> with a knife</w:t>
      </w:r>
      <w:r>
        <w:t>. She was arrested and her 2 children were put in the car</w:t>
      </w:r>
      <w:r w:rsidR="00CD2763">
        <w:t>e</w:t>
      </w:r>
      <w:r>
        <w:t xml:space="preserve"> of the</w:t>
      </w:r>
      <w:r w:rsidR="00CD2763">
        <w:t>ir</w:t>
      </w:r>
      <w:r>
        <w:t xml:space="preserve"> Aunt. I had to contact social services, and checks had to be conducted on the Aunt to see if she was suitable</w:t>
      </w:r>
      <w:r w:rsidR="009A08A8">
        <w:t xml:space="preserve"> for them to </w:t>
      </w:r>
      <w:r w:rsidR="006554B0">
        <w:t xml:space="preserve">be </w:t>
      </w:r>
      <w:r w:rsidR="009A08A8">
        <w:t xml:space="preserve">left in </w:t>
      </w:r>
      <w:r w:rsidR="006554B0">
        <w:t>her</w:t>
      </w:r>
      <w:r w:rsidR="009A08A8">
        <w:t xml:space="preserve"> care</w:t>
      </w:r>
      <w:r w:rsidR="006554B0">
        <w:t>.</w:t>
      </w:r>
      <w:r w:rsidR="009A08A8">
        <w:t xml:space="preserve"> </w:t>
      </w:r>
      <w:r w:rsidR="001D5B8E">
        <w:t xml:space="preserve">If there are no family members for children to be left in the care of, then they will be taking into the care of Social Services. This can be short or long term. </w:t>
      </w:r>
    </w:p>
    <w:p w14:paraId="7105BD5F" w14:textId="078EDDF7" w:rsidR="00072B71" w:rsidRDefault="008F4835" w:rsidP="007612C8">
      <w:r>
        <w:t xml:space="preserve">According to NSPCC child abuse is when the child in intentionally harmed by an adult or another child- it can be over a period of </w:t>
      </w:r>
      <w:r w:rsidR="002060B2">
        <w:t>time but</w:t>
      </w:r>
      <w:r>
        <w:t xml:space="preserve"> can also be a one-off action. It can be physical, sexual or emotional and it can happen in person or online. It can also be a lack of love, care and attention- this is neglect. </w:t>
      </w:r>
    </w:p>
    <w:p w14:paraId="763DCAB4" w14:textId="0EE60CF3" w:rsidR="00797C35" w:rsidRDefault="00D820E4" w:rsidP="007612C8">
      <w:r>
        <w:t xml:space="preserve">The impact of abuse </w:t>
      </w:r>
      <w:r w:rsidR="00072B71">
        <w:t xml:space="preserve">to </w:t>
      </w:r>
      <w:r w:rsidR="006B2365">
        <w:t xml:space="preserve">a </w:t>
      </w:r>
      <w:r w:rsidR="00072B71">
        <w:t>child</w:t>
      </w:r>
      <w:r>
        <w:t xml:space="preserve"> may vary depending on the type of abuse they are exposed to, but generally abuse has a devastating effect on a child’s development.</w:t>
      </w:r>
      <w:r w:rsidR="00026408">
        <w:t xml:space="preserve"> </w:t>
      </w:r>
      <w:r w:rsidR="006B2365">
        <w:t>A</w:t>
      </w:r>
      <w:r w:rsidR="00026408">
        <w:t xml:space="preserve"> child may suffer from mental health issues, struggle in education and employment. They may </w:t>
      </w:r>
      <w:r w:rsidR="00072B71">
        <w:t>abuse</w:t>
      </w:r>
      <w:r w:rsidR="00026408">
        <w:t xml:space="preserve"> alcohol and drugs as a coping mechanism or self- harm. </w:t>
      </w:r>
      <w:r w:rsidR="00021DAB">
        <w:t xml:space="preserve">They may also start committing crimes, either to survive or become an abuser themselves. </w:t>
      </w:r>
      <w:r w:rsidR="00072B71">
        <w:t>There have been a number of studies over the past few decades of how child sexual abuse</w:t>
      </w:r>
      <w:r w:rsidR="00077040">
        <w:t xml:space="preserve"> (CSA)</w:t>
      </w:r>
      <w:r w:rsidR="00072B71">
        <w:t xml:space="preserve"> and child physical abuse </w:t>
      </w:r>
      <w:r w:rsidR="00077040">
        <w:t xml:space="preserve">(CPA) </w:t>
      </w:r>
      <w:r w:rsidR="00072B71">
        <w:t xml:space="preserve">effects a child into adulthood. </w:t>
      </w:r>
      <w:r w:rsidR="00077040">
        <w:t xml:space="preserve">A study conducted by Ferguson et al (2006) concluded that a child that was exposed to CSA and CPA showed an increase risk of later mental health problems including depression, anxiety disorder, conduct/ anti-social personality disorder, substance dependency, suicidal ideation and suicide attempts at ages 16- 25. The risk was greater to a child who experienced CSA compared to CPA. </w:t>
      </w:r>
    </w:p>
    <w:p w14:paraId="2A8B6CF1" w14:textId="0C451D92" w:rsidR="002060B2" w:rsidRDefault="002060B2" w:rsidP="007612C8">
      <w:r>
        <w:t xml:space="preserve">When a child is exposed to stressful experiences involving physical harm or an incident that may </w:t>
      </w:r>
      <w:r w:rsidR="00A45364">
        <w:t>a</w:t>
      </w:r>
      <w:r>
        <w:t>ffect their environment, it is said they are exposed to a</w:t>
      </w:r>
      <w:r w:rsidR="00B35796">
        <w:t>n</w:t>
      </w:r>
      <w:r>
        <w:t xml:space="preserve"> Adverse Childhood Experiences (ACE’s). </w:t>
      </w:r>
      <w:r w:rsidR="00A45364">
        <w:t xml:space="preserve">These can include verbal, physical and sexual abuse, domestic violence, alcohol and drug use of their guardian or incarceration. According to a study conducted by the </w:t>
      </w:r>
      <w:r w:rsidR="000A4890">
        <w:t>Cyrmu Well Wales,</w:t>
      </w:r>
      <w:r w:rsidR="00A45364">
        <w:t xml:space="preserve"> for every 100 </w:t>
      </w:r>
      <w:r w:rsidR="00A45364">
        <w:lastRenderedPageBreak/>
        <w:t>adults in Wales, 47 have suffered at least 1 ACE during their childhood. There are a number of impacts for children that have suffered ACE’s, and the impacts greatly increase for a child who has suffered 4 ACE’s compared to those who have none. A child is 14 times more likely to have been a victim of violence over the past 12 months,</w:t>
      </w:r>
      <w:r w:rsidR="00133F5B">
        <w:t xml:space="preserve"> 15 more times likely to have committed violence against another person in the last 12 months  and 20 more times likely to have been incarcerated at any point in their lifetime. They are also 5 times more likely to suffer from low mental well-being those with no ACE’s. </w:t>
      </w:r>
    </w:p>
    <w:p w14:paraId="630C1183" w14:textId="136DAA7C" w:rsidR="00E77971" w:rsidRDefault="00E77971" w:rsidP="00E77971">
      <w:r>
        <w:t>Another long</w:t>
      </w:r>
      <w:r w:rsidR="00FD7884">
        <w:t>-</w:t>
      </w:r>
      <w:r>
        <w:t>term impact that I am going to mention is something called Trauma Bonding. A trauma bond is an emotional attachment between an abuser and victim. I have witnessed this occur in Domestic Violence incidents whereby the victim remains with their partner, the abuser, as they have an emotional attachment.</w:t>
      </w:r>
    </w:p>
    <w:p w14:paraId="6108AE7F" w14:textId="77777777" w:rsidR="00E77971" w:rsidRDefault="00E77971" w:rsidP="00E77971">
      <w:r>
        <w:t>According to Donald G Dutton and Susan Painter 1981, traumatic bonding can be seen to develop from two specific features of abusive relationships; power imbalance and intermittent good- bad treatment. The power of imbalance occurs when the victim perceives themselves to be over-powered by the abuser. An attachment to a person that is stronger than the victim can increase feelings of personal power but can also create an environment whereby the victim feels powerless. As this power imbalance increases the victim feels more negatively in their self-worth, are less likely to fend for themselves and therefore this increases their reliance and need of the abuser. Intermittent good- bad treatment is when the abuser intermittently and periodically maltreats the victim by threats, verbal, and/ or physical abuse. After the victim has been maltreated, the abuser promises to change, says they love the victim, promises to stop abusing them. The victim is subject to alternating periods of negative and positive treatment.</w:t>
      </w:r>
    </w:p>
    <w:p w14:paraId="4BEF8A39" w14:textId="433E2FE4" w:rsidR="00ED7D57" w:rsidRDefault="00E77971" w:rsidP="00E77971">
      <w:r>
        <w:t xml:space="preserve">A scoping review was conducted in trauma bonding and sex trafficking by Kaitlin Casassa, Logan Knight and Cecilia Mengo in 2021. Trauma bonds compel victims of sex trafficking to submit to continued exploitation and protect the trafficker. The abusers of these victims display intermittent care in forms of gifts, shows of affections and privileges that the traffickers have control over. By appearing to care the victim may become grateful and when they then get treated badly, they may blame themselves. </w:t>
      </w:r>
    </w:p>
    <w:p w14:paraId="5E81BD10" w14:textId="5B87F1FC" w:rsidR="00690AE5" w:rsidRDefault="00690AE5" w:rsidP="00690AE5">
      <w:r>
        <w:t xml:space="preserve">Public protection incidents involve crimes that are often hard hitting as it is an offence involving children or vulnerable adults and may have an impact on personal attitudes and values on people involved and members of the public. This might have an effect in the investigative process. </w:t>
      </w:r>
    </w:p>
    <w:p w14:paraId="323EF5B1" w14:textId="132ABB3C" w:rsidR="00690AE5" w:rsidRDefault="00690AE5" w:rsidP="00690AE5">
      <w:r>
        <w:t xml:space="preserve">Public protection cases often attract higher levels of media attention and this is increasing due to newer platforms of media that are available today. Of all public protection incidents child sex offences are generally the most publicised and have a greater impact on personal attitudes. </w:t>
      </w:r>
    </w:p>
    <w:p w14:paraId="666811C7" w14:textId="77777777" w:rsidR="00690AE5" w:rsidRDefault="00690AE5" w:rsidP="00690AE5">
      <w:r>
        <w:t>I have mentioned previously that MAPPA best reflects the ‘Community Protection Model’. This model aims to keep the public at arms- length and views them as a potential source of risk to those offenders that are managed under MAPPA. This is to prevent members of the public taking vigilante action.</w:t>
      </w:r>
    </w:p>
    <w:p w14:paraId="4AADC225" w14:textId="4A52D2A6" w:rsidR="00690AE5" w:rsidRDefault="00690AE5" w:rsidP="00690AE5">
      <w:r>
        <w:t xml:space="preserve">In June 2000 the News of the World newspaper began a ‘name and shame’ campaign in the wake of the Sarah Payne murder, which I have mentioned previously. The paper printed pictures of 100 offenders which fuelled public disorder and vigilante action. Innocent people were attacked because of the campaign. The paper had planned to identify a further 110,000 offenders, however this did not happen. Professional bodies such as the Association of Chief Officers of Probation, the Association of Chief Police Officers and NACRO all criticized the campaign as ‘grossly irresponsible’. It </w:t>
      </w:r>
      <w:r>
        <w:lastRenderedPageBreak/>
        <w:t xml:space="preserve">was ruining police investigations, therefore placing children at risk. They also believe that is was likely to drive offenders underground, which would mean that the police wouldn’t be able to effectively monitor them. </w:t>
      </w:r>
    </w:p>
    <w:p w14:paraId="06FDD23F" w14:textId="77777777" w:rsidR="00690AE5" w:rsidRDefault="00690AE5" w:rsidP="00690AE5">
      <w:r>
        <w:t>Some sections of the media disagreed with this and argued that ‘common sense’ should prevail and that parents had the right to know the identity of sex offenders in their area. But as I have mentioned previous, some members of the public do not act accordingly.</w:t>
      </w:r>
    </w:p>
    <w:p w14:paraId="70E543C3" w14:textId="2B60CD3D" w:rsidR="00D85B7B" w:rsidRDefault="00D85B7B" w:rsidP="00D52224">
      <w:r>
        <w:t>Another highly publicised police investigation was the investigation into Jimmy Saville and</w:t>
      </w:r>
      <w:r w:rsidR="00D52224">
        <w:t xml:space="preserve"> </w:t>
      </w:r>
      <w:r>
        <w:t>allegations of sexual abuse over a number of decades of his career. Jimmy Saville was a media personality and was well known throughout his career for his charitable work. He died in 2011, and almost a year after this, reports surfaced alleging that Saville had sexually abused hundreds of people, male and female and raging from young children to adults. These allegations were broadcast in an ITV documentary called ‘Exposure: The Other Side of Jimmy Saville’. This had a positive impact on police investigations. In the documentary several women were interviewed stating that as teenagers they had been sexually abused by Saville. This led to 100’s more victims coming forward and reporting Saville for sexual abuse. Due to these reports, the Metropolitan Police Service started Operation Yewtree. This began on 4</w:t>
      </w:r>
      <w:r w:rsidRPr="00EE5A48">
        <w:rPr>
          <w:vertAlign w:val="superscript"/>
        </w:rPr>
        <w:t>th</w:t>
      </w:r>
      <w:r>
        <w:t xml:space="preserve"> October 2012. By December 2012 there had been a total of 589 allegations of sexual abuse, 450 of these victims alleged abuse against Saville. </w:t>
      </w:r>
      <w:r w:rsidR="00D52224">
        <w:t xml:space="preserve">Due to Operation Yewtree, there was an increase in prison sentences for sex offenders. In 2015 sex offenders were being sentenced for an average of 5 years in prison, this is an increase of 4.5months. There was also an increase of 10% on the amount of convictions. This increase in punishment may have a positive impact on police investigations as victims may be more likely to report offences as they believe their abuser may get the </w:t>
      </w:r>
      <w:r w:rsidR="00F14B30">
        <w:t xml:space="preserve">conviction and </w:t>
      </w:r>
      <w:r w:rsidR="00484146">
        <w:t>sentence</w:t>
      </w:r>
      <w:r w:rsidR="00D52224">
        <w:t xml:space="preserve"> they deserve. </w:t>
      </w:r>
    </w:p>
    <w:p w14:paraId="0DCC173E" w14:textId="2266DECD" w:rsidR="00811569" w:rsidRDefault="00811569" w:rsidP="00811569">
      <w:pPr>
        <w:rPr>
          <w:color w:val="000000" w:themeColor="text1"/>
        </w:rPr>
      </w:pPr>
      <w:r w:rsidRPr="004A6787">
        <w:t xml:space="preserve">There are a number of associations between serious and organised crime groups and public protections issues. </w:t>
      </w:r>
      <w:r w:rsidRPr="004A6787">
        <w:rPr>
          <w:color w:val="000000" w:themeColor="text1"/>
        </w:rPr>
        <w:t>Serious and organised crime can be defined as individuals planning, co-ordinating and committing serious offences, whether individually, in groups and/or as part of transnational networks (the use of public transport and roads).</w:t>
      </w:r>
      <w:r>
        <w:rPr>
          <w:color w:val="000000" w:themeColor="text1"/>
        </w:rPr>
        <w:t xml:space="preserve"> The offences that are being committed include Child Sex Exploitation, Modern Slavery and Human trafficking, County Lines, drug smuggling ect. In most of these crimes there is an element of offenders praying on vulnerable individuals in order to commit crime</w:t>
      </w:r>
      <w:r w:rsidR="00B35796">
        <w:rPr>
          <w:color w:val="000000" w:themeColor="text1"/>
        </w:rPr>
        <w:t xml:space="preserve">, therefore becoming a public protection issue. </w:t>
      </w:r>
    </w:p>
    <w:p w14:paraId="69A46F7A" w14:textId="08E96000" w:rsidR="00811569" w:rsidRDefault="00811569" w:rsidP="00811569">
      <w:pPr>
        <w:rPr>
          <w:color w:val="000000" w:themeColor="text1"/>
        </w:rPr>
      </w:pPr>
      <w:r>
        <w:rPr>
          <w:color w:val="000000" w:themeColor="text1"/>
        </w:rPr>
        <w:t>According to the NSPCC Child Sex Exploitation (CSE) is a type of sexual abuse. When a child or young person</w:t>
      </w:r>
      <w:r w:rsidR="00221CD8">
        <w:rPr>
          <w:color w:val="000000" w:themeColor="text1"/>
        </w:rPr>
        <w:t xml:space="preserve"> under the age of 18</w:t>
      </w:r>
      <w:r>
        <w:rPr>
          <w:color w:val="000000" w:themeColor="text1"/>
        </w:rPr>
        <w:t xml:space="preserve"> is exploited, they’re given things like gifts, drugs, money, status and affection, in exchange for performing sexual acts. </w:t>
      </w:r>
      <w:r w:rsidR="002C7583">
        <w:rPr>
          <w:color w:val="000000" w:themeColor="text1"/>
        </w:rPr>
        <w:t xml:space="preserve">This exploitation can involve the use of technology, eg asking a child to send sexual images via mobile phone. Individuals who sexually exploit children generally have power over them, usually as a result of being older, more ‘savvy’ and having a disposable income (Bryant et al 2019). </w:t>
      </w:r>
      <w:r>
        <w:rPr>
          <w:color w:val="000000" w:themeColor="text1"/>
        </w:rPr>
        <w:t xml:space="preserve">Sometimes the abusers use violence to frighten or force a child to perform sexual acts. </w:t>
      </w:r>
      <w:r w:rsidR="00221CD8">
        <w:rPr>
          <w:color w:val="000000" w:themeColor="text1"/>
        </w:rPr>
        <w:t xml:space="preserve">There was a case in Telford whereby the victim kept returning to her abuser as he continually threatened to burn her family house down and rape her Mum and sisters. </w:t>
      </w:r>
      <w:r>
        <w:rPr>
          <w:color w:val="000000" w:themeColor="text1"/>
        </w:rPr>
        <w:t>The abuser may</w:t>
      </w:r>
      <w:r w:rsidR="00221CD8">
        <w:rPr>
          <w:color w:val="000000" w:themeColor="text1"/>
        </w:rPr>
        <w:t xml:space="preserve"> also</w:t>
      </w:r>
      <w:r>
        <w:rPr>
          <w:color w:val="000000" w:themeColor="text1"/>
        </w:rPr>
        <w:t xml:space="preserve"> lend the child a large sum of money that they know they cannot pay back, using financial abuse, therefore the victim feeling that they have no choice but to do as the abuser tells them. </w:t>
      </w:r>
    </w:p>
    <w:p w14:paraId="64557FDF" w14:textId="77777777" w:rsidR="00811569" w:rsidRDefault="00811569" w:rsidP="00811569">
      <w:pPr>
        <w:rPr>
          <w:color w:val="FF0000"/>
        </w:rPr>
      </w:pPr>
      <w:r>
        <w:rPr>
          <w:color w:val="000000" w:themeColor="text1"/>
        </w:rPr>
        <w:t xml:space="preserve">County Lines is a recent Public protection issue that is becoming more prevalent and a demand driver for many police forces. According to the National Crime Agency County Lines is where illegal drugs are transported from one area to another, often across police and local authority boundaries, usually by children or vulnerable people who are coerced into it by gangs. The leaders of these gangs exploit individuals who are vulnerable and use them to act as drug runners so they can stay under </w:t>
      </w:r>
      <w:r>
        <w:rPr>
          <w:color w:val="000000" w:themeColor="text1"/>
        </w:rPr>
        <w:lastRenderedPageBreak/>
        <w:t xml:space="preserve">that radar of law enforcement. In some cases, the gang leader will take over a vulnerable person’s property and use it to store drugs. This is known as cuckooing and has been seen in popular TV shows like Line of Duty. </w:t>
      </w:r>
    </w:p>
    <w:p w14:paraId="3F178513" w14:textId="2AC13D81" w:rsidR="00811569" w:rsidRDefault="00811569" w:rsidP="00811569">
      <w:r>
        <w:t>In CSE and county lines the people involved may not see themselves as victims. This is because they may have been groomed to commit the crimes they are exposed to. Grooming is a process that an abuser uses to desensitise the victim. It makes someone less likely to report the abuser or the abusive behaviour they may be receiving. The most common type of grooming involves children. The abuser has power and authority over the child and may show them affection and supply them with gifts in order for them to gain the child’s trust. The child may believe that th</w:t>
      </w:r>
      <w:r w:rsidR="00E63003">
        <w:t>em</w:t>
      </w:r>
      <w:r>
        <w:t xml:space="preserve"> and the abuser have a ‘special relationship’. They won’t want to risk this by reporting or talking to anyone about it.</w:t>
      </w:r>
    </w:p>
    <w:p w14:paraId="418CB40A" w14:textId="73A9497D" w:rsidR="00702A18" w:rsidRPr="00795DC6" w:rsidRDefault="006123B6" w:rsidP="00811569">
      <w:pPr>
        <w:rPr>
          <w:color w:val="FF0000"/>
        </w:rPr>
      </w:pPr>
      <w:r>
        <w:t xml:space="preserve">Grooming and CSE has gained considerable attention in the political and law enforcement fields in recent years, mainly due to a number of high- profile cases whereby children have been sexually exploited. </w:t>
      </w:r>
      <w:r w:rsidR="00CA0A6E">
        <w:t xml:space="preserve">One of the main cases I recall is the Rotherham case whereby it was reported that at least 1,400 children were sexually exploited by gangs of men who were predominantly of Pakistani origin between 1997 and 2013. In 2010 5 males were </w:t>
      </w:r>
      <w:r w:rsidR="00702A18">
        <w:t>convicted of</w:t>
      </w:r>
      <w:r w:rsidR="00CA0A6E">
        <w:t xml:space="preserve"> committing sexual offences against </w:t>
      </w:r>
      <w:r w:rsidR="00702A18">
        <w:t xml:space="preserve">girls. A report conducted by Professor Alexis Jay spoke of ‘collective failures’ of political, police and social care leadership over the first 12 years this inquiry covered. </w:t>
      </w:r>
    </w:p>
    <w:p w14:paraId="3E924074" w14:textId="091C2226" w:rsidR="00702A18" w:rsidRDefault="00702A18" w:rsidP="00811569">
      <w:r>
        <w:t xml:space="preserve">There have been </w:t>
      </w:r>
      <w:r w:rsidR="0095353E">
        <w:t xml:space="preserve">other </w:t>
      </w:r>
      <w:r>
        <w:t xml:space="preserve">cases whereby </w:t>
      </w:r>
      <w:r w:rsidR="0095353E">
        <w:t xml:space="preserve">a </w:t>
      </w:r>
      <w:r w:rsidR="00650D78">
        <w:t>13-year-old</w:t>
      </w:r>
      <w:r w:rsidR="0095353E">
        <w:t xml:space="preserve"> girl was found by police in a house with a group of men who had given her vodka. The police were called after a neighbour heard the girl screaming. Instead of the police questioning the males, the girl was arrested for drunk and disorderly. In previous times, the term ‘child prostitution’ would be used to describe children in these situations. They were dealt with as criminal</w:t>
      </w:r>
      <w:r w:rsidR="00E63003">
        <w:t>s</w:t>
      </w:r>
      <w:r w:rsidR="0095353E">
        <w:t>, instead of the victim. Th</w:t>
      </w:r>
      <w:r w:rsidR="00221CD8">
        <w:t>is</w:t>
      </w:r>
      <w:r w:rsidR="0095353E">
        <w:t xml:space="preserve"> term was abolished and in 2009, the Department of Education first used the term Child Sexual Exploitation. </w:t>
      </w:r>
    </w:p>
    <w:p w14:paraId="0A3A2ECA" w14:textId="02DB1402" w:rsidR="00795DC6" w:rsidRDefault="00795DC6" w:rsidP="00811569">
      <w:r>
        <w:t xml:space="preserve">Any child can be a victim of CSE, including those from a stable and loving family, however there are risk factors that may increase this including homelessness, </w:t>
      </w:r>
      <w:r w:rsidR="00DF7317">
        <w:t>recent bereavement, low self</w:t>
      </w:r>
      <w:r w:rsidR="00C311CA">
        <w:t>-</w:t>
      </w:r>
      <w:r w:rsidR="00DF7317">
        <w:t xml:space="preserve">esteem or family history of substance abuse. </w:t>
      </w:r>
    </w:p>
    <w:p w14:paraId="299B4E05" w14:textId="76EBC461" w:rsidR="00A261AE" w:rsidRPr="00014D09" w:rsidRDefault="00A261AE" w:rsidP="00811569">
      <w:r w:rsidRPr="00014D09">
        <w:t>During my time on response, I have come across a young female, she is 17 years old and there are concerns that she is involved in CSE. She is under the care of social services and lives in supported living. She has a curfew of 23:30hours and when she is not home for this time, she is reported missing. As a have mentioned previously that a public protection incident can be when a vulnerable person needs protecting and safeguarding and this could be a missing person. Due to the females age and concerns of CSE she is very vulnerable. We have been informed that she is a known drug user also. This increases the risk. This is an example where a public protection incident is associated with serious crime, a missing person being involved in CSE. This is an example where I have also witnessed where the victim does not believe they are one. When I have spoken to her to conduct a welfare check after she has returned, she refuses to inform me where she was, who she was with and what she was doing.</w:t>
      </w:r>
    </w:p>
    <w:p w14:paraId="0458F56F" w14:textId="6A3B6F57" w:rsidR="00811569" w:rsidRDefault="00811569" w:rsidP="00811569">
      <w:r>
        <w:t xml:space="preserve">I have previously mentioned Sex trafficking which is a type of </w:t>
      </w:r>
      <w:r w:rsidR="00C311CA">
        <w:t>Modern-Day</w:t>
      </w:r>
      <w:r>
        <w:t xml:space="preserve"> slavery. Modern slavery is the severe exploitation of other people for personal or commercial gain. People can become trapped because they are vulnerable to being tricked, trapped and exploited, often as a result of poverty and exclusion. For example, individuals that have been forced to flee their country due to war zones are at risk of being exploited.</w:t>
      </w:r>
    </w:p>
    <w:p w14:paraId="01C56AE7" w14:textId="6FB3719E" w:rsidR="00811569" w:rsidRDefault="006C77B2" w:rsidP="00690AE5">
      <w:r>
        <w:lastRenderedPageBreak/>
        <w:t xml:space="preserve">In 2018, HM Government set out a Serious and Organised Crime Strategy providing a framework and outlines a set of </w:t>
      </w:r>
      <w:r w:rsidR="00657EBA">
        <w:t>aims</w:t>
      </w:r>
      <w:r>
        <w:t xml:space="preserve"> which are </w:t>
      </w:r>
      <w:r w:rsidR="00657EBA">
        <w:t>designed</w:t>
      </w:r>
      <w:r>
        <w:t xml:space="preserve"> to respond to a range of serious and organised crime threats. </w:t>
      </w:r>
      <w:r w:rsidR="00657EBA">
        <w:t>These are known as the 4 P’s:</w:t>
      </w:r>
    </w:p>
    <w:p w14:paraId="521AC038" w14:textId="1E133BE9" w:rsidR="00657EBA" w:rsidRPr="00657EBA" w:rsidRDefault="00657EBA" w:rsidP="00657EBA">
      <w:pPr>
        <w:pStyle w:val="ListParagraph"/>
        <w:numPr>
          <w:ilvl w:val="0"/>
          <w:numId w:val="1"/>
        </w:numPr>
        <w:rPr>
          <w:b/>
          <w:bCs/>
        </w:rPr>
      </w:pPr>
      <w:r w:rsidRPr="00657EBA">
        <w:rPr>
          <w:b/>
          <w:bCs/>
        </w:rPr>
        <w:t>Pursue</w:t>
      </w:r>
      <w:r>
        <w:rPr>
          <w:b/>
          <w:bCs/>
        </w:rPr>
        <w:t xml:space="preserve"> </w:t>
      </w:r>
      <w:r>
        <w:t>offenders through prosecution and disruption.</w:t>
      </w:r>
    </w:p>
    <w:p w14:paraId="62EE2864" w14:textId="66210FDD" w:rsidR="00657EBA" w:rsidRPr="00657EBA" w:rsidRDefault="00657EBA" w:rsidP="00657EBA">
      <w:pPr>
        <w:pStyle w:val="ListParagraph"/>
        <w:numPr>
          <w:ilvl w:val="0"/>
          <w:numId w:val="1"/>
        </w:numPr>
        <w:rPr>
          <w:b/>
          <w:bCs/>
        </w:rPr>
      </w:pPr>
      <w:r>
        <w:rPr>
          <w:b/>
          <w:bCs/>
        </w:rPr>
        <w:t xml:space="preserve">Prepare </w:t>
      </w:r>
      <w:r>
        <w:t>for when serious organised crime occurs and mitigate impact.</w:t>
      </w:r>
    </w:p>
    <w:p w14:paraId="1D6A6DD3" w14:textId="22648659" w:rsidR="00657EBA" w:rsidRPr="00657EBA" w:rsidRDefault="00657EBA" w:rsidP="00657EBA">
      <w:pPr>
        <w:pStyle w:val="ListParagraph"/>
        <w:numPr>
          <w:ilvl w:val="0"/>
          <w:numId w:val="1"/>
        </w:numPr>
        <w:rPr>
          <w:b/>
          <w:bCs/>
        </w:rPr>
      </w:pPr>
      <w:r>
        <w:rPr>
          <w:b/>
          <w:bCs/>
        </w:rPr>
        <w:t xml:space="preserve">Protect </w:t>
      </w:r>
      <w:r>
        <w:t>individuals, organisations and systems.</w:t>
      </w:r>
    </w:p>
    <w:p w14:paraId="0582D5EF" w14:textId="35E8665E" w:rsidR="00657EBA" w:rsidRPr="00657EBA" w:rsidRDefault="00657EBA" w:rsidP="00657EBA">
      <w:pPr>
        <w:pStyle w:val="ListParagraph"/>
        <w:numPr>
          <w:ilvl w:val="0"/>
          <w:numId w:val="1"/>
        </w:numPr>
        <w:rPr>
          <w:b/>
          <w:bCs/>
        </w:rPr>
      </w:pPr>
      <w:r>
        <w:rPr>
          <w:b/>
          <w:bCs/>
        </w:rPr>
        <w:t xml:space="preserve">Prevent </w:t>
      </w:r>
      <w:r>
        <w:t xml:space="preserve">people from engaging in serious organised crimes. </w:t>
      </w:r>
    </w:p>
    <w:p w14:paraId="2FABF5BF" w14:textId="1233DD64" w:rsidR="00657EBA" w:rsidRDefault="00657EBA" w:rsidP="00657EBA">
      <w:r>
        <w:t>By using this approach, the aim is to identify and support those vulnerable and at risk of engaging in criminality. This can be done successfully by using a whole system approach whereby partner agencies work together by pooling their skills and expertise most effectively</w:t>
      </w:r>
      <w:r w:rsidR="00687817">
        <w:t xml:space="preserve"> and hopefully there isn’t a repeat in what has happened previously, like in the Rotherham case. </w:t>
      </w:r>
    </w:p>
    <w:p w14:paraId="6AC10624" w14:textId="527FBF14" w:rsidR="00122477" w:rsidRDefault="00122477" w:rsidP="00657EBA">
      <w:r>
        <w:t xml:space="preserve">To conclude, I have evaluated police strategies with dealing with public protection incidents, whereby the managing of offenders are the main strategies. This is to protect victims and reduce reoffending. I have considered the impacts on victims, mentioning short and long-term impacts as well as differing impacts on child victims and vulnerable adults. Through case studies I have considered the impact of personal attitudes and values towards public protection cases and the effect these may have on the investigation process. I have lastly considered the association between public protection incidents and serious and organised crime, whereby individuals and gangs of County Lines and CSE etc ‘pray’ on vulnerable individuals, using their age, affection, money, drugs etc to entice these vulnerable individuals into committing crimes in order for them to stay under the radar. </w:t>
      </w:r>
    </w:p>
    <w:p w14:paraId="2EB5C02C" w14:textId="32CA77A8" w:rsidR="00670A73" w:rsidRDefault="00892B6B" w:rsidP="00657EBA">
      <w:r>
        <w:t>Public protection is becoming a greater issue within the policing community. As a response officer I have noticed this, and one of my main roles is to make sure that every victim I deal with is suitable safeguarded. I believe this is the most important part of my job. If victims aren’t safeguarded, then they are at risk further victimisation or harm</w:t>
      </w:r>
      <w:r w:rsidR="00920D58">
        <w:t xml:space="preserve"> making them vulnerable</w:t>
      </w:r>
      <w:r>
        <w:t>. Victims that aren’t looked after by us and safeguarded may also be less likely to report anything in the future, therefore offenders not being convicted</w:t>
      </w:r>
      <w:r w:rsidR="00920D58">
        <w:t>, which would reduce</w:t>
      </w:r>
      <w:r>
        <w:t xml:space="preserve"> the amount of public protection incidents in the future. </w:t>
      </w:r>
    </w:p>
    <w:p w14:paraId="74FDC9F2" w14:textId="34DAB497" w:rsidR="00650D78" w:rsidRDefault="00650D78" w:rsidP="00657EBA">
      <w:r>
        <w:t>Word count: 544</w:t>
      </w:r>
      <w:r w:rsidR="00920D58">
        <w:t>9</w:t>
      </w:r>
    </w:p>
    <w:p w14:paraId="62FE462D" w14:textId="4FD70716" w:rsidR="00FF0C3B" w:rsidRDefault="00FF0C3B" w:rsidP="00657EBA"/>
    <w:p w14:paraId="0737AF90" w14:textId="7E56CF3F" w:rsidR="00FF0C3B" w:rsidRDefault="00FF0C3B" w:rsidP="00657EBA"/>
    <w:p w14:paraId="63599CF8" w14:textId="7FE7C44F" w:rsidR="00FF0C3B" w:rsidRDefault="00FF0C3B" w:rsidP="00657EBA"/>
    <w:p w14:paraId="79631251" w14:textId="68C2A4EF" w:rsidR="00FF0C3B" w:rsidRDefault="00FF0C3B" w:rsidP="00657EBA"/>
    <w:p w14:paraId="0E3E5A3D" w14:textId="0918A1D7" w:rsidR="00FF0C3B" w:rsidRDefault="00FF0C3B" w:rsidP="00657EBA"/>
    <w:p w14:paraId="11057A1E" w14:textId="1A2A8F8B" w:rsidR="00FF0C3B" w:rsidRDefault="00FF0C3B" w:rsidP="00657EBA"/>
    <w:p w14:paraId="6DD17546" w14:textId="178CFDF6" w:rsidR="00FF0C3B" w:rsidRDefault="00FF0C3B" w:rsidP="00657EBA"/>
    <w:p w14:paraId="16F77FD7" w14:textId="2FF01ACC" w:rsidR="00FF0C3B" w:rsidRDefault="00FF0C3B" w:rsidP="00657EBA"/>
    <w:p w14:paraId="2940C6B9" w14:textId="35146D0B" w:rsidR="00FF0C3B" w:rsidRDefault="00FF0C3B" w:rsidP="00657EBA"/>
    <w:p w14:paraId="6BA7FD8F" w14:textId="26B74A7E" w:rsidR="00FF0C3B" w:rsidRDefault="00FF0C3B" w:rsidP="00657EBA"/>
    <w:p w14:paraId="60B17AD8" w14:textId="4FD878B8" w:rsidR="00FF0C3B" w:rsidRDefault="00FF0C3B" w:rsidP="00657EBA">
      <w:pPr>
        <w:rPr>
          <w:u w:val="single"/>
        </w:rPr>
      </w:pPr>
      <w:r w:rsidRPr="00FF0C3B">
        <w:rPr>
          <w:u w:val="single"/>
        </w:rPr>
        <w:lastRenderedPageBreak/>
        <w:t>References</w:t>
      </w:r>
    </w:p>
    <w:p w14:paraId="7FA78226" w14:textId="77777777" w:rsidR="00FF0C3B" w:rsidRPr="00D036CC" w:rsidRDefault="00FF0C3B" w:rsidP="00FF0C3B">
      <w:bookmarkStart w:id="0" w:name="_GoBack"/>
      <w:bookmarkEnd w:id="0"/>
      <w:r>
        <w:t xml:space="preserve">A Paper’s Controversial Campaign, available at </w:t>
      </w:r>
      <w:hyperlink r:id="rId7" w:history="1">
        <w:r>
          <w:rPr>
            <w:rStyle w:val="Hyperlink"/>
          </w:rPr>
          <w:t xml:space="preserve">BBC News | UK | A </w:t>
        </w:r>
        <w:r>
          <w:rPr>
            <w:rStyle w:val="Hyperlink"/>
          </w:rPr>
          <w:t>p</w:t>
        </w:r>
        <w:r>
          <w:rPr>
            <w:rStyle w:val="Hyperlink"/>
          </w:rPr>
          <w:t>aper's controversial campaign</w:t>
        </w:r>
      </w:hyperlink>
      <w:r>
        <w:rPr>
          <w:rStyle w:val="Hyperlink"/>
        </w:rPr>
        <w:t xml:space="preserve"> [assessed 05 July 2021]</w:t>
      </w:r>
    </w:p>
    <w:p w14:paraId="5838E8C9" w14:textId="77777777" w:rsidR="00FF0C3B" w:rsidRPr="00BC14C3" w:rsidRDefault="00FF0C3B" w:rsidP="00FF0C3B">
      <w:r>
        <w:t xml:space="preserve">Abuse and neglect of vulnerable adults, available at </w:t>
      </w:r>
      <w:hyperlink w:history="1">
        <w:r w:rsidRPr="000C7DFB">
          <w:rPr>
            <w:rStyle w:val="Hyperlink"/>
          </w:rPr>
          <w:t>Abuse and neglect of vulnerable adults (safeguarding) - NHS (www.nhs.uk)</w:t>
        </w:r>
      </w:hyperlink>
      <w:r>
        <w:rPr>
          <w:rStyle w:val="Hyperlink"/>
        </w:rPr>
        <w:t xml:space="preserve"> [assessed 05 July 2021]</w:t>
      </w:r>
    </w:p>
    <w:p w14:paraId="1A473FF6" w14:textId="77777777" w:rsidR="00FF0C3B" w:rsidRPr="0027513F" w:rsidRDefault="00FF0C3B" w:rsidP="00FF0C3B">
      <w:r>
        <w:t xml:space="preserve">ACE informed approach to policing vulnerability, available at </w:t>
      </w:r>
      <w:hyperlink r:id="rId8" w:history="1">
        <w:r>
          <w:rPr>
            <w:rStyle w:val="Hyperlink"/>
          </w:rPr>
          <w:t>Slide 1 (publichealthnetwork.cymru)</w:t>
        </w:r>
      </w:hyperlink>
      <w:r>
        <w:rPr>
          <w:rStyle w:val="Hyperlink"/>
        </w:rPr>
        <w:t xml:space="preserve"> [assessed 05 July 2021]</w:t>
      </w:r>
    </w:p>
    <w:p w14:paraId="3A6D8B25" w14:textId="77777777" w:rsidR="00FF0C3B" w:rsidRPr="00D036CC" w:rsidRDefault="00FF0C3B" w:rsidP="00FF0C3B">
      <w:r>
        <w:t xml:space="preserve">Anxiety vs Depression Symptoms and Treatment, available at </w:t>
      </w:r>
      <w:hyperlink r:id="rId9" w:history="1">
        <w:r>
          <w:rPr>
            <w:rStyle w:val="Hyperlink"/>
          </w:rPr>
          <w:t xml:space="preserve">Anxiety vs. </w:t>
        </w:r>
        <w:r>
          <w:rPr>
            <w:rStyle w:val="Hyperlink"/>
          </w:rPr>
          <w:t>D</w:t>
        </w:r>
        <w:r>
          <w:rPr>
            <w:rStyle w:val="Hyperlink"/>
          </w:rPr>
          <w:t>epression: What's the Difference? (verywellmind.com)</w:t>
        </w:r>
      </w:hyperlink>
      <w:r>
        <w:rPr>
          <w:rStyle w:val="Hyperlink"/>
        </w:rPr>
        <w:t xml:space="preserve"> [assessed 05 July 2021]</w:t>
      </w:r>
    </w:p>
    <w:p w14:paraId="177FEEEC" w14:textId="77777777" w:rsidR="00FF0C3B" w:rsidRPr="00A07DE0" w:rsidRDefault="00FF0C3B" w:rsidP="00FF0C3B">
      <w:r>
        <w:t xml:space="preserve">Blakemore et al (2017), The Impacts of Institutional child Sexual Abuse: A rapid review of the evidence, Child Abuse and Neglect [online], volume 74, p35-48, available at </w:t>
      </w:r>
      <w:hyperlink r:id="rId10" w:history="1">
        <w:r>
          <w:rPr>
            <w:rStyle w:val="Hyperlink"/>
          </w:rPr>
          <w:t>The impa</w:t>
        </w:r>
        <w:r>
          <w:rPr>
            <w:rStyle w:val="Hyperlink"/>
          </w:rPr>
          <w:t>c</w:t>
        </w:r>
        <w:r>
          <w:rPr>
            <w:rStyle w:val="Hyperlink"/>
          </w:rPr>
          <w:t>ts of institutional child sexual abuse: A rapid review of the evidence - ScienceDirect</w:t>
        </w:r>
      </w:hyperlink>
      <w:r>
        <w:rPr>
          <w:rStyle w:val="Hyperlink"/>
        </w:rPr>
        <w:t xml:space="preserve"> [assessed 05 July 2021]</w:t>
      </w:r>
    </w:p>
    <w:p w14:paraId="21FD9D77" w14:textId="77777777" w:rsidR="00FF0C3B" w:rsidRPr="00A07DE0" w:rsidRDefault="00FF0C3B" w:rsidP="00FF0C3B">
      <w:pPr>
        <w:keepNext/>
        <w:spacing w:before="240" w:after="60" w:line="276" w:lineRule="auto"/>
        <w:ind w:right="237"/>
      </w:pPr>
      <w:r w:rsidRPr="00A07DE0">
        <w:t>Bryant R et all, (2019) Blackstones: Handbook for Policing Students 2020, 14</w:t>
      </w:r>
      <w:r w:rsidRPr="00A07DE0">
        <w:rPr>
          <w:vertAlign w:val="superscript"/>
        </w:rPr>
        <w:t>th</w:t>
      </w:r>
      <w:r w:rsidRPr="00A07DE0">
        <w:t xml:space="preserve"> ed, Oxford Uni Press, p </w:t>
      </w:r>
      <w:r>
        <w:t>295-299, 390-396</w:t>
      </w:r>
    </w:p>
    <w:p w14:paraId="198EADE2" w14:textId="77777777" w:rsidR="00FF0C3B" w:rsidRPr="00A07DE0" w:rsidRDefault="00FF0C3B" w:rsidP="00FF0C3B">
      <w:r>
        <w:t xml:space="preserve">Burka and Sonis (2020), Casebook to the APA Clinical Practice Guideline for the Treatment of PTSD [online] Chapter 1, p1-17, available at </w:t>
      </w:r>
      <w:hyperlink r:id="rId11" w:history="1">
        <w:r>
          <w:rPr>
            <w:rStyle w:val="Hyperlink"/>
          </w:rPr>
          <w:t xml:space="preserve">Overview </w:t>
        </w:r>
        <w:r>
          <w:rPr>
            <w:rStyle w:val="Hyperlink"/>
          </w:rPr>
          <w:t>o</w:t>
        </w:r>
        <w:r>
          <w:rPr>
            <w:rStyle w:val="Hyperlink"/>
          </w:rPr>
          <w:t>f the volume. (uwtsd.ac.uk)</w:t>
        </w:r>
      </w:hyperlink>
      <w:r>
        <w:rPr>
          <w:rStyle w:val="Hyperlink"/>
        </w:rPr>
        <w:t xml:space="preserve"> [assessed 05 July 2021]</w:t>
      </w:r>
    </w:p>
    <w:p w14:paraId="11B16DCD" w14:textId="77777777" w:rsidR="00FF0C3B" w:rsidRPr="00A07DE0" w:rsidRDefault="00FF0C3B" w:rsidP="00FF0C3B">
      <w:pPr>
        <w:rPr>
          <w:rStyle w:val="Hyperlink"/>
          <w:color w:val="auto"/>
          <w:u w:val="none"/>
        </w:rPr>
      </w:pPr>
      <w:r>
        <w:t xml:space="preserve">Casassa et al (2021), Trauma Bonding Perspectives From Services Providers and Survivors of Sex Trafficking: A Scoping Review, Sage Journals [online], p1-16, available at </w:t>
      </w:r>
      <w:hyperlink r:id="rId12" w:history="1">
        <w:r>
          <w:rPr>
            <w:rStyle w:val="Hyperlink"/>
          </w:rPr>
          <w:t>Trauma Bon</w:t>
        </w:r>
        <w:r>
          <w:rPr>
            <w:rStyle w:val="Hyperlink"/>
          </w:rPr>
          <w:t>d</w:t>
        </w:r>
        <w:r>
          <w:rPr>
            <w:rStyle w:val="Hyperlink"/>
          </w:rPr>
          <w:t>ing Perspectives From Service Providers and Survivors of Sex Trafficking: A Scoping Review (uwtsd.ac.uk)</w:t>
        </w:r>
      </w:hyperlink>
      <w:r>
        <w:rPr>
          <w:rStyle w:val="Hyperlink"/>
        </w:rPr>
        <w:t xml:space="preserve"> [assessed 05 July 2021]</w:t>
      </w:r>
    </w:p>
    <w:p w14:paraId="5ECE1BE0" w14:textId="77777777" w:rsidR="00FF0C3B" w:rsidRPr="009E23A5" w:rsidRDefault="00FF0C3B" w:rsidP="00FF0C3B">
      <w:r>
        <w:t xml:space="preserve">Child sexual Exploitation, available at </w:t>
      </w:r>
      <w:hyperlink r:id="rId13" w:anchor="effects" w:history="1">
        <w:r>
          <w:rPr>
            <w:rStyle w:val="Hyperlink"/>
          </w:rPr>
          <w:t>Child Sexual Exploitation &amp; How to Keep Your Child Safe | NSPCC</w:t>
        </w:r>
      </w:hyperlink>
      <w:r>
        <w:rPr>
          <w:rStyle w:val="Hyperlink"/>
        </w:rPr>
        <w:t xml:space="preserve"> [assessed 05 July 2021]</w:t>
      </w:r>
    </w:p>
    <w:p w14:paraId="24104861" w14:textId="77777777" w:rsidR="00FF0C3B" w:rsidRPr="0027513F" w:rsidRDefault="00FF0C3B" w:rsidP="00FF0C3B">
      <w:r>
        <w:t xml:space="preserve">Child sexual exploitation: How the system failed, available at </w:t>
      </w:r>
      <w:hyperlink r:id="rId14" w:history="1">
        <w:r>
          <w:rPr>
            <w:rStyle w:val="Hyperlink"/>
          </w:rPr>
          <w:t>Child sexual exploitation: How the system failed - BBC News</w:t>
        </w:r>
      </w:hyperlink>
      <w:r>
        <w:rPr>
          <w:rStyle w:val="Hyperlink"/>
        </w:rPr>
        <w:t xml:space="preserve"> [assessed 05 July 2021]</w:t>
      </w:r>
    </w:p>
    <w:p w14:paraId="1FB56936" w14:textId="77777777" w:rsidR="00FF0C3B" w:rsidRPr="009E23A5" w:rsidRDefault="00FF0C3B" w:rsidP="00FF0C3B">
      <w:r>
        <w:t xml:space="preserve">County Lines, available at </w:t>
      </w:r>
      <w:hyperlink r:id="rId15" w:history="1">
        <w:r>
          <w:rPr>
            <w:rStyle w:val="Hyperlink"/>
          </w:rPr>
          <w:t>County Lines - National Crime Agency</w:t>
        </w:r>
      </w:hyperlink>
      <w:r>
        <w:rPr>
          <w:rStyle w:val="Hyperlink"/>
        </w:rPr>
        <w:t xml:space="preserve"> [assessed 05 July 2021]</w:t>
      </w:r>
    </w:p>
    <w:p w14:paraId="0D920A65" w14:textId="77777777" w:rsidR="00FF0C3B" w:rsidRPr="0012582B" w:rsidRDefault="00FF0C3B" w:rsidP="00FF0C3B">
      <w:r>
        <w:t xml:space="preserve">Dutton et al ( 1993), Emotional Attachments in Abusive Relationships: A Test of Traumatic Bonding Theory, Violence and Victims [online], volume 8, Issue 2, p105-119, available at </w:t>
      </w:r>
      <w:hyperlink r:id="rId16" w:history="1">
        <w:r>
          <w:rPr>
            <w:rStyle w:val="Hyperlink"/>
          </w:rPr>
          <w:t>Emotional attachments- dutton.pdf</w:t>
        </w:r>
      </w:hyperlink>
      <w:r>
        <w:rPr>
          <w:rStyle w:val="Hyperlink"/>
        </w:rPr>
        <w:t xml:space="preserve"> [assessed 05 July 2021]</w:t>
      </w:r>
    </w:p>
    <w:p w14:paraId="36A58D00" w14:textId="77777777" w:rsidR="00FF0C3B" w:rsidRPr="00BC14C3" w:rsidRDefault="00FF0C3B" w:rsidP="00FF0C3B">
      <w:r>
        <w:t xml:space="preserve">Effects of Child Abuse and Neglect, available at </w:t>
      </w:r>
      <w:hyperlink r:id="rId17" w:history="1">
        <w:r>
          <w:rPr>
            <w:rStyle w:val="Hyperlink"/>
          </w:rPr>
          <w:t>Effects of Child Abuse and Neglect | Joyful Heart Foundation</w:t>
        </w:r>
      </w:hyperlink>
      <w:r>
        <w:rPr>
          <w:rStyle w:val="Hyperlink"/>
        </w:rPr>
        <w:t xml:space="preserve">  [assessed 05 July 2021]</w:t>
      </w:r>
    </w:p>
    <w:p w14:paraId="081EF758" w14:textId="77777777" w:rsidR="00FF0C3B" w:rsidRPr="00BC14C3" w:rsidRDefault="00FF0C3B" w:rsidP="00FF0C3B">
      <w:r>
        <w:t xml:space="preserve">Effects of child abuse, available at </w:t>
      </w:r>
      <w:hyperlink r:id="rId18" w:history="1">
        <w:r>
          <w:rPr>
            <w:rStyle w:val="Hyperlink"/>
          </w:rPr>
          <w:t>Effects of child abuse | NSPCC</w:t>
        </w:r>
      </w:hyperlink>
      <w:r>
        <w:rPr>
          <w:rStyle w:val="Hyperlink"/>
        </w:rPr>
        <w:t xml:space="preserve"> [assessed 05 July 2021]</w:t>
      </w:r>
    </w:p>
    <w:p w14:paraId="2703A33E" w14:textId="77777777" w:rsidR="00FF0C3B" w:rsidRPr="00682B93" w:rsidRDefault="00FF0C3B" w:rsidP="00FF0C3B">
      <w:r>
        <w:t xml:space="preserve">Fergusson et al (2008), Exposure to childhood sexual and physical abuse and adjustment in early adulthood, Child Abuse and Neglect [online], volume 32, Issue 6, p607-619, available at </w:t>
      </w:r>
      <w:hyperlink r:id="rId19" w:history="1">
        <w:r>
          <w:rPr>
            <w:rStyle w:val="Hyperlink"/>
          </w:rPr>
          <w:t>doi:10.1016/j.chiabu.2006.12.018 (sciencedirectassets.com)</w:t>
        </w:r>
      </w:hyperlink>
      <w:r>
        <w:t xml:space="preserve"> </w:t>
      </w:r>
      <w:hyperlink r:id="rId20" w:history="1">
        <w:r>
          <w:rPr>
            <w:rStyle w:val="Hyperlink"/>
          </w:rPr>
          <w:t>Exposure to childhood sexual and physical</w:t>
        </w:r>
        <w:r>
          <w:rPr>
            <w:rStyle w:val="Hyperlink"/>
          </w:rPr>
          <w:t xml:space="preserve"> </w:t>
        </w:r>
        <w:r>
          <w:rPr>
            <w:rStyle w:val="Hyperlink"/>
          </w:rPr>
          <w:t>abuse and adjustment in early adulthood - ScienceDirect (uwtsd.ac.uk)</w:t>
        </w:r>
      </w:hyperlink>
      <w:r>
        <w:rPr>
          <w:rStyle w:val="Hyperlink"/>
        </w:rPr>
        <w:t xml:space="preserve"> [assessed 05 July 2021]</w:t>
      </w:r>
    </w:p>
    <w:p w14:paraId="519A44CF" w14:textId="77777777" w:rsidR="00FF0C3B" w:rsidRPr="00BC14C3" w:rsidRDefault="00FF0C3B" w:rsidP="00FF0C3B">
      <w:r>
        <w:t xml:space="preserve">Financial Abuse, available at </w:t>
      </w:r>
      <w:hyperlink r:id="rId21" w:history="1">
        <w:r>
          <w:rPr>
            <w:rStyle w:val="Hyperlink"/>
          </w:rPr>
          <w:t>Financial Abuse in Nursing Homes - Nursing Home Abuse Guide</w:t>
        </w:r>
      </w:hyperlink>
      <w:r>
        <w:rPr>
          <w:rStyle w:val="Hyperlink"/>
        </w:rPr>
        <w:t xml:space="preserve"> [assessed 05 July 2021]</w:t>
      </w:r>
    </w:p>
    <w:p w14:paraId="264E9763" w14:textId="77777777" w:rsidR="00FF0C3B" w:rsidRPr="00682B93" w:rsidRDefault="00FF0C3B" w:rsidP="00FF0C3B">
      <w:r>
        <w:lastRenderedPageBreak/>
        <w:t xml:space="preserve">Graham- Kevan et al (2015), Repeat Victimisation, Retraumatisation and Victim Vulnerability, The Open Criminology Journal [online], volume 8, p36-48, available at </w:t>
      </w:r>
      <w:hyperlink r:id="rId22" w:history="1">
        <w:r>
          <w:rPr>
            <w:rStyle w:val="Hyperlink"/>
          </w:rPr>
          <w:t>Graham-Kevan et al. 2015 - Repeat victimisation, retraumatisation and victim vulnerability FINAL.pdf (bolton.ac.uk)</w:t>
        </w:r>
      </w:hyperlink>
      <w:r>
        <w:rPr>
          <w:rStyle w:val="Hyperlink"/>
        </w:rPr>
        <w:t xml:space="preserve"> [assessed 05 July 2021]</w:t>
      </w:r>
    </w:p>
    <w:p w14:paraId="301270CE" w14:textId="77777777" w:rsidR="00FF0C3B" w:rsidRPr="00D036CC" w:rsidRDefault="00FF0C3B" w:rsidP="00FF0C3B">
      <w:r>
        <w:t xml:space="preserve">Grooming, available at </w:t>
      </w:r>
      <w:hyperlink r:id="rId23" w:history="1">
        <w:r>
          <w:rPr>
            <w:rStyle w:val="Hyperlink"/>
          </w:rPr>
          <w:t>Grooming | Survi</w:t>
        </w:r>
        <w:r>
          <w:rPr>
            <w:rStyle w:val="Hyperlink"/>
          </w:rPr>
          <w:t>v</w:t>
        </w:r>
        <w:r>
          <w:rPr>
            <w:rStyle w:val="Hyperlink"/>
          </w:rPr>
          <w:t>orsUK</w:t>
        </w:r>
      </w:hyperlink>
      <w:r>
        <w:rPr>
          <w:rStyle w:val="Hyperlink"/>
        </w:rPr>
        <w:t xml:space="preserve"> [assessed 05 July 2021]</w:t>
      </w:r>
    </w:p>
    <w:p w14:paraId="4E7E5F62" w14:textId="77777777" w:rsidR="00FF0C3B" w:rsidRPr="006E7831" w:rsidRDefault="00FF0C3B" w:rsidP="00FF0C3B">
      <w:r>
        <w:t xml:space="preserve">How can crime affect you?, available at  </w:t>
      </w:r>
      <w:hyperlink r:id="rId24" w:history="1">
        <w:r>
          <w:rPr>
            <w:rStyle w:val="Hyperlink"/>
          </w:rPr>
          <w:t>How can crime affect you? - Victim Support</w:t>
        </w:r>
      </w:hyperlink>
      <w:r>
        <w:rPr>
          <w:rStyle w:val="Hyperlink"/>
        </w:rPr>
        <w:t xml:space="preserve"> [assessed 05 July 2021]</w:t>
      </w:r>
    </w:p>
    <w:p w14:paraId="611E168E" w14:textId="77777777" w:rsidR="00FF0C3B" w:rsidRPr="006E7831" w:rsidRDefault="00FF0C3B" w:rsidP="00FF0C3B">
      <w:r>
        <w:t xml:space="preserve">Identification of MOSOVO offenders, available at </w:t>
      </w:r>
      <w:hyperlink r:id="rId25" w:history="1">
        <w:r w:rsidRPr="000C7DFB">
          <w:rPr>
            <w:rStyle w:val="Hyperlink"/>
          </w:rPr>
          <w:t>www.app.college.police.uk</w:t>
        </w:r>
      </w:hyperlink>
      <w:r>
        <w:rPr>
          <w:rStyle w:val="Hyperlink"/>
        </w:rPr>
        <w:t xml:space="preserve"> [assessed 20 June 2021]</w:t>
      </w:r>
    </w:p>
    <w:p w14:paraId="5A542B43" w14:textId="77777777" w:rsidR="00FF0C3B" w:rsidRPr="006E7831" w:rsidRDefault="00FF0C3B" w:rsidP="00FF0C3B">
      <w:r>
        <w:t xml:space="preserve">Identifying, assessing and managing risk, available at </w:t>
      </w:r>
      <w:hyperlink r:id="rId26" w:history="1">
        <w:r w:rsidRPr="000C7DFB">
          <w:rPr>
            <w:rStyle w:val="Hyperlink"/>
          </w:rPr>
          <w:t>www.app.college.police.uk</w:t>
        </w:r>
      </w:hyperlink>
      <w:r>
        <w:rPr>
          <w:rStyle w:val="Hyperlink"/>
        </w:rPr>
        <w:t xml:space="preserve"> [assessed 20 June 2021]</w:t>
      </w:r>
    </w:p>
    <w:p w14:paraId="6A0C95D5" w14:textId="77777777" w:rsidR="00FF0C3B" w:rsidRPr="00D036CC" w:rsidRDefault="00FF0C3B" w:rsidP="00FF0C3B">
      <w:pPr>
        <w:rPr>
          <w:rStyle w:val="Hyperlink"/>
          <w:color w:val="auto"/>
          <w:u w:val="none"/>
        </w:rPr>
      </w:pPr>
      <w:r>
        <w:t xml:space="preserve">Jimmy Savile scandal: Report reveals decades of abuse, available at </w:t>
      </w:r>
      <w:hyperlink r:id="rId27" w:history="1">
        <w:r>
          <w:rPr>
            <w:rStyle w:val="Hyperlink"/>
          </w:rPr>
          <w:t>Jimmy Savile scan</w:t>
        </w:r>
        <w:r>
          <w:rPr>
            <w:rStyle w:val="Hyperlink"/>
          </w:rPr>
          <w:t>d</w:t>
        </w:r>
        <w:r>
          <w:rPr>
            <w:rStyle w:val="Hyperlink"/>
          </w:rPr>
          <w:t>al: Report reveals decades of abuse - BBC News</w:t>
        </w:r>
      </w:hyperlink>
      <w:r>
        <w:rPr>
          <w:rStyle w:val="Hyperlink"/>
        </w:rPr>
        <w:t xml:space="preserve"> [assessed 05 July 2021]</w:t>
      </w:r>
    </w:p>
    <w:p w14:paraId="7FDD0D2D" w14:textId="77777777" w:rsidR="00FF0C3B" w:rsidRPr="00A07DE0" w:rsidRDefault="00FF0C3B" w:rsidP="00FF0C3B">
      <w:r>
        <w:t xml:space="preserve">Kemshall and Wood (2007), Beyond Public Protection: An examination of Community Protection and Public Health approaches to High Risk Offenders, Sage Publications [online], volume 7(3), p 203-222, available at </w:t>
      </w:r>
      <w:hyperlink r:id="rId28" w:history="1">
        <w:r>
          <w:rPr>
            <w:rStyle w:val="Hyperlink"/>
          </w:rPr>
          <w:t>Beyond public protection (uwtsd.ac.uk)</w:t>
        </w:r>
      </w:hyperlink>
      <w:r>
        <w:rPr>
          <w:rStyle w:val="Hyperlink"/>
        </w:rPr>
        <w:t xml:space="preserve"> [assessed 05 July 2021]</w:t>
      </w:r>
    </w:p>
    <w:p w14:paraId="5E4F80C4" w14:textId="77777777" w:rsidR="00FF0C3B" w:rsidRPr="006E7831" w:rsidRDefault="00FF0C3B" w:rsidP="00FF0C3B">
      <w:r>
        <w:t xml:space="preserve">Managing Sexual Offenders and Violent Offenders, available at </w:t>
      </w:r>
      <w:hyperlink r:id="rId29" w:history="1">
        <w:r w:rsidRPr="000C7DFB">
          <w:rPr>
            <w:rStyle w:val="Hyperlink"/>
          </w:rPr>
          <w:t>www.app.college.police.uk</w:t>
        </w:r>
      </w:hyperlink>
      <w:r>
        <w:rPr>
          <w:rStyle w:val="Hyperlink"/>
        </w:rPr>
        <w:t xml:space="preserve"> [assessed 20 June 2021]</w:t>
      </w:r>
    </w:p>
    <w:p w14:paraId="2B0BBE24" w14:textId="77777777" w:rsidR="00FF0C3B" w:rsidRPr="006E7831" w:rsidRDefault="00FF0C3B" w:rsidP="00FF0C3B">
      <w:r>
        <w:t xml:space="preserve">MAPPA, available at </w:t>
      </w:r>
      <w:hyperlink r:id="rId30" w:history="1">
        <w:r w:rsidRPr="000C7DFB">
          <w:rPr>
            <w:rStyle w:val="Hyperlink"/>
          </w:rPr>
          <w:t>www.app.college.police.uk</w:t>
        </w:r>
      </w:hyperlink>
      <w:r>
        <w:rPr>
          <w:rStyle w:val="Hyperlink"/>
        </w:rPr>
        <w:t xml:space="preserve"> [assessed 25 June 2021]</w:t>
      </w:r>
    </w:p>
    <w:p w14:paraId="7C8A23DF" w14:textId="77777777" w:rsidR="00FF0C3B" w:rsidRPr="0027513F" w:rsidRDefault="00FF0C3B" w:rsidP="00FF0C3B">
      <w:r w:rsidRPr="0027513F">
        <w:t xml:space="preserve">National Vulnerability Action Plan Revised 2020-2022, available at </w:t>
      </w:r>
      <w:hyperlink r:id="rId31" w:history="1">
        <w:r w:rsidRPr="0027513F">
          <w:rPr>
            <w:rStyle w:val="Hyperlink"/>
          </w:rPr>
          <w:t>https://www.npcc.police.uk/Crime Ops Committee/NVAP.pdf</w:t>
        </w:r>
      </w:hyperlink>
      <w:r w:rsidRPr="0027513F">
        <w:rPr>
          <w:rStyle w:val="Hyperlink"/>
        </w:rPr>
        <w:t xml:space="preserve"> [assessed 01 May 2021]</w:t>
      </w:r>
    </w:p>
    <w:p w14:paraId="5A8F1613" w14:textId="77777777" w:rsidR="00FF0C3B" w:rsidRDefault="00FF0C3B" w:rsidP="00FF0C3B">
      <w:r>
        <w:t xml:space="preserve">Overview- Post- Traumatic Stress Disorder, available at </w:t>
      </w:r>
      <w:hyperlink w:history="1">
        <w:r w:rsidRPr="00D45F60">
          <w:rPr>
            <w:rStyle w:val="Hyperlink"/>
          </w:rPr>
          <w:t>Overview - Po</w:t>
        </w:r>
        <w:r w:rsidRPr="00D45F60">
          <w:rPr>
            <w:rStyle w:val="Hyperlink"/>
          </w:rPr>
          <w:t>s</w:t>
        </w:r>
        <w:r w:rsidRPr="00D45F60">
          <w:rPr>
            <w:rStyle w:val="Hyperlink"/>
          </w:rPr>
          <w:t>t-traumatic stress disorder - NHS (www.nhs.uk)</w:t>
        </w:r>
      </w:hyperlink>
      <w:r>
        <w:t xml:space="preserve"> [assessed 05 July 2021]</w:t>
      </w:r>
    </w:p>
    <w:p w14:paraId="3E4EBEAE" w14:textId="77777777" w:rsidR="00FF0C3B" w:rsidRPr="00A07DE0" w:rsidRDefault="00FF0C3B" w:rsidP="00FF0C3B">
      <w:r>
        <w:t xml:space="preserve">Plummer and Cossins (2018), The Cycle of Abuse: When Victims Become Offenders, Sage Journals [online], Volume 19(3), p 286-304, available at </w:t>
      </w:r>
      <w:hyperlink r:id="rId32" w:history="1">
        <w:r>
          <w:rPr>
            <w:rStyle w:val="Hyperlink"/>
          </w:rPr>
          <w:t>The Cycle of Abuse: When Victims Become Offenders (uwtsd.ac.uk)</w:t>
        </w:r>
      </w:hyperlink>
      <w:r>
        <w:rPr>
          <w:rStyle w:val="Hyperlink"/>
        </w:rPr>
        <w:t xml:space="preserve"> [assessed 05 July 2021]</w:t>
      </w:r>
    </w:p>
    <w:p w14:paraId="6DF5E2A3" w14:textId="77777777" w:rsidR="00FF0C3B" w:rsidRPr="009E23A5" w:rsidRDefault="00FF0C3B" w:rsidP="00FF0C3B">
      <w:r>
        <w:t xml:space="preserve">Protecting Children from County Lines, available at </w:t>
      </w:r>
      <w:hyperlink r:id="rId33" w:anchor=":~:text=What%20is%20county%20lines%3F%20County%20lines%20is%20a,the%20law%20and%20a%20form%20of%20child%20abuse." w:history="1">
        <w:r>
          <w:rPr>
            <w:rStyle w:val="Hyperlink"/>
          </w:rPr>
          <w:t>Protecting children from county lines | NSPCC Learning</w:t>
        </w:r>
      </w:hyperlink>
      <w:r>
        <w:rPr>
          <w:rStyle w:val="Hyperlink"/>
        </w:rPr>
        <w:t xml:space="preserve"> [assessed 05 July 2021]</w:t>
      </w:r>
    </w:p>
    <w:p w14:paraId="0D0487B8" w14:textId="77777777" w:rsidR="00FF0C3B" w:rsidRPr="00D036CC" w:rsidRDefault="00FF0C3B" w:rsidP="00FF0C3B">
      <w:r>
        <w:t xml:space="preserve">Psychological harm definition, available at </w:t>
      </w:r>
      <w:hyperlink r:id="rId34" w:anchor=":~:text=Psychological%20harm%20means%20emotional%20or%20psychological%20damage%20of,his%20life%3B%20Sample%201%20Based%20on%201%20documents" w:history="1">
        <w:r>
          <w:rPr>
            <w:rStyle w:val="Hyperlink"/>
          </w:rPr>
          <w:t>Psychological harm Definition: 9 Samples | Law Insider</w:t>
        </w:r>
      </w:hyperlink>
      <w:r>
        <w:rPr>
          <w:rStyle w:val="Hyperlink"/>
        </w:rPr>
        <w:t xml:space="preserve"> [assessed 05 July 2021]</w:t>
      </w:r>
    </w:p>
    <w:p w14:paraId="01D7651B" w14:textId="77777777" w:rsidR="00FF0C3B" w:rsidRPr="0027513F" w:rsidRDefault="00FF0C3B" w:rsidP="00FF0C3B">
      <w:r>
        <w:t xml:space="preserve">Rotherham abuse Scandal: Key dates, available at </w:t>
      </w:r>
      <w:hyperlink r:id="rId35" w:history="1">
        <w:r>
          <w:rPr>
            <w:rStyle w:val="Hyperlink"/>
          </w:rPr>
          <w:t>Rotherham abuse scandal: Key dates - BBC News</w:t>
        </w:r>
      </w:hyperlink>
      <w:r>
        <w:rPr>
          <w:rStyle w:val="Hyperlink"/>
        </w:rPr>
        <w:t xml:space="preserve"> [assessed 05 July 2021]</w:t>
      </w:r>
    </w:p>
    <w:p w14:paraId="3F4E6652" w14:textId="77777777" w:rsidR="00FF0C3B" w:rsidRPr="00D036CC" w:rsidRDefault="00FF0C3B" w:rsidP="00FF0C3B">
      <w:pPr>
        <w:rPr>
          <w:rStyle w:val="Hyperlink"/>
          <w:color w:val="auto"/>
          <w:u w:val="none"/>
        </w:rPr>
      </w:pPr>
      <w:r w:rsidRPr="00D036CC">
        <w:t xml:space="preserve">Serious and Organised Crime Strategy (2019), available at </w:t>
      </w:r>
      <w:hyperlink w:history="1">
        <w:r w:rsidRPr="00D036CC">
          <w:rPr>
            <w:rStyle w:val="Hyperlink"/>
          </w:rPr>
          <w:t>Serious and Organised Crime Strategy - GOV.UK (www.gov.uk)</w:t>
        </w:r>
      </w:hyperlink>
      <w:r w:rsidRPr="00D036CC">
        <w:rPr>
          <w:rStyle w:val="Hyperlink"/>
        </w:rPr>
        <w:t xml:space="preserve"> </w:t>
      </w:r>
      <w:r>
        <w:rPr>
          <w:rStyle w:val="Hyperlink"/>
        </w:rPr>
        <w:t>[assessed 05 July 2021]</w:t>
      </w:r>
    </w:p>
    <w:p w14:paraId="3DB82365" w14:textId="77777777" w:rsidR="00FF0C3B" w:rsidRPr="0027513F" w:rsidRDefault="00FF0C3B" w:rsidP="00FF0C3B">
      <w:r>
        <w:t xml:space="preserve">Sex Offender Sentances hit record levels, available at </w:t>
      </w:r>
      <w:hyperlink w:history="1">
        <w:r w:rsidRPr="000C7DFB">
          <w:rPr>
            <w:rStyle w:val="Hyperlink"/>
          </w:rPr>
          <w:t>Sex offender sentences hit record levels - GOV.UK (www.gov.uk)</w:t>
        </w:r>
      </w:hyperlink>
      <w:r>
        <w:rPr>
          <w:rStyle w:val="Hyperlink"/>
        </w:rPr>
        <w:t xml:space="preserve"> [assessed 05 July 2021]</w:t>
      </w:r>
    </w:p>
    <w:p w14:paraId="5C32AEBC" w14:textId="77777777" w:rsidR="00FF0C3B" w:rsidRPr="0027513F" w:rsidRDefault="00FF0C3B" w:rsidP="00FF0C3B">
      <w:r>
        <w:t xml:space="preserve">Sex Offenders ’receiving harsher punishment’, available at </w:t>
      </w:r>
      <w:hyperlink r:id="rId36" w:history="1">
        <w:r>
          <w:rPr>
            <w:rStyle w:val="Hyperlink"/>
          </w:rPr>
          <w:t>Sex offenders 'receiving harsher punishment' - BelfastTelegraph.co.uk</w:t>
        </w:r>
      </w:hyperlink>
      <w:r>
        <w:rPr>
          <w:rStyle w:val="Hyperlink"/>
        </w:rPr>
        <w:t xml:space="preserve"> [assessed 05 July 2021]</w:t>
      </w:r>
    </w:p>
    <w:p w14:paraId="1F66425B" w14:textId="77777777" w:rsidR="00FF0C3B" w:rsidRPr="00A07DE0" w:rsidRDefault="00FF0C3B" w:rsidP="00FF0C3B">
      <w:r>
        <w:lastRenderedPageBreak/>
        <w:t xml:space="preserve">Taylor and Yakeley (2019), Working with MAPPA: ethics and pragmatics, BJPsych Advances [online], volume 25, p157-165, available at </w:t>
      </w:r>
      <w:hyperlink r:id="rId37" w:history="1">
        <w:r>
          <w:rPr>
            <w:rStyle w:val="Hyperlink"/>
          </w:rPr>
          <w:t>Working with MAPPA: ethics and pragmatics | BJPsych Advances | Cambridge Core (uwtsd.ac.uk)</w:t>
        </w:r>
      </w:hyperlink>
      <w:r>
        <w:rPr>
          <w:rStyle w:val="Hyperlink"/>
        </w:rPr>
        <w:t xml:space="preserve"> [assessed 05 July 2021]</w:t>
      </w:r>
    </w:p>
    <w:p w14:paraId="310C71A7" w14:textId="77777777" w:rsidR="00FF0C3B" w:rsidRPr="00D036CC" w:rsidRDefault="00FF0C3B" w:rsidP="00FF0C3B">
      <w:r>
        <w:t xml:space="preserve">Victims’ Code for Policing, available at </w:t>
      </w:r>
      <w:hyperlink r:id="rId38" w:history="1">
        <w:r>
          <w:rPr>
            <w:rStyle w:val="Hyperlink"/>
          </w:rPr>
          <w:t>Victims' Co</w:t>
        </w:r>
        <w:r>
          <w:rPr>
            <w:rStyle w:val="Hyperlink"/>
          </w:rPr>
          <w:t>d</w:t>
        </w:r>
        <w:r>
          <w:rPr>
            <w:rStyle w:val="Hyperlink"/>
          </w:rPr>
          <w:t>e for policing | College of Policing</w:t>
        </w:r>
      </w:hyperlink>
      <w:r>
        <w:rPr>
          <w:rStyle w:val="Hyperlink"/>
        </w:rPr>
        <w:t xml:space="preserve"> [assessed 05 July 2021]</w:t>
      </w:r>
    </w:p>
    <w:p w14:paraId="4570F048" w14:textId="77777777" w:rsidR="00FF0C3B" w:rsidRPr="00BC14C3" w:rsidRDefault="00FF0C3B" w:rsidP="00FF0C3B">
      <w:r>
        <w:t xml:space="preserve">What are the Short and Long Term effects of Emotional Abuse, available at </w:t>
      </w:r>
      <w:hyperlink r:id="rId39" w:history="1">
        <w:r>
          <w:rPr>
            <w:rStyle w:val="Hyperlink"/>
          </w:rPr>
          <w:t>Effects of Emotional Abuse: Short and Long-Term, PTSD, Recovery, (healthline.com)</w:t>
        </w:r>
      </w:hyperlink>
      <w:r>
        <w:rPr>
          <w:rStyle w:val="Hyperlink"/>
        </w:rPr>
        <w:t xml:space="preserve"> [assessed 05 July 2021]</w:t>
      </w:r>
    </w:p>
    <w:p w14:paraId="18BEC11E" w14:textId="77777777" w:rsidR="00FF0C3B" w:rsidRPr="00BC14C3" w:rsidRDefault="00FF0C3B" w:rsidP="00FF0C3B">
      <w:r>
        <w:t xml:space="preserve">What is Financial Elder Abuse/ Exploitation, available at </w:t>
      </w:r>
      <w:hyperlink r:id="rId40" w:history="1">
        <w:r>
          <w:rPr>
            <w:rStyle w:val="Hyperlink"/>
          </w:rPr>
          <w:t>Elder Financial Abuse: What It Is and How to End It - elderabuse.org</w:t>
        </w:r>
      </w:hyperlink>
      <w:r>
        <w:rPr>
          <w:rStyle w:val="Hyperlink"/>
        </w:rPr>
        <w:t xml:space="preserve"> [assessed 05 July 2021]</w:t>
      </w:r>
    </w:p>
    <w:p w14:paraId="69034FE6" w14:textId="77777777" w:rsidR="00FF0C3B" w:rsidRPr="00D036CC" w:rsidRDefault="00FF0C3B" w:rsidP="00FF0C3B">
      <w:r>
        <w:t xml:space="preserve">What is Modern Slavery, available at </w:t>
      </w:r>
      <w:hyperlink r:id="rId41" w:history="1">
        <w:r>
          <w:rPr>
            <w:rStyle w:val="Hyperlink"/>
          </w:rPr>
          <w:t>What is moder</w:t>
        </w:r>
        <w:r>
          <w:rPr>
            <w:rStyle w:val="Hyperlink"/>
          </w:rPr>
          <w:t>n</w:t>
        </w:r>
        <w:r>
          <w:rPr>
            <w:rStyle w:val="Hyperlink"/>
          </w:rPr>
          <w:t xml:space="preserve"> slavery? - Anti-Slavery International (antislavery.org)</w:t>
        </w:r>
      </w:hyperlink>
      <w:r>
        <w:rPr>
          <w:rStyle w:val="Hyperlink"/>
        </w:rPr>
        <w:t xml:space="preserve"> [assessed 05 July 2021]</w:t>
      </w:r>
    </w:p>
    <w:p w14:paraId="3E9C1325" w14:textId="77777777" w:rsidR="00FF0C3B" w:rsidRPr="00FF0C3B" w:rsidRDefault="00FF0C3B" w:rsidP="00657EBA">
      <w:pPr>
        <w:rPr>
          <w:u w:val="single"/>
        </w:rPr>
      </w:pPr>
    </w:p>
    <w:p w14:paraId="067C02BD" w14:textId="77777777" w:rsidR="00690AE5" w:rsidRDefault="00690AE5" w:rsidP="00E77971"/>
    <w:p w14:paraId="763249CE" w14:textId="02465B33" w:rsidR="008F4835" w:rsidRDefault="008F4835" w:rsidP="007612C8"/>
    <w:p w14:paraId="602574A3" w14:textId="17F88B81" w:rsidR="008F4835" w:rsidRDefault="008F4835" w:rsidP="007612C8"/>
    <w:p w14:paraId="350C88C3" w14:textId="3CE783D2" w:rsidR="008F4835" w:rsidRDefault="008F4835" w:rsidP="007612C8"/>
    <w:p w14:paraId="1095CB8E" w14:textId="04E57153" w:rsidR="007612C8" w:rsidRDefault="007612C8" w:rsidP="007612C8"/>
    <w:p w14:paraId="2A22EE93" w14:textId="77777777" w:rsidR="00395B2A" w:rsidRDefault="00395B2A"/>
    <w:sectPr w:rsidR="00395B2A">
      <w:headerReference w:type="even" r:id="rId42"/>
      <w:headerReference w:type="default" r:id="rId43"/>
      <w:footerReference w:type="even" r:id="rId44"/>
      <w:footerReference w:type="default" r:id="rId45"/>
      <w:headerReference w:type="first" r:id="rId46"/>
      <w:footerReference w:type="firs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4864E6" w14:textId="77777777" w:rsidR="00CF611B" w:rsidRDefault="00CF611B" w:rsidP="00CF611B">
      <w:pPr>
        <w:spacing w:after="0" w:line="240" w:lineRule="auto"/>
      </w:pPr>
      <w:r>
        <w:separator/>
      </w:r>
    </w:p>
  </w:endnote>
  <w:endnote w:type="continuationSeparator" w:id="0">
    <w:p w14:paraId="4AFBC7FA" w14:textId="77777777" w:rsidR="00CF611B" w:rsidRDefault="00CF611B" w:rsidP="00CF6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B3ABE" w14:textId="77777777" w:rsidR="00014D09" w:rsidRDefault="00014D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756A3" w14:textId="77777777" w:rsidR="00014D09" w:rsidRDefault="00014D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B8CF8" w14:textId="77777777" w:rsidR="00014D09" w:rsidRDefault="00014D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5FDA5B" w14:textId="77777777" w:rsidR="00CF611B" w:rsidRDefault="00CF611B" w:rsidP="00CF611B">
      <w:pPr>
        <w:spacing w:after="0" w:line="240" w:lineRule="auto"/>
      </w:pPr>
      <w:r>
        <w:separator/>
      </w:r>
    </w:p>
  </w:footnote>
  <w:footnote w:type="continuationSeparator" w:id="0">
    <w:p w14:paraId="39CBE03C" w14:textId="77777777" w:rsidR="00CF611B" w:rsidRDefault="00CF611B" w:rsidP="00CF61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16716" w14:textId="77777777" w:rsidR="00014D09" w:rsidRDefault="00014D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3906A" w14:textId="1B16D30E" w:rsidR="00650D78" w:rsidRDefault="00650D78">
    <w:pPr>
      <w:pStyle w:val="Header"/>
    </w:pPr>
    <w:r>
      <w:t xml:space="preserve">Student number </w:t>
    </w:r>
    <w:r w:rsidRPr="00650D78">
      <w:t>1910674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420CD" w14:textId="77777777" w:rsidR="00014D09" w:rsidRDefault="00014D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EF5697"/>
    <w:multiLevelType w:val="hybridMultilevel"/>
    <w:tmpl w:val="1FAA2AC8"/>
    <w:lvl w:ilvl="0" w:tplc="32BA8E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2C8"/>
    <w:rsid w:val="00014D09"/>
    <w:rsid w:val="00021DAB"/>
    <w:rsid w:val="00026408"/>
    <w:rsid w:val="00072B71"/>
    <w:rsid w:val="00077040"/>
    <w:rsid w:val="000A4890"/>
    <w:rsid w:val="00122477"/>
    <w:rsid w:val="00133F5B"/>
    <w:rsid w:val="001D5B8E"/>
    <w:rsid w:val="002060B2"/>
    <w:rsid w:val="00221CD8"/>
    <w:rsid w:val="002C7583"/>
    <w:rsid w:val="0033551A"/>
    <w:rsid w:val="00395B2A"/>
    <w:rsid w:val="003B1095"/>
    <w:rsid w:val="00484146"/>
    <w:rsid w:val="006123B6"/>
    <w:rsid w:val="00650D78"/>
    <w:rsid w:val="006554B0"/>
    <w:rsid w:val="00657EBA"/>
    <w:rsid w:val="00670A73"/>
    <w:rsid w:val="00687817"/>
    <w:rsid w:val="00690AE5"/>
    <w:rsid w:val="006B2365"/>
    <w:rsid w:val="006C77B2"/>
    <w:rsid w:val="00702A18"/>
    <w:rsid w:val="007612C8"/>
    <w:rsid w:val="00795DC6"/>
    <w:rsid w:val="00797C35"/>
    <w:rsid w:val="00811569"/>
    <w:rsid w:val="00892B6B"/>
    <w:rsid w:val="008A2293"/>
    <w:rsid w:val="008D6F64"/>
    <w:rsid w:val="008F4835"/>
    <w:rsid w:val="00920D58"/>
    <w:rsid w:val="0095353E"/>
    <w:rsid w:val="009A08A8"/>
    <w:rsid w:val="00A261AE"/>
    <w:rsid w:val="00A45364"/>
    <w:rsid w:val="00AD2EA5"/>
    <w:rsid w:val="00B35796"/>
    <w:rsid w:val="00BD74FA"/>
    <w:rsid w:val="00C311CA"/>
    <w:rsid w:val="00C83E14"/>
    <w:rsid w:val="00CA0A6E"/>
    <w:rsid w:val="00CD2763"/>
    <w:rsid w:val="00CF611B"/>
    <w:rsid w:val="00D52224"/>
    <w:rsid w:val="00D820E4"/>
    <w:rsid w:val="00D85B7B"/>
    <w:rsid w:val="00DA73A6"/>
    <w:rsid w:val="00DF47C8"/>
    <w:rsid w:val="00DF7317"/>
    <w:rsid w:val="00E17B0F"/>
    <w:rsid w:val="00E63003"/>
    <w:rsid w:val="00E77971"/>
    <w:rsid w:val="00ED7D57"/>
    <w:rsid w:val="00F14B30"/>
    <w:rsid w:val="00F31A6F"/>
    <w:rsid w:val="00F63411"/>
    <w:rsid w:val="00FD7884"/>
    <w:rsid w:val="00FF0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15CA476"/>
  <w15:chartTrackingRefBased/>
  <w15:docId w15:val="{B5083429-385D-41AD-970C-257F6B98A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2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12C8"/>
    <w:pPr>
      <w:ind w:left="720"/>
      <w:contextualSpacing/>
    </w:pPr>
  </w:style>
  <w:style w:type="paragraph" w:styleId="BalloonText">
    <w:name w:val="Balloon Text"/>
    <w:basedOn w:val="Normal"/>
    <w:link w:val="BalloonTextChar"/>
    <w:uiPriority w:val="99"/>
    <w:semiHidden/>
    <w:unhideWhenUsed/>
    <w:rsid w:val="007612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12C8"/>
    <w:rPr>
      <w:rFonts w:ascii="Segoe UI" w:hAnsi="Segoe UI" w:cs="Segoe UI"/>
      <w:sz w:val="18"/>
      <w:szCs w:val="18"/>
    </w:rPr>
  </w:style>
  <w:style w:type="paragraph" w:customStyle="1" w:styleId="ssrcss-1q0x1qg-paragraph">
    <w:name w:val="ssrcss-1q0x1qg-paragraph"/>
    <w:basedOn w:val="Normal"/>
    <w:rsid w:val="00702A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2A18"/>
    <w:rPr>
      <w:color w:val="0000FF"/>
      <w:u w:val="single"/>
    </w:rPr>
  </w:style>
  <w:style w:type="paragraph" w:styleId="Header">
    <w:name w:val="header"/>
    <w:basedOn w:val="Normal"/>
    <w:link w:val="HeaderChar"/>
    <w:uiPriority w:val="99"/>
    <w:unhideWhenUsed/>
    <w:rsid w:val="00650D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D78"/>
  </w:style>
  <w:style w:type="paragraph" w:styleId="Footer">
    <w:name w:val="footer"/>
    <w:basedOn w:val="Normal"/>
    <w:link w:val="FooterChar"/>
    <w:uiPriority w:val="99"/>
    <w:unhideWhenUsed/>
    <w:rsid w:val="00650D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D78"/>
  </w:style>
  <w:style w:type="character" w:styleId="FollowedHyperlink">
    <w:name w:val="FollowedHyperlink"/>
    <w:basedOn w:val="DefaultParagraphFont"/>
    <w:uiPriority w:val="99"/>
    <w:semiHidden/>
    <w:unhideWhenUsed/>
    <w:rsid w:val="00FF0C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5070951">
      <w:bodyDiv w:val="1"/>
      <w:marLeft w:val="0"/>
      <w:marRight w:val="0"/>
      <w:marTop w:val="0"/>
      <w:marBottom w:val="0"/>
      <w:divBdr>
        <w:top w:val="none" w:sz="0" w:space="0" w:color="auto"/>
        <w:left w:val="none" w:sz="0" w:space="0" w:color="auto"/>
        <w:bottom w:val="none" w:sz="0" w:space="0" w:color="auto"/>
        <w:right w:val="none" w:sz="0" w:space="0" w:color="auto"/>
      </w:divBdr>
      <w:divsChild>
        <w:div w:id="2097704959">
          <w:marLeft w:val="0"/>
          <w:marRight w:val="0"/>
          <w:marTop w:val="0"/>
          <w:marBottom w:val="0"/>
          <w:divBdr>
            <w:top w:val="none" w:sz="0" w:space="0" w:color="auto"/>
            <w:left w:val="none" w:sz="0" w:space="0" w:color="auto"/>
            <w:bottom w:val="none" w:sz="0" w:space="0" w:color="auto"/>
            <w:right w:val="none" w:sz="0" w:space="0" w:color="auto"/>
          </w:divBdr>
          <w:divsChild>
            <w:div w:id="70471482">
              <w:marLeft w:val="0"/>
              <w:marRight w:val="0"/>
              <w:marTop w:val="0"/>
              <w:marBottom w:val="0"/>
              <w:divBdr>
                <w:top w:val="none" w:sz="0" w:space="0" w:color="auto"/>
                <w:left w:val="none" w:sz="0" w:space="0" w:color="auto"/>
                <w:bottom w:val="none" w:sz="0" w:space="0" w:color="auto"/>
                <w:right w:val="none" w:sz="0" w:space="0" w:color="auto"/>
              </w:divBdr>
            </w:div>
          </w:divsChild>
        </w:div>
        <w:div w:id="739063561">
          <w:marLeft w:val="0"/>
          <w:marRight w:val="0"/>
          <w:marTop w:val="0"/>
          <w:marBottom w:val="0"/>
          <w:divBdr>
            <w:top w:val="none" w:sz="0" w:space="0" w:color="auto"/>
            <w:left w:val="none" w:sz="0" w:space="0" w:color="auto"/>
            <w:bottom w:val="none" w:sz="0" w:space="0" w:color="auto"/>
            <w:right w:val="none" w:sz="0" w:space="0" w:color="auto"/>
          </w:divBdr>
          <w:divsChild>
            <w:div w:id="58596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486719">
      <w:bodyDiv w:val="1"/>
      <w:marLeft w:val="0"/>
      <w:marRight w:val="0"/>
      <w:marTop w:val="0"/>
      <w:marBottom w:val="0"/>
      <w:divBdr>
        <w:top w:val="none" w:sz="0" w:space="0" w:color="auto"/>
        <w:left w:val="none" w:sz="0" w:space="0" w:color="auto"/>
        <w:bottom w:val="none" w:sz="0" w:space="0" w:color="auto"/>
        <w:right w:val="none" w:sz="0" w:space="0" w:color="auto"/>
      </w:divBdr>
      <w:divsChild>
        <w:div w:id="1603879288">
          <w:marLeft w:val="0"/>
          <w:marRight w:val="0"/>
          <w:marTop w:val="0"/>
          <w:marBottom w:val="0"/>
          <w:divBdr>
            <w:top w:val="none" w:sz="0" w:space="0" w:color="auto"/>
            <w:left w:val="none" w:sz="0" w:space="0" w:color="auto"/>
            <w:bottom w:val="none" w:sz="0" w:space="0" w:color="auto"/>
            <w:right w:val="none" w:sz="0" w:space="0" w:color="auto"/>
          </w:divBdr>
          <w:divsChild>
            <w:div w:id="206871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spcc.org.uk/what-is-child-abuse/types-of-abuse/child-sexual-exploitation/" TargetMode="External"/><Relationship Id="rId18" Type="http://schemas.openxmlformats.org/officeDocument/2006/relationships/hyperlink" Target="https://www.nspcc.org.uk/what-is-child-abuse/effects-of-child-abuse/" TargetMode="External"/><Relationship Id="rId26" Type="http://schemas.openxmlformats.org/officeDocument/2006/relationships/hyperlink" Target="http://www.app.college.police.uk" TargetMode="External"/><Relationship Id="rId39" Type="http://schemas.openxmlformats.org/officeDocument/2006/relationships/hyperlink" Target="https://www.healthline.com/health/mental-health/effects-of-emotional-abuse" TargetMode="External"/><Relationship Id="rId3" Type="http://schemas.openxmlformats.org/officeDocument/2006/relationships/settings" Target="settings.xml"/><Relationship Id="rId21" Type="http://schemas.openxmlformats.org/officeDocument/2006/relationships/hyperlink" Target="https://nursinghomeabuseguide.com/elder-abuse/financial/?__cf_chl_managed_tk__=91a2b7ee0264c7b49879cc3ccb7608f7c02802ac-1625312961-0-Aat9HSDX0B1-_emIqyVCDxMvVHYmqkW6ieX75RGbNcEvW1Y0LIVxOUisL6rVGDaydv4IwDhQkyXngOyA1VY_h0cF2FnlMzmckRUGexbHgtx2HNP1lBVt7eqr5eNnaBa7uTtjy4ia-mgKx_jK4vjjGOtnA6g-HkCjfltSZe8zmcPHKa5VlZXTYMwRShn3QEZUCBezVAcAKXx_SATz9eqhoZsaZxlxrSSvm9JyNJN776YeJ7w4Sg6QfOqfA14zNRxQ9xB0AC8Twm8d-2fGKQmj6LdH7eXQYvjyDZWRAi_fgobWD8bJfGZjGDWJwFuLUx_2oPNx9Cw-ZdvUxR4tVz1Pk-SNJht8oiIzymzEz_P4xp0zQxivdA_-o_2UGz1LO4W1NX1nZ9ws-va_HClAxfMUMDuR22JAtnrF2trmNL96NbWKcc2IG52qxr2oLoOCEamzZpok1RkxoqHyWie9_XIVT8DfMZFl0zfOG2oAU9h93FE5pbaJTQb59gO3msHelmOuZiS3Gci1m8pfk6ISsbWVv66CW8ZN4LfIiRpzACfsgQeWEkAge7yjTlVXSnP-E-l8ZGswxoSZIEXBWA0jz62fCciC2wvCBUvJGyFK67IaoL5drStO_pue3CLEzgWT5q1xbw" TargetMode="External"/><Relationship Id="rId34" Type="http://schemas.openxmlformats.org/officeDocument/2006/relationships/hyperlink" Target="https://www.lawinsider.com/dictionary/psychological-harm"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hyperlink" Target="http://news.bbc.co.uk/1/hi/uk/1709708.stm" TargetMode="External"/><Relationship Id="rId12" Type="http://schemas.openxmlformats.org/officeDocument/2006/relationships/hyperlink" Target="https://journals-sagepub-com.ezproxy.uwtsd.ac.uk/doi/pdf/10.1177/1524838020985542" TargetMode="External"/><Relationship Id="rId17" Type="http://schemas.openxmlformats.org/officeDocument/2006/relationships/hyperlink" Target="https://www.joyfulheartfoundation.org/learn/child-abuse-neglect/effects-child-abuse-neglect" TargetMode="External"/><Relationship Id="rId25" Type="http://schemas.openxmlformats.org/officeDocument/2006/relationships/hyperlink" Target="http://www.app.college.police.uk" TargetMode="External"/><Relationship Id="rId33" Type="http://schemas.openxmlformats.org/officeDocument/2006/relationships/hyperlink" Target="https://learning.nspcc.org.uk/child-abuse-and-neglect/county-lines" TargetMode="External"/><Relationship Id="rId38" Type="http://schemas.openxmlformats.org/officeDocument/2006/relationships/hyperlink" Target="https://www.college.police.uk/guidance/victims-code/victims-rights-policing" TargetMode="External"/><Relationship Id="rId46"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file:///I:\Uni%20work%20and%20attachments\public%20protection\Emotional%20attachments-%20dutton.pdf" TargetMode="External"/><Relationship Id="rId20" Type="http://schemas.openxmlformats.org/officeDocument/2006/relationships/hyperlink" Target="https://www-sciencedirect-com.ezproxy.uwtsd.ac.uk/science/article/pii/S0145213408000732" TargetMode="External"/><Relationship Id="rId29" Type="http://schemas.openxmlformats.org/officeDocument/2006/relationships/hyperlink" Target="http://www.app.college.police.uk" TargetMode="External"/><Relationship Id="rId41" Type="http://schemas.openxmlformats.org/officeDocument/2006/relationships/hyperlink" Target="https://www.antislavery.org/slavery-today/modern-slave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ycnet-apa-org.ezproxy.uwtsd.ac.uk/fulltext/2020-39590-001.pdf" TargetMode="External"/><Relationship Id="rId24" Type="http://schemas.openxmlformats.org/officeDocument/2006/relationships/hyperlink" Target="https://www.victimsupport.org.uk/help-and-support/coping-crime/how-can-crime-affect-you/" TargetMode="External"/><Relationship Id="rId32" Type="http://schemas.openxmlformats.org/officeDocument/2006/relationships/hyperlink" Target="https://journals-sagepub-com.ezproxy.uwtsd.ac.uk/doi/pdf/10.1177/1524838016659487" TargetMode="External"/><Relationship Id="rId37" Type="http://schemas.openxmlformats.org/officeDocument/2006/relationships/hyperlink" Target="https://www-cambridge-org.ezproxy.uwtsd.ac.uk/core/journals/bjpsych-advances/article/working-with-mappa-ethics-and-pragmatics/FA1162204A4CA86802AD50E03B39744E" TargetMode="External"/><Relationship Id="rId40" Type="http://schemas.openxmlformats.org/officeDocument/2006/relationships/hyperlink" Target="https://elderabuse.org/financial-elder-abuse/"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nationalcrimeagency.gov.uk/what-we-do/crime-threats/drug-trafficking/county-lines" TargetMode="External"/><Relationship Id="rId23" Type="http://schemas.openxmlformats.org/officeDocument/2006/relationships/hyperlink" Target="https://www.survivorsuk.org/question/grooming/" TargetMode="External"/><Relationship Id="rId28" Type="http://schemas.openxmlformats.org/officeDocument/2006/relationships/hyperlink" Target="https://journals-sagepub-com.ezproxy.uwtsd.ac.uk/doi/pdf/10.1177/1748895807078860" TargetMode="External"/><Relationship Id="rId36" Type="http://schemas.openxmlformats.org/officeDocument/2006/relationships/hyperlink" Target="https://www.belfasttelegraph.co.uk/news/uk/sex-offenders-receiving-harsher-punishment-31449974.html" TargetMode="External"/><Relationship Id="rId49" Type="http://schemas.openxmlformats.org/officeDocument/2006/relationships/theme" Target="theme/theme1.xml"/><Relationship Id="rId10" Type="http://schemas.openxmlformats.org/officeDocument/2006/relationships/hyperlink" Target="https://www.sciencedirect.com/science/article/pii/S0145213417302843" TargetMode="External"/><Relationship Id="rId19" Type="http://schemas.openxmlformats.org/officeDocument/2006/relationships/hyperlink" Target="https://pdf.sciencedirectassets.com/271783/1-s2.0-S0145213408X00067/1-s2.0-S0145213408000732/main.pdf?X-Amz-Security-Token=IQoJb3JpZ2luX2VjEBIaCXVzLWVhc3QtMSJHMEUCIQDhCdyAOB%2FDzhIehtJN2TqNe%2BQGjhLjAkGfeC%2BCmaKZOAIgXBRkiZgsScG%2F9UhrLN8mzBeaaE0E9ZbdBQko7JDegS8qgwQI6%2F%2F%2F%2F%2F%2F%2F%2F%2F%2F%2FARAEGgwwNTkwMDM1NDY4NjUiDDXwhq2DBOCBrP34vSrXA2Pi3cPDBn%2Fe9SFPkrK%2BCfbJrOAFjq5Xz7Q0gmbfP1uWcuewNj9JonEnSrXQNLoRnD0mSmNYEwovRUpexbBaiQtQ2FkYlgbNT3Z0BmChHZJHVgWvnBbBWoUgFakXbc7GGiZ7tja0Y9fwW%2BXeMqAeHphVdLFE1VQaOcEyUtI5QLD6seRDKoPcBAJLOAWpl%2FsTLDhTjdYayYSVCBz1pQHSerepr9RpgcH3e94ZTqtPQGIbu4VIqaHq19owx7DXcfg0v88b2rINtoZe8NhahhhHVM02sZ8E09L3nEqz2p%2FNZBG4CEg2CtVq%2BVTi9OC6QzEU72xKduUAbi3fhu1rK0JTzuo%2BhbDfoks4B2KR9%2FPOnQQLfsCDRLIUBpbChIg%2BpA3dlyilShd53r0im85HM8qSPeFCHgxZQr2K%2FBJYTNBE24GSgcT2B2tPogdggpEHYWmUZP3IX6n40AcYT1Z%2ByqHwr7%2ByZsWbvw%2BdEZ1mFJm6i2RNB752cpi490rCSsw28ZqXWvPyxz7IdL37nc%2BiepzOq810KqTcA%2Bw3uAcxsJfbRh27Fdom9oDU5lIqBcyCmnO1KoDUBGg5t0iGAfGus%2Fd0qbdviUaPb%2F2NhSVPjCtd44bJYNN%2B4lhlXjCY4ICHBjqlAXkfLK%2BYfr1A2%2F511hjF9TuNnuGuvzZBEMMPxdjcdRn5cKADmNumQYbfYNlW5tPIO4C%2BGbRqacTQJNTYgygNmR3%2FAarwhItG5Xo0my%2F9mNY5WzKchsFOeOHdrvfZ%2BoHnndfXBKu0SDObWfCp%2F0aKoeuKSRrDxwDURZIpM%2Bm9F6qeRQZIPrZ9BT1ABNpAabdsqEakAQT4zGYZssHtWqr%2B8v5DwxOa5A%3D%3D&amp;X-Amz-Algorithm=AWS4-HMAC-SHA256&amp;X-Amz-Date=20210703T102955Z&amp;X-Amz-SignedHeaders=host&amp;X-Amz-Expires=300&amp;X-Amz-Credential=ASIAQ3PHCVTY5DXPG2OV%2F20210703%2Fus-east-1%2Fs3%2Faws4_request&amp;X-Amz-Signature=56ef438714f9638dde7ddd51b712d693467412eb7553199bce3d368cbf7e3d63&amp;hash=d3a4bfbe53a9ab57c0ea502548044ed49aa94790582d562eac58c880434c6ce2&amp;host=68042c943591013ac2b2430a89b270f6af2c76d8dfd086a07176afe7c76c2c61&amp;pii=S0145213408000732&amp;tid=spdf-4f4a7bdb-e7be-41f8-8c07-61802f447985&amp;sid=dc3798798e0b704aab59040-0341c893e9d1gxrqb&amp;type=client" TargetMode="External"/><Relationship Id="rId31" Type="http://schemas.openxmlformats.org/officeDocument/2006/relationships/hyperlink" Target="https://www.npcc.police.uk/Crime%20Ops%20Committee/NVAP.pdf"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verywellmind.com/am-i-anxious-4045683" TargetMode="External"/><Relationship Id="rId14" Type="http://schemas.openxmlformats.org/officeDocument/2006/relationships/hyperlink" Target="https://www.bbc.co.uk/news/uk-england-43400336" TargetMode="External"/><Relationship Id="rId22" Type="http://schemas.openxmlformats.org/officeDocument/2006/relationships/hyperlink" Target="http://ubir.bolton.ac.uk/719/1/Graham-Kevan%20et%20al.%202015%20-%20Repeat%20victimisation%2C%20retraumatisation%20and%20victim%20vulnerability%20FINAL.pdf" TargetMode="External"/><Relationship Id="rId27" Type="http://schemas.openxmlformats.org/officeDocument/2006/relationships/hyperlink" Target="https://www.bbc.co.uk/news/uk-20981611" TargetMode="External"/><Relationship Id="rId30" Type="http://schemas.openxmlformats.org/officeDocument/2006/relationships/hyperlink" Target="http://www.app.college.police.uk" TargetMode="External"/><Relationship Id="rId35" Type="http://schemas.openxmlformats.org/officeDocument/2006/relationships/hyperlink" Target="https://www.bbc.co.uk/news/uk-28955170"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hyperlink" Target="http://www.publichealthnetwork.cymru/files/9414/9138/5233/Alyson_Franci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607</TotalTime>
  <Pages>12</Pages>
  <Words>6734</Words>
  <Characters>38390</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Kerry</dc:creator>
  <cp:keywords/>
  <dc:description/>
  <cp:lastModifiedBy>Jones, Kerry</cp:lastModifiedBy>
  <cp:revision>44</cp:revision>
  <dcterms:created xsi:type="dcterms:W3CDTF">2021-07-02T10:37:00Z</dcterms:created>
  <dcterms:modified xsi:type="dcterms:W3CDTF">2021-07-05T15:21:00Z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2021-07-02T10:56:39Z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1cdce3fc-75c1-4d56-a87b-49fb36ebc114</vt:lpwstr>
  </property>
  <property fmtid="{D5CDD505-2E9C-101B-9397-08002B2CF9AE}" pid="8" name="MSIP_Label_f2acd28b-79a3-4a0f-b0ff-4b75658b1549_ContentBits">
    <vt:lpwstr>0</vt:lpwstr>
  </property>
</Properties>
</file>