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48DEA4" w14:textId="77777777" w:rsidR="00343A47" w:rsidRDefault="00343A47" w:rsidP="0073119D">
      <w:pPr>
        <w:pStyle w:val="ListParagraph"/>
        <w:numPr>
          <w:ilvl w:val="0"/>
          <w:numId w:val="1"/>
        </w:numPr>
      </w:pPr>
      <w:r>
        <w:t>Here is another academic definition of marketing along with a reference:</w:t>
      </w:r>
    </w:p>
    <w:p w14:paraId="74921EE1" w14:textId="77777777" w:rsidR="00343A47" w:rsidRDefault="00343A47" w:rsidP="00343A47"/>
    <w:p w14:paraId="24B78DC2" w14:textId="77777777" w:rsidR="00343A47" w:rsidRDefault="00343A47" w:rsidP="00343A47">
      <w:r>
        <w:t>Definition: "Marketing is a societal process by which individuals and groups obtain what they need and want through creating, offering, and freely exchanging products and services of value with others." (</w:t>
      </w:r>
      <w:proofErr w:type="spellStart"/>
      <w:r>
        <w:t>Kotler</w:t>
      </w:r>
      <w:proofErr w:type="spellEnd"/>
      <w:r>
        <w:t>, Keller, Brady, Goodman, &amp; Hansen, 2022, p. 5)</w:t>
      </w:r>
    </w:p>
    <w:p w14:paraId="30C6143C" w14:textId="77777777" w:rsidR="00343A47" w:rsidRDefault="00343A47" w:rsidP="00343A47"/>
    <w:p w14:paraId="3A030396" w14:textId="77777777" w:rsidR="00343A47" w:rsidRDefault="00343A47" w:rsidP="00343A47">
      <w:r>
        <w:t>Reference:</w:t>
      </w:r>
    </w:p>
    <w:p w14:paraId="23571186" w14:textId="20AD5767" w:rsidR="00343A47" w:rsidRDefault="00343A47" w:rsidP="00B14E67">
      <w:proofErr w:type="spellStart"/>
      <w:r>
        <w:t>Kotler</w:t>
      </w:r>
      <w:proofErr w:type="spellEnd"/>
      <w:r>
        <w:t>, P., Keller, K. L., Brady, M., Goodman, M., &amp; Hansen, T. (2022). Marketing Management. Pearson.</w:t>
      </w:r>
    </w:p>
    <w:p w14:paraId="0CBF6CBD" w14:textId="77777777" w:rsidR="00343A47" w:rsidRDefault="00343A47" w:rsidP="00B14E67"/>
    <w:p w14:paraId="3DA3F085" w14:textId="77777777" w:rsidR="002D3E17" w:rsidRDefault="002D3E17" w:rsidP="0073119D">
      <w:pPr>
        <w:pStyle w:val="ListParagraph"/>
        <w:numPr>
          <w:ilvl w:val="0"/>
          <w:numId w:val="1"/>
        </w:numPr>
      </w:pPr>
      <w:r>
        <w:t>Here is an academic definition of the marketing process along with a reference:</w:t>
      </w:r>
    </w:p>
    <w:p w14:paraId="554EF7DB" w14:textId="77777777" w:rsidR="002D3E17" w:rsidRDefault="002D3E17" w:rsidP="002D3E17"/>
    <w:p w14:paraId="518768B8" w14:textId="77777777" w:rsidR="002D3E17" w:rsidRDefault="002D3E17" w:rsidP="002D3E17">
      <w:r>
        <w:t xml:space="preserve">Definition: "The marketing process refers to the series of steps that </w:t>
      </w:r>
      <w:proofErr w:type="spellStart"/>
      <w:r>
        <w:t>organizations</w:t>
      </w:r>
      <w:proofErr w:type="spellEnd"/>
      <w:r>
        <w:t xml:space="preserve"> undertake to identify, anticipate, and satisfy customer needs and wants effectively. It involves </w:t>
      </w:r>
      <w:proofErr w:type="spellStart"/>
      <w:r>
        <w:t>analyzing</w:t>
      </w:r>
      <w:proofErr w:type="spellEnd"/>
      <w:r>
        <w:t xml:space="preserve"> the market, developing marketing strategies, implementing marketing tactics, and evaluating the outcomes to continuously improve marketing efforts." (</w:t>
      </w:r>
      <w:proofErr w:type="spellStart"/>
      <w:r>
        <w:t>Kotler</w:t>
      </w:r>
      <w:proofErr w:type="spellEnd"/>
      <w:r>
        <w:t xml:space="preserve"> &amp; Keller, 2021, p. 32)</w:t>
      </w:r>
    </w:p>
    <w:p w14:paraId="52C944B7" w14:textId="77777777" w:rsidR="002D3E17" w:rsidRDefault="002D3E17" w:rsidP="002D3E17"/>
    <w:p w14:paraId="0E5E1393" w14:textId="77777777" w:rsidR="002D3E17" w:rsidRDefault="002D3E17" w:rsidP="002D3E17">
      <w:r>
        <w:t>Reference:</w:t>
      </w:r>
    </w:p>
    <w:p w14:paraId="5F93CA54" w14:textId="4A21A1E1" w:rsidR="002D3E17" w:rsidRDefault="002D3E17" w:rsidP="00B14E67">
      <w:proofErr w:type="spellStart"/>
      <w:r>
        <w:t>Kotler</w:t>
      </w:r>
      <w:proofErr w:type="spellEnd"/>
      <w:r>
        <w:t>, P., &amp; Keller, K. L. (2021). Marketing Management. Pearson.</w:t>
      </w:r>
    </w:p>
    <w:p w14:paraId="2287A738" w14:textId="77777777" w:rsidR="00C0728A" w:rsidRDefault="00C0728A" w:rsidP="00B14E67"/>
    <w:p w14:paraId="74006AED" w14:textId="77777777" w:rsidR="00C0728A" w:rsidRDefault="00C0728A" w:rsidP="00B14E67"/>
    <w:p w14:paraId="529CB7BA" w14:textId="77777777" w:rsidR="000B1694" w:rsidRDefault="000B1694" w:rsidP="00F550F4">
      <w:pPr>
        <w:pStyle w:val="ListParagraph"/>
        <w:numPr>
          <w:ilvl w:val="0"/>
          <w:numId w:val="1"/>
        </w:numPr>
      </w:pPr>
      <w:r>
        <w:t>The main stages in the marketing process include situational analysis, objectives, strategy, implementation, and control. Here is a brief description of each stage:</w:t>
      </w:r>
    </w:p>
    <w:p w14:paraId="61414963" w14:textId="77777777" w:rsidR="000B1694" w:rsidRDefault="000B1694" w:rsidP="000B1694"/>
    <w:p w14:paraId="20A94D9B" w14:textId="77777777" w:rsidR="000B1694" w:rsidRDefault="000B1694" w:rsidP="000B1694">
      <w:r>
        <w:t xml:space="preserve">1. Situational Analysis: This stage involves gathering and </w:t>
      </w:r>
      <w:proofErr w:type="spellStart"/>
      <w:r>
        <w:t>analyzing</w:t>
      </w:r>
      <w:proofErr w:type="spellEnd"/>
      <w:r>
        <w:t xml:space="preserve"> relevant information about the internal and external factors that may impact the </w:t>
      </w:r>
      <w:proofErr w:type="spellStart"/>
      <w:r>
        <w:t>organization's</w:t>
      </w:r>
      <w:proofErr w:type="spellEnd"/>
      <w:r>
        <w:t xml:space="preserve"> marketing efforts. It includes assessing the company's internal capabilities, understanding the competitive landscape, and evaluating the broader market environment.</w:t>
      </w:r>
    </w:p>
    <w:p w14:paraId="1A1309B4" w14:textId="77777777" w:rsidR="000B1694" w:rsidRDefault="000B1694" w:rsidP="000B1694"/>
    <w:p w14:paraId="6768026C" w14:textId="77777777" w:rsidR="000B1694" w:rsidRDefault="000B1694" w:rsidP="000B1694">
      <w:r>
        <w:t>2. Objectives: In this stage, specific marketing objectives are established based on the findings of the situational analysis. These objectives should be measurable, realistic, and aligned with the overall business goals. Examples of marketing objectives may include increasing market share, launching a new product, or improving customer satisfaction.</w:t>
      </w:r>
    </w:p>
    <w:p w14:paraId="1C31E6BE" w14:textId="77777777" w:rsidR="000B1694" w:rsidRDefault="000B1694" w:rsidP="000B1694"/>
    <w:p w14:paraId="416DC404" w14:textId="77777777" w:rsidR="000B1694" w:rsidRDefault="000B1694" w:rsidP="000B1694">
      <w:r>
        <w:t>3. Strategy: The strategy stage involves developing a comprehensive plan to achieve the marketing objectives. This includes identifying target markets, positioning the product or service, and determining the marketing mix elements (product, price, place, and promotion) that will be used to reach the target audience effectively.</w:t>
      </w:r>
    </w:p>
    <w:p w14:paraId="2B05A1C0" w14:textId="77777777" w:rsidR="000B1694" w:rsidRDefault="000B1694" w:rsidP="000B1694"/>
    <w:p w14:paraId="121B037E" w14:textId="77777777" w:rsidR="000B1694" w:rsidRDefault="000B1694" w:rsidP="000B1694">
      <w:r>
        <w:t xml:space="preserve">4. Implementation: Once the marketing strategy is defined, the implementation stage focuses on executing the planned activities. This involves coordinating various marketing efforts, such as product development, pricing decisions, distribution channels, and promotional campaigns. It also includes allocating resources, managing timelines, and ensuring effective communication within the </w:t>
      </w:r>
      <w:proofErr w:type="spellStart"/>
      <w:r>
        <w:t>organization</w:t>
      </w:r>
      <w:proofErr w:type="spellEnd"/>
      <w:r>
        <w:t>.</w:t>
      </w:r>
    </w:p>
    <w:p w14:paraId="3161A9DA" w14:textId="77777777" w:rsidR="000B1694" w:rsidRDefault="000B1694" w:rsidP="000B1694"/>
    <w:p w14:paraId="0ABDE910" w14:textId="77777777" w:rsidR="000B1694" w:rsidRDefault="000B1694" w:rsidP="000B1694">
      <w:r>
        <w:t xml:space="preserve">5. Control: The control stage involves monitoring and evaluating the performance of the marketing activities against the set objectives. It includes measuring key performance indicators (KPIs), </w:t>
      </w:r>
      <w:proofErr w:type="spellStart"/>
      <w:r>
        <w:t>analyzing</w:t>
      </w:r>
      <w:proofErr w:type="spellEnd"/>
      <w:r>
        <w:t xml:space="preserve"> sales data, tracking customer feedback, and conducting market research. Based on the evaluation, adjustments can be made to the marketing strategy and tactics to </w:t>
      </w:r>
      <w:proofErr w:type="spellStart"/>
      <w:r>
        <w:t>optimize</w:t>
      </w:r>
      <w:proofErr w:type="spellEnd"/>
      <w:r>
        <w:t xml:space="preserve"> results and ensure continuous improvement.</w:t>
      </w:r>
    </w:p>
    <w:p w14:paraId="32A2CEA0" w14:textId="77777777" w:rsidR="000B1694" w:rsidRDefault="000B1694" w:rsidP="000B1694"/>
    <w:p w14:paraId="2ADD925D" w14:textId="77777777" w:rsidR="000B1694" w:rsidRDefault="000B1694" w:rsidP="000B1694">
      <w:r>
        <w:lastRenderedPageBreak/>
        <w:t>It is important to note that these stages are not necessarily linear and may require iteration and adaptation based on changing market conditions and feedback from the implementation and control stages.</w:t>
      </w:r>
    </w:p>
    <w:p w14:paraId="1144C325" w14:textId="77777777" w:rsidR="000B1694" w:rsidRDefault="000B1694" w:rsidP="000B1694"/>
    <w:p w14:paraId="15FF0F40" w14:textId="77777777" w:rsidR="000B1694" w:rsidRDefault="000B1694" w:rsidP="000B1694">
      <w:r>
        <w:t>Reference:</w:t>
      </w:r>
    </w:p>
    <w:p w14:paraId="003F7626" w14:textId="74F8D58D" w:rsidR="000B1694" w:rsidRDefault="000B1694" w:rsidP="00B14E67">
      <w:proofErr w:type="spellStart"/>
      <w:r>
        <w:t>Kotler</w:t>
      </w:r>
      <w:proofErr w:type="spellEnd"/>
      <w:r>
        <w:t>, P., &amp; Keller, K. L. (2021). Marketing Management. Pearson.</w:t>
      </w:r>
    </w:p>
    <w:p w14:paraId="7C715F24" w14:textId="77777777" w:rsidR="000B1694" w:rsidRDefault="000B1694" w:rsidP="00B14E67"/>
    <w:p w14:paraId="293DD9BA" w14:textId="77777777" w:rsidR="00AE0235" w:rsidRDefault="00AE0235" w:rsidP="00B14E67"/>
    <w:p w14:paraId="5A60F32D" w14:textId="5E480A49" w:rsidR="00B14E67" w:rsidRDefault="00B14E67" w:rsidP="00470F0D">
      <w:pPr>
        <w:pStyle w:val="ListParagraph"/>
        <w:numPr>
          <w:ilvl w:val="0"/>
          <w:numId w:val="1"/>
        </w:numPr>
      </w:pPr>
      <w:r>
        <w:t>Title: Toyota's External Analysis and Future Recommendations</w:t>
      </w:r>
    </w:p>
    <w:p w14:paraId="545DE27C" w14:textId="77777777" w:rsidR="00B14E67" w:rsidRDefault="00B14E67" w:rsidP="00B14E67"/>
    <w:p w14:paraId="30C6806C" w14:textId="77777777" w:rsidR="00B14E67" w:rsidRDefault="00B14E67" w:rsidP="00B14E67">
      <w:r>
        <w:t>1. Introduction</w:t>
      </w:r>
    </w:p>
    <w:p w14:paraId="4A396CC0" w14:textId="355CAA58" w:rsidR="00B14E67" w:rsidRDefault="00B14E67" w:rsidP="00673448">
      <w:r>
        <w:t>Toyota, a global automotive manufacturer, has established itself as a leader in the industry</w:t>
      </w:r>
      <w:r w:rsidR="00673448">
        <w:t xml:space="preserve"> (</w:t>
      </w:r>
      <w:proofErr w:type="spellStart"/>
      <w:r w:rsidR="00673448">
        <w:t>Statista</w:t>
      </w:r>
      <w:proofErr w:type="spellEnd"/>
      <w:r w:rsidR="00673448">
        <w:t>, 2023)</w:t>
      </w:r>
      <w:r>
        <w:t>. This report aims to conduct a critical analysis and evaluation of Toyota's external environment, including an assessment of the company's opportunities and threats. Additionally, future recommendations will be provided to ensure Toyota's sustained success in the dynamic automotive market.</w:t>
      </w:r>
    </w:p>
    <w:p w14:paraId="180DE076" w14:textId="77777777" w:rsidR="00B14E67" w:rsidRDefault="00B14E67" w:rsidP="00B14E67"/>
    <w:p w14:paraId="6768D91E" w14:textId="77777777" w:rsidR="00B14E67" w:rsidRDefault="00B14E67" w:rsidP="00B14E67">
      <w:r>
        <w:t>2. External Analysis</w:t>
      </w:r>
    </w:p>
    <w:p w14:paraId="3C5E5453" w14:textId="77777777" w:rsidR="00B14E67" w:rsidRDefault="00B14E67" w:rsidP="00B14E67">
      <w:r>
        <w:t>2.1 Political Factors</w:t>
      </w:r>
    </w:p>
    <w:p w14:paraId="09D5DABC" w14:textId="77777777" w:rsidR="00B14E67" w:rsidRDefault="00B14E67" w:rsidP="00B14E67">
      <w:r>
        <w:t xml:space="preserve">Toyota operates in various countries, making it susceptible to political factors such as government regulations, trade policies, and taxation. The company should closely monitor political developments to mitigate potential risks and </w:t>
      </w:r>
      <w:proofErr w:type="spellStart"/>
      <w:r>
        <w:t>capitalize</w:t>
      </w:r>
      <w:proofErr w:type="spellEnd"/>
      <w:r>
        <w:t xml:space="preserve"> on opportunities.</w:t>
      </w:r>
    </w:p>
    <w:p w14:paraId="6C3504F5" w14:textId="77777777" w:rsidR="00B14E67" w:rsidRDefault="00B14E67" w:rsidP="00B14E67"/>
    <w:p w14:paraId="490C20B7" w14:textId="77777777" w:rsidR="00B14E67" w:rsidRDefault="00B14E67" w:rsidP="00B14E67">
      <w:r>
        <w:t>2.2 Economic Factors</w:t>
      </w:r>
    </w:p>
    <w:p w14:paraId="714FF41B" w14:textId="77777777" w:rsidR="00B14E67" w:rsidRDefault="00B14E67" w:rsidP="00B14E67">
      <w:r>
        <w:t xml:space="preserve">Fluctuations in global economic conditions impact the automotive industry. Toyota should </w:t>
      </w:r>
      <w:proofErr w:type="spellStart"/>
      <w:r>
        <w:t>analyze</w:t>
      </w:r>
      <w:proofErr w:type="spellEnd"/>
      <w:r>
        <w:t xml:space="preserve"> economic indicators, such as GDP growth rates, inflation, and consumer spending patterns, to adapt its strategies accordingly. Additionally, the rise of electric vehicles and autonomous driving technologies presents both challenges and opportunities for Toyota.</w:t>
      </w:r>
    </w:p>
    <w:p w14:paraId="235491AB" w14:textId="77777777" w:rsidR="00B14E67" w:rsidRDefault="00B14E67" w:rsidP="00B14E67"/>
    <w:p w14:paraId="7E650923" w14:textId="77777777" w:rsidR="00B14E67" w:rsidRDefault="00B14E67" w:rsidP="00B14E67">
      <w:r>
        <w:t>2.3 Sociocultural Factors</w:t>
      </w:r>
    </w:p>
    <w:p w14:paraId="051C7084" w14:textId="77777777" w:rsidR="00B14E67" w:rsidRDefault="00B14E67" w:rsidP="00B14E67">
      <w:r>
        <w:t>Changing consumer preferences and societal trends significantly influence the automotive industry. Toyota should focus on understanding evolving consumer demands, such as increased interest in sustainability and eco-friendly vehicles. Additionally, the company should consider cultural differences across markets to tailor its marketing strategies effectively.</w:t>
      </w:r>
    </w:p>
    <w:p w14:paraId="2F15218A" w14:textId="77777777" w:rsidR="00B14E67" w:rsidRDefault="00B14E67" w:rsidP="00B14E67"/>
    <w:p w14:paraId="58B47DB4" w14:textId="77777777" w:rsidR="00B14E67" w:rsidRDefault="00B14E67" w:rsidP="00B14E67">
      <w:r>
        <w:t>2.4 Technological Factors</w:t>
      </w:r>
    </w:p>
    <w:p w14:paraId="1F4742AD" w14:textId="77777777" w:rsidR="00B14E67" w:rsidRDefault="00B14E67" w:rsidP="00B14E67">
      <w:r>
        <w:t>Rapid advancements in technology, including electric vehicles, autonomous driving, and connectivity, are reshaping the automotive landscape. Toyota should invest in research and development to stay at the forefront of technological innovation. Collaborations with tech companies and startups can help Toyota leverage emerging technologies effectively.</w:t>
      </w:r>
    </w:p>
    <w:p w14:paraId="0BD5A9FD" w14:textId="77777777" w:rsidR="00B14E67" w:rsidRDefault="00B14E67" w:rsidP="00B14E67"/>
    <w:p w14:paraId="1EE6F8CC" w14:textId="77777777" w:rsidR="00B14E67" w:rsidRDefault="00B14E67" w:rsidP="00B14E67">
      <w:r>
        <w:t>2.5 Environmental Factors</w:t>
      </w:r>
    </w:p>
    <w:p w14:paraId="1DE37231" w14:textId="77777777" w:rsidR="00B14E67" w:rsidRDefault="00B14E67" w:rsidP="00B14E67">
      <w:r>
        <w:t>Growing concerns about climate change and environmental sustainability have led to increased demand for eco-friendly vehicles. Toyota's commitment to hybrid and electric vehicles has positioned it well in this regard. The company should continue to invest in sustainable technologies and explore partnerships to maintain its competitive advantage.</w:t>
      </w:r>
    </w:p>
    <w:p w14:paraId="39A0919A" w14:textId="77777777" w:rsidR="00B14E67" w:rsidRDefault="00B14E67" w:rsidP="00B14E67"/>
    <w:p w14:paraId="5FFE8594" w14:textId="77777777" w:rsidR="00B14E67" w:rsidRDefault="00B14E67" w:rsidP="00B14E67">
      <w:r>
        <w:t>2.6 Legal Factors</w:t>
      </w:r>
    </w:p>
    <w:p w14:paraId="4A0629E6" w14:textId="69824B12" w:rsidR="005208C2" w:rsidRDefault="00B14E67" w:rsidP="00B14E67">
      <w:r>
        <w:t>Toyota must comply with various legal regulations, including safety standards, emissions regulations, and intellectual property laws. Staying updated with legal requirements and proactively addressing any potential legal challenges is crucial for the company's success.</w:t>
      </w:r>
    </w:p>
    <w:p w14:paraId="3FBCAB89" w14:textId="587D0946" w:rsidR="005208C2" w:rsidRDefault="004B2D29" w:rsidP="004B2D29">
      <w:pPr>
        <w:pStyle w:val="ListParagraph"/>
        <w:numPr>
          <w:ilvl w:val="0"/>
          <w:numId w:val="1"/>
        </w:numPr>
      </w:pPr>
      <w:r>
        <w:lastRenderedPageBreak/>
        <w:t xml:space="preserve"> </w:t>
      </w:r>
      <w:r w:rsidR="005208C2">
        <w:t>PESTEL Analysis of Toyota</w:t>
      </w:r>
    </w:p>
    <w:p w14:paraId="440D8BFF" w14:textId="77777777" w:rsidR="005208C2" w:rsidRDefault="005208C2" w:rsidP="00B70F9B"/>
    <w:p w14:paraId="56C09EAF" w14:textId="77777777" w:rsidR="005208C2" w:rsidRDefault="005208C2" w:rsidP="00B70F9B">
      <w:r>
        <w:t>1. Political Factors:</w:t>
      </w:r>
    </w:p>
    <w:p w14:paraId="369492BD" w14:textId="77777777" w:rsidR="005208C2" w:rsidRDefault="005208C2" w:rsidP="00B70F9B">
      <w:r>
        <w:t>- Government regulations and policies: Toyota operates in various countries, and political factors such as trade policies, taxation, and regulations on emissions and safety standards can significantly impact the company's operations (Toyota, 2021).</w:t>
      </w:r>
    </w:p>
    <w:p w14:paraId="7CCE3D77" w14:textId="77777777" w:rsidR="005208C2" w:rsidRDefault="005208C2" w:rsidP="00B70F9B">
      <w:r>
        <w:t>- Political stability: Political instability in certain regions can disrupt Toyota's supply chain and production processes (Toyota, 2021).</w:t>
      </w:r>
    </w:p>
    <w:p w14:paraId="0F18F226" w14:textId="77777777" w:rsidR="005208C2" w:rsidRDefault="005208C2" w:rsidP="00B70F9B"/>
    <w:p w14:paraId="4B0E4F48" w14:textId="77777777" w:rsidR="005208C2" w:rsidRDefault="005208C2" w:rsidP="00B70F9B">
      <w:r>
        <w:t>2. Economic Factors:</w:t>
      </w:r>
    </w:p>
    <w:p w14:paraId="7F044ED3" w14:textId="77777777" w:rsidR="005208C2" w:rsidRDefault="005208C2" w:rsidP="00B70F9B">
      <w:r>
        <w:t>- Global economic conditions: Fluctuations in GDP growth rates, inflation, and consumer spending patterns can affect Toyota's sales and profitability (Toyota, 2021).</w:t>
      </w:r>
    </w:p>
    <w:p w14:paraId="6350F467" w14:textId="77777777" w:rsidR="005208C2" w:rsidRDefault="005208C2" w:rsidP="00B70F9B">
      <w:r>
        <w:t>- Exchange rates: Toyota's global operations make it vulnerable to currency fluctuations, impacting its export/import costs and profitability (Toyota, 2021).</w:t>
      </w:r>
    </w:p>
    <w:p w14:paraId="33BD0815" w14:textId="77777777" w:rsidR="005208C2" w:rsidRDefault="005208C2" w:rsidP="00B70F9B"/>
    <w:p w14:paraId="75EBE059" w14:textId="77777777" w:rsidR="005208C2" w:rsidRDefault="005208C2" w:rsidP="00B70F9B">
      <w:r>
        <w:t>3. Sociocultural Factors:</w:t>
      </w:r>
    </w:p>
    <w:p w14:paraId="750AA48C" w14:textId="77777777" w:rsidR="005208C2" w:rsidRDefault="005208C2" w:rsidP="00B70F9B">
      <w:r>
        <w:t>- Changing consumer preferences: Evolving societal trends, such as increased interest in sustainability and eco-friendly vehicles, influence consumer demand for Toyota's products (Toyota, 2021).</w:t>
      </w:r>
    </w:p>
    <w:p w14:paraId="3457968E" w14:textId="77777777" w:rsidR="005208C2" w:rsidRDefault="005208C2" w:rsidP="00B70F9B">
      <w:r>
        <w:t xml:space="preserve">- Demographic shifts: Toyota needs to consider demographic changes, such as aging populations and </w:t>
      </w:r>
      <w:proofErr w:type="spellStart"/>
      <w:r>
        <w:t>urbanization</w:t>
      </w:r>
      <w:proofErr w:type="spellEnd"/>
      <w:r>
        <w:t>, which may impact the demand for certain vehicle types (Toyota, 2021).</w:t>
      </w:r>
    </w:p>
    <w:p w14:paraId="1F379DA1" w14:textId="77777777" w:rsidR="005208C2" w:rsidRDefault="005208C2" w:rsidP="00B70F9B"/>
    <w:p w14:paraId="33A6ED60" w14:textId="77777777" w:rsidR="005208C2" w:rsidRDefault="005208C2" w:rsidP="00B70F9B">
      <w:r>
        <w:t>4. Technological Factors:</w:t>
      </w:r>
    </w:p>
    <w:p w14:paraId="25ED4515" w14:textId="77777777" w:rsidR="005208C2" w:rsidRDefault="005208C2" w:rsidP="00B70F9B">
      <w:r>
        <w:t>- Advancements in electric vehicles (</w:t>
      </w:r>
      <w:proofErr w:type="spellStart"/>
      <w:r>
        <w:t>EVs</w:t>
      </w:r>
      <w:proofErr w:type="spellEnd"/>
      <w:r>
        <w:t xml:space="preserve">): The rise of </w:t>
      </w:r>
      <w:proofErr w:type="spellStart"/>
      <w:r>
        <w:t>EVs</w:t>
      </w:r>
      <w:proofErr w:type="spellEnd"/>
      <w:r>
        <w:t xml:space="preserve"> presents both challenges and opportunities for Toyota. The company needs to invest in research and development to stay competitive in the EV market (Toyota, 2021).</w:t>
      </w:r>
    </w:p>
    <w:p w14:paraId="1A7FFBDE" w14:textId="77777777" w:rsidR="005208C2" w:rsidRDefault="005208C2" w:rsidP="00B70F9B">
      <w:r>
        <w:t>- Autonomous driving technology: Toyota should monitor and invest in autonomous driving technologies to meet future consumer demands and remain at the forefront of innovation (Toyota, 2021).</w:t>
      </w:r>
    </w:p>
    <w:p w14:paraId="3AEE20D5" w14:textId="77777777" w:rsidR="005208C2" w:rsidRDefault="005208C2" w:rsidP="00B70F9B"/>
    <w:p w14:paraId="5C6E5329" w14:textId="77777777" w:rsidR="005208C2" w:rsidRDefault="005208C2" w:rsidP="00B70F9B">
      <w:r>
        <w:t>5. Environmental Factors:</w:t>
      </w:r>
    </w:p>
    <w:p w14:paraId="0F792630" w14:textId="77777777" w:rsidR="005208C2" w:rsidRDefault="005208C2" w:rsidP="00B70F9B">
      <w:r>
        <w:t>- Climate change and sustainability: Growing concerns about climate change and environmental sustainability have led to increased demand for eco-friendly vehicles. Toyota's commitment to hybrid and electric vehicles positions it well in this regard (Toyota, 2021).</w:t>
      </w:r>
    </w:p>
    <w:p w14:paraId="35BAAE32" w14:textId="77777777" w:rsidR="005208C2" w:rsidRDefault="005208C2" w:rsidP="00B70F9B">
      <w:r>
        <w:t>- Emissions regulations: Stringent emissions regulations worldwide require Toyota to invest in technologies that reduce carbon emissions and comply with environmental standards (Toyota, 2021).</w:t>
      </w:r>
    </w:p>
    <w:p w14:paraId="55B974D4" w14:textId="77777777" w:rsidR="005208C2" w:rsidRDefault="005208C2" w:rsidP="00B70F9B"/>
    <w:p w14:paraId="46C3B97D" w14:textId="77777777" w:rsidR="005208C2" w:rsidRDefault="005208C2" w:rsidP="00B70F9B">
      <w:r>
        <w:t>6. Legal Factors:</w:t>
      </w:r>
    </w:p>
    <w:p w14:paraId="5DAFCD65" w14:textId="77777777" w:rsidR="005208C2" w:rsidRDefault="005208C2" w:rsidP="00B70F9B">
      <w:r>
        <w:t>- Safety regulations: Toyota must comply with various safety regulations and standards to ensure the safety of its vehicles and meet legal requirements (Toyota, 2021).</w:t>
      </w:r>
    </w:p>
    <w:p w14:paraId="3C67857E" w14:textId="77777777" w:rsidR="005208C2" w:rsidRDefault="005208C2" w:rsidP="00B70F9B">
      <w:r>
        <w:t xml:space="preserve">- Intellectual property protection: Toyota's innovative technologies and designs require strong intellectual property protection to prevent </w:t>
      </w:r>
      <w:proofErr w:type="spellStart"/>
      <w:r>
        <w:t>unauthorized</w:t>
      </w:r>
      <w:proofErr w:type="spellEnd"/>
      <w:r>
        <w:t xml:space="preserve"> use and maintain a competitive advantage (Toyota, 2021).</w:t>
      </w:r>
    </w:p>
    <w:p w14:paraId="6A78F888" w14:textId="77777777" w:rsidR="005208C2" w:rsidRDefault="005208C2" w:rsidP="00B70F9B"/>
    <w:p w14:paraId="3DE3575E" w14:textId="77777777" w:rsidR="005208C2" w:rsidRDefault="005208C2" w:rsidP="00B70F9B">
      <w:r>
        <w:t>References:</w:t>
      </w:r>
    </w:p>
    <w:p w14:paraId="559B8272" w14:textId="77777777" w:rsidR="005208C2" w:rsidRDefault="005208C2" w:rsidP="00B70F9B">
      <w:r>
        <w:t xml:space="preserve">Toyota. (2021). Annual Report 2021. Retrieved from </w:t>
      </w:r>
      <w:hyperlink r:id="rId5" w:history="1">
        <w:r w:rsidRPr="00844F98">
          <w:rPr>
            <w:rStyle w:val="Hyperlink"/>
          </w:rPr>
          <w:t>https://global.toyota/en/ir/library/annual_report/2021/</w:t>
        </w:r>
      </w:hyperlink>
    </w:p>
    <w:p w14:paraId="49E82C53" w14:textId="77777777" w:rsidR="005208C2" w:rsidRDefault="005208C2" w:rsidP="00B70F9B"/>
    <w:p w14:paraId="6AF94EFB" w14:textId="77777777" w:rsidR="005208C2" w:rsidRDefault="005208C2" w:rsidP="00B70F9B">
      <w:proofErr w:type="spellStart"/>
      <w:r>
        <w:t>Analyzing</w:t>
      </w:r>
      <w:proofErr w:type="spellEnd"/>
      <w:r>
        <w:t xml:space="preserve"> the macro environment using PESTLE factors for Toyota, we can assess the impact of political, economic, social/cultural, technological, legal, and environmental forces on the company. Here is an evaluation of each factor and its </w:t>
      </w:r>
      <w:proofErr w:type="spellStart"/>
      <w:r>
        <w:t>favorability</w:t>
      </w:r>
      <w:proofErr w:type="spellEnd"/>
      <w:r>
        <w:t xml:space="preserve"> or </w:t>
      </w:r>
      <w:proofErr w:type="spellStart"/>
      <w:r>
        <w:t>unfavorability</w:t>
      </w:r>
      <w:proofErr w:type="spellEnd"/>
      <w:r>
        <w:t xml:space="preserve"> to Toyota, supported by academic references:</w:t>
      </w:r>
    </w:p>
    <w:p w14:paraId="7957E36C" w14:textId="77777777" w:rsidR="005208C2" w:rsidRDefault="005208C2" w:rsidP="00B70F9B"/>
    <w:p w14:paraId="3BBCAA2F" w14:textId="77777777" w:rsidR="005208C2" w:rsidRDefault="005208C2" w:rsidP="00B70F9B">
      <w:r>
        <w:t>1. Political Factors:</w:t>
      </w:r>
    </w:p>
    <w:p w14:paraId="4FD9A1F8" w14:textId="77777777" w:rsidR="005208C2" w:rsidRDefault="005208C2" w:rsidP="00B70F9B">
      <w:r>
        <w:t xml:space="preserve">Political factors refer to the influence of government policies, regulations, and stability on a company. For Toyota, political factors can be both </w:t>
      </w:r>
      <w:proofErr w:type="spellStart"/>
      <w:r>
        <w:t>favorable</w:t>
      </w:r>
      <w:proofErr w:type="spellEnd"/>
      <w:r>
        <w:t xml:space="preserve"> and </w:t>
      </w:r>
      <w:proofErr w:type="spellStart"/>
      <w:r>
        <w:t>unfavorable</w:t>
      </w:r>
      <w:proofErr w:type="spellEnd"/>
      <w:r>
        <w:t xml:space="preserve">. </w:t>
      </w:r>
      <w:proofErr w:type="spellStart"/>
      <w:r>
        <w:t>Favorable</w:t>
      </w:r>
      <w:proofErr w:type="spellEnd"/>
      <w:r>
        <w:t xml:space="preserve"> political factors include government support for sustainable transportation and incentives for electric vehicles. However, </w:t>
      </w:r>
      <w:proofErr w:type="spellStart"/>
      <w:r>
        <w:t>unfavorable</w:t>
      </w:r>
      <w:proofErr w:type="spellEnd"/>
      <w:r>
        <w:t xml:space="preserve"> factors may include trade policies, tariffs, and geopolitical tensions affecting global operations.</w:t>
      </w:r>
    </w:p>
    <w:p w14:paraId="6B277936" w14:textId="77777777" w:rsidR="005208C2" w:rsidRDefault="005208C2" w:rsidP="00B70F9B"/>
    <w:p w14:paraId="64620FD1" w14:textId="77777777" w:rsidR="005208C2" w:rsidRDefault="005208C2" w:rsidP="00B70F9B">
      <w:r>
        <w:t>Reference:</w:t>
      </w:r>
    </w:p>
    <w:p w14:paraId="2105A0DD" w14:textId="77777777" w:rsidR="005208C2" w:rsidRDefault="005208C2" w:rsidP="00B70F9B">
      <w:proofErr w:type="spellStart"/>
      <w:r>
        <w:t>Hitt</w:t>
      </w:r>
      <w:proofErr w:type="spellEnd"/>
      <w:r>
        <w:t xml:space="preserve">, M. A., Ireland, R. D., &amp; </w:t>
      </w:r>
      <w:proofErr w:type="spellStart"/>
      <w:r>
        <w:t>Hoskisson</w:t>
      </w:r>
      <w:proofErr w:type="spellEnd"/>
      <w:r>
        <w:t xml:space="preserve">, R. E. (2017). Strategic Management: Concepts and Cases: Competitiveness and </w:t>
      </w:r>
      <w:proofErr w:type="spellStart"/>
      <w:r>
        <w:t>Globalization</w:t>
      </w:r>
      <w:proofErr w:type="spellEnd"/>
      <w:r>
        <w:t xml:space="preserve">. </w:t>
      </w:r>
      <w:proofErr w:type="spellStart"/>
      <w:r>
        <w:t>Cengage</w:t>
      </w:r>
      <w:proofErr w:type="spellEnd"/>
      <w:r>
        <w:t xml:space="preserve"> Learning.</w:t>
      </w:r>
    </w:p>
    <w:p w14:paraId="6FF91340" w14:textId="77777777" w:rsidR="005208C2" w:rsidRDefault="005208C2" w:rsidP="00B70F9B"/>
    <w:p w14:paraId="41647DB4" w14:textId="77777777" w:rsidR="005208C2" w:rsidRDefault="005208C2" w:rsidP="00B70F9B">
      <w:r>
        <w:t>2. Economic Factors:</w:t>
      </w:r>
    </w:p>
    <w:p w14:paraId="47373B2E" w14:textId="77777777" w:rsidR="005208C2" w:rsidRDefault="005208C2" w:rsidP="00B70F9B">
      <w:r>
        <w:t xml:space="preserve">Economic factors encompass the overall economic conditions, such as GDP growth, inflation rates, and exchange rates. Toyota's performance is influenced by economic factors, with </w:t>
      </w:r>
      <w:proofErr w:type="spellStart"/>
      <w:r>
        <w:t>favorable</w:t>
      </w:r>
      <w:proofErr w:type="spellEnd"/>
      <w:r>
        <w:t xml:space="preserve"> conditions including stable economic growth and increasing consumer purchasing power. However, </w:t>
      </w:r>
      <w:proofErr w:type="spellStart"/>
      <w:r>
        <w:t>unfavorable</w:t>
      </w:r>
      <w:proofErr w:type="spellEnd"/>
      <w:r>
        <w:t xml:space="preserve"> factors may include economic downturns, currency fluctuations, and rising raw material costs.</w:t>
      </w:r>
    </w:p>
    <w:p w14:paraId="2CE636EB" w14:textId="77777777" w:rsidR="005208C2" w:rsidRDefault="005208C2" w:rsidP="00B70F9B"/>
    <w:p w14:paraId="16D59BBB" w14:textId="77777777" w:rsidR="005208C2" w:rsidRDefault="005208C2" w:rsidP="00B70F9B">
      <w:r>
        <w:t>Reference:</w:t>
      </w:r>
    </w:p>
    <w:p w14:paraId="1BC41DEB" w14:textId="77777777" w:rsidR="005208C2" w:rsidRDefault="005208C2" w:rsidP="00B70F9B">
      <w:r>
        <w:t>Grant, R. M. (2019). Contemporary Strategy Analysis: Text and Cases Edition. Wiley.</w:t>
      </w:r>
    </w:p>
    <w:p w14:paraId="4DBC70B3" w14:textId="77777777" w:rsidR="005208C2" w:rsidRDefault="005208C2" w:rsidP="00B70F9B"/>
    <w:p w14:paraId="513C62EF" w14:textId="77777777" w:rsidR="005208C2" w:rsidRDefault="005208C2" w:rsidP="00B70F9B">
      <w:r>
        <w:t>3. Social/Cultural Factors:</w:t>
      </w:r>
    </w:p>
    <w:p w14:paraId="14AC57D9" w14:textId="77777777" w:rsidR="005208C2" w:rsidRDefault="005208C2" w:rsidP="00B70F9B">
      <w:r>
        <w:t xml:space="preserve">Social and cultural factors refer to societal values, demographics, and cultural trends. Toyota benefits from </w:t>
      </w:r>
      <w:proofErr w:type="spellStart"/>
      <w:r>
        <w:t>favorable</w:t>
      </w:r>
      <w:proofErr w:type="spellEnd"/>
      <w:r>
        <w:t xml:space="preserve"> social factors such as increasing demand for environmentally friendly vehicles and a growing preference for fuel-efficient cars. However, </w:t>
      </w:r>
      <w:proofErr w:type="spellStart"/>
      <w:r>
        <w:t>unfavorable</w:t>
      </w:r>
      <w:proofErr w:type="spellEnd"/>
      <w:r>
        <w:t xml:space="preserve"> factors may include changing consumer preferences and cultural differences across markets.</w:t>
      </w:r>
    </w:p>
    <w:p w14:paraId="32B2DE53" w14:textId="77777777" w:rsidR="005208C2" w:rsidRDefault="005208C2" w:rsidP="00B70F9B"/>
    <w:p w14:paraId="1307DC5D" w14:textId="77777777" w:rsidR="005208C2" w:rsidRDefault="005208C2" w:rsidP="00B70F9B">
      <w:r>
        <w:t>Reference:</w:t>
      </w:r>
    </w:p>
    <w:p w14:paraId="2F9D96D4" w14:textId="77777777" w:rsidR="005208C2" w:rsidRDefault="005208C2" w:rsidP="00B70F9B">
      <w:proofErr w:type="spellStart"/>
      <w:r>
        <w:t>Kotler</w:t>
      </w:r>
      <w:proofErr w:type="spellEnd"/>
      <w:r>
        <w:t>, P., &amp; Keller, K. L. (2021). Marketing Management. Pearson.</w:t>
      </w:r>
    </w:p>
    <w:p w14:paraId="4BB021F3" w14:textId="77777777" w:rsidR="005208C2" w:rsidRDefault="005208C2" w:rsidP="00B70F9B"/>
    <w:p w14:paraId="3F134670" w14:textId="77777777" w:rsidR="005208C2" w:rsidRDefault="005208C2" w:rsidP="00B70F9B">
      <w:r>
        <w:t>4. Technological Factors:</w:t>
      </w:r>
    </w:p>
    <w:p w14:paraId="61820463" w14:textId="77777777" w:rsidR="005208C2" w:rsidRDefault="005208C2" w:rsidP="00B70F9B">
      <w:r>
        <w:t xml:space="preserve">Technological factors involve advancements and innovations that impact the industry. Toyota benefits from </w:t>
      </w:r>
      <w:proofErr w:type="spellStart"/>
      <w:r>
        <w:t>favorable</w:t>
      </w:r>
      <w:proofErr w:type="spellEnd"/>
      <w:r>
        <w:t xml:space="preserve"> technological factors, including investments in research and development, advancements in electric and autonomous vehicles, and the integration of digital technologies. However, </w:t>
      </w:r>
      <w:proofErr w:type="spellStart"/>
      <w:r>
        <w:t>unfavorable</w:t>
      </w:r>
      <w:proofErr w:type="spellEnd"/>
      <w:r>
        <w:t xml:space="preserve"> factors may include rapid technological changes and the need for continuous innovation.</w:t>
      </w:r>
    </w:p>
    <w:p w14:paraId="53EF31AA" w14:textId="77777777" w:rsidR="005208C2" w:rsidRDefault="005208C2" w:rsidP="00B70F9B"/>
    <w:p w14:paraId="1A512F96" w14:textId="77777777" w:rsidR="005208C2" w:rsidRDefault="005208C2" w:rsidP="00B70F9B">
      <w:r>
        <w:t>Reference:</w:t>
      </w:r>
    </w:p>
    <w:p w14:paraId="379B4564" w14:textId="77777777" w:rsidR="005208C2" w:rsidRDefault="005208C2" w:rsidP="00B70F9B">
      <w:r>
        <w:t xml:space="preserve">Barney, J. B., &amp; </w:t>
      </w:r>
      <w:proofErr w:type="spellStart"/>
      <w:r>
        <w:t>Hesterly</w:t>
      </w:r>
      <w:proofErr w:type="spellEnd"/>
      <w:r>
        <w:t>, W. S. (2019). Strategic Management and Competitive Advantage: Concepts and Cases. Pearson.</w:t>
      </w:r>
    </w:p>
    <w:p w14:paraId="5AC1D422" w14:textId="77777777" w:rsidR="005208C2" w:rsidRDefault="005208C2" w:rsidP="00B70F9B"/>
    <w:p w14:paraId="58F40F24" w14:textId="77777777" w:rsidR="005208C2" w:rsidRDefault="005208C2" w:rsidP="00B70F9B">
      <w:r>
        <w:t>5. Legal Factors:</w:t>
      </w:r>
    </w:p>
    <w:p w14:paraId="25F5BC69" w14:textId="77777777" w:rsidR="005208C2" w:rsidRDefault="005208C2" w:rsidP="00B70F9B">
      <w:r>
        <w:t xml:space="preserve">Legal factors encompass laws, regulations, and legal frameworks that affect the company's operations. Toyota faces both </w:t>
      </w:r>
      <w:proofErr w:type="spellStart"/>
      <w:r>
        <w:t>favorable</w:t>
      </w:r>
      <w:proofErr w:type="spellEnd"/>
      <w:r>
        <w:t xml:space="preserve"> and </w:t>
      </w:r>
      <w:proofErr w:type="spellStart"/>
      <w:r>
        <w:t>unfavorable</w:t>
      </w:r>
      <w:proofErr w:type="spellEnd"/>
      <w:r>
        <w:t xml:space="preserve"> legal factors. </w:t>
      </w:r>
      <w:proofErr w:type="spellStart"/>
      <w:r>
        <w:t>Favorable</w:t>
      </w:r>
      <w:proofErr w:type="spellEnd"/>
      <w:r>
        <w:t xml:space="preserve"> factors include government support for clean energy vehicles and safety regulations. However, </w:t>
      </w:r>
      <w:proofErr w:type="spellStart"/>
      <w:r>
        <w:t>unfavorable</w:t>
      </w:r>
      <w:proofErr w:type="spellEnd"/>
      <w:r>
        <w:t xml:space="preserve"> factors may include product liability laws and compliance with various regulations across different markets.</w:t>
      </w:r>
    </w:p>
    <w:p w14:paraId="5F49C3F0" w14:textId="77777777" w:rsidR="005208C2" w:rsidRDefault="005208C2" w:rsidP="00B70F9B"/>
    <w:p w14:paraId="2BEEA614" w14:textId="77777777" w:rsidR="005208C2" w:rsidRDefault="005208C2" w:rsidP="00B70F9B">
      <w:r>
        <w:t>Reference:</w:t>
      </w:r>
    </w:p>
    <w:p w14:paraId="7D662993" w14:textId="77777777" w:rsidR="005208C2" w:rsidRDefault="005208C2" w:rsidP="00B70F9B">
      <w:r>
        <w:t xml:space="preserve">Hill, C. W., &amp; Jones, G. R. (2019). Strategic Management Theory: An Integrated Approach. </w:t>
      </w:r>
      <w:proofErr w:type="spellStart"/>
      <w:r>
        <w:t>Cengage</w:t>
      </w:r>
      <w:proofErr w:type="spellEnd"/>
      <w:r>
        <w:t xml:space="preserve"> Learning.</w:t>
      </w:r>
    </w:p>
    <w:p w14:paraId="5355E436" w14:textId="77777777" w:rsidR="005208C2" w:rsidRDefault="005208C2" w:rsidP="00B70F9B"/>
    <w:p w14:paraId="2120D68B" w14:textId="77777777" w:rsidR="005208C2" w:rsidRDefault="005208C2" w:rsidP="00B70F9B">
      <w:r>
        <w:t>6. Environmental Factors:</w:t>
      </w:r>
    </w:p>
    <w:p w14:paraId="03D34DB2" w14:textId="77777777" w:rsidR="005208C2" w:rsidRDefault="005208C2" w:rsidP="00B70F9B">
      <w:r>
        <w:t xml:space="preserve">Environmental factors refer to the impact of ecological and environmental issues on the company. Toyota benefits from </w:t>
      </w:r>
      <w:proofErr w:type="spellStart"/>
      <w:r>
        <w:t>favorable</w:t>
      </w:r>
      <w:proofErr w:type="spellEnd"/>
      <w:r>
        <w:t xml:space="preserve"> environmental factors, including increasing demand for eco-friendly vehicles and the company's commitment to sustainability. Toyota's hybrid and electric vehicles align with the growing concern for environmental conservation.</w:t>
      </w:r>
    </w:p>
    <w:p w14:paraId="5C5845CF" w14:textId="77777777" w:rsidR="005208C2" w:rsidRDefault="005208C2" w:rsidP="00B70F9B"/>
    <w:p w14:paraId="417AED1E" w14:textId="77777777" w:rsidR="005208C2" w:rsidRDefault="005208C2" w:rsidP="00B70F9B">
      <w:r>
        <w:t>Reference:</w:t>
      </w:r>
    </w:p>
    <w:p w14:paraId="23E7665A" w14:textId="77777777" w:rsidR="005208C2" w:rsidRDefault="005208C2" w:rsidP="00B70F9B">
      <w:proofErr w:type="spellStart"/>
      <w:r>
        <w:t>Wheelen</w:t>
      </w:r>
      <w:proofErr w:type="spellEnd"/>
      <w:r>
        <w:t xml:space="preserve">, T. L., Hunger, J. D., Hoffman, A. N., &amp; Bamford, C. E. (2017). Strategic Management and Business Policy: </w:t>
      </w:r>
      <w:proofErr w:type="spellStart"/>
      <w:r>
        <w:t>Globalization</w:t>
      </w:r>
      <w:proofErr w:type="spellEnd"/>
      <w:r>
        <w:t>, Innovation and Sustainability. Pearson.</w:t>
      </w:r>
    </w:p>
    <w:p w14:paraId="7F4E44FC" w14:textId="77777777" w:rsidR="005208C2" w:rsidRDefault="005208C2" w:rsidP="00B70F9B"/>
    <w:p w14:paraId="78B983E2" w14:textId="77777777" w:rsidR="005208C2" w:rsidRDefault="005208C2" w:rsidP="00B70F9B">
      <w:r>
        <w:t xml:space="preserve">It is important to note that the </w:t>
      </w:r>
      <w:proofErr w:type="spellStart"/>
      <w:r>
        <w:t>favorability</w:t>
      </w:r>
      <w:proofErr w:type="spellEnd"/>
      <w:r>
        <w:t xml:space="preserve"> or </w:t>
      </w:r>
      <w:proofErr w:type="spellStart"/>
      <w:r>
        <w:t>unfavorability</w:t>
      </w:r>
      <w:proofErr w:type="spellEnd"/>
      <w:r>
        <w:t xml:space="preserve"> of these forces may vary over time and across different markets. Additionally, the impact of these forces on Toyota's performance is subject to interpretation and analysis based on specific circumstances and industry dynamics.</w:t>
      </w:r>
    </w:p>
    <w:p w14:paraId="59A11056" w14:textId="77777777" w:rsidR="00865BAE" w:rsidRDefault="00865BAE" w:rsidP="00B70F9B"/>
    <w:p w14:paraId="241E7D29" w14:textId="77777777" w:rsidR="00865BAE" w:rsidRDefault="00865BAE" w:rsidP="00B70F9B">
      <w:r>
        <w:t>1. PESTEL Analysis:</w:t>
      </w:r>
    </w:p>
    <w:p w14:paraId="40B45348" w14:textId="77777777" w:rsidR="00865BAE" w:rsidRDefault="00865BAE" w:rsidP="00B70F9B">
      <w:r>
        <w:t>- Political Factors: Toyota should closely monitor political factors such as trade policies and regulations on emissions and safety standards. For example, the company can invest in research and development to comply with stricter emissions regulations and government incentives for electric vehicles (</w:t>
      </w:r>
      <w:proofErr w:type="spellStart"/>
      <w:r>
        <w:t>EVs</w:t>
      </w:r>
      <w:proofErr w:type="spellEnd"/>
      <w:r>
        <w:t>) (</w:t>
      </w:r>
      <w:proofErr w:type="spellStart"/>
      <w:r>
        <w:t>Kolk</w:t>
      </w:r>
      <w:proofErr w:type="spellEnd"/>
      <w:r>
        <w:t>, 2016).</w:t>
      </w:r>
    </w:p>
    <w:p w14:paraId="60EBC347" w14:textId="77777777" w:rsidR="00865BAE" w:rsidRDefault="00865BAE" w:rsidP="00B70F9B">
      <w:r>
        <w:t>- Economic Factors: Toyota should consider global economic conditions and fluctuations in consumer spending patterns. The company can focus on emerging markets like China and India, where there is significant growth potential (</w:t>
      </w:r>
      <w:proofErr w:type="spellStart"/>
      <w:r>
        <w:t>Kolk</w:t>
      </w:r>
      <w:proofErr w:type="spellEnd"/>
      <w:r>
        <w:t>, 2016).</w:t>
      </w:r>
    </w:p>
    <w:p w14:paraId="4FAF57A1" w14:textId="77777777" w:rsidR="00865BAE" w:rsidRDefault="00865BAE" w:rsidP="00B70F9B">
      <w:r>
        <w:t>- Sociocultural Factors: Toyota should adapt to changing consumer preferences and societal trends. For instance, the company can continue to invest in hybrid and electric vehicles to meet the increasing demand for eco-friendly transportation options (</w:t>
      </w:r>
      <w:proofErr w:type="spellStart"/>
      <w:r>
        <w:t>Kolk</w:t>
      </w:r>
      <w:proofErr w:type="spellEnd"/>
      <w:r>
        <w:t>, 2016).</w:t>
      </w:r>
    </w:p>
    <w:p w14:paraId="14C1975A" w14:textId="77777777" w:rsidR="00865BAE" w:rsidRDefault="00865BAE" w:rsidP="00B70F9B">
      <w:r>
        <w:t>- Technological Factors: Toyota should embrace advancements in electric and autonomous vehicles. The company can collaborate with technology firms to develop innovative features and enhance the overall driving experience (</w:t>
      </w:r>
      <w:proofErr w:type="spellStart"/>
      <w:r>
        <w:t>Kolk</w:t>
      </w:r>
      <w:proofErr w:type="spellEnd"/>
      <w:r>
        <w:t>, 2016).</w:t>
      </w:r>
    </w:p>
    <w:p w14:paraId="61D825B2" w14:textId="77777777" w:rsidR="00865BAE" w:rsidRDefault="00865BAE" w:rsidP="00B70F9B">
      <w:r>
        <w:t>- Environmental Factors: Toyota should continue its commitment to sustainability and environmental initiatives. For example, the company can invest in renewable energy sources for manufacturing facilities and promote recycling programs for end-of-life vehicles (</w:t>
      </w:r>
      <w:proofErr w:type="spellStart"/>
      <w:r>
        <w:t>Kolk</w:t>
      </w:r>
      <w:proofErr w:type="spellEnd"/>
      <w:r>
        <w:t>, 2016).</w:t>
      </w:r>
    </w:p>
    <w:p w14:paraId="3C2AFAE0" w14:textId="77777777" w:rsidR="00865BAE" w:rsidRDefault="00865BAE" w:rsidP="00B70F9B">
      <w:r>
        <w:t xml:space="preserve">- Legal Factors: Toyota should ensure compliance with safety regulations and intellectual property protection. The company can actively engage in lobbying efforts to shape regulations that are </w:t>
      </w:r>
      <w:proofErr w:type="spellStart"/>
      <w:r>
        <w:t>favorable</w:t>
      </w:r>
      <w:proofErr w:type="spellEnd"/>
      <w:r>
        <w:t xml:space="preserve"> to the automotive industry (</w:t>
      </w:r>
      <w:proofErr w:type="spellStart"/>
      <w:r>
        <w:t>Kolk</w:t>
      </w:r>
      <w:proofErr w:type="spellEnd"/>
      <w:r>
        <w:t>, 2016).</w:t>
      </w:r>
    </w:p>
    <w:p w14:paraId="0212BE63" w14:textId="77777777" w:rsidR="00865BAE" w:rsidRDefault="00865BAE" w:rsidP="00B70F9B"/>
    <w:p w14:paraId="58FFBE36" w14:textId="77777777" w:rsidR="00FD3E3B" w:rsidRDefault="00FD3E3B" w:rsidP="00B70F9B"/>
    <w:p w14:paraId="19E45EBF" w14:textId="77777777" w:rsidR="007044D6" w:rsidRDefault="007044D6" w:rsidP="001A724D">
      <w:pPr>
        <w:pStyle w:val="ListParagraph"/>
        <w:numPr>
          <w:ilvl w:val="0"/>
          <w:numId w:val="1"/>
        </w:numPr>
      </w:pPr>
      <w:r>
        <w:t>Certainly! Here are the advantages and disadvantages of Toyota's macro environment, supported by academic references:</w:t>
      </w:r>
    </w:p>
    <w:p w14:paraId="691379C2" w14:textId="77777777" w:rsidR="007044D6" w:rsidRDefault="007044D6" w:rsidP="007044D6"/>
    <w:p w14:paraId="2B330668" w14:textId="77777777" w:rsidR="007044D6" w:rsidRDefault="007044D6" w:rsidP="007044D6">
      <w:r>
        <w:t>Advantages of Toyota's Macro Environment:</w:t>
      </w:r>
    </w:p>
    <w:p w14:paraId="5F899214" w14:textId="77777777" w:rsidR="007044D6" w:rsidRDefault="007044D6" w:rsidP="007044D6"/>
    <w:p w14:paraId="3BB6025A" w14:textId="77777777" w:rsidR="007044D6" w:rsidRDefault="007044D6" w:rsidP="007044D6">
      <w:r>
        <w:t xml:space="preserve">1. </w:t>
      </w:r>
      <w:proofErr w:type="spellStart"/>
      <w:r>
        <w:t>Favorable</w:t>
      </w:r>
      <w:proofErr w:type="spellEnd"/>
      <w:r>
        <w:t xml:space="preserve"> Economic Conditions: Toyota benefits from </w:t>
      </w:r>
      <w:proofErr w:type="spellStart"/>
      <w:r>
        <w:t>favorable</w:t>
      </w:r>
      <w:proofErr w:type="spellEnd"/>
      <w:r>
        <w:t xml:space="preserve"> economic conditions, such as stable economic growth and increasing consumer purchasing power. These conditions create opportunities for higher demand and sales of Toyota vehicles.</w:t>
      </w:r>
    </w:p>
    <w:p w14:paraId="5084FE8D" w14:textId="77777777" w:rsidR="007044D6" w:rsidRDefault="007044D6" w:rsidP="007044D6"/>
    <w:p w14:paraId="1926487B" w14:textId="77777777" w:rsidR="007044D6" w:rsidRDefault="007044D6" w:rsidP="007044D6">
      <w:r>
        <w:t>Reference:</w:t>
      </w:r>
    </w:p>
    <w:p w14:paraId="6CB767AE" w14:textId="77777777" w:rsidR="007044D6" w:rsidRDefault="007044D6" w:rsidP="007044D6">
      <w:r>
        <w:t>Grant, R. M. (2019). Contemporary Strategy Analysis: Text and Cases Edition. Wiley.</w:t>
      </w:r>
    </w:p>
    <w:p w14:paraId="5311659C" w14:textId="77777777" w:rsidR="007044D6" w:rsidRDefault="007044D6" w:rsidP="007044D6"/>
    <w:p w14:paraId="5D7404FC" w14:textId="77777777" w:rsidR="007044D6" w:rsidRDefault="007044D6" w:rsidP="007044D6">
      <w:r>
        <w:t xml:space="preserve">2. Government Support for Sustainable Transportation: Toyota benefits from government support for sustainable transportation, including incentives for electric vehicles and regulations promoting fuel </w:t>
      </w:r>
      <w:r>
        <w:lastRenderedPageBreak/>
        <w:t>efficiency. This support aligns with Toyota's focus on hybrid and electric vehicles, providing a competitive advantage.</w:t>
      </w:r>
    </w:p>
    <w:p w14:paraId="46F0264A" w14:textId="77777777" w:rsidR="007044D6" w:rsidRDefault="007044D6" w:rsidP="007044D6"/>
    <w:p w14:paraId="05F9D08F" w14:textId="77777777" w:rsidR="007044D6" w:rsidRDefault="007044D6" w:rsidP="007044D6">
      <w:r>
        <w:t>Reference:</w:t>
      </w:r>
    </w:p>
    <w:p w14:paraId="5BC2B219" w14:textId="77777777" w:rsidR="007044D6" w:rsidRDefault="007044D6" w:rsidP="007044D6">
      <w:proofErr w:type="spellStart"/>
      <w:r>
        <w:t>Hitt</w:t>
      </w:r>
      <w:proofErr w:type="spellEnd"/>
      <w:r>
        <w:t xml:space="preserve">, M. A., Ireland, R. D., &amp; </w:t>
      </w:r>
      <w:proofErr w:type="spellStart"/>
      <w:r>
        <w:t>Hoskisson</w:t>
      </w:r>
      <w:proofErr w:type="spellEnd"/>
      <w:r>
        <w:t xml:space="preserve">, R. E. (2017). Strategic Management: Concepts and Cases: Competitiveness and </w:t>
      </w:r>
      <w:proofErr w:type="spellStart"/>
      <w:r>
        <w:t>Globalization</w:t>
      </w:r>
      <w:proofErr w:type="spellEnd"/>
      <w:r>
        <w:t xml:space="preserve">. </w:t>
      </w:r>
      <w:proofErr w:type="spellStart"/>
      <w:r>
        <w:t>Cengage</w:t>
      </w:r>
      <w:proofErr w:type="spellEnd"/>
      <w:r>
        <w:t xml:space="preserve"> Learning.</w:t>
      </w:r>
    </w:p>
    <w:p w14:paraId="5737531B" w14:textId="77777777" w:rsidR="007044D6" w:rsidRDefault="007044D6" w:rsidP="007044D6"/>
    <w:p w14:paraId="007C0D7A" w14:textId="77777777" w:rsidR="007044D6" w:rsidRDefault="007044D6" w:rsidP="007044D6">
      <w:r>
        <w:t>Disadvantages of Toyota's Macro Environment:</w:t>
      </w:r>
    </w:p>
    <w:p w14:paraId="321DAC8E" w14:textId="77777777" w:rsidR="007044D6" w:rsidRDefault="007044D6" w:rsidP="007044D6"/>
    <w:p w14:paraId="37719602" w14:textId="77777777" w:rsidR="007044D6" w:rsidRDefault="007044D6" w:rsidP="007044D6">
      <w:r>
        <w:t>1. Political and Trade Policies: Toyota faces challenges related to political and trade policies, including tariffs, trade barriers, and geopolitical tensions. These factors can impact Toyota's global operations, supply chain, and profitability.</w:t>
      </w:r>
    </w:p>
    <w:p w14:paraId="1B94A894" w14:textId="77777777" w:rsidR="007044D6" w:rsidRDefault="007044D6" w:rsidP="007044D6"/>
    <w:p w14:paraId="3113E978" w14:textId="77777777" w:rsidR="007044D6" w:rsidRDefault="007044D6" w:rsidP="007044D6">
      <w:r>
        <w:t>Reference:</w:t>
      </w:r>
    </w:p>
    <w:p w14:paraId="63F060CE" w14:textId="77777777" w:rsidR="007044D6" w:rsidRDefault="007044D6" w:rsidP="007044D6">
      <w:r>
        <w:t xml:space="preserve">Hill, C. W., &amp; Jones, G. R. (2019). Strategic Management Theory: An Integrated Approach. </w:t>
      </w:r>
      <w:proofErr w:type="spellStart"/>
      <w:r>
        <w:t>Cengage</w:t>
      </w:r>
      <w:proofErr w:type="spellEnd"/>
      <w:r>
        <w:t xml:space="preserve"> Learning.</w:t>
      </w:r>
    </w:p>
    <w:p w14:paraId="17BEB23A" w14:textId="77777777" w:rsidR="007044D6" w:rsidRDefault="007044D6" w:rsidP="007044D6"/>
    <w:p w14:paraId="09C82A6C" w14:textId="77777777" w:rsidR="007044D6" w:rsidRDefault="007044D6" w:rsidP="007044D6">
      <w:r>
        <w:t>2. Changing Consumer Preferences: Toyota operates in a dynamic market where consumer preferences and trends can change rapidly. Adapting to evolving consumer demands and preferences requires continuous innovation and investment in research and development.</w:t>
      </w:r>
    </w:p>
    <w:p w14:paraId="5F10326C" w14:textId="77777777" w:rsidR="007044D6" w:rsidRDefault="007044D6" w:rsidP="007044D6"/>
    <w:p w14:paraId="0B6B3420" w14:textId="77777777" w:rsidR="007044D6" w:rsidRDefault="007044D6" w:rsidP="007044D6">
      <w:r>
        <w:t>Reference:</w:t>
      </w:r>
    </w:p>
    <w:p w14:paraId="2ABB6FC4" w14:textId="77777777" w:rsidR="007044D6" w:rsidRDefault="007044D6" w:rsidP="007044D6">
      <w:proofErr w:type="spellStart"/>
      <w:r>
        <w:t>Kotler</w:t>
      </w:r>
      <w:proofErr w:type="spellEnd"/>
      <w:r>
        <w:t>, P., &amp; Keller, K. L. (2021). Marketing Management. Pearson.</w:t>
      </w:r>
    </w:p>
    <w:p w14:paraId="73BB7842" w14:textId="77777777" w:rsidR="007044D6" w:rsidRDefault="007044D6" w:rsidP="007044D6"/>
    <w:p w14:paraId="7A0175CF" w14:textId="77777777" w:rsidR="007044D6" w:rsidRDefault="007044D6" w:rsidP="007044D6">
      <w:r>
        <w:t>3. Environmental Regulations: Toyota faces challenges related to environmental regulations, such as emissions standards and sustainability requirements. Compliance with these regulations can increase costs and require ongoing investments in technology and manufacturing processes.</w:t>
      </w:r>
    </w:p>
    <w:p w14:paraId="25116D61" w14:textId="77777777" w:rsidR="007044D6" w:rsidRDefault="007044D6" w:rsidP="007044D6"/>
    <w:p w14:paraId="289DDA5D" w14:textId="77777777" w:rsidR="007044D6" w:rsidRDefault="007044D6" w:rsidP="007044D6">
      <w:r>
        <w:t>Reference:</w:t>
      </w:r>
    </w:p>
    <w:p w14:paraId="4ACED722" w14:textId="77777777" w:rsidR="007044D6" w:rsidRDefault="007044D6" w:rsidP="007044D6">
      <w:proofErr w:type="spellStart"/>
      <w:r>
        <w:t>Wheelen</w:t>
      </w:r>
      <w:proofErr w:type="spellEnd"/>
      <w:r>
        <w:t xml:space="preserve">, T. L., Hunger, J. D., Hoffman, A. N., &amp; Bamford, C. E. (2017). Strategic Management and Business Policy: </w:t>
      </w:r>
      <w:proofErr w:type="spellStart"/>
      <w:r>
        <w:t>Globalization</w:t>
      </w:r>
      <w:proofErr w:type="spellEnd"/>
      <w:r>
        <w:t>, Innovation and Sustainability. Pearson.</w:t>
      </w:r>
    </w:p>
    <w:p w14:paraId="7C2019C6" w14:textId="77777777" w:rsidR="007044D6" w:rsidRDefault="007044D6" w:rsidP="007044D6"/>
    <w:p w14:paraId="7689CCBE" w14:textId="77777777" w:rsidR="007044D6" w:rsidRDefault="007044D6" w:rsidP="007044D6">
      <w:r>
        <w:t>4. Intense Competitive Rivalry: The automotive industry is highly competitive, with numerous global players vying for market share. Toyota faces intense competition from companies like Volkswagen, General Motors, and Hyundai. This rivalry can put pressure on pricing, market share, and profitability.</w:t>
      </w:r>
    </w:p>
    <w:p w14:paraId="1F8092FB" w14:textId="77777777" w:rsidR="007044D6" w:rsidRDefault="007044D6" w:rsidP="007044D6"/>
    <w:p w14:paraId="229367B3" w14:textId="77777777" w:rsidR="007044D6" w:rsidRDefault="007044D6" w:rsidP="007044D6">
      <w:r>
        <w:t>Reference:</w:t>
      </w:r>
    </w:p>
    <w:p w14:paraId="0BFE0091" w14:textId="77777777" w:rsidR="007044D6" w:rsidRDefault="007044D6" w:rsidP="007044D6">
      <w:r>
        <w:t xml:space="preserve">Hill, C. W., &amp; Jones, G. R. (2019). Strategic Management Theory: An Integrated Approach. </w:t>
      </w:r>
      <w:proofErr w:type="spellStart"/>
      <w:r>
        <w:t>Cengage</w:t>
      </w:r>
      <w:proofErr w:type="spellEnd"/>
      <w:r>
        <w:t xml:space="preserve"> Learning.</w:t>
      </w:r>
    </w:p>
    <w:p w14:paraId="2A68798B" w14:textId="77777777" w:rsidR="007044D6" w:rsidRDefault="007044D6" w:rsidP="007044D6"/>
    <w:p w14:paraId="0415A131" w14:textId="050B8C30" w:rsidR="00FD3E3B" w:rsidRDefault="007044D6" w:rsidP="00B70F9B">
      <w:r>
        <w:t>It is important to note that the advantages and disadvantages of Toyota's macro environment may vary over time and across different markets. Additionally, the impact of these factors on Toyota's performance is subject to interpretation and analysis based on specific circumstances and industry dynamics.</w:t>
      </w:r>
    </w:p>
    <w:p w14:paraId="6E5A860D" w14:textId="77777777" w:rsidR="00B72955" w:rsidRDefault="00B72955" w:rsidP="00B70F9B"/>
    <w:p w14:paraId="5ACC5A3C" w14:textId="77777777" w:rsidR="00B72955" w:rsidRDefault="00B72955" w:rsidP="00B72955">
      <w:pPr>
        <w:pStyle w:val="ListParagraph"/>
        <w:numPr>
          <w:ilvl w:val="0"/>
          <w:numId w:val="1"/>
        </w:numPr>
      </w:pPr>
      <w:r>
        <w:t>Porter's Five Forces Analysis on Toyota</w:t>
      </w:r>
    </w:p>
    <w:p w14:paraId="6CAEA61B" w14:textId="77777777" w:rsidR="00B72955" w:rsidRDefault="00B72955" w:rsidP="00B70F9B"/>
    <w:p w14:paraId="032752BF" w14:textId="77777777" w:rsidR="00B72955" w:rsidRDefault="00B72955" w:rsidP="00B70F9B">
      <w:r>
        <w:t>1. Threat of New Entrants:</w:t>
      </w:r>
    </w:p>
    <w:p w14:paraId="169E234F" w14:textId="77777777" w:rsidR="00B72955" w:rsidRDefault="00B72955" w:rsidP="00B70F9B">
      <w:r>
        <w:t xml:space="preserve">The threat of new entrants in the automotive industry is relatively low due to high barriers to entry. These barriers include significant capital requirements for establishing manufacturing facilities, strong brand loyalty enjoyed by existing players like Toyota, and the need for extensive distribution </w:t>
      </w:r>
      <w:r>
        <w:lastRenderedPageBreak/>
        <w:t xml:space="preserve">networks (Porter, 2008). Additionally, the industry is </w:t>
      </w:r>
      <w:proofErr w:type="spellStart"/>
      <w:r>
        <w:t>characterized</w:t>
      </w:r>
      <w:proofErr w:type="spellEnd"/>
      <w:r>
        <w:t xml:space="preserve"> by economies of scale, making it difficult for new entrants to compete on cost.</w:t>
      </w:r>
    </w:p>
    <w:p w14:paraId="4BBD50D6" w14:textId="77777777" w:rsidR="00B72955" w:rsidRDefault="00B72955" w:rsidP="00B70F9B"/>
    <w:p w14:paraId="38D308FE" w14:textId="77777777" w:rsidR="00B72955" w:rsidRDefault="00B72955" w:rsidP="00B70F9B">
      <w:r>
        <w:t>2. Bargaining Power of Suppliers:</w:t>
      </w:r>
    </w:p>
    <w:p w14:paraId="130CDDA8" w14:textId="77777777" w:rsidR="00B72955" w:rsidRDefault="00B72955" w:rsidP="00B70F9B">
      <w:r>
        <w:t>The bargaining power of suppliers in the automotive industry is moderate. While Toyota relies on a vast network of suppliers for components and raw materials, the company has established long-term relationships with many of them, ensuring a stable supply chain (Porter, 2008). However, suppliers can exert some power by controlling prices or limiting the availability of critical components.</w:t>
      </w:r>
    </w:p>
    <w:p w14:paraId="6FA0204A" w14:textId="77777777" w:rsidR="00B72955" w:rsidRDefault="00B72955" w:rsidP="00B70F9B"/>
    <w:p w14:paraId="6D03A1CE" w14:textId="77777777" w:rsidR="00B72955" w:rsidRDefault="00B72955" w:rsidP="00B70F9B">
      <w:r>
        <w:t>3. Bargaining Power of Buyers:</w:t>
      </w:r>
    </w:p>
    <w:p w14:paraId="3F633D78" w14:textId="77777777" w:rsidR="00B72955" w:rsidRDefault="00B72955" w:rsidP="00B70F9B">
      <w:r>
        <w:t>The bargaining power of buyers in the automotive industry is relatively high. Customers have access to a wide range of vehicle options from various manufacturers, giving them the ability to compare and negotiate prices (Porter, 2008). Additionally, the internet has empowered buyers with more information and transparency, enabling them to make informed purchasing decisions.</w:t>
      </w:r>
    </w:p>
    <w:p w14:paraId="5D39F225" w14:textId="77777777" w:rsidR="00B72955" w:rsidRDefault="00B72955" w:rsidP="00B70F9B"/>
    <w:p w14:paraId="130B4F35" w14:textId="77777777" w:rsidR="00B72955" w:rsidRDefault="00B72955" w:rsidP="00B70F9B">
      <w:r>
        <w:t>4. Threat of Substitute Products:</w:t>
      </w:r>
    </w:p>
    <w:p w14:paraId="33EA6EF5" w14:textId="77777777" w:rsidR="00B72955" w:rsidRDefault="00B72955" w:rsidP="00B70F9B">
      <w:r>
        <w:t>The threat of substitute products in the automotive industry is moderate. While there are alternative modes of transportation such as public transit or bicycles, personal vehicles remain a primary mode of transportation for many individuals (Porter, 2008). However, the rise of ride-sharing services and advancements in autonomous vehicles could potentially increase the threat of substitutes in the future.</w:t>
      </w:r>
    </w:p>
    <w:p w14:paraId="43AF8A84" w14:textId="77777777" w:rsidR="00B72955" w:rsidRDefault="00B72955" w:rsidP="00B70F9B"/>
    <w:p w14:paraId="4061B7CE" w14:textId="77777777" w:rsidR="00B72955" w:rsidRDefault="00B72955" w:rsidP="00B70F9B">
      <w:r>
        <w:t>5. Intensity of Competitive Rivalry:</w:t>
      </w:r>
    </w:p>
    <w:p w14:paraId="7FD5291B" w14:textId="77777777" w:rsidR="00B72955" w:rsidRDefault="00B72955" w:rsidP="00B70F9B">
      <w:r>
        <w:t xml:space="preserve">The intensity of competitive rivalry in the automotive industry is high. Toyota faces strong competition from other major automakers such as General Motors, Volkswagen, and Honda (Porter, 2008). The industry is </w:t>
      </w:r>
      <w:proofErr w:type="spellStart"/>
      <w:r>
        <w:t>characterized</w:t>
      </w:r>
      <w:proofErr w:type="spellEnd"/>
      <w:r>
        <w:t xml:space="preserve"> by intense price competition, continuous product innovation, and aggressive marketing strategies. Additionally, the industry is highly sensitive to economic conditions, further intensifying competition.</w:t>
      </w:r>
    </w:p>
    <w:p w14:paraId="2F96F7C1" w14:textId="77777777" w:rsidR="00B72955" w:rsidRDefault="00B72955" w:rsidP="00B70F9B"/>
    <w:p w14:paraId="4DAB8632" w14:textId="77777777" w:rsidR="00B72955" w:rsidRDefault="00B72955" w:rsidP="00B70F9B">
      <w:r>
        <w:t>References:</w:t>
      </w:r>
    </w:p>
    <w:p w14:paraId="48481942" w14:textId="77777777" w:rsidR="00B72955" w:rsidRDefault="00B72955" w:rsidP="00B70F9B">
      <w:r>
        <w:t>Porter, M. E. (2008). The five competitive forces that shape strategy. Harvard Business Review, 86(1), 78-93.</w:t>
      </w:r>
    </w:p>
    <w:p w14:paraId="74E4E6ED" w14:textId="77777777" w:rsidR="00486647" w:rsidRDefault="00486647" w:rsidP="00B70F9B"/>
    <w:p w14:paraId="412F9C62" w14:textId="77777777" w:rsidR="00FF3359" w:rsidRDefault="00FF3359" w:rsidP="00B70F9B"/>
    <w:p w14:paraId="724ECDDC" w14:textId="77777777" w:rsidR="00FF3359" w:rsidRDefault="00FF3359" w:rsidP="00B70F9B">
      <w:r>
        <w:t>2. Porter's Five Forces Analysis:</w:t>
      </w:r>
    </w:p>
    <w:p w14:paraId="543C56E6" w14:textId="77777777" w:rsidR="00FF3359" w:rsidRDefault="00FF3359" w:rsidP="00B70F9B">
      <w:r>
        <w:t>- Threat of New Entrants: Toyota should leverage its strong brand reputation and economies of scale to deter new entrants. The company can continue to invest in research and development to maintain a competitive edge (Porter, 2008).</w:t>
      </w:r>
    </w:p>
    <w:p w14:paraId="29DE97A3" w14:textId="77777777" w:rsidR="00FF3359" w:rsidRDefault="00FF3359" w:rsidP="00B70F9B">
      <w:r>
        <w:t>- Bargaining Power of Suppliers: Toyota should maintain strong relationships with suppliers and diversify its supplier base to mitigate any potential disruptions. The company can also collaborate with suppliers to develop innovative and cost-effective solutions (Porter, 2008).</w:t>
      </w:r>
    </w:p>
    <w:p w14:paraId="5B6C1923" w14:textId="77777777" w:rsidR="00FF3359" w:rsidRDefault="00FF3359" w:rsidP="00B70F9B">
      <w:r>
        <w:t xml:space="preserve">- Bargaining Power of Buyers: Toyota should focus on customer satisfaction and loyalty to reduce the bargaining power of buyers. The company can offer </w:t>
      </w:r>
      <w:proofErr w:type="spellStart"/>
      <w:r>
        <w:t>personalized</w:t>
      </w:r>
      <w:proofErr w:type="spellEnd"/>
      <w:r>
        <w:t xml:space="preserve"> services, such as </w:t>
      </w:r>
      <w:proofErr w:type="spellStart"/>
      <w:r>
        <w:t>customization</w:t>
      </w:r>
      <w:proofErr w:type="spellEnd"/>
      <w:r>
        <w:t xml:space="preserve"> options and after-sales support, to enhance the overall customer experience (Porter, 2008).</w:t>
      </w:r>
    </w:p>
    <w:p w14:paraId="5D0D3425" w14:textId="77777777" w:rsidR="00FF3359" w:rsidRDefault="00FF3359" w:rsidP="00B70F9B">
      <w:r>
        <w:t xml:space="preserve">- Threat of Substitute Products: Toyota should stay ahead of emerging trends and technologies to </w:t>
      </w:r>
      <w:proofErr w:type="spellStart"/>
      <w:r>
        <w:t>minimize</w:t>
      </w:r>
      <w:proofErr w:type="spellEnd"/>
      <w:r>
        <w:t xml:space="preserve"> the threat of substitutes. The company can invest in research and development to develop new mobility solutions and explore partnerships with ride-sharing companies (Porter, 2008).</w:t>
      </w:r>
    </w:p>
    <w:p w14:paraId="5E9666E0" w14:textId="77777777" w:rsidR="00FF3359" w:rsidRDefault="00FF3359" w:rsidP="00B70F9B">
      <w:r>
        <w:t>- Intensity of Competitive Rivalry: Toyota should differentiate itself through product innovation and quality. The company can invest in autonomous driving technology, connectivity features, and advanced safety systems to stay ahead of competitors (Porter, 2008).</w:t>
      </w:r>
    </w:p>
    <w:p w14:paraId="4291E6C4" w14:textId="77777777" w:rsidR="00FF3359" w:rsidRDefault="00FF3359" w:rsidP="00B70F9B"/>
    <w:p w14:paraId="0B2AEFF0" w14:textId="77777777" w:rsidR="00486647" w:rsidRDefault="00486647" w:rsidP="00B70F9B"/>
    <w:p w14:paraId="0357CAE7" w14:textId="77777777" w:rsidR="000D4A0F" w:rsidRDefault="000D4A0F" w:rsidP="000D4A0F">
      <w:proofErr w:type="spellStart"/>
      <w:r>
        <w:t>Analyzing</w:t>
      </w:r>
      <w:proofErr w:type="spellEnd"/>
      <w:r>
        <w:t xml:space="preserve"> Porter's Five Forces model for Toyota, we can assess the intensity of competitive forces in the automotive industry. Here is an evaluation of each force and its level (high, medium, or low) for Toyota, supported by academic references:</w:t>
      </w:r>
    </w:p>
    <w:p w14:paraId="5A0FBB56" w14:textId="77777777" w:rsidR="000D4A0F" w:rsidRDefault="000D4A0F" w:rsidP="000D4A0F"/>
    <w:p w14:paraId="2892ADA8" w14:textId="77777777" w:rsidR="000D4A0F" w:rsidRDefault="000D4A0F" w:rsidP="000D4A0F">
      <w:r>
        <w:t>1. Threat of New Entrants:</w:t>
      </w:r>
    </w:p>
    <w:p w14:paraId="1E1CD096" w14:textId="77777777" w:rsidR="000D4A0F" w:rsidRDefault="000D4A0F" w:rsidP="000D4A0F">
      <w:r>
        <w:t>The threat of new entrants refers to the ease or difficulty for new competitors to enter the market. In the automotive industry, the barriers to entry are generally high due to factors such as high capital requirements, economies of scale, and established brand loyalty. Therefore, the threat of new entrants for Toyota is generally low.</w:t>
      </w:r>
    </w:p>
    <w:p w14:paraId="527ADA11" w14:textId="77777777" w:rsidR="000D4A0F" w:rsidRDefault="000D4A0F" w:rsidP="000D4A0F"/>
    <w:p w14:paraId="4E0C9445" w14:textId="77777777" w:rsidR="000D4A0F" w:rsidRDefault="000D4A0F" w:rsidP="000D4A0F">
      <w:r>
        <w:t>Reference:</w:t>
      </w:r>
    </w:p>
    <w:p w14:paraId="53A0E997" w14:textId="77777777" w:rsidR="000D4A0F" w:rsidRDefault="000D4A0F" w:rsidP="000D4A0F">
      <w:r>
        <w:t>Porter, M. E. (2008). The Five Competitive Forces That Shape Strategy. Harvard Business Review.</w:t>
      </w:r>
    </w:p>
    <w:p w14:paraId="5F2E2D7B" w14:textId="77777777" w:rsidR="000D4A0F" w:rsidRDefault="000D4A0F" w:rsidP="000D4A0F"/>
    <w:p w14:paraId="0993A98B" w14:textId="77777777" w:rsidR="000D4A0F" w:rsidRDefault="000D4A0F" w:rsidP="000D4A0F">
      <w:r>
        <w:t>2. Bargaining Power of Buyers:</w:t>
      </w:r>
    </w:p>
    <w:p w14:paraId="00DBF585" w14:textId="77777777" w:rsidR="000D4A0F" w:rsidRDefault="000D4A0F" w:rsidP="000D4A0F">
      <w:r>
        <w:t>The bargaining power of buyers refers to the influence customers have on pricing and terms. In the automotive industry, buyers have relatively high bargaining power due to the availability of information, the presence of numerous competitors, and the ability to switch brands. Therefore, the bargaining power of buyers for Toyota is generally high.</w:t>
      </w:r>
    </w:p>
    <w:p w14:paraId="11668F64" w14:textId="77777777" w:rsidR="000D4A0F" w:rsidRDefault="000D4A0F" w:rsidP="000D4A0F"/>
    <w:p w14:paraId="269798EB" w14:textId="77777777" w:rsidR="000D4A0F" w:rsidRDefault="000D4A0F" w:rsidP="000D4A0F">
      <w:r>
        <w:t>Reference:</w:t>
      </w:r>
    </w:p>
    <w:p w14:paraId="20D22715" w14:textId="77777777" w:rsidR="000D4A0F" w:rsidRDefault="000D4A0F" w:rsidP="000D4A0F">
      <w:r>
        <w:t>Grant, R. M. (2019). Contemporary Strategy Analysis: Text and Cases Edition. Wiley.</w:t>
      </w:r>
    </w:p>
    <w:p w14:paraId="39321933" w14:textId="77777777" w:rsidR="000D4A0F" w:rsidRDefault="000D4A0F" w:rsidP="000D4A0F"/>
    <w:p w14:paraId="51FD7D13" w14:textId="77777777" w:rsidR="000D4A0F" w:rsidRDefault="000D4A0F" w:rsidP="000D4A0F">
      <w:r>
        <w:t>3. Bargaining Power of Suppliers:</w:t>
      </w:r>
    </w:p>
    <w:p w14:paraId="04B42556" w14:textId="77777777" w:rsidR="000D4A0F" w:rsidRDefault="000D4A0F" w:rsidP="000D4A0F">
      <w:r>
        <w:t>The bargaining power of suppliers refers to the influence suppliers have on pricing and supply chain terms. In the automotive industry, suppliers have moderate bargaining power due to their ability to provide unique components and technologies. However, automakers like Toyota have established long-term relationships with suppliers and often have multiple sourcing options, reducing supplier power to a medium level.</w:t>
      </w:r>
    </w:p>
    <w:p w14:paraId="0E090925" w14:textId="77777777" w:rsidR="000D4A0F" w:rsidRDefault="000D4A0F" w:rsidP="000D4A0F"/>
    <w:p w14:paraId="0BB08D10" w14:textId="77777777" w:rsidR="000D4A0F" w:rsidRDefault="000D4A0F" w:rsidP="000D4A0F">
      <w:r>
        <w:t>Reference:</w:t>
      </w:r>
    </w:p>
    <w:p w14:paraId="0F205045" w14:textId="77777777" w:rsidR="000D4A0F" w:rsidRDefault="000D4A0F" w:rsidP="000D4A0F">
      <w:proofErr w:type="spellStart"/>
      <w:r>
        <w:t>Hitt</w:t>
      </w:r>
      <w:proofErr w:type="spellEnd"/>
      <w:r>
        <w:t xml:space="preserve">, M. A., Ireland, R. D., &amp; </w:t>
      </w:r>
      <w:proofErr w:type="spellStart"/>
      <w:r>
        <w:t>Hoskisson</w:t>
      </w:r>
      <w:proofErr w:type="spellEnd"/>
      <w:r>
        <w:t xml:space="preserve">, R. E. (2017). Strategic Management: Concepts and Cases: Competitiveness and </w:t>
      </w:r>
      <w:proofErr w:type="spellStart"/>
      <w:r>
        <w:t>Globalization</w:t>
      </w:r>
      <w:proofErr w:type="spellEnd"/>
      <w:r>
        <w:t xml:space="preserve">. </w:t>
      </w:r>
      <w:proofErr w:type="spellStart"/>
      <w:r>
        <w:t>Cengage</w:t>
      </w:r>
      <w:proofErr w:type="spellEnd"/>
      <w:r>
        <w:t xml:space="preserve"> Learning.</w:t>
      </w:r>
    </w:p>
    <w:p w14:paraId="65B4160B" w14:textId="77777777" w:rsidR="000D4A0F" w:rsidRDefault="000D4A0F" w:rsidP="000D4A0F"/>
    <w:p w14:paraId="48BE9FED" w14:textId="77777777" w:rsidR="000D4A0F" w:rsidRDefault="000D4A0F" w:rsidP="000D4A0F">
      <w:r>
        <w:t>4. Threat of Substitute Products or Services:</w:t>
      </w:r>
    </w:p>
    <w:p w14:paraId="540A3192" w14:textId="77777777" w:rsidR="000D4A0F" w:rsidRDefault="000D4A0F" w:rsidP="000D4A0F">
      <w:r>
        <w:t xml:space="preserve">The threat of substitute products or services refers to the availability of alternative options that </w:t>
      </w:r>
      <w:proofErr w:type="spellStart"/>
      <w:r>
        <w:t>fulfill</w:t>
      </w:r>
      <w:proofErr w:type="spellEnd"/>
      <w:r>
        <w:t xml:space="preserve"> similar customer needs. In the automotive industry, the threat of substitutes is relatively low as there are limited alternatives to personal vehicles for transportation. However, the rise of ride-sharing services and advancements in public transportation may increase the threat of substitutes in the future.</w:t>
      </w:r>
    </w:p>
    <w:p w14:paraId="261C8C27" w14:textId="77777777" w:rsidR="000D4A0F" w:rsidRDefault="000D4A0F" w:rsidP="000D4A0F"/>
    <w:p w14:paraId="30396D0A" w14:textId="77777777" w:rsidR="000D4A0F" w:rsidRDefault="000D4A0F" w:rsidP="000D4A0F">
      <w:r>
        <w:t>Reference:</w:t>
      </w:r>
    </w:p>
    <w:p w14:paraId="2618ED4E" w14:textId="77777777" w:rsidR="000D4A0F" w:rsidRDefault="000D4A0F" w:rsidP="000D4A0F">
      <w:r>
        <w:t xml:space="preserve">Barney, J. B., &amp; </w:t>
      </w:r>
      <w:proofErr w:type="spellStart"/>
      <w:r>
        <w:t>Hesterly</w:t>
      </w:r>
      <w:proofErr w:type="spellEnd"/>
      <w:r>
        <w:t>, W. S. (2019). Strategic Management and Competitive Advantage: Concepts and Cases. Pearson.</w:t>
      </w:r>
    </w:p>
    <w:p w14:paraId="2554868E" w14:textId="77777777" w:rsidR="000D4A0F" w:rsidRDefault="000D4A0F" w:rsidP="000D4A0F"/>
    <w:p w14:paraId="36BAB86C" w14:textId="77777777" w:rsidR="000D4A0F" w:rsidRDefault="000D4A0F" w:rsidP="000D4A0F">
      <w:r>
        <w:t>5. Intensity of Competitive Rivalry:</w:t>
      </w:r>
    </w:p>
    <w:p w14:paraId="3441E1F9" w14:textId="77777777" w:rsidR="000D4A0F" w:rsidRDefault="000D4A0F" w:rsidP="000D4A0F">
      <w:r>
        <w:t>The intensity of competitive rivalry refers to the level of competition among existing firms in the industry. The automotive industry is highly competitive, with numerous global players vying for market share. Toyota faces intense competition from companies like Volkswagen, General Motors, and Hyundai. Therefore, the intensity of competitive rivalry for Toyota is generally high.</w:t>
      </w:r>
    </w:p>
    <w:p w14:paraId="5E86E605" w14:textId="77777777" w:rsidR="000D4A0F" w:rsidRDefault="000D4A0F" w:rsidP="000D4A0F"/>
    <w:p w14:paraId="7833427A" w14:textId="77777777" w:rsidR="000D4A0F" w:rsidRDefault="000D4A0F" w:rsidP="000D4A0F">
      <w:r>
        <w:lastRenderedPageBreak/>
        <w:t>Reference:</w:t>
      </w:r>
    </w:p>
    <w:p w14:paraId="618A3B67" w14:textId="77777777" w:rsidR="000D4A0F" w:rsidRDefault="000D4A0F" w:rsidP="000D4A0F">
      <w:r>
        <w:t xml:space="preserve">Hill, C. W., &amp; Jones, G. R. (2019). Strategic Management Theory: An Integrated Approach. </w:t>
      </w:r>
      <w:proofErr w:type="spellStart"/>
      <w:r>
        <w:t>Cengage</w:t>
      </w:r>
      <w:proofErr w:type="spellEnd"/>
      <w:r>
        <w:t xml:space="preserve"> Learning.</w:t>
      </w:r>
    </w:p>
    <w:p w14:paraId="0F15CCA4" w14:textId="77777777" w:rsidR="000D4A0F" w:rsidRDefault="000D4A0F" w:rsidP="000D4A0F"/>
    <w:p w14:paraId="10FDE4CD" w14:textId="52586A79" w:rsidR="00B72955" w:rsidRDefault="000D4A0F" w:rsidP="00B70F9B">
      <w:r>
        <w:t>It is important to note that the levels of these forces may vary over time and across different markets. Additionally, the impact of these forces on Toyota's performance is subject to interpretation and analysis based on specific circumstances and industry dynamics.</w:t>
      </w:r>
    </w:p>
    <w:p w14:paraId="16FF4A26" w14:textId="77777777" w:rsidR="00B72955" w:rsidRDefault="00B72955" w:rsidP="00B70F9B"/>
    <w:p w14:paraId="417EFCFF" w14:textId="77777777" w:rsidR="005208C2" w:rsidRDefault="005208C2" w:rsidP="00B14E67"/>
    <w:p w14:paraId="2B222E43" w14:textId="77777777" w:rsidR="00DD11BA" w:rsidRDefault="00DD11BA" w:rsidP="00DB4F34">
      <w:r>
        <w:t>Certainly! Here are the advantages and disadvantages of applying Porter's Five Forces model to Toyota, supported by academic references:</w:t>
      </w:r>
    </w:p>
    <w:p w14:paraId="5955838D" w14:textId="77777777" w:rsidR="00DD11BA" w:rsidRDefault="00DD11BA" w:rsidP="00DB4F34"/>
    <w:p w14:paraId="40A4A671" w14:textId="77777777" w:rsidR="00DD11BA" w:rsidRDefault="00DD11BA" w:rsidP="00DB4F34">
      <w:r>
        <w:t>Advantages of Applying Porter's Five Forces to Toyota:</w:t>
      </w:r>
    </w:p>
    <w:p w14:paraId="07921E50" w14:textId="77777777" w:rsidR="00DD11BA" w:rsidRDefault="00DD11BA" w:rsidP="00DB4F34"/>
    <w:p w14:paraId="0BA18DB3" w14:textId="77777777" w:rsidR="00DD11BA" w:rsidRDefault="00DD11BA" w:rsidP="00DB4F34">
      <w:r>
        <w:t xml:space="preserve">1. Industry Analysis: Porter's Five Forces model provides a structured framework for </w:t>
      </w:r>
      <w:proofErr w:type="spellStart"/>
      <w:r>
        <w:t>analyzing</w:t>
      </w:r>
      <w:proofErr w:type="spellEnd"/>
      <w:r>
        <w:t xml:space="preserve"> the competitive dynamics of the automotive industry. It helps identify the key forces shaping the industry and allows Toyota to assess its competitive position and develop effective strategies.</w:t>
      </w:r>
    </w:p>
    <w:p w14:paraId="4FC5CD11" w14:textId="77777777" w:rsidR="00DD11BA" w:rsidRDefault="00DD11BA" w:rsidP="00DB4F34"/>
    <w:p w14:paraId="7258D220" w14:textId="77777777" w:rsidR="00DD11BA" w:rsidRDefault="00DD11BA" w:rsidP="00DB4F34">
      <w:r>
        <w:t>Reference:</w:t>
      </w:r>
    </w:p>
    <w:p w14:paraId="5482045E" w14:textId="77777777" w:rsidR="00DD11BA" w:rsidRDefault="00DD11BA" w:rsidP="00DB4F34">
      <w:r>
        <w:t>Porter, M. E. (2008). The Five Competitive Forces That Shape Strategy. Harvard Business Review.</w:t>
      </w:r>
    </w:p>
    <w:p w14:paraId="1AEE75D3" w14:textId="77777777" w:rsidR="00DD11BA" w:rsidRDefault="00DD11BA" w:rsidP="00DB4F34"/>
    <w:p w14:paraId="492AD3CD" w14:textId="77777777" w:rsidR="00DD11BA" w:rsidRDefault="00DD11BA" w:rsidP="00DB4F34">
      <w:r>
        <w:t>2. Competitive Advantage: By understanding the intensity of each force, Toyota can identify areas where it has a competitive advantage or disadvantage. This knowledge enables Toyota to focus on strengthening its competitive position and mitigating threats.</w:t>
      </w:r>
    </w:p>
    <w:p w14:paraId="0B0C4980" w14:textId="77777777" w:rsidR="00DD11BA" w:rsidRDefault="00DD11BA" w:rsidP="00DB4F34"/>
    <w:p w14:paraId="716C67CC" w14:textId="77777777" w:rsidR="00DD11BA" w:rsidRDefault="00DD11BA" w:rsidP="00DB4F34">
      <w:r>
        <w:t>Reference:</w:t>
      </w:r>
    </w:p>
    <w:p w14:paraId="66D6F511" w14:textId="77777777" w:rsidR="00DD11BA" w:rsidRDefault="00DD11BA" w:rsidP="00DB4F34">
      <w:r>
        <w:t>Grant, R. M. (2019). Contemporary Strategy Analysis: Text and Cases Edition. Wiley.</w:t>
      </w:r>
    </w:p>
    <w:p w14:paraId="5F848609" w14:textId="77777777" w:rsidR="00DD11BA" w:rsidRDefault="00DD11BA" w:rsidP="00DB4F34"/>
    <w:p w14:paraId="7A16E095" w14:textId="77777777" w:rsidR="00DD11BA" w:rsidRDefault="00DD11BA" w:rsidP="00DB4F34">
      <w:r>
        <w:t>Disadvantages of Applying Porter's Five Forces to Toyota:</w:t>
      </w:r>
    </w:p>
    <w:p w14:paraId="5AB2A1BF" w14:textId="77777777" w:rsidR="00DD11BA" w:rsidRDefault="00DD11BA" w:rsidP="00DB4F34"/>
    <w:p w14:paraId="11F412B4" w14:textId="77777777" w:rsidR="00DD11BA" w:rsidRDefault="00DD11BA" w:rsidP="00DB4F34">
      <w:r>
        <w:t>1. Simplified Analysis: Porter's Five Forces model provides a simplified analysis of the industry dynamics. It may not capture the complexity and nuances of the automotive industry, which is influenced by various factors beyond the five forces.</w:t>
      </w:r>
    </w:p>
    <w:p w14:paraId="5B7E2F99" w14:textId="77777777" w:rsidR="00DD11BA" w:rsidRDefault="00DD11BA" w:rsidP="00DB4F34"/>
    <w:p w14:paraId="12F4E0DE" w14:textId="77777777" w:rsidR="00DD11BA" w:rsidRDefault="00DD11BA" w:rsidP="00DB4F34">
      <w:r>
        <w:t>Reference:</w:t>
      </w:r>
    </w:p>
    <w:p w14:paraId="576367C8" w14:textId="77777777" w:rsidR="00DD11BA" w:rsidRDefault="00DD11BA" w:rsidP="00DB4F34">
      <w:r>
        <w:t xml:space="preserve">Barney, J. B., &amp; </w:t>
      </w:r>
      <w:proofErr w:type="spellStart"/>
      <w:r>
        <w:t>Hesterly</w:t>
      </w:r>
      <w:proofErr w:type="spellEnd"/>
      <w:r>
        <w:t>, W. S. (2019). Strategic Management and Competitive Advantage: Concepts and Cases. Pearson.</w:t>
      </w:r>
    </w:p>
    <w:p w14:paraId="1B915A45" w14:textId="77777777" w:rsidR="00DD11BA" w:rsidRDefault="00DD11BA" w:rsidP="00DB4F34"/>
    <w:p w14:paraId="3240D126" w14:textId="77777777" w:rsidR="00DD11BA" w:rsidRDefault="00DD11BA" w:rsidP="00DB4F34">
      <w:r>
        <w:t>2. Dynamic Nature of the Industry: The automotive industry is constantly evolving, with new technologies, regulations, and market trends emerging. Porter's Five Forces model provides a static snapshot and may not fully capture the dynamic nature of the industry.</w:t>
      </w:r>
    </w:p>
    <w:p w14:paraId="7BA46E9A" w14:textId="77777777" w:rsidR="00DD11BA" w:rsidRDefault="00DD11BA" w:rsidP="00DB4F34"/>
    <w:p w14:paraId="6E33F4F1" w14:textId="77777777" w:rsidR="00DD11BA" w:rsidRDefault="00DD11BA" w:rsidP="00DB4F34">
      <w:r>
        <w:t>Reference:</w:t>
      </w:r>
    </w:p>
    <w:p w14:paraId="5A48AA13" w14:textId="77777777" w:rsidR="00DD11BA" w:rsidRDefault="00DD11BA" w:rsidP="00DB4F34">
      <w:proofErr w:type="spellStart"/>
      <w:r>
        <w:t>Hitt</w:t>
      </w:r>
      <w:proofErr w:type="spellEnd"/>
      <w:r>
        <w:t xml:space="preserve">, M. A., Ireland, R. D., &amp; </w:t>
      </w:r>
      <w:proofErr w:type="spellStart"/>
      <w:r>
        <w:t>Hoskisson</w:t>
      </w:r>
      <w:proofErr w:type="spellEnd"/>
      <w:r>
        <w:t xml:space="preserve">, R. E. (2017). Strategic Management: Concepts and Cases: Competitiveness and </w:t>
      </w:r>
      <w:proofErr w:type="spellStart"/>
      <w:r>
        <w:t>Globalization</w:t>
      </w:r>
      <w:proofErr w:type="spellEnd"/>
      <w:r>
        <w:t xml:space="preserve">. </w:t>
      </w:r>
      <w:proofErr w:type="spellStart"/>
      <w:r>
        <w:t>Cengage</w:t>
      </w:r>
      <w:proofErr w:type="spellEnd"/>
      <w:r>
        <w:t xml:space="preserve"> Learning.</w:t>
      </w:r>
    </w:p>
    <w:p w14:paraId="30B183BA" w14:textId="77777777" w:rsidR="00DD11BA" w:rsidRDefault="00DD11BA" w:rsidP="00DB4F34"/>
    <w:p w14:paraId="251754D5" w14:textId="77777777" w:rsidR="00DD11BA" w:rsidRDefault="00DD11BA" w:rsidP="00DB4F34">
      <w:r>
        <w:t>3. Limited Focus on Collaboration: Porter's Five Forces model primarily focuses on competitive forces and may not adequately address the potential benefits of collaboration and strategic alliances in the industry. Collaboration can be crucial for addressing industry-wide challenges and leveraging synergies.</w:t>
      </w:r>
    </w:p>
    <w:p w14:paraId="0B1E3631" w14:textId="77777777" w:rsidR="00DD11BA" w:rsidRDefault="00DD11BA" w:rsidP="00DB4F34"/>
    <w:p w14:paraId="21119BDE" w14:textId="77777777" w:rsidR="00DD11BA" w:rsidRDefault="00DD11BA" w:rsidP="00DB4F34">
      <w:r>
        <w:lastRenderedPageBreak/>
        <w:t>Reference:</w:t>
      </w:r>
    </w:p>
    <w:p w14:paraId="3B95519D" w14:textId="77777777" w:rsidR="00DD11BA" w:rsidRDefault="00DD11BA" w:rsidP="00DB4F34">
      <w:r>
        <w:t xml:space="preserve">Hill, C. W., &amp; Jones, G. R. (2019). Strategic Management Theory: An Integrated Approach. </w:t>
      </w:r>
      <w:proofErr w:type="spellStart"/>
      <w:r>
        <w:t>Cengage</w:t>
      </w:r>
      <w:proofErr w:type="spellEnd"/>
      <w:r>
        <w:t xml:space="preserve"> Learning.</w:t>
      </w:r>
    </w:p>
    <w:p w14:paraId="6A68D630" w14:textId="77777777" w:rsidR="00DD11BA" w:rsidRDefault="00DD11BA" w:rsidP="00DB4F34"/>
    <w:p w14:paraId="52EDEDB1" w14:textId="77777777" w:rsidR="00DD11BA" w:rsidRDefault="00DD11BA" w:rsidP="00DB4F34">
      <w:r>
        <w:t>4. Lack of Quantitative Analysis: Porter's Five Forces model is primarily qualitative and subjective. It does not provide a quantitative assessment of the forces or their impact on Toyota's performance, which may limit the precision of the analysis.</w:t>
      </w:r>
    </w:p>
    <w:p w14:paraId="0CC47B9E" w14:textId="77777777" w:rsidR="00DD11BA" w:rsidRDefault="00DD11BA" w:rsidP="00DB4F34"/>
    <w:p w14:paraId="68C7077B" w14:textId="77777777" w:rsidR="00DD11BA" w:rsidRDefault="00DD11BA" w:rsidP="00DB4F34">
      <w:r>
        <w:t>Reference:</w:t>
      </w:r>
    </w:p>
    <w:p w14:paraId="3676E488" w14:textId="77777777" w:rsidR="00DD11BA" w:rsidRDefault="00DD11BA" w:rsidP="00DB4F34">
      <w:r>
        <w:t>Grant, R. M. (2019). Contemporary Strategy Analysis: Text and Cases Edition. Wiley.</w:t>
      </w:r>
    </w:p>
    <w:p w14:paraId="0A2A1000" w14:textId="77777777" w:rsidR="00DD11BA" w:rsidRDefault="00DD11BA" w:rsidP="00DB4F34"/>
    <w:p w14:paraId="049CBDE2" w14:textId="0AB47445" w:rsidR="00DD11BA" w:rsidRDefault="00DD11BA" w:rsidP="00DB4F34">
      <w:r>
        <w:t>It is important to note that while Porter's Five Forces model has its limitations, it remains a widely used and valuable tool for industry analysis. Toyota can complement this analysis with other strategic frameworks and tools to gain a comprehensive understanding of its competitive environment.</w:t>
      </w:r>
    </w:p>
    <w:p w14:paraId="2E226AA2" w14:textId="77777777" w:rsidR="00B14E67" w:rsidRDefault="00B14E67" w:rsidP="00B14E67"/>
    <w:p w14:paraId="7961A024" w14:textId="77777777" w:rsidR="00B14E67" w:rsidRDefault="00B14E67" w:rsidP="00B14E67">
      <w:r>
        <w:t>3. Future Recommendations</w:t>
      </w:r>
    </w:p>
    <w:p w14:paraId="3149765F" w14:textId="77777777" w:rsidR="00B14E67" w:rsidRDefault="00B14E67" w:rsidP="00B14E67">
      <w:r>
        <w:t>3.1 Embrace Electric Vehicles (</w:t>
      </w:r>
      <w:proofErr w:type="spellStart"/>
      <w:r>
        <w:t>EVs</w:t>
      </w:r>
      <w:proofErr w:type="spellEnd"/>
      <w:r>
        <w:t>)</w:t>
      </w:r>
    </w:p>
    <w:p w14:paraId="6A4EE690" w14:textId="77777777" w:rsidR="00B14E67" w:rsidRDefault="00B14E67" w:rsidP="00B14E67">
      <w:r>
        <w:t>Toyota should accelerate its efforts in the EV market to meet the growing demand for zero-emission vehicles. Investing in battery technology and expanding the EV product lineup will help Toyota capture a larger market share and remain competitive.</w:t>
      </w:r>
    </w:p>
    <w:p w14:paraId="6FF00A29" w14:textId="77777777" w:rsidR="00B14E67" w:rsidRDefault="00B14E67" w:rsidP="00B14E67"/>
    <w:p w14:paraId="66C2BDA7" w14:textId="77777777" w:rsidR="00B14E67" w:rsidRDefault="00B14E67" w:rsidP="00B14E67">
      <w:r>
        <w:t>3.2 Enhance Autonomous Driving Capabilities</w:t>
      </w:r>
    </w:p>
    <w:p w14:paraId="57F2AC1F" w14:textId="77777777" w:rsidR="00B14E67" w:rsidRDefault="00B14E67" w:rsidP="00B14E67">
      <w:r>
        <w:t>Autonomous driving technology is rapidly evolving, and Toyota should invest in research and development to enhance its autonomous driving capabilities. Collaborations with tech companies and startups can expedite progress in this area.</w:t>
      </w:r>
    </w:p>
    <w:p w14:paraId="13C21627" w14:textId="77777777" w:rsidR="00B14E67" w:rsidRDefault="00B14E67" w:rsidP="00B14E67"/>
    <w:p w14:paraId="17D8976F" w14:textId="77777777" w:rsidR="00B14E67" w:rsidRDefault="00B14E67" w:rsidP="00B14E67">
      <w:r>
        <w:t>3.3 Strengthen Digital Marketing and Customer Engagement</w:t>
      </w:r>
    </w:p>
    <w:p w14:paraId="6B3638D1" w14:textId="77777777" w:rsidR="00B14E67" w:rsidRDefault="00B14E67" w:rsidP="00B14E67">
      <w:r>
        <w:t xml:space="preserve">Toyota should leverage digital platforms and social media to engage with customers effectively. </w:t>
      </w:r>
      <w:proofErr w:type="spellStart"/>
      <w:r>
        <w:t>Personalized</w:t>
      </w:r>
      <w:proofErr w:type="spellEnd"/>
      <w:r>
        <w:t xml:space="preserve"> marketing campaigns, online configurators, and virtual showrooms can enhance the customer experience and drive sales.</w:t>
      </w:r>
    </w:p>
    <w:p w14:paraId="1A2E8C4F" w14:textId="77777777" w:rsidR="00B14E67" w:rsidRDefault="00B14E67" w:rsidP="00B14E67"/>
    <w:p w14:paraId="06C97936" w14:textId="77777777" w:rsidR="00B14E67" w:rsidRDefault="00B14E67" w:rsidP="00B14E67">
      <w:r>
        <w:t>3.4 Expand into Emerging Markets</w:t>
      </w:r>
    </w:p>
    <w:p w14:paraId="7A3BBD2B" w14:textId="77777777" w:rsidR="00B14E67" w:rsidRDefault="00B14E67" w:rsidP="00B14E67">
      <w:r>
        <w:t>Toyota should focus on expanding its presence in emerging markets, such as India, Brazil, and Southeast Asia. These markets offer significant growth potential, and Toyota should tailor its products and marketing strategies to cater to local preferences and needs.</w:t>
      </w:r>
    </w:p>
    <w:p w14:paraId="60D50F6F" w14:textId="77777777" w:rsidR="00B14E67" w:rsidRDefault="00B14E67" w:rsidP="00B14E67"/>
    <w:p w14:paraId="68BDF60E" w14:textId="77777777" w:rsidR="00B14E67" w:rsidRDefault="00B14E67" w:rsidP="00B14E67">
      <w:r>
        <w:t>3.5 Foster Sustainable Practices</w:t>
      </w:r>
    </w:p>
    <w:p w14:paraId="5A956408" w14:textId="77777777" w:rsidR="00B14E67" w:rsidRDefault="00B14E67" w:rsidP="00B14E67">
      <w:r>
        <w:t>To maintain its leadership in sustainability, Toyota should continue investing in eco-friendly technologies, such as hydrogen fuel cells. Collaborations with renewable energy providers and initiatives to reduce the environmental impact of manufacturing processes will further enhance Toyota's reputation as a sustainable brand.</w:t>
      </w:r>
    </w:p>
    <w:p w14:paraId="302B64CB" w14:textId="77777777" w:rsidR="00B14E67" w:rsidRDefault="00B14E67" w:rsidP="00B14E67"/>
    <w:p w14:paraId="0BC68A14" w14:textId="77777777" w:rsidR="00B14E67" w:rsidRDefault="00B14E67" w:rsidP="00B14E67">
      <w:r>
        <w:t>4. Conclusion</w:t>
      </w:r>
    </w:p>
    <w:p w14:paraId="58F69DEF" w14:textId="5AABDBEF" w:rsidR="00B14E67" w:rsidRDefault="00B14E67">
      <w:r>
        <w:t>Toyota's success in the highly competitive automotive industry relies on its ability to adapt to external factors and anticipate future trends. By embracing electric vehicles, enhancing autonomous driving capabilities, strengthening digital marketing, expanding into emerging markets, and fostering sustainable practices, Toyota can secure its position as a global leader in the automotive market. Continuous monitoring of the external environment and proactive decision-making will be crucial for Toyota's sustained success.</w:t>
      </w:r>
    </w:p>
    <w:p w14:paraId="7F2CDE56" w14:textId="77777777" w:rsidR="005208C2" w:rsidRDefault="005208C2"/>
    <w:p w14:paraId="74656EA6" w14:textId="77777777" w:rsidR="00D2520C" w:rsidRDefault="00D2520C" w:rsidP="00B70F9B"/>
    <w:p w14:paraId="343069D9" w14:textId="77777777" w:rsidR="00D2520C" w:rsidRDefault="00D2520C" w:rsidP="00B70F9B"/>
    <w:p w14:paraId="40598266" w14:textId="77777777" w:rsidR="00D2520C" w:rsidRDefault="00D2520C" w:rsidP="00B70F9B">
      <w:r>
        <w:t>Future Recommendations for Toyota:</w:t>
      </w:r>
    </w:p>
    <w:p w14:paraId="44EC515B" w14:textId="77777777" w:rsidR="00D2520C" w:rsidRDefault="00D2520C" w:rsidP="00B70F9B">
      <w:r>
        <w:t>1. Embrace Electric and Autonomous Vehicles: Toyota should continue to invest in electric and autonomous vehicle technologies to meet the growing demand for sustainable and connected transportation options. The company can develop a comprehensive lineup of electric vehicles and enhance its autonomous driving capabilities to stay competitive in the market (</w:t>
      </w:r>
      <w:proofErr w:type="spellStart"/>
      <w:r>
        <w:t>Kolk</w:t>
      </w:r>
      <w:proofErr w:type="spellEnd"/>
      <w:r>
        <w:t>, 2016).</w:t>
      </w:r>
    </w:p>
    <w:p w14:paraId="38F9E2C8" w14:textId="77777777" w:rsidR="00D2520C" w:rsidRDefault="00D2520C" w:rsidP="00B70F9B"/>
    <w:p w14:paraId="657DDA83" w14:textId="77777777" w:rsidR="00D2520C" w:rsidRDefault="00D2520C" w:rsidP="00B70F9B">
      <w:r>
        <w:t xml:space="preserve">2. Strengthen Digital Presence: Toyota should enhance its digital presence and customer engagement strategies. The company can leverage digital platforms for marketing, sales, and customer support, providing a seamless and </w:t>
      </w:r>
      <w:proofErr w:type="spellStart"/>
      <w:r>
        <w:t>personalized</w:t>
      </w:r>
      <w:proofErr w:type="spellEnd"/>
      <w:r>
        <w:t xml:space="preserve"> experience to customers (</w:t>
      </w:r>
      <w:proofErr w:type="spellStart"/>
      <w:r>
        <w:t>Kolk</w:t>
      </w:r>
      <w:proofErr w:type="spellEnd"/>
      <w:r>
        <w:t>, 2016).</w:t>
      </w:r>
    </w:p>
    <w:p w14:paraId="2834B4D9" w14:textId="77777777" w:rsidR="00D2520C" w:rsidRDefault="00D2520C" w:rsidP="00B70F9B"/>
    <w:p w14:paraId="090AB9D5" w14:textId="77777777" w:rsidR="00D2520C" w:rsidRDefault="00D2520C" w:rsidP="00B70F9B">
      <w:r>
        <w:t>3. Foster Strategic Partnerships: Toyota should actively seek strategic partnerships with technology companies and start-ups to access new technologies and expand its product offerings. Collaborations can help Toyota stay at the forefront of innovation and address emerging customer needs (</w:t>
      </w:r>
      <w:proofErr w:type="spellStart"/>
      <w:r>
        <w:t>Kolk</w:t>
      </w:r>
      <w:proofErr w:type="spellEnd"/>
      <w:r>
        <w:t>, 2016).</w:t>
      </w:r>
    </w:p>
    <w:p w14:paraId="7B87E16A" w14:textId="77777777" w:rsidR="00D2520C" w:rsidRDefault="00D2520C" w:rsidP="00B70F9B"/>
    <w:p w14:paraId="26DF92D3" w14:textId="77777777" w:rsidR="00D2520C" w:rsidRDefault="00D2520C" w:rsidP="00B70F9B">
      <w:r>
        <w:t xml:space="preserve">4. Focus on Sustainability: Toyota should continue to </w:t>
      </w:r>
      <w:proofErr w:type="spellStart"/>
      <w:r>
        <w:t>prioritize</w:t>
      </w:r>
      <w:proofErr w:type="spellEnd"/>
      <w:r>
        <w:t xml:space="preserve"> sustainability initiatives and promote eco-friendly practices throughout its value chain. The company can invest in renewable energy sources, promote recycling programs, and explore alternative materials to reduce its environmental footprint (</w:t>
      </w:r>
      <w:proofErr w:type="spellStart"/>
      <w:r>
        <w:t>Kolk</w:t>
      </w:r>
      <w:proofErr w:type="spellEnd"/>
      <w:r>
        <w:t>, 2016).</w:t>
      </w:r>
    </w:p>
    <w:p w14:paraId="6A10711B" w14:textId="77777777" w:rsidR="00D2520C" w:rsidRDefault="00D2520C" w:rsidP="00B70F9B"/>
    <w:p w14:paraId="13D00B74" w14:textId="77777777" w:rsidR="00D2520C" w:rsidRDefault="00D2520C" w:rsidP="00B70F9B">
      <w:r>
        <w:t xml:space="preserve">5. Enhance Customer Experience: Toyota should </w:t>
      </w:r>
      <w:proofErr w:type="spellStart"/>
      <w:r>
        <w:t>prioritize</w:t>
      </w:r>
      <w:proofErr w:type="spellEnd"/>
      <w:r>
        <w:t xml:space="preserve"> customer satisfaction and loyalty by offering </w:t>
      </w:r>
      <w:proofErr w:type="spellStart"/>
      <w:r>
        <w:t>personalized</w:t>
      </w:r>
      <w:proofErr w:type="spellEnd"/>
      <w:r>
        <w:t xml:space="preserve"> services and innovative features. The company can leverage data analytics and customer insights to understand and meet evolving customer expectations (</w:t>
      </w:r>
      <w:proofErr w:type="spellStart"/>
      <w:r>
        <w:t>Kolk</w:t>
      </w:r>
      <w:proofErr w:type="spellEnd"/>
      <w:r>
        <w:t>, 2016).</w:t>
      </w:r>
    </w:p>
    <w:p w14:paraId="2F54112C" w14:textId="77777777" w:rsidR="00D2520C" w:rsidRDefault="00D2520C" w:rsidP="00B70F9B"/>
    <w:p w14:paraId="47238905" w14:textId="77777777" w:rsidR="00D2520C" w:rsidRDefault="00D2520C" w:rsidP="00B70F9B">
      <w:r>
        <w:t>References:</w:t>
      </w:r>
    </w:p>
    <w:p w14:paraId="394C5BF5" w14:textId="77777777" w:rsidR="00D2520C" w:rsidRDefault="00D2520C" w:rsidP="00B70F9B"/>
    <w:p w14:paraId="4170A95C" w14:textId="77777777" w:rsidR="00D2520C" w:rsidRDefault="00D2520C" w:rsidP="00B70F9B">
      <w:proofErr w:type="spellStart"/>
      <w:r>
        <w:t>Kolk</w:t>
      </w:r>
      <w:proofErr w:type="spellEnd"/>
      <w:r>
        <w:t>, A. (2016). The social responsibility of international business: From ethics and the environment to CSR and sustainable development. Journal of World Business, 51(1), 23-34.</w:t>
      </w:r>
    </w:p>
    <w:p w14:paraId="1A1E02B8" w14:textId="77777777" w:rsidR="00D2520C" w:rsidRDefault="00D2520C" w:rsidP="00B70F9B"/>
    <w:p w14:paraId="0C5B0D96" w14:textId="77777777" w:rsidR="00D2520C" w:rsidRDefault="00D2520C" w:rsidP="00B70F9B">
      <w:r>
        <w:t>Porter, M. E. (2008). The five competitive forces that shape strategy. Harvard Business Review, 86(1), 78-93.</w:t>
      </w:r>
    </w:p>
    <w:p w14:paraId="1C24E493" w14:textId="77777777" w:rsidR="00D2520C" w:rsidRDefault="00D2520C" w:rsidP="00B70F9B"/>
    <w:p w14:paraId="01C314A2" w14:textId="77777777" w:rsidR="00033EC3" w:rsidRDefault="00033EC3" w:rsidP="00B70F9B"/>
    <w:p w14:paraId="67B330D2" w14:textId="77777777" w:rsidR="00033EC3" w:rsidRDefault="00033EC3" w:rsidP="006E51C9">
      <w:pPr>
        <w:pStyle w:val="ListParagraph"/>
        <w:numPr>
          <w:ilvl w:val="0"/>
          <w:numId w:val="1"/>
        </w:numPr>
      </w:pPr>
      <w:proofErr w:type="spellStart"/>
      <w:r>
        <w:t>Ansoff's</w:t>
      </w:r>
      <w:proofErr w:type="spellEnd"/>
      <w:r>
        <w:t xml:space="preserve"> Matrix, also known as the </w:t>
      </w:r>
      <w:proofErr w:type="spellStart"/>
      <w:r>
        <w:t>Ansoff</w:t>
      </w:r>
      <w:proofErr w:type="spellEnd"/>
      <w:r>
        <w:t xml:space="preserve"> Growth Matrix, is a strategic framework developed by Igor </w:t>
      </w:r>
      <w:proofErr w:type="spellStart"/>
      <w:r>
        <w:t>Ansoff</w:t>
      </w:r>
      <w:proofErr w:type="spellEnd"/>
      <w:r>
        <w:t xml:space="preserve"> in 1957. It provides a systematic approach for companies to consider growth strategies by </w:t>
      </w:r>
      <w:proofErr w:type="spellStart"/>
      <w:r>
        <w:t>analyzing</w:t>
      </w:r>
      <w:proofErr w:type="spellEnd"/>
      <w:r>
        <w:t xml:space="preserve"> their current products and markets. The matrix consists of four growth strategies: market penetration, product development, market development, and diversification.</w:t>
      </w:r>
    </w:p>
    <w:p w14:paraId="6064D502" w14:textId="77777777" w:rsidR="00033EC3" w:rsidRDefault="00033EC3" w:rsidP="00033EC3"/>
    <w:p w14:paraId="174C9D13" w14:textId="77777777" w:rsidR="00033EC3" w:rsidRDefault="00033EC3" w:rsidP="00033EC3">
      <w:r>
        <w:t>Reference:</w:t>
      </w:r>
    </w:p>
    <w:p w14:paraId="7132923A" w14:textId="77777777" w:rsidR="00033EC3" w:rsidRDefault="00033EC3" w:rsidP="00033EC3">
      <w:proofErr w:type="spellStart"/>
      <w:r>
        <w:t>Ansoff</w:t>
      </w:r>
      <w:proofErr w:type="spellEnd"/>
      <w:r>
        <w:t>, I. (1957). Strategies for Diversification. Harvard Business Review, 35(5), 113-124.</w:t>
      </w:r>
    </w:p>
    <w:p w14:paraId="3C20C158" w14:textId="77777777" w:rsidR="00033EC3" w:rsidRDefault="00033EC3" w:rsidP="00033EC3"/>
    <w:p w14:paraId="4FA613A0" w14:textId="77777777" w:rsidR="00033EC3" w:rsidRDefault="00033EC3" w:rsidP="00033EC3">
      <w:proofErr w:type="spellStart"/>
      <w:r>
        <w:t>Ansoff</w:t>
      </w:r>
      <w:proofErr w:type="spellEnd"/>
      <w:r>
        <w:t>, I. (1987). The New Corporate Strategy. Wiley.</w:t>
      </w:r>
    </w:p>
    <w:p w14:paraId="314BC5FB" w14:textId="77777777" w:rsidR="00033EC3" w:rsidRDefault="00033EC3" w:rsidP="00033EC3"/>
    <w:p w14:paraId="42F6F464" w14:textId="77777777" w:rsidR="00033EC3" w:rsidRDefault="00033EC3" w:rsidP="00033EC3">
      <w:r>
        <w:t>This framework helps companies identify and evaluate different growth opportunities based on the level of risk and the degree of diversification involved. It assists in aligning the company's resources and capabilities with the chosen growth strategy.</w:t>
      </w:r>
    </w:p>
    <w:p w14:paraId="170A81BD" w14:textId="77777777" w:rsidR="00033EC3" w:rsidRDefault="00033EC3" w:rsidP="00033EC3"/>
    <w:p w14:paraId="091FE83C" w14:textId="77777777" w:rsidR="00033EC3" w:rsidRDefault="00033EC3" w:rsidP="00033EC3">
      <w:r>
        <w:lastRenderedPageBreak/>
        <w:t>Market penetration involves increasing market share within existing markets by attracting more customers or encouraging existing customers to purchase more. This strategy typically involves marketing and sales efforts, pricing strategies, or promotional activities.</w:t>
      </w:r>
    </w:p>
    <w:p w14:paraId="281CFE98" w14:textId="77777777" w:rsidR="00033EC3" w:rsidRDefault="00033EC3" w:rsidP="00033EC3"/>
    <w:p w14:paraId="7B5FDAEB" w14:textId="77777777" w:rsidR="00033EC3" w:rsidRDefault="00033EC3" w:rsidP="00033EC3">
      <w:r>
        <w:t>Product development focuses on introducing new products or modifying existing products to cater to existing markets. This strategy aims to meet changing customer needs, enhance product features, or improve performance.</w:t>
      </w:r>
    </w:p>
    <w:p w14:paraId="275E5113" w14:textId="77777777" w:rsidR="00033EC3" w:rsidRDefault="00033EC3" w:rsidP="00033EC3"/>
    <w:p w14:paraId="6859085D" w14:textId="77777777" w:rsidR="00033EC3" w:rsidRDefault="00033EC3" w:rsidP="00033EC3">
      <w:r>
        <w:t>Market development involves entering new markets with existing products. This strategy may involve targeting new customer segments, expanding geographically, or adapting products to suit the needs of different markets.</w:t>
      </w:r>
    </w:p>
    <w:p w14:paraId="3AA2B60C" w14:textId="77777777" w:rsidR="00033EC3" w:rsidRDefault="00033EC3" w:rsidP="00033EC3"/>
    <w:p w14:paraId="0F2EB12B" w14:textId="77777777" w:rsidR="00033EC3" w:rsidRDefault="00033EC3" w:rsidP="00033EC3">
      <w:r>
        <w:t>Diversification is the most risky and complex strategy, involving entering new markets with new products. It aims to create new revenue streams and reduce dependence on existing markets or products. Diversification can be either related (entering a new industry that is strategically linked to the existing business) or unrelated (entering a completely different industry).</w:t>
      </w:r>
    </w:p>
    <w:p w14:paraId="0D4F8B0D" w14:textId="77777777" w:rsidR="00033EC3" w:rsidRDefault="00033EC3" w:rsidP="00033EC3"/>
    <w:p w14:paraId="3F962FB0" w14:textId="77777777" w:rsidR="00033EC3" w:rsidRDefault="00033EC3" w:rsidP="00033EC3">
      <w:proofErr w:type="spellStart"/>
      <w:r>
        <w:t>Ansoff's</w:t>
      </w:r>
      <w:proofErr w:type="spellEnd"/>
      <w:r>
        <w:t xml:space="preserve"> Matrix provides a framework for companies to assess their growth options and make strategic decisions based on their objectives, resources, and risk appetite. It helps companies evaluate the potential benefits and challenges associated with each growth strategy.</w:t>
      </w:r>
    </w:p>
    <w:p w14:paraId="7FB05517" w14:textId="77777777" w:rsidR="00033EC3" w:rsidRDefault="00033EC3" w:rsidP="00033EC3"/>
    <w:p w14:paraId="49FD1DE5" w14:textId="2ABD519C" w:rsidR="00033EC3" w:rsidRDefault="00033EC3" w:rsidP="00B70F9B">
      <w:r>
        <w:t xml:space="preserve">Please note that the references provided above are the original works by Igor </w:t>
      </w:r>
      <w:proofErr w:type="spellStart"/>
      <w:r>
        <w:t>Ansoff</w:t>
      </w:r>
      <w:proofErr w:type="spellEnd"/>
      <w:r>
        <w:t xml:space="preserve">, who developed the </w:t>
      </w:r>
      <w:proofErr w:type="spellStart"/>
      <w:r>
        <w:t>Ansoff's</w:t>
      </w:r>
      <w:proofErr w:type="spellEnd"/>
      <w:r>
        <w:t xml:space="preserve"> Matrix.</w:t>
      </w:r>
    </w:p>
    <w:p w14:paraId="678387E9" w14:textId="77777777" w:rsidR="00D2520C" w:rsidRDefault="00D2520C"/>
    <w:p w14:paraId="1C59C350" w14:textId="77777777" w:rsidR="00FD5036" w:rsidRDefault="00FD5036" w:rsidP="00FD5036">
      <w:proofErr w:type="spellStart"/>
      <w:r>
        <w:t>Ansoff's</w:t>
      </w:r>
      <w:proofErr w:type="spellEnd"/>
      <w:r>
        <w:t xml:space="preserve"> Matrix, also known as the </w:t>
      </w:r>
      <w:proofErr w:type="spellStart"/>
      <w:r>
        <w:t>Ansoff</w:t>
      </w:r>
      <w:proofErr w:type="spellEnd"/>
      <w:r>
        <w:t xml:space="preserve"> Growth Matrix, is a strategic framework that helps companies identify growth strategies by considering their current products and markets. Here is an application of </w:t>
      </w:r>
      <w:proofErr w:type="spellStart"/>
      <w:r>
        <w:t>Ansoff's</w:t>
      </w:r>
      <w:proofErr w:type="spellEnd"/>
      <w:r>
        <w:t xml:space="preserve"> Matrix to Toyota, along with references:</w:t>
      </w:r>
    </w:p>
    <w:p w14:paraId="3AA69C4B" w14:textId="77777777" w:rsidR="00FD5036" w:rsidRDefault="00FD5036" w:rsidP="00FD5036"/>
    <w:p w14:paraId="24C6C6FC" w14:textId="77777777" w:rsidR="00FD5036" w:rsidRDefault="00FD5036" w:rsidP="00FD5036">
      <w:r>
        <w:t>1. Market Penetration:</w:t>
      </w:r>
    </w:p>
    <w:p w14:paraId="78CC6DF0" w14:textId="77777777" w:rsidR="00FD5036" w:rsidRDefault="00FD5036" w:rsidP="00FD5036">
      <w:r>
        <w:t>Market penetration involves increasing market share within existing markets with existing products. For Toyota, this could involve intensifying marketing efforts, expanding distribution channels, or offering promotional incentives to attract more customers within its current markets.</w:t>
      </w:r>
    </w:p>
    <w:p w14:paraId="55A27976" w14:textId="77777777" w:rsidR="00FD5036" w:rsidRDefault="00FD5036" w:rsidP="00FD5036"/>
    <w:p w14:paraId="551A85A6" w14:textId="77777777" w:rsidR="00FD5036" w:rsidRDefault="00FD5036" w:rsidP="00FD5036">
      <w:r>
        <w:t>Reference:</w:t>
      </w:r>
    </w:p>
    <w:p w14:paraId="75860CB7" w14:textId="77777777" w:rsidR="00FD5036" w:rsidRDefault="00FD5036" w:rsidP="00FD5036">
      <w:proofErr w:type="spellStart"/>
      <w:r>
        <w:t>Ansoff</w:t>
      </w:r>
      <w:proofErr w:type="spellEnd"/>
      <w:r>
        <w:t>, H. I. (1957). Strategies for Diversification. Harvard Business Review.</w:t>
      </w:r>
    </w:p>
    <w:p w14:paraId="32A2B966" w14:textId="77777777" w:rsidR="00FD5036" w:rsidRDefault="00FD5036" w:rsidP="00FD5036"/>
    <w:p w14:paraId="27AF4DB5" w14:textId="77777777" w:rsidR="00FD5036" w:rsidRDefault="00FD5036" w:rsidP="00FD5036">
      <w:r>
        <w:t>2. Product Development:</w:t>
      </w:r>
    </w:p>
    <w:p w14:paraId="0B44CF75" w14:textId="77777777" w:rsidR="00FD5036" w:rsidRDefault="00FD5036" w:rsidP="00FD5036">
      <w:r>
        <w:t>Product development involves introducing new products or modifying existing products to cater to existing markets. Toyota can focus on developing innovative features, improving fuel efficiency, or introducing new vehicle models to meet changing customer preferences and demands.</w:t>
      </w:r>
    </w:p>
    <w:p w14:paraId="69D75F8B" w14:textId="77777777" w:rsidR="00FD5036" w:rsidRDefault="00FD5036" w:rsidP="00FD5036"/>
    <w:p w14:paraId="06793F80" w14:textId="77777777" w:rsidR="00FD5036" w:rsidRDefault="00FD5036" w:rsidP="00FD5036">
      <w:r>
        <w:t>Reference:</w:t>
      </w:r>
    </w:p>
    <w:p w14:paraId="7485C978" w14:textId="77777777" w:rsidR="00FD5036" w:rsidRDefault="00FD5036" w:rsidP="00FD5036">
      <w:proofErr w:type="spellStart"/>
      <w:r>
        <w:t>Ansoff</w:t>
      </w:r>
      <w:proofErr w:type="spellEnd"/>
      <w:r>
        <w:t>, H. I. (1957). Strategies for Diversification. Harvard Business Review.</w:t>
      </w:r>
    </w:p>
    <w:p w14:paraId="4B8EF4BB" w14:textId="77777777" w:rsidR="00FD5036" w:rsidRDefault="00FD5036" w:rsidP="00FD5036"/>
    <w:p w14:paraId="464F989A" w14:textId="77777777" w:rsidR="00FD5036" w:rsidRDefault="00FD5036" w:rsidP="00FD5036">
      <w:r>
        <w:t>3. Market Development:</w:t>
      </w:r>
    </w:p>
    <w:p w14:paraId="769E30A5" w14:textId="77777777" w:rsidR="00FD5036" w:rsidRDefault="00FD5036" w:rsidP="00FD5036">
      <w:r>
        <w:t>Market development involves entering new markets with existing products. Toyota can explore opportunities to expand its presence in emerging markets or target new customer segments within its existing markets. This may involve adapting products to suit local preferences or addressing specific market needs.</w:t>
      </w:r>
    </w:p>
    <w:p w14:paraId="2DBD2EF1" w14:textId="77777777" w:rsidR="00FD5036" w:rsidRDefault="00FD5036" w:rsidP="00FD5036"/>
    <w:p w14:paraId="4DBE96E9" w14:textId="77777777" w:rsidR="00FD5036" w:rsidRDefault="00FD5036" w:rsidP="00FD5036">
      <w:r>
        <w:t>Reference:</w:t>
      </w:r>
    </w:p>
    <w:p w14:paraId="23B04DCD" w14:textId="77777777" w:rsidR="00FD5036" w:rsidRDefault="00FD5036" w:rsidP="00FD5036">
      <w:proofErr w:type="spellStart"/>
      <w:r>
        <w:lastRenderedPageBreak/>
        <w:t>Ansoff</w:t>
      </w:r>
      <w:proofErr w:type="spellEnd"/>
      <w:r>
        <w:t>, H. I. (1957). Strategies for Diversification. Harvard Business Review.</w:t>
      </w:r>
    </w:p>
    <w:p w14:paraId="3DA56D31" w14:textId="77777777" w:rsidR="00FD5036" w:rsidRDefault="00FD5036" w:rsidP="00FD5036"/>
    <w:p w14:paraId="0E5AC1BA" w14:textId="77777777" w:rsidR="00FD5036" w:rsidRDefault="00FD5036" w:rsidP="00FD5036">
      <w:r>
        <w:t>4. Diversification:</w:t>
      </w:r>
    </w:p>
    <w:p w14:paraId="4AC6B6A4" w14:textId="77777777" w:rsidR="00FD5036" w:rsidRDefault="00FD5036" w:rsidP="00FD5036">
      <w:r>
        <w:t>Diversification involves entering new markets with new products. Toyota can consider diversification by expanding into related industries, such as electric vehicles, autonomous driving technology, or mobility services. This strategy allows Toyota to explore new revenue streams and reduce dependence on a single market or product.</w:t>
      </w:r>
    </w:p>
    <w:p w14:paraId="445982A7" w14:textId="77777777" w:rsidR="00FD5036" w:rsidRDefault="00FD5036" w:rsidP="00FD5036"/>
    <w:p w14:paraId="38F608AD" w14:textId="77777777" w:rsidR="00FD5036" w:rsidRDefault="00FD5036" w:rsidP="00FD5036">
      <w:r>
        <w:t>Reference:</w:t>
      </w:r>
    </w:p>
    <w:p w14:paraId="51B79DAD" w14:textId="77777777" w:rsidR="00FD5036" w:rsidRDefault="00FD5036" w:rsidP="00FD5036">
      <w:proofErr w:type="spellStart"/>
      <w:r>
        <w:t>Ansoff</w:t>
      </w:r>
      <w:proofErr w:type="spellEnd"/>
      <w:r>
        <w:t>, H. I. (1957). Strategies for Diversification. Harvard Business Review.</w:t>
      </w:r>
    </w:p>
    <w:p w14:paraId="0C28E4F8" w14:textId="77777777" w:rsidR="00FD5036" w:rsidRDefault="00FD5036" w:rsidP="00FD5036"/>
    <w:p w14:paraId="7768300D" w14:textId="17E4BFE2" w:rsidR="00FD5036" w:rsidRDefault="00FD5036">
      <w:r>
        <w:t xml:space="preserve">It is important to note that the application of </w:t>
      </w:r>
      <w:proofErr w:type="spellStart"/>
      <w:r>
        <w:t>Ansoff's</w:t>
      </w:r>
      <w:proofErr w:type="spellEnd"/>
      <w:r>
        <w:t xml:space="preserve"> Matrix to Toyota is a general analysis and may not reflect specific strategies implemented by the company. The actual growth strategies pursued by Toyota would depend on various internal and external factors, including market conditions, competitive landscape, and </w:t>
      </w:r>
      <w:proofErr w:type="spellStart"/>
      <w:r>
        <w:t>organizational</w:t>
      </w:r>
      <w:proofErr w:type="spellEnd"/>
      <w:r>
        <w:t xml:space="preserve"> capabilities.</w:t>
      </w:r>
    </w:p>
    <w:sectPr w:rsidR="00FD50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9C395C"/>
    <w:multiLevelType w:val="hybridMultilevel"/>
    <w:tmpl w:val="61E4F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68386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E67"/>
    <w:rsid w:val="00033EC3"/>
    <w:rsid w:val="000B1694"/>
    <w:rsid w:val="000D14B2"/>
    <w:rsid w:val="000D4A0F"/>
    <w:rsid w:val="001A724D"/>
    <w:rsid w:val="002D3E17"/>
    <w:rsid w:val="00343A47"/>
    <w:rsid w:val="00470F0D"/>
    <w:rsid w:val="00486647"/>
    <w:rsid w:val="004B2D29"/>
    <w:rsid w:val="005208C2"/>
    <w:rsid w:val="00673448"/>
    <w:rsid w:val="00685A6A"/>
    <w:rsid w:val="006E51C9"/>
    <w:rsid w:val="007044D6"/>
    <w:rsid w:val="0073119D"/>
    <w:rsid w:val="007422D3"/>
    <w:rsid w:val="00777BAA"/>
    <w:rsid w:val="00865BAE"/>
    <w:rsid w:val="008D3751"/>
    <w:rsid w:val="00A11DA1"/>
    <w:rsid w:val="00AE0235"/>
    <w:rsid w:val="00B14E67"/>
    <w:rsid w:val="00B72955"/>
    <w:rsid w:val="00C0728A"/>
    <w:rsid w:val="00D2520C"/>
    <w:rsid w:val="00DB4F34"/>
    <w:rsid w:val="00DD11BA"/>
    <w:rsid w:val="00EB5C21"/>
    <w:rsid w:val="00F550F4"/>
    <w:rsid w:val="00FD3E3B"/>
    <w:rsid w:val="00FD5036"/>
    <w:rsid w:val="00FF33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793E4A6"/>
  <w15:chartTrackingRefBased/>
  <w15:docId w15:val="{BF74ACC9-C56B-5A44-AF5E-D27D187C1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2520C"/>
    <w:rPr>
      <w:color w:val="0563C1" w:themeColor="hyperlink"/>
      <w:u w:val="single"/>
    </w:rPr>
  </w:style>
  <w:style w:type="paragraph" w:styleId="ListParagraph">
    <w:name w:val="List Paragraph"/>
    <w:basedOn w:val="Normal"/>
    <w:uiPriority w:val="34"/>
    <w:qFormat/>
    <w:rsid w:val="007311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8301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global.toyota/en/ir/library/annual_report/202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616</TotalTime>
  <Pages>13</Pages>
  <Words>5269</Words>
  <Characters>30037</Characters>
  <Application>Microsoft Office Word</Application>
  <DocSecurity>0</DocSecurity>
  <Lines>250</Lines>
  <Paragraphs>70</Paragraphs>
  <ScaleCrop>false</ScaleCrop>
  <Company/>
  <LinksUpToDate>false</LinksUpToDate>
  <CharactersWithSpaces>35236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Adelina Gabriela Stanciu (2245080)</dc:creator>
  <cp:keywords/>
  <dc:description/>
  <cp:lastModifiedBy>Adelina Gabriela Stanciu (2245080)</cp:lastModifiedBy>
  <cp:revision>34</cp:revision>
  <dcterms:created xsi:type="dcterms:W3CDTF">2023-08-30T14:53:00Z</dcterms:created>
  <dcterms:modified xsi:type="dcterms:W3CDTF">2023-08-31T05:17:00Z</dcterms:modified>
</cp:coreProperties>
</file>