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99AA2" w14:textId="71E24C1E" w:rsidR="00367DD3" w:rsidRPr="00A10F6E" w:rsidRDefault="00A10F6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A10F6E">
        <w:rPr>
          <w:rFonts w:ascii="Arial" w:hAnsi="Arial" w:cs="Arial"/>
          <w:b/>
          <w:bCs/>
          <w:sz w:val="32"/>
          <w:szCs w:val="32"/>
          <w:u w:val="single"/>
        </w:rPr>
        <w:t xml:space="preserve">Part A Reference List </w:t>
      </w:r>
    </w:p>
    <w:p w14:paraId="71BA7FB4" w14:textId="77777777" w:rsidR="00A10F6E" w:rsidRDefault="00A10F6E"/>
    <w:p w14:paraId="44A1FB85" w14:textId="38252836" w:rsidR="008856EA" w:rsidRDefault="008856EA" w:rsidP="008856EA">
      <w:pPr>
        <w:spacing w:line="360" w:lineRule="auto"/>
        <w:rPr>
          <w:rFonts w:ascii="Arial" w:hAnsi="Arial" w:cs="Arial"/>
          <w:lang w:val="en-US"/>
        </w:rPr>
      </w:pPr>
      <w:r w:rsidRPr="008856EA">
        <w:rPr>
          <w:rFonts w:ascii="Arial" w:hAnsi="Arial" w:cs="Arial"/>
          <w:lang w:val="en-US"/>
        </w:rPr>
        <w:t xml:space="preserve">Carmarthenshire County Council. (2015). </w:t>
      </w:r>
      <w:r w:rsidRPr="008856EA">
        <w:rPr>
          <w:rFonts w:ascii="Arial" w:hAnsi="Arial" w:cs="Arial"/>
          <w:i/>
          <w:iCs/>
          <w:lang w:val="en-US"/>
        </w:rPr>
        <w:t>Development and Investment</w:t>
      </w:r>
      <w:r w:rsidRPr="008856EA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 xml:space="preserve">Available at: </w:t>
      </w:r>
      <w:hyperlink r:id="rId5" w:history="1">
        <w:r w:rsidRPr="00AF14DA">
          <w:rPr>
            <w:rStyle w:val="Hyperlink"/>
            <w:rFonts w:ascii="Arial" w:hAnsi="Arial" w:cs="Arial"/>
            <w:lang w:val="en-US"/>
          </w:rPr>
          <w:t>https://www.carmarthenshire.gov.wales/home/business/development-and-investment/</w:t>
        </w:r>
      </w:hyperlink>
      <w:r w:rsidRPr="008856EA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(Accessed: 7</w:t>
      </w:r>
      <w:r w:rsidRPr="008856EA">
        <w:rPr>
          <w:rFonts w:ascii="Arial" w:hAnsi="Arial" w:cs="Arial"/>
          <w:vertAlign w:val="superscript"/>
          <w:lang w:val="en-US"/>
        </w:rPr>
        <w:t>th</w:t>
      </w:r>
      <w:r>
        <w:rPr>
          <w:rFonts w:ascii="Arial" w:hAnsi="Arial" w:cs="Arial"/>
          <w:lang w:val="en-US"/>
        </w:rPr>
        <w:t xml:space="preserve"> April 2023).</w:t>
      </w:r>
    </w:p>
    <w:p w14:paraId="362FA538" w14:textId="77777777" w:rsidR="008856EA" w:rsidRPr="008856EA" w:rsidRDefault="008856EA" w:rsidP="008856EA">
      <w:pPr>
        <w:spacing w:line="360" w:lineRule="auto"/>
        <w:rPr>
          <w:rFonts w:ascii="Arial" w:hAnsi="Arial" w:cs="Arial"/>
        </w:rPr>
      </w:pPr>
    </w:p>
    <w:p w14:paraId="153AEB78" w14:textId="7D6F721A" w:rsidR="008856EA" w:rsidRDefault="008856EA" w:rsidP="008856EA">
      <w:pPr>
        <w:spacing w:line="360" w:lineRule="auto"/>
        <w:rPr>
          <w:rFonts w:ascii="Arial" w:hAnsi="Arial" w:cs="Arial"/>
        </w:rPr>
      </w:pPr>
      <w:r w:rsidRPr="008856EA">
        <w:rPr>
          <w:rFonts w:ascii="Arial" w:hAnsi="Arial" w:cs="Arial"/>
        </w:rPr>
        <w:t xml:space="preserve">Carmarthenshire County Council. (2022). </w:t>
      </w:r>
      <w:r w:rsidRPr="008856EA">
        <w:rPr>
          <w:rFonts w:ascii="Arial" w:hAnsi="Arial" w:cs="Arial"/>
          <w:i/>
          <w:iCs/>
        </w:rPr>
        <w:t>Carmarthenshire Welsh Church fund</w:t>
      </w:r>
      <w:r>
        <w:rPr>
          <w:rFonts w:ascii="Arial" w:hAnsi="Arial" w:cs="Arial"/>
        </w:rPr>
        <w:t xml:space="preserve">. Available at: </w:t>
      </w:r>
      <w:hyperlink r:id="rId6" w:history="1">
        <w:r w:rsidRPr="00AF14DA">
          <w:rPr>
            <w:rStyle w:val="Hyperlink"/>
            <w:rFonts w:ascii="Arial" w:hAnsi="Arial" w:cs="Arial"/>
          </w:rPr>
          <w:t>https://www.carmarthenshire.gov.wales/home/council-services/community-information/bureau/carmarthenshire-welsh-church-fund/#.ZBXjhy-l23U</w:t>
        </w:r>
      </w:hyperlink>
      <w:r w:rsidRPr="008856E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(Accessed: 6</w:t>
      </w:r>
      <w:r w:rsidRPr="008856E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2023).</w:t>
      </w:r>
    </w:p>
    <w:p w14:paraId="72CA1EF8" w14:textId="77777777" w:rsidR="008856EA" w:rsidRPr="008856EA" w:rsidRDefault="008856EA" w:rsidP="008856EA">
      <w:pPr>
        <w:spacing w:line="360" w:lineRule="auto"/>
        <w:rPr>
          <w:rFonts w:ascii="Arial" w:hAnsi="Arial" w:cs="Arial"/>
        </w:rPr>
      </w:pPr>
    </w:p>
    <w:p w14:paraId="10681F62" w14:textId="480FFD74" w:rsidR="008856EA" w:rsidRDefault="008856EA" w:rsidP="008856EA">
      <w:pPr>
        <w:spacing w:line="360" w:lineRule="auto"/>
        <w:rPr>
          <w:rFonts w:ascii="Arial" w:hAnsi="Arial" w:cs="Arial"/>
        </w:rPr>
      </w:pPr>
      <w:r w:rsidRPr="008856EA">
        <w:rPr>
          <w:rFonts w:ascii="Arial" w:hAnsi="Arial" w:cs="Arial"/>
          <w:lang w:val="en-US"/>
        </w:rPr>
        <w:t xml:space="preserve">Cruyff Foundation. (2022). </w:t>
      </w:r>
      <w:r w:rsidRPr="008856EA">
        <w:rPr>
          <w:rFonts w:ascii="Arial" w:hAnsi="Arial" w:cs="Arial"/>
          <w:i/>
          <w:iCs/>
          <w:lang w:val="en-US"/>
        </w:rPr>
        <w:t>Setting up Outdoor sports facilities</w:t>
      </w:r>
      <w:r w:rsidRPr="008856EA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 xml:space="preserve">Available at: </w:t>
      </w:r>
      <w:hyperlink r:id="rId7" w:history="1">
        <w:r w:rsidRPr="00AF14DA">
          <w:rPr>
            <w:rStyle w:val="Hyperlink"/>
            <w:rFonts w:ascii="Arial" w:hAnsi="Arial" w:cs="Arial"/>
          </w:rPr>
          <w:t>https://www.cruyff-foundation.org/en/what-we-do/outdoor-sports-facilities/</w:t>
        </w:r>
      </w:hyperlink>
      <w:r w:rsidRPr="008856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6</w:t>
      </w:r>
      <w:r w:rsidRPr="008856E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2023).</w:t>
      </w:r>
    </w:p>
    <w:p w14:paraId="2853F192" w14:textId="77777777" w:rsidR="008856EA" w:rsidRPr="008856EA" w:rsidRDefault="008856EA" w:rsidP="008856EA">
      <w:pPr>
        <w:spacing w:line="360" w:lineRule="auto"/>
        <w:rPr>
          <w:rFonts w:ascii="Arial" w:hAnsi="Arial" w:cs="Arial"/>
        </w:rPr>
      </w:pPr>
    </w:p>
    <w:p w14:paraId="05889C57" w14:textId="63AC9431" w:rsidR="008856EA" w:rsidRDefault="008856EA" w:rsidP="008856EA">
      <w:pPr>
        <w:spacing w:line="360" w:lineRule="auto"/>
        <w:rPr>
          <w:rFonts w:ascii="Arial" w:hAnsi="Arial" w:cs="Arial"/>
          <w:lang w:val="en-US"/>
        </w:rPr>
      </w:pPr>
      <w:r w:rsidRPr="008856EA">
        <w:rPr>
          <w:rFonts w:ascii="Arial" w:hAnsi="Arial" w:cs="Arial"/>
          <w:lang w:val="en-US"/>
        </w:rPr>
        <w:t xml:space="preserve">Donaldson, G. (2015). </w:t>
      </w:r>
      <w:r w:rsidRPr="008856EA">
        <w:rPr>
          <w:rFonts w:ascii="Arial" w:hAnsi="Arial" w:cs="Arial"/>
          <w:i/>
          <w:iCs/>
          <w:lang w:val="en-US"/>
        </w:rPr>
        <w:t>Successful Futures: Independent Review of Curriculum and Assessment Arrangements in Wales</w:t>
      </w:r>
      <w:r w:rsidRPr="008856EA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Available at: </w:t>
      </w:r>
      <w:hyperlink r:id="rId8" w:history="1">
        <w:r w:rsidRPr="00AF14DA">
          <w:rPr>
            <w:rStyle w:val="Hyperlink"/>
            <w:rFonts w:ascii="Arial" w:hAnsi="Arial" w:cs="Arial"/>
            <w:lang w:val="en-US"/>
          </w:rPr>
          <w:t>https://www.gov.wales/sites/default/files/publications/2018-03/successful-futures.pdf</w:t>
        </w:r>
      </w:hyperlink>
      <w:r w:rsidRPr="008856EA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(Accessed 5th April 2023).</w:t>
      </w:r>
    </w:p>
    <w:p w14:paraId="096C0C19" w14:textId="77777777" w:rsidR="008856EA" w:rsidRPr="008856EA" w:rsidRDefault="008856EA" w:rsidP="008856EA">
      <w:pPr>
        <w:spacing w:line="360" w:lineRule="auto"/>
        <w:rPr>
          <w:rFonts w:ascii="Arial" w:hAnsi="Arial" w:cs="Arial"/>
          <w:lang w:val="en-US"/>
        </w:rPr>
      </w:pPr>
    </w:p>
    <w:p w14:paraId="64E26FBF" w14:textId="3C305866" w:rsidR="008856EA" w:rsidRDefault="008856EA" w:rsidP="008856EA">
      <w:pPr>
        <w:spacing w:line="360" w:lineRule="auto"/>
        <w:rPr>
          <w:rFonts w:ascii="Arial" w:hAnsi="Arial" w:cs="Arial"/>
        </w:rPr>
      </w:pPr>
      <w:r w:rsidRPr="008856EA">
        <w:rPr>
          <w:rFonts w:ascii="Arial" w:hAnsi="Arial" w:cs="Arial"/>
        </w:rPr>
        <w:t xml:space="preserve">Edwards, J. (2020). </w:t>
      </w:r>
      <w:r w:rsidRPr="008856EA">
        <w:rPr>
          <w:rFonts w:ascii="Arial" w:hAnsi="Arial" w:cs="Arial"/>
          <w:i/>
          <w:iCs/>
        </w:rPr>
        <w:t>Is your school one that puts families and communities at the heart of its work?</w:t>
      </w:r>
      <w:r>
        <w:rPr>
          <w:rFonts w:ascii="Arial" w:hAnsi="Arial" w:cs="Arial"/>
        </w:rPr>
        <w:t xml:space="preserve"> Available at:</w:t>
      </w:r>
      <w:r w:rsidRPr="008856EA">
        <w:rPr>
          <w:rFonts w:ascii="Arial" w:hAnsi="Arial" w:cs="Arial"/>
        </w:rPr>
        <w:t xml:space="preserve"> </w:t>
      </w:r>
      <w:hyperlink r:id="rId9" w:history="1">
        <w:r w:rsidRPr="008856EA">
          <w:rPr>
            <w:rStyle w:val="Hyperlink"/>
            <w:rFonts w:ascii="Arial" w:hAnsi="Arial" w:cs="Arial"/>
          </w:rPr>
          <w:t>https://www.estyn.gov.wales/blog/your-school-one-puts-families-and-communities-heart-its-work</w:t>
        </w:r>
      </w:hyperlink>
      <w:r w:rsidRPr="008856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7th April 2023).</w:t>
      </w:r>
    </w:p>
    <w:p w14:paraId="00BEA9DB" w14:textId="77777777" w:rsidR="008856EA" w:rsidRPr="008856EA" w:rsidRDefault="008856EA" w:rsidP="008856EA">
      <w:pPr>
        <w:spacing w:line="360" w:lineRule="auto"/>
        <w:rPr>
          <w:rFonts w:ascii="Arial" w:hAnsi="Arial" w:cs="Arial"/>
        </w:rPr>
      </w:pPr>
    </w:p>
    <w:p w14:paraId="5DE5F0CA" w14:textId="518854B4" w:rsidR="008856EA" w:rsidRDefault="008856EA" w:rsidP="008856EA">
      <w:pPr>
        <w:spacing w:line="360" w:lineRule="auto"/>
        <w:rPr>
          <w:rFonts w:ascii="Arial" w:hAnsi="Arial" w:cs="Arial"/>
          <w:lang w:val="en-US"/>
        </w:rPr>
      </w:pPr>
      <w:r w:rsidRPr="008856EA">
        <w:rPr>
          <w:rFonts w:ascii="Arial" w:hAnsi="Arial" w:cs="Arial"/>
          <w:lang w:val="en-US"/>
        </w:rPr>
        <w:t xml:space="preserve">Hayes, N., O’Toole, L., &amp; </w:t>
      </w:r>
      <w:proofErr w:type="spellStart"/>
      <w:r w:rsidRPr="008856EA">
        <w:rPr>
          <w:rFonts w:ascii="Arial" w:hAnsi="Arial" w:cs="Arial"/>
          <w:lang w:val="en-US"/>
        </w:rPr>
        <w:t>Halpney</w:t>
      </w:r>
      <w:proofErr w:type="spellEnd"/>
      <w:r w:rsidRPr="008856EA">
        <w:rPr>
          <w:rFonts w:ascii="Arial" w:hAnsi="Arial" w:cs="Arial"/>
          <w:lang w:val="en-US"/>
        </w:rPr>
        <w:t xml:space="preserve">. A.N. (2017). </w:t>
      </w:r>
      <w:r w:rsidRPr="008856EA">
        <w:rPr>
          <w:rFonts w:ascii="Arial" w:hAnsi="Arial" w:cs="Arial"/>
          <w:i/>
          <w:iCs/>
          <w:lang w:val="en-US"/>
        </w:rPr>
        <w:t>Introducing Bronfenbrenner: A Guide for Practitioner and Students in Early Years Education</w:t>
      </w:r>
      <w:r w:rsidRPr="008856EA">
        <w:rPr>
          <w:rFonts w:ascii="Arial" w:hAnsi="Arial" w:cs="Arial"/>
          <w:lang w:val="en-US"/>
        </w:rPr>
        <w:t xml:space="preserve">. Oxon: Routledge. </w:t>
      </w:r>
      <w:r>
        <w:rPr>
          <w:rFonts w:ascii="Arial" w:hAnsi="Arial" w:cs="Arial"/>
          <w:lang w:val="en-US"/>
        </w:rPr>
        <w:t xml:space="preserve">Available at: </w:t>
      </w:r>
      <w:hyperlink r:id="rId10" w:history="1">
        <w:r w:rsidRPr="00AF14DA">
          <w:rPr>
            <w:rStyle w:val="Hyperlink"/>
            <w:rFonts w:ascii="Arial" w:hAnsi="Arial" w:cs="Arial"/>
            <w:lang w:val="en-US"/>
          </w:rPr>
          <w:t>https://ebookcentral.proquest.com/lib/trinity/reader.action?docID=4825055</w:t>
        </w:r>
      </w:hyperlink>
      <w:r w:rsidRPr="008856EA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(Accessed: 7</w:t>
      </w:r>
      <w:r w:rsidRPr="008856EA">
        <w:rPr>
          <w:rFonts w:ascii="Arial" w:hAnsi="Arial" w:cs="Arial"/>
          <w:vertAlign w:val="superscript"/>
          <w:lang w:val="en-US"/>
        </w:rPr>
        <w:t>th</w:t>
      </w:r>
      <w:r>
        <w:rPr>
          <w:rFonts w:ascii="Arial" w:hAnsi="Arial" w:cs="Arial"/>
          <w:lang w:val="en-US"/>
        </w:rPr>
        <w:t xml:space="preserve"> April 2023).</w:t>
      </w:r>
    </w:p>
    <w:p w14:paraId="5B493806" w14:textId="77777777" w:rsidR="008856EA" w:rsidRPr="008856EA" w:rsidRDefault="008856EA" w:rsidP="008856EA">
      <w:pPr>
        <w:spacing w:line="360" w:lineRule="auto"/>
        <w:rPr>
          <w:rFonts w:ascii="Arial" w:hAnsi="Arial" w:cs="Arial"/>
        </w:rPr>
      </w:pPr>
    </w:p>
    <w:p w14:paraId="59535FA1" w14:textId="77777777" w:rsidR="008856EA" w:rsidRDefault="008856EA" w:rsidP="008856EA">
      <w:pPr>
        <w:spacing w:line="360" w:lineRule="auto"/>
        <w:rPr>
          <w:rFonts w:ascii="Arial" w:hAnsi="Arial" w:cs="Arial"/>
        </w:rPr>
      </w:pPr>
      <w:r w:rsidRPr="008856EA">
        <w:rPr>
          <w:rFonts w:ascii="Arial" w:hAnsi="Arial" w:cs="Arial"/>
        </w:rPr>
        <w:t xml:space="preserve">MUGA. (2023). </w:t>
      </w:r>
      <w:r w:rsidRPr="008856EA">
        <w:rPr>
          <w:rFonts w:ascii="Arial" w:hAnsi="Arial" w:cs="Arial"/>
          <w:i/>
          <w:iCs/>
        </w:rPr>
        <w:t>MUGA Sports Surfaces</w:t>
      </w:r>
      <w:r w:rsidRPr="008856EA">
        <w:rPr>
          <w:rFonts w:ascii="Arial" w:hAnsi="Arial" w:cs="Arial"/>
        </w:rPr>
        <w:t xml:space="preserve">. Available at: </w:t>
      </w:r>
      <w:hyperlink r:id="rId11" w:history="1">
        <w:r w:rsidRPr="008856EA">
          <w:rPr>
            <w:rStyle w:val="Hyperlink"/>
            <w:rFonts w:ascii="Arial" w:hAnsi="Arial" w:cs="Arial"/>
          </w:rPr>
          <w:t>https://www.muga.org.uk</w:t>
        </w:r>
      </w:hyperlink>
      <w:r w:rsidRPr="008856EA">
        <w:rPr>
          <w:rFonts w:ascii="Arial" w:hAnsi="Arial" w:cs="Arial"/>
        </w:rPr>
        <w:t xml:space="preserve"> (Accessed: 12</w:t>
      </w:r>
      <w:r w:rsidRPr="008856EA">
        <w:rPr>
          <w:rFonts w:ascii="Arial" w:hAnsi="Arial" w:cs="Arial"/>
          <w:vertAlign w:val="superscript"/>
        </w:rPr>
        <w:t>th</w:t>
      </w:r>
      <w:r w:rsidRPr="008856EA">
        <w:rPr>
          <w:rFonts w:ascii="Arial" w:hAnsi="Arial" w:cs="Arial"/>
        </w:rPr>
        <w:t xml:space="preserve"> April 2023).</w:t>
      </w:r>
    </w:p>
    <w:p w14:paraId="00101F13" w14:textId="77777777" w:rsidR="008856EA" w:rsidRPr="008856EA" w:rsidRDefault="008856EA" w:rsidP="008856EA">
      <w:pPr>
        <w:spacing w:line="360" w:lineRule="auto"/>
        <w:rPr>
          <w:rFonts w:ascii="Arial" w:hAnsi="Arial" w:cs="Arial"/>
        </w:rPr>
      </w:pPr>
    </w:p>
    <w:p w14:paraId="6E88930E" w14:textId="2E29D338" w:rsidR="008856EA" w:rsidRPr="008856EA" w:rsidRDefault="008856EA" w:rsidP="008856EA">
      <w:pPr>
        <w:spacing w:line="360" w:lineRule="auto"/>
        <w:rPr>
          <w:rFonts w:ascii="Arial" w:hAnsi="Arial" w:cs="Arial"/>
        </w:rPr>
      </w:pPr>
      <w:proofErr w:type="gramStart"/>
      <w:r w:rsidRPr="008856EA">
        <w:rPr>
          <w:rFonts w:ascii="Arial" w:hAnsi="Arial" w:cs="Arial"/>
        </w:rPr>
        <w:t>Rotary.(</w:t>
      </w:r>
      <w:proofErr w:type="gramEnd"/>
      <w:r w:rsidRPr="008856EA">
        <w:rPr>
          <w:rFonts w:ascii="Arial" w:hAnsi="Arial" w:cs="Arial"/>
        </w:rPr>
        <w:t xml:space="preserve">2022). </w:t>
      </w:r>
      <w:r w:rsidRPr="008856EA">
        <w:rPr>
          <w:rFonts w:ascii="Arial" w:hAnsi="Arial" w:cs="Arial"/>
          <w:i/>
          <w:iCs/>
        </w:rPr>
        <w:t>Llanelli</w:t>
      </w:r>
      <w:r w:rsidRPr="008856EA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 xml:space="preserve">Available at: </w:t>
      </w:r>
      <w:hyperlink r:id="rId12" w:history="1">
        <w:r w:rsidRPr="00AF14DA">
          <w:rPr>
            <w:rStyle w:val="Hyperlink"/>
            <w:rFonts w:ascii="Arial" w:hAnsi="Arial" w:cs="Arial"/>
          </w:rPr>
          <w:t>https://www.rotary-ribi.org/clubs/homepage.php?ClubID=936</w:t>
        </w:r>
      </w:hyperlink>
      <w:r w:rsidRPr="008856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7</w:t>
      </w:r>
      <w:r w:rsidRPr="008856E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2023).</w:t>
      </w:r>
    </w:p>
    <w:p w14:paraId="087E6BB0" w14:textId="393F8035" w:rsidR="008856EA" w:rsidRPr="008856EA" w:rsidRDefault="008856EA" w:rsidP="008856EA">
      <w:pPr>
        <w:spacing w:line="360" w:lineRule="auto"/>
        <w:rPr>
          <w:rFonts w:ascii="Arial" w:hAnsi="Arial" w:cs="Arial"/>
        </w:rPr>
      </w:pPr>
      <w:r w:rsidRPr="008856EA">
        <w:rPr>
          <w:rFonts w:ascii="Arial" w:hAnsi="Arial" w:cs="Arial"/>
        </w:rPr>
        <w:lastRenderedPageBreak/>
        <w:t xml:space="preserve">Women In Sport. (2021). </w:t>
      </w:r>
      <w:r w:rsidRPr="008856EA">
        <w:rPr>
          <w:rFonts w:ascii="Arial" w:hAnsi="Arial" w:cs="Arial"/>
          <w:i/>
          <w:iCs/>
        </w:rPr>
        <w:t>Reframing Sport for Teenage Girls: Tackling Teenage Disengagemen</w:t>
      </w:r>
      <w:r w:rsidRPr="008856EA">
        <w:rPr>
          <w:rFonts w:ascii="Arial" w:hAnsi="Arial" w:cs="Arial"/>
        </w:rPr>
        <w:t xml:space="preserve">t. </w:t>
      </w:r>
      <w:r>
        <w:rPr>
          <w:rFonts w:ascii="Arial" w:hAnsi="Arial" w:cs="Arial"/>
        </w:rPr>
        <w:t xml:space="preserve">Available at: </w:t>
      </w:r>
      <w:r w:rsidRPr="008856EA">
        <w:rPr>
          <w:rFonts w:ascii="Arial" w:hAnsi="Arial" w:cs="Arial"/>
        </w:rPr>
        <w:t xml:space="preserve"> </w:t>
      </w:r>
      <w:hyperlink r:id="rId13" w:history="1">
        <w:r w:rsidRPr="008856EA">
          <w:rPr>
            <w:rStyle w:val="Hyperlink"/>
            <w:rFonts w:ascii="Arial" w:hAnsi="Arial" w:cs="Arial"/>
          </w:rPr>
          <w:t>https://www.womeninsport.org/wp-content/uploads/2022/03/Tackling-Teenage-Disengagement-March-2022.pdf</w:t>
        </w:r>
      </w:hyperlink>
      <w:r w:rsidRPr="008856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 9th April 2023).</w:t>
      </w:r>
    </w:p>
    <w:sectPr w:rsidR="008856EA" w:rsidRPr="00885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752C5"/>
    <w:multiLevelType w:val="hybridMultilevel"/>
    <w:tmpl w:val="4698B33C"/>
    <w:lvl w:ilvl="0" w:tplc="82162D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DA6885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52AA9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E31E76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576C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248F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E9203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150CB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BF628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 w16cid:durableId="67275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6E"/>
    <w:rsid w:val="00276375"/>
    <w:rsid w:val="00367DD3"/>
    <w:rsid w:val="008856EA"/>
    <w:rsid w:val="008E1E9C"/>
    <w:rsid w:val="00A10F6E"/>
    <w:rsid w:val="00D5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CE51E1"/>
  <w15:chartTrackingRefBased/>
  <w15:docId w15:val="{5EB56B6D-DB01-3A49-BCD3-9FF2B59D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0F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0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8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13566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9611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3231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2479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9528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2762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3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910">
          <w:marLeft w:val="360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sites/default/files/publications/2018-03/successful-futures.pdf" TargetMode="External"/><Relationship Id="rId13" Type="http://schemas.openxmlformats.org/officeDocument/2006/relationships/hyperlink" Target="https://www.womeninsport.org/wp-content/uploads/2022/03/Tackling-Teenage-Disengagement-March-202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ruyff-foundation.org/en/what-we-do/outdoor-sports-facilities/" TargetMode="External"/><Relationship Id="rId12" Type="http://schemas.openxmlformats.org/officeDocument/2006/relationships/hyperlink" Target="https://www.rotary-ribi.org/clubs/homepage.php?ClubID=9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rmarthenshire.gov.wales/home/council-services/community-information/bureau/carmarthenshire-welsh-church-fund/#.ZBXjhy-l23U" TargetMode="External"/><Relationship Id="rId11" Type="http://schemas.openxmlformats.org/officeDocument/2006/relationships/hyperlink" Target="https://www.muga.org.uk" TargetMode="External"/><Relationship Id="rId5" Type="http://schemas.openxmlformats.org/officeDocument/2006/relationships/hyperlink" Target="https://www.carmarthenshire.gov.wales/home/business/development-and-investmen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ebookcentral.proquest.com/lib/trinity/reader.action?docID=48250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blog/your-school-one-puts-families-and-communities-heart-its-wor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Taylor</dc:creator>
  <cp:keywords/>
  <dc:description/>
  <cp:lastModifiedBy>Emily Taylor</cp:lastModifiedBy>
  <cp:revision>2</cp:revision>
  <dcterms:created xsi:type="dcterms:W3CDTF">2023-04-13T16:01:00Z</dcterms:created>
  <dcterms:modified xsi:type="dcterms:W3CDTF">2023-04-13T17:32:00Z</dcterms:modified>
</cp:coreProperties>
</file>