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60B71B6" w14:textId="23C96B47" w:rsidR="009671E2" w:rsidRDefault="0062013B" w:rsidP="009671E2">
      <w:r>
        <w:rPr>
          <w:noProof/>
        </w:rPr>
        <mc:AlternateContent>
          <mc:Choice Requires="wps">
            <w:drawing>
              <wp:anchor distT="0" distB="0" distL="114300" distR="114300" simplePos="0" relativeHeight="251688960" behindDoc="0" locked="0" layoutInCell="1" allowOverlap="1" wp14:anchorId="7AB0BFF7" wp14:editId="2A9359D0">
                <wp:simplePos x="0" y="0"/>
                <wp:positionH relativeFrom="page">
                  <wp:align>left</wp:align>
                </wp:positionH>
                <wp:positionV relativeFrom="paragraph">
                  <wp:posOffset>1328176</wp:posOffset>
                </wp:positionV>
                <wp:extent cx="7723163" cy="1645529"/>
                <wp:effectExtent l="0" t="0" r="0" b="0"/>
                <wp:wrapNone/>
                <wp:docPr id="1724190167" name="Text Box 1"/>
                <wp:cNvGraphicFramePr/>
                <a:graphic xmlns:a="http://schemas.openxmlformats.org/drawingml/2006/main">
                  <a:graphicData uri="http://schemas.microsoft.com/office/word/2010/wordprocessingShape">
                    <wps:wsp>
                      <wps:cNvSpPr txBox="1"/>
                      <wps:spPr>
                        <a:xfrm>
                          <a:off x="0" y="0"/>
                          <a:ext cx="7723163" cy="164552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44"/>
                                <w:szCs w:val="44"/>
                              </w:rPr>
                              <w:alias w:val="Title"/>
                              <w:tag w:val=""/>
                              <w:id w:val="2029604602"/>
                              <w:dataBinding w:prefixMappings="xmlns:ns0='http://purl.org/dc/elements/1.1/' xmlns:ns1='http://schemas.openxmlformats.org/package/2006/metadata/core-properties' " w:xpath="/ns1:coreProperties[1]/ns0:title[1]" w:storeItemID="{6C3C8BC8-F283-45AE-878A-BAB7291924A1}"/>
                              <w:text/>
                            </w:sdtPr>
                            <w:sdtEndPr/>
                            <w:sdtContent>
                              <w:p w14:paraId="0F1D6485" w14:textId="1D40E6D1" w:rsidR="00F64239" w:rsidRPr="00F64239" w:rsidRDefault="00F64239" w:rsidP="00F64239">
                                <w:pPr>
                                  <w:pStyle w:val="NoSpacing"/>
                                  <w:jc w:val="center"/>
                                  <w:rPr>
                                    <w:rFonts w:asciiTheme="majorHAnsi" w:eastAsiaTheme="majorEastAsia" w:hAnsiTheme="majorHAnsi" w:cstheme="majorBidi"/>
                                    <w:caps/>
                                    <w:color w:val="156082" w:themeColor="accent1"/>
                                    <w:sz w:val="44"/>
                                    <w:szCs w:val="44"/>
                                  </w:rPr>
                                </w:pPr>
                                <w:r w:rsidRPr="00F64239">
                                  <w:rPr>
                                    <w:rFonts w:asciiTheme="majorHAnsi" w:eastAsiaTheme="majorEastAsia" w:hAnsiTheme="majorHAnsi" w:cstheme="majorBidi"/>
                                    <w:caps/>
                                    <w:color w:val="156082" w:themeColor="accent1"/>
                                    <w:sz w:val="44"/>
                                    <w:szCs w:val="44"/>
                                  </w:rPr>
                                  <w:t>Introduction to Health and Social Care (LCHS4003_BIRM)</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B0BFF7" id="_x0000_t202" coordsize="21600,21600" o:spt="202" path="m,l,21600r21600,l21600,xe">
                <v:stroke joinstyle="miter"/>
                <v:path gradientshapeok="t" o:connecttype="rect"/>
              </v:shapetype>
              <v:shape id="Text Box 1" o:spid="_x0000_s1026" type="#_x0000_t202" style="position:absolute;margin-left:0;margin-top:104.6pt;width:608.1pt;height:129.55pt;z-index:25168896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" filled="f" stroked="f" strokeweight=".5pt">
                <v:textbox inset="36pt,7.2pt,36pt,7.2pt">
                  <w:txbxContent>
                    <w:sdt>
                      <w:sdtPr>
                        <w:rPr>
                          <w:rFonts w:asciiTheme="majorHAnsi" w:eastAsiaTheme="majorEastAsia" w:hAnsiTheme="majorHAnsi" w:cstheme="majorBidi"/>
                          <w:caps/>
                          <w:color w:val="156082" w:themeColor="accent1"/>
                          <w:sz w:val="44"/>
                          <w:szCs w:val="44"/>
                        </w:rPr>
                        <w:alias w:val="Title"/>
                        <w:tag w:val=""/>
                        <w:id w:val="2029604602"/>
                        <w:dataBinding w:prefixMappings="xmlns:ns0='http://purl.org/dc/elements/1.1/' xmlns:ns1='http://schemas.openxmlformats.org/package/2006/metadata/core-properties' " w:xpath="/ns1:coreProperties[1]/ns0:title[1]" w:storeItemID="{6C3C8BC8-F283-45AE-878A-BAB7291924A1}"/>
                        <w:text/>
                      </w:sdtPr>
                      <w:sdtEndPr/>
                      <w:sdtContent>
                        <w:p w14:paraId="0F1D6485" w14:textId="1D40E6D1" w:rsidR="00F64239" w:rsidRPr="00F64239" w:rsidRDefault="00F64239" w:rsidP="00F64239">
                          <w:pPr>
                            <w:pStyle w:val="NoSpacing"/>
                            <w:jc w:val="center"/>
                            <w:rPr>
                              <w:rFonts w:asciiTheme="majorHAnsi" w:eastAsiaTheme="majorEastAsia" w:hAnsiTheme="majorHAnsi" w:cstheme="majorBidi"/>
                              <w:caps/>
                              <w:color w:val="156082" w:themeColor="accent1"/>
                              <w:sz w:val="44"/>
                              <w:szCs w:val="44"/>
                            </w:rPr>
                          </w:pPr>
                          <w:r w:rsidRPr="00F64239">
                            <w:rPr>
                              <w:rFonts w:asciiTheme="majorHAnsi" w:eastAsiaTheme="majorEastAsia" w:hAnsiTheme="majorHAnsi" w:cstheme="majorBidi"/>
                              <w:caps/>
                              <w:color w:val="156082" w:themeColor="accent1"/>
                              <w:sz w:val="44"/>
                              <w:szCs w:val="44"/>
                            </w:rPr>
                            <w:t>Introduction to Health and Social Care (LCHS4003_BIRM)</w:t>
                          </w:r>
                        </w:p>
                      </w:sdtContent>
                    </w:sdt>
                  </w:txbxContent>
                </v:textbox>
                <w10:wrap anchorx="page"/>
              </v:shape>
            </w:pict>
          </mc:Fallback>
        </mc:AlternateContent>
      </w:r>
      <w:r w:rsidR="00F64239">
        <w:rPr>
          <w:noProof/>
        </w:rPr>
        <mc:AlternateContent>
          <mc:Choice Requires="wps">
            <w:drawing>
              <wp:anchor distT="0" distB="0" distL="114300" distR="114300" simplePos="0" relativeHeight="251691008" behindDoc="0" locked="0" layoutInCell="1" allowOverlap="1" wp14:anchorId="324E896B" wp14:editId="40EA6020">
                <wp:simplePos x="0" y="0"/>
                <wp:positionH relativeFrom="page">
                  <wp:align>right</wp:align>
                </wp:positionH>
                <wp:positionV relativeFrom="paragraph">
                  <wp:posOffset>3840431</wp:posOffset>
                </wp:positionV>
                <wp:extent cx="7719548" cy="3404381"/>
                <wp:effectExtent l="0" t="0" r="0" b="5715"/>
                <wp:wrapNone/>
                <wp:docPr id="431636022" name="Rectangle 1"/>
                <wp:cNvGraphicFramePr/>
                <a:graphic xmlns:a="http://schemas.openxmlformats.org/drawingml/2006/main">
                  <a:graphicData uri="http://schemas.microsoft.com/office/word/2010/wordprocessingShape">
                    <wps:wsp>
                      <wps:cNvSpPr/>
                      <wps:spPr>
                        <a:xfrm>
                          <a:off x="0" y="0"/>
                          <a:ext cx="7719548" cy="340438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8265C1" w14:textId="73207851" w:rsidR="00F64239" w:rsidRPr="0062013B" w:rsidRDefault="0062013B" w:rsidP="00F64239">
                            <w:pPr>
                              <w:pStyle w:val="NoSpacing"/>
                              <w:spacing w:before="120"/>
                              <w:rPr>
                                <w:rFonts w:ascii="Congenial Black" w:hAnsi="Congenial Black" w:cs="Aldhabi"/>
                                <w:color w:val="FFFFFF" w:themeColor="background1"/>
                                <w:sz w:val="28"/>
                                <w:szCs w:val="28"/>
                              </w:rPr>
                            </w:pPr>
                            <w:r w:rsidRPr="0062013B">
                              <w:rPr>
                                <w:rFonts w:ascii="Congenial Black" w:hAnsi="Congenial Black" w:cs="Aldhabi"/>
                                <w:color w:val="FFFFFF" w:themeColor="background1"/>
                                <w:sz w:val="28"/>
                                <w:szCs w:val="28"/>
                              </w:rPr>
                              <w:t>NAME: SAMSON BOHER JOSEPH </w:t>
                            </w:r>
                          </w:p>
                          <w:p w14:paraId="0C865FCE" w14:textId="77777777" w:rsidR="00F64239" w:rsidRPr="0062013B" w:rsidRDefault="00F64239" w:rsidP="00F64239">
                            <w:pPr>
                              <w:pStyle w:val="NoSpacing"/>
                              <w:spacing w:before="120"/>
                              <w:rPr>
                                <w:rFonts w:ascii="Congenial Black" w:hAnsi="Congenial Black" w:cs="Aldhabi"/>
                                <w:color w:val="FFFFFF" w:themeColor="background1"/>
                                <w:sz w:val="28"/>
                                <w:szCs w:val="28"/>
                              </w:rPr>
                            </w:pPr>
                          </w:p>
                          <w:p w14:paraId="1A160847" w14:textId="11D7151A" w:rsidR="00F64239" w:rsidRPr="0062013B" w:rsidRDefault="0062013B" w:rsidP="00F64239">
                            <w:pPr>
                              <w:pStyle w:val="NoSpacing"/>
                              <w:spacing w:before="120"/>
                              <w:rPr>
                                <w:rFonts w:ascii="Congenial Black" w:hAnsi="Congenial Black" w:cs="Aldhabi"/>
                                <w:color w:val="FFFFFF" w:themeColor="background1"/>
                                <w:sz w:val="28"/>
                                <w:szCs w:val="28"/>
                              </w:rPr>
                            </w:pPr>
                            <w:r w:rsidRPr="0062013B">
                              <w:rPr>
                                <w:rFonts w:ascii="Congenial Black" w:hAnsi="Congenial Black" w:cs="Aldhabi"/>
                                <w:color w:val="FFFFFF" w:themeColor="background1"/>
                                <w:sz w:val="28"/>
                                <w:szCs w:val="28"/>
                              </w:rPr>
                              <w:t>STUDENT ID: 2523179 </w:t>
                            </w:r>
                          </w:p>
                          <w:p w14:paraId="5A48463C" w14:textId="77777777" w:rsidR="00F64239" w:rsidRPr="0062013B" w:rsidRDefault="00F64239" w:rsidP="00F64239">
                            <w:pPr>
                              <w:pStyle w:val="NoSpacing"/>
                              <w:spacing w:before="120"/>
                              <w:rPr>
                                <w:rFonts w:ascii="Congenial Black" w:hAnsi="Congenial Black" w:cs="Aldhabi"/>
                                <w:color w:val="FFFFFF" w:themeColor="background1"/>
                                <w:sz w:val="28"/>
                                <w:szCs w:val="28"/>
                              </w:rPr>
                            </w:pPr>
                          </w:p>
                          <w:p w14:paraId="21BB5FB7" w14:textId="5CEE9280" w:rsidR="00F64239" w:rsidRPr="0062013B" w:rsidRDefault="0062013B" w:rsidP="00F64239">
                            <w:pPr>
                              <w:pStyle w:val="NoSpacing"/>
                              <w:spacing w:before="120"/>
                              <w:rPr>
                                <w:rFonts w:ascii="Congenial Black" w:hAnsi="Congenial Black" w:cs="Aldhabi"/>
                                <w:color w:val="FFFFFF" w:themeColor="background1"/>
                                <w:sz w:val="28"/>
                                <w:szCs w:val="28"/>
                              </w:rPr>
                            </w:pPr>
                            <w:r w:rsidRPr="0062013B">
                              <w:rPr>
                                <w:rFonts w:ascii="Congenial Black" w:hAnsi="Congenial Black" w:cs="Aldhabi"/>
                                <w:color w:val="FFFFFF" w:themeColor="background1"/>
                                <w:sz w:val="28"/>
                                <w:szCs w:val="28"/>
                              </w:rPr>
                              <w:t>LECTURER: FARAH ISLAM</w:t>
                            </w:r>
                          </w:p>
                          <w:p w14:paraId="2C53A2E2" w14:textId="77777777" w:rsidR="00F64239" w:rsidRPr="0062013B" w:rsidRDefault="00F64239" w:rsidP="00F64239">
                            <w:pPr>
                              <w:pStyle w:val="NoSpacing"/>
                              <w:spacing w:before="120"/>
                              <w:rPr>
                                <w:rFonts w:ascii="Congenial Black" w:hAnsi="Congenial Black" w:cs="Aldhabi"/>
                                <w:color w:val="FFFFFF" w:themeColor="background1"/>
                                <w:sz w:val="28"/>
                                <w:szCs w:val="28"/>
                              </w:rPr>
                            </w:pPr>
                          </w:p>
                          <w:p w14:paraId="1F9C82CF" w14:textId="4209AE1C" w:rsidR="00F64239" w:rsidRPr="0062013B" w:rsidRDefault="0062013B" w:rsidP="00F64239">
                            <w:pPr>
                              <w:pStyle w:val="NoSpacing"/>
                              <w:spacing w:before="120"/>
                              <w:rPr>
                                <w:rFonts w:ascii="Congenial Black" w:hAnsi="Congenial Black" w:cs="Aldhabi"/>
                                <w:color w:val="FFFFFF" w:themeColor="background1"/>
                                <w:sz w:val="28"/>
                                <w:szCs w:val="28"/>
                              </w:rPr>
                            </w:pPr>
                            <w:r w:rsidRPr="0062013B">
                              <w:rPr>
                                <w:rFonts w:ascii="Congenial Black" w:hAnsi="Congenial Black" w:cs="Aldhabi"/>
                                <w:color w:val="FFFFFF" w:themeColor="background1"/>
                                <w:sz w:val="28"/>
                                <w:szCs w:val="28"/>
                              </w:rPr>
                              <w:t>SUBMITTED ON: 22/06/2026</w:t>
                            </w:r>
                          </w:p>
                          <w:p w14:paraId="5252F658" w14:textId="77777777" w:rsidR="00F64239" w:rsidRPr="0062013B" w:rsidRDefault="00F64239" w:rsidP="00F64239">
                            <w:pPr>
                              <w:pStyle w:val="NoSpacing"/>
                              <w:spacing w:before="120"/>
                              <w:rPr>
                                <w:rFonts w:ascii="Congenial Black" w:hAnsi="Congenial Black" w:cs="Aldhabi"/>
                                <w:color w:val="FFFFFF" w:themeColor="background1"/>
                                <w:sz w:val="28"/>
                                <w:szCs w:val="28"/>
                              </w:rPr>
                            </w:pPr>
                          </w:p>
                          <w:p w14:paraId="53C1822F" w14:textId="77777777" w:rsidR="00F64239" w:rsidRPr="0062013B" w:rsidRDefault="00F64239" w:rsidP="00F64239">
                            <w:pPr>
                              <w:pStyle w:val="NoSpacing"/>
                              <w:spacing w:before="120"/>
                              <w:rPr>
                                <w:rFonts w:ascii="Congenial Black" w:hAnsi="Congenial Black" w:cs="Aldhabi"/>
                                <w:color w:val="FFFFFF" w:themeColor="background1"/>
                                <w:sz w:val="28"/>
                                <w:szCs w:val="28"/>
                              </w:rPr>
                            </w:pPr>
                          </w:p>
                          <w:p w14:paraId="41AC1459" w14:textId="77777777" w:rsidR="00F64239" w:rsidRDefault="00F64239" w:rsidP="00F64239">
                            <w:pPr>
                              <w:pStyle w:val="NoSpacing"/>
                              <w:spacing w:before="120"/>
                              <w:rPr>
                                <w:b/>
                                <w:bCs/>
                                <w:color w:val="FFFFFF" w:themeColor="background1"/>
                              </w:rPr>
                            </w:pPr>
                          </w:p>
                          <w:p w14:paraId="01957AEB" w14:textId="77777777" w:rsidR="00F64239" w:rsidRDefault="00F64239" w:rsidP="00F64239">
                            <w:pPr>
                              <w:pStyle w:val="NoSpacing"/>
                              <w:spacing w:before="120"/>
                              <w:rPr>
                                <w:b/>
                                <w:bCs/>
                                <w:color w:val="FFFFFF" w:themeColor="background1"/>
                              </w:rPr>
                            </w:pPr>
                          </w:p>
                          <w:p w14:paraId="5E994204" w14:textId="77777777" w:rsidR="00F64239" w:rsidRDefault="00F64239" w:rsidP="00F64239">
                            <w:pPr>
                              <w:pStyle w:val="NoSpacing"/>
                              <w:spacing w:before="120"/>
                              <w:rPr>
                                <w:b/>
                                <w:bCs/>
                                <w:color w:val="FFFFFF" w:themeColor="background1"/>
                              </w:rPr>
                            </w:pPr>
                          </w:p>
                          <w:p w14:paraId="38867995" w14:textId="77777777" w:rsidR="00F64239" w:rsidRDefault="00F64239" w:rsidP="00F64239">
                            <w:pPr>
                              <w:pStyle w:val="NoSpacing"/>
                              <w:spacing w:before="120"/>
                              <w:rPr>
                                <w:b/>
                                <w:bCs/>
                                <w:color w:val="FFFFFF" w:themeColor="background1"/>
                              </w:rPr>
                            </w:pPr>
                          </w:p>
                          <w:p w14:paraId="19F31E2D" w14:textId="77777777" w:rsidR="00F64239" w:rsidRDefault="00F64239" w:rsidP="00F64239">
                            <w:pPr>
                              <w:pStyle w:val="NoSpacing"/>
                              <w:spacing w:before="120"/>
                              <w:rPr>
                                <w:b/>
                                <w:bCs/>
                                <w:color w:val="FFFFFF" w:themeColor="background1"/>
                              </w:rPr>
                            </w:pPr>
                          </w:p>
                          <w:p w14:paraId="1ED95E0B" w14:textId="77777777" w:rsidR="00F64239" w:rsidRDefault="00F64239" w:rsidP="00F64239">
                            <w:pPr>
                              <w:pStyle w:val="NoSpacing"/>
                              <w:spacing w:before="120"/>
                              <w:rPr>
                                <w:b/>
                                <w:bCs/>
                                <w:color w:val="FFFFFF" w:themeColor="background1"/>
                              </w:rPr>
                            </w:pPr>
                          </w:p>
                          <w:p w14:paraId="13F9A098" w14:textId="77777777" w:rsidR="00F64239" w:rsidRDefault="00F64239" w:rsidP="00F64239">
                            <w:pPr>
                              <w:pStyle w:val="NoSpacing"/>
                              <w:spacing w:before="120"/>
                              <w:rPr>
                                <w:b/>
                                <w:bCs/>
                                <w:color w:val="FFFFFF" w:themeColor="background1"/>
                              </w:rPr>
                            </w:pPr>
                          </w:p>
                          <w:p w14:paraId="6A929D77" w14:textId="77777777" w:rsidR="00F64239" w:rsidRDefault="00F64239" w:rsidP="00F64239">
                            <w:pPr>
                              <w:pStyle w:val="NoSpacing"/>
                              <w:spacing w:before="120"/>
                              <w:rPr>
                                <w:b/>
                                <w:bCs/>
                                <w:color w:val="FFFFFF" w:themeColor="background1"/>
                              </w:rPr>
                            </w:pPr>
                          </w:p>
                          <w:p w14:paraId="15AFCB8E" w14:textId="77777777" w:rsidR="00F64239" w:rsidRDefault="00F64239" w:rsidP="00F64239">
                            <w:pPr>
                              <w:pStyle w:val="NoSpacing"/>
                              <w:spacing w:before="120"/>
                              <w:rPr>
                                <w:b/>
                                <w:bCs/>
                                <w:color w:val="FFFFFF" w:themeColor="background1"/>
                              </w:rPr>
                            </w:pPr>
                          </w:p>
                          <w:p w14:paraId="1420BA97" w14:textId="77777777" w:rsidR="00F64239" w:rsidRDefault="00F64239" w:rsidP="00F64239">
                            <w:pPr>
                              <w:pStyle w:val="NoSpacing"/>
                              <w:spacing w:before="120"/>
                              <w:rPr>
                                <w:b/>
                                <w:bCs/>
                                <w:color w:val="FFFFFF" w:themeColor="background1"/>
                              </w:rPr>
                            </w:pPr>
                          </w:p>
                          <w:p w14:paraId="46A2E894" w14:textId="77777777" w:rsidR="00F64239" w:rsidRPr="00680A0D" w:rsidRDefault="00F64239" w:rsidP="00F64239">
                            <w:pPr>
                              <w:pStyle w:val="NoSpacing"/>
                              <w:spacing w:before="120"/>
                              <w:rPr>
                                <w:color w:val="FFFFFF" w:themeColor="background1"/>
                              </w:rPr>
                            </w:pPr>
                          </w:p>
                          <w:p w14:paraId="72C158AB" w14:textId="77777777" w:rsidR="00F64239" w:rsidRDefault="00F64239" w:rsidP="00F64239">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rect w14:anchorId="324E896B" id="Rectangle 1" o:spid="_x0000_s1027" style="position:absolute;margin-left:556.65pt;margin-top:302.4pt;width:607.85pt;height:268.05pt;z-index:251691008;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" fillcolor="#156082 [3204]" stroked="f" strokeweight="1.5pt">
                <v:textbox inset="36pt,57.6pt,36pt,36pt">
                  <w:txbxContent>
                    <w:p w14:paraId="138265C1" w14:textId="73207851" w:rsidR="00F64239" w:rsidRPr="0062013B" w:rsidRDefault="0062013B" w:rsidP="00F64239">
                      <w:pPr>
                        <w:pStyle w:val="NoSpacing"/>
                        <w:spacing w:before="120"/>
                        <w:rPr>
                          <w:rFonts w:ascii="Congenial Black" w:hAnsi="Congenial Black" w:cs="Aldhabi"/>
                          <w:color w:val="FFFFFF" w:themeColor="background1"/>
                          <w:sz w:val="28"/>
                          <w:szCs w:val="28"/>
                        </w:rPr>
                      </w:pPr>
                      <w:r w:rsidRPr="0062013B">
                        <w:rPr>
                          <w:rFonts w:ascii="Congenial Black" w:hAnsi="Congenial Black" w:cs="Aldhabi"/>
                          <w:color w:val="FFFFFF" w:themeColor="background1"/>
                          <w:sz w:val="28"/>
                          <w:szCs w:val="28"/>
                        </w:rPr>
                        <w:t>NAME: SAMSON BOHER JOSEPH </w:t>
                      </w:r>
                    </w:p>
                    <w:p w14:paraId="0C865FCE" w14:textId="77777777" w:rsidR="00F64239" w:rsidRPr="0062013B" w:rsidRDefault="00F64239" w:rsidP="00F64239">
                      <w:pPr>
                        <w:pStyle w:val="NoSpacing"/>
                        <w:spacing w:before="120"/>
                        <w:rPr>
                          <w:rFonts w:ascii="Congenial Black" w:hAnsi="Congenial Black" w:cs="Aldhabi"/>
                          <w:color w:val="FFFFFF" w:themeColor="background1"/>
                          <w:sz w:val="28"/>
                          <w:szCs w:val="28"/>
                        </w:rPr>
                      </w:pPr>
                    </w:p>
                    <w:p w14:paraId="1A160847" w14:textId="11D7151A" w:rsidR="00F64239" w:rsidRPr="0062013B" w:rsidRDefault="0062013B" w:rsidP="00F64239">
                      <w:pPr>
                        <w:pStyle w:val="NoSpacing"/>
                        <w:spacing w:before="120"/>
                        <w:rPr>
                          <w:rFonts w:ascii="Congenial Black" w:hAnsi="Congenial Black" w:cs="Aldhabi"/>
                          <w:color w:val="FFFFFF" w:themeColor="background1"/>
                          <w:sz w:val="28"/>
                          <w:szCs w:val="28"/>
                        </w:rPr>
                      </w:pPr>
                      <w:r w:rsidRPr="0062013B">
                        <w:rPr>
                          <w:rFonts w:ascii="Congenial Black" w:hAnsi="Congenial Black" w:cs="Aldhabi"/>
                          <w:color w:val="FFFFFF" w:themeColor="background1"/>
                          <w:sz w:val="28"/>
                          <w:szCs w:val="28"/>
                        </w:rPr>
                        <w:t>STUDENT ID: 2523179 </w:t>
                      </w:r>
                    </w:p>
                    <w:p w14:paraId="5A48463C" w14:textId="77777777" w:rsidR="00F64239" w:rsidRPr="0062013B" w:rsidRDefault="00F64239" w:rsidP="00F64239">
                      <w:pPr>
                        <w:pStyle w:val="NoSpacing"/>
                        <w:spacing w:before="120"/>
                        <w:rPr>
                          <w:rFonts w:ascii="Congenial Black" w:hAnsi="Congenial Black" w:cs="Aldhabi"/>
                          <w:color w:val="FFFFFF" w:themeColor="background1"/>
                          <w:sz w:val="28"/>
                          <w:szCs w:val="28"/>
                        </w:rPr>
                      </w:pPr>
                    </w:p>
                    <w:p w14:paraId="21BB5FB7" w14:textId="5CEE9280" w:rsidR="00F64239" w:rsidRPr="0062013B" w:rsidRDefault="0062013B" w:rsidP="00F64239">
                      <w:pPr>
                        <w:pStyle w:val="NoSpacing"/>
                        <w:spacing w:before="120"/>
                        <w:rPr>
                          <w:rFonts w:ascii="Congenial Black" w:hAnsi="Congenial Black" w:cs="Aldhabi"/>
                          <w:color w:val="FFFFFF" w:themeColor="background1"/>
                          <w:sz w:val="28"/>
                          <w:szCs w:val="28"/>
                        </w:rPr>
                      </w:pPr>
                      <w:r w:rsidRPr="0062013B">
                        <w:rPr>
                          <w:rFonts w:ascii="Congenial Black" w:hAnsi="Congenial Black" w:cs="Aldhabi"/>
                          <w:color w:val="FFFFFF" w:themeColor="background1"/>
                          <w:sz w:val="28"/>
                          <w:szCs w:val="28"/>
                        </w:rPr>
                        <w:t>LECTURER: FARAH ISLAM</w:t>
                      </w:r>
                    </w:p>
                    <w:p w14:paraId="2C53A2E2" w14:textId="77777777" w:rsidR="00F64239" w:rsidRPr="0062013B" w:rsidRDefault="00F64239" w:rsidP="00F64239">
                      <w:pPr>
                        <w:pStyle w:val="NoSpacing"/>
                        <w:spacing w:before="120"/>
                        <w:rPr>
                          <w:rFonts w:ascii="Congenial Black" w:hAnsi="Congenial Black" w:cs="Aldhabi"/>
                          <w:color w:val="FFFFFF" w:themeColor="background1"/>
                          <w:sz w:val="28"/>
                          <w:szCs w:val="28"/>
                        </w:rPr>
                      </w:pPr>
                    </w:p>
                    <w:p w14:paraId="1F9C82CF" w14:textId="4209AE1C" w:rsidR="00F64239" w:rsidRPr="0062013B" w:rsidRDefault="0062013B" w:rsidP="00F64239">
                      <w:pPr>
                        <w:pStyle w:val="NoSpacing"/>
                        <w:spacing w:before="120"/>
                        <w:rPr>
                          <w:rFonts w:ascii="Congenial Black" w:hAnsi="Congenial Black" w:cs="Aldhabi"/>
                          <w:color w:val="FFFFFF" w:themeColor="background1"/>
                          <w:sz w:val="28"/>
                          <w:szCs w:val="28"/>
                        </w:rPr>
                      </w:pPr>
                      <w:r w:rsidRPr="0062013B">
                        <w:rPr>
                          <w:rFonts w:ascii="Congenial Black" w:hAnsi="Congenial Black" w:cs="Aldhabi"/>
                          <w:color w:val="FFFFFF" w:themeColor="background1"/>
                          <w:sz w:val="28"/>
                          <w:szCs w:val="28"/>
                        </w:rPr>
                        <w:t>SUBMITTED ON: 22/06/2026</w:t>
                      </w:r>
                    </w:p>
                    <w:p w14:paraId="5252F658" w14:textId="77777777" w:rsidR="00F64239" w:rsidRPr="0062013B" w:rsidRDefault="00F64239" w:rsidP="00F64239">
                      <w:pPr>
                        <w:pStyle w:val="NoSpacing"/>
                        <w:spacing w:before="120"/>
                        <w:rPr>
                          <w:rFonts w:ascii="Congenial Black" w:hAnsi="Congenial Black" w:cs="Aldhabi"/>
                          <w:color w:val="FFFFFF" w:themeColor="background1"/>
                          <w:sz w:val="28"/>
                          <w:szCs w:val="28"/>
                        </w:rPr>
                      </w:pPr>
                    </w:p>
                    <w:p w14:paraId="53C1822F" w14:textId="77777777" w:rsidR="00F64239" w:rsidRPr="0062013B" w:rsidRDefault="00F64239" w:rsidP="00F64239">
                      <w:pPr>
                        <w:pStyle w:val="NoSpacing"/>
                        <w:spacing w:before="120"/>
                        <w:rPr>
                          <w:rFonts w:ascii="Congenial Black" w:hAnsi="Congenial Black" w:cs="Aldhabi"/>
                          <w:color w:val="FFFFFF" w:themeColor="background1"/>
                          <w:sz w:val="28"/>
                          <w:szCs w:val="28"/>
                        </w:rPr>
                      </w:pPr>
                    </w:p>
                    <w:p w14:paraId="41AC1459" w14:textId="77777777" w:rsidR="00F64239" w:rsidRDefault="00F64239" w:rsidP="00F64239">
                      <w:pPr>
                        <w:pStyle w:val="NoSpacing"/>
                        <w:spacing w:before="120"/>
                        <w:rPr>
                          <w:b/>
                          <w:bCs/>
                          <w:color w:val="FFFFFF" w:themeColor="background1"/>
                        </w:rPr>
                      </w:pPr>
                    </w:p>
                    <w:p w14:paraId="01957AEB" w14:textId="77777777" w:rsidR="00F64239" w:rsidRDefault="00F64239" w:rsidP="00F64239">
                      <w:pPr>
                        <w:pStyle w:val="NoSpacing"/>
                        <w:spacing w:before="120"/>
                        <w:rPr>
                          <w:b/>
                          <w:bCs/>
                          <w:color w:val="FFFFFF" w:themeColor="background1"/>
                        </w:rPr>
                      </w:pPr>
                    </w:p>
                    <w:p w14:paraId="5E994204" w14:textId="77777777" w:rsidR="00F64239" w:rsidRDefault="00F64239" w:rsidP="00F64239">
                      <w:pPr>
                        <w:pStyle w:val="NoSpacing"/>
                        <w:spacing w:before="120"/>
                        <w:rPr>
                          <w:b/>
                          <w:bCs/>
                          <w:color w:val="FFFFFF" w:themeColor="background1"/>
                        </w:rPr>
                      </w:pPr>
                    </w:p>
                    <w:p w14:paraId="38867995" w14:textId="77777777" w:rsidR="00F64239" w:rsidRDefault="00F64239" w:rsidP="00F64239">
                      <w:pPr>
                        <w:pStyle w:val="NoSpacing"/>
                        <w:spacing w:before="120"/>
                        <w:rPr>
                          <w:b/>
                          <w:bCs/>
                          <w:color w:val="FFFFFF" w:themeColor="background1"/>
                        </w:rPr>
                      </w:pPr>
                    </w:p>
                    <w:p w14:paraId="19F31E2D" w14:textId="77777777" w:rsidR="00F64239" w:rsidRDefault="00F64239" w:rsidP="00F64239">
                      <w:pPr>
                        <w:pStyle w:val="NoSpacing"/>
                        <w:spacing w:before="120"/>
                        <w:rPr>
                          <w:b/>
                          <w:bCs/>
                          <w:color w:val="FFFFFF" w:themeColor="background1"/>
                        </w:rPr>
                      </w:pPr>
                    </w:p>
                    <w:p w14:paraId="1ED95E0B" w14:textId="77777777" w:rsidR="00F64239" w:rsidRDefault="00F64239" w:rsidP="00F64239">
                      <w:pPr>
                        <w:pStyle w:val="NoSpacing"/>
                        <w:spacing w:before="120"/>
                        <w:rPr>
                          <w:b/>
                          <w:bCs/>
                          <w:color w:val="FFFFFF" w:themeColor="background1"/>
                        </w:rPr>
                      </w:pPr>
                    </w:p>
                    <w:p w14:paraId="13F9A098" w14:textId="77777777" w:rsidR="00F64239" w:rsidRDefault="00F64239" w:rsidP="00F64239">
                      <w:pPr>
                        <w:pStyle w:val="NoSpacing"/>
                        <w:spacing w:before="120"/>
                        <w:rPr>
                          <w:b/>
                          <w:bCs/>
                          <w:color w:val="FFFFFF" w:themeColor="background1"/>
                        </w:rPr>
                      </w:pPr>
                    </w:p>
                    <w:p w14:paraId="6A929D77" w14:textId="77777777" w:rsidR="00F64239" w:rsidRDefault="00F64239" w:rsidP="00F64239">
                      <w:pPr>
                        <w:pStyle w:val="NoSpacing"/>
                        <w:spacing w:before="120"/>
                        <w:rPr>
                          <w:b/>
                          <w:bCs/>
                          <w:color w:val="FFFFFF" w:themeColor="background1"/>
                        </w:rPr>
                      </w:pPr>
                    </w:p>
                    <w:p w14:paraId="15AFCB8E" w14:textId="77777777" w:rsidR="00F64239" w:rsidRDefault="00F64239" w:rsidP="00F64239">
                      <w:pPr>
                        <w:pStyle w:val="NoSpacing"/>
                        <w:spacing w:before="120"/>
                        <w:rPr>
                          <w:b/>
                          <w:bCs/>
                          <w:color w:val="FFFFFF" w:themeColor="background1"/>
                        </w:rPr>
                      </w:pPr>
                    </w:p>
                    <w:p w14:paraId="1420BA97" w14:textId="77777777" w:rsidR="00F64239" w:rsidRDefault="00F64239" w:rsidP="00F64239">
                      <w:pPr>
                        <w:pStyle w:val="NoSpacing"/>
                        <w:spacing w:before="120"/>
                        <w:rPr>
                          <w:b/>
                          <w:bCs/>
                          <w:color w:val="FFFFFF" w:themeColor="background1"/>
                        </w:rPr>
                      </w:pPr>
                    </w:p>
                    <w:p w14:paraId="46A2E894" w14:textId="77777777" w:rsidR="00F64239" w:rsidRPr="00680A0D" w:rsidRDefault="00F64239" w:rsidP="00F64239">
                      <w:pPr>
                        <w:pStyle w:val="NoSpacing"/>
                        <w:spacing w:before="120"/>
                        <w:rPr>
                          <w:color w:val="FFFFFF" w:themeColor="background1"/>
                        </w:rPr>
                      </w:pPr>
                    </w:p>
                    <w:p w14:paraId="72C158AB" w14:textId="77777777" w:rsidR="00F64239" w:rsidRDefault="00F64239" w:rsidP="00F64239">
                      <w:pPr>
                        <w:pStyle w:val="NoSpacing"/>
                        <w:spacing w:before="120"/>
                        <w:jc w:val="center"/>
                        <w:rPr>
                          <w:color w:val="FFFFFF" w:themeColor="background1"/>
                        </w:rPr>
                      </w:pPr>
                    </w:p>
                  </w:txbxContent>
                </v:textbox>
                <w10:wrap anchorx="page"/>
              </v:rect>
            </w:pict>
          </mc:Fallback>
        </mc:AlternateContent>
      </w:r>
      <w:r w:rsidR="00F64239">
        <w:rPr>
          <w:noProof/>
        </w:rPr>
        <mc:AlternateContent>
          <mc:Choice Requires="wps">
            <w:drawing>
              <wp:anchor distT="0" distB="0" distL="114300" distR="114300" simplePos="0" relativeHeight="251686912" behindDoc="0" locked="0" layoutInCell="1" allowOverlap="1" wp14:anchorId="21D92CF8" wp14:editId="44474724">
                <wp:simplePos x="0" y="0"/>
                <wp:positionH relativeFrom="page">
                  <wp:align>right</wp:align>
                </wp:positionH>
                <wp:positionV relativeFrom="paragraph">
                  <wp:posOffset>-886265</wp:posOffset>
                </wp:positionV>
                <wp:extent cx="7772400" cy="1793631"/>
                <wp:effectExtent l="0" t="0" r="0" b="0"/>
                <wp:wrapNone/>
                <wp:docPr id="883986415" name="Rectangle 1"/>
                <wp:cNvGraphicFramePr/>
                <a:graphic xmlns:a="http://schemas.openxmlformats.org/drawingml/2006/main">
                  <a:graphicData uri="http://schemas.microsoft.com/office/word/2010/wordprocessingShape">
                    <wps:wsp>
                      <wps:cNvSpPr/>
                      <wps:spPr>
                        <a:xfrm>
                          <a:off x="0" y="0"/>
                          <a:ext cx="7772400" cy="179363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DBA230" id="Rectangle 1" o:spid="_x0000_s1026" style="position:absolute;margin-left:560.8pt;margin-top:-69.8pt;width:612pt;height:141.25pt;z-index:2516869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" fillcolor="#156082 [3204]" stroked="f" strokeweight="1.5pt">
                <w10:wrap anchorx="page"/>
              </v:rect>
            </w:pict>
          </mc:Fallback>
        </mc:AlternateContent>
      </w:r>
      <w:r w:rsidR="00065C3E">
        <w:br w:type="page"/>
      </w:r>
    </w:p>
    <w:p w14:paraId="5B0E38CA" w14:textId="618FAF3E" w:rsidR="00CD3F8E" w:rsidRDefault="00A41BE2">
      <w:r>
        <w:rPr>
          <w:noProof/>
        </w:rPr>
        <w:lastRenderedPageBreak/>
        <mc:AlternateContent>
          <mc:Choice Requires="wps">
            <w:drawing>
              <wp:anchor distT="0" distB="0" distL="114300" distR="114300" simplePos="0" relativeHeight="251659264" behindDoc="0" locked="0" layoutInCell="1" allowOverlap="1" wp14:anchorId="0AC86BD6" wp14:editId="38CFDB79">
                <wp:simplePos x="0" y="0"/>
                <wp:positionH relativeFrom="column">
                  <wp:posOffset>-541607</wp:posOffset>
                </wp:positionH>
                <wp:positionV relativeFrom="paragraph">
                  <wp:posOffset>-597877</wp:posOffset>
                </wp:positionV>
                <wp:extent cx="2595489" cy="807525"/>
                <wp:effectExtent l="0" t="0" r="14605" b="12065"/>
                <wp:wrapNone/>
                <wp:docPr id="1917388308" name="Text Box 3"/>
                <wp:cNvGraphicFramePr/>
                <a:graphic xmlns:a="http://schemas.openxmlformats.org/drawingml/2006/main">
                  <a:graphicData uri="http://schemas.microsoft.com/office/word/2010/wordprocessingShape">
                    <wps:wsp>
                      <wps:cNvSpPr txBox="1"/>
                      <wps:spPr>
                        <a:xfrm>
                          <a:off x="0" y="0"/>
                          <a:ext cx="2595489" cy="807525"/>
                        </a:xfrm>
                        <a:prstGeom prst="rect">
                          <a:avLst/>
                        </a:prstGeom>
                        <a:solidFill>
                          <a:schemeClr val="lt1"/>
                        </a:solidFill>
                        <a:ln w="6350">
                          <a:solidFill>
                            <a:prstClr val="black"/>
                          </a:solidFill>
                        </a:ln>
                      </wps:spPr>
                      <wps:txbx>
                        <w:txbxContent>
                          <w:p w14:paraId="25E814C0" w14:textId="77777777" w:rsidR="00243815" w:rsidRPr="00B45B95" w:rsidRDefault="00243815" w:rsidP="00243815">
                            <w:pPr>
                              <w:spacing w:after="0" w:line="240" w:lineRule="auto"/>
                              <w:rPr>
                                <w:b/>
                                <w:bCs/>
                                <w:color w:val="0F9ED5" w:themeColor="accent4"/>
                                <w:sz w:val="40"/>
                                <w:szCs w:val="40"/>
                                <w:lang w:val="en-US"/>
                              </w:rPr>
                            </w:pPr>
                            <w:r w:rsidRPr="00B45B95">
                              <w:rPr>
                                <w:b/>
                                <w:bCs/>
                                <w:color w:val="0F9ED5" w:themeColor="accent4"/>
                                <w:sz w:val="40"/>
                                <w:szCs w:val="40"/>
                                <w:lang w:val="en-US"/>
                              </w:rPr>
                              <w:t xml:space="preserve">AMBULANCE </w:t>
                            </w:r>
                          </w:p>
                          <w:p w14:paraId="51DD6FEB" w14:textId="495439E3" w:rsidR="00243815" w:rsidRPr="00B45B95" w:rsidRDefault="00243815" w:rsidP="00243815">
                            <w:pPr>
                              <w:spacing w:after="0" w:line="240" w:lineRule="auto"/>
                              <w:rPr>
                                <w:b/>
                                <w:bCs/>
                                <w:color w:val="0F9ED5" w:themeColor="accent4"/>
                                <w:sz w:val="40"/>
                                <w:szCs w:val="40"/>
                                <w:lang w:val="en-US"/>
                              </w:rPr>
                            </w:pPr>
                            <w:r w:rsidRPr="00B45B95">
                              <w:rPr>
                                <w:b/>
                                <w:bCs/>
                                <w:color w:val="0F9ED5" w:themeColor="accent4"/>
                                <w:sz w:val="40"/>
                                <w:szCs w:val="40"/>
                                <w:lang w:val="en-US"/>
                              </w:rPr>
                              <w:t>SERVICE</w:t>
                            </w:r>
                            <w:r w:rsidR="0087097A" w:rsidRPr="00B45B95">
                              <w:rPr>
                                <w:b/>
                                <w:bCs/>
                                <w:color w:val="0F9ED5" w:themeColor="accent4"/>
                                <w:sz w:val="40"/>
                                <w:szCs w:val="40"/>
                                <w:lang w:val="en-US"/>
                              </w:rPr>
                              <w:t>S</w:t>
                            </w:r>
                          </w:p>
                          <w:p w14:paraId="1A519F07" w14:textId="77777777" w:rsidR="00243815" w:rsidRPr="00B45B95" w:rsidRDefault="00243815">
                            <w:pPr>
                              <w:rPr>
                                <w:sz w:val="40"/>
                                <w:szCs w:val="4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C86BD6" id="Text Box 3" o:spid="_x0000_s1028" type="#_x0000_t202" style="position:absolute;margin-left:-42.65pt;margin-top:-47.1pt;width:204.35pt;height:6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" fillcolor="white [3201]" strokeweight=".5pt">
                <v:textbox>
                  <w:txbxContent>
                    <w:p w14:paraId="25E814C0" w14:textId="77777777" w:rsidR="00243815" w:rsidRPr="00B45B95" w:rsidRDefault="00243815" w:rsidP="00243815">
                      <w:pPr>
                        <w:spacing w:after="0" w:line="240" w:lineRule="auto"/>
                        <w:rPr>
                          <w:b/>
                          <w:bCs/>
                          <w:color w:val="0F9ED5" w:themeColor="accent4"/>
                          <w:sz w:val="40"/>
                          <w:szCs w:val="40"/>
                          <w:lang w:val="en-US"/>
                        </w:rPr>
                      </w:pPr>
                      <w:r w:rsidRPr="00B45B95">
                        <w:rPr>
                          <w:b/>
                          <w:bCs/>
                          <w:color w:val="0F9ED5" w:themeColor="accent4"/>
                          <w:sz w:val="40"/>
                          <w:szCs w:val="40"/>
                          <w:lang w:val="en-US"/>
                        </w:rPr>
                        <w:t xml:space="preserve">AMBULANCE </w:t>
                      </w:r>
                    </w:p>
                    <w:p w14:paraId="51DD6FEB" w14:textId="495439E3" w:rsidR="00243815" w:rsidRPr="00B45B95" w:rsidRDefault="00243815" w:rsidP="00243815">
                      <w:pPr>
                        <w:spacing w:after="0" w:line="240" w:lineRule="auto"/>
                        <w:rPr>
                          <w:b/>
                          <w:bCs/>
                          <w:color w:val="0F9ED5" w:themeColor="accent4"/>
                          <w:sz w:val="40"/>
                          <w:szCs w:val="40"/>
                          <w:lang w:val="en-US"/>
                        </w:rPr>
                      </w:pPr>
                      <w:r w:rsidRPr="00B45B95">
                        <w:rPr>
                          <w:b/>
                          <w:bCs/>
                          <w:color w:val="0F9ED5" w:themeColor="accent4"/>
                          <w:sz w:val="40"/>
                          <w:szCs w:val="40"/>
                          <w:lang w:val="en-US"/>
                        </w:rPr>
                        <w:t>SERVICE</w:t>
                      </w:r>
                      <w:r w:rsidR="0087097A" w:rsidRPr="00B45B95">
                        <w:rPr>
                          <w:b/>
                          <w:bCs/>
                          <w:color w:val="0F9ED5" w:themeColor="accent4"/>
                          <w:sz w:val="40"/>
                          <w:szCs w:val="40"/>
                          <w:lang w:val="en-US"/>
                        </w:rPr>
                        <w:t>S</w:t>
                      </w:r>
                    </w:p>
                    <w:p w14:paraId="1A519F07" w14:textId="77777777" w:rsidR="00243815" w:rsidRPr="00B45B95" w:rsidRDefault="00243815">
                      <w:pPr>
                        <w:rPr>
                          <w:sz w:val="40"/>
                          <w:szCs w:val="40"/>
                          <w:lang w:val="en-US"/>
                        </w:rPr>
                      </w:pPr>
                    </w:p>
                  </w:txbxContent>
                </v:textbox>
              </v:shape>
            </w:pict>
          </mc:Fallback>
        </mc:AlternateContent>
      </w:r>
      <w:r w:rsidR="00765F9E">
        <w:rPr>
          <w:noProof/>
        </w:rPr>
        <mc:AlternateContent>
          <mc:Choice Requires="wps">
            <w:drawing>
              <wp:anchor distT="0" distB="0" distL="114300" distR="114300" simplePos="0" relativeHeight="251692032" behindDoc="1" locked="0" layoutInCell="1" allowOverlap="1" wp14:anchorId="3DB7EB35" wp14:editId="0D1B35AC">
                <wp:simplePos x="0" y="0"/>
                <wp:positionH relativeFrom="margin">
                  <wp:align>center</wp:align>
                </wp:positionH>
                <wp:positionV relativeFrom="paragraph">
                  <wp:posOffset>-879524</wp:posOffset>
                </wp:positionV>
                <wp:extent cx="7680960" cy="10838473"/>
                <wp:effectExtent l="0" t="0" r="15240" b="20320"/>
                <wp:wrapNone/>
                <wp:docPr id="474101911" name="Rectangle 17"/>
                <wp:cNvGraphicFramePr/>
                <a:graphic xmlns:a="http://schemas.openxmlformats.org/drawingml/2006/main">
                  <a:graphicData uri="http://schemas.microsoft.com/office/word/2010/wordprocessingShape">
                    <wps:wsp>
                      <wps:cNvSpPr/>
                      <wps:spPr>
                        <a:xfrm>
                          <a:off x="0" y="0"/>
                          <a:ext cx="7680960" cy="10838473"/>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A967B4" id="Rectangle 17" o:spid="_x0000_s1026" style="position:absolute;margin-left:0;margin-top:-69.25pt;width:604.8pt;height:853.4pt;z-index:-2516244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" fillcolor="#156082 [3204]" strokecolor="#030e13 [484]" strokeweight="1.5pt">
                <w10:wrap anchorx="margin"/>
              </v:rect>
            </w:pict>
          </mc:Fallback>
        </mc:AlternateContent>
      </w:r>
      <w:r w:rsidR="00B45B95">
        <w:rPr>
          <w:noProof/>
        </w:rPr>
        <mc:AlternateContent>
          <mc:Choice Requires="wpg">
            <w:drawing>
              <wp:anchor distT="0" distB="0" distL="114300" distR="114300" simplePos="0" relativeHeight="251671552" behindDoc="0" locked="0" layoutInCell="1" allowOverlap="1" wp14:anchorId="581BDEEB" wp14:editId="3FD08C6A">
                <wp:simplePos x="0" y="0"/>
                <wp:positionH relativeFrom="column">
                  <wp:posOffset>-753110</wp:posOffset>
                </wp:positionH>
                <wp:positionV relativeFrom="paragraph">
                  <wp:posOffset>238760</wp:posOffset>
                </wp:positionV>
                <wp:extent cx="7315200" cy="2122805"/>
                <wp:effectExtent l="0" t="0" r="19050" b="10795"/>
                <wp:wrapNone/>
                <wp:docPr id="1017895319" name="Group 12"/>
                <wp:cNvGraphicFramePr/>
                <a:graphic xmlns:a="http://schemas.openxmlformats.org/drawingml/2006/main">
                  <a:graphicData uri="http://schemas.microsoft.com/office/word/2010/wordprocessingGroup">
                    <wpg:wgp>
                      <wpg:cNvGrpSpPr/>
                      <wpg:grpSpPr>
                        <a:xfrm>
                          <a:off x="0" y="0"/>
                          <a:ext cx="7315200" cy="2122805"/>
                          <a:chOff x="-127872" y="-461142"/>
                          <a:chExt cx="7353300" cy="2188342"/>
                        </a:xfrm>
                      </wpg:grpSpPr>
                      <wps:wsp>
                        <wps:cNvPr id="753108160" name="Text Box 10"/>
                        <wps:cNvSpPr txBox="1"/>
                        <wps:spPr>
                          <a:xfrm>
                            <a:off x="-127872" y="558800"/>
                            <a:ext cx="7353300" cy="1168400"/>
                          </a:xfrm>
                          <a:prstGeom prst="rect">
                            <a:avLst/>
                          </a:prstGeom>
                          <a:solidFill>
                            <a:schemeClr val="accent5">
                              <a:lumMod val="20000"/>
                              <a:lumOff val="80000"/>
                            </a:schemeClr>
                          </a:solidFill>
                          <a:ln w="6350">
                            <a:solidFill>
                              <a:prstClr val="black"/>
                            </a:solidFill>
                          </a:ln>
                        </wps:spPr>
                        <wps:txbx>
                          <w:txbxContent>
                            <w:p w14:paraId="2E702BD7" w14:textId="77777777" w:rsidR="000566B5" w:rsidRDefault="001B3456" w:rsidP="000566B5">
                              <w:pPr>
                                <w:pStyle w:val="ListParagraph"/>
                                <w:numPr>
                                  <w:ilvl w:val="0"/>
                                  <w:numId w:val="5"/>
                                </w:numPr>
                                <w:rPr>
                                  <w:sz w:val="16"/>
                                  <w:szCs w:val="16"/>
                                </w:rPr>
                              </w:pPr>
                              <w:r w:rsidRPr="000566B5">
                                <w:rPr>
                                  <w:sz w:val="16"/>
                                  <w:szCs w:val="16"/>
                                </w:rPr>
                                <w:t>11th Century: The Knights of St. John were among the earliest emergency responders, providing medical care during the Crusades.</w:t>
                              </w:r>
                              <w:r w:rsidR="003E4541" w:rsidRPr="000566B5">
                                <w:rPr>
                                  <w:sz w:val="16"/>
                                  <w:szCs w:val="16"/>
                                </w:rPr>
                                <w:t xml:space="preserve"> </w:t>
                              </w:r>
                            </w:p>
                            <w:p w14:paraId="4194C429" w14:textId="77777777" w:rsidR="00635FC8" w:rsidRDefault="003E4541" w:rsidP="000566B5">
                              <w:pPr>
                                <w:pStyle w:val="ListParagraph"/>
                                <w:numPr>
                                  <w:ilvl w:val="0"/>
                                  <w:numId w:val="5"/>
                                </w:numPr>
                                <w:rPr>
                                  <w:sz w:val="16"/>
                                  <w:szCs w:val="16"/>
                                </w:rPr>
                              </w:pPr>
                              <w:r w:rsidRPr="000566B5">
                                <w:rPr>
                                  <w:sz w:val="16"/>
                                  <w:szCs w:val="16"/>
                                </w:rPr>
                                <w:t xml:space="preserve"> </w:t>
                              </w:r>
                              <w:r w:rsidR="001B3456" w:rsidRPr="000566B5">
                                <w:rPr>
                                  <w:sz w:val="16"/>
                                  <w:szCs w:val="16"/>
                                </w:rPr>
                                <w:t>1880s–1910s: The first dedicated emergency services emerged. In London, horse-drawn ambulances were used to transport people with infectious diseases.</w:t>
                              </w:r>
                              <w:r w:rsidRPr="000566B5">
                                <w:rPr>
                                  <w:sz w:val="16"/>
                                  <w:szCs w:val="16"/>
                                </w:rPr>
                                <w:t xml:space="preserve"> </w:t>
                              </w:r>
                            </w:p>
                            <w:p w14:paraId="65D61C94" w14:textId="77777777" w:rsidR="007E14C4" w:rsidRDefault="003E4541" w:rsidP="000566B5">
                              <w:pPr>
                                <w:pStyle w:val="ListParagraph"/>
                                <w:numPr>
                                  <w:ilvl w:val="0"/>
                                  <w:numId w:val="5"/>
                                </w:numPr>
                                <w:rPr>
                                  <w:sz w:val="16"/>
                                  <w:szCs w:val="16"/>
                                </w:rPr>
                              </w:pPr>
                              <w:r w:rsidRPr="000566B5">
                                <w:rPr>
                                  <w:sz w:val="16"/>
                                  <w:szCs w:val="16"/>
                                </w:rPr>
                                <w:t xml:space="preserve">  </w:t>
                              </w:r>
                              <w:r w:rsidR="001B3456" w:rsidRPr="000566B5">
                                <w:rPr>
                                  <w:sz w:val="16"/>
                                  <w:szCs w:val="16"/>
                                </w:rPr>
                                <w:t xml:space="preserve">1937: The UK introduced the </w:t>
                              </w:r>
                              <w:r w:rsidRPr="000566B5">
                                <w:rPr>
                                  <w:sz w:val="16"/>
                                  <w:szCs w:val="16"/>
                                </w:rPr>
                                <w:t>999-emergency</w:t>
                              </w:r>
                              <w:r w:rsidR="001B3456" w:rsidRPr="000566B5">
                                <w:rPr>
                                  <w:sz w:val="16"/>
                                  <w:szCs w:val="16"/>
                                </w:rPr>
                                <w:t xml:space="preserve"> telephone number, which became an iconic part of emergency services.</w:t>
                              </w:r>
                              <w:r w:rsidRPr="000566B5">
                                <w:rPr>
                                  <w:sz w:val="16"/>
                                  <w:szCs w:val="16"/>
                                </w:rPr>
                                <w:t xml:space="preserve"> </w:t>
                              </w:r>
                              <w:r w:rsidR="001B3456" w:rsidRPr="000566B5">
                                <w:rPr>
                                  <w:sz w:val="16"/>
                                  <w:szCs w:val="16"/>
                                </w:rPr>
                                <w:t>1948: The National Health Service (NHS) was established, and local authorities were required to provide free emergency ambulance services.</w:t>
                              </w:r>
                            </w:p>
                            <w:p w14:paraId="36983F77" w14:textId="5D88D812" w:rsidR="00FA1AC8" w:rsidRPr="000566B5" w:rsidRDefault="003E4541" w:rsidP="000566B5">
                              <w:pPr>
                                <w:pStyle w:val="ListParagraph"/>
                                <w:numPr>
                                  <w:ilvl w:val="0"/>
                                  <w:numId w:val="5"/>
                                </w:numPr>
                                <w:rPr>
                                  <w:sz w:val="16"/>
                                  <w:szCs w:val="16"/>
                                </w:rPr>
                              </w:pPr>
                              <w:r w:rsidRPr="000566B5">
                                <w:rPr>
                                  <w:sz w:val="16"/>
                                  <w:szCs w:val="16"/>
                                </w:rPr>
                                <w:t xml:space="preserve"> </w:t>
                              </w:r>
                              <w:r w:rsidR="001B3456" w:rsidRPr="000566B5">
                                <w:rPr>
                                  <w:sz w:val="16"/>
                                  <w:szCs w:val="16"/>
                                </w:rPr>
                                <w:t xml:space="preserve">1974: Regional reorganisations moved emergency services </w:t>
                              </w:r>
                              <w:r w:rsidR="001B3456" w:rsidRPr="003E0BE8">
                                <w:rPr>
                                  <w:sz w:val="16"/>
                                  <w:szCs w:val="16"/>
                                </w:rPr>
                                <w:t>from</w:t>
                              </w:r>
                              <w:r w:rsidR="001B3456" w:rsidRPr="000566B5">
                                <w:rPr>
                                  <w:sz w:val="16"/>
                                  <w:szCs w:val="16"/>
                                </w:rPr>
                                <w:t xml:space="preserve"> local councils to the control of central government and health authorities.</w:t>
                              </w:r>
                              <w:r w:rsidRPr="000566B5">
                                <w:rPr>
                                  <w:sz w:val="16"/>
                                  <w:szCs w:val="16"/>
                                </w:rPr>
                                <w:t xml:space="preserve"> </w:t>
                              </w:r>
                              <w:r w:rsidR="001B3456" w:rsidRPr="000566B5">
                                <w:rPr>
                                  <w:sz w:val="16"/>
                                  <w:szCs w:val="16"/>
                                </w:rPr>
                                <w:t>2000s: Modernised trusts merged into the regional</w:t>
                              </w:r>
                              <w:r w:rsidR="001B3456" w:rsidRPr="000566B5">
                                <w:t xml:space="preserve"> </w:t>
                              </w:r>
                              <w:r w:rsidR="001B3456" w:rsidRPr="000566B5">
                                <w:rPr>
                                  <w:sz w:val="16"/>
                                  <w:szCs w:val="16"/>
                                </w:rPr>
                                <w:t>structures we see today,</w:t>
                              </w:r>
                              <w:r w:rsidR="001B3456" w:rsidRPr="000566B5">
                                <w:t xml:space="preserve"> </w:t>
                              </w:r>
                              <w:r w:rsidR="00835939">
                                <w:rPr>
                                  <w:sz w:val="16"/>
                                  <w:szCs w:val="16"/>
                                </w:rPr>
                                <w:t>with a focus</w:t>
                              </w:r>
                              <w:r w:rsidR="001B3456" w:rsidRPr="000566B5">
                                <w:rPr>
                                  <w:sz w:val="16"/>
                                  <w:szCs w:val="16"/>
                                </w:rPr>
                                <w:t xml:space="preserve"> on highly trained, paramedic-led pre-hospital</w:t>
                              </w:r>
                              <w:r w:rsidR="001B3456" w:rsidRPr="000566B5">
                                <w:t xml:space="preserve"> </w:t>
                              </w:r>
                              <w:r w:rsidR="001B3456" w:rsidRPr="000566B5">
                                <w:rPr>
                                  <w:sz w:val="16"/>
                                  <w:szCs w:val="16"/>
                                </w:rPr>
                                <w:t>care.</w:t>
                              </w:r>
                            </w:p>
                            <w:p w14:paraId="2B65B300" w14:textId="77777777" w:rsidR="00D84CB3" w:rsidRPr="000566B5" w:rsidRDefault="00D84CB3" w:rsidP="000566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13761911" name="Call-out: Down Arrow 11"/>
                        <wps:cNvSpPr/>
                        <wps:spPr>
                          <a:xfrm>
                            <a:off x="2544770" y="-461142"/>
                            <a:ext cx="1125071" cy="1035130"/>
                          </a:xfrm>
                          <a:prstGeom prst="downArrowCallou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497CE25" w14:textId="349CEAA0" w:rsidR="00C22143" w:rsidRPr="00B45B95" w:rsidRDefault="00C22143" w:rsidP="00C22143">
                              <w:pPr>
                                <w:jc w:val="center"/>
                                <w:rPr>
                                  <w:b/>
                                  <w:bCs/>
                                  <w:sz w:val="28"/>
                                  <w:szCs w:val="28"/>
                                </w:rPr>
                              </w:pPr>
                              <w:r w:rsidRPr="00B45B95">
                                <w:rPr>
                                  <w:b/>
                                  <w:bCs/>
                                  <w:sz w:val="28"/>
                                  <w:szCs w:val="28"/>
                                </w:rPr>
                                <w:t>Brief History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81BDEEB" id="Group 12" o:spid="_x0000_s1029" style="position:absolute;margin-left:-59.3pt;margin-top:18.8pt;width:8in;height:167.15pt;z-index:251671552;mso-width-relative:margin;mso-height-relative:margin" coordorigin="-1278,-4611" coordsize="73533,21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">
                <v:shape id="Text Box 10" o:spid="_x0000_s1030" type="#_x0000_t202" style="position:absolute;left:-1278;top:5588;width:73532;height:1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" fillcolor="#f2ceed [664]" strokeweight=".5pt">
                  <v:textbox>
                    <w:txbxContent>
                      <w:p w14:paraId="2E702BD7" w14:textId="77777777" w:rsidR="000566B5" w:rsidRDefault="001B3456" w:rsidP="000566B5">
                        <w:pPr>
                          <w:pStyle w:val="ListParagraph"/>
                          <w:numPr>
                            <w:ilvl w:val="0"/>
                            <w:numId w:val="5"/>
                          </w:numPr>
                          <w:rPr>
                            <w:sz w:val="16"/>
                            <w:szCs w:val="16"/>
                          </w:rPr>
                        </w:pPr>
                        <w:r w:rsidRPr="000566B5">
                          <w:rPr>
                            <w:sz w:val="16"/>
                            <w:szCs w:val="16"/>
                          </w:rPr>
                          <w:t>11th Century: The Knights of St. John were among the earliest emergency responders, providing medical care during the Crusades.</w:t>
                        </w:r>
                        <w:r w:rsidR="003E4541" w:rsidRPr="000566B5">
                          <w:rPr>
                            <w:sz w:val="16"/>
                            <w:szCs w:val="16"/>
                          </w:rPr>
                          <w:t xml:space="preserve"> </w:t>
                        </w:r>
                      </w:p>
                      <w:p w14:paraId="4194C429" w14:textId="77777777" w:rsidR="00635FC8" w:rsidRDefault="003E4541" w:rsidP="000566B5">
                        <w:pPr>
                          <w:pStyle w:val="ListParagraph"/>
                          <w:numPr>
                            <w:ilvl w:val="0"/>
                            <w:numId w:val="5"/>
                          </w:numPr>
                          <w:rPr>
                            <w:sz w:val="16"/>
                            <w:szCs w:val="16"/>
                          </w:rPr>
                        </w:pPr>
                        <w:r w:rsidRPr="000566B5">
                          <w:rPr>
                            <w:sz w:val="16"/>
                            <w:szCs w:val="16"/>
                          </w:rPr>
                          <w:t xml:space="preserve"> </w:t>
                        </w:r>
                        <w:r w:rsidR="001B3456" w:rsidRPr="000566B5">
                          <w:rPr>
                            <w:sz w:val="16"/>
                            <w:szCs w:val="16"/>
                          </w:rPr>
                          <w:t>1880s–1910s: The first dedicated emergency services emerged. In London, horse-drawn ambulances were used to transport people with infectious diseases.</w:t>
                        </w:r>
                        <w:r w:rsidRPr="000566B5">
                          <w:rPr>
                            <w:sz w:val="16"/>
                            <w:szCs w:val="16"/>
                          </w:rPr>
                          <w:t xml:space="preserve"> </w:t>
                        </w:r>
                      </w:p>
                      <w:p w14:paraId="65D61C94" w14:textId="77777777" w:rsidR="007E14C4" w:rsidRDefault="003E4541" w:rsidP="000566B5">
                        <w:pPr>
                          <w:pStyle w:val="ListParagraph"/>
                          <w:numPr>
                            <w:ilvl w:val="0"/>
                            <w:numId w:val="5"/>
                          </w:numPr>
                          <w:rPr>
                            <w:sz w:val="16"/>
                            <w:szCs w:val="16"/>
                          </w:rPr>
                        </w:pPr>
                        <w:r w:rsidRPr="000566B5">
                          <w:rPr>
                            <w:sz w:val="16"/>
                            <w:szCs w:val="16"/>
                          </w:rPr>
                          <w:t xml:space="preserve">  </w:t>
                        </w:r>
                        <w:r w:rsidR="001B3456" w:rsidRPr="000566B5">
                          <w:rPr>
                            <w:sz w:val="16"/>
                            <w:szCs w:val="16"/>
                          </w:rPr>
                          <w:t xml:space="preserve">1937: The UK introduced the </w:t>
                        </w:r>
                        <w:r w:rsidRPr="000566B5">
                          <w:rPr>
                            <w:sz w:val="16"/>
                            <w:szCs w:val="16"/>
                          </w:rPr>
                          <w:t>999-emergency</w:t>
                        </w:r>
                        <w:r w:rsidR="001B3456" w:rsidRPr="000566B5">
                          <w:rPr>
                            <w:sz w:val="16"/>
                            <w:szCs w:val="16"/>
                          </w:rPr>
                          <w:t xml:space="preserve"> telephone number, which became an iconic part of emergency services.</w:t>
                        </w:r>
                        <w:r w:rsidRPr="000566B5">
                          <w:rPr>
                            <w:sz w:val="16"/>
                            <w:szCs w:val="16"/>
                          </w:rPr>
                          <w:t xml:space="preserve"> </w:t>
                        </w:r>
                        <w:r w:rsidR="001B3456" w:rsidRPr="000566B5">
                          <w:rPr>
                            <w:sz w:val="16"/>
                            <w:szCs w:val="16"/>
                          </w:rPr>
                          <w:t>1948: The National Health Service (NHS) was established, and local authorities were required to provide free emergency ambulance services.</w:t>
                        </w:r>
                      </w:p>
                      <w:p w14:paraId="36983F77" w14:textId="5D88D812" w:rsidR="00FA1AC8" w:rsidRPr="000566B5" w:rsidRDefault="003E4541" w:rsidP="000566B5">
                        <w:pPr>
                          <w:pStyle w:val="ListParagraph"/>
                          <w:numPr>
                            <w:ilvl w:val="0"/>
                            <w:numId w:val="5"/>
                          </w:numPr>
                          <w:rPr>
                            <w:sz w:val="16"/>
                            <w:szCs w:val="16"/>
                          </w:rPr>
                        </w:pPr>
                        <w:r w:rsidRPr="000566B5">
                          <w:rPr>
                            <w:sz w:val="16"/>
                            <w:szCs w:val="16"/>
                          </w:rPr>
                          <w:t xml:space="preserve"> </w:t>
                        </w:r>
                        <w:r w:rsidR="001B3456" w:rsidRPr="000566B5">
                          <w:rPr>
                            <w:sz w:val="16"/>
                            <w:szCs w:val="16"/>
                          </w:rPr>
                          <w:t xml:space="preserve">1974: Regional reorganisations moved emergency services </w:t>
                        </w:r>
                        <w:r w:rsidR="001B3456" w:rsidRPr="003E0BE8">
                          <w:rPr>
                            <w:sz w:val="16"/>
                            <w:szCs w:val="16"/>
                          </w:rPr>
                          <w:t>from</w:t>
                        </w:r>
                        <w:r w:rsidR="001B3456" w:rsidRPr="000566B5">
                          <w:rPr>
                            <w:sz w:val="16"/>
                            <w:szCs w:val="16"/>
                          </w:rPr>
                          <w:t xml:space="preserve"> local councils to the control of central government and health authorities.</w:t>
                        </w:r>
                        <w:r w:rsidRPr="000566B5">
                          <w:rPr>
                            <w:sz w:val="16"/>
                            <w:szCs w:val="16"/>
                          </w:rPr>
                          <w:t xml:space="preserve"> </w:t>
                        </w:r>
                        <w:r w:rsidR="001B3456" w:rsidRPr="000566B5">
                          <w:rPr>
                            <w:sz w:val="16"/>
                            <w:szCs w:val="16"/>
                          </w:rPr>
                          <w:t>2000s: Modernised trusts merged into the regional</w:t>
                        </w:r>
                        <w:r w:rsidR="001B3456" w:rsidRPr="000566B5">
                          <w:t xml:space="preserve"> </w:t>
                        </w:r>
                        <w:r w:rsidR="001B3456" w:rsidRPr="000566B5">
                          <w:rPr>
                            <w:sz w:val="16"/>
                            <w:szCs w:val="16"/>
                          </w:rPr>
                          <w:t>structures we see today,</w:t>
                        </w:r>
                        <w:r w:rsidR="001B3456" w:rsidRPr="000566B5">
                          <w:t xml:space="preserve"> </w:t>
                        </w:r>
                        <w:r w:rsidR="00835939">
                          <w:rPr>
                            <w:sz w:val="16"/>
                            <w:szCs w:val="16"/>
                          </w:rPr>
                          <w:t>with a focus</w:t>
                        </w:r>
                        <w:r w:rsidR="001B3456" w:rsidRPr="000566B5">
                          <w:rPr>
                            <w:sz w:val="16"/>
                            <w:szCs w:val="16"/>
                          </w:rPr>
                          <w:t xml:space="preserve"> on highly trained, paramedic-led pre-hospital</w:t>
                        </w:r>
                        <w:r w:rsidR="001B3456" w:rsidRPr="000566B5">
                          <w:t xml:space="preserve"> </w:t>
                        </w:r>
                        <w:r w:rsidR="001B3456" w:rsidRPr="000566B5">
                          <w:rPr>
                            <w:sz w:val="16"/>
                            <w:szCs w:val="16"/>
                          </w:rPr>
                          <w:t>care.</w:t>
                        </w:r>
                      </w:p>
                      <w:p w14:paraId="2B65B300" w14:textId="77777777" w:rsidR="00D84CB3" w:rsidRPr="000566B5" w:rsidRDefault="00D84CB3" w:rsidP="000566B5"/>
                    </w:txbxContent>
                  </v:textbox>
                </v:shape>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11" o:spid="_x0000_s1031" type="#_x0000_t80" style="position:absolute;left:25447;top:-4611;width:11251;height:10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" adj="14035,5832,16200,8316" fillcolor="#156082 [3204]" strokecolor="#030e13 [484]" strokeweight="1.5pt">
                  <v:textbox>
                    <w:txbxContent>
                      <w:p w14:paraId="7497CE25" w14:textId="349CEAA0" w:rsidR="00C22143" w:rsidRPr="00B45B95" w:rsidRDefault="00C22143" w:rsidP="00C22143">
                        <w:pPr>
                          <w:jc w:val="center"/>
                          <w:rPr>
                            <w:b/>
                            <w:bCs/>
                            <w:sz w:val="28"/>
                            <w:szCs w:val="28"/>
                          </w:rPr>
                        </w:pPr>
                        <w:r w:rsidRPr="00B45B95">
                          <w:rPr>
                            <w:b/>
                            <w:bCs/>
                            <w:sz w:val="28"/>
                            <w:szCs w:val="28"/>
                          </w:rPr>
                          <w:t>Brief History</w:t>
                        </w:r>
                      </w:p>
                    </w:txbxContent>
                  </v:textbox>
                </v:shape>
              </v:group>
            </w:pict>
          </mc:Fallback>
        </mc:AlternateContent>
      </w:r>
      <w:r w:rsidR="00B45B95">
        <w:rPr>
          <w:noProof/>
        </w:rPr>
        <w:drawing>
          <wp:anchor distT="0" distB="0" distL="114300" distR="114300" simplePos="0" relativeHeight="251674624" behindDoc="0" locked="0" layoutInCell="1" allowOverlap="1" wp14:anchorId="208740B8" wp14:editId="058AB4DF">
            <wp:simplePos x="0" y="0"/>
            <wp:positionH relativeFrom="column">
              <wp:posOffset>4044462</wp:posOffset>
            </wp:positionH>
            <wp:positionV relativeFrom="paragraph">
              <wp:posOffset>-476750</wp:posOffset>
            </wp:positionV>
            <wp:extent cx="2230085" cy="1668010"/>
            <wp:effectExtent l="0" t="0" r="0" b="8890"/>
            <wp:wrapNone/>
            <wp:docPr id="104754599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545998" name="Picture 104754599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43900" cy="1678343"/>
                    </a:xfrm>
                    <a:prstGeom prst="rect">
                      <a:avLst/>
                    </a:prstGeom>
                  </pic:spPr>
                </pic:pic>
              </a:graphicData>
            </a:graphic>
            <wp14:sizeRelH relativeFrom="page">
              <wp14:pctWidth>0</wp14:pctWidth>
            </wp14:sizeRelH>
            <wp14:sizeRelV relativeFrom="page">
              <wp14:pctHeight>0</wp14:pctHeight>
            </wp14:sizeRelV>
          </wp:anchor>
        </w:drawing>
      </w:r>
    </w:p>
    <w:p w14:paraId="0F8459A7" w14:textId="282238FF" w:rsidR="003E41BB" w:rsidRDefault="003E41BB"/>
    <w:p w14:paraId="3C482E20" w14:textId="605F0517" w:rsidR="00CD3F8E" w:rsidRPr="00CD3F8E" w:rsidRDefault="00CD3F8E" w:rsidP="00CD3F8E"/>
    <w:p w14:paraId="5C9089CD" w14:textId="786C18A9" w:rsidR="00CD3F8E" w:rsidRPr="00CD3F8E" w:rsidRDefault="00CD3F8E" w:rsidP="00CD3F8E"/>
    <w:p w14:paraId="0D6430C7" w14:textId="194044BE" w:rsidR="00CD3F8E" w:rsidRPr="00CD3F8E" w:rsidRDefault="00CD3F8E" w:rsidP="00CD3F8E"/>
    <w:p w14:paraId="15ECE74D" w14:textId="4DB9488E" w:rsidR="00CD3F8E" w:rsidRPr="00CD3F8E" w:rsidRDefault="00CD3F8E" w:rsidP="00CD3F8E"/>
    <w:p w14:paraId="020AFB04" w14:textId="37931651" w:rsidR="00CD3F8E" w:rsidRPr="00CD3F8E" w:rsidRDefault="00CD3F8E" w:rsidP="00CD3F8E"/>
    <w:p w14:paraId="60F96521" w14:textId="3901D96B" w:rsidR="00CD3F8E" w:rsidRPr="00CD3F8E" w:rsidRDefault="00C56EC8" w:rsidP="00CD3F8E">
      <w:r>
        <w:rPr>
          <w:noProof/>
        </w:rPr>
        <w:drawing>
          <wp:anchor distT="0" distB="0" distL="114300" distR="114300" simplePos="0" relativeHeight="251684864" behindDoc="0" locked="0" layoutInCell="1" allowOverlap="1" wp14:anchorId="4A186D94" wp14:editId="04FE597C">
            <wp:simplePos x="0" y="0"/>
            <wp:positionH relativeFrom="margin">
              <wp:posOffset>-822960</wp:posOffset>
            </wp:positionH>
            <wp:positionV relativeFrom="paragraph">
              <wp:posOffset>350764</wp:posOffset>
            </wp:positionV>
            <wp:extent cx="7503863" cy="4063951"/>
            <wp:effectExtent l="0" t="0" r="1905" b="0"/>
            <wp:wrapNone/>
            <wp:docPr id="918250694" name="Picture 4" descr="A diagram of a medical emergency respon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293584" name="Picture 4" descr="A diagram of a medical emergency response&#10;&#10;AI-generated content may be incorrect."/>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7507211" cy="4065764"/>
                    </a:xfrm>
                    <a:prstGeom prst="rect">
                      <a:avLst/>
                    </a:prstGeom>
                  </pic:spPr>
                </pic:pic>
              </a:graphicData>
            </a:graphic>
            <wp14:sizeRelH relativeFrom="margin">
              <wp14:pctWidth>0</wp14:pctWidth>
            </wp14:sizeRelH>
            <wp14:sizeRelV relativeFrom="margin">
              <wp14:pctHeight>0</wp14:pctHeight>
            </wp14:sizeRelV>
          </wp:anchor>
        </w:drawing>
      </w:r>
    </w:p>
    <w:p w14:paraId="342F16CA" w14:textId="6267890E" w:rsidR="00CD3F8E" w:rsidRPr="00CD3F8E" w:rsidRDefault="00CD3F8E" w:rsidP="00CD3F8E"/>
    <w:p w14:paraId="072B1E66" w14:textId="5DD2491B" w:rsidR="00CD3F8E" w:rsidRPr="00CD3F8E" w:rsidRDefault="00CD3F8E" w:rsidP="00CD3F8E"/>
    <w:p w14:paraId="74C840A9" w14:textId="43C49213" w:rsidR="00CD3F8E" w:rsidRPr="00CD3F8E" w:rsidRDefault="00CD3F8E" w:rsidP="00CD3F8E"/>
    <w:p w14:paraId="6EFEFBCB" w14:textId="37A8A7EA" w:rsidR="00CD3F8E" w:rsidRPr="00CD3F8E" w:rsidRDefault="00CD3F8E" w:rsidP="00CD3F8E"/>
    <w:p w14:paraId="165E0DD3" w14:textId="363C05DF" w:rsidR="00CD3F8E" w:rsidRPr="00CD3F8E" w:rsidRDefault="00CD3F8E" w:rsidP="00CD3F8E"/>
    <w:p w14:paraId="40196A8D" w14:textId="57C09B4F" w:rsidR="00CD3F8E" w:rsidRDefault="00CD3F8E" w:rsidP="00CD3F8E"/>
    <w:p w14:paraId="21D04307" w14:textId="58977FDA" w:rsidR="00CD3F8E" w:rsidRDefault="00CD3F8E" w:rsidP="00CD3F8E"/>
    <w:p w14:paraId="464B382F" w14:textId="77C616C8" w:rsidR="00CD3F8E" w:rsidRDefault="00CD3F8E" w:rsidP="00CD3F8E"/>
    <w:p w14:paraId="675DC688" w14:textId="6FB6DBA1" w:rsidR="00CD3F8E" w:rsidRDefault="00CD3F8E" w:rsidP="00CD3F8E"/>
    <w:p w14:paraId="03FDF8F3" w14:textId="77777777" w:rsidR="00CD3F8E" w:rsidRDefault="00CD3F8E" w:rsidP="00CD3F8E"/>
    <w:p w14:paraId="6FF1A8BE" w14:textId="566605BE" w:rsidR="00CD3F8E" w:rsidRDefault="00CD3F8E" w:rsidP="00CD3F8E"/>
    <w:p w14:paraId="429FF0C2" w14:textId="2A8C2F91" w:rsidR="00CD3F8E" w:rsidRDefault="003243CB" w:rsidP="00CD3F8E">
      <w:r>
        <w:rPr>
          <w:noProof/>
        </w:rPr>
        <mc:AlternateContent>
          <mc:Choice Requires="wps">
            <w:drawing>
              <wp:anchor distT="0" distB="0" distL="114300" distR="114300" simplePos="0" relativeHeight="251682816" behindDoc="0" locked="0" layoutInCell="1" allowOverlap="1" wp14:anchorId="63C319B7" wp14:editId="5F098EC9">
                <wp:simplePos x="0" y="0"/>
                <wp:positionH relativeFrom="margin">
                  <wp:align>center</wp:align>
                </wp:positionH>
                <wp:positionV relativeFrom="page">
                  <wp:posOffset>7979557</wp:posOffset>
                </wp:positionV>
                <wp:extent cx="7505065" cy="2018617"/>
                <wp:effectExtent l="0" t="0" r="19685" b="20320"/>
                <wp:wrapNone/>
                <wp:docPr id="1902177525" name="Rectangle: Rounded Corners 27"/>
                <wp:cNvGraphicFramePr/>
                <a:graphic xmlns:a="http://schemas.openxmlformats.org/drawingml/2006/main">
                  <a:graphicData uri="http://schemas.microsoft.com/office/word/2010/wordprocessingShape">
                    <wps:wsp>
                      <wps:cNvSpPr/>
                      <wps:spPr>
                        <a:xfrm>
                          <a:off x="0" y="0"/>
                          <a:ext cx="7505065" cy="2018617"/>
                        </a:xfrm>
                        <a:prstGeom prst="roundRect">
                          <a:avLst>
                            <a:gd name="adj" fmla="val 0"/>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95FAD9A" w14:textId="77777777" w:rsidR="003243CB" w:rsidRDefault="003243CB" w:rsidP="003243CB">
                            <w:pPr>
                              <w:pStyle w:val="ListParagraph"/>
                              <w:numPr>
                                <w:ilvl w:val="0"/>
                                <w:numId w:val="6"/>
                              </w:numPr>
                              <w:spacing w:after="0"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Current Challenges</w:t>
                            </w:r>
                          </w:p>
                          <w:p w14:paraId="1693DF4A" w14:textId="77777777" w:rsidR="003243CB" w:rsidRDefault="003243CB" w:rsidP="003243CB">
                            <w:pPr>
                              <w:pStyle w:val="ListParagraph"/>
                              <w:numPr>
                                <w:ilvl w:val="0"/>
                                <w:numId w:val="6"/>
                              </w:numPr>
                              <w:spacing w:after="0" w:line="240" w:lineRule="auto"/>
                              <w:rPr>
                                <w:rFonts w:ascii="Times New Roman" w:eastAsia="Times New Roman" w:hAnsi="Times New Roman" w:cs="Times New Roman"/>
                                <w:b/>
                                <w:bCs/>
                                <w:kern w:val="0"/>
                                <w:lang w:eastAsia="en-GB"/>
                                <w14:ligatures w14:val="none"/>
                              </w:rPr>
                            </w:pPr>
                          </w:p>
                          <w:p w14:paraId="41E9D467" w14:textId="77777777" w:rsidR="003243CB" w:rsidRDefault="003243CB" w:rsidP="003243CB">
                            <w:pPr>
                              <w:pStyle w:val="ListParagraph"/>
                              <w:numPr>
                                <w:ilvl w:val="0"/>
                                <w:numId w:val="6"/>
                              </w:numPr>
                              <w:spacing w:after="0"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 xml:space="preserve">• Hospital Handovers: Ongoing pressures in emergency departments are causing prolonged handover delays. As a result, we lose significant operational capacity because crews often </w:t>
                            </w:r>
                            <w:proofErr w:type="gramStart"/>
                            <w:r>
                              <w:rPr>
                                <w:rFonts w:ascii="Times New Roman" w:eastAsia="Times New Roman" w:hAnsi="Times New Roman" w:cs="Times New Roman"/>
                                <w:b/>
                                <w:bCs/>
                                <w:kern w:val="0"/>
                                <w:lang w:eastAsia="en-GB"/>
                                <w14:ligatures w14:val="none"/>
                              </w:rPr>
                              <w:t>have to</w:t>
                            </w:r>
                            <w:proofErr w:type="gramEnd"/>
                            <w:r>
                              <w:rPr>
                                <w:rFonts w:ascii="Times New Roman" w:eastAsia="Times New Roman" w:hAnsi="Times New Roman" w:cs="Times New Roman"/>
                                <w:b/>
                                <w:bCs/>
                                <w:kern w:val="0"/>
                                <w:lang w:eastAsia="en-GB"/>
                                <w14:ligatures w14:val="none"/>
                              </w:rPr>
                              <w:t xml:space="preserve"> wait outside hospitals.</w:t>
                            </w:r>
                          </w:p>
                          <w:p w14:paraId="428647F0" w14:textId="77777777" w:rsidR="003243CB" w:rsidRDefault="003243CB" w:rsidP="003243CB">
                            <w:pPr>
                              <w:pStyle w:val="ListParagraph"/>
                              <w:numPr>
                                <w:ilvl w:val="0"/>
                                <w:numId w:val="6"/>
                              </w:numPr>
                              <w:spacing w:after="0"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 Surging Demand: Call volumes continue to reach record levels, driven by a growing, ageing population and gaps in community care.</w:t>
                            </w:r>
                          </w:p>
                          <w:p w14:paraId="348297D5" w14:textId="77777777" w:rsidR="003243CB" w:rsidRDefault="003243CB" w:rsidP="003243CB">
                            <w:pPr>
                              <w:pStyle w:val="ListParagraph"/>
                              <w:numPr>
                                <w:ilvl w:val="0"/>
                                <w:numId w:val="6"/>
                              </w:num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Workforce Pressures: Staffing shortages in control rooms and on frontline vehicles are creating intense time pressures and leading to workforce burnout.</w:t>
                            </w:r>
                          </w:p>
                          <w:p w14:paraId="11079176"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6A640F7E"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1BB33462"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44ED64C0" w14:textId="77777777" w:rsidR="003243CB" w:rsidRPr="002C370D" w:rsidRDefault="003243CB" w:rsidP="003243CB">
                            <w:pPr>
                              <w:spacing w:after="0" w:line="240" w:lineRule="auto"/>
                              <w:rPr>
                                <w:rFonts w:ascii="Times New Roman" w:eastAsia="Times New Roman" w:hAnsi="Times New Roman" w:cs="Times New Roman"/>
                                <w:kern w:val="0"/>
                                <w:lang w:eastAsia="en-GB"/>
                                <w14:ligatures w14:val="none"/>
                              </w:rPr>
                            </w:pPr>
                          </w:p>
                          <w:p w14:paraId="623EE8B9"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2272EC48"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2DDF4F4A"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6AF18825"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4F00F178"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723C7683"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149B6B57"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2971A3E0"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07A895DB"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69899EFD"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5FA54519"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6258AD37"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7EFA0EB6"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5A13665C"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354AB635"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0E3CE07B"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507C7E43"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5304B74A"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76F881BF"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369683DC"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474D51FC"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7C4EF9D3"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7CD30637"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46A261D8"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5E906AAB"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6558FBBC"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21BE3E6E"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1A6DC15A"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7F9F66CB"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2137766E"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67C71707"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5BCB42CE" w14:textId="77777777" w:rsidR="003243CB" w:rsidRPr="001C48BE" w:rsidRDefault="003243CB" w:rsidP="003243CB">
                            <w:pPr>
                              <w:spacing w:after="0" w:line="240" w:lineRule="auto"/>
                              <w:rPr>
                                <w:rFonts w:ascii="Times New Roman" w:eastAsia="Times New Roman" w:hAnsi="Times New Roman" w:cs="Times New Roman"/>
                                <w:kern w:val="0"/>
                                <w:lang w:eastAsia="en-GB"/>
                                <w14:ligatures w14:val="none"/>
                              </w:rPr>
                            </w:pPr>
                          </w:p>
                          <w:p w14:paraId="1FCEBBD2" w14:textId="77777777" w:rsidR="003243CB" w:rsidRPr="003719CA" w:rsidRDefault="003243CB" w:rsidP="003243CB">
                            <w:pPr>
                              <w:pStyle w:val="ListParagraph"/>
                              <w:spacing w:after="0" w:line="240" w:lineRule="auto"/>
                              <w:rPr>
                                <w:rFonts w:ascii="Times New Roman" w:eastAsia="Times New Roman" w:hAnsi="Times New Roman" w:cs="Times New Roman"/>
                                <w:kern w:val="0"/>
                                <w:lang w:eastAsia="en-GB"/>
                                <w14:ligatures w14:val="none"/>
                              </w:rPr>
                            </w:pPr>
                          </w:p>
                          <w:p w14:paraId="590818BE" w14:textId="77777777" w:rsidR="003243CB" w:rsidRDefault="003243CB" w:rsidP="003243C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319B7" id="Rectangle: Rounded Corners 27" o:spid="_x0000_s1032" style="position:absolute;margin-left:0;margin-top:628.3pt;width:590.95pt;height:158.95pt;z-index:25168281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" fillcolor="#156082 [3204]" strokecolor="#030e13 [484]" strokeweight="1.5pt">
                <v:stroke joinstyle="miter"/>
                <v:textbox>
                  <w:txbxContent>
                    <w:p w14:paraId="695FAD9A" w14:textId="77777777" w:rsidR="003243CB" w:rsidRDefault="003243CB" w:rsidP="003243CB">
                      <w:pPr>
                        <w:pStyle w:val="ListParagraph"/>
                        <w:numPr>
                          <w:ilvl w:val="0"/>
                          <w:numId w:val="6"/>
                        </w:numPr>
                        <w:spacing w:after="0"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Current Challenges</w:t>
                      </w:r>
                    </w:p>
                    <w:p w14:paraId="1693DF4A" w14:textId="77777777" w:rsidR="003243CB" w:rsidRDefault="003243CB" w:rsidP="003243CB">
                      <w:pPr>
                        <w:pStyle w:val="ListParagraph"/>
                        <w:numPr>
                          <w:ilvl w:val="0"/>
                          <w:numId w:val="6"/>
                        </w:numPr>
                        <w:spacing w:after="0" w:line="240" w:lineRule="auto"/>
                        <w:rPr>
                          <w:rFonts w:ascii="Times New Roman" w:eastAsia="Times New Roman" w:hAnsi="Times New Roman" w:cs="Times New Roman"/>
                          <w:b/>
                          <w:bCs/>
                          <w:kern w:val="0"/>
                          <w:lang w:eastAsia="en-GB"/>
                          <w14:ligatures w14:val="none"/>
                        </w:rPr>
                      </w:pPr>
                    </w:p>
                    <w:p w14:paraId="41E9D467" w14:textId="77777777" w:rsidR="003243CB" w:rsidRDefault="003243CB" w:rsidP="003243CB">
                      <w:pPr>
                        <w:pStyle w:val="ListParagraph"/>
                        <w:numPr>
                          <w:ilvl w:val="0"/>
                          <w:numId w:val="6"/>
                        </w:numPr>
                        <w:spacing w:after="0"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 xml:space="preserve">• Hospital Handovers: Ongoing pressures in emergency departments are causing prolonged handover delays. As a result, we lose significant operational capacity because crews often </w:t>
                      </w:r>
                      <w:proofErr w:type="gramStart"/>
                      <w:r>
                        <w:rPr>
                          <w:rFonts w:ascii="Times New Roman" w:eastAsia="Times New Roman" w:hAnsi="Times New Roman" w:cs="Times New Roman"/>
                          <w:b/>
                          <w:bCs/>
                          <w:kern w:val="0"/>
                          <w:lang w:eastAsia="en-GB"/>
                          <w14:ligatures w14:val="none"/>
                        </w:rPr>
                        <w:t>have to</w:t>
                      </w:r>
                      <w:proofErr w:type="gramEnd"/>
                      <w:r>
                        <w:rPr>
                          <w:rFonts w:ascii="Times New Roman" w:eastAsia="Times New Roman" w:hAnsi="Times New Roman" w:cs="Times New Roman"/>
                          <w:b/>
                          <w:bCs/>
                          <w:kern w:val="0"/>
                          <w:lang w:eastAsia="en-GB"/>
                          <w14:ligatures w14:val="none"/>
                        </w:rPr>
                        <w:t xml:space="preserve"> wait outside hospitals.</w:t>
                      </w:r>
                    </w:p>
                    <w:p w14:paraId="428647F0" w14:textId="77777777" w:rsidR="003243CB" w:rsidRDefault="003243CB" w:rsidP="003243CB">
                      <w:pPr>
                        <w:pStyle w:val="ListParagraph"/>
                        <w:numPr>
                          <w:ilvl w:val="0"/>
                          <w:numId w:val="6"/>
                        </w:numPr>
                        <w:spacing w:after="0"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 Surging Demand: Call volumes continue to reach record levels, driven by a growing, ageing population and gaps in community care.</w:t>
                      </w:r>
                    </w:p>
                    <w:p w14:paraId="348297D5" w14:textId="77777777" w:rsidR="003243CB" w:rsidRDefault="003243CB" w:rsidP="003243CB">
                      <w:pPr>
                        <w:pStyle w:val="ListParagraph"/>
                        <w:numPr>
                          <w:ilvl w:val="0"/>
                          <w:numId w:val="6"/>
                        </w:num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Workforce Pressures: Staffing shortages in control rooms and on frontline vehicles are creating intense time pressures and leading to workforce burnout.</w:t>
                      </w:r>
                    </w:p>
                    <w:p w14:paraId="11079176"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6A640F7E"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1BB33462"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44ED64C0" w14:textId="77777777" w:rsidR="003243CB" w:rsidRPr="002C370D" w:rsidRDefault="003243CB" w:rsidP="003243CB">
                      <w:pPr>
                        <w:spacing w:after="0" w:line="240" w:lineRule="auto"/>
                        <w:rPr>
                          <w:rFonts w:ascii="Times New Roman" w:eastAsia="Times New Roman" w:hAnsi="Times New Roman" w:cs="Times New Roman"/>
                          <w:kern w:val="0"/>
                          <w:lang w:eastAsia="en-GB"/>
                          <w14:ligatures w14:val="none"/>
                        </w:rPr>
                      </w:pPr>
                    </w:p>
                    <w:p w14:paraId="623EE8B9"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2272EC48"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2DDF4F4A"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6AF18825"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4F00F178"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723C7683"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149B6B57"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2971A3E0"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07A895DB"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69899EFD"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5FA54519"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6258AD37"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7EFA0EB6"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5A13665C"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354AB635"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0E3CE07B"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507C7E43"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5304B74A"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76F881BF"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369683DC"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474D51FC"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7C4EF9D3"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7CD30637"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46A261D8"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5E906AAB"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6558FBBC"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21BE3E6E"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1A6DC15A"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7F9F66CB"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2137766E"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67C71707" w14:textId="77777777" w:rsidR="003243CB" w:rsidRDefault="003243CB" w:rsidP="003243CB">
                      <w:pPr>
                        <w:spacing w:after="0" w:line="240" w:lineRule="auto"/>
                        <w:rPr>
                          <w:rFonts w:ascii="Times New Roman" w:eastAsia="Times New Roman" w:hAnsi="Times New Roman" w:cs="Times New Roman"/>
                          <w:kern w:val="0"/>
                          <w:lang w:eastAsia="en-GB"/>
                          <w14:ligatures w14:val="none"/>
                        </w:rPr>
                      </w:pPr>
                    </w:p>
                    <w:p w14:paraId="5BCB42CE" w14:textId="77777777" w:rsidR="003243CB" w:rsidRPr="001C48BE" w:rsidRDefault="003243CB" w:rsidP="003243CB">
                      <w:pPr>
                        <w:spacing w:after="0" w:line="240" w:lineRule="auto"/>
                        <w:rPr>
                          <w:rFonts w:ascii="Times New Roman" w:eastAsia="Times New Roman" w:hAnsi="Times New Roman" w:cs="Times New Roman"/>
                          <w:kern w:val="0"/>
                          <w:lang w:eastAsia="en-GB"/>
                          <w14:ligatures w14:val="none"/>
                        </w:rPr>
                      </w:pPr>
                    </w:p>
                    <w:p w14:paraId="1FCEBBD2" w14:textId="77777777" w:rsidR="003243CB" w:rsidRPr="003719CA" w:rsidRDefault="003243CB" w:rsidP="003243CB">
                      <w:pPr>
                        <w:pStyle w:val="ListParagraph"/>
                        <w:spacing w:after="0" w:line="240" w:lineRule="auto"/>
                        <w:rPr>
                          <w:rFonts w:ascii="Times New Roman" w:eastAsia="Times New Roman" w:hAnsi="Times New Roman" w:cs="Times New Roman"/>
                          <w:kern w:val="0"/>
                          <w:lang w:eastAsia="en-GB"/>
                          <w14:ligatures w14:val="none"/>
                        </w:rPr>
                      </w:pPr>
                    </w:p>
                    <w:p w14:paraId="590818BE" w14:textId="77777777" w:rsidR="003243CB" w:rsidRDefault="003243CB" w:rsidP="003243CB">
                      <w:pPr>
                        <w:jc w:val="center"/>
                      </w:pPr>
                    </w:p>
                  </w:txbxContent>
                </v:textbox>
                <w10:wrap anchorx="margin" anchory="page"/>
              </v:roundrect>
            </w:pict>
          </mc:Fallback>
        </mc:AlternateContent>
      </w:r>
    </w:p>
    <w:p w14:paraId="246754E3" w14:textId="19B7A11E" w:rsidR="00CD3F8E" w:rsidRPr="0026722B" w:rsidRDefault="00CD3F8E" w:rsidP="0026722B"/>
    <w:p w14:paraId="76E82228" w14:textId="72E3B705" w:rsidR="00CD3F8E" w:rsidRDefault="00CD3F8E" w:rsidP="00CD3F8E"/>
    <w:p w14:paraId="5C45AB75" w14:textId="0D239EB5" w:rsidR="00CD3F8E" w:rsidRDefault="00CD3F8E" w:rsidP="00CD3F8E"/>
    <w:p w14:paraId="6F11F998" w14:textId="77777777" w:rsidR="00CD3F8E" w:rsidRDefault="00CD3F8E" w:rsidP="00CD3F8E"/>
    <w:p w14:paraId="06729A2D" w14:textId="77777777" w:rsidR="00CD3F8E" w:rsidRDefault="00CD3F8E" w:rsidP="00CD3F8E"/>
    <w:p w14:paraId="666A3EEA" w14:textId="77777777" w:rsidR="00CD3F8E" w:rsidRPr="00CD3F8E" w:rsidRDefault="00CD3F8E" w:rsidP="00CD3F8E"/>
    <w:p w14:paraId="5472B11C" w14:textId="7B0BB395" w:rsidR="002023B2" w:rsidRDefault="007C25DC" w:rsidP="00CD3F8E">
      <w:r>
        <w:lastRenderedPageBreak/>
        <w:t>PART 2:</w:t>
      </w:r>
    </w:p>
    <w:p w14:paraId="0CA18C9B" w14:textId="77777777" w:rsidR="00A96627" w:rsidRPr="009A5393" w:rsidRDefault="00A96627" w:rsidP="00A96627">
      <w:pPr>
        <w:spacing w:line="276" w:lineRule="auto"/>
        <w:rPr>
          <w:rFonts w:ascii="Arial" w:hAnsi="Arial" w:cs="Arial"/>
          <w:sz w:val="22"/>
          <w:szCs w:val="22"/>
        </w:rPr>
      </w:pPr>
      <w:r>
        <w:rPr>
          <w:rFonts w:ascii="Arial" w:hAnsi="Arial" w:cs="Arial"/>
          <w:sz w:val="22"/>
          <w:szCs w:val="22"/>
        </w:rPr>
        <w:t>Writing about the recent history of mental health services requires moving beyond the usual focus on the nineteenth and twentieth centuries. In the past, these accounts often centred on the experiences of people labelled as lunatics and on the social, cultural, political, medical, and institutional settings of their care. Today, telling this history through the lens of rights to health and liberty has become more complex because new ideas such as ‘costs’, ‘risks’, ‘needs’, and ‘values’ now shape the discussion. Cited (London: Jessica Kingsley,2006) Google Scholar.</w:t>
      </w:r>
    </w:p>
    <w:p w14:paraId="2C9BCAAF" w14:textId="6CDC6948" w:rsidR="00A96627" w:rsidRDefault="00A96627" w:rsidP="00A96627">
      <w:pPr>
        <w:spacing w:line="276" w:lineRule="auto"/>
        <w:rPr>
          <w:rFonts w:ascii="Arial" w:hAnsi="Arial" w:cs="Arial"/>
          <w:sz w:val="22"/>
          <w:szCs w:val="22"/>
        </w:rPr>
      </w:pPr>
      <w:r>
        <w:rPr>
          <w:rFonts w:ascii="Arial" w:hAnsi="Arial" w:cs="Arial"/>
          <w:sz w:val="22"/>
          <w:szCs w:val="22"/>
        </w:rPr>
        <w:t xml:space="preserve">Many witnesses agree that one of the most significant changes in post-war British mental health care has been the growing influence of the service user perspective. Organised advocacy for mental health service users in Britain dates to the Alleged Lunatics’ Friend Society, founded in 1845. However, most accounts trace the modern service user movement to the 1970s, when groups such as the Mental Patients Union (founded in 1972) began to form. After this group dissolved, new organisations emerged, including the Community Organisation for Psychiatric Emergencies (COPE), Protection for the Rights of Mental Patients in Treatment (PROMPT), and the Campaign Against Psychiatric Oppression (CAPO), linking the movement to developments in the 1980s. Because many of these groups were small and short-lived, it is difficult </w:t>
      </w:r>
      <w:r w:rsidR="00EA6F71">
        <w:rPr>
          <w:rFonts w:ascii="Arial" w:hAnsi="Arial" w:cs="Arial"/>
          <w:sz w:val="22"/>
          <w:szCs w:val="22"/>
        </w:rPr>
        <w:t>to measure the movement’s size accurately</w:t>
      </w:r>
      <w:r>
        <w:rPr>
          <w:rFonts w:ascii="Arial" w:hAnsi="Arial" w:cs="Arial"/>
          <w:sz w:val="22"/>
          <w:szCs w:val="22"/>
        </w:rPr>
        <w:t>. However, the leading authority on the topic estimates that the number of groups grew from about a dozen in 1985 to over 500 by 2005. Cited (Campbell, 76) Google Scholar.</w:t>
      </w:r>
    </w:p>
    <w:p w14:paraId="6FBB7423" w14:textId="6891A4A9" w:rsidR="00A96627" w:rsidRDefault="00A96627" w:rsidP="00A96627">
      <w:pPr>
        <w:spacing w:line="276" w:lineRule="auto"/>
        <w:rPr>
          <w:rFonts w:ascii="Arial" w:hAnsi="Arial" w:cs="Arial"/>
          <w:sz w:val="22"/>
          <w:szCs w:val="22"/>
        </w:rPr>
      </w:pPr>
      <w:r>
        <w:rPr>
          <w:rFonts w:ascii="Arial" w:hAnsi="Arial" w:cs="Arial"/>
          <w:sz w:val="22"/>
          <w:szCs w:val="22"/>
        </w:rPr>
        <w:t>This section outlines a timeline of key developments in mental health policy during the contributors’ careers. The 1959 Mental Health Act and the 1962 Hospital Plan led to the closure of asylums and brought psychiatric care into general hospitals. Subsequently, services evolved alongside repeated reorganisations of the NHS and local government. In the 1970s, both Labour and Conservative governments recognised the need for more resources for community mental health services</w:t>
      </w:r>
      <w:r w:rsidR="00B81AC0">
        <w:rPr>
          <w:rFonts w:ascii="Arial" w:hAnsi="Arial" w:cs="Arial"/>
          <w:sz w:val="22"/>
          <w:szCs w:val="22"/>
        </w:rPr>
        <w:t>. Still, they did</w:t>
      </w:r>
      <w:r>
        <w:rPr>
          <w:rFonts w:ascii="Arial" w:hAnsi="Arial" w:cs="Arial"/>
          <w:sz w:val="22"/>
          <w:szCs w:val="22"/>
        </w:rPr>
        <w:t xml:space="preserve"> not act, even as evidence mounted of poor care in psychiatric and mental handicap hospitals. After 1979, the Conservative government reorganised the NHS in 1984, introducing general management and new health authorities. Another major change came with the 1990 National Health and Community Care Act, which made local authorities primarily responsible for community-based care. Up to 1997, policy focused on improving care for people with severe mental illness, with much attention given to concerns about ‘dangerous’ individuals as well as resource allocation. Nikolas, 9, 2, (1996) 1-23. Google Scholar.</w:t>
      </w:r>
    </w:p>
    <w:p w14:paraId="05635762" w14:textId="77777777" w:rsidR="00A96627" w:rsidRPr="00840605" w:rsidRDefault="00A96627" w:rsidP="00A96627">
      <w:pPr>
        <w:spacing w:line="276" w:lineRule="auto"/>
        <w:rPr>
          <w:rFonts w:ascii="Arial" w:hAnsi="Arial" w:cs="Arial"/>
          <w:sz w:val="22"/>
          <w:szCs w:val="22"/>
        </w:rPr>
      </w:pPr>
      <w:r>
        <w:rPr>
          <w:rFonts w:ascii="Arial" w:hAnsi="Arial" w:cs="Arial"/>
          <w:sz w:val="22"/>
          <w:szCs w:val="22"/>
        </w:rPr>
        <w:t xml:space="preserve">Between 1997 and 2010, Labour governments increased spending on mental health, though not as much as on the overall NHS budget. Their plan, set out in Modernising Mental Health Services in 1998, was part of wider NHS reforms focused on meeting targets. The 1999 National Service Framework (NSF) for Mental Health set specific goals, but only for adults of working age. After this, mental health became one of three main clinical priorities, alongside cancer and heart disease, in the 2000 NHS Plan. These targets came with funding promises and detailed guidance from the Department of Health. In 2006, the Improving Access to Psychological Therapies (IAPT) programme began, aiming to reduce the country’s economic burden from mild to moderate mental illness. Labour also worked to extend and clarify the </w:t>
      </w:r>
      <w:r>
        <w:rPr>
          <w:rFonts w:ascii="Arial" w:hAnsi="Arial" w:cs="Arial"/>
          <w:sz w:val="22"/>
          <w:szCs w:val="22"/>
        </w:rPr>
        <w:lastRenderedPageBreak/>
        <w:t>powers to compel treatment for mentally ill patients, which had been set out in the 1959 Act and amended in the 1983 Mental Health Act. The new Mental Health Act was finally passed in 2007. The Labour government’s programme shaped the recent work of the seminar contributors. The coalition government’s policy paper, No Health without Mental Health, was published only in February 2011, while the seminar was still underway.</w:t>
      </w:r>
    </w:p>
    <w:p w14:paraId="06D74C94" w14:textId="77777777" w:rsidR="00A96627" w:rsidRDefault="00A96627" w:rsidP="00CD3F8E"/>
    <w:p w14:paraId="7EC10006" w14:textId="77777777" w:rsidR="007C25DC" w:rsidRDefault="007C25DC" w:rsidP="00CD3F8E"/>
    <w:p w14:paraId="425BE7E8" w14:textId="77777777" w:rsidR="00C737C2" w:rsidRDefault="00C737C2" w:rsidP="00CD3F8E"/>
    <w:p w14:paraId="5B28E90D" w14:textId="77777777" w:rsidR="00C737C2" w:rsidRDefault="00C737C2" w:rsidP="00CD3F8E"/>
    <w:p w14:paraId="41AEDECF" w14:textId="77777777" w:rsidR="00C737C2" w:rsidRDefault="00C737C2" w:rsidP="00CD3F8E"/>
    <w:p w14:paraId="4C9DD30B" w14:textId="77777777" w:rsidR="00C737C2" w:rsidRDefault="00C737C2" w:rsidP="00CD3F8E"/>
    <w:p w14:paraId="31C89CB9" w14:textId="77777777" w:rsidR="00C737C2" w:rsidRDefault="00C737C2" w:rsidP="00CD3F8E"/>
    <w:p w14:paraId="13274E3A" w14:textId="77777777" w:rsidR="00C737C2" w:rsidRDefault="00C737C2" w:rsidP="00CD3F8E"/>
    <w:p w14:paraId="5EE0E227" w14:textId="77777777" w:rsidR="00C737C2" w:rsidRDefault="00C737C2" w:rsidP="00CD3F8E"/>
    <w:p w14:paraId="5AA97AA8" w14:textId="77777777" w:rsidR="00C737C2" w:rsidRDefault="00C737C2" w:rsidP="00CD3F8E"/>
    <w:p w14:paraId="7230273B" w14:textId="77777777" w:rsidR="00C737C2" w:rsidRDefault="00C737C2" w:rsidP="00CD3F8E"/>
    <w:p w14:paraId="7C89C51D" w14:textId="77777777" w:rsidR="00C737C2" w:rsidRDefault="00C737C2" w:rsidP="00CD3F8E"/>
    <w:p w14:paraId="7EAC979C" w14:textId="77777777" w:rsidR="00C737C2" w:rsidRDefault="00C737C2" w:rsidP="00CD3F8E"/>
    <w:p w14:paraId="69326038" w14:textId="77777777" w:rsidR="00C737C2" w:rsidRDefault="00C737C2" w:rsidP="00CD3F8E"/>
    <w:p w14:paraId="04D6C6F2" w14:textId="77777777" w:rsidR="00C737C2" w:rsidRDefault="00C737C2" w:rsidP="00CD3F8E"/>
    <w:p w14:paraId="56C0E61D" w14:textId="44E0B508" w:rsidR="00C737C2" w:rsidRDefault="00C737C2" w:rsidP="00CD3F8E">
      <w:pPr>
        <w:rPr>
          <w:rFonts w:ascii="Arial" w:hAnsi="Arial" w:cs="Arial"/>
          <w:b/>
          <w:bCs/>
          <w:sz w:val="22"/>
          <w:szCs w:val="22"/>
        </w:rPr>
      </w:pPr>
    </w:p>
    <w:p w14:paraId="6C754DA9" w14:textId="77777777" w:rsidR="007251D5" w:rsidRDefault="007251D5" w:rsidP="00F14B14">
      <w:pPr>
        <w:rPr>
          <w:b/>
          <w:bCs/>
          <w:sz w:val="36"/>
          <w:szCs w:val="36"/>
        </w:rPr>
      </w:pPr>
    </w:p>
    <w:p w14:paraId="59270B70" w14:textId="77777777" w:rsidR="007251D5" w:rsidRDefault="007251D5" w:rsidP="00F14B14">
      <w:pPr>
        <w:rPr>
          <w:b/>
          <w:bCs/>
          <w:sz w:val="36"/>
          <w:szCs w:val="36"/>
        </w:rPr>
      </w:pPr>
    </w:p>
    <w:p w14:paraId="637B00EB" w14:textId="77777777" w:rsidR="007251D5" w:rsidRDefault="007251D5" w:rsidP="00F14B14">
      <w:pPr>
        <w:rPr>
          <w:b/>
          <w:bCs/>
          <w:sz w:val="36"/>
          <w:szCs w:val="36"/>
        </w:rPr>
      </w:pPr>
    </w:p>
    <w:p w14:paraId="0C922907" w14:textId="77777777" w:rsidR="007251D5" w:rsidRDefault="007251D5" w:rsidP="00F14B14">
      <w:pPr>
        <w:rPr>
          <w:b/>
          <w:bCs/>
          <w:sz w:val="36"/>
          <w:szCs w:val="36"/>
        </w:rPr>
      </w:pPr>
    </w:p>
    <w:p w14:paraId="59D27420" w14:textId="77777777" w:rsidR="007251D5" w:rsidRDefault="007251D5" w:rsidP="00F14B14">
      <w:pPr>
        <w:rPr>
          <w:b/>
          <w:bCs/>
          <w:sz w:val="36"/>
          <w:szCs w:val="36"/>
        </w:rPr>
      </w:pPr>
    </w:p>
    <w:p w14:paraId="003D1389" w14:textId="77777777" w:rsidR="007251D5" w:rsidRDefault="007251D5" w:rsidP="00F14B14">
      <w:pPr>
        <w:rPr>
          <w:b/>
          <w:bCs/>
          <w:sz w:val="36"/>
          <w:szCs w:val="36"/>
        </w:rPr>
      </w:pPr>
    </w:p>
    <w:p w14:paraId="5AC886D5" w14:textId="77777777" w:rsidR="007251D5" w:rsidRDefault="007251D5" w:rsidP="00F14B14">
      <w:pPr>
        <w:rPr>
          <w:b/>
          <w:bCs/>
          <w:sz w:val="36"/>
          <w:szCs w:val="36"/>
        </w:rPr>
      </w:pPr>
    </w:p>
    <w:p w14:paraId="60045579" w14:textId="42232ED5" w:rsidR="00F14B14" w:rsidRDefault="00F14B14" w:rsidP="00F14B14">
      <w:pPr>
        <w:rPr>
          <w:b/>
          <w:bCs/>
          <w:sz w:val="36"/>
          <w:szCs w:val="36"/>
        </w:rPr>
      </w:pPr>
      <w:r w:rsidRPr="007F7B4F">
        <w:rPr>
          <w:b/>
          <w:bCs/>
          <w:sz w:val="36"/>
          <w:szCs w:val="36"/>
        </w:rPr>
        <w:t>REFERENCES:</w:t>
      </w:r>
    </w:p>
    <w:p w14:paraId="646CA89A" w14:textId="13BA17CB" w:rsidR="00073530" w:rsidRPr="000E7219" w:rsidRDefault="00073530" w:rsidP="00073530">
      <w:pPr>
        <w:rPr>
          <w:rFonts w:ascii="Arial" w:hAnsi="Arial" w:cs="Arial"/>
          <w:sz w:val="22"/>
          <w:szCs w:val="22"/>
        </w:rPr>
      </w:pPr>
    </w:p>
    <w:p w14:paraId="1C0F3976" w14:textId="4A579FA4" w:rsidR="00073530" w:rsidRPr="001F7DEE" w:rsidRDefault="00EA2AE9" w:rsidP="001F7DEE">
      <w:pPr>
        <w:pStyle w:val="ListParagraph"/>
        <w:numPr>
          <w:ilvl w:val="0"/>
          <w:numId w:val="12"/>
        </w:numPr>
        <w:rPr>
          <w:rFonts w:ascii="Arial" w:hAnsi="Arial" w:cs="Arial"/>
          <w:sz w:val="22"/>
          <w:szCs w:val="22"/>
        </w:rPr>
      </w:pPr>
      <w:r w:rsidRPr="001F7DEE">
        <w:rPr>
          <w:rFonts w:ascii="Arial" w:hAnsi="Arial" w:cs="Arial"/>
          <w:sz w:val="22"/>
          <w:szCs w:val="22"/>
        </w:rPr>
        <w:t>1.</w:t>
      </w:r>
      <w:r w:rsidR="00073530" w:rsidRPr="001F7DEE">
        <w:rPr>
          <w:rFonts w:ascii="Arial" w:hAnsi="Arial" w:cs="Arial"/>
          <w:sz w:val="22"/>
          <w:szCs w:val="22"/>
        </w:rPr>
        <w:t>Hall, </w:t>
      </w:r>
      <w:r w:rsidR="00073530" w:rsidRPr="001F7DEE">
        <w:rPr>
          <w:rFonts w:ascii="Arial" w:hAnsi="Arial" w:cs="Arial"/>
          <w:i/>
          <w:iCs/>
          <w:sz w:val="22"/>
          <w:szCs w:val="22"/>
        </w:rPr>
        <w:t>op. cit.</w:t>
      </w:r>
      <w:r w:rsidR="00073530" w:rsidRPr="001F7DEE">
        <w:rPr>
          <w:rFonts w:ascii="Arial" w:hAnsi="Arial" w:cs="Arial"/>
          <w:sz w:val="22"/>
          <w:szCs w:val="22"/>
        </w:rPr>
        <w:t> (note 20), 4–5.</w:t>
      </w:r>
      <w:hyperlink r:id="rId13" w:tgtFrame="_blank" w:history="1">
        <w:r w:rsidR="00073530" w:rsidRPr="001F7DEE">
          <w:rPr>
            <w:rStyle w:val="Hyperlink"/>
            <w:rFonts w:ascii="Arial" w:hAnsi="Arial" w:cs="Arial"/>
            <w:color w:val="auto"/>
            <w:sz w:val="22"/>
            <w:szCs w:val="22"/>
          </w:rPr>
          <w:t>Google Scholar</w:t>
        </w:r>
      </w:hyperlink>
      <w:r w:rsidR="00073530" w:rsidRPr="001F7DEE">
        <w:rPr>
          <w:rFonts w:ascii="Arial" w:hAnsi="Arial" w:cs="Arial"/>
          <w:sz w:val="22"/>
          <w:szCs w:val="22"/>
        </w:rPr>
        <w:t>.</w:t>
      </w:r>
    </w:p>
    <w:p w14:paraId="60271CBF" w14:textId="06D877CD" w:rsidR="00073530" w:rsidRPr="001F7DEE" w:rsidRDefault="00073530" w:rsidP="001F7DEE">
      <w:pPr>
        <w:pStyle w:val="ListParagraph"/>
        <w:numPr>
          <w:ilvl w:val="0"/>
          <w:numId w:val="12"/>
        </w:numPr>
        <w:rPr>
          <w:rFonts w:ascii="Arial" w:hAnsi="Arial" w:cs="Arial"/>
          <w:sz w:val="22"/>
          <w:szCs w:val="22"/>
        </w:rPr>
      </w:pPr>
      <w:r w:rsidRPr="001F7DEE">
        <w:rPr>
          <w:rFonts w:ascii="Arial" w:hAnsi="Arial" w:cs="Arial"/>
          <w:sz w:val="22"/>
          <w:szCs w:val="22"/>
        </w:rPr>
        <w:t>Jim Symington, Transcript, 31 January 2011, 13. The phrase ‘ordinary life’ resonates with the title of a seminal King’s Fund paper, and its use, like the reference to Wolfensberger’s work above, illustrates the extent to which approaches originating in the care of people with learning disabilities generalised to other mental health services. King’s Fund, </w:t>
      </w:r>
      <w:r w:rsidRPr="001F7DEE">
        <w:rPr>
          <w:rFonts w:ascii="Arial" w:hAnsi="Arial" w:cs="Arial"/>
          <w:i/>
          <w:iCs/>
          <w:sz w:val="22"/>
          <w:szCs w:val="22"/>
        </w:rPr>
        <w:t>An Ordinary Life: Comprehensive Locally-based Residential Services for Mentally-handicapped People</w:t>
      </w:r>
      <w:r w:rsidRPr="001F7DEE">
        <w:rPr>
          <w:rFonts w:ascii="Arial" w:hAnsi="Arial" w:cs="Arial"/>
          <w:sz w:val="22"/>
          <w:szCs w:val="22"/>
        </w:rPr>
        <w:t> (London: King’s Fund, 1980).</w:t>
      </w:r>
      <w:hyperlink r:id="rId14" w:tgtFrame="_blank" w:history="1">
        <w:r w:rsidRPr="001F7DEE">
          <w:rPr>
            <w:rStyle w:val="Hyperlink"/>
            <w:rFonts w:ascii="Arial" w:hAnsi="Arial" w:cs="Arial"/>
            <w:color w:val="auto"/>
            <w:sz w:val="22"/>
            <w:szCs w:val="22"/>
          </w:rPr>
          <w:t>Google Scholar</w:t>
        </w:r>
      </w:hyperlink>
      <w:r w:rsidR="002E2E93" w:rsidRPr="001F7DEE">
        <w:rPr>
          <w:rFonts w:ascii="Arial" w:hAnsi="Arial" w:cs="Arial"/>
          <w:sz w:val="22"/>
          <w:szCs w:val="22"/>
        </w:rPr>
        <w:t>.</w:t>
      </w:r>
    </w:p>
    <w:p w14:paraId="695CBB07" w14:textId="7C1F3867" w:rsidR="00C9202F" w:rsidRPr="001F7DEE" w:rsidRDefault="00C9202F" w:rsidP="001F7DEE">
      <w:pPr>
        <w:pStyle w:val="ListParagraph"/>
        <w:numPr>
          <w:ilvl w:val="0"/>
          <w:numId w:val="12"/>
        </w:numPr>
        <w:rPr>
          <w:rFonts w:ascii="Arial" w:hAnsi="Arial" w:cs="Arial"/>
          <w:sz w:val="22"/>
          <w:szCs w:val="22"/>
        </w:rPr>
      </w:pPr>
      <w:r w:rsidRPr="001F7DEE">
        <w:rPr>
          <w:rFonts w:ascii="Arial" w:hAnsi="Arial" w:cs="Arial"/>
          <w:sz w:val="22"/>
          <w:szCs w:val="22"/>
        </w:rPr>
        <w:t>Murphy, </w:t>
      </w:r>
      <w:r w:rsidRPr="001F7DEE">
        <w:rPr>
          <w:rFonts w:ascii="Arial" w:hAnsi="Arial" w:cs="Arial"/>
          <w:i/>
          <w:iCs/>
          <w:sz w:val="22"/>
          <w:szCs w:val="22"/>
        </w:rPr>
        <w:t>op. cit.</w:t>
      </w:r>
      <w:r w:rsidRPr="001F7DEE">
        <w:rPr>
          <w:rFonts w:ascii="Arial" w:hAnsi="Arial" w:cs="Arial"/>
          <w:sz w:val="22"/>
          <w:szCs w:val="22"/>
        </w:rPr>
        <w:t xml:space="preserve"> (note 21), </w:t>
      </w:r>
      <w:proofErr w:type="gramStart"/>
      <w:r w:rsidRPr="001F7DEE">
        <w:rPr>
          <w:rFonts w:ascii="Arial" w:hAnsi="Arial" w:cs="Arial"/>
          <w:sz w:val="22"/>
          <w:szCs w:val="22"/>
        </w:rPr>
        <w:t>2.</w:t>
      </w:r>
      <w:r w:rsidR="000E7219" w:rsidRPr="001F7DEE">
        <w:rPr>
          <w:rFonts w:ascii="Arial" w:hAnsi="Arial" w:cs="Arial"/>
          <w:sz w:val="22"/>
          <w:szCs w:val="22"/>
        </w:rPr>
        <w:t>Google</w:t>
      </w:r>
      <w:proofErr w:type="gramEnd"/>
      <w:r w:rsidR="000E7219" w:rsidRPr="001F7DEE">
        <w:rPr>
          <w:rFonts w:ascii="Arial" w:hAnsi="Arial" w:cs="Arial"/>
          <w:sz w:val="22"/>
          <w:szCs w:val="22"/>
        </w:rPr>
        <w:t xml:space="preserve"> Scholar</w:t>
      </w:r>
      <w:r w:rsidR="00EA2AE9" w:rsidRPr="001F7DEE">
        <w:rPr>
          <w:rFonts w:ascii="Arial" w:hAnsi="Arial" w:cs="Arial"/>
          <w:sz w:val="22"/>
          <w:szCs w:val="22"/>
        </w:rPr>
        <w:t xml:space="preserve">. </w:t>
      </w:r>
    </w:p>
    <w:p w14:paraId="1776B010" w14:textId="1E8E7C25" w:rsidR="005C7449" w:rsidRPr="001F7DEE" w:rsidRDefault="005C7449" w:rsidP="001F7DEE">
      <w:pPr>
        <w:pStyle w:val="ListParagraph"/>
        <w:numPr>
          <w:ilvl w:val="0"/>
          <w:numId w:val="12"/>
        </w:numPr>
        <w:rPr>
          <w:rFonts w:ascii="Arial" w:hAnsi="Arial" w:cs="Arial"/>
          <w:sz w:val="22"/>
          <w:szCs w:val="22"/>
        </w:rPr>
      </w:pPr>
      <w:r w:rsidRPr="001F7DEE">
        <w:rPr>
          <w:rFonts w:ascii="Arial" w:hAnsi="Arial" w:cs="Arial"/>
          <w:sz w:val="22"/>
          <w:szCs w:val="22"/>
        </w:rPr>
        <w:t>Policy aspirations are encapsulated in two documents: Department of Health and Social Security, </w:t>
      </w:r>
      <w:r w:rsidRPr="001F7DEE">
        <w:rPr>
          <w:rFonts w:ascii="Arial" w:hAnsi="Arial" w:cs="Arial"/>
          <w:i/>
          <w:iCs/>
          <w:sz w:val="22"/>
          <w:szCs w:val="22"/>
        </w:rPr>
        <w:t>Hospital Services for the Mentally Ill</w:t>
      </w:r>
      <w:r w:rsidRPr="001F7DEE">
        <w:rPr>
          <w:rFonts w:ascii="Arial" w:hAnsi="Arial" w:cs="Arial"/>
          <w:sz w:val="22"/>
          <w:szCs w:val="22"/>
        </w:rPr>
        <w:t> (London: HMSO, 1971); </w:t>
      </w:r>
      <w:r w:rsidRPr="001F7DEE">
        <w:rPr>
          <w:rFonts w:ascii="Arial" w:hAnsi="Arial" w:cs="Arial"/>
          <w:i/>
          <w:iCs/>
          <w:sz w:val="22"/>
          <w:szCs w:val="22"/>
        </w:rPr>
        <w:t>Better Services for the Mentally Ill</w:t>
      </w:r>
      <w:r w:rsidRPr="001F7DEE">
        <w:rPr>
          <w:rFonts w:ascii="Arial" w:hAnsi="Arial" w:cs="Arial"/>
          <w:sz w:val="22"/>
          <w:szCs w:val="22"/>
        </w:rPr>
        <w:t>, Cmnd 6233 (London: HMSO, 1975).</w:t>
      </w:r>
      <w:hyperlink r:id="rId15" w:tgtFrame="_blank" w:history="1">
        <w:r w:rsidRPr="001F7DEE">
          <w:rPr>
            <w:rStyle w:val="Hyperlink"/>
            <w:rFonts w:ascii="Arial" w:hAnsi="Arial" w:cs="Arial"/>
            <w:color w:val="auto"/>
            <w:sz w:val="22"/>
            <w:szCs w:val="22"/>
          </w:rPr>
          <w:t>Google Scholar</w:t>
        </w:r>
      </w:hyperlink>
    </w:p>
    <w:p w14:paraId="7BAB98CF" w14:textId="241E1344" w:rsidR="00DA62A7" w:rsidRPr="001F7DEE" w:rsidRDefault="00DA62A7" w:rsidP="001F7DEE">
      <w:pPr>
        <w:pStyle w:val="ListParagraph"/>
        <w:numPr>
          <w:ilvl w:val="0"/>
          <w:numId w:val="12"/>
        </w:numPr>
        <w:rPr>
          <w:rFonts w:ascii="Arial" w:hAnsi="Arial" w:cs="Arial"/>
          <w:sz w:val="22"/>
          <w:szCs w:val="22"/>
        </w:rPr>
      </w:pPr>
      <w:r w:rsidRPr="001F7DEE">
        <w:rPr>
          <w:rFonts w:ascii="Arial" w:hAnsi="Arial" w:cs="Arial"/>
          <w:sz w:val="22"/>
          <w:szCs w:val="22"/>
        </w:rPr>
        <w:t>Rose, Nikolas, ‘Psychiatry as Political Science: Advanced Liberalism and the Administration of Risk’, History of the Human Sciences, 9, 2 (1996), 1–23.</w:t>
      </w:r>
      <w:hyperlink r:id="rId16" w:tgtFrame="_blank" w:history="1">
        <w:r w:rsidRPr="001F7DEE">
          <w:rPr>
            <w:rStyle w:val="Hyperlink"/>
            <w:rFonts w:ascii="Arial" w:hAnsi="Arial" w:cs="Arial"/>
            <w:color w:val="auto"/>
            <w:sz w:val="22"/>
            <w:szCs w:val="22"/>
          </w:rPr>
          <w:t>Google Scholar</w:t>
        </w:r>
      </w:hyperlink>
      <w:r w:rsidRPr="001F7DEE">
        <w:rPr>
          <w:rFonts w:ascii="Arial" w:hAnsi="Arial" w:cs="Arial"/>
          <w:sz w:val="22"/>
          <w:szCs w:val="22"/>
        </w:rPr>
        <w:t>.</w:t>
      </w:r>
    </w:p>
    <w:p w14:paraId="0BAC281B" w14:textId="6F60644E" w:rsidR="00073530" w:rsidRPr="001F7DEE" w:rsidRDefault="00073530" w:rsidP="001F7DEE">
      <w:pPr>
        <w:pStyle w:val="ListParagraph"/>
        <w:numPr>
          <w:ilvl w:val="0"/>
          <w:numId w:val="12"/>
        </w:numPr>
        <w:rPr>
          <w:rFonts w:ascii="Arial" w:hAnsi="Arial" w:cs="Arial"/>
          <w:sz w:val="22"/>
          <w:szCs w:val="22"/>
        </w:rPr>
      </w:pPr>
      <w:r w:rsidRPr="001F7DEE">
        <w:rPr>
          <w:rFonts w:ascii="Arial" w:hAnsi="Arial" w:cs="Arial"/>
          <w:sz w:val="22"/>
          <w:szCs w:val="22"/>
        </w:rPr>
        <w:t>Symington, </w:t>
      </w:r>
      <w:r w:rsidRPr="001F7DEE">
        <w:rPr>
          <w:rFonts w:ascii="Arial" w:hAnsi="Arial" w:cs="Arial"/>
          <w:i/>
          <w:iCs/>
          <w:sz w:val="22"/>
          <w:szCs w:val="22"/>
        </w:rPr>
        <w:t>ibid.</w:t>
      </w:r>
      <w:r w:rsidRPr="001F7DEE">
        <w:rPr>
          <w:rFonts w:ascii="Arial" w:hAnsi="Arial" w:cs="Arial"/>
          <w:sz w:val="22"/>
          <w:szCs w:val="22"/>
        </w:rPr>
        <w:t>, 13.</w:t>
      </w:r>
      <w:hyperlink r:id="rId17" w:tgtFrame="_blank" w:history="1">
        <w:r w:rsidRPr="001F7DEE">
          <w:rPr>
            <w:rStyle w:val="Hyperlink"/>
            <w:rFonts w:ascii="Arial" w:hAnsi="Arial" w:cs="Arial"/>
            <w:color w:val="auto"/>
            <w:sz w:val="22"/>
            <w:szCs w:val="22"/>
          </w:rPr>
          <w:t>Google Scholar</w:t>
        </w:r>
      </w:hyperlink>
      <w:r w:rsidR="00DA62A7" w:rsidRPr="001F7DEE">
        <w:rPr>
          <w:rFonts w:ascii="Arial" w:hAnsi="Arial" w:cs="Arial"/>
          <w:sz w:val="22"/>
          <w:szCs w:val="22"/>
        </w:rPr>
        <w:t>.</w:t>
      </w:r>
    </w:p>
    <w:p w14:paraId="5298B2DF" w14:textId="6FC2F394" w:rsidR="001A045E" w:rsidRPr="000E7219" w:rsidRDefault="001A045E" w:rsidP="001F7DEE">
      <w:pPr>
        <w:pStyle w:val="ListParagraph"/>
        <w:numPr>
          <w:ilvl w:val="0"/>
          <w:numId w:val="12"/>
        </w:numPr>
        <w:rPr>
          <w:rFonts w:ascii="Arial" w:hAnsi="Arial" w:cs="Arial"/>
          <w:sz w:val="22"/>
          <w:szCs w:val="22"/>
        </w:rPr>
      </w:pPr>
      <w:r w:rsidRPr="000E7219">
        <w:rPr>
          <w:rFonts w:ascii="Arial" w:hAnsi="Arial" w:cs="Arial"/>
          <w:sz w:val="22"/>
          <w:szCs w:val="22"/>
        </w:rPr>
        <w:t>The disclosures of ill-treatment and malpractice in </w:t>
      </w:r>
      <w:r w:rsidRPr="000E7219">
        <w:rPr>
          <w:rFonts w:ascii="Arial" w:hAnsi="Arial" w:cs="Arial"/>
          <w:i/>
          <w:iCs/>
          <w:sz w:val="22"/>
          <w:szCs w:val="22"/>
        </w:rPr>
        <w:t>Report of the Committee of Inquiry into Allegations of Ill-Treatment of Patients and other irregularities at the Ely Hospital, Cardiff</w:t>
      </w:r>
      <w:r w:rsidRPr="000E7219">
        <w:rPr>
          <w:rFonts w:ascii="Arial" w:hAnsi="Arial" w:cs="Arial"/>
          <w:sz w:val="22"/>
          <w:szCs w:val="22"/>
        </w:rPr>
        <w:t>, Cmnd 3975 (London: HMSO, 1969) were followed by 17 further enquiries in the subsequent decade of which the most notable related to Whittingham Hospital (1972), Napsbury Hospital (1973), South Ockendon Hospital (1974) and Normansfield Hospital (1978).</w:t>
      </w:r>
      <w:hyperlink r:id="rId18" w:tgtFrame="_blank" w:history="1">
        <w:r w:rsidRPr="000E7219">
          <w:rPr>
            <w:rStyle w:val="Hyperlink"/>
            <w:rFonts w:ascii="Arial" w:hAnsi="Arial" w:cs="Arial"/>
            <w:color w:val="auto"/>
            <w:sz w:val="22"/>
            <w:szCs w:val="22"/>
          </w:rPr>
          <w:t>Google Scholar</w:t>
        </w:r>
      </w:hyperlink>
      <w:r w:rsidRPr="000E7219">
        <w:rPr>
          <w:rFonts w:ascii="Arial" w:hAnsi="Arial" w:cs="Arial"/>
          <w:sz w:val="22"/>
          <w:szCs w:val="22"/>
        </w:rPr>
        <w:t> </w:t>
      </w:r>
    </w:p>
    <w:p w14:paraId="2E626C40" w14:textId="7735B021" w:rsidR="00C30BD0" w:rsidRPr="000E7219" w:rsidRDefault="00EA2AE9" w:rsidP="001F7DEE">
      <w:pPr>
        <w:pStyle w:val="ListParagraph"/>
        <w:numPr>
          <w:ilvl w:val="0"/>
          <w:numId w:val="12"/>
        </w:numPr>
        <w:rPr>
          <w:rFonts w:ascii="Arial" w:hAnsi="Arial" w:cs="Arial"/>
          <w:sz w:val="22"/>
          <w:szCs w:val="22"/>
        </w:rPr>
      </w:pPr>
      <w:hyperlink r:id="rId19" w:history="1">
        <w:r w:rsidRPr="001C5469">
          <w:rPr>
            <w:rStyle w:val="Hyperlink"/>
            <w:rFonts w:ascii="Arial" w:hAnsi="Arial" w:cs="Arial"/>
            <w:color w:val="auto"/>
            <w:sz w:val="22"/>
            <w:szCs w:val="22"/>
          </w:rPr>
          <w:t>https://www.england.nhs.uk/wp-content/uploads/2019/09/Operational_productivity_and_performance_NHS_Ambulance_Trusts_final.pdf</w:t>
        </w:r>
      </w:hyperlink>
      <w:r w:rsidR="00C30BD0" w:rsidRPr="000E7219">
        <w:rPr>
          <w:rFonts w:ascii="Arial" w:hAnsi="Arial" w:cs="Arial"/>
          <w:sz w:val="22"/>
          <w:szCs w:val="22"/>
        </w:rPr>
        <w:t xml:space="preserve"> Accessed 21</w:t>
      </w:r>
      <w:r w:rsidR="00C30BD0" w:rsidRPr="000E7219">
        <w:rPr>
          <w:rFonts w:ascii="Arial" w:hAnsi="Arial" w:cs="Arial"/>
          <w:sz w:val="22"/>
          <w:szCs w:val="22"/>
          <w:vertAlign w:val="superscript"/>
        </w:rPr>
        <w:t>st</w:t>
      </w:r>
      <w:r w:rsidR="00C30BD0" w:rsidRPr="000E7219">
        <w:rPr>
          <w:rFonts w:ascii="Arial" w:hAnsi="Arial" w:cs="Arial"/>
          <w:sz w:val="22"/>
          <w:szCs w:val="22"/>
        </w:rPr>
        <w:t xml:space="preserve"> June 2026.</w:t>
      </w:r>
    </w:p>
    <w:p w14:paraId="0F77740D" w14:textId="3D6E0701" w:rsidR="00F14B14" w:rsidRPr="001F7DEE" w:rsidRDefault="003F5940" w:rsidP="001F7DEE">
      <w:pPr>
        <w:pStyle w:val="ListParagraph"/>
        <w:numPr>
          <w:ilvl w:val="0"/>
          <w:numId w:val="12"/>
        </w:numPr>
        <w:rPr>
          <w:rFonts w:ascii="Arial" w:hAnsi="Arial" w:cs="Arial"/>
          <w:sz w:val="22"/>
          <w:szCs w:val="22"/>
        </w:rPr>
      </w:pPr>
      <w:r w:rsidRPr="001F7DEE">
        <w:rPr>
          <w:rFonts w:ascii="Arial" w:hAnsi="Arial" w:cs="Arial"/>
          <w:b/>
          <w:bCs/>
          <w:sz w:val="22"/>
          <w:szCs w:val="22"/>
        </w:rPr>
        <w:t xml:space="preserve">      </w:t>
      </w:r>
      <w:hyperlink r:id="rId20" w:history="1">
        <w:r w:rsidRPr="001F7DEE">
          <w:rPr>
            <w:rStyle w:val="Hyperlink"/>
            <w:rFonts w:ascii="Arial" w:hAnsi="Arial" w:cs="Arial"/>
            <w:color w:val="auto"/>
            <w:sz w:val="22"/>
            <w:szCs w:val="22"/>
          </w:rPr>
          <w:t>https://committees.parliament.uk/writtenevidence/165707/pdf/</w:t>
        </w:r>
      </w:hyperlink>
    </w:p>
    <w:p w14:paraId="74ABDEA7" w14:textId="48A18D39" w:rsidR="00F14B14" w:rsidRPr="000E7219" w:rsidRDefault="00F14B14" w:rsidP="001F7DEE">
      <w:pPr>
        <w:pStyle w:val="ListParagraph"/>
        <w:numPr>
          <w:ilvl w:val="0"/>
          <w:numId w:val="12"/>
        </w:numPr>
        <w:rPr>
          <w:rFonts w:ascii="Arial" w:hAnsi="Arial" w:cs="Arial"/>
          <w:sz w:val="22"/>
          <w:szCs w:val="22"/>
        </w:rPr>
      </w:pPr>
      <w:hyperlink r:id="rId21" w:history="1">
        <w:r w:rsidRPr="000E7219">
          <w:rPr>
            <w:rStyle w:val="Hyperlink"/>
            <w:rFonts w:ascii="Arial" w:hAnsi="Arial" w:cs="Arial"/>
            <w:color w:val="auto"/>
            <w:sz w:val="22"/>
            <w:szCs w:val="22"/>
          </w:rPr>
          <w:t>https://www.england.nhs.uk/urgent-emergency-care/improving-ambulance-services/</w:t>
        </w:r>
      </w:hyperlink>
      <w:r w:rsidRPr="000E7219">
        <w:rPr>
          <w:rFonts w:ascii="Arial" w:hAnsi="Arial" w:cs="Arial"/>
          <w:sz w:val="22"/>
          <w:szCs w:val="22"/>
        </w:rPr>
        <w:t xml:space="preserve"> Accessed 21</w:t>
      </w:r>
      <w:r w:rsidRPr="000E7219">
        <w:rPr>
          <w:rFonts w:ascii="Arial" w:hAnsi="Arial" w:cs="Arial"/>
          <w:sz w:val="22"/>
          <w:szCs w:val="22"/>
          <w:vertAlign w:val="superscript"/>
        </w:rPr>
        <w:t>st</w:t>
      </w:r>
      <w:r w:rsidRPr="000E7219">
        <w:rPr>
          <w:rFonts w:ascii="Arial" w:hAnsi="Arial" w:cs="Arial"/>
          <w:sz w:val="22"/>
          <w:szCs w:val="22"/>
        </w:rPr>
        <w:t xml:space="preserve"> </w:t>
      </w:r>
      <w:r w:rsidR="00DF2B1F" w:rsidRPr="000E7219">
        <w:rPr>
          <w:rFonts w:ascii="Arial" w:hAnsi="Arial" w:cs="Arial"/>
          <w:sz w:val="22"/>
          <w:szCs w:val="22"/>
        </w:rPr>
        <w:t>June</w:t>
      </w:r>
      <w:r w:rsidRPr="000E7219">
        <w:rPr>
          <w:rFonts w:ascii="Arial" w:hAnsi="Arial" w:cs="Arial"/>
          <w:sz w:val="22"/>
          <w:szCs w:val="22"/>
        </w:rPr>
        <w:t xml:space="preserve"> 2026.</w:t>
      </w:r>
    </w:p>
    <w:p w14:paraId="008994E6" w14:textId="12756A57" w:rsidR="00F14B14" w:rsidRPr="000E7219" w:rsidRDefault="00F14B14" w:rsidP="001F7DEE">
      <w:pPr>
        <w:pStyle w:val="ListParagraph"/>
        <w:numPr>
          <w:ilvl w:val="0"/>
          <w:numId w:val="12"/>
        </w:numPr>
        <w:rPr>
          <w:rFonts w:ascii="Arial" w:hAnsi="Arial" w:cs="Arial"/>
          <w:sz w:val="22"/>
          <w:szCs w:val="22"/>
        </w:rPr>
      </w:pPr>
      <w:r w:rsidRPr="000E7219">
        <w:rPr>
          <w:rFonts w:ascii="Arial" w:hAnsi="Arial" w:cs="Arial"/>
          <w:sz w:val="22"/>
          <w:szCs w:val="22"/>
        </w:rPr>
        <w:t xml:space="preserve">National Audit Office (2017), </w:t>
      </w:r>
      <w:hyperlink r:id="rId22" w:history="1">
        <w:r w:rsidRPr="000E7219">
          <w:rPr>
            <w:rStyle w:val="Hyperlink"/>
            <w:rFonts w:ascii="Arial" w:hAnsi="Arial" w:cs="Arial"/>
            <w:color w:val="auto"/>
            <w:sz w:val="22"/>
            <w:szCs w:val="22"/>
          </w:rPr>
          <w:t>NHS Ambulance Services (Summary)</w:t>
        </w:r>
      </w:hyperlink>
      <w:r w:rsidRPr="000E7219">
        <w:rPr>
          <w:rFonts w:ascii="Arial" w:hAnsi="Arial" w:cs="Arial"/>
          <w:sz w:val="22"/>
          <w:szCs w:val="22"/>
        </w:rPr>
        <w:t>, Accessed 21</w:t>
      </w:r>
      <w:r w:rsidRPr="000E7219">
        <w:rPr>
          <w:rFonts w:ascii="Arial" w:hAnsi="Arial" w:cs="Arial"/>
          <w:sz w:val="22"/>
          <w:szCs w:val="22"/>
          <w:vertAlign w:val="superscript"/>
        </w:rPr>
        <w:t>st</w:t>
      </w:r>
      <w:r w:rsidRPr="000E7219">
        <w:rPr>
          <w:rFonts w:ascii="Arial" w:hAnsi="Arial" w:cs="Arial"/>
          <w:sz w:val="22"/>
          <w:szCs w:val="22"/>
        </w:rPr>
        <w:t xml:space="preserve"> </w:t>
      </w:r>
      <w:r w:rsidR="00DF2B1F" w:rsidRPr="000E7219">
        <w:rPr>
          <w:rFonts w:ascii="Arial" w:hAnsi="Arial" w:cs="Arial"/>
          <w:sz w:val="22"/>
          <w:szCs w:val="22"/>
        </w:rPr>
        <w:t>June</w:t>
      </w:r>
      <w:r w:rsidRPr="000E7219">
        <w:rPr>
          <w:rFonts w:ascii="Arial" w:hAnsi="Arial" w:cs="Arial"/>
          <w:sz w:val="22"/>
          <w:szCs w:val="22"/>
        </w:rPr>
        <w:t xml:space="preserve"> 2026.</w:t>
      </w:r>
    </w:p>
    <w:p w14:paraId="49349C93" w14:textId="0A962709" w:rsidR="009779D9" w:rsidRPr="000E7219" w:rsidRDefault="00F14B14" w:rsidP="001F7DEE">
      <w:pPr>
        <w:pStyle w:val="ListParagraph"/>
        <w:numPr>
          <w:ilvl w:val="0"/>
          <w:numId w:val="12"/>
        </w:numPr>
        <w:rPr>
          <w:rFonts w:ascii="Arial" w:hAnsi="Arial" w:cs="Arial"/>
          <w:sz w:val="22"/>
          <w:szCs w:val="22"/>
        </w:rPr>
      </w:pPr>
      <w:hyperlink r:id="rId23" w:history="1">
        <w:r w:rsidRPr="000E7219">
          <w:rPr>
            <w:rStyle w:val="Hyperlink"/>
            <w:rFonts w:ascii="Arial" w:hAnsi="Arial" w:cs="Arial"/>
            <w:color w:val="auto"/>
            <w:sz w:val="22"/>
            <w:szCs w:val="22"/>
          </w:rPr>
          <w:t>Operational productivity and performance NHS Ambulance Trusts final</w:t>
        </w:r>
      </w:hyperlink>
      <w:r w:rsidRPr="000E7219">
        <w:rPr>
          <w:rFonts w:ascii="Arial" w:hAnsi="Arial" w:cs="Arial"/>
          <w:sz w:val="22"/>
          <w:szCs w:val="22"/>
        </w:rPr>
        <w:t xml:space="preserve"> Accessed 21</w:t>
      </w:r>
      <w:r w:rsidRPr="000E7219">
        <w:rPr>
          <w:rFonts w:ascii="Arial" w:hAnsi="Arial" w:cs="Arial"/>
          <w:sz w:val="22"/>
          <w:szCs w:val="22"/>
          <w:vertAlign w:val="superscript"/>
        </w:rPr>
        <w:t>st</w:t>
      </w:r>
      <w:r w:rsidRPr="000E7219">
        <w:rPr>
          <w:rFonts w:ascii="Arial" w:hAnsi="Arial" w:cs="Arial"/>
          <w:sz w:val="22"/>
          <w:szCs w:val="22"/>
        </w:rPr>
        <w:t xml:space="preserve"> </w:t>
      </w:r>
      <w:r w:rsidR="00DF2B1F" w:rsidRPr="000E7219">
        <w:rPr>
          <w:rFonts w:ascii="Arial" w:hAnsi="Arial" w:cs="Arial"/>
          <w:sz w:val="22"/>
          <w:szCs w:val="22"/>
        </w:rPr>
        <w:t>June</w:t>
      </w:r>
      <w:r w:rsidRPr="000E7219">
        <w:rPr>
          <w:rFonts w:ascii="Arial" w:hAnsi="Arial" w:cs="Arial"/>
          <w:sz w:val="22"/>
          <w:szCs w:val="22"/>
        </w:rPr>
        <w:t xml:space="preserve"> 2026.</w:t>
      </w:r>
    </w:p>
    <w:p w14:paraId="0541FC61" w14:textId="71D72281" w:rsidR="00CD3F8E" w:rsidRPr="00E90A95" w:rsidRDefault="00EA2AE9" w:rsidP="00E90A95">
      <w:pPr>
        <w:pStyle w:val="ListParagraph"/>
        <w:numPr>
          <w:ilvl w:val="0"/>
          <w:numId w:val="12"/>
        </w:numPr>
        <w:rPr>
          <w:rFonts w:ascii="Arial" w:hAnsi="Arial" w:cs="Arial"/>
          <w:sz w:val="22"/>
          <w:szCs w:val="22"/>
          <w:u w:val="single"/>
        </w:rPr>
      </w:pPr>
      <w:r w:rsidRPr="000E7219">
        <w:rPr>
          <w:rFonts w:ascii="Arial" w:hAnsi="Arial" w:cs="Arial"/>
          <w:sz w:val="22"/>
          <w:szCs w:val="22"/>
        </w:rPr>
        <w:t>1</w:t>
      </w:r>
      <w:r w:rsidR="009779D9" w:rsidRPr="000E7219">
        <w:rPr>
          <w:rFonts w:ascii="Arial" w:hAnsi="Arial" w:cs="Arial"/>
          <w:sz w:val="22"/>
          <w:szCs w:val="22"/>
        </w:rPr>
        <w:t xml:space="preserve">.  </w:t>
      </w:r>
      <w:r w:rsidR="00F14B14" w:rsidRPr="000E7219">
        <w:rPr>
          <w:rFonts w:ascii="Arial" w:hAnsi="Arial" w:cs="Arial"/>
          <w:sz w:val="22"/>
          <w:szCs w:val="22"/>
        </w:rPr>
        <w:t xml:space="preserve">Operational Productivity of Mental Health and Community Health Services, 2017 </w:t>
      </w:r>
      <w:r w:rsidR="00D84B32" w:rsidRPr="00554125">
        <w:rPr>
          <w:rFonts w:ascii="Arial" w:hAnsi="Arial" w:cs="Arial"/>
          <w:sz w:val="22"/>
          <w:szCs w:val="22"/>
        </w:rPr>
        <w:t>https://improvement.nhs.uk/about-us/corporate-publications/publications/lord-carters-review-unwarranted variations-mental-health-and-community-health-services</w:t>
      </w:r>
      <w:proofErr w:type="gramStart"/>
      <w:r w:rsidR="00D84B32" w:rsidRPr="00554125">
        <w:rPr>
          <w:rFonts w:ascii="Arial" w:hAnsi="Arial" w:cs="Arial"/>
          <w:sz w:val="22"/>
          <w:szCs w:val="22"/>
        </w:rPr>
        <w:t>/  Accessed</w:t>
      </w:r>
      <w:proofErr w:type="gramEnd"/>
      <w:r w:rsidR="00D84B32" w:rsidRPr="00554125">
        <w:rPr>
          <w:rFonts w:ascii="Arial" w:hAnsi="Arial" w:cs="Arial"/>
          <w:sz w:val="22"/>
          <w:szCs w:val="22"/>
        </w:rPr>
        <w:t xml:space="preserve"> 21</w:t>
      </w:r>
      <w:r w:rsidR="00D84B32" w:rsidRPr="00554125">
        <w:rPr>
          <w:rFonts w:ascii="Arial" w:hAnsi="Arial" w:cs="Arial"/>
          <w:sz w:val="22"/>
          <w:szCs w:val="22"/>
          <w:vertAlign w:val="superscript"/>
        </w:rPr>
        <w:t>st</w:t>
      </w:r>
      <w:r w:rsidR="00D84B32" w:rsidRPr="00554125">
        <w:rPr>
          <w:rFonts w:ascii="Arial" w:hAnsi="Arial" w:cs="Arial"/>
          <w:sz w:val="22"/>
          <w:szCs w:val="22"/>
        </w:rPr>
        <w:t xml:space="preserve"> June,</w:t>
      </w:r>
    </w:p>
    <w:sectPr w:rsidR="00CD3F8E" w:rsidRPr="00E90A95" w:rsidSect="0054609F">
      <w:headerReference w:type="default" r:id="rId24"/>
      <w:footerReference w:type="default" r:id="rId25"/>
      <w:pgSz w:w="12240" w:h="15840"/>
      <w:pgMar w:top="1440" w:right="1440" w:bottom="1440" w:left="1440" w:header="708" w:footer="102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A002C" w14:textId="77777777" w:rsidR="00FA486D" w:rsidRDefault="00FA486D" w:rsidP="00835939">
      <w:pPr>
        <w:spacing w:after="0" w:line="240" w:lineRule="auto"/>
      </w:pPr>
      <w:r>
        <w:separator/>
      </w:r>
    </w:p>
  </w:endnote>
  <w:endnote w:type="continuationSeparator" w:id="0">
    <w:p w14:paraId="5362F582" w14:textId="77777777" w:rsidR="00FA486D" w:rsidRDefault="00FA486D" w:rsidP="00835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genial Black">
    <w:charset w:val="00"/>
    <w:family w:val="auto"/>
    <w:pitch w:val="variable"/>
    <w:sig w:usb0="8000002F" w:usb1="1000205B" w:usb2="00000000" w:usb3="00000000" w:csb0="00000001" w:csb1="00000000"/>
  </w:font>
  <w:font w:name="Aldhabi">
    <w:charset w:val="B2"/>
    <w:family w:val="auto"/>
    <w:pitch w:val="variable"/>
    <w:sig w:usb0="80002007"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1933351"/>
      <w:docPartObj>
        <w:docPartGallery w:val="Page Numbers (Bottom of Page)"/>
        <w:docPartUnique/>
      </w:docPartObj>
    </w:sdtPr>
    <w:sdtEndPr/>
    <w:sdtContent>
      <w:p w14:paraId="5B3F8CCB" w14:textId="296D07CD" w:rsidR="003A1D68" w:rsidRDefault="003A1D68">
        <w:pPr>
          <w:pStyle w:val="Footer"/>
          <w:jc w:val="center"/>
        </w:pPr>
        <w:r>
          <w:fldChar w:fldCharType="begin"/>
        </w:r>
        <w:r>
          <w:instrText>PAGE   \* MERGEFORMAT</w:instrText>
        </w:r>
        <w:r>
          <w:fldChar w:fldCharType="separate"/>
        </w:r>
        <w:r>
          <w:t>2</w:t>
        </w:r>
        <w:r>
          <w:fldChar w:fldCharType="end"/>
        </w:r>
      </w:p>
    </w:sdtContent>
  </w:sdt>
  <w:p w14:paraId="6FABF4F2" w14:textId="516999D6" w:rsidR="00835939" w:rsidRDefault="008359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83DD7" w14:textId="77777777" w:rsidR="00FA486D" w:rsidRDefault="00FA486D" w:rsidP="00835939">
      <w:pPr>
        <w:spacing w:after="0" w:line="240" w:lineRule="auto"/>
      </w:pPr>
      <w:r>
        <w:separator/>
      </w:r>
    </w:p>
  </w:footnote>
  <w:footnote w:type="continuationSeparator" w:id="0">
    <w:p w14:paraId="1C73E025" w14:textId="77777777" w:rsidR="00FA486D" w:rsidRDefault="00FA486D" w:rsidP="008359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4957"/>
      <w:docPartObj>
        <w:docPartGallery w:val="Page Numbers (Margins)"/>
        <w:docPartUnique/>
      </w:docPartObj>
    </w:sdtPr>
    <w:sdtEndPr/>
    <w:sdtContent>
      <w:p w14:paraId="3A36AF18" w14:textId="22D9627A" w:rsidR="00DD18FE" w:rsidRDefault="00DD18FE">
        <w:pPr>
          <w:pStyle w:val="Header"/>
        </w:pPr>
        <w:r>
          <w:rPr>
            <w:noProof/>
          </w:rPr>
          <mc:AlternateContent>
            <mc:Choice Requires="wps">
              <w:drawing>
                <wp:anchor distT="0" distB="0" distL="114300" distR="114300" simplePos="0" relativeHeight="251659264" behindDoc="1" locked="0" layoutInCell="0" allowOverlap="1" wp14:anchorId="5B035A91" wp14:editId="3825DCE4">
                  <wp:simplePos x="0" y="0"/>
                  <wp:positionH relativeFrom="leftMargin">
                    <wp:align>left</wp:align>
                  </wp:positionH>
                  <mc:AlternateContent>
                    <mc:Choice Requires="wp14">
                      <wp:positionV relativeFrom="margin">
                        <wp14:pctPosVOffset>10000</wp14:pctPosVOffset>
                      </wp:positionV>
                    </mc:Choice>
                    <mc:Fallback>
                      <wp:positionV relativeFrom="page">
                        <wp:posOffset>1737360</wp:posOffset>
                      </wp:positionV>
                    </mc:Fallback>
                  </mc:AlternateContent>
                  <wp:extent cx="819150" cy="433705"/>
                  <wp:effectExtent l="0" t="0" r="0" b="0"/>
                  <wp:wrapNone/>
                  <wp:docPr id="364276489"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B64BD6" w14:textId="07D923A6" w:rsidR="00DD18FE" w:rsidRDefault="00DD18FE" w:rsidP="00586DAC">
                              <w:pPr>
                                <w:pBdr>
                                  <w:top w:val="single" w:sz="4" w:space="1" w:color="D8D8D8" w:themeColor="background1" w:themeShade="D8"/>
                                </w:pBdr>
                              </w:pPr>
                            </w:p>
                          </w:txbxContent>
                        </wps:txbx>
                        <wps:bodyPr rot="0" vert="horz" wrap="square" lIns="0" tIns="45720" rIns="0" bIns="45720" anchor="t" anchorCtr="0" upright="1">
                          <a:spAutoFit/>
                        </wps:bodyPr>
                      </wps:wsp>
                    </a:graphicData>
                  </a:graphic>
                  <wp14:sizeRelH relativeFrom="leftMargin">
                    <wp14:pctWidth>90000</wp14:pctWidth>
                  </wp14:sizeRelH>
                  <wp14:sizeRelV relativeFrom="page">
                    <wp14:pctHeight>0</wp14:pctHeight>
                  </wp14:sizeRelV>
                </wp:anchor>
              </w:drawing>
            </mc:Choice>
            <mc:Fallback>
              <w:pict>
                <v:rect w14:anchorId="5B035A91" id="Rectangle 30" o:spid="_x0000_s1033" style="position:absolute;margin-left:0;margin-top:0;width:64.5pt;height:34.15pt;z-index:-251657216;visibility:visible;mso-wrap-style:square;mso-width-percent:900;mso-height-percent:0;mso-top-percent:100;mso-wrap-distance-left:9pt;mso-wrap-distance-top:0;mso-wrap-distance-right:9pt;mso-wrap-distance-bottom:0;mso-position-horizontal:left;mso-position-horizontal-relative:left-margin-area;mso-position-vertical-relative:margin;mso-width-percent:900;mso-height-percent:0;mso-top-percent:10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" o:allowincell="f" stroked="f">
                  <v:textbox style="mso-fit-shape-to-text:t" inset="0,,0">
                    <w:txbxContent>
                      <w:p w14:paraId="2AB64BD6" w14:textId="07D923A6" w:rsidR="00DD18FE" w:rsidRDefault="00DD18FE" w:rsidP="00586DAC">
                        <w:pPr>
                          <w:pBdr>
                            <w:top w:val="single" w:sz="4" w:space="1" w:color="D8D8D8" w:themeColor="background1" w:themeShade="D8"/>
                          </w:pBdr>
                        </w:pP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457F7"/>
    <w:multiLevelType w:val="multilevel"/>
    <w:tmpl w:val="B2CCD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27A6C"/>
    <w:multiLevelType w:val="hybridMultilevel"/>
    <w:tmpl w:val="30EC5E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12F73FE"/>
    <w:multiLevelType w:val="hybridMultilevel"/>
    <w:tmpl w:val="B1AEE80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C90BDF"/>
    <w:multiLevelType w:val="hybridMultilevel"/>
    <w:tmpl w:val="73CCF43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C96964"/>
    <w:multiLevelType w:val="hybridMultilevel"/>
    <w:tmpl w:val="DF0EC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916179"/>
    <w:multiLevelType w:val="hybridMultilevel"/>
    <w:tmpl w:val="57943F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6E64AD"/>
    <w:multiLevelType w:val="hybridMultilevel"/>
    <w:tmpl w:val="2A902A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B969AA"/>
    <w:multiLevelType w:val="hybridMultilevel"/>
    <w:tmpl w:val="55680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536633"/>
    <w:multiLevelType w:val="hybridMultilevel"/>
    <w:tmpl w:val="FFD42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096B53"/>
    <w:multiLevelType w:val="hybridMultilevel"/>
    <w:tmpl w:val="E0B8799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0756E61"/>
    <w:multiLevelType w:val="hybridMultilevel"/>
    <w:tmpl w:val="7C6476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BE845A4"/>
    <w:multiLevelType w:val="hybridMultilevel"/>
    <w:tmpl w:val="EEEEE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44146">
    <w:abstractNumId w:val="0"/>
  </w:num>
  <w:num w:numId="2" w16cid:durableId="1339044397">
    <w:abstractNumId w:val="4"/>
  </w:num>
  <w:num w:numId="3" w16cid:durableId="1547528849">
    <w:abstractNumId w:val="11"/>
  </w:num>
  <w:num w:numId="4" w16cid:durableId="1874265309">
    <w:abstractNumId w:val="8"/>
  </w:num>
  <w:num w:numId="5" w16cid:durableId="133913682">
    <w:abstractNumId w:val="1"/>
  </w:num>
  <w:num w:numId="6" w16cid:durableId="1818454490">
    <w:abstractNumId w:val="7"/>
  </w:num>
  <w:num w:numId="7" w16cid:durableId="1295526964">
    <w:abstractNumId w:val="3"/>
  </w:num>
  <w:num w:numId="8" w16cid:durableId="703867368">
    <w:abstractNumId w:val="9"/>
  </w:num>
  <w:num w:numId="9" w16cid:durableId="1024554896">
    <w:abstractNumId w:val="5"/>
  </w:num>
  <w:num w:numId="10" w16cid:durableId="638533422">
    <w:abstractNumId w:val="2"/>
  </w:num>
  <w:num w:numId="11" w16cid:durableId="982544119">
    <w:abstractNumId w:val="10"/>
  </w:num>
  <w:num w:numId="12" w16cid:durableId="14205207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colormru v:ext="edit" colors="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1BB"/>
    <w:rsid w:val="000215C3"/>
    <w:rsid w:val="00030736"/>
    <w:rsid w:val="00036569"/>
    <w:rsid w:val="00047913"/>
    <w:rsid w:val="000560CD"/>
    <w:rsid w:val="000561C3"/>
    <w:rsid w:val="000566B5"/>
    <w:rsid w:val="000566CC"/>
    <w:rsid w:val="00065C3E"/>
    <w:rsid w:val="00071FD4"/>
    <w:rsid w:val="000725DF"/>
    <w:rsid w:val="00073530"/>
    <w:rsid w:val="00082855"/>
    <w:rsid w:val="000C4FA4"/>
    <w:rsid w:val="000D5A5A"/>
    <w:rsid w:val="000E7219"/>
    <w:rsid w:val="00106271"/>
    <w:rsid w:val="001136C0"/>
    <w:rsid w:val="001303BE"/>
    <w:rsid w:val="00132C28"/>
    <w:rsid w:val="001338C7"/>
    <w:rsid w:val="0016498C"/>
    <w:rsid w:val="0017123B"/>
    <w:rsid w:val="00182F59"/>
    <w:rsid w:val="00194882"/>
    <w:rsid w:val="001A045E"/>
    <w:rsid w:val="001B3456"/>
    <w:rsid w:val="001B3FE9"/>
    <w:rsid w:val="001B4547"/>
    <w:rsid w:val="001C1E38"/>
    <w:rsid w:val="001C48BE"/>
    <w:rsid w:val="001C5469"/>
    <w:rsid w:val="001F7DEE"/>
    <w:rsid w:val="002023B2"/>
    <w:rsid w:val="002233FE"/>
    <w:rsid w:val="00226D83"/>
    <w:rsid w:val="00226FE1"/>
    <w:rsid w:val="002423A8"/>
    <w:rsid w:val="00243815"/>
    <w:rsid w:val="002461C3"/>
    <w:rsid w:val="0025169F"/>
    <w:rsid w:val="0026722B"/>
    <w:rsid w:val="00267AA5"/>
    <w:rsid w:val="00291380"/>
    <w:rsid w:val="002A36B7"/>
    <w:rsid w:val="002C370D"/>
    <w:rsid w:val="002D5778"/>
    <w:rsid w:val="002E2E93"/>
    <w:rsid w:val="003107E7"/>
    <w:rsid w:val="00315170"/>
    <w:rsid w:val="003243CB"/>
    <w:rsid w:val="0033255F"/>
    <w:rsid w:val="003429B6"/>
    <w:rsid w:val="00342F05"/>
    <w:rsid w:val="0036007B"/>
    <w:rsid w:val="003672EB"/>
    <w:rsid w:val="003719CA"/>
    <w:rsid w:val="003A03C1"/>
    <w:rsid w:val="003A1D68"/>
    <w:rsid w:val="003E0BE8"/>
    <w:rsid w:val="003E41BB"/>
    <w:rsid w:val="003E4541"/>
    <w:rsid w:val="003F5940"/>
    <w:rsid w:val="00414F8E"/>
    <w:rsid w:val="004155DE"/>
    <w:rsid w:val="004317A6"/>
    <w:rsid w:val="0045498A"/>
    <w:rsid w:val="0047359D"/>
    <w:rsid w:val="004B7C52"/>
    <w:rsid w:val="004C4B5D"/>
    <w:rsid w:val="004D4BBC"/>
    <w:rsid w:val="004D7677"/>
    <w:rsid w:val="00504655"/>
    <w:rsid w:val="00533EDC"/>
    <w:rsid w:val="00540BA5"/>
    <w:rsid w:val="0054609F"/>
    <w:rsid w:val="00554125"/>
    <w:rsid w:val="0057475D"/>
    <w:rsid w:val="00586DAC"/>
    <w:rsid w:val="005B23BF"/>
    <w:rsid w:val="005C0FA2"/>
    <w:rsid w:val="005C7449"/>
    <w:rsid w:val="005F4365"/>
    <w:rsid w:val="00612B5A"/>
    <w:rsid w:val="0061741B"/>
    <w:rsid w:val="0062013B"/>
    <w:rsid w:val="00623B41"/>
    <w:rsid w:val="00635FC8"/>
    <w:rsid w:val="006418F1"/>
    <w:rsid w:val="00646883"/>
    <w:rsid w:val="00660476"/>
    <w:rsid w:val="006645E5"/>
    <w:rsid w:val="00680A0D"/>
    <w:rsid w:val="006946EE"/>
    <w:rsid w:val="006A45F4"/>
    <w:rsid w:val="006C2F42"/>
    <w:rsid w:val="006C7E7A"/>
    <w:rsid w:val="006E0835"/>
    <w:rsid w:val="006F7C95"/>
    <w:rsid w:val="007100AE"/>
    <w:rsid w:val="007251D5"/>
    <w:rsid w:val="00741F8E"/>
    <w:rsid w:val="00744A80"/>
    <w:rsid w:val="00756FC8"/>
    <w:rsid w:val="007570E9"/>
    <w:rsid w:val="00765F9E"/>
    <w:rsid w:val="007A210F"/>
    <w:rsid w:val="007B0E1E"/>
    <w:rsid w:val="007C25DC"/>
    <w:rsid w:val="007D02D1"/>
    <w:rsid w:val="007D5595"/>
    <w:rsid w:val="007E14C4"/>
    <w:rsid w:val="007F2C47"/>
    <w:rsid w:val="007F7B4F"/>
    <w:rsid w:val="00835939"/>
    <w:rsid w:val="0087097A"/>
    <w:rsid w:val="008719EC"/>
    <w:rsid w:val="008916A1"/>
    <w:rsid w:val="0089247C"/>
    <w:rsid w:val="00894AF2"/>
    <w:rsid w:val="008E0697"/>
    <w:rsid w:val="008E66A2"/>
    <w:rsid w:val="00901473"/>
    <w:rsid w:val="009130D3"/>
    <w:rsid w:val="00941372"/>
    <w:rsid w:val="0094457C"/>
    <w:rsid w:val="00956B79"/>
    <w:rsid w:val="009570FE"/>
    <w:rsid w:val="00964865"/>
    <w:rsid w:val="009671E2"/>
    <w:rsid w:val="0097225D"/>
    <w:rsid w:val="009779D9"/>
    <w:rsid w:val="00996FFA"/>
    <w:rsid w:val="009B61F4"/>
    <w:rsid w:val="00A323A2"/>
    <w:rsid w:val="00A41BE2"/>
    <w:rsid w:val="00A50397"/>
    <w:rsid w:val="00A6473D"/>
    <w:rsid w:val="00A81455"/>
    <w:rsid w:val="00A86D07"/>
    <w:rsid w:val="00A96627"/>
    <w:rsid w:val="00A96B2A"/>
    <w:rsid w:val="00AA5FBF"/>
    <w:rsid w:val="00AB07CA"/>
    <w:rsid w:val="00AD1825"/>
    <w:rsid w:val="00AE07A7"/>
    <w:rsid w:val="00B02393"/>
    <w:rsid w:val="00B355FE"/>
    <w:rsid w:val="00B45B95"/>
    <w:rsid w:val="00B53DD3"/>
    <w:rsid w:val="00B704FD"/>
    <w:rsid w:val="00B7607A"/>
    <w:rsid w:val="00B77AA8"/>
    <w:rsid w:val="00B81AC0"/>
    <w:rsid w:val="00B92017"/>
    <w:rsid w:val="00BC2F1D"/>
    <w:rsid w:val="00BC2FD4"/>
    <w:rsid w:val="00BD25D9"/>
    <w:rsid w:val="00BD28CD"/>
    <w:rsid w:val="00C0670B"/>
    <w:rsid w:val="00C22143"/>
    <w:rsid w:val="00C30BD0"/>
    <w:rsid w:val="00C46856"/>
    <w:rsid w:val="00C56EC8"/>
    <w:rsid w:val="00C737C2"/>
    <w:rsid w:val="00C80386"/>
    <w:rsid w:val="00C84959"/>
    <w:rsid w:val="00C9202F"/>
    <w:rsid w:val="00CA5029"/>
    <w:rsid w:val="00CB6C91"/>
    <w:rsid w:val="00CC3F92"/>
    <w:rsid w:val="00CC4416"/>
    <w:rsid w:val="00CD29ED"/>
    <w:rsid w:val="00CD3F8E"/>
    <w:rsid w:val="00CE3B0F"/>
    <w:rsid w:val="00D84B32"/>
    <w:rsid w:val="00D84CB3"/>
    <w:rsid w:val="00D9515C"/>
    <w:rsid w:val="00DA62A7"/>
    <w:rsid w:val="00DD18FE"/>
    <w:rsid w:val="00DD3B4C"/>
    <w:rsid w:val="00DF2B1F"/>
    <w:rsid w:val="00DF52CD"/>
    <w:rsid w:val="00E25FA1"/>
    <w:rsid w:val="00E30815"/>
    <w:rsid w:val="00E47594"/>
    <w:rsid w:val="00E84AE4"/>
    <w:rsid w:val="00E90A95"/>
    <w:rsid w:val="00EA2AE9"/>
    <w:rsid w:val="00EA6F71"/>
    <w:rsid w:val="00EC1795"/>
    <w:rsid w:val="00ED05F9"/>
    <w:rsid w:val="00EF1FEE"/>
    <w:rsid w:val="00F14B14"/>
    <w:rsid w:val="00F55D70"/>
    <w:rsid w:val="00F57345"/>
    <w:rsid w:val="00F64239"/>
    <w:rsid w:val="00F8062F"/>
    <w:rsid w:val="00F97481"/>
    <w:rsid w:val="00FA1AC8"/>
    <w:rsid w:val="00FA486D"/>
    <w:rsid w:val="00FA7F63"/>
    <w:rsid w:val="00FB17A7"/>
    <w:rsid w:val="00FC054E"/>
    <w:rsid w:val="00FC33B4"/>
    <w:rsid w:val="00FD1258"/>
    <w:rsid w:val="00FD5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white"/>
    </o:shapedefaults>
    <o:shapelayout v:ext="edit">
      <o:idmap v:ext="edit" data="2"/>
    </o:shapelayout>
  </w:shapeDefaults>
  <w:decimalSymbol w:val="."/>
  <w:listSeparator w:val=","/>
  <w14:docId w14:val="3DDF916D"/>
  <w15:chartTrackingRefBased/>
  <w15:docId w15:val="{A8B33B3A-888C-4B46-B4AF-6F04BA1A7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41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41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41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41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41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41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41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41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41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41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41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41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41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41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41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41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41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41BB"/>
    <w:rPr>
      <w:rFonts w:eastAsiaTheme="majorEastAsia" w:cstheme="majorBidi"/>
      <w:color w:val="272727" w:themeColor="text1" w:themeTint="D8"/>
    </w:rPr>
  </w:style>
  <w:style w:type="paragraph" w:styleId="Title">
    <w:name w:val="Title"/>
    <w:basedOn w:val="Normal"/>
    <w:next w:val="Normal"/>
    <w:link w:val="TitleChar"/>
    <w:uiPriority w:val="10"/>
    <w:qFormat/>
    <w:rsid w:val="003E41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41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41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41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41BB"/>
    <w:pPr>
      <w:spacing w:before="160"/>
      <w:jc w:val="center"/>
    </w:pPr>
    <w:rPr>
      <w:i/>
      <w:iCs/>
      <w:color w:val="404040" w:themeColor="text1" w:themeTint="BF"/>
    </w:rPr>
  </w:style>
  <w:style w:type="character" w:customStyle="1" w:styleId="QuoteChar">
    <w:name w:val="Quote Char"/>
    <w:basedOn w:val="DefaultParagraphFont"/>
    <w:link w:val="Quote"/>
    <w:uiPriority w:val="29"/>
    <w:rsid w:val="003E41BB"/>
    <w:rPr>
      <w:i/>
      <w:iCs/>
      <w:color w:val="404040" w:themeColor="text1" w:themeTint="BF"/>
    </w:rPr>
  </w:style>
  <w:style w:type="paragraph" w:styleId="ListParagraph">
    <w:name w:val="List Paragraph"/>
    <w:basedOn w:val="Normal"/>
    <w:uiPriority w:val="34"/>
    <w:qFormat/>
    <w:rsid w:val="003E41BB"/>
    <w:pPr>
      <w:ind w:left="720"/>
      <w:contextualSpacing/>
    </w:pPr>
  </w:style>
  <w:style w:type="character" w:styleId="IntenseEmphasis">
    <w:name w:val="Intense Emphasis"/>
    <w:basedOn w:val="DefaultParagraphFont"/>
    <w:uiPriority w:val="21"/>
    <w:qFormat/>
    <w:rsid w:val="003E41BB"/>
    <w:rPr>
      <w:i/>
      <w:iCs/>
      <w:color w:val="0F4761" w:themeColor="accent1" w:themeShade="BF"/>
    </w:rPr>
  </w:style>
  <w:style w:type="paragraph" w:styleId="IntenseQuote">
    <w:name w:val="Intense Quote"/>
    <w:basedOn w:val="Normal"/>
    <w:next w:val="Normal"/>
    <w:link w:val="IntenseQuoteChar"/>
    <w:uiPriority w:val="30"/>
    <w:qFormat/>
    <w:rsid w:val="003E41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41BB"/>
    <w:rPr>
      <w:i/>
      <w:iCs/>
      <w:color w:val="0F4761" w:themeColor="accent1" w:themeShade="BF"/>
    </w:rPr>
  </w:style>
  <w:style w:type="character" w:styleId="IntenseReference">
    <w:name w:val="Intense Reference"/>
    <w:basedOn w:val="DefaultParagraphFont"/>
    <w:uiPriority w:val="32"/>
    <w:qFormat/>
    <w:rsid w:val="003E41BB"/>
    <w:rPr>
      <w:b/>
      <w:bCs/>
      <w:smallCaps/>
      <w:color w:val="0F4761" w:themeColor="accent1" w:themeShade="BF"/>
      <w:spacing w:val="5"/>
    </w:rPr>
  </w:style>
  <w:style w:type="paragraph" w:customStyle="1" w:styleId="z1qcye">
    <w:name w:val="z1qcye"/>
    <w:basedOn w:val="Normal"/>
    <w:rsid w:val="00F55D70"/>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t286pc">
    <w:name w:val="t286pc"/>
    <w:basedOn w:val="DefaultParagraphFont"/>
    <w:rsid w:val="00F55D70"/>
  </w:style>
  <w:style w:type="character" w:styleId="Strong">
    <w:name w:val="Strong"/>
    <w:basedOn w:val="DefaultParagraphFont"/>
    <w:uiPriority w:val="22"/>
    <w:qFormat/>
    <w:rsid w:val="00F55D70"/>
    <w:rPr>
      <w:b/>
      <w:bCs/>
    </w:rPr>
  </w:style>
  <w:style w:type="character" w:customStyle="1" w:styleId="apple-converted-space">
    <w:name w:val="apple-converted-space"/>
    <w:basedOn w:val="DefaultParagraphFont"/>
    <w:rsid w:val="00F55D70"/>
  </w:style>
  <w:style w:type="paragraph" w:styleId="Header">
    <w:name w:val="header"/>
    <w:basedOn w:val="Normal"/>
    <w:link w:val="HeaderChar"/>
    <w:uiPriority w:val="99"/>
    <w:unhideWhenUsed/>
    <w:rsid w:val="008359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5939"/>
  </w:style>
  <w:style w:type="paragraph" w:styleId="Footer">
    <w:name w:val="footer"/>
    <w:basedOn w:val="Normal"/>
    <w:link w:val="FooterChar"/>
    <w:uiPriority w:val="99"/>
    <w:unhideWhenUsed/>
    <w:rsid w:val="008359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5939"/>
  </w:style>
  <w:style w:type="paragraph" w:styleId="NoSpacing">
    <w:name w:val="No Spacing"/>
    <w:link w:val="NoSpacingChar"/>
    <w:uiPriority w:val="1"/>
    <w:qFormat/>
    <w:rsid w:val="00C0670B"/>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C0670B"/>
    <w:rPr>
      <w:rFonts w:eastAsiaTheme="minorEastAsia"/>
      <w:kern w:val="0"/>
      <w:sz w:val="22"/>
      <w:szCs w:val="22"/>
      <w:lang w:val="en-GB" w:eastAsia="en-GB"/>
      <w14:ligatures w14:val="none"/>
    </w:rPr>
  </w:style>
  <w:style w:type="table" w:styleId="TableGrid">
    <w:name w:val="Table Grid"/>
    <w:basedOn w:val="TableNormal"/>
    <w:uiPriority w:val="39"/>
    <w:rsid w:val="00BD28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23B41"/>
    <w:rPr>
      <w:color w:val="467886" w:themeColor="hyperlink"/>
      <w:u w:val="single"/>
    </w:rPr>
  </w:style>
  <w:style w:type="character" w:styleId="UnresolvedMention">
    <w:name w:val="Unresolved Mention"/>
    <w:basedOn w:val="DefaultParagraphFont"/>
    <w:uiPriority w:val="99"/>
    <w:semiHidden/>
    <w:unhideWhenUsed/>
    <w:rsid w:val="00623B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cholar.google.com/scholar?q=Hall,+op.+cit.+(note+20),+4%E2%80%935." TargetMode="External"/><Relationship Id="rId18" Type="http://schemas.openxmlformats.org/officeDocument/2006/relationships/hyperlink" Target="https://scholar.google.com/scholar?q=The+disclosures+of+ill-treatment+and+malpractice+in+Report+of+the+Committee+of+Inquiry+into+Allegations+of+Ill-Treatment+of+Patients+and+other+irregularities+at+the+Ely+Hospital,+Cardiff,+Cmnd+3975+(London:+HMSO,+1969)+were+followed+by+17+further+enquiries+in+the+subsequent+decade+of+which+the+most+notable+related+to+Whittingham+Hospital+(1972),+Napsbury+Hospital+(1973),+South+Ockendon+Hospital+(1974)+and+Normansfield+Hospital+(1978)."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england.nhs.uk/urgent-emergency-care/improving-ambulance-service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scholar.google.com/scholar?q=Symington,+ibid.,+13."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scholar.google.com/scholar_lookup?title=Psychiatry+as+Political+Science%3A+Advanced+Liberalism+and+the+Administration+of+Risk&amp;author=Rose+Nikolas&amp;publication+year=1996&amp;journal=History+of+the+Human+Sciences&amp;volume=9&amp;pages=1-23" TargetMode="External"/><Relationship Id="rId20" Type="http://schemas.openxmlformats.org/officeDocument/2006/relationships/hyperlink" Target="https://committees.parliament.uk/writtenevidence/165707/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scholar.google.com/scholar?q=Policy+aspirations+are+encapsulated+in+two+documents:+Department+of+Health+and+Social+Security,+Hospital+Services+for+the+Mentally+Ill+(London:+HMSO,+1971);+Better+Services+for+the+Mentally+Ill,+Cmnd+6233+(London:+HMSO,+1975)." TargetMode="External"/><Relationship Id="rId23" Type="http://schemas.openxmlformats.org/officeDocument/2006/relationships/hyperlink" Target="https://www.england.nhs.uk/wp-content/uploads/2019/09/Operational_productivity_and_performance_NHS_Ambulance_Trusts_final.pdf" TargetMode="External"/><Relationship Id="rId10" Type="http://schemas.openxmlformats.org/officeDocument/2006/relationships/endnotes" Target="endnotes.xml"/><Relationship Id="rId19" Type="http://schemas.openxmlformats.org/officeDocument/2006/relationships/hyperlink" Target="https://www.england.nhs.uk/wp-content/uploads/2019/09/Operational_productivity_and_performance_NHS_Ambulance_Trusts_final.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cholar.google.com/scholar?q=Jim+Symington,+Transcript,+31+January+2011,+13.+The+phrase+%E2%80%98ordinary+life%E2%80%99+resonates+with+the+title+of+a+seminal+King%E2%80%99s+Fund+paper,+and+its+use,+like+the+reference+to+Wolfensberger%E2%80%99s+work+above,+illustrates+the+extent+to+which+approaches+originating+in+the+care+of+people+with+learning+disabilities+generalised+to+other+mental+health+services.+King%E2%80%99s+Fund,+An+Ordinary+Life:+Comprehensive+Locally-based+Residential+Services+for+Mentally-handicapped+People+(London:+King%E2%80%99s+Fund,+1980)." TargetMode="External"/><Relationship Id="rId22" Type="http://schemas.openxmlformats.org/officeDocument/2006/relationships/hyperlink" Target="https://www.nao.org.uk/wp-content/uploads/2017/01/NHS-Ambulance-Services-Summary.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f655cc624ba06f0fa5f8382a2f3ee172">
  <xsd:schema xmlns:xsd="http://www.w3.org/2001/XMLSchema" xmlns:xs="http://www.w3.org/2001/XMLSchema" xmlns:p="http://schemas.microsoft.com/office/2006/metadata/properties" xmlns:ns3="901b7179-a49d-4669-ab88-101a0e80079b" targetNamespace="http://schemas.microsoft.com/office/2006/metadata/properties" ma:root="true" ma:fieldsID="25c14b31c707e5fb80d4506101873b41"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2BD55CE5-50E1-4581-A72C-71D45DD9BA4A}">
  <ds:schemaRefs>
    <ds:schemaRef ds:uri="http://schemas.openxmlformats.org/officeDocument/2006/bibliography"/>
  </ds:schemaRefs>
</ds:datastoreItem>
</file>

<file path=customXml/itemProps2.xml><?xml version="1.0" encoding="utf-8"?>
<ds:datastoreItem xmlns:ds="http://schemas.openxmlformats.org/officeDocument/2006/customXml" ds:itemID="{6D917A54-7D5D-49C4-8D26-82F4F6F9AF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7BF43F-BE47-4515-9485-45CBB28D63B8}">
  <ds:schemaRefs>
    <ds:schemaRef ds:uri="http://schemas.microsoft.com/sharepoint/v3/contenttype/forms"/>
  </ds:schemaRefs>
</ds:datastoreItem>
</file>

<file path=customXml/itemProps4.xml><?xml version="1.0" encoding="utf-8"?>
<ds:datastoreItem xmlns:ds="http://schemas.openxmlformats.org/officeDocument/2006/customXml" ds:itemID="{F022FC52-74E2-4C07-B787-4B260A942785}">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1294</Words>
  <Characters>7377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Health and Social Care (LCHS4003_BIRM)</dc:title>
  <dc:subject/>
  <dc:creator>Samson Joseph (2523179)</dc:creator>
  <cp:keywords/>
  <dc:description/>
  <cp:lastModifiedBy>Samson Joseph (2523179)</cp:lastModifiedBy>
  <cp:revision>2</cp:revision>
  <dcterms:created xsi:type="dcterms:W3CDTF">2026-06-22T02:13:00Z</dcterms:created>
  <dcterms:modified xsi:type="dcterms:W3CDTF">2026-06-22T02:13:00Z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a06ea84b-b23a-4308-b484-6d8557c1b24c</vt:lpwstr>
  </property>
  <property fmtid="{D5CDD505-2E9C-101B-9397-08002B2CF9AE}" pid="3" name="ContentTypeId">
    <vt:lpwstr>0x01010028991669DF84244A81B93216713AC0FD</vt:lpwstr>
  </property>
</Properties>
</file>