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4A8D90" w14:textId="77777777" w:rsidR="00B35551" w:rsidRDefault="00B35551" w:rsidP="00B35551">
      <w:pPr>
        <w:spacing w:line="259" w:lineRule="auto"/>
        <w:jc w:val="left"/>
        <w:rPr>
          <w:b/>
        </w:rPr>
      </w:pPr>
    </w:p>
    <w:p w14:paraId="69257420" w14:textId="77777777" w:rsidR="00B35551" w:rsidRDefault="00B35551" w:rsidP="00B35551">
      <w:pPr>
        <w:spacing w:line="259" w:lineRule="auto"/>
        <w:jc w:val="left"/>
        <w:rPr>
          <w:b/>
        </w:rPr>
      </w:pPr>
    </w:p>
    <w:p w14:paraId="3C497620" w14:textId="77777777" w:rsidR="001E4634" w:rsidRDefault="001E4634" w:rsidP="00B35551">
      <w:pPr>
        <w:spacing w:line="259" w:lineRule="auto"/>
        <w:jc w:val="center"/>
        <w:rPr>
          <w:rFonts w:ascii="Arial" w:hAnsi="Arial" w:cs="Arial"/>
          <w:sz w:val="40"/>
          <w:szCs w:val="40"/>
        </w:rPr>
      </w:pPr>
    </w:p>
    <w:p w14:paraId="2BBFD32B" w14:textId="77777777" w:rsidR="001E4634" w:rsidRDefault="001E4634" w:rsidP="00B35551">
      <w:pPr>
        <w:spacing w:line="259" w:lineRule="auto"/>
        <w:jc w:val="center"/>
        <w:rPr>
          <w:rFonts w:ascii="Arial" w:hAnsi="Arial" w:cs="Arial"/>
          <w:sz w:val="40"/>
          <w:szCs w:val="40"/>
        </w:rPr>
      </w:pPr>
    </w:p>
    <w:p w14:paraId="5CE4CCE9" w14:textId="694589AE" w:rsidR="00B35551" w:rsidRPr="005D6272" w:rsidRDefault="00B35551" w:rsidP="00B35551">
      <w:pPr>
        <w:spacing w:line="259" w:lineRule="auto"/>
        <w:jc w:val="center"/>
        <w:rPr>
          <w:rFonts w:ascii="Arial" w:hAnsi="Arial" w:cs="Arial"/>
          <w:b/>
          <w:sz w:val="40"/>
          <w:szCs w:val="40"/>
        </w:rPr>
      </w:pPr>
      <w:r w:rsidRPr="005D6272">
        <w:rPr>
          <w:rFonts w:ascii="Arial" w:hAnsi="Arial" w:cs="Arial"/>
          <w:sz w:val="40"/>
          <w:szCs w:val="40"/>
        </w:rPr>
        <w:t>Critically evaluate the different approaches to leadership and their effectiveness within the hotel industry.</w:t>
      </w:r>
    </w:p>
    <w:p w14:paraId="5095E5F4" w14:textId="77777777" w:rsidR="00B35551" w:rsidRDefault="00B35551" w:rsidP="00B35551">
      <w:pPr>
        <w:spacing w:line="259" w:lineRule="auto"/>
        <w:jc w:val="left"/>
        <w:rPr>
          <w:b/>
        </w:rPr>
      </w:pPr>
    </w:p>
    <w:p w14:paraId="21A39D48" w14:textId="77777777" w:rsidR="00B35551" w:rsidRDefault="00B35551" w:rsidP="00B35551">
      <w:pPr>
        <w:spacing w:line="259" w:lineRule="auto"/>
        <w:jc w:val="left"/>
        <w:rPr>
          <w:b/>
        </w:rPr>
      </w:pPr>
    </w:p>
    <w:p w14:paraId="1CD58C41" w14:textId="77777777" w:rsidR="00B35551" w:rsidRDefault="00B35551" w:rsidP="00B35551">
      <w:pPr>
        <w:spacing w:line="259" w:lineRule="auto"/>
        <w:jc w:val="left"/>
        <w:rPr>
          <w:b/>
        </w:rPr>
      </w:pPr>
    </w:p>
    <w:p w14:paraId="47725CD3" w14:textId="77777777" w:rsidR="00B35551" w:rsidRDefault="00B35551" w:rsidP="00B35551">
      <w:pPr>
        <w:spacing w:line="259" w:lineRule="auto"/>
        <w:jc w:val="left"/>
        <w:rPr>
          <w:b/>
        </w:rPr>
      </w:pPr>
    </w:p>
    <w:p w14:paraId="095FE1DF" w14:textId="77777777" w:rsidR="00B35551" w:rsidRDefault="00B35551" w:rsidP="00B35551">
      <w:pPr>
        <w:spacing w:line="259" w:lineRule="auto"/>
        <w:jc w:val="left"/>
        <w:rPr>
          <w:b/>
        </w:rPr>
      </w:pPr>
    </w:p>
    <w:p w14:paraId="3E68EBF9" w14:textId="77777777" w:rsidR="00B35551" w:rsidRDefault="00B35551" w:rsidP="00B35551">
      <w:pPr>
        <w:spacing w:line="259" w:lineRule="auto"/>
        <w:jc w:val="left"/>
        <w:rPr>
          <w:b/>
        </w:rPr>
      </w:pPr>
    </w:p>
    <w:p w14:paraId="5A317FA1" w14:textId="77777777" w:rsidR="00B35551" w:rsidRDefault="00B35551" w:rsidP="00B35551">
      <w:pPr>
        <w:spacing w:line="259" w:lineRule="auto"/>
        <w:jc w:val="left"/>
        <w:rPr>
          <w:b/>
        </w:rPr>
      </w:pPr>
    </w:p>
    <w:p w14:paraId="37FA2AF7" w14:textId="77777777" w:rsidR="00B35551" w:rsidRDefault="00B35551" w:rsidP="00B35551">
      <w:pPr>
        <w:spacing w:line="259" w:lineRule="auto"/>
        <w:jc w:val="left"/>
        <w:rPr>
          <w:b/>
        </w:rPr>
      </w:pPr>
    </w:p>
    <w:p w14:paraId="134F19A7" w14:textId="77777777" w:rsidR="00B35551" w:rsidRDefault="00B35551" w:rsidP="00B35551">
      <w:pPr>
        <w:spacing w:line="259" w:lineRule="auto"/>
        <w:jc w:val="left"/>
        <w:rPr>
          <w:b/>
        </w:rPr>
      </w:pPr>
    </w:p>
    <w:p w14:paraId="5C97DFED" w14:textId="77777777" w:rsidR="00B35551" w:rsidRDefault="00B35551" w:rsidP="00B35551">
      <w:pPr>
        <w:spacing w:line="259" w:lineRule="auto"/>
        <w:jc w:val="left"/>
        <w:rPr>
          <w:b/>
        </w:rPr>
      </w:pPr>
    </w:p>
    <w:p w14:paraId="193E5CBF" w14:textId="77777777" w:rsidR="00B35551" w:rsidRDefault="00B35551" w:rsidP="00B35551">
      <w:pPr>
        <w:spacing w:line="259" w:lineRule="auto"/>
        <w:jc w:val="left"/>
        <w:rPr>
          <w:b/>
        </w:rPr>
      </w:pPr>
    </w:p>
    <w:p w14:paraId="0878C190" w14:textId="77777777" w:rsidR="00B35551" w:rsidRDefault="00B35551" w:rsidP="00B35551">
      <w:pPr>
        <w:spacing w:line="259" w:lineRule="auto"/>
        <w:jc w:val="left"/>
        <w:rPr>
          <w:b/>
        </w:rPr>
      </w:pPr>
    </w:p>
    <w:p w14:paraId="1BA6714E" w14:textId="77777777" w:rsidR="00B35551" w:rsidRDefault="00B35551" w:rsidP="00B35551">
      <w:pPr>
        <w:spacing w:line="259" w:lineRule="auto"/>
        <w:jc w:val="left"/>
        <w:rPr>
          <w:b/>
        </w:rPr>
      </w:pPr>
    </w:p>
    <w:p w14:paraId="5B557575" w14:textId="77777777" w:rsidR="00B35551" w:rsidRDefault="00B35551" w:rsidP="00B35551">
      <w:pPr>
        <w:spacing w:line="259" w:lineRule="auto"/>
        <w:jc w:val="left"/>
        <w:rPr>
          <w:b/>
        </w:rPr>
      </w:pPr>
    </w:p>
    <w:p w14:paraId="7887E537" w14:textId="77777777" w:rsidR="00B35551" w:rsidRPr="00C5756B" w:rsidRDefault="00B35551" w:rsidP="00B35551">
      <w:pPr>
        <w:contextualSpacing/>
        <w:rPr>
          <w:rFonts w:ascii="Arial" w:hAnsi="Arial" w:cs="Arial"/>
        </w:rPr>
      </w:pPr>
      <w:r w:rsidRPr="00C5756B">
        <w:rPr>
          <w:rFonts w:ascii="Arial" w:hAnsi="Arial" w:cs="Arial"/>
        </w:rPr>
        <w:t xml:space="preserve">Student name: Andreea Violeta </w:t>
      </w:r>
      <w:proofErr w:type="spellStart"/>
      <w:r w:rsidRPr="00C5756B">
        <w:rPr>
          <w:rFonts w:ascii="Arial" w:hAnsi="Arial" w:cs="Arial"/>
        </w:rPr>
        <w:t>Panciu</w:t>
      </w:r>
      <w:proofErr w:type="spellEnd"/>
      <w:r w:rsidRPr="00C5756B">
        <w:rPr>
          <w:rFonts w:ascii="Arial" w:hAnsi="Arial" w:cs="Arial"/>
        </w:rPr>
        <w:t xml:space="preserve"> </w:t>
      </w:r>
    </w:p>
    <w:p w14:paraId="10715569" w14:textId="77777777" w:rsidR="00B35551" w:rsidRPr="00C5756B" w:rsidRDefault="00B35551" w:rsidP="00B35551">
      <w:pPr>
        <w:contextualSpacing/>
        <w:rPr>
          <w:rFonts w:ascii="Arial" w:hAnsi="Arial" w:cs="Arial"/>
        </w:rPr>
      </w:pPr>
      <w:r w:rsidRPr="00C5756B">
        <w:rPr>
          <w:rFonts w:ascii="Arial" w:hAnsi="Arial" w:cs="Arial"/>
        </w:rPr>
        <w:t>Student ID Number: 2214991</w:t>
      </w:r>
    </w:p>
    <w:p w14:paraId="66E65C4F" w14:textId="77777777" w:rsidR="00B35551" w:rsidRPr="00C5756B" w:rsidRDefault="00B35551" w:rsidP="00B35551">
      <w:pPr>
        <w:contextualSpacing/>
        <w:rPr>
          <w:rFonts w:ascii="Arial" w:hAnsi="Arial" w:cs="Arial"/>
        </w:rPr>
      </w:pPr>
      <w:r w:rsidRPr="00C5756B">
        <w:rPr>
          <w:rFonts w:ascii="Arial" w:hAnsi="Arial" w:cs="Arial"/>
        </w:rPr>
        <w:t xml:space="preserve">Module Title: </w:t>
      </w:r>
      <w:r>
        <w:rPr>
          <w:rFonts w:ascii="Arial" w:hAnsi="Arial" w:cs="Arial"/>
        </w:rPr>
        <w:t xml:space="preserve">Management &amp; </w:t>
      </w:r>
      <w:proofErr w:type="spellStart"/>
      <w:r>
        <w:rPr>
          <w:rFonts w:ascii="Arial" w:hAnsi="Arial" w:cs="Arial"/>
        </w:rPr>
        <w:t>Organisational</w:t>
      </w:r>
      <w:proofErr w:type="spellEnd"/>
      <w:r>
        <w:rPr>
          <w:rFonts w:ascii="Arial" w:hAnsi="Arial" w:cs="Arial"/>
        </w:rPr>
        <w:t xml:space="preserve"> Behavior </w:t>
      </w:r>
    </w:p>
    <w:p w14:paraId="2E702143" w14:textId="77777777" w:rsidR="00B35551" w:rsidRPr="00C5756B" w:rsidRDefault="00B35551" w:rsidP="00B35551">
      <w:pPr>
        <w:contextualSpacing/>
        <w:rPr>
          <w:rFonts w:ascii="Arial" w:hAnsi="Arial" w:cs="Arial"/>
        </w:rPr>
      </w:pPr>
      <w:r w:rsidRPr="00C5756B">
        <w:rPr>
          <w:rFonts w:ascii="Arial" w:hAnsi="Arial" w:cs="Arial"/>
        </w:rPr>
        <w:t>Module code: BMIH500</w:t>
      </w:r>
      <w:r>
        <w:rPr>
          <w:rFonts w:ascii="Arial" w:hAnsi="Arial" w:cs="Arial"/>
        </w:rPr>
        <w:t>4</w:t>
      </w:r>
    </w:p>
    <w:p w14:paraId="1EB8C3A9" w14:textId="77777777" w:rsidR="00B35551" w:rsidRPr="00C5756B" w:rsidRDefault="00B35551" w:rsidP="00B35551">
      <w:pPr>
        <w:contextualSpacing/>
        <w:rPr>
          <w:rFonts w:ascii="Arial" w:hAnsi="Arial" w:cs="Arial"/>
        </w:rPr>
      </w:pPr>
      <w:r w:rsidRPr="00C5756B">
        <w:rPr>
          <w:rFonts w:ascii="Arial" w:hAnsi="Arial" w:cs="Arial"/>
        </w:rPr>
        <w:t xml:space="preserve">Lecturer’s </w:t>
      </w:r>
      <w:proofErr w:type="gramStart"/>
      <w:r w:rsidRPr="00C5756B">
        <w:rPr>
          <w:rFonts w:ascii="Arial" w:hAnsi="Arial" w:cs="Arial"/>
        </w:rPr>
        <w:t>Name :</w:t>
      </w:r>
      <w:proofErr w:type="gramEnd"/>
      <w:r w:rsidRPr="00C5756B">
        <w:rPr>
          <w:rFonts w:ascii="Arial" w:hAnsi="Arial" w:cs="Arial"/>
        </w:rPr>
        <w:t xml:space="preserve"> </w:t>
      </w:r>
      <w:r>
        <w:rPr>
          <w:rFonts w:ascii="Arial" w:hAnsi="Arial" w:cs="Arial"/>
        </w:rPr>
        <w:t>Lola Villard - Coles</w:t>
      </w:r>
    </w:p>
    <w:p w14:paraId="222F5712" w14:textId="7914F53B" w:rsidR="00B35551" w:rsidRPr="001E4634" w:rsidRDefault="00B35551" w:rsidP="001E4634">
      <w:pPr>
        <w:spacing w:line="259" w:lineRule="auto"/>
        <w:jc w:val="left"/>
        <w:rPr>
          <w:b/>
        </w:rPr>
      </w:pPr>
      <w:r w:rsidRPr="00C5756B">
        <w:rPr>
          <w:rFonts w:ascii="Arial" w:hAnsi="Arial" w:cs="Arial"/>
        </w:rPr>
        <w:t xml:space="preserve">Date : </w:t>
      </w:r>
      <w:r>
        <w:rPr>
          <w:rFonts w:ascii="Arial" w:hAnsi="Arial" w:cs="Arial"/>
        </w:rPr>
        <w:t>10 May</w:t>
      </w:r>
      <w:r w:rsidRPr="00C5756B">
        <w:rPr>
          <w:rFonts w:ascii="Arial" w:hAnsi="Arial" w:cs="Arial"/>
        </w:rPr>
        <w:t xml:space="preserve"> 2024</w:t>
      </w:r>
    </w:p>
    <w:p w14:paraId="17E683CB" w14:textId="77777777" w:rsidR="001E4634" w:rsidRPr="001E4634" w:rsidRDefault="001E4634" w:rsidP="001E4634">
      <w:pPr>
        <w:spacing w:after="0"/>
        <w:rPr>
          <w:rFonts w:ascii="Arial" w:hAnsi="Arial" w:cs="Arial"/>
        </w:rPr>
      </w:pPr>
      <w:r w:rsidRPr="001E4634">
        <w:rPr>
          <w:rFonts w:ascii="Arial" w:hAnsi="Arial" w:cs="Arial"/>
        </w:rPr>
        <w:lastRenderedPageBreak/>
        <w:t>Management in hospitality is quite critical for its function, as it governs the organizational culture, employee morale and guest satisfaction. Various leadership theories are being used to provide various perspectives on effective leadership styles which include theory of Blake and Mouton's, McGregor's X and Y Theory, and Adair's Action-Centered Leadership model. This article assesses the effectiveness of such approaches, comparing the advantages and disadvantages of each tool in the hospitality industry. The analysis of given instances of successful managers and companies will help us to determine the most preferred leadership styles and their implications for the performance and positive impact they contribute to hotels.</w:t>
      </w:r>
    </w:p>
    <w:p w14:paraId="015AC270" w14:textId="77777777" w:rsidR="001E4634" w:rsidRPr="001E4634" w:rsidRDefault="001E4634" w:rsidP="001E4634">
      <w:pPr>
        <w:spacing w:after="0"/>
        <w:rPr>
          <w:rFonts w:ascii="Arial" w:hAnsi="Arial" w:cs="Arial"/>
        </w:rPr>
      </w:pPr>
      <w:r w:rsidRPr="001E4634">
        <w:rPr>
          <w:rFonts w:ascii="Arial" w:hAnsi="Arial" w:cs="Arial"/>
        </w:rPr>
        <w:t>In the hospitality business, leadership is the most influential factor that determines the organizational culture, management of the organization and guest satisfaction. Effective leadership provides importance for the staff of the hotel company to work motivated, small room for conflicts among employees and allows to manage the dynamic challenges of the hospitality sector. A very significant aspect of leadership is found in its ability to implement a clear vision and direction for the hotel so that all the workers would be working towards one goal. Good leadership builds a workplace culture in which employees feel important, connected to the organization, and incentivized to deliver amazing service (Warrick, 2017). Leadership at the top level in the UK hotel industry is most prominently seen in iconic establishments such as The Ritz London and The Dorchester. Leadership at The Ritz London is widely recognized for its commitment to always classy style and extreme attentiveness, which is manifested in the highest quality of provided services. The power of each leader to provide a memorable customer experience is exactly what made the culture worth investing in (Ritz Carlton, 2024). Additionally, leaders with competence are valuable in guiding the hotel during crises and adapting to changes in the market trends, ensuring the facility remains competitive and agile. Managers and leaders in the hospitality industry must be skilled in communication, empathy and strategic thinking, to deal with the challenges of economic recessions, technology improvements and changing consumer demand.</w:t>
      </w:r>
    </w:p>
    <w:p w14:paraId="11E2054D" w14:textId="77777777" w:rsidR="001E4634" w:rsidRPr="001E4634" w:rsidRDefault="001E4634" w:rsidP="001E4634">
      <w:pPr>
        <w:spacing w:after="0"/>
        <w:rPr>
          <w:rFonts w:ascii="Arial" w:hAnsi="Arial" w:cs="Arial"/>
        </w:rPr>
      </w:pPr>
      <w:r w:rsidRPr="001E4634">
        <w:rPr>
          <w:rFonts w:ascii="Arial" w:hAnsi="Arial" w:cs="Arial"/>
        </w:rPr>
        <w:t xml:space="preserve">On the other hand, leaders in the hospitality industry should pay careful attention to and value their employees and their customers so they can create a workplace that appreciates diversity and equality. Moreover, in the framework of The Blake Mouton Grid, </w:t>
      </w:r>
      <w:r w:rsidRPr="001E4634">
        <w:rPr>
          <w:rFonts w:ascii="Arial" w:hAnsi="Arial" w:cs="Arial"/>
        </w:rPr>
        <w:lastRenderedPageBreak/>
        <w:t>five different leadership approaches are described. In the early 1960s, Jane Mouton and Robert Blake came out with the Managerial theory, also called the Leadership Matrix (</w:t>
      </w:r>
      <w:proofErr w:type="spellStart"/>
      <w:r w:rsidRPr="001E4634">
        <w:rPr>
          <w:rFonts w:ascii="Arial" w:hAnsi="Arial" w:cs="Arial"/>
        </w:rPr>
        <w:t>Todăriţă</w:t>
      </w:r>
      <w:proofErr w:type="spellEnd"/>
      <w:r w:rsidRPr="001E4634">
        <w:rPr>
          <w:rFonts w:ascii="Arial" w:hAnsi="Arial" w:cs="Arial"/>
        </w:rPr>
        <w:t xml:space="preserve"> 2021). This is founded on two interactive dimensions: results-oriented and people-care, and passion, and personal development. The Blake Mouton Managerial Grid helps leaders evaluate leadership philosophies of both own and their subordinates. Moreover, the y-axis of the grid represents a caring of leader for others, and the x-axis shows their orientation for results.</w:t>
      </w:r>
    </w:p>
    <w:p w14:paraId="26F220CF" w14:textId="77777777" w:rsidR="001E4634" w:rsidRPr="001E4634" w:rsidRDefault="001E4634" w:rsidP="001E4634">
      <w:pPr>
        <w:spacing w:after="0"/>
        <w:rPr>
          <w:rFonts w:ascii="Arial" w:hAnsi="Arial" w:cs="Arial"/>
        </w:rPr>
      </w:pPr>
      <w:r w:rsidRPr="001E4634">
        <w:rPr>
          <w:rFonts w:ascii="Arial" w:hAnsi="Arial" w:cs="Arial"/>
        </w:rPr>
        <w:t xml:space="preserve">In contrast to this is best-known work of Adair, Action Centered Leadership which entails three elements namely: Attaining the Mission, Evolving the Group and making Individuals who are interdependent and being distinctly crucial for the general role of leadership. Leaders using this approach tend to emphasize balancing what is good for the task, what is good for the team and what is best for individuals. The practicality is another strength of this method, as it aims at a complex approach the many problems at the same time. The advocates on the other hand believe that the distinction may be overly simplistic and fail to address the unique factors which may be present in a given situation (Ackah, 2019). By contrast, McGregor's theory also provides two diametric views on human </w:t>
      </w:r>
      <w:proofErr w:type="spellStart"/>
      <w:r w:rsidRPr="001E4634">
        <w:rPr>
          <w:rFonts w:ascii="Arial" w:hAnsi="Arial" w:cs="Arial"/>
        </w:rPr>
        <w:t>behaviour</w:t>
      </w:r>
      <w:proofErr w:type="spellEnd"/>
      <w:r w:rsidRPr="001E4634">
        <w:rPr>
          <w:rFonts w:ascii="Arial" w:hAnsi="Arial" w:cs="Arial"/>
        </w:rPr>
        <w:t xml:space="preserve"> in the work. In addition, theory X states that workers are not energetic, and need to be kept under strict watch, while Theory Y holds that staffs are dynamic and capable of taking up their responsibilities. Leaders who uphold the X Theory could prefer a strict way of running the organization, while Theory Y is based on participatory as well as empowering leadership methods (</w:t>
      </w:r>
      <w:proofErr w:type="spellStart"/>
      <w:r w:rsidRPr="001E4634">
        <w:rPr>
          <w:rFonts w:ascii="Arial" w:hAnsi="Arial" w:cs="Arial"/>
        </w:rPr>
        <w:t>Prottas</w:t>
      </w:r>
      <w:proofErr w:type="spellEnd"/>
      <w:r w:rsidRPr="001E4634">
        <w:rPr>
          <w:rFonts w:ascii="Arial" w:hAnsi="Arial" w:cs="Arial"/>
        </w:rPr>
        <w:t xml:space="preserve"> and Nummelin, 2018).</w:t>
      </w:r>
    </w:p>
    <w:p w14:paraId="31E16F44" w14:textId="77777777" w:rsidR="001E4634" w:rsidRPr="001E4634" w:rsidRDefault="001E4634" w:rsidP="001E4634">
      <w:pPr>
        <w:spacing w:after="0"/>
        <w:rPr>
          <w:rFonts w:ascii="Arial" w:hAnsi="Arial" w:cs="Arial"/>
        </w:rPr>
      </w:pPr>
      <w:r w:rsidRPr="001E4634">
        <w:rPr>
          <w:rFonts w:ascii="Arial" w:hAnsi="Arial" w:cs="Arial"/>
        </w:rPr>
        <w:t>The hotel sector is closely related to the implementation of these theories individually while considering culture, leadership style, and the operational context of an organization. For instance, luxury boutique hotels trying to provide personalized guest experiences could use a team leader approach that resonates with Blake and Mouton's theory. At the same time, large hotel chains can find this model useful in managing complex operational processes while nurturing talent in diversified groups. Theory X and Theory Y of McGregor can assist leadership style to differentiate the workforce of the hotel staff from front liners to managers.</w:t>
      </w:r>
    </w:p>
    <w:p w14:paraId="30765F87" w14:textId="77777777" w:rsidR="001E4634" w:rsidRPr="001E4634" w:rsidRDefault="001E4634" w:rsidP="001E4634">
      <w:pPr>
        <w:spacing w:after="0"/>
        <w:rPr>
          <w:rFonts w:ascii="Arial" w:hAnsi="Arial" w:cs="Arial"/>
        </w:rPr>
      </w:pPr>
      <w:r w:rsidRPr="001E4634">
        <w:rPr>
          <w:rFonts w:ascii="Arial" w:hAnsi="Arial" w:cs="Arial"/>
        </w:rPr>
        <w:t xml:space="preserve">Furthermore, in the late 1950s and early 1960s McGregor from Douglas came up with the theory of motivation. In his "Theory X Theory Y," two dramatically dissimilar views on the </w:t>
      </w:r>
      <w:r w:rsidRPr="001E4634">
        <w:rPr>
          <w:rFonts w:ascii="Arial" w:hAnsi="Arial" w:cs="Arial"/>
        </w:rPr>
        <w:lastRenderedPageBreak/>
        <w:t>behavior of office are contrasted (</w:t>
      </w:r>
      <w:proofErr w:type="spellStart"/>
      <w:r w:rsidRPr="001E4634">
        <w:rPr>
          <w:rFonts w:ascii="Arial" w:hAnsi="Arial" w:cs="Arial"/>
        </w:rPr>
        <w:t>Dharejo</w:t>
      </w:r>
      <w:proofErr w:type="spellEnd"/>
      <w:r w:rsidRPr="001E4634">
        <w:rPr>
          <w:rFonts w:ascii="Arial" w:hAnsi="Arial" w:cs="Arial"/>
        </w:rPr>
        <w:t xml:space="preserve"> et al., 2017). Every single opinion displays an individual way of helping the world get motivated. He claims that the managers' leadership style in the workplace is largely determined by their views on the people working for them. The idea X forms the initial concept of McGregor's theory. Based on Theory X, managers are supposed to believe a lot about subordinate employees.</w:t>
      </w:r>
    </w:p>
    <w:p w14:paraId="483B9BBE" w14:textId="77777777" w:rsidR="001E4634" w:rsidRPr="001E4634" w:rsidRDefault="001E4634" w:rsidP="001E4634">
      <w:pPr>
        <w:spacing w:after="0"/>
        <w:rPr>
          <w:rFonts w:ascii="Arial" w:hAnsi="Arial" w:cs="Arial"/>
        </w:rPr>
      </w:pPr>
      <w:r w:rsidRPr="001E4634">
        <w:rPr>
          <w:rFonts w:ascii="Arial" w:hAnsi="Arial" w:cs="Arial"/>
        </w:rPr>
        <w:t>Organizations that practice the Theory X style of leadership generally have multiple hierarchical levels and high extent of delegation (Haselhuhn et al. 2017). Within organization, the level of employee autonomy is highly restricted and they are subject to close supervision (</w:t>
      </w:r>
      <w:proofErr w:type="spellStart"/>
      <w:r w:rsidRPr="001E4634">
        <w:rPr>
          <w:rFonts w:ascii="Arial" w:hAnsi="Arial" w:cs="Arial"/>
        </w:rPr>
        <w:t>Niddi</w:t>
      </w:r>
      <w:proofErr w:type="spellEnd"/>
      <w:r w:rsidRPr="001E4634">
        <w:rPr>
          <w:rFonts w:ascii="Arial" w:hAnsi="Arial" w:cs="Arial"/>
        </w:rPr>
        <w:t xml:space="preserve"> et al. 2022). Managers usually have a centralized power structure, and they display a high level of leadership. Afterwards, McGregor presented Theory Y as another hypothesis. It was expressed that The Management for the future heading the businesses should apply a more Theory Y style to management. However, it is really much more scattered and needs better authority contribution but assumes that the employees will remain dedicated to the long-term objectives of company. He argued that Theory Y can help a manager inspire their employees to do their best and achieve their full potential (Touma, 2021).</w:t>
      </w:r>
    </w:p>
    <w:p w14:paraId="31D2941D" w14:textId="77777777" w:rsidR="001E4634" w:rsidRPr="001E4634" w:rsidRDefault="001E4634" w:rsidP="001E4634">
      <w:pPr>
        <w:spacing w:after="0"/>
        <w:rPr>
          <w:rFonts w:ascii="Arial" w:hAnsi="Arial" w:cs="Arial"/>
        </w:rPr>
      </w:pPr>
      <w:r w:rsidRPr="001E4634">
        <w:rPr>
          <w:rFonts w:ascii="Arial" w:hAnsi="Arial" w:cs="Arial"/>
        </w:rPr>
        <w:t>In short, leadership incorporates a staffing process and a steadfast movement in a certain direction (</w:t>
      </w:r>
      <w:proofErr w:type="spellStart"/>
      <w:r w:rsidRPr="001E4634">
        <w:rPr>
          <w:rFonts w:ascii="Arial" w:hAnsi="Arial" w:cs="Arial"/>
        </w:rPr>
        <w:t>Todăriţă</w:t>
      </w:r>
      <w:proofErr w:type="spellEnd"/>
      <w:r w:rsidRPr="001E4634">
        <w:rPr>
          <w:rFonts w:ascii="Arial" w:hAnsi="Arial" w:cs="Arial"/>
        </w:rPr>
        <w:t xml:space="preserve">, 2021). McGregor has come up with two types of theories which differentiate employees by two opposite categories as far as </w:t>
      </w:r>
      <w:proofErr w:type="spellStart"/>
      <w:r w:rsidRPr="001E4634">
        <w:rPr>
          <w:rFonts w:ascii="Arial" w:hAnsi="Arial" w:cs="Arial"/>
        </w:rPr>
        <w:t>behaviour</w:t>
      </w:r>
      <w:proofErr w:type="spellEnd"/>
      <w:r w:rsidRPr="001E4634">
        <w:rPr>
          <w:rFonts w:ascii="Arial" w:hAnsi="Arial" w:cs="Arial"/>
        </w:rPr>
        <w:t xml:space="preserve"> is concerned. Theory X states that work is usually boring and employees require very tight supervision. On the other hand, Theory Y describes individuals as people who actively seek more involvement. McKregor's perception is various for the various aspects but on the other hand, they all describe personality leadership as an important issue (</w:t>
      </w:r>
      <w:proofErr w:type="spellStart"/>
      <w:r w:rsidRPr="001E4634">
        <w:rPr>
          <w:rFonts w:ascii="Arial" w:hAnsi="Arial" w:cs="Arial"/>
        </w:rPr>
        <w:t>Ďuricová</w:t>
      </w:r>
      <w:proofErr w:type="spellEnd"/>
      <w:r w:rsidRPr="001E4634">
        <w:rPr>
          <w:rFonts w:ascii="Arial" w:hAnsi="Arial" w:cs="Arial"/>
        </w:rPr>
        <w:t xml:space="preserve"> and </w:t>
      </w:r>
      <w:proofErr w:type="spellStart"/>
      <w:r w:rsidRPr="001E4634">
        <w:rPr>
          <w:rFonts w:ascii="Arial" w:hAnsi="Arial" w:cs="Arial"/>
        </w:rPr>
        <w:t>Šugereková</w:t>
      </w:r>
      <w:proofErr w:type="spellEnd"/>
      <w:r w:rsidRPr="001E4634">
        <w:rPr>
          <w:rFonts w:ascii="Arial" w:hAnsi="Arial" w:cs="Arial"/>
        </w:rPr>
        <w:t xml:space="preserve">, 2017). </w:t>
      </w:r>
    </w:p>
    <w:p w14:paraId="7688F4A6" w14:textId="77777777" w:rsidR="001E4634" w:rsidRPr="001E4634" w:rsidRDefault="001E4634" w:rsidP="001E4634">
      <w:pPr>
        <w:spacing w:after="0"/>
        <w:rPr>
          <w:rFonts w:ascii="Arial" w:hAnsi="Arial" w:cs="Arial"/>
        </w:rPr>
      </w:pPr>
      <w:r w:rsidRPr="001E4634">
        <w:rPr>
          <w:rFonts w:ascii="Arial" w:hAnsi="Arial" w:cs="Arial"/>
        </w:rPr>
        <w:t xml:space="preserve">The Managerial Grid </w:t>
      </w:r>
      <w:proofErr w:type="spellStart"/>
      <w:r w:rsidRPr="001E4634">
        <w:rPr>
          <w:rFonts w:ascii="Arial" w:hAnsi="Arial" w:cs="Arial"/>
        </w:rPr>
        <w:t>centres</w:t>
      </w:r>
      <w:proofErr w:type="spellEnd"/>
      <w:r w:rsidRPr="001E4634">
        <w:rPr>
          <w:rFonts w:ascii="Arial" w:hAnsi="Arial" w:cs="Arial"/>
        </w:rPr>
        <w:t xml:space="preserve"> on leading leadership processes which can be amended on the basis of context of the condition, while model of Adair is a firm leadership foundation with core purposes. The Management Grid developed by Blake &amp; Mouton will be used to figure out the style of managing people and to apply the style in different situations to get the desired outcome (JD, 2023). The leader sometimes can be task-directed, when he/she deals with heavy issues, and people-directed when the context is teamwork. Adair's ACL Model is a contextualized and leader-oriented model that, although flexible, </w:t>
      </w:r>
      <w:r w:rsidRPr="001E4634">
        <w:rPr>
          <w:rFonts w:ascii="Arial" w:hAnsi="Arial" w:cs="Arial"/>
        </w:rPr>
        <w:lastRenderedPageBreak/>
        <w:t>can be applied to individual needs like being cast out of tasks and maintaining a strong team, as well as accomplishing all the team goals. It depends on a certain circumstance in which leadership style has to be applied (Krumins, 2022). According to McGrath, Theory X and Y are a leadership style based on two types of thinking. This gives the leader a chance to choose from his most suitable type of managing mode to motivate the person.</w:t>
      </w:r>
    </w:p>
    <w:p w14:paraId="7F1E7585" w14:textId="77777777" w:rsidR="001E4634" w:rsidRPr="001E4634" w:rsidRDefault="001E4634" w:rsidP="001E4634">
      <w:pPr>
        <w:spacing w:after="0"/>
        <w:rPr>
          <w:rFonts w:ascii="Arial" w:hAnsi="Arial" w:cs="Arial"/>
        </w:rPr>
      </w:pPr>
      <w:r w:rsidRPr="001E4634">
        <w:rPr>
          <w:rFonts w:ascii="Arial" w:hAnsi="Arial" w:cs="Arial"/>
        </w:rPr>
        <w:t xml:space="preserve">In the hospitality field, managers adopt a leadership style which is a combination of servant, participative and transformational ones, as guest satisfaction, employee engagement and operational excellence are the undisputable priorities in the hospitality sector. </w:t>
      </w:r>
    </w:p>
    <w:p w14:paraId="4E8F5AD7" w14:textId="77777777" w:rsidR="001E4634" w:rsidRPr="001E4634" w:rsidRDefault="001E4634" w:rsidP="001E4634">
      <w:pPr>
        <w:spacing w:after="0"/>
        <w:rPr>
          <w:rFonts w:ascii="Arial" w:hAnsi="Arial" w:cs="Arial"/>
          <w:b/>
        </w:rPr>
      </w:pPr>
      <w:r w:rsidRPr="001E4634">
        <w:rPr>
          <w:rFonts w:ascii="Arial" w:hAnsi="Arial" w:cs="Arial"/>
          <w:b/>
        </w:rPr>
        <w:t>Servant Leadership:</w:t>
      </w:r>
    </w:p>
    <w:p w14:paraId="6C9CB6C1" w14:textId="77777777" w:rsidR="001E4634" w:rsidRPr="001E4634" w:rsidRDefault="001E4634" w:rsidP="001E4634">
      <w:pPr>
        <w:spacing w:after="0"/>
        <w:rPr>
          <w:rFonts w:ascii="Arial" w:hAnsi="Arial" w:cs="Arial"/>
        </w:rPr>
      </w:pPr>
      <w:r w:rsidRPr="001E4634">
        <w:rPr>
          <w:rFonts w:ascii="Arial" w:hAnsi="Arial" w:cs="Arial"/>
        </w:rPr>
        <w:t>Servant leadership pays particular attention to the issues of fulfilling the needs of customers, employees and stakeholders (Coetzer, et al., 2017). Premier Inn, a prominent UK budget hotel chain, shows servant leadership through continuous employee training, opportunities for career growth, and an inclusive corporate culture. The management adopts the leadership approach of staff being at the frontline to deliver commendable guest experiences, giving them the necessary tools to drive guest relations while providing a constant feedback mechanism and appreciation (Bharwani and Mathews, 2021).</w:t>
      </w:r>
    </w:p>
    <w:p w14:paraId="531C0359" w14:textId="77777777" w:rsidR="001E4634" w:rsidRPr="001E4634" w:rsidRDefault="001E4634" w:rsidP="001E4634">
      <w:pPr>
        <w:spacing w:after="0"/>
        <w:rPr>
          <w:rFonts w:ascii="Arial" w:hAnsi="Arial" w:cs="Arial"/>
          <w:b/>
        </w:rPr>
      </w:pPr>
      <w:r w:rsidRPr="001E4634">
        <w:rPr>
          <w:rFonts w:ascii="Arial" w:hAnsi="Arial" w:cs="Arial"/>
          <w:b/>
        </w:rPr>
        <w:t>Participative Management:</w:t>
      </w:r>
    </w:p>
    <w:p w14:paraId="74B94346" w14:textId="77777777" w:rsidR="001E4634" w:rsidRPr="001E4634" w:rsidRDefault="001E4634" w:rsidP="001E4634">
      <w:pPr>
        <w:spacing w:after="0"/>
        <w:rPr>
          <w:rFonts w:ascii="Arial" w:hAnsi="Arial" w:cs="Arial"/>
        </w:rPr>
      </w:pPr>
      <w:r w:rsidRPr="001E4634">
        <w:rPr>
          <w:rFonts w:ascii="Arial" w:hAnsi="Arial" w:cs="Arial"/>
        </w:rPr>
        <w:t>Implementation of participative management is employment pulling employees into decision-making processes, eliciting input, and encouraging responsibility and accountability (</w:t>
      </w:r>
      <w:proofErr w:type="spellStart"/>
      <w:r w:rsidRPr="001E4634">
        <w:rPr>
          <w:rFonts w:ascii="Arial" w:hAnsi="Arial" w:cs="Arial"/>
        </w:rPr>
        <w:t>Shaed</w:t>
      </w:r>
      <w:proofErr w:type="spellEnd"/>
      <w:r w:rsidRPr="001E4634">
        <w:rPr>
          <w:rFonts w:ascii="Arial" w:hAnsi="Arial" w:cs="Arial"/>
        </w:rPr>
        <w:t xml:space="preserve">, 2018). The Sheraton Hotels &amp; Resorts, famous for its top-notch accommodations and tailored service, takes part in participative management by ensuring easy discussions and collaboration among its staff. Managers of Sheraton attend brainstorming sessions, team meetings, and cross-functional initiatives where they collect diverse views and ideas (Sheraton, 2024). </w:t>
      </w:r>
    </w:p>
    <w:p w14:paraId="0256BB63" w14:textId="77777777" w:rsidR="001E4634" w:rsidRPr="001E4634" w:rsidRDefault="001E4634" w:rsidP="001E4634">
      <w:pPr>
        <w:spacing w:after="0"/>
        <w:rPr>
          <w:rFonts w:ascii="Arial" w:hAnsi="Arial" w:cs="Arial"/>
        </w:rPr>
      </w:pPr>
      <w:r w:rsidRPr="001E4634">
        <w:rPr>
          <w:rFonts w:ascii="Arial" w:hAnsi="Arial" w:cs="Arial"/>
          <w:b/>
        </w:rPr>
        <w:t>Transformational Leadership</w:t>
      </w:r>
      <w:r w:rsidRPr="001E4634">
        <w:rPr>
          <w:rFonts w:ascii="Arial" w:hAnsi="Arial" w:cs="Arial"/>
        </w:rPr>
        <w:t>:</w:t>
      </w:r>
    </w:p>
    <w:p w14:paraId="545F6841" w14:textId="77777777" w:rsidR="001E4634" w:rsidRPr="001E4634" w:rsidRDefault="001E4634" w:rsidP="001E4634">
      <w:pPr>
        <w:spacing w:after="0"/>
        <w:rPr>
          <w:rFonts w:ascii="Arial" w:hAnsi="Arial" w:cs="Arial"/>
        </w:rPr>
      </w:pPr>
      <w:r w:rsidRPr="001E4634">
        <w:rPr>
          <w:rFonts w:ascii="Arial" w:hAnsi="Arial" w:cs="Arial"/>
        </w:rPr>
        <w:t xml:space="preserve">Transformational leadership is about inspiring and motivating employees to perform at higher levels by articulating a vision, creating a sense of purpose, and empowering employees to achieve their potential (Bush, 2018). Holiday Inn, a global brand that has </w:t>
      </w:r>
      <w:r w:rsidRPr="001E4634">
        <w:rPr>
          <w:rFonts w:ascii="Arial" w:hAnsi="Arial" w:cs="Arial"/>
        </w:rPr>
        <w:lastRenderedPageBreak/>
        <w:t>gained fame for its family-centric peaceful environment and consistent quality, expresses transformational leadership by providing outstanding guest experiences and cultivating a culture of excellence (</w:t>
      </w:r>
      <w:proofErr w:type="spellStart"/>
      <w:r w:rsidRPr="001E4634">
        <w:rPr>
          <w:rFonts w:ascii="Arial" w:hAnsi="Arial" w:cs="Arial"/>
        </w:rPr>
        <w:t>Residata</w:t>
      </w:r>
      <w:proofErr w:type="spellEnd"/>
      <w:r w:rsidRPr="001E4634">
        <w:rPr>
          <w:rFonts w:ascii="Arial" w:hAnsi="Arial" w:cs="Arial"/>
        </w:rPr>
        <w:t xml:space="preserve"> et al. 2023). </w:t>
      </w:r>
    </w:p>
    <w:p w14:paraId="6B2F74A8" w14:textId="77777777" w:rsidR="001E4634" w:rsidRPr="001E4634" w:rsidRDefault="001E4634" w:rsidP="001E4634">
      <w:pPr>
        <w:spacing w:after="0"/>
        <w:rPr>
          <w:rFonts w:ascii="Arial" w:hAnsi="Arial" w:cs="Arial"/>
        </w:rPr>
      </w:pPr>
      <w:r w:rsidRPr="001E4634">
        <w:rPr>
          <w:rFonts w:ascii="Arial" w:hAnsi="Arial" w:cs="Arial"/>
        </w:rPr>
        <w:t>The efficacy of leadership is crucial to the key function of managerial leadership of hospitality industry as it allows the organization to reach its targets, satisfy the customers, and build a positive working environment. The servant leadership style, in which the main focus is serving others, is an effective way of creating a setting where staff feel appreciated and inspired to make the service excellent. By focusing on both guest's and employees' needs, servant leaders create an environment of empathy, teamwork, and trust. This, in turn, provides better guest experience and higher retention of employees (Jit et al. 2017).</w:t>
      </w:r>
    </w:p>
    <w:p w14:paraId="169B4938" w14:textId="77777777" w:rsidR="001E4634" w:rsidRPr="001E4634" w:rsidRDefault="001E4634" w:rsidP="001E4634">
      <w:pPr>
        <w:spacing w:after="0"/>
        <w:rPr>
          <w:rFonts w:ascii="Arial" w:hAnsi="Arial" w:cs="Arial"/>
        </w:rPr>
      </w:pPr>
      <w:r w:rsidRPr="001E4634">
        <w:rPr>
          <w:rFonts w:ascii="Arial" w:hAnsi="Arial" w:cs="Arial"/>
        </w:rPr>
        <w:t xml:space="preserve">As per Wong et al. (2018), participative management which means having employees participate in decision-making fosters organizational effectiveness by incorporating the diverse viewpoints and expertise of team members. This form enhances employee involvement and responsibility and contributes to increased dedication to success and continuous progress in guest services and operational effectiveness. On the other hand, </w:t>
      </w:r>
      <w:proofErr w:type="spellStart"/>
      <w:r w:rsidRPr="001E4634">
        <w:rPr>
          <w:rFonts w:ascii="Arial" w:hAnsi="Arial" w:cs="Arial"/>
        </w:rPr>
        <w:t>Alqatawenh</w:t>
      </w:r>
      <w:proofErr w:type="spellEnd"/>
      <w:r w:rsidRPr="001E4634">
        <w:rPr>
          <w:rFonts w:ascii="Arial" w:hAnsi="Arial" w:cs="Arial"/>
        </w:rPr>
        <w:t xml:space="preserve"> explained in (2018) that transformational leadership which is known to be a motivating and inspiring leadership style is very important for creating a positive work atmosphere and successful organizational change in the hospitality industry. Innovative leaders support employees in seeing the bigger picture and providing employees with the necessary autonomy, support, and recognition required for developing a culture of excellence and extras- ordinary guest experience delivery.</w:t>
      </w:r>
    </w:p>
    <w:p w14:paraId="5E54AA4E" w14:textId="77777777" w:rsidR="001E4634" w:rsidRPr="001E4634" w:rsidRDefault="001E4634" w:rsidP="001E4634">
      <w:pPr>
        <w:spacing w:after="0"/>
        <w:rPr>
          <w:rFonts w:ascii="Arial" w:hAnsi="Arial" w:cs="Arial"/>
        </w:rPr>
      </w:pPr>
      <w:r w:rsidRPr="001E4634">
        <w:rPr>
          <w:rFonts w:ascii="Arial" w:hAnsi="Arial" w:cs="Arial"/>
        </w:rPr>
        <w:t>By applying servant leadership, participative management, and transformational leadership concepts, hospitality managers can overcome any challenge by ensuring an outstanding experience for the guests and securing the long-term growth and profitability of the organization.</w:t>
      </w:r>
    </w:p>
    <w:p w14:paraId="71165EAE" w14:textId="77777777" w:rsidR="001E4634" w:rsidRPr="001E4634" w:rsidRDefault="001E4634" w:rsidP="001E4634">
      <w:pPr>
        <w:spacing w:after="0"/>
        <w:rPr>
          <w:rFonts w:ascii="Arial" w:hAnsi="Arial" w:cs="Arial"/>
        </w:rPr>
      </w:pPr>
      <w:r w:rsidRPr="001E4634">
        <w:rPr>
          <w:rFonts w:ascii="Arial" w:hAnsi="Arial" w:cs="Arial"/>
        </w:rPr>
        <w:t xml:space="preserve">It is concluded that leadership is very effective in the hotel industry as an influence on organizational culture, an operational excellence driver and a guest satisfaction provider. The different theories of leadership including McGregor's X and Y Theory, Adair's ACL model, and Blake and Mouton's Managerial Grid are ways that leaders can adopt to manage their team's needs that require different approaches and overcoming the </w:t>
      </w:r>
      <w:r w:rsidRPr="001E4634">
        <w:rPr>
          <w:rFonts w:ascii="Arial" w:hAnsi="Arial" w:cs="Arial"/>
        </w:rPr>
        <w:lastRenderedPageBreak/>
        <w:t>complexities of the hospitality sector. Servant leadership, participative management and transformational leadership principles are very important for hospitality leaders. By using them well, they can create a positive working environment, empower their teams and build long-term success in the competitive hospitality market.</w:t>
      </w:r>
    </w:p>
    <w:p w14:paraId="023B2C15" w14:textId="77777777" w:rsidR="001E4634" w:rsidRPr="001E4634" w:rsidRDefault="001E4634" w:rsidP="001E4634">
      <w:pPr>
        <w:spacing w:after="0"/>
        <w:rPr>
          <w:rFonts w:ascii="Arial" w:hAnsi="Arial" w:cs="Arial"/>
        </w:rPr>
      </w:pPr>
    </w:p>
    <w:p w14:paraId="3316C047" w14:textId="77777777" w:rsidR="001E4634" w:rsidRPr="001E4634" w:rsidRDefault="001E4634" w:rsidP="001E4634">
      <w:pPr>
        <w:spacing w:after="0"/>
        <w:rPr>
          <w:rFonts w:ascii="Arial" w:hAnsi="Arial" w:cs="Arial"/>
        </w:rPr>
      </w:pPr>
    </w:p>
    <w:p w14:paraId="0ADB2270" w14:textId="77777777" w:rsidR="001E4634" w:rsidRPr="001E4634" w:rsidRDefault="001E4634" w:rsidP="001E4634">
      <w:pPr>
        <w:spacing w:after="0"/>
        <w:rPr>
          <w:rFonts w:ascii="Arial" w:hAnsi="Arial" w:cs="Arial"/>
        </w:rPr>
      </w:pPr>
      <w:r w:rsidRPr="001E4634">
        <w:rPr>
          <w:rFonts w:ascii="Arial" w:hAnsi="Arial" w:cs="Arial"/>
        </w:rPr>
        <w:br w:type="page"/>
      </w:r>
    </w:p>
    <w:p w14:paraId="13C4E77A" w14:textId="77777777" w:rsidR="001E4634" w:rsidRPr="001E4634" w:rsidRDefault="001E4634" w:rsidP="001E4634">
      <w:pPr>
        <w:spacing w:after="0"/>
        <w:ind w:left="720" w:hanging="720"/>
        <w:rPr>
          <w:rFonts w:ascii="Arial" w:hAnsi="Arial" w:cs="Arial"/>
          <w:szCs w:val="24"/>
        </w:rPr>
      </w:pPr>
      <w:r w:rsidRPr="001E4634">
        <w:rPr>
          <w:rFonts w:ascii="Arial" w:hAnsi="Arial" w:cs="Arial"/>
          <w:color w:val="222222"/>
          <w:szCs w:val="24"/>
          <w:shd w:val="clear" w:color="auto" w:fill="FFFFFF"/>
        </w:rPr>
        <w:lastRenderedPageBreak/>
        <w:t>Ackah, D., 2019. Models of Leadership and Teamwork: Adairs Action-</w:t>
      </w:r>
      <w:proofErr w:type="spellStart"/>
      <w:r w:rsidRPr="001E4634">
        <w:rPr>
          <w:rFonts w:ascii="Arial" w:hAnsi="Arial" w:cs="Arial"/>
          <w:color w:val="222222"/>
          <w:szCs w:val="24"/>
          <w:shd w:val="clear" w:color="auto" w:fill="FFFFFF"/>
        </w:rPr>
        <w:t>Centred</w:t>
      </w:r>
      <w:proofErr w:type="spellEnd"/>
      <w:r w:rsidRPr="001E4634">
        <w:rPr>
          <w:rFonts w:ascii="Arial" w:hAnsi="Arial" w:cs="Arial"/>
          <w:color w:val="222222"/>
          <w:szCs w:val="24"/>
          <w:shd w:val="clear" w:color="auto" w:fill="FFFFFF"/>
        </w:rPr>
        <w:t xml:space="preserve"> Leadership Model (1973). </w:t>
      </w:r>
      <w:r w:rsidRPr="001E4634">
        <w:rPr>
          <w:rFonts w:ascii="Arial" w:hAnsi="Arial" w:cs="Arial"/>
          <w:i/>
          <w:iCs/>
          <w:color w:val="222222"/>
          <w:szCs w:val="24"/>
          <w:shd w:val="clear" w:color="auto" w:fill="FFFFFF"/>
        </w:rPr>
        <w:t>Worldwide Journal of Multidisciplinary Studies</w:t>
      </w:r>
      <w:r w:rsidRPr="001E4634">
        <w:rPr>
          <w:rFonts w:ascii="Arial" w:hAnsi="Arial" w:cs="Arial"/>
          <w:color w:val="222222"/>
          <w:szCs w:val="24"/>
          <w:shd w:val="clear" w:color="auto" w:fill="FFFFFF"/>
        </w:rPr>
        <w:t>, </w:t>
      </w:r>
      <w:r w:rsidRPr="001E4634">
        <w:rPr>
          <w:rFonts w:ascii="Arial" w:hAnsi="Arial" w:cs="Arial"/>
          <w:i/>
          <w:iCs/>
          <w:color w:val="222222"/>
          <w:szCs w:val="24"/>
          <w:shd w:val="clear" w:color="auto" w:fill="FFFFFF"/>
        </w:rPr>
        <w:t>1</w:t>
      </w:r>
      <w:r w:rsidRPr="001E4634">
        <w:rPr>
          <w:rFonts w:ascii="Arial" w:hAnsi="Arial" w:cs="Arial"/>
          <w:color w:val="222222"/>
          <w:szCs w:val="24"/>
          <w:shd w:val="clear" w:color="auto" w:fill="FFFFFF"/>
        </w:rPr>
        <w:t>(5), pp.01-06.</w:t>
      </w:r>
    </w:p>
    <w:p w14:paraId="03F0DD0F" w14:textId="77777777" w:rsidR="001E4634" w:rsidRPr="001E4634" w:rsidRDefault="001E4634" w:rsidP="001E4634">
      <w:pPr>
        <w:spacing w:after="0"/>
        <w:ind w:left="720" w:hanging="720"/>
        <w:rPr>
          <w:rFonts w:ascii="Arial" w:hAnsi="Arial" w:cs="Arial"/>
          <w:color w:val="222222"/>
          <w:szCs w:val="24"/>
          <w:shd w:val="clear" w:color="auto" w:fill="FFFFFF"/>
        </w:rPr>
      </w:pPr>
      <w:proofErr w:type="spellStart"/>
      <w:r w:rsidRPr="001E4634">
        <w:rPr>
          <w:rFonts w:ascii="Arial" w:hAnsi="Arial" w:cs="Arial"/>
          <w:color w:val="222222"/>
          <w:szCs w:val="24"/>
          <w:shd w:val="clear" w:color="auto" w:fill="FFFFFF"/>
        </w:rPr>
        <w:t>Alqatawenh</w:t>
      </w:r>
      <w:proofErr w:type="spellEnd"/>
      <w:r w:rsidRPr="001E4634">
        <w:rPr>
          <w:rFonts w:ascii="Arial" w:hAnsi="Arial" w:cs="Arial"/>
          <w:color w:val="222222"/>
          <w:szCs w:val="24"/>
          <w:shd w:val="clear" w:color="auto" w:fill="FFFFFF"/>
        </w:rPr>
        <w:t>, A.S., 2018. Transformational leadership style and its relationship with change management. </w:t>
      </w:r>
      <w:proofErr w:type="spellStart"/>
      <w:r w:rsidRPr="001E4634">
        <w:rPr>
          <w:rFonts w:ascii="Arial" w:hAnsi="Arial" w:cs="Arial"/>
          <w:i/>
          <w:iCs/>
          <w:color w:val="222222"/>
          <w:szCs w:val="24"/>
          <w:shd w:val="clear" w:color="auto" w:fill="FFFFFF"/>
        </w:rPr>
        <w:t>Verslas</w:t>
      </w:r>
      <w:proofErr w:type="spellEnd"/>
      <w:r w:rsidRPr="001E4634">
        <w:rPr>
          <w:rFonts w:ascii="Arial" w:hAnsi="Arial" w:cs="Arial"/>
          <w:i/>
          <w:iCs/>
          <w:color w:val="222222"/>
          <w:szCs w:val="24"/>
          <w:shd w:val="clear" w:color="auto" w:fill="FFFFFF"/>
        </w:rPr>
        <w:t xml:space="preserve">: </w:t>
      </w:r>
      <w:proofErr w:type="spellStart"/>
      <w:r w:rsidRPr="001E4634">
        <w:rPr>
          <w:rFonts w:ascii="Arial" w:hAnsi="Arial" w:cs="Arial"/>
          <w:i/>
          <w:iCs/>
          <w:color w:val="222222"/>
          <w:szCs w:val="24"/>
          <w:shd w:val="clear" w:color="auto" w:fill="FFFFFF"/>
        </w:rPr>
        <w:t>teorija</w:t>
      </w:r>
      <w:proofErr w:type="spellEnd"/>
      <w:r w:rsidRPr="001E4634">
        <w:rPr>
          <w:rFonts w:ascii="Arial" w:hAnsi="Arial" w:cs="Arial"/>
          <w:i/>
          <w:iCs/>
          <w:color w:val="222222"/>
          <w:szCs w:val="24"/>
          <w:shd w:val="clear" w:color="auto" w:fill="FFFFFF"/>
        </w:rPr>
        <w:t xml:space="preserve"> </w:t>
      </w:r>
      <w:proofErr w:type="spellStart"/>
      <w:r w:rsidRPr="001E4634">
        <w:rPr>
          <w:rFonts w:ascii="Arial" w:hAnsi="Arial" w:cs="Arial"/>
          <w:i/>
          <w:iCs/>
          <w:color w:val="222222"/>
          <w:szCs w:val="24"/>
          <w:shd w:val="clear" w:color="auto" w:fill="FFFFFF"/>
        </w:rPr>
        <w:t>ir</w:t>
      </w:r>
      <w:proofErr w:type="spellEnd"/>
      <w:r w:rsidRPr="001E4634">
        <w:rPr>
          <w:rFonts w:ascii="Arial" w:hAnsi="Arial" w:cs="Arial"/>
          <w:i/>
          <w:iCs/>
          <w:color w:val="222222"/>
          <w:szCs w:val="24"/>
          <w:shd w:val="clear" w:color="auto" w:fill="FFFFFF"/>
        </w:rPr>
        <w:t xml:space="preserve"> </w:t>
      </w:r>
      <w:proofErr w:type="spellStart"/>
      <w:r w:rsidRPr="001E4634">
        <w:rPr>
          <w:rFonts w:ascii="Arial" w:hAnsi="Arial" w:cs="Arial"/>
          <w:i/>
          <w:iCs/>
          <w:color w:val="222222"/>
          <w:szCs w:val="24"/>
          <w:shd w:val="clear" w:color="auto" w:fill="FFFFFF"/>
        </w:rPr>
        <w:t>praktika</w:t>
      </w:r>
      <w:proofErr w:type="spellEnd"/>
      <w:r w:rsidRPr="001E4634">
        <w:rPr>
          <w:rFonts w:ascii="Arial" w:hAnsi="Arial" w:cs="Arial"/>
          <w:color w:val="222222"/>
          <w:szCs w:val="24"/>
          <w:shd w:val="clear" w:color="auto" w:fill="FFFFFF"/>
        </w:rPr>
        <w:t>, </w:t>
      </w:r>
      <w:r w:rsidRPr="001E4634">
        <w:rPr>
          <w:rFonts w:ascii="Arial" w:hAnsi="Arial" w:cs="Arial"/>
          <w:i/>
          <w:iCs/>
          <w:color w:val="222222"/>
          <w:szCs w:val="24"/>
          <w:shd w:val="clear" w:color="auto" w:fill="FFFFFF"/>
        </w:rPr>
        <w:t>19</w:t>
      </w:r>
      <w:r w:rsidRPr="001E4634">
        <w:rPr>
          <w:rFonts w:ascii="Arial" w:hAnsi="Arial" w:cs="Arial"/>
          <w:color w:val="222222"/>
          <w:szCs w:val="24"/>
          <w:shd w:val="clear" w:color="auto" w:fill="FFFFFF"/>
        </w:rPr>
        <w:t>(1), pp.17-24.</w:t>
      </w:r>
    </w:p>
    <w:p w14:paraId="4A5D4298" w14:textId="77777777" w:rsidR="001E4634" w:rsidRPr="001E4634" w:rsidRDefault="001E4634" w:rsidP="001E4634">
      <w:pPr>
        <w:spacing w:after="0"/>
        <w:ind w:left="720" w:hanging="720"/>
        <w:rPr>
          <w:rFonts w:ascii="Arial" w:hAnsi="Arial" w:cs="Arial"/>
          <w:color w:val="222222"/>
          <w:szCs w:val="24"/>
          <w:shd w:val="clear" w:color="auto" w:fill="FFFFFF"/>
        </w:rPr>
      </w:pPr>
      <w:r w:rsidRPr="001E4634">
        <w:rPr>
          <w:rFonts w:ascii="Arial" w:hAnsi="Arial" w:cs="Arial"/>
          <w:color w:val="222222"/>
          <w:szCs w:val="24"/>
          <w:shd w:val="clear" w:color="auto" w:fill="FFFFFF"/>
        </w:rPr>
        <w:t>Bharwani, S. and Mathews, D., 2021. Techno-business strategies for enhancing guest experience in luxury hotels: a managerial perspective. </w:t>
      </w:r>
      <w:r w:rsidRPr="001E4634">
        <w:rPr>
          <w:rFonts w:ascii="Arial" w:hAnsi="Arial" w:cs="Arial"/>
          <w:i/>
          <w:iCs/>
          <w:color w:val="222222"/>
          <w:szCs w:val="24"/>
          <w:shd w:val="clear" w:color="auto" w:fill="FFFFFF"/>
        </w:rPr>
        <w:t>Worldwide Hospitality and Tourism Themes</w:t>
      </w:r>
      <w:r w:rsidRPr="001E4634">
        <w:rPr>
          <w:rFonts w:ascii="Arial" w:hAnsi="Arial" w:cs="Arial"/>
          <w:color w:val="222222"/>
          <w:szCs w:val="24"/>
          <w:shd w:val="clear" w:color="auto" w:fill="FFFFFF"/>
        </w:rPr>
        <w:t>, </w:t>
      </w:r>
      <w:r w:rsidRPr="001E4634">
        <w:rPr>
          <w:rFonts w:ascii="Arial" w:hAnsi="Arial" w:cs="Arial"/>
          <w:i/>
          <w:iCs/>
          <w:color w:val="222222"/>
          <w:szCs w:val="24"/>
          <w:shd w:val="clear" w:color="auto" w:fill="FFFFFF"/>
        </w:rPr>
        <w:t>13</w:t>
      </w:r>
      <w:r w:rsidRPr="001E4634">
        <w:rPr>
          <w:rFonts w:ascii="Arial" w:hAnsi="Arial" w:cs="Arial"/>
          <w:color w:val="222222"/>
          <w:szCs w:val="24"/>
          <w:shd w:val="clear" w:color="auto" w:fill="FFFFFF"/>
        </w:rPr>
        <w:t>(2), pp.168-185.</w:t>
      </w:r>
    </w:p>
    <w:p w14:paraId="76D09942" w14:textId="77777777" w:rsidR="001E4634" w:rsidRPr="001E4634" w:rsidRDefault="001E4634" w:rsidP="001E4634">
      <w:pPr>
        <w:spacing w:after="0"/>
        <w:ind w:left="720" w:hanging="720"/>
        <w:rPr>
          <w:rFonts w:ascii="Arial" w:hAnsi="Arial" w:cs="Arial"/>
          <w:color w:val="222222"/>
          <w:szCs w:val="24"/>
          <w:shd w:val="clear" w:color="auto" w:fill="FFFFFF"/>
        </w:rPr>
      </w:pPr>
      <w:r w:rsidRPr="001E4634">
        <w:rPr>
          <w:rFonts w:ascii="Arial" w:hAnsi="Arial" w:cs="Arial"/>
          <w:color w:val="222222"/>
          <w:szCs w:val="24"/>
          <w:shd w:val="clear" w:color="auto" w:fill="FFFFFF"/>
        </w:rPr>
        <w:t>Bush, T., 2018. Transformational leadership: Exploring common conceptions. </w:t>
      </w:r>
      <w:r w:rsidRPr="001E4634">
        <w:rPr>
          <w:rFonts w:ascii="Arial" w:hAnsi="Arial" w:cs="Arial"/>
          <w:i/>
          <w:iCs/>
          <w:color w:val="222222"/>
          <w:szCs w:val="24"/>
          <w:shd w:val="clear" w:color="auto" w:fill="FFFFFF"/>
        </w:rPr>
        <w:t>Educational Management Administration &amp; Leadership</w:t>
      </w:r>
      <w:r w:rsidRPr="001E4634">
        <w:rPr>
          <w:rFonts w:ascii="Arial" w:hAnsi="Arial" w:cs="Arial"/>
          <w:color w:val="222222"/>
          <w:szCs w:val="24"/>
          <w:shd w:val="clear" w:color="auto" w:fill="FFFFFF"/>
        </w:rPr>
        <w:t>, </w:t>
      </w:r>
      <w:r w:rsidRPr="001E4634">
        <w:rPr>
          <w:rFonts w:ascii="Arial" w:hAnsi="Arial" w:cs="Arial"/>
          <w:i/>
          <w:iCs/>
          <w:color w:val="222222"/>
          <w:szCs w:val="24"/>
          <w:shd w:val="clear" w:color="auto" w:fill="FFFFFF"/>
        </w:rPr>
        <w:t>46</w:t>
      </w:r>
      <w:r w:rsidRPr="001E4634">
        <w:rPr>
          <w:rFonts w:ascii="Arial" w:hAnsi="Arial" w:cs="Arial"/>
          <w:color w:val="222222"/>
          <w:szCs w:val="24"/>
          <w:shd w:val="clear" w:color="auto" w:fill="FFFFFF"/>
        </w:rPr>
        <w:t>(6), pp.883-887.</w:t>
      </w:r>
    </w:p>
    <w:p w14:paraId="3B94633A" w14:textId="77777777" w:rsidR="001E4634" w:rsidRPr="001E4634" w:rsidRDefault="001E4634" w:rsidP="001E4634">
      <w:pPr>
        <w:spacing w:after="0"/>
        <w:ind w:left="720" w:hanging="720"/>
        <w:rPr>
          <w:rFonts w:ascii="Arial" w:hAnsi="Arial" w:cs="Arial"/>
          <w:color w:val="222222"/>
          <w:szCs w:val="24"/>
          <w:shd w:val="clear" w:color="auto" w:fill="FFFFFF"/>
        </w:rPr>
      </w:pPr>
      <w:r w:rsidRPr="001E4634">
        <w:rPr>
          <w:rFonts w:ascii="Arial" w:hAnsi="Arial" w:cs="Arial"/>
          <w:color w:val="222222"/>
          <w:szCs w:val="24"/>
          <w:shd w:val="clear" w:color="auto" w:fill="FFFFFF"/>
        </w:rPr>
        <w:t>Chon, K.K.S. and Zoltan, J., 2019. Role of servant leadership in contemporary hospitality. </w:t>
      </w:r>
      <w:r w:rsidRPr="001E4634">
        <w:rPr>
          <w:rFonts w:ascii="Arial" w:hAnsi="Arial" w:cs="Arial"/>
          <w:i/>
          <w:iCs/>
          <w:color w:val="222222"/>
          <w:szCs w:val="24"/>
          <w:shd w:val="clear" w:color="auto" w:fill="FFFFFF"/>
        </w:rPr>
        <w:t>International Journal of Contemporary Hospitality Management</w:t>
      </w:r>
      <w:r w:rsidRPr="001E4634">
        <w:rPr>
          <w:rFonts w:ascii="Arial" w:hAnsi="Arial" w:cs="Arial"/>
          <w:color w:val="222222"/>
          <w:szCs w:val="24"/>
          <w:shd w:val="clear" w:color="auto" w:fill="FFFFFF"/>
        </w:rPr>
        <w:t>, </w:t>
      </w:r>
      <w:r w:rsidRPr="001E4634">
        <w:rPr>
          <w:rFonts w:ascii="Arial" w:hAnsi="Arial" w:cs="Arial"/>
          <w:i/>
          <w:iCs/>
          <w:color w:val="222222"/>
          <w:szCs w:val="24"/>
          <w:shd w:val="clear" w:color="auto" w:fill="FFFFFF"/>
        </w:rPr>
        <w:t>31</w:t>
      </w:r>
      <w:r w:rsidRPr="001E4634">
        <w:rPr>
          <w:rFonts w:ascii="Arial" w:hAnsi="Arial" w:cs="Arial"/>
          <w:color w:val="222222"/>
          <w:szCs w:val="24"/>
          <w:shd w:val="clear" w:color="auto" w:fill="FFFFFF"/>
        </w:rPr>
        <w:t>(8), pp.3371-3394.</w:t>
      </w:r>
    </w:p>
    <w:p w14:paraId="46AF716D" w14:textId="77777777" w:rsidR="001E4634" w:rsidRPr="001E4634" w:rsidRDefault="001E4634" w:rsidP="001E4634">
      <w:pPr>
        <w:spacing w:after="0"/>
        <w:ind w:left="720" w:hanging="720"/>
        <w:rPr>
          <w:rFonts w:ascii="Arial" w:hAnsi="Arial" w:cs="Arial"/>
          <w:color w:val="222222"/>
          <w:szCs w:val="24"/>
          <w:shd w:val="clear" w:color="auto" w:fill="FFFFFF"/>
        </w:rPr>
      </w:pPr>
      <w:r w:rsidRPr="001E4634">
        <w:rPr>
          <w:rFonts w:ascii="Arial" w:hAnsi="Arial" w:cs="Arial"/>
          <w:color w:val="222222"/>
          <w:szCs w:val="24"/>
          <w:shd w:val="clear" w:color="auto" w:fill="FFFFFF"/>
        </w:rPr>
        <w:t xml:space="preserve">Coetzer, M.F., </w:t>
      </w:r>
      <w:proofErr w:type="spellStart"/>
      <w:r w:rsidRPr="001E4634">
        <w:rPr>
          <w:rFonts w:ascii="Arial" w:hAnsi="Arial" w:cs="Arial"/>
          <w:color w:val="222222"/>
          <w:szCs w:val="24"/>
          <w:shd w:val="clear" w:color="auto" w:fill="FFFFFF"/>
        </w:rPr>
        <w:t>Bussin</w:t>
      </w:r>
      <w:proofErr w:type="spellEnd"/>
      <w:r w:rsidRPr="001E4634">
        <w:rPr>
          <w:rFonts w:ascii="Arial" w:hAnsi="Arial" w:cs="Arial"/>
          <w:color w:val="222222"/>
          <w:szCs w:val="24"/>
          <w:shd w:val="clear" w:color="auto" w:fill="FFFFFF"/>
        </w:rPr>
        <w:t>, M. and Geldenhuys, M., 2017. The functions of a servant leader. </w:t>
      </w:r>
      <w:r w:rsidRPr="001E4634">
        <w:rPr>
          <w:rFonts w:ascii="Arial" w:hAnsi="Arial" w:cs="Arial"/>
          <w:i/>
          <w:iCs/>
          <w:color w:val="222222"/>
          <w:szCs w:val="24"/>
          <w:shd w:val="clear" w:color="auto" w:fill="FFFFFF"/>
        </w:rPr>
        <w:t>Administrative Sciences</w:t>
      </w:r>
      <w:r w:rsidRPr="001E4634">
        <w:rPr>
          <w:rFonts w:ascii="Arial" w:hAnsi="Arial" w:cs="Arial"/>
          <w:color w:val="222222"/>
          <w:szCs w:val="24"/>
          <w:shd w:val="clear" w:color="auto" w:fill="FFFFFF"/>
        </w:rPr>
        <w:t>, </w:t>
      </w:r>
      <w:r w:rsidRPr="001E4634">
        <w:rPr>
          <w:rFonts w:ascii="Arial" w:hAnsi="Arial" w:cs="Arial"/>
          <w:i/>
          <w:iCs/>
          <w:color w:val="222222"/>
          <w:szCs w:val="24"/>
          <w:shd w:val="clear" w:color="auto" w:fill="FFFFFF"/>
        </w:rPr>
        <w:t>7</w:t>
      </w:r>
      <w:r w:rsidRPr="001E4634">
        <w:rPr>
          <w:rFonts w:ascii="Arial" w:hAnsi="Arial" w:cs="Arial"/>
          <w:color w:val="222222"/>
          <w:szCs w:val="24"/>
          <w:shd w:val="clear" w:color="auto" w:fill="FFFFFF"/>
        </w:rPr>
        <w:t>(1), p.5.</w:t>
      </w:r>
    </w:p>
    <w:p w14:paraId="539F35C4" w14:textId="77777777" w:rsidR="001E4634" w:rsidRPr="001E4634" w:rsidRDefault="001E4634" w:rsidP="001E4634">
      <w:pPr>
        <w:spacing w:after="0"/>
        <w:ind w:left="720" w:hanging="720"/>
        <w:rPr>
          <w:rFonts w:ascii="Arial" w:hAnsi="Arial" w:cs="Arial"/>
          <w:szCs w:val="24"/>
        </w:rPr>
      </w:pPr>
      <w:proofErr w:type="spellStart"/>
      <w:r w:rsidRPr="001E4634">
        <w:rPr>
          <w:rFonts w:ascii="Arial" w:hAnsi="Arial" w:cs="Arial"/>
          <w:color w:val="222222"/>
          <w:szCs w:val="24"/>
          <w:shd w:val="clear" w:color="auto" w:fill="FFFFFF"/>
        </w:rPr>
        <w:t>Dharejo</w:t>
      </w:r>
      <w:proofErr w:type="spellEnd"/>
      <w:r w:rsidRPr="001E4634">
        <w:rPr>
          <w:rFonts w:ascii="Arial" w:hAnsi="Arial" w:cs="Arial"/>
          <w:color w:val="222222"/>
          <w:szCs w:val="24"/>
          <w:shd w:val="clear" w:color="auto" w:fill="FFFFFF"/>
        </w:rPr>
        <w:t xml:space="preserve">, N., Baloch, M.N., </w:t>
      </w:r>
      <w:proofErr w:type="spellStart"/>
      <w:r w:rsidRPr="001E4634">
        <w:rPr>
          <w:rFonts w:ascii="Arial" w:hAnsi="Arial" w:cs="Arial"/>
          <w:color w:val="222222"/>
          <w:szCs w:val="24"/>
          <w:shd w:val="clear" w:color="auto" w:fill="FFFFFF"/>
        </w:rPr>
        <w:t>Jariko</w:t>
      </w:r>
      <w:proofErr w:type="spellEnd"/>
      <w:r w:rsidRPr="001E4634">
        <w:rPr>
          <w:rFonts w:ascii="Arial" w:hAnsi="Arial" w:cs="Arial"/>
          <w:color w:val="222222"/>
          <w:szCs w:val="24"/>
          <w:shd w:val="clear" w:color="auto" w:fill="FFFFFF"/>
        </w:rPr>
        <w:t xml:space="preserve">, A.M. and </w:t>
      </w:r>
      <w:proofErr w:type="spellStart"/>
      <w:r w:rsidRPr="001E4634">
        <w:rPr>
          <w:rFonts w:ascii="Arial" w:hAnsi="Arial" w:cs="Arial"/>
          <w:color w:val="222222"/>
          <w:szCs w:val="24"/>
          <w:shd w:val="clear" w:color="auto" w:fill="FFFFFF"/>
        </w:rPr>
        <w:t>Jhatial</w:t>
      </w:r>
      <w:proofErr w:type="spellEnd"/>
      <w:r w:rsidRPr="001E4634">
        <w:rPr>
          <w:rFonts w:ascii="Arial" w:hAnsi="Arial" w:cs="Arial"/>
          <w:color w:val="222222"/>
          <w:szCs w:val="24"/>
          <w:shd w:val="clear" w:color="auto" w:fill="FFFFFF"/>
        </w:rPr>
        <w:t xml:space="preserve">, A.A., 2017. People management at the workplace: Applications of Theory X and Theory Y in public and private organizations sector in Hyderabad, Sindh, Pakistan. </w:t>
      </w:r>
      <w:r w:rsidRPr="001E4634">
        <w:rPr>
          <w:rFonts w:ascii="Arial" w:hAnsi="Arial" w:cs="Arial"/>
          <w:i/>
          <w:iCs/>
          <w:color w:val="222222"/>
          <w:szCs w:val="24"/>
          <w:shd w:val="clear" w:color="auto" w:fill="FFFFFF"/>
        </w:rPr>
        <w:t>European Journal of Business and Social Sciences</w:t>
      </w:r>
      <w:r w:rsidRPr="001E4634">
        <w:rPr>
          <w:rFonts w:ascii="Arial" w:hAnsi="Arial" w:cs="Arial"/>
          <w:color w:val="222222"/>
          <w:szCs w:val="24"/>
          <w:shd w:val="clear" w:color="auto" w:fill="FFFFFF"/>
        </w:rPr>
        <w:t>, </w:t>
      </w:r>
      <w:r w:rsidRPr="001E4634">
        <w:rPr>
          <w:rFonts w:ascii="Arial" w:hAnsi="Arial" w:cs="Arial"/>
          <w:i/>
          <w:iCs/>
          <w:color w:val="222222"/>
          <w:szCs w:val="24"/>
          <w:shd w:val="clear" w:color="auto" w:fill="FFFFFF"/>
        </w:rPr>
        <w:t>6</w:t>
      </w:r>
      <w:r w:rsidRPr="001E4634">
        <w:rPr>
          <w:rFonts w:ascii="Arial" w:hAnsi="Arial" w:cs="Arial"/>
          <w:color w:val="222222"/>
          <w:szCs w:val="24"/>
          <w:shd w:val="clear" w:color="auto" w:fill="FFFFFF"/>
        </w:rPr>
        <w:t>(2), pp.193-206.</w:t>
      </w:r>
    </w:p>
    <w:p w14:paraId="1DDE91DF" w14:textId="77777777" w:rsidR="001E4634" w:rsidRPr="001E4634" w:rsidRDefault="001E4634" w:rsidP="001E4634">
      <w:pPr>
        <w:spacing w:after="0"/>
        <w:ind w:left="720" w:hanging="720"/>
        <w:rPr>
          <w:rFonts w:ascii="Arial" w:hAnsi="Arial" w:cs="Arial"/>
          <w:color w:val="222222"/>
          <w:szCs w:val="24"/>
          <w:shd w:val="clear" w:color="auto" w:fill="FFFFFF"/>
        </w:rPr>
      </w:pPr>
      <w:proofErr w:type="spellStart"/>
      <w:r w:rsidRPr="001E4634">
        <w:rPr>
          <w:rFonts w:ascii="Arial" w:hAnsi="Arial" w:cs="Arial"/>
          <w:color w:val="222222"/>
          <w:szCs w:val="24"/>
          <w:shd w:val="clear" w:color="auto" w:fill="FFFFFF"/>
        </w:rPr>
        <w:t>Ďuricová</w:t>
      </w:r>
      <w:proofErr w:type="spellEnd"/>
      <w:r w:rsidRPr="001E4634">
        <w:rPr>
          <w:rFonts w:ascii="Arial" w:hAnsi="Arial" w:cs="Arial"/>
          <w:color w:val="222222"/>
          <w:szCs w:val="24"/>
          <w:shd w:val="clear" w:color="auto" w:fill="FFFFFF"/>
        </w:rPr>
        <w:t xml:space="preserve">, L. and </w:t>
      </w:r>
      <w:proofErr w:type="spellStart"/>
      <w:r w:rsidRPr="001E4634">
        <w:rPr>
          <w:rFonts w:ascii="Arial" w:hAnsi="Arial" w:cs="Arial"/>
          <w:color w:val="222222"/>
          <w:szCs w:val="24"/>
          <w:shd w:val="clear" w:color="auto" w:fill="FFFFFF"/>
        </w:rPr>
        <w:t>Šugereková</w:t>
      </w:r>
      <w:proofErr w:type="spellEnd"/>
      <w:r w:rsidRPr="001E4634">
        <w:rPr>
          <w:rFonts w:ascii="Arial" w:hAnsi="Arial" w:cs="Arial"/>
          <w:color w:val="222222"/>
          <w:szCs w:val="24"/>
          <w:shd w:val="clear" w:color="auto" w:fill="FFFFFF"/>
        </w:rPr>
        <w:t>, T., 2017. A Manager's self-concept in the context of their leadership style within McGregor's theory. </w:t>
      </w:r>
      <w:proofErr w:type="spellStart"/>
      <w:r w:rsidRPr="001E4634">
        <w:rPr>
          <w:rFonts w:ascii="Arial" w:hAnsi="Arial" w:cs="Arial"/>
          <w:i/>
          <w:iCs/>
          <w:color w:val="222222"/>
          <w:szCs w:val="24"/>
          <w:shd w:val="clear" w:color="auto" w:fill="FFFFFF"/>
        </w:rPr>
        <w:t>Človek</w:t>
      </w:r>
      <w:proofErr w:type="spellEnd"/>
      <w:r w:rsidRPr="001E4634">
        <w:rPr>
          <w:rFonts w:ascii="Arial" w:hAnsi="Arial" w:cs="Arial"/>
          <w:i/>
          <w:iCs/>
          <w:color w:val="222222"/>
          <w:szCs w:val="24"/>
          <w:shd w:val="clear" w:color="auto" w:fill="FFFFFF"/>
        </w:rPr>
        <w:t xml:space="preserve"> a </w:t>
      </w:r>
      <w:proofErr w:type="spellStart"/>
      <w:r w:rsidRPr="001E4634">
        <w:rPr>
          <w:rFonts w:ascii="Arial" w:hAnsi="Arial" w:cs="Arial"/>
          <w:i/>
          <w:iCs/>
          <w:color w:val="222222"/>
          <w:szCs w:val="24"/>
          <w:shd w:val="clear" w:color="auto" w:fill="FFFFFF"/>
        </w:rPr>
        <w:t>spoločnosť</w:t>
      </w:r>
      <w:proofErr w:type="spellEnd"/>
      <w:r w:rsidRPr="001E4634">
        <w:rPr>
          <w:rFonts w:ascii="Arial" w:hAnsi="Arial" w:cs="Arial"/>
          <w:color w:val="222222"/>
          <w:szCs w:val="24"/>
          <w:shd w:val="clear" w:color="auto" w:fill="FFFFFF"/>
        </w:rPr>
        <w:t>, </w:t>
      </w:r>
      <w:r w:rsidRPr="001E4634">
        <w:rPr>
          <w:rFonts w:ascii="Arial" w:hAnsi="Arial" w:cs="Arial"/>
          <w:i/>
          <w:iCs/>
          <w:color w:val="222222"/>
          <w:szCs w:val="24"/>
          <w:shd w:val="clear" w:color="auto" w:fill="FFFFFF"/>
        </w:rPr>
        <w:t>20</w:t>
      </w:r>
      <w:r w:rsidRPr="001E4634">
        <w:rPr>
          <w:rFonts w:ascii="Arial" w:hAnsi="Arial" w:cs="Arial"/>
          <w:color w:val="222222"/>
          <w:szCs w:val="24"/>
          <w:shd w:val="clear" w:color="auto" w:fill="FFFFFF"/>
        </w:rPr>
        <w:t>(1), pp.36-44.</w:t>
      </w:r>
    </w:p>
    <w:p w14:paraId="7E8EE08A" w14:textId="77777777" w:rsidR="001E4634" w:rsidRPr="001E4634" w:rsidRDefault="001E4634" w:rsidP="001E4634">
      <w:pPr>
        <w:spacing w:after="0"/>
        <w:ind w:left="720" w:hanging="720"/>
        <w:rPr>
          <w:rFonts w:ascii="Arial" w:hAnsi="Arial" w:cs="Arial"/>
          <w:color w:val="222222"/>
          <w:szCs w:val="24"/>
          <w:shd w:val="clear" w:color="auto" w:fill="FFFFFF"/>
        </w:rPr>
      </w:pPr>
      <w:r w:rsidRPr="001E4634">
        <w:rPr>
          <w:rFonts w:ascii="Arial" w:hAnsi="Arial" w:cs="Arial"/>
          <w:color w:val="222222"/>
          <w:szCs w:val="24"/>
          <w:shd w:val="clear" w:color="auto" w:fill="FFFFFF"/>
        </w:rPr>
        <w:t>Haselhuhn, M.P., Wong, E.M. and Ormiston, M.E., 2017. With great power comes shared responsibility: Psychological power and the delegation of authority. </w:t>
      </w:r>
      <w:r w:rsidRPr="001E4634">
        <w:rPr>
          <w:rFonts w:ascii="Arial" w:hAnsi="Arial" w:cs="Arial"/>
          <w:i/>
          <w:iCs/>
          <w:color w:val="222222"/>
          <w:szCs w:val="24"/>
          <w:shd w:val="clear" w:color="auto" w:fill="FFFFFF"/>
        </w:rPr>
        <w:t>Personality and Individual Differences</w:t>
      </w:r>
      <w:r w:rsidRPr="001E4634">
        <w:rPr>
          <w:rFonts w:ascii="Arial" w:hAnsi="Arial" w:cs="Arial"/>
          <w:color w:val="222222"/>
          <w:szCs w:val="24"/>
          <w:shd w:val="clear" w:color="auto" w:fill="FFFFFF"/>
        </w:rPr>
        <w:t>, </w:t>
      </w:r>
      <w:r w:rsidRPr="001E4634">
        <w:rPr>
          <w:rFonts w:ascii="Arial" w:hAnsi="Arial" w:cs="Arial"/>
          <w:i/>
          <w:iCs/>
          <w:color w:val="222222"/>
          <w:szCs w:val="24"/>
          <w:shd w:val="clear" w:color="auto" w:fill="FFFFFF"/>
        </w:rPr>
        <w:t>108</w:t>
      </w:r>
      <w:r w:rsidRPr="001E4634">
        <w:rPr>
          <w:rFonts w:ascii="Arial" w:hAnsi="Arial" w:cs="Arial"/>
          <w:color w:val="222222"/>
          <w:szCs w:val="24"/>
          <w:shd w:val="clear" w:color="auto" w:fill="FFFFFF"/>
        </w:rPr>
        <w:t>, pp.1-4.</w:t>
      </w:r>
    </w:p>
    <w:p w14:paraId="4A4907BE" w14:textId="77777777" w:rsidR="001E4634" w:rsidRPr="001E4634" w:rsidRDefault="001E4634" w:rsidP="001E4634">
      <w:pPr>
        <w:spacing w:after="0"/>
        <w:ind w:left="720" w:hanging="720"/>
        <w:rPr>
          <w:rFonts w:ascii="Arial" w:hAnsi="Arial" w:cs="Arial"/>
          <w:color w:val="222222"/>
          <w:szCs w:val="24"/>
          <w:shd w:val="clear" w:color="auto" w:fill="FFFFFF"/>
        </w:rPr>
      </w:pPr>
      <w:r w:rsidRPr="001E4634">
        <w:rPr>
          <w:rFonts w:ascii="Arial" w:hAnsi="Arial" w:cs="Arial"/>
          <w:color w:val="222222"/>
          <w:szCs w:val="24"/>
          <w:shd w:val="clear" w:color="auto" w:fill="FFFFFF"/>
        </w:rPr>
        <w:t>JD, D., 2023. Leadership Styles. </w:t>
      </w:r>
      <w:r w:rsidRPr="001E4634">
        <w:rPr>
          <w:rFonts w:ascii="Arial" w:hAnsi="Arial" w:cs="Arial"/>
          <w:i/>
          <w:iCs/>
          <w:color w:val="222222"/>
          <w:szCs w:val="24"/>
          <w:shd w:val="clear" w:color="auto" w:fill="FFFFFF"/>
        </w:rPr>
        <w:t>Available at SSRN 4560197</w:t>
      </w:r>
      <w:r w:rsidRPr="001E4634">
        <w:rPr>
          <w:rFonts w:ascii="Arial" w:hAnsi="Arial" w:cs="Arial"/>
          <w:color w:val="222222"/>
          <w:szCs w:val="24"/>
          <w:shd w:val="clear" w:color="auto" w:fill="FFFFFF"/>
        </w:rPr>
        <w:t>.</w:t>
      </w:r>
    </w:p>
    <w:p w14:paraId="6EBAD65E" w14:textId="77777777" w:rsidR="001E4634" w:rsidRPr="001E4634" w:rsidRDefault="001E4634" w:rsidP="001E4634">
      <w:pPr>
        <w:spacing w:after="0"/>
        <w:ind w:left="720" w:hanging="720"/>
        <w:rPr>
          <w:rFonts w:ascii="Arial" w:hAnsi="Arial" w:cs="Arial"/>
          <w:color w:val="222222"/>
          <w:szCs w:val="24"/>
          <w:shd w:val="clear" w:color="auto" w:fill="FFFFFF"/>
        </w:rPr>
      </w:pPr>
      <w:r w:rsidRPr="001E4634">
        <w:rPr>
          <w:rFonts w:ascii="Arial" w:hAnsi="Arial" w:cs="Arial"/>
          <w:color w:val="222222"/>
          <w:szCs w:val="24"/>
          <w:shd w:val="clear" w:color="auto" w:fill="FFFFFF"/>
        </w:rPr>
        <w:t>Jit, R., Sharma, C.S. and Kawatra, M., 2017. Healing a broken spirit: Role of servant leadership. </w:t>
      </w:r>
      <w:proofErr w:type="spellStart"/>
      <w:r w:rsidRPr="001E4634">
        <w:rPr>
          <w:rFonts w:ascii="Arial" w:hAnsi="Arial" w:cs="Arial"/>
          <w:i/>
          <w:iCs/>
          <w:color w:val="222222"/>
          <w:szCs w:val="24"/>
          <w:shd w:val="clear" w:color="auto" w:fill="FFFFFF"/>
        </w:rPr>
        <w:t>Vikalpa</w:t>
      </w:r>
      <w:proofErr w:type="spellEnd"/>
      <w:r w:rsidRPr="001E4634">
        <w:rPr>
          <w:rFonts w:ascii="Arial" w:hAnsi="Arial" w:cs="Arial"/>
          <w:color w:val="222222"/>
          <w:szCs w:val="24"/>
          <w:shd w:val="clear" w:color="auto" w:fill="FFFFFF"/>
        </w:rPr>
        <w:t>, </w:t>
      </w:r>
      <w:r w:rsidRPr="001E4634">
        <w:rPr>
          <w:rFonts w:ascii="Arial" w:hAnsi="Arial" w:cs="Arial"/>
          <w:i/>
          <w:iCs/>
          <w:color w:val="222222"/>
          <w:szCs w:val="24"/>
          <w:shd w:val="clear" w:color="auto" w:fill="FFFFFF"/>
        </w:rPr>
        <w:t>42</w:t>
      </w:r>
      <w:r w:rsidRPr="001E4634">
        <w:rPr>
          <w:rFonts w:ascii="Arial" w:hAnsi="Arial" w:cs="Arial"/>
          <w:color w:val="222222"/>
          <w:szCs w:val="24"/>
          <w:shd w:val="clear" w:color="auto" w:fill="FFFFFF"/>
        </w:rPr>
        <w:t>(2), pp.80-94.</w:t>
      </w:r>
    </w:p>
    <w:p w14:paraId="10BEC5E5" w14:textId="77777777" w:rsidR="001E4634" w:rsidRPr="001E4634" w:rsidRDefault="001E4634" w:rsidP="001E4634">
      <w:pPr>
        <w:spacing w:after="0"/>
        <w:ind w:left="720" w:hanging="720"/>
        <w:rPr>
          <w:rFonts w:ascii="Arial" w:hAnsi="Arial" w:cs="Arial"/>
          <w:color w:val="222222"/>
          <w:szCs w:val="24"/>
          <w:shd w:val="clear" w:color="auto" w:fill="FFFFFF"/>
        </w:rPr>
      </w:pPr>
      <w:r w:rsidRPr="001E4634">
        <w:rPr>
          <w:rFonts w:ascii="Arial" w:hAnsi="Arial" w:cs="Arial"/>
          <w:color w:val="222222"/>
          <w:szCs w:val="24"/>
          <w:shd w:val="clear" w:color="auto" w:fill="FFFFFF"/>
        </w:rPr>
        <w:t>Krumins, M., 2022. Leadership development through team sports and its implementation in business organizations.</w:t>
      </w:r>
    </w:p>
    <w:p w14:paraId="01BA8B7B" w14:textId="77777777" w:rsidR="001E4634" w:rsidRPr="001E4634" w:rsidRDefault="001E4634" w:rsidP="001E4634">
      <w:pPr>
        <w:spacing w:after="0"/>
        <w:ind w:left="720" w:hanging="720"/>
        <w:rPr>
          <w:rFonts w:ascii="Arial" w:hAnsi="Arial" w:cs="Arial"/>
          <w:szCs w:val="24"/>
        </w:rPr>
      </w:pPr>
      <w:r w:rsidRPr="001E4634">
        <w:rPr>
          <w:rFonts w:ascii="Arial" w:hAnsi="Arial" w:cs="Arial"/>
          <w:color w:val="222222"/>
          <w:szCs w:val="24"/>
          <w:shd w:val="clear" w:color="auto" w:fill="FFFFFF"/>
        </w:rPr>
        <w:lastRenderedPageBreak/>
        <w:t xml:space="preserve">Ndidi, A.M., Amah, E. and Okocha, B.F., 2022. Micromanaging </w:t>
      </w:r>
      <w:proofErr w:type="spellStart"/>
      <w:r w:rsidRPr="001E4634">
        <w:rPr>
          <w:rFonts w:ascii="Arial" w:hAnsi="Arial" w:cs="Arial"/>
          <w:color w:val="222222"/>
          <w:szCs w:val="24"/>
          <w:shd w:val="clear" w:color="auto" w:fill="FFFFFF"/>
        </w:rPr>
        <w:t>behaviour</w:t>
      </w:r>
      <w:proofErr w:type="spellEnd"/>
      <w:r w:rsidRPr="001E4634">
        <w:rPr>
          <w:rFonts w:ascii="Arial" w:hAnsi="Arial" w:cs="Arial"/>
          <w:color w:val="222222"/>
          <w:szCs w:val="24"/>
          <w:shd w:val="clear" w:color="auto" w:fill="FFFFFF"/>
        </w:rPr>
        <w:t xml:space="preserve"> and employee productivity in SMEs in Rivers state. </w:t>
      </w:r>
      <w:r w:rsidRPr="001E4634">
        <w:rPr>
          <w:rFonts w:ascii="Arial" w:hAnsi="Arial" w:cs="Arial"/>
          <w:i/>
          <w:iCs/>
          <w:color w:val="222222"/>
          <w:szCs w:val="24"/>
          <w:shd w:val="clear" w:color="auto" w:fill="FFFFFF"/>
        </w:rPr>
        <w:t>International Journal of Research and Innovation in Social Science</w:t>
      </w:r>
      <w:r w:rsidRPr="001E4634">
        <w:rPr>
          <w:rFonts w:ascii="Arial" w:hAnsi="Arial" w:cs="Arial"/>
          <w:color w:val="222222"/>
          <w:szCs w:val="24"/>
          <w:shd w:val="clear" w:color="auto" w:fill="FFFFFF"/>
        </w:rPr>
        <w:t>, </w:t>
      </w:r>
      <w:r w:rsidRPr="001E4634">
        <w:rPr>
          <w:rFonts w:ascii="Arial" w:hAnsi="Arial" w:cs="Arial"/>
          <w:i/>
          <w:iCs/>
          <w:color w:val="222222"/>
          <w:szCs w:val="24"/>
          <w:shd w:val="clear" w:color="auto" w:fill="FFFFFF"/>
        </w:rPr>
        <w:t>6</w:t>
      </w:r>
      <w:r w:rsidRPr="001E4634">
        <w:rPr>
          <w:rFonts w:ascii="Arial" w:hAnsi="Arial" w:cs="Arial"/>
          <w:color w:val="222222"/>
          <w:szCs w:val="24"/>
          <w:shd w:val="clear" w:color="auto" w:fill="FFFFFF"/>
        </w:rPr>
        <w:t>(4), pp.745-755.</w:t>
      </w:r>
    </w:p>
    <w:p w14:paraId="6C85A461" w14:textId="77777777" w:rsidR="001E4634" w:rsidRPr="001E4634" w:rsidRDefault="001E4634" w:rsidP="001E4634">
      <w:pPr>
        <w:spacing w:after="0"/>
        <w:ind w:left="720" w:hanging="720"/>
        <w:rPr>
          <w:rFonts w:ascii="Arial" w:hAnsi="Arial" w:cs="Arial"/>
          <w:color w:val="222222"/>
          <w:szCs w:val="24"/>
          <w:shd w:val="clear" w:color="auto" w:fill="FFFFFF"/>
        </w:rPr>
      </w:pPr>
      <w:proofErr w:type="spellStart"/>
      <w:r w:rsidRPr="001E4634">
        <w:rPr>
          <w:rFonts w:ascii="Arial" w:hAnsi="Arial" w:cs="Arial"/>
          <w:color w:val="222222"/>
          <w:szCs w:val="24"/>
          <w:shd w:val="clear" w:color="auto" w:fill="FFFFFF"/>
        </w:rPr>
        <w:t>Prottas</w:t>
      </w:r>
      <w:proofErr w:type="spellEnd"/>
      <w:r w:rsidRPr="001E4634">
        <w:rPr>
          <w:rFonts w:ascii="Arial" w:hAnsi="Arial" w:cs="Arial"/>
          <w:color w:val="222222"/>
          <w:szCs w:val="24"/>
          <w:shd w:val="clear" w:color="auto" w:fill="FFFFFF"/>
        </w:rPr>
        <w:t xml:space="preserve">, D.J. and Nummelin, M.R., 2018. Theory X/Y in the health care setting: Employee perceptions, attitudes, and </w:t>
      </w:r>
      <w:proofErr w:type="spellStart"/>
      <w:r w:rsidRPr="001E4634">
        <w:rPr>
          <w:rFonts w:ascii="Arial" w:hAnsi="Arial" w:cs="Arial"/>
          <w:color w:val="222222"/>
          <w:szCs w:val="24"/>
          <w:shd w:val="clear" w:color="auto" w:fill="FFFFFF"/>
        </w:rPr>
        <w:t>behaviours</w:t>
      </w:r>
      <w:proofErr w:type="spellEnd"/>
      <w:r w:rsidRPr="001E4634">
        <w:rPr>
          <w:rFonts w:ascii="Arial" w:hAnsi="Arial" w:cs="Arial"/>
          <w:color w:val="222222"/>
          <w:szCs w:val="24"/>
          <w:shd w:val="clear" w:color="auto" w:fill="FFFFFF"/>
        </w:rPr>
        <w:t xml:space="preserve">. </w:t>
      </w:r>
      <w:r w:rsidRPr="001E4634">
        <w:rPr>
          <w:rFonts w:ascii="Arial" w:hAnsi="Arial" w:cs="Arial"/>
          <w:i/>
          <w:iCs/>
          <w:color w:val="222222"/>
          <w:szCs w:val="24"/>
          <w:shd w:val="clear" w:color="auto" w:fill="FFFFFF"/>
        </w:rPr>
        <w:t>The health care manager</w:t>
      </w:r>
      <w:r w:rsidRPr="001E4634">
        <w:rPr>
          <w:rFonts w:ascii="Arial" w:hAnsi="Arial" w:cs="Arial"/>
          <w:color w:val="222222"/>
          <w:szCs w:val="24"/>
          <w:shd w:val="clear" w:color="auto" w:fill="FFFFFF"/>
        </w:rPr>
        <w:t>, </w:t>
      </w:r>
      <w:r w:rsidRPr="001E4634">
        <w:rPr>
          <w:rFonts w:ascii="Arial" w:hAnsi="Arial" w:cs="Arial"/>
          <w:i/>
          <w:iCs/>
          <w:color w:val="222222"/>
          <w:szCs w:val="24"/>
          <w:shd w:val="clear" w:color="auto" w:fill="FFFFFF"/>
        </w:rPr>
        <w:t>37</w:t>
      </w:r>
      <w:r w:rsidRPr="001E4634">
        <w:rPr>
          <w:rFonts w:ascii="Arial" w:hAnsi="Arial" w:cs="Arial"/>
          <w:color w:val="222222"/>
          <w:szCs w:val="24"/>
          <w:shd w:val="clear" w:color="auto" w:fill="FFFFFF"/>
        </w:rPr>
        <w:t>(2), pp.109-117.</w:t>
      </w:r>
    </w:p>
    <w:p w14:paraId="5E000E02" w14:textId="77777777" w:rsidR="001E4634" w:rsidRPr="001E4634" w:rsidRDefault="001E4634" w:rsidP="001E4634">
      <w:pPr>
        <w:spacing w:after="0"/>
        <w:ind w:left="720" w:hanging="720"/>
        <w:rPr>
          <w:rFonts w:ascii="Arial" w:hAnsi="Arial" w:cs="Arial"/>
          <w:szCs w:val="24"/>
        </w:rPr>
      </w:pPr>
      <w:proofErr w:type="spellStart"/>
      <w:r w:rsidRPr="001E4634">
        <w:rPr>
          <w:rFonts w:ascii="Arial" w:hAnsi="Arial" w:cs="Arial"/>
          <w:color w:val="222222"/>
          <w:szCs w:val="24"/>
          <w:shd w:val="clear" w:color="auto" w:fill="FFFFFF"/>
        </w:rPr>
        <w:t>Residata</w:t>
      </w:r>
      <w:proofErr w:type="spellEnd"/>
      <w:r w:rsidRPr="001E4634">
        <w:rPr>
          <w:rFonts w:ascii="Arial" w:hAnsi="Arial" w:cs="Arial"/>
          <w:color w:val="222222"/>
          <w:szCs w:val="24"/>
          <w:shd w:val="clear" w:color="auto" w:fill="FFFFFF"/>
        </w:rPr>
        <w:t xml:space="preserve">, W., Ningrum, N.F.K., Rahmi, S.N.A., Dylan, M.A., </w:t>
      </w:r>
      <w:proofErr w:type="spellStart"/>
      <w:r w:rsidRPr="001E4634">
        <w:rPr>
          <w:rFonts w:ascii="Arial" w:hAnsi="Arial" w:cs="Arial"/>
          <w:color w:val="222222"/>
          <w:szCs w:val="24"/>
          <w:shd w:val="clear" w:color="auto" w:fill="FFFFFF"/>
        </w:rPr>
        <w:t>Nurcahyo</w:t>
      </w:r>
      <w:proofErr w:type="spellEnd"/>
      <w:r w:rsidRPr="001E4634">
        <w:rPr>
          <w:rFonts w:ascii="Arial" w:hAnsi="Arial" w:cs="Arial"/>
          <w:color w:val="222222"/>
          <w:szCs w:val="24"/>
          <w:shd w:val="clear" w:color="auto" w:fill="FFFFFF"/>
        </w:rPr>
        <w:t xml:space="preserve">, R., Wibowo, N., </w:t>
      </w:r>
      <w:proofErr w:type="spellStart"/>
      <w:r w:rsidRPr="001E4634">
        <w:rPr>
          <w:rFonts w:ascii="Arial" w:hAnsi="Arial" w:cs="Arial"/>
          <w:color w:val="222222"/>
          <w:szCs w:val="24"/>
          <w:shd w:val="clear" w:color="auto" w:fill="FFFFFF"/>
        </w:rPr>
        <w:t>Kristiningrum</w:t>
      </w:r>
      <w:proofErr w:type="spellEnd"/>
      <w:r w:rsidRPr="001E4634">
        <w:rPr>
          <w:rFonts w:ascii="Arial" w:hAnsi="Arial" w:cs="Arial"/>
          <w:color w:val="222222"/>
          <w:szCs w:val="24"/>
          <w:shd w:val="clear" w:color="auto" w:fill="FFFFFF"/>
        </w:rPr>
        <w:t xml:space="preserve">, E. and </w:t>
      </w:r>
      <w:proofErr w:type="spellStart"/>
      <w:r w:rsidRPr="001E4634">
        <w:rPr>
          <w:rFonts w:ascii="Arial" w:hAnsi="Arial" w:cs="Arial"/>
          <w:color w:val="222222"/>
          <w:szCs w:val="24"/>
          <w:shd w:val="clear" w:color="auto" w:fill="FFFFFF"/>
        </w:rPr>
        <w:t>Setyoko</w:t>
      </w:r>
      <w:proofErr w:type="spellEnd"/>
      <w:r w:rsidRPr="001E4634">
        <w:rPr>
          <w:rFonts w:ascii="Arial" w:hAnsi="Arial" w:cs="Arial"/>
          <w:color w:val="222222"/>
          <w:szCs w:val="24"/>
          <w:shd w:val="clear" w:color="auto" w:fill="FFFFFF"/>
        </w:rPr>
        <w:t>, A.T., 2023. Comparative Analysis for Strategy Implementation in Indonesia's Hotel Business Sector During Covid-19. In </w:t>
      </w:r>
      <w:r w:rsidRPr="001E4634">
        <w:rPr>
          <w:rFonts w:ascii="Arial" w:hAnsi="Arial" w:cs="Arial"/>
          <w:i/>
          <w:iCs/>
          <w:color w:val="222222"/>
          <w:szCs w:val="24"/>
          <w:shd w:val="clear" w:color="auto" w:fill="FFFFFF"/>
        </w:rPr>
        <w:t>E3S Web of Conferences</w:t>
      </w:r>
      <w:r w:rsidRPr="001E4634">
        <w:rPr>
          <w:rFonts w:ascii="Arial" w:hAnsi="Arial" w:cs="Arial"/>
          <w:color w:val="222222"/>
          <w:szCs w:val="24"/>
          <w:shd w:val="clear" w:color="auto" w:fill="FFFFFF"/>
        </w:rPr>
        <w:t> (Vol. 465, p. 02015). EDP Sciences.</w:t>
      </w:r>
    </w:p>
    <w:p w14:paraId="43263B5E" w14:textId="77777777" w:rsidR="001E4634" w:rsidRPr="001E4634" w:rsidRDefault="001E4634" w:rsidP="001E4634">
      <w:pPr>
        <w:spacing w:after="0"/>
        <w:ind w:left="720" w:hanging="720"/>
        <w:rPr>
          <w:rFonts w:ascii="Arial" w:hAnsi="Arial" w:cs="Arial"/>
          <w:szCs w:val="24"/>
        </w:rPr>
      </w:pPr>
      <w:r w:rsidRPr="001E4634">
        <w:rPr>
          <w:rFonts w:ascii="Arial" w:hAnsi="Arial" w:cs="Arial"/>
          <w:szCs w:val="24"/>
        </w:rPr>
        <w:t xml:space="preserve">Ritz Carlton, 2024. Meet the woman teaching Fortune 500 companies how to get amazing results. Available at </w:t>
      </w:r>
      <w:hyperlink r:id="rId4" w:history="1">
        <w:r w:rsidRPr="001E4634">
          <w:rPr>
            <w:rStyle w:val="Hyperlink"/>
            <w:rFonts w:ascii="Arial" w:hAnsi="Arial" w:cs="Arial"/>
            <w:szCs w:val="24"/>
          </w:rPr>
          <w:t>https://www.theceomagazine.com/business/management-leadership/amanda-joiner-the-ritz-carlton-leadership-center/</w:t>
        </w:r>
      </w:hyperlink>
      <w:r w:rsidRPr="001E4634">
        <w:rPr>
          <w:rFonts w:ascii="Arial" w:hAnsi="Arial" w:cs="Arial"/>
          <w:szCs w:val="24"/>
        </w:rPr>
        <w:t>. [Accessed on 8</w:t>
      </w:r>
      <w:r w:rsidRPr="001E4634">
        <w:rPr>
          <w:rFonts w:ascii="Arial" w:hAnsi="Arial" w:cs="Arial"/>
          <w:szCs w:val="24"/>
          <w:vertAlign w:val="superscript"/>
        </w:rPr>
        <w:t xml:space="preserve">th </w:t>
      </w:r>
      <w:r w:rsidRPr="001E4634">
        <w:rPr>
          <w:rFonts w:ascii="Arial" w:hAnsi="Arial" w:cs="Arial"/>
          <w:szCs w:val="24"/>
        </w:rPr>
        <w:t>May 2024]</w:t>
      </w:r>
    </w:p>
    <w:p w14:paraId="2CC05A6B" w14:textId="77777777" w:rsidR="001E4634" w:rsidRPr="001E4634" w:rsidRDefault="001E4634" w:rsidP="001E4634">
      <w:pPr>
        <w:spacing w:after="0"/>
        <w:ind w:left="720" w:hanging="720"/>
        <w:rPr>
          <w:rFonts w:ascii="Arial" w:hAnsi="Arial" w:cs="Arial"/>
          <w:color w:val="222222"/>
          <w:szCs w:val="24"/>
          <w:shd w:val="clear" w:color="auto" w:fill="FFFFFF"/>
        </w:rPr>
      </w:pPr>
      <w:proofErr w:type="spellStart"/>
      <w:r w:rsidRPr="001E4634">
        <w:rPr>
          <w:rFonts w:ascii="Arial" w:hAnsi="Arial" w:cs="Arial"/>
          <w:color w:val="222222"/>
          <w:szCs w:val="24"/>
          <w:shd w:val="clear" w:color="auto" w:fill="FFFFFF"/>
        </w:rPr>
        <w:t>Shaed</w:t>
      </w:r>
      <w:proofErr w:type="spellEnd"/>
      <w:r w:rsidRPr="001E4634">
        <w:rPr>
          <w:rFonts w:ascii="Arial" w:hAnsi="Arial" w:cs="Arial"/>
          <w:color w:val="222222"/>
          <w:szCs w:val="24"/>
          <w:shd w:val="clear" w:color="auto" w:fill="FFFFFF"/>
        </w:rPr>
        <w:t>, M.M., 2018. Participative management theory and feminist leadership styles. </w:t>
      </w:r>
      <w:r w:rsidRPr="001E4634">
        <w:rPr>
          <w:rFonts w:ascii="Arial" w:hAnsi="Arial" w:cs="Arial"/>
          <w:i/>
          <w:iCs/>
          <w:color w:val="222222"/>
          <w:szCs w:val="24"/>
          <w:shd w:val="clear" w:color="auto" w:fill="FFFFFF"/>
        </w:rPr>
        <w:t>Geografia</w:t>
      </w:r>
      <w:r w:rsidRPr="001E4634">
        <w:rPr>
          <w:rFonts w:ascii="Arial" w:hAnsi="Arial" w:cs="Arial"/>
          <w:color w:val="222222"/>
          <w:szCs w:val="24"/>
          <w:shd w:val="clear" w:color="auto" w:fill="FFFFFF"/>
        </w:rPr>
        <w:t>, </w:t>
      </w:r>
      <w:r w:rsidRPr="001E4634">
        <w:rPr>
          <w:rFonts w:ascii="Arial" w:hAnsi="Arial" w:cs="Arial"/>
          <w:i/>
          <w:iCs/>
          <w:color w:val="222222"/>
          <w:szCs w:val="24"/>
          <w:shd w:val="clear" w:color="auto" w:fill="FFFFFF"/>
        </w:rPr>
        <w:t>14</w:t>
      </w:r>
      <w:r w:rsidRPr="001E4634">
        <w:rPr>
          <w:rFonts w:ascii="Arial" w:hAnsi="Arial" w:cs="Arial"/>
          <w:color w:val="222222"/>
          <w:szCs w:val="24"/>
          <w:shd w:val="clear" w:color="auto" w:fill="FFFFFF"/>
        </w:rPr>
        <w:t>(4).</w:t>
      </w:r>
    </w:p>
    <w:p w14:paraId="6A598978" w14:textId="77777777" w:rsidR="001E4634" w:rsidRPr="001E4634" w:rsidRDefault="001E4634" w:rsidP="001E4634">
      <w:pPr>
        <w:spacing w:after="0"/>
        <w:ind w:left="720" w:hanging="720"/>
        <w:rPr>
          <w:rFonts w:ascii="Arial" w:hAnsi="Arial" w:cs="Arial"/>
          <w:szCs w:val="24"/>
        </w:rPr>
      </w:pPr>
      <w:r w:rsidRPr="001E4634">
        <w:rPr>
          <w:rFonts w:ascii="Arial" w:hAnsi="Arial" w:cs="Arial"/>
          <w:szCs w:val="24"/>
        </w:rPr>
        <w:t xml:space="preserve">Sheraton, 2024. International Hotels &amp; Resorts | Sheraton Hotels &amp; Resorts. Available at </w:t>
      </w:r>
      <w:hyperlink r:id="rId5" w:history="1">
        <w:r w:rsidRPr="001E4634">
          <w:rPr>
            <w:rStyle w:val="Hyperlink"/>
            <w:rFonts w:ascii="Arial" w:hAnsi="Arial" w:cs="Arial"/>
            <w:szCs w:val="24"/>
          </w:rPr>
          <w:t>https://sheraton.marriott.com/</w:t>
        </w:r>
      </w:hyperlink>
      <w:r w:rsidRPr="001E4634">
        <w:rPr>
          <w:rFonts w:ascii="Arial" w:hAnsi="Arial" w:cs="Arial"/>
          <w:szCs w:val="24"/>
        </w:rPr>
        <w:t>. [Accessed on 8</w:t>
      </w:r>
      <w:r w:rsidRPr="001E4634">
        <w:rPr>
          <w:rFonts w:ascii="Arial" w:hAnsi="Arial" w:cs="Arial"/>
          <w:szCs w:val="24"/>
          <w:vertAlign w:val="superscript"/>
        </w:rPr>
        <w:t xml:space="preserve">th </w:t>
      </w:r>
      <w:r w:rsidRPr="001E4634">
        <w:rPr>
          <w:rFonts w:ascii="Arial" w:hAnsi="Arial" w:cs="Arial"/>
          <w:szCs w:val="24"/>
        </w:rPr>
        <w:t>May 2024]</w:t>
      </w:r>
    </w:p>
    <w:p w14:paraId="07FBAF31" w14:textId="77777777" w:rsidR="001E4634" w:rsidRPr="001E4634" w:rsidRDefault="001E4634" w:rsidP="001E4634">
      <w:pPr>
        <w:spacing w:after="0"/>
        <w:ind w:left="720" w:hanging="720"/>
        <w:rPr>
          <w:rFonts w:ascii="Arial" w:hAnsi="Arial" w:cs="Arial"/>
          <w:color w:val="222222"/>
          <w:szCs w:val="24"/>
          <w:shd w:val="clear" w:color="auto" w:fill="FFFFFF"/>
        </w:rPr>
      </w:pPr>
      <w:proofErr w:type="spellStart"/>
      <w:r w:rsidRPr="001E4634">
        <w:rPr>
          <w:rFonts w:ascii="Arial" w:hAnsi="Arial" w:cs="Arial"/>
          <w:color w:val="222222"/>
          <w:szCs w:val="24"/>
          <w:shd w:val="clear" w:color="auto" w:fill="FFFFFF"/>
        </w:rPr>
        <w:t>Todăriţă</w:t>
      </w:r>
      <w:proofErr w:type="spellEnd"/>
      <w:r w:rsidRPr="001E4634">
        <w:rPr>
          <w:rFonts w:ascii="Arial" w:hAnsi="Arial" w:cs="Arial"/>
          <w:color w:val="222222"/>
          <w:szCs w:val="24"/>
          <w:shd w:val="clear" w:color="auto" w:fill="FFFFFF"/>
        </w:rPr>
        <w:t>, E.T., 2021. Leadership Style Determination according to Robert Blake and Jane Mouton’s Managerial Grid. In </w:t>
      </w:r>
      <w:r w:rsidRPr="001E4634">
        <w:rPr>
          <w:rFonts w:ascii="Arial" w:hAnsi="Arial" w:cs="Arial"/>
          <w:i/>
          <w:iCs/>
          <w:color w:val="222222"/>
          <w:szCs w:val="24"/>
          <w:shd w:val="clear" w:color="auto" w:fill="FFFFFF"/>
        </w:rPr>
        <w:t>International conference KNOWLEDGE-BASED ORGANIZATION</w:t>
      </w:r>
      <w:r w:rsidRPr="001E4634">
        <w:rPr>
          <w:rFonts w:ascii="Arial" w:hAnsi="Arial" w:cs="Arial"/>
          <w:color w:val="222222"/>
          <w:szCs w:val="24"/>
          <w:shd w:val="clear" w:color="auto" w:fill="FFFFFF"/>
        </w:rPr>
        <w:t> (Vol. 27, No. 1, pp. 241-246).</w:t>
      </w:r>
    </w:p>
    <w:p w14:paraId="5D7CA22C" w14:textId="77777777" w:rsidR="001E4634" w:rsidRPr="001E4634" w:rsidRDefault="001E4634" w:rsidP="001E4634">
      <w:pPr>
        <w:spacing w:after="0"/>
        <w:ind w:left="720" w:hanging="720"/>
        <w:rPr>
          <w:rFonts w:ascii="Arial" w:hAnsi="Arial" w:cs="Arial"/>
          <w:szCs w:val="24"/>
        </w:rPr>
      </w:pPr>
      <w:proofErr w:type="spellStart"/>
      <w:r w:rsidRPr="001E4634">
        <w:rPr>
          <w:rFonts w:ascii="Arial" w:hAnsi="Arial" w:cs="Arial"/>
          <w:color w:val="222222"/>
          <w:szCs w:val="24"/>
          <w:shd w:val="clear" w:color="auto" w:fill="FFFFFF"/>
        </w:rPr>
        <w:t>Todăriţă</w:t>
      </w:r>
      <w:proofErr w:type="spellEnd"/>
      <w:r w:rsidRPr="001E4634">
        <w:rPr>
          <w:rFonts w:ascii="Arial" w:hAnsi="Arial" w:cs="Arial"/>
          <w:color w:val="222222"/>
          <w:szCs w:val="24"/>
          <w:shd w:val="clear" w:color="auto" w:fill="FFFFFF"/>
        </w:rPr>
        <w:t>, E.T., 2021. Leadership Style Determination according to Robert Blake and Jane Mouton’s Managerial Grid. In </w:t>
      </w:r>
      <w:r w:rsidRPr="001E4634">
        <w:rPr>
          <w:rFonts w:ascii="Arial" w:hAnsi="Arial" w:cs="Arial"/>
          <w:i/>
          <w:iCs/>
          <w:color w:val="222222"/>
          <w:szCs w:val="24"/>
          <w:shd w:val="clear" w:color="auto" w:fill="FFFFFF"/>
        </w:rPr>
        <w:t>International conference KNOWLEDGE-BASED ORGANIZATION</w:t>
      </w:r>
      <w:r w:rsidRPr="001E4634">
        <w:rPr>
          <w:rFonts w:ascii="Arial" w:hAnsi="Arial" w:cs="Arial"/>
          <w:color w:val="222222"/>
          <w:szCs w:val="24"/>
          <w:shd w:val="clear" w:color="auto" w:fill="FFFFFF"/>
        </w:rPr>
        <w:t> (Vol. 27, No. 1, pp. 241-246).</w:t>
      </w:r>
    </w:p>
    <w:p w14:paraId="116654BE" w14:textId="77777777" w:rsidR="001E4634" w:rsidRPr="001E4634" w:rsidRDefault="001E4634" w:rsidP="001E4634">
      <w:pPr>
        <w:spacing w:after="0"/>
        <w:ind w:left="720" w:hanging="720"/>
        <w:rPr>
          <w:rFonts w:ascii="Arial" w:hAnsi="Arial" w:cs="Arial"/>
          <w:color w:val="222222"/>
          <w:szCs w:val="24"/>
          <w:shd w:val="clear" w:color="auto" w:fill="FFFFFF"/>
        </w:rPr>
      </w:pPr>
      <w:r w:rsidRPr="001E4634">
        <w:rPr>
          <w:rFonts w:ascii="Arial" w:hAnsi="Arial" w:cs="Arial"/>
          <w:color w:val="222222"/>
          <w:szCs w:val="24"/>
          <w:shd w:val="clear" w:color="auto" w:fill="FFFFFF"/>
        </w:rPr>
        <w:t>Touma, J., 2021. Theories X and Y in combination for effective change during economic crisis. </w:t>
      </w:r>
      <w:r w:rsidRPr="001E4634">
        <w:rPr>
          <w:rFonts w:ascii="Arial" w:hAnsi="Arial" w:cs="Arial"/>
          <w:i/>
          <w:iCs/>
          <w:color w:val="222222"/>
          <w:szCs w:val="24"/>
          <w:shd w:val="clear" w:color="auto" w:fill="FFFFFF"/>
        </w:rPr>
        <w:t>Journal of Human Resource and Sustainability Studies</w:t>
      </w:r>
      <w:r w:rsidRPr="001E4634">
        <w:rPr>
          <w:rFonts w:ascii="Arial" w:hAnsi="Arial" w:cs="Arial"/>
          <w:color w:val="222222"/>
          <w:szCs w:val="24"/>
          <w:shd w:val="clear" w:color="auto" w:fill="FFFFFF"/>
        </w:rPr>
        <w:t>, </w:t>
      </w:r>
      <w:r w:rsidRPr="001E4634">
        <w:rPr>
          <w:rFonts w:ascii="Arial" w:hAnsi="Arial" w:cs="Arial"/>
          <w:i/>
          <w:iCs/>
          <w:color w:val="222222"/>
          <w:szCs w:val="24"/>
          <w:shd w:val="clear" w:color="auto" w:fill="FFFFFF"/>
        </w:rPr>
        <w:t>9</w:t>
      </w:r>
      <w:r w:rsidRPr="001E4634">
        <w:rPr>
          <w:rFonts w:ascii="Arial" w:hAnsi="Arial" w:cs="Arial"/>
          <w:color w:val="222222"/>
          <w:szCs w:val="24"/>
          <w:shd w:val="clear" w:color="auto" w:fill="FFFFFF"/>
        </w:rPr>
        <w:t>(01), p.20.</w:t>
      </w:r>
    </w:p>
    <w:p w14:paraId="1DCDBFF0" w14:textId="77777777" w:rsidR="001E4634" w:rsidRPr="001E4634" w:rsidRDefault="001E4634" w:rsidP="001E4634">
      <w:pPr>
        <w:spacing w:after="0"/>
        <w:ind w:left="720" w:hanging="720"/>
        <w:rPr>
          <w:rFonts w:ascii="Arial" w:hAnsi="Arial" w:cs="Arial"/>
          <w:color w:val="222222"/>
          <w:szCs w:val="24"/>
          <w:shd w:val="clear" w:color="auto" w:fill="FFFFFF"/>
        </w:rPr>
      </w:pPr>
      <w:r w:rsidRPr="001E4634">
        <w:rPr>
          <w:rFonts w:ascii="Arial" w:hAnsi="Arial" w:cs="Arial"/>
          <w:color w:val="222222"/>
          <w:szCs w:val="24"/>
          <w:shd w:val="clear" w:color="auto" w:fill="FFFFFF"/>
        </w:rPr>
        <w:t>Vera, D., Samba, C., Kong, D.T. and Maldonado, T., 2020. Resilience as thriving: The role of positive leadership practices. </w:t>
      </w:r>
      <w:r w:rsidRPr="001E4634">
        <w:rPr>
          <w:rFonts w:ascii="Arial" w:hAnsi="Arial" w:cs="Arial"/>
          <w:i/>
          <w:iCs/>
          <w:color w:val="222222"/>
          <w:szCs w:val="24"/>
          <w:shd w:val="clear" w:color="auto" w:fill="FFFFFF"/>
        </w:rPr>
        <w:t>Organizational dynamics</w:t>
      </w:r>
      <w:r w:rsidRPr="001E4634">
        <w:rPr>
          <w:rFonts w:ascii="Arial" w:hAnsi="Arial" w:cs="Arial"/>
          <w:color w:val="222222"/>
          <w:szCs w:val="24"/>
          <w:shd w:val="clear" w:color="auto" w:fill="FFFFFF"/>
        </w:rPr>
        <w:t>.</w:t>
      </w:r>
    </w:p>
    <w:p w14:paraId="79491587" w14:textId="77777777" w:rsidR="001E4634" w:rsidRPr="001E4634" w:rsidRDefault="001E4634" w:rsidP="001E4634">
      <w:pPr>
        <w:spacing w:after="0"/>
        <w:ind w:left="720" w:hanging="720"/>
        <w:rPr>
          <w:rFonts w:ascii="Arial" w:hAnsi="Arial" w:cs="Arial"/>
          <w:color w:val="222222"/>
          <w:szCs w:val="24"/>
          <w:shd w:val="clear" w:color="auto" w:fill="FFFFFF"/>
        </w:rPr>
      </w:pPr>
      <w:r w:rsidRPr="001E4634">
        <w:rPr>
          <w:rFonts w:ascii="Arial" w:hAnsi="Arial" w:cs="Arial"/>
          <w:color w:val="222222"/>
          <w:szCs w:val="24"/>
          <w:shd w:val="clear" w:color="auto" w:fill="FFFFFF"/>
        </w:rPr>
        <w:t>Warrick, D.D., 2017. What leaders need to know about organizational culture. </w:t>
      </w:r>
      <w:r w:rsidRPr="001E4634">
        <w:rPr>
          <w:rFonts w:ascii="Arial" w:hAnsi="Arial" w:cs="Arial"/>
          <w:i/>
          <w:iCs/>
          <w:color w:val="222222"/>
          <w:szCs w:val="24"/>
          <w:shd w:val="clear" w:color="auto" w:fill="FFFFFF"/>
        </w:rPr>
        <w:t>Business Horizons</w:t>
      </w:r>
      <w:r w:rsidRPr="001E4634">
        <w:rPr>
          <w:rFonts w:ascii="Arial" w:hAnsi="Arial" w:cs="Arial"/>
          <w:color w:val="222222"/>
          <w:szCs w:val="24"/>
          <w:shd w:val="clear" w:color="auto" w:fill="FFFFFF"/>
        </w:rPr>
        <w:t>, </w:t>
      </w:r>
      <w:r w:rsidRPr="001E4634">
        <w:rPr>
          <w:rFonts w:ascii="Arial" w:hAnsi="Arial" w:cs="Arial"/>
          <w:i/>
          <w:iCs/>
          <w:color w:val="222222"/>
          <w:szCs w:val="24"/>
          <w:shd w:val="clear" w:color="auto" w:fill="FFFFFF"/>
        </w:rPr>
        <w:t>60</w:t>
      </w:r>
      <w:r w:rsidRPr="001E4634">
        <w:rPr>
          <w:rFonts w:ascii="Arial" w:hAnsi="Arial" w:cs="Arial"/>
          <w:color w:val="222222"/>
          <w:szCs w:val="24"/>
          <w:shd w:val="clear" w:color="auto" w:fill="FFFFFF"/>
        </w:rPr>
        <w:t>(3), pp.395-404.</w:t>
      </w:r>
    </w:p>
    <w:p w14:paraId="03CBD6DB" w14:textId="77777777" w:rsidR="001E4634" w:rsidRPr="001E4634" w:rsidRDefault="001E4634" w:rsidP="001E4634">
      <w:pPr>
        <w:spacing w:after="0"/>
        <w:ind w:left="720" w:hanging="720"/>
        <w:rPr>
          <w:rFonts w:ascii="Arial" w:hAnsi="Arial" w:cs="Arial"/>
          <w:color w:val="222222"/>
          <w:szCs w:val="24"/>
          <w:shd w:val="clear" w:color="auto" w:fill="FFFFFF"/>
        </w:rPr>
      </w:pPr>
      <w:r w:rsidRPr="001E4634">
        <w:rPr>
          <w:rFonts w:ascii="Arial" w:hAnsi="Arial" w:cs="Arial"/>
          <w:color w:val="222222"/>
          <w:szCs w:val="24"/>
          <w:shd w:val="clear" w:color="auto" w:fill="FFFFFF"/>
        </w:rPr>
        <w:lastRenderedPageBreak/>
        <w:t>Wong, Y.Y., Chow, I.H.S., Lau, V.P. and Gong, Y., 2018. Benefits of team participative decision making and its potential to affect individual creativity. </w:t>
      </w:r>
      <w:r w:rsidRPr="001E4634">
        <w:rPr>
          <w:rFonts w:ascii="Arial" w:hAnsi="Arial" w:cs="Arial"/>
          <w:i/>
          <w:iCs/>
          <w:color w:val="222222"/>
          <w:szCs w:val="24"/>
          <w:shd w:val="clear" w:color="auto" w:fill="FFFFFF"/>
        </w:rPr>
        <w:t>Journal of Applied Social Psychology</w:t>
      </w:r>
      <w:r w:rsidRPr="001E4634">
        <w:rPr>
          <w:rFonts w:ascii="Arial" w:hAnsi="Arial" w:cs="Arial"/>
          <w:color w:val="222222"/>
          <w:szCs w:val="24"/>
          <w:shd w:val="clear" w:color="auto" w:fill="FFFFFF"/>
        </w:rPr>
        <w:t>, </w:t>
      </w:r>
      <w:r w:rsidRPr="001E4634">
        <w:rPr>
          <w:rFonts w:ascii="Arial" w:hAnsi="Arial" w:cs="Arial"/>
          <w:i/>
          <w:iCs/>
          <w:color w:val="222222"/>
          <w:szCs w:val="24"/>
          <w:shd w:val="clear" w:color="auto" w:fill="FFFFFF"/>
        </w:rPr>
        <w:t>48</w:t>
      </w:r>
      <w:r w:rsidRPr="001E4634">
        <w:rPr>
          <w:rFonts w:ascii="Arial" w:hAnsi="Arial" w:cs="Arial"/>
          <w:color w:val="222222"/>
          <w:szCs w:val="24"/>
          <w:shd w:val="clear" w:color="auto" w:fill="FFFFFF"/>
        </w:rPr>
        <w:t>(7), pp.369-376.</w:t>
      </w:r>
    </w:p>
    <w:p w14:paraId="5DA4F78C" w14:textId="77777777" w:rsidR="00420F3E" w:rsidRPr="001E4634" w:rsidRDefault="00420F3E" w:rsidP="001E4634">
      <w:pPr>
        <w:spacing w:after="0"/>
        <w:rPr>
          <w:rFonts w:ascii="Arial" w:hAnsi="Arial" w:cs="Arial"/>
        </w:rPr>
      </w:pPr>
    </w:p>
    <w:sectPr w:rsidR="00420F3E" w:rsidRPr="001E4634" w:rsidSect="00A870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551"/>
    <w:rsid w:val="001E4634"/>
    <w:rsid w:val="00420F3E"/>
    <w:rsid w:val="007601ED"/>
    <w:rsid w:val="00A87021"/>
    <w:rsid w:val="00B35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82CA3"/>
  <w15:chartTrackingRefBased/>
  <w15:docId w15:val="{1AB4FE84-7D18-484B-B7AB-8B9C058CC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551"/>
    <w:pPr>
      <w:spacing w:line="360" w:lineRule="auto"/>
      <w:jc w:val="both"/>
    </w:pPr>
    <w:rPr>
      <w:rFonts w:ascii="Times New Roman" w:hAnsi="Times New Roman"/>
      <w:kern w:val="0"/>
      <w:sz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55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heraton.marriott.com/" TargetMode="External"/><Relationship Id="rId4" Type="http://schemas.openxmlformats.org/officeDocument/2006/relationships/hyperlink" Target="https://www.theceomagazine.com/business/management-leadership/amanda-joiner-the-ritz-carlton-leadership-cen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2584</Words>
  <Characters>14733</Characters>
  <Application>Microsoft Office Word</Application>
  <DocSecurity>0</DocSecurity>
  <Lines>122</Lines>
  <Paragraphs>34</Paragraphs>
  <ScaleCrop>false</ScaleCrop>
  <Company/>
  <LinksUpToDate>false</LinksUpToDate>
  <CharactersWithSpaces>17283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Andrei Ghinea (2214960)</dc:creator>
  <cp:keywords/>
  <dc:description/>
  <cp:lastModifiedBy>Florin Andrei Ghinea (2214960)</cp:lastModifiedBy>
  <cp:revision>2</cp:revision>
  <dcterms:created xsi:type="dcterms:W3CDTF">2024-05-10T08:03:00Z</dcterms:created>
  <dcterms:modified xsi:type="dcterms:W3CDTF">2024-05-10T20:55:00Z</dcterms:modified>
</cp:coreProperties>
</file>