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5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552"/>
      </w:tblGrid>
      <w:tr w:rsidR="00F927A1" w:rsidRPr="005D3F07" w14:paraId="68CAA39D" w14:textId="77777777" w:rsidTr="004A48D5">
        <w:trPr>
          <w:trHeight w:val="3964"/>
        </w:trPr>
        <w:tc>
          <w:tcPr>
            <w:tcW w:w="10552" w:type="dxa"/>
          </w:tcPr>
          <w:p w14:paraId="02F8EE88" w14:textId="59C46BC3" w:rsidR="00986B43" w:rsidRPr="00F13A4A" w:rsidRDefault="00986B43" w:rsidP="005D3F07">
            <w:pPr>
              <w:overflowPunct/>
              <w:autoSpaceDE/>
              <w:autoSpaceDN/>
              <w:adjustRightInd/>
              <w:ind w:right="-957"/>
              <w:textAlignment w:val="auto"/>
              <w:rPr>
                <w:rFonts w:ascii="Times New Roman" w:hAnsi="Times New Roman" w:cs="Times New Roman"/>
                <w:b/>
                <w:color w:val="auto"/>
                <w:sz w:val="40"/>
                <w:szCs w:val="40"/>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B18B1" w:rsidRPr="00F13A4A">
              <w:rPr>
                <w:rFonts w:ascii="Times New Roman" w:hAnsi="Times New Roman" w:cs="Times New Roman"/>
                <w:b/>
                <w:color w:val="auto"/>
                <w:sz w:val="40"/>
                <w:szCs w:val="40"/>
              </w:rPr>
              <w:t>Nicola Crossman Snow</w:t>
            </w:r>
          </w:p>
          <w:p w14:paraId="0B6CD0DB" w14:textId="689515B5" w:rsidR="009C337F" w:rsidRPr="00F13A4A" w:rsidRDefault="009C337F" w:rsidP="005D3F07">
            <w:pPr>
              <w:overflowPunct/>
              <w:autoSpaceDE/>
              <w:autoSpaceDN/>
              <w:adjustRightInd/>
              <w:ind w:right="-957"/>
              <w:textAlignment w:val="auto"/>
              <w:rPr>
                <w:rFonts w:ascii="Times New Roman" w:hAnsi="Times New Roman" w:cs="Times New Roman"/>
                <w:b/>
                <w:color w:val="auto"/>
                <w:sz w:val="40"/>
                <w:szCs w:val="40"/>
              </w:rPr>
            </w:pPr>
          </w:p>
          <w:p w14:paraId="3A6EAAC7" w14:textId="3FD3226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13A4A">
              <w:t xml:space="preserve"> </w:t>
            </w:r>
            <w:r w:rsidR="00F13A4A" w:rsidRPr="00F13A4A">
              <w:rPr>
                <w:rFonts w:ascii="Times New Roman" w:hAnsi="Times New Roman" w:cs="Times New Roman"/>
                <w:b/>
                <w:color w:val="auto"/>
                <w:sz w:val="40"/>
                <w:szCs w:val="40"/>
              </w:rPr>
              <w:t>nicola.crossman@ceredigion.gov.uk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5900236"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A48D5">
              <w:t xml:space="preserve"> </w:t>
            </w:r>
            <w:r w:rsidR="004A48D5" w:rsidRPr="004A48D5">
              <w:rPr>
                <w:rFonts w:ascii="Times New Roman" w:hAnsi="Times New Roman" w:cs="Times New Roman"/>
                <w:b/>
                <w:color w:val="auto"/>
                <w:sz w:val="40"/>
                <w:szCs w:val="40"/>
              </w:rPr>
              <w:t>2417915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574BF11F" w14:textId="28D4D28F" w:rsidR="001F2AC5"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1ED0F0A6" w14:textId="77777777" w:rsidR="004B6596" w:rsidRDefault="004B6596" w:rsidP="003F1ABE">
            <w:pPr>
              <w:jc w:val="both"/>
              <w:rPr>
                <w:sz w:val="24"/>
                <w:szCs w:val="24"/>
              </w:rPr>
            </w:pPr>
          </w:p>
          <w:p w14:paraId="40B106F9" w14:textId="5F921D36" w:rsidR="00816556" w:rsidRPr="001A175B" w:rsidRDefault="007F51B4" w:rsidP="00CC3CA1">
            <w:pPr>
              <w:spacing w:line="276" w:lineRule="auto"/>
              <w:jc w:val="both"/>
              <w:rPr>
                <w:bCs/>
                <w:sz w:val="24"/>
                <w:szCs w:val="24"/>
              </w:rPr>
            </w:pPr>
            <w:r w:rsidRPr="00ED35C5">
              <w:rPr>
                <w:bCs/>
                <w:sz w:val="24"/>
                <w:szCs w:val="24"/>
              </w:rPr>
              <w:t>The</w:t>
            </w:r>
            <w:r w:rsidR="00816556" w:rsidRPr="00ED35C5">
              <w:rPr>
                <w:bCs/>
                <w:sz w:val="24"/>
                <w:szCs w:val="24"/>
              </w:rPr>
              <w:t xml:space="preserve"> Social Services and Wellbeing (Wales) Act 2014</w:t>
            </w:r>
            <w:r w:rsidR="007A0225" w:rsidRPr="00ED35C5">
              <w:rPr>
                <w:bCs/>
                <w:sz w:val="24"/>
                <w:szCs w:val="24"/>
              </w:rPr>
              <w:t xml:space="preserve"> (SSWBA)</w:t>
            </w:r>
            <w:r w:rsidR="007A0225" w:rsidRPr="001A175B">
              <w:rPr>
                <w:bCs/>
                <w:sz w:val="24"/>
                <w:szCs w:val="24"/>
              </w:rPr>
              <w:t xml:space="preserve"> </w:t>
            </w:r>
            <w:r w:rsidR="00867AA8" w:rsidRPr="001A175B">
              <w:rPr>
                <w:bCs/>
                <w:sz w:val="24"/>
                <w:szCs w:val="24"/>
              </w:rPr>
              <w:t>establishes the framework</w:t>
            </w:r>
            <w:r w:rsidR="004F334C" w:rsidRPr="001A175B">
              <w:rPr>
                <w:bCs/>
                <w:sz w:val="24"/>
                <w:szCs w:val="24"/>
              </w:rPr>
              <w:t xml:space="preserve"> for professionals when assessing the care and support requirements of children to improve their wellbeing and protection from harm.</w:t>
            </w:r>
            <w:r w:rsidR="00420363" w:rsidRPr="001A175B">
              <w:rPr>
                <w:bCs/>
              </w:rPr>
              <w:t xml:space="preserve"> </w:t>
            </w:r>
            <w:r w:rsidR="00533004" w:rsidRPr="001A175B">
              <w:rPr>
                <w:bCs/>
                <w:sz w:val="24"/>
                <w:szCs w:val="24"/>
              </w:rPr>
              <w:t>SSWBA 2104</w:t>
            </w:r>
            <w:r w:rsidR="00420363" w:rsidRPr="001A175B">
              <w:rPr>
                <w:bCs/>
                <w:sz w:val="24"/>
                <w:szCs w:val="24"/>
              </w:rPr>
              <w:t xml:space="preserve"> defines a child as a person who is under the age of </w:t>
            </w:r>
            <w:proofErr w:type="gramStart"/>
            <w:r w:rsidR="00420363" w:rsidRPr="001A175B">
              <w:rPr>
                <w:bCs/>
                <w:sz w:val="24"/>
                <w:szCs w:val="24"/>
              </w:rPr>
              <w:t>18</w:t>
            </w:r>
            <w:r w:rsidR="0087552D" w:rsidRPr="001A175B">
              <w:rPr>
                <w:bCs/>
                <w:sz w:val="24"/>
                <w:szCs w:val="24"/>
              </w:rPr>
              <w:t>, and</w:t>
            </w:r>
            <w:proofErr w:type="gramEnd"/>
            <w:r w:rsidR="0087552D" w:rsidRPr="001A175B">
              <w:rPr>
                <w:bCs/>
                <w:sz w:val="24"/>
                <w:szCs w:val="24"/>
              </w:rPr>
              <w:t xml:space="preserve"> ensures</w:t>
            </w:r>
            <w:r w:rsidR="003D7044" w:rsidRPr="001A175B">
              <w:rPr>
                <w:bCs/>
                <w:sz w:val="24"/>
                <w:szCs w:val="24"/>
              </w:rPr>
              <w:t xml:space="preserve"> that the child’s best interests and their right to be heard</w:t>
            </w:r>
            <w:r w:rsidR="008F7C92" w:rsidRPr="001A175B">
              <w:rPr>
                <w:bCs/>
                <w:sz w:val="24"/>
                <w:szCs w:val="24"/>
              </w:rPr>
              <w:t xml:space="preserve"> is central to social work practice.</w:t>
            </w:r>
          </w:p>
          <w:p w14:paraId="2E5D8230" w14:textId="77777777" w:rsidR="002B1D60" w:rsidRPr="001A175B" w:rsidRDefault="002B1D60" w:rsidP="00CC3CA1">
            <w:pPr>
              <w:spacing w:line="276" w:lineRule="auto"/>
              <w:jc w:val="both"/>
              <w:rPr>
                <w:bCs/>
                <w:sz w:val="24"/>
                <w:szCs w:val="24"/>
              </w:rPr>
            </w:pPr>
          </w:p>
          <w:p w14:paraId="772F18F7" w14:textId="020EA27C" w:rsidR="0074137F" w:rsidRPr="001A175B" w:rsidRDefault="006B0F38" w:rsidP="00CC3CA1">
            <w:pPr>
              <w:spacing w:line="276" w:lineRule="auto"/>
              <w:jc w:val="both"/>
              <w:rPr>
                <w:bCs/>
                <w:sz w:val="24"/>
                <w:szCs w:val="24"/>
              </w:rPr>
            </w:pPr>
            <w:r w:rsidRPr="00041F9D">
              <w:rPr>
                <w:bCs/>
                <w:sz w:val="24"/>
                <w:szCs w:val="24"/>
              </w:rPr>
              <w:t xml:space="preserve">Section </w:t>
            </w:r>
            <w:r w:rsidR="00C25DCC" w:rsidRPr="00041F9D">
              <w:rPr>
                <w:bCs/>
                <w:sz w:val="24"/>
                <w:szCs w:val="24"/>
              </w:rPr>
              <w:t>8</w:t>
            </w:r>
            <w:r w:rsidRPr="00041F9D">
              <w:rPr>
                <w:bCs/>
                <w:sz w:val="24"/>
                <w:szCs w:val="24"/>
              </w:rPr>
              <w:t xml:space="preserve"> of the </w:t>
            </w:r>
            <w:r w:rsidR="00FC18A4" w:rsidRPr="00041F9D">
              <w:rPr>
                <w:bCs/>
                <w:sz w:val="24"/>
                <w:szCs w:val="24"/>
              </w:rPr>
              <w:t>CA 1989</w:t>
            </w:r>
            <w:r w:rsidR="009E57B1" w:rsidRPr="001A175B">
              <w:rPr>
                <w:bCs/>
                <w:sz w:val="24"/>
                <w:szCs w:val="24"/>
              </w:rPr>
              <w:t xml:space="preserve"> </w:t>
            </w:r>
            <w:r w:rsidR="00DE6C0E" w:rsidRPr="001A175B">
              <w:rPr>
                <w:bCs/>
                <w:sz w:val="24"/>
                <w:szCs w:val="24"/>
              </w:rPr>
              <w:t>defines</w:t>
            </w:r>
            <w:r w:rsidR="009A4FA8" w:rsidRPr="001A175B">
              <w:rPr>
                <w:bCs/>
                <w:sz w:val="24"/>
                <w:szCs w:val="24"/>
              </w:rPr>
              <w:t xml:space="preserve"> </w:t>
            </w:r>
            <w:r w:rsidR="00F77BDB" w:rsidRPr="001A175B">
              <w:rPr>
                <w:bCs/>
                <w:sz w:val="24"/>
                <w:szCs w:val="24"/>
              </w:rPr>
              <w:t>the range of court orders</w:t>
            </w:r>
            <w:r w:rsidR="008C334D" w:rsidRPr="001A175B">
              <w:rPr>
                <w:bCs/>
                <w:sz w:val="24"/>
                <w:szCs w:val="24"/>
              </w:rPr>
              <w:t xml:space="preserve"> that </w:t>
            </w:r>
            <w:r w:rsidR="00424797" w:rsidRPr="001A175B">
              <w:rPr>
                <w:bCs/>
                <w:sz w:val="24"/>
                <w:szCs w:val="24"/>
              </w:rPr>
              <w:t>can be applied for to protect children</w:t>
            </w:r>
            <w:r w:rsidR="00D05C78" w:rsidRPr="001A175B">
              <w:rPr>
                <w:bCs/>
                <w:sz w:val="24"/>
                <w:szCs w:val="24"/>
              </w:rPr>
              <w:t>, ensuring the child’s welfare is paramount</w:t>
            </w:r>
            <w:r w:rsidR="00350A8B" w:rsidRPr="001A175B">
              <w:rPr>
                <w:bCs/>
                <w:sz w:val="24"/>
                <w:szCs w:val="24"/>
              </w:rPr>
              <w:t>.</w:t>
            </w:r>
            <w:r w:rsidR="00BC5DCD" w:rsidRPr="001A175B">
              <w:rPr>
                <w:bCs/>
                <w:sz w:val="24"/>
                <w:szCs w:val="24"/>
              </w:rPr>
              <w:t xml:space="preserve"> </w:t>
            </w:r>
            <w:r w:rsidR="00350A8B" w:rsidRPr="001A175B">
              <w:rPr>
                <w:bCs/>
                <w:sz w:val="24"/>
                <w:szCs w:val="24"/>
              </w:rPr>
              <w:t>H</w:t>
            </w:r>
            <w:r w:rsidR="006D6805" w:rsidRPr="001A175B">
              <w:rPr>
                <w:bCs/>
                <w:sz w:val="24"/>
                <w:szCs w:val="24"/>
              </w:rPr>
              <w:t>owever</w:t>
            </w:r>
            <w:r w:rsidR="008C71BA">
              <w:rPr>
                <w:bCs/>
                <w:sz w:val="24"/>
                <w:szCs w:val="24"/>
              </w:rPr>
              <w:t>,</w:t>
            </w:r>
            <w:r w:rsidR="006D6805" w:rsidRPr="001A175B">
              <w:rPr>
                <w:bCs/>
                <w:sz w:val="24"/>
                <w:szCs w:val="24"/>
              </w:rPr>
              <w:t xml:space="preserve"> </w:t>
            </w:r>
            <w:r w:rsidR="001A1512" w:rsidRPr="001A175B">
              <w:rPr>
                <w:bCs/>
                <w:sz w:val="24"/>
                <w:szCs w:val="24"/>
              </w:rPr>
              <w:t xml:space="preserve">Part </w:t>
            </w:r>
            <w:r w:rsidR="0013263D" w:rsidRPr="001A175B">
              <w:rPr>
                <w:bCs/>
                <w:sz w:val="24"/>
                <w:szCs w:val="24"/>
              </w:rPr>
              <w:t xml:space="preserve">3,4 and </w:t>
            </w:r>
            <w:r w:rsidR="001A1512" w:rsidRPr="001A175B">
              <w:rPr>
                <w:bCs/>
                <w:sz w:val="24"/>
                <w:szCs w:val="24"/>
              </w:rPr>
              <w:t xml:space="preserve">6 of the </w:t>
            </w:r>
            <w:r w:rsidR="00BB7F2C" w:rsidRPr="001A175B">
              <w:rPr>
                <w:bCs/>
                <w:sz w:val="24"/>
                <w:szCs w:val="24"/>
              </w:rPr>
              <w:t xml:space="preserve">SSWBA 2014 replaced </w:t>
            </w:r>
            <w:r w:rsidR="00AF1981" w:rsidRPr="001A175B">
              <w:rPr>
                <w:bCs/>
                <w:sz w:val="24"/>
                <w:szCs w:val="24"/>
              </w:rPr>
              <w:t xml:space="preserve">part 3 </w:t>
            </w:r>
            <w:r w:rsidR="00552049" w:rsidRPr="001A175B">
              <w:rPr>
                <w:bCs/>
                <w:sz w:val="24"/>
                <w:szCs w:val="24"/>
              </w:rPr>
              <w:t xml:space="preserve">of the </w:t>
            </w:r>
            <w:r w:rsidR="0081436F" w:rsidRPr="001A175B">
              <w:rPr>
                <w:bCs/>
                <w:sz w:val="24"/>
                <w:szCs w:val="24"/>
              </w:rPr>
              <w:t>Act</w:t>
            </w:r>
            <w:r w:rsidR="008E3735" w:rsidRPr="001A175B">
              <w:rPr>
                <w:bCs/>
                <w:sz w:val="24"/>
                <w:szCs w:val="24"/>
              </w:rPr>
              <w:t xml:space="preserve">, </w:t>
            </w:r>
            <w:r w:rsidR="00107266" w:rsidRPr="001A175B">
              <w:rPr>
                <w:bCs/>
                <w:sz w:val="24"/>
                <w:szCs w:val="24"/>
              </w:rPr>
              <w:t xml:space="preserve">incorporating assessment and </w:t>
            </w:r>
            <w:r w:rsidR="00741E23" w:rsidRPr="001A175B">
              <w:rPr>
                <w:bCs/>
                <w:sz w:val="24"/>
                <w:szCs w:val="24"/>
              </w:rPr>
              <w:t>meeting the needs for care and support of children</w:t>
            </w:r>
            <w:r w:rsidR="00D133B0" w:rsidRPr="001A175B">
              <w:rPr>
                <w:bCs/>
                <w:sz w:val="24"/>
                <w:szCs w:val="24"/>
              </w:rPr>
              <w:t xml:space="preserve">. </w:t>
            </w:r>
            <w:r w:rsidR="00181053" w:rsidRPr="001A175B">
              <w:rPr>
                <w:bCs/>
                <w:sz w:val="24"/>
                <w:szCs w:val="24"/>
              </w:rPr>
              <w:t>C</w:t>
            </w:r>
            <w:r w:rsidR="00A43621" w:rsidRPr="001A175B">
              <w:rPr>
                <w:bCs/>
                <w:sz w:val="24"/>
                <w:szCs w:val="24"/>
              </w:rPr>
              <w:t xml:space="preserve">onsent </w:t>
            </w:r>
            <w:r w:rsidR="001619E2" w:rsidRPr="001A175B">
              <w:rPr>
                <w:bCs/>
                <w:sz w:val="24"/>
                <w:szCs w:val="24"/>
              </w:rPr>
              <w:t>is</w:t>
            </w:r>
            <w:r w:rsidR="00A43621" w:rsidRPr="001A175B">
              <w:rPr>
                <w:bCs/>
                <w:sz w:val="24"/>
                <w:szCs w:val="24"/>
              </w:rPr>
              <w:t xml:space="preserve"> required from parents </w:t>
            </w:r>
            <w:r w:rsidR="00B9423A" w:rsidRPr="001A175B">
              <w:rPr>
                <w:bCs/>
                <w:sz w:val="24"/>
                <w:szCs w:val="24"/>
              </w:rPr>
              <w:t xml:space="preserve">under the </w:t>
            </w:r>
            <w:r w:rsidR="00821348" w:rsidRPr="001A175B">
              <w:rPr>
                <w:bCs/>
                <w:sz w:val="24"/>
                <w:szCs w:val="24"/>
              </w:rPr>
              <w:t>SSWBA</w:t>
            </w:r>
            <w:r w:rsidR="00B9423A" w:rsidRPr="001A175B">
              <w:rPr>
                <w:bCs/>
                <w:sz w:val="24"/>
                <w:szCs w:val="24"/>
              </w:rPr>
              <w:t xml:space="preserve"> </w:t>
            </w:r>
            <w:r w:rsidR="00821348" w:rsidRPr="001A175B">
              <w:rPr>
                <w:bCs/>
                <w:sz w:val="24"/>
                <w:szCs w:val="24"/>
              </w:rPr>
              <w:t>2014</w:t>
            </w:r>
            <w:r w:rsidR="00B9423A" w:rsidRPr="001A175B">
              <w:rPr>
                <w:bCs/>
                <w:sz w:val="24"/>
                <w:szCs w:val="24"/>
              </w:rPr>
              <w:t xml:space="preserve"> unless the child is believed to be at </w:t>
            </w:r>
            <w:r w:rsidR="00BC49BD" w:rsidRPr="001A175B">
              <w:rPr>
                <w:bCs/>
                <w:sz w:val="24"/>
                <w:szCs w:val="24"/>
              </w:rPr>
              <w:t>risk of significant harm.</w:t>
            </w:r>
          </w:p>
          <w:p w14:paraId="7A127EB0" w14:textId="77777777" w:rsidR="00EF7A98" w:rsidRPr="001A175B" w:rsidRDefault="00EF7A98" w:rsidP="00CC3CA1">
            <w:pPr>
              <w:spacing w:line="276" w:lineRule="auto"/>
              <w:jc w:val="both"/>
              <w:rPr>
                <w:bCs/>
                <w:sz w:val="24"/>
                <w:szCs w:val="24"/>
              </w:rPr>
            </w:pPr>
          </w:p>
          <w:p w14:paraId="442DF838" w14:textId="26F0387D" w:rsidR="0017049A" w:rsidRPr="001A175B" w:rsidRDefault="00EF7A98" w:rsidP="00CC3CA1">
            <w:pPr>
              <w:spacing w:line="276" w:lineRule="auto"/>
              <w:jc w:val="both"/>
              <w:rPr>
                <w:bCs/>
                <w:sz w:val="24"/>
                <w:szCs w:val="24"/>
              </w:rPr>
            </w:pPr>
            <w:r w:rsidRPr="00041F9D">
              <w:rPr>
                <w:bCs/>
                <w:sz w:val="24"/>
                <w:szCs w:val="24"/>
              </w:rPr>
              <w:t>The Children Act 2004</w:t>
            </w:r>
            <w:r w:rsidR="00270625" w:rsidRPr="00041F9D">
              <w:rPr>
                <w:bCs/>
                <w:sz w:val="24"/>
                <w:szCs w:val="24"/>
              </w:rPr>
              <w:t xml:space="preserve"> </w:t>
            </w:r>
            <w:r w:rsidR="007C5475" w:rsidRPr="00041F9D">
              <w:rPr>
                <w:bCs/>
                <w:sz w:val="24"/>
                <w:szCs w:val="24"/>
              </w:rPr>
              <w:t xml:space="preserve">(CA 2004) </w:t>
            </w:r>
            <w:r w:rsidR="001C6B21" w:rsidRPr="00041F9D">
              <w:rPr>
                <w:bCs/>
                <w:sz w:val="24"/>
                <w:szCs w:val="24"/>
              </w:rPr>
              <w:t>amends</w:t>
            </w:r>
            <w:r w:rsidR="007C5475" w:rsidRPr="001A175B">
              <w:rPr>
                <w:bCs/>
                <w:sz w:val="24"/>
                <w:szCs w:val="24"/>
              </w:rPr>
              <w:t xml:space="preserve"> the CA</w:t>
            </w:r>
            <w:r w:rsidR="00DD1D7B" w:rsidRPr="001A175B">
              <w:rPr>
                <w:bCs/>
                <w:sz w:val="24"/>
                <w:szCs w:val="24"/>
              </w:rPr>
              <w:t>’</w:t>
            </w:r>
            <w:r w:rsidR="007C5475" w:rsidRPr="001A175B">
              <w:rPr>
                <w:bCs/>
                <w:sz w:val="24"/>
                <w:szCs w:val="24"/>
              </w:rPr>
              <w:t>89</w:t>
            </w:r>
            <w:r w:rsidR="00F86E10" w:rsidRPr="001A175B">
              <w:rPr>
                <w:bCs/>
                <w:sz w:val="24"/>
                <w:szCs w:val="24"/>
              </w:rPr>
              <w:t xml:space="preserve"> </w:t>
            </w:r>
            <w:r w:rsidR="00103389" w:rsidRPr="001A175B">
              <w:rPr>
                <w:bCs/>
                <w:sz w:val="24"/>
                <w:szCs w:val="24"/>
              </w:rPr>
              <w:t xml:space="preserve">following the death of </w:t>
            </w:r>
            <w:r w:rsidR="0017049A" w:rsidRPr="001A175B">
              <w:rPr>
                <w:bCs/>
                <w:sz w:val="24"/>
                <w:szCs w:val="24"/>
              </w:rPr>
              <w:t>Victoria Climbie</w:t>
            </w:r>
            <w:r w:rsidR="004D1B1E" w:rsidRPr="001A175B">
              <w:rPr>
                <w:bCs/>
                <w:sz w:val="24"/>
                <w:szCs w:val="24"/>
              </w:rPr>
              <w:t xml:space="preserve"> in 2001</w:t>
            </w:r>
            <w:r w:rsidR="0017049A" w:rsidRPr="001A175B">
              <w:rPr>
                <w:bCs/>
                <w:sz w:val="24"/>
                <w:szCs w:val="24"/>
              </w:rPr>
              <w:t xml:space="preserve"> and </w:t>
            </w:r>
            <w:r w:rsidR="0017049A" w:rsidRPr="00C244B1">
              <w:rPr>
                <w:bCs/>
                <w:sz w:val="24"/>
                <w:szCs w:val="24"/>
              </w:rPr>
              <w:t>Lord Laming’s</w:t>
            </w:r>
            <w:r w:rsidR="004D1B1E" w:rsidRPr="00C244B1">
              <w:rPr>
                <w:bCs/>
                <w:sz w:val="24"/>
                <w:szCs w:val="24"/>
              </w:rPr>
              <w:t xml:space="preserve"> (2003)</w:t>
            </w:r>
            <w:r w:rsidR="0017049A" w:rsidRPr="00C244B1">
              <w:rPr>
                <w:bCs/>
                <w:sz w:val="24"/>
                <w:szCs w:val="24"/>
              </w:rPr>
              <w:t xml:space="preserve"> report</w:t>
            </w:r>
            <w:r w:rsidR="0017049A" w:rsidRPr="001A175B">
              <w:rPr>
                <w:bCs/>
                <w:sz w:val="24"/>
                <w:szCs w:val="24"/>
              </w:rPr>
              <w:t xml:space="preserve"> which highlighted failings amongst professionals and agencies relating to sharing information and </w:t>
            </w:r>
            <w:r w:rsidR="00E1451A" w:rsidRPr="001A175B">
              <w:rPr>
                <w:bCs/>
                <w:sz w:val="24"/>
                <w:szCs w:val="24"/>
              </w:rPr>
              <w:t>performance of procedures</w:t>
            </w:r>
            <w:r w:rsidR="00687B58" w:rsidRPr="001A175B">
              <w:rPr>
                <w:bCs/>
              </w:rPr>
              <w:t xml:space="preserve"> </w:t>
            </w:r>
            <w:r w:rsidR="00687B58" w:rsidRPr="001A175B">
              <w:rPr>
                <w:bCs/>
                <w:sz w:val="24"/>
                <w:szCs w:val="24"/>
              </w:rPr>
              <w:t>(HM Government, 2010).</w:t>
            </w:r>
          </w:p>
          <w:p w14:paraId="504AFA59" w14:textId="228E2050" w:rsidR="00EF7A98" w:rsidRPr="001A175B" w:rsidRDefault="00F66710" w:rsidP="00CC3CA1">
            <w:pPr>
              <w:spacing w:line="276" w:lineRule="auto"/>
              <w:jc w:val="both"/>
              <w:rPr>
                <w:bCs/>
                <w:sz w:val="24"/>
                <w:szCs w:val="24"/>
              </w:rPr>
            </w:pPr>
            <w:r w:rsidRPr="001A175B">
              <w:rPr>
                <w:bCs/>
                <w:sz w:val="24"/>
                <w:szCs w:val="24"/>
              </w:rPr>
              <w:t>Sections</w:t>
            </w:r>
            <w:r w:rsidR="00451E91" w:rsidRPr="001A175B">
              <w:rPr>
                <w:bCs/>
                <w:sz w:val="24"/>
                <w:szCs w:val="24"/>
              </w:rPr>
              <w:t xml:space="preserve"> of the CA</w:t>
            </w:r>
            <w:r w:rsidR="0076406B" w:rsidRPr="001A175B">
              <w:rPr>
                <w:bCs/>
                <w:sz w:val="24"/>
                <w:szCs w:val="24"/>
              </w:rPr>
              <w:t xml:space="preserve"> 20</w:t>
            </w:r>
            <w:r w:rsidR="00451E91" w:rsidRPr="001A175B">
              <w:rPr>
                <w:bCs/>
                <w:sz w:val="24"/>
                <w:szCs w:val="24"/>
              </w:rPr>
              <w:t>04 ha</w:t>
            </w:r>
            <w:r w:rsidR="004826D4" w:rsidRPr="001A175B">
              <w:rPr>
                <w:bCs/>
                <w:sz w:val="24"/>
                <w:szCs w:val="24"/>
              </w:rPr>
              <w:t>ve</w:t>
            </w:r>
            <w:r w:rsidR="00451E91" w:rsidRPr="001A175B">
              <w:rPr>
                <w:bCs/>
                <w:sz w:val="24"/>
                <w:szCs w:val="24"/>
              </w:rPr>
              <w:t xml:space="preserve"> been replaced by </w:t>
            </w:r>
            <w:r w:rsidR="004826D4" w:rsidRPr="001A175B">
              <w:rPr>
                <w:bCs/>
                <w:sz w:val="24"/>
                <w:szCs w:val="24"/>
              </w:rPr>
              <w:t>SSWBA 2104</w:t>
            </w:r>
            <w:r w:rsidR="00C42F5B" w:rsidRPr="001A175B">
              <w:rPr>
                <w:bCs/>
                <w:sz w:val="24"/>
                <w:szCs w:val="24"/>
              </w:rPr>
              <w:t xml:space="preserve"> and </w:t>
            </w:r>
            <w:r w:rsidR="00C42F5B" w:rsidRPr="008E3D0A">
              <w:rPr>
                <w:bCs/>
                <w:sz w:val="24"/>
                <w:szCs w:val="24"/>
              </w:rPr>
              <w:t>the Well-being of Future Generations</w:t>
            </w:r>
            <w:r w:rsidR="00896F09" w:rsidRPr="008E3D0A">
              <w:rPr>
                <w:bCs/>
                <w:sz w:val="24"/>
                <w:szCs w:val="24"/>
              </w:rPr>
              <w:t xml:space="preserve"> </w:t>
            </w:r>
            <w:r w:rsidR="00C42F5B" w:rsidRPr="008E3D0A">
              <w:rPr>
                <w:bCs/>
                <w:sz w:val="24"/>
                <w:szCs w:val="24"/>
              </w:rPr>
              <w:t>(Wales) Act 2015</w:t>
            </w:r>
            <w:r w:rsidR="008B379F" w:rsidRPr="008E3D0A">
              <w:rPr>
                <w:bCs/>
                <w:sz w:val="24"/>
                <w:szCs w:val="24"/>
              </w:rPr>
              <w:t>,</w:t>
            </w:r>
            <w:r w:rsidR="008B379F" w:rsidRPr="001A175B">
              <w:rPr>
                <w:bCs/>
                <w:sz w:val="24"/>
                <w:szCs w:val="24"/>
              </w:rPr>
              <w:t xml:space="preserve"> which included the development of local safeguarding </w:t>
            </w:r>
            <w:r w:rsidR="00480391" w:rsidRPr="001A175B">
              <w:rPr>
                <w:bCs/>
                <w:sz w:val="24"/>
                <w:szCs w:val="24"/>
              </w:rPr>
              <w:t>boards for children in Wales</w:t>
            </w:r>
            <w:r w:rsidR="00807CB3" w:rsidRPr="001A175B">
              <w:rPr>
                <w:bCs/>
                <w:sz w:val="24"/>
                <w:szCs w:val="24"/>
              </w:rPr>
              <w:t xml:space="preserve"> </w:t>
            </w:r>
            <w:r w:rsidR="00807CB3" w:rsidRPr="009A62C7">
              <w:rPr>
                <w:bCs/>
                <w:sz w:val="24"/>
                <w:szCs w:val="24"/>
              </w:rPr>
              <w:t>(NSPCC</w:t>
            </w:r>
            <w:r w:rsidR="0002452F" w:rsidRPr="009A62C7">
              <w:rPr>
                <w:bCs/>
                <w:sz w:val="24"/>
                <w:szCs w:val="24"/>
              </w:rPr>
              <w:t>, 202</w:t>
            </w:r>
            <w:r w:rsidR="009A62C7" w:rsidRPr="009A62C7">
              <w:rPr>
                <w:bCs/>
                <w:sz w:val="24"/>
                <w:szCs w:val="24"/>
              </w:rPr>
              <w:t>4</w:t>
            </w:r>
            <w:r w:rsidR="00807CB3" w:rsidRPr="009A62C7">
              <w:rPr>
                <w:bCs/>
                <w:sz w:val="24"/>
                <w:szCs w:val="24"/>
              </w:rPr>
              <w:t>)</w:t>
            </w:r>
            <w:r w:rsidR="0002452F" w:rsidRPr="009A62C7">
              <w:rPr>
                <w:bCs/>
                <w:sz w:val="24"/>
                <w:szCs w:val="24"/>
              </w:rPr>
              <w:t>.</w:t>
            </w:r>
          </w:p>
          <w:p w14:paraId="4627D674" w14:textId="77777777" w:rsidR="00DE451D" w:rsidRPr="001A175B" w:rsidRDefault="00DE451D" w:rsidP="00CC3CA1">
            <w:pPr>
              <w:spacing w:line="276" w:lineRule="auto"/>
              <w:jc w:val="both"/>
              <w:rPr>
                <w:bCs/>
                <w:sz w:val="24"/>
                <w:szCs w:val="24"/>
                <w:highlight w:val="yellow"/>
              </w:rPr>
            </w:pPr>
          </w:p>
          <w:p w14:paraId="425FA35B" w14:textId="343BE722" w:rsidR="00167358" w:rsidRPr="001A175B" w:rsidRDefault="00167358" w:rsidP="00CC3CA1">
            <w:pPr>
              <w:spacing w:line="276" w:lineRule="auto"/>
              <w:jc w:val="both"/>
              <w:rPr>
                <w:bCs/>
                <w:sz w:val="24"/>
                <w:szCs w:val="24"/>
              </w:rPr>
            </w:pPr>
            <w:r w:rsidRPr="00041F9D">
              <w:rPr>
                <w:bCs/>
                <w:sz w:val="24"/>
                <w:szCs w:val="24"/>
              </w:rPr>
              <w:t>Section 47 is a child protection investigation</w:t>
            </w:r>
            <w:r w:rsidR="00CB0F62" w:rsidRPr="00041F9D">
              <w:rPr>
                <w:bCs/>
                <w:sz w:val="24"/>
                <w:szCs w:val="24"/>
              </w:rPr>
              <w:t xml:space="preserve"> under the CA 1989,</w:t>
            </w:r>
            <w:r w:rsidR="00CB0F62" w:rsidRPr="001A175B">
              <w:rPr>
                <w:bCs/>
                <w:sz w:val="24"/>
                <w:szCs w:val="24"/>
              </w:rPr>
              <w:t xml:space="preserve"> </w:t>
            </w:r>
            <w:r w:rsidR="00D738EE" w:rsidRPr="001A175B">
              <w:rPr>
                <w:bCs/>
                <w:sz w:val="24"/>
                <w:szCs w:val="24"/>
              </w:rPr>
              <w:t>conducted by social services</w:t>
            </w:r>
            <w:r w:rsidR="008B7D69" w:rsidRPr="001A175B">
              <w:rPr>
                <w:bCs/>
                <w:sz w:val="24"/>
                <w:szCs w:val="24"/>
              </w:rPr>
              <w:t xml:space="preserve"> </w:t>
            </w:r>
            <w:r w:rsidR="00BC5DCD" w:rsidRPr="001A175B">
              <w:rPr>
                <w:bCs/>
                <w:sz w:val="24"/>
                <w:szCs w:val="24"/>
              </w:rPr>
              <w:t>having</w:t>
            </w:r>
            <w:r w:rsidR="008B7D69" w:rsidRPr="001A175B">
              <w:rPr>
                <w:bCs/>
                <w:sz w:val="24"/>
                <w:szCs w:val="24"/>
              </w:rPr>
              <w:t xml:space="preserve"> reasonable grounds that a child is likely or has suffered </w:t>
            </w:r>
            <w:r w:rsidR="00A95FFE" w:rsidRPr="001A175B">
              <w:rPr>
                <w:bCs/>
                <w:sz w:val="24"/>
                <w:szCs w:val="24"/>
              </w:rPr>
              <w:t>significant</w:t>
            </w:r>
            <w:r w:rsidR="008B7D69" w:rsidRPr="001A175B">
              <w:rPr>
                <w:bCs/>
                <w:sz w:val="24"/>
                <w:szCs w:val="24"/>
              </w:rPr>
              <w:t xml:space="preserve"> harm.</w:t>
            </w:r>
          </w:p>
          <w:p w14:paraId="33CE76C0" w14:textId="77777777" w:rsidR="0074137F" w:rsidRPr="001A175B" w:rsidRDefault="0074137F" w:rsidP="00CC3CA1">
            <w:pPr>
              <w:spacing w:line="276" w:lineRule="auto"/>
              <w:jc w:val="both"/>
              <w:rPr>
                <w:bCs/>
                <w:sz w:val="24"/>
                <w:szCs w:val="24"/>
                <w:highlight w:val="yellow"/>
              </w:rPr>
            </w:pPr>
          </w:p>
          <w:p w14:paraId="2E61B3D5" w14:textId="483B2113" w:rsidR="00A95FFE" w:rsidRPr="001A175B" w:rsidRDefault="0074137F" w:rsidP="00CC3CA1">
            <w:pPr>
              <w:spacing w:line="276" w:lineRule="auto"/>
              <w:jc w:val="both"/>
              <w:rPr>
                <w:bCs/>
                <w:sz w:val="24"/>
                <w:szCs w:val="24"/>
              </w:rPr>
            </w:pPr>
            <w:r w:rsidRPr="001A175B">
              <w:rPr>
                <w:bCs/>
                <w:sz w:val="24"/>
                <w:szCs w:val="24"/>
              </w:rPr>
              <w:lastRenderedPageBreak/>
              <w:t xml:space="preserve">A child at risk is defined </w:t>
            </w:r>
            <w:r w:rsidR="00AF0485" w:rsidRPr="001A175B">
              <w:rPr>
                <w:bCs/>
                <w:sz w:val="24"/>
                <w:szCs w:val="24"/>
              </w:rPr>
              <w:t>‘</w:t>
            </w:r>
            <w:r w:rsidRPr="001A175B">
              <w:rPr>
                <w:bCs/>
                <w:sz w:val="24"/>
                <w:szCs w:val="24"/>
              </w:rPr>
              <w:t xml:space="preserve">as a child who is experiencing or at risk of abuse, neglect or other kinds of harm; or has needs for care and support </w:t>
            </w:r>
            <w:proofErr w:type="gramStart"/>
            <w:r w:rsidRPr="001A175B">
              <w:rPr>
                <w:bCs/>
                <w:sz w:val="24"/>
                <w:szCs w:val="24"/>
              </w:rPr>
              <w:t>whether or not</w:t>
            </w:r>
            <w:proofErr w:type="gramEnd"/>
            <w:r w:rsidRPr="001A175B">
              <w:rPr>
                <w:bCs/>
                <w:sz w:val="24"/>
                <w:szCs w:val="24"/>
              </w:rPr>
              <w:t xml:space="preserve"> the authority is meeting those needs</w:t>
            </w:r>
            <w:r w:rsidR="00AF0485" w:rsidRPr="001A175B">
              <w:rPr>
                <w:bCs/>
                <w:sz w:val="24"/>
                <w:szCs w:val="24"/>
              </w:rPr>
              <w:t>’</w:t>
            </w:r>
            <w:r w:rsidR="008D1803" w:rsidRPr="001A175B">
              <w:rPr>
                <w:bCs/>
                <w:sz w:val="24"/>
                <w:szCs w:val="24"/>
              </w:rPr>
              <w:t xml:space="preserve"> (SSWBA</w:t>
            </w:r>
            <w:r w:rsidR="00041A0F" w:rsidRPr="001A175B">
              <w:rPr>
                <w:bCs/>
                <w:sz w:val="24"/>
                <w:szCs w:val="24"/>
              </w:rPr>
              <w:t>,</w:t>
            </w:r>
            <w:r w:rsidR="008D1803" w:rsidRPr="001A175B">
              <w:rPr>
                <w:bCs/>
                <w:sz w:val="24"/>
                <w:szCs w:val="24"/>
              </w:rPr>
              <w:t>2014)</w:t>
            </w:r>
            <w:r w:rsidRPr="001A175B">
              <w:rPr>
                <w:bCs/>
                <w:sz w:val="24"/>
                <w:szCs w:val="24"/>
              </w:rPr>
              <w:t xml:space="preserve">. Significant harm is defined in </w:t>
            </w:r>
            <w:r w:rsidRPr="00041F9D">
              <w:rPr>
                <w:bCs/>
                <w:sz w:val="24"/>
                <w:szCs w:val="24"/>
              </w:rPr>
              <w:t xml:space="preserve">Section 31 of the </w:t>
            </w:r>
            <w:r w:rsidR="00EF50B6" w:rsidRPr="00041F9D">
              <w:rPr>
                <w:bCs/>
                <w:sz w:val="24"/>
                <w:szCs w:val="24"/>
              </w:rPr>
              <w:t>CA</w:t>
            </w:r>
            <w:r w:rsidR="00587367" w:rsidRPr="00041F9D">
              <w:rPr>
                <w:bCs/>
                <w:sz w:val="24"/>
                <w:szCs w:val="24"/>
              </w:rPr>
              <w:t xml:space="preserve"> </w:t>
            </w:r>
            <w:r w:rsidRPr="00041F9D">
              <w:rPr>
                <w:bCs/>
                <w:sz w:val="24"/>
                <w:szCs w:val="24"/>
              </w:rPr>
              <w:t>(1989) as</w:t>
            </w:r>
            <w:r w:rsidRPr="001A175B">
              <w:rPr>
                <w:bCs/>
                <w:sz w:val="24"/>
                <w:szCs w:val="24"/>
              </w:rPr>
              <w:t xml:space="preserve"> the ill treatment or the impairment of health or development which includes physical, sexual, emotional abuse and neglect. </w:t>
            </w:r>
          </w:p>
          <w:p w14:paraId="3693479D" w14:textId="77777777" w:rsidR="00A95FFE" w:rsidRPr="001A175B" w:rsidRDefault="00A95FFE" w:rsidP="00CC3CA1">
            <w:pPr>
              <w:spacing w:line="276" w:lineRule="auto"/>
              <w:jc w:val="both"/>
              <w:rPr>
                <w:bCs/>
                <w:sz w:val="24"/>
                <w:szCs w:val="24"/>
              </w:rPr>
            </w:pPr>
          </w:p>
          <w:p w14:paraId="5FBF8BE0" w14:textId="62A55AC9" w:rsidR="006172CF" w:rsidRPr="001A175B" w:rsidRDefault="0057061C" w:rsidP="00CC3CA1">
            <w:pPr>
              <w:spacing w:line="276" w:lineRule="auto"/>
              <w:rPr>
                <w:bCs/>
                <w:sz w:val="24"/>
                <w:szCs w:val="24"/>
              </w:rPr>
            </w:pPr>
            <w:r w:rsidRPr="001A175B">
              <w:rPr>
                <w:bCs/>
                <w:sz w:val="24"/>
                <w:szCs w:val="24"/>
              </w:rPr>
              <w:t>A</w:t>
            </w:r>
            <w:r w:rsidR="00035307" w:rsidRPr="001A175B">
              <w:rPr>
                <w:bCs/>
                <w:sz w:val="24"/>
                <w:szCs w:val="24"/>
              </w:rPr>
              <w:t xml:space="preserve"> referral under S47</w:t>
            </w:r>
            <w:r w:rsidR="00896F09" w:rsidRPr="001A175B">
              <w:rPr>
                <w:bCs/>
                <w:sz w:val="24"/>
                <w:szCs w:val="24"/>
              </w:rPr>
              <w:t xml:space="preserve"> </w:t>
            </w:r>
            <w:r w:rsidR="00B25D8C" w:rsidRPr="001A175B">
              <w:rPr>
                <w:bCs/>
                <w:sz w:val="24"/>
                <w:szCs w:val="24"/>
              </w:rPr>
              <w:t>does</w:t>
            </w:r>
            <w:r w:rsidR="00F77AC6" w:rsidRPr="001A175B">
              <w:rPr>
                <w:bCs/>
                <w:sz w:val="24"/>
                <w:szCs w:val="24"/>
              </w:rPr>
              <w:t>n’t</w:t>
            </w:r>
            <w:r w:rsidR="00B25D8C" w:rsidRPr="001A175B">
              <w:rPr>
                <w:bCs/>
                <w:sz w:val="24"/>
                <w:szCs w:val="24"/>
              </w:rPr>
              <w:t xml:space="preserve"> require consent</w:t>
            </w:r>
            <w:r w:rsidR="000A415D" w:rsidRPr="001A175B">
              <w:rPr>
                <w:bCs/>
                <w:sz w:val="24"/>
                <w:szCs w:val="24"/>
              </w:rPr>
              <w:t xml:space="preserve"> if it</w:t>
            </w:r>
            <w:r w:rsidR="007045FA" w:rsidRPr="001A175B">
              <w:rPr>
                <w:bCs/>
                <w:sz w:val="24"/>
                <w:szCs w:val="24"/>
              </w:rPr>
              <w:t>’</w:t>
            </w:r>
            <w:r w:rsidR="000A415D" w:rsidRPr="001A175B">
              <w:rPr>
                <w:bCs/>
                <w:sz w:val="24"/>
                <w:szCs w:val="24"/>
              </w:rPr>
              <w:t>s believ</w:t>
            </w:r>
            <w:r w:rsidR="00F51B40" w:rsidRPr="001A175B">
              <w:rPr>
                <w:bCs/>
                <w:sz w:val="24"/>
                <w:szCs w:val="24"/>
              </w:rPr>
              <w:t>e</w:t>
            </w:r>
            <w:r w:rsidR="000A415D" w:rsidRPr="001A175B">
              <w:rPr>
                <w:bCs/>
                <w:sz w:val="24"/>
                <w:szCs w:val="24"/>
              </w:rPr>
              <w:t>d the child</w:t>
            </w:r>
            <w:r w:rsidR="008863CE" w:rsidRPr="001A175B">
              <w:rPr>
                <w:bCs/>
                <w:sz w:val="24"/>
                <w:szCs w:val="24"/>
              </w:rPr>
              <w:t xml:space="preserve"> would be put at risk of harm</w:t>
            </w:r>
            <w:r w:rsidR="009C6609" w:rsidRPr="001A175B">
              <w:rPr>
                <w:bCs/>
                <w:sz w:val="24"/>
                <w:szCs w:val="24"/>
              </w:rPr>
              <w:t>.</w:t>
            </w:r>
            <w:r w:rsidR="007045FA" w:rsidRPr="001A175B">
              <w:rPr>
                <w:bCs/>
                <w:sz w:val="24"/>
                <w:szCs w:val="24"/>
              </w:rPr>
              <w:t xml:space="preserve"> </w:t>
            </w:r>
            <w:r w:rsidR="003A32E9" w:rsidRPr="001A175B">
              <w:rPr>
                <w:bCs/>
                <w:sz w:val="24"/>
                <w:szCs w:val="24"/>
              </w:rPr>
              <w:t>If it’s</w:t>
            </w:r>
            <w:r w:rsidR="00A22E68" w:rsidRPr="001A175B">
              <w:rPr>
                <w:bCs/>
                <w:sz w:val="24"/>
                <w:szCs w:val="24"/>
              </w:rPr>
              <w:t xml:space="preserve"> believe</w:t>
            </w:r>
            <w:r w:rsidR="003A32E9" w:rsidRPr="001A175B">
              <w:rPr>
                <w:bCs/>
                <w:sz w:val="24"/>
                <w:szCs w:val="24"/>
              </w:rPr>
              <w:t>d</w:t>
            </w:r>
            <w:r w:rsidR="00AE204C" w:rsidRPr="001A175B">
              <w:rPr>
                <w:bCs/>
                <w:sz w:val="24"/>
                <w:szCs w:val="24"/>
              </w:rPr>
              <w:t xml:space="preserve"> a child is at risk, they an emergency protection order (EPO)</w:t>
            </w:r>
            <w:r w:rsidR="000E16A7" w:rsidRPr="001A175B">
              <w:rPr>
                <w:bCs/>
              </w:rPr>
              <w:t xml:space="preserve"> </w:t>
            </w:r>
            <w:r w:rsidR="000E16A7" w:rsidRPr="001A175B">
              <w:rPr>
                <w:bCs/>
                <w:sz w:val="24"/>
                <w:szCs w:val="24"/>
              </w:rPr>
              <w:t>under Section 44 of the Act</w:t>
            </w:r>
            <w:r w:rsidR="00BC5DCD" w:rsidRPr="001A175B">
              <w:rPr>
                <w:bCs/>
                <w:sz w:val="24"/>
                <w:szCs w:val="24"/>
              </w:rPr>
              <w:t xml:space="preserve"> can be applied for</w:t>
            </w:r>
            <w:r w:rsidR="00AE204C" w:rsidRPr="001A175B">
              <w:rPr>
                <w:bCs/>
                <w:sz w:val="24"/>
                <w:szCs w:val="24"/>
              </w:rPr>
              <w:t xml:space="preserve">, which </w:t>
            </w:r>
            <w:r w:rsidR="00367A08" w:rsidRPr="001A175B">
              <w:rPr>
                <w:bCs/>
                <w:sz w:val="24"/>
                <w:szCs w:val="24"/>
              </w:rPr>
              <w:t>allow</w:t>
            </w:r>
            <w:r w:rsidR="00FB277A" w:rsidRPr="001A175B">
              <w:rPr>
                <w:bCs/>
                <w:sz w:val="24"/>
                <w:szCs w:val="24"/>
              </w:rPr>
              <w:t>s</w:t>
            </w:r>
            <w:r w:rsidR="00AE204C" w:rsidRPr="001A175B">
              <w:rPr>
                <w:bCs/>
                <w:sz w:val="24"/>
                <w:szCs w:val="24"/>
              </w:rPr>
              <w:t xml:space="preserve"> </w:t>
            </w:r>
            <w:r w:rsidR="003A54E6" w:rsidRPr="001A175B">
              <w:rPr>
                <w:bCs/>
                <w:sz w:val="24"/>
                <w:szCs w:val="24"/>
              </w:rPr>
              <w:t>removal of</w:t>
            </w:r>
            <w:r w:rsidR="001B013E" w:rsidRPr="001A175B">
              <w:rPr>
                <w:bCs/>
                <w:sz w:val="24"/>
                <w:szCs w:val="24"/>
              </w:rPr>
              <w:t xml:space="preserve"> a child from their </w:t>
            </w:r>
            <w:r w:rsidR="00322738" w:rsidRPr="001A175B">
              <w:rPr>
                <w:bCs/>
                <w:sz w:val="24"/>
                <w:szCs w:val="24"/>
              </w:rPr>
              <w:t>parents</w:t>
            </w:r>
            <w:r w:rsidR="00B742BA" w:rsidRPr="001A175B">
              <w:rPr>
                <w:bCs/>
                <w:sz w:val="24"/>
                <w:szCs w:val="24"/>
              </w:rPr>
              <w:t>. W</w:t>
            </w:r>
            <w:r w:rsidR="00E22BCF" w:rsidRPr="001A175B">
              <w:rPr>
                <w:bCs/>
                <w:sz w:val="24"/>
                <w:szCs w:val="24"/>
              </w:rPr>
              <w:t xml:space="preserve">here a </w:t>
            </w:r>
            <w:r w:rsidR="00246AEB" w:rsidRPr="001A175B">
              <w:rPr>
                <w:bCs/>
                <w:sz w:val="24"/>
                <w:szCs w:val="24"/>
              </w:rPr>
              <w:t xml:space="preserve">child is in imminent danger then </w:t>
            </w:r>
            <w:r w:rsidR="00246AEB" w:rsidRPr="004E1662">
              <w:rPr>
                <w:bCs/>
                <w:sz w:val="24"/>
                <w:szCs w:val="24"/>
              </w:rPr>
              <w:t xml:space="preserve">S46 </w:t>
            </w:r>
            <w:r w:rsidR="005D6575" w:rsidRPr="004E1662">
              <w:rPr>
                <w:bCs/>
                <w:sz w:val="24"/>
                <w:szCs w:val="24"/>
              </w:rPr>
              <w:t>of the CA 1989</w:t>
            </w:r>
            <w:r w:rsidR="005D6575" w:rsidRPr="001A175B">
              <w:rPr>
                <w:bCs/>
                <w:sz w:val="24"/>
                <w:szCs w:val="24"/>
              </w:rPr>
              <w:t xml:space="preserve"> </w:t>
            </w:r>
            <w:r w:rsidR="00246AEB" w:rsidRPr="001A175B">
              <w:rPr>
                <w:bCs/>
                <w:sz w:val="24"/>
                <w:szCs w:val="24"/>
              </w:rPr>
              <w:t>police powers of protection can be used to remove the child (</w:t>
            </w:r>
            <w:r w:rsidR="00D76D8C" w:rsidRPr="001A175B">
              <w:rPr>
                <w:bCs/>
                <w:sz w:val="24"/>
                <w:szCs w:val="24"/>
              </w:rPr>
              <w:t>CYSUR, 2021).</w:t>
            </w:r>
          </w:p>
          <w:p w14:paraId="3A602D38" w14:textId="77777777" w:rsidR="00D76D8C" w:rsidRPr="001A175B" w:rsidRDefault="00D76D8C" w:rsidP="00CC3CA1">
            <w:pPr>
              <w:spacing w:line="276" w:lineRule="auto"/>
              <w:rPr>
                <w:bCs/>
                <w:sz w:val="24"/>
                <w:szCs w:val="24"/>
              </w:rPr>
            </w:pPr>
          </w:p>
          <w:p w14:paraId="2D1317EB" w14:textId="716B69C1" w:rsidR="006172CF" w:rsidRPr="001A175B" w:rsidRDefault="00FF7DD8" w:rsidP="00CC3CA1">
            <w:pPr>
              <w:spacing w:line="276" w:lineRule="auto"/>
              <w:rPr>
                <w:bCs/>
                <w:sz w:val="24"/>
                <w:szCs w:val="24"/>
              </w:rPr>
            </w:pPr>
            <w:r w:rsidRPr="001A175B">
              <w:rPr>
                <w:bCs/>
                <w:sz w:val="24"/>
                <w:szCs w:val="24"/>
              </w:rPr>
              <w:t>A</w:t>
            </w:r>
            <w:r w:rsidR="006172CF" w:rsidRPr="001A175B">
              <w:rPr>
                <w:bCs/>
                <w:sz w:val="24"/>
                <w:szCs w:val="24"/>
              </w:rPr>
              <w:t xml:space="preserve"> case conference is held where professionals share information and develop a care and support plan</w:t>
            </w:r>
            <w:r w:rsidRPr="001A175B">
              <w:rPr>
                <w:bCs/>
                <w:sz w:val="24"/>
                <w:szCs w:val="24"/>
              </w:rPr>
              <w:t xml:space="preserve"> if a child is deemed at risk of harm</w:t>
            </w:r>
            <w:r w:rsidR="006172CF" w:rsidRPr="001A175B">
              <w:rPr>
                <w:bCs/>
                <w:sz w:val="24"/>
                <w:szCs w:val="24"/>
              </w:rPr>
              <w:t xml:space="preserve">. </w:t>
            </w:r>
            <w:r w:rsidR="00DE239F" w:rsidRPr="001A175B">
              <w:rPr>
                <w:bCs/>
                <w:sz w:val="24"/>
                <w:szCs w:val="24"/>
              </w:rPr>
              <w:t>If a child’s name is</w:t>
            </w:r>
            <w:r w:rsidR="006172CF" w:rsidRPr="001A175B">
              <w:rPr>
                <w:bCs/>
                <w:sz w:val="24"/>
                <w:szCs w:val="24"/>
              </w:rPr>
              <w:t xml:space="preserve"> </w:t>
            </w:r>
            <w:r w:rsidR="0031235E" w:rsidRPr="001A175B">
              <w:rPr>
                <w:bCs/>
                <w:sz w:val="24"/>
                <w:szCs w:val="24"/>
              </w:rPr>
              <w:t>placed on</w:t>
            </w:r>
            <w:r w:rsidR="006172CF" w:rsidRPr="001A175B">
              <w:rPr>
                <w:bCs/>
                <w:sz w:val="24"/>
                <w:szCs w:val="24"/>
              </w:rPr>
              <w:t xml:space="preserve"> the Child Protection Register</w:t>
            </w:r>
            <w:r w:rsidR="0031235E" w:rsidRPr="001A175B">
              <w:rPr>
                <w:bCs/>
                <w:sz w:val="24"/>
                <w:szCs w:val="24"/>
              </w:rPr>
              <w:t>,</w:t>
            </w:r>
            <w:r w:rsidR="006172CF" w:rsidRPr="001A175B">
              <w:rPr>
                <w:bCs/>
                <w:sz w:val="24"/>
                <w:szCs w:val="24"/>
              </w:rPr>
              <w:t xml:space="preserve"> </w:t>
            </w:r>
            <w:r w:rsidR="00DE239F" w:rsidRPr="001A175B">
              <w:rPr>
                <w:bCs/>
                <w:sz w:val="24"/>
                <w:szCs w:val="24"/>
              </w:rPr>
              <w:t>this</w:t>
            </w:r>
            <w:r w:rsidR="006172CF" w:rsidRPr="001A175B">
              <w:rPr>
                <w:bCs/>
                <w:sz w:val="24"/>
                <w:szCs w:val="24"/>
              </w:rPr>
              <w:t xml:space="preserve"> will initiate statutory visits to ensure the child’s safety, until the risk of significant harm no longer exists.</w:t>
            </w:r>
          </w:p>
          <w:p w14:paraId="48101A06" w14:textId="77777777" w:rsidR="005B1403" w:rsidRPr="001A175B" w:rsidRDefault="005B1403" w:rsidP="00CC3CA1">
            <w:pPr>
              <w:spacing w:line="276" w:lineRule="auto"/>
              <w:rPr>
                <w:bCs/>
                <w:sz w:val="24"/>
                <w:szCs w:val="24"/>
              </w:rPr>
            </w:pPr>
          </w:p>
          <w:p w14:paraId="5693C4CC" w14:textId="68516AC3" w:rsidR="005B1403" w:rsidRPr="001A175B" w:rsidRDefault="005B1403" w:rsidP="00CC3CA1">
            <w:pPr>
              <w:spacing w:line="276" w:lineRule="auto"/>
              <w:rPr>
                <w:bCs/>
                <w:sz w:val="24"/>
                <w:szCs w:val="24"/>
              </w:rPr>
            </w:pPr>
            <w:r w:rsidRPr="001A175B">
              <w:rPr>
                <w:bCs/>
                <w:sz w:val="24"/>
                <w:szCs w:val="24"/>
              </w:rPr>
              <w:t xml:space="preserve">In 2011 the </w:t>
            </w:r>
            <w:r w:rsidR="00725C3A" w:rsidRPr="006F5B8D">
              <w:rPr>
                <w:bCs/>
                <w:sz w:val="24"/>
                <w:szCs w:val="24"/>
              </w:rPr>
              <w:t>United Nations Convention on the Rights of the Child (</w:t>
            </w:r>
            <w:r w:rsidRPr="006F5B8D">
              <w:rPr>
                <w:bCs/>
                <w:sz w:val="24"/>
                <w:szCs w:val="24"/>
              </w:rPr>
              <w:t>UNCRC</w:t>
            </w:r>
            <w:r w:rsidR="00725C3A" w:rsidRPr="006F5B8D">
              <w:rPr>
                <w:bCs/>
                <w:sz w:val="24"/>
                <w:szCs w:val="24"/>
              </w:rPr>
              <w:t>)</w:t>
            </w:r>
            <w:r w:rsidRPr="006F5B8D">
              <w:rPr>
                <w:bCs/>
                <w:sz w:val="24"/>
                <w:szCs w:val="24"/>
              </w:rPr>
              <w:t xml:space="preserve"> </w:t>
            </w:r>
            <w:r w:rsidR="006F13D5" w:rsidRPr="006F5B8D">
              <w:rPr>
                <w:bCs/>
                <w:sz w:val="24"/>
                <w:szCs w:val="24"/>
              </w:rPr>
              <w:t>1989</w:t>
            </w:r>
            <w:r w:rsidR="006F13D5" w:rsidRPr="001A175B">
              <w:rPr>
                <w:bCs/>
                <w:sz w:val="24"/>
                <w:szCs w:val="24"/>
              </w:rPr>
              <w:t xml:space="preserve"> was embedded in Welsh </w:t>
            </w:r>
            <w:r w:rsidRPr="001A175B">
              <w:rPr>
                <w:bCs/>
                <w:sz w:val="24"/>
                <w:szCs w:val="24"/>
              </w:rPr>
              <w:t>law, with the Rights of Children and Young Persons (Wales) Measure 2011</w:t>
            </w:r>
            <w:r w:rsidR="00087596" w:rsidRPr="001A175B">
              <w:rPr>
                <w:bCs/>
                <w:sz w:val="24"/>
                <w:szCs w:val="24"/>
              </w:rPr>
              <w:t xml:space="preserve"> placing</w:t>
            </w:r>
            <w:r w:rsidR="00230F64" w:rsidRPr="001A175B">
              <w:rPr>
                <w:bCs/>
                <w:sz w:val="24"/>
                <w:szCs w:val="24"/>
              </w:rPr>
              <w:t xml:space="preserve"> </w:t>
            </w:r>
            <w:r w:rsidR="00A8343C" w:rsidRPr="001A175B">
              <w:rPr>
                <w:bCs/>
                <w:sz w:val="24"/>
                <w:szCs w:val="24"/>
              </w:rPr>
              <w:t>a duty on Ministers to have a due regard to</w:t>
            </w:r>
            <w:r w:rsidR="006635EB" w:rsidRPr="001A175B">
              <w:rPr>
                <w:bCs/>
                <w:sz w:val="24"/>
                <w:szCs w:val="24"/>
              </w:rPr>
              <w:t xml:space="preserve"> </w:t>
            </w:r>
            <w:r w:rsidR="00A8343C" w:rsidRPr="001A175B">
              <w:rPr>
                <w:bCs/>
                <w:sz w:val="24"/>
                <w:szCs w:val="24"/>
              </w:rPr>
              <w:t>the UNCR</w:t>
            </w:r>
            <w:r w:rsidR="00060693" w:rsidRPr="001A175B">
              <w:rPr>
                <w:bCs/>
                <w:sz w:val="24"/>
                <w:szCs w:val="24"/>
              </w:rPr>
              <w:t>C</w:t>
            </w:r>
            <w:r w:rsidR="00230F64" w:rsidRPr="001A175B">
              <w:rPr>
                <w:bCs/>
                <w:sz w:val="24"/>
                <w:szCs w:val="24"/>
              </w:rPr>
              <w:t>.</w:t>
            </w:r>
          </w:p>
          <w:p w14:paraId="41ADFA8A" w14:textId="2315C4A5" w:rsidR="00A22E68" w:rsidRPr="001A175B" w:rsidRDefault="00A22E68" w:rsidP="00CC3CA1">
            <w:pPr>
              <w:spacing w:line="276" w:lineRule="auto"/>
              <w:jc w:val="both"/>
              <w:rPr>
                <w:bCs/>
                <w:sz w:val="24"/>
                <w:szCs w:val="24"/>
              </w:rPr>
            </w:pPr>
          </w:p>
          <w:p w14:paraId="35420621" w14:textId="6D18445C" w:rsidR="00E34666" w:rsidRPr="001A175B" w:rsidRDefault="006038D7" w:rsidP="00CC3CA1">
            <w:pPr>
              <w:spacing w:line="276" w:lineRule="auto"/>
              <w:jc w:val="both"/>
              <w:rPr>
                <w:bCs/>
                <w:sz w:val="24"/>
                <w:szCs w:val="24"/>
              </w:rPr>
            </w:pPr>
            <w:r w:rsidRPr="001A175B">
              <w:rPr>
                <w:bCs/>
                <w:sz w:val="24"/>
                <w:szCs w:val="24"/>
              </w:rPr>
              <w:t xml:space="preserve">The </w:t>
            </w:r>
            <w:r w:rsidR="0023300D" w:rsidRPr="00B94CD3">
              <w:rPr>
                <w:bCs/>
                <w:sz w:val="24"/>
                <w:szCs w:val="24"/>
              </w:rPr>
              <w:t>Wales Safeguarding Procedures</w:t>
            </w:r>
            <w:r w:rsidR="00A577CA" w:rsidRPr="00B94CD3">
              <w:rPr>
                <w:bCs/>
                <w:sz w:val="24"/>
                <w:szCs w:val="24"/>
              </w:rPr>
              <w:t xml:space="preserve"> (</w:t>
            </w:r>
            <w:r w:rsidR="0023300D" w:rsidRPr="00B94CD3">
              <w:rPr>
                <w:bCs/>
                <w:sz w:val="24"/>
                <w:szCs w:val="24"/>
              </w:rPr>
              <w:t>2019</w:t>
            </w:r>
            <w:r w:rsidR="00A577CA" w:rsidRPr="00B94CD3">
              <w:rPr>
                <w:bCs/>
                <w:sz w:val="24"/>
                <w:szCs w:val="24"/>
              </w:rPr>
              <w:t>)</w:t>
            </w:r>
            <w:r w:rsidR="0023300D" w:rsidRPr="00B94CD3">
              <w:rPr>
                <w:bCs/>
                <w:sz w:val="24"/>
                <w:szCs w:val="24"/>
              </w:rPr>
              <w:t xml:space="preserve"> </w:t>
            </w:r>
            <w:r w:rsidR="00E34666" w:rsidRPr="00B94CD3">
              <w:rPr>
                <w:bCs/>
                <w:sz w:val="24"/>
                <w:szCs w:val="24"/>
              </w:rPr>
              <w:t>s</w:t>
            </w:r>
            <w:r w:rsidR="00E34666" w:rsidRPr="001A175B">
              <w:rPr>
                <w:bCs/>
                <w:sz w:val="24"/>
                <w:szCs w:val="24"/>
              </w:rPr>
              <w:t>pecify</w:t>
            </w:r>
            <w:r w:rsidR="00D105BA" w:rsidRPr="001A175B">
              <w:rPr>
                <w:bCs/>
                <w:sz w:val="24"/>
                <w:szCs w:val="24"/>
              </w:rPr>
              <w:t xml:space="preserve"> the essential roles and responsibilities for pr</w:t>
            </w:r>
            <w:r w:rsidR="00065DA7" w:rsidRPr="001A175B">
              <w:rPr>
                <w:bCs/>
                <w:sz w:val="24"/>
                <w:szCs w:val="24"/>
              </w:rPr>
              <w:t>a</w:t>
            </w:r>
            <w:r w:rsidR="00D105BA" w:rsidRPr="001A175B">
              <w:rPr>
                <w:bCs/>
                <w:sz w:val="24"/>
                <w:szCs w:val="24"/>
              </w:rPr>
              <w:t>ctitioners to ensure</w:t>
            </w:r>
            <w:r w:rsidR="00065DA7" w:rsidRPr="001A175B">
              <w:rPr>
                <w:bCs/>
                <w:sz w:val="24"/>
                <w:szCs w:val="24"/>
              </w:rPr>
              <w:t xml:space="preserve"> children are safeguarded from </w:t>
            </w:r>
            <w:r w:rsidR="006E00E7" w:rsidRPr="001A175B">
              <w:rPr>
                <w:bCs/>
                <w:sz w:val="24"/>
                <w:szCs w:val="24"/>
              </w:rPr>
              <w:t>the risk of neglect and abuse.</w:t>
            </w:r>
            <w:r w:rsidR="006C4505" w:rsidRPr="001A175B">
              <w:rPr>
                <w:bCs/>
                <w:sz w:val="24"/>
                <w:szCs w:val="24"/>
              </w:rPr>
              <w:t xml:space="preserve"> Their procedures assist practitioners when applying legisl</w:t>
            </w:r>
            <w:r w:rsidR="000531BC" w:rsidRPr="001A175B">
              <w:rPr>
                <w:bCs/>
                <w:sz w:val="24"/>
                <w:szCs w:val="24"/>
              </w:rPr>
              <w:t>ation and statutory guidance</w:t>
            </w:r>
            <w:r w:rsidR="00D56467" w:rsidRPr="001A175B">
              <w:rPr>
                <w:bCs/>
                <w:sz w:val="24"/>
                <w:szCs w:val="24"/>
              </w:rPr>
              <w:t>.</w:t>
            </w:r>
          </w:p>
          <w:p w14:paraId="2BF660EB" w14:textId="77777777" w:rsidR="009E7B35" w:rsidRPr="001A175B" w:rsidRDefault="009E7B35" w:rsidP="00CC3CA1">
            <w:pPr>
              <w:spacing w:line="276" w:lineRule="auto"/>
              <w:jc w:val="both"/>
              <w:rPr>
                <w:bCs/>
                <w:sz w:val="24"/>
                <w:szCs w:val="24"/>
              </w:rPr>
            </w:pPr>
          </w:p>
          <w:p w14:paraId="1D3B1500" w14:textId="1F70B477" w:rsidR="00E34666" w:rsidRPr="001A175B" w:rsidRDefault="009E7B35" w:rsidP="00CC3CA1">
            <w:pPr>
              <w:spacing w:line="276" w:lineRule="auto"/>
              <w:jc w:val="both"/>
              <w:rPr>
                <w:bCs/>
                <w:sz w:val="24"/>
                <w:szCs w:val="24"/>
              </w:rPr>
            </w:pPr>
            <w:r w:rsidRPr="00704817">
              <w:rPr>
                <w:bCs/>
                <w:sz w:val="24"/>
                <w:szCs w:val="24"/>
              </w:rPr>
              <w:t>The Children (Abolition of Defence of Reasonable Punishment) (Wales) Act 2020</w:t>
            </w:r>
            <w:r w:rsidRPr="001A175B">
              <w:rPr>
                <w:bCs/>
                <w:sz w:val="24"/>
                <w:szCs w:val="24"/>
              </w:rPr>
              <w:t xml:space="preserve"> prevents the smacking of children in Wales, </w:t>
            </w:r>
            <w:r w:rsidR="00D83196" w:rsidRPr="001A175B">
              <w:rPr>
                <w:bCs/>
                <w:sz w:val="24"/>
                <w:szCs w:val="24"/>
              </w:rPr>
              <w:t>giving children the same legal protection from assault as adults</w:t>
            </w:r>
          </w:p>
          <w:p w14:paraId="6408E1DA" w14:textId="77777777" w:rsidR="006D3EBF" w:rsidRPr="001A175B" w:rsidRDefault="006D3EBF" w:rsidP="00D83196">
            <w:pPr>
              <w:jc w:val="both"/>
              <w:rPr>
                <w:b/>
                <w:sz w:val="24"/>
                <w:szCs w:val="24"/>
              </w:rPr>
            </w:pPr>
          </w:p>
          <w:p w14:paraId="342406FC" w14:textId="0C48A213" w:rsidR="007A628F" w:rsidRPr="001A175B" w:rsidRDefault="004B6596" w:rsidP="003F1ABE">
            <w:pPr>
              <w:jc w:val="both"/>
              <w:rPr>
                <w:b/>
                <w:sz w:val="24"/>
                <w:szCs w:val="24"/>
              </w:rPr>
            </w:pPr>
            <w:r w:rsidRPr="001A175B">
              <w:rPr>
                <w:b/>
                <w:sz w:val="24"/>
                <w:szCs w:val="24"/>
              </w:rPr>
              <w:t>Word count – 5</w:t>
            </w:r>
            <w:r w:rsidR="003A54E6" w:rsidRPr="001A175B">
              <w:rPr>
                <w:b/>
                <w:sz w:val="24"/>
                <w:szCs w:val="24"/>
              </w:rPr>
              <w:t>50</w:t>
            </w:r>
            <w:r w:rsidRPr="001A175B">
              <w:rPr>
                <w:b/>
                <w:sz w:val="24"/>
                <w:szCs w:val="24"/>
              </w:rPr>
              <w:t xml:space="preserve"> words</w:t>
            </w:r>
          </w:p>
          <w:p w14:paraId="03C83807" w14:textId="77777777" w:rsidR="00360B32" w:rsidRDefault="00360B32" w:rsidP="003F1ABE">
            <w:pPr>
              <w:jc w:val="both"/>
              <w:rPr>
                <w:b/>
                <w:sz w:val="24"/>
                <w:szCs w:val="24"/>
              </w:rPr>
            </w:pPr>
          </w:p>
          <w:p w14:paraId="03BD6D93" w14:textId="4A645F37" w:rsidR="004D725C" w:rsidRPr="008B28E7" w:rsidRDefault="004D725C" w:rsidP="00BE083D">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7B8AF50E" w14:textId="77777777" w:rsidR="00BF4DEB" w:rsidRDefault="00BF4DEB" w:rsidP="00FC0334">
            <w:pPr>
              <w:jc w:val="both"/>
              <w:rPr>
                <w:sz w:val="24"/>
                <w:szCs w:val="24"/>
              </w:rPr>
            </w:pPr>
          </w:p>
          <w:p w14:paraId="0D6DEFD8" w14:textId="16588A7F" w:rsidR="00BF4DEB" w:rsidRDefault="00BF4DEB" w:rsidP="00FC0334">
            <w:pPr>
              <w:jc w:val="both"/>
              <w:rPr>
                <w:sz w:val="24"/>
                <w:szCs w:val="24"/>
              </w:rPr>
            </w:pPr>
            <w:r w:rsidRPr="00BF4DEB">
              <w:rPr>
                <w:sz w:val="24"/>
                <w:szCs w:val="24"/>
              </w:rPr>
              <w:t>400 words (+/- 10%: include your actual word count at the end of each section).</w:t>
            </w:r>
          </w:p>
          <w:p w14:paraId="4CABE426" w14:textId="77777777" w:rsidR="00FC0334" w:rsidRDefault="00FC0334" w:rsidP="00FC0334">
            <w:pPr>
              <w:jc w:val="both"/>
              <w:rPr>
                <w:sz w:val="24"/>
                <w:szCs w:val="24"/>
              </w:rPr>
            </w:pPr>
          </w:p>
          <w:p w14:paraId="171DDAF6" w14:textId="7DAB67F1" w:rsidR="005532E6" w:rsidRPr="001A175B" w:rsidRDefault="007C06DF" w:rsidP="00CC3CA1">
            <w:pPr>
              <w:spacing w:line="276" w:lineRule="auto"/>
              <w:jc w:val="both"/>
              <w:rPr>
                <w:sz w:val="24"/>
                <w:szCs w:val="24"/>
              </w:rPr>
            </w:pPr>
            <w:r w:rsidRPr="001A175B">
              <w:rPr>
                <w:sz w:val="24"/>
                <w:szCs w:val="24"/>
              </w:rPr>
              <w:t>There are significant di</w:t>
            </w:r>
            <w:r w:rsidR="00F75462" w:rsidRPr="001A175B">
              <w:rPr>
                <w:sz w:val="24"/>
                <w:szCs w:val="24"/>
              </w:rPr>
              <w:t>fferences between safeguarding is adults and children’s work within Wales.</w:t>
            </w:r>
            <w:r w:rsidR="000C171F" w:rsidRPr="001A175B">
              <w:rPr>
                <w:sz w:val="24"/>
                <w:szCs w:val="24"/>
              </w:rPr>
              <w:t xml:space="preserve"> One of the main differences is the Adults right to self</w:t>
            </w:r>
            <w:r w:rsidR="006849E8" w:rsidRPr="001A175B">
              <w:rPr>
                <w:sz w:val="24"/>
                <w:szCs w:val="24"/>
              </w:rPr>
              <w:t>-</w:t>
            </w:r>
            <w:r w:rsidR="000C171F" w:rsidRPr="001A175B">
              <w:rPr>
                <w:sz w:val="24"/>
                <w:szCs w:val="24"/>
              </w:rPr>
              <w:t>determination</w:t>
            </w:r>
            <w:r w:rsidR="00A277DB" w:rsidRPr="001A175B">
              <w:rPr>
                <w:sz w:val="24"/>
                <w:szCs w:val="24"/>
              </w:rPr>
              <w:t xml:space="preserve">. Although </w:t>
            </w:r>
            <w:r w:rsidR="00F85E25" w:rsidRPr="001A175B">
              <w:rPr>
                <w:sz w:val="24"/>
                <w:szCs w:val="24"/>
              </w:rPr>
              <w:t xml:space="preserve">Social </w:t>
            </w:r>
            <w:r w:rsidR="00F85E25" w:rsidRPr="000218C7">
              <w:rPr>
                <w:sz w:val="24"/>
                <w:szCs w:val="24"/>
              </w:rPr>
              <w:t>Servic</w:t>
            </w:r>
            <w:r w:rsidR="002A5298" w:rsidRPr="000218C7">
              <w:rPr>
                <w:sz w:val="24"/>
                <w:szCs w:val="24"/>
              </w:rPr>
              <w:t>es</w:t>
            </w:r>
            <w:r w:rsidR="00F85E25" w:rsidRPr="000218C7">
              <w:rPr>
                <w:sz w:val="24"/>
                <w:szCs w:val="24"/>
              </w:rPr>
              <w:t xml:space="preserve"> and Wellbeing ( Wales) Act </w:t>
            </w:r>
            <w:r w:rsidR="00247A2E" w:rsidRPr="000218C7">
              <w:rPr>
                <w:sz w:val="24"/>
                <w:szCs w:val="24"/>
              </w:rPr>
              <w:t xml:space="preserve">( SSWBA) </w:t>
            </w:r>
            <w:r w:rsidR="00F85E25" w:rsidRPr="000218C7">
              <w:rPr>
                <w:sz w:val="24"/>
                <w:szCs w:val="24"/>
              </w:rPr>
              <w:t>2014</w:t>
            </w:r>
            <w:r w:rsidR="00247A2E" w:rsidRPr="000218C7">
              <w:rPr>
                <w:sz w:val="24"/>
                <w:szCs w:val="24"/>
              </w:rPr>
              <w:t xml:space="preserve"> and the Code of Professional Practice </w:t>
            </w:r>
            <w:r w:rsidR="00784E06" w:rsidRPr="000218C7">
              <w:rPr>
                <w:sz w:val="24"/>
                <w:szCs w:val="24"/>
              </w:rPr>
              <w:lastRenderedPageBreak/>
              <w:t xml:space="preserve">Care </w:t>
            </w:r>
            <w:r w:rsidR="00943BE9" w:rsidRPr="000218C7">
              <w:rPr>
                <w:sz w:val="24"/>
                <w:szCs w:val="24"/>
              </w:rPr>
              <w:t>Wales (2017)</w:t>
            </w:r>
            <w:r w:rsidR="00E9696E" w:rsidRPr="001A175B">
              <w:rPr>
                <w:sz w:val="24"/>
                <w:szCs w:val="24"/>
              </w:rPr>
              <w:t xml:space="preserve"> </w:t>
            </w:r>
            <w:r w:rsidR="00363942" w:rsidRPr="001A175B">
              <w:rPr>
                <w:sz w:val="24"/>
                <w:szCs w:val="24"/>
              </w:rPr>
              <w:t xml:space="preserve">encourages the </w:t>
            </w:r>
            <w:r w:rsidR="00F36D98" w:rsidRPr="001A175B">
              <w:rPr>
                <w:sz w:val="24"/>
                <w:szCs w:val="24"/>
              </w:rPr>
              <w:t>participation</w:t>
            </w:r>
            <w:r w:rsidR="00363942" w:rsidRPr="001A175B">
              <w:rPr>
                <w:sz w:val="24"/>
                <w:szCs w:val="24"/>
              </w:rPr>
              <w:t xml:space="preserve"> of all </w:t>
            </w:r>
            <w:r w:rsidR="00F36D98" w:rsidRPr="001A175B">
              <w:rPr>
                <w:sz w:val="24"/>
                <w:szCs w:val="24"/>
              </w:rPr>
              <w:t xml:space="preserve">in their care planning </w:t>
            </w:r>
            <w:r w:rsidR="002C2322" w:rsidRPr="001A175B">
              <w:rPr>
                <w:sz w:val="24"/>
                <w:szCs w:val="24"/>
              </w:rPr>
              <w:t>and decision making</w:t>
            </w:r>
            <w:r w:rsidR="002C756A" w:rsidRPr="001A175B">
              <w:rPr>
                <w:sz w:val="24"/>
                <w:szCs w:val="24"/>
              </w:rPr>
              <w:t xml:space="preserve">, under the </w:t>
            </w:r>
            <w:r w:rsidR="002C756A" w:rsidRPr="000218C7">
              <w:rPr>
                <w:sz w:val="24"/>
                <w:szCs w:val="24"/>
              </w:rPr>
              <w:t xml:space="preserve">Mental </w:t>
            </w:r>
            <w:r w:rsidR="000D774E" w:rsidRPr="000218C7">
              <w:rPr>
                <w:sz w:val="24"/>
                <w:szCs w:val="24"/>
              </w:rPr>
              <w:t>C</w:t>
            </w:r>
            <w:r w:rsidR="002C756A" w:rsidRPr="000218C7">
              <w:rPr>
                <w:sz w:val="24"/>
                <w:szCs w:val="24"/>
              </w:rPr>
              <w:t xml:space="preserve">apacity Act </w:t>
            </w:r>
            <w:r w:rsidR="000D774E" w:rsidRPr="000218C7">
              <w:rPr>
                <w:sz w:val="24"/>
                <w:szCs w:val="24"/>
              </w:rPr>
              <w:t xml:space="preserve">(MCA) </w:t>
            </w:r>
            <w:r w:rsidR="002C756A" w:rsidRPr="000218C7">
              <w:rPr>
                <w:sz w:val="24"/>
                <w:szCs w:val="24"/>
              </w:rPr>
              <w:t>2005</w:t>
            </w:r>
            <w:r w:rsidR="00386767" w:rsidRPr="001A175B">
              <w:rPr>
                <w:sz w:val="24"/>
                <w:szCs w:val="24"/>
              </w:rPr>
              <w:t>, adults who are deemed to have capacity</w:t>
            </w:r>
            <w:r w:rsidR="00B8658A" w:rsidRPr="001A175B">
              <w:rPr>
                <w:sz w:val="24"/>
                <w:szCs w:val="24"/>
              </w:rPr>
              <w:t xml:space="preserve"> have the right to </w:t>
            </w:r>
            <w:r w:rsidR="006849E8" w:rsidRPr="001A175B">
              <w:rPr>
                <w:sz w:val="24"/>
                <w:szCs w:val="24"/>
              </w:rPr>
              <w:t>self-determination</w:t>
            </w:r>
            <w:r w:rsidR="00713F30" w:rsidRPr="001A175B">
              <w:rPr>
                <w:sz w:val="24"/>
                <w:szCs w:val="24"/>
              </w:rPr>
              <w:t xml:space="preserve"> to make their own decisions about their life, even if the</w:t>
            </w:r>
            <w:r w:rsidR="00D7109E" w:rsidRPr="001A175B">
              <w:rPr>
                <w:sz w:val="24"/>
                <w:szCs w:val="24"/>
              </w:rPr>
              <w:t>ir</w:t>
            </w:r>
            <w:r w:rsidR="00713F30" w:rsidRPr="001A175B">
              <w:rPr>
                <w:sz w:val="24"/>
                <w:szCs w:val="24"/>
              </w:rPr>
              <w:t xml:space="preserve"> decisions are </w:t>
            </w:r>
            <w:r w:rsidR="000E1A12" w:rsidRPr="001A175B">
              <w:rPr>
                <w:sz w:val="24"/>
                <w:szCs w:val="24"/>
              </w:rPr>
              <w:t>unwise</w:t>
            </w:r>
            <w:r w:rsidR="00237F7D" w:rsidRPr="001A175B">
              <w:rPr>
                <w:sz w:val="24"/>
                <w:szCs w:val="24"/>
              </w:rPr>
              <w:t>.</w:t>
            </w:r>
          </w:p>
          <w:p w14:paraId="3DF592AD" w14:textId="77777777" w:rsidR="00163FB9" w:rsidRPr="001A175B" w:rsidRDefault="00163FB9" w:rsidP="00CC3CA1">
            <w:pPr>
              <w:spacing w:line="276" w:lineRule="auto"/>
              <w:jc w:val="both"/>
              <w:rPr>
                <w:sz w:val="24"/>
                <w:szCs w:val="24"/>
              </w:rPr>
            </w:pPr>
          </w:p>
          <w:p w14:paraId="19C2070B" w14:textId="35B1821E" w:rsidR="00163FB9" w:rsidRPr="001A175B" w:rsidRDefault="00163FB9" w:rsidP="00CC3CA1">
            <w:pPr>
              <w:spacing w:line="276" w:lineRule="auto"/>
              <w:jc w:val="both"/>
              <w:rPr>
                <w:sz w:val="24"/>
                <w:szCs w:val="24"/>
              </w:rPr>
            </w:pPr>
            <w:r w:rsidRPr="001A175B">
              <w:rPr>
                <w:sz w:val="24"/>
                <w:szCs w:val="24"/>
              </w:rPr>
              <w:t xml:space="preserve">If an adult lacks capacity, consent is not required under the </w:t>
            </w:r>
            <w:r w:rsidR="000D7617" w:rsidRPr="001A175B">
              <w:rPr>
                <w:sz w:val="24"/>
                <w:szCs w:val="24"/>
              </w:rPr>
              <w:t>MCA</w:t>
            </w:r>
            <w:r w:rsidRPr="001A175B">
              <w:rPr>
                <w:sz w:val="24"/>
                <w:szCs w:val="24"/>
              </w:rPr>
              <w:t xml:space="preserve"> (2005</w:t>
            </w:r>
            <w:proofErr w:type="gramStart"/>
            <w:r w:rsidRPr="001A175B">
              <w:rPr>
                <w:sz w:val="24"/>
                <w:szCs w:val="24"/>
              </w:rPr>
              <w:t xml:space="preserve">) </w:t>
            </w:r>
            <w:r w:rsidR="000D7617" w:rsidRPr="001A175B">
              <w:rPr>
                <w:sz w:val="24"/>
                <w:szCs w:val="24"/>
              </w:rPr>
              <w:t>,</w:t>
            </w:r>
            <w:proofErr w:type="gramEnd"/>
            <w:r w:rsidR="000D7617" w:rsidRPr="001A175B">
              <w:rPr>
                <w:sz w:val="24"/>
                <w:szCs w:val="24"/>
              </w:rPr>
              <w:t xml:space="preserve"> therefore</w:t>
            </w:r>
            <w:r w:rsidRPr="001A175B">
              <w:rPr>
                <w:sz w:val="24"/>
                <w:szCs w:val="24"/>
              </w:rPr>
              <w:t xml:space="preserve"> the local authority or an appointed individual are able to make decisions in the adult’s best interests.</w:t>
            </w:r>
          </w:p>
          <w:p w14:paraId="0BF44CCA" w14:textId="77777777" w:rsidR="00EC41EA" w:rsidRPr="001A175B" w:rsidRDefault="00EC41EA" w:rsidP="00CC3CA1">
            <w:pPr>
              <w:spacing w:line="276" w:lineRule="auto"/>
              <w:jc w:val="both"/>
              <w:rPr>
                <w:sz w:val="24"/>
                <w:szCs w:val="24"/>
              </w:rPr>
            </w:pPr>
          </w:p>
          <w:p w14:paraId="4EE43DD1" w14:textId="5D2519EB" w:rsidR="00EC41EA" w:rsidRPr="001A175B" w:rsidRDefault="001B2687" w:rsidP="00CC3CA1">
            <w:pPr>
              <w:spacing w:line="276" w:lineRule="auto"/>
              <w:jc w:val="both"/>
              <w:rPr>
                <w:sz w:val="24"/>
                <w:szCs w:val="24"/>
              </w:rPr>
            </w:pPr>
            <w:r w:rsidRPr="001A175B">
              <w:rPr>
                <w:sz w:val="24"/>
                <w:szCs w:val="24"/>
              </w:rPr>
              <w:t>However</w:t>
            </w:r>
            <w:r w:rsidR="006849E8" w:rsidRPr="001A175B">
              <w:rPr>
                <w:sz w:val="24"/>
                <w:szCs w:val="24"/>
              </w:rPr>
              <w:t>,</w:t>
            </w:r>
            <w:r w:rsidRPr="001A175B">
              <w:rPr>
                <w:sz w:val="24"/>
                <w:szCs w:val="24"/>
              </w:rPr>
              <w:t xml:space="preserve"> children do not</w:t>
            </w:r>
            <w:r w:rsidR="00501D93" w:rsidRPr="001A175B">
              <w:rPr>
                <w:sz w:val="24"/>
                <w:szCs w:val="24"/>
              </w:rPr>
              <w:t xml:space="preserve">, but </w:t>
            </w:r>
            <w:r w:rsidR="00501D93" w:rsidRPr="000218C7">
              <w:rPr>
                <w:sz w:val="24"/>
                <w:szCs w:val="24"/>
              </w:rPr>
              <w:t xml:space="preserve">the </w:t>
            </w:r>
            <w:r w:rsidR="0002317E" w:rsidRPr="000218C7">
              <w:rPr>
                <w:sz w:val="24"/>
                <w:szCs w:val="24"/>
              </w:rPr>
              <w:t>Children Act (CA) 1989</w:t>
            </w:r>
            <w:r w:rsidR="007A4228" w:rsidRPr="001A175B">
              <w:rPr>
                <w:sz w:val="24"/>
                <w:szCs w:val="24"/>
              </w:rPr>
              <w:t xml:space="preserve"> </w:t>
            </w:r>
            <w:r w:rsidR="00735D05" w:rsidRPr="001A175B">
              <w:rPr>
                <w:sz w:val="24"/>
                <w:szCs w:val="24"/>
              </w:rPr>
              <w:t xml:space="preserve">positions </w:t>
            </w:r>
            <w:r w:rsidR="007A4228" w:rsidRPr="001A175B">
              <w:rPr>
                <w:sz w:val="24"/>
                <w:szCs w:val="24"/>
              </w:rPr>
              <w:t xml:space="preserve">a duty on </w:t>
            </w:r>
            <w:r w:rsidR="00735D05" w:rsidRPr="001A175B">
              <w:rPr>
                <w:sz w:val="24"/>
                <w:szCs w:val="24"/>
              </w:rPr>
              <w:t>professionals</w:t>
            </w:r>
            <w:r w:rsidR="007A4228" w:rsidRPr="001A175B">
              <w:rPr>
                <w:sz w:val="24"/>
                <w:szCs w:val="24"/>
              </w:rPr>
              <w:t xml:space="preserve"> to ascertain</w:t>
            </w:r>
            <w:r w:rsidR="00BC1AA0" w:rsidRPr="001A175B">
              <w:rPr>
                <w:sz w:val="24"/>
                <w:szCs w:val="24"/>
              </w:rPr>
              <w:t xml:space="preserve"> and take into consideration</w:t>
            </w:r>
            <w:r w:rsidR="007A4228" w:rsidRPr="001A175B">
              <w:rPr>
                <w:sz w:val="24"/>
                <w:szCs w:val="24"/>
              </w:rPr>
              <w:t xml:space="preserve"> the child</w:t>
            </w:r>
            <w:r w:rsidR="00735D05" w:rsidRPr="001A175B">
              <w:rPr>
                <w:sz w:val="24"/>
                <w:szCs w:val="24"/>
              </w:rPr>
              <w:t>’s</w:t>
            </w:r>
            <w:r w:rsidR="009B31DE" w:rsidRPr="001A175B">
              <w:rPr>
                <w:sz w:val="24"/>
                <w:szCs w:val="24"/>
              </w:rPr>
              <w:t xml:space="preserve"> (anyone under the age of 18</w:t>
            </w:r>
            <w:r w:rsidR="00E24F0D" w:rsidRPr="001A175B">
              <w:rPr>
                <w:sz w:val="24"/>
                <w:szCs w:val="24"/>
              </w:rPr>
              <w:t>)</w:t>
            </w:r>
            <w:r w:rsidR="00BC1AA0" w:rsidRPr="001A175B">
              <w:rPr>
                <w:sz w:val="24"/>
                <w:szCs w:val="24"/>
              </w:rPr>
              <w:t xml:space="preserve"> views and wishes</w:t>
            </w:r>
            <w:r w:rsidR="00756214" w:rsidRPr="001A175B">
              <w:rPr>
                <w:sz w:val="24"/>
                <w:szCs w:val="24"/>
              </w:rPr>
              <w:t xml:space="preserve"> but when safeguarding children</w:t>
            </w:r>
            <w:r w:rsidR="00FF320D" w:rsidRPr="001A175B">
              <w:rPr>
                <w:sz w:val="24"/>
                <w:szCs w:val="24"/>
              </w:rPr>
              <w:t xml:space="preserve"> is concerned</w:t>
            </w:r>
            <w:r w:rsidR="00756214" w:rsidRPr="001A175B">
              <w:rPr>
                <w:sz w:val="24"/>
                <w:szCs w:val="24"/>
              </w:rPr>
              <w:t>, decisions can be made without their consent in their best interest</w:t>
            </w:r>
            <w:r w:rsidR="00FF320D" w:rsidRPr="001A175B">
              <w:rPr>
                <w:sz w:val="24"/>
                <w:szCs w:val="24"/>
              </w:rPr>
              <w:t>, as their welfare is paramount.</w:t>
            </w:r>
          </w:p>
          <w:p w14:paraId="7C4F1EF4" w14:textId="77777777" w:rsidR="00E24F0D" w:rsidRPr="001A175B" w:rsidRDefault="00E24F0D" w:rsidP="00CC3CA1">
            <w:pPr>
              <w:spacing w:line="276" w:lineRule="auto"/>
              <w:jc w:val="both"/>
              <w:rPr>
                <w:sz w:val="24"/>
                <w:szCs w:val="24"/>
              </w:rPr>
            </w:pPr>
          </w:p>
          <w:p w14:paraId="3A15ADC6" w14:textId="0C4952D5" w:rsidR="00E24F0D" w:rsidRPr="001A175B" w:rsidRDefault="001D5F4A" w:rsidP="00CC3CA1">
            <w:pPr>
              <w:spacing w:line="276" w:lineRule="auto"/>
              <w:jc w:val="both"/>
              <w:rPr>
                <w:sz w:val="24"/>
                <w:szCs w:val="24"/>
              </w:rPr>
            </w:pPr>
            <w:r w:rsidRPr="001A175B">
              <w:rPr>
                <w:sz w:val="24"/>
                <w:szCs w:val="24"/>
              </w:rPr>
              <w:t>This brings</w:t>
            </w:r>
            <w:r w:rsidR="003049F6" w:rsidRPr="001A175B">
              <w:rPr>
                <w:sz w:val="24"/>
                <w:szCs w:val="24"/>
              </w:rPr>
              <w:t xml:space="preserve"> </w:t>
            </w:r>
            <w:r w:rsidR="00E24F0D" w:rsidRPr="001A175B">
              <w:rPr>
                <w:sz w:val="24"/>
                <w:szCs w:val="24"/>
              </w:rPr>
              <w:t xml:space="preserve">attention to the fact </w:t>
            </w:r>
            <w:r w:rsidR="0029487F" w:rsidRPr="001A175B">
              <w:rPr>
                <w:sz w:val="24"/>
                <w:szCs w:val="24"/>
              </w:rPr>
              <w:t>the</w:t>
            </w:r>
            <w:r w:rsidR="00C90708" w:rsidRPr="001A175B">
              <w:rPr>
                <w:sz w:val="24"/>
                <w:szCs w:val="24"/>
              </w:rPr>
              <w:t xml:space="preserve"> MCA 2005 applies to </w:t>
            </w:r>
            <w:r w:rsidR="00363F52" w:rsidRPr="001A175B">
              <w:rPr>
                <w:sz w:val="24"/>
                <w:szCs w:val="24"/>
              </w:rPr>
              <w:t xml:space="preserve">individuals over 16 and the definition of a child is anyone under the age of </w:t>
            </w:r>
            <w:proofErr w:type="gramStart"/>
            <w:r w:rsidR="00363F52" w:rsidRPr="001A175B">
              <w:rPr>
                <w:sz w:val="24"/>
                <w:szCs w:val="24"/>
              </w:rPr>
              <w:t>18</w:t>
            </w:r>
            <w:r w:rsidR="00A33DB6" w:rsidRPr="001A175B">
              <w:rPr>
                <w:sz w:val="24"/>
                <w:szCs w:val="24"/>
              </w:rPr>
              <w:t>( CA</w:t>
            </w:r>
            <w:proofErr w:type="gramEnd"/>
            <w:r w:rsidR="00A33DB6" w:rsidRPr="001A175B">
              <w:rPr>
                <w:sz w:val="24"/>
                <w:szCs w:val="24"/>
              </w:rPr>
              <w:t xml:space="preserve"> 1989).</w:t>
            </w:r>
          </w:p>
          <w:p w14:paraId="1198BF0E" w14:textId="77777777" w:rsidR="00D8762B" w:rsidRPr="001A175B" w:rsidRDefault="00D8762B" w:rsidP="00CC3CA1">
            <w:pPr>
              <w:spacing w:line="276" w:lineRule="auto"/>
              <w:jc w:val="both"/>
              <w:rPr>
                <w:sz w:val="24"/>
                <w:szCs w:val="24"/>
              </w:rPr>
            </w:pPr>
          </w:p>
          <w:p w14:paraId="20702536" w14:textId="7C98CD63" w:rsidR="0066672D" w:rsidRPr="001A175B" w:rsidRDefault="006A2FA5" w:rsidP="00CC3CA1">
            <w:pPr>
              <w:spacing w:line="276" w:lineRule="auto"/>
              <w:rPr>
                <w:sz w:val="24"/>
                <w:szCs w:val="24"/>
              </w:rPr>
            </w:pPr>
            <w:r w:rsidRPr="001A175B">
              <w:rPr>
                <w:sz w:val="24"/>
                <w:szCs w:val="24"/>
              </w:rPr>
              <w:t>For children and young people under the age of 16</w:t>
            </w:r>
            <w:r w:rsidR="007C308C" w:rsidRPr="001A175B">
              <w:rPr>
                <w:sz w:val="24"/>
                <w:szCs w:val="24"/>
              </w:rPr>
              <w:t xml:space="preserve"> </w:t>
            </w:r>
            <w:r w:rsidR="00D8762B" w:rsidRPr="009A3987">
              <w:rPr>
                <w:sz w:val="24"/>
                <w:szCs w:val="24"/>
              </w:rPr>
              <w:t>Gillick competence</w:t>
            </w:r>
            <w:r w:rsidR="007C308C" w:rsidRPr="009A3987">
              <w:rPr>
                <w:sz w:val="24"/>
                <w:szCs w:val="24"/>
              </w:rPr>
              <w:t xml:space="preserve"> (1986)</w:t>
            </w:r>
            <w:r w:rsidR="00E24D30">
              <w:rPr>
                <w:sz w:val="24"/>
                <w:szCs w:val="24"/>
              </w:rPr>
              <w:t xml:space="preserve"> (NSPCC, 2022)</w:t>
            </w:r>
            <w:r w:rsidR="00D8762B" w:rsidRPr="001A175B">
              <w:rPr>
                <w:sz w:val="24"/>
                <w:szCs w:val="24"/>
              </w:rPr>
              <w:t xml:space="preserve"> is used to determine a child’s level of </w:t>
            </w:r>
            <w:r w:rsidR="0066672D" w:rsidRPr="001A175B">
              <w:rPr>
                <w:sz w:val="24"/>
                <w:szCs w:val="24"/>
              </w:rPr>
              <w:t xml:space="preserve">understanding, assessing their capability to </w:t>
            </w:r>
            <w:r w:rsidR="00CA686D" w:rsidRPr="001A175B">
              <w:rPr>
                <w:sz w:val="24"/>
                <w:szCs w:val="24"/>
              </w:rPr>
              <w:t xml:space="preserve">weigh up information </w:t>
            </w:r>
            <w:r w:rsidR="00F74BD0" w:rsidRPr="001A175B">
              <w:rPr>
                <w:sz w:val="24"/>
                <w:szCs w:val="24"/>
              </w:rPr>
              <w:t xml:space="preserve">before making </w:t>
            </w:r>
            <w:r w:rsidR="0066672D" w:rsidRPr="001A175B">
              <w:rPr>
                <w:sz w:val="24"/>
                <w:szCs w:val="24"/>
              </w:rPr>
              <w:t>their decisions in a wider context.</w:t>
            </w:r>
          </w:p>
          <w:p w14:paraId="011F89EA" w14:textId="77777777" w:rsidR="001E7C7D" w:rsidRPr="001A175B" w:rsidRDefault="001E7C7D" w:rsidP="00CC3CA1">
            <w:pPr>
              <w:spacing w:line="276" w:lineRule="auto"/>
              <w:jc w:val="both"/>
              <w:rPr>
                <w:sz w:val="24"/>
                <w:szCs w:val="24"/>
              </w:rPr>
            </w:pPr>
          </w:p>
          <w:p w14:paraId="75A112E3" w14:textId="7E017ABB" w:rsidR="001E7C7D" w:rsidRPr="001A175B" w:rsidRDefault="001E7C7D" w:rsidP="00CC3CA1">
            <w:pPr>
              <w:spacing w:line="276" w:lineRule="auto"/>
              <w:jc w:val="both"/>
              <w:rPr>
                <w:sz w:val="24"/>
                <w:szCs w:val="24"/>
              </w:rPr>
            </w:pPr>
            <w:r w:rsidRPr="001A175B">
              <w:rPr>
                <w:sz w:val="24"/>
                <w:szCs w:val="24"/>
              </w:rPr>
              <w:t xml:space="preserve">Welsh legislation is underpinned by the United Nations Conventions on the Rights of Children 1989 for children and the </w:t>
            </w:r>
            <w:r w:rsidRPr="00A01A3F">
              <w:rPr>
                <w:sz w:val="24"/>
                <w:szCs w:val="24"/>
              </w:rPr>
              <w:t xml:space="preserve">European Convention on Human Rights for </w:t>
            </w:r>
            <w:r w:rsidR="00AE7C54" w:rsidRPr="00A01A3F">
              <w:rPr>
                <w:sz w:val="24"/>
                <w:szCs w:val="24"/>
              </w:rPr>
              <w:t>individuals</w:t>
            </w:r>
            <w:r w:rsidRPr="00A01A3F">
              <w:rPr>
                <w:sz w:val="24"/>
                <w:szCs w:val="24"/>
              </w:rPr>
              <w:t>.</w:t>
            </w:r>
          </w:p>
          <w:p w14:paraId="31762F16" w14:textId="77777777" w:rsidR="00A37816" w:rsidRPr="001A175B" w:rsidRDefault="00A37816" w:rsidP="00CC3CA1">
            <w:pPr>
              <w:spacing w:line="276" w:lineRule="auto"/>
              <w:jc w:val="both"/>
              <w:rPr>
                <w:sz w:val="24"/>
                <w:szCs w:val="24"/>
              </w:rPr>
            </w:pPr>
          </w:p>
          <w:p w14:paraId="74ED6C56" w14:textId="23C98A25" w:rsidR="00A37816" w:rsidRPr="001A175B" w:rsidRDefault="00A37816" w:rsidP="00CC3CA1">
            <w:pPr>
              <w:spacing w:line="276" w:lineRule="auto"/>
              <w:jc w:val="both"/>
              <w:rPr>
                <w:sz w:val="24"/>
                <w:szCs w:val="24"/>
              </w:rPr>
            </w:pPr>
            <w:r w:rsidRPr="000218C7">
              <w:rPr>
                <w:sz w:val="24"/>
                <w:szCs w:val="24"/>
              </w:rPr>
              <w:t>S126 of the Social Services and Wellbeing (Wales) Act 2014</w:t>
            </w:r>
            <w:r w:rsidRPr="001A175B">
              <w:rPr>
                <w:sz w:val="24"/>
                <w:szCs w:val="24"/>
              </w:rPr>
              <w:t xml:space="preserve"> gives the definition of an adult who is at risk of harm, and further explanation of this definition is provided in the Wales Safeguarding Procedures.  However, within legislation relating to children the term ‘significant harm’ is used but no definition is </w:t>
            </w:r>
            <w:r w:rsidR="00834FA7" w:rsidRPr="001A175B">
              <w:rPr>
                <w:sz w:val="24"/>
                <w:szCs w:val="24"/>
              </w:rPr>
              <w:t>leaving this</w:t>
            </w:r>
            <w:r w:rsidRPr="001A175B">
              <w:rPr>
                <w:sz w:val="24"/>
                <w:szCs w:val="24"/>
              </w:rPr>
              <w:t xml:space="preserve"> open to interpretation and professional judgement.</w:t>
            </w:r>
          </w:p>
          <w:p w14:paraId="7776DD7C" w14:textId="77777777" w:rsidR="00A37816" w:rsidRPr="001A175B" w:rsidRDefault="00A37816" w:rsidP="00CC3CA1">
            <w:pPr>
              <w:spacing w:line="276" w:lineRule="auto"/>
              <w:jc w:val="both"/>
              <w:rPr>
                <w:sz w:val="24"/>
                <w:szCs w:val="24"/>
              </w:rPr>
            </w:pPr>
          </w:p>
          <w:p w14:paraId="04285720" w14:textId="5669D43B" w:rsidR="00FC0334" w:rsidRPr="001A175B" w:rsidRDefault="0078769C" w:rsidP="00CC3CA1">
            <w:pPr>
              <w:spacing w:line="276" w:lineRule="auto"/>
              <w:jc w:val="both"/>
              <w:rPr>
                <w:sz w:val="24"/>
                <w:szCs w:val="24"/>
              </w:rPr>
            </w:pPr>
            <w:r w:rsidRPr="00D2383F">
              <w:rPr>
                <w:sz w:val="24"/>
                <w:szCs w:val="24"/>
              </w:rPr>
              <w:t>"Duty to Ask and Act" under the Violence against Women, Domestic Abuse and Sexual Violence (Wales) Act 2015</w:t>
            </w:r>
            <w:r w:rsidRPr="001A175B">
              <w:rPr>
                <w:sz w:val="24"/>
                <w:szCs w:val="24"/>
              </w:rPr>
              <w:t xml:space="preserve"> </w:t>
            </w:r>
            <w:r w:rsidR="00DC18F3" w:rsidRPr="001A175B">
              <w:rPr>
                <w:sz w:val="24"/>
                <w:szCs w:val="24"/>
              </w:rPr>
              <w:t>p</w:t>
            </w:r>
            <w:r w:rsidR="00630F00" w:rsidRPr="001A175B">
              <w:rPr>
                <w:sz w:val="24"/>
                <w:szCs w:val="24"/>
              </w:rPr>
              <w:t xml:space="preserve">laces a duty on local authorities and relevant partners </w:t>
            </w:r>
            <w:r w:rsidR="00324204" w:rsidRPr="001A175B">
              <w:rPr>
                <w:sz w:val="24"/>
                <w:szCs w:val="24"/>
              </w:rPr>
              <w:t>to identify those experiencing or at risk of domestic abuse</w:t>
            </w:r>
            <w:r w:rsidR="004D27F7" w:rsidRPr="001A175B">
              <w:rPr>
                <w:sz w:val="24"/>
                <w:szCs w:val="24"/>
              </w:rPr>
              <w:t>. The authorities are to provide those individuals</w:t>
            </w:r>
            <w:r w:rsidR="00DC298D" w:rsidRPr="001A175B">
              <w:rPr>
                <w:sz w:val="24"/>
                <w:szCs w:val="24"/>
              </w:rPr>
              <w:t xml:space="preserve"> </w:t>
            </w:r>
            <w:r w:rsidR="00DC18F3" w:rsidRPr="001A175B">
              <w:rPr>
                <w:sz w:val="24"/>
                <w:szCs w:val="24"/>
              </w:rPr>
              <w:t xml:space="preserve">at risk </w:t>
            </w:r>
            <w:r w:rsidR="00DC298D" w:rsidRPr="001A175B">
              <w:rPr>
                <w:sz w:val="24"/>
                <w:szCs w:val="24"/>
              </w:rPr>
              <w:t>with access to appropriate support</w:t>
            </w:r>
            <w:r w:rsidR="00DC18F3" w:rsidRPr="001A175B">
              <w:rPr>
                <w:sz w:val="24"/>
                <w:szCs w:val="24"/>
              </w:rPr>
              <w:t xml:space="preserve"> and resources.</w:t>
            </w:r>
            <w:r w:rsidR="007A089B" w:rsidRPr="001A175B">
              <w:rPr>
                <w:sz w:val="24"/>
                <w:szCs w:val="24"/>
              </w:rPr>
              <w:t xml:space="preserve"> </w:t>
            </w:r>
            <w:r w:rsidR="00DC18F3" w:rsidRPr="001A175B">
              <w:rPr>
                <w:sz w:val="24"/>
                <w:szCs w:val="24"/>
              </w:rPr>
              <w:t>And for children, the response involves assessing care needs and ensuring safe care.</w:t>
            </w:r>
          </w:p>
          <w:p w14:paraId="1AA3081F" w14:textId="77777777" w:rsidR="00FC0334" w:rsidRPr="001A175B" w:rsidRDefault="00FC0334" w:rsidP="00CC3CA1">
            <w:pPr>
              <w:spacing w:line="276" w:lineRule="auto"/>
              <w:jc w:val="both"/>
              <w:rPr>
                <w:sz w:val="24"/>
                <w:szCs w:val="24"/>
              </w:rPr>
            </w:pPr>
          </w:p>
          <w:p w14:paraId="7B7B4827" w14:textId="77777777" w:rsidR="00FC0334" w:rsidRPr="001A175B" w:rsidRDefault="00FC0334" w:rsidP="00CC3CA1">
            <w:pPr>
              <w:spacing w:line="276" w:lineRule="auto"/>
              <w:jc w:val="both"/>
              <w:rPr>
                <w:sz w:val="24"/>
                <w:szCs w:val="24"/>
              </w:rPr>
            </w:pPr>
          </w:p>
          <w:p w14:paraId="438BF787" w14:textId="6A2CDFDD" w:rsidR="00FC0334" w:rsidRPr="001A175B" w:rsidRDefault="007A089B" w:rsidP="00CC3CA1">
            <w:pPr>
              <w:spacing w:line="276" w:lineRule="auto"/>
              <w:jc w:val="both"/>
              <w:rPr>
                <w:sz w:val="24"/>
                <w:szCs w:val="24"/>
              </w:rPr>
            </w:pPr>
            <w:r w:rsidRPr="001A175B">
              <w:rPr>
                <w:sz w:val="24"/>
                <w:szCs w:val="24"/>
              </w:rPr>
              <w:t xml:space="preserve">Word </w:t>
            </w:r>
            <w:proofErr w:type="gramStart"/>
            <w:r w:rsidRPr="001A175B">
              <w:rPr>
                <w:sz w:val="24"/>
                <w:szCs w:val="24"/>
              </w:rPr>
              <w:t>count :</w:t>
            </w:r>
            <w:proofErr w:type="gramEnd"/>
            <w:r w:rsidRPr="001A175B">
              <w:rPr>
                <w:sz w:val="24"/>
                <w:szCs w:val="24"/>
              </w:rPr>
              <w:t xml:space="preserve">- </w:t>
            </w:r>
            <w:r w:rsidR="00DB3D7B" w:rsidRPr="001A175B">
              <w:rPr>
                <w:sz w:val="24"/>
                <w:szCs w:val="24"/>
              </w:rPr>
              <w:t>39</w:t>
            </w:r>
            <w:r w:rsidR="00BF6254">
              <w:rPr>
                <w:sz w:val="24"/>
                <w:szCs w:val="24"/>
              </w:rPr>
              <w:t>4</w:t>
            </w:r>
            <w:r w:rsidR="00DB3D7B" w:rsidRPr="001A175B">
              <w:rPr>
                <w:sz w:val="24"/>
                <w:szCs w:val="24"/>
              </w:rPr>
              <w:t xml:space="preserve"> words</w:t>
            </w:r>
          </w:p>
          <w:p w14:paraId="08760B3D" w14:textId="77777777" w:rsidR="00FC0334" w:rsidRPr="006108C9" w:rsidRDefault="00FC0334" w:rsidP="00BF4DEB">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D104A1" w14:textId="77777777" w:rsidR="002F5291" w:rsidRDefault="002F5291">
      <w:r>
        <w:separator/>
      </w:r>
    </w:p>
  </w:endnote>
  <w:endnote w:type="continuationSeparator" w:id="0">
    <w:p w14:paraId="21295F6A" w14:textId="77777777" w:rsidR="002F5291" w:rsidRDefault="002F52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8C77CD" w14:textId="77777777" w:rsidR="002F5291" w:rsidRDefault="002F5291">
      <w:r>
        <w:separator/>
      </w:r>
    </w:p>
  </w:footnote>
  <w:footnote w:type="continuationSeparator" w:id="0">
    <w:p w14:paraId="40362DD0" w14:textId="77777777" w:rsidR="002F5291" w:rsidRDefault="002F52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16D"/>
    <w:rsid w:val="000045B8"/>
    <w:rsid w:val="00006FE5"/>
    <w:rsid w:val="00011F6E"/>
    <w:rsid w:val="00012B16"/>
    <w:rsid w:val="00020EEC"/>
    <w:rsid w:val="000218C7"/>
    <w:rsid w:val="0002317E"/>
    <w:rsid w:val="0002440E"/>
    <w:rsid w:val="0002452F"/>
    <w:rsid w:val="0002759A"/>
    <w:rsid w:val="00027B1F"/>
    <w:rsid w:val="0003088B"/>
    <w:rsid w:val="000325D9"/>
    <w:rsid w:val="00035307"/>
    <w:rsid w:val="000372B2"/>
    <w:rsid w:val="0004079F"/>
    <w:rsid w:val="00041A0F"/>
    <w:rsid w:val="00041F9D"/>
    <w:rsid w:val="00043543"/>
    <w:rsid w:val="00045B87"/>
    <w:rsid w:val="00045C07"/>
    <w:rsid w:val="00045C40"/>
    <w:rsid w:val="00046861"/>
    <w:rsid w:val="000512CE"/>
    <w:rsid w:val="000530A2"/>
    <w:rsid w:val="000531BC"/>
    <w:rsid w:val="00054A07"/>
    <w:rsid w:val="00055D43"/>
    <w:rsid w:val="00056FAC"/>
    <w:rsid w:val="00057751"/>
    <w:rsid w:val="00060693"/>
    <w:rsid w:val="000611E0"/>
    <w:rsid w:val="00062E39"/>
    <w:rsid w:val="00064063"/>
    <w:rsid w:val="000648FC"/>
    <w:rsid w:val="0006581A"/>
    <w:rsid w:val="00065DA7"/>
    <w:rsid w:val="00074461"/>
    <w:rsid w:val="00075DC5"/>
    <w:rsid w:val="000766EC"/>
    <w:rsid w:val="00080E58"/>
    <w:rsid w:val="00083D99"/>
    <w:rsid w:val="00084DA6"/>
    <w:rsid w:val="00085699"/>
    <w:rsid w:val="00087596"/>
    <w:rsid w:val="00090160"/>
    <w:rsid w:val="00091F52"/>
    <w:rsid w:val="00092970"/>
    <w:rsid w:val="00093720"/>
    <w:rsid w:val="000938E6"/>
    <w:rsid w:val="00093B3C"/>
    <w:rsid w:val="0009488C"/>
    <w:rsid w:val="00095C1B"/>
    <w:rsid w:val="00096DEA"/>
    <w:rsid w:val="000A3203"/>
    <w:rsid w:val="000A415D"/>
    <w:rsid w:val="000A4240"/>
    <w:rsid w:val="000A469A"/>
    <w:rsid w:val="000A584A"/>
    <w:rsid w:val="000A6458"/>
    <w:rsid w:val="000A671D"/>
    <w:rsid w:val="000A7AEA"/>
    <w:rsid w:val="000C171F"/>
    <w:rsid w:val="000C378F"/>
    <w:rsid w:val="000C6892"/>
    <w:rsid w:val="000C6FFE"/>
    <w:rsid w:val="000D0BB6"/>
    <w:rsid w:val="000D2ED2"/>
    <w:rsid w:val="000D6653"/>
    <w:rsid w:val="000D7617"/>
    <w:rsid w:val="000D774E"/>
    <w:rsid w:val="000E0D51"/>
    <w:rsid w:val="000E16A7"/>
    <w:rsid w:val="000E1A12"/>
    <w:rsid w:val="000E26B0"/>
    <w:rsid w:val="000E37C2"/>
    <w:rsid w:val="000E38C3"/>
    <w:rsid w:val="000F1599"/>
    <w:rsid w:val="000F1769"/>
    <w:rsid w:val="000F1A97"/>
    <w:rsid w:val="000F42AE"/>
    <w:rsid w:val="000F6196"/>
    <w:rsid w:val="000F6BC3"/>
    <w:rsid w:val="0010312C"/>
    <w:rsid w:val="00103389"/>
    <w:rsid w:val="00105026"/>
    <w:rsid w:val="0010662B"/>
    <w:rsid w:val="00106DC7"/>
    <w:rsid w:val="00107266"/>
    <w:rsid w:val="00112391"/>
    <w:rsid w:val="00114F52"/>
    <w:rsid w:val="00130119"/>
    <w:rsid w:val="00130FCB"/>
    <w:rsid w:val="0013263D"/>
    <w:rsid w:val="00132812"/>
    <w:rsid w:val="001347F8"/>
    <w:rsid w:val="001359EE"/>
    <w:rsid w:val="00137BB5"/>
    <w:rsid w:val="00137E05"/>
    <w:rsid w:val="001447F6"/>
    <w:rsid w:val="00147DE3"/>
    <w:rsid w:val="00150794"/>
    <w:rsid w:val="00151DA6"/>
    <w:rsid w:val="00153679"/>
    <w:rsid w:val="00157EC6"/>
    <w:rsid w:val="001608C4"/>
    <w:rsid w:val="001619E2"/>
    <w:rsid w:val="00163FB9"/>
    <w:rsid w:val="00164832"/>
    <w:rsid w:val="00167358"/>
    <w:rsid w:val="0017049A"/>
    <w:rsid w:val="00171418"/>
    <w:rsid w:val="001735E9"/>
    <w:rsid w:val="001772BF"/>
    <w:rsid w:val="001772DE"/>
    <w:rsid w:val="00181053"/>
    <w:rsid w:val="0019496C"/>
    <w:rsid w:val="001961CF"/>
    <w:rsid w:val="001A1512"/>
    <w:rsid w:val="001A175B"/>
    <w:rsid w:val="001A4795"/>
    <w:rsid w:val="001A59BB"/>
    <w:rsid w:val="001A607E"/>
    <w:rsid w:val="001A6A51"/>
    <w:rsid w:val="001A79C4"/>
    <w:rsid w:val="001B013E"/>
    <w:rsid w:val="001B2687"/>
    <w:rsid w:val="001B331A"/>
    <w:rsid w:val="001C0237"/>
    <w:rsid w:val="001C0E74"/>
    <w:rsid w:val="001C1F20"/>
    <w:rsid w:val="001C4DB8"/>
    <w:rsid w:val="001C50B8"/>
    <w:rsid w:val="001C6B21"/>
    <w:rsid w:val="001D229F"/>
    <w:rsid w:val="001D5F4A"/>
    <w:rsid w:val="001E2EB6"/>
    <w:rsid w:val="001E487A"/>
    <w:rsid w:val="001E7C7D"/>
    <w:rsid w:val="001F2AC5"/>
    <w:rsid w:val="001F4552"/>
    <w:rsid w:val="002019EB"/>
    <w:rsid w:val="00204B58"/>
    <w:rsid w:val="00205051"/>
    <w:rsid w:val="00211F65"/>
    <w:rsid w:val="00212F4A"/>
    <w:rsid w:val="00214047"/>
    <w:rsid w:val="0021529F"/>
    <w:rsid w:val="00215A58"/>
    <w:rsid w:val="00216563"/>
    <w:rsid w:val="0021792F"/>
    <w:rsid w:val="00220D06"/>
    <w:rsid w:val="002246A0"/>
    <w:rsid w:val="00230439"/>
    <w:rsid w:val="00230F64"/>
    <w:rsid w:val="00232A09"/>
    <w:rsid w:val="0023300D"/>
    <w:rsid w:val="00235176"/>
    <w:rsid w:val="00236061"/>
    <w:rsid w:val="00237F7D"/>
    <w:rsid w:val="0024100E"/>
    <w:rsid w:val="00241C1B"/>
    <w:rsid w:val="0024288B"/>
    <w:rsid w:val="00243DB0"/>
    <w:rsid w:val="00246AEB"/>
    <w:rsid w:val="00246B10"/>
    <w:rsid w:val="00247265"/>
    <w:rsid w:val="00247A2E"/>
    <w:rsid w:val="00255E67"/>
    <w:rsid w:val="00260663"/>
    <w:rsid w:val="0026526B"/>
    <w:rsid w:val="002657E9"/>
    <w:rsid w:val="0026665E"/>
    <w:rsid w:val="00270625"/>
    <w:rsid w:val="0027147E"/>
    <w:rsid w:val="002761F4"/>
    <w:rsid w:val="002775E1"/>
    <w:rsid w:val="00277979"/>
    <w:rsid w:val="002830DC"/>
    <w:rsid w:val="00283421"/>
    <w:rsid w:val="00290831"/>
    <w:rsid w:val="00291ADD"/>
    <w:rsid w:val="002920DF"/>
    <w:rsid w:val="00292F3D"/>
    <w:rsid w:val="0029487F"/>
    <w:rsid w:val="00295CA1"/>
    <w:rsid w:val="002A0E51"/>
    <w:rsid w:val="002A1A44"/>
    <w:rsid w:val="002A291A"/>
    <w:rsid w:val="002A2C54"/>
    <w:rsid w:val="002A4E2E"/>
    <w:rsid w:val="002A5298"/>
    <w:rsid w:val="002A5604"/>
    <w:rsid w:val="002B1701"/>
    <w:rsid w:val="002B1D60"/>
    <w:rsid w:val="002B23C3"/>
    <w:rsid w:val="002B443A"/>
    <w:rsid w:val="002B5B35"/>
    <w:rsid w:val="002B7AEE"/>
    <w:rsid w:val="002C2322"/>
    <w:rsid w:val="002C2536"/>
    <w:rsid w:val="002C256A"/>
    <w:rsid w:val="002C3031"/>
    <w:rsid w:val="002C31E9"/>
    <w:rsid w:val="002C4233"/>
    <w:rsid w:val="002C496D"/>
    <w:rsid w:val="002C756A"/>
    <w:rsid w:val="002D05EB"/>
    <w:rsid w:val="002D11A8"/>
    <w:rsid w:val="002D2F29"/>
    <w:rsid w:val="002D46C0"/>
    <w:rsid w:val="002D5A92"/>
    <w:rsid w:val="002D65D2"/>
    <w:rsid w:val="002D6B31"/>
    <w:rsid w:val="002E1A60"/>
    <w:rsid w:val="002E4966"/>
    <w:rsid w:val="002E6D17"/>
    <w:rsid w:val="002E7017"/>
    <w:rsid w:val="002E7F2C"/>
    <w:rsid w:val="002E7F59"/>
    <w:rsid w:val="002F1FC7"/>
    <w:rsid w:val="002F2185"/>
    <w:rsid w:val="002F4F6E"/>
    <w:rsid w:val="002F5291"/>
    <w:rsid w:val="003015C3"/>
    <w:rsid w:val="003049F6"/>
    <w:rsid w:val="003106DB"/>
    <w:rsid w:val="0031235E"/>
    <w:rsid w:val="0031350A"/>
    <w:rsid w:val="00316815"/>
    <w:rsid w:val="003168CA"/>
    <w:rsid w:val="00321255"/>
    <w:rsid w:val="0032230D"/>
    <w:rsid w:val="003226AA"/>
    <w:rsid w:val="00322738"/>
    <w:rsid w:val="00322A0B"/>
    <w:rsid w:val="00324204"/>
    <w:rsid w:val="00330881"/>
    <w:rsid w:val="00331CD2"/>
    <w:rsid w:val="00332426"/>
    <w:rsid w:val="00335C41"/>
    <w:rsid w:val="00335FC5"/>
    <w:rsid w:val="0033771E"/>
    <w:rsid w:val="00337FEF"/>
    <w:rsid w:val="00350A8B"/>
    <w:rsid w:val="003529B4"/>
    <w:rsid w:val="00354B6D"/>
    <w:rsid w:val="00355210"/>
    <w:rsid w:val="00355CFD"/>
    <w:rsid w:val="00360B32"/>
    <w:rsid w:val="00363942"/>
    <w:rsid w:val="00363F52"/>
    <w:rsid w:val="003641E9"/>
    <w:rsid w:val="00365DF9"/>
    <w:rsid w:val="00367822"/>
    <w:rsid w:val="00367A08"/>
    <w:rsid w:val="0037066E"/>
    <w:rsid w:val="00372DB4"/>
    <w:rsid w:val="00373A36"/>
    <w:rsid w:val="0037419E"/>
    <w:rsid w:val="00375AF5"/>
    <w:rsid w:val="003761BD"/>
    <w:rsid w:val="00377448"/>
    <w:rsid w:val="00377884"/>
    <w:rsid w:val="003826BD"/>
    <w:rsid w:val="00385414"/>
    <w:rsid w:val="00386767"/>
    <w:rsid w:val="00386840"/>
    <w:rsid w:val="00390074"/>
    <w:rsid w:val="00392F73"/>
    <w:rsid w:val="00393600"/>
    <w:rsid w:val="0039762B"/>
    <w:rsid w:val="003A0C37"/>
    <w:rsid w:val="003A0CDE"/>
    <w:rsid w:val="003A1B6B"/>
    <w:rsid w:val="003A32E9"/>
    <w:rsid w:val="003A46C0"/>
    <w:rsid w:val="003A54E6"/>
    <w:rsid w:val="003A5C29"/>
    <w:rsid w:val="003A600E"/>
    <w:rsid w:val="003A6513"/>
    <w:rsid w:val="003B16C7"/>
    <w:rsid w:val="003B3115"/>
    <w:rsid w:val="003C19F1"/>
    <w:rsid w:val="003C3C67"/>
    <w:rsid w:val="003C4186"/>
    <w:rsid w:val="003C6185"/>
    <w:rsid w:val="003D0D2D"/>
    <w:rsid w:val="003D1885"/>
    <w:rsid w:val="003D1BC0"/>
    <w:rsid w:val="003D20F1"/>
    <w:rsid w:val="003D337F"/>
    <w:rsid w:val="003D44E5"/>
    <w:rsid w:val="003D4710"/>
    <w:rsid w:val="003D7044"/>
    <w:rsid w:val="003E16D7"/>
    <w:rsid w:val="003E197E"/>
    <w:rsid w:val="003E4B70"/>
    <w:rsid w:val="003E54CF"/>
    <w:rsid w:val="003E5FBA"/>
    <w:rsid w:val="003F1233"/>
    <w:rsid w:val="003F1ABE"/>
    <w:rsid w:val="003F67A4"/>
    <w:rsid w:val="00400786"/>
    <w:rsid w:val="00401FDA"/>
    <w:rsid w:val="004046F0"/>
    <w:rsid w:val="0040668F"/>
    <w:rsid w:val="00411EF7"/>
    <w:rsid w:val="00412677"/>
    <w:rsid w:val="00414ADB"/>
    <w:rsid w:val="00420363"/>
    <w:rsid w:val="00424797"/>
    <w:rsid w:val="00425160"/>
    <w:rsid w:val="00430DE3"/>
    <w:rsid w:val="00433A3E"/>
    <w:rsid w:val="004348AE"/>
    <w:rsid w:val="004376C0"/>
    <w:rsid w:val="0044223A"/>
    <w:rsid w:val="00450B67"/>
    <w:rsid w:val="00451851"/>
    <w:rsid w:val="0045189A"/>
    <w:rsid w:val="00451E91"/>
    <w:rsid w:val="00453343"/>
    <w:rsid w:val="004538C3"/>
    <w:rsid w:val="004606F3"/>
    <w:rsid w:val="004608B9"/>
    <w:rsid w:val="00463B55"/>
    <w:rsid w:val="004647B9"/>
    <w:rsid w:val="00465947"/>
    <w:rsid w:val="004667B1"/>
    <w:rsid w:val="00467F66"/>
    <w:rsid w:val="00470461"/>
    <w:rsid w:val="00470BB1"/>
    <w:rsid w:val="00471FBE"/>
    <w:rsid w:val="00473153"/>
    <w:rsid w:val="0047350F"/>
    <w:rsid w:val="00473A23"/>
    <w:rsid w:val="004743AF"/>
    <w:rsid w:val="00480391"/>
    <w:rsid w:val="004826D4"/>
    <w:rsid w:val="00482C17"/>
    <w:rsid w:val="00484CE3"/>
    <w:rsid w:val="00486883"/>
    <w:rsid w:val="004911B4"/>
    <w:rsid w:val="0049196A"/>
    <w:rsid w:val="004923DA"/>
    <w:rsid w:val="00492EEB"/>
    <w:rsid w:val="00493434"/>
    <w:rsid w:val="0049374F"/>
    <w:rsid w:val="004968E2"/>
    <w:rsid w:val="004A2A49"/>
    <w:rsid w:val="004A48D5"/>
    <w:rsid w:val="004A5A64"/>
    <w:rsid w:val="004B5553"/>
    <w:rsid w:val="004B600B"/>
    <w:rsid w:val="004B6596"/>
    <w:rsid w:val="004B6822"/>
    <w:rsid w:val="004B69F6"/>
    <w:rsid w:val="004C2D3A"/>
    <w:rsid w:val="004D03C4"/>
    <w:rsid w:val="004D0BF1"/>
    <w:rsid w:val="004D0F4E"/>
    <w:rsid w:val="004D1B1E"/>
    <w:rsid w:val="004D27F7"/>
    <w:rsid w:val="004D3278"/>
    <w:rsid w:val="004D35A4"/>
    <w:rsid w:val="004D445F"/>
    <w:rsid w:val="004D725C"/>
    <w:rsid w:val="004E087B"/>
    <w:rsid w:val="004E1662"/>
    <w:rsid w:val="004E44A4"/>
    <w:rsid w:val="004E7B8B"/>
    <w:rsid w:val="004E7BDD"/>
    <w:rsid w:val="004F1966"/>
    <w:rsid w:val="004F1E21"/>
    <w:rsid w:val="004F2542"/>
    <w:rsid w:val="004F334C"/>
    <w:rsid w:val="004F4E33"/>
    <w:rsid w:val="004F740D"/>
    <w:rsid w:val="004F7B8F"/>
    <w:rsid w:val="00500748"/>
    <w:rsid w:val="005011D6"/>
    <w:rsid w:val="00501D93"/>
    <w:rsid w:val="00502A14"/>
    <w:rsid w:val="005042F1"/>
    <w:rsid w:val="0050481B"/>
    <w:rsid w:val="005113D4"/>
    <w:rsid w:val="0051287D"/>
    <w:rsid w:val="00513090"/>
    <w:rsid w:val="00513C7D"/>
    <w:rsid w:val="00521123"/>
    <w:rsid w:val="00521221"/>
    <w:rsid w:val="0052250B"/>
    <w:rsid w:val="00524D9E"/>
    <w:rsid w:val="005305C6"/>
    <w:rsid w:val="00533004"/>
    <w:rsid w:val="0053629F"/>
    <w:rsid w:val="00540EEC"/>
    <w:rsid w:val="005414F4"/>
    <w:rsid w:val="00546187"/>
    <w:rsid w:val="00547B11"/>
    <w:rsid w:val="00552049"/>
    <w:rsid w:val="005532E6"/>
    <w:rsid w:val="00557D77"/>
    <w:rsid w:val="00562EAA"/>
    <w:rsid w:val="00563B58"/>
    <w:rsid w:val="005640C4"/>
    <w:rsid w:val="0056684C"/>
    <w:rsid w:val="0057061C"/>
    <w:rsid w:val="00574A0C"/>
    <w:rsid w:val="0057780F"/>
    <w:rsid w:val="00581E0A"/>
    <w:rsid w:val="005850C8"/>
    <w:rsid w:val="00586D89"/>
    <w:rsid w:val="00587367"/>
    <w:rsid w:val="005877C8"/>
    <w:rsid w:val="00587923"/>
    <w:rsid w:val="00594F9F"/>
    <w:rsid w:val="005A1B4C"/>
    <w:rsid w:val="005A244E"/>
    <w:rsid w:val="005A3F22"/>
    <w:rsid w:val="005A545C"/>
    <w:rsid w:val="005B1403"/>
    <w:rsid w:val="005B271A"/>
    <w:rsid w:val="005B3A2D"/>
    <w:rsid w:val="005C1567"/>
    <w:rsid w:val="005C28D3"/>
    <w:rsid w:val="005C6CE5"/>
    <w:rsid w:val="005D1628"/>
    <w:rsid w:val="005D3F07"/>
    <w:rsid w:val="005D4A1E"/>
    <w:rsid w:val="005D4F72"/>
    <w:rsid w:val="005D6575"/>
    <w:rsid w:val="005E13EA"/>
    <w:rsid w:val="005E17F1"/>
    <w:rsid w:val="005F05A4"/>
    <w:rsid w:val="005F64AA"/>
    <w:rsid w:val="005F7851"/>
    <w:rsid w:val="006038D7"/>
    <w:rsid w:val="00606E27"/>
    <w:rsid w:val="006108C9"/>
    <w:rsid w:val="00614DF7"/>
    <w:rsid w:val="006172CF"/>
    <w:rsid w:val="006179BB"/>
    <w:rsid w:val="0062158D"/>
    <w:rsid w:val="006223FD"/>
    <w:rsid w:val="00630F00"/>
    <w:rsid w:val="006326D1"/>
    <w:rsid w:val="00632E0A"/>
    <w:rsid w:val="00633165"/>
    <w:rsid w:val="00634074"/>
    <w:rsid w:val="006447DE"/>
    <w:rsid w:val="00644889"/>
    <w:rsid w:val="0065276E"/>
    <w:rsid w:val="00654268"/>
    <w:rsid w:val="00654329"/>
    <w:rsid w:val="00654CEC"/>
    <w:rsid w:val="00655507"/>
    <w:rsid w:val="00657288"/>
    <w:rsid w:val="006579FD"/>
    <w:rsid w:val="006635E3"/>
    <w:rsid w:val="006635EB"/>
    <w:rsid w:val="0066672D"/>
    <w:rsid w:val="006669F3"/>
    <w:rsid w:val="00667AE0"/>
    <w:rsid w:val="006712A7"/>
    <w:rsid w:val="00672CED"/>
    <w:rsid w:val="0067333E"/>
    <w:rsid w:val="00674FC2"/>
    <w:rsid w:val="00676E35"/>
    <w:rsid w:val="00677E42"/>
    <w:rsid w:val="00682334"/>
    <w:rsid w:val="00683A30"/>
    <w:rsid w:val="00684732"/>
    <w:rsid w:val="006849E8"/>
    <w:rsid w:val="00684B16"/>
    <w:rsid w:val="00687016"/>
    <w:rsid w:val="006872A0"/>
    <w:rsid w:val="00687B58"/>
    <w:rsid w:val="0069625A"/>
    <w:rsid w:val="00696A88"/>
    <w:rsid w:val="00696F65"/>
    <w:rsid w:val="00697572"/>
    <w:rsid w:val="006A2F72"/>
    <w:rsid w:val="006A2FA5"/>
    <w:rsid w:val="006A3D6C"/>
    <w:rsid w:val="006B0F38"/>
    <w:rsid w:val="006B4496"/>
    <w:rsid w:val="006B5E67"/>
    <w:rsid w:val="006B6612"/>
    <w:rsid w:val="006C2EB5"/>
    <w:rsid w:val="006C4505"/>
    <w:rsid w:val="006D18A3"/>
    <w:rsid w:val="006D3EBF"/>
    <w:rsid w:val="006D5970"/>
    <w:rsid w:val="006D6805"/>
    <w:rsid w:val="006E00E7"/>
    <w:rsid w:val="006E481E"/>
    <w:rsid w:val="006E5047"/>
    <w:rsid w:val="006E795F"/>
    <w:rsid w:val="006F0862"/>
    <w:rsid w:val="006F13D5"/>
    <w:rsid w:val="006F1438"/>
    <w:rsid w:val="006F2A9E"/>
    <w:rsid w:val="006F5B8D"/>
    <w:rsid w:val="006F5ED3"/>
    <w:rsid w:val="00700249"/>
    <w:rsid w:val="007045FA"/>
    <w:rsid w:val="00704817"/>
    <w:rsid w:val="007069CD"/>
    <w:rsid w:val="00706BB5"/>
    <w:rsid w:val="00710E2B"/>
    <w:rsid w:val="0071231A"/>
    <w:rsid w:val="00712E90"/>
    <w:rsid w:val="00713B7E"/>
    <w:rsid w:val="00713F30"/>
    <w:rsid w:val="007161EF"/>
    <w:rsid w:val="00725C3A"/>
    <w:rsid w:val="0072678F"/>
    <w:rsid w:val="007276E5"/>
    <w:rsid w:val="00727C4C"/>
    <w:rsid w:val="00734809"/>
    <w:rsid w:val="00735D05"/>
    <w:rsid w:val="00736B8E"/>
    <w:rsid w:val="0073714E"/>
    <w:rsid w:val="007374EF"/>
    <w:rsid w:val="007406E1"/>
    <w:rsid w:val="0074137F"/>
    <w:rsid w:val="00741E23"/>
    <w:rsid w:val="00743E40"/>
    <w:rsid w:val="00745016"/>
    <w:rsid w:val="007454AF"/>
    <w:rsid w:val="0075031F"/>
    <w:rsid w:val="00751263"/>
    <w:rsid w:val="007544FC"/>
    <w:rsid w:val="00755427"/>
    <w:rsid w:val="00756214"/>
    <w:rsid w:val="00756548"/>
    <w:rsid w:val="0075673A"/>
    <w:rsid w:val="0075704F"/>
    <w:rsid w:val="00761347"/>
    <w:rsid w:val="00763B2D"/>
    <w:rsid w:val="0076406B"/>
    <w:rsid w:val="00764805"/>
    <w:rsid w:val="00764C84"/>
    <w:rsid w:val="00767A52"/>
    <w:rsid w:val="007710AD"/>
    <w:rsid w:val="00772924"/>
    <w:rsid w:val="00772E6B"/>
    <w:rsid w:val="0078112D"/>
    <w:rsid w:val="00781ACA"/>
    <w:rsid w:val="00784E06"/>
    <w:rsid w:val="00785DF1"/>
    <w:rsid w:val="007872F2"/>
    <w:rsid w:val="007873F9"/>
    <w:rsid w:val="0078769C"/>
    <w:rsid w:val="007908E0"/>
    <w:rsid w:val="00790B8E"/>
    <w:rsid w:val="00793EB3"/>
    <w:rsid w:val="00794205"/>
    <w:rsid w:val="0079422A"/>
    <w:rsid w:val="007A0225"/>
    <w:rsid w:val="007A089B"/>
    <w:rsid w:val="007A1F6A"/>
    <w:rsid w:val="007A2347"/>
    <w:rsid w:val="007A35D3"/>
    <w:rsid w:val="007A4228"/>
    <w:rsid w:val="007A628F"/>
    <w:rsid w:val="007B0DE3"/>
    <w:rsid w:val="007B1BFD"/>
    <w:rsid w:val="007B7191"/>
    <w:rsid w:val="007C06DF"/>
    <w:rsid w:val="007C1D94"/>
    <w:rsid w:val="007C308C"/>
    <w:rsid w:val="007C5475"/>
    <w:rsid w:val="007C556F"/>
    <w:rsid w:val="007C5ABE"/>
    <w:rsid w:val="007C6A87"/>
    <w:rsid w:val="007D0A07"/>
    <w:rsid w:val="007D0F11"/>
    <w:rsid w:val="007D133D"/>
    <w:rsid w:val="007D3EB4"/>
    <w:rsid w:val="007D3F16"/>
    <w:rsid w:val="007F10BD"/>
    <w:rsid w:val="007F29D4"/>
    <w:rsid w:val="007F312E"/>
    <w:rsid w:val="007F3F7E"/>
    <w:rsid w:val="007F4BA4"/>
    <w:rsid w:val="007F51B4"/>
    <w:rsid w:val="007F60CC"/>
    <w:rsid w:val="00807CB3"/>
    <w:rsid w:val="00812D8A"/>
    <w:rsid w:val="00813CEC"/>
    <w:rsid w:val="0081436F"/>
    <w:rsid w:val="0081534C"/>
    <w:rsid w:val="00816556"/>
    <w:rsid w:val="00816CE7"/>
    <w:rsid w:val="008171E4"/>
    <w:rsid w:val="008208EA"/>
    <w:rsid w:val="00821348"/>
    <w:rsid w:val="00822B44"/>
    <w:rsid w:val="00824E67"/>
    <w:rsid w:val="00825A64"/>
    <w:rsid w:val="00826F48"/>
    <w:rsid w:val="008308AE"/>
    <w:rsid w:val="00830DD1"/>
    <w:rsid w:val="0083166E"/>
    <w:rsid w:val="00831DC3"/>
    <w:rsid w:val="008322C7"/>
    <w:rsid w:val="00832A22"/>
    <w:rsid w:val="008340BA"/>
    <w:rsid w:val="00834F1D"/>
    <w:rsid w:val="00834FA7"/>
    <w:rsid w:val="00836FEC"/>
    <w:rsid w:val="00841F9D"/>
    <w:rsid w:val="008420E1"/>
    <w:rsid w:val="00844D98"/>
    <w:rsid w:val="00846D84"/>
    <w:rsid w:val="00850233"/>
    <w:rsid w:val="0085230E"/>
    <w:rsid w:val="008550A1"/>
    <w:rsid w:val="00861038"/>
    <w:rsid w:val="00865B58"/>
    <w:rsid w:val="00866B50"/>
    <w:rsid w:val="00867A63"/>
    <w:rsid w:val="00867AA8"/>
    <w:rsid w:val="008708F1"/>
    <w:rsid w:val="00871960"/>
    <w:rsid w:val="00871A7C"/>
    <w:rsid w:val="008731F5"/>
    <w:rsid w:val="0087369F"/>
    <w:rsid w:val="0087552D"/>
    <w:rsid w:val="00880539"/>
    <w:rsid w:val="0088161F"/>
    <w:rsid w:val="008859E8"/>
    <w:rsid w:val="008863CE"/>
    <w:rsid w:val="0088737B"/>
    <w:rsid w:val="00891078"/>
    <w:rsid w:val="00892716"/>
    <w:rsid w:val="00893067"/>
    <w:rsid w:val="008933DE"/>
    <w:rsid w:val="00895FCE"/>
    <w:rsid w:val="00896D22"/>
    <w:rsid w:val="00896F09"/>
    <w:rsid w:val="00897F3E"/>
    <w:rsid w:val="008A21B4"/>
    <w:rsid w:val="008B07DE"/>
    <w:rsid w:val="008B1309"/>
    <w:rsid w:val="008B28E7"/>
    <w:rsid w:val="008B379F"/>
    <w:rsid w:val="008B67F6"/>
    <w:rsid w:val="008B72C7"/>
    <w:rsid w:val="008B7D69"/>
    <w:rsid w:val="008C14C7"/>
    <w:rsid w:val="008C2FFB"/>
    <w:rsid w:val="008C334D"/>
    <w:rsid w:val="008C426D"/>
    <w:rsid w:val="008C4938"/>
    <w:rsid w:val="008C633F"/>
    <w:rsid w:val="008C6EEA"/>
    <w:rsid w:val="008C71BA"/>
    <w:rsid w:val="008C7770"/>
    <w:rsid w:val="008C79C7"/>
    <w:rsid w:val="008D03B0"/>
    <w:rsid w:val="008D1803"/>
    <w:rsid w:val="008D2150"/>
    <w:rsid w:val="008D5813"/>
    <w:rsid w:val="008D5999"/>
    <w:rsid w:val="008D634E"/>
    <w:rsid w:val="008D778A"/>
    <w:rsid w:val="008D78C9"/>
    <w:rsid w:val="008E3195"/>
    <w:rsid w:val="008E3735"/>
    <w:rsid w:val="008E3D0A"/>
    <w:rsid w:val="008E5A35"/>
    <w:rsid w:val="008F127E"/>
    <w:rsid w:val="008F206D"/>
    <w:rsid w:val="008F32D9"/>
    <w:rsid w:val="008F7C92"/>
    <w:rsid w:val="00902A65"/>
    <w:rsid w:val="00903932"/>
    <w:rsid w:val="00904382"/>
    <w:rsid w:val="009079BD"/>
    <w:rsid w:val="00912BD9"/>
    <w:rsid w:val="00916FB2"/>
    <w:rsid w:val="00920E5B"/>
    <w:rsid w:val="00926436"/>
    <w:rsid w:val="00926C53"/>
    <w:rsid w:val="0093018C"/>
    <w:rsid w:val="00937ACD"/>
    <w:rsid w:val="00942B3D"/>
    <w:rsid w:val="00943BE9"/>
    <w:rsid w:val="0094495F"/>
    <w:rsid w:val="009544C0"/>
    <w:rsid w:val="00954FA4"/>
    <w:rsid w:val="00956AE9"/>
    <w:rsid w:val="00964CC6"/>
    <w:rsid w:val="00967BFA"/>
    <w:rsid w:val="0098262C"/>
    <w:rsid w:val="0098427C"/>
    <w:rsid w:val="009853D7"/>
    <w:rsid w:val="009857B3"/>
    <w:rsid w:val="00986B43"/>
    <w:rsid w:val="00986C0B"/>
    <w:rsid w:val="00986D46"/>
    <w:rsid w:val="00991FDA"/>
    <w:rsid w:val="00992ACA"/>
    <w:rsid w:val="009A3987"/>
    <w:rsid w:val="009A4FA8"/>
    <w:rsid w:val="009A5F3B"/>
    <w:rsid w:val="009A5F79"/>
    <w:rsid w:val="009A62C7"/>
    <w:rsid w:val="009A6F87"/>
    <w:rsid w:val="009B0B61"/>
    <w:rsid w:val="009B28C0"/>
    <w:rsid w:val="009B3178"/>
    <w:rsid w:val="009B31DE"/>
    <w:rsid w:val="009B3E46"/>
    <w:rsid w:val="009B7136"/>
    <w:rsid w:val="009C1D43"/>
    <w:rsid w:val="009C337F"/>
    <w:rsid w:val="009C53E7"/>
    <w:rsid w:val="009C6092"/>
    <w:rsid w:val="009C6609"/>
    <w:rsid w:val="009C7342"/>
    <w:rsid w:val="009D4365"/>
    <w:rsid w:val="009D477B"/>
    <w:rsid w:val="009D4E3B"/>
    <w:rsid w:val="009D59C2"/>
    <w:rsid w:val="009D7BC9"/>
    <w:rsid w:val="009E122F"/>
    <w:rsid w:val="009E1982"/>
    <w:rsid w:val="009E4D2C"/>
    <w:rsid w:val="009E57B1"/>
    <w:rsid w:val="009E7B35"/>
    <w:rsid w:val="009F0978"/>
    <w:rsid w:val="009F1C7C"/>
    <w:rsid w:val="009F3AEC"/>
    <w:rsid w:val="009F3BE9"/>
    <w:rsid w:val="009F6801"/>
    <w:rsid w:val="00A00081"/>
    <w:rsid w:val="00A01A3F"/>
    <w:rsid w:val="00A06422"/>
    <w:rsid w:val="00A10D56"/>
    <w:rsid w:val="00A11F1A"/>
    <w:rsid w:val="00A12AAE"/>
    <w:rsid w:val="00A12F22"/>
    <w:rsid w:val="00A16DD1"/>
    <w:rsid w:val="00A22441"/>
    <w:rsid w:val="00A229FC"/>
    <w:rsid w:val="00A22E68"/>
    <w:rsid w:val="00A23F3B"/>
    <w:rsid w:val="00A24406"/>
    <w:rsid w:val="00A25F64"/>
    <w:rsid w:val="00A275F6"/>
    <w:rsid w:val="00A277DB"/>
    <w:rsid w:val="00A303B9"/>
    <w:rsid w:val="00A30605"/>
    <w:rsid w:val="00A33DB6"/>
    <w:rsid w:val="00A37416"/>
    <w:rsid w:val="00A37816"/>
    <w:rsid w:val="00A40ED6"/>
    <w:rsid w:val="00A43621"/>
    <w:rsid w:val="00A47621"/>
    <w:rsid w:val="00A479CD"/>
    <w:rsid w:val="00A50CFC"/>
    <w:rsid w:val="00A516DF"/>
    <w:rsid w:val="00A54D67"/>
    <w:rsid w:val="00A55A3F"/>
    <w:rsid w:val="00A5656A"/>
    <w:rsid w:val="00A577CA"/>
    <w:rsid w:val="00A60103"/>
    <w:rsid w:val="00A652F6"/>
    <w:rsid w:val="00A65861"/>
    <w:rsid w:val="00A675F2"/>
    <w:rsid w:val="00A712C9"/>
    <w:rsid w:val="00A732EA"/>
    <w:rsid w:val="00A7489E"/>
    <w:rsid w:val="00A8015F"/>
    <w:rsid w:val="00A8343C"/>
    <w:rsid w:val="00A8354E"/>
    <w:rsid w:val="00A85039"/>
    <w:rsid w:val="00A906AA"/>
    <w:rsid w:val="00A94C5E"/>
    <w:rsid w:val="00A95FFE"/>
    <w:rsid w:val="00AA252C"/>
    <w:rsid w:val="00AA59F3"/>
    <w:rsid w:val="00AA666E"/>
    <w:rsid w:val="00AA6C5E"/>
    <w:rsid w:val="00AA7960"/>
    <w:rsid w:val="00AB5518"/>
    <w:rsid w:val="00AC3A0E"/>
    <w:rsid w:val="00AC4A04"/>
    <w:rsid w:val="00AC5679"/>
    <w:rsid w:val="00AD336F"/>
    <w:rsid w:val="00AE134C"/>
    <w:rsid w:val="00AE1868"/>
    <w:rsid w:val="00AE204C"/>
    <w:rsid w:val="00AE2564"/>
    <w:rsid w:val="00AE301F"/>
    <w:rsid w:val="00AE3302"/>
    <w:rsid w:val="00AE5BA6"/>
    <w:rsid w:val="00AE6231"/>
    <w:rsid w:val="00AE7077"/>
    <w:rsid w:val="00AE7C54"/>
    <w:rsid w:val="00AF0485"/>
    <w:rsid w:val="00AF1981"/>
    <w:rsid w:val="00AF61C2"/>
    <w:rsid w:val="00AF6CC6"/>
    <w:rsid w:val="00B01513"/>
    <w:rsid w:val="00B0296A"/>
    <w:rsid w:val="00B07CB1"/>
    <w:rsid w:val="00B07E79"/>
    <w:rsid w:val="00B12295"/>
    <w:rsid w:val="00B137BE"/>
    <w:rsid w:val="00B14474"/>
    <w:rsid w:val="00B15998"/>
    <w:rsid w:val="00B17FA0"/>
    <w:rsid w:val="00B2292C"/>
    <w:rsid w:val="00B22C3C"/>
    <w:rsid w:val="00B24344"/>
    <w:rsid w:val="00B25D8C"/>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42BA"/>
    <w:rsid w:val="00B7502A"/>
    <w:rsid w:val="00B77090"/>
    <w:rsid w:val="00B77305"/>
    <w:rsid w:val="00B774BD"/>
    <w:rsid w:val="00B802CD"/>
    <w:rsid w:val="00B82CC2"/>
    <w:rsid w:val="00B84A89"/>
    <w:rsid w:val="00B8658A"/>
    <w:rsid w:val="00B9256C"/>
    <w:rsid w:val="00B92BEF"/>
    <w:rsid w:val="00B9423A"/>
    <w:rsid w:val="00B94443"/>
    <w:rsid w:val="00B94CD3"/>
    <w:rsid w:val="00B9689A"/>
    <w:rsid w:val="00B97056"/>
    <w:rsid w:val="00B973CC"/>
    <w:rsid w:val="00BA531E"/>
    <w:rsid w:val="00BA728B"/>
    <w:rsid w:val="00BB06CB"/>
    <w:rsid w:val="00BB261F"/>
    <w:rsid w:val="00BB2887"/>
    <w:rsid w:val="00BB3B56"/>
    <w:rsid w:val="00BB5A2E"/>
    <w:rsid w:val="00BB5EAA"/>
    <w:rsid w:val="00BB5F11"/>
    <w:rsid w:val="00BB6638"/>
    <w:rsid w:val="00BB7F2C"/>
    <w:rsid w:val="00BB7FD2"/>
    <w:rsid w:val="00BC04FA"/>
    <w:rsid w:val="00BC1AA0"/>
    <w:rsid w:val="00BC1C22"/>
    <w:rsid w:val="00BC460B"/>
    <w:rsid w:val="00BC4906"/>
    <w:rsid w:val="00BC49BD"/>
    <w:rsid w:val="00BC4ED3"/>
    <w:rsid w:val="00BC5725"/>
    <w:rsid w:val="00BC5DCD"/>
    <w:rsid w:val="00BD1D74"/>
    <w:rsid w:val="00BD30B1"/>
    <w:rsid w:val="00BE083D"/>
    <w:rsid w:val="00BE0F7B"/>
    <w:rsid w:val="00BE10C2"/>
    <w:rsid w:val="00BF0D6C"/>
    <w:rsid w:val="00BF4DEB"/>
    <w:rsid w:val="00BF6254"/>
    <w:rsid w:val="00C01D14"/>
    <w:rsid w:val="00C01D97"/>
    <w:rsid w:val="00C025B4"/>
    <w:rsid w:val="00C029EC"/>
    <w:rsid w:val="00C0340C"/>
    <w:rsid w:val="00C161FD"/>
    <w:rsid w:val="00C17C9F"/>
    <w:rsid w:val="00C23F17"/>
    <w:rsid w:val="00C244B1"/>
    <w:rsid w:val="00C246F2"/>
    <w:rsid w:val="00C25DCC"/>
    <w:rsid w:val="00C26D0D"/>
    <w:rsid w:val="00C27C95"/>
    <w:rsid w:val="00C300D2"/>
    <w:rsid w:val="00C3270F"/>
    <w:rsid w:val="00C3278B"/>
    <w:rsid w:val="00C33375"/>
    <w:rsid w:val="00C34C23"/>
    <w:rsid w:val="00C368FA"/>
    <w:rsid w:val="00C40692"/>
    <w:rsid w:val="00C42005"/>
    <w:rsid w:val="00C42F5B"/>
    <w:rsid w:val="00C4664D"/>
    <w:rsid w:val="00C472AA"/>
    <w:rsid w:val="00C50A05"/>
    <w:rsid w:val="00C54AED"/>
    <w:rsid w:val="00C555FC"/>
    <w:rsid w:val="00C55E9B"/>
    <w:rsid w:val="00C56D09"/>
    <w:rsid w:val="00C57D24"/>
    <w:rsid w:val="00C604D6"/>
    <w:rsid w:val="00C6366B"/>
    <w:rsid w:val="00C63CAB"/>
    <w:rsid w:val="00C63D00"/>
    <w:rsid w:val="00C6441B"/>
    <w:rsid w:val="00C65921"/>
    <w:rsid w:val="00C7108B"/>
    <w:rsid w:val="00C75883"/>
    <w:rsid w:val="00C77FA5"/>
    <w:rsid w:val="00C8089F"/>
    <w:rsid w:val="00C8134E"/>
    <w:rsid w:val="00C835FE"/>
    <w:rsid w:val="00C836CC"/>
    <w:rsid w:val="00C852D6"/>
    <w:rsid w:val="00C87A74"/>
    <w:rsid w:val="00C90708"/>
    <w:rsid w:val="00C92C71"/>
    <w:rsid w:val="00C93F8F"/>
    <w:rsid w:val="00C97BFF"/>
    <w:rsid w:val="00CA0894"/>
    <w:rsid w:val="00CA3593"/>
    <w:rsid w:val="00CA5726"/>
    <w:rsid w:val="00CA686D"/>
    <w:rsid w:val="00CA7E6A"/>
    <w:rsid w:val="00CB0F62"/>
    <w:rsid w:val="00CB258E"/>
    <w:rsid w:val="00CB3C8F"/>
    <w:rsid w:val="00CC02F1"/>
    <w:rsid w:val="00CC1122"/>
    <w:rsid w:val="00CC11A6"/>
    <w:rsid w:val="00CC135E"/>
    <w:rsid w:val="00CC3CA1"/>
    <w:rsid w:val="00CC7226"/>
    <w:rsid w:val="00CD0735"/>
    <w:rsid w:val="00CD45E3"/>
    <w:rsid w:val="00CD4771"/>
    <w:rsid w:val="00CD5089"/>
    <w:rsid w:val="00CD5D3F"/>
    <w:rsid w:val="00CD7E1F"/>
    <w:rsid w:val="00CE4BC4"/>
    <w:rsid w:val="00CE585D"/>
    <w:rsid w:val="00CE7DA2"/>
    <w:rsid w:val="00CF2F8A"/>
    <w:rsid w:val="00CF3DB3"/>
    <w:rsid w:val="00D0274B"/>
    <w:rsid w:val="00D0503D"/>
    <w:rsid w:val="00D052BC"/>
    <w:rsid w:val="00D05C78"/>
    <w:rsid w:val="00D07026"/>
    <w:rsid w:val="00D105BA"/>
    <w:rsid w:val="00D133B0"/>
    <w:rsid w:val="00D14156"/>
    <w:rsid w:val="00D146AE"/>
    <w:rsid w:val="00D22C8F"/>
    <w:rsid w:val="00D2383F"/>
    <w:rsid w:val="00D24EF4"/>
    <w:rsid w:val="00D3203C"/>
    <w:rsid w:val="00D33491"/>
    <w:rsid w:val="00D33FDE"/>
    <w:rsid w:val="00D3442D"/>
    <w:rsid w:val="00D36F00"/>
    <w:rsid w:val="00D44B67"/>
    <w:rsid w:val="00D44F8E"/>
    <w:rsid w:val="00D51FD5"/>
    <w:rsid w:val="00D55DE0"/>
    <w:rsid w:val="00D56467"/>
    <w:rsid w:val="00D607EF"/>
    <w:rsid w:val="00D60B8D"/>
    <w:rsid w:val="00D60F88"/>
    <w:rsid w:val="00D646BD"/>
    <w:rsid w:val="00D65558"/>
    <w:rsid w:val="00D66FBD"/>
    <w:rsid w:val="00D7109E"/>
    <w:rsid w:val="00D71201"/>
    <w:rsid w:val="00D720C7"/>
    <w:rsid w:val="00D738EE"/>
    <w:rsid w:val="00D75F13"/>
    <w:rsid w:val="00D76365"/>
    <w:rsid w:val="00D76D8C"/>
    <w:rsid w:val="00D83196"/>
    <w:rsid w:val="00D84841"/>
    <w:rsid w:val="00D8762B"/>
    <w:rsid w:val="00D876E6"/>
    <w:rsid w:val="00D90958"/>
    <w:rsid w:val="00D9615F"/>
    <w:rsid w:val="00DA1025"/>
    <w:rsid w:val="00DA22EC"/>
    <w:rsid w:val="00DA5682"/>
    <w:rsid w:val="00DA5860"/>
    <w:rsid w:val="00DA5C0C"/>
    <w:rsid w:val="00DA6DCD"/>
    <w:rsid w:val="00DB2767"/>
    <w:rsid w:val="00DB3D7B"/>
    <w:rsid w:val="00DC18F3"/>
    <w:rsid w:val="00DC1B10"/>
    <w:rsid w:val="00DC2924"/>
    <w:rsid w:val="00DC298D"/>
    <w:rsid w:val="00DC3913"/>
    <w:rsid w:val="00DC3DA1"/>
    <w:rsid w:val="00DC4729"/>
    <w:rsid w:val="00DC63F2"/>
    <w:rsid w:val="00DD1D7B"/>
    <w:rsid w:val="00DD31C5"/>
    <w:rsid w:val="00DD5020"/>
    <w:rsid w:val="00DD63BE"/>
    <w:rsid w:val="00DE239F"/>
    <w:rsid w:val="00DE4296"/>
    <w:rsid w:val="00DE451D"/>
    <w:rsid w:val="00DE6C0E"/>
    <w:rsid w:val="00DF2469"/>
    <w:rsid w:val="00DF462D"/>
    <w:rsid w:val="00DF7899"/>
    <w:rsid w:val="00E0524C"/>
    <w:rsid w:val="00E109B1"/>
    <w:rsid w:val="00E10F91"/>
    <w:rsid w:val="00E12197"/>
    <w:rsid w:val="00E136ED"/>
    <w:rsid w:val="00E1451A"/>
    <w:rsid w:val="00E15751"/>
    <w:rsid w:val="00E17160"/>
    <w:rsid w:val="00E17D41"/>
    <w:rsid w:val="00E22BCF"/>
    <w:rsid w:val="00E231D1"/>
    <w:rsid w:val="00E24D30"/>
    <w:rsid w:val="00E24F0D"/>
    <w:rsid w:val="00E2711D"/>
    <w:rsid w:val="00E3288D"/>
    <w:rsid w:val="00E34666"/>
    <w:rsid w:val="00E35112"/>
    <w:rsid w:val="00E35BEC"/>
    <w:rsid w:val="00E41A6A"/>
    <w:rsid w:val="00E50821"/>
    <w:rsid w:val="00E51F91"/>
    <w:rsid w:val="00E5498A"/>
    <w:rsid w:val="00E54FB7"/>
    <w:rsid w:val="00E559CE"/>
    <w:rsid w:val="00E60F42"/>
    <w:rsid w:val="00E6746C"/>
    <w:rsid w:val="00E7086E"/>
    <w:rsid w:val="00E71248"/>
    <w:rsid w:val="00E73C41"/>
    <w:rsid w:val="00E75911"/>
    <w:rsid w:val="00E7598F"/>
    <w:rsid w:val="00E76F60"/>
    <w:rsid w:val="00E80A51"/>
    <w:rsid w:val="00E812B5"/>
    <w:rsid w:val="00E83D90"/>
    <w:rsid w:val="00E83F91"/>
    <w:rsid w:val="00E86299"/>
    <w:rsid w:val="00E90F66"/>
    <w:rsid w:val="00E9107A"/>
    <w:rsid w:val="00E91F62"/>
    <w:rsid w:val="00E929FD"/>
    <w:rsid w:val="00E93240"/>
    <w:rsid w:val="00E93EC3"/>
    <w:rsid w:val="00E9479B"/>
    <w:rsid w:val="00E94E22"/>
    <w:rsid w:val="00E95F08"/>
    <w:rsid w:val="00E9696E"/>
    <w:rsid w:val="00E97171"/>
    <w:rsid w:val="00EA4D48"/>
    <w:rsid w:val="00EA7ADF"/>
    <w:rsid w:val="00EB2173"/>
    <w:rsid w:val="00EB62E6"/>
    <w:rsid w:val="00EB695F"/>
    <w:rsid w:val="00EC3A85"/>
    <w:rsid w:val="00EC41EA"/>
    <w:rsid w:val="00EC4B89"/>
    <w:rsid w:val="00EC59A5"/>
    <w:rsid w:val="00EC6E15"/>
    <w:rsid w:val="00ED1B30"/>
    <w:rsid w:val="00ED35C5"/>
    <w:rsid w:val="00ED5D03"/>
    <w:rsid w:val="00EE01ED"/>
    <w:rsid w:val="00EE164F"/>
    <w:rsid w:val="00EE1AC1"/>
    <w:rsid w:val="00EE39D6"/>
    <w:rsid w:val="00EE477A"/>
    <w:rsid w:val="00EE52AD"/>
    <w:rsid w:val="00EE5BC3"/>
    <w:rsid w:val="00EE6FAB"/>
    <w:rsid w:val="00EF328C"/>
    <w:rsid w:val="00EF50B6"/>
    <w:rsid w:val="00EF68BB"/>
    <w:rsid w:val="00EF7A98"/>
    <w:rsid w:val="00EF7B8A"/>
    <w:rsid w:val="00F01F92"/>
    <w:rsid w:val="00F030D4"/>
    <w:rsid w:val="00F04053"/>
    <w:rsid w:val="00F06573"/>
    <w:rsid w:val="00F10A08"/>
    <w:rsid w:val="00F13A4A"/>
    <w:rsid w:val="00F1504A"/>
    <w:rsid w:val="00F15354"/>
    <w:rsid w:val="00F22AC5"/>
    <w:rsid w:val="00F254D1"/>
    <w:rsid w:val="00F32B82"/>
    <w:rsid w:val="00F34C86"/>
    <w:rsid w:val="00F36D98"/>
    <w:rsid w:val="00F4043E"/>
    <w:rsid w:val="00F41795"/>
    <w:rsid w:val="00F41BBC"/>
    <w:rsid w:val="00F43DA0"/>
    <w:rsid w:val="00F444F0"/>
    <w:rsid w:val="00F446FF"/>
    <w:rsid w:val="00F45521"/>
    <w:rsid w:val="00F50847"/>
    <w:rsid w:val="00F51B40"/>
    <w:rsid w:val="00F52A58"/>
    <w:rsid w:val="00F53F27"/>
    <w:rsid w:val="00F546D1"/>
    <w:rsid w:val="00F60281"/>
    <w:rsid w:val="00F66272"/>
    <w:rsid w:val="00F66710"/>
    <w:rsid w:val="00F709C0"/>
    <w:rsid w:val="00F7305B"/>
    <w:rsid w:val="00F74BD0"/>
    <w:rsid w:val="00F75462"/>
    <w:rsid w:val="00F77AC6"/>
    <w:rsid w:val="00F77BDB"/>
    <w:rsid w:val="00F81FEC"/>
    <w:rsid w:val="00F85E25"/>
    <w:rsid w:val="00F86E10"/>
    <w:rsid w:val="00F927A1"/>
    <w:rsid w:val="00F92E4D"/>
    <w:rsid w:val="00F95D08"/>
    <w:rsid w:val="00FA0497"/>
    <w:rsid w:val="00FA23BD"/>
    <w:rsid w:val="00FA3764"/>
    <w:rsid w:val="00FA41C7"/>
    <w:rsid w:val="00FA4A79"/>
    <w:rsid w:val="00FA56ED"/>
    <w:rsid w:val="00FB05DD"/>
    <w:rsid w:val="00FB0F7C"/>
    <w:rsid w:val="00FB18B1"/>
    <w:rsid w:val="00FB24EA"/>
    <w:rsid w:val="00FB277A"/>
    <w:rsid w:val="00FB5FA6"/>
    <w:rsid w:val="00FC0334"/>
    <w:rsid w:val="00FC1310"/>
    <w:rsid w:val="00FC18A4"/>
    <w:rsid w:val="00FC2FF3"/>
    <w:rsid w:val="00FC3263"/>
    <w:rsid w:val="00FC51F9"/>
    <w:rsid w:val="00FC59D1"/>
    <w:rsid w:val="00FC5B40"/>
    <w:rsid w:val="00FC5FF8"/>
    <w:rsid w:val="00FD271B"/>
    <w:rsid w:val="00FD3D7C"/>
    <w:rsid w:val="00FD4F8F"/>
    <w:rsid w:val="00FE0C16"/>
    <w:rsid w:val="00FE14B1"/>
    <w:rsid w:val="00FE4D97"/>
    <w:rsid w:val="00FE5CE0"/>
    <w:rsid w:val="00FE5F90"/>
    <w:rsid w:val="00FF0070"/>
    <w:rsid w:val="00FF07C3"/>
    <w:rsid w:val="00FF320D"/>
    <w:rsid w:val="00FF5F6A"/>
    <w:rsid w:val="00FF7784"/>
    <w:rsid w:val="00FF7DD8"/>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EE164F"/>
    <w:rPr>
      <w:color w:val="605E5C"/>
      <w:shd w:val="clear" w:color="auto" w:fill="E1DFDD"/>
    </w:rPr>
  </w:style>
  <w:style w:type="character" w:styleId="FollowedHyperlink">
    <w:name w:val="FollowedHyperlink"/>
    <w:basedOn w:val="DefaultParagraphFont"/>
    <w:uiPriority w:val="99"/>
    <w:semiHidden/>
    <w:unhideWhenUsed/>
    <w:rsid w:val="009F3BE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1154</Words>
  <Characters>6008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Nicola Crossman-Snow</cp:lastModifiedBy>
  <cp:revision>2</cp:revision>
  <cp:lastPrinted>2020-02-11T19:20:00Z</cp:lastPrinted>
  <dcterms:created xsi:type="dcterms:W3CDTF">2025-10-02T15:31:00Z</dcterms:created>
  <dcterms:modified xsi:type="dcterms:W3CDTF">2025-10-02T15:31:00Z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