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3C5FB" w14:textId="3B2D94C0" w:rsidR="00127D44" w:rsidRPr="007A3D9C" w:rsidRDefault="007A3D9C">
      <w:pPr>
        <w:rPr>
          <w:rFonts w:cstheme="minorHAnsi"/>
          <w:b/>
          <w:bCs/>
          <w:lang w:val="en-GB"/>
        </w:rPr>
      </w:pPr>
      <w:r w:rsidRPr="007A3D9C">
        <w:rPr>
          <w:rFonts w:cstheme="minorHAnsi"/>
          <w:b/>
          <w:bCs/>
          <w:lang w:val="en-GB"/>
        </w:rPr>
        <w:t>Religion, Values &amp; Ethics (RVE) &amp; 4 Purposes</w:t>
      </w:r>
    </w:p>
    <w:p w14:paraId="61EB2162" w14:textId="77777777" w:rsidR="007A3D9C" w:rsidRDefault="007A3D9C" w:rsidP="007A3D9C">
      <w:pPr>
        <w:rPr>
          <w:rFonts w:cstheme="minorHAnsi"/>
        </w:rPr>
      </w:pPr>
    </w:p>
    <w:p w14:paraId="61DB9FFE" w14:textId="788680B8" w:rsidR="007A3D9C" w:rsidRPr="007A3D9C" w:rsidRDefault="007A3D9C" w:rsidP="007A3D9C">
      <w:pPr>
        <w:rPr>
          <w:rFonts w:cstheme="minorHAnsi"/>
          <w:lang w:val="en-GB"/>
        </w:rPr>
      </w:pPr>
      <w:hyperlink r:id="rId5" w:history="1">
        <w:r w:rsidRPr="007A3D9C">
          <w:rPr>
            <w:rStyle w:val="Hyperlink"/>
            <w:rFonts w:cstheme="minorHAnsi"/>
          </w:rPr>
          <w:t>https://hwb.gov.wales/curriculum-for-wales/humanities/designing-your-curriculum/#religion,-values-and-ethics-guidance</w:t>
        </w:r>
      </w:hyperlink>
    </w:p>
    <w:p w14:paraId="1C7BFF57" w14:textId="5BFF5FDB" w:rsidR="007A3D9C" w:rsidRPr="007A3D9C" w:rsidRDefault="007A3D9C">
      <w:pPr>
        <w:rPr>
          <w:rFonts w:cstheme="minorHAnsi"/>
          <w:lang w:val="en-GB"/>
        </w:rPr>
      </w:pPr>
    </w:p>
    <w:p w14:paraId="691E40B0" w14:textId="77777777" w:rsidR="007A3D9C" w:rsidRPr="007A3D9C" w:rsidRDefault="007A3D9C" w:rsidP="007A3D9C">
      <w:pPr>
        <w:pStyle w:val="NormalWeb"/>
        <w:spacing w:before="0" w:beforeAutospacing="0" w:after="360" w:afterAutospacing="0" w:line="405" w:lineRule="atLeast"/>
        <w:textAlignment w:val="baseline"/>
        <w:rPr>
          <w:rFonts w:asciiTheme="minorHAnsi" w:hAnsiTheme="minorHAnsi" w:cstheme="minorHAnsi"/>
          <w:color w:val="1F1F1F"/>
        </w:rPr>
      </w:pPr>
      <w:r w:rsidRPr="007A3D9C">
        <w:rPr>
          <w:rFonts w:asciiTheme="minorHAnsi" w:hAnsiTheme="minorHAnsi" w:cstheme="minorHAnsi"/>
          <w:color w:val="1F1F1F"/>
        </w:rPr>
        <w:t>Mandatory RVE makes an important and distinctive contribution to supporting the four purposes by giving learners opportunities to:</w:t>
      </w:r>
    </w:p>
    <w:p w14:paraId="48A4938D" w14:textId="39C8FB4E" w:rsidR="007A3D9C" w:rsidRPr="007A3D9C" w:rsidRDefault="007A3D9C" w:rsidP="007A3D9C">
      <w:pPr>
        <w:numPr>
          <w:ilvl w:val="0"/>
          <w:numId w:val="1"/>
        </w:numPr>
        <w:textAlignment w:val="baseline"/>
        <w:rPr>
          <w:rFonts w:cstheme="minorHAnsi"/>
          <w:color w:val="1F1F1F"/>
        </w:rPr>
      </w:pPr>
      <w:r w:rsidRPr="007A3D9C">
        <w:rPr>
          <w:rFonts w:cstheme="minorHAnsi"/>
          <w:color w:val="1F1F1F"/>
        </w:rPr>
        <w:t xml:space="preserve">engage with and explore ultimate and philosophical questions about the meaning, </w:t>
      </w:r>
      <w:proofErr w:type="gramStart"/>
      <w:r w:rsidRPr="007A3D9C">
        <w:rPr>
          <w:rFonts w:cstheme="minorHAnsi"/>
          <w:color w:val="1F1F1F"/>
        </w:rPr>
        <w:t>significance</w:t>
      </w:r>
      <w:proofErr w:type="gramEnd"/>
      <w:r w:rsidRPr="007A3D9C">
        <w:rPr>
          <w:rFonts w:cstheme="minorHAnsi"/>
          <w:color w:val="1F1F1F"/>
        </w:rPr>
        <w:t xml:space="preserve"> and purpose of life, and about the nature of human thought and of the universe, and the connections between them</w:t>
      </w:r>
    </w:p>
    <w:p w14:paraId="6E5DA22B" w14:textId="77777777" w:rsidR="007A3D9C" w:rsidRPr="007A3D9C" w:rsidRDefault="007A3D9C" w:rsidP="007A3D9C">
      <w:pPr>
        <w:ind w:left="720"/>
        <w:textAlignment w:val="baseline"/>
        <w:rPr>
          <w:rFonts w:cstheme="minorHAnsi"/>
          <w:color w:val="1F1F1F"/>
        </w:rPr>
      </w:pPr>
    </w:p>
    <w:p w14:paraId="6CBD6C79" w14:textId="19234CBA" w:rsidR="007A3D9C" w:rsidRPr="007A3D9C" w:rsidRDefault="007A3D9C" w:rsidP="007A3D9C">
      <w:pPr>
        <w:numPr>
          <w:ilvl w:val="0"/>
          <w:numId w:val="1"/>
        </w:numPr>
        <w:textAlignment w:val="baseline"/>
        <w:rPr>
          <w:rFonts w:cstheme="minorHAnsi"/>
          <w:color w:val="1F1F1F"/>
        </w:rPr>
      </w:pPr>
      <w:r w:rsidRPr="007A3D9C">
        <w:rPr>
          <w:rFonts w:cstheme="minorHAnsi"/>
          <w:color w:val="1F1F1F"/>
        </w:rPr>
        <w:t xml:space="preserve">undertake enquiries and engage with sources of wisdom and philosophies that encourage them to explore the challenges, </w:t>
      </w:r>
      <w:proofErr w:type="gramStart"/>
      <w:r w:rsidRPr="007A3D9C">
        <w:rPr>
          <w:rFonts w:cstheme="minorHAnsi"/>
          <w:color w:val="1F1F1F"/>
        </w:rPr>
        <w:t>opportunities</w:t>
      </w:r>
      <w:proofErr w:type="gramEnd"/>
      <w:r w:rsidRPr="007A3D9C">
        <w:rPr>
          <w:rFonts w:cstheme="minorHAnsi"/>
          <w:color w:val="1F1F1F"/>
        </w:rPr>
        <w:t xml:space="preserve"> and responses of human beings in the context of their </w:t>
      </w:r>
      <w:proofErr w:type="spellStart"/>
      <w:r w:rsidRPr="007A3D9C">
        <w:rPr>
          <w:rFonts w:cstheme="minorHAnsi"/>
          <w:color w:val="1F1F1F"/>
        </w:rPr>
        <w:t>cynefin</w:t>
      </w:r>
      <w:proofErr w:type="spellEnd"/>
      <w:r w:rsidRPr="007A3D9C">
        <w:rPr>
          <w:rFonts w:cstheme="minorHAnsi"/>
          <w:color w:val="1F1F1F"/>
        </w:rPr>
        <w:t>, locally, in Wales and the wider world, as well as support them in evaluating their own perspectives and those of others</w:t>
      </w:r>
    </w:p>
    <w:p w14:paraId="7A432DD8" w14:textId="77777777" w:rsidR="007A3D9C" w:rsidRPr="007A3D9C" w:rsidRDefault="007A3D9C" w:rsidP="007A3D9C">
      <w:pPr>
        <w:textAlignment w:val="baseline"/>
        <w:rPr>
          <w:rFonts w:cstheme="minorHAnsi"/>
          <w:color w:val="1F1F1F"/>
        </w:rPr>
      </w:pPr>
    </w:p>
    <w:p w14:paraId="39F75F82" w14:textId="5FDDBB31" w:rsidR="007A3D9C" w:rsidRPr="007A3D9C" w:rsidRDefault="007A3D9C" w:rsidP="007A3D9C">
      <w:pPr>
        <w:numPr>
          <w:ilvl w:val="0"/>
          <w:numId w:val="1"/>
        </w:numPr>
        <w:textAlignment w:val="baseline"/>
        <w:rPr>
          <w:rFonts w:cstheme="minorHAnsi"/>
          <w:color w:val="1F1F1F"/>
        </w:rPr>
      </w:pPr>
      <w:r w:rsidRPr="007A3D9C">
        <w:rPr>
          <w:rFonts w:cstheme="minorHAnsi"/>
          <w:color w:val="1F1F1F"/>
        </w:rPr>
        <w:t>develop and express their own informed viewpoints, which prepares them for lifelong learning in a pluralistic and diverse world</w:t>
      </w:r>
    </w:p>
    <w:p w14:paraId="58634368" w14:textId="77777777" w:rsidR="007A3D9C" w:rsidRPr="007A3D9C" w:rsidRDefault="007A3D9C" w:rsidP="007A3D9C">
      <w:pPr>
        <w:textAlignment w:val="baseline"/>
        <w:rPr>
          <w:rFonts w:cstheme="minorHAnsi"/>
          <w:color w:val="1F1F1F"/>
        </w:rPr>
      </w:pPr>
    </w:p>
    <w:p w14:paraId="6217DA50" w14:textId="58BE2EE8" w:rsidR="007A3D9C" w:rsidRPr="007A3D9C" w:rsidRDefault="007A3D9C" w:rsidP="007A3D9C">
      <w:pPr>
        <w:numPr>
          <w:ilvl w:val="0"/>
          <w:numId w:val="1"/>
        </w:numPr>
        <w:textAlignment w:val="baseline"/>
        <w:rPr>
          <w:rFonts w:cstheme="minorHAnsi"/>
          <w:color w:val="1F1F1F"/>
        </w:rPr>
      </w:pPr>
      <w:r w:rsidRPr="007A3D9C">
        <w:rPr>
          <w:rFonts w:cstheme="minorHAnsi"/>
          <w:color w:val="1F1F1F"/>
        </w:rPr>
        <w:t>use their knowledge and understanding of both institutional and personal religious and non-religious beliefs and practices to think critically about their own values and about how they might make important social and personal decisions</w:t>
      </w:r>
    </w:p>
    <w:p w14:paraId="131A5CF7" w14:textId="77777777" w:rsidR="007A3D9C" w:rsidRPr="007A3D9C" w:rsidRDefault="007A3D9C" w:rsidP="007A3D9C">
      <w:pPr>
        <w:textAlignment w:val="baseline"/>
        <w:rPr>
          <w:rFonts w:cstheme="minorHAnsi"/>
          <w:color w:val="1F1F1F"/>
        </w:rPr>
      </w:pPr>
    </w:p>
    <w:p w14:paraId="481F11F8" w14:textId="78314B4F" w:rsidR="007A3D9C" w:rsidRPr="007A3D9C" w:rsidRDefault="007A3D9C" w:rsidP="007A3D9C">
      <w:pPr>
        <w:numPr>
          <w:ilvl w:val="0"/>
          <w:numId w:val="1"/>
        </w:numPr>
        <w:textAlignment w:val="baseline"/>
        <w:rPr>
          <w:rFonts w:cstheme="minorHAnsi"/>
          <w:color w:val="1F1F1F"/>
        </w:rPr>
      </w:pPr>
      <w:r w:rsidRPr="007A3D9C">
        <w:rPr>
          <w:rFonts w:cstheme="minorHAnsi"/>
          <w:color w:val="1F1F1F"/>
        </w:rPr>
        <w:t xml:space="preserve">explore the ways in which religion and non-religious philosophical convictions have influenced human experience throughout history, so that they can make sense of their place in the world, imagine possible </w:t>
      </w:r>
      <w:proofErr w:type="gramStart"/>
      <w:r w:rsidRPr="007A3D9C">
        <w:rPr>
          <w:rFonts w:cstheme="minorHAnsi"/>
          <w:color w:val="1F1F1F"/>
        </w:rPr>
        <w:t>futures</w:t>
      </w:r>
      <w:proofErr w:type="gramEnd"/>
      <w:r w:rsidRPr="007A3D9C">
        <w:rPr>
          <w:rFonts w:cstheme="minorHAnsi"/>
          <w:color w:val="1F1F1F"/>
        </w:rPr>
        <w:t xml:space="preserve"> and create responsible solutions that take in to account the diverse needs and rights of all people</w:t>
      </w:r>
    </w:p>
    <w:p w14:paraId="16231036" w14:textId="77777777" w:rsidR="007A3D9C" w:rsidRPr="007A3D9C" w:rsidRDefault="007A3D9C" w:rsidP="007A3D9C">
      <w:pPr>
        <w:textAlignment w:val="baseline"/>
        <w:rPr>
          <w:rFonts w:cstheme="minorHAnsi"/>
          <w:color w:val="1F1F1F"/>
        </w:rPr>
      </w:pPr>
    </w:p>
    <w:p w14:paraId="6B0127F0" w14:textId="3C00BA6D" w:rsidR="007A3D9C" w:rsidRPr="007A3D9C" w:rsidRDefault="007A3D9C" w:rsidP="007A3D9C">
      <w:pPr>
        <w:numPr>
          <w:ilvl w:val="0"/>
          <w:numId w:val="1"/>
        </w:numPr>
        <w:textAlignment w:val="baseline"/>
        <w:rPr>
          <w:rFonts w:cstheme="minorHAnsi"/>
          <w:color w:val="1F1F1F"/>
        </w:rPr>
      </w:pPr>
      <w:r w:rsidRPr="007A3D9C">
        <w:rPr>
          <w:rFonts w:cstheme="minorHAnsi"/>
          <w:color w:val="1F1F1F"/>
        </w:rPr>
        <w:t xml:space="preserve">evaluate and use evidence from a range of religious and non-religious sources to engage with ethical and moral issues, past and contemporary, that challenge their knowledge and values. This enables learners to develop an understanding of religion and belief, culture, community, their </w:t>
      </w:r>
      <w:proofErr w:type="spellStart"/>
      <w:r w:rsidRPr="007A3D9C">
        <w:rPr>
          <w:rFonts w:cstheme="minorHAnsi"/>
          <w:color w:val="1F1F1F"/>
        </w:rPr>
        <w:t>cynefin</w:t>
      </w:r>
      <w:proofErr w:type="spellEnd"/>
      <w:r w:rsidRPr="007A3D9C">
        <w:rPr>
          <w:rFonts w:cstheme="minorHAnsi"/>
          <w:color w:val="1F1F1F"/>
        </w:rPr>
        <w:t>, Wales and the wider world now and in the past, which can help to nurture a sense of place and belonging</w:t>
      </w:r>
    </w:p>
    <w:p w14:paraId="02FCBB99" w14:textId="77777777" w:rsidR="007A3D9C" w:rsidRPr="007A3D9C" w:rsidRDefault="007A3D9C" w:rsidP="007A3D9C">
      <w:pPr>
        <w:textAlignment w:val="baseline"/>
        <w:rPr>
          <w:rFonts w:cstheme="minorHAnsi"/>
          <w:color w:val="1F1F1F"/>
        </w:rPr>
      </w:pPr>
    </w:p>
    <w:p w14:paraId="26662204" w14:textId="3233DA58" w:rsidR="007A3D9C" w:rsidRPr="007A3D9C" w:rsidRDefault="007A3D9C" w:rsidP="007A3D9C">
      <w:pPr>
        <w:numPr>
          <w:ilvl w:val="0"/>
          <w:numId w:val="1"/>
        </w:numPr>
        <w:textAlignment w:val="baseline"/>
        <w:rPr>
          <w:rFonts w:cstheme="minorHAnsi"/>
          <w:color w:val="1F1F1F"/>
        </w:rPr>
      </w:pPr>
      <w:r w:rsidRPr="007A3D9C">
        <w:rPr>
          <w:rFonts w:cstheme="minorHAnsi"/>
          <w:color w:val="1F1F1F"/>
        </w:rPr>
        <w:t xml:space="preserve">respond sensitively to religion and non-religious philosophical convictions and explore the beliefs and practices of people in their community, </w:t>
      </w:r>
      <w:proofErr w:type="gramStart"/>
      <w:r w:rsidRPr="007A3D9C">
        <w:rPr>
          <w:rFonts w:cstheme="minorHAnsi"/>
          <w:color w:val="1F1F1F"/>
        </w:rPr>
        <w:t>Wales</w:t>
      </w:r>
      <w:proofErr w:type="gramEnd"/>
      <w:r w:rsidRPr="007A3D9C">
        <w:rPr>
          <w:rFonts w:cstheme="minorHAnsi"/>
          <w:color w:val="1F1F1F"/>
        </w:rPr>
        <w:t xml:space="preserve"> and the wider world, and how these might impact their actions and choices</w:t>
      </w:r>
    </w:p>
    <w:p w14:paraId="0A4C29FA" w14:textId="77777777" w:rsidR="007A3D9C" w:rsidRPr="007A3D9C" w:rsidRDefault="007A3D9C" w:rsidP="007A3D9C">
      <w:pPr>
        <w:textAlignment w:val="baseline"/>
        <w:rPr>
          <w:rFonts w:cstheme="minorHAnsi"/>
          <w:color w:val="1F1F1F"/>
        </w:rPr>
      </w:pPr>
    </w:p>
    <w:p w14:paraId="3733C8CC" w14:textId="58D1E36C" w:rsidR="007A3D9C" w:rsidRPr="007A3D9C" w:rsidRDefault="007A3D9C" w:rsidP="007A3D9C">
      <w:pPr>
        <w:numPr>
          <w:ilvl w:val="0"/>
          <w:numId w:val="1"/>
        </w:numPr>
        <w:textAlignment w:val="baseline"/>
        <w:rPr>
          <w:rFonts w:cstheme="minorHAnsi"/>
          <w:color w:val="1F1F1F"/>
        </w:rPr>
      </w:pPr>
      <w:r w:rsidRPr="007A3D9C">
        <w:rPr>
          <w:rFonts w:cstheme="minorHAnsi"/>
          <w:color w:val="1F1F1F"/>
        </w:rPr>
        <w:t>develop secure values and establish their ethical beliefs and spirituality through the exploration of religion and non-religious philosophical convictions on a range of issues, which can in turn enable them to form positive relationships based upon trust and mutual respect</w:t>
      </w:r>
    </w:p>
    <w:p w14:paraId="070E8E63" w14:textId="77777777" w:rsidR="007A3D9C" w:rsidRPr="007A3D9C" w:rsidRDefault="007A3D9C" w:rsidP="007A3D9C">
      <w:pPr>
        <w:textAlignment w:val="baseline"/>
        <w:rPr>
          <w:rFonts w:cstheme="minorHAnsi"/>
          <w:color w:val="1F1F1F"/>
        </w:rPr>
      </w:pPr>
    </w:p>
    <w:p w14:paraId="58AB0FAD" w14:textId="77777777" w:rsidR="007A3D9C" w:rsidRPr="007A3D9C" w:rsidRDefault="007A3D9C" w:rsidP="007A3D9C">
      <w:pPr>
        <w:numPr>
          <w:ilvl w:val="0"/>
          <w:numId w:val="1"/>
        </w:numPr>
        <w:textAlignment w:val="baseline"/>
        <w:rPr>
          <w:rFonts w:cstheme="minorHAnsi"/>
          <w:color w:val="1F1F1F"/>
        </w:rPr>
      </w:pPr>
      <w:r w:rsidRPr="007A3D9C">
        <w:rPr>
          <w:rFonts w:cstheme="minorHAnsi"/>
          <w:color w:val="1F1F1F"/>
        </w:rPr>
        <w:lastRenderedPageBreak/>
        <w:t xml:space="preserve">discuss and reflect on their own perspectives and those of others on a range of issues, which help them to build their mental, </w:t>
      </w:r>
      <w:proofErr w:type="gramStart"/>
      <w:r w:rsidRPr="007A3D9C">
        <w:rPr>
          <w:rFonts w:cstheme="minorHAnsi"/>
          <w:color w:val="1F1F1F"/>
        </w:rPr>
        <w:t>emotional</w:t>
      </w:r>
      <w:proofErr w:type="gramEnd"/>
      <w:r w:rsidRPr="007A3D9C">
        <w:rPr>
          <w:rFonts w:cstheme="minorHAnsi"/>
          <w:color w:val="1F1F1F"/>
        </w:rPr>
        <w:t xml:space="preserve"> and spiritual well-being by developing confidence, resilience and empathy</w:t>
      </w:r>
    </w:p>
    <w:p w14:paraId="6F0D37B0" w14:textId="5B05081B" w:rsidR="007A3D9C" w:rsidRDefault="007A3D9C">
      <w:pPr>
        <w:rPr>
          <w:lang w:val="en-GB"/>
        </w:rPr>
      </w:pPr>
    </w:p>
    <w:p w14:paraId="6B14D7FC" w14:textId="36DD091F" w:rsidR="007A3D9C" w:rsidRDefault="007A3D9C">
      <w:pPr>
        <w:rPr>
          <w:lang w:val="en-GB"/>
        </w:rPr>
      </w:pPr>
    </w:p>
    <w:p w14:paraId="025A57ED" w14:textId="77777777" w:rsidR="007A3D9C" w:rsidRPr="007A3D9C" w:rsidRDefault="007A3D9C" w:rsidP="007A3D9C">
      <w:pPr>
        <w:pStyle w:val="Heading4"/>
        <w:spacing w:before="0" w:beforeAutospacing="0" w:after="0" w:afterAutospacing="0" w:line="421" w:lineRule="atLeast"/>
        <w:textAlignment w:val="baseline"/>
        <w:rPr>
          <w:rFonts w:asciiTheme="minorHAnsi" w:hAnsiTheme="minorHAnsi" w:cstheme="minorHAnsi"/>
          <w:b w:val="0"/>
          <w:bCs w:val="0"/>
          <w:color w:val="1F1F1F"/>
          <w:spacing w:val="-5"/>
          <w:sz w:val="28"/>
          <w:szCs w:val="28"/>
        </w:rPr>
      </w:pPr>
      <w:r w:rsidRPr="007A3D9C">
        <w:rPr>
          <w:rStyle w:val="Strong"/>
          <w:rFonts w:asciiTheme="minorHAnsi" w:hAnsiTheme="minorHAnsi" w:cstheme="minorHAnsi"/>
          <w:b/>
          <w:bCs/>
          <w:color w:val="1F1F1F"/>
          <w:spacing w:val="-5"/>
          <w:sz w:val="28"/>
          <w:szCs w:val="28"/>
          <w:bdr w:val="none" w:sz="0" w:space="0" w:color="auto" w:frame="1"/>
        </w:rPr>
        <w:t>Spiritual development </w:t>
      </w:r>
      <w:r w:rsidRPr="007A3D9C">
        <w:rPr>
          <w:rStyle w:val="apple-converted-space"/>
          <w:rFonts w:asciiTheme="minorHAnsi" w:hAnsiTheme="minorHAnsi" w:cstheme="minorHAnsi"/>
          <w:b w:val="0"/>
          <w:bCs w:val="0"/>
          <w:color w:val="1F1F1F"/>
          <w:spacing w:val="-5"/>
          <w:sz w:val="28"/>
          <w:szCs w:val="28"/>
          <w:bdr w:val="none" w:sz="0" w:space="0" w:color="auto" w:frame="1"/>
        </w:rPr>
        <w:t> </w:t>
      </w:r>
    </w:p>
    <w:p w14:paraId="5EEBC41C" w14:textId="77777777" w:rsidR="007A3D9C" w:rsidRPr="007A3D9C" w:rsidRDefault="007A3D9C" w:rsidP="007A3D9C">
      <w:pPr>
        <w:pStyle w:val="NormalWeb"/>
        <w:spacing w:before="0" w:beforeAutospacing="0" w:after="0" w:afterAutospacing="0" w:line="405" w:lineRule="atLeast"/>
        <w:textAlignment w:val="baseline"/>
        <w:rPr>
          <w:rFonts w:asciiTheme="minorHAnsi" w:hAnsiTheme="minorHAnsi" w:cstheme="minorHAnsi"/>
          <w:color w:val="1F1F1F"/>
        </w:rPr>
      </w:pPr>
      <w:r w:rsidRPr="007A3D9C">
        <w:rPr>
          <w:rFonts w:asciiTheme="minorHAnsi" w:hAnsiTheme="minorHAnsi" w:cstheme="minorHAnsi"/>
          <w:color w:val="1F1F1F"/>
        </w:rPr>
        <w:t>One of the features of the</w:t>
      </w:r>
      <w:r w:rsidRPr="007A3D9C">
        <w:rPr>
          <w:rStyle w:val="apple-converted-space"/>
          <w:rFonts w:asciiTheme="minorHAnsi" w:hAnsiTheme="minorHAnsi" w:cstheme="minorHAnsi"/>
          <w:color w:val="1F1F1F"/>
        </w:rPr>
        <w:t> </w:t>
      </w:r>
      <w:hyperlink r:id="rId6" w:anchor="curriculum-design-and-the-four-purposes" w:history="1">
        <w:r w:rsidRPr="007A3D9C">
          <w:rPr>
            <w:rStyle w:val="Hyperlink"/>
            <w:rFonts w:asciiTheme="minorHAnsi" w:hAnsiTheme="minorHAnsi" w:cstheme="minorHAnsi"/>
            <w:color w:val="0360A6"/>
            <w:bdr w:val="none" w:sz="0" w:space="0" w:color="auto" w:frame="1"/>
          </w:rPr>
          <w:t>four purposes</w:t>
        </w:r>
      </w:hyperlink>
      <w:r w:rsidRPr="007A3D9C">
        <w:rPr>
          <w:rStyle w:val="apple-converted-space"/>
          <w:rFonts w:asciiTheme="minorHAnsi" w:hAnsiTheme="minorHAnsi" w:cstheme="minorHAnsi"/>
          <w:color w:val="1F1F1F"/>
        </w:rPr>
        <w:t> </w:t>
      </w:r>
      <w:r w:rsidRPr="007A3D9C">
        <w:rPr>
          <w:rFonts w:asciiTheme="minorHAnsi" w:hAnsiTheme="minorHAnsi" w:cstheme="minorHAnsi"/>
          <w:color w:val="1F1F1F"/>
        </w:rPr>
        <w:t>of the curriculum is that learners will be supported to develop as healthy, confident individuals, ready to live fulfilling lives as valued members of society.</w:t>
      </w:r>
    </w:p>
    <w:p w14:paraId="15CF5C0A" w14:textId="77777777" w:rsidR="007A3D9C" w:rsidRPr="007A3D9C" w:rsidRDefault="007A3D9C" w:rsidP="007A3D9C">
      <w:pPr>
        <w:pStyle w:val="NormalWeb"/>
        <w:spacing w:before="0" w:beforeAutospacing="0" w:after="0" w:afterAutospacing="0" w:line="405" w:lineRule="atLeast"/>
        <w:textAlignment w:val="baseline"/>
        <w:rPr>
          <w:rFonts w:asciiTheme="minorHAnsi" w:hAnsiTheme="minorHAnsi" w:cstheme="minorHAnsi"/>
          <w:color w:val="1F1F1F"/>
        </w:rPr>
      </w:pPr>
    </w:p>
    <w:p w14:paraId="4F0AAB65" w14:textId="77777777" w:rsidR="007A3D9C" w:rsidRPr="007A3D9C" w:rsidRDefault="007A3D9C" w:rsidP="007A3D9C">
      <w:pPr>
        <w:pStyle w:val="NormalWeb"/>
        <w:spacing w:before="0" w:beforeAutospacing="0" w:after="360" w:afterAutospacing="0" w:line="405" w:lineRule="atLeast"/>
        <w:textAlignment w:val="baseline"/>
        <w:rPr>
          <w:rFonts w:asciiTheme="minorHAnsi" w:hAnsiTheme="minorHAnsi" w:cstheme="minorHAnsi"/>
          <w:color w:val="1F1F1F"/>
        </w:rPr>
      </w:pPr>
      <w:r w:rsidRPr="007A3D9C">
        <w:rPr>
          <w:rFonts w:asciiTheme="minorHAnsi" w:hAnsiTheme="minorHAnsi" w:cstheme="minorHAnsi"/>
          <w:color w:val="1F1F1F"/>
        </w:rPr>
        <w:t>In the context of RVE, spiritual development is concerned with our natural ability to look for, express and understand what is important in life, and to question who we are and why we are here. Spiritual development may or may not involve religion. Through experiencing and reflecting on our relationships, spiritual development may be apparent in the following: awareness of self in relation to others; connections to the wider and the natural world (and, for some people, to a higher power or ultimate reality); creativity and going beyond the everyday; exploration of ultimate questions and contemplation of meaning and purpose.</w:t>
      </w:r>
    </w:p>
    <w:p w14:paraId="675E31A2" w14:textId="77777777" w:rsidR="007A3D9C" w:rsidRPr="007A3D9C" w:rsidRDefault="007A3D9C" w:rsidP="007A3D9C">
      <w:pPr>
        <w:pStyle w:val="Heading5"/>
        <w:spacing w:before="0" w:after="120" w:line="389" w:lineRule="atLeast"/>
        <w:textAlignment w:val="baseline"/>
        <w:rPr>
          <w:rFonts w:asciiTheme="minorHAnsi" w:hAnsiTheme="minorHAnsi" w:cstheme="minorHAnsi"/>
          <w:b/>
          <w:bCs/>
          <w:color w:val="1F1F1F"/>
          <w:spacing w:val="-5"/>
        </w:rPr>
      </w:pPr>
      <w:r w:rsidRPr="007A3D9C">
        <w:rPr>
          <w:rFonts w:asciiTheme="minorHAnsi" w:hAnsiTheme="minorHAnsi" w:cstheme="minorHAnsi"/>
          <w:b/>
          <w:bCs/>
          <w:color w:val="1F1F1F"/>
          <w:spacing w:val="-5"/>
        </w:rPr>
        <w:t>Awareness of self in relation to others</w:t>
      </w:r>
    </w:p>
    <w:p w14:paraId="23A2FBEE" w14:textId="77777777" w:rsidR="007A3D9C" w:rsidRPr="007A3D9C" w:rsidRDefault="007A3D9C" w:rsidP="007A3D9C">
      <w:pPr>
        <w:pStyle w:val="NormalWeb"/>
        <w:spacing w:before="0" w:beforeAutospacing="0" w:after="360" w:afterAutospacing="0" w:line="405" w:lineRule="atLeast"/>
        <w:textAlignment w:val="baseline"/>
        <w:rPr>
          <w:rFonts w:asciiTheme="minorHAnsi" w:hAnsiTheme="minorHAnsi" w:cstheme="minorHAnsi"/>
          <w:color w:val="1F1F1F"/>
        </w:rPr>
      </w:pPr>
      <w:r w:rsidRPr="007A3D9C">
        <w:rPr>
          <w:rFonts w:asciiTheme="minorHAnsi" w:hAnsiTheme="minorHAnsi" w:cstheme="minorHAnsi"/>
          <w:color w:val="1F1F1F"/>
        </w:rPr>
        <w:t>Learners can:</w:t>
      </w:r>
    </w:p>
    <w:p w14:paraId="3EA79867" w14:textId="77777777" w:rsidR="007A3D9C" w:rsidRPr="007A3D9C" w:rsidRDefault="007A3D9C" w:rsidP="007A3D9C">
      <w:pPr>
        <w:numPr>
          <w:ilvl w:val="0"/>
          <w:numId w:val="3"/>
        </w:numPr>
        <w:textAlignment w:val="baseline"/>
        <w:rPr>
          <w:rFonts w:cstheme="minorHAnsi"/>
          <w:color w:val="1F1F1F"/>
        </w:rPr>
      </w:pPr>
      <w:r w:rsidRPr="007A3D9C">
        <w:rPr>
          <w:rFonts w:cstheme="minorHAnsi"/>
          <w:color w:val="1F1F1F"/>
        </w:rPr>
        <w:t>develop a sense of their uniqueness and value</w:t>
      </w:r>
    </w:p>
    <w:p w14:paraId="3E8E7113" w14:textId="77777777" w:rsidR="007A3D9C" w:rsidRPr="007A3D9C" w:rsidRDefault="007A3D9C" w:rsidP="007A3D9C">
      <w:pPr>
        <w:numPr>
          <w:ilvl w:val="0"/>
          <w:numId w:val="3"/>
        </w:numPr>
        <w:textAlignment w:val="baseline"/>
        <w:rPr>
          <w:rFonts w:cstheme="minorHAnsi"/>
          <w:color w:val="1F1F1F"/>
        </w:rPr>
      </w:pPr>
      <w:r w:rsidRPr="007A3D9C">
        <w:rPr>
          <w:rFonts w:cstheme="minorHAnsi"/>
          <w:color w:val="1F1F1F"/>
        </w:rPr>
        <w:t xml:space="preserve">reflect upon their own beliefs, </w:t>
      </w:r>
      <w:proofErr w:type="gramStart"/>
      <w:r w:rsidRPr="007A3D9C">
        <w:rPr>
          <w:rFonts w:cstheme="minorHAnsi"/>
          <w:color w:val="1F1F1F"/>
        </w:rPr>
        <w:t>values</w:t>
      </w:r>
      <w:proofErr w:type="gramEnd"/>
      <w:r w:rsidRPr="007A3D9C">
        <w:rPr>
          <w:rFonts w:cstheme="minorHAnsi"/>
          <w:color w:val="1F1F1F"/>
        </w:rPr>
        <w:t xml:space="preserve"> and actions, and express and justify their own feelings and opinions</w:t>
      </w:r>
    </w:p>
    <w:p w14:paraId="7994AE94" w14:textId="77777777" w:rsidR="007A3D9C" w:rsidRPr="007A3D9C" w:rsidRDefault="007A3D9C" w:rsidP="007A3D9C">
      <w:pPr>
        <w:numPr>
          <w:ilvl w:val="0"/>
          <w:numId w:val="3"/>
        </w:numPr>
        <w:textAlignment w:val="baseline"/>
        <w:rPr>
          <w:rFonts w:cstheme="minorHAnsi"/>
          <w:color w:val="1F1F1F"/>
        </w:rPr>
      </w:pPr>
      <w:r w:rsidRPr="007A3D9C">
        <w:rPr>
          <w:rFonts w:cstheme="minorHAnsi"/>
          <w:color w:val="1F1F1F"/>
        </w:rPr>
        <w:t>develop aspirations and learn to live with disappointment</w:t>
      </w:r>
    </w:p>
    <w:p w14:paraId="57FA6B4F" w14:textId="77777777" w:rsidR="007A3D9C" w:rsidRPr="007A3D9C" w:rsidRDefault="007A3D9C" w:rsidP="007A3D9C">
      <w:pPr>
        <w:numPr>
          <w:ilvl w:val="0"/>
          <w:numId w:val="3"/>
        </w:numPr>
        <w:textAlignment w:val="baseline"/>
        <w:rPr>
          <w:rFonts w:cstheme="minorHAnsi"/>
          <w:color w:val="1F1F1F"/>
        </w:rPr>
      </w:pPr>
      <w:r w:rsidRPr="007A3D9C">
        <w:rPr>
          <w:rFonts w:cstheme="minorHAnsi"/>
          <w:color w:val="1F1F1F"/>
        </w:rPr>
        <w:t>show empathy and consideration for others</w:t>
      </w:r>
    </w:p>
    <w:p w14:paraId="3CF3A62B" w14:textId="77777777" w:rsidR="007A3D9C" w:rsidRPr="007A3D9C" w:rsidRDefault="007A3D9C" w:rsidP="007A3D9C">
      <w:pPr>
        <w:numPr>
          <w:ilvl w:val="0"/>
          <w:numId w:val="3"/>
        </w:numPr>
        <w:textAlignment w:val="baseline"/>
        <w:rPr>
          <w:rFonts w:cstheme="minorHAnsi"/>
          <w:color w:val="1F1F1F"/>
        </w:rPr>
      </w:pPr>
      <w:r w:rsidRPr="007A3D9C">
        <w:rPr>
          <w:rFonts w:cstheme="minorHAnsi"/>
          <w:color w:val="1F1F1F"/>
        </w:rPr>
        <w:t>develop compassion and help others</w:t>
      </w:r>
    </w:p>
    <w:p w14:paraId="6A3A8BBF" w14:textId="77777777" w:rsidR="007A3D9C" w:rsidRPr="007A3D9C" w:rsidRDefault="007A3D9C" w:rsidP="007A3D9C">
      <w:pPr>
        <w:numPr>
          <w:ilvl w:val="0"/>
          <w:numId w:val="3"/>
        </w:numPr>
        <w:textAlignment w:val="baseline"/>
        <w:rPr>
          <w:rFonts w:cstheme="minorHAnsi"/>
          <w:color w:val="1F1F1F"/>
        </w:rPr>
      </w:pPr>
      <w:r w:rsidRPr="007A3D9C">
        <w:rPr>
          <w:rFonts w:cstheme="minorHAnsi"/>
          <w:color w:val="1F1F1F"/>
        </w:rPr>
        <w:t>develop a voice and listen with respect to the voices of others</w:t>
      </w:r>
    </w:p>
    <w:p w14:paraId="63100D34" w14:textId="77777777" w:rsidR="007A3D9C" w:rsidRPr="007A3D9C" w:rsidRDefault="007A3D9C" w:rsidP="007A3D9C">
      <w:pPr>
        <w:numPr>
          <w:ilvl w:val="0"/>
          <w:numId w:val="3"/>
        </w:numPr>
        <w:textAlignment w:val="baseline"/>
        <w:rPr>
          <w:rFonts w:cstheme="minorHAnsi"/>
          <w:color w:val="1F1F1F"/>
        </w:rPr>
      </w:pPr>
      <w:r w:rsidRPr="007A3D9C">
        <w:rPr>
          <w:rFonts w:cstheme="minorHAnsi"/>
          <w:color w:val="1F1F1F"/>
        </w:rPr>
        <w:t>form good relationships</w:t>
      </w:r>
    </w:p>
    <w:p w14:paraId="79D77687" w14:textId="77777777" w:rsidR="007A3D9C" w:rsidRPr="007A3D9C" w:rsidRDefault="007A3D9C" w:rsidP="007A3D9C">
      <w:pPr>
        <w:numPr>
          <w:ilvl w:val="0"/>
          <w:numId w:val="3"/>
        </w:numPr>
        <w:textAlignment w:val="baseline"/>
        <w:rPr>
          <w:rFonts w:cstheme="minorHAnsi"/>
          <w:color w:val="1F1F1F"/>
        </w:rPr>
      </w:pPr>
      <w:r w:rsidRPr="007A3D9C">
        <w:rPr>
          <w:rFonts w:cstheme="minorHAnsi"/>
          <w:color w:val="1F1F1F"/>
        </w:rPr>
        <w:t>talk about themselves in relation to others, the world and/or a higher power or ultimate reality</w:t>
      </w:r>
    </w:p>
    <w:p w14:paraId="59EB15CC" w14:textId="77777777" w:rsidR="007A3D9C" w:rsidRPr="007A3D9C" w:rsidRDefault="007A3D9C" w:rsidP="007A3D9C">
      <w:pPr>
        <w:numPr>
          <w:ilvl w:val="0"/>
          <w:numId w:val="3"/>
        </w:numPr>
        <w:textAlignment w:val="baseline"/>
        <w:rPr>
          <w:rFonts w:cstheme="minorHAnsi"/>
          <w:color w:val="1F1F1F"/>
        </w:rPr>
      </w:pPr>
      <w:r w:rsidRPr="007A3D9C">
        <w:rPr>
          <w:rFonts w:cstheme="minorHAnsi"/>
          <w:color w:val="1F1F1F"/>
        </w:rPr>
        <w:t xml:space="preserve">gain awareness of and respect for the beliefs, </w:t>
      </w:r>
      <w:proofErr w:type="gramStart"/>
      <w:r w:rsidRPr="007A3D9C">
        <w:rPr>
          <w:rFonts w:cstheme="minorHAnsi"/>
          <w:color w:val="1F1F1F"/>
        </w:rPr>
        <w:t>teachings</w:t>
      </w:r>
      <w:proofErr w:type="gramEnd"/>
      <w:r w:rsidRPr="007A3D9C">
        <w:rPr>
          <w:rFonts w:cstheme="minorHAnsi"/>
          <w:color w:val="1F1F1F"/>
        </w:rPr>
        <w:t xml:space="preserve"> and practices of others, as well as an ability to articulate their own</w:t>
      </w:r>
    </w:p>
    <w:p w14:paraId="2AB01D96" w14:textId="77777777" w:rsidR="007A3D9C" w:rsidRPr="007A3D9C" w:rsidRDefault="007A3D9C" w:rsidP="007A3D9C">
      <w:pPr>
        <w:numPr>
          <w:ilvl w:val="0"/>
          <w:numId w:val="3"/>
        </w:numPr>
        <w:textAlignment w:val="baseline"/>
        <w:rPr>
          <w:rFonts w:cstheme="minorHAnsi"/>
          <w:color w:val="1F1F1F"/>
        </w:rPr>
      </w:pPr>
      <w:r w:rsidRPr="007A3D9C">
        <w:rPr>
          <w:rFonts w:cstheme="minorHAnsi"/>
          <w:color w:val="1F1F1F"/>
        </w:rPr>
        <w:t>explore how religious and non-religious beliefs and practices impact on the lives of individuals, the local community and wider society</w:t>
      </w:r>
    </w:p>
    <w:p w14:paraId="4B7BACB0" w14:textId="77777777" w:rsidR="007A3D9C" w:rsidRDefault="007A3D9C" w:rsidP="007A3D9C">
      <w:pPr>
        <w:pStyle w:val="Heading5"/>
        <w:spacing w:before="0" w:after="120" w:line="389" w:lineRule="atLeast"/>
        <w:textAlignment w:val="baseline"/>
        <w:rPr>
          <w:rFonts w:ascii="Arial" w:hAnsi="Arial" w:cs="Arial"/>
          <w:color w:val="1F1F1F"/>
          <w:spacing w:val="-5"/>
          <w:sz w:val="29"/>
          <w:szCs w:val="29"/>
        </w:rPr>
      </w:pPr>
    </w:p>
    <w:p w14:paraId="416BBB3D" w14:textId="33291E49" w:rsidR="007A3D9C" w:rsidRPr="007A3D9C" w:rsidRDefault="007A3D9C" w:rsidP="007A3D9C">
      <w:pPr>
        <w:pStyle w:val="Heading5"/>
        <w:spacing w:before="0" w:after="120" w:line="389" w:lineRule="atLeast"/>
        <w:textAlignment w:val="baseline"/>
        <w:rPr>
          <w:rFonts w:asciiTheme="minorHAnsi" w:hAnsiTheme="minorHAnsi" w:cstheme="minorHAnsi"/>
          <w:b/>
          <w:bCs/>
          <w:color w:val="1F1F1F"/>
          <w:spacing w:val="-5"/>
        </w:rPr>
      </w:pPr>
      <w:r w:rsidRPr="007A3D9C">
        <w:rPr>
          <w:rFonts w:asciiTheme="minorHAnsi" w:hAnsiTheme="minorHAnsi" w:cstheme="minorHAnsi"/>
          <w:b/>
          <w:bCs/>
          <w:color w:val="1F1F1F"/>
          <w:spacing w:val="-5"/>
        </w:rPr>
        <w:t>Connections to the wider and the natural world</w:t>
      </w:r>
    </w:p>
    <w:p w14:paraId="5CFAF264" w14:textId="77777777" w:rsidR="007A3D9C" w:rsidRPr="007A3D9C" w:rsidRDefault="007A3D9C" w:rsidP="007A3D9C">
      <w:pPr>
        <w:pStyle w:val="NormalWeb"/>
        <w:spacing w:before="0" w:beforeAutospacing="0" w:after="360" w:afterAutospacing="0" w:line="405" w:lineRule="atLeast"/>
        <w:textAlignment w:val="baseline"/>
        <w:rPr>
          <w:rFonts w:asciiTheme="minorHAnsi" w:hAnsiTheme="minorHAnsi" w:cstheme="minorHAnsi"/>
          <w:color w:val="1F1F1F"/>
        </w:rPr>
      </w:pPr>
      <w:r w:rsidRPr="007A3D9C">
        <w:rPr>
          <w:rFonts w:asciiTheme="minorHAnsi" w:hAnsiTheme="minorHAnsi" w:cstheme="minorHAnsi"/>
          <w:color w:val="1F1F1F"/>
        </w:rPr>
        <w:t>Learners can:</w:t>
      </w:r>
    </w:p>
    <w:p w14:paraId="2231E15D" w14:textId="77777777" w:rsidR="007A3D9C" w:rsidRPr="007A3D9C" w:rsidRDefault="007A3D9C" w:rsidP="007A3D9C">
      <w:pPr>
        <w:numPr>
          <w:ilvl w:val="0"/>
          <w:numId w:val="4"/>
        </w:numPr>
        <w:textAlignment w:val="baseline"/>
        <w:rPr>
          <w:rFonts w:cstheme="minorHAnsi"/>
          <w:color w:val="1F1F1F"/>
        </w:rPr>
      </w:pPr>
      <w:r w:rsidRPr="007A3D9C">
        <w:rPr>
          <w:rFonts w:cstheme="minorHAnsi"/>
          <w:color w:val="1F1F1F"/>
        </w:rPr>
        <w:lastRenderedPageBreak/>
        <w:t xml:space="preserve">develop an appreciation of belonging in their locality, </w:t>
      </w:r>
      <w:proofErr w:type="gramStart"/>
      <w:r w:rsidRPr="007A3D9C">
        <w:rPr>
          <w:rFonts w:cstheme="minorHAnsi"/>
          <w:color w:val="1F1F1F"/>
        </w:rPr>
        <w:t>Wales</w:t>
      </w:r>
      <w:proofErr w:type="gramEnd"/>
      <w:r w:rsidRPr="007A3D9C">
        <w:rPr>
          <w:rFonts w:cstheme="minorHAnsi"/>
          <w:color w:val="1F1F1F"/>
        </w:rPr>
        <w:t xml:space="preserve"> and the wider world</w:t>
      </w:r>
    </w:p>
    <w:p w14:paraId="6E9F6A00" w14:textId="77777777" w:rsidR="007A3D9C" w:rsidRPr="007A3D9C" w:rsidRDefault="007A3D9C" w:rsidP="007A3D9C">
      <w:pPr>
        <w:numPr>
          <w:ilvl w:val="0"/>
          <w:numId w:val="4"/>
        </w:numPr>
        <w:textAlignment w:val="baseline"/>
        <w:rPr>
          <w:rFonts w:cstheme="minorHAnsi"/>
          <w:color w:val="1F1F1F"/>
        </w:rPr>
      </w:pPr>
      <w:r w:rsidRPr="007A3D9C">
        <w:rPr>
          <w:rFonts w:cstheme="minorHAnsi"/>
          <w:color w:val="1F1F1F"/>
        </w:rPr>
        <w:t>experience the natural world, value the environment and work towards sustainable futures for all</w:t>
      </w:r>
    </w:p>
    <w:p w14:paraId="74B26B32" w14:textId="77777777" w:rsidR="007A3D9C" w:rsidRPr="007A3D9C" w:rsidRDefault="007A3D9C" w:rsidP="007A3D9C">
      <w:pPr>
        <w:numPr>
          <w:ilvl w:val="0"/>
          <w:numId w:val="4"/>
        </w:numPr>
        <w:textAlignment w:val="baseline"/>
        <w:rPr>
          <w:rFonts w:cstheme="minorHAnsi"/>
          <w:color w:val="1F1F1F"/>
        </w:rPr>
      </w:pPr>
      <w:r w:rsidRPr="007A3D9C">
        <w:rPr>
          <w:rFonts w:cstheme="minorHAnsi"/>
          <w:color w:val="1F1F1F"/>
        </w:rPr>
        <w:t>experience the richness of the stimuli around them through use of the senses</w:t>
      </w:r>
    </w:p>
    <w:p w14:paraId="7BC75E43" w14:textId="77777777" w:rsidR="007A3D9C" w:rsidRPr="007A3D9C" w:rsidRDefault="007A3D9C" w:rsidP="007A3D9C">
      <w:pPr>
        <w:numPr>
          <w:ilvl w:val="0"/>
          <w:numId w:val="4"/>
        </w:numPr>
        <w:textAlignment w:val="baseline"/>
        <w:rPr>
          <w:rFonts w:cstheme="minorHAnsi"/>
          <w:color w:val="1F1F1F"/>
        </w:rPr>
      </w:pPr>
      <w:r w:rsidRPr="007A3D9C">
        <w:rPr>
          <w:rFonts w:cstheme="minorHAnsi"/>
          <w:color w:val="1F1F1F"/>
        </w:rPr>
        <w:t>experience being present in the moment</w:t>
      </w:r>
    </w:p>
    <w:p w14:paraId="2A782F58" w14:textId="77777777" w:rsidR="007A3D9C" w:rsidRPr="007A3D9C" w:rsidRDefault="007A3D9C" w:rsidP="007A3D9C">
      <w:pPr>
        <w:numPr>
          <w:ilvl w:val="0"/>
          <w:numId w:val="4"/>
        </w:numPr>
        <w:textAlignment w:val="baseline"/>
        <w:rPr>
          <w:rFonts w:cstheme="minorHAnsi"/>
          <w:color w:val="1F1F1F"/>
        </w:rPr>
      </w:pPr>
      <w:r w:rsidRPr="007A3D9C">
        <w:rPr>
          <w:rFonts w:cstheme="minorHAnsi"/>
          <w:color w:val="1F1F1F"/>
        </w:rPr>
        <w:t>develop awareness of the world around them and their place within it</w:t>
      </w:r>
    </w:p>
    <w:p w14:paraId="5FBD184F" w14:textId="1F6A30BE" w:rsidR="007A3D9C" w:rsidRPr="007A3D9C" w:rsidRDefault="007A3D9C" w:rsidP="007A3D9C">
      <w:pPr>
        <w:numPr>
          <w:ilvl w:val="0"/>
          <w:numId w:val="4"/>
        </w:numPr>
        <w:textAlignment w:val="baseline"/>
        <w:rPr>
          <w:rFonts w:cstheme="minorHAnsi"/>
          <w:color w:val="1F1F1F"/>
        </w:rPr>
      </w:pPr>
      <w:r w:rsidRPr="007A3D9C">
        <w:rPr>
          <w:rFonts w:cstheme="minorHAnsi"/>
          <w:color w:val="1F1F1F"/>
        </w:rPr>
        <w:t>make sense of their experience of the natural world and of human relationships</w:t>
      </w:r>
    </w:p>
    <w:p w14:paraId="47DCA232" w14:textId="77777777" w:rsidR="007A3D9C" w:rsidRDefault="007A3D9C" w:rsidP="007A3D9C">
      <w:pPr>
        <w:ind w:left="720"/>
        <w:textAlignment w:val="baseline"/>
        <w:rPr>
          <w:rFonts w:ascii="inherit" w:hAnsi="inherit" w:cs="Arial"/>
          <w:color w:val="1F1F1F"/>
          <w:sz w:val="27"/>
          <w:szCs w:val="27"/>
        </w:rPr>
      </w:pPr>
    </w:p>
    <w:p w14:paraId="745A8AA1" w14:textId="77777777" w:rsidR="007A3D9C" w:rsidRPr="007A3D9C" w:rsidRDefault="007A3D9C" w:rsidP="007A3D9C">
      <w:pPr>
        <w:pStyle w:val="Heading5"/>
        <w:spacing w:before="0" w:after="120" w:line="389" w:lineRule="atLeast"/>
        <w:textAlignment w:val="baseline"/>
        <w:rPr>
          <w:rFonts w:asciiTheme="minorHAnsi" w:hAnsiTheme="minorHAnsi" w:cstheme="minorHAnsi"/>
          <w:b/>
          <w:bCs/>
          <w:color w:val="1F1F1F"/>
          <w:spacing w:val="-5"/>
        </w:rPr>
      </w:pPr>
      <w:r w:rsidRPr="007A3D9C">
        <w:rPr>
          <w:rFonts w:asciiTheme="minorHAnsi" w:hAnsiTheme="minorHAnsi" w:cstheme="minorHAnsi"/>
          <w:b/>
          <w:bCs/>
          <w:color w:val="1F1F1F"/>
          <w:spacing w:val="-5"/>
        </w:rPr>
        <w:t>Creativity and going beyond the everyday</w:t>
      </w:r>
    </w:p>
    <w:p w14:paraId="50852CF6" w14:textId="77777777" w:rsidR="007A3D9C" w:rsidRPr="007A3D9C" w:rsidRDefault="007A3D9C" w:rsidP="007A3D9C">
      <w:pPr>
        <w:pStyle w:val="NormalWeb"/>
        <w:spacing w:before="0" w:beforeAutospacing="0" w:after="360" w:afterAutospacing="0" w:line="405" w:lineRule="atLeast"/>
        <w:textAlignment w:val="baseline"/>
        <w:rPr>
          <w:rFonts w:asciiTheme="minorHAnsi" w:hAnsiTheme="minorHAnsi" w:cstheme="minorHAnsi"/>
          <w:color w:val="1F1F1F"/>
        </w:rPr>
      </w:pPr>
      <w:r w:rsidRPr="007A3D9C">
        <w:rPr>
          <w:rFonts w:asciiTheme="minorHAnsi" w:hAnsiTheme="minorHAnsi" w:cstheme="minorHAnsi"/>
          <w:color w:val="1F1F1F"/>
        </w:rPr>
        <w:t>Learners can:</w:t>
      </w:r>
    </w:p>
    <w:p w14:paraId="201AB78E" w14:textId="77777777" w:rsidR="007A3D9C" w:rsidRPr="007A3D9C" w:rsidRDefault="007A3D9C" w:rsidP="007A3D9C">
      <w:pPr>
        <w:numPr>
          <w:ilvl w:val="0"/>
          <w:numId w:val="5"/>
        </w:numPr>
        <w:textAlignment w:val="baseline"/>
        <w:rPr>
          <w:rFonts w:cstheme="minorHAnsi"/>
          <w:color w:val="1F1F1F"/>
        </w:rPr>
      </w:pPr>
      <w:r w:rsidRPr="007A3D9C">
        <w:rPr>
          <w:rFonts w:cstheme="minorHAnsi"/>
          <w:color w:val="1F1F1F"/>
        </w:rPr>
        <w:t>develop creativity and use their imagination</w:t>
      </w:r>
    </w:p>
    <w:p w14:paraId="3C00826D" w14:textId="77777777" w:rsidR="007A3D9C" w:rsidRPr="007A3D9C" w:rsidRDefault="007A3D9C" w:rsidP="007A3D9C">
      <w:pPr>
        <w:numPr>
          <w:ilvl w:val="0"/>
          <w:numId w:val="5"/>
        </w:numPr>
        <w:textAlignment w:val="baseline"/>
        <w:rPr>
          <w:rFonts w:cstheme="minorHAnsi"/>
          <w:color w:val="1F1F1F"/>
        </w:rPr>
      </w:pPr>
      <w:r w:rsidRPr="007A3D9C">
        <w:rPr>
          <w:rFonts w:cstheme="minorHAnsi"/>
          <w:color w:val="1F1F1F"/>
        </w:rPr>
        <w:t>experience awe and wonder or be amazed by things</w:t>
      </w:r>
    </w:p>
    <w:p w14:paraId="7A986024" w14:textId="77777777" w:rsidR="007A3D9C" w:rsidRPr="007A3D9C" w:rsidRDefault="007A3D9C" w:rsidP="007A3D9C">
      <w:pPr>
        <w:numPr>
          <w:ilvl w:val="0"/>
          <w:numId w:val="5"/>
        </w:numPr>
        <w:textAlignment w:val="baseline"/>
        <w:rPr>
          <w:rFonts w:cstheme="minorHAnsi"/>
          <w:color w:val="1F1F1F"/>
        </w:rPr>
      </w:pPr>
      <w:r w:rsidRPr="007A3D9C">
        <w:rPr>
          <w:rFonts w:cstheme="minorHAnsi"/>
          <w:color w:val="1F1F1F"/>
        </w:rPr>
        <w:t>foster curiosity and develop insight</w:t>
      </w:r>
    </w:p>
    <w:p w14:paraId="21FD5D11" w14:textId="77777777" w:rsidR="007A3D9C" w:rsidRDefault="007A3D9C" w:rsidP="007A3D9C">
      <w:pPr>
        <w:pStyle w:val="Heading5"/>
        <w:spacing w:before="0" w:after="120" w:line="389" w:lineRule="atLeast"/>
        <w:textAlignment w:val="baseline"/>
        <w:rPr>
          <w:rFonts w:ascii="Arial" w:hAnsi="Arial" w:cs="Arial"/>
          <w:color w:val="1F1F1F"/>
          <w:spacing w:val="-5"/>
          <w:sz w:val="29"/>
          <w:szCs w:val="29"/>
        </w:rPr>
      </w:pPr>
    </w:p>
    <w:p w14:paraId="42AD4F65" w14:textId="76472257" w:rsidR="007A3D9C" w:rsidRPr="007A3D9C" w:rsidRDefault="007A3D9C" w:rsidP="007A3D9C">
      <w:pPr>
        <w:pStyle w:val="Heading5"/>
        <w:spacing w:before="0" w:after="120" w:line="389" w:lineRule="atLeast"/>
        <w:textAlignment w:val="baseline"/>
        <w:rPr>
          <w:rFonts w:ascii="Calibri" w:hAnsi="Calibri" w:cs="Calibri"/>
          <w:b/>
          <w:bCs/>
          <w:color w:val="1F1F1F"/>
          <w:spacing w:val="-5"/>
        </w:rPr>
      </w:pPr>
      <w:r w:rsidRPr="007A3D9C">
        <w:rPr>
          <w:rFonts w:ascii="Calibri" w:hAnsi="Calibri" w:cs="Calibri"/>
          <w:b/>
          <w:bCs/>
          <w:color w:val="1F1F1F"/>
          <w:spacing w:val="-5"/>
        </w:rPr>
        <w:t>Exploration of ultimate questions and contemplation of meaning and purpose</w:t>
      </w:r>
    </w:p>
    <w:p w14:paraId="0DCBBB86" w14:textId="77777777" w:rsidR="007A3D9C" w:rsidRPr="007A3D9C" w:rsidRDefault="007A3D9C" w:rsidP="007A3D9C">
      <w:pPr>
        <w:pStyle w:val="NormalWeb"/>
        <w:spacing w:before="0" w:beforeAutospacing="0" w:after="360" w:afterAutospacing="0" w:line="405" w:lineRule="atLeast"/>
        <w:textAlignment w:val="baseline"/>
        <w:rPr>
          <w:rFonts w:asciiTheme="minorHAnsi" w:hAnsiTheme="minorHAnsi" w:cstheme="minorHAnsi"/>
          <w:color w:val="1F1F1F"/>
        </w:rPr>
      </w:pPr>
      <w:r w:rsidRPr="007A3D9C">
        <w:rPr>
          <w:rFonts w:asciiTheme="minorHAnsi" w:hAnsiTheme="minorHAnsi" w:cstheme="minorHAnsi"/>
          <w:color w:val="1F1F1F"/>
        </w:rPr>
        <w:t>Learners can:</w:t>
      </w:r>
    </w:p>
    <w:p w14:paraId="5BE5B162" w14:textId="77777777" w:rsidR="007A3D9C" w:rsidRPr="007A3D9C" w:rsidRDefault="007A3D9C" w:rsidP="007A3D9C">
      <w:pPr>
        <w:numPr>
          <w:ilvl w:val="0"/>
          <w:numId w:val="6"/>
        </w:numPr>
        <w:textAlignment w:val="baseline"/>
        <w:rPr>
          <w:rFonts w:cstheme="minorHAnsi"/>
          <w:color w:val="1F1F1F"/>
        </w:rPr>
      </w:pPr>
      <w:r w:rsidRPr="007A3D9C">
        <w:rPr>
          <w:rFonts w:cstheme="minorHAnsi"/>
          <w:color w:val="1F1F1F"/>
        </w:rPr>
        <w:t xml:space="preserve">ask, </w:t>
      </w:r>
      <w:proofErr w:type="gramStart"/>
      <w:r w:rsidRPr="007A3D9C">
        <w:rPr>
          <w:rFonts w:cstheme="minorHAnsi"/>
          <w:color w:val="1F1F1F"/>
        </w:rPr>
        <w:t>consider</w:t>
      </w:r>
      <w:proofErr w:type="gramEnd"/>
      <w:r w:rsidRPr="007A3D9C">
        <w:rPr>
          <w:rFonts w:cstheme="minorHAnsi"/>
          <w:color w:val="1F1F1F"/>
        </w:rPr>
        <w:t xml:space="preserve"> and reflect on ultimate questions (the ‘big’ questions about life)</w:t>
      </w:r>
    </w:p>
    <w:p w14:paraId="15D2F52A" w14:textId="77777777" w:rsidR="007A3D9C" w:rsidRPr="007A3D9C" w:rsidRDefault="007A3D9C" w:rsidP="007A3D9C">
      <w:pPr>
        <w:numPr>
          <w:ilvl w:val="0"/>
          <w:numId w:val="6"/>
        </w:numPr>
        <w:textAlignment w:val="baseline"/>
        <w:rPr>
          <w:rFonts w:cstheme="minorHAnsi"/>
          <w:color w:val="1F1F1F"/>
        </w:rPr>
      </w:pPr>
      <w:r w:rsidRPr="007A3D9C">
        <w:rPr>
          <w:rFonts w:cstheme="minorHAnsi"/>
          <w:color w:val="1F1F1F"/>
        </w:rPr>
        <w:t>discover meaning and purpose in their own lives</w:t>
      </w:r>
    </w:p>
    <w:p w14:paraId="591409B3" w14:textId="77777777" w:rsidR="007A3D9C" w:rsidRPr="007A3D9C" w:rsidRDefault="007A3D9C" w:rsidP="007A3D9C">
      <w:pPr>
        <w:numPr>
          <w:ilvl w:val="0"/>
          <w:numId w:val="6"/>
        </w:numPr>
        <w:textAlignment w:val="baseline"/>
        <w:rPr>
          <w:rFonts w:cstheme="minorHAnsi"/>
          <w:color w:val="1F1F1F"/>
        </w:rPr>
      </w:pPr>
      <w:r w:rsidRPr="007A3D9C">
        <w:rPr>
          <w:rFonts w:cstheme="minorHAnsi"/>
          <w:color w:val="1F1F1F"/>
        </w:rPr>
        <w:t>experience that which is beyond the ordinary</w:t>
      </w:r>
    </w:p>
    <w:p w14:paraId="562A631C" w14:textId="77777777" w:rsidR="007A3D9C" w:rsidRDefault="007A3D9C" w:rsidP="007A3D9C">
      <w:pPr>
        <w:pStyle w:val="NormalWeb"/>
        <w:spacing w:before="0" w:beforeAutospacing="0" w:after="360" w:afterAutospacing="0" w:line="405" w:lineRule="atLeast"/>
        <w:textAlignment w:val="baseline"/>
        <w:rPr>
          <w:rFonts w:ascii="Arial" w:hAnsi="Arial" w:cs="Arial"/>
          <w:color w:val="1F1F1F"/>
          <w:sz w:val="27"/>
          <w:szCs w:val="27"/>
        </w:rPr>
      </w:pPr>
    </w:p>
    <w:p w14:paraId="70C4EFC4" w14:textId="0FE81997" w:rsidR="007A3D9C" w:rsidRPr="007A3D9C" w:rsidRDefault="007A3D9C" w:rsidP="007A3D9C">
      <w:pPr>
        <w:pStyle w:val="NormalWeb"/>
        <w:spacing w:before="0" w:beforeAutospacing="0" w:after="360" w:afterAutospacing="0" w:line="405" w:lineRule="atLeast"/>
        <w:textAlignment w:val="baseline"/>
        <w:rPr>
          <w:rFonts w:ascii="Calibri" w:hAnsi="Calibri" w:cs="Calibri"/>
          <w:color w:val="1F1F1F"/>
        </w:rPr>
      </w:pPr>
      <w:r w:rsidRPr="007A3D9C">
        <w:rPr>
          <w:rFonts w:ascii="Calibri" w:hAnsi="Calibri" w:cs="Calibri"/>
          <w:color w:val="1F1F1F"/>
        </w:rPr>
        <w:t xml:space="preserve">Spiritual development can also occur as learners engage with their </w:t>
      </w:r>
      <w:proofErr w:type="spellStart"/>
      <w:r w:rsidRPr="007A3D9C">
        <w:rPr>
          <w:rFonts w:ascii="Calibri" w:hAnsi="Calibri" w:cs="Calibri"/>
          <w:color w:val="1F1F1F"/>
        </w:rPr>
        <w:t>cynefin</w:t>
      </w:r>
      <w:proofErr w:type="spellEnd"/>
      <w:r w:rsidRPr="007A3D9C">
        <w:rPr>
          <w:rFonts w:ascii="Calibri" w:hAnsi="Calibri" w:cs="Calibri"/>
          <w:color w:val="1F1F1F"/>
        </w:rPr>
        <w:t xml:space="preserve"> and occur in everyday life within their local, </w:t>
      </w:r>
      <w:proofErr w:type="gramStart"/>
      <w:r w:rsidRPr="007A3D9C">
        <w:rPr>
          <w:rFonts w:ascii="Calibri" w:hAnsi="Calibri" w:cs="Calibri"/>
          <w:color w:val="1F1F1F"/>
        </w:rPr>
        <w:t>national</w:t>
      </w:r>
      <w:proofErr w:type="gramEnd"/>
      <w:r w:rsidRPr="007A3D9C">
        <w:rPr>
          <w:rFonts w:ascii="Calibri" w:hAnsi="Calibri" w:cs="Calibri"/>
          <w:color w:val="1F1F1F"/>
        </w:rPr>
        <w:t xml:space="preserve"> and global communities.</w:t>
      </w:r>
    </w:p>
    <w:p w14:paraId="58B3BCAF" w14:textId="77777777" w:rsidR="007A3D9C" w:rsidRPr="007A3D9C" w:rsidRDefault="007A3D9C">
      <w:pPr>
        <w:rPr>
          <w:lang w:val="en-GB"/>
        </w:rPr>
      </w:pPr>
    </w:p>
    <w:sectPr w:rsidR="007A3D9C" w:rsidRPr="007A3D9C" w:rsidSect="0021345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he Hand Extrablack">
    <w:panose1 w:val="03070A02030502020204"/>
    <w:charset w:val="00"/>
    <w:family w:val="script"/>
    <w:pitch w:val="variable"/>
    <w:sig w:usb0="8000002F" w:usb1="0000000A" w:usb2="00000000" w:usb3="00000000" w:csb0="0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C6A6B"/>
    <w:multiLevelType w:val="multilevel"/>
    <w:tmpl w:val="955EB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C11765"/>
    <w:multiLevelType w:val="multilevel"/>
    <w:tmpl w:val="5E6E0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F37B71"/>
    <w:multiLevelType w:val="multilevel"/>
    <w:tmpl w:val="00DE8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063599"/>
    <w:multiLevelType w:val="multilevel"/>
    <w:tmpl w:val="C35C5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89607D4"/>
    <w:multiLevelType w:val="multilevel"/>
    <w:tmpl w:val="12AE0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92700B"/>
    <w:multiLevelType w:val="hybridMultilevel"/>
    <w:tmpl w:val="4D4EF9B4"/>
    <w:lvl w:ilvl="0" w:tplc="12DA71BC">
      <w:start w:val="1"/>
      <w:numFmt w:val="bullet"/>
      <w:lvlText w:val="•"/>
      <w:lvlJc w:val="left"/>
      <w:pPr>
        <w:tabs>
          <w:tab w:val="num" w:pos="720"/>
        </w:tabs>
        <w:ind w:left="720" w:hanging="360"/>
      </w:pPr>
      <w:rPr>
        <w:rFonts w:ascii="The Hand Extrablack" w:hAnsi="The Hand Extrablack" w:hint="default"/>
      </w:rPr>
    </w:lvl>
    <w:lvl w:ilvl="1" w:tplc="DD56CF3E" w:tentative="1">
      <w:start w:val="1"/>
      <w:numFmt w:val="bullet"/>
      <w:lvlText w:val="•"/>
      <w:lvlJc w:val="left"/>
      <w:pPr>
        <w:tabs>
          <w:tab w:val="num" w:pos="1440"/>
        </w:tabs>
        <w:ind w:left="1440" w:hanging="360"/>
      </w:pPr>
      <w:rPr>
        <w:rFonts w:ascii="The Hand Extrablack" w:hAnsi="The Hand Extrablack" w:hint="default"/>
      </w:rPr>
    </w:lvl>
    <w:lvl w:ilvl="2" w:tplc="06A2C594" w:tentative="1">
      <w:start w:val="1"/>
      <w:numFmt w:val="bullet"/>
      <w:lvlText w:val="•"/>
      <w:lvlJc w:val="left"/>
      <w:pPr>
        <w:tabs>
          <w:tab w:val="num" w:pos="2160"/>
        </w:tabs>
        <w:ind w:left="2160" w:hanging="360"/>
      </w:pPr>
      <w:rPr>
        <w:rFonts w:ascii="The Hand Extrablack" w:hAnsi="The Hand Extrablack" w:hint="default"/>
      </w:rPr>
    </w:lvl>
    <w:lvl w:ilvl="3" w:tplc="46769CA2" w:tentative="1">
      <w:start w:val="1"/>
      <w:numFmt w:val="bullet"/>
      <w:lvlText w:val="•"/>
      <w:lvlJc w:val="left"/>
      <w:pPr>
        <w:tabs>
          <w:tab w:val="num" w:pos="2880"/>
        </w:tabs>
        <w:ind w:left="2880" w:hanging="360"/>
      </w:pPr>
      <w:rPr>
        <w:rFonts w:ascii="The Hand Extrablack" w:hAnsi="The Hand Extrablack" w:hint="default"/>
      </w:rPr>
    </w:lvl>
    <w:lvl w:ilvl="4" w:tplc="88E2B930" w:tentative="1">
      <w:start w:val="1"/>
      <w:numFmt w:val="bullet"/>
      <w:lvlText w:val="•"/>
      <w:lvlJc w:val="left"/>
      <w:pPr>
        <w:tabs>
          <w:tab w:val="num" w:pos="3600"/>
        </w:tabs>
        <w:ind w:left="3600" w:hanging="360"/>
      </w:pPr>
      <w:rPr>
        <w:rFonts w:ascii="The Hand Extrablack" w:hAnsi="The Hand Extrablack" w:hint="default"/>
      </w:rPr>
    </w:lvl>
    <w:lvl w:ilvl="5" w:tplc="F26A540C" w:tentative="1">
      <w:start w:val="1"/>
      <w:numFmt w:val="bullet"/>
      <w:lvlText w:val="•"/>
      <w:lvlJc w:val="left"/>
      <w:pPr>
        <w:tabs>
          <w:tab w:val="num" w:pos="4320"/>
        </w:tabs>
        <w:ind w:left="4320" w:hanging="360"/>
      </w:pPr>
      <w:rPr>
        <w:rFonts w:ascii="The Hand Extrablack" w:hAnsi="The Hand Extrablack" w:hint="default"/>
      </w:rPr>
    </w:lvl>
    <w:lvl w:ilvl="6" w:tplc="C12C25F2" w:tentative="1">
      <w:start w:val="1"/>
      <w:numFmt w:val="bullet"/>
      <w:lvlText w:val="•"/>
      <w:lvlJc w:val="left"/>
      <w:pPr>
        <w:tabs>
          <w:tab w:val="num" w:pos="5040"/>
        </w:tabs>
        <w:ind w:left="5040" w:hanging="360"/>
      </w:pPr>
      <w:rPr>
        <w:rFonts w:ascii="The Hand Extrablack" w:hAnsi="The Hand Extrablack" w:hint="default"/>
      </w:rPr>
    </w:lvl>
    <w:lvl w:ilvl="7" w:tplc="F920C51A" w:tentative="1">
      <w:start w:val="1"/>
      <w:numFmt w:val="bullet"/>
      <w:lvlText w:val="•"/>
      <w:lvlJc w:val="left"/>
      <w:pPr>
        <w:tabs>
          <w:tab w:val="num" w:pos="5760"/>
        </w:tabs>
        <w:ind w:left="5760" w:hanging="360"/>
      </w:pPr>
      <w:rPr>
        <w:rFonts w:ascii="The Hand Extrablack" w:hAnsi="The Hand Extrablack" w:hint="default"/>
      </w:rPr>
    </w:lvl>
    <w:lvl w:ilvl="8" w:tplc="08C6EEC0" w:tentative="1">
      <w:start w:val="1"/>
      <w:numFmt w:val="bullet"/>
      <w:lvlText w:val="•"/>
      <w:lvlJc w:val="left"/>
      <w:pPr>
        <w:tabs>
          <w:tab w:val="num" w:pos="6480"/>
        </w:tabs>
        <w:ind w:left="6480" w:hanging="360"/>
      </w:pPr>
      <w:rPr>
        <w:rFonts w:ascii="The Hand Extrablack" w:hAnsi="The Hand Extrablack" w:hint="default"/>
      </w:rPr>
    </w:lvl>
  </w:abstractNum>
  <w:num w:numId="1" w16cid:durableId="897865088">
    <w:abstractNumId w:val="4"/>
  </w:num>
  <w:num w:numId="2" w16cid:durableId="1794523096">
    <w:abstractNumId w:val="5"/>
  </w:num>
  <w:num w:numId="3" w16cid:durableId="2022580298">
    <w:abstractNumId w:val="0"/>
  </w:num>
  <w:num w:numId="4" w16cid:durableId="7950630">
    <w:abstractNumId w:val="2"/>
  </w:num>
  <w:num w:numId="5" w16cid:durableId="1741899948">
    <w:abstractNumId w:val="3"/>
  </w:num>
  <w:num w:numId="6" w16cid:durableId="9814220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D9C"/>
    <w:rsid w:val="0008767F"/>
    <w:rsid w:val="0021345D"/>
    <w:rsid w:val="002E2538"/>
    <w:rsid w:val="003A7D85"/>
    <w:rsid w:val="004866E5"/>
    <w:rsid w:val="007A3D9C"/>
    <w:rsid w:val="008501FD"/>
    <w:rsid w:val="009E5529"/>
    <w:rsid w:val="009F1E1B"/>
    <w:rsid w:val="00A1273E"/>
    <w:rsid w:val="00C502C3"/>
    <w:rsid w:val="00D23BBB"/>
    <w:rsid w:val="00D66583"/>
    <w:rsid w:val="00E95470"/>
    <w:rsid w:val="00EB1C5F"/>
    <w:rsid w:val="00F573EE"/>
    <w:rsid w:val="00F86614"/>
    <w:rsid w:val="00FC21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70ADAE2"/>
  <w15:chartTrackingRefBased/>
  <w15:docId w15:val="{F62006D9-51A7-6545-AEC3-F9C847B5C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7A3D9C"/>
    <w:pPr>
      <w:spacing w:before="100" w:beforeAutospacing="1" w:after="100" w:afterAutospacing="1"/>
      <w:outlineLvl w:val="3"/>
    </w:pPr>
    <w:rPr>
      <w:rFonts w:ascii="Times New Roman" w:eastAsia="Times New Roman" w:hAnsi="Times New Roman" w:cs="Times New Roman"/>
      <w:b/>
      <w:bCs/>
      <w:lang w:val="en-GB" w:eastAsia="en-GB"/>
    </w:rPr>
  </w:style>
  <w:style w:type="paragraph" w:styleId="Heading5">
    <w:name w:val="heading 5"/>
    <w:basedOn w:val="Normal"/>
    <w:next w:val="Normal"/>
    <w:link w:val="Heading5Char"/>
    <w:uiPriority w:val="9"/>
    <w:semiHidden/>
    <w:unhideWhenUsed/>
    <w:qFormat/>
    <w:rsid w:val="007A3D9C"/>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A3D9C"/>
    <w:pPr>
      <w:spacing w:before="100" w:beforeAutospacing="1" w:after="100" w:afterAutospacing="1"/>
    </w:pPr>
    <w:rPr>
      <w:rFonts w:ascii="Times New Roman" w:eastAsia="Times New Roman" w:hAnsi="Times New Roman" w:cs="Times New Roman"/>
      <w:lang w:val="en-GB" w:eastAsia="en-GB"/>
    </w:rPr>
  </w:style>
  <w:style w:type="paragraph" w:styleId="ListParagraph">
    <w:name w:val="List Paragraph"/>
    <w:basedOn w:val="Normal"/>
    <w:uiPriority w:val="34"/>
    <w:qFormat/>
    <w:rsid w:val="007A3D9C"/>
    <w:pPr>
      <w:ind w:left="720"/>
      <w:contextualSpacing/>
    </w:pPr>
  </w:style>
  <w:style w:type="character" w:styleId="Hyperlink">
    <w:name w:val="Hyperlink"/>
    <w:basedOn w:val="DefaultParagraphFont"/>
    <w:uiPriority w:val="99"/>
    <w:unhideWhenUsed/>
    <w:rsid w:val="007A3D9C"/>
    <w:rPr>
      <w:color w:val="0563C1" w:themeColor="hyperlink"/>
      <w:u w:val="single"/>
    </w:rPr>
  </w:style>
  <w:style w:type="character" w:styleId="UnresolvedMention">
    <w:name w:val="Unresolved Mention"/>
    <w:basedOn w:val="DefaultParagraphFont"/>
    <w:uiPriority w:val="99"/>
    <w:rsid w:val="007A3D9C"/>
    <w:rPr>
      <w:color w:val="605E5C"/>
      <w:shd w:val="clear" w:color="auto" w:fill="E1DFDD"/>
    </w:rPr>
  </w:style>
  <w:style w:type="character" w:customStyle="1" w:styleId="Heading4Char">
    <w:name w:val="Heading 4 Char"/>
    <w:basedOn w:val="DefaultParagraphFont"/>
    <w:link w:val="Heading4"/>
    <w:uiPriority w:val="9"/>
    <w:rsid w:val="007A3D9C"/>
    <w:rPr>
      <w:rFonts w:ascii="Times New Roman" w:eastAsia="Times New Roman" w:hAnsi="Times New Roman" w:cs="Times New Roman"/>
      <w:b/>
      <w:bCs/>
      <w:lang w:val="en-GB" w:eastAsia="en-GB"/>
    </w:rPr>
  </w:style>
  <w:style w:type="character" w:customStyle="1" w:styleId="Heading5Char">
    <w:name w:val="Heading 5 Char"/>
    <w:basedOn w:val="DefaultParagraphFont"/>
    <w:link w:val="Heading5"/>
    <w:uiPriority w:val="9"/>
    <w:semiHidden/>
    <w:rsid w:val="007A3D9C"/>
    <w:rPr>
      <w:rFonts w:asciiTheme="majorHAnsi" w:eastAsiaTheme="majorEastAsia" w:hAnsiTheme="majorHAnsi" w:cstheme="majorBidi"/>
      <w:color w:val="2F5496" w:themeColor="accent1" w:themeShade="BF"/>
    </w:rPr>
  </w:style>
  <w:style w:type="character" w:styleId="Strong">
    <w:name w:val="Strong"/>
    <w:basedOn w:val="DefaultParagraphFont"/>
    <w:uiPriority w:val="22"/>
    <w:qFormat/>
    <w:rsid w:val="007A3D9C"/>
    <w:rPr>
      <w:b/>
      <w:bCs/>
    </w:rPr>
  </w:style>
  <w:style w:type="character" w:customStyle="1" w:styleId="apple-converted-space">
    <w:name w:val="apple-converted-space"/>
    <w:basedOn w:val="DefaultParagraphFont"/>
    <w:rsid w:val="007A3D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755141">
      <w:bodyDiv w:val="1"/>
      <w:marLeft w:val="0"/>
      <w:marRight w:val="0"/>
      <w:marTop w:val="0"/>
      <w:marBottom w:val="0"/>
      <w:divBdr>
        <w:top w:val="none" w:sz="0" w:space="0" w:color="auto"/>
        <w:left w:val="none" w:sz="0" w:space="0" w:color="auto"/>
        <w:bottom w:val="none" w:sz="0" w:space="0" w:color="auto"/>
        <w:right w:val="none" w:sz="0" w:space="0" w:color="auto"/>
      </w:divBdr>
      <w:divsChild>
        <w:div w:id="154633580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wb.gov.wales/curriculum-for-wales/designing-your-curriculum/developing-a-vision-for-curriculum-design/" TargetMode="External"/><Relationship Id="rId5" Type="http://schemas.openxmlformats.org/officeDocument/2006/relationships/hyperlink" Target="https://hwb.gov.wales/curriculum-for-wales/humanities/designing-your-curriculum/#religion,-values-and-ethics-guidanc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848</Words>
  <Characters>4834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Sioned Hughes</cp:lastModifiedBy>
  <cp:revision>1</cp:revision>
  <dcterms:created xsi:type="dcterms:W3CDTF">2022-09-23T08:10:00Z</dcterms:created>
  <dcterms:modified xsi:type="dcterms:W3CDTF">2022-09-23T08:18:00Z</dcterms:modified>
</cp:coreProperties>
</file>