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3B8BA6" w14:textId="6218C7E9" w:rsidR="00593FF7" w:rsidRPr="00CC5233" w:rsidRDefault="00593FF7" w:rsidP="00A3664D">
      <w:pPr>
        <w:spacing w:line="360" w:lineRule="auto"/>
        <w:rPr>
          <w:rFonts w:asciiTheme="minorHAnsi" w:hAnsiTheme="minorHAnsi" w:cstheme="minorHAnsi"/>
        </w:rPr>
      </w:pPr>
      <w:r w:rsidRPr="00CC5233">
        <w:rPr>
          <w:rFonts w:asciiTheme="minorHAnsi" w:hAnsiTheme="minorHAnsi" w:cstheme="minorHAnsi"/>
        </w:rPr>
        <w:t>ECAD</w:t>
      </w:r>
      <w:r w:rsidR="00161B69">
        <w:rPr>
          <w:rFonts w:asciiTheme="minorHAnsi" w:hAnsiTheme="minorHAnsi" w:cstheme="minorHAnsi"/>
        </w:rPr>
        <w:t>6007</w:t>
      </w:r>
    </w:p>
    <w:p w14:paraId="406F0CE2" w14:textId="4A3DFB93" w:rsidR="00593FF7" w:rsidRPr="00CC5233" w:rsidRDefault="00593FF7" w:rsidP="00A3664D">
      <w:pPr>
        <w:spacing w:line="360" w:lineRule="auto"/>
        <w:rPr>
          <w:rFonts w:asciiTheme="minorHAnsi" w:hAnsiTheme="minorHAnsi" w:cstheme="minorHAnsi"/>
        </w:rPr>
      </w:pPr>
      <w:r w:rsidRPr="00CC5233">
        <w:rPr>
          <w:rFonts w:asciiTheme="minorHAnsi" w:hAnsiTheme="minorHAnsi" w:cstheme="minorHAnsi"/>
        </w:rPr>
        <w:t>A critical evaluation and the identification of next teaching and learning steps focussing on a case study of an individual learner or group of learners, based on an observed critical incident.</w:t>
      </w:r>
    </w:p>
    <w:p w14:paraId="46E9024E" w14:textId="740A443F" w:rsidR="00593FF7" w:rsidRPr="00CC5233" w:rsidRDefault="00593FF7" w:rsidP="00A3664D">
      <w:pPr>
        <w:spacing w:line="360" w:lineRule="auto"/>
        <w:rPr>
          <w:rFonts w:asciiTheme="minorHAnsi" w:hAnsiTheme="minorHAnsi" w:cstheme="minorHAnsi"/>
        </w:rPr>
      </w:pPr>
    </w:p>
    <w:p w14:paraId="48E923E4" w14:textId="45FB1350" w:rsidR="00593FF7" w:rsidRPr="00CC5233" w:rsidRDefault="00593FF7" w:rsidP="00A3664D">
      <w:pPr>
        <w:spacing w:line="360" w:lineRule="auto"/>
        <w:rPr>
          <w:rFonts w:asciiTheme="minorHAnsi" w:hAnsiTheme="minorHAnsi" w:cstheme="minorHAnsi"/>
        </w:rPr>
      </w:pPr>
      <w:r w:rsidRPr="00CC5233">
        <w:rPr>
          <w:rFonts w:asciiTheme="minorHAnsi" w:hAnsiTheme="minorHAnsi" w:cstheme="minorHAnsi"/>
        </w:rPr>
        <w:t xml:space="preserve">Introduction </w:t>
      </w:r>
    </w:p>
    <w:p w14:paraId="2AB624F3" w14:textId="28B43880" w:rsidR="00ED5DEB" w:rsidRPr="00CC5233" w:rsidRDefault="00ED5DEB" w:rsidP="00A3664D">
      <w:pPr>
        <w:spacing w:line="360" w:lineRule="auto"/>
        <w:rPr>
          <w:rFonts w:asciiTheme="minorHAnsi" w:hAnsiTheme="minorHAnsi" w:cstheme="minorHAnsi"/>
        </w:rPr>
      </w:pPr>
    </w:p>
    <w:p w14:paraId="3441FD5F" w14:textId="43467F13" w:rsidR="00C6328D" w:rsidRPr="00CC5233" w:rsidRDefault="00C15981" w:rsidP="00A3664D">
      <w:pPr>
        <w:spacing w:line="360" w:lineRule="auto"/>
        <w:rPr>
          <w:rFonts w:asciiTheme="minorHAnsi" w:hAnsiTheme="minorHAnsi" w:cstheme="minorHAnsi"/>
        </w:rPr>
      </w:pPr>
      <w:r w:rsidRPr="00CC5233">
        <w:rPr>
          <w:rFonts w:asciiTheme="minorHAnsi" w:hAnsiTheme="minorHAnsi" w:cstheme="minorHAnsi"/>
        </w:rPr>
        <w:t xml:space="preserve">This essay will identify next teaching and learning practices </w:t>
      </w:r>
      <w:r w:rsidR="00E10215" w:rsidRPr="00CC5233">
        <w:rPr>
          <w:rFonts w:asciiTheme="minorHAnsi" w:hAnsiTheme="minorHAnsi" w:cstheme="minorHAnsi"/>
        </w:rPr>
        <w:t xml:space="preserve">through an observation of a group of learners based on a critical incident. </w:t>
      </w:r>
      <w:r w:rsidR="005C766F" w:rsidRPr="00CC5233">
        <w:rPr>
          <w:rFonts w:asciiTheme="minorHAnsi" w:hAnsiTheme="minorHAnsi" w:cstheme="minorHAnsi"/>
        </w:rPr>
        <w:t xml:space="preserve">This critical evaluation will lead to a better understanding of the types of aspects that occur in the classroom. </w:t>
      </w:r>
      <w:r w:rsidR="00395C5A" w:rsidRPr="00CC5233">
        <w:rPr>
          <w:rFonts w:asciiTheme="minorHAnsi" w:hAnsiTheme="minorHAnsi" w:cstheme="minorHAnsi"/>
        </w:rPr>
        <w:t>According to Tripp 1993; “critical incidents are not ‘things</w:t>
      </w:r>
      <w:r w:rsidR="00A3567A" w:rsidRPr="00CC5233">
        <w:rPr>
          <w:rFonts w:asciiTheme="minorHAnsi" w:hAnsiTheme="minorHAnsi" w:cstheme="minorHAnsi"/>
        </w:rPr>
        <w:t>’</w:t>
      </w:r>
      <w:r w:rsidR="00395C5A" w:rsidRPr="00CC5233">
        <w:rPr>
          <w:rFonts w:asciiTheme="minorHAnsi" w:hAnsiTheme="minorHAnsi" w:cstheme="minorHAnsi"/>
        </w:rPr>
        <w:t xml:space="preserve"> which exist independently of an observer and are awaiting discovery</w:t>
      </w:r>
      <w:r w:rsidR="00A3567A" w:rsidRPr="00CC5233">
        <w:rPr>
          <w:rFonts w:asciiTheme="minorHAnsi" w:hAnsiTheme="minorHAnsi" w:cstheme="minorHAnsi"/>
        </w:rPr>
        <w:t>…Incidents happen, but critical incidents are produced by the way we look at a situation; a critical incident is an interpretation of the significance of an event”</w:t>
      </w:r>
      <w:r w:rsidR="00CF3049" w:rsidRPr="00CC5233">
        <w:rPr>
          <w:rFonts w:asciiTheme="minorHAnsi" w:hAnsiTheme="minorHAnsi" w:cstheme="minorHAnsi"/>
        </w:rPr>
        <w:t xml:space="preserve"> (Tripp, D, 1993, p8). </w:t>
      </w:r>
      <w:r w:rsidR="00A3567A" w:rsidRPr="00CC5233">
        <w:rPr>
          <w:rFonts w:asciiTheme="minorHAnsi" w:hAnsiTheme="minorHAnsi" w:cstheme="minorHAnsi"/>
        </w:rPr>
        <w:t>Thus, there are two ways in which a critical incident will take place</w:t>
      </w:r>
      <w:r w:rsidR="00CF3049" w:rsidRPr="00CC5233">
        <w:rPr>
          <w:rFonts w:asciiTheme="minorHAnsi" w:hAnsiTheme="minorHAnsi" w:cstheme="minorHAnsi"/>
        </w:rPr>
        <w:t>.</w:t>
      </w:r>
      <w:r w:rsidR="00A3567A" w:rsidRPr="00CC5233">
        <w:rPr>
          <w:rFonts w:asciiTheme="minorHAnsi" w:hAnsiTheme="minorHAnsi" w:cstheme="minorHAnsi"/>
        </w:rPr>
        <w:t xml:space="preserve"> </w:t>
      </w:r>
      <w:r w:rsidR="00CF3049" w:rsidRPr="00CC5233">
        <w:rPr>
          <w:rFonts w:asciiTheme="minorHAnsi" w:hAnsiTheme="minorHAnsi" w:cstheme="minorHAnsi"/>
        </w:rPr>
        <w:t>F</w:t>
      </w:r>
      <w:r w:rsidR="00A3567A" w:rsidRPr="00CC5233">
        <w:rPr>
          <w:rFonts w:asciiTheme="minorHAnsi" w:hAnsiTheme="minorHAnsi" w:cstheme="minorHAnsi"/>
        </w:rPr>
        <w:t>irstly</w:t>
      </w:r>
      <w:r w:rsidR="00CF3049" w:rsidRPr="00CC5233">
        <w:rPr>
          <w:rFonts w:asciiTheme="minorHAnsi" w:hAnsiTheme="minorHAnsi" w:cstheme="minorHAnsi"/>
        </w:rPr>
        <w:t>, through</w:t>
      </w:r>
      <w:r w:rsidR="00C720DB" w:rsidRPr="00CC5233">
        <w:rPr>
          <w:rFonts w:asciiTheme="minorHAnsi" w:hAnsiTheme="minorHAnsi" w:cstheme="minorHAnsi"/>
        </w:rPr>
        <w:t xml:space="preserve"> an</w:t>
      </w:r>
      <w:r w:rsidR="00CF3049" w:rsidRPr="00CC5233">
        <w:rPr>
          <w:rFonts w:asciiTheme="minorHAnsi" w:hAnsiTheme="minorHAnsi" w:cstheme="minorHAnsi"/>
        </w:rPr>
        <w:t xml:space="preserve"> observation of a classroom and secondly by interpreting an observation to form a critical incident.</w:t>
      </w:r>
      <w:r w:rsidR="00A3567A" w:rsidRPr="00CC5233">
        <w:rPr>
          <w:rFonts w:asciiTheme="minorHAnsi" w:hAnsiTheme="minorHAnsi" w:cstheme="minorHAnsi"/>
        </w:rPr>
        <w:t xml:space="preserve"> In addition</w:t>
      </w:r>
      <w:r w:rsidR="00CF3049" w:rsidRPr="00CC5233">
        <w:rPr>
          <w:rFonts w:asciiTheme="minorHAnsi" w:hAnsiTheme="minorHAnsi" w:cstheme="minorHAnsi"/>
        </w:rPr>
        <w:t xml:space="preserve"> to this</w:t>
      </w:r>
      <w:r w:rsidR="00A3567A" w:rsidRPr="00CC5233">
        <w:rPr>
          <w:rFonts w:asciiTheme="minorHAnsi" w:hAnsiTheme="minorHAnsi" w:cstheme="minorHAnsi"/>
        </w:rPr>
        <w:t xml:space="preserve">, as explained by Tripp; “incidents appear to be ‘typical’ rather than ‘critical’ at first </w:t>
      </w:r>
      <w:proofErr w:type="gramStart"/>
      <w:r w:rsidR="00A3567A" w:rsidRPr="00CC5233">
        <w:rPr>
          <w:rFonts w:asciiTheme="minorHAnsi" w:hAnsiTheme="minorHAnsi" w:cstheme="minorHAnsi"/>
        </w:rPr>
        <w:t>sight, but</w:t>
      </w:r>
      <w:proofErr w:type="gramEnd"/>
      <w:r w:rsidR="00A3567A" w:rsidRPr="00CC5233">
        <w:rPr>
          <w:rFonts w:asciiTheme="minorHAnsi" w:hAnsiTheme="minorHAnsi" w:cstheme="minorHAnsi"/>
        </w:rPr>
        <w:t xml:space="preserve"> are rendered critical through analysis.”</w:t>
      </w:r>
      <w:r w:rsidR="00CF3049" w:rsidRPr="00CC5233">
        <w:rPr>
          <w:rFonts w:asciiTheme="minorHAnsi" w:hAnsiTheme="minorHAnsi" w:cstheme="minorHAnsi"/>
        </w:rPr>
        <w:t xml:space="preserve"> (Tripp, D, 1993, 25).</w:t>
      </w:r>
      <w:r w:rsidR="00C6328D" w:rsidRPr="00CC5233">
        <w:rPr>
          <w:rFonts w:asciiTheme="minorHAnsi" w:hAnsiTheme="minorHAnsi" w:cstheme="minorHAnsi"/>
        </w:rPr>
        <w:t xml:space="preserve"> </w:t>
      </w:r>
      <w:r w:rsidR="00325A73" w:rsidRPr="00CC5233">
        <w:rPr>
          <w:rFonts w:asciiTheme="minorHAnsi" w:hAnsiTheme="minorHAnsi" w:cstheme="minorHAnsi"/>
        </w:rPr>
        <w:t>Moreover, the purpose of t</w:t>
      </w:r>
      <w:r w:rsidR="00C6328D" w:rsidRPr="00CC5233">
        <w:rPr>
          <w:rFonts w:asciiTheme="minorHAnsi" w:hAnsiTheme="minorHAnsi" w:cstheme="minorHAnsi"/>
        </w:rPr>
        <w:t>his essay</w:t>
      </w:r>
      <w:r w:rsidR="00325A73" w:rsidRPr="00CC5233">
        <w:rPr>
          <w:rFonts w:asciiTheme="minorHAnsi" w:hAnsiTheme="minorHAnsi" w:cstheme="minorHAnsi"/>
        </w:rPr>
        <w:t xml:space="preserve"> is to evaluate a critical incident that took place within a school setting. Furthermore, the essay will assess</w:t>
      </w:r>
      <w:r w:rsidR="00744FB3" w:rsidRPr="00CC5233">
        <w:rPr>
          <w:rFonts w:asciiTheme="minorHAnsi" w:hAnsiTheme="minorHAnsi" w:cstheme="minorHAnsi"/>
        </w:rPr>
        <w:t xml:space="preserve"> the advantages and disadvantages of the </w:t>
      </w:r>
      <w:r w:rsidR="00325A73" w:rsidRPr="00CC5233">
        <w:rPr>
          <w:rFonts w:asciiTheme="minorHAnsi" w:hAnsiTheme="minorHAnsi" w:cstheme="minorHAnsi"/>
        </w:rPr>
        <w:t xml:space="preserve">methodology used </w:t>
      </w:r>
      <w:r w:rsidR="00C720DB" w:rsidRPr="00CC5233">
        <w:rPr>
          <w:rFonts w:asciiTheme="minorHAnsi" w:hAnsiTheme="minorHAnsi" w:cstheme="minorHAnsi"/>
        </w:rPr>
        <w:t>which will</w:t>
      </w:r>
      <w:r w:rsidR="00744FB3" w:rsidRPr="00CC5233">
        <w:rPr>
          <w:rFonts w:asciiTheme="minorHAnsi" w:hAnsiTheme="minorHAnsi" w:cstheme="minorHAnsi"/>
        </w:rPr>
        <w:t xml:space="preserve"> subsequently lead to</w:t>
      </w:r>
      <w:r w:rsidR="00325A73" w:rsidRPr="00CC5233">
        <w:rPr>
          <w:rFonts w:asciiTheme="minorHAnsi" w:hAnsiTheme="minorHAnsi" w:cstheme="minorHAnsi"/>
        </w:rPr>
        <w:t xml:space="preserve"> further </w:t>
      </w:r>
      <w:r w:rsidR="00C720DB" w:rsidRPr="00CC5233">
        <w:rPr>
          <w:rFonts w:asciiTheme="minorHAnsi" w:hAnsiTheme="minorHAnsi" w:cstheme="minorHAnsi"/>
        </w:rPr>
        <w:t>evaluation of the critical incident</w:t>
      </w:r>
      <w:r w:rsidR="00744FB3" w:rsidRPr="00CC5233">
        <w:rPr>
          <w:rFonts w:asciiTheme="minorHAnsi" w:hAnsiTheme="minorHAnsi" w:cstheme="minorHAnsi"/>
        </w:rPr>
        <w:t xml:space="preserve">. Indeed, this critical incident will lead to discussion of the four purposes by identifying links between the purpose of teaching methods and learning. </w:t>
      </w:r>
      <w:r w:rsidR="00C720DB" w:rsidRPr="00CC5233">
        <w:rPr>
          <w:rFonts w:asciiTheme="minorHAnsi" w:hAnsiTheme="minorHAnsi" w:cstheme="minorHAnsi"/>
        </w:rPr>
        <w:t xml:space="preserve">In contrast, the critical incident </w:t>
      </w:r>
      <w:r w:rsidR="00584E2A" w:rsidRPr="00CC5233">
        <w:rPr>
          <w:rFonts w:asciiTheme="minorHAnsi" w:hAnsiTheme="minorHAnsi" w:cstheme="minorHAnsi"/>
        </w:rPr>
        <w:t xml:space="preserve">will lead to key areas of research and therefore will </w:t>
      </w:r>
      <w:r w:rsidR="00C720DB" w:rsidRPr="00CC5233">
        <w:rPr>
          <w:rFonts w:asciiTheme="minorHAnsi" w:hAnsiTheme="minorHAnsi" w:cstheme="minorHAnsi"/>
        </w:rPr>
        <w:t>discuss</w:t>
      </w:r>
      <w:r w:rsidR="00584E2A" w:rsidRPr="00CC5233">
        <w:rPr>
          <w:rFonts w:asciiTheme="minorHAnsi" w:hAnsiTheme="minorHAnsi" w:cstheme="minorHAnsi"/>
        </w:rPr>
        <w:t xml:space="preserve"> and synthesise the literature on this topic</w:t>
      </w:r>
      <w:r w:rsidR="00C720DB" w:rsidRPr="00CC5233">
        <w:rPr>
          <w:rFonts w:asciiTheme="minorHAnsi" w:hAnsiTheme="minorHAnsi" w:cstheme="minorHAnsi"/>
        </w:rPr>
        <w:t>. Finally, this will elude to a further reflection and recommendations for future teaching methods and research.</w:t>
      </w:r>
    </w:p>
    <w:p w14:paraId="5528A578" w14:textId="4869FB12" w:rsidR="00FF7B13" w:rsidRPr="00CC5233" w:rsidRDefault="00FF7B13" w:rsidP="00A3664D">
      <w:pPr>
        <w:spacing w:line="360" w:lineRule="auto"/>
        <w:rPr>
          <w:rFonts w:asciiTheme="minorHAnsi" w:hAnsiTheme="minorHAnsi" w:cstheme="minorHAnsi"/>
        </w:rPr>
      </w:pPr>
    </w:p>
    <w:p w14:paraId="639C19FF" w14:textId="28F74B4C" w:rsidR="00FF7B13" w:rsidRPr="00CC5233" w:rsidRDefault="00FF7B13" w:rsidP="00A3664D">
      <w:pPr>
        <w:spacing w:line="360" w:lineRule="auto"/>
        <w:rPr>
          <w:rFonts w:asciiTheme="minorHAnsi" w:hAnsiTheme="minorHAnsi" w:cstheme="minorHAnsi"/>
        </w:rPr>
      </w:pPr>
      <w:r w:rsidRPr="00CC5233">
        <w:rPr>
          <w:rFonts w:asciiTheme="minorHAnsi" w:hAnsiTheme="minorHAnsi" w:cstheme="minorHAnsi"/>
        </w:rPr>
        <w:t xml:space="preserve">Observation </w:t>
      </w:r>
    </w:p>
    <w:p w14:paraId="26672106" w14:textId="5D6AB633" w:rsidR="00FF7B13" w:rsidRPr="00CC5233" w:rsidRDefault="00FF7B13" w:rsidP="00A3664D">
      <w:pPr>
        <w:spacing w:line="360" w:lineRule="auto"/>
        <w:rPr>
          <w:rFonts w:asciiTheme="minorHAnsi" w:hAnsiTheme="minorHAnsi" w:cstheme="minorHAnsi"/>
        </w:rPr>
      </w:pPr>
    </w:p>
    <w:p w14:paraId="144AA98E" w14:textId="77777777" w:rsidR="004D6AFC" w:rsidRPr="00CC5233" w:rsidRDefault="00FF7B13" w:rsidP="00A3664D">
      <w:pPr>
        <w:spacing w:line="360" w:lineRule="auto"/>
        <w:rPr>
          <w:rFonts w:asciiTheme="minorHAnsi" w:hAnsiTheme="minorHAnsi" w:cstheme="minorHAnsi"/>
        </w:rPr>
      </w:pPr>
      <w:r w:rsidRPr="00CC5233">
        <w:rPr>
          <w:rFonts w:asciiTheme="minorHAnsi" w:hAnsiTheme="minorHAnsi" w:cstheme="minorHAnsi"/>
        </w:rPr>
        <w:t>As part of my observation I attended a Secondar</w:t>
      </w:r>
      <w:r w:rsidR="00A931EB" w:rsidRPr="00CC5233">
        <w:rPr>
          <w:rFonts w:asciiTheme="minorHAnsi" w:hAnsiTheme="minorHAnsi" w:cstheme="minorHAnsi"/>
        </w:rPr>
        <w:t xml:space="preserve">y English-medium school </w:t>
      </w:r>
      <w:r w:rsidR="00FE20A2" w:rsidRPr="00CC5233">
        <w:rPr>
          <w:rFonts w:asciiTheme="minorHAnsi" w:hAnsiTheme="minorHAnsi" w:cstheme="minorHAnsi"/>
        </w:rPr>
        <w:t xml:space="preserve">located in south Wales </w:t>
      </w:r>
      <w:r w:rsidR="00A931EB" w:rsidRPr="00CC5233">
        <w:rPr>
          <w:rFonts w:asciiTheme="minorHAnsi" w:hAnsiTheme="minorHAnsi" w:cstheme="minorHAnsi"/>
        </w:rPr>
        <w:t>which consisted of mixed ability 11-16-year olds</w:t>
      </w:r>
      <w:r w:rsidR="004D6AFC" w:rsidRPr="00CC5233">
        <w:rPr>
          <w:rFonts w:asciiTheme="minorHAnsi" w:hAnsiTheme="minorHAnsi" w:cstheme="minorHAnsi"/>
        </w:rPr>
        <w:t>.</w:t>
      </w:r>
      <w:r w:rsidR="005E045C" w:rsidRPr="00CC5233">
        <w:rPr>
          <w:rFonts w:asciiTheme="minorHAnsi" w:hAnsiTheme="minorHAnsi" w:cstheme="minorHAnsi"/>
        </w:rPr>
        <w:t xml:space="preserve"> The school is comprised of around 892 pupils</w:t>
      </w:r>
      <w:r w:rsidR="004D6AFC" w:rsidRPr="00CC5233">
        <w:rPr>
          <w:rFonts w:asciiTheme="minorHAnsi" w:hAnsiTheme="minorHAnsi" w:cstheme="minorHAnsi"/>
        </w:rPr>
        <w:t xml:space="preserve"> (Estyn, 2015).</w:t>
      </w:r>
      <w:r w:rsidR="008F085C" w:rsidRPr="00CC5233">
        <w:rPr>
          <w:rFonts w:asciiTheme="minorHAnsi" w:hAnsiTheme="minorHAnsi" w:cstheme="minorHAnsi"/>
        </w:rPr>
        <w:t xml:space="preserve"> </w:t>
      </w:r>
      <w:r w:rsidR="00A931EB" w:rsidRPr="00CC5233">
        <w:rPr>
          <w:rFonts w:asciiTheme="minorHAnsi" w:hAnsiTheme="minorHAnsi" w:cstheme="minorHAnsi"/>
        </w:rPr>
        <w:t>According to Estyn</w:t>
      </w:r>
      <w:r w:rsidR="004D6AFC" w:rsidRPr="00CC5233">
        <w:rPr>
          <w:rFonts w:asciiTheme="minorHAnsi" w:hAnsiTheme="minorHAnsi" w:cstheme="minorHAnsi"/>
        </w:rPr>
        <w:t>,</w:t>
      </w:r>
      <w:r w:rsidR="008F085C" w:rsidRPr="00CC5233">
        <w:rPr>
          <w:rFonts w:asciiTheme="minorHAnsi" w:hAnsiTheme="minorHAnsi" w:cstheme="minorHAnsi"/>
        </w:rPr>
        <w:t xml:space="preserve"> 2015</w:t>
      </w:r>
      <w:r w:rsidR="004D6AFC" w:rsidRPr="00CC5233">
        <w:rPr>
          <w:rFonts w:asciiTheme="minorHAnsi" w:hAnsiTheme="minorHAnsi" w:cstheme="minorHAnsi"/>
        </w:rPr>
        <w:t xml:space="preserve"> </w:t>
      </w:r>
      <w:r w:rsidR="00A931EB" w:rsidRPr="00CC5233">
        <w:rPr>
          <w:rFonts w:asciiTheme="minorHAnsi" w:hAnsiTheme="minorHAnsi" w:cstheme="minorHAnsi"/>
        </w:rPr>
        <w:t>last report of the school in April 2015, the latest figures explain that 23.5% of pupils are eligible for free school meals which in comparison to the national figure is higher than average. In addition,</w:t>
      </w:r>
      <w:r w:rsidR="00902812" w:rsidRPr="00CC5233">
        <w:rPr>
          <w:rFonts w:asciiTheme="minorHAnsi" w:hAnsiTheme="minorHAnsi" w:cstheme="minorHAnsi"/>
        </w:rPr>
        <w:t xml:space="preserve"> a school inspection report (2015) highlighted that</w:t>
      </w:r>
      <w:r w:rsidR="00A931EB" w:rsidRPr="00CC5233">
        <w:rPr>
          <w:rFonts w:asciiTheme="minorHAnsi" w:hAnsiTheme="minorHAnsi" w:cstheme="minorHAnsi"/>
        </w:rPr>
        <w:t xml:space="preserve"> at least 47% of the pupils </w:t>
      </w:r>
      <w:r w:rsidR="00616682" w:rsidRPr="00CC5233">
        <w:rPr>
          <w:rFonts w:asciiTheme="minorHAnsi" w:hAnsiTheme="minorHAnsi" w:cstheme="minorHAnsi"/>
        </w:rPr>
        <w:t>reside in Wales’ 20% most deprived areas</w:t>
      </w:r>
      <w:r w:rsidR="007D3EBD" w:rsidRPr="00CC5233">
        <w:rPr>
          <w:rFonts w:asciiTheme="minorHAnsi" w:hAnsiTheme="minorHAnsi" w:cstheme="minorHAnsi"/>
        </w:rPr>
        <w:t>; w</w:t>
      </w:r>
      <w:r w:rsidR="00616682" w:rsidRPr="00CC5233">
        <w:rPr>
          <w:rFonts w:asciiTheme="minorHAnsi" w:hAnsiTheme="minorHAnsi" w:cstheme="minorHAnsi"/>
        </w:rPr>
        <w:t>hich on reflection was extremely important information when observing different types of behaviour within the classrooms at this school</w:t>
      </w:r>
      <w:r w:rsidR="004D6AFC" w:rsidRPr="00CC5233">
        <w:rPr>
          <w:rFonts w:asciiTheme="minorHAnsi" w:hAnsiTheme="minorHAnsi" w:cstheme="minorHAnsi"/>
        </w:rPr>
        <w:t xml:space="preserve"> (Estyn 2015)</w:t>
      </w:r>
      <w:r w:rsidR="00616682" w:rsidRPr="00CC5233">
        <w:rPr>
          <w:rFonts w:asciiTheme="minorHAnsi" w:hAnsiTheme="minorHAnsi" w:cstheme="minorHAnsi"/>
        </w:rPr>
        <w:t>.</w:t>
      </w:r>
      <w:r w:rsidR="006405B2" w:rsidRPr="00CC5233">
        <w:rPr>
          <w:rFonts w:asciiTheme="minorHAnsi" w:hAnsiTheme="minorHAnsi" w:cstheme="minorHAnsi"/>
        </w:rPr>
        <w:t xml:space="preserve"> Furthermore, the group that I observed throughout the day was a year 11X3 which consisted of a high set of pupils aged between 15-16. I observed </w:t>
      </w:r>
      <w:r w:rsidR="004D6AFC" w:rsidRPr="00CC5233">
        <w:rPr>
          <w:rFonts w:asciiTheme="minorHAnsi" w:hAnsiTheme="minorHAnsi" w:cstheme="minorHAnsi"/>
        </w:rPr>
        <w:t>almost the same pupils throughout the day in the same classroom however the difference was the subject and the teachers who taught them.</w:t>
      </w:r>
      <w:r w:rsidR="006405B2" w:rsidRPr="00CC5233">
        <w:rPr>
          <w:rFonts w:asciiTheme="minorHAnsi" w:hAnsiTheme="minorHAnsi" w:cstheme="minorHAnsi"/>
        </w:rPr>
        <w:t xml:space="preserve"> </w:t>
      </w:r>
    </w:p>
    <w:p w14:paraId="255DBF60" w14:textId="77777777" w:rsidR="004D6AFC" w:rsidRPr="00CC5233" w:rsidRDefault="004D6AFC" w:rsidP="00A3664D">
      <w:pPr>
        <w:spacing w:line="360" w:lineRule="auto"/>
        <w:rPr>
          <w:rFonts w:asciiTheme="minorHAnsi" w:hAnsiTheme="minorHAnsi" w:cstheme="minorHAnsi"/>
        </w:rPr>
      </w:pPr>
    </w:p>
    <w:p w14:paraId="5615CCAB" w14:textId="1CC55628" w:rsidR="00A931EB" w:rsidRPr="00CC5233" w:rsidRDefault="005B1F4F" w:rsidP="00A3664D">
      <w:pPr>
        <w:spacing w:line="360" w:lineRule="auto"/>
        <w:rPr>
          <w:rFonts w:asciiTheme="minorHAnsi" w:hAnsiTheme="minorHAnsi" w:cstheme="minorHAnsi"/>
        </w:rPr>
      </w:pPr>
      <w:r w:rsidRPr="00CC5233">
        <w:rPr>
          <w:rFonts w:asciiTheme="minorHAnsi" w:hAnsiTheme="minorHAnsi" w:cstheme="minorHAnsi"/>
        </w:rPr>
        <w:t xml:space="preserve">An advantage of observing the same environment made up of the same pupils </w:t>
      </w:r>
      <w:r w:rsidR="006405B2" w:rsidRPr="00CC5233">
        <w:rPr>
          <w:rFonts w:asciiTheme="minorHAnsi" w:hAnsiTheme="minorHAnsi" w:cstheme="minorHAnsi"/>
        </w:rPr>
        <w:t xml:space="preserve">meant </w:t>
      </w:r>
      <w:r w:rsidR="006405B2" w:rsidRPr="00CC5233">
        <w:rPr>
          <w:rFonts w:asciiTheme="minorHAnsi" w:hAnsiTheme="minorHAnsi" w:cstheme="minorHAnsi"/>
        </w:rPr>
        <w:lastRenderedPageBreak/>
        <w:t>that I was able to observe the many changes of behaviour</w:t>
      </w:r>
      <w:r w:rsidR="004D6AFC" w:rsidRPr="00CC5233">
        <w:rPr>
          <w:rFonts w:asciiTheme="minorHAnsi" w:hAnsiTheme="minorHAnsi" w:cstheme="minorHAnsi"/>
        </w:rPr>
        <w:t>.</w:t>
      </w:r>
      <w:r w:rsidR="006405B2" w:rsidRPr="00CC5233">
        <w:rPr>
          <w:rFonts w:asciiTheme="minorHAnsi" w:hAnsiTheme="minorHAnsi" w:cstheme="minorHAnsi"/>
        </w:rPr>
        <w:t xml:space="preserve"> </w:t>
      </w:r>
      <w:r w:rsidR="00617F0D" w:rsidRPr="00CC5233">
        <w:rPr>
          <w:rFonts w:asciiTheme="minorHAnsi" w:hAnsiTheme="minorHAnsi" w:cstheme="minorHAnsi"/>
        </w:rPr>
        <w:t>Subsequently, t</w:t>
      </w:r>
      <w:r w:rsidR="004D6AFC" w:rsidRPr="00CC5233">
        <w:rPr>
          <w:rFonts w:asciiTheme="minorHAnsi" w:hAnsiTheme="minorHAnsi" w:cstheme="minorHAnsi"/>
        </w:rPr>
        <w:t xml:space="preserve">he attitudes and behaviour of the pupils would change depending on what subject they were </w:t>
      </w:r>
      <w:r w:rsidR="00F63B91" w:rsidRPr="00CC5233">
        <w:rPr>
          <w:rFonts w:asciiTheme="minorHAnsi" w:hAnsiTheme="minorHAnsi" w:cstheme="minorHAnsi"/>
        </w:rPr>
        <w:t>being taught</w:t>
      </w:r>
      <w:r w:rsidR="004D6AFC" w:rsidRPr="00CC5233">
        <w:rPr>
          <w:rFonts w:asciiTheme="minorHAnsi" w:hAnsiTheme="minorHAnsi" w:cstheme="minorHAnsi"/>
        </w:rPr>
        <w:t>. This was</w:t>
      </w:r>
      <w:r w:rsidR="006405B2" w:rsidRPr="00CC5233">
        <w:rPr>
          <w:rFonts w:asciiTheme="minorHAnsi" w:hAnsiTheme="minorHAnsi" w:cstheme="minorHAnsi"/>
        </w:rPr>
        <w:t xml:space="preserve"> helpful towards both my understanding of the pupils and the context of the school</w:t>
      </w:r>
      <w:r w:rsidR="004D6AFC" w:rsidRPr="00CC5233">
        <w:rPr>
          <w:rFonts w:asciiTheme="minorHAnsi" w:hAnsiTheme="minorHAnsi" w:cstheme="minorHAnsi"/>
        </w:rPr>
        <w:t xml:space="preserve"> and in addition,</w:t>
      </w:r>
      <w:r w:rsidR="006405B2" w:rsidRPr="00CC5233">
        <w:rPr>
          <w:rFonts w:asciiTheme="minorHAnsi" w:hAnsiTheme="minorHAnsi" w:cstheme="minorHAnsi"/>
        </w:rPr>
        <w:t xml:space="preserve"> </w:t>
      </w:r>
      <w:r w:rsidR="004D6AFC" w:rsidRPr="00CC5233">
        <w:rPr>
          <w:rFonts w:asciiTheme="minorHAnsi" w:hAnsiTheme="minorHAnsi" w:cstheme="minorHAnsi"/>
        </w:rPr>
        <w:t>i</w:t>
      </w:r>
      <w:r w:rsidR="006B2827" w:rsidRPr="00CC5233">
        <w:rPr>
          <w:rFonts w:asciiTheme="minorHAnsi" w:hAnsiTheme="minorHAnsi" w:cstheme="minorHAnsi"/>
        </w:rPr>
        <w:t>t was at this setting that my observations took place.</w:t>
      </w:r>
      <w:r w:rsidRPr="00CC5233">
        <w:rPr>
          <w:rFonts w:asciiTheme="minorHAnsi" w:hAnsiTheme="minorHAnsi" w:cstheme="minorHAnsi"/>
        </w:rPr>
        <w:t xml:space="preserve"> </w:t>
      </w:r>
      <w:r w:rsidR="00617F0D" w:rsidRPr="00CC5233">
        <w:rPr>
          <w:rFonts w:asciiTheme="minorHAnsi" w:hAnsiTheme="minorHAnsi" w:cstheme="minorHAnsi"/>
        </w:rPr>
        <w:t>W</w:t>
      </w:r>
      <w:r w:rsidRPr="00CC5233">
        <w:rPr>
          <w:rFonts w:asciiTheme="minorHAnsi" w:hAnsiTheme="minorHAnsi" w:cstheme="minorHAnsi"/>
        </w:rPr>
        <w:t>ith a wider understanding of the school context</w:t>
      </w:r>
      <w:r w:rsidR="00617F0D" w:rsidRPr="00CC5233">
        <w:rPr>
          <w:rFonts w:asciiTheme="minorHAnsi" w:hAnsiTheme="minorHAnsi" w:cstheme="minorHAnsi"/>
        </w:rPr>
        <w:t>,</w:t>
      </w:r>
      <w:r w:rsidRPr="00CC5233">
        <w:rPr>
          <w:rFonts w:asciiTheme="minorHAnsi" w:hAnsiTheme="minorHAnsi" w:cstheme="minorHAnsi"/>
        </w:rPr>
        <w:t xml:space="preserve"> I was able to observe</w:t>
      </w:r>
      <w:r w:rsidR="00617F0D" w:rsidRPr="00CC5233">
        <w:rPr>
          <w:rFonts w:asciiTheme="minorHAnsi" w:hAnsiTheme="minorHAnsi" w:cstheme="minorHAnsi"/>
        </w:rPr>
        <w:t xml:space="preserve"> with an</w:t>
      </w:r>
      <w:r w:rsidRPr="00CC5233">
        <w:rPr>
          <w:rFonts w:asciiTheme="minorHAnsi" w:hAnsiTheme="minorHAnsi" w:cstheme="minorHAnsi"/>
        </w:rPr>
        <w:t xml:space="preserve"> objective mindset whilst</w:t>
      </w:r>
      <w:r w:rsidR="00F63B91" w:rsidRPr="00CC5233">
        <w:rPr>
          <w:rFonts w:asciiTheme="minorHAnsi" w:hAnsiTheme="minorHAnsi" w:cstheme="minorHAnsi"/>
        </w:rPr>
        <w:t xml:space="preserve"> maintaining an </w:t>
      </w:r>
      <w:r w:rsidRPr="00CC5233">
        <w:rPr>
          <w:rFonts w:asciiTheme="minorHAnsi" w:hAnsiTheme="minorHAnsi" w:cstheme="minorHAnsi"/>
        </w:rPr>
        <w:t>understanding that</w:t>
      </w:r>
      <w:r w:rsidR="00F63B91" w:rsidRPr="00CC5233">
        <w:rPr>
          <w:rFonts w:asciiTheme="minorHAnsi" w:hAnsiTheme="minorHAnsi" w:cstheme="minorHAnsi"/>
        </w:rPr>
        <w:t xml:space="preserve"> certain behaviours may alter between </w:t>
      </w:r>
      <w:r w:rsidR="00CB0B6B" w:rsidRPr="00CC5233">
        <w:rPr>
          <w:rFonts w:asciiTheme="minorHAnsi" w:hAnsiTheme="minorHAnsi" w:cstheme="minorHAnsi"/>
        </w:rPr>
        <w:t xml:space="preserve">teachers and pupils because of their teacher-pupil relationship. </w:t>
      </w:r>
    </w:p>
    <w:p w14:paraId="2FC8D8B3" w14:textId="472E1163" w:rsidR="0066412F" w:rsidRPr="00CC5233" w:rsidRDefault="0066412F" w:rsidP="00A3664D">
      <w:pPr>
        <w:spacing w:line="360" w:lineRule="auto"/>
        <w:rPr>
          <w:rFonts w:asciiTheme="minorHAnsi" w:hAnsiTheme="minorHAnsi" w:cstheme="minorHAnsi"/>
        </w:rPr>
      </w:pPr>
    </w:p>
    <w:p w14:paraId="4D5DCBF2" w14:textId="16204D44" w:rsidR="0066412F" w:rsidRPr="00CC5233" w:rsidRDefault="0066412F" w:rsidP="00A3664D">
      <w:pPr>
        <w:spacing w:line="360" w:lineRule="auto"/>
        <w:rPr>
          <w:rFonts w:asciiTheme="minorHAnsi" w:hAnsiTheme="minorHAnsi" w:cstheme="minorHAnsi"/>
        </w:rPr>
      </w:pPr>
      <w:r w:rsidRPr="00CC5233">
        <w:rPr>
          <w:rFonts w:asciiTheme="minorHAnsi" w:hAnsiTheme="minorHAnsi" w:cstheme="minorHAnsi"/>
        </w:rPr>
        <w:t>Methodology</w:t>
      </w:r>
    </w:p>
    <w:p w14:paraId="061C5D7D" w14:textId="093B2BC0" w:rsidR="00804B4E" w:rsidRPr="00CC5233" w:rsidRDefault="00804B4E" w:rsidP="00A3664D">
      <w:pPr>
        <w:spacing w:line="360" w:lineRule="auto"/>
        <w:rPr>
          <w:rFonts w:asciiTheme="minorHAnsi" w:hAnsiTheme="minorHAnsi" w:cstheme="minorHAnsi"/>
        </w:rPr>
      </w:pPr>
    </w:p>
    <w:p w14:paraId="3E0A2617" w14:textId="146F8D9E" w:rsidR="00804B4E" w:rsidRPr="00CC5233" w:rsidRDefault="00804B4E" w:rsidP="00A3664D">
      <w:pPr>
        <w:spacing w:line="360" w:lineRule="auto"/>
        <w:rPr>
          <w:rFonts w:asciiTheme="minorHAnsi" w:hAnsiTheme="minorHAnsi" w:cstheme="minorHAnsi"/>
        </w:rPr>
      </w:pPr>
      <w:r w:rsidRPr="00CC5233">
        <w:rPr>
          <w:rFonts w:asciiTheme="minorHAnsi" w:hAnsiTheme="minorHAnsi" w:cstheme="minorHAnsi"/>
        </w:rPr>
        <w:t xml:space="preserve">Furthermore, the aim of the research was to observe a critical incident </w:t>
      </w:r>
      <w:r w:rsidR="0040756B" w:rsidRPr="00CC5233">
        <w:rPr>
          <w:rFonts w:asciiTheme="minorHAnsi" w:hAnsiTheme="minorHAnsi" w:cstheme="minorHAnsi"/>
        </w:rPr>
        <w:t xml:space="preserve">within a classroom therefore there were two necessary approaches that I used within my observation and that was a case study and non-participant observation. The reasoning for these methods were that I wanted to retrieve as much data as I could throughout the day so that I could later refine </w:t>
      </w:r>
      <w:r w:rsidR="00526E16" w:rsidRPr="00CC5233">
        <w:rPr>
          <w:rFonts w:asciiTheme="minorHAnsi" w:hAnsiTheme="minorHAnsi" w:cstheme="minorHAnsi"/>
        </w:rPr>
        <w:t xml:space="preserve">my findings to narrow them down into four main critical incidents. In addition, there were ethical considerations involved as I was observing a classroom of children and therefore this was also something I had to keep in mind whilst observing. </w:t>
      </w:r>
    </w:p>
    <w:p w14:paraId="48208543" w14:textId="22A52CA4" w:rsidR="00526E16" w:rsidRPr="00CC5233" w:rsidRDefault="00526E16" w:rsidP="00A3664D">
      <w:pPr>
        <w:spacing w:line="360" w:lineRule="auto"/>
        <w:rPr>
          <w:rFonts w:asciiTheme="minorHAnsi" w:hAnsiTheme="minorHAnsi" w:cstheme="minorHAnsi"/>
        </w:rPr>
      </w:pPr>
    </w:p>
    <w:p w14:paraId="35AE4620" w14:textId="27F0B80A" w:rsidR="00526E16" w:rsidRPr="00CC5233" w:rsidRDefault="00526E16" w:rsidP="00A3664D">
      <w:pPr>
        <w:spacing w:line="360" w:lineRule="auto"/>
        <w:rPr>
          <w:rFonts w:asciiTheme="minorHAnsi" w:hAnsiTheme="minorHAnsi" w:cstheme="minorHAnsi"/>
        </w:rPr>
      </w:pPr>
      <w:r w:rsidRPr="00CC5233">
        <w:rPr>
          <w:rFonts w:asciiTheme="minorHAnsi" w:hAnsiTheme="minorHAnsi" w:cstheme="minorHAnsi"/>
        </w:rPr>
        <w:t>Next, I will outline my methods of data collection. To begin, the classroom setting would best be described as a case study as I was observing real life situations.</w:t>
      </w:r>
      <w:r w:rsidR="00DA0ABC" w:rsidRPr="00CC5233">
        <w:rPr>
          <w:rFonts w:asciiTheme="minorHAnsi" w:hAnsiTheme="minorHAnsi" w:cstheme="minorHAnsi"/>
        </w:rPr>
        <w:t xml:space="preserve"> Using a case study method allows researchers to closely observe and understand data within an environment and Yin (1984:23) expounds a case study </w:t>
      </w:r>
      <w:r w:rsidR="00411349" w:rsidRPr="00CC5233">
        <w:rPr>
          <w:rFonts w:asciiTheme="minorHAnsi" w:hAnsiTheme="minorHAnsi" w:cstheme="minorHAnsi"/>
        </w:rPr>
        <w:t>“</w:t>
      </w:r>
      <w:r w:rsidR="00DA0ABC" w:rsidRPr="00CC5233">
        <w:rPr>
          <w:rFonts w:asciiTheme="minorHAnsi" w:hAnsiTheme="minorHAnsi" w:cstheme="minorHAnsi"/>
        </w:rPr>
        <w:t>as an empirical inquiry that investigates a contemporary phenomenon within its real-life context; when the boundaries between phenomenon and context are not clearly evident</w:t>
      </w:r>
      <w:r w:rsidR="00C31049" w:rsidRPr="00CC5233">
        <w:rPr>
          <w:rFonts w:asciiTheme="minorHAnsi" w:hAnsiTheme="minorHAnsi" w:cstheme="minorHAnsi"/>
        </w:rPr>
        <w:t>;</w:t>
      </w:r>
      <w:r w:rsidR="00411349" w:rsidRPr="00CC5233">
        <w:rPr>
          <w:rFonts w:asciiTheme="minorHAnsi" w:hAnsiTheme="minorHAnsi" w:cstheme="minorHAnsi"/>
        </w:rPr>
        <w:t xml:space="preserve"> and in which multiple sources of evidence are used</w:t>
      </w:r>
      <w:r w:rsidR="00C31049" w:rsidRPr="00CC5233">
        <w:rPr>
          <w:rFonts w:asciiTheme="minorHAnsi" w:hAnsiTheme="minorHAnsi" w:cstheme="minorHAnsi"/>
        </w:rPr>
        <w:t>” (Yin, R.K 1984)</w:t>
      </w:r>
      <w:r w:rsidR="00411349" w:rsidRPr="00CC5233">
        <w:rPr>
          <w:rFonts w:asciiTheme="minorHAnsi" w:hAnsiTheme="minorHAnsi" w:cstheme="minorHAnsi"/>
        </w:rPr>
        <w:t>.</w:t>
      </w:r>
      <w:r w:rsidRPr="00CC5233">
        <w:rPr>
          <w:rFonts w:asciiTheme="minorHAnsi" w:hAnsiTheme="minorHAnsi" w:cstheme="minorHAnsi"/>
        </w:rPr>
        <w:t xml:space="preserve"> According to </w:t>
      </w:r>
      <w:proofErr w:type="spellStart"/>
      <w:r w:rsidRPr="00CC5233">
        <w:rPr>
          <w:rFonts w:asciiTheme="minorHAnsi" w:hAnsiTheme="minorHAnsi" w:cstheme="minorHAnsi"/>
        </w:rPr>
        <w:t>Zaidah</w:t>
      </w:r>
      <w:proofErr w:type="spellEnd"/>
      <w:r w:rsidRPr="00CC5233">
        <w:rPr>
          <w:rFonts w:asciiTheme="minorHAnsi" w:hAnsiTheme="minorHAnsi" w:cstheme="minorHAnsi"/>
        </w:rPr>
        <w:t xml:space="preserve"> Zainal </w:t>
      </w:r>
      <w:r w:rsidR="00C01913" w:rsidRPr="00CC5233">
        <w:rPr>
          <w:rFonts w:asciiTheme="minorHAnsi" w:hAnsiTheme="minorHAnsi" w:cstheme="minorHAnsi"/>
        </w:rPr>
        <w:t>(2007), case studies can be a useful tool within data collection as it allows the researcher to gain knowledge and a wider explanation of why a certain behaviour may occur within a setting (</w:t>
      </w:r>
      <w:proofErr w:type="spellStart"/>
      <w:r w:rsidR="00C01913" w:rsidRPr="00CC5233">
        <w:rPr>
          <w:rFonts w:asciiTheme="minorHAnsi" w:hAnsiTheme="minorHAnsi" w:cstheme="minorHAnsi"/>
        </w:rPr>
        <w:t>Zaidah</w:t>
      </w:r>
      <w:proofErr w:type="spellEnd"/>
      <w:r w:rsidR="00C01913" w:rsidRPr="00CC5233">
        <w:rPr>
          <w:rFonts w:asciiTheme="minorHAnsi" w:hAnsiTheme="minorHAnsi" w:cstheme="minorHAnsi"/>
        </w:rPr>
        <w:t xml:space="preserve"> Zainal</w:t>
      </w:r>
      <w:r w:rsidR="0062447B" w:rsidRPr="00CC5233">
        <w:rPr>
          <w:rFonts w:asciiTheme="minorHAnsi" w:hAnsiTheme="minorHAnsi" w:cstheme="minorHAnsi"/>
        </w:rPr>
        <w:t>,</w:t>
      </w:r>
      <w:r w:rsidR="00C01913" w:rsidRPr="00CC5233">
        <w:rPr>
          <w:rFonts w:asciiTheme="minorHAnsi" w:hAnsiTheme="minorHAnsi" w:cstheme="minorHAnsi"/>
        </w:rPr>
        <w:t xml:space="preserve"> 2007</w:t>
      </w:r>
      <w:r w:rsidR="0062447B" w:rsidRPr="00CC5233">
        <w:rPr>
          <w:rFonts w:asciiTheme="minorHAnsi" w:hAnsiTheme="minorHAnsi" w:cstheme="minorHAnsi"/>
        </w:rPr>
        <w:t>, 1</w:t>
      </w:r>
      <w:r w:rsidR="00C01913" w:rsidRPr="00CC5233">
        <w:rPr>
          <w:rFonts w:asciiTheme="minorHAnsi" w:hAnsiTheme="minorHAnsi" w:cstheme="minorHAnsi"/>
        </w:rPr>
        <w:t>).</w:t>
      </w:r>
      <w:r w:rsidR="0062447B" w:rsidRPr="00CC5233">
        <w:rPr>
          <w:rFonts w:asciiTheme="minorHAnsi" w:hAnsiTheme="minorHAnsi" w:cstheme="minorHAnsi"/>
        </w:rPr>
        <w:t xml:space="preserve"> Furthermore,</w:t>
      </w:r>
      <w:r w:rsidR="00C01913" w:rsidRPr="00CC5233">
        <w:rPr>
          <w:rFonts w:asciiTheme="minorHAnsi" w:hAnsiTheme="minorHAnsi" w:cstheme="minorHAnsi"/>
        </w:rPr>
        <w:t xml:space="preserve"> </w:t>
      </w:r>
      <w:r w:rsidR="0062447B" w:rsidRPr="00CC5233">
        <w:rPr>
          <w:rFonts w:asciiTheme="minorHAnsi" w:hAnsiTheme="minorHAnsi" w:cstheme="minorHAnsi"/>
        </w:rPr>
        <w:t>i</w:t>
      </w:r>
      <w:r w:rsidR="00C01913" w:rsidRPr="00CC5233">
        <w:rPr>
          <w:rFonts w:asciiTheme="minorHAnsi" w:hAnsiTheme="minorHAnsi" w:cstheme="minorHAnsi"/>
        </w:rPr>
        <w:t xml:space="preserve">t has also been recognised by </w:t>
      </w:r>
      <w:proofErr w:type="spellStart"/>
      <w:r w:rsidR="00C01913" w:rsidRPr="00CC5233">
        <w:rPr>
          <w:rFonts w:asciiTheme="minorHAnsi" w:hAnsiTheme="minorHAnsi" w:cstheme="minorHAnsi"/>
        </w:rPr>
        <w:t>Gulsecen</w:t>
      </w:r>
      <w:proofErr w:type="spellEnd"/>
      <w:r w:rsidR="00C01913" w:rsidRPr="00CC5233">
        <w:rPr>
          <w:rFonts w:asciiTheme="minorHAnsi" w:hAnsiTheme="minorHAnsi" w:cstheme="minorHAnsi"/>
        </w:rPr>
        <w:t xml:space="preserve"> &amp; </w:t>
      </w:r>
      <w:proofErr w:type="spellStart"/>
      <w:r w:rsidR="00C01913" w:rsidRPr="00CC5233">
        <w:rPr>
          <w:rFonts w:asciiTheme="minorHAnsi" w:hAnsiTheme="minorHAnsi" w:cstheme="minorHAnsi"/>
        </w:rPr>
        <w:t>Kubat</w:t>
      </w:r>
      <w:proofErr w:type="spellEnd"/>
      <w:r w:rsidR="00C01913" w:rsidRPr="00CC5233">
        <w:rPr>
          <w:rFonts w:asciiTheme="minorHAnsi" w:hAnsiTheme="minorHAnsi" w:cstheme="minorHAnsi"/>
        </w:rPr>
        <w:t xml:space="preserve"> (2006) that case studies as a research method are extremely useful for collecting data regarding education</w:t>
      </w:r>
      <w:r w:rsidR="0062447B" w:rsidRPr="00CC5233">
        <w:rPr>
          <w:rFonts w:asciiTheme="minorHAnsi" w:hAnsiTheme="minorHAnsi" w:cstheme="minorHAnsi"/>
        </w:rPr>
        <w:t xml:space="preserve"> due to the reliance</w:t>
      </w:r>
      <w:r w:rsidR="00C01913" w:rsidRPr="00CC5233">
        <w:rPr>
          <w:rFonts w:asciiTheme="minorHAnsi" w:hAnsiTheme="minorHAnsi" w:cstheme="minorHAnsi"/>
        </w:rPr>
        <w:t xml:space="preserve"> </w:t>
      </w:r>
      <w:r w:rsidR="0062447B" w:rsidRPr="00CC5233">
        <w:rPr>
          <w:rFonts w:asciiTheme="minorHAnsi" w:hAnsiTheme="minorHAnsi" w:cstheme="minorHAnsi"/>
        </w:rPr>
        <w:t>on</w:t>
      </w:r>
      <w:r w:rsidR="00411349" w:rsidRPr="00CC5233">
        <w:rPr>
          <w:rFonts w:asciiTheme="minorHAnsi" w:hAnsiTheme="minorHAnsi" w:cstheme="minorHAnsi"/>
        </w:rPr>
        <w:t xml:space="preserve"> qualitative date to make descriptive notes on the behaviour in the classroom</w:t>
      </w:r>
      <w:r w:rsidR="0062447B" w:rsidRPr="00CC5233">
        <w:rPr>
          <w:rFonts w:asciiTheme="minorHAnsi" w:hAnsiTheme="minorHAnsi" w:cstheme="minorHAnsi"/>
        </w:rPr>
        <w:t xml:space="preserve"> (</w:t>
      </w:r>
      <w:proofErr w:type="spellStart"/>
      <w:r w:rsidR="0062447B" w:rsidRPr="00CC5233">
        <w:rPr>
          <w:rFonts w:asciiTheme="minorHAnsi" w:hAnsiTheme="minorHAnsi" w:cstheme="minorHAnsi"/>
        </w:rPr>
        <w:t>Gulsecen</w:t>
      </w:r>
      <w:proofErr w:type="spellEnd"/>
      <w:r w:rsidR="0062447B" w:rsidRPr="00CC5233">
        <w:rPr>
          <w:rFonts w:asciiTheme="minorHAnsi" w:hAnsiTheme="minorHAnsi" w:cstheme="minorHAnsi"/>
        </w:rPr>
        <w:t xml:space="preserve">, </w:t>
      </w:r>
      <w:proofErr w:type="spellStart"/>
      <w:r w:rsidR="0062447B" w:rsidRPr="00CC5233">
        <w:rPr>
          <w:rFonts w:asciiTheme="minorHAnsi" w:hAnsiTheme="minorHAnsi" w:cstheme="minorHAnsi"/>
        </w:rPr>
        <w:t>Kubat</w:t>
      </w:r>
      <w:proofErr w:type="spellEnd"/>
      <w:r w:rsidR="0062447B" w:rsidRPr="00CC5233">
        <w:rPr>
          <w:rFonts w:asciiTheme="minorHAnsi" w:hAnsiTheme="minorHAnsi" w:cstheme="minorHAnsi"/>
        </w:rPr>
        <w:t>, 2006)</w:t>
      </w:r>
      <w:r w:rsidR="00411349" w:rsidRPr="00CC5233">
        <w:rPr>
          <w:rFonts w:asciiTheme="minorHAnsi" w:hAnsiTheme="minorHAnsi" w:cstheme="minorHAnsi"/>
        </w:rPr>
        <w:t>.</w:t>
      </w:r>
      <w:r w:rsidR="00C01913" w:rsidRPr="00CC5233">
        <w:rPr>
          <w:rFonts w:asciiTheme="minorHAnsi" w:hAnsiTheme="minorHAnsi" w:cstheme="minorHAnsi"/>
        </w:rPr>
        <w:t xml:space="preserve"> </w:t>
      </w:r>
      <w:r w:rsidR="00DA0ABC" w:rsidRPr="00CC5233">
        <w:rPr>
          <w:rFonts w:asciiTheme="minorHAnsi" w:hAnsiTheme="minorHAnsi" w:cstheme="minorHAnsi"/>
        </w:rPr>
        <w:t>Therefore, the main advantages of a case study</w:t>
      </w:r>
      <w:r w:rsidR="0062447B" w:rsidRPr="00CC5233">
        <w:rPr>
          <w:rFonts w:asciiTheme="minorHAnsi" w:hAnsiTheme="minorHAnsi" w:cstheme="minorHAnsi"/>
        </w:rPr>
        <w:t xml:space="preserve"> </w:t>
      </w:r>
      <w:r w:rsidR="000010F9" w:rsidRPr="00CC5233">
        <w:rPr>
          <w:rFonts w:asciiTheme="minorHAnsi" w:hAnsiTheme="minorHAnsi" w:cstheme="minorHAnsi"/>
        </w:rPr>
        <w:t>are</w:t>
      </w:r>
      <w:r w:rsidR="0062447B" w:rsidRPr="00CC5233">
        <w:rPr>
          <w:rFonts w:asciiTheme="minorHAnsi" w:hAnsiTheme="minorHAnsi" w:cstheme="minorHAnsi"/>
        </w:rPr>
        <w:t xml:space="preserve"> that researchers</w:t>
      </w:r>
      <w:r w:rsidR="00DA0ABC" w:rsidRPr="00CC5233">
        <w:rPr>
          <w:rFonts w:asciiTheme="minorHAnsi" w:hAnsiTheme="minorHAnsi" w:cstheme="minorHAnsi"/>
        </w:rPr>
        <w:t xml:space="preserve"> are able to</w:t>
      </w:r>
      <w:r w:rsidR="00411349" w:rsidRPr="00CC5233">
        <w:rPr>
          <w:rFonts w:asciiTheme="minorHAnsi" w:hAnsiTheme="minorHAnsi" w:cstheme="minorHAnsi"/>
        </w:rPr>
        <w:t xml:space="preserve"> explore and capture dat</w:t>
      </w:r>
      <w:r w:rsidR="00A5260A" w:rsidRPr="00CC5233">
        <w:rPr>
          <w:rFonts w:asciiTheme="minorHAnsi" w:hAnsiTheme="minorHAnsi" w:cstheme="minorHAnsi"/>
        </w:rPr>
        <w:t>a</w:t>
      </w:r>
      <w:r w:rsidR="00411349" w:rsidRPr="00CC5233">
        <w:rPr>
          <w:rFonts w:asciiTheme="minorHAnsi" w:hAnsiTheme="minorHAnsi" w:cstheme="minorHAnsi"/>
        </w:rPr>
        <w:t xml:space="preserve"> in a rich environment</w:t>
      </w:r>
      <w:r w:rsidR="0062447B" w:rsidRPr="00CC5233">
        <w:rPr>
          <w:rFonts w:asciiTheme="minorHAnsi" w:hAnsiTheme="minorHAnsi" w:cstheme="minorHAnsi"/>
        </w:rPr>
        <w:t>. In particular, it</w:t>
      </w:r>
      <w:r w:rsidR="00411349" w:rsidRPr="00CC5233">
        <w:rPr>
          <w:rFonts w:asciiTheme="minorHAnsi" w:hAnsiTheme="minorHAnsi" w:cstheme="minorHAnsi"/>
        </w:rPr>
        <w:t xml:space="preserve"> </w:t>
      </w:r>
      <w:r w:rsidR="0062447B" w:rsidRPr="00CC5233">
        <w:rPr>
          <w:rFonts w:asciiTheme="minorHAnsi" w:hAnsiTheme="minorHAnsi" w:cstheme="minorHAnsi"/>
        </w:rPr>
        <w:t>leads</w:t>
      </w:r>
      <w:r w:rsidR="00411349" w:rsidRPr="00CC5233">
        <w:rPr>
          <w:rFonts w:asciiTheme="minorHAnsi" w:hAnsiTheme="minorHAnsi" w:cstheme="minorHAnsi"/>
        </w:rPr>
        <w:t xml:space="preserve"> to </w:t>
      </w:r>
      <w:r w:rsidR="000010F9" w:rsidRPr="00CC5233">
        <w:rPr>
          <w:rFonts w:asciiTheme="minorHAnsi" w:hAnsiTheme="minorHAnsi" w:cstheme="minorHAnsi"/>
        </w:rPr>
        <w:t>discovery of</w:t>
      </w:r>
      <w:r w:rsidR="00411349" w:rsidRPr="00CC5233">
        <w:rPr>
          <w:rFonts w:asciiTheme="minorHAnsi" w:hAnsiTheme="minorHAnsi" w:cstheme="minorHAnsi"/>
        </w:rPr>
        <w:t xml:space="preserve"> </w:t>
      </w:r>
      <w:r w:rsidR="000010F9" w:rsidRPr="00CC5233">
        <w:rPr>
          <w:rFonts w:asciiTheme="minorHAnsi" w:hAnsiTheme="minorHAnsi" w:cstheme="minorHAnsi"/>
        </w:rPr>
        <w:t>classroom complexities</w:t>
      </w:r>
      <w:r w:rsidR="00411349" w:rsidRPr="00CC5233">
        <w:rPr>
          <w:rFonts w:asciiTheme="minorHAnsi" w:hAnsiTheme="minorHAnsi" w:cstheme="minorHAnsi"/>
        </w:rPr>
        <w:t xml:space="preserve"> which would have otherwise</w:t>
      </w:r>
      <w:r w:rsidR="000010F9" w:rsidRPr="00CC5233">
        <w:rPr>
          <w:rFonts w:asciiTheme="minorHAnsi" w:hAnsiTheme="minorHAnsi" w:cstheme="minorHAnsi"/>
        </w:rPr>
        <w:t xml:space="preserve"> been</w:t>
      </w:r>
      <w:r w:rsidR="00411349" w:rsidRPr="00CC5233">
        <w:rPr>
          <w:rFonts w:asciiTheme="minorHAnsi" w:hAnsiTheme="minorHAnsi" w:cstheme="minorHAnsi"/>
        </w:rPr>
        <w:t xml:space="preserve"> difficult in other methodological scenarios. </w:t>
      </w:r>
      <w:r w:rsidR="00161B69">
        <w:rPr>
          <w:rFonts w:asciiTheme="minorHAnsi" w:hAnsiTheme="minorHAnsi" w:cstheme="minorHAnsi"/>
        </w:rPr>
        <w:t>Moreover</w:t>
      </w:r>
      <w:r w:rsidR="00DA0ABC" w:rsidRPr="00CC5233">
        <w:rPr>
          <w:rFonts w:asciiTheme="minorHAnsi" w:hAnsiTheme="minorHAnsi" w:cstheme="minorHAnsi"/>
        </w:rPr>
        <w:t>,</w:t>
      </w:r>
      <w:r w:rsidR="000010F9" w:rsidRPr="00CC5233">
        <w:rPr>
          <w:rFonts w:asciiTheme="minorHAnsi" w:hAnsiTheme="minorHAnsi" w:cstheme="minorHAnsi"/>
        </w:rPr>
        <w:t xml:space="preserve"> this type of method was relevant as it has been used by</w:t>
      </w:r>
      <w:r w:rsidR="00DA0ABC" w:rsidRPr="00CC5233">
        <w:rPr>
          <w:rFonts w:asciiTheme="minorHAnsi" w:hAnsiTheme="minorHAnsi" w:cstheme="minorHAnsi"/>
        </w:rPr>
        <w:t xml:space="preserve"> past researchers within their studies</w:t>
      </w:r>
      <w:r w:rsidR="00411349" w:rsidRPr="00CC5233">
        <w:rPr>
          <w:rFonts w:asciiTheme="minorHAnsi" w:hAnsiTheme="minorHAnsi" w:cstheme="minorHAnsi"/>
        </w:rPr>
        <w:t xml:space="preserve"> (</w:t>
      </w:r>
      <w:proofErr w:type="spellStart"/>
      <w:r w:rsidR="00411349" w:rsidRPr="00CC5233">
        <w:rPr>
          <w:rFonts w:asciiTheme="minorHAnsi" w:hAnsiTheme="minorHAnsi" w:cstheme="minorHAnsi"/>
        </w:rPr>
        <w:t>Zaidah</w:t>
      </w:r>
      <w:proofErr w:type="spellEnd"/>
      <w:r w:rsidR="00411349" w:rsidRPr="00CC5233">
        <w:rPr>
          <w:rFonts w:asciiTheme="minorHAnsi" w:hAnsiTheme="minorHAnsi" w:cstheme="minorHAnsi"/>
        </w:rPr>
        <w:t xml:space="preserve"> Zainal</w:t>
      </w:r>
      <w:r w:rsidR="0062447B" w:rsidRPr="00CC5233">
        <w:rPr>
          <w:rFonts w:asciiTheme="minorHAnsi" w:hAnsiTheme="minorHAnsi" w:cstheme="minorHAnsi"/>
        </w:rPr>
        <w:t>,</w:t>
      </w:r>
      <w:r w:rsidR="00411349" w:rsidRPr="00CC5233">
        <w:rPr>
          <w:rFonts w:asciiTheme="minorHAnsi" w:hAnsiTheme="minorHAnsi" w:cstheme="minorHAnsi"/>
        </w:rPr>
        <w:t xml:space="preserve"> 2007</w:t>
      </w:r>
      <w:r w:rsidR="0062447B" w:rsidRPr="00CC5233">
        <w:rPr>
          <w:rFonts w:asciiTheme="minorHAnsi" w:hAnsiTheme="minorHAnsi" w:cstheme="minorHAnsi"/>
        </w:rPr>
        <w:t>, 4</w:t>
      </w:r>
      <w:r w:rsidR="00411349" w:rsidRPr="00CC5233">
        <w:rPr>
          <w:rFonts w:asciiTheme="minorHAnsi" w:hAnsiTheme="minorHAnsi" w:cstheme="minorHAnsi"/>
        </w:rPr>
        <w:t>).</w:t>
      </w:r>
      <w:r w:rsidR="00DA0ABC" w:rsidRPr="00CC5233">
        <w:rPr>
          <w:rFonts w:asciiTheme="minorHAnsi" w:hAnsiTheme="minorHAnsi" w:cstheme="minorHAnsi"/>
        </w:rPr>
        <w:t xml:space="preserve"> </w:t>
      </w:r>
      <w:r w:rsidR="000010F9" w:rsidRPr="00CC5233">
        <w:rPr>
          <w:rFonts w:asciiTheme="minorHAnsi" w:hAnsiTheme="minorHAnsi" w:cstheme="minorHAnsi"/>
        </w:rPr>
        <w:t>Nevertheless, w</w:t>
      </w:r>
      <w:r w:rsidR="00C31049" w:rsidRPr="00CC5233">
        <w:rPr>
          <w:rFonts w:asciiTheme="minorHAnsi" w:hAnsiTheme="minorHAnsi" w:cstheme="minorHAnsi"/>
        </w:rPr>
        <w:t>hilst there are many advantages of this method, a disadvantage of this method has been criticised by Yin (1984) that case studies lack “rigour” and “often labelled as too long, difficult to conduct and producing a massive amount of documentation” (Yin, 1984)</w:t>
      </w:r>
      <w:r w:rsidR="00003CAB" w:rsidRPr="00CC5233">
        <w:rPr>
          <w:rFonts w:asciiTheme="minorHAnsi" w:hAnsiTheme="minorHAnsi" w:cstheme="minorHAnsi"/>
        </w:rPr>
        <w:t>.</w:t>
      </w:r>
    </w:p>
    <w:p w14:paraId="5209CB02" w14:textId="5CBDEAF6" w:rsidR="00003CAB" w:rsidRPr="00CC5233" w:rsidRDefault="00003CAB" w:rsidP="00A3664D">
      <w:pPr>
        <w:spacing w:line="360" w:lineRule="auto"/>
        <w:rPr>
          <w:rFonts w:asciiTheme="minorHAnsi" w:hAnsiTheme="minorHAnsi" w:cstheme="minorHAnsi"/>
        </w:rPr>
      </w:pPr>
    </w:p>
    <w:p w14:paraId="5906A18A" w14:textId="347CC95A" w:rsidR="00342D2C" w:rsidRPr="00CC5233" w:rsidRDefault="000010F9" w:rsidP="00A3664D">
      <w:pPr>
        <w:spacing w:line="360" w:lineRule="auto"/>
        <w:rPr>
          <w:rFonts w:asciiTheme="minorHAnsi" w:hAnsiTheme="minorHAnsi" w:cstheme="minorHAnsi"/>
        </w:rPr>
      </w:pPr>
      <w:r w:rsidRPr="00CC5233">
        <w:rPr>
          <w:rFonts w:asciiTheme="minorHAnsi" w:hAnsiTheme="minorHAnsi" w:cstheme="minorHAnsi"/>
        </w:rPr>
        <w:t>In contrast</w:t>
      </w:r>
      <w:r w:rsidR="00003CAB" w:rsidRPr="00CC5233">
        <w:rPr>
          <w:rFonts w:asciiTheme="minorHAnsi" w:hAnsiTheme="minorHAnsi" w:cstheme="minorHAnsi"/>
        </w:rPr>
        <w:t xml:space="preserve">, </w:t>
      </w:r>
      <w:r w:rsidR="005964E0" w:rsidRPr="00CC5233">
        <w:rPr>
          <w:rFonts w:asciiTheme="minorHAnsi" w:hAnsiTheme="minorHAnsi"/>
        </w:rPr>
        <w:t>Kumar</w:t>
      </w:r>
      <w:r w:rsidR="005964E0" w:rsidRPr="00CC5233">
        <w:rPr>
          <w:rFonts w:asciiTheme="minorHAnsi" w:hAnsiTheme="minorHAnsi"/>
        </w:rPr>
        <w:t xml:space="preserve">, </w:t>
      </w:r>
      <w:r w:rsidR="005964E0" w:rsidRPr="00CC5233">
        <w:rPr>
          <w:rFonts w:asciiTheme="minorHAnsi" w:hAnsiTheme="minorHAnsi"/>
        </w:rPr>
        <w:t>2011 exp</w:t>
      </w:r>
      <w:r w:rsidR="005964E0" w:rsidRPr="00CC5233">
        <w:rPr>
          <w:rFonts w:asciiTheme="minorHAnsi" w:hAnsiTheme="minorHAnsi"/>
        </w:rPr>
        <w:t>ounds</w:t>
      </w:r>
      <w:r w:rsidR="005964E0" w:rsidRPr="00CC5233">
        <w:rPr>
          <w:rFonts w:asciiTheme="minorHAnsi" w:hAnsiTheme="minorHAnsi"/>
        </w:rPr>
        <w:t xml:space="preserve"> that observation is “a purposeful, systematic and selective way of watching and listening to an interaction or phenomenon as it takes place”</w:t>
      </w:r>
      <w:r w:rsidR="005964E0" w:rsidRPr="00CC5233">
        <w:rPr>
          <w:rFonts w:asciiTheme="minorHAnsi" w:hAnsiTheme="minorHAnsi"/>
        </w:rPr>
        <w:t xml:space="preserve"> (Kumar, 2011, 140).</w:t>
      </w:r>
      <w:r w:rsidR="00830FAF" w:rsidRPr="00CC5233">
        <w:rPr>
          <w:rFonts w:asciiTheme="minorHAnsi" w:hAnsiTheme="minorHAnsi"/>
        </w:rPr>
        <w:t xml:space="preserve"> Subsequently, in relation to this</w:t>
      </w:r>
      <w:r w:rsidR="00DE67DC" w:rsidRPr="00CC5233">
        <w:rPr>
          <w:rFonts w:asciiTheme="minorHAnsi" w:hAnsiTheme="minorHAnsi"/>
        </w:rPr>
        <w:t xml:space="preserve">, it was important that </w:t>
      </w:r>
      <w:r w:rsidR="00830FAF" w:rsidRPr="00CC5233">
        <w:rPr>
          <w:rFonts w:asciiTheme="minorHAnsi" w:hAnsiTheme="minorHAnsi"/>
        </w:rPr>
        <w:t>non-participant observation</w:t>
      </w:r>
      <w:r w:rsidR="00DE67DC" w:rsidRPr="00CC5233">
        <w:rPr>
          <w:rFonts w:asciiTheme="minorHAnsi" w:hAnsiTheme="minorHAnsi"/>
        </w:rPr>
        <w:t xml:space="preserve"> was used. Following this,</w:t>
      </w:r>
      <w:r w:rsidR="00EB5193" w:rsidRPr="00CC5233">
        <w:rPr>
          <w:rFonts w:asciiTheme="minorHAnsi" w:hAnsiTheme="minorHAnsi"/>
        </w:rPr>
        <w:t xml:space="preserve"> Cohen, Manion</w:t>
      </w:r>
      <w:r w:rsidR="00DE67DC" w:rsidRPr="00CC5233">
        <w:rPr>
          <w:rFonts w:asciiTheme="minorHAnsi" w:hAnsiTheme="minorHAnsi"/>
        </w:rPr>
        <w:t xml:space="preserve"> and</w:t>
      </w:r>
      <w:r w:rsidR="00EB5193" w:rsidRPr="00CC5233">
        <w:rPr>
          <w:rFonts w:asciiTheme="minorHAnsi" w:hAnsiTheme="minorHAnsi"/>
        </w:rPr>
        <w:t xml:space="preserve"> Morrison (2011) explain that the researcher is able to “adopt a passive, non-intrusive role” (Cohen, Manion, Morrison, 2011, 459). Therefore, this </w:t>
      </w:r>
      <w:r w:rsidR="00DE67DC" w:rsidRPr="00CC5233">
        <w:rPr>
          <w:rFonts w:asciiTheme="minorHAnsi" w:hAnsiTheme="minorHAnsi"/>
        </w:rPr>
        <w:t xml:space="preserve">allows the researcher to observe </w:t>
      </w:r>
      <w:r w:rsidR="00EB5193" w:rsidRPr="00CC5233">
        <w:rPr>
          <w:rFonts w:asciiTheme="minorHAnsi" w:hAnsiTheme="minorHAnsi"/>
        </w:rPr>
        <w:t xml:space="preserve">the classroom </w:t>
      </w:r>
      <w:r w:rsidR="00DE67DC" w:rsidRPr="00CC5233">
        <w:rPr>
          <w:rFonts w:asciiTheme="minorHAnsi" w:hAnsiTheme="minorHAnsi"/>
        </w:rPr>
        <w:t>with a holistic view</w:t>
      </w:r>
      <w:r w:rsidR="00EB5193" w:rsidRPr="00CC5233">
        <w:rPr>
          <w:rFonts w:asciiTheme="minorHAnsi" w:hAnsiTheme="minorHAnsi"/>
        </w:rPr>
        <w:t xml:space="preserve"> and as Kumar (2011) states</w:t>
      </w:r>
      <w:r w:rsidR="00DE67DC" w:rsidRPr="00CC5233">
        <w:rPr>
          <w:rFonts w:asciiTheme="minorHAnsi" w:hAnsiTheme="minorHAnsi"/>
        </w:rPr>
        <w:t xml:space="preserve">; </w:t>
      </w:r>
      <w:r w:rsidR="00EB5193" w:rsidRPr="00CC5233">
        <w:rPr>
          <w:rFonts w:asciiTheme="minorHAnsi" w:hAnsiTheme="minorHAnsi"/>
        </w:rPr>
        <w:t>non-participant observation allows the researcher to take note of the environment and to come to a conclusion as opposed to being actively involved in the observed environment (Ibid).</w:t>
      </w:r>
      <w:r w:rsidR="00DE67DC" w:rsidRPr="00CC5233">
        <w:rPr>
          <w:rFonts w:asciiTheme="minorHAnsi" w:hAnsiTheme="minorHAnsi" w:cstheme="minorHAnsi"/>
        </w:rPr>
        <w:t xml:space="preserve"> </w:t>
      </w:r>
      <w:r w:rsidR="00EB5193" w:rsidRPr="00CC5233">
        <w:rPr>
          <w:rFonts w:asciiTheme="minorHAnsi" w:hAnsiTheme="minorHAnsi" w:cstheme="minorHAnsi"/>
        </w:rPr>
        <w:t>Furthermore, an</w:t>
      </w:r>
      <w:r w:rsidR="007D3EBD" w:rsidRPr="00CC5233">
        <w:rPr>
          <w:rFonts w:asciiTheme="minorHAnsi" w:hAnsiTheme="minorHAnsi" w:cstheme="minorHAnsi"/>
        </w:rPr>
        <w:t xml:space="preserve"> advantage of</w:t>
      </w:r>
      <w:r w:rsidR="00EB5193" w:rsidRPr="00CC5233">
        <w:rPr>
          <w:rFonts w:asciiTheme="minorHAnsi" w:hAnsiTheme="minorHAnsi" w:cstheme="minorHAnsi"/>
        </w:rPr>
        <w:t xml:space="preserve"> this</w:t>
      </w:r>
      <w:r w:rsidR="007D3EBD" w:rsidRPr="00CC5233">
        <w:rPr>
          <w:rFonts w:asciiTheme="minorHAnsi" w:hAnsiTheme="minorHAnsi" w:cstheme="minorHAnsi"/>
        </w:rPr>
        <w:t xml:space="preserve"> observation is that a researcher is able to gain a natural view of the setting they are observing which ultimately allows the researcher to make sense of aspects such as culture and people; to understand the true nature of the environment</w:t>
      </w:r>
      <w:r w:rsidR="00815750" w:rsidRPr="00CC5233">
        <w:rPr>
          <w:rFonts w:asciiTheme="minorHAnsi" w:hAnsiTheme="minorHAnsi" w:cstheme="minorHAnsi"/>
        </w:rPr>
        <w:t xml:space="preserve"> </w:t>
      </w:r>
      <w:r w:rsidR="0024480D" w:rsidRPr="00CC5233">
        <w:rPr>
          <w:rFonts w:asciiTheme="minorHAnsi" w:hAnsiTheme="minorHAnsi" w:cstheme="minorHAnsi"/>
        </w:rPr>
        <w:t>(</w:t>
      </w:r>
      <w:r w:rsidR="002A5214" w:rsidRPr="00CC5233">
        <w:rPr>
          <w:rFonts w:asciiTheme="minorHAnsi" w:hAnsiTheme="minorHAnsi" w:cstheme="minorHAnsi"/>
        </w:rPr>
        <w:t>Laurier, E, 2016).</w:t>
      </w:r>
      <w:r w:rsidR="00815750" w:rsidRPr="00CC5233">
        <w:rPr>
          <w:rFonts w:asciiTheme="minorHAnsi" w:hAnsiTheme="minorHAnsi" w:cstheme="minorHAnsi"/>
        </w:rPr>
        <w:t xml:space="preserve"> In saying this,</w:t>
      </w:r>
      <w:r w:rsidR="00DE67DC" w:rsidRPr="00CC5233">
        <w:rPr>
          <w:rFonts w:asciiTheme="minorHAnsi" w:hAnsiTheme="minorHAnsi" w:cstheme="minorHAnsi"/>
        </w:rPr>
        <w:t xml:space="preserve"> although the researcher may not be actively involved in the observation, the pupils may still be aware that an observation is taking place </w:t>
      </w:r>
      <w:r w:rsidR="00815750" w:rsidRPr="00CC5233">
        <w:rPr>
          <w:rFonts w:asciiTheme="minorHAnsi" w:hAnsiTheme="minorHAnsi" w:cstheme="minorHAnsi"/>
        </w:rPr>
        <w:t>and subsequently this may</w:t>
      </w:r>
      <w:r w:rsidR="00534F3A" w:rsidRPr="00CC5233">
        <w:rPr>
          <w:rFonts w:asciiTheme="minorHAnsi" w:hAnsiTheme="minorHAnsi" w:cstheme="minorHAnsi"/>
        </w:rPr>
        <w:t xml:space="preserve"> alter their behaviour;</w:t>
      </w:r>
      <w:r w:rsidR="00815750" w:rsidRPr="00CC5233">
        <w:rPr>
          <w:rFonts w:asciiTheme="minorHAnsi" w:hAnsiTheme="minorHAnsi" w:cstheme="minorHAnsi"/>
        </w:rPr>
        <w:t xml:space="preserve"> </w:t>
      </w:r>
      <w:r w:rsidR="00534F3A" w:rsidRPr="00CC5233">
        <w:rPr>
          <w:rFonts w:asciiTheme="minorHAnsi" w:hAnsiTheme="minorHAnsi" w:cstheme="minorHAnsi"/>
        </w:rPr>
        <w:t>t</w:t>
      </w:r>
      <w:r w:rsidR="00815750" w:rsidRPr="00CC5233">
        <w:rPr>
          <w:rFonts w:asciiTheme="minorHAnsi" w:hAnsiTheme="minorHAnsi" w:cstheme="minorHAnsi"/>
        </w:rPr>
        <w:t xml:space="preserve">his is </w:t>
      </w:r>
      <w:r w:rsidR="00554822" w:rsidRPr="00CC5233">
        <w:rPr>
          <w:rFonts w:asciiTheme="minorHAnsi" w:hAnsiTheme="minorHAnsi" w:cstheme="minorHAnsi"/>
        </w:rPr>
        <w:t>known</w:t>
      </w:r>
      <w:r w:rsidR="00815750" w:rsidRPr="00CC5233">
        <w:rPr>
          <w:rFonts w:asciiTheme="minorHAnsi" w:hAnsiTheme="minorHAnsi" w:cstheme="minorHAnsi"/>
        </w:rPr>
        <w:t xml:space="preserve"> as </w:t>
      </w:r>
      <w:r w:rsidR="00554822" w:rsidRPr="00CC5233">
        <w:rPr>
          <w:rFonts w:asciiTheme="minorHAnsi" w:hAnsiTheme="minorHAnsi" w:cstheme="minorHAnsi"/>
        </w:rPr>
        <w:t xml:space="preserve">participation </w:t>
      </w:r>
      <w:r w:rsidR="00815750" w:rsidRPr="00CC5233">
        <w:rPr>
          <w:rFonts w:asciiTheme="minorHAnsi" w:hAnsiTheme="minorHAnsi" w:cstheme="minorHAnsi"/>
        </w:rPr>
        <w:t>bias</w:t>
      </w:r>
      <w:r w:rsidR="00534F3A" w:rsidRPr="00CC5233">
        <w:rPr>
          <w:rFonts w:asciiTheme="minorHAnsi" w:hAnsiTheme="minorHAnsi" w:cstheme="minorHAnsi"/>
        </w:rPr>
        <w:t xml:space="preserve"> </w:t>
      </w:r>
      <w:r w:rsidR="00F82510" w:rsidRPr="00CC5233">
        <w:rPr>
          <w:rFonts w:asciiTheme="minorHAnsi" w:hAnsiTheme="minorHAnsi" w:cstheme="minorHAnsi"/>
        </w:rPr>
        <w:t>(Farnsworth, 2019)</w:t>
      </w:r>
      <w:r w:rsidR="005964E0" w:rsidRPr="00CC5233">
        <w:rPr>
          <w:rFonts w:asciiTheme="minorHAnsi" w:hAnsiTheme="minorHAnsi" w:cstheme="minorHAnsi"/>
        </w:rPr>
        <w:t>.</w:t>
      </w:r>
    </w:p>
    <w:p w14:paraId="246ED784" w14:textId="4B4EAE7B" w:rsidR="002D541A" w:rsidRPr="00CC5233" w:rsidRDefault="002D541A" w:rsidP="00A3664D">
      <w:pPr>
        <w:spacing w:line="360" w:lineRule="auto"/>
        <w:rPr>
          <w:rFonts w:asciiTheme="minorHAnsi" w:hAnsiTheme="minorHAnsi" w:cstheme="minorHAnsi"/>
        </w:rPr>
      </w:pPr>
    </w:p>
    <w:p w14:paraId="2488821F" w14:textId="18E5548F" w:rsidR="002D541A" w:rsidRPr="00CC5233" w:rsidRDefault="002D541A" w:rsidP="00A3664D">
      <w:pPr>
        <w:spacing w:line="360" w:lineRule="auto"/>
        <w:rPr>
          <w:rFonts w:asciiTheme="minorHAnsi" w:hAnsiTheme="minorHAnsi" w:cstheme="minorHAnsi"/>
        </w:rPr>
      </w:pPr>
      <w:r w:rsidRPr="00CC5233">
        <w:rPr>
          <w:rFonts w:asciiTheme="minorHAnsi" w:hAnsiTheme="minorHAnsi" w:cstheme="minorHAnsi"/>
        </w:rPr>
        <w:t xml:space="preserve">Four Purposes </w:t>
      </w:r>
    </w:p>
    <w:p w14:paraId="2D2B24E5" w14:textId="6B3324A7" w:rsidR="002D541A" w:rsidRPr="00CC5233" w:rsidRDefault="002D541A" w:rsidP="00A3664D">
      <w:pPr>
        <w:spacing w:line="360" w:lineRule="auto"/>
        <w:rPr>
          <w:rFonts w:asciiTheme="minorHAnsi" w:hAnsiTheme="minorHAnsi" w:cstheme="minorHAnsi"/>
        </w:rPr>
      </w:pPr>
    </w:p>
    <w:p w14:paraId="518C273B" w14:textId="7978ED1E" w:rsidR="00346869" w:rsidRPr="00CC5233" w:rsidRDefault="002D541A" w:rsidP="00A3664D">
      <w:pPr>
        <w:spacing w:line="360" w:lineRule="auto"/>
        <w:rPr>
          <w:rFonts w:asciiTheme="minorHAnsi" w:hAnsiTheme="minorHAnsi" w:cstheme="minorHAnsi"/>
        </w:rPr>
      </w:pPr>
      <w:r w:rsidRPr="00CC5233">
        <w:rPr>
          <w:rFonts w:asciiTheme="minorHAnsi" w:hAnsiTheme="minorHAnsi" w:cstheme="minorHAnsi"/>
        </w:rPr>
        <w:t xml:space="preserve">The critical incident that took place </w:t>
      </w:r>
      <w:r w:rsidR="000F6017" w:rsidRPr="00CC5233">
        <w:rPr>
          <w:rFonts w:asciiTheme="minorHAnsi" w:hAnsiTheme="minorHAnsi" w:cstheme="minorHAnsi"/>
        </w:rPr>
        <w:t xml:space="preserve">during </w:t>
      </w:r>
      <w:r w:rsidR="00A5260A" w:rsidRPr="00CC5233">
        <w:rPr>
          <w:rFonts w:asciiTheme="minorHAnsi" w:hAnsiTheme="minorHAnsi" w:cstheme="minorHAnsi"/>
        </w:rPr>
        <w:t>the</w:t>
      </w:r>
      <w:r w:rsidR="000F6017" w:rsidRPr="00CC5233">
        <w:rPr>
          <w:rFonts w:asciiTheme="minorHAnsi" w:hAnsiTheme="minorHAnsi" w:cstheme="minorHAnsi"/>
        </w:rPr>
        <w:t xml:space="preserve"> observation was in a third lesson English class. The area of learning for that lesson was ‘Extending Simple Sentences’. </w:t>
      </w:r>
      <w:r w:rsidR="005D1378" w:rsidRPr="00CC5233">
        <w:rPr>
          <w:rFonts w:asciiTheme="minorHAnsi" w:hAnsiTheme="minorHAnsi" w:cstheme="minorHAnsi"/>
        </w:rPr>
        <w:t xml:space="preserve">One </w:t>
      </w:r>
      <w:r w:rsidR="00E37046" w:rsidRPr="00CC5233">
        <w:rPr>
          <w:rFonts w:asciiTheme="minorHAnsi" w:hAnsiTheme="minorHAnsi" w:cstheme="minorHAnsi"/>
        </w:rPr>
        <w:t>aspect</w:t>
      </w:r>
      <w:r w:rsidR="005D1378" w:rsidRPr="00CC5233">
        <w:rPr>
          <w:rFonts w:asciiTheme="minorHAnsi" w:hAnsiTheme="minorHAnsi" w:cstheme="minorHAnsi"/>
        </w:rPr>
        <w:t xml:space="preserve"> that was extremely striking compared to other classes </w:t>
      </w:r>
      <w:r w:rsidR="00A5260A" w:rsidRPr="00CC5233">
        <w:rPr>
          <w:rFonts w:asciiTheme="minorHAnsi" w:hAnsiTheme="minorHAnsi" w:cstheme="minorHAnsi"/>
        </w:rPr>
        <w:t>that were</w:t>
      </w:r>
      <w:r w:rsidR="005D1378" w:rsidRPr="00CC5233">
        <w:rPr>
          <w:rFonts w:asciiTheme="minorHAnsi" w:hAnsiTheme="minorHAnsi" w:cstheme="minorHAnsi"/>
        </w:rPr>
        <w:t xml:space="preserve"> observed that day was </w:t>
      </w:r>
      <w:r w:rsidR="00A5260A" w:rsidRPr="00CC5233">
        <w:rPr>
          <w:rFonts w:asciiTheme="minorHAnsi" w:hAnsiTheme="minorHAnsi" w:cstheme="minorHAnsi"/>
        </w:rPr>
        <w:t>the calm classroom culture</w:t>
      </w:r>
      <w:r w:rsidR="005D1378" w:rsidRPr="00CC5233">
        <w:rPr>
          <w:rFonts w:asciiTheme="minorHAnsi" w:hAnsiTheme="minorHAnsi" w:cstheme="minorHAnsi"/>
        </w:rPr>
        <w:t>. Furthermore, the task that w</w:t>
      </w:r>
      <w:r w:rsidR="00771162" w:rsidRPr="00CC5233">
        <w:rPr>
          <w:rFonts w:asciiTheme="minorHAnsi" w:hAnsiTheme="minorHAnsi" w:cstheme="minorHAnsi"/>
        </w:rPr>
        <w:t>as set by the teacher</w:t>
      </w:r>
      <w:r w:rsidR="005D1378" w:rsidRPr="00CC5233">
        <w:rPr>
          <w:rFonts w:asciiTheme="minorHAnsi" w:hAnsiTheme="minorHAnsi" w:cstheme="minorHAnsi"/>
        </w:rPr>
        <w:t xml:space="preserve"> was to take a simple sentence and with use of dictionaries; to extend the sentence to improve it. The critical incident that I observed was a type of formative assessment. Once the task was complete</w:t>
      </w:r>
      <w:r w:rsidR="00161B69">
        <w:rPr>
          <w:rFonts w:asciiTheme="minorHAnsi" w:hAnsiTheme="minorHAnsi" w:cstheme="minorHAnsi"/>
        </w:rPr>
        <w:t xml:space="preserve">, </w:t>
      </w:r>
      <w:r w:rsidR="005D1378" w:rsidRPr="00CC5233">
        <w:rPr>
          <w:rFonts w:asciiTheme="minorHAnsi" w:hAnsiTheme="minorHAnsi" w:cstheme="minorHAnsi"/>
        </w:rPr>
        <w:t>the teacher picked on random pupils for them to read out their extended sentences. One of these pupils was a girl who said that she didn’t want to read out her sentence which the teacher replied; everyone must have</w:t>
      </w:r>
      <w:r w:rsidR="00A5260A" w:rsidRPr="00CC5233">
        <w:rPr>
          <w:rFonts w:asciiTheme="minorHAnsi" w:hAnsiTheme="minorHAnsi" w:cstheme="minorHAnsi"/>
        </w:rPr>
        <w:t xml:space="preserve"> an</w:t>
      </w:r>
      <w:r w:rsidR="005D1378" w:rsidRPr="00CC5233">
        <w:rPr>
          <w:rFonts w:asciiTheme="minorHAnsi" w:hAnsiTheme="minorHAnsi" w:cstheme="minorHAnsi"/>
        </w:rPr>
        <w:t xml:space="preserve"> answer. What I found particularly interesting was if the pupils did not have the confidence to read out their sentences then he would ask to read them. He would immediately reply </w:t>
      </w:r>
      <w:r w:rsidR="00E37046" w:rsidRPr="00CC5233">
        <w:rPr>
          <w:rFonts w:asciiTheme="minorHAnsi" w:hAnsiTheme="minorHAnsi" w:cstheme="minorHAnsi"/>
        </w:rPr>
        <w:t>“</w:t>
      </w:r>
      <w:r w:rsidR="005D1378" w:rsidRPr="00CC5233">
        <w:rPr>
          <w:rFonts w:asciiTheme="minorHAnsi" w:hAnsiTheme="minorHAnsi" w:cstheme="minorHAnsi"/>
        </w:rPr>
        <w:t>brilliant sentence”. Therefore</w:t>
      </w:r>
      <w:r w:rsidR="00771162" w:rsidRPr="00CC5233">
        <w:rPr>
          <w:rFonts w:asciiTheme="minorHAnsi" w:hAnsiTheme="minorHAnsi" w:cstheme="minorHAnsi"/>
        </w:rPr>
        <w:t>,</w:t>
      </w:r>
      <w:r w:rsidR="005D1378" w:rsidRPr="00CC5233">
        <w:rPr>
          <w:rFonts w:asciiTheme="minorHAnsi" w:hAnsiTheme="minorHAnsi" w:cstheme="minorHAnsi"/>
        </w:rPr>
        <w:t xml:space="preserve"> from this critical incident</w:t>
      </w:r>
      <w:r w:rsidR="00771162" w:rsidRPr="00CC5233">
        <w:rPr>
          <w:rFonts w:asciiTheme="minorHAnsi" w:hAnsiTheme="minorHAnsi" w:cstheme="minorHAnsi"/>
        </w:rPr>
        <w:t xml:space="preserve">, I have interpreted that </w:t>
      </w:r>
      <w:r w:rsidR="005D1378" w:rsidRPr="00CC5233">
        <w:rPr>
          <w:rFonts w:asciiTheme="minorHAnsi" w:hAnsiTheme="minorHAnsi" w:cstheme="minorHAnsi"/>
        </w:rPr>
        <w:t>something so simple such as reading out a sentence</w:t>
      </w:r>
      <w:r w:rsidR="00771162" w:rsidRPr="00CC5233">
        <w:rPr>
          <w:rFonts w:asciiTheme="minorHAnsi" w:hAnsiTheme="minorHAnsi" w:cstheme="minorHAnsi"/>
        </w:rPr>
        <w:t xml:space="preserve"> can have such a positive reflection on the learning in the classroom. My comprehension of his method </w:t>
      </w:r>
      <w:r w:rsidR="003E5E6F" w:rsidRPr="00CC5233">
        <w:rPr>
          <w:rFonts w:asciiTheme="minorHAnsi" w:hAnsiTheme="minorHAnsi" w:cstheme="minorHAnsi"/>
        </w:rPr>
        <w:t>was</w:t>
      </w:r>
      <w:r w:rsidR="00771162" w:rsidRPr="00CC5233">
        <w:rPr>
          <w:rFonts w:asciiTheme="minorHAnsi" w:hAnsiTheme="minorHAnsi" w:cstheme="minorHAnsi"/>
        </w:rPr>
        <w:t xml:space="preserve"> that</w:t>
      </w:r>
      <w:r w:rsidR="005D1378" w:rsidRPr="00CC5233">
        <w:rPr>
          <w:rFonts w:asciiTheme="minorHAnsi" w:hAnsiTheme="minorHAnsi" w:cstheme="minorHAnsi"/>
        </w:rPr>
        <w:t xml:space="preserve"> the teacher showed two different types of formative assessment such as; </w:t>
      </w:r>
      <w:r w:rsidR="00E65D14" w:rsidRPr="00CC5233">
        <w:rPr>
          <w:rFonts w:asciiTheme="minorHAnsi" w:hAnsiTheme="minorHAnsi" w:cstheme="minorHAnsi"/>
        </w:rPr>
        <w:t>checking pupil understanding and positive feedback.</w:t>
      </w:r>
      <w:r w:rsidR="00771162" w:rsidRPr="00CC5233">
        <w:rPr>
          <w:rFonts w:asciiTheme="minorHAnsi" w:hAnsiTheme="minorHAnsi" w:cstheme="minorHAnsi"/>
        </w:rPr>
        <w:t xml:space="preserve"> </w:t>
      </w:r>
    </w:p>
    <w:p w14:paraId="4502A4DC" w14:textId="77777777" w:rsidR="00346869" w:rsidRPr="00CC5233" w:rsidRDefault="00346869" w:rsidP="00A3664D">
      <w:pPr>
        <w:spacing w:line="360" w:lineRule="auto"/>
        <w:rPr>
          <w:rFonts w:asciiTheme="minorHAnsi" w:hAnsiTheme="minorHAnsi" w:cstheme="minorHAnsi"/>
        </w:rPr>
      </w:pPr>
    </w:p>
    <w:p w14:paraId="5233D239" w14:textId="19208C28" w:rsidR="00606F9F" w:rsidRPr="00CC5233" w:rsidRDefault="003E5E6F" w:rsidP="00A3664D">
      <w:pPr>
        <w:spacing w:line="360" w:lineRule="auto"/>
        <w:rPr>
          <w:rFonts w:asciiTheme="minorHAnsi" w:hAnsiTheme="minorHAnsi" w:cstheme="minorHAnsi"/>
        </w:rPr>
      </w:pPr>
      <w:r w:rsidRPr="00CC5233">
        <w:rPr>
          <w:rFonts w:asciiTheme="minorHAnsi" w:hAnsiTheme="minorHAnsi" w:cstheme="minorHAnsi"/>
        </w:rPr>
        <w:t>Furthermore, whilst observing this critical incident</w:t>
      </w:r>
      <w:r w:rsidR="00346869" w:rsidRPr="00CC5233">
        <w:rPr>
          <w:rFonts w:asciiTheme="minorHAnsi" w:hAnsiTheme="minorHAnsi" w:cstheme="minorHAnsi"/>
        </w:rPr>
        <w:t>, it made me reflect on what I already know about</w:t>
      </w:r>
      <w:r w:rsidR="00606F9F" w:rsidRPr="00CC5233">
        <w:rPr>
          <w:rFonts w:asciiTheme="minorHAnsi" w:hAnsiTheme="minorHAnsi" w:cstheme="minorHAnsi"/>
        </w:rPr>
        <w:t xml:space="preserve"> Donaldson’s Successful Futures. From the collated evidence from the </w:t>
      </w:r>
      <w:r w:rsidR="00E65D14" w:rsidRPr="00CC5233">
        <w:rPr>
          <w:rFonts w:asciiTheme="minorHAnsi" w:hAnsiTheme="minorHAnsi" w:cstheme="minorHAnsi"/>
        </w:rPr>
        <w:t>r</w:t>
      </w:r>
      <w:r w:rsidR="00606F9F" w:rsidRPr="00CC5233">
        <w:rPr>
          <w:rFonts w:asciiTheme="minorHAnsi" w:hAnsiTheme="minorHAnsi" w:cstheme="minorHAnsi"/>
        </w:rPr>
        <w:t>eview, Donaldson</w:t>
      </w:r>
      <w:r w:rsidR="00D16714" w:rsidRPr="00CC5233">
        <w:rPr>
          <w:rFonts w:asciiTheme="minorHAnsi" w:hAnsiTheme="minorHAnsi" w:cstheme="minorHAnsi"/>
        </w:rPr>
        <w:t xml:space="preserve"> has determined</w:t>
      </w:r>
      <w:r w:rsidR="00606F9F" w:rsidRPr="00CC5233">
        <w:rPr>
          <w:rFonts w:asciiTheme="minorHAnsi" w:hAnsiTheme="minorHAnsi" w:cstheme="minorHAnsi"/>
        </w:rPr>
        <w:t xml:space="preserve"> </w:t>
      </w:r>
      <w:r w:rsidR="00D16714" w:rsidRPr="00CC5233">
        <w:rPr>
          <w:rFonts w:asciiTheme="minorHAnsi" w:hAnsiTheme="minorHAnsi" w:cstheme="minorHAnsi"/>
        </w:rPr>
        <w:t>that the four purposes within the curriculum are to be worked out with great care so that they reflect the importance of practice and development within the curriculum (Donaldson, 2015, 29). Consequently</w:t>
      </w:r>
      <w:r w:rsidR="00BD04B4" w:rsidRPr="00CC5233">
        <w:rPr>
          <w:rFonts w:asciiTheme="minorHAnsi" w:hAnsiTheme="minorHAnsi" w:cstheme="minorHAnsi"/>
        </w:rPr>
        <w:t>,</w:t>
      </w:r>
      <w:r w:rsidR="00D16714" w:rsidRPr="00CC5233">
        <w:rPr>
          <w:rFonts w:asciiTheme="minorHAnsi" w:hAnsiTheme="minorHAnsi" w:cstheme="minorHAnsi"/>
        </w:rPr>
        <w:t xml:space="preserve"> the four purposes </w:t>
      </w:r>
      <w:r w:rsidR="00346869" w:rsidRPr="00CC5233">
        <w:rPr>
          <w:rFonts w:asciiTheme="minorHAnsi" w:hAnsiTheme="minorHAnsi" w:cstheme="minorHAnsi"/>
        </w:rPr>
        <w:t>of the curriculum in Wales</w:t>
      </w:r>
      <w:r w:rsidR="00D16714" w:rsidRPr="00CC5233">
        <w:rPr>
          <w:rFonts w:asciiTheme="minorHAnsi" w:hAnsiTheme="minorHAnsi" w:cstheme="minorHAnsi"/>
        </w:rPr>
        <w:t xml:space="preserve"> have been elaborated and are as follows; “All our children and young people will be ambitious, capable learners; enterprising, creative contributors</w:t>
      </w:r>
      <w:r w:rsidR="00BD04B4" w:rsidRPr="00CC5233">
        <w:rPr>
          <w:rFonts w:asciiTheme="minorHAnsi" w:hAnsiTheme="minorHAnsi" w:cstheme="minorHAnsi"/>
        </w:rPr>
        <w:t>; ethical informed citizens; and healthy, confident individuals”</w:t>
      </w:r>
      <w:r w:rsidR="004C2706" w:rsidRPr="00CC5233">
        <w:rPr>
          <w:rFonts w:asciiTheme="minorHAnsi" w:hAnsiTheme="minorHAnsi" w:cstheme="minorHAnsi"/>
        </w:rPr>
        <w:t xml:space="preserve"> (Welsh Government, 2015).</w:t>
      </w:r>
      <w:r w:rsidR="00BD04B4" w:rsidRPr="00CC5233">
        <w:rPr>
          <w:rFonts w:asciiTheme="minorHAnsi" w:hAnsiTheme="minorHAnsi" w:cstheme="minorHAnsi"/>
        </w:rPr>
        <w:t xml:space="preserve"> </w:t>
      </w:r>
    </w:p>
    <w:p w14:paraId="4872E82B" w14:textId="7B419661" w:rsidR="00BD04B4" w:rsidRPr="00CC5233" w:rsidRDefault="00BD04B4" w:rsidP="00A3664D">
      <w:pPr>
        <w:spacing w:line="360" w:lineRule="auto"/>
        <w:rPr>
          <w:rFonts w:asciiTheme="minorHAnsi" w:hAnsiTheme="minorHAnsi" w:cstheme="minorHAnsi"/>
        </w:rPr>
      </w:pPr>
    </w:p>
    <w:p w14:paraId="4A4B9E7E" w14:textId="68FE7566" w:rsidR="00161B69" w:rsidRDefault="00BD04B4" w:rsidP="00A3664D">
      <w:pPr>
        <w:spacing w:line="360" w:lineRule="auto"/>
        <w:rPr>
          <w:rFonts w:asciiTheme="minorHAnsi" w:hAnsiTheme="minorHAnsi" w:cstheme="minorHAnsi"/>
        </w:rPr>
      </w:pPr>
      <w:r w:rsidRPr="00CC5233">
        <w:rPr>
          <w:rFonts w:asciiTheme="minorHAnsi" w:hAnsiTheme="minorHAnsi" w:cstheme="minorHAnsi"/>
        </w:rPr>
        <w:t>Correspondingly, I found that one of the four purposes became evident during my observation of the critical incident and that was when the teacher allowed the children to develop to be</w:t>
      </w:r>
      <w:r w:rsidR="00346869" w:rsidRPr="00CC5233">
        <w:rPr>
          <w:rFonts w:asciiTheme="minorHAnsi" w:hAnsiTheme="minorHAnsi" w:cstheme="minorHAnsi"/>
        </w:rPr>
        <w:t xml:space="preserve"> </w:t>
      </w:r>
      <w:r w:rsidR="00606F9F" w:rsidRPr="00CC5233">
        <w:rPr>
          <w:rFonts w:asciiTheme="minorHAnsi" w:hAnsiTheme="minorHAnsi" w:cstheme="minorHAnsi"/>
        </w:rPr>
        <w:t>“</w:t>
      </w:r>
      <w:r w:rsidR="00346869" w:rsidRPr="00CC5233">
        <w:rPr>
          <w:rFonts w:asciiTheme="minorHAnsi" w:hAnsiTheme="minorHAnsi" w:cstheme="minorHAnsi"/>
        </w:rPr>
        <w:t>ambitious and capable learners</w:t>
      </w:r>
      <w:r w:rsidR="00606F9F" w:rsidRPr="00CC5233">
        <w:rPr>
          <w:rFonts w:asciiTheme="minorHAnsi" w:hAnsiTheme="minorHAnsi" w:cstheme="minorHAnsi"/>
        </w:rPr>
        <w:t>”</w:t>
      </w:r>
      <w:r w:rsidRPr="00CC5233">
        <w:rPr>
          <w:rFonts w:asciiTheme="minorHAnsi" w:hAnsiTheme="minorHAnsi" w:cstheme="minorHAnsi"/>
        </w:rPr>
        <w:t>. As an example, I witness many pupils in the classroom “set themselves high standards and seek to enjoy challenge”. This was seen in the use of dictionaries and independent working. These challenging aspects during the lesson ultimately led the pupils to better sentences.</w:t>
      </w:r>
      <w:r w:rsidR="00E65D14" w:rsidRPr="00CC5233">
        <w:rPr>
          <w:rFonts w:asciiTheme="minorHAnsi" w:hAnsiTheme="minorHAnsi" w:cstheme="minorHAnsi"/>
        </w:rPr>
        <w:t xml:space="preserve"> Furthermore,</w:t>
      </w:r>
      <w:r w:rsidRPr="00CC5233">
        <w:rPr>
          <w:rFonts w:asciiTheme="minorHAnsi" w:hAnsiTheme="minorHAnsi" w:cstheme="minorHAnsi"/>
        </w:rPr>
        <w:t xml:space="preserve"> </w:t>
      </w:r>
      <w:r w:rsidR="00E65D14" w:rsidRPr="00CC5233">
        <w:rPr>
          <w:rFonts w:asciiTheme="minorHAnsi" w:hAnsiTheme="minorHAnsi" w:cstheme="minorHAnsi"/>
        </w:rPr>
        <w:t>a</w:t>
      </w:r>
      <w:r w:rsidRPr="00CC5233">
        <w:rPr>
          <w:rFonts w:asciiTheme="minorHAnsi" w:hAnsiTheme="minorHAnsi" w:cstheme="minorHAnsi"/>
        </w:rPr>
        <w:t>nother example included; “building up a body of knowledge and have the skills to connect and apply that knowledge in different contexts”. This was made clear when the teacher explained to the year 11 class that the work</w:t>
      </w:r>
      <w:r w:rsidR="00161B69">
        <w:rPr>
          <w:rFonts w:asciiTheme="minorHAnsi" w:hAnsiTheme="minorHAnsi" w:cstheme="minorHAnsi"/>
        </w:rPr>
        <w:t>,</w:t>
      </w:r>
      <w:r w:rsidRPr="00CC5233">
        <w:rPr>
          <w:rFonts w:asciiTheme="minorHAnsi" w:hAnsiTheme="minorHAnsi" w:cstheme="minorHAnsi"/>
        </w:rPr>
        <w:t xml:space="preserve"> they would be completing would be useful in their end of year GCSE exams. </w:t>
      </w:r>
    </w:p>
    <w:p w14:paraId="3416C7DF" w14:textId="77777777" w:rsidR="00161B69" w:rsidRDefault="00161B69" w:rsidP="00A3664D">
      <w:pPr>
        <w:spacing w:line="360" w:lineRule="auto"/>
        <w:rPr>
          <w:rFonts w:asciiTheme="minorHAnsi" w:hAnsiTheme="minorHAnsi" w:cstheme="minorHAnsi"/>
        </w:rPr>
      </w:pPr>
    </w:p>
    <w:p w14:paraId="3C756DA2" w14:textId="77777777" w:rsidR="00161B69" w:rsidRDefault="00EA4027" w:rsidP="00A3664D">
      <w:pPr>
        <w:spacing w:line="360" w:lineRule="auto"/>
        <w:rPr>
          <w:rFonts w:asciiTheme="minorHAnsi" w:hAnsiTheme="minorHAnsi" w:cstheme="minorHAnsi"/>
        </w:rPr>
      </w:pPr>
      <w:r w:rsidRPr="00CC5233">
        <w:rPr>
          <w:rFonts w:asciiTheme="minorHAnsi" w:hAnsiTheme="minorHAnsi" w:cstheme="minorHAnsi"/>
        </w:rPr>
        <w:t xml:space="preserve">Similarly, pupils showed good use of “questioning and enjoy solving problems” and “can explain the ideas and concepts they are learning about”. This was observed when the pupils would ask for guidance on their sentences, as well as the use of collaboration at the end when the teacher asked every pupil to read out their sentences. </w:t>
      </w:r>
      <w:r w:rsidR="00E65D14" w:rsidRPr="00CC5233">
        <w:rPr>
          <w:rFonts w:asciiTheme="minorHAnsi" w:hAnsiTheme="minorHAnsi" w:cstheme="minorHAnsi"/>
        </w:rPr>
        <w:t>Indeed, t</w:t>
      </w:r>
      <w:r w:rsidRPr="00CC5233">
        <w:rPr>
          <w:rFonts w:asciiTheme="minorHAnsi" w:hAnsiTheme="minorHAnsi" w:cstheme="minorHAnsi"/>
        </w:rPr>
        <w:t xml:space="preserve">his showed that firstly the pupils had learnt something in that lesson and secondly that each pupil was able to gain knowledge and ideas through collaboration (Donaldson, 2015, 29). </w:t>
      </w:r>
      <w:r w:rsidR="004C2706" w:rsidRPr="00CC5233">
        <w:rPr>
          <w:rFonts w:asciiTheme="minorHAnsi" w:hAnsiTheme="minorHAnsi" w:cstheme="minorHAnsi"/>
        </w:rPr>
        <w:t>Therefore</w:t>
      </w:r>
      <w:r w:rsidRPr="00CC5233">
        <w:rPr>
          <w:rFonts w:asciiTheme="minorHAnsi" w:hAnsiTheme="minorHAnsi" w:cstheme="minorHAnsi"/>
        </w:rPr>
        <w:t>,</w:t>
      </w:r>
      <w:r w:rsidR="004C2706" w:rsidRPr="00CC5233">
        <w:rPr>
          <w:rFonts w:asciiTheme="minorHAnsi" w:hAnsiTheme="minorHAnsi" w:cstheme="minorHAnsi"/>
        </w:rPr>
        <w:t xml:space="preserve"> this incident mirrors many </w:t>
      </w:r>
      <w:r w:rsidRPr="00CC5233">
        <w:rPr>
          <w:rFonts w:asciiTheme="minorHAnsi" w:hAnsiTheme="minorHAnsi" w:cstheme="minorHAnsi"/>
        </w:rPr>
        <w:t xml:space="preserve">aspects that have been proposed by Donaldson which allows us to view the four purposes in action during a lesson. </w:t>
      </w:r>
    </w:p>
    <w:p w14:paraId="787F7C6A" w14:textId="77777777" w:rsidR="00161B69" w:rsidRDefault="00161B69" w:rsidP="00A3664D">
      <w:pPr>
        <w:spacing w:line="360" w:lineRule="auto"/>
        <w:rPr>
          <w:rFonts w:asciiTheme="minorHAnsi" w:hAnsiTheme="minorHAnsi" w:cstheme="minorHAnsi"/>
        </w:rPr>
      </w:pPr>
    </w:p>
    <w:p w14:paraId="1AA9B9E1" w14:textId="7FFBC347" w:rsidR="0066412F" w:rsidRPr="00CC5233" w:rsidRDefault="00346869" w:rsidP="00A3664D">
      <w:pPr>
        <w:spacing w:line="360" w:lineRule="auto"/>
        <w:rPr>
          <w:rFonts w:asciiTheme="minorHAnsi" w:hAnsiTheme="minorHAnsi" w:cstheme="minorHAnsi"/>
        </w:rPr>
      </w:pPr>
      <w:r w:rsidRPr="00CC5233">
        <w:rPr>
          <w:rFonts w:asciiTheme="minorHAnsi" w:hAnsiTheme="minorHAnsi" w:cstheme="minorHAnsi"/>
        </w:rPr>
        <w:t>Similarly, the same can be said for another one of the purposes of the curriculum</w:t>
      </w:r>
      <w:r w:rsidR="00E37046" w:rsidRPr="00CC5233">
        <w:rPr>
          <w:rFonts w:asciiTheme="minorHAnsi" w:hAnsiTheme="minorHAnsi" w:cstheme="minorHAnsi"/>
        </w:rPr>
        <w:t xml:space="preserve">: </w:t>
      </w:r>
      <w:r w:rsidRPr="00CC5233">
        <w:rPr>
          <w:rFonts w:asciiTheme="minorHAnsi" w:hAnsiTheme="minorHAnsi" w:cstheme="minorHAnsi"/>
        </w:rPr>
        <w:t xml:space="preserve">healthy and confident individuals. </w:t>
      </w:r>
      <w:r w:rsidR="00EF0F21" w:rsidRPr="00CC5233">
        <w:rPr>
          <w:rFonts w:asciiTheme="minorHAnsi" w:hAnsiTheme="minorHAnsi" w:cstheme="minorHAnsi"/>
        </w:rPr>
        <w:t>This pertained directly to when the teacher would ask the pupil to read out their answer to the class which fosters confidence</w:t>
      </w:r>
      <w:r w:rsidR="00497238" w:rsidRPr="00CC5233">
        <w:rPr>
          <w:rFonts w:asciiTheme="minorHAnsi" w:hAnsiTheme="minorHAnsi" w:cstheme="minorHAnsi"/>
        </w:rPr>
        <w:t xml:space="preserve"> and participation</w:t>
      </w:r>
      <w:r w:rsidR="00EF0F21" w:rsidRPr="00CC5233">
        <w:rPr>
          <w:rFonts w:asciiTheme="minorHAnsi" w:hAnsiTheme="minorHAnsi" w:cstheme="minorHAnsi"/>
        </w:rPr>
        <w:t xml:space="preserve"> in the learner in their current circumstance and also prepares them for future situations which ultimately allows them to fulfil their lives and</w:t>
      </w:r>
      <w:r w:rsidR="009F74E8" w:rsidRPr="00CC5233">
        <w:rPr>
          <w:rFonts w:asciiTheme="minorHAnsi" w:hAnsiTheme="minorHAnsi" w:cstheme="minorHAnsi"/>
        </w:rPr>
        <w:t xml:space="preserve"> to</w:t>
      </w:r>
      <w:r w:rsidR="00EF0F21" w:rsidRPr="00CC5233">
        <w:rPr>
          <w:rFonts w:asciiTheme="minorHAnsi" w:hAnsiTheme="minorHAnsi" w:cstheme="minorHAnsi"/>
        </w:rPr>
        <w:t xml:space="preserve"> be valued members of society. </w:t>
      </w:r>
      <w:r w:rsidR="00497238" w:rsidRPr="00CC5233">
        <w:rPr>
          <w:rFonts w:asciiTheme="minorHAnsi" w:hAnsiTheme="minorHAnsi" w:cstheme="minorHAnsi"/>
        </w:rPr>
        <w:t>Therefore, from this I am able to see the nature of development and the purpose for the curriculum in Wales as</w:t>
      </w:r>
      <w:r w:rsidR="009F74E8" w:rsidRPr="00CC5233">
        <w:rPr>
          <w:rFonts w:asciiTheme="minorHAnsi" w:hAnsiTheme="minorHAnsi" w:cstheme="minorHAnsi"/>
        </w:rPr>
        <w:t xml:space="preserve"> it goes beyond positive feedback and checking pupil understanding and as</w:t>
      </w:r>
      <w:r w:rsidR="00497238" w:rsidRPr="00CC5233">
        <w:rPr>
          <w:rFonts w:asciiTheme="minorHAnsi" w:hAnsiTheme="minorHAnsi" w:cstheme="minorHAnsi"/>
        </w:rPr>
        <w:t xml:space="preserve"> Tripp expounds; “it could mark an important change or turning point in this learner’s biography” (Tripp, D 1993</w:t>
      </w:r>
      <w:r w:rsidR="00A5260A" w:rsidRPr="00CC5233">
        <w:rPr>
          <w:rFonts w:asciiTheme="minorHAnsi" w:hAnsiTheme="minorHAnsi" w:cstheme="minorHAnsi"/>
        </w:rPr>
        <w:t>).</w:t>
      </w:r>
    </w:p>
    <w:p w14:paraId="4BD67B64" w14:textId="7E488DC8" w:rsidR="001E7A07" w:rsidRPr="00CC5233" w:rsidRDefault="001E7A07" w:rsidP="00A3664D">
      <w:pPr>
        <w:spacing w:line="360" w:lineRule="auto"/>
        <w:rPr>
          <w:rFonts w:asciiTheme="minorHAnsi" w:hAnsiTheme="minorHAnsi" w:cstheme="minorHAnsi"/>
        </w:rPr>
      </w:pPr>
    </w:p>
    <w:p w14:paraId="4074256C" w14:textId="5B62CF5B" w:rsidR="001E7A07" w:rsidRPr="00CC5233" w:rsidRDefault="001E7A07" w:rsidP="00A3664D">
      <w:pPr>
        <w:spacing w:line="360" w:lineRule="auto"/>
        <w:rPr>
          <w:rFonts w:asciiTheme="minorHAnsi" w:hAnsiTheme="minorHAnsi" w:cstheme="minorHAnsi"/>
        </w:rPr>
      </w:pPr>
      <w:r w:rsidRPr="00CC5233">
        <w:rPr>
          <w:rFonts w:asciiTheme="minorHAnsi" w:hAnsiTheme="minorHAnsi" w:cstheme="minorHAnsi"/>
        </w:rPr>
        <w:t>Literature Review</w:t>
      </w:r>
    </w:p>
    <w:p w14:paraId="78B9C04E" w14:textId="09135FE8" w:rsidR="003F469D" w:rsidRPr="00CC5233" w:rsidRDefault="003F469D" w:rsidP="00A3664D">
      <w:pPr>
        <w:spacing w:line="360" w:lineRule="auto"/>
        <w:rPr>
          <w:rFonts w:asciiTheme="minorHAnsi" w:hAnsiTheme="minorHAnsi" w:cstheme="minorHAnsi"/>
        </w:rPr>
      </w:pPr>
    </w:p>
    <w:p w14:paraId="7E715EC8" w14:textId="4CAE29B8" w:rsidR="00A53BC6" w:rsidRPr="00CC5233" w:rsidRDefault="004153EE" w:rsidP="00A3664D">
      <w:pPr>
        <w:spacing w:line="360" w:lineRule="auto"/>
        <w:rPr>
          <w:rFonts w:asciiTheme="minorHAnsi" w:hAnsiTheme="minorHAnsi" w:cstheme="minorHAnsi"/>
        </w:rPr>
      </w:pPr>
      <w:r w:rsidRPr="00CC5233">
        <w:rPr>
          <w:rFonts w:asciiTheme="minorHAnsi" w:hAnsiTheme="minorHAnsi" w:cstheme="minorHAnsi"/>
        </w:rPr>
        <w:t xml:space="preserve">My critical incident led me to two main areas of research. </w:t>
      </w:r>
      <w:r w:rsidR="00095C0F" w:rsidRPr="00CC5233">
        <w:rPr>
          <w:rFonts w:asciiTheme="minorHAnsi" w:hAnsiTheme="minorHAnsi" w:cstheme="minorHAnsi"/>
        </w:rPr>
        <w:t xml:space="preserve">This next section of </w:t>
      </w:r>
      <w:r w:rsidR="003A5F6C" w:rsidRPr="00CC5233">
        <w:rPr>
          <w:rFonts w:asciiTheme="minorHAnsi" w:hAnsiTheme="minorHAnsi" w:cstheme="minorHAnsi"/>
        </w:rPr>
        <w:t>th</w:t>
      </w:r>
      <w:r w:rsidR="00731747" w:rsidRPr="00CC5233">
        <w:rPr>
          <w:rFonts w:asciiTheme="minorHAnsi" w:hAnsiTheme="minorHAnsi" w:cstheme="minorHAnsi"/>
        </w:rPr>
        <w:t>e</w:t>
      </w:r>
      <w:r w:rsidR="00095C0F" w:rsidRPr="00CC5233">
        <w:rPr>
          <w:rFonts w:asciiTheme="minorHAnsi" w:hAnsiTheme="minorHAnsi" w:cstheme="minorHAnsi"/>
        </w:rPr>
        <w:t xml:space="preserve"> essay will discuss </w:t>
      </w:r>
      <w:r w:rsidR="00731747" w:rsidRPr="00CC5233">
        <w:rPr>
          <w:rFonts w:asciiTheme="minorHAnsi" w:hAnsiTheme="minorHAnsi" w:cstheme="minorHAnsi"/>
        </w:rPr>
        <w:t>a</w:t>
      </w:r>
      <w:r w:rsidR="00095C0F" w:rsidRPr="00CC5233">
        <w:rPr>
          <w:rFonts w:asciiTheme="minorHAnsi" w:hAnsiTheme="minorHAnsi" w:cstheme="minorHAnsi"/>
        </w:rPr>
        <w:t xml:space="preserve"> literature review in regard to my critical incident. Due to formative assessment being the critical incident that I observed, I have delved further into this aspect by finding literature and identifying themes that pertain to formative assessment as well as finding some gaps in </w:t>
      </w:r>
      <w:r w:rsidR="003A5F6C" w:rsidRPr="00CC5233">
        <w:rPr>
          <w:rFonts w:asciiTheme="minorHAnsi" w:hAnsiTheme="minorHAnsi" w:cstheme="minorHAnsi"/>
        </w:rPr>
        <w:t xml:space="preserve">this line of research. Firstly, I have identified David Tripp as my main focus of literature within this essay, this is due to his extensive research on critical incidents. His book ‘Critical Incidents </w:t>
      </w:r>
      <w:r w:rsidR="009D270A" w:rsidRPr="00CC5233">
        <w:rPr>
          <w:rFonts w:asciiTheme="minorHAnsi" w:hAnsiTheme="minorHAnsi" w:cstheme="minorHAnsi"/>
        </w:rPr>
        <w:t>in</w:t>
      </w:r>
      <w:r w:rsidR="003A5F6C" w:rsidRPr="00CC5233">
        <w:rPr>
          <w:rFonts w:asciiTheme="minorHAnsi" w:hAnsiTheme="minorHAnsi" w:cstheme="minorHAnsi"/>
        </w:rPr>
        <w:t xml:space="preserve"> Teaching’</w:t>
      </w:r>
      <w:r w:rsidR="00B36014" w:rsidRPr="00CC5233">
        <w:rPr>
          <w:rFonts w:asciiTheme="minorHAnsi" w:hAnsiTheme="minorHAnsi" w:cstheme="minorHAnsi"/>
        </w:rPr>
        <w:t xml:space="preserve"> has been of huge importance to many researchers and teachers alike and that is evident from the extensive literature on his work.</w:t>
      </w:r>
      <w:r w:rsidR="00D21ABA" w:rsidRPr="00CC5233">
        <w:rPr>
          <w:rFonts w:asciiTheme="minorHAnsi" w:hAnsiTheme="minorHAnsi" w:cstheme="minorHAnsi"/>
        </w:rPr>
        <w:t xml:space="preserve"> In saying this,</w:t>
      </w:r>
      <w:r w:rsidR="00B36014" w:rsidRPr="00CC5233">
        <w:rPr>
          <w:rFonts w:asciiTheme="minorHAnsi" w:hAnsiTheme="minorHAnsi" w:cstheme="minorHAnsi"/>
        </w:rPr>
        <w:t xml:space="preserve"> research and literature on critical incidents are not confined to Tripp, </w:t>
      </w:r>
      <w:r w:rsidR="009D270A" w:rsidRPr="00CC5233">
        <w:rPr>
          <w:rFonts w:asciiTheme="minorHAnsi" w:hAnsiTheme="minorHAnsi" w:cstheme="minorHAnsi"/>
        </w:rPr>
        <w:t>and as</w:t>
      </w:r>
      <w:r w:rsidR="00D21ABA" w:rsidRPr="00CC5233">
        <w:rPr>
          <w:rFonts w:asciiTheme="minorHAnsi" w:hAnsiTheme="minorHAnsi" w:cstheme="minorHAnsi"/>
        </w:rPr>
        <w:t xml:space="preserve"> R, Mohammed (2016) suggests that there are many other views upon which we can understand critical incidents within a classroom. </w:t>
      </w:r>
    </w:p>
    <w:p w14:paraId="2E96416B" w14:textId="55586316" w:rsidR="00731747" w:rsidRPr="00CC5233" w:rsidRDefault="00731747" w:rsidP="00A3664D">
      <w:pPr>
        <w:spacing w:line="360" w:lineRule="auto"/>
        <w:rPr>
          <w:rFonts w:asciiTheme="minorHAnsi" w:hAnsiTheme="minorHAnsi" w:cstheme="minorHAnsi"/>
        </w:rPr>
      </w:pPr>
    </w:p>
    <w:p w14:paraId="56AE1198" w14:textId="77777777" w:rsidR="009D270A" w:rsidRPr="00CC5233" w:rsidRDefault="00B53B46" w:rsidP="00A3664D">
      <w:pPr>
        <w:spacing w:line="360" w:lineRule="auto"/>
        <w:rPr>
          <w:rFonts w:asciiTheme="minorHAnsi" w:hAnsiTheme="minorHAnsi" w:cstheme="minorHAnsi"/>
        </w:rPr>
      </w:pPr>
      <w:r w:rsidRPr="00CC5233">
        <w:rPr>
          <w:rFonts w:asciiTheme="minorHAnsi" w:hAnsiTheme="minorHAnsi" w:cstheme="minorHAnsi"/>
        </w:rPr>
        <w:t xml:space="preserve">From my critical incident there were two clear routes of literature that I wanted to look into in further detail; that of formative assessment and the latter being wellbeing and rights for the child. Both of these aspects are prominent themes in this current teaching and learning climate and felt that they would be important to discuss in relation to what I observed. </w:t>
      </w:r>
      <w:r w:rsidR="008D0B22" w:rsidRPr="00CC5233">
        <w:rPr>
          <w:rFonts w:asciiTheme="minorHAnsi" w:hAnsiTheme="minorHAnsi" w:cstheme="minorHAnsi"/>
        </w:rPr>
        <w:t>According to William and Black 1998</w:t>
      </w:r>
      <w:r w:rsidR="000F08A8" w:rsidRPr="00CC5233">
        <w:rPr>
          <w:rFonts w:asciiTheme="minorHAnsi" w:hAnsiTheme="minorHAnsi" w:cstheme="minorHAnsi"/>
        </w:rPr>
        <w:t xml:space="preserve"> in their hugely insightful article on </w:t>
      </w:r>
      <w:r w:rsidR="00456EAF" w:rsidRPr="00CC5233">
        <w:rPr>
          <w:rFonts w:asciiTheme="minorHAnsi" w:hAnsiTheme="minorHAnsi" w:cstheme="minorHAnsi"/>
        </w:rPr>
        <w:t>‘</w:t>
      </w:r>
      <w:r w:rsidR="000F08A8" w:rsidRPr="00CC5233">
        <w:rPr>
          <w:rFonts w:asciiTheme="minorHAnsi" w:hAnsiTheme="minorHAnsi" w:cstheme="minorHAnsi"/>
        </w:rPr>
        <w:t>Inside the black box: raising standards through classroom assessment</w:t>
      </w:r>
      <w:r w:rsidR="00456EAF" w:rsidRPr="00CC5233">
        <w:rPr>
          <w:rFonts w:asciiTheme="minorHAnsi" w:hAnsiTheme="minorHAnsi" w:cstheme="minorHAnsi"/>
        </w:rPr>
        <w:t>’</w:t>
      </w:r>
      <w:r w:rsidR="000F08A8" w:rsidRPr="00CC5233">
        <w:rPr>
          <w:rFonts w:asciiTheme="minorHAnsi" w:hAnsiTheme="minorHAnsi" w:cstheme="minorHAnsi"/>
        </w:rPr>
        <w:t>. They have expounded that</w:t>
      </w:r>
      <w:r w:rsidR="008D0B22" w:rsidRPr="00CC5233">
        <w:rPr>
          <w:rFonts w:asciiTheme="minorHAnsi" w:hAnsiTheme="minorHAnsi" w:cstheme="minorHAnsi"/>
        </w:rPr>
        <w:t xml:space="preserve"> formative assessment “is at the heart of effective teaching”</w:t>
      </w:r>
      <w:r w:rsidR="000F08A8" w:rsidRPr="00CC5233">
        <w:rPr>
          <w:rFonts w:asciiTheme="minorHAnsi" w:hAnsiTheme="minorHAnsi" w:cstheme="minorHAnsi"/>
        </w:rPr>
        <w:t xml:space="preserve"> but the main argument is that the issues surrounding raising standards can only come from a teacher’s philosophy in the classroom. Their research that identified assessment for learning has allowed us to understand the importance of formative assessment however they believe that it is not just about ensuring that these techniques are used within the classroom; instead the focus is now more on a deeper knowledge of assessment and to focus on learning. </w:t>
      </w:r>
    </w:p>
    <w:p w14:paraId="015E2448" w14:textId="77777777" w:rsidR="009D270A" w:rsidRPr="00CC5233" w:rsidRDefault="009D270A" w:rsidP="00A3664D">
      <w:pPr>
        <w:spacing w:line="360" w:lineRule="auto"/>
        <w:rPr>
          <w:rFonts w:asciiTheme="minorHAnsi" w:hAnsiTheme="minorHAnsi" w:cstheme="minorHAnsi"/>
        </w:rPr>
      </w:pPr>
    </w:p>
    <w:p w14:paraId="3ADE2C31" w14:textId="74A2A2CB" w:rsidR="00731747" w:rsidRPr="00CC5233" w:rsidRDefault="000F08A8" w:rsidP="00A3664D">
      <w:pPr>
        <w:spacing w:line="360" w:lineRule="auto"/>
        <w:rPr>
          <w:rFonts w:asciiTheme="minorHAnsi" w:hAnsiTheme="minorHAnsi" w:cstheme="minorHAnsi"/>
        </w:rPr>
      </w:pPr>
      <w:r w:rsidRPr="00CC5233">
        <w:rPr>
          <w:rFonts w:asciiTheme="minorHAnsi" w:hAnsiTheme="minorHAnsi" w:cstheme="minorHAnsi"/>
        </w:rPr>
        <w:t>In addition, they believe that there is no stronger evidence than this for the success of learning and achievement. Therefore</w:t>
      </w:r>
      <w:r w:rsidR="00456EAF" w:rsidRPr="00CC5233">
        <w:rPr>
          <w:rFonts w:asciiTheme="minorHAnsi" w:hAnsiTheme="minorHAnsi" w:cstheme="minorHAnsi"/>
        </w:rPr>
        <w:t>,</w:t>
      </w:r>
      <w:r w:rsidRPr="00CC5233">
        <w:rPr>
          <w:rFonts w:asciiTheme="minorHAnsi" w:hAnsiTheme="minorHAnsi" w:cstheme="minorHAnsi"/>
        </w:rPr>
        <w:t xml:space="preserve"> William and Black have been a hugely important in guiding </w:t>
      </w:r>
      <w:r w:rsidR="00456EAF" w:rsidRPr="00CC5233">
        <w:rPr>
          <w:rFonts w:asciiTheme="minorHAnsi" w:hAnsiTheme="minorHAnsi" w:cstheme="minorHAnsi"/>
        </w:rPr>
        <w:t>teachers to become better a</w:t>
      </w:r>
      <w:r w:rsidR="000C40BB" w:rsidRPr="00CC5233">
        <w:rPr>
          <w:rFonts w:asciiTheme="minorHAnsi" w:hAnsiTheme="minorHAnsi" w:cstheme="minorHAnsi"/>
        </w:rPr>
        <w:t>t</w:t>
      </w:r>
      <w:r w:rsidR="00456EAF" w:rsidRPr="00CC5233">
        <w:rPr>
          <w:rFonts w:asciiTheme="minorHAnsi" w:hAnsiTheme="minorHAnsi" w:cstheme="minorHAnsi"/>
        </w:rPr>
        <w:t xml:space="preserve"> what they do, in order to raise standards of both teaching and learning. </w:t>
      </w:r>
      <w:r w:rsidR="000C40BB" w:rsidRPr="00CC5233">
        <w:rPr>
          <w:rFonts w:asciiTheme="minorHAnsi" w:hAnsiTheme="minorHAnsi" w:cstheme="minorHAnsi"/>
        </w:rPr>
        <w:t>Moreover</w:t>
      </w:r>
      <w:r w:rsidR="00FC2784" w:rsidRPr="00CC5233">
        <w:rPr>
          <w:rFonts w:asciiTheme="minorHAnsi" w:hAnsiTheme="minorHAnsi" w:cstheme="minorHAnsi"/>
        </w:rPr>
        <w:t xml:space="preserve">, the literature on formative assessment is wide and varied. This is seen by other scholars such as Kathleen M. </w:t>
      </w:r>
      <w:proofErr w:type="spellStart"/>
      <w:r w:rsidR="00FC2784" w:rsidRPr="00CC5233">
        <w:rPr>
          <w:rFonts w:asciiTheme="minorHAnsi" w:hAnsiTheme="minorHAnsi" w:cstheme="minorHAnsi"/>
        </w:rPr>
        <w:t>Cauley</w:t>
      </w:r>
      <w:proofErr w:type="spellEnd"/>
      <w:r w:rsidR="00FC2784" w:rsidRPr="00CC5233">
        <w:rPr>
          <w:rFonts w:asciiTheme="minorHAnsi" w:hAnsiTheme="minorHAnsi" w:cstheme="minorHAnsi"/>
        </w:rPr>
        <w:t xml:space="preserve"> and James H. McMillan, 2010. They suggest that formative assessment can have a huge impact on the motivation of pupils which enables them to develop their thinking and learning </w:t>
      </w:r>
      <w:r w:rsidR="000C40BB" w:rsidRPr="00CC5233">
        <w:rPr>
          <w:rFonts w:asciiTheme="minorHAnsi" w:hAnsiTheme="minorHAnsi" w:cstheme="minorHAnsi"/>
        </w:rPr>
        <w:t xml:space="preserve">and </w:t>
      </w:r>
      <w:r w:rsidR="00FC2784" w:rsidRPr="00CC5233">
        <w:rPr>
          <w:rFonts w:asciiTheme="minorHAnsi" w:hAnsiTheme="minorHAnsi" w:cstheme="minorHAnsi"/>
        </w:rPr>
        <w:t>leads to a sense of achievement</w:t>
      </w:r>
      <w:r w:rsidR="002E5E5E" w:rsidRPr="00CC5233">
        <w:rPr>
          <w:rFonts w:asciiTheme="minorHAnsi" w:hAnsiTheme="minorHAnsi" w:cstheme="minorHAnsi"/>
        </w:rPr>
        <w:t xml:space="preserve"> (</w:t>
      </w:r>
      <w:proofErr w:type="spellStart"/>
      <w:r w:rsidR="002E5E5E" w:rsidRPr="00CC5233">
        <w:rPr>
          <w:rFonts w:asciiTheme="minorHAnsi" w:hAnsiTheme="minorHAnsi" w:cstheme="minorHAnsi"/>
        </w:rPr>
        <w:t>Cauley</w:t>
      </w:r>
      <w:proofErr w:type="spellEnd"/>
      <w:r w:rsidR="002E5E5E" w:rsidRPr="00CC5233">
        <w:rPr>
          <w:rFonts w:asciiTheme="minorHAnsi" w:hAnsiTheme="minorHAnsi" w:cstheme="minorHAnsi"/>
        </w:rPr>
        <w:t xml:space="preserve"> and McMillan, 2010)</w:t>
      </w:r>
      <w:r w:rsidR="00FC2784" w:rsidRPr="00CC5233">
        <w:rPr>
          <w:rFonts w:asciiTheme="minorHAnsi" w:hAnsiTheme="minorHAnsi" w:cstheme="minorHAnsi"/>
        </w:rPr>
        <w:t xml:space="preserve">. </w:t>
      </w:r>
      <w:r w:rsidR="000C40BB" w:rsidRPr="00CC5233">
        <w:rPr>
          <w:rFonts w:asciiTheme="minorHAnsi" w:hAnsiTheme="minorHAnsi" w:cstheme="minorHAnsi"/>
        </w:rPr>
        <w:t>Furthermore, t</w:t>
      </w:r>
      <w:r w:rsidR="00FC2784" w:rsidRPr="00CC5233">
        <w:rPr>
          <w:rFonts w:asciiTheme="minorHAnsi" w:hAnsiTheme="minorHAnsi" w:cstheme="minorHAnsi"/>
        </w:rPr>
        <w:t xml:space="preserve">his has also been corroborated by Douglas Fisher and Nancy Frey </w:t>
      </w:r>
      <w:r w:rsidR="002E5E5E" w:rsidRPr="00CC5233">
        <w:rPr>
          <w:rFonts w:asciiTheme="minorHAnsi" w:hAnsiTheme="minorHAnsi" w:cstheme="minorHAnsi"/>
        </w:rPr>
        <w:t xml:space="preserve">2014 </w:t>
      </w:r>
      <w:r w:rsidR="00B53F05" w:rsidRPr="00CC5233">
        <w:rPr>
          <w:rFonts w:asciiTheme="minorHAnsi" w:hAnsiTheme="minorHAnsi" w:cstheme="minorHAnsi"/>
        </w:rPr>
        <w:t>in</w:t>
      </w:r>
      <w:r w:rsidR="002E5E5E" w:rsidRPr="00CC5233">
        <w:rPr>
          <w:rFonts w:asciiTheme="minorHAnsi" w:hAnsiTheme="minorHAnsi" w:cstheme="minorHAnsi"/>
        </w:rPr>
        <w:t xml:space="preserve"> their book ‘Checking for Understanding: Formative Assessment Techniques </w:t>
      </w:r>
      <w:proofErr w:type="gramStart"/>
      <w:r w:rsidR="002E5E5E" w:rsidRPr="00CC5233">
        <w:rPr>
          <w:rFonts w:asciiTheme="minorHAnsi" w:hAnsiTheme="minorHAnsi" w:cstheme="minorHAnsi"/>
        </w:rPr>
        <w:t>For</w:t>
      </w:r>
      <w:proofErr w:type="gramEnd"/>
      <w:r w:rsidR="002E5E5E" w:rsidRPr="00CC5233">
        <w:rPr>
          <w:rFonts w:asciiTheme="minorHAnsi" w:hAnsiTheme="minorHAnsi" w:cstheme="minorHAnsi"/>
        </w:rPr>
        <w:t xml:space="preserve"> Your Classroom’. This related directly to my critical incident whereby the teacher was checking the understanding of every pupil in the class by asking them to read their extended sentences. This book highlights the importance of not only asking the pupils if they understand but to ensure that they respond and show that they have a</w:t>
      </w:r>
      <w:r w:rsidR="000C40BB" w:rsidRPr="00CC5233">
        <w:rPr>
          <w:rFonts w:asciiTheme="minorHAnsi" w:hAnsiTheme="minorHAnsi" w:cstheme="minorHAnsi"/>
        </w:rPr>
        <w:t xml:space="preserve"> comprehension</w:t>
      </w:r>
      <w:r w:rsidR="002E5E5E" w:rsidRPr="00CC5233">
        <w:rPr>
          <w:rFonts w:asciiTheme="minorHAnsi" w:hAnsiTheme="minorHAnsi" w:cstheme="minorHAnsi"/>
        </w:rPr>
        <w:t xml:space="preserve"> of learning. The book expounds that </w:t>
      </w:r>
      <w:r w:rsidR="000C40BB" w:rsidRPr="00CC5233">
        <w:rPr>
          <w:rFonts w:asciiTheme="minorHAnsi" w:hAnsiTheme="minorHAnsi" w:cstheme="minorHAnsi"/>
        </w:rPr>
        <w:t xml:space="preserve">understanding </w:t>
      </w:r>
      <w:r w:rsidR="002E5E5E" w:rsidRPr="00CC5233">
        <w:rPr>
          <w:rFonts w:asciiTheme="minorHAnsi" w:hAnsiTheme="minorHAnsi" w:cstheme="minorHAnsi"/>
        </w:rPr>
        <w:t>within schools can be ineffective and therefore it is important that these issues are addressed through the idea of quality of talk and language, questioning techniques and response (Fisher and Frey 2014, 1).</w:t>
      </w:r>
    </w:p>
    <w:p w14:paraId="28F1EA7E" w14:textId="63BDA4F6" w:rsidR="003B3A83" w:rsidRPr="00CC5233" w:rsidRDefault="003B3A83" w:rsidP="00A3664D">
      <w:pPr>
        <w:spacing w:line="360" w:lineRule="auto"/>
        <w:rPr>
          <w:rFonts w:asciiTheme="minorHAnsi" w:hAnsiTheme="minorHAnsi" w:cstheme="minorHAnsi"/>
        </w:rPr>
      </w:pPr>
    </w:p>
    <w:p w14:paraId="7D6E4C40" w14:textId="100ADA8D" w:rsidR="003B3A83" w:rsidRPr="00CC5233" w:rsidRDefault="000C40BB" w:rsidP="00A3664D">
      <w:pPr>
        <w:spacing w:line="360" w:lineRule="auto"/>
        <w:rPr>
          <w:rFonts w:asciiTheme="minorHAnsi" w:hAnsiTheme="minorHAnsi" w:cstheme="minorHAnsi"/>
        </w:rPr>
      </w:pPr>
      <w:r w:rsidRPr="00CC5233">
        <w:rPr>
          <w:rFonts w:asciiTheme="minorHAnsi" w:hAnsiTheme="minorHAnsi" w:cstheme="minorHAnsi"/>
        </w:rPr>
        <w:t>Correspondingly</w:t>
      </w:r>
      <w:r w:rsidR="003B3A83" w:rsidRPr="00CC5233">
        <w:rPr>
          <w:rFonts w:asciiTheme="minorHAnsi" w:hAnsiTheme="minorHAnsi" w:cstheme="minorHAnsi"/>
        </w:rPr>
        <w:t xml:space="preserve">, another aspect which is notable about the literature regarding this topic is that </w:t>
      </w:r>
      <w:r w:rsidR="002330FE" w:rsidRPr="00CC5233">
        <w:rPr>
          <w:rFonts w:asciiTheme="minorHAnsi" w:hAnsiTheme="minorHAnsi" w:cstheme="minorHAnsi"/>
        </w:rPr>
        <w:t xml:space="preserve">it dates back before the early 2000’s and therefore is hugely credible and reliable. This shows strong validity within this field of research and therefore has allowed </w:t>
      </w:r>
      <w:r w:rsidRPr="00CC5233">
        <w:rPr>
          <w:rFonts w:asciiTheme="minorHAnsi" w:hAnsiTheme="minorHAnsi" w:cstheme="minorHAnsi"/>
        </w:rPr>
        <w:t>researchers to</w:t>
      </w:r>
      <w:r w:rsidR="002330FE" w:rsidRPr="00CC5233">
        <w:rPr>
          <w:rFonts w:asciiTheme="minorHAnsi" w:hAnsiTheme="minorHAnsi" w:cstheme="minorHAnsi"/>
        </w:rPr>
        <w:t xml:space="preserve"> collect more dated literature </w:t>
      </w:r>
      <w:r w:rsidRPr="00CC5233">
        <w:rPr>
          <w:rFonts w:asciiTheme="minorHAnsi" w:hAnsiTheme="minorHAnsi" w:cstheme="minorHAnsi"/>
        </w:rPr>
        <w:t>to</w:t>
      </w:r>
      <w:r w:rsidR="002330FE" w:rsidRPr="00CC5233">
        <w:rPr>
          <w:rFonts w:asciiTheme="minorHAnsi" w:hAnsiTheme="minorHAnsi" w:cstheme="minorHAnsi"/>
        </w:rPr>
        <w:t xml:space="preserve"> compare with more contemporary research. Through reviewing the literature, it has allowed me to understand that the research on formative assessment is multifaceted. Subsequently, this has led to </w:t>
      </w:r>
      <w:r w:rsidRPr="00CC5233">
        <w:rPr>
          <w:rFonts w:asciiTheme="minorHAnsi" w:hAnsiTheme="minorHAnsi" w:cstheme="minorHAnsi"/>
        </w:rPr>
        <w:t xml:space="preserve">further aspects of </w:t>
      </w:r>
      <w:r w:rsidR="002330FE" w:rsidRPr="00CC5233">
        <w:rPr>
          <w:rFonts w:asciiTheme="minorHAnsi" w:hAnsiTheme="minorHAnsi" w:cstheme="minorHAnsi"/>
        </w:rPr>
        <w:t>research</w:t>
      </w:r>
      <w:r w:rsidRPr="00CC5233">
        <w:rPr>
          <w:rFonts w:asciiTheme="minorHAnsi" w:hAnsiTheme="minorHAnsi" w:cstheme="minorHAnsi"/>
        </w:rPr>
        <w:t xml:space="preserve"> regarding</w:t>
      </w:r>
      <w:r w:rsidR="002330FE" w:rsidRPr="00CC5233">
        <w:rPr>
          <w:rFonts w:asciiTheme="minorHAnsi" w:hAnsiTheme="minorHAnsi" w:cstheme="minorHAnsi"/>
        </w:rPr>
        <w:t xml:space="preserve"> classroom performance</w:t>
      </w:r>
      <w:r w:rsidRPr="00CC5233">
        <w:rPr>
          <w:rFonts w:asciiTheme="minorHAnsi" w:hAnsiTheme="minorHAnsi" w:cstheme="minorHAnsi"/>
        </w:rPr>
        <w:t xml:space="preserve">. For this reason, </w:t>
      </w:r>
      <w:r w:rsidR="00F81D3A">
        <w:rPr>
          <w:rFonts w:asciiTheme="minorHAnsi" w:hAnsiTheme="minorHAnsi" w:cstheme="minorHAnsi"/>
        </w:rPr>
        <w:t xml:space="preserve">the </w:t>
      </w:r>
      <w:r w:rsidRPr="00CC5233">
        <w:rPr>
          <w:rFonts w:asciiTheme="minorHAnsi" w:hAnsiTheme="minorHAnsi" w:cstheme="minorHAnsi"/>
        </w:rPr>
        <w:t xml:space="preserve">research led </w:t>
      </w:r>
      <w:r w:rsidR="00F81D3A">
        <w:rPr>
          <w:rFonts w:asciiTheme="minorHAnsi" w:hAnsiTheme="minorHAnsi" w:cstheme="minorHAnsi"/>
        </w:rPr>
        <w:t xml:space="preserve">me </w:t>
      </w:r>
      <w:r w:rsidRPr="00CC5233">
        <w:rPr>
          <w:rFonts w:asciiTheme="minorHAnsi" w:hAnsiTheme="minorHAnsi" w:cstheme="minorHAnsi"/>
        </w:rPr>
        <w:t>to</w:t>
      </w:r>
      <w:r w:rsidR="002330FE" w:rsidRPr="00CC5233">
        <w:rPr>
          <w:rFonts w:asciiTheme="minorHAnsi" w:hAnsiTheme="minorHAnsi" w:cstheme="minorHAnsi"/>
        </w:rPr>
        <w:t xml:space="preserve"> the wellbeing and rights for children which links to formative assessment in many ways </w:t>
      </w:r>
      <w:r w:rsidRPr="00CC5233">
        <w:rPr>
          <w:rFonts w:asciiTheme="minorHAnsi" w:hAnsiTheme="minorHAnsi" w:cstheme="minorHAnsi"/>
        </w:rPr>
        <w:t>as</w:t>
      </w:r>
      <w:r w:rsidR="002330FE" w:rsidRPr="00CC5233">
        <w:rPr>
          <w:rFonts w:asciiTheme="minorHAnsi" w:hAnsiTheme="minorHAnsi" w:cstheme="minorHAnsi"/>
        </w:rPr>
        <w:t xml:space="preserve"> formative assessment can be both challenging and overwhelming for pupils and therefore it is important that a child’s wellbeing is one of the main focusses in a learning environment. This idea is corroborated by the Donaldson</w:t>
      </w:r>
      <w:r w:rsidR="00F81D3A">
        <w:rPr>
          <w:rFonts w:asciiTheme="minorHAnsi" w:hAnsiTheme="minorHAnsi" w:cstheme="minorHAnsi"/>
        </w:rPr>
        <w:t>’</w:t>
      </w:r>
      <w:r w:rsidR="002330FE" w:rsidRPr="00CC5233">
        <w:rPr>
          <w:rFonts w:asciiTheme="minorHAnsi" w:hAnsiTheme="minorHAnsi" w:cstheme="minorHAnsi"/>
        </w:rPr>
        <w:t xml:space="preserve">s (2015) Successful Futures in the review of the curriculum where he puts health and wellbeing as one of the four purposes of the new curriculum (Donaldson, 2015). With this in mind, I expected the research on wellbeing </w:t>
      </w:r>
      <w:r w:rsidR="005C5919" w:rsidRPr="00CC5233">
        <w:rPr>
          <w:rFonts w:asciiTheme="minorHAnsi" w:hAnsiTheme="minorHAnsi" w:cstheme="minorHAnsi"/>
        </w:rPr>
        <w:t xml:space="preserve">to be contextualised and extensive. </w:t>
      </w:r>
    </w:p>
    <w:p w14:paraId="73B8F588" w14:textId="19B05CD7" w:rsidR="002D1FF0" w:rsidRPr="00CC5233" w:rsidRDefault="002D1FF0" w:rsidP="00A3664D">
      <w:pPr>
        <w:spacing w:line="360" w:lineRule="auto"/>
        <w:rPr>
          <w:rFonts w:asciiTheme="minorHAnsi" w:hAnsiTheme="minorHAnsi" w:cstheme="minorHAnsi"/>
        </w:rPr>
      </w:pPr>
    </w:p>
    <w:p w14:paraId="50C0DAA7" w14:textId="0B6F10DB" w:rsidR="00557461" w:rsidRPr="00CC5233" w:rsidRDefault="00293368" w:rsidP="00A3664D">
      <w:pPr>
        <w:spacing w:line="360" w:lineRule="auto"/>
        <w:rPr>
          <w:rFonts w:asciiTheme="minorHAnsi" w:hAnsiTheme="minorHAnsi" w:cstheme="minorHAnsi"/>
        </w:rPr>
      </w:pPr>
      <w:r w:rsidRPr="00CC5233">
        <w:rPr>
          <w:rFonts w:asciiTheme="minorHAnsi" w:hAnsiTheme="minorHAnsi" w:cstheme="minorHAnsi"/>
        </w:rPr>
        <w:t xml:space="preserve">Furthermore, it is evident that over the last two decades, research on the topic of emotional health and wellbeing has become of great interest within the school environment (R Banerjee, C McLaughlin, J </w:t>
      </w:r>
      <w:proofErr w:type="spellStart"/>
      <w:r w:rsidRPr="00CC5233">
        <w:rPr>
          <w:rFonts w:asciiTheme="minorHAnsi" w:hAnsiTheme="minorHAnsi" w:cstheme="minorHAnsi"/>
        </w:rPr>
        <w:t>Cotney</w:t>
      </w:r>
      <w:proofErr w:type="spellEnd"/>
      <w:r w:rsidRPr="00CC5233">
        <w:rPr>
          <w:rFonts w:asciiTheme="minorHAnsi" w:hAnsiTheme="minorHAnsi" w:cstheme="minorHAnsi"/>
        </w:rPr>
        <w:t xml:space="preserve">, L Roberts, C </w:t>
      </w:r>
      <w:proofErr w:type="spellStart"/>
      <w:r w:rsidRPr="00CC5233">
        <w:rPr>
          <w:rFonts w:asciiTheme="minorHAnsi" w:hAnsiTheme="minorHAnsi" w:cstheme="minorHAnsi"/>
        </w:rPr>
        <w:t>Peereboom</w:t>
      </w:r>
      <w:proofErr w:type="spellEnd"/>
      <w:r w:rsidRPr="00CC5233">
        <w:rPr>
          <w:rFonts w:asciiTheme="minorHAnsi" w:hAnsiTheme="minorHAnsi" w:cstheme="minorHAnsi"/>
        </w:rPr>
        <w:t>, 2016)</w:t>
      </w:r>
      <w:r w:rsidR="00841C74" w:rsidRPr="00CC5233">
        <w:rPr>
          <w:rFonts w:asciiTheme="minorHAnsi" w:hAnsiTheme="minorHAnsi" w:cstheme="minorHAnsi"/>
        </w:rPr>
        <w:t>. A report on promoting emotional health and wellbeing in primary schools suggests that in a search of words such as ‘emotional health’, ‘mental health’ and ‘wellbeing’ yielded many reports dating back to 1980’s and the literature on these topics are still hugely prevalent today. Although what is noticeable in the literature</w:t>
      </w:r>
      <w:r w:rsidR="00F81D3A">
        <w:rPr>
          <w:rFonts w:asciiTheme="minorHAnsi" w:hAnsiTheme="minorHAnsi" w:cstheme="minorHAnsi"/>
        </w:rPr>
        <w:t>,</w:t>
      </w:r>
      <w:r w:rsidR="00841C74" w:rsidRPr="00CC5233">
        <w:rPr>
          <w:rFonts w:asciiTheme="minorHAnsi" w:hAnsiTheme="minorHAnsi" w:cstheme="minorHAnsi"/>
        </w:rPr>
        <w:t xml:space="preserve"> is that these topics were often negative and focussed more on the difficulties of these issues such as psychological or mental health issues. Rather, in recent decades, there has been shift in regard to the way that we view these aspects and there is no</w:t>
      </w:r>
      <w:r w:rsidR="003C1814" w:rsidRPr="00CC5233">
        <w:rPr>
          <w:rFonts w:asciiTheme="minorHAnsi" w:hAnsiTheme="minorHAnsi" w:cstheme="minorHAnsi"/>
        </w:rPr>
        <w:t>w</w:t>
      </w:r>
      <w:r w:rsidR="00841C74" w:rsidRPr="00CC5233">
        <w:rPr>
          <w:rFonts w:asciiTheme="minorHAnsi" w:hAnsiTheme="minorHAnsi" w:cstheme="minorHAnsi"/>
        </w:rPr>
        <w:t xml:space="preserve"> a more positive view surrounding these areas, especially within the school context. This has been corroborated by (Diener, 20</w:t>
      </w:r>
      <w:r w:rsidR="00B53752" w:rsidRPr="00CC5233">
        <w:rPr>
          <w:rFonts w:asciiTheme="minorHAnsi" w:hAnsiTheme="minorHAnsi" w:cstheme="minorHAnsi"/>
        </w:rPr>
        <w:t>0</w:t>
      </w:r>
      <w:r w:rsidR="00841C74" w:rsidRPr="00CC5233">
        <w:rPr>
          <w:rFonts w:asciiTheme="minorHAnsi" w:hAnsiTheme="minorHAnsi" w:cstheme="minorHAnsi"/>
        </w:rPr>
        <w:t xml:space="preserve">0; Diener et al., 1999; Seligman et al., 2009), whereby the matter surrounding emotional wellbeing take on a different view. </w:t>
      </w:r>
    </w:p>
    <w:p w14:paraId="55066DC9" w14:textId="3501A89C" w:rsidR="00456EAF" w:rsidRPr="00CC5233" w:rsidRDefault="00841C74" w:rsidP="00A3664D">
      <w:pPr>
        <w:spacing w:line="360" w:lineRule="auto"/>
        <w:rPr>
          <w:rFonts w:asciiTheme="minorHAnsi" w:hAnsiTheme="minorHAnsi" w:cstheme="minorHAnsi"/>
        </w:rPr>
      </w:pPr>
      <w:r w:rsidRPr="00CC5233">
        <w:rPr>
          <w:rFonts w:asciiTheme="minorHAnsi" w:hAnsiTheme="minorHAnsi" w:cstheme="minorHAnsi"/>
        </w:rPr>
        <w:t xml:space="preserve">Indeed, literature now suggests the importance of understanding </w:t>
      </w:r>
      <w:r w:rsidR="003C1814" w:rsidRPr="00CC5233">
        <w:rPr>
          <w:rFonts w:asciiTheme="minorHAnsi" w:hAnsiTheme="minorHAnsi" w:cstheme="minorHAnsi"/>
        </w:rPr>
        <w:t>prevention techniques to assist and reduce the effects of mental health and behavioural issues and instead promote wellbeing within schools.</w:t>
      </w:r>
      <w:r w:rsidR="00A7678A" w:rsidRPr="00CC5233">
        <w:rPr>
          <w:rFonts w:asciiTheme="minorHAnsi" w:hAnsiTheme="minorHAnsi" w:cstheme="minorHAnsi"/>
        </w:rPr>
        <w:t xml:space="preserve"> </w:t>
      </w:r>
      <w:r w:rsidR="00D22398" w:rsidRPr="00CC5233">
        <w:rPr>
          <w:rFonts w:asciiTheme="minorHAnsi" w:hAnsiTheme="minorHAnsi" w:cstheme="minorHAnsi"/>
        </w:rPr>
        <w:t>Thus,</w:t>
      </w:r>
      <w:r w:rsidR="00A7678A" w:rsidRPr="00CC5233">
        <w:rPr>
          <w:rFonts w:asciiTheme="minorHAnsi" w:hAnsiTheme="minorHAnsi" w:cstheme="minorHAnsi"/>
        </w:rPr>
        <w:t xml:space="preserve"> so far, I felt that it was necessary to understand the literature on this topic as firstly it is one of the four purposes and secondly as it was something that became evident to me during my observation. It was during the critical incident that I observed wellbeing introduced within the classroom, whereby the teacher would not force the pupil to read out their sentence and instead would read it privately. This promoted social and emotional learning within the classroom which seemingly worked well in this instance. </w:t>
      </w:r>
      <w:r w:rsidR="00F343B2" w:rsidRPr="00CC5233">
        <w:rPr>
          <w:rFonts w:asciiTheme="minorHAnsi" w:hAnsiTheme="minorHAnsi" w:cstheme="minorHAnsi"/>
        </w:rPr>
        <w:t xml:space="preserve">It is therefore evident that literature on the role of schools to promote wellbeing is extensive and makes clear relation to the importance of these strategies being implemented within schools. </w:t>
      </w:r>
      <w:r w:rsidR="000661C5" w:rsidRPr="00CC5233">
        <w:rPr>
          <w:rFonts w:asciiTheme="minorHAnsi" w:hAnsiTheme="minorHAnsi" w:cstheme="minorHAnsi"/>
        </w:rPr>
        <w:t>In support of this</w:t>
      </w:r>
      <w:r w:rsidR="00F81D3A">
        <w:rPr>
          <w:rFonts w:asciiTheme="minorHAnsi" w:hAnsiTheme="minorHAnsi" w:cstheme="minorHAnsi"/>
        </w:rPr>
        <w:t xml:space="preserve"> </w:t>
      </w:r>
      <w:r w:rsidR="000661C5" w:rsidRPr="00CC5233">
        <w:rPr>
          <w:rFonts w:asciiTheme="minorHAnsi" w:hAnsiTheme="minorHAnsi" w:cstheme="minorHAnsi"/>
        </w:rPr>
        <w:t xml:space="preserve">recent literature to promote mental health in schools has been investigated by (Carta et al., 2015), whereby they concluded that mental health attributes from issues such as social issues, crime, psychological and health issues. Similarly, the Welsh Government (2012) report found that 10% of children aged between 5 and 16 report to have mental health issues. This emanates the importance of understanding emotional wellbeing </w:t>
      </w:r>
      <w:r w:rsidR="00D22398" w:rsidRPr="00CC5233">
        <w:rPr>
          <w:rFonts w:asciiTheme="minorHAnsi" w:hAnsiTheme="minorHAnsi" w:cstheme="minorHAnsi"/>
        </w:rPr>
        <w:t>in</w:t>
      </w:r>
      <w:r w:rsidR="000661C5" w:rsidRPr="00CC5233">
        <w:rPr>
          <w:rFonts w:asciiTheme="minorHAnsi" w:hAnsiTheme="minorHAnsi" w:cstheme="minorHAnsi"/>
        </w:rPr>
        <w:t xml:space="preserve"> children and most importantly, understanding the importance of promoting wellbeing within schools.</w:t>
      </w:r>
    </w:p>
    <w:p w14:paraId="3E16A96A" w14:textId="066E1344" w:rsidR="00D22398" w:rsidRPr="00CC5233" w:rsidRDefault="00D22398" w:rsidP="00A3664D">
      <w:pPr>
        <w:spacing w:line="360" w:lineRule="auto"/>
        <w:rPr>
          <w:rFonts w:asciiTheme="minorHAnsi" w:hAnsiTheme="minorHAnsi" w:cstheme="minorHAnsi"/>
        </w:rPr>
      </w:pPr>
    </w:p>
    <w:p w14:paraId="59DB42B8" w14:textId="119113B6" w:rsidR="006D0E9B" w:rsidRPr="00CC5233" w:rsidRDefault="00D22398" w:rsidP="00A3664D">
      <w:pPr>
        <w:spacing w:line="360" w:lineRule="auto"/>
        <w:rPr>
          <w:rFonts w:asciiTheme="minorHAnsi" w:hAnsiTheme="minorHAnsi" w:cstheme="minorHAnsi"/>
        </w:rPr>
      </w:pPr>
      <w:r w:rsidRPr="00CC5233">
        <w:rPr>
          <w:rFonts w:asciiTheme="minorHAnsi" w:hAnsiTheme="minorHAnsi" w:cstheme="minorHAnsi"/>
        </w:rPr>
        <w:t>In correspondence with wellbeing also comes the idea of rights of children within schools.</w:t>
      </w:r>
      <w:r w:rsidR="00901C7B" w:rsidRPr="00CC5233">
        <w:rPr>
          <w:rFonts w:asciiTheme="minorHAnsi" w:hAnsiTheme="minorHAnsi" w:cstheme="minorHAnsi"/>
        </w:rPr>
        <w:t xml:space="preserve"> </w:t>
      </w:r>
      <w:r w:rsidR="00EA14D9" w:rsidRPr="00CC5233">
        <w:rPr>
          <w:rFonts w:asciiTheme="minorHAnsi" w:hAnsiTheme="minorHAnsi" w:cstheme="minorHAnsi"/>
        </w:rPr>
        <w:t xml:space="preserve">As a school environment is where children spend a large proportion of their childhood; it is therefore necessary that the rights of children are implemented. It is in these settings that children are able to understand and practice their rights (Wyse, 2001; Howe and Covell, 2010 and UNICEF, 2012). Furthermore, the literature on children’s rights has been researched in different aspects. Indeed, one area </w:t>
      </w:r>
      <w:r w:rsidR="00C02C03" w:rsidRPr="00CC5233">
        <w:rPr>
          <w:rFonts w:asciiTheme="minorHAnsi" w:hAnsiTheme="minorHAnsi" w:cstheme="minorHAnsi"/>
        </w:rPr>
        <w:t>that has a common theme within the literature is children’s rights in a classroom setting where much of the literature expounds that the environment can be unequal whereby teachers tend to put themselves on a higher social scale than the pupils (</w:t>
      </w:r>
      <w:proofErr w:type="spellStart"/>
      <w:r w:rsidR="00C02C03" w:rsidRPr="00CC5233">
        <w:rPr>
          <w:rFonts w:asciiTheme="minorHAnsi" w:hAnsiTheme="minorHAnsi" w:cstheme="minorHAnsi"/>
        </w:rPr>
        <w:t>Urinboyev</w:t>
      </w:r>
      <w:proofErr w:type="spellEnd"/>
      <w:r w:rsidR="00C02C03" w:rsidRPr="00CC5233">
        <w:rPr>
          <w:rFonts w:asciiTheme="minorHAnsi" w:hAnsiTheme="minorHAnsi" w:cstheme="minorHAnsi"/>
        </w:rPr>
        <w:t xml:space="preserve">, </w:t>
      </w:r>
      <w:proofErr w:type="spellStart"/>
      <w:r w:rsidR="00C02C03" w:rsidRPr="00CC5233">
        <w:rPr>
          <w:rFonts w:asciiTheme="minorHAnsi" w:hAnsiTheme="minorHAnsi" w:cstheme="minorHAnsi"/>
        </w:rPr>
        <w:t>Wickenberg</w:t>
      </w:r>
      <w:proofErr w:type="spellEnd"/>
      <w:r w:rsidR="00C02C03" w:rsidRPr="00CC5233">
        <w:rPr>
          <w:rFonts w:asciiTheme="minorHAnsi" w:hAnsiTheme="minorHAnsi" w:cstheme="minorHAnsi"/>
        </w:rPr>
        <w:t>, &amp; Leo</w:t>
      </w:r>
      <w:r w:rsidR="006D0E9B" w:rsidRPr="00CC5233">
        <w:rPr>
          <w:rFonts w:asciiTheme="minorHAnsi" w:hAnsiTheme="minorHAnsi" w:cstheme="minorHAnsi"/>
        </w:rPr>
        <w:t xml:space="preserve">, </w:t>
      </w:r>
      <w:r w:rsidR="00C02C03" w:rsidRPr="00CC5233">
        <w:rPr>
          <w:rFonts w:asciiTheme="minorHAnsi" w:hAnsiTheme="minorHAnsi" w:cstheme="minorHAnsi"/>
        </w:rPr>
        <w:t>2016</w:t>
      </w:r>
      <w:r w:rsidR="006D0E9B" w:rsidRPr="00CC5233">
        <w:rPr>
          <w:rFonts w:asciiTheme="minorHAnsi" w:hAnsiTheme="minorHAnsi" w:cstheme="minorHAnsi"/>
        </w:rPr>
        <w:t>, 535)</w:t>
      </w:r>
      <w:r w:rsidR="00C02C03" w:rsidRPr="00CC5233">
        <w:rPr>
          <w:rFonts w:asciiTheme="minorHAnsi" w:hAnsiTheme="minorHAnsi" w:cstheme="minorHAnsi"/>
        </w:rPr>
        <w:t xml:space="preserve">. A recent study by </w:t>
      </w:r>
      <w:proofErr w:type="spellStart"/>
      <w:r w:rsidR="00C02C03" w:rsidRPr="00CC5233">
        <w:rPr>
          <w:rFonts w:asciiTheme="minorHAnsi" w:hAnsiTheme="minorHAnsi" w:cstheme="minorHAnsi"/>
        </w:rPr>
        <w:t>Urinboyev</w:t>
      </w:r>
      <w:proofErr w:type="spellEnd"/>
      <w:r w:rsidR="00C02C03" w:rsidRPr="00CC5233">
        <w:rPr>
          <w:rFonts w:asciiTheme="minorHAnsi" w:hAnsiTheme="minorHAnsi" w:cstheme="minorHAnsi"/>
        </w:rPr>
        <w:t xml:space="preserve">, </w:t>
      </w:r>
      <w:proofErr w:type="spellStart"/>
      <w:r w:rsidR="00C02C03" w:rsidRPr="00CC5233">
        <w:rPr>
          <w:rFonts w:asciiTheme="minorHAnsi" w:hAnsiTheme="minorHAnsi" w:cstheme="minorHAnsi"/>
        </w:rPr>
        <w:t>Wickenberg</w:t>
      </w:r>
      <w:proofErr w:type="spellEnd"/>
      <w:r w:rsidR="00C02C03" w:rsidRPr="00CC5233">
        <w:rPr>
          <w:rFonts w:asciiTheme="minorHAnsi" w:hAnsiTheme="minorHAnsi" w:cstheme="minorHAnsi"/>
        </w:rPr>
        <w:t>, &amp; Leo</w:t>
      </w:r>
      <w:r w:rsidR="006D0E9B" w:rsidRPr="00CC5233">
        <w:rPr>
          <w:rFonts w:asciiTheme="minorHAnsi" w:hAnsiTheme="minorHAnsi" w:cstheme="minorHAnsi"/>
        </w:rPr>
        <w:t>, (</w:t>
      </w:r>
      <w:r w:rsidR="00C02C03" w:rsidRPr="00CC5233">
        <w:rPr>
          <w:rFonts w:asciiTheme="minorHAnsi" w:hAnsiTheme="minorHAnsi" w:cstheme="minorHAnsi"/>
        </w:rPr>
        <w:t>2016</w:t>
      </w:r>
      <w:r w:rsidR="006D0E9B" w:rsidRPr="00CC5233">
        <w:rPr>
          <w:rFonts w:asciiTheme="minorHAnsi" w:hAnsiTheme="minorHAnsi" w:cstheme="minorHAnsi"/>
        </w:rPr>
        <w:t>) states that the authority that teachers have over children may not always align with the children’s rights and instead suggest that encouragement from the teacher should be important as well as allowing the pupils to express themselves in a classroom setting (</w:t>
      </w:r>
      <w:proofErr w:type="spellStart"/>
      <w:r w:rsidR="006D0E9B" w:rsidRPr="00CC5233">
        <w:rPr>
          <w:rFonts w:asciiTheme="minorHAnsi" w:hAnsiTheme="minorHAnsi" w:cstheme="minorHAnsi"/>
        </w:rPr>
        <w:t>Urinboyev</w:t>
      </w:r>
      <w:proofErr w:type="spellEnd"/>
      <w:r w:rsidR="006D0E9B" w:rsidRPr="00CC5233">
        <w:rPr>
          <w:rFonts w:asciiTheme="minorHAnsi" w:hAnsiTheme="minorHAnsi" w:cstheme="minorHAnsi"/>
        </w:rPr>
        <w:t xml:space="preserve">, </w:t>
      </w:r>
      <w:proofErr w:type="spellStart"/>
      <w:r w:rsidR="006D0E9B" w:rsidRPr="00CC5233">
        <w:rPr>
          <w:rFonts w:asciiTheme="minorHAnsi" w:hAnsiTheme="minorHAnsi" w:cstheme="minorHAnsi"/>
        </w:rPr>
        <w:t>Wickenberg</w:t>
      </w:r>
      <w:proofErr w:type="spellEnd"/>
      <w:r w:rsidR="006D0E9B" w:rsidRPr="00CC5233">
        <w:rPr>
          <w:rFonts w:asciiTheme="minorHAnsi" w:hAnsiTheme="minorHAnsi" w:cstheme="minorHAnsi"/>
        </w:rPr>
        <w:t xml:space="preserve">, &amp; Leo, 2016, 535). Ultimately, pupil voice is deemed necessary when creating an equal environment in the classroom (Adams, 2009; Flutter, 2007; </w:t>
      </w:r>
      <w:proofErr w:type="spellStart"/>
      <w:r w:rsidR="006D0E9B" w:rsidRPr="00CC5233">
        <w:rPr>
          <w:rFonts w:asciiTheme="minorHAnsi" w:hAnsiTheme="minorHAnsi" w:cstheme="minorHAnsi"/>
        </w:rPr>
        <w:t>Rudduck</w:t>
      </w:r>
      <w:proofErr w:type="spellEnd"/>
      <w:r w:rsidR="006D0E9B" w:rsidRPr="00CC5233">
        <w:rPr>
          <w:rFonts w:asciiTheme="minorHAnsi" w:hAnsiTheme="minorHAnsi" w:cstheme="minorHAnsi"/>
        </w:rPr>
        <w:t xml:space="preserve"> and Flutter, 2000). According to these authors, children are more likely to be actively involved in their learning as well as more likely to collaborate with their learning when respect is shown</w:t>
      </w:r>
      <w:r w:rsidR="00CF62EE" w:rsidRPr="00CC5233">
        <w:rPr>
          <w:rFonts w:asciiTheme="minorHAnsi" w:hAnsiTheme="minorHAnsi" w:cstheme="minorHAnsi"/>
        </w:rPr>
        <w:t xml:space="preserve"> towards the pupil and within the class rules (</w:t>
      </w:r>
      <w:proofErr w:type="spellStart"/>
      <w:r w:rsidR="00CF62EE" w:rsidRPr="00CC5233">
        <w:rPr>
          <w:rFonts w:asciiTheme="minorHAnsi" w:hAnsiTheme="minorHAnsi" w:cstheme="minorHAnsi"/>
        </w:rPr>
        <w:t>Urinboyev</w:t>
      </w:r>
      <w:proofErr w:type="spellEnd"/>
      <w:r w:rsidR="00CF62EE" w:rsidRPr="00CC5233">
        <w:rPr>
          <w:rFonts w:asciiTheme="minorHAnsi" w:hAnsiTheme="minorHAnsi" w:cstheme="minorHAnsi"/>
        </w:rPr>
        <w:t xml:space="preserve">, </w:t>
      </w:r>
      <w:proofErr w:type="spellStart"/>
      <w:r w:rsidR="00CF62EE" w:rsidRPr="00CC5233">
        <w:rPr>
          <w:rFonts w:asciiTheme="minorHAnsi" w:hAnsiTheme="minorHAnsi" w:cstheme="minorHAnsi"/>
        </w:rPr>
        <w:t>Wickenberg</w:t>
      </w:r>
      <w:proofErr w:type="spellEnd"/>
      <w:r w:rsidR="00CF62EE" w:rsidRPr="00CC5233">
        <w:rPr>
          <w:rFonts w:asciiTheme="minorHAnsi" w:hAnsiTheme="minorHAnsi" w:cstheme="minorHAnsi"/>
        </w:rPr>
        <w:t xml:space="preserve">, &amp; Leo, 2016, 537). </w:t>
      </w:r>
    </w:p>
    <w:p w14:paraId="7CDF2285" w14:textId="4B9B851A" w:rsidR="00C02C03" w:rsidRPr="00CC5233" w:rsidRDefault="00C02C03" w:rsidP="00A3664D">
      <w:pPr>
        <w:spacing w:line="360" w:lineRule="auto"/>
        <w:rPr>
          <w:rFonts w:asciiTheme="minorHAnsi" w:hAnsiTheme="minorHAnsi" w:cstheme="minorHAnsi"/>
        </w:rPr>
      </w:pPr>
    </w:p>
    <w:p w14:paraId="3203E9B8" w14:textId="23B46270" w:rsidR="00456EAF" w:rsidRPr="00CC5233" w:rsidRDefault="007F2A15" w:rsidP="00A3664D">
      <w:pPr>
        <w:spacing w:line="360" w:lineRule="auto"/>
        <w:rPr>
          <w:rFonts w:asciiTheme="minorHAnsi" w:hAnsiTheme="minorHAnsi" w:cstheme="minorHAnsi"/>
        </w:rPr>
      </w:pPr>
      <w:r w:rsidRPr="00CC5233">
        <w:rPr>
          <w:rFonts w:asciiTheme="minorHAnsi" w:hAnsiTheme="minorHAnsi" w:cstheme="minorHAnsi"/>
        </w:rPr>
        <w:t>Conversely, a</w:t>
      </w:r>
      <w:r w:rsidR="00D22398" w:rsidRPr="00CC5233">
        <w:rPr>
          <w:rFonts w:asciiTheme="minorHAnsi" w:hAnsiTheme="minorHAnsi" w:cstheme="minorHAnsi"/>
        </w:rPr>
        <w:t xml:space="preserve"> very recent article by Woods </w:t>
      </w:r>
      <w:r w:rsidR="00513985">
        <w:rPr>
          <w:rFonts w:asciiTheme="minorHAnsi" w:hAnsiTheme="minorHAnsi" w:cstheme="minorHAnsi"/>
        </w:rPr>
        <w:t>(</w:t>
      </w:r>
      <w:r w:rsidR="00D22398" w:rsidRPr="00CC5233">
        <w:rPr>
          <w:rFonts w:asciiTheme="minorHAnsi" w:hAnsiTheme="minorHAnsi" w:cstheme="minorHAnsi"/>
        </w:rPr>
        <w:t>2019</w:t>
      </w:r>
      <w:r w:rsidR="00513985">
        <w:rPr>
          <w:rFonts w:asciiTheme="minorHAnsi" w:hAnsiTheme="minorHAnsi" w:cstheme="minorHAnsi"/>
        </w:rPr>
        <w:t>)</w:t>
      </w:r>
      <w:r w:rsidR="00D22398" w:rsidRPr="00CC5233">
        <w:rPr>
          <w:rFonts w:asciiTheme="minorHAnsi" w:hAnsiTheme="minorHAnsi" w:cstheme="minorHAnsi"/>
        </w:rPr>
        <w:t xml:space="preserve"> highlights some issues surrounding children’s rights</w:t>
      </w:r>
      <w:r w:rsidR="00261E79" w:rsidRPr="00CC5233">
        <w:rPr>
          <w:rFonts w:asciiTheme="minorHAnsi" w:hAnsiTheme="minorHAnsi" w:cstheme="minorHAnsi"/>
        </w:rPr>
        <w:t xml:space="preserve"> and fairness regarding high stake assessment (Woods, 2019). </w:t>
      </w:r>
      <w:r w:rsidR="00E10062" w:rsidRPr="00CC5233">
        <w:rPr>
          <w:rFonts w:asciiTheme="minorHAnsi" w:hAnsiTheme="minorHAnsi" w:cstheme="minorHAnsi"/>
        </w:rPr>
        <w:t xml:space="preserve">The literature surrounding this topic is also varied and is something that has been evaluated and adapted over the years however many such as (Barrance and Elwood, 2018, Elwood and Lundy, 2010 and Philips 2014) explain, children’s rights in education have been neglected within assessment. </w:t>
      </w:r>
      <w:r w:rsidR="00557461" w:rsidRPr="00CC5233">
        <w:rPr>
          <w:rFonts w:asciiTheme="minorHAnsi" w:hAnsiTheme="minorHAnsi" w:cstheme="minorHAnsi"/>
        </w:rPr>
        <w:t xml:space="preserve">Therefore, in conclusion of this literature review, it is evident that much research has been conducted in order to ensure that the correct methods of teaching and learning are continuously reviewed. Indeed, the more dated literature is still as prominent as the latest recommendations which ultimately leads to a more enriched teaching and learning environment. </w:t>
      </w:r>
    </w:p>
    <w:p w14:paraId="740BEE53" w14:textId="77777777" w:rsidR="00A5260A" w:rsidRPr="00CC5233" w:rsidRDefault="00A5260A" w:rsidP="00A3664D">
      <w:pPr>
        <w:spacing w:line="360" w:lineRule="auto"/>
        <w:rPr>
          <w:rFonts w:asciiTheme="minorHAnsi" w:hAnsiTheme="minorHAnsi" w:cstheme="minorHAnsi"/>
        </w:rPr>
      </w:pPr>
    </w:p>
    <w:p w14:paraId="105612F7" w14:textId="10FDCF71" w:rsidR="00A53BC6" w:rsidRPr="00CC5233" w:rsidRDefault="00A53BC6" w:rsidP="00A3664D">
      <w:pPr>
        <w:spacing w:line="360" w:lineRule="auto"/>
        <w:rPr>
          <w:rFonts w:asciiTheme="minorHAnsi" w:hAnsiTheme="minorHAnsi" w:cstheme="minorHAnsi"/>
        </w:rPr>
      </w:pPr>
      <w:r w:rsidRPr="00CC5233">
        <w:rPr>
          <w:rFonts w:asciiTheme="minorHAnsi" w:hAnsiTheme="minorHAnsi" w:cstheme="minorHAnsi"/>
        </w:rPr>
        <w:t xml:space="preserve">Reflection, evaluation and next steps </w:t>
      </w:r>
    </w:p>
    <w:p w14:paraId="4183BFDB" w14:textId="7663FDB0" w:rsidR="00A53BC6" w:rsidRPr="00CC5233" w:rsidRDefault="00A53BC6" w:rsidP="00A3664D">
      <w:pPr>
        <w:spacing w:line="360" w:lineRule="auto"/>
        <w:rPr>
          <w:rFonts w:asciiTheme="minorHAnsi" w:hAnsiTheme="minorHAnsi" w:cstheme="minorHAnsi"/>
        </w:rPr>
      </w:pPr>
    </w:p>
    <w:p w14:paraId="6E3842C0" w14:textId="12002CF7" w:rsidR="00A9177C" w:rsidRPr="00CC5233" w:rsidRDefault="00A53BC6" w:rsidP="00A3664D">
      <w:pPr>
        <w:spacing w:line="360" w:lineRule="auto"/>
        <w:rPr>
          <w:rFonts w:asciiTheme="minorHAnsi" w:hAnsiTheme="minorHAnsi" w:cstheme="minorHAnsi"/>
        </w:rPr>
      </w:pPr>
      <w:r w:rsidRPr="00CC5233">
        <w:rPr>
          <w:rFonts w:asciiTheme="minorHAnsi" w:hAnsiTheme="minorHAnsi" w:cstheme="minorHAnsi"/>
        </w:rPr>
        <w:t xml:space="preserve">Subsequently as I arrive at this reflection, it has </w:t>
      </w:r>
      <w:r w:rsidR="0054530C" w:rsidRPr="00CC5233">
        <w:rPr>
          <w:rFonts w:asciiTheme="minorHAnsi" w:hAnsiTheme="minorHAnsi" w:cstheme="minorHAnsi"/>
        </w:rPr>
        <w:t>be</w:t>
      </w:r>
      <w:r w:rsidRPr="00CC5233">
        <w:rPr>
          <w:rFonts w:asciiTheme="minorHAnsi" w:hAnsiTheme="minorHAnsi" w:cstheme="minorHAnsi"/>
        </w:rPr>
        <w:t xml:space="preserve">come apparent that </w:t>
      </w:r>
      <w:r w:rsidR="00CD28E6" w:rsidRPr="00CC5233">
        <w:rPr>
          <w:rFonts w:asciiTheme="minorHAnsi" w:hAnsiTheme="minorHAnsi" w:cstheme="minorHAnsi"/>
        </w:rPr>
        <w:t xml:space="preserve">a wide knowledge and understanding of the different perspectives involved in education are necessary for those that are about to embark on teaching. Indeed, the critical incident has been </w:t>
      </w:r>
      <w:r w:rsidRPr="00CC5233">
        <w:rPr>
          <w:rFonts w:asciiTheme="minorHAnsi" w:hAnsiTheme="minorHAnsi" w:cstheme="minorHAnsi"/>
        </w:rPr>
        <w:t>both insightful and constructive</w:t>
      </w:r>
      <w:r w:rsidR="00CD28E6" w:rsidRPr="00CC5233">
        <w:rPr>
          <w:rFonts w:asciiTheme="minorHAnsi" w:hAnsiTheme="minorHAnsi" w:cstheme="minorHAnsi"/>
        </w:rPr>
        <w:t xml:space="preserve"> whilst it has also presented the many complexities in my future practice and development within teaching. </w:t>
      </w:r>
      <w:r w:rsidR="00A9177C" w:rsidRPr="00CC5233">
        <w:rPr>
          <w:rFonts w:asciiTheme="minorHAnsi" w:hAnsiTheme="minorHAnsi" w:cstheme="minorHAnsi"/>
        </w:rPr>
        <w:t xml:space="preserve"> </w:t>
      </w:r>
    </w:p>
    <w:p w14:paraId="7C24816E" w14:textId="1F864456" w:rsidR="00A9177C" w:rsidRPr="00CC5233" w:rsidRDefault="00A9177C" w:rsidP="00A3664D">
      <w:pPr>
        <w:spacing w:line="360" w:lineRule="auto"/>
        <w:rPr>
          <w:rFonts w:asciiTheme="minorHAnsi" w:hAnsiTheme="minorHAnsi" w:cstheme="minorHAnsi"/>
        </w:rPr>
      </w:pPr>
    </w:p>
    <w:p w14:paraId="7BB986EC" w14:textId="2A664138" w:rsidR="00AC1FCA" w:rsidRPr="00CC5233" w:rsidRDefault="00A9177C" w:rsidP="00A3664D">
      <w:pPr>
        <w:spacing w:line="360" w:lineRule="auto"/>
        <w:rPr>
          <w:rFonts w:asciiTheme="minorHAnsi" w:hAnsiTheme="minorHAnsi" w:cstheme="minorHAnsi"/>
        </w:rPr>
      </w:pPr>
      <w:r w:rsidRPr="00CC5233">
        <w:rPr>
          <w:rFonts w:asciiTheme="minorHAnsi" w:hAnsiTheme="minorHAnsi" w:cstheme="minorHAnsi"/>
        </w:rPr>
        <w:t>Indeed, one aspect that I identified and feel that is relevant to mention is the relationship teachers have with pupils. My research above has highlighted the importance of making pupils feeling valid in order to aid their learning journey. An example of this is seen in Brookfield’s</w:t>
      </w:r>
      <w:r w:rsidR="00E2616E" w:rsidRPr="00CC5233">
        <w:rPr>
          <w:rFonts w:asciiTheme="minorHAnsi" w:hAnsiTheme="minorHAnsi" w:cstheme="minorHAnsi"/>
        </w:rPr>
        <w:t xml:space="preserve"> (2002)</w:t>
      </w:r>
      <w:r w:rsidRPr="00CC5233">
        <w:rPr>
          <w:rFonts w:asciiTheme="minorHAnsi" w:hAnsiTheme="minorHAnsi" w:cstheme="minorHAnsi"/>
        </w:rPr>
        <w:t xml:space="preserve"> lenses</w:t>
      </w:r>
      <w:r w:rsidR="00E2616E" w:rsidRPr="00CC5233">
        <w:rPr>
          <w:rFonts w:asciiTheme="minorHAnsi" w:hAnsiTheme="minorHAnsi" w:cstheme="minorHAnsi"/>
        </w:rPr>
        <w:t>, whereby</w:t>
      </w:r>
      <w:r w:rsidR="00AC1FCA" w:rsidRPr="00CC5233">
        <w:rPr>
          <w:rFonts w:asciiTheme="minorHAnsi" w:hAnsiTheme="minorHAnsi" w:cstheme="minorHAnsi"/>
        </w:rPr>
        <w:t xml:space="preserve"> he suggests that reflective practice of teaching revolves around four types of lenses; the teacher lens; the lens of their peers; the lens of the student and the lens of educational literature. </w:t>
      </w:r>
      <w:r w:rsidR="00DB2D67" w:rsidRPr="00CC5233">
        <w:rPr>
          <w:rFonts w:asciiTheme="minorHAnsi" w:hAnsiTheme="minorHAnsi" w:cstheme="minorHAnsi"/>
        </w:rPr>
        <w:t xml:space="preserve">Reviewing teaching through these lenses allows critical reflection in pedagogy and leads to a better understanding on how to foster learning within the classroom. </w:t>
      </w:r>
      <w:r w:rsidR="00AC1FCA" w:rsidRPr="00CC5233">
        <w:rPr>
          <w:rFonts w:asciiTheme="minorHAnsi" w:hAnsiTheme="minorHAnsi" w:cstheme="minorHAnsi"/>
        </w:rPr>
        <w:t xml:space="preserve">Within this reflection I will discuss the three of these lenses (Brookfield, 2002, 32). </w:t>
      </w:r>
    </w:p>
    <w:p w14:paraId="76D7B136" w14:textId="77777777" w:rsidR="00DB2D67" w:rsidRPr="00CC5233" w:rsidRDefault="00DB2D67" w:rsidP="00A3664D">
      <w:pPr>
        <w:spacing w:line="360" w:lineRule="auto"/>
        <w:rPr>
          <w:rFonts w:asciiTheme="minorHAnsi" w:hAnsiTheme="minorHAnsi" w:cstheme="minorHAnsi"/>
        </w:rPr>
      </w:pPr>
    </w:p>
    <w:p w14:paraId="219BF8AF" w14:textId="11703AD3" w:rsidR="00E2616E" w:rsidRPr="00CC5233" w:rsidRDefault="00DB2D67" w:rsidP="00A3664D">
      <w:pPr>
        <w:spacing w:line="360" w:lineRule="auto"/>
        <w:rPr>
          <w:rFonts w:asciiTheme="minorHAnsi" w:hAnsiTheme="minorHAnsi" w:cstheme="minorHAnsi"/>
        </w:rPr>
      </w:pPr>
      <w:r w:rsidRPr="00CC5233">
        <w:rPr>
          <w:rFonts w:asciiTheme="minorHAnsi" w:hAnsiTheme="minorHAnsi" w:cstheme="minorHAnsi"/>
        </w:rPr>
        <w:t xml:space="preserve">Firstly, it </w:t>
      </w:r>
      <w:r w:rsidR="00E2616E" w:rsidRPr="00CC5233">
        <w:rPr>
          <w:rFonts w:asciiTheme="minorHAnsi" w:hAnsiTheme="minorHAnsi" w:cstheme="minorHAnsi"/>
        </w:rPr>
        <w:t xml:space="preserve">suggests that teachers can reflect on their teaching practice by reviewing their own teaching methods (Brookfield, 2002, 31). Other scholars such as (Day, Calderhead, and </w:t>
      </w:r>
      <w:proofErr w:type="spellStart"/>
      <w:r w:rsidR="00E2616E" w:rsidRPr="00CC5233">
        <w:rPr>
          <w:rFonts w:asciiTheme="minorHAnsi" w:hAnsiTheme="minorHAnsi" w:cstheme="minorHAnsi"/>
        </w:rPr>
        <w:t>Denicolo</w:t>
      </w:r>
      <w:proofErr w:type="spellEnd"/>
      <w:r w:rsidR="00E2616E" w:rsidRPr="00CC5233">
        <w:rPr>
          <w:rFonts w:asciiTheme="minorHAnsi" w:hAnsiTheme="minorHAnsi" w:cstheme="minorHAnsi"/>
        </w:rPr>
        <w:t xml:space="preserve">, 1993; Day, Pope, and </w:t>
      </w:r>
      <w:proofErr w:type="spellStart"/>
      <w:r w:rsidR="00E2616E" w:rsidRPr="00CC5233">
        <w:rPr>
          <w:rFonts w:asciiTheme="minorHAnsi" w:hAnsiTheme="minorHAnsi" w:cstheme="minorHAnsi"/>
        </w:rPr>
        <w:t>Denicolo</w:t>
      </w:r>
      <w:proofErr w:type="spellEnd"/>
      <w:r w:rsidR="00E2616E" w:rsidRPr="00CC5233">
        <w:rPr>
          <w:rFonts w:asciiTheme="minorHAnsi" w:hAnsiTheme="minorHAnsi" w:cstheme="minorHAnsi"/>
        </w:rPr>
        <w:t xml:space="preserve">, 1990; </w:t>
      </w:r>
      <w:proofErr w:type="spellStart"/>
      <w:r w:rsidR="00E2616E" w:rsidRPr="00CC5233">
        <w:rPr>
          <w:rFonts w:asciiTheme="minorHAnsi" w:hAnsiTheme="minorHAnsi" w:cstheme="minorHAnsi"/>
        </w:rPr>
        <w:t>Carlgren</w:t>
      </w:r>
      <w:proofErr w:type="spellEnd"/>
      <w:r w:rsidR="00E2616E" w:rsidRPr="00CC5233">
        <w:rPr>
          <w:rFonts w:asciiTheme="minorHAnsi" w:hAnsiTheme="minorHAnsi" w:cstheme="minorHAnsi"/>
        </w:rPr>
        <w:t xml:space="preserve">, </w:t>
      </w:r>
      <w:proofErr w:type="spellStart"/>
      <w:r w:rsidR="00E2616E" w:rsidRPr="00CC5233">
        <w:rPr>
          <w:rFonts w:asciiTheme="minorHAnsi" w:hAnsiTheme="minorHAnsi" w:cstheme="minorHAnsi"/>
        </w:rPr>
        <w:t>Handal</w:t>
      </w:r>
      <w:proofErr w:type="spellEnd"/>
      <w:r w:rsidR="00E2616E" w:rsidRPr="00CC5233">
        <w:rPr>
          <w:rFonts w:asciiTheme="minorHAnsi" w:hAnsiTheme="minorHAnsi" w:cstheme="minorHAnsi"/>
        </w:rPr>
        <w:t xml:space="preserve">, and </w:t>
      </w:r>
      <w:proofErr w:type="spellStart"/>
      <w:r w:rsidR="00E2616E" w:rsidRPr="00CC5233">
        <w:rPr>
          <w:rFonts w:asciiTheme="minorHAnsi" w:hAnsiTheme="minorHAnsi" w:cstheme="minorHAnsi"/>
        </w:rPr>
        <w:t>Vaage</w:t>
      </w:r>
      <w:proofErr w:type="spellEnd"/>
      <w:r w:rsidR="00E2616E" w:rsidRPr="00CC5233">
        <w:rPr>
          <w:rFonts w:asciiTheme="minorHAnsi" w:hAnsiTheme="minorHAnsi" w:cstheme="minorHAnsi"/>
        </w:rPr>
        <w:t xml:space="preserve">, 1994) </w:t>
      </w:r>
      <w:r w:rsidR="00EF2376" w:rsidRPr="00CC5233">
        <w:rPr>
          <w:rFonts w:asciiTheme="minorHAnsi" w:hAnsiTheme="minorHAnsi" w:cstheme="minorHAnsi"/>
        </w:rPr>
        <w:t>agree with this argument, stating that if teachers are more reflective of their practice then they put themselves in a better position to make better judgement and evaluation which enriches teaching. This therefore eludes to the importance of good practice</w:t>
      </w:r>
      <w:r w:rsidR="000079E0" w:rsidRPr="00CC5233">
        <w:rPr>
          <w:rFonts w:asciiTheme="minorHAnsi" w:hAnsiTheme="minorHAnsi" w:cstheme="minorHAnsi"/>
        </w:rPr>
        <w:t xml:space="preserve"> and explains how teachers grow within their own pedological methods and teach the way they do.</w:t>
      </w:r>
      <w:r w:rsidR="00AC1FCA" w:rsidRPr="00CC5233">
        <w:rPr>
          <w:rFonts w:asciiTheme="minorHAnsi" w:hAnsiTheme="minorHAnsi" w:cstheme="minorHAnsi"/>
        </w:rPr>
        <w:t xml:space="preserve"> (Brookfield, 2002, 31).</w:t>
      </w:r>
    </w:p>
    <w:p w14:paraId="198D6781" w14:textId="60C871D7" w:rsidR="00D55CA9" w:rsidRPr="00CC5233" w:rsidRDefault="00D55CA9" w:rsidP="00A3664D">
      <w:pPr>
        <w:spacing w:line="360" w:lineRule="auto"/>
        <w:rPr>
          <w:rFonts w:asciiTheme="minorHAnsi" w:hAnsiTheme="minorHAnsi" w:cstheme="minorHAnsi"/>
        </w:rPr>
      </w:pPr>
    </w:p>
    <w:p w14:paraId="7AB79E5B" w14:textId="4B16D242" w:rsidR="00DB2D67" w:rsidRPr="00CC5233" w:rsidRDefault="00DB2D67" w:rsidP="00A3664D">
      <w:pPr>
        <w:spacing w:line="360" w:lineRule="auto"/>
        <w:rPr>
          <w:rFonts w:asciiTheme="minorHAnsi" w:hAnsiTheme="minorHAnsi" w:cstheme="minorHAnsi"/>
        </w:rPr>
      </w:pPr>
      <w:r w:rsidRPr="00CC5233">
        <w:rPr>
          <w:rFonts w:asciiTheme="minorHAnsi" w:hAnsiTheme="minorHAnsi" w:cstheme="minorHAnsi"/>
        </w:rPr>
        <w:t>Secondly, this leads to the idea of the peer lens</w:t>
      </w:r>
      <w:r w:rsidR="001B6D02" w:rsidRPr="00CC5233">
        <w:rPr>
          <w:rFonts w:asciiTheme="minorHAnsi" w:hAnsiTheme="minorHAnsi" w:cstheme="minorHAnsi"/>
        </w:rPr>
        <w:t xml:space="preserve"> or through the lens of our colleagues. It is through this that teachers have the opportunity to build on their existing knowledge </w:t>
      </w:r>
      <w:r w:rsidR="00CD28E6" w:rsidRPr="00CC5233">
        <w:rPr>
          <w:rFonts w:asciiTheme="minorHAnsi" w:hAnsiTheme="minorHAnsi" w:cstheme="minorHAnsi"/>
        </w:rPr>
        <w:t>b</w:t>
      </w:r>
      <w:r w:rsidR="001B6D02" w:rsidRPr="00CC5233">
        <w:rPr>
          <w:rFonts w:asciiTheme="minorHAnsi" w:hAnsiTheme="minorHAnsi" w:cstheme="minorHAnsi"/>
        </w:rPr>
        <w:t>y comparing and contrasting their teaching methods. It is evident that the process of becoming a teacher comes with many anxieties and therefore some studies have looked at teacher reflection groups whereby teachers are given the opportunity to engage in conversation on pedagogy (Hauser, 1994; Clark, 20</w:t>
      </w:r>
      <w:r w:rsidR="00735292" w:rsidRPr="00CC5233">
        <w:rPr>
          <w:rFonts w:asciiTheme="minorHAnsi" w:hAnsiTheme="minorHAnsi" w:cstheme="minorHAnsi"/>
        </w:rPr>
        <w:t>0</w:t>
      </w:r>
      <w:r w:rsidR="001B6D02" w:rsidRPr="00CC5233">
        <w:rPr>
          <w:rFonts w:asciiTheme="minorHAnsi" w:hAnsiTheme="minorHAnsi" w:cstheme="minorHAnsi"/>
        </w:rPr>
        <w:t xml:space="preserve">1; </w:t>
      </w:r>
      <w:proofErr w:type="spellStart"/>
      <w:r w:rsidR="001B6D02" w:rsidRPr="00CC5233">
        <w:rPr>
          <w:rFonts w:asciiTheme="minorHAnsi" w:hAnsiTheme="minorHAnsi" w:cstheme="minorHAnsi"/>
        </w:rPr>
        <w:t>Collay</w:t>
      </w:r>
      <w:proofErr w:type="spellEnd"/>
      <w:r w:rsidR="001B6D02" w:rsidRPr="00CC5233">
        <w:rPr>
          <w:rFonts w:asciiTheme="minorHAnsi" w:hAnsiTheme="minorHAnsi" w:cstheme="minorHAnsi"/>
        </w:rPr>
        <w:t xml:space="preserve">, Dunlap, Enloe and Gagnon, 1998). It is through these groups that teachers are able to discuss experiences which allows them to reflect on their practice </w:t>
      </w:r>
      <w:r w:rsidR="00735292" w:rsidRPr="00CC5233">
        <w:rPr>
          <w:rFonts w:asciiTheme="minorHAnsi" w:hAnsiTheme="minorHAnsi" w:cstheme="minorHAnsi"/>
        </w:rPr>
        <w:t>and to improve on their teaching methods (Brookfield, 2002, 34).</w:t>
      </w:r>
    </w:p>
    <w:p w14:paraId="1E31ED28" w14:textId="581FB37D" w:rsidR="00AC1FCA" w:rsidRPr="00CC5233" w:rsidRDefault="00AC1FCA" w:rsidP="00A3664D">
      <w:pPr>
        <w:spacing w:line="360" w:lineRule="auto"/>
        <w:rPr>
          <w:rFonts w:asciiTheme="minorHAnsi" w:hAnsiTheme="minorHAnsi" w:cstheme="minorHAnsi"/>
        </w:rPr>
      </w:pPr>
    </w:p>
    <w:p w14:paraId="5335B427" w14:textId="464C0FCC" w:rsidR="00AC1FCA" w:rsidRPr="00CC5233" w:rsidRDefault="00D55CA9" w:rsidP="00A3664D">
      <w:pPr>
        <w:spacing w:line="360" w:lineRule="auto"/>
        <w:rPr>
          <w:rFonts w:asciiTheme="minorHAnsi" w:hAnsiTheme="minorHAnsi" w:cstheme="minorHAnsi"/>
        </w:rPr>
      </w:pPr>
      <w:r w:rsidRPr="00CC5233">
        <w:rPr>
          <w:rFonts w:asciiTheme="minorHAnsi" w:hAnsiTheme="minorHAnsi" w:cstheme="minorHAnsi"/>
        </w:rPr>
        <w:t>Finally, this leads to the learner lens. This time, the viewpoint is from the pupils in the classroom and how your own experience as a teacher is view</w:t>
      </w:r>
      <w:r w:rsidR="00CD28E6" w:rsidRPr="00CC5233">
        <w:rPr>
          <w:rFonts w:asciiTheme="minorHAnsi" w:hAnsiTheme="minorHAnsi" w:cstheme="minorHAnsi"/>
        </w:rPr>
        <w:t>ed</w:t>
      </w:r>
      <w:r w:rsidRPr="00CC5233">
        <w:rPr>
          <w:rFonts w:asciiTheme="minorHAnsi" w:hAnsiTheme="minorHAnsi" w:cstheme="minorHAnsi"/>
        </w:rPr>
        <w:t xml:space="preserve"> from a learner’s perspective. It has been suggested by Brookfield (2002), that this method </w:t>
      </w:r>
      <w:r w:rsidR="002132BD" w:rsidRPr="00CC5233">
        <w:rPr>
          <w:rFonts w:asciiTheme="minorHAnsi" w:hAnsiTheme="minorHAnsi" w:cstheme="minorHAnsi"/>
        </w:rPr>
        <w:t>leads</w:t>
      </w:r>
      <w:r w:rsidRPr="00CC5233">
        <w:rPr>
          <w:rFonts w:asciiTheme="minorHAnsi" w:hAnsiTheme="minorHAnsi" w:cstheme="minorHAnsi"/>
        </w:rPr>
        <w:t xml:space="preserve"> to many new and staggering elements </w:t>
      </w:r>
      <w:r w:rsidR="002132BD" w:rsidRPr="00CC5233">
        <w:rPr>
          <w:rFonts w:asciiTheme="minorHAnsi" w:hAnsiTheme="minorHAnsi" w:cstheme="minorHAnsi"/>
        </w:rPr>
        <w:t xml:space="preserve">learnt within the classroom (Brookfield, 2002, 33). Indeed, when teachers are using assessment in the classroom, it allows the teacher to gain knowledge on the progress that its pupils are making. What is now apparent is how this proposal of learner lens emanates what I saw during my critical incident. </w:t>
      </w:r>
      <w:r w:rsidR="00876A37" w:rsidRPr="00CC5233">
        <w:rPr>
          <w:rFonts w:asciiTheme="minorHAnsi" w:hAnsiTheme="minorHAnsi" w:cstheme="minorHAnsi"/>
        </w:rPr>
        <w:t>I observed a strong teacher</w:t>
      </w:r>
      <w:r w:rsidR="005E3666" w:rsidRPr="00CC5233">
        <w:rPr>
          <w:rFonts w:asciiTheme="minorHAnsi" w:hAnsiTheme="minorHAnsi" w:cstheme="minorHAnsi"/>
        </w:rPr>
        <w:t>-</w:t>
      </w:r>
      <w:r w:rsidR="00876A37" w:rsidRPr="00CC5233">
        <w:rPr>
          <w:rFonts w:asciiTheme="minorHAnsi" w:hAnsiTheme="minorHAnsi" w:cstheme="minorHAnsi"/>
        </w:rPr>
        <w:t xml:space="preserve">learner experience during the lesson whereby I could see that that not just the pupils were engaged and learning but also the teacher was learning </w:t>
      </w:r>
      <w:r w:rsidR="005E3666" w:rsidRPr="00CC5233">
        <w:rPr>
          <w:rFonts w:asciiTheme="minorHAnsi" w:hAnsiTheme="minorHAnsi" w:cstheme="minorHAnsi"/>
        </w:rPr>
        <w:t>and growing as a teacher</w:t>
      </w:r>
      <w:r w:rsidR="00876A37" w:rsidRPr="00CC5233">
        <w:rPr>
          <w:rFonts w:asciiTheme="minorHAnsi" w:hAnsiTheme="minorHAnsi" w:cstheme="minorHAnsi"/>
        </w:rPr>
        <w:t xml:space="preserve"> which enriches experience and pedagogy (Brookfield, 2002, 34).</w:t>
      </w:r>
    </w:p>
    <w:p w14:paraId="684C5F58" w14:textId="54F29D71" w:rsidR="00876A37" w:rsidRPr="00CC5233" w:rsidRDefault="00876A37" w:rsidP="00A3664D">
      <w:pPr>
        <w:spacing w:line="360" w:lineRule="auto"/>
        <w:rPr>
          <w:rFonts w:asciiTheme="minorHAnsi" w:hAnsiTheme="minorHAnsi" w:cstheme="minorHAnsi"/>
        </w:rPr>
      </w:pPr>
    </w:p>
    <w:p w14:paraId="7A8ED628" w14:textId="19FCD98F" w:rsidR="00876A37" w:rsidRPr="00CC5233" w:rsidRDefault="00876A37" w:rsidP="00A3664D">
      <w:pPr>
        <w:spacing w:line="360" w:lineRule="auto"/>
        <w:rPr>
          <w:rFonts w:asciiTheme="minorHAnsi" w:hAnsiTheme="minorHAnsi" w:cstheme="minorHAnsi"/>
        </w:rPr>
      </w:pPr>
      <w:r w:rsidRPr="00CC5233">
        <w:rPr>
          <w:rFonts w:asciiTheme="minorHAnsi" w:hAnsiTheme="minorHAnsi" w:cstheme="minorHAnsi"/>
        </w:rPr>
        <w:t xml:space="preserve">Ultimately, </w:t>
      </w:r>
      <w:r w:rsidR="00A7015B" w:rsidRPr="00CC5233">
        <w:rPr>
          <w:rFonts w:asciiTheme="minorHAnsi" w:hAnsiTheme="minorHAnsi" w:cstheme="minorHAnsi"/>
        </w:rPr>
        <w:t xml:space="preserve">my critical incident has allowed me to </w:t>
      </w:r>
      <w:r w:rsidR="008C6D68" w:rsidRPr="00CC5233">
        <w:rPr>
          <w:rFonts w:asciiTheme="minorHAnsi" w:hAnsiTheme="minorHAnsi" w:cstheme="minorHAnsi"/>
        </w:rPr>
        <w:t xml:space="preserve">observe real life situations that take place in the classroom. In addition, it has enabled to me to enrich my own perspectives on pedagogy and to really understand the classroom environment and most importantly, the strong relationship with pupils. In future, I hope to promote and nourish these circumstances that I observed by using good use of formative assessment to ensure every pupil in the </w:t>
      </w:r>
      <w:r w:rsidR="005E3666" w:rsidRPr="00CC5233">
        <w:rPr>
          <w:rFonts w:asciiTheme="minorHAnsi" w:hAnsiTheme="minorHAnsi" w:cstheme="minorHAnsi"/>
        </w:rPr>
        <w:t>class</w:t>
      </w:r>
      <w:r w:rsidR="008C6D68" w:rsidRPr="00CC5233">
        <w:rPr>
          <w:rFonts w:asciiTheme="minorHAnsi" w:hAnsiTheme="minorHAnsi" w:cstheme="minorHAnsi"/>
        </w:rPr>
        <w:t>room is learning</w:t>
      </w:r>
      <w:r w:rsidR="005E3666" w:rsidRPr="00CC5233">
        <w:rPr>
          <w:rFonts w:asciiTheme="minorHAnsi" w:hAnsiTheme="minorHAnsi" w:cstheme="minorHAnsi"/>
        </w:rPr>
        <w:t xml:space="preserve"> and </w:t>
      </w:r>
      <w:r w:rsidR="008C6D68" w:rsidRPr="00CC5233">
        <w:rPr>
          <w:rFonts w:asciiTheme="minorHAnsi" w:hAnsiTheme="minorHAnsi" w:cstheme="minorHAnsi"/>
        </w:rPr>
        <w:t>ensure good use of positive feedback</w:t>
      </w:r>
      <w:r w:rsidR="005E3666" w:rsidRPr="00CC5233">
        <w:rPr>
          <w:rFonts w:asciiTheme="minorHAnsi" w:hAnsiTheme="minorHAnsi" w:cstheme="minorHAnsi"/>
        </w:rPr>
        <w:t>.</w:t>
      </w:r>
      <w:r w:rsidR="008C6D68" w:rsidRPr="00CC5233">
        <w:rPr>
          <w:rFonts w:asciiTheme="minorHAnsi" w:hAnsiTheme="minorHAnsi" w:cstheme="minorHAnsi"/>
        </w:rPr>
        <w:t xml:space="preserve"> </w:t>
      </w:r>
      <w:r w:rsidR="005E3666" w:rsidRPr="00CC5233">
        <w:rPr>
          <w:rFonts w:asciiTheme="minorHAnsi" w:hAnsiTheme="minorHAnsi" w:cstheme="minorHAnsi"/>
        </w:rPr>
        <w:t>H</w:t>
      </w:r>
      <w:r w:rsidR="008C6D68" w:rsidRPr="00CC5233">
        <w:rPr>
          <w:rFonts w:asciiTheme="minorHAnsi" w:hAnsiTheme="minorHAnsi" w:cstheme="minorHAnsi"/>
        </w:rPr>
        <w:t>owever</w:t>
      </w:r>
      <w:r w:rsidR="005E3666" w:rsidRPr="00CC5233">
        <w:rPr>
          <w:rFonts w:asciiTheme="minorHAnsi" w:hAnsiTheme="minorHAnsi" w:cstheme="minorHAnsi"/>
        </w:rPr>
        <w:t>,</w:t>
      </w:r>
      <w:r w:rsidR="008C6D68" w:rsidRPr="00CC5233">
        <w:rPr>
          <w:rFonts w:asciiTheme="minorHAnsi" w:hAnsiTheme="minorHAnsi" w:cstheme="minorHAnsi"/>
        </w:rPr>
        <w:t xml:space="preserve"> one aspect that has become apparent through this experience </w:t>
      </w:r>
      <w:r w:rsidR="005E3666" w:rsidRPr="00CC5233">
        <w:rPr>
          <w:rFonts w:asciiTheme="minorHAnsi" w:hAnsiTheme="minorHAnsi" w:cstheme="minorHAnsi"/>
        </w:rPr>
        <w:t>is the</w:t>
      </w:r>
      <w:r w:rsidR="008C6D68" w:rsidRPr="00CC5233">
        <w:rPr>
          <w:rFonts w:asciiTheme="minorHAnsi" w:hAnsiTheme="minorHAnsi" w:cstheme="minorHAnsi"/>
        </w:rPr>
        <w:t xml:space="preserve"> importan</w:t>
      </w:r>
      <w:r w:rsidR="005E3666" w:rsidRPr="00CC5233">
        <w:rPr>
          <w:rFonts w:asciiTheme="minorHAnsi" w:hAnsiTheme="minorHAnsi" w:cstheme="minorHAnsi"/>
        </w:rPr>
        <w:t>ce of the relationship between the teacher and its pupils. Ultimately, o</w:t>
      </w:r>
      <w:r w:rsidR="008C6D68" w:rsidRPr="00CC5233">
        <w:rPr>
          <w:rFonts w:asciiTheme="minorHAnsi" w:hAnsiTheme="minorHAnsi" w:cstheme="minorHAnsi"/>
        </w:rPr>
        <w:t>nce</w:t>
      </w:r>
      <w:r w:rsidR="005E3666" w:rsidRPr="00CC5233">
        <w:rPr>
          <w:rFonts w:asciiTheme="minorHAnsi" w:hAnsiTheme="minorHAnsi" w:cstheme="minorHAnsi"/>
        </w:rPr>
        <w:t xml:space="preserve"> a relationship has been moulded then </w:t>
      </w:r>
      <w:r w:rsidR="008C6D68" w:rsidRPr="00CC5233">
        <w:rPr>
          <w:rFonts w:asciiTheme="minorHAnsi" w:hAnsiTheme="minorHAnsi" w:cstheme="minorHAnsi"/>
        </w:rPr>
        <w:t xml:space="preserve">pupils begin to thrive. </w:t>
      </w:r>
      <w:r w:rsidR="00B71F91" w:rsidRPr="00CC5233">
        <w:rPr>
          <w:rFonts w:asciiTheme="minorHAnsi" w:hAnsiTheme="minorHAnsi" w:cstheme="minorHAnsi"/>
        </w:rPr>
        <w:t xml:space="preserve">This is corroborated in an article by Karen Tui Boyes (2019) where it </w:t>
      </w:r>
      <w:r w:rsidR="00116621" w:rsidRPr="00CC5233">
        <w:rPr>
          <w:rFonts w:asciiTheme="minorHAnsi" w:hAnsiTheme="minorHAnsi" w:cstheme="minorHAnsi"/>
        </w:rPr>
        <w:t>highlights as mentioned above in that the relationship between a student and a teacher is critical and formulates the grounds in which learning takes place by enriching the learning environment (Tui Boyes, K, 2019, 24).</w:t>
      </w:r>
    </w:p>
    <w:p w14:paraId="255A6E57" w14:textId="1947B987" w:rsidR="008C6D68" w:rsidRPr="00CC5233" w:rsidRDefault="008C6D68" w:rsidP="00A3664D">
      <w:pPr>
        <w:spacing w:line="360" w:lineRule="auto"/>
        <w:rPr>
          <w:rFonts w:asciiTheme="minorHAnsi" w:hAnsiTheme="minorHAnsi" w:cstheme="minorHAnsi"/>
        </w:rPr>
      </w:pPr>
    </w:p>
    <w:p w14:paraId="6FA5332D" w14:textId="2DB10BE8" w:rsidR="008C6D68" w:rsidRPr="00CC5233" w:rsidRDefault="008C6D68" w:rsidP="00A3664D">
      <w:pPr>
        <w:spacing w:line="360" w:lineRule="auto"/>
        <w:rPr>
          <w:rFonts w:asciiTheme="minorHAnsi" w:hAnsiTheme="minorHAnsi" w:cstheme="minorHAnsi"/>
        </w:rPr>
      </w:pPr>
      <w:r w:rsidRPr="00CC5233">
        <w:rPr>
          <w:rFonts w:asciiTheme="minorHAnsi" w:hAnsiTheme="minorHAnsi" w:cstheme="minorHAnsi"/>
        </w:rPr>
        <w:t>Conclusion</w:t>
      </w:r>
    </w:p>
    <w:p w14:paraId="7C22A0B7" w14:textId="577C79BA" w:rsidR="00142B06" w:rsidRPr="00CC5233" w:rsidRDefault="00142B06" w:rsidP="00A3664D">
      <w:pPr>
        <w:spacing w:line="360" w:lineRule="auto"/>
        <w:rPr>
          <w:rFonts w:asciiTheme="minorHAnsi" w:hAnsiTheme="minorHAnsi" w:cstheme="minorHAnsi"/>
        </w:rPr>
      </w:pPr>
    </w:p>
    <w:p w14:paraId="5D56A81D" w14:textId="615B702D" w:rsidR="00142B06" w:rsidRPr="00CC5233" w:rsidRDefault="00142B06" w:rsidP="00A3664D">
      <w:pPr>
        <w:spacing w:line="360" w:lineRule="auto"/>
        <w:rPr>
          <w:rFonts w:asciiTheme="minorHAnsi" w:hAnsiTheme="minorHAnsi" w:cstheme="minorHAnsi"/>
        </w:rPr>
      </w:pPr>
      <w:r w:rsidRPr="00CC5233">
        <w:rPr>
          <w:rFonts w:asciiTheme="minorHAnsi" w:hAnsiTheme="minorHAnsi" w:cstheme="minorHAnsi"/>
        </w:rPr>
        <w:t xml:space="preserve">To conclude, </w:t>
      </w:r>
      <w:r w:rsidR="00C62855" w:rsidRPr="00CC5233">
        <w:rPr>
          <w:rFonts w:asciiTheme="minorHAnsi" w:hAnsiTheme="minorHAnsi" w:cstheme="minorHAnsi"/>
        </w:rPr>
        <w:t xml:space="preserve">this critical incident has been a hugely insightful and fascinating experience as it has allowed me to experience both the challenges and </w:t>
      </w:r>
      <w:r w:rsidR="009B7BAC" w:rsidRPr="00CC5233">
        <w:rPr>
          <w:rFonts w:asciiTheme="minorHAnsi" w:hAnsiTheme="minorHAnsi" w:cstheme="minorHAnsi"/>
        </w:rPr>
        <w:t>benefits</w:t>
      </w:r>
      <w:r w:rsidR="00C62855" w:rsidRPr="00CC5233">
        <w:rPr>
          <w:rFonts w:asciiTheme="minorHAnsi" w:hAnsiTheme="minorHAnsi" w:cstheme="minorHAnsi"/>
        </w:rPr>
        <w:t xml:space="preserve"> of being a teacher. Through this assignment I have been able to reflect much upon the reasoning behind why certain aspects </w:t>
      </w:r>
      <w:r w:rsidR="00942970" w:rsidRPr="00CC5233">
        <w:rPr>
          <w:rFonts w:asciiTheme="minorHAnsi" w:hAnsiTheme="minorHAnsi" w:cstheme="minorHAnsi"/>
        </w:rPr>
        <w:t xml:space="preserve">of teaching and learning </w:t>
      </w:r>
      <w:r w:rsidR="00C62855" w:rsidRPr="00CC5233">
        <w:rPr>
          <w:rFonts w:asciiTheme="minorHAnsi" w:hAnsiTheme="minorHAnsi" w:cstheme="minorHAnsi"/>
        </w:rPr>
        <w:t>take place within a classroom environment and how that situation is managed. Moreover, I have been able to compare and contrast my critical incident to the four purposes and understand the importance of Donaldson’s (2015) new curriculum for Wales (</w:t>
      </w:r>
      <w:r w:rsidR="00C62855" w:rsidRPr="00CC5233">
        <w:rPr>
          <w:rFonts w:asciiTheme="minorHAnsi" w:hAnsiTheme="minorHAnsi" w:cstheme="minorHAnsi"/>
        </w:rPr>
        <w:t>Donaldson 2015</w:t>
      </w:r>
      <w:r w:rsidR="00C62855" w:rsidRPr="00CC5233">
        <w:rPr>
          <w:rFonts w:asciiTheme="minorHAnsi" w:hAnsiTheme="minorHAnsi" w:cstheme="minorHAnsi"/>
        </w:rPr>
        <w:t>). The four purposes have provided me with a different perspective o</w:t>
      </w:r>
      <w:r w:rsidR="00412566" w:rsidRPr="00CC5233">
        <w:rPr>
          <w:rFonts w:asciiTheme="minorHAnsi" w:hAnsiTheme="minorHAnsi" w:cstheme="minorHAnsi"/>
        </w:rPr>
        <w:t xml:space="preserve">n teaching practices and pedagogy and has led me to further research on the literature regarding the components of the curriculum. In contrast, the critical incident has widened my knowledge on literature regarding formative assessment, mental health, rights for children and positive feedback within education and thus has allowed me to rethink and reflect on my professional practice in the future. Furthermore, my reflection and evaluation on the critical incident has allowed me to rethink my own pedagogical values as well as understanding the many benefits as well as complexities within my future practice. Ultimately, an aspect that has stood out above all else is the relationship between teachers and students within schools. This critical incident analysis has allowed me to view education as one unit </w:t>
      </w:r>
      <w:r w:rsidR="00513985">
        <w:rPr>
          <w:rFonts w:asciiTheme="minorHAnsi" w:hAnsiTheme="minorHAnsi" w:cstheme="minorHAnsi"/>
        </w:rPr>
        <w:t>between the educator and the learner.</w:t>
      </w:r>
      <w:r w:rsidR="00BF0A8A" w:rsidRPr="00CC5233">
        <w:rPr>
          <w:rFonts w:asciiTheme="minorHAnsi" w:hAnsiTheme="minorHAnsi" w:cstheme="minorHAnsi"/>
        </w:rPr>
        <w:t xml:space="preserve"> </w:t>
      </w:r>
      <w:r w:rsidR="00513985">
        <w:rPr>
          <w:rFonts w:asciiTheme="minorHAnsi" w:hAnsiTheme="minorHAnsi" w:cstheme="minorHAnsi"/>
        </w:rPr>
        <w:t>I</w:t>
      </w:r>
      <w:r w:rsidR="00BF0A8A" w:rsidRPr="00CC5233">
        <w:rPr>
          <w:rFonts w:asciiTheme="minorHAnsi" w:hAnsiTheme="minorHAnsi" w:cstheme="minorHAnsi"/>
        </w:rPr>
        <w:t>n that the success of learning comes from both the teachers and pupils working together</w:t>
      </w:r>
      <w:r w:rsidR="00513985">
        <w:rPr>
          <w:rFonts w:asciiTheme="minorHAnsi" w:hAnsiTheme="minorHAnsi" w:cstheme="minorHAnsi"/>
        </w:rPr>
        <w:t>;</w:t>
      </w:r>
      <w:r w:rsidR="00BF0A8A" w:rsidRPr="00CC5233">
        <w:rPr>
          <w:rFonts w:asciiTheme="minorHAnsi" w:hAnsiTheme="minorHAnsi" w:cstheme="minorHAnsi"/>
        </w:rPr>
        <w:t xml:space="preserve"> to learn off one another; to evaluate teaching methods; and to succeed for future development. </w:t>
      </w:r>
    </w:p>
    <w:p w14:paraId="3787C8C1" w14:textId="77777777" w:rsidR="00A5260A" w:rsidRPr="00CC5233" w:rsidRDefault="00A5260A" w:rsidP="00A3664D">
      <w:pPr>
        <w:spacing w:line="360" w:lineRule="auto"/>
        <w:rPr>
          <w:rFonts w:asciiTheme="minorHAnsi" w:hAnsiTheme="minorHAnsi" w:cstheme="minorHAnsi"/>
        </w:rPr>
      </w:pPr>
    </w:p>
    <w:p w14:paraId="2077A688" w14:textId="293C6043" w:rsidR="008F085C" w:rsidRPr="00CC5233" w:rsidRDefault="008F085C" w:rsidP="00A3664D">
      <w:pPr>
        <w:spacing w:line="360" w:lineRule="auto"/>
        <w:rPr>
          <w:rFonts w:asciiTheme="minorHAnsi" w:hAnsiTheme="minorHAnsi" w:cstheme="minorHAnsi"/>
        </w:rPr>
      </w:pPr>
    </w:p>
    <w:p w14:paraId="0C45C54E" w14:textId="03B30FD9" w:rsidR="008F085C" w:rsidRPr="00CC5233" w:rsidRDefault="00652132" w:rsidP="00A3664D">
      <w:pPr>
        <w:spacing w:line="360" w:lineRule="auto"/>
        <w:rPr>
          <w:rFonts w:asciiTheme="minorHAnsi" w:hAnsiTheme="minorHAnsi" w:cstheme="minorHAnsi"/>
          <w:u w:val="single"/>
        </w:rPr>
      </w:pPr>
      <w:r w:rsidRPr="00CC5233">
        <w:rPr>
          <w:rFonts w:asciiTheme="minorHAnsi" w:hAnsiTheme="minorHAnsi" w:cstheme="minorHAnsi"/>
          <w:u w:val="single"/>
        </w:rPr>
        <w:t>Reference List</w:t>
      </w:r>
      <w:r w:rsidR="008F085C" w:rsidRPr="00CC5233">
        <w:rPr>
          <w:rFonts w:asciiTheme="minorHAnsi" w:hAnsiTheme="minorHAnsi" w:cstheme="minorHAnsi"/>
          <w:u w:val="single"/>
        </w:rPr>
        <w:t xml:space="preserve"> </w:t>
      </w:r>
    </w:p>
    <w:p w14:paraId="5BCFB3EC" w14:textId="1CD65E8D" w:rsidR="008F085C" w:rsidRPr="00CC5233" w:rsidRDefault="008F085C" w:rsidP="00A3664D">
      <w:pPr>
        <w:spacing w:line="360" w:lineRule="auto"/>
        <w:rPr>
          <w:rFonts w:asciiTheme="minorHAnsi" w:hAnsiTheme="minorHAnsi" w:cstheme="minorHAnsi"/>
        </w:rPr>
      </w:pPr>
    </w:p>
    <w:p w14:paraId="0723853E" w14:textId="77777777" w:rsidR="001A2042" w:rsidRPr="00CC5233" w:rsidRDefault="001A2042" w:rsidP="00A3664D">
      <w:pPr>
        <w:spacing w:line="360" w:lineRule="auto"/>
        <w:rPr>
          <w:rFonts w:asciiTheme="minorHAnsi" w:hAnsiTheme="minorHAnsi" w:cstheme="minorHAnsi"/>
        </w:rPr>
      </w:pPr>
      <w:r w:rsidRPr="00CC5233">
        <w:rPr>
          <w:rFonts w:asciiTheme="minorHAnsi" w:hAnsiTheme="minorHAnsi" w:cstheme="minorHAnsi"/>
        </w:rPr>
        <w:t xml:space="preserve">Adams, K (2009) ‘The rise of the child’s voice; the silencing of the spiritual voice’, </w:t>
      </w:r>
      <w:r w:rsidRPr="00CC5233">
        <w:rPr>
          <w:rFonts w:asciiTheme="minorHAnsi" w:hAnsiTheme="minorHAnsi" w:cstheme="minorHAnsi"/>
          <w:i/>
          <w:iCs/>
        </w:rPr>
        <w:t>Journal of Beliefs and Values</w:t>
      </w:r>
      <w:r w:rsidRPr="00CC5233">
        <w:rPr>
          <w:rFonts w:asciiTheme="minorHAnsi" w:hAnsiTheme="minorHAnsi" w:cstheme="minorHAnsi"/>
        </w:rPr>
        <w:t xml:space="preserve"> 30(2), p 113-122.</w:t>
      </w:r>
    </w:p>
    <w:p w14:paraId="5D64EA3C" w14:textId="77777777" w:rsidR="001A2042" w:rsidRPr="00CC5233" w:rsidRDefault="001A2042" w:rsidP="00A3664D">
      <w:pPr>
        <w:spacing w:line="360" w:lineRule="auto"/>
        <w:rPr>
          <w:rFonts w:asciiTheme="minorHAnsi" w:hAnsiTheme="minorHAnsi" w:cstheme="minorHAnsi"/>
          <w:color w:val="333333"/>
        </w:rPr>
      </w:pPr>
      <w:proofErr w:type="spellStart"/>
      <w:r w:rsidRPr="00CC5233">
        <w:rPr>
          <w:rFonts w:asciiTheme="minorHAnsi" w:hAnsiTheme="minorHAnsi" w:cstheme="minorHAnsi"/>
          <w:color w:val="333333"/>
        </w:rPr>
        <w:t>Barrance</w:t>
      </w:r>
      <w:proofErr w:type="spellEnd"/>
      <w:r w:rsidRPr="00CC5233">
        <w:rPr>
          <w:rFonts w:asciiTheme="minorHAnsi" w:hAnsiTheme="minorHAnsi" w:cstheme="minorHAnsi"/>
          <w:color w:val="333333"/>
        </w:rPr>
        <w:t>, R., &amp; Elwood, J. (2018). National assessment policy reform 14–16 and its consequences for young people: Student views and experiences of GCSE reform in Northern Ireland and Wales. </w:t>
      </w:r>
      <w:r w:rsidRPr="00CC5233">
        <w:rPr>
          <w:rFonts w:asciiTheme="minorHAnsi" w:hAnsiTheme="minorHAnsi" w:cstheme="minorHAnsi"/>
          <w:i/>
          <w:iCs/>
          <w:color w:val="333333"/>
        </w:rPr>
        <w:t>Assessment in Education: Principles, Policy &amp; Practice</w:t>
      </w:r>
      <w:r w:rsidRPr="00CC5233">
        <w:rPr>
          <w:rFonts w:asciiTheme="minorHAnsi" w:hAnsiTheme="minorHAnsi" w:cstheme="minorHAnsi"/>
          <w:color w:val="333333"/>
        </w:rPr>
        <w:t xml:space="preserve">, 1–20. (Accessed </w:t>
      </w:r>
      <w:proofErr w:type="gramStart"/>
      <w:r w:rsidRPr="00CC5233">
        <w:rPr>
          <w:rFonts w:asciiTheme="minorHAnsi" w:hAnsiTheme="minorHAnsi" w:cstheme="minorHAnsi"/>
          <w:color w:val="333333"/>
        </w:rPr>
        <w:t>on:</w:t>
      </w:r>
      <w:proofErr w:type="gramEnd"/>
      <w:r w:rsidRPr="00CC5233">
        <w:rPr>
          <w:rFonts w:asciiTheme="minorHAnsi" w:hAnsiTheme="minorHAnsi" w:cstheme="minorHAnsi"/>
          <w:color w:val="333333"/>
        </w:rPr>
        <w:t xml:space="preserve"> 18 October 2020). Available at: </w:t>
      </w:r>
      <w:hyperlink r:id="rId7" w:history="1">
        <w:r w:rsidRPr="00CC5233">
          <w:rPr>
            <w:rStyle w:val="Hyperlink"/>
            <w:rFonts w:asciiTheme="minorHAnsi" w:hAnsiTheme="minorHAnsi" w:cstheme="minorHAnsi"/>
          </w:rPr>
          <w:t>https://www-tandfonline-com.ezproxy.uwtsd.ac.uk/doi/full/10.1080/0969594X.2017.1410465</w:t>
        </w:r>
      </w:hyperlink>
    </w:p>
    <w:p w14:paraId="51CF39D5" w14:textId="61DDAB4E" w:rsidR="00B81F6A" w:rsidRPr="00CC5233" w:rsidRDefault="00B81F6A" w:rsidP="00A3664D">
      <w:pPr>
        <w:spacing w:line="360" w:lineRule="auto"/>
        <w:rPr>
          <w:rFonts w:asciiTheme="minorHAnsi" w:hAnsiTheme="minorHAnsi"/>
          <w:color w:val="3A3A3A"/>
          <w:shd w:val="clear" w:color="auto" w:fill="FFFFFF"/>
        </w:rPr>
      </w:pPr>
      <w:r w:rsidRPr="00CC5233">
        <w:rPr>
          <w:rFonts w:asciiTheme="minorHAnsi" w:hAnsiTheme="minorHAnsi"/>
          <w:color w:val="3A3A3A"/>
          <w:shd w:val="clear" w:color="auto" w:fill="FFFFFF"/>
        </w:rPr>
        <w:t>Brookfield, Stephen D., 2002. Using the Lenses of Critically Reflective Teaching in the Community College Classroom. </w:t>
      </w:r>
      <w:r w:rsidRPr="00CC5233">
        <w:rPr>
          <w:rFonts w:asciiTheme="minorHAnsi" w:hAnsiTheme="minorHAnsi"/>
          <w:i/>
          <w:iCs/>
          <w:color w:val="3A3A3A"/>
          <w:shd w:val="clear" w:color="auto" w:fill="FFFFFF"/>
        </w:rPr>
        <w:t>New Directions for Community Colleges</w:t>
      </w:r>
      <w:r w:rsidRPr="00CC5233">
        <w:rPr>
          <w:rFonts w:asciiTheme="minorHAnsi" w:hAnsiTheme="minorHAnsi"/>
          <w:color w:val="3A3A3A"/>
          <w:shd w:val="clear" w:color="auto" w:fill="FFFFFF"/>
        </w:rPr>
        <w:t xml:space="preserve">, 2002(118), pp.31–34 (Accessed on: 20 October 2020). Available at: </w:t>
      </w:r>
      <w:hyperlink r:id="rId8" w:history="1">
        <w:r w:rsidRPr="00CC5233">
          <w:rPr>
            <w:rStyle w:val="Hyperlink"/>
            <w:rFonts w:asciiTheme="minorHAnsi" w:hAnsiTheme="minorHAnsi"/>
            <w:shd w:val="clear" w:color="auto" w:fill="FFFFFF"/>
          </w:rPr>
          <w:t>https://web-b-ebscohost-com.ezproxy.uwtsd.ac.uk/ehost/pdfviewer/pdfviewer?vid=1&amp;sid=06064c28-f0aa-4db3-855a-5d9c643ce53c%40pdc-v-sessmgr05</w:t>
        </w:r>
      </w:hyperlink>
    </w:p>
    <w:p w14:paraId="7EAAD015" w14:textId="7484ED8B" w:rsidR="001A2042" w:rsidRPr="00CC5233" w:rsidRDefault="001A2042" w:rsidP="00A3664D">
      <w:pPr>
        <w:spacing w:line="360" w:lineRule="auto"/>
        <w:rPr>
          <w:rFonts w:asciiTheme="minorHAnsi" w:hAnsiTheme="minorHAnsi" w:cstheme="minorHAnsi"/>
          <w:color w:val="3A3A3A"/>
          <w:shd w:val="clear" w:color="auto" w:fill="FFFFFF"/>
        </w:rPr>
      </w:pPr>
      <w:r w:rsidRPr="00CC5233">
        <w:rPr>
          <w:rFonts w:asciiTheme="minorHAnsi" w:hAnsiTheme="minorHAnsi" w:cstheme="minorHAnsi"/>
          <w:color w:val="3A3A3A"/>
          <w:shd w:val="clear" w:color="auto" w:fill="FFFFFF"/>
        </w:rPr>
        <w:t>Black, Paul Joseph, 1998. Inside the black box: raising standards through classroom assessment. </w:t>
      </w:r>
      <w:r w:rsidRPr="00CC5233">
        <w:rPr>
          <w:rFonts w:asciiTheme="minorHAnsi" w:hAnsiTheme="minorHAnsi" w:cstheme="minorHAnsi"/>
          <w:i/>
          <w:iCs/>
          <w:color w:val="3A3A3A"/>
          <w:shd w:val="clear" w:color="auto" w:fill="FFFFFF"/>
        </w:rPr>
        <w:t xml:space="preserve">Phi Delta </w:t>
      </w:r>
      <w:proofErr w:type="spellStart"/>
      <w:r w:rsidRPr="00CC5233">
        <w:rPr>
          <w:rFonts w:asciiTheme="minorHAnsi" w:hAnsiTheme="minorHAnsi" w:cstheme="minorHAnsi"/>
          <w:i/>
          <w:iCs/>
          <w:color w:val="3A3A3A"/>
          <w:shd w:val="clear" w:color="auto" w:fill="FFFFFF"/>
        </w:rPr>
        <w:t>Kappan</w:t>
      </w:r>
      <w:proofErr w:type="spellEnd"/>
      <w:r w:rsidRPr="00CC5233">
        <w:rPr>
          <w:rFonts w:asciiTheme="minorHAnsi" w:hAnsiTheme="minorHAnsi" w:cstheme="minorHAnsi"/>
          <w:color w:val="3A3A3A"/>
          <w:shd w:val="clear" w:color="auto" w:fill="FFFFFF"/>
        </w:rPr>
        <w:t>, 80(2), p.139</w:t>
      </w:r>
    </w:p>
    <w:p w14:paraId="6ABFE61F" w14:textId="77777777" w:rsidR="001A2042" w:rsidRPr="00CC5233" w:rsidRDefault="001A2042" w:rsidP="00A3664D">
      <w:pPr>
        <w:spacing w:line="360" w:lineRule="auto"/>
        <w:rPr>
          <w:rFonts w:asciiTheme="minorHAnsi" w:hAnsiTheme="minorHAnsi" w:cstheme="minorHAnsi"/>
        </w:rPr>
      </w:pPr>
      <w:r w:rsidRPr="00CC5233">
        <w:rPr>
          <w:rFonts w:asciiTheme="minorHAnsi" w:hAnsiTheme="minorHAnsi" w:cstheme="minorHAnsi"/>
        </w:rPr>
        <w:t xml:space="preserve">Carta, M. G., </w:t>
      </w:r>
      <w:proofErr w:type="spellStart"/>
      <w:r w:rsidRPr="00CC5233">
        <w:rPr>
          <w:rFonts w:asciiTheme="minorHAnsi" w:hAnsiTheme="minorHAnsi" w:cstheme="minorHAnsi"/>
        </w:rPr>
        <w:t>Fiandra</w:t>
      </w:r>
      <w:proofErr w:type="spellEnd"/>
      <w:r w:rsidRPr="00CC5233">
        <w:rPr>
          <w:rFonts w:asciiTheme="minorHAnsi" w:hAnsiTheme="minorHAnsi" w:cstheme="minorHAnsi"/>
        </w:rPr>
        <w:t xml:space="preserve">, T. Di, </w:t>
      </w:r>
      <w:proofErr w:type="spellStart"/>
      <w:r w:rsidRPr="00CC5233">
        <w:rPr>
          <w:rFonts w:asciiTheme="minorHAnsi" w:hAnsiTheme="minorHAnsi" w:cstheme="minorHAnsi"/>
        </w:rPr>
        <w:t>Rampazzo</w:t>
      </w:r>
      <w:proofErr w:type="spellEnd"/>
      <w:r w:rsidRPr="00CC5233">
        <w:rPr>
          <w:rFonts w:asciiTheme="minorHAnsi" w:hAnsiTheme="minorHAnsi" w:cstheme="minorHAnsi"/>
        </w:rPr>
        <w:t xml:space="preserve">, L., </w:t>
      </w:r>
      <w:proofErr w:type="spellStart"/>
      <w:r w:rsidRPr="00CC5233">
        <w:rPr>
          <w:rFonts w:asciiTheme="minorHAnsi" w:hAnsiTheme="minorHAnsi" w:cstheme="minorHAnsi"/>
        </w:rPr>
        <w:t>Contu</w:t>
      </w:r>
      <w:proofErr w:type="spellEnd"/>
      <w:r w:rsidRPr="00CC5233">
        <w:rPr>
          <w:rFonts w:asciiTheme="minorHAnsi" w:hAnsiTheme="minorHAnsi" w:cstheme="minorHAnsi"/>
        </w:rPr>
        <w:t xml:space="preserve">, P., &amp; </w:t>
      </w:r>
      <w:proofErr w:type="spellStart"/>
      <w:r w:rsidRPr="00CC5233">
        <w:rPr>
          <w:rFonts w:asciiTheme="minorHAnsi" w:hAnsiTheme="minorHAnsi" w:cstheme="minorHAnsi"/>
        </w:rPr>
        <w:t>Preti</w:t>
      </w:r>
      <w:proofErr w:type="spellEnd"/>
      <w:r w:rsidRPr="00CC5233">
        <w:rPr>
          <w:rFonts w:asciiTheme="minorHAnsi" w:hAnsiTheme="minorHAnsi" w:cstheme="minorHAnsi"/>
        </w:rPr>
        <w:t>, A. (2015). An overview of international literature on school interventions to promote mental health and wellbeing in children and adolescents. Clinical Practice &amp; Epidemiology in Mental Health, 11(1), 16–20.</w:t>
      </w:r>
    </w:p>
    <w:p w14:paraId="1635528B" w14:textId="73B55D44" w:rsidR="001A2042" w:rsidRPr="00CC5233" w:rsidRDefault="001A2042" w:rsidP="00A3664D">
      <w:pPr>
        <w:spacing w:line="360" w:lineRule="auto"/>
        <w:rPr>
          <w:rFonts w:asciiTheme="minorHAnsi" w:hAnsiTheme="minorHAnsi" w:cstheme="minorHAnsi"/>
          <w:color w:val="222222"/>
          <w:shd w:val="clear" w:color="auto" w:fill="FFFFFF"/>
        </w:rPr>
      </w:pPr>
      <w:proofErr w:type="spellStart"/>
      <w:r w:rsidRPr="00CC5233">
        <w:rPr>
          <w:rFonts w:asciiTheme="minorHAnsi" w:hAnsiTheme="minorHAnsi" w:cstheme="minorHAnsi"/>
          <w:color w:val="222222"/>
          <w:shd w:val="clear" w:color="auto" w:fill="FFFFFF"/>
        </w:rPr>
        <w:t>Cauley</w:t>
      </w:r>
      <w:proofErr w:type="spellEnd"/>
      <w:r w:rsidRPr="00CC5233">
        <w:rPr>
          <w:rFonts w:asciiTheme="minorHAnsi" w:hAnsiTheme="minorHAnsi" w:cstheme="minorHAnsi"/>
          <w:color w:val="222222"/>
          <w:shd w:val="clear" w:color="auto" w:fill="FFFFFF"/>
        </w:rPr>
        <w:t>, K.M. and McMillan, J.H., 2010. Formative assessment techniques to support student motivation and achievement. </w:t>
      </w:r>
      <w:r w:rsidRPr="00CC5233">
        <w:rPr>
          <w:rFonts w:asciiTheme="minorHAnsi" w:hAnsiTheme="minorHAnsi" w:cstheme="minorHAnsi"/>
          <w:i/>
          <w:iCs/>
          <w:color w:val="222222"/>
          <w:shd w:val="clear" w:color="auto" w:fill="FFFFFF"/>
        </w:rPr>
        <w:t>The clearing house: A journal of educational strategies, issues and ideas</w:t>
      </w:r>
      <w:r w:rsidRPr="00CC5233">
        <w:rPr>
          <w:rFonts w:asciiTheme="minorHAnsi" w:hAnsiTheme="minorHAnsi" w:cstheme="minorHAnsi"/>
          <w:color w:val="222222"/>
          <w:shd w:val="clear" w:color="auto" w:fill="FFFFFF"/>
        </w:rPr>
        <w:t>, </w:t>
      </w:r>
      <w:r w:rsidRPr="00CC5233">
        <w:rPr>
          <w:rFonts w:asciiTheme="minorHAnsi" w:hAnsiTheme="minorHAnsi" w:cstheme="minorHAnsi"/>
          <w:i/>
          <w:iCs/>
          <w:color w:val="222222"/>
          <w:shd w:val="clear" w:color="auto" w:fill="FFFFFF"/>
        </w:rPr>
        <w:t>83</w:t>
      </w:r>
      <w:r w:rsidRPr="00CC5233">
        <w:rPr>
          <w:rFonts w:asciiTheme="minorHAnsi" w:hAnsiTheme="minorHAnsi" w:cstheme="minorHAnsi"/>
          <w:color w:val="222222"/>
          <w:shd w:val="clear" w:color="auto" w:fill="FFFFFF"/>
        </w:rPr>
        <w:t>(1), pp.1-6.</w:t>
      </w:r>
    </w:p>
    <w:p w14:paraId="06214727" w14:textId="77777777" w:rsidR="00B81F6A" w:rsidRPr="00CC5233" w:rsidRDefault="00B81F6A" w:rsidP="00A3664D">
      <w:pPr>
        <w:spacing w:line="360" w:lineRule="auto"/>
        <w:rPr>
          <w:rFonts w:asciiTheme="minorHAnsi" w:hAnsiTheme="minorHAnsi"/>
          <w:color w:val="000000" w:themeColor="text1"/>
        </w:rPr>
      </w:pPr>
      <w:proofErr w:type="spellStart"/>
      <w:r w:rsidRPr="00CC5233">
        <w:rPr>
          <w:rFonts w:asciiTheme="minorHAnsi" w:hAnsiTheme="minorHAnsi"/>
          <w:color w:val="000000" w:themeColor="text1"/>
        </w:rPr>
        <w:t>Carlgren</w:t>
      </w:r>
      <w:proofErr w:type="spellEnd"/>
      <w:r w:rsidRPr="00CC5233">
        <w:rPr>
          <w:rFonts w:asciiTheme="minorHAnsi" w:hAnsiTheme="minorHAnsi"/>
          <w:color w:val="000000" w:themeColor="text1"/>
        </w:rPr>
        <w:t xml:space="preserve">, I., </w:t>
      </w:r>
      <w:proofErr w:type="spellStart"/>
      <w:r w:rsidRPr="00CC5233">
        <w:rPr>
          <w:rFonts w:asciiTheme="minorHAnsi" w:hAnsiTheme="minorHAnsi"/>
          <w:color w:val="000000" w:themeColor="text1"/>
        </w:rPr>
        <w:t>Handal</w:t>
      </w:r>
      <w:proofErr w:type="spellEnd"/>
      <w:r w:rsidRPr="00CC5233">
        <w:rPr>
          <w:rFonts w:asciiTheme="minorHAnsi" w:hAnsiTheme="minorHAnsi"/>
          <w:color w:val="000000" w:themeColor="text1"/>
        </w:rPr>
        <w:t xml:space="preserve">, G., and </w:t>
      </w:r>
      <w:proofErr w:type="spellStart"/>
      <w:r w:rsidRPr="00CC5233">
        <w:rPr>
          <w:rFonts w:asciiTheme="minorHAnsi" w:hAnsiTheme="minorHAnsi"/>
          <w:color w:val="000000" w:themeColor="text1"/>
        </w:rPr>
        <w:t>Vaage</w:t>
      </w:r>
      <w:proofErr w:type="spellEnd"/>
      <w:r w:rsidRPr="00CC5233">
        <w:rPr>
          <w:rFonts w:asciiTheme="minorHAnsi" w:hAnsiTheme="minorHAnsi"/>
          <w:color w:val="000000" w:themeColor="text1"/>
        </w:rPr>
        <w:t>, S. (eds.) (1994) Teachers’ Minds and Actions: Research on Teachers’ Thinking and Practice. Bristol, Pa.: Falmer Press.</w:t>
      </w:r>
    </w:p>
    <w:p w14:paraId="5BBD1A88" w14:textId="77777777" w:rsidR="00B81F6A" w:rsidRPr="00CC5233" w:rsidRDefault="00B81F6A" w:rsidP="00A3664D">
      <w:pPr>
        <w:spacing w:line="360" w:lineRule="auto"/>
        <w:rPr>
          <w:rFonts w:asciiTheme="minorHAnsi" w:hAnsiTheme="minorHAnsi"/>
          <w:color w:val="000000" w:themeColor="text1"/>
        </w:rPr>
      </w:pPr>
      <w:r w:rsidRPr="00CC5233">
        <w:rPr>
          <w:rFonts w:asciiTheme="minorHAnsi" w:hAnsiTheme="minorHAnsi"/>
          <w:color w:val="000000" w:themeColor="text1"/>
        </w:rPr>
        <w:t>Clark, C. M (2001) Talking Shop: Authentic Conversation and Teacher Learning. New York: Teachers College Press.</w:t>
      </w:r>
    </w:p>
    <w:p w14:paraId="00AFBD0F" w14:textId="69A7FF17" w:rsidR="00B81F6A" w:rsidRPr="00CC5233" w:rsidRDefault="00B81F6A" w:rsidP="00A3664D">
      <w:pPr>
        <w:spacing w:line="360" w:lineRule="auto"/>
        <w:rPr>
          <w:rFonts w:asciiTheme="minorHAnsi" w:hAnsiTheme="minorHAnsi"/>
          <w:color w:val="000000" w:themeColor="text1"/>
        </w:rPr>
      </w:pPr>
      <w:proofErr w:type="spellStart"/>
      <w:r w:rsidRPr="00CC5233">
        <w:rPr>
          <w:rFonts w:asciiTheme="minorHAnsi" w:hAnsiTheme="minorHAnsi"/>
          <w:color w:val="000000" w:themeColor="text1"/>
        </w:rPr>
        <w:t>Collay</w:t>
      </w:r>
      <w:proofErr w:type="spellEnd"/>
      <w:r w:rsidRPr="00CC5233">
        <w:rPr>
          <w:rFonts w:asciiTheme="minorHAnsi" w:hAnsiTheme="minorHAnsi"/>
          <w:color w:val="000000" w:themeColor="text1"/>
        </w:rPr>
        <w:t>, M., Dunlap, D., Enloe, W., and Gagnon, G. W (1998) Learning Circles: Creating Conditions for Professional Development. Thousand Oaks, Calif.: Corwin Press.</w:t>
      </w:r>
    </w:p>
    <w:p w14:paraId="6CF1F1E4" w14:textId="26B72EAB" w:rsidR="00EB5193" w:rsidRPr="00CC5233" w:rsidRDefault="00EB5193" w:rsidP="00A3664D">
      <w:pPr>
        <w:spacing w:line="360" w:lineRule="auto"/>
        <w:rPr>
          <w:rFonts w:asciiTheme="minorHAnsi" w:hAnsiTheme="minorHAnsi"/>
        </w:rPr>
      </w:pPr>
      <w:r w:rsidRPr="00CC5233">
        <w:rPr>
          <w:rFonts w:asciiTheme="minorHAnsi" w:hAnsiTheme="minorHAnsi"/>
        </w:rPr>
        <w:t>Cohen, L., Manion, L. and Morrison, K. (2011) Research Methods in Education. 7th ed. London: Routledge</w:t>
      </w:r>
      <w:r w:rsidRPr="00CC5233">
        <w:rPr>
          <w:rFonts w:asciiTheme="minorHAnsi" w:hAnsiTheme="minorHAnsi"/>
        </w:rPr>
        <w:t>, p 459.</w:t>
      </w:r>
    </w:p>
    <w:p w14:paraId="21BA34A8" w14:textId="14BBD896" w:rsidR="008F085C" w:rsidRPr="00CC5233" w:rsidRDefault="008F085C" w:rsidP="00A3664D">
      <w:pPr>
        <w:spacing w:line="360" w:lineRule="auto"/>
        <w:rPr>
          <w:rFonts w:asciiTheme="minorHAnsi" w:hAnsiTheme="minorHAnsi" w:cstheme="minorHAnsi"/>
        </w:rPr>
      </w:pPr>
      <w:r w:rsidRPr="00CC5233">
        <w:rPr>
          <w:rFonts w:asciiTheme="minorHAnsi" w:hAnsiTheme="minorHAnsi" w:cstheme="minorHAnsi"/>
        </w:rPr>
        <w:t xml:space="preserve">David Tripp (1993). </w:t>
      </w:r>
      <w:r w:rsidRPr="00CC5233">
        <w:rPr>
          <w:rFonts w:asciiTheme="minorHAnsi" w:hAnsiTheme="minorHAnsi" w:cstheme="minorHAnsi"/>
          <w:i/>
          <w:iCs/>
        </w:rPr>
        <w:t xml:space="preserve">Critical Incidents in Teaching. </w:t>
      </w:r>
      <w:r w:rsidRPr="00CC5233">
        <w:rPr>
          <w:rFonts w:asciiTheme="minorHAnsi" w:hAnsiTheme="minorHAnsi" w:cstheme="minorHAnsi"/>
        </w:rPr>
        <w:t>Oxon: Routledge. 8, 25</w:t>
      </w:r>
      <w:r w:rsidR="00A5260A" w:rsidRPr="00CC5233">
        <w:rPr>
          <w:rFonts w:asciiTheme="minorHAnsi" w:hAnsiTheme="minorHAnsi" w:cstheme="minorHAnsi"/>
        </w:rPr>
        <w:t>, 29</w:t>
      </w:r>
    </w:p>
    <w:p w14:paraId="78508ACA" w14:textId="3E696256" w:rsidR="008F085C" w:rsidRPr="00CC5233" w:rsidRDefault="008F085C" w:rsidP="00A3664D">
      <w:pPr>
        <w:spacing w:line="360" w:lineRule="auto"/>
        <w:rPr>
          <w:rFonts w:asciiTheme="minorHAnsi" w:hAnsiTheme="minorHAnsi" w:cstheme="minorHAnsi"/>
        </w:rPr>
      </w:pPr>
      <w:r w:rsidRPr="00CC5233">
        <w:rPr>
          <w:rFonts w:asciiTheme="minorHAnsi" w:hAnsiTheme="minorHAnsi" w:cstheme="minorHAnsi"/>
        </w:rPr>
        <w:t>Estyn</w:t>
      </w:r>
      <w:r w:rsidR="00902812" w:rsidRPr="00CC5233">
        <w:rPr>
          <w:rFonts w:asciiTheme="minorHAnsi" w:hAnsiTheme="minorHAnsi" w:cstheme="minorHAnsi"/>
        </w:rPr>
        <w:t>, 2015, ‘</w:t>
      </w:r>
      <w:r w:rsidR="00902812" w:rsidRPr="00CC5233">
        <w:rPr>
          <w:rFonts w:asciiTheme="minorHAnsi" w:hAnsiTheme="minorHAnsi" w:cstheme="minorHAnsi"/>
          <w:i/>
          <w:iCs/>
        </w:rPr>
        <w:t xml:space="preserve">School Inspection Report’ </w:t>
      </w:r>
      <w:r w:rsidR="00902812" w:rsidRPr="00CC5233">
        <w:rPr>
          <w:rFonts w:asciiTheme="minorHAnsi" w:hAnsiTheme="minorHAnsi" w:cstheme="minorHAnsi"/>
        </w:rPr>
        <w:t xml:space="preserve">(Online). Wales. (Viewed 2 October 2020). Available at: </w:t>
      </w:r>
      <w:hyperlink r:id="rId9" w:history="1">
        <w:r w:rsidR="00902812" w:rsidRPr="00CC5233">
          <w:rPr>
            <w:rStyle w:val="Hyperlink"/>
            <w:rFonts w:asciiTheme="minorHAnsi" w:hAnsiTheme="minorHAnsi" w:cstheme="minorHAnsi"/>
          </w:rPr>
          <w:t>https://www.estyn.gov.wales/</w:t>
        </w:r>
      </w:hyperlink>
      <w:r w:rsidR="00902812" w:rsidRPr="00CC5233">
        <w:rPr>
          <w:rFonts w:asciiTheme="minorHAnsi" w:hAnsiTheme="minorHAnsi" w:cstheme="minorHAnsi"/>
        </w:rPr>
        <w:t xml:space="preserve"> (report further details on request)</w:t>
      </w:r>
    </w:p>
    <w:p w14:paraId="2E1D1A01" w14:textId="77777777" w:rsidR="00B81F6A" w:rsidRPr="00CC5233" w:rsidRDefault="00B81F6A" w:rsidP="00A3664D">
      <w:pPr>
        <w:spacing w:line="360" w:lineRule="auto"/>
        <w:rPr>
          <w:rFonts w:asciiTheme="minorHAnsi" w:hAnsiTheme="minorHAnsi"/>
          <w:color w:val="000000" w:themeColor="text1"/>
        </w:rPr>
      </w:pPr>
      <w:r w:rsidRPr="00CC5233">
        <w:rPr>
          <w:rFonts w:asciiTheme="minorHAnsi" w:hAnsiTheme="minorHAnsi"/>
          <w:color w:val="000000" w:themeColor="text1"/>
        </w:rPr>
        <w:t xml:space="preserve">Day, C., Calderhead, J., and </w:t>
      </w:r>
      <w:proofErr w:type="spellStart"/>
      <w:r w:rsidRPr="00CC5233">
        <w:rPr>
          <w:rFonts w:asciiTheme="minorHAnsi" w:hAnsiTheme="minorHAnsi"/>
          <w:color w:val="000000" w:themeColor="text1"/>
        </w:rPr>
        <w:t>Denicolo</w:t>
      </w:r>
      <w:proofErr w:type="spellEnd"/>
      <w:r w:rsidRPr="00CC5233">
        <w:rPr>
          <w:rFonts w:asciiTheme="minorHAnsi" w:hAnsiTheme="minorHAnsi"/>
          <w:color w:val="000000" w:themeColor="text1"/>
        </w:rPr>
        <w:t>, P. (eds.) (1993) Research on Teacher Thinking: Understanding Professional Development, Bristol, Pa.: Falmer Press.</w:t>
      </w:r>
    </w:p>
    <w:p w14:paraId="2D7B7101" w14:textId="77777777" w:rsidR="00B81F6A" w:rsidRPr="00CC5233" w:rsidRDefault="00B81F6A" w:rsidP="00A3664D">
      <w:pPr>
        <w:spacing w:line="360" w:lineRule="auto"/>
        <w:rPr>
          <w:rFonts w:asciiTheme="minorHAnsi" w:hAnsiTheme="minorHAnsi"/>
          <w:color w:val="000000" w:themeColor="text1"/>
        </w:rPr>
      </w:pPr>
      <w:r w:rsidRPr="00CC5233">
        <w:rPr>
          <w:rFonts w:asciiTheme="minorHAnsi" w:hAnsiTheme="minorHAnsi"/>
          <w:color w:val="000000" w:themeColor="text1"/>
        </w:rPr>
        <w:t xml:space="preserve">Day, C., Pope, M., and </w:t>
      </w:r>
      <w:proofErr w:type="spellStart"/>
      <w:r w:rsidRPr="00CC5233">
        <w:rPr>
          <w:rFonts w:asciiTheme="minorHAnsi" w:hAnsiTheme="minorHAnsi"/>
          <w:color w:val="000000" w:themeColor="text1"/>
        </w:rPr>
        <w:t>Denicolo</w:t>
      </w:r>
      <w:proofErr w:type="spellEnd"/>
      <w:r w:rsidRPr="00CC5233">
        <w:rPr>
          <w:rFonts w:asciiTheme="minorHAnsi" w:hAnsiTheme="minorHAnsi"/>
          <w:color w:val="000000" w:themeColor="text1"/>
        </w:rPr>
        <w:t>, M. (eds.) (1990) Insight into Teachers’ Thinking and Practice. Bristol, Pa.: Falmer Press.</w:t>
      </w:r>
    </w:p>
    <w:p w14:paraId="48F8306F" w14:textId="77777777" w:rsidR="001A2042" w:rsidRPr="00CC5233" w:rsidRDefault="001A2042" w:rsidP="00A3664D">
      <w:pPr>
        <w:spacing w:line="360" w:lineRule="auto"/>
        <w:rPr>
          <w:rFonts w:asciiTheme="minorHAnsi" w:hAnsiTheme="minorHAnsi" w:cstheme="minorHAnsi"/>
        </w:rPr>
      </w:pPr>
      <w:r w:rsidRPr="00CC5233">
        <w:rPr>
          <w:rFonts w:asciiTheme="minorHAnsi" w:hAnsiTheme="minorHAnsi" w:cstheme="minorHAnsi"/>
        </w:rPr>
        <w:t>Diener, E. (2000). Subjective well-being: The science of happiness, and a proposal for a national index. American Psychologist, 55, 34-43.</w:t>
      </w:r>
    </w:p>
    <w:p w14:paraId="2AE67FC9" w14:textId="77777777" w:rsidR="001A2042" w:rsidRPr="00CC5233" w:rsidRDefault="001A2042" w:rsidP="00A3664D">
      <w:pPr>
        <w:spacing w:line="360" w:lineRule="auto"/>
        <w:rPr>
          <w:rFonts w:asciiTheme="minorHAnsi" w:hAnsiTheme="minorHAnsi" w:cstheme="minorHAnsi"/>
        </w:rPr>
      </w:pPr>
      <w:r w:rsidRPr="00CC5233">
        <w:rPr>
          <w:rFonts w:asciiTheme="minorHAnsi" w:hAnsiTheme="minorHAnsi" w:cstheme="minorHAnsi"/>
        </w:rPr>
        <w:t>Diener, E., Suh, E. M., Lucas, R. E., &amp; Smith, H. L. (1999). Subjective well-being: Three decades of progress. Psychological Bulletin, 125, 276-302.</w:t>
      </w:r>
    </w:p>
    <w:p w14:paraId="79654A25" w14:textId="77777777" w:rsidR="001A2042" w:rsidRPr="00CC5233" w:rsidRDefault="001A2042" w:rsidP="00A3664D">
      <w:pPr>
        <w:spacing w:line="360" w:lineRule="auto"/>
        <w:rPr>
          <w:rFonts w:asciiTheme="minorHAnsi" w:hAnsiTheme="minorHAnsi" w:cstheme="minorHAnsi"/>
        </w:rPr>
      </w:pPr>
      <w:r w:rsidRPr="00CC5233">
        <w:rPr>
          <w:rFonts w:asciiTheme="minorHAnsi" w:hAnsiTheme="minorHAnsi" w:cstheme="minorHAnsi"/>
        </w:rPr>
        <w:t xml:space="preserve">Donaldson (2015) Successful Futures, Independent Review of Curriculum and Assessment Arrangements in Wales. Accessed: 12 October 2020. </w:t>
      </w:r>
      <w:hyperlink r:id="rId10" w:history="1">
        <w:r w:rsidRPr="00CC5233">
          <w:rPr>
            <w:rStyle w:val="Hyperlink"/>
            <w:rFonts w:asciiTheme="minorHAnsi" w:hAnsiTheme="minorHAnsi" w:cstheme="minorHAnsi"/>
          </w:rPr>
          <w:t>https://gov.wales/sites/default/files/publications/2018-03/successful-futures.pdf</w:t>
        </w:r>
      </w:hyperlink>
      <w:r w:rsidRPr="00CC5233">
        <w:rPr>
          <w:rFonts w:asciiTheme="minorHAnsi" w:hAnsiTheme="minorHAnsi" w:cstheme="minorHAnsi"/>
        </w:rPr>
        <w:t xml:space="preserve"> p, 29.</w:t>
      </w:r>
    </w:p>
    <w:p w14:paraId="24B062BA" w14:textId="1D803DA8" w:rsidR="001A2042" w:rsidRPr="00CC5233" w:rsidRDefault="001A2042" w:rsidP="00A3664D">
      <w:pPr>
        <w:spacing w:line="360" w:lineRule="auto"/>
        <w:rPr>
          <w:rFonts w:asciiTheme="minorHAnsi" w:hAnsiTheme="minorHAnsi" w:cstheme="minorHAnsi"/>
          <w:color w:val="333333"/>
        </w:rPr>
      </w:pPr>
      <w:r w:rsidRPr="00CC5233">
        <w:rPr>
          <w:rFonts w:asciiTheme="minorHAnsi" w:hAnsiTheme="minorHAnsi" w:cstheme="minorHAnsi"/>
          <w:color w:val="333333"/>
        </w:rPr>
        <w:t>Elwood, J., &amp; Lundy, L. (2010). Revisioning assessment through a children’s rights approach: Implications for policy, process and practice. </w:t>
      </w:r>
      <w:r w:rsidRPr="00CC5233">
        <w:rPr>
          <w:rFonts w:asciiTheme="minorHAnsi" w:hAnsiTheme="minorHAnsi" w:cstheme="minorHAnsi"/>
          <w:i/>
          <w:iCs/>
          <w:color w:val="333333"/>
        </w:rPr>
        <w:t>Research Papers in Education</w:t>
      </w:r>
      <w:r w:rsidRPr="00CC5233">
        <w:rPr>
          <w:rFonts w:asciiTheme="minorHAnsi" w:hAnsiTheme="minorHAnsi" w:cstheme="minorHAnsi"/>
          <w:color w:val="333333"/>
        </w:rPr>
        <w:t xml:space="preserve">, 25(3), 335–353. (Accessed </w:t>
      </w:r>
      <w:proofErr w:type="gramStart"/>
      <w:r w:rsidRPr="00CC5233">
        <w:rPr>
          <w:rFonts w:asciiTheme="minorHAnsi" w:hAnsiTheme="minorHAnsi" w:cstheme="minorHAnsi"/>
          <w:color w:val="333333"/>
        </w:rPr>
        <w:t>on:</w:t>
      </w:r>
      <w:proofErr w:type="gramEnd"/>
      <w:r w:rsidRPr="00CC5233">
        <w:rPr>
          <w:rFonts w:asciiTheme="minorHAnsi" w:hAnsiTheme="minorHAnsi" w:cstheme="minorHAnsi"/>
          <w:color w:val="333333"/>
        </w:rPr>
        <w:t xml:space="preserve"> 18 October 2020). Available at: </w:t>
      </w:r>
      <w:hyperlink r:id="rId11" w:history="1">
        <w:r w:rsidRPr="00CC5233">
          <w:rPr>
            <w:rStyle w:val="Hyperlink"/>
            <w:rFonts w:asciiTheme="minorHAnsi" w:hAnsiTheme="minorHAnsi" w:cstheme="minorHAnsi"/>
          </w:rPr>
          <w:t>https://www-tandfonline-com.ezproxy.uwtsd.ac.uk/doi/full/10.1080/02671522.2010.498150</w:t>
        </w:r>
      </w:hyperlink>
    </w:p>
    <w:p w14:paraId="70FE1058" w14:textId="77777777"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rPr>
        <w:t xml:space="preserve">Farnsworth, B. (2019) ‘What is Participation Bias? (And How to Defeat it)’, </w:t>
      </w:r>
      <w:proofErr w:type="spellStart"/>
      <w:r w:rsidRPr="00CC5233">
        <w:rPr>
          <w:rFonts w:asciiTheme="minorHAnsi" w:hAnsiTheme="minorHAnsi" w:cstheme="minorHAnsi"/>
          <w:i/>
          <w:iCs/>
        </w:rPr>
        <w:t>iMotions</w:t>
      </w:r>
      <w:proofErr w:type="spellEnd"/>
      <w:r w:rsidRPr="00CC5233">
        <w:rPr>
          <w:rFonts w:asciiTheme="minorHAnsi" w:hAnsiTheme="minorHAnsi" w:cstheme="minorHAnsi"/>
          <w:i/>
          <w:iCs/>
        </w:rPr>
        <w:t xml:space="preserve"> [blog] </w:t>
      </w:r>
      <w:r w:rsidRPr="00CC5233">
        <w:rPr>
          <w:rFonts w:asciiTheme="minorHAnsi" w:hAnsiTheme="minorHAnsi" w:cstheme="minorHAnsi"/>
        </w:rPr>
        <w:t xml:space="preserve">Available at: </w:t>
      </w:r>
      <w:hyperlink r:id="rId12" w:history="1">
        <w:r w:rsidRPr="00CC5233">
          <w:rPr>
            <w:rStyle w:val="Hyperlink"/>
            <w:rFonts w:asciiTheme="minorHAnsi" w:hAnsiTheme="minorHAnsi" w:cstheme="minorHAnsi"/>
          </w:rPr>
          <w:t>https://imotions.com/blog/participant-bias/</w:t>
        </w:r>
      </w:hyperlink>
      <w:r w:rsidRPr="00CC5233">
        <w:rPr>
          <w:rFonts w:asciiTheme="minorHAnsi" w:hAnsiTheme="minorHAnsi" w:cstheme="minorHAnsi"/>
        </w:rPr>
        <w:t xml:space="preserve"> (Accessed: 12 October 2020)</w:t>
      </w:r>
    </w:p>
    <w:p w14:paraId="0E46BDA7" w14:textId="77777777"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color w:val="222222"/>
          <w:shd w:val="clear" w:color="auto" w:fill="FFFFFF"/>
        </w:rPr>
        <w:t>Fisher, D. and Frey, N., 2014. </w:t>
      </w:r>
      <w:r w:rsidRPr="00CC5233">
        <w:rPr>
          <w:rFonts w:asciiTheme="minorHAnsi" w:hAnsiTheme="minorHAnsi" w:cstheme="minorHAnsi"/>
          <w:i/>
          <w:iCs/>
          <w:color w:val="222222"/>
          <w:shd w:val="clear" w:color="auto" w:fill="FFFFFF"/>
        </w:rPr>
        <w:t>Checking for understanding: Formative assessment techniques for your classroom</w:t>
      </w:r>
      <w:r w:rsidRPr="00CC5233">
        <w:rPr>
          <w:rFonts w:asciiTheme="minorHAnsi" w:hAnsiTheme="minorHAnsi" w:cstheme="minorHAnsi"/>
          <w:color w:val="222222"/>
          <w:shd w:val="clear" w:color="auto" w:fill="FFFFFF"/>
        </w:rPr>
        <w:t>. ASCD, p.1.</w:t>
      </w:r>
    </w:p>
    <w:p w14:paraId="35454A31" w14:textId="77777777" w:rsidR="00B81F6A" w:rsidRPr="00CC5233" w:rsidRDefault="00B81F6A" w:rsidP="00A3664D">
      <w:pPr>
        <w:spacing w:line="360" w:lineRule="auto"/>
        <w:rPr>
          <w:rFonts w:asciiTheme="minorHAnsi" w:hAnsiTheme="minorHAnsi" w:cstheme="minorHAnsi"/>
          <w:color w:val="333333"/>
        </w:rPr>
      </w:pPr>
      <w:r w:rsidRPr="00CC5233">
        <w:rPr>
          <w:rFonts w:asciiTheme="minorHAnsi" w:hAnsiTheme="minorHAnsi" w:cstheme="minorHAnsi"/>
          <w:color w:val="333333"/>
        </w:rPr>
        <w:t>Philips, S. E. (1994). High stakes testing accommodations: Validity vs. disabled rights. </w:t>
      </w:r>
      <w:r w:rsidRPr="00CC5233">
        <w:rPr>
          <w:rFonts w:asciiTheme="minorHAnsi" w:hAnsiTheme="minorHAnsi" w:cstheme="minorHAnsi"/>
          <w:i/>
          <w:iCs/>
          <w:color w:val="333333"/>
        </w:rPr>
        <w:t>Applied Measurement in Education</w:t>
      </w:r>
      <w:r w:rsidRPr="00CC5233">
        <w:rPr>
          <w:rFonts w:asciiTheme="minorHAnsi" w:hAnsiTheme="minorHAnsi" w:cstheme="minorHAnsi"/>
          <w:color w:val="333333"/>
        </w:rPr>
        <w:t xml:space="preserve">, 7(2), 93–120. (Accessed </w:t>
      </w:r>
      <w:proofErr w:type="gramStart"/>
      <w:r w:rsidRPr="00CC5233">
        <w:rPr>
          <w:rFonts w:asciiTheme="minorHAnsi" w:hAnsiTheme="minorHAnsi" w:cstheme="minorHAnsi"/>
          <w:color w:val="333333"/>
        </w:rPr>
        <w:t>on:</w:t>
      </w:r>
      <w:proofErr w:type="gramEnd"/>
      <w:r w:rsidRPr="00CC5233">
        <w:rPr>
          <w:rFonts w:asciiTheme="minorHAnsi" w:hAnsiTheme="minorHAnsi" w:cstheme="minorHAnsi"/>
          <w:color w:val="333333"/>
        </w:rPr>
        <w:t xml:space="preserve"> 18 October 2020). Available at: </w:t>
      </w:r>
      <w:hyperlink r:id="rId13" w:history="1">
        <w:r w:rsidRPr="00CC5233">
          <w:rPr>
            <w:rStyle w:val="Hyperlink"/>
            <w:rFonts w:asciiTheme="minorHAnsi" w:hAnsiTheme="minorHAnsi" w:cstheme="minorHAnsi"/>
          </w:rPr>
          <w:t>https://web.b.ebscohost.com/ehost/pdfviewer/pdfviewer?vid=1&amp;sid=152045e6-5833-48eb-9bad-9378ccc6aad1%40pdc-v-sessmgr05</w:t>
        </w:r>
      </w:hyperlink>
    </w:p>
    <w:p w14:paraId="0BC22D1C" w14:textId="6D60B549"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rPr>
        <w:t xml:space="preserve">Flutter, J ‘Teacher development and pupil voice’, </w:t>
      </w:r>
      <w:r w:rsidRPr="00CC5233">
        <w:rPr>
          <w:rFonts w:asciiTheme="minorHAnsi" w:hAnsiTheme="minorHAnsi" w:cstheme="minorHAnsi"/>
          <w:i/>
          <w:iCs/>
        </w:rPr>
        <w:t>Curriculum Journal</w:t>
      </w:r>
      <w:r w:rsidRPr="00CC5233">
        <w:rPr>
          <w:rFonts w:asciiTheme="minorHAnsi" w:hAnsiTheme="minorHAnsi" w:cstheme="minorHAnsi"/>
        </w:rPr>
        <w:t xml:space="preserve"> 18 (3), p 343-354</w:t>
      </w:r>
    </w:p>
    <w:p w14:paraId="3217B5C5" w14:textId="2188E219" w:rsidR="0062447B" w:rsidRPr="00CC5233" w:rsidRDefault="0062447B" w:rsidP="00A3664D">
      <w:pPr>
        <w:spacing w:line="360" w:lineRule="auto"/>
        <w:rPr>
          <w:rFonts w:asciiTheme="minorHAnsi" w:hAnsiTheme="minorHAnsi" w:cstheme="minorHAnsi"/>
        </w:rPr>
      </w:pPr>
      <w:proofErr w:type="spellStart"/>
      <w:r w:rsidRPr="00CC5233">
        <w:rPr>
          <w:rFonts w:asciiTheme="minorHAnsi" w:hAnsiTheme="minorHAnsi" w:cstheme="minorHAnsi"/>
        </w:rPr>
        <w:t>Gulsecen</w:t>
      </w:r>
      <w:proofErr w:type="spellEnd"/>
      <w:r w:rsidRPr="00CC5233">
        <w:rPr>
          <w:rFonts w:asciiTheme="minorHAnsi" w:hAnsiTheme="minorHAnsi" w:cstheme="minorHAnsi"/>
        </w:rPr>
        <w:t xml:space="preserve">, S. and </w:t>
      </w:r>
      <w:proofErr w:type="spellStart"/>
      <w:r w:rsidRPr="00CC5233">
        <w:rPr>
          <w:rFonts w:asciiTheme="minorHAnsi" w:hAnsiTheme="minorHAnsi" w:cstheme="minorHAnsi"/>
        </w:rPr>
        <w:t>Kubat</w:t>
      </w:r>
      <w:proofErr w:type="spellEnd"/>
      <w:r w:rsidRPr="00CC5233">
        <w:rPr>
          <w:rFonts w:asciiTheme="minorHAnsi" w:hAnsiTheme="minorHAnsi" w:cstheme="minorHAnsi"/>
        </w:rPr>
        <w:t xml:space="preserve">, A., (2006). Teaching ICT to teacher candidates using PBL: A qualitative and quantitative evaluation. Educational Technology &amp; Society, 9 (2): 96-106. </w:t>
      </w:r>
    </w:p>
    <w:p w14:paraId="01CFC721" w14:textId="4CD7A2EC" w:rsidR="00B81F6A" w:rsidRPr="00CC5233" w:rsidRDefault="00B81F6A" w:rsidP="00A3664D">
      <w:pPr>
        <w:spacing w:line="360" w:lineRule="auto"/>
        <w:rPr>
          <w:rFonts w:asciiTheme="minorHAnsi" w:hAnsiTheme="minorHAnsi"/>
          <w:color w:val="000000" w:themeColor="text1"/>
        </w:rPr>
      </w:pPr>
      <w:r w:rsidRPr="00CC5233">
        <w:rPr>
          <w:rFonts w:asciiTheme="minorHAnsi" w:hAnsiTheme="minorHAnsi"/>
          <w:color w:val="000000" w:themeColor="text1"/>
        </w:rPr>
        <w:t>Hauser, M. E (1994) “Working with School Staff: Reflective Cultural Analysis in Groups.” In G. D. Spindler and L. Spindler (eds.), Pathways to Cultural Awareness: Cultural Therapy with Teachers and Students. Thousand Oaks, Calif.: Corwin.</w:t>
      </w:r>
    </w:p>
    <w:p w14:paraId="079211F4" w14:textId="4BC83871" w:rsidR="005964E0" w:rsidRPr="00CC5233" w:rsidRDefault="005964E0" w:rsidP="00A3664D">
      <w:pPr>
        <w:spacing w:line="360" w:lineRule="auto"/>
        <w:rPr>
          <w:rFonts w:asciiTheme="minorHAnsi" w:hAnsiTheme="minorHAnsi"/>
        </w:rPr>
      </w:pPr>
      <w:r w:rsidRPr="00CC5233">
        <w:rPr>
          <w:rFonts w:asciiTheme="minorHAnsi" w:hAnsiTheme="minorHAnsi"/>
        </w:rPr>
        <w:t>Kumar, R. (2011) Research Methodology: a step-by-step guide for beginners. 3rd ed. London: Sage</w:t>
      </w:r>
      <w:r w:rsidRPr="00CC5233">
        <w:rPr>
          <w:rFonts w:asciiTheme="minorHAnsi" w:hAnsiTheme="minorHAnsi"/>
        </w:rPr>
        <w:t>, p140</w:t>
      </w:r>
    </w:p>
    <w:p w14:paraId="58CF0584" w14:textId="77777777"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color w:val="404040"/>
          <w:shd w:val="clear" w:color="auto" w:fill="FFFFFF"/>
        </w:rPr>
        <w:t>Laurier, E. (2016) </w:t>
      </w:r>
      <w:hyperlink r:id="rId14" w:tgtFrame="self" w:history="1">
        <w:r w:rsidRPr="00CC5233">
          <w:rPr>
            <w:rStyle w:val="Hyperlink"/>
            <w:rFonts w:asciiTheme="minorHAnsi" w:hAnsiTheme="minorHAnsi" w:cstheme="minorHAnsi"/>
            <w:color w:val="8EAC90"/>
            <w:shd w:val="clear" w:color="auto" w:fill="FFFFFF"/>
          </w:rPr>
          <w:t>Participant Observation</w:t>
        </w:r>
      </w:hyperlink>
      <w:r w:rsidRPr="00CC5233">
        <w:rPr>
          <w:rFonts w:asciiTheme="minorHAnsi" w:hAnsiTheme="minorHAnsi" w:cstheme="minorHAnsi"/>
          <w:color w:val="404040"/>
          <w:shd w:val="clear" w:color="auto" w:fill="FFFFFF"/>
        </w:rPr>
        <w:t xml:space="preserve"> (completely rewritten for the 3rd Edition), pp 169-181 in ‘Key Methods in Geography’, </w:t>
      </w:r>
      <w:proofErr w:type="spellStart"/>
      <w:r w:rsidRPr="00CC5233">
        <w:rPr>
          <w:rFonts w:asciiTheme="minorHAnsi" w:hAnsiTheme="minorHAnsi" w:cstheme="minorHAnsi"/>
          <w:color w:val="404040"/>
          <w:shd w:val="clear" w:color="auto" w:fill="FFFFFF"/>
        </w:rPr>
        <w:t>ed.s</w:t>
      </w:r>
      <w:proofErr w:type="spellEnd"/>
      <w:r w:rsidRPr="00CC5233">
        <w:rPr>
          <w:rFonts w:asciiTheme="minorHAnsi" w:hAnsiTheme="minorHAnsi" w:cstheme="minorHAnsi"/>
          <w:color w:val="404040"/>
          <w:shd w:val="clear" w:color="auto" w:fill="FFFFFF"/>
        </w:rPr>
        <w:t xml:space="preserve"> Nick Clifford, Meghan Cope,  Shaun French and Tom Gillespie, London: Sage</w:t>
      </w:r>
    </w:p>
    <w:p w14:paraId="1E54F750" w14:textId="77777777"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rPr>
        <w:t xml:space="preserve">Mohammed, R (2016) ‘Critical Incident analysis: reflections of a teacher educator’, </w:t>
      </w:r>
      <w:r w:rsidRPr="00CC5233">
        <w:rPr>
          <w:rFonts w:asciiTheme="minorHAnsi" w:hAnsiTheme="minorHAnsi" w:cstheme="minorHAnsi"/>
          <w:i/>
          <w:iCs/>
        </w:rPr>
        <w:t>Researcher in Teacher Education</w:t>
      </w:r>
      <w:r w:rsidRPr="00CC5233">
        <w:rPr>
          <w:rFonts w:asciiTheme="minorHAnsi" w:hAnsiTheme="minorHAnsi" w:cstheme="minorHAnsi"/>
        </w:rPr>
        <w:t>, Vol.6. No 1, 26.</w:t>
      </w:r>
    </w:p>
    <w:p w14:paraId="71729CFE" w14:textId="7051EF72"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rPr>
        <w:t xml:space="preserve">R Banerjee, C McLaughlin, J </w:t>
      </w:r>
      <w:proofErr w:type="spellStart"/>
      <w:r w:rsidRPr="00CC5233">
        <w:rPr>
          <w:rFonts w:asciiTheme="minorHAnsi" w:hAnsiTheme="minorHAnsi" w:cstheme="minorHAnsi"/>
        </w:rPr>
        <w:t>Cotney</w:t>
      </w:r>
      <w:proofErr w:type="spellEnd"/>
      <w:r w:rsidRPr="00CC5233">
        <w:rPr>
          <w:rFonts w:asciiTheme="minorHAnsi" w:hAnsiTheme="minorHAnsi" w:cstheme="minorHAnsi"/>
        </w:rPr>
        <w:t xml:space="preserve">, L Roberts, C </w:t>
      </w:r>
      <w:proofErr w:type="spellStart"/>
      <w:r w:rsidRPr="00CC5233">
        <w:rPr>
          <w:rFonts w:asciiTheme="minorHAnsi" w:hAnsiTheme="minorHAnsi" w:cstheme="minorHAnsi"/>
        </w:rPr>
        <w:t>Peereboom</w:t>
      </w:r>
      <w:proofErr w:type="spellEnd"/>
      <w:r w:rsidRPr="00CC5233">
        <w:rPr>
          <w:rFonts w:asciiTheme="minorHAnsi" w:hAnsiTheme="minorHAnsi" w:cstheme="minorHAnsi"/>
        </w:rPr>
        <w:t xml:space="preserve">/ Public Policy Institute for Wales (2016) </w:t>
      </w:r>
      <w:r w:rsidRPr="00CC5233">
        <w:rPr>
          <w:rFonts w:asciiTheme="minorHAnsi" w:hAnsiTheme="minorHAnsi" w:cstheme="minorHAnsi"/>
          <w:i/>
          <w:iCs/>
        </w:rPr>
        <w:t xml:space="preserve">Promoting Emotional Health, Well-being and </w:t>
      </w:r>
      <w:proofErr w:type="spellStart"/>
      <w:r w:rsidRPr="00CC5233">
        <w:rPr>
          <w:rFonts w:asciiTheme="minorHAnsi" w:hAnsiTheme="minorHAnsi" w:cstheme="minorHAnsi"/>
          <w:i/>
          <w:iCs/>
        </w:rPr>
        <w:t>Resiliance</w:t>
      </w:r>
      <w:proofErr w:type="spellEnd"/>
      <w:r w:rsidRPr="00CC5233">
        <w:rPr>
          <w:rFonts w:asciiTheme="minorHAnsi" w:hAnsiTheme="minorHAnsi" w:cstheme="minorHAnsi"/>
          <w:i/>
          <w:iCs/>
        </w:rPr>
        <w:t xml:space="preserve"> in Primary Schools. </w:t>
      </w:r>
      <w:r w:rsidRPr="00CC5233">
        <w:rPr>
          <w:rFonts w:asciiTheme="minorHAnsi" w:hAnsiTheme="minorHAnsi" w:cstheme="minorHAnsi"/>
        </w:rPr>
        <w:t>University of Sussex, p, 5.</w:t>
      </w:r>
    </w:p>
    <w:p w14:paraId="67F569CD" w14:textId="77777777" w:rsidR="00B81F6A" w:rsidRPr="00CC5233" w:rsidRDefault="00B81F6A" w:rsidP="00A3664D">
      <w:pPr>
        <w:spacing w:line="360" w:lineRule="auto"/>
        <w:rPr>
          <w:rFonts w:asciiTheme="minorHAnsi" w:hAnsiTheme="minorHAnsi" w:cstheme="minorHAnsi"/>
        </w:rPr>
      </w:pPr>
      <w:proofErr w:type="spellStart"/>
      <w:r w:rsidRPr="00CC5233">
        <w:rPr>
          <w:rFonts w:asciiTheme="minorHAnsi" w:hAnsiTheme="minorHAnsi" w:cstheme="minorHAnsi"/>
        </w:rPr>
        <w:t>Rudduck</w:t>
      </w:r>
      <w:proofErr w:type="spellEnd"/>
      <w:r w:rsidRPr="00CC5233">
        <w:rPr>
          <w:rFonts w:asciiTheme="minorHAnsi" w:hAnsiTheme="minorHAnsi" w:cstheme="minorHAnsi"/>
        </w:rPr>
        <w:t xml:space="preserve">, K and Flutter, J (2000) ‘Pupil participation and pupil perspective: Carving a new order of experience’, </w:t>
      </w:r>
      <w:r w:rsidRPr="00CC5233">
        <w:rPr>
          <w:rFonts w:asciiTheme="minorHAnsi" w:hAnsiTheme="minorHAnsi" w:cstheme="minorHAnsi"/>
          <w:i/>
          <w:iCs/>
        </w:rPr>
        <w:t>Cambridge Journal of Education</w:t>
      </w:r>
      <w:r w:rsidRPr="00CC5233">
        <w:rPr>
          <w:rFonts w:asciiTheme="minorHAnsi" w:hAnsiTheme="minorHAnsi" w:cstheme="minorHAnsi"/>
        </w:rPr>
        <w:t xml:space="preserve"> 30 (1), p 75-89</w:t>
      </w:r>
    </w:p>
    <w:p w14:paraId="223D8836" w14:textId="77777777"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rPr>
        <w:t xml:space="preserve">Seligman, M. E., Ernst, R. M., Gillham, J., </w:t>
      </w:r>
      <w:proofErr w:type="spellStart"/>
      <w:r w:rsidRPr="00CC5233">
        <w:rPr>
          <w:rFonts w:asciiTheme="minorHAnsi" w:hAnsiTheme="minorHAnsi" w:cstheme="minorHAnsi"/>
        </w:rPr>
        <w:t>Reivich</w:t>
      </w:r>
      <w:proofErr w:type="spellEnd"/>
      <w:r w:rsidRPr="00CC5233">
        <w:rPr>
          <w:rFonts w:asciiTheme="minorHAnsi" w:hAnsiTheme="minorHAnsi" w:cstheme="minorHAnsi"/>
        </w:rPr>
        <w:t xml:space="preserve">, K., &amp; </w:t>
      </w:r>
      <w:proofErr w:type="spellStart"/>
      <w:r w:rsidRPr="00CC5233">
        <w:rPr>
          <w:rFonts w:asciiTheme="minorHAnsi" w:hAnsiTheme="minorHAnsi" w:cstheme="minorHAnsi"/>
        </w:rPr>
        <w:t>Linkins</w:t>
      </w:r>
      <w:proofErr w:type="spellEnd"/>
      <w:r w:rsidRPr="00CC5233">
        <w:rPr>
          <w:rFonts w:asciiTheme="minorHAnsi" w:hAnsiTheme="minorHAnsi" w:cstheme="minorHAnsi"/>
        </w:rPr>
        <w:t>, M. (2009). Positive education: Positive psychology and classroom interventions. Oxford Review of Education, 35, 293-311.</w:t>
      </w:r>
    </w:p>
    <w:p w14:paraId="1C50AA3D" w14:textId="77777777" w:rsidR="00B81F6A" w:rsidRPr="00CC5233" w:rsidRDefault="00B81F6A" w:rsidP="00A3664D">
      <w:pPr>
        <w:spacing w:line="360" w:lineRule="auto"/>
        <w:rPr>
          <w:rFonts w:asciiTheme="minorHAnsi" w:hAnsiTheme="minorHAnsi"/>
          <w:color w:val="3A3A3A"/>
          <w:shd w:val="clear" w:color="auto" w:fill="FFFFFF"/>
        </w:rPr>
      </w:pPr>
      <w:r w:rsidRPr="00CC5233">
        <w:rPr>
          <w:rFonts w:asciiTheme="minorHAnsi" w:hAnsiTheme="minorHAnsi"/>
          <w:color w:val="3A3A3A"/>
          <w:shd w:val="clear" w:color="auto" w:fill="FFFFFF"/>
        </w:rPr>
        <w:t>Tui Boyes, Karen, 2019. It's All About Relationships: The Cultural Force of Interactions. </w:t>
      </w:r>
      <w:r w:rsidRPr="00CC5233">
        <w:rPr>
          <w:rFonts w:asciiTheme="minorHAnsi" w:hAnsiTheme="minorHAnsi"/>
          <w:i/>
          <w:iCs/>
          <w:color w:val="3A3A3A"/>
          <w:shd w:val="clear" w:color="auto" w:fill="FFFFFF"/>
        </w:rPr>
        <w:t>Teachers Matter</w:t>
      </w:r>
      <w:r w:rsidRPr="00CC5233">
        <w:rPr>
          <w:rFonts w:asciiTheme="minorHAnsi" w:hAnsiTheme="minorHAnsi"/>
          <w:color w:val="3A3A3A"/>
          <w:shd w:val="clear" w:color="auto" w:fill="FFFFFF"/>
        </w:rPr>
        <w:t xml:space="preserve">, (43), pp.24. (Accessed </w:t>
      </w:r>
      <w:proofErr w:type="gramStart"/>
      <w:r w:rsidRPr="00CC5233">
        <w:rPr>
          <w:rFonts w:asciiTheme="minorHAnsi" w:hAnsiTheme="minorHAnsi"/>
          <w:color w:val="3A3A3A"/>
          <w:shd w:val="clear" w:color="auto" w:fill="FFFFFF"/>
        </w:rPr>
        <w:t>on:</w:t>
      </w:r>
      <w:proofErr w:type="gramEnd"/>
      <w:r w:rsidRPr="00CC5233">
        <w:rPr>
          <w:rFonts w:asciiTheme="minorHAnsi" w:hAnsiTheme="minorHAnsi"/>
          <w:color w:val="3A3A3A"/>
          <w:shd w:val="clear" w:color="auto" w:fill="FFFFFF"/>
        </w:rPr>
        <w:t xml:space="preserve"> 21 October 2020). Available at: </w:t>
      </w:r>
      <w:hyperlink r:id="rId15" w:history="1">
        <w:r w:rsidRPr="00CC5233">
          <w:rPr>
            <w:rStyle w:val="Hyperlink"/>
            <w:rFonts w:asciiTheme="minorHAnsi" w:hAnsiTheme="minorHAnsi"/>
            <w:shd w:val="clear" w:color="auto" w:fill="FFFFFF"/>
          </w:rPr>
          <w:t>https://web.a.ebscohost.com/ehost/pdfviewer/pdfviewer?vid=1&amp;sid=bfa60807-5414-4fce-aa6c-2eecd53122f3%40sdc-v-sessmgr03</w:t>
        </w:r>
      </w:hyperlink>
    </w:p>
    <w:p w14:paraId="503D23B8" w14:textId="77777777" w:rsidR="00B81F6A" w:rsidRPr="00CC5233" w:rsidRDefault="00B81F6A" w:rsidP="00A3664D">
      <w:pPr>
        <w:spacing w:line="360" w:lineRule="auto"/>
        <w:rPr>
          <w:rFonts w:asciiTheme="minorHAnsi" w:hAnsiTheme="minorHAnsi" w:cstheme="minorHAnsi"/>
        </w:rPr>
      </w:pPr>
      <w:proofErr w:type="spellStart"/>
      <w:r w:rsidRPr="00CC5233">
        <w:rPr>
          <w:rFonts w:asciiTheme="minorHAnsi" w:hAnsiTheme="minorHAnsi" w:cstheme="minorHAnsi"/>
        </w:rPr>
        <w:t>Urinboyev</w:t>
      </w:r>
      <w:proofErr w:type="spellEnd"/>
      <w:r w:rsidRPr="00CC5233">
        <w:rPr>
          <w:rFonts w:asciiTheme="minorHAnsi" w:hAnsiTheme="minorHAnsi" w:cstheme="minorHAnsi"/>
        </w:rPr>
        <w:t xml:space="preserve">, R, </w:t>
      </w:r>
      <w:proofErr w:type="spellStart"/>
      <w:r w:rsidRPr="00CC5233">
        <w:rPr>
          <w:rFonts w:asciiTheme="minorHAnsi" w:hAnsiTheme="minorHAnsi" w:cstheme="minorHAnsi"/>
        </w:rPr>
        <w:t>Wickenberg</w:t>
      </w:r>
      <w:proofErr w:type="spellEnd"/>
      <w:r w:rsidRPr="00CC5233">
        <w:rPr>
          <w:rFonts w:asciiTheme="minorHAnsi" w:hAnsiTheme="minorHAnsi" w:cstheme="minorHAnsi"/>
        </w:rPr>
        <w:t xml:space="preserve"> Per, Leo, U (2016) ‘Child Rights, Classroom and School Management: A systematic Literature Review’ </w:t>
      </w:r>
      <w:r w:rsidRPr="00CC5233">
        <w:rPr>
          <w:rFonts w:asciiTheme="minorHAnsi" w:hAnsiTheme="minorHAnsi" w:cstheme="minorHAnsi"/>
          <w:i/>
          <w:iCs/>
        </w:rPr>
        <w:t xml:space="preserve">International Journal of Children’s Rights, </w:t>
      </w:r>
      <w:r w:rsidRPr="00CC5233">
        <w:rPr>
          <w:rFonts w:asciiTheme="minorHAnsi" w:hAnsiTheme="minorHAnsi" w:cstheme="minorHAnsi"/>
        </w:rPr>
        <w:t xml:space="preserve">p 535, 537. (Accessed: 19 October 2020) Available at: </w:t>
      </w:r>
      <w:hyperlink r:id="rId16" w:history="1">
        <w:r w:rsidRPr="00CC5233">
          <w:rPr>
            <w:rStyle w:val="Hyperlink"/>
            <w:rFonts w:asciiTheme="minorHAnsi" w:hAnsiTheme="minorHAnsi" w:cstheme="minorHAnsi"/>
          </w:rPr>
          <w:t>https://www.researchgate.net/publication/309585324_Child_Rights_Classroom_and_School_Management_A_Systematic_Literature_Review</w:t>
        </w:r>
      </w:hyperlink>
    </w:p>
    <w:p w14:paraId="3BEEBD21" w14:textId="68A99036" w:rsidR="00B81F6A" w:rsidRPr="00CC5233" w:rsidRDefault="00B81F6A" w:rsidP="00A3664D">
      <w:pPr>
        <w:spacing w:line="360" w:lineRule="auto"/>
        <w:rPr>
          <w:rStyle w:val="Hyperlink"/>
          <w:rFonts w:asciiTheme="minorHAnsi" w:hAnsiTheme="minorHAnsi" w:cstheme="minorHAnsi"/>
        </w:rPr>
      </w:pPr>
      <w:r w:rsidRPr="00CC5233">
        <w:rPr>
          <w:rFonts w:asciiTheme="minorHAnsi" w:hAnsiTheme="minorHAnsi" w:cstheme="minorHAnsi"/>
        </w:rPr>
        <w:t xml:space="preserve">Welsh Government (2015) </w:t>
      </w:r>
      <w:r w:rsidRPr="00CC5233">
        <w:rPr>
          <w:rFonts w:asciiTheme="minorHAnsi" w:hAnsiTheme="minorHAnsi" w:cstheme="minorHAnsi"/>
          <w:i/>
          <w:iCs/>
        </w:rPr>
        <w:t xml:space="preserve">The 4 purposes of the curriculum for Wales </w:t>
      </w:r>
      <w:r w:rsidRPr="00CC5233">
        <w:rPr>
          <w:rFonts w:asciiTheme="minorHAnsi" w:hAnsiTheme="minorHAnsi" w:cstheme="minorHAnsi"/>
        </w:rPr>
        <w:t>(Online</w:t>
      </w:r>
      <w:r w:rsidRPr="00CC5233">
        <w:rPr>
          <w:rFonts w:asciiTheme="minorHAnsi" w:hAnsiTheme="minorHAnsi" w:cstheme="minorHAnsi"/>
          <w:i/>
          <w:iCs/>
        </w:rPr>
        <w:t xml:space="preserve">) </w:t>
      </w:r>
      <w:r w:rsidRPr="00CC5233">
        <w:rPr>
          <w:rFonts w:asciiTheme="minorHAnsi" w:hAnsiTheme="minorHAnsi" w:cstheme="minorHAnsi"/>
        </w:rPr>
        <w:t>Wales.</w:t>
      </w:r>
      <w:r w:rsidRPr="00CC5233">
        <w:rPr>
          <w:rFonts w:asciiTheme="minorHAnsi" w:hAnsiTheme="minorHAnsi" w:cstheme="minorHAnsi"/>
          <w:i/>
          <w:iCs/>
        </w:rPr>
        <w:t xml:space="preserve"> </w:t>
      </w:r>
      <w:r w:rsidRPr="00CC5233">
        <w:rPr>
          <w:rFonts w:asciiTheme="minorHAnsi" w:hAnsiTheme="minorHAnsi" w:cstheme="minorHAnsi"/>
        </w:rPr>
        <w:t xml:space="preserve">(Viewed 6 October 2020). Available at: </w:t>
      </w:r>
      <w:hyperlink r:id="rId17" w:history="1">
        <w:r w:rsidRPr="00CC5233">
          <w:rPr>
            <w:rStyle w:val="Hyperlink"/>
            <w:rFonts w:asciiTheme="minorHAnsi" w:hAnsiTheme="minorHAnsi" w:cstheme="minorHAnsi"/>
          </w:rPr>
          <w:t>https://gov.wales/sites/default/files/publications/2018-03/the-four-purposes-of-the-curriculum-for-wales.pdf</w:t>
        </w:r>
      </w:hyperlink>
    </w:p>
    <w:p w14:paraId="5B98842A" w14:textId="77777777"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rPr>
        <w:t>Welsh Government (2012). Together for Mental Health: A Strategy for Mental Health and Wellbeing in Wales. Accessed: 18 October 2020. Retrieved from: http://gov.wales/docs/dhss/publications/121031tmhfinalen.pdf</w:t>
      </w:r>
    </w:p>
    <w:p w14:paraId="49D8F8B1" w14:textId="77777777"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color w:val="3A3A3A"/>
          <w:shd w:val="clear" w:color="auto" w:fill="FFFFFF"/>
        </w:rPr>
        <w:t>Woods, Kevin, 2019. Linking rights, needs, and fairness in high-stakes assessments and examinations. </w:t>
      </w:r>
      <w:r w:rsidRPr="00CC5233">
        <w:rPr>
          <w:rFonts w:asciiTheme="minorHAnsi" w:hAnsiTheme="minorHAnsi" w:cstheme="minorHAnsi"/>
          <w:i/>
          <w:iCs/>
          <w:color w:val="3A3A3A"/>
          <w:shd w:val="clear" w:color="auto" w:fill="FFFFFF"/>
        </w:rPr>
        <w:t>Oxford Review of Education</w:t>
      </w:r>
      <w:r w:rsidRPr="00CC5233">
        <w:rPr>
          <w:rFonts w:asciiTheme="minorHAnsi" w:hAnsiTheme="minorHAnsi" w:cstheme="minorHAnsi"/>
          <w:color w:val="3A3A3A"/>
          <w:shd w:val="clear" w:color="auto" w:fill="FFFFFF"/>
        </w:rPr>
        <w:t>, 45(1), pp.86–102</w:t>
      </w:r>
    </w:p>
    <w:p w14:paraId="03DEE592" w14:textId="77777777" w:rsidR="00B81F6A" w:rsidRPr="00CC5233" w:rsidRDefault="00B81F6A" w:rsidP="00A3664D">
      <w:pPr>
        <w:spacing w:line="360" w:lineRule="auto"/>
        <w:rPr>
          <w:rFonts w:asciiTheme="minorHAnsi" w:hAnsiTheme="minorHAnsi" w:cstheme="minorHAnsi"/>
        </w:rPr>
      </w:pPr>
      <w:r w:rsidRPr="00CC5233">
        <w:rPr>
          <w:rFonts w:asciiTheme="minorHAnsi" w:hAnsiTheme="minorHAnsi" w:cstheme="minorHAnsi"/>
        </w:rPr>
        <w:t>Yin, R.K., (1984). Case Study Research: Design and Methods. Beverly Hills, Calif: Sage Publications, p. 21, 23.</w:t>
      </w:r>
    </w:p>
    <w:p w14:paraId="5F26830B" w14:textId="1AD345E1" w:rsidR="00902812" w:rsidRPr="00CC5233" w:rsidRDefault="00411349" w:rsidP="00A3664D">
      <w:pPr>
        <w:spacing w:line="360" w:lineRule="auto"/>
        <w:rPr>
          <w:rFonts w:asciiTheme="minorHAnsi" w:hAnsiTheme="minorHAnsi" w:cstheme="minorHAnsi"/>
        </w:rPr>
      </w:pPr>
      <w:r w:rsidRPr="00CC5233">
        <w:rPr>
          <w:rFonts w:asciiTheme="minorHAnsi" w:hAnsiTheme="minorHAnsi" w:cstheme="minorHAnsi"/>
        </w:rPr>
        <w:t xml:space="preserve">Zainal, Z. 2007 ‘Case study as a research method’ </w:t>
      </w:r>
      <w:r w:rsidRPr="00CC5233">
        <w:rPr>
          <w:rFonts w:asciiTheme="minorHAnsi" w:hAnsiTheme="minorHAnsi" w:cstheme="minorHAnsi"/>
          <w:i/>
          <w:iCs/>
        </w:rPr>
        <w:t xml:space="preserve">Journal </w:t>
      </w:r>
      <w:proofErr w:type="spellStart"/>
      <w:r w:rsidRPr="00CC5233">
        <w:rPr>
          <w:rFonts w:asciiTheme="minorHAnsi" w:hAnsiTheme="minorHAnsi" w:cstheme="minorHAnsi"/>
          <w:i/>
          <w:iCs/>
        </w:rPr>
        <w:t>Kemanusiaan</w:t>
      </w:r>
      <w:proofErr w:type="spellEnd"/>
      <w:r w:rsidRPr="00CC5233">
        <w:rPr>
          <w:rFonts w:asciiTheme="minorHAnsi" w:hAnsiTheme="minorHAnsi" w:cstheme="minorHAnsi"/>
          <w:i/>
          <w:iCs/>
        </w:rPr>
        <w:t xml:space="preserve"> bil.9</w:t>
      </w:r>
      <w:r w:rsidRPr="00CC5233">
        <w:rPr>
          <w:rFonts w:asciiTheme="minorHAnsi" w:hAnsiTheme="minorHAnsi" w:cstheme="minorHAnsi"/>
        </w:rPr>
        <w:t>, p1, 4.</w:t>
      </w:r>
    </w:p>
    <w:p w14:paraId="630793DC" w14:textId="77777777" w:rsidR="0062447B" w:rsidRPr="00CC5233" w:rsidRDefault="0062447B" w:rsidP="00B53F05">
      <w:pPr>
        <w:spacing w:line="360" w:lineRule="auto"/>
        <w:rPr>
          <w:rFonts w:asciiTheme="minorHAnsi" w:hAnsiTheme="minorHAnsi" w:cstheme="minorHAnsi"/>
        </w:rPr>
      </w:pPr>
    </w:p>
    <w:p w14:paraId="5CEA0723" w14:textId="1B56910E" w:rsidR="00665E23" w:rsidRPr="00CC5233" w:rsidRDefault="00665E23" w:rsidP="00B53F05">
      <w:pPr>
        <w:spacing w:line="360" w:lineRule="auto"/>
        <w:rPr>
          <w:rFonts w:asciiTheme="minorHAnsi" w:hAnsiTheme="minorHAnsi" w:cstheme="minorHAnsi"/>
        </w:rPr>
      </w:pPr>
      <w:r w:rsidRPr="00CC5233">
        <w:rPr>
          <w:rFonts w:asciiTheme="minorHAnsi" w:hAnsiTheme="minorHAnsi" w:cstheme="minorHAnsi"/>
        </w:rPr>
        <w:t>Appendices</w:t>
      </w:r>
    </w:p>
    <w:p w14:paraId="17542C0D" w14:textId="77777777" w:rsidR="00665E23" w:rsidRPr="00CC5233" w:rsidRDefault="00665E23" w:rsidP="00B53F05">
      <w:pPr>
        <w:spacing w:line="360" w:lineRule="auto"/>
        <w:rPr>
          <w:rFonts w:asciiTheme="minorHAnsi" w:hAnsiTheme="minorHAnsi" w:cstheme="minorHAnsi"/>
        </w:rPr>
      </w:pPr>
    </w:p>
    <w:p w14:paraId="2024C5F2" w14:textId="77777777" w:rsidR="00665E23" w:rsidRPr="00CC5233" w:rsidRDefault="00665E23" w:rsidP="00665E23">
      <w:pPr>
        <w:jc w:val="both"/>
        <w:rPr>
          <w:rFonts w:asciiTheme="minorHAnsi" w:hAnsiTheme="minorHAnsi"/>
          <w:b/>
        </w:rPr>
      </w:pPr>
      <w:r w:rsidRPr="00CC5233">
        <w:rPr>
          <w:rFonts w:asciiTheme="minorHAnsi" w:hAnsiTheme="minorHAnsi"/>
          <w:b/>
        </w:rPr>
        <w:t>OBSERVATION / FIELD NOTES</w:t>
      </w:r>
    </w:p>
    <w:p w14:paraId="3DCA9DAB" w14:textId="77777777" w:rsidR="00665E23" w:rsidRPr="00CC5233" w:rsidRDefault="00665E23" w:rsidP="00665E23">
      <w:pPr>
        <w:rPr>
          <w:rFonts w:asciiTheme="minorHAnsi" w:hAnsiTheme="minorHAnsi"/>
        </w:rPr>
      </w:pPr>
      <w:r w:rsidRPr="00CC5233">
        <w:rPr>
          <w:rFonts w:asciiTheme="minorHAnsi" w:hAnsiTheme="minorHAnsi"/>
        </w:rPr>
        <w:t>(Questions adapted from Fletcher Wood (2016)</w:t>
      </w:r>
    </w:p>
    <w:tbl>
      <w:tblPr>
        <w:tblStyle w:val="TableGrid"/>
        <w:tblW w:w="0" w:type="auto"/>
        <w:tblLook w:val="04A0" w:firstRow="1" w:lastRow="0" w:firstColumn="1" w:lastColumn="0" w:noHBand="0" w:noVBand="1"/>
      </w:tblPr>
      <w:tblGrid>
        <w:gridCol w:w="8926"/>
      </w:tblGrid>
      <w:tr w:rsidR="00665E23" w:rsidRPr="00CC5233" w14:paraId="67080FC5" w14:textId="77777777" w:rsidTr="00A5260A">
        <w:tc>
          <w:tcPr>
            <w:tcW w:w="8926" w:type="dxa"/>
          </w:tcPr>
          <w:p w14:paraId="210F9146"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Date and time, year group:</w:t>
            </w:r>
          </w:p>
          <w:p w14:paraId="6D44F056" w14:textId="77777777" w:rsidR="00665E23" w:rsidRPr="00CC5233" w:rsidRDefault="00665E23" w:rsidP="00A5260A">
            <w:pPr>
              <w:rPr>
                <w:rFonts w:asciiTheme="minorHAnsi" w:hAnsiTheme="minorHAnsi"/>
                <w:sz w:val="24"/>
                <w:szCs w:val="24"/>
              </w:rPr>
            </w:pPr>
          </w:p>
          <w:p w14:paraId="08C4FF25"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Date: 29/09/20 </w:t>
            </w:r>
          </w:p>
          <w:p w14:paraId="087CD123"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Time: 14.10</w:t>
            </w:r>
          </w:p>
          <w:p w14:paraId="376FE303"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Year group: 11X3</w:t>
            </w:r>
          </w:p>
          <w:p w14:paraId="5A64C5E0" w14:textId="77777777" w:rsidR="00665E23" w:rsidRPr="00CC5233" w:rsidRDefault="00665E23" w:rsidP="00A5260A">
            <w:pPr>
              <w:rPr>
                <w:rFonts w:asciiTheme="minorHAnsi" w:hAnsiTheme="minorHAnsi"/>
                <w:sz w:val="24"/>
                <w:szCs w:val="24"/>
              </w:rPr>
            </w:pPr>
          </w:p>
        </w:tc>
      </w:tr>
      <w:tr w:rsidR="00665E23" w:rsidRPr="00CC5233" w14:paraId="519D0E81" w14:textId="77777777" w:rsidTr="00A5260A">
        <w:tc>
          <w:tcPr>
            <w:tcW w:w="8926" w:type="dxa"/>
          </w:tcPr>
          <w:p w14:paraId="3B51D9E6" w14:textId="77777777" w:rsidR="00665E23" w:rsidRPr="00CC5233" w:rsidRDefault="00665E23" w:rsidP="00A5260A">
            <w:pPr>
              <w:rPr>
                <w:rFonts w:asciiTheme="minorHAnsi" w:hAnsiTheme="minorHAnsi"/>
                <w:sz w:val="24"/>
                <w:szCs w:val="24"/>
              </w:rPr>
            </w:pPr>
            <w:r w:rsidRPr="00CC5233">
              <w:rPr>
                <w:rFonts w:asciiTheme="minorHAnsi" w:hAnsiTheme="minorHAnsi"/>
                <w:b/>
                <w:sz w:val="24"/>
                <w:szCs w:val="24"/>
              </w:rPr>
              <w:t>Lesson details:</w:t>
            </w:r>
            <w:r w:rsidRPr="00CC5233">
              <w:rPr>
                <w:rFonts w:asciiTheme="minorHAnsi" w:hAnsiTheme="minorHAnsi"/>
                <w:sz w:val="24"/>
                <w:szCs w:val="24"/>
              </w:rPr>
              <w:t xml:space="preserve"> (Context and focus -/</w:t>
            </w:r>
            <w:proofErr w:type="spellStart"/>
            <w:r w:rsidRPr="00CC5233">
              <w:rPr>
                <w:rFonts w:asciiTheme="minorHAnsi" w:hAnsiTheme="minorHAnsi"/>
                <w:sz w:val="24"/>
                <w:szCs w:val="24"/>
              </w:rPr>
              <w:t>AoLE</w:t>
            </w:r>
            <w:proofErr w:type="spellEnd"/>
            <w:r w:rsidRPr="00CC5233">
              <w:rPr>
                <w:rFonts w:asciiTheme="minorHAnsi" w:hAnsiTheme="minorHAnsi"/>
                <w:sz w:val="24"/>
                <w:szCs w:val="24"/>
              </w:rPr>
              <w:t>/subject- is it near start of end of unit of study? Indoors/outdoors? Ability range? Any particularly relevant information).</w:t>
            </w:r>
          </w:p>
          <w:p w14:paraId="4E212485" w14:textId="77777777" w:rsidR="00665E23" w:rsidRPr="00CC5233" w:rsidRDefault="00665E23" w:rsidP="00A5260A">
            <w:pPr>
              <w:rPr>
                <w:rFonts w:asciiTheme="minorHAnsi" w:hAnsiTheme="minorHAnsi"/>
                <w:sz w:val="24"/>
                <w:szCs w:val="24"/>
              </w:rPr>
            </w:pPr>
          </w:p>
          <w:p w14:paraId="6882E598" w14:textId="056E15D1"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This was the fifth lesson of the day and the subject was science. The </w:t>
            </w:r>
            <w:proofErr w:type="spellStart"/>
            <w:r w:rsidRPr="00CC5233">
              <w:rPr>
                <w:rFonts w:asciiTheme="minorHAnsi" w:hAnsiTheme="minorHAnsi"/>
                <w:sz w:val="24"/>
                <w:szCs w:val="24"/>
              </w:rPr>
              <w:t>AoLE</w:t>
            </w:r>
            <w:proofErr w:type="spellEnd"/>
            <w:r w:rsidRPr="00CC5233">
              <w:rPr>
                <w:rFonts w:asciiTheme="minorHAnsi" w:hAnsiTheme="minorHAnsi"/>
                <w:sz w:val="24"/>
                <w:szCs w:val="24"/>
              </w:rPr>
              <w:t xml:space="preserve"> was on the elements. The </w:t>
            </w:r>
            <w:r w:rsidR="00EB4D78" w:rsidRPr="00CC5233">
              <w:rPr>
                <w:rFonts w:asciiTheme="minorHAnsi" w:hAnsiTheme="minorHAnsi"/>
                <w:sz w:val="24"/>
                <w:szCs w:val="24"/>
              </w:rPr>
              <w:t>ability</w:t>
            </w:r>
            <w:r w:rsidRPr="00CC5233">
              <w:rPr>
                <w:rFonts w:asciiTheme="minorHAnsi" w:hAnsiTheme="minorHAnsi"/>
                <w:sz w:val="24"/>
                <w:szCs w:val="24"/>
              </w:rPr>
              <w:t xml:space="preserve"> range was </w:t>
            </w:r>
            <w:r w:rsidR="00EB4D78" w:rsidRPr="00CC5233">
              <w:rPr>
                <w:rFonts w:asciiTheme="minorHAnsi" w:hAnsiTheme="minorHAnsi"/>
                <w:sz w:val="24"/>
                <w:szCs w:val="24"/>
              </w:rPr>
              <w:t>foundation</w:t>
            </w:r>
            <w:r w:rsidRPr="00CC5233">
              <w:rPr>
                <w:rFonts w:asciiTheme="minorHAnsi" w:hAnsiTheme="minorHAnsi"/>
                <w:sz w:val="24"/>
                <w:szCs w:val="24"/>
              </w:rPr>
              <w:t xml:space="preserve"> science meaning that the pupils in the classroom were only able to achieve up to a</w:t>
            </w:r>
            <w:r w:rsidR="00EB4D78" w:rsidRPr="00CC5233">
              <w:rPr>
                <w:rFonts w:asciiTheme="minorHAnsi" w:hAnsiTheme="minorHAnsi"/>
                <w:sz w:val="24"/>
                <w:szCs w:val="24"/>
              </w:rPr>
              <w:t xml:space="preserve"> C</w:t>
            </w:r>
            <w:r w:rsidRPr="00CC5233">
              <w:rPr>
                <w:rFonts w:asciiTheme="minorHAnsi" w:hAnsiTheme="minorHAnsi"/>
                <w:sz w:val="24"/>
                <w:szCs w:val="24"/>
              </w:rPr>
              <w:t xml:space="preserve"> grade. The area of learning was a new aspect to the learning year although many of the children had learnt about elements in their previous years and showed this though answering questions on this and showing their ability.</w:t>
            </w:r>
          </w:p>
          <w:p w14:paraId="00AEEBEA" w14:textId="77777777" w:rsidR="00665E23" w:rsidRPr="00CC5233" w:rsidRDefault="00665E23" w:rsidP="00A5260A">
            <w:pPr>
              <w:rPr>
                <w:rFonts w:asciiTheme="minorHAnsi" w:hAnsiTheme="minorHAnsi"/>
                <w:sz w:val="24"/>
                <w:szCs w:val="24"/>
              </w:rPr>
            </w:pPr>
          </w:p>
        </w:tc>
      </w:tr>
      <w:tr w:rsidR="00665E23" w:rsidRPr="00CC5233" w14:paraId="67DACBA3" w14:textId="77777777" w:rsidTr="00A5260A">
        <w:tc>
          <w:tcPr>
            <w:tcW w:w="8926" w:type="dxa"/>
          </w:tcPr>
          <w:p w14:paraId="114241EF" w14:textId="77777777" w:rsidR="00665E23" w:rsidRPr="00CC5233" w:rsidRDefault="00665E23" w:rsidP="00A5260A">
            <w:pPr>
              <w:rPr>
                <w:rFonts w:asciiTheme="minorHAnsi" w:hAnsiTheme="minorHAnsi"/>
                <w:b/>
                <w:bCs/>
                <w:sz w:val="24"/>
                <w:szCs w:val="24"/>
                <w:lang w:val="en-US"/>
              </w:rPr>
            </w:pPr>
            <w:r w:rsidRPr="00CC5233">
              <w:rPr>
                <w:rFonts w:asciiTheme="minorHAnsi" w:hAnsiTheme="minorHAnsi"/>
                <w:b/>
                <w:bCs/>
                <w:sz w:val="24"/>
                <w:szCs w:val="24"/>
                <w:lang w:val="en-US"/>
              </w:rPr>
              <w:t>Classroom culture</w:t>
            </w:r>
          </w:p>
          <w:p w14:paraId="35E82F50" w14:textId="77777777" w:rsidR="00665E23" w:rsidRPr="00CC5233" w:rsidRDefault="00665E23" w:rsidP="00A5260A">
            <w:pPr>
              <w:rPr>
                <w:rFonts w:asciiTheme="minorHAnsi" w:hAnsiTheme="minorHAnsi"/>
                <w:bCs/>
                <w:sz w:val="24"/>
                <w:szCs w:val="24"/>
                <w:lang w:val="en-US"/>
              </w:rPr>
            </w:pPr>
            <w:r w:rsidRPr="00CC5233">
              <w:rPr>
                <w:rFonts w:asciiTheme="minorHAnsi" w:hAnsiTheme="minorHAnsi"/>
                <w:bCs/>
                <w:sz w:val="24"/>
                <w:szCs w:val="24"/>
                <w:lang w:val="en-US"/>
              </w:rPr>
              <w:t xml:space="preserve">(What is the classroom ‘vibe.’? What do attitudes, dispositions, </w:t>
            </w:r>
            <w:proofErr w:type="spellStart"/>
            <w:r w:rsidRPr="00CC5233">
              <w:rPr>
                <w:rFonts w:asciiTheme="minorHAnsi" w:hAnsiTheme="minorHAnsi"/>
                <w:bCs/>
                <w:sz w:val="24"/>
                <w:szCs w:val="24"/>
                <w:lang w:val="en-US"/>
              </w:rPr>
              <w:t>behaviours</w:t>
            </w:r>
            <w:proofErr w:type="spellEnd"/>
            <w:r w:rsidRPr="00CC5233">
              <w:rPr>
                <w:rFonts w:asciiTheme="minorHAnsi" w:hAnsiTheme="minorHAnsi"/>
                <w:bCs/>
                <w:sz w:val="24"/>
                <w:szCs w:val="24"/>
                <w:lang w:val="en-US"/>
              </w:rPr>
              <w:t xml:space="preserve"> towards learning seem like at this point in time?)</w:t>
            </w:r>
          </w:p>
          <w:p w14:paraId="276BE076" w14:textId="77777777" w:rsidR="00665E23" w:rsidRPr="00CC5233" w:rsidRDefault="00665E23" w:rsidP="00A5260A">
            <w:pPr>
              <w:rPr>
                <w:rFonts w:asciiTheme="minorHAnsi" w:hAnsiTheme="minorHAnsi"/>
                <w:bCs/>
                <w:sz w:val="24"/>
                <w:szCs w:val="24"/>
                <w:lang w:val="en-US"/>
              </w:rPr>
            </w:pPr>
          </w:p>
          <w:p w14:paraId="708EE4E2" w14:textId="3D0F7BDE" w:rsidR="00665E23" w:rsidRPr="00CC5233" w:rsidRDefault="00665E23" w:rsidP="00A5260A">
            <w:pPr>
              <w:rPr>
                <w:rFonts w:asciiTheme="minorHAnsi" w:hAnsiTheme="minorHAnsi"/>
                <w:bCs/>
                <w:sz w:val="24"/>
                <w:szCs w:val="24"/>
                <w:lang w:val="en-US"/>
              </w:rPr>
            </w:pPr>
            <w:r w:rsidRPr="00CC5233">
              <w:rPr>
                <w:rFonts w:asciiTheme="minorHAnsi" w:hAnsiTheme="minorHAnsi"/>
                <w:bCs/>
                <w:sz w:val="24"/>
                <w:szCs w:val="24"/>
                <w:lang w:val="en-US"/>
              </w:rPr>
              <w:t xml:space="preserve">The classroom culture was quite mixed in that it was the last lesson of the day </w:t>
            </w:r>
            <w:r w:rsidR="00EB4D78" w:rsidRPr="00CC5233">
              <w:rPr>
                <w:rFonts w:asciiTheme="minorHAnsi" w:hAnsiTheme="minorHAnsi"/>
                <w:bCs/>
                <w:sz w:val="24"/>
                <w:szCs w:val="24"/>
                <w:lang w:val="en-US"/>
              </w:rPr>
              <w:t xml:space="preserve">therefore </w:t>
            </w:r>
            <w:r w:rsidRPr="00CC5233">
              <w:rPr>
                <w:rFonts w:asciiTheme="minorHAnsi" w:hAnsiTheme="minorHAnsi"/>
                <w:bCs/>
                <w:sz w:val="24"/>
                <w:szCs w:val="24"/>
                <w:lang w:val="en-US"/>
              </w:rPr>
              <w:t>many of the pupils would have been tired</w:t>
            </w:r>
            <w:r w:rsidR="00EB4D78" w:rsidRPr="00CC5233">
              <w:rPr>
                <w:rFonts w:asciiTheme="minorHAnsi" w:hAnsiTheme="minorHAnsi"/>
                <w:bCs/>
                <w:sz w:val="24"/>
                <w:szCs w:val="24"/>
                <w:lang w:val="en-US"/>
              </w:rPr>
              <w:t>.</w:t>
            </w:r>
            <w:r w:rsidRPr="00CC5233">
              <w:rPr>
                <w:rFonts w:asciiTheme="minorHAnsi" w:hAnsiTheme="minorHAnsi"/>
                <w:bCs/>
                <w:sz w:val="24"/>
                <w:szCs w:val="24"/>
                <w:lang w:val="en-US"/>
              </w:rPr>
              <w:t xml:space="preserve"> </w:t>
            </w:r>
            <w:r w:rsidR="00EB4D78" w:rsidRPr="00CC5233">
              <w:rPr>
                <w:rFonts w:asciiTheme="minorHAnsi" w:hAnsiTheme="minorHAnsi"/>
                <w:bCs/>
                <w:sz w:val="24"/>
                <w:szCs w:val="24"/>
                <w:lang w:val="en-US"/>
              </w:rPr>
              <w:t>As</w:t>
            </w:r>
            <w:r w:rsidRPr="00CC5233">
              <w:rPr>
                <w:rFonts w:asciiTheme="minorHAnsi" w:hAnsiTheme="minorHAnsi"/>
                <w:bCs/>
                <w:sz w:val="24"/>
                <w:szCs w:val="24"/>
                <w:lang w:val="en-US"/>
              </w:rPr>
              <w:t xml:space="preserve"> I had observed the same group of pupils throughout the day this is something that I could reflect on since the morning lessons. The vibe in the classroom was cheery and slightly loud although I can only gather that was because the relationships that the pupils had in the classroom. Furthermore, some pupils showed a keen interest towards the learning whilst others, especially those in the back of the class would go on their phones and not pay attention.</w:t>
            </w:r>
          </w:p>
          <w:p w14:paraId="34EFA006" w14:textId="77777777" w:rsidR="00665E23" w:rsidRPr="00CC5233" w:rsidRDefault="00665E23" w:rsidP="00A5260A">
            <w:pPr>
              <w:rPr>
                <w:rFonts w:asciiTheme="minorHAnsi" w:hAnsiTheme="minorHAnsi"/>
                <w:bCs/>
                <w:sz w:val="24"/>
                <w:szCs w:val="24"/>
                <w:lang w:val="en-US"/>
              </w:rPr>
            </w:pPr>
          </w:p>
        </w:tc>
      </w:tr>
      <w:tr w:rsidR="00665E23" w:rsidRPr="00CC5233" w14:paraId="05BEB690" w14:textId="77777777" w:rsidTr="00A5260A">
        <w:tc>
          <w:tcPr>
            <w:tcW w:w="8926" w:type="dxa"/>
          </w:tcPr>
          <w:p w14:paraId="4FC314AA"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Objectives</w:t>
            </w:r>
          </w:p>
          <w:p w14:paraId="09FC9F8B"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(What happens in the environment that communicates the purpose of the experiences?  What can be observed regarding the way lesson activities relate to these purposes?</w:t>
            </w:r>
          </w:p>
          <w:p w14:paraId="3B814C8C" w14:textId="77777777" w:rsidR="00665E23" w:rsidRPr="00CC5233" w:rsidRDefault="00665E23" w:rsidP="00A5260A">
            <w:pPr>
              <w:rPr>
                <w:rFonts w:asciiTheme="minorHAnsi" w:hAnsiTheme="minorHAnsi"/>
                <w:sz w:val="24"/>
                <w:szCs w:val="24"/>
              </w:rPr>
            </w:pPr>
          </w:p>
          <w:p w14:paraId="6A626169" w14:textId="012C749B"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 objective of the lesson was to understand what an element </w:t>
            </w:r>
            <w:r w:rsidR="00EB4D78" w:rsidRPr="00CC5233">
              <w:rPr>
                <w:rFonts w:asciiTheme="minorHAnsi" w:hAnsiTheme="minorHAnsi"/>
                <w:sz w:val="24"/>
                <w:szCs w:val="24"/>
              </w:rPr>
              <w:t>was</w:t>
            </w:r>
            <w:r w:rsidRPr="00CC5233">
              <w:rPr>
                <w:rFonts w:asciiTheme="minorHAnsi" w:hAnsiTheme="minorHAnsi"/>
                <w:sz w:val="24"/>
                <w:szCs w:val="24"/>
              </w:rPr>
              <w:t xml:space="preserve"> and then to further their understanding; how different elements have mass numbers. Once the pupils understood this</w:t>
            </w:r>
            <w:r w:rsidR="00EB4D78" w:rsidRPr="00CC5233">
              <w:rPr>
                <w:rFonts w:asciiTheme="minorHAnsi" w:hAnsiTheme="minorHAnsi"/>
                <w:sz w:val="24"/>
                <w:szCs w:val="24"/>
              </w:rPr>
              <w:t>,</w:t>
            </w:r>
            <w:r w:rsidRPr="00CC5233">
              <w:rPr>
                <w:rFonts w:asciiTheme="minorHAnsi" w:hAnsiTheme="minorHAnsi"/>
                <w:sz w:val="24"/>
                <w:szCs w:val="24"/>
              </w:rPr>
              <w:t xml:space="preserve"> the teacher then explained how to find out the atomic number of the element. </w:t>
            </w:r>
          </w:p>
          <w:p w14:paraId="5B3FEF15" w14:textId="77777777" w:rsidR="00665E23" w:rsidRPr="00CC5233" w:rsidRDefault="00665E23" w:rsidP="00A5260A">
            <w:pPr>
              <w:rPr>
                <w:rFonts w:asciiTheme="minorHAnsi" w:hAnsiTheme="minorHAnsi"/>
                <w:sz w:val="24"/>
                <w:szCs w:val="24"/>
              </w:rPr>
            </w:pPr>
          </w:p>
          <w:p w14:paraId="3EC3CEB9" w14:textId="781C4EFD"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No learning objectives were stated at the beginning of the </w:t>
            </w:r>
            <w:proofErr w:type="gramStart"/>
            <w:r w:rsidR="00EB4D78" w:rsidRPr="00CC5233">
              <w:rPr>
                <w:rFonts w:asciiTheme="minorHAnsi" w:hAnsiTheme="minorHAnsi"/>
                <w:sz w:val="24"/>
                <w:szCs w:val="24"/>
              </w:rPr>
              <w:t>lesson,</w:t>
            </w:r>
            <w:proofErr w:type="gramEnd"/>
            <w:r w:rsidRPr="00CC5233">
              <w:rPr>
                <w:rFonts w:asciiTheme="minorHAnsi" w:hAnsiTheme="minorHAnsi"/>
                <w:sz w:val="24"/>
                <w:szCs w:val="24"/>
              </w:rPr>
              <w:t xml:space="preserve"> </w:t>
            </w:r>
            <w:r w:rsidR="00EB4D78" w:rsidRPr="00CC5233">
              <w:rPr>
                <w:rFonts w:asciiTheme="minorHAnsi" w:hAnsiTheme="minorHAnsi"/>
                <w:sz w:val="24"/>
                <w:szCs w:val="24"/>
              </w:rPr>
              <w:t>therefore</w:t>
            </w:r>
            <w:r w:rsidRPr="00CC5233">
              <w:rPr>
                <w:rFonts w:asciiTheme="minorHAnsi" w:hAnsiTheme="minorHAnsi"/>
                <w:sz w:val="24"/>
                <w:szCs w:val="24"/>
              </w:rPr>
              <w:t xml:space="preserve"> the objectives were implicitly communicated.</w:t>
            </w:r>
          </w:p>
          <w:p w14:paraId="78DE5DBB" w14:textId="77777777" w:rsidR="00665E23" w:rsidRPr="00CC5233" w:rsidRDefault="00665E23" w:rsidP="00A5260A">
            <w:pPr>
              <w:rPr>
                <w:rFonts w:asciiTheme="minorHAnsi" w:hAnsiTheme="minorHAnsi"/>
                <w:sz w:val="24"/>
                <w:szCs w:val="24"/>
              </w:rPr>
            </w:pPr>
          </w:p>
        </w:tc>
      </w:tr>
      <w:tr w:rsidR="00665E23" w:rsidRPr="00CC5233" w14:paraId="79F94129" w14:textId="77777777" w:rsidTr="00A5260A">
        <w:tc>
          <w:tcPr>
            <w:tcW w:w="8926" w:type="dxa"/>
          </w:tcPr>
          <w:p w14:paraId="006E6DE2"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Direction</w:t>
            </w:r>
          </w:p>
          <w:p w14:paraId="277A3A17"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(What can be observed that helps learners understand what they are engaging in?  What in the environment helps them understand how to achieve well)? </w:t>
            </w:r>
          </w:p>
          <w:p w14:paraId="171346AC" w14:textId="77777777" w:rsidR="00665E23" w:rsidRPr="00CC5233" w:rsidRDefault="00665E23" w:rsidP="00A5260A">
            <w:pPr>
              <w:rPr>
                <w:rFonts w:asciiTheme="minorHAnsi" w:hAnsiTheme="minorHAnsi"/>
                <w:sz w:val="24"/>
                <w:szCs w:val="24"/>
              </w:rPr>
            </w:pPr>
          </w:p>
          <w:p w14:paraId="598AE9F2" w14:textId="1A86AC82"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 teacher used questioning techniques to ensure that the pupils understood the learning, although this was done by hands up and therefore it would be the same pupils that would answer the questions throughout the time in the classroom. Due to this not all pupils were </w:t>
            </w:r>
            <w:r w:rsidR="00EB4D78" w:rsidRPr="00CC5233">
              <w:rPr>
                <w:rFonts w:asciiTheme="minorHAnsi" w:hAnsiTheme="minorHAnsi"/>
                <w:sz w:val="24"/>
                <w:szCs w:val="24"/>
              </w:rPr>
              <w:t>engaged,</w:t>
            </w:r>
            <w:r w:rsidRPr="00CC5233">
              <w:rPr>
                <w:rFonts w:asciiTheme="minorHAnsi" w:hAnsiTheme="minorHAnsi"/>
                <w:sz w:val="24"/>
                <w:szCs w:val="24"/>
              </w:rPr>
              <w:t xml:space="preserve"> and it is possible that not all the pupils understood the work. In </w:t>
            </w:r>
            <w:r w:rsidR="00EB4D78" w:rsidRPr="00CC5233">
              <w:rPr>
                <w:rFonts w:asciiTheme="minorHAnsi" w:hAnsiTheme="minorHAnsi"/>
                <w:sz w:val="24"/>
                <w:szCs w:val="24"/>
              </w:rPr>
              <w:t>addition,</w:t>
            </w:r>
            <w:r w:rsidRPr="00CC5233">
              <w:rPr>
                <w:rFonts w:asciiTheme="minorHAnsi" w:hAnsiTheme="minorHAnsi"/>
                <w:sz w:val="24"/>
                <w:szCs w:val="24"/>
              </w:rPr>
              <w:t xml:space="preserve"> the pupils were given time to complete tasks in their workbooks. </w:t>
            </w:r>
          </w:p>
          <w:p w14:paraId="413DC69D" w14:textId="77777777" w:rsidR="00665E23" w:rsidRPr="00CC5233" w:rsidRDefault="00665E23" w:rsidP="00A5260A">
            <w:pPr>
              <w:rPr>
                <w:rFonts w:asciiTheme="minorHAnsi" w:hAnsiTheme="minorHAnsi"/>
                <w:sz w:val="24"/>
                <w:szCs w:val="24"/>
              </w:rPr>
            </w:pPr>
          </w:p>
        </w:tc>
      </w:tr>
      <w:tr w:rsidR="00665E23" w:rsidRPr="00CC5233" w14:paraId="2A6D373A" w14:textId="77777777" w:rsidTr="00A5260A">
        <w:tc>
          <w:tcPr>
            <w:tcW w:w="8926" w:type="dxa"/>
          </w:tcPr>
          <w:p w14:paraId="6A45B0B6"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Access and challenge</w:t>
            </w:r>
          </w:p>
          <w:p w14:paraId="0E9928D6"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 (What can be observed in the environment that enables engagement of learners? What can be observed regarding levels of challenge?</w:t>
            </w:r>
          </w:p>
          <w:p w14:paraId="24C050BE" w14:textId="77777777" w:rsidR="00665E23" w:rsidRPr="00CC5233" w:rsidRDefault="00665E23" w:rsidP="00A5260A">
            <w:pPr>
              <w:rPr>
                <w:rFonts w:asciiTheme="minorHAnsi" w:hAnsiTheme="minorHAnsi"/>
                <w:sz w:val="24"/>
                <w:szCs w:val="24"/>
              </w:rPr>
            </w:pPr>
          </w:p>
          <w:p w14:paraId="00E648F1" w14:textId="59178175"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From observing I did not feel that there was much in the environment that enabled </w:t>
            </w:r>
            <w:r w:rsidR="00EB4D78" w:rsidRPr="00CC5233">
              <w:rPr>
                <w:rFonts w:asciiTheme="minorHAnsi" w:hAnsiTheme="minorHAnsi"/>
                <w:sz w:val="24"/>
                <w:szCs w:val="24"/>
              </w:rPr>
              <w:t>engagement</w:t>
            </w:r>
            <w:r w:rsidRPr="00CC5233">
              <w:rPr>
                <w:rFonts w:asciiTheme="minorHAnsi" w:hAnsiTheme="minorHAnsi"/>
                <w:sz w:val="24"/>
                <w:szCs w:val="24"/>
              </w:rPr>
              <w:t xml:space="preserve"> of the learners. There was use of the whiteboard to show examples and then the use of workbooks to put the learning to practice however these workbooks were not checked and not all pupils engaged with answering in the classroom. </w:t>
            </w:r>
          </w:p>
          <w:p w14:paraId="1D88F6B5" w14:textId="77777777" w:rsidR="00665E23" w:rsidRPr="00CC5233" w:rsidRDefault="00665E23" w:rsidP="00A5260A">
            <w:pPr>
              <w:rPr>
                <w:rFonts w:asciiTheme="minorHAnsi" w:hAnsiTheme="minorHAnsi"/>
                <w:sz w:val="24"/>
                <w:szCs w:val="24"/>
              </w:rPr>
            </w:pPr>
          </w:p>
        </w:tc>
      </w:tr>
      <w:tr w:rsidR="00665E23" w:rsidRPr="00CC5233" w14:paraId="4199F97A" w14:textId="77777777" w:rsidTr="00A5260A">
        <w:tc>
          <w:tcPr>
            <w:tcW w:w="8926" w:type="dxa"/>
          </w:tcPr>
          <w:p w14:paraId="3AEC7743"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Assessment</w:t>
            </w:r>
          </w:p>
          <w:p w14:paraId="1CA8169A"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(Can anything be observed about how student’s existing knowledge is used?  Can anything be observed regarding the development of knowledge during or after the experience)?</w:t>
            </w:r>
          </w:p>
          <w:p w14:paraId="7777D83A" w14:textId="77777777" w:rsidR="00665E23" w:rsidRPr="00CC5233" w:rsidRDefault="00665E23" w:rsidP="00A5260A">
            <w:pPr>
              <w:rPr>
                <w:rFonts w:asciiTheme="minorHAnsi" w:hAnsiTheme="minorHAnsi"/>
                <w:sz w:val="24"/>
                <w:szCs w:val="24"/>
              </w:rPr>
            </w:pPr>
          </w:p>
          <w:p w14:paraId="4BAF1172" w14:textId="40C88A43"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At the beginning of the lesson the teacher asked the class whether they knew what elements were and whether they could remember learning about this in previous years which some replied that they had. </w:t>
            </w:r>
            <w:r w:rsidR="00EB4D78" w:rsidRPr="00CC5233">
              <w:rPr>
                <w:rFonts w:asciiTheme="minorHAnsi" w:hAnsiTheme="minorHAnsi"/>
                <w:sz w:val="24"/>
                <w:szCs w:val="24"/>
              </w:rPr>
              <w:t>Again,</w:t>
            </w:r>
            <w:r w:rsidRPr="00CC5233">
              <w:rPr>
                <w:rFonts w:asciiTheme="minorHAnsi" w:hAnsiTheme="minorHAnsi"/>
                <w:sz w:val="24"/>
                <w:szCs w:val="24"/>
              </w:rPr>
              <w:t xml:space="preserve"> at the end of the lesson the teacher asked questions on the area of learning however only some answered which showed that not all pupils had learnt or understood much of the lesson. </w:t>
            </w:r>
          </w:p>
          <w:p w14:paraId="163D1D4E" w14:textId="77777777" w:rsidR="00665E23" w:rsidRPr="00CC5233" w:rsidRDefault="00665E23" w:rsidP="00A5260A">
            <w:pPr>
              <w:rPr>
                <w:rFonts w:asciiTheme="minorHAnsi" w:hAnsiTheme="minorHAnsi"/>
                <w:sz w:val="24"/>
                <w:szCs w:val="24"/>
              </w:rPr>
            </w:pPr>
          </w:p>
        </w:tc>
      </w:tr>
      <w:tr w:rsidR="00665E23" w:rsidRPr="00CC5233" w14:paraId="2D0702BD" w14:textId="77777777" w:rsidTr="00A5260A">
        <w:tc>
          <w:tcPr>
            <w:tcW w:w="8926" w:type="dxa"/>
          </w:tcPr>
          <w:p w14:paraId="4B048361"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Specifics / Critical Incidents</w:t>
            </w:r>
          </w:p>
          <w:p w14:paraId="0730F3B6"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 (Are there moments which cause you to consider aspects of practice when you come across them in future teaching)?</w:t>
            </w:r>
          </w:p>
          <w:p w14:paraId="7C024DED" w14:textId="77777777" w:rsidR="00665E23" w:rsidRPr="00CC5233" w:rsidRDefault="00665E23" w:rsidP="00A5260A">
            <w:pPr>
              <w:rPr>
                <w:rFonts w:asciiTheme="minorHAnsi" w:hAnsiTheme="minorHAnsi"/>
                <w:sz w:val="24"/>
                <w:szCs w:val="24"/>
              </w:rPr>
            </w:pPr>
          </w:p>
          <w:p w14:paraId="7F7481DE" w14:textId="49ED05C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From observing this </w:t>
            </w:r>
            <w:r w:rsidR="00EB4D78" w:rsidRPr="00CC5233">
              <w:rPr>
                <w:rFonts w:asciiTheme="minorHAnsi" w:hAnsiTheme="minorHAnsi"/>
                <w:sz w:val="24"/>
                <w:szCs w:val="24"/>
              </w:rPr>
              <w:t>classroom,</w:t>
            </w:r>
            <w:r w:rsidRPr="00CC5233">
              <w:rPr>
                <w:rFonts w:asciiTheme="minorHAnsi" w:hAnsiTheme="minorHAnsi"/>
                <w:sz w:val="24"/>
                <w:szCs w:val="24"/>
              </w:rPr>
              <w:t xml:space="preserve"> I can see the importance of formative assessment as I found that many of the pupils were not engaging in the lesson and furthermore may not have even grasped the area of learning or experience. This was extremely helpful towards considering practice in future teaching as I experienced the important of using a wide range of formative assessment in my teaching to ensure that everyone in the classroom understands what they are learning. </w:t>
            </w:r>
          </w:p>
          <w:p w14:paraId="33A71CC2" w14:textId="77777777" w:rsidR="00665E23" w:rsidRPr="00CC5233" w:rsidRDefault="00665E23" w:rsidP="00A5260A">
            <w:pPr>
              <w:rPr>
                <w:rFonts w:asciiTheme="minorHAnsi" w:hAnsiTheme="minorHAnsi"/>
                <w:sz w:val="24"/>
                <w:szCs w:val="24"/>
              </w:rPr>
            </w:pPr>
          </w:p>
        </w:tc>
      </w:tr>
    </w:tbl>
    <w:p w14:paraId="78FBF922" w14:textId="77777777" w:rsidR="00665E23" w:rsidRPr="00CC5233" w:rsidRDefault="00665E23" w:rsidP="00665E23">
      <w:pPr>
        <w:rPr>
          <w:rFonts w:asciiTheme="minorHAnsi" w:hAnsiTheme="minorHAnsi" w:cstheme="minorHAnsi"/>
        </w:rPr>
      </w:pPr>
    </w:p>
    <w:p w14:paraId="696F4F18" w14:textId="77777777" w:rsidR="00665E23" w:rsidRPr="00CC5233" w:rsidRDefault="00665E23" w:rsidP="00665E23">
      <w:pPr>
        <w:rPr>
          <w:rFonts w:asciiTheme="minorHAnsi" w:hAnsiTheme="minorHAnsi" w:cstheme="minorHAnsi"/>
        </w:rPr>
      </w:pPr>
    </w:p>
    <w:p w14:paraId="4D2EF207" w14:textId="77777777" w:rsidR="00665E23" w:rsidRPr="00CC5233" w:rsidRDefault="00665E23" w:rsidP="00665E23">
      <w:pPr>
        <w:rPr>
          <w:rFonts w:asciiTheme="minorHAnsi" w:hAnsiTheme="minorHAnsi" w:cstheme="minorHAnsi"/>
        </w:rPr>
      </w:pPr>
    </w:p>
    <w:p w14:paraId="4FD21146" w14:textId="77777777" w:rsidR="00665E23" w:rsidRPr="00CC5233" w:rsidRDefault="00665E23" w:rsidP="00665E23">
      <w:pPr>
        <w:rPr>
          <w:rFonts w:asciiTheme="minorHAnsi" w:hAnsiTheme="minorHAnsi" w:cstheme="minorHAnsi"/>
        </w:rPr>
      </w:pPr>
    </w:p>
    <w:p w14:paraId="2B3CF9D3" w14:textId="77777777" w:rsidR="00665E23" w:rsidRPr="00CC5233" w:rsidRDefault="00665E23" w:rsidP="00665E23">
      <w:pPr>
        <w:rPr>
          <w:rFonts w:asciiTheme="minorHAnsi" w:hAnsiTheme="minorHAnsi" w:cstheme="minorHAnsi"/>
        </w:rPr>
      </w:pPr>
    </w:p>
    <w:p w14:paraId="132A9EC1" w14:textId="6984EB1F" w:rsidR="00665E23" w:rsidRPr="00CC5233" w:rsidRDefault="00665E23" w:rsidP="00665E23">
      <w:pPr>
        <w:rPr>
          <w:rFonts w:asciiTheme="minorHAnsi" w:hAnsiTheme="minorHAnsi" w:cstheme="minorHAnsi"/>
          <w:b/>
          <w:color w:val="000000" w:themeColor="text1"/>
        </w:rPr>
      </w:pPr>
      <w:r w:rsidRPr="00CC5233">
        <w:rPr>
          <w:rFonts w:asciiTheme="minorHAnsi" w:hAnsiTheme="minorHAnsi" w:cstheme="minorHAnsi"/>
        </w:rPr>
        <w:t xml:space="preserve"> </w:t>
      </w:r>
      <w:r w:rsidRPr="00CC5233">
        <w:rPr>
          <w:rFonts w:asciiTheme="minorHAnsi" w:hAnsiTheme="minorHAnsi" w:cstheme="minorHAnsi"/>
          <w:b/>
          <w:color w:val="000000" w:themeColor="text1"/>
        </w:rPr>
        <w:t>CRITICAL INCIDENT IDENTIFICATION RECORD</w:t>
      </w:r>
    </w:p>
    <w:p w14:paraId="65191625" w14:textId="77777777" w:rsidR="00665E23" w:rsidRPr="00CC5233" w:rsidRDefault="00665E23" w:rsidP="00665E23">
      <w:pPr>
        <w:rPr>
          <w:rFonts w:asciiTheme="minorHAnsi" w:hAnsiTheme="minorHAnsi" w:cstheme="minorHAnsi"/>
        </w:rPr>
      </w:pPr>
    </w:p>
    <w:tbl>
      <w:tblPr>
        <w:tblStyle w:val="TableGrid"/>
        <w:tblW w:w="0" w:type="auto"/>
        <w:tblLook w:val="04A0" w:firstRow="1" w:lastRow="0" w:firstColumn="1" w:lastColumn="0" w:noHBand="0" w:noVBand="1"/>
      </w:tblPr>
      <w:tblGrid>
        <w:gridCol w:w="1790"/>
        <w:gridCol w:w="7220"/>
      </w:tblGrid>
      <w:tr w:rsidR="00665E23" w:rsidRPr="00CC5233" w14:paraId="6B604E91" w14:textId="77777777" w:rsidTr="00A5260A">
        <w:tc>
          <w:tcPr>
            <w:tcW w:w="1838" w:type="dxa"/>
          </w:tcPr>
          <w:p w14:paraId="0E7386F3" w14:textId="77777777" w:rsidR="00665E23" w:rsidRPr="00CC5233" w:rsidRDefault="00665E23" w:rsidP="00A5260A">
            <w:pPr>
              <w:rPr>
                <w:rFonts w:asciiTheme="minorHAnsi" w:hAnsiTheme="minorHAnsi" w:cstheme="minorHAnsi"/>
                <w:b/>
                <w:bCs/>
                <w:sz w:val="24"/>
                <w:szCs w:val="24"/>
              </w:rPr>
            </w:pPr>
            <w:r w:rsidRPr="00CC5233">
              <w:rPr>
                <w:rFonts w:asciiTheme="minorHAnsi" w:hAnsiTheme="minorHAnsi" w:cstheme="minorHAnsi"/>
                <w:b/>
                <w:bCs/>
                <w:sz w:val="24"/>
                <w:szCs w:val="24"/>
              </w:rPr>
              <w:t>Details relevant to the research context.</w:t>
            </w:r>
          </w:p>
          <w:p w14:paraId="010CD546" w14:textId="77777777" w:rsidR="00665E23" w:rsidRPr="00CC5233" w:rsidRDefault="00665E23" w:rsidP="00A5260A">
            <w:pPr>
              <w:rPr>
                <w:rFonts w:asciiTheme="minorHAnsi" w:hAnsiTheme="minorHAnsi" w:cstheme="minorHAnsi"/>
                <w:b/>
                <w:bCs/>
                <w:sz w:val="24"/>
                <w:szCs w:val="24"/>
              </w:rPr>
            </w:pPr>
          </w:p>
          <w:p w14:paraId="645E8C5C"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Date/time.</w:t>
            </w:r>
          </w:p>
          <w:p w14:paraId="1A3B8C87"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Age/Stage of group.</w:t>
            </w:r>
          </w:p>
          <w:p w14:paraId="798AD395"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People involved.</w:t>
            </w:r>
          </w:p>
          <w:p w14:paraId="5DE3F257"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Contextual</w:t>
            </w:r>
          </w:p>
          <w:p w14:paraId="0CD4CD26"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 xml:space="preserve">information from field notes. </w:t>
            </w:r>
          </w:p>
          <w:p w14:paraId="5ACEE09A" w14:textId="77777777" w:rsidR="00665E23" w:rsidRPr="00CC5233" w:rsidRDefault="00665E23" w:rsidP="00A5260A">
            <w:pPr>
              <w:rPr>
                <w:rFonts w:asciiTheme="minorHAnsi" w:hAnsiTheme="minorHAnsi" w:cstheme="minorHAnsi"/>
                <w:i/>
                <w:iCs/>
                <w:sz w:val="24"/>
                <w:szCs w:val="24"/>
              </w:rPr>
            </w:pPr>
          </w:p>
        </w:tc>
        <w:tc>
          <w:tcPr>
            <w:tcW w:w="7868" w:type="dxa"/>
          </w:tcPr>
          <w:p w14:paraId="4D8B5DD2" w14:textId="77777777" w:rsidR="00665E23" w:rsidRPr="00CC5233" w:rsidRDefault="00665E23" w:rsidP="00A5260A">
            <w:pPr>
              <w:rPr>
                <w:rFonts w:asciiTheme="minorHAnsi" w:hAnsiTheme="minorHAnsi" w:cstheme="minorHAnsi"/>
                <w:sz w:val="24"/>
                <w:szCs w:val="24"/>
              </w:rPr>
            </w:pPr>
          </w:p>
          <w:p w14:paraId="769B0E03"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Date: 29/09/20</w:t>
            </w:r>
          </w:p>
          <w:p w14:paraId="3575894B"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Time: 14:10</w:t>
            </w:r>
          </w:p>
          <w:p w14:paraId="7920D3FD"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Year group: 11X3</w:t>
            </w:r>
          </w:p>
          <w:p w14:paraId="7B7197A1" w14:textId="77777777" w:rsidR="00665E23" w:rsidRPr="00CC5233" w:rsidRDefault="00665E23" w:rsidP="00A5260A">
            <w:pPr>
              <w:rPr>
                <w:rFonts w:asciiTheme="minorHAnsi" w:hAnsiTheme="minorHAnsi" w:cstheme="minorHAnsi"/>
                <w:sz w:val="24"/>
                <w:szCs w:val="24"/>
              </w:rPr>
            </w:pPr>
          </w:p>
          <w:p w14:paraId="4FD2EC1B" w14:textId="323A6D84"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 xml:space="preserve">A class of 25 students however the </w:t>
            </w:r>
            <w:r w:rsidR="00EB4D78" w:rsidRPr="00CC5233">
              <w:rPr>
                <w:rFonts w:asciiTheme="minorHAnsi" w:hAnsiTheme="minorHAnsi" w:cstheme="minorHAnsi"/>
                <w:sz w:val="24"/>
                <w:szCs w:val="24"/>
              </w:rPr>
              <w:t>critical</w:t>
            </w:r>
            <w:r w:rsidRPr="00CC5233">
              <w:rPr>
                <w:rFonts w:asciiTheme="minorHAnsi" w:hAnsiTheme="minorHAnsi" w:cstheme="minorHAnsi"/>
                <w:sz w:val="24"/>
                <w:szCs w:val="24"/>
              </w:rPr>
              <w:t xml:space="preserve"> incident involved one pupil in particular. </w:t>
            </w:r>
          </w:p>
          <w:p w14:paraId="69B8A1F2" w14:textId="77777777" w:rsidR="00665E23" w:rsidRPr="00CC5233" w:rsidRDefault="00665E23" w:rsidP="00A5260A">
            <w:pPr>
              <w:rPr>
                <w:rFonts w:asciiTheme="minorHAnsi" w:hAnsiTheme="minorHAnsi" w:cstheme="minorHAnsi"/>
                <w:sz w:val="24"/>
                <w:szCs w:val="24"/>
              </w:rPr>
            </w:pPr>
          </w:p>
          <w:p w14:paraId="6B29AE75"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Test Results.</w:t>
            </w:r>
          </w:p>
          <w:p w14:paraId="3916ADC6" w14:textId="77777777" w:rsidR="00665E23" w:rsidRPr="00CC5233" w:rsidRDefault="00665E23" w:rsidP="00A5260A">
            <w:pPr>
              <w:rPr>
                <w:rFonts w:asciiTheme="minorHAnsi" w:hAnsiTheme="minorHAnsi" w:cstheme="minorHAnsi"/>
                <w:sz w:val="24"/>
                <w:szCs w:val="24"/>
              </w:rPr>
            </w:pPr>
          </w:p>
          <w:p w14:paraId="361554BB" w14:textId="77777777" w:rsidR="00665E23" w:rsidRPr="00CC5233" w:rsidRDefault="00665E23" w:rsidP="00A5260A">
            <w:pPr>
              <w:rPr>
                <w:rFonts w:asciiTheme="minorHAnsi" w:hAnsiTheme="minorHAnsi" w:cstheme="minorHAnsi"/>
                <w:sz w:val="24"/>
                <w:szCs w:val="24"/>
              </w:rPr>
            </w:pPr>
          </w:p>
        </w:tc>
      </w:tr>
      <w:tr w:rsidR="00665E23" w:rsidRPr="00CC5233" w14:paraId="0EDCF452" w14:textId="77777777" w:rsidTr="00A5260A">
        <w:tc>
          <w:tcPr>
            <w:tcW w:w="1838" w:type="dxa"/>
          </w:tcPr>
          <w:p w14:paraId="68B2F933" w14:textId="77777777" w:rsidR="00665E23" w:rsidRPr="00CC5233" w:rsidRDefault="00665E23" w:rsidP="00A5260A">
            <w:pPr>
              <w:rPr>
                <w:rFonts w:asciiTheme="minorHAnsi" w:hAnsiTheme="minorHAnsi" w:cstheme="minorHAnsi"/>
                <w:i/>
                <w:iCs/>
                <w:sz w:val="24"/>
                <w:szCs w:val="24"/>
              </w:rPr>
            </w:pPr>
            <w:r w:rsidRPr="00CC5233">
              <w:rPr>
                <w:rFonts w:asciiTheme="minorHAnsi" w:hAnsiTheme="minorHAnsi" w:cstheme="minorHAnsi"/>
                <w:i/>
                <w:iCs/>
                <w:sz w:val="24"/>
                <w:szCs w:val="24"/>
              </w:rPr>
              <w:t xml:space="preserve">What happened? A detailed </w:t>
            </w:r>
            <w:proofErr w:type="spellStart"/>
            <w:r w:rsidRPr="00CC5233">
              <w:rPr>
                <w:rFonts w:asciiTheme="minorHAnsi" w:hAnsiTheme="minorHAnsi" w:cstheme="minorHAnsi"/>
                <w:i/>
                <w:iCs/>
                <w:sz w:val="24"/>
                <w:szCs w:val="24"/>
              </w:rPr>
              <w:t>decription</w:t>
            </w:r>
            <w:proofErr w:type="spellEnd"/>
            <w:r w:rsidRPr="00CC5233">
              <w:rPr>
                <w:rFonts w:asciiTheme="minorHAnsi" w:hAnsiTheme="minorHAnsi" w:cstheme="minorHAnsi"/>
                <w:i/>
                <w:iCs/>
                <w:sz w:val="24"/>
                <w:szCs w:val="24"/>
              </w:rPr>
              <w:t xml:space="preserve"> of what you observed and what thoughts on pedagogy and practice occurred to you as a result, looking towards your research.</w:t>
            </w:r>
          </w:p>
        </w:tc>
        <w:tc>
          <w:tcPr>
            <w:tcW w:w="7868" w:type="dxa"/>
          </w:tcPr>
          <w:p w14:paraId="350F025A" w14:textId="1E22D972"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 xml:space="preserve">At the beginning of the lesson the teacher announced that he would be giving tests results back to the class. He then asked who had not completed the test. Around 8 hands went up and due to this the teacher explained that he would not be able to hand out the tests as the students that had not completed the test would see the answers. The class became very </w:t>
            </w:r>
            <w:r w:rsidR="00EB4D78" w:rsidRPr="00CC5233">
              <w:rPr>
                <w:rFonts w:asciiTheme="minorHAnsi" w:hAnsiTheme="minorHAnsi" w:cstheme="minorHAnsi"/>
                <w:sz w:val="24"/>
                <w:szCs w:val="24"/>
              </w:rPr>
              <w:t>disruptive</w:t>
            </w:r>
            <w:r w:rsidRPr="00CC5233">
              <w:rPr>
                <w:rFonts w:asciiTheme="minorHAnsi" w:hAnsiTheme="minorHAnsi" w:cstheme="minorHAnsi"/>
                <w:sz w:val="24"/>
                <w:szCs w:val="24"/>
              </w:rPr>
              <w:t xml:space="preserve"> at this point and many were complaining that they wanted to know their marks. The teacher said that he would give the marks at the end of the lesson but not the tests. One girl who was sat at the back of the class was not particularly happy about this and banged the table and shouted, “this was the only reason why I came in”. For the duration of the lesson she did not engage with the learning and went on her phone for the majority of the time. In addition, as I had been observing this pupil throughout the </w:t>
            </w:r>
            <w:r w:rsidR="00EB4D78" w:rsidRPr="00CC5233">
              <w:rPr>
                <w:rFonts w:asciiTheme="minorHAnsi" w:hAnsiTheme="minorHAnsi" w:cstheme="minorHAnsi"/>
                <w:sz w:val="24"/>
                <w:szCs w:val="24"/>
              </w:rPr>
              <w:t>day,</w:t>
            </w:r>
            <w:r w:rsidRPr="00CC5233">
              <w:rPr>
                <w:rFonts w:asciiTheme="minorHAnsi" w:hAnsiTheme="minorHAnsi" w:cstheme="minorHAnsi"/>
                <w:sz w:val="24"/>
                <w:szCs w:val="24"/>
              </w:rPr>
              <w:t xml:space="preserve"> I had noticed that this was her behaviour within all subjects; lacking concentration and </w:t>
            </w:r>
            <w:r w:rsidR="00EB4D78" w:rsidRPr="00CC5233">
              <w:rPr>
                <w:rFonts w:asciiTheme="minorHAnsi" w:hAnsiTheme="minorHAnsi" w:cstheme="minorHAnsi"/>
                <w:sz w:val="24"/>
                <w:szCs w:val="24"/>
              </w:rPr>
              <w:t>engagement</w:t>
            </w:r>
            <w:r w:rsidRPr="00CC5233">
              <w:rPr>
                <w:rFonts w:asciiTheme="minorHAnsi" w:hAnsiTheme="minorHAnsi" w:cstheme="minorHAnsi"/>
                <w:sz w:val="24"/>
                <w:szCs w:val="24"/>
              </w:rPr>
              <w:t xml:space="preserve">. Another aspect that I observed was that she was </w:t>
            </w:r>
            <w:r w:rsidR="00EB4D78" w:rsidRPr="00CC5233">
              <w:rPr>
                <w:rFonts w:asciiTheme="minorHAnsi" w:hAnsiTheme="minorHAnsi" w:cstheme="minorHAnsi"/>
                <w:sz w:val="24"/>
                <w:szCs w:val="24"/>
              </w:rPr>
              <w:t>continuously</w:t>
            </w:r>
            <w:r w:rsidRPr="00CC5233">
              <w:rPr>
                <w:rFonts w:asciiTheme="minorHAnsi" w:hAnsiTheme="minorHAnsi" w:cstheme="minorHAnsi"/>
                <w:sz w:val="24"/>
                <w:szCs w:val="24"/>
              </w:rPr>
              <w:t xml:space="preserve"> at the back of the classroom for every lesson meaning that she got away with being on her phone the </w:t>
            </w:r>
            <w:r w:rsidR="00EB4D78" w:rsidRPr="00CC5233">
              <w:rPr>
                <w:rFonts w:asciiTheme="minorHAnsi" w:hAnsiTheme="minorHAnsi" w:cstheme="minorHAnsi"/>
                <w:sz w:val="24"/>
                <w:szCs w:val="24"/>
              </w:rPr>
              <w:t>majority</w:t>
            </w:r>
            <w:r w:rsidRPr="00CC5233">
              <w:rPr>
                <w:rFonts w:asciiTheme="minorHAnsi" w:hAnsiTheme="minorHAnsi" w:cstheme="minorHAnsi"/>
                <w:sz w:val="24"/>
                <w:szCs w:val="24"/>
              </w:rPr>
              <w:t xml:space="preserve"> of the time and seemed quite alienated from the group. Finally, at the end of the lesson the teacher announced the test results where she </w:t>
            </w:r>
            <w:r w:rsidR="00EB4D78" w:rsidRPr="00CC5233">
              <w:rPr>
                <w:rFonts w:asciiTheme="minorHAnsi" w:hAnsiTheme="minorHAnsi" w:cstheme="minorHAnsi"/>
                <w:sz w:val="24"/>
                <w:szCs w:val="24"/>
              </w:rPr>
              <w:t>received</w:t>
            </w:r>
            <w:r w:rsidRPr="00CC5233">
              <w:rPr>
                <w:rFonts w:asciiTheme="minorHAnsi" w:hAnsiTheme="minorHAnsi" w:cstheme="minorHAnsi"/>
                <w:sz w:val="24"/>
                <w:szCs w:val="24"/>
              </w:rPr>
              <w:t xml:space="preserve"> a high mark of 77 which is higher than a C and over the average for foundation science. It made me wonder what this pupil was actually capable of and if she was better engaged and involved in the classroom then it would be possible that she could be a high achiever. On another note, it was worrying how obsessed the pupils were with their test results and how much it affected their time in the classroom and even the conversations they were having amongst each other. It seems that maybe the teacher should not have mentioned that he was going to give test marks back until the end of the lesson so that pupils could focus on the current lesson without being </w:t>
            </w:r>
            <w:r w:rsidR="00EB4D78" w:rsidRPr="00CC5233">
              <w:rPr>
                <w:rFonts w:asciiTheme="minorHAnsi" w:hAnsiTheme="minorHAnsi" w:cstheme="minorHAnsi"/>
                <w:sz w:val="24"/>
                <w:szCs w:val="24"/>
              </w:rPr>
              <w:t>distracted</w:t>
            </w:r>
            <w:r w:rsidRPr="00CC5233">
              <w:rPr>
                <w:rFonts w:asciiTheme="minorHAnsi" w:hAnsiTheme="minorHAnsi" w:cstheme="minorHAnsi"/>
                <w:sz w:val="24"/>
                <w:szCs w:val="24"/>
              </w:rPr>
              <w:t xml:space="preserve"> by their thoughts and feelings towards the test results. This is something I would like to research further: why are test results so important to pupils as opposed to the learning and the feedback that they </w:t>
            </w:r>
            <w:r w:rsidR="00EB4D78" w:rsidRPr="00CC5233">
              <w:rPr>
                <w:rFonts w:asciiTheme="minorHAnsi" w:hAnsiTheme="minorHAnsi" w:cstheme="minorHAnsi"/>
                <w:sz w:val="24"/>
                <w:szCs w:val="24"/>
              </w:rPr>
              <w:t>receive</w:t>
            </w:r>
            <w:r w:rsidRPr="00CC5233">
              <w:rPr>
                <w:rFonts w:asciiTheme="minorHAnsi" w:hAnsiTheme="minorHAnsi" w:cstheme="minorHAnsi"/>
                <w:sz w:val="24"/>
                <w:szCs w:val="24"/>
              </w:rPr>
              <w:t>?</w:t>
            </w:r>
          </w:p>
          <w:p w14:paraId="1BDA14F5" w14:textId="77777777" w:rsidR="00665E23" w:rsidRPr="00CC5233" w:rsidRDefault="00665E23" w:rsidP="00A5260A">
            <w:pPr>
              <w:rPr>
                <w:rFonts w:asciiTheme="minorHAnsi" w:hAnsiTheme="minorHAnsi" w:cstheme="minorHAnsi"/>
                <w:sz w:val="24"/>
                <w:szCs w:val="24"/>
              </w:rPr>
            </w:pPr>
          </w:p>
          <w:p w14:paraId="1862C1D0" w14:textId="77777777" w:rsidR="00665E23" w:rsidRPr="00CC5233" w:rsidRDefault="00665E23" w:rsidP="00A5260A">
            <w:pPr>
              <w:rPr>
                <w:rFonts w:asciiTheme="minorHAnsi" w:hAnsiTheme="minorHAnsi" w:cstheme="minorHAnsi"/>
                <w:sz w:val="24"/>
                <w:szCs w:val="24"/>
              </w:rPr>
            </w:pPr>
          </w:p>
          <w:p w14:paraId="1FB214FE" w14:textId="77777777" w:rsidR="00665E23" w:rsidRPr="00CC5233" w:rsidRDefault="00665E23" w:rsidP="00A5260A">
            <w:pPr>
              <w:rPr>
                <w:rFonts w:asciiTheme="minorHAnsi" w:hAnsiTheme="minorHAnsi" w:cstheme="minorHAnsi"/>
                <w:sz w:val="24"/>
                <w:szCs w:val="24"/>
              </w:rPr>
            </w:pPr>
          </w:p>
          <w:p w14:paraId="0DDC123E" w14:textId="77777777" w:rsidR="00665E23" w:rsidRPr="00CC5233" w:rsidRDefault="00665E23" w:rsidP="00A5260A">
            <w:pPr>
              <w:rPr>
                <w:rFonts w:asciiTheme="minorHAnsi" w:hAnsiTheme="minorHAnsi" w:cstheme="minorHAnsi"/>
                <w:sz w:val="24"/>
                <w:szCs w:val="24"/>
              </w:rPr>
            </w:pPr>
          </w:p>
          <w:p w14:paraId="4EB49051" w14:textId="77777777" w:rsidR="00665E23" w:rsidRPr="00CC5233" w:rsidRDefault="00665E23" w:rsidP="00A5260A">
            <w:pPr>
              <w:rPr>
                <w:rFonts w:asciiTheme="minorHAnsi" w:hAnsiTheme="minorHAnsi" w:cstheme="minorHAnsi"/>
                <w:sz w:val="24"/>
                <w:szCs w:val="24"/>
              </w:rPr>
            </w:pPr>
          </w:p>
          <w:p w14:paraId="00114B52" w14:textId="77777777" w:rsidR="00665E23" w:rsidRPr="00CC5233" w:rsidRDefault="00665E23" w:rsidP="00A5260A">
            <w:pPr>
              <w:rPr>
                <w:rFonts w:asciiTheme="minorHAnsi" w:hAnsiTheme="minorHAnsi" w:cstheme="minorHAnsi"/>
                <w:sz w:val="24"/>
                <w:szCs w:val="24"/>
              </w:rPr>
            </w:pPr>
          </w:p>
          <w:p w14:paraId="32833EBD" w14:textId="77777777" w:rsidR="00665E23" w:rsidRPr="00CC5233" w:rsidRDefault="00665E23" w:rsidP="00A5260A">
            <w:pPr>
              <w:rPr>
                <w:rFonts w:asciiTheme="minorHAnsi" w:hAnsiTheme="minorHAnsi" w:cstheme="minorHAnsi"/>
                <w:sz w:val="24"/>
                <w:szCs w:val="24"/>
              </w:rPr>
            </w:pPr>
          </w:p>
          <w:p w14:paraId="700AAA1B" w14:textId="77777777" w:rsidR="00665E23" w:rsidRPr="00CC5233" w:rsidRDefault="00665E23" w:rsidP="00A5260A">
            <w:pPr>
              <w:rPr>
                <w:rFonts w:asciiTheme="minorHAnsi" w:hAnsiTheme="minorHAnsi" w:cstheme="minorHAnsi"/>
                <w:sz w:val="24"/>
                <w:szCs w:val="24"/>
              </w:rPr>
            </w:pPr>
          </w:p>
          <w:p w14:paraId="642CC64B" w14:textId="77777777" w:rsidR="00665E23" w:rsidRPr="00CC5233" w:rsidRDefault="00665E23" w:rsidP="00A5260A">
            <w:pPr>
              <w:rPr>
                <w:rFonts w:asciiTheme="minorHAnsi" w:hAnsiTheme="minorHAnsi" w:cstheme="minorHAnsi"/>
                <w:sz w:val="24"/>
                <w:szCs w:val="24"/>
              </w:rPr>
            </w:pPr>
          </w:p>
          <w:p w14:paraId="24C00816" w14:textId="77777777" w:rsidR="00665E23" w:rsidRPr="00CC5233" w:rsidRDefault="00665E23" w:rsidP="00A5260A">
            <w:pPr>
              <w:rPr>
                <w:rFonts w:asciiTheme="minorHAnsi" w:hAnsiTheme="minorHAnsi" w:cstheme="minorHAnsi"/>
                <w:sz w:val="24"/>
                <w:szCs w:val="24"/>
              </w:rPr>
            </w:pPr>
          </w:p>
          <w:p w14:paraId="7602E97D" w14:textId="77777777" w:rsidR="00665E23" w:rsidRPr="00CC5233" w:rsidRDefault="00665E23" w:rsidP="00A5260A">
            <w:pPr>
              <w:rPr>
                <w:rFonts w:asciiTheme="minorHAnsi" w:hAnsiTheme="minorHAnsi" w:cstheme="minorHAnsi"/>
                <w:sz w:val="24"/>
                <w:szCs w:val="24"/>
              </w:rPr>
            </w:pPr>
          </w:p>
          <w:p w14:paraId="68C454C6" w14:textId="77777777" w:rsidR="00665E23" w:rsidRPr="00CC5233" w:rsidRDefault="00665E23" w:rsidP="00A5260A">
            <w:pPr>
              <w:rPr>
                <w:rFonts w:asciiTheme="minorHAnsi" w:hAnsiTheme="minorHAnsi" w:cstheme="minorHAnsi"/>
                <w:sz w:val="24"/>
                <w:szCs w:val="24"/>
              </w:rPr>
            </w:pPr>
          </w:p>
          <w:p w14:paraId="4EF50D37" w14:textId="77777777" w:rsidR="00665E23" w:rsidRPr="00CC5233" w:rsidRDefault="00665E23" w:rsidP="00A5260A">
            <w:pPr>
              <w:rPr>
                <w:rFonts w:asciiTheme="minorHAnsi" w:hAnsiTheme="minorHAnsi" w:cstheme="minorHAnsi"/>
                <w:sz w:val="24"/>
                <w:szCs w:val="24"/>
              </w:rPr>
            </w:pPr>
          </w:p>
          <w:p w14:paraId="2A08D64A" w14:textId="77777777" w:rsidR="00665E23" w:rsidRPr="00CC5233" w:rsidRDefault="00665E23" w:rsidP="00A5260A">
            <w:pPr>
              <w:rPr>
                <w:rFonts w:asciiTheme="minorHAnsi" w:hAnsiTheme="minorHAnsi" w:cstheme="minorHAnsi"/>
                <w:sz w:val="24"/>
                <w:szCs w:val="24"/>
              </w:rPr>
            </w:pPr>
          </w:p>
          <w:p w14:paraId="3011B085" w14:textId="77777777" w:rsidR="00665E23" w:rsidRPr="00CC5233" w:rsidRDefault="00665E23" w:rsidP="00A5260A">
            <w:pPr>
              <w:rPr>
                <w:rFonts w:asciiTheme="minorHAnsi" w:hAnsiTheme="minorHAnsi" w:cstheme="minorHAnsi"/>
                <w:sz w:val="24"/>
                <w:szCs w:val="24"/>
              </w:rPr>
            </w:pPr>
          </w:p>
          <w:p w14:paraId="31ADBDC7" w14:textId="77777777" w:rsidR="00665E23" w:rsidRPr="00CC5233" w:rsidRDefault="00665E23" w:rsidP="00A5260A">
            <w:pPr>
              <w:rPr>
                <w:rFonts w:asciiTheme="minorHAnsi" w:hAnsiTheme="minorHAnsi" w:cstheme="minorHAnsi"/>
                <w:sz w:val="24"/>
                <w:szCs w:val="24"/>
              </w:rPr>
            </w:pPr>
          </w:p>
          <w:p w14:paraId="71563E80" w14:textId="77777777" w:rsidR="00665E23" w:rsidRPr="00CC5233" w:rsidRDefault="00665E23" w:rsidP="00A5260A">
            <w:pPr>
              <w:rPr>
                <w:rFonts w:asciiTheme="minorHAnsi" w:hAnsiTheme="minorHAnsi" w:cstheme="minorHAnsi"/>
                <w:sz w:val="24"/>
                <w:szCs w:val="24"/>
              </w:rPr>
            </w:pPr>
          </w:p>
          <w:p w14:paraId="14A8B215" w14:textId="77777777" w:rsidR="00665E23" w:rsidRPr="00CC5233" w:rsidRDefault="00665E23" w:rsidP="00A5260A">
            <w:pPr>
              <w:rPr>
                <w:rFonts w:asciiTheme="minorHAnsi" w:hAnsiTheme="minorHAnsi" w:cstheme="minorHAnsi"/>
                <w:sz w:val="24"/>
                <w:szCs w:val="24"/>
              </w:rPr>
            </w:pPr>
          </w:p>
          <w:p w14:paraId="26C49397" w14:textId="77777777" w:rsidR="00665E23" w:rsidRPr="00CC5233" w:rsidRDefault="00665E23" w:rsidP="00A5260A">
            <w:pPr>
              <w:rPr>
                <w:rFonts w:asciiTheme="minorHAnsi" w:hAnsiTheme="minorHAnsi" w:cstheme="minorHAnsi"/>
                <w:sz w:val="24"/>
                <w:szCs w:val="24"/>
              </w:rPr>
            </w:pPr>
          </w:p>
          <w:p w14:paraId="5E5ED807" w14:textId="77777777" w:rsidR="00665E23" w:rsidRPr="00CC5233" w:rsidRDefault="00665E23" w:rsidP="00A5260A">
            <w:pPr>
              <w:rPr>
                <w:rFonts w:asciiTheme="minorHAnsi" w:hAnsiTheme="minorHAnsi" w:cstheme="minorHAnsi"/>
                <w:sz w:val="24"/>
                <w:szCs w:val="24"/>
              </w:rPr>
            </w:pPr>
          </w:p>
          <w:p w14:paraId="77926C04" w14:textId="77777777" w:rsidR="00665E23" w:rsidRPr="00CC5233" w:rsidRDefault="00665E23" w:rsidP="00A5260A">
            <w:pPr>
              <w:rPr>
                <w:rFonts w:asciiTheme="minorHAnsi" w:hAnsiTheme="minorHAnsi" w:cstheme="minorHAnsi"/>
                <w:sz w:val="24"/>
                <w:szCs w:val="24"/>
              </w:rPr>
            </w:pPr>
          </w:p>
          <w:p w14:paraId="4746CFBC" w14:textId="77777777" w:rsidR="00665E23" w:rsidRPr="00CC5233" w:rsidRDefault="00665E23" w:rsidP="00A5260A">
            <w:pPr>
              <w:rPr>
                <w:rFonts w:asciiTheme="minorHAnsi" w:hAnsiTheme="minorHAnsi" w:cstheme="minorHAnsi"/>
                <w:sz w:val="24"/>
                <w:szCs w:val="24"/>
              </w:rPr>
            </w:pPr>
          </w:p>
          <w:p w14:paraId="029C49ED" w14:textId="77777777" w:rsidR="00665E23" w:rsidRPr="00CC5233" w:rsidRDefault="00665E23" w:rsidP="00A5260A">
            <w:pPr>
              <w:rPr>
                <w:rFonts w:asciiTheme="minorHAnsi" w:hAnsiTheme="minorHAnsi" w:cstheme="minorHAnsi"/>
                <w:sz w:val="24"/>
                <w:szCs w:val="24"/>
              </w:rPr>
            </w:pPr>
          </w:p>
          <w:p w14:paraId="40CCA86B" w14:textId="77777777" w:rsidR="00665E23" w:rsidRPr="00CC5233" w:rsidRDefault="00665E23" w:rsidP="00A5260A">
            <w:pPr>
              <w:rPr>
                <w:rFonts w:asciiTheme="minorHAnsi" w:hAnsiTheme="minorHAnsi" w:cstheme="minorHAnsi"/>
                <w:sz w:val="24"/>
                <w:szCs w:val="24"/>
              </w:rPr>
            </w:pPr>
          </w:p>
          <w:p w14:paraId="0665E7DE" w14:textId="77777777" w:rsidR="00665E23" w:rsidRPr="00CC5233" w:rsidRDefault="00665E23" w:rsidP="00A5260A">
            <w:pPr>
              <w:rPr>
                <w:rFonts w:asciiTheme="minorHAnsi" w:hAnsiTheme="minorHAnsi" w:cstheme="minorHAnsi"/>
                <w:sz w:val="24"/>
                <w:szCs w:val="24"/>
              </w:rPr>
            </w:pPr>
          </w:p>
          <w:p w14:paraId="0E7CF5B6" w14:textId="77777777" w:rsidR="00665E23" w:rsidRPr="00CC5233" w:rsidRDefault="00665E23" w:rsidP="00A5260A">
            <w:pPr>
              <w:rPr>
                <w:rFonts w:asciiTheme="minorHAnsi" w:hAnsiTheme="minorHAnsi" w:cstheme="minorHAnsi"/>
                <w:sz w:val="24"/>
                <w:szCs w:val="24"/>
              </w:rPr>
            </w:pPr>
          </w:p>
          <w:p w14:paraId="6AEAF439" w14:textId="77777777" w:rsidR="00665E23" w:rsidRPr="00CC5233" w:rsidRDefault="00665E23" w:rsidP="00A5260A">
            <w:pPr>
              <w:rPr>
                <w:rFonts w:asciiTheme="minorHAnsi" w:hAnsiTheme="minorHAnsi" w:cstheme="minorHAnsi"/>
                <w:sz w:val="24"/>
                <w:szCs w:val="24"/>
              </w:rPr>
            </w:pPr>
          </w:p>
          <w:p w14:paraId="52A815E2" w14:textId="77777777" w:rsidR="00665E23" w:rsidRPr="00CC5233" w:rsidRDefault="00665E23" w:rsidP="00A5260A">
            <w:pPr>
              <w:rPr>
                <w:rFonts w:asciiTheme="minorHAnsi" w:hAnsiTheme="minorHAnsi" w:cstheme="minorHAnsi"/>
                <w:sz w:val="24"/>
                <w:szCs w:val="24"/>
              </w:rPr>
            </w:pPr>
          </w:p>
          <w:p w14:paraId="155C5D97" w14:textId="77777777" w:rsidR="00665E23" w:rsidRPr="00CC5233" w:rsidRDefault="00665E23" w:rsidP="00A5260A">
            <w:pPr>
              <w:rPr>
                <w:rFonts w:asciiTheme="minorHAnsi" w:hAnsiTheme="minorHAnsi" w:cstheme="minorHAnsi"/>
                <w:sz w:val="24"/>
                <w:szCs w:val="24"/>
              </w:rPr>
            </w:pPr>
          </w:p>
          <w:p w14:paraId="137F1F35" w14:textId="77777777" w:rsidR="00665E23" w:rsidRPr="00CC5233" w:rsidRDefault="00665E23" w:rsidP="00A5260A">
            <w:pPr>
              <w:rPr>
                <w:rFonts w:asciiTheme="minorHAnsi" w:hAnsiTheme="minorHAnsi" w:cstheme="minorHAnsi"/>
                <w:sz w:val="24"/>
                <w:szCs w:val="24"/>
              </w:rPr>
            </w:pPr>
          </w:p>
        </w:tc>
      </w:tr>
    </w:tbl>
    <w:p w14:paraId="761438C6" w14:textId="4D95ACE1" w:rsidR="00E10062" w:rsidRPr="00CC5233" w:rsidRDefault="00E10062" w:rsidP="00B53F05">
      <w:pPr>
        <w:spacing w:line="360" w:lineRule="auto"/>
        <w:rPr>
          <w:rFonts w:asciiTheme="minorHAnsi" w:hAnsiTheme="minorHAnsi" w:cstheme="minorHAnsi"/>
        </w:rPr>
      </w:pPr>
    </w:p>
    <w:p w14:paraId="7B794544" w14:textId="33493A61" w:rsidR="008D7346" w:rsidRPr="00CC5233" w:rsidRDefault="008D7346" w:rsidP="00B53F05">
      <w:pPr>
        <w:spacing w:line="360" w:lineRule="auto"/>
        <w:rPr>
          <w:rFonts w:asciiTheme="minorHAnsi" w:hAnsiTheme="minorHAnsi" w:cstheme="minorHAnsi"/>
        </w:rPr>
      </w:pPr>
    </w:p>
    <w:p w14:paraId="1780E861" w14:textId="77777777" w:rsidR="00116621" w:rsidRPr="00CC5233" w:rsidRDefault="00116621" w:rsidP="00116621">
      <w:pPr>
        <w:rPr>
          <w:rFonts w:asciiTheme="minorHAnsi" w:hAnsiTheme="minorHAnsi"/>
        </w:rPr>
      </w:pPr>
    </w:p>
    <w:p w14:paraId="39DC9D0E" w14:textId="77777777" w:rsidR="00665E23" w:rsidRPr="00CC5233" w:rsidRDefault="00665E23" w:rsidP="00665E23">
      <w:pPr>
        <w:jc w:val="both"/>
        <w:rPr>
          <w:rFonts w:asciiTheme="minorHAnsi" w:hAnsiTheme="minorHAnsi"/>
          <w:b/>
        </w:rPr>
      </w:pPr>
      <w:r w:rsidRPr="00CC5233">
        <w:rPr>
          <w:rFonts w:asciiTheme="minorHAnsi" w:hAnsiTheme="minorHAnsi"/>
          <w:b/>
        </w:rPr>
        <w:t>OBSERVATION / FIELD NOTES</w:t>
      </w:r>
    </w:p>
    <w:p w14:paraId="5F81FE2C" w14:textId="77777777" w:rsidR="00665E23" w:rsidRPr="00CC5233" w:rsidRDefault="00665E23" w:rsidP="00665E23">
      <w:pPr>
        <w:rPr>
          <w:rFonts w:asciiTheme="minorHAnsi" w:hAnsiTheme="minorHAnsi"/>
        </w:rPr>
      </w:pPr>
      <w:r w:rsidRPr="00CC5233">
        <w:rPr>
          <w:rFonts w:asciiTheme="minorHAnsi" w:hAnsiTheme="minorHAnsi"/>
        </w:rPr>
        <w:t>(Questions adapted from Fletcher Wood (2016)</w:t>
      </w:r>
    </w:p>
    <w:tbl>
      <w:tblPr>
        <w:tblStyle w:val="TableGrid"/>
        <w:tblW w:w="0" w:type="auto"/>
        <w:tblLook w:val="04A0" w:firstRow="1" w:lastRow="0" w:firstColumn="1" w:lastColumn="0" w:noHBand="0" w:noVBand="1"/>
      </w:tblPr>
      <w:tblGrid>
        <w:gridCol w:w="8926"/>
      </w:tblGrid>
      <w:tr w:rsidR="00665E23" w:rsidRPr="00CC5233" w14:paraId="46C4B706" w14:textId="77777777" w:rsidTr="00A5260A">
        <w:tc>
          <w:tcPr>
            <w:tcW w:w="8926" w:type="dxa"/>
          </w:tcPr>
          <w:p w14:paraId="1900C0E4"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Date and time, year group:</w:t>
            </w:r>
          </w:p>
          <w:p w14:paraId="4CF4BBAD" w14:textId="77777777" w:rsidR="00665E23" w:rsidRPr="00CC5233" w:rsidRDefault="00665E23" w:rsidP="00A5260A">
            <w:pPr>
              <w:rPr>
                <w:rFonts w:asciiTheme="minorHAnsi" w:hAnsiTheme="minorHAnsi"/>
                <w:sz w:val="24"/>
                <w:szCs w:val="24"/>
              </w:rPr>
            </w:pPr>
          </w:p>
          <w:p w14:paraId="63D0B54F"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Date: 29/09/20</w:t>
            </w:r>
          </w:p>
          <w:p w14:paraId="58C89341"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Time: 11:00</w:t>
            </w:r>
          </w:p>
          <w:p w14:paraId="21C6129C"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Year group: Year 11X3</w:t>
            </w:r>
          </w:p>
        </w:tc>
      </w:tr>
      <w:tr w:rsidR="00665E23" w:rsidRPr="00CC5233" w14:paraId="662C8D3D" w14:textId="77777777" w:rsidTr="00A5260A">
        <w:tc>
          <w:tcPr>
            <w:tcW w:w="8926" w:type="dxa"/>
          </w:tcPr>
          <w:p w14:paraId="03AE3E8B" w14:textId="77777777" w:rsidR="00665E23" w:rsidRPr="00CC5233" w:rsidRDefault="00665E23" w:rsidP="00A5260A">
            <w:pPr>
              <w:rPr>
                <w:rFonts w:asciiTheme="minorHAnsi" w:hAnsiTheme="minorHAnsi"/>
                <w:sz w:val="24"/>
                <w:szCs w:val="24"/>
              </w:rPr>
            </w:pPr>
            <w:r w:rsidRPr="00CC5233">
              <w:rPr>
                <w:rFonts w:asciiTheme="minorHAnsi" w:hAnsiTheme="minorHAnsi"/>
                <w:b/>
                <w:sz w:val="24"/>
                <w:szCs w:val="24"/>
              </w:rPr>
              <w:t>Lesson details:</w:t>
            </w:r>
            <w:r w:rsidRPr="00CC5233">
              <w:rPr>
                <w:rFonts w:asciiTheme="minorHAnsi" w:hAnsiTheme="minorHAnsi"/>
                <w:sz w:val="24"/>
                <w:szCs w:val="24"/>
              </w:rPr>
              <w:t xml:space="preserve"> (Context and focus -/</w:t>
            </w:r>
            <w:proofErr w:type="spellStart"/>
            <w:r w:rsidRPr="00CC5233">
              <w:rPr>
                <w:rFonts w:asciiTheme="minorHAnsi" w:hAnsiTheme="minorHAnsi"/>
                <w:sz w:val="24"/>
                <w:szCs w:val="24"/>
              </w:rPr>
              <w:t>AoLE</w:t>
            </w:r>
            <w:proofErr w:type="spellEnd"/>
            <w:r w:rsidRPr="00CC5233">
              <w:rPr>
                <w:rFonts w:asciiTheme="minorHAnsi" w:hAnsiTheme="minorHAnsi"/>
                <w:sz w:val="24"/>
                <w:szCs w:val="24"/>
              </w:rPr>
              <w:t>/subject- is it near start of end of unit of study? Indoors/outdoors? Ability range? Any particularly relevant information).</w:t>
            </w:r>
          </w:p>
          <w:p w14:paraId="4EA21A69" w14:textId="77777777" w:rsidR="00665E23" w:rsidRPr="00CC5233" w:rsidRDefault="00665E23" w:rsidP="00A5260A">
            <w:pPr>
              <w:rPr>
                <w:rFonts w:asciiTheme="minorHAnsi" w:hAnsiTheme="minorHAnsi"/>
                <w:sz w:val="24"/>
                <w:szCs w:val="24"/>
              </w:rPr>
            </w:pPr>
          </w:p>
          <w:p w14:paraId="3BDC05A9" w14:textId="098CE200"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For the third lesson of the day </w:t>
            </w:r>
            <w:r w:rsidR="00EB4D78" w:rsidRPr="00CC5233">
              <w:rPr>
                <w:rFonts w:asciiTheme="minorHAnsi" w:hAnsiTheme="minorHAnsi"/>
                <w:sz w:val="24"/>
                <w:szCs w:val="24"/>
              </w:rPr>
              <w:t>I</w:t>
            </w:r>
            <w:r w:rsidRPr="00CC5233">
              <w:rPr>
                <w:rFonts w:asciiTheme="minorHAnsi" w:hAnsiTheme="minorHAnsi"/>
                <w:sz w:val="24"/>
                <w:szCs w:val="24"/>
              </w:rPr>
              <w:t xml:space="preserve"> observed a year 11 English class. The area of learning and experience for this lesson was on ‘Extending Simple Sentences’ which works towards their GCSE’s at the end of the year. The lesson was a </w:t>
            </w:r>
            <w:r w:rsidR="00EB4D78" w:rsidRPr="00CC5233">
              <w:rPr>
                <w:rFonts w:asciiTheme="minorHAnsi" w:hAnsiTheme="minorHAnsi"/>
                <w:sz w:val="24"/>
                <w:szCs w:val="24"/>
              </w:rPr>
              <w:t>follow-on</w:t>
            </w:r>
            <w:r w:rsidRPr="00CC5233">
              <w:rPr>
                <w:rFonts w:asciiTheme="minorHAnsi" w:hAnsiTheme="minorHAnsi"/>
                <w:sz w:val="24"/>
                <w:szCs w:val="24"/>
              </w:rPr>
              <w:t xml:space="preserve"> lesson from the previous one. The </w:t>
            </w:r>
            <w:r w:rsidR="00EB4D78" w:rsidRPr="00CC5233">
              <w:rPr>
                <w:rFonts w:asciiTheme="minorHAnsi" w:hAnsiTheme="minorHAnsi"/>
                <w:sz w:val="24"/>
                <w:szCs w:val="24"/>
              </w:rPr>
              <w:t>ability</w:t>
            </w:r>
            <w:r w:rsidRPr="00CC5233">
              <w:rPr>
                <w:rFonts w:asciiTheme="minorHAnsi" w:hAnsiTheme="minorHAnsi"/>
                <w:sz w:val="24"/>
                <w:szCs w:val="24"/>
              </w:rPr>
              <w:t xml:space="preserve"> of the classroom was a high set although some showed more signs of understanding than others. From my observation I was under the impression that it was down to confidence in their ability rather than their lack of ability. </w:t>
            </w:r>
          </w:p>
          <w:p w14:paraId="02D2043B" w14:textId="77777777" w:rsidR="00665E23" w:rsidRPr="00CC5233" w:rsidRDefault="00665E23" w:rsidP="00A5260A">
            <w:pPr>
              <w:rPr>
                <w:rFonts w:asciiTheme="minorHAnsi" w:hAnsiTheme="minorHAnsi"/>
                <w:sz w:val="24"/>
                <w:szCs w:val="24"/>
              </w:rPr>
            </w:pPr>
          </w:p>
          <w:p w14:paraId="4DF90B1F" w14:textId="77777777" w:rsidR="00665E23" w:rsidRPr="00CC5233" w:rsidRDefault="00665E23" w:rsidP="00A5260A">
            <w:pPr>
              <w:rPr>
                <w:rFonts w:asciiTheme="minorHAnsi" w:hAnsiTheme="minorHAnsi"/>
                <w:sz w:val="24"/>
                <w:szCs w:val="24"/>
              </w:rPr>
            </w:pPr>
          </w:p>
        </w:tc>
      </w:tr>
      <w:tr w:rsidR="00665E23" w:rsidRPr="00CC5233" w14:paraId="79245442" w14:textId="77777777" w:rsidTr="00A5260A">
        <w:tc>
          <w:tcPr>
            <w:tcW w:w="8926" w:type="dxa"/>
          </w:tcPr>
          <w:p w14:paraId="563339FF" w14:textId="77777777" w:rsidR="00665E23" w:rsidRPr="00CC5233" w:rsidRDefault="00665E23" w:rsidP="00A5260A">
            <w:pPr>
              <w:rPr>
                <w:rFonts w:asciiTheme="minorHAnsi" w:hAnsiTheme="minorHAnsi"/>
                <w:b/>
                <w:bCs/>
                <w:sz w:val="24"/>
                <w:szCs w:val="24"/>
                <w:lang w:val="en-US"/>
              </w:rPr>
            </w:pPr>
            <w:r w:rsidRPr="00CC5233">
              <w:rPr>
                <w:rFonts w:asciiTheme="minorHAnsi" w:hAnsiTheme="minorHAnsi"/>
                <w:b/>
                <w:bCs/>
                <w:sz w:val="24"/>
                <w:szCs w:val="24"/>
                <w:lang w:val="en-US"/>
              </w:rPr>
              <w:t>Classroom culture</w:t>
            </w:r>
          </w:p>
          <w:p w14:paraId="0644C781" w14:textId="77777777" w:rsidR="00665E23" w:rsidRPr="00CC5233" w:rsidRDefault="00665E23" w:rsidP="00A5260A">
            <w:pPr>
              <w:rPr>
                <w:rFonts w:asciiTheme="minorHAnsi" w:hAnsiTheme="minorHAnsi"/>
                <w:bCs/>
                <w:sz w:val="24"/>
                <w:szCs w:val="24"/>
                <w:lang w:val="en-US"/>
              </w:rPr>
            </w:pPr>
            <w:r w:rsidRPr="00CC5233">
              <w:rPr>
                <w:rFonts w:asciiTheme="minorHAnsi" w:hAnsiTheme="minorHAnsi"/>
                <w:bCs/>
                <w:sz w:val="24"/>
                <w:szCs w:val="24"/>
                <w:lang w:val="en-US"/>
              </w:rPr>
              <w:t xml:space="preserve">(What is the classroom ‘vibe.’? What do attitudes, dispositions, </w:t>
            </w:r>
            <w:proofErr w:type="spellStart"/>
            <w:r w:rsidRPr="00CC5233">
              <w:rPr>
                <w:rFonts w:asciiTheme="minorHAnsi" w:hAnsiTheme="minorHAnsi"/>
                <w:bCs/>
                <w:sz w:val="24"/>
                <w:szCs w:val="24"/>
                <w:lang w:val="en-US"/>
              </w:rPr>
              <w:t>behaviours</w:t>
            </w:r>
            <w:proofErr w:type="spellEnd"/>
            <w:r w:rsidRPr="00CC5233">
              <w:rPr>
                <w:rFonts w:asciiTheme="minorHAnsi" w:hAnsiTheme="minorHAnsi"/>
                <w:bCs/>
                <w:sz w:val="24"/>
                <w:szCs w:val="24"/>
                <w:lang w:val="en-US"/>
              </w:rPr>
              <w:t xml:space="preserve"> towards learning seem like at this point in time?).</w:t>
            </w:r>
          </w:p>
          <w:p w14:paraId="17A64781" w14:textId="77777777" w:rsidR="00665E23" w:rsidRPr="00CC5233" w:rsidRDefault="00665E23" w:rsidP="00A5260A">
            <w:pPr>
              <w:rPr>
                <w:rFonts w:asciiTheme="minorHAnsi" w:hAnsiTheme="minorHAnsi"/>
                <w:bCs/>
                <w:sz w:val="24"/>
                <w:szCs w:val="24"/>
                <w:lang w:val="en-US"/>
              </w:rPr>
            </w:pPr>
          </w:p>
          <w:p w14:paraId="6111D6B6" w14:textId="77777777" w:rsidR="00665E23" w:rsidRPr="00CC5233" w:rsidRDefault="00665E23" w:rsidP="00A5260A">
            <w:pPr>
              <w:rPr>
                <w:rFonts w:asciiTheme="minorHAnsi" w:hAnsiTheme="minorHAnsi"/>
                <w:bCs/>
                <w:sz w:val="24"/>
                <w:szCs w:val="24"/>
                <w:lang w:val="en-US"/>
              </w:rPr>
            </w:pPr>
            <w:r w:rsidRPr="00CC5233">
              <w:rPr>
                <w:rFonts w:asciiTheme="minorHAnsi" w:hAnsiTheme="minorHAnsi"/>
                <w:bCs/>
                <w:sz w:val="24"/>
                <w:szCs w:val="24"/>
                <w:lang w:val="en-US"/>
              </w:rPr>
              <w:t xml:space="preserve">The classroom culture was extremely calm and the pupil’s attitude towards the learning was really positive. Every pupil in the classroom was engaged and the observation was a positive one. </w:t>
            </w:r>
          </w:p>
          <w:p w14:paraId="0466DC76" w14:textId="77777777" w:rsidR="00665E23" w:rsidRPr="00CC5233" w:rsidRDefault="00665E23" w:rsidP="00A5260A">
            <w:pPr>
              <w:ind w:left="720"/>
              <w:rPr>
                <w:rFonts w:asciiTheme="minorHAnsi" w:hAnsiTheme="minorHAnsi"/>
                <w:sz w:val="24"/>
                <w:szCs w:val="24"/>
              </w:rPr>
            </w:pPr>
          </w:p>
        </w:tc>
      </w:tr>
      <w:tr w:rsidR="00665E23" w:rsidRPr="00CC5233" w14:paraId="027DB8BD" w14:textId="77777777" w:rsidTr="00A5260A">
        <w:tc>
          <w:tcPr>
            <w:tcW w:w="8926" w:type="dxa"/>
          </w:tcPr>
          <w:p w14:paraId="01C16D6E"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Objectives</w:t>
            </w:r>
          </w:p>
          <w:p w14:paraId="748FB567"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(What happens in the environment that communicates the purpose of the experiences?  What can be observed regarding the way lesson activities relate to these purposes?</w:t>
            </w:r>
          </w:p>
          <w:p w14:paraId="482F2336" w14:textId="77777777" w:rsidR="00665E23" w:rsidRPr="00CC5233" w:rsidRDefault="00665E23" w:rsidP="00A5260A">
            <w:pPr>
              <w:rPr>
                <w:rFonts w:asciiTheme="minorHAnsi" w:hAnsiTheme="minorHAnsi"/>
                <w:sz w:val="24"/>
                <w:szCs w:val="24"/>
              </w:rPr>
            </w:pPr>
          </w:p>
          <w:p w14:paraId="5366A3A9" w14:textId="4A1B6C0F"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 objectives of the lesson </w:t>
            </w:r>
            <w:r w:rsidR="00EB4D78" w:rsidRPr="00CC5233">
              <w:rPr>
                <w:rFonts w:asciiTheme="minorHAnsi" w:hAnsiTheme="minorHAnsi"/>
                <w:sz w:val="24"/>
                <w:szCs w:val="24"/>
              </w:rPr>
              <w:t>were</w:t>
            </w:r>
            <w:r w:rsidRPr="00CC5233">
              <w:rPr>
                <w:rFonts w:asciiTheme="minorHAnsi" w:hAnsiTheme="minorHAnsi"/>
                <w:sz w:val="24"/>
                <w:szCs w:val="24"/>
              </w:rPr>
              <w:t xml:space="preserve"> to think of a simple sentence and then through using dictionaries could extend the sentence to make it a better one. The objective of this learning was to guide the pupils to work on their sentences for </w:t>
            </w:r>
            <w:r w:rsidR="00EB4D78" w:rsidRPr="00CC5233">
              <w:rPr>
                <w:rFonts w:asciiTheme="minorHAnsi" w:hAnsiTheme="minorHAnsi"/>
                <w:sz w:val="24"/>
                <w:szCs w:val="24"/>
              </w:rPr>
              <w:t>descriptive</w:t>
            </w:r>
            <w:r w:rsidRPr="00CC5233">
              <w:rPr>
                <w:rFonts w:asciiTheme="minorHAnsi" w:hAnsiTheme="minorHAnsi"/>
                <w:sz w:val="24"/>
                <w:szCs w:val="24"/>
              </w:rPr>
              <w:t xml:space="preserve"> writing in future GCSE exams. </w:t>
            </w:r>
          </w:p>
          <w:p w14:paraId="23A16A74" w14:textId="77777777" w:rsidR="00665E23" w:rsidRPr="00CC5233" w:rsidRDefault="00665E23" w:rsidP="00A5260A">
            <w:pPr>
              <w:rPr>
                <w:rFonts w:asciiTheme="minorHAnsi" w:hAnsiTheme="minorHAnsi"/>
                <w:sz w:val="24"/>
                <w:szCs w:val="24"/>
              </w:rPr>
            </w:pPr>
          </w:p>
        </w:tc>
      </w:tr>
      <w:tr w:rsidR="00665E23" w:rsidRPr="00CC5233" w14:paraId="18B52933" w14:textId="77777777" w:rsidTr="00A5260A">
        <w:tc>
          <w:tcPr>
            <w:tcW w:w="8926" w:type="dxa"/>
          </w:tcPr>
          <w:p w14:paraId="2C24E0E9"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Direction</w:t>
            </w:r>
          </w:p>
          <w:p w14:paraId="1DD5119B"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(What can be observed that helps learners understand what they are engaging in?  What in the environment helps them understand how to achieve well)? </w:t>
            </w:r>
          </w:p>
          <w:p w14:paraId="12113251" w14:textId="77777777" w:rsidR="00665E23" w:rsidRPr="00CC5233" w:rsidRDefault="00665E23" w:rsidP="00A5260A">
            <w:pPr>
              <w:rPr>
                <w:rFonts w:asciiTheme="minorHAnsi" w:hAnsiTheme="minorHAnsi"/>
                <w:sz w:val="24"/>
                <w:szCs w:val="24"/>
              </w:rPr>
            </w:pPr>
          </w:p>
          <w:p w14:paraId="38C3FA15"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The teacher made exceptionally good use of formative assessment throughout the lesson this was done by picking on random students to ask them what their sentence were and asking them to read it out aloud. Many of the pupils lacked confidence to read their sentences aloud and in this case the teacher asked if he could read their books to ensure that the work had been completed. After reading he would always give positive reinforcement so that the pupils were aware that they had done well and had learnt something from completing the task.</w:t>
            </w:r>
          </w:p>
          <w:p w14:paraId="515DDB5C" w14:textId="77777777" w:rsidR="00665E23" w:rsidRPr="00CC5233" w:rsidRDefault="00665E23" w:rsidP="00A5260A">
            <w:pPr>
              <w:rPr>
                <w:rFonts w:asciiTheme="minorHAnsi" w:hAnsiTheme="minorHAnsi"/>
                <w:sz w:val="24"/>
                <w:szCs w:val="24"/>
              </w:rPr>
            </w:pPr>
          </w:p>
        </w:tc>
      </w:tr>
      <w:tr w:rsidR="00665E23" w:rsidRPr="00CC5233" w14:paraId="225B8E1A" w14:textId="77777777" w:rsidTr="00A5260A">
        <w:tc>
          <w:tcPr>
            <w:tcW w:w="8926" w:type="dxa"/>
          </w:tcPr>
          <w:p w14:paraId="78FA35A8"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Access and challenge</w:t>
            </w:r>
          </w:p>
          <w:p w14:paraId="31E96DB6"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 (What can be observed in the environment that enables engagement of learners? What can be observed regarding levels of challenge?</w:t>
            </w:r>
          </w:p>
          <w:p w14:paraId="6322A65F" w14:textId="77777777" w:rsidR="00665E23" w:rsidRPr="00CC5233" w:rsidRDefault="00665E23" w:rsidP="00A5260A">
            <w:pPr>
              <w:rPr>
                <w:rFonts w:asciiTheme="minorHAnsi" w:hAnsiTheme="minorHAnsi"/>
                <w:sz w:val="24"/>
                <w:szCs w:val="24"/>
              </w:rPr>
            </w:pPr>
          </w:p>
          <w:p w14:paraId="435580C0" w14:textId="31C8990B"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There was a good use of dictionaries within the classroom to complete the extending sentences task. Meaning that although a great deal of help was provided by the teacher to guide the learner, there was also good use of independent learning within the classroom. Furthermore, there was also class discussion and feedback after </w:t>
            </w:r>
            <w:r w:rsidR="00EB4D78" w:rsidRPr="00CC5233">
              <w:rPr>
                <w:rFonts w:asciiTheme="minorHAnsi" w:hAnsiTheme="minorHAnsi"/>
                <w:sz w:val="24"/>
                <w:szCs w:val="24"/>
              </w:rPr>
              <w:t>completing</w:t>
            </w:r>
            <w:r w:rsidRPr="00CC5233">
              <w:rPr>
                <w:rFonts w:asciiTheme="minorHAnsi" w:hAnsiTheme="minorHAnsi"/>
                <w:sz w:val="24"/>
                <w:szCs w:val="24"/>
              </w:rPr>
              <w:t xml:space="preserve"> the task which provided evidence of </w:t>
            </w:r>
            <w:r w:rsidR="00EB4D78" w:rsidRPr="00CC5233">
              <w:rPr>
                <w:rFonts w:asciiTheme="minorHAnsi" w:hAnsiTheme="minorHAnsi"/>
                <w:sz w:val="24"/>
                <w:szCs w:val="24"/>
              </w:rPr>
              <w:t>engagement</w:t>
            </w:r>
            <w:r w:rsidRPr="00CC5233">
              <w:rPr>
                <w:rFonts w:asciiTheme="minorHAnsi" w:hAnsiTheme="minorHAnsi"/>
                <w:sz w:val="24"/>
                <w:szCs w:val="24"/>
              </w:rPr>
              <w:t xml:space="preserve"> and learning. In addition, the teacher would ask which pupils would need more time which focusses on the learner individually. The teacher would check this by asking for a </w:t>
            </w:r>
            <w:r w:rsidR="00EB4D78" w:rsidRPr="00CC5233">
              <w:rPr>
                <w:rFonts w:asciiTheme="minorHAnsi" w:hAnsiTheme="minorHAnsi"/>
                <w:sz w:val="24"/>
                <w:szCs w:val="24"/>
              </w:rPr>
              <w:t>hand</w:t>
            </w:r>
            <w:r w:rsidRPr="00CC5233">
              <w:rPr>
                <w:rFonts w:asciiTheme="minorHAnsi" w:hAnsiTheme="minorHAnsi"/>
                <w:sz w:val="24"/>
                <w:szCs w:val="24"/>
              </w:rPr>
              <w:t xml:space="preserve"> up of how many were still needing time to complete the task. </w:t>
            </w:r>
          </w:p>
          <w:p w14:paraId="4239115A" w14:textId="77777777" w:rsidR="00665E23" w:rsidRPr="00CC5233" w:rsidRDefault="00665E23" w:rsidP="00A5260A">
            <w:pPr>
              <w:rPr>
                <w:rFonts w:asciiTheme="minorHAnsi" w:hAnsiTheme="minorHAnsi"/>
                <w:sz w:val="24"/>
                <w:szCs w:val="24"/>
              </w:rPr>
            </w:pPr>
          </w:p>
        </w:tc>
      </w:tr>
      <w:tr w:rsidR="00665E23" w:rsidRPr="00CC5233" w14:paraId="1C83704C" w14:textId="77777777" w:rsidTr="00A5260A">
        <w:tc>
          <w:tcPr>
            <w:tcW w:w="8926" w:type="dxa"/>
          </w:tcPr>
          <w:p w14:paraId="2D673E35"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Assessment</w:t>
            </w:r>
          </w:p>
          <w:p w14:paraId="6CCA4B05"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(Can anything be observed about how student’s existing knowledge is used?  Can anything be observed regarding the development of knowledge during or after the experience)?</w:t>
            </w:r>
          </w:p>
          <w:p w14:paraId="27AD01DE" w14:textId="77777777" w:rsidR="00665E23" w:rsidRPr="00CC5233" w:rsidRDefault="00665E23" w:rsidP="00A5260A">
            <w:pPr>
              <w:rPr>
                <w:rFonts w:asciiTheme="minorHAnsi" w:hAnsiTheme="minorHAnsi"/>
                <w:sz w:val="24"/>
                <w:szCs w:val="24"/>
              </w:rPr>
            </w:pPr>
          </w:p>
          <w:p w14:paraId="332D6FA6" w14:textId="708A5E8D" w:rsidR="00665E23" w:rsidRPr="00CC5233" w:rsidRDefault="00665E23" w:rsidP="00A5260A">
            <w:pPr>
              <w:rPr>
                <w:rFonts w:asciiTheme="minorHAnsi" w:hAnsiTheme="minorHAnsi"/>
                <w:sz w:val="24"/>
                <w:szCs w:val="24"/>
              </w:rPr>
            </w:pPr>
            <w:r w:rsidRPr="00CC5233">
              <w:rPr>
                <w:rFonts w:asciiTheme="minorHAnsi" w:hAnsiTheme="minorHAnsi"/>
                <w:sz w:val="24"/>
                <w:szCs w:val="24"/>
              </w:rPr>
              <w:t>At the beginning of the lesson, the teacher referred back to the previous lesson and buil</w:t>
            </w:r>
            <w:r w:rsidR="00EB4D78" w:rsidRPr="00CC5233">
              <w:rPr>
                <w:rFonts w:asciiTheme="minorHAnsi" w:hAnsiTheme="minorHAnsi"/>
                <w:sz w:val="24"/>
                <w:szCs w:val="24"/>
              </w:rPr>
              <w:t>t</w:t>
            </w:r>
            <w:r w:rsidRPr="00CC5233">
              <w:rPr>
                <w:rFonts w:asciiTheme="minorHAnsi" w:hAnsiTheme="minorHAnsi"/>
                <w:sz w:val="24"/>
                <w:szCs w:val="24"/>
              </w:rPr>
              <w:t xml:space="preserve"> learning from that. This helped the pupils to understand the task that was set for </w:t>
            </w:r>
            <w:r w:rsidR="00EB4D78" w:rsidRPr="00CC5233">
              <w:rPr>
                <w:rFonts w:asciiTheme="minorHAnsi" w:hAnsiTheme="minorHAnsi"/>
                <w:sz w:val="24"/>
                <w:szCs w:val="24"/>
              </w:rPr>
              <w:t>today’s</w:t>
            </w:r>
            <w:r w:rsidRPr="00CC5233">
              <w:rPr>
                <w:rFonts w:asciiTheme="minorHAnsi" w:hAnsiTheme="minorHAnsi"/>
                <w:sz w:val="24"/>
                <w:szCs w:val="24"/>
              </w:rPr>
              <w:t xml:space="preserve"> lesson. Development of </w:t>
            </w:r>
            <w:r w:rsidR="00EB4D78" w:rsidRPr="00CC5233">
              <w:rPr>
                <w:rFonts w:asciiTheme="minorHAnsi" w:hAnsiTheme="minorHAnsi"/>
                <w:sz w:val="24"/>
                <w:szCs w:val="24"/>
              </w:rPr>
              <w:t>knowledge</w:t>
            </w:r>
            <w:r w:rsidRPr="00CC5233">
              <w:rPr>
                <w:rFonts w:asciiTheme="minorHAnsi" w:hAnsiTheme="minorHAnsi"/>
                <w:sz w:val="24"/>
                <w:szCs w:val="24"/>
              </w:rPr>
              <w:t xml:space="preserve"> was also seen throughout and at the end of the lesson where the teacher would ask the students at random to either read out their new sentences or for him to read them privately. The teacher made sure that every pupils sentence had been read by the end of the lesson which implied that each student had grasped the task that was set out as well as developed new knowledge and skill.</w:t>
            </w:r>
          </w:p>
          <w:p w14:paraId="71211083" w14:textId="77777777" w:rsidR="00665E23" w:rsidRPr="00CC5233" w:rsidRDefault="00665E23" w:rsidP="00A5260A">
            <w:pPr>
              <w:rPr>
                <w:rFonts w:asciiTheme="minorHAnsi" w:hAnsiTheme="minorHAnsi"/>
                <w:sz w:val="24"/>
                <w:szCs w:val="24"/>
              </w:rPr>
            </w:pPr>
          </w:p>
        </w:tc>
      </w:tr>
      <w:tr w:rsidR="00665E23" w:rsidRPr="00CC5233" w14:paraId="54F4F55E" w14:textId="77777777" w:rsidTr="00A5260A">
        <w:tc>
          <w:tcPr>
            <w:tcW w:w="8926" w:type="dxa"/>
          </w:tcPr>
          <w:p w14:paraId="7977CD14"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Specifics / Critical Incidents</w:t>
            </w:r>
          </w:p>
          <w:p w14:paraId="04035E52"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 (Are there moments which cause you to consider aspects of practice when you come across them in future teaching)?</w:t>
            </w:r>
          </w:p>
          <w:p w14:paraId="1046328E" w14:textId="77777777" w:rsidR="00665E23" w:rsidRPr="00CC5233" w:rsidRDefault="00665E23" w:rsidP="00A5260A">
            <w:pPr>
              <w:rPr>
                <w:rFonts w:asciiTheme="minorHAnsi" w:hAnsiTheme="minorHAnsi"/>
                <w:sz w:val="24"/>
                <w:szCs w:val="24"/>
              </w:rPr>
            </w:pPr>
          </w:p>
          <w:p w14:paraId="700E1EFD" w14:textId="5AF98D66"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There were many moments during the lesson where I observed good teacher practice, especially in regard to formative assessment. Examples of this were seen when the teacher asked every pupil if they could read out or show their work which enabled the students to activate their learning and to recognise their success in the learning. There were also </w:t>
            </w:r>
            <w:r w:rsidR="00CC5233" w:rsidRPr="00CC5233">
              <w:rPr>
                <w:rFonts w:asciiTheme="minorHAnsi" w:hAnsiTheme="minorHAnsi"/>
                <w:sz w:val="24"/>
                <w:szCs w:val="24"/>
              </w:rPr>
              <w:t>examples</w:t>
            </w:r>
            <w:r w:rsidRPr="00CC5233">
              <w:rPr>
                <w:rFonts w:asciiTheme="minorHAnsi" w:hAnsiTheme="minorHAnsi"/>
                <w:sz w:val="24"/>
                <w:szCs w:val="24"/>
              </w:rPr>
              <w:t xml:space="preserve"> of differentiation used within the classroom whereby the teacher would ask if certain pupils needed more time than other, ensuring that no student was left behind and was able to complete the task by the end of the lesson. </w:t>
            </w:r>
          </w:p>
          <w:p w14:paraId="68C7D2F5" w14:textId="77777777" w:rsidR="00665E23" w:rsidRPr="00CC5233" w:rsidRDefault="00665E23" w:rsidP="00A5260A">
            <w:pPr>
              <w:rPr>
                <w:rFonts w:asciiTheme="minorHAnsi" w:hAnsiTheme="minorHAnsi"/>
                <w:sz w:val="24"/>
                <w:szCs w:val="24"/>
              </w:rPr>
            </w:pPr>
          </w:p>
        </w:tc>
      </w:tr>
    </w:tbl>
    <w:p w14:paraId="7B68C2BD" w14:textId="26462D28" w:rsidR="00116621" w:rsidRPr="00CC5233" w:rsidRDefault="00116621" w:rsidP="00B71F91">
      <w:pPr>
        <w:rPr>
          <w:rFonts w:asciiTheme="minorHAnsi" w:hAnsiTheme="minorHAnsi"/>
          <w:color w:val="3A3A3A"/>
          <w:shd w:val="clear" w:color="auto" w:fill="FFFFFF"/>
        </w:rPr>
      </w:pPr>
    </w:p>
    <w:p w14:paraId="6D3F1AD0" w14:textId="28F4A21D" w:rsidR="00665E23" w:rsidRPr="00CC5233" w:rsidRDefault="00665E23" w:rsidP="00B71F91">
      <w:pPr>
        <w:rPr>
          <w:rFonts w:asciiTheme="minorHAnsi" w:hAnsiTheme="minorHAnsi"/>
          <w:color w:val="3A3A3A"/>
          <w:shd w:val="clear" w:color="auto" w:fill="FFFFFF"/>
        </w:rPr>
      </w:pPr>
    </w:p>
    <w:p w14:paraId="1B90FD4C" w14:textId="77777777" w:rsidR="00665E23" w:rsidRPr="00CC5233" w:rsidRDefault="00665E23" w:rsidP="00665E23">
      <w:pPr>
        <w:rPr>
          <w:rFonts w:asciiTheme="minorHAnsi" w:hAnsiTheme="minorHAnsi" w:cstheme="minorHAnsi"/>
          <w:b/>
          <w:color w:val="000000" w:themeColor="text1"/>
        </w:rPr>
      </w:pPr>
      <w:r w:rsidRPr="00CC5233">
        <w:rPr>
          <w:rFonts w:asciiTheme="minorHAnsi" w:hAnsiTheme="minorHAnsi" w:cstheme="minorHAnsi"/>
          <w:b/>
          <w:color w:val="000000" w:themeColor="text1"/>
        </w:rPr>
        <w:t>CRITICAL INCIDENT IDENTIFICATION RECORD</w:t>
      </w:r>
    </w:p>
    <w:p w14:paraId="24520615" w14:textId="77777777" w:rsidR="00665E23" w:rsidRPr="00CC5233" w:rsidRDefault="00665E23" w:rsidP="00665E23">
      <w:pPr>
        <w:rPr>
          <w:rFonts w:asciiTheme="minorHAnsi" w:hAnsiTheme="minorHAnsi" w:cstheme="minorHAnsi"/>
        </w:rPr>
      </w:pPr>
    </w:p>
    <w:tbl>
      <w:tblPr>
        <w:tblStyle w:val="TableGrid"/>
        <w:tblW w:w="0" w:type="auto"/>
        <w:tblLook w:val="04A0" w:firstRow="1" w:lastRow="0" w:firstColumn="1" w:lastColumn="0" w:noHBand="0" w:noVBand="1"/>
      </w:tblPr>
      <w:tblGrid>
        <w:gridCol w:w="1789"/>
        <w:gridCol w:w="7221"/>
      </w:tblGrid>
      <w:tr w:rsidR="00665E23" w:rsidRPr="00CC5233" w14:paraId="4D8EECDC" w14:textId="77777777" w:rsidTr="00A5260A">
        <w:tc>
          <w:tcPr>
            <w:tcW w:w="1838" w:type="dxa"/>
          </w:tcPr>
          <w:p w14:paraId="79C01351" w14:textId="77777777" w:rsidR="00665E23" w:rsidRPr="00CC5233" w:rsidRDefault="00665E23" w:rsidP="00A5260A">
            <w:pPr>
              <w:rPr>
                <w:rFonts w:asciiTheme="minorHAnsi" w:hAnsiTheme="minorHAnsi" w:cstheme="minorHAnsi"/>
                <w:b/>
                <w:bCs/>
                <w:sz w:val="24"/>
                <w:szCs w:val="24"/>
              </w:rPr>
            </w:pPr>
            <w:r w:rsidRPr="00CC5233">
              <w:rPr>
                <w:rFonts w:asciiTheme="minorHAnsi" w:hAnsiTheme="minorHAnsi" w:cstheme="minorHAnsi"/>
                <w:b/>
                <w:bCs/>
                <w:sz w:val="24"/>
                <w:szCs w:val="24"/>
              </w:rPr>
              <w:t>Details relevant to the research context.</w:t>
            </w:r>
          </w:p>
          <w:p w14:paraId="58B1F366" w14:textId="77777777" w:rsidR="00665E23" w:rsidRPr="00CC5233" w:rsidRDefault="00665E23" w:rsidP="00A5260A">
            <w:pPr>
              <w:rPr>
                <w:rFonts w:asciiTheme="minorHAnsi" w:hAnsiTheme="minorHAnsi" w:cstheme="minorHAnsi"/>
                <w:b/>
                <w:bCs/>
                <w:sz w:val="24"/>
                <w:szCs w:val="24"/>
              </w:rPr>
            </w:pPr>
          </w:p>
          <w:p w14:paraId="3DD37C54"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Date/time.</w:t>
            </w:r>
          </w:p>
          <w:p w14:paraId="7555680C"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Age/Stage of group.</w:t>
            </w:r>
          </w:p>
          <w:p w14:paraId="688583C7"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People involved.</w:t>
            </w:r>
          </w:p>
          <w:p w14:paraId="651D4707"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Contextual</w:t>
            </w:r>
          </w:p>
          <w:p w14:paraId="2F3ABA4D"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 xml:space="preserve">information from field notes. </w:t>
            </w:r>
          </w:p>
          <w:p w14:paraId="7B09DEE1" w14:textId="77777777" w:rsidR="00665E23" w:rsidRPr="00CC5233" w:rsidRDefault="00665E23" w:rsidP="00A5260A">
            <w:pPr>
              <w:rPr>
                <w:rFonts w:asciiTheme="minorHAnsi" w:hAnsiTheme="minorHAnsi" w:cstheme="minorHAnsi"/>
                <w:i/>
                <w:iCs/>
                <w:sz w:val="24"/>
                <w:szCs w:val="24"/>
              </w:rPr>
            </w:pPr>
          </w:p>
        </w:tc>
        <w:tc>
          <w:tcPr>
            <w:tcW w:w="7868" w:type="dxa"/>
          </w:tcPr>
          <w:p w14:paraId="44B865CF" w14:textId="77777777" w:rsidR="00665E23" w:rsidRPr="00CC5233" w:rsidRDefault="00665E23" w:rsidP="00A5260A">
            <w:pPr>
              <w:rPr>
                <w:rFonts w:asciiTheme="minorHAnsi" w:hAnsiTheme="minorHAnsi" w:cstheme="minorHAnsi"/>
                <w:sz w:val="24"/>
                <w:szCs w:val="24"/>
              </w:rPr>
            </w:pPr>
          </w:p>
          <w:p w14:paraId="71268AA4"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Date: 29/09/20</w:t>
            </w:r>
          </w:p>
          <w:p w14:paraId="6EA1AA9D"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Time: 11.30</w:t>
            </w:r>
          </w:p>
          <w:p w14:paraId="4B1B3EBF"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Age group: Year 11x3</w:t>
            </w:r>
          </w:p>
          <w:p w14:paraId="6F430D03" w14:textId="77777777" w:rsidR="00665E23" w:rsidRPr="00CC5233" w:rsidRDefault="00665E23" w:rsidP="00A5260A">
            <w:pPr>
              <w:rPr>
                <w:rFonts w:asciiTheme="minorHAnsi" w:hAnsiTheme="minorHAnsi" w:cstheme="minorHAnsi"/>
                <w:sz w:val="24"/>
                <w:szCs w:val="24"/>
              </w:rPr>
            </w:pPr>
          </w:p>
          <w:p w14:paraId="7A570DF1" w14:textId="77777777" w:rsidR="00665E23" w:rsidRPr="00CC5233" w:rsidRDefault="00665E23" w:rsidP="00A5260A">
            <w:pPr>
              <w:rPr>
                <w:rFonts w:asciiTheme="minorHAnsi" w:hAnsiTheme="minorHAnsi" w:cstheme="minorHAnsi"/>
                <w:sz w:val="24"/>
                <w:szCs w:val="24"/>
              </w:rPr>
            </w:pPr>
          </w:p>
          <w:p w14:paraId="78BEDF71"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 xml:space="preserve">Excellent use of formative assessment throughout the English lesson. Most pupils were engaged in the lesson and got on with their task quietly. </w:t>
            </w:r>
          </w:p>
        </w:tc>
      </w:tr>
      <w:tr w:rsidR="00665E23" w:rsidRPr="00CC5233" w14:paraId="4DA36114" w14:textId="77777777" w:rsidTr="00A5260A">
        <w:tc>
          <w:tcPr>
            <w:tcW w:w="1838" w:type="dxa"/>
          </w:tcPr>
          <w:p w14:paraId="7F2182AB" w14:textId="77777777" w:rsidR="00665E23" w:rsidRPr="00CC5233" w:rsidRDefault="00665E23" w:rsidP="00A5260A">
            <w:pPr>
              <w:rPr>
                <w:rFonts w:asciiTheme="minorHAnsi" w:hAnsiTheme="minorHAnsi" w:cstheme="minorHAnsi"/>
                <w:i/>
                <w:iCs/>
                <w:sz w:val="24"/>
                <w:szCs w:val="24"/>
              </w:rPr>
            </w:pPr>
            <w:r w:rsidRPr="00CC5233">
              <w:rPr>
                <w:rFonts w:asciiTheme="minorHAnsi" w:hAnsiTheme="minorHAnsi" w:cstheme="minorHAnsi"/>
                <w:i/>
                <w:iCs/>
                <w:sz w:val="24"/>
                <w:szCs w:val="24"/>
              </w:rPr>
              <w:t xml:space="preserve">What happened? A detailed </w:t>
            </w:r>
            <w:proofErr w:type="spellStart"/>
            <w:r w:rsidRPr="00CC5233">
              <w:rPr>
                <w:rFonts w:asciiTheme="minorHAnsi" w:hAnsiTheme="minorHAnsi" w:cstheme="minorHAnsi"/>
                <w:i/>
                <w:iCs/>
                <w:sz w:val="24"/>
                <w:szCs w:val="24"/>
              </w:rPr>
              <w:t>decription</w:t>
            </w:r>
            <w:proofErr w:type="spellEnd"/>
            <w:r w:rsidRPr="00CC5233">
              <w:rPr>
                <w:rFonts w:asciiTheme="minorHAnsi" w:hAnsiTheme="minorHAnsi" w:cstheme="minorHAnsi"/>
                <w:i/>
                <w:iCs/>
                <w:sz w:val="24"/>
                <w:szCs w:val="24"/>
              </w:rPr>
              <w:t xml:space="preserve"> of what you observed and what thoughts on pedagogy and practice occurred to you as a result, looking towards your research.</w:t>
            </w:r>
          </w:p>
        </w:tc>
        <w:tc>
          <w:tcPr>
            <w:tcW w:w="7868" w:type="dxa"/>
          </w:tcPr>
          <w:p w14:paraId="439ED6A7" w14:textId="5776256B"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 xml:space="preserve">I was observing a year 11 English lesson which was the third lesson of the day. The area of learning for the lesson was ‘Extending Simple Sentences’. Throughout the lesson I observed a great use of </w:t>
            </w:r>
            <w:proofErr w:type="spellStart"/>
            <w:r w:rsidRPr="00CC5233">
              <w:rPr>
                <w:rFonts w:asciiTheme="minorHAnsi" w:hAnsiTheme="minorHAnsi" w:cstheme="minorHAnsi"/>
                <w:sz w:val="24"/>
                <w:szCs w:val="24"/>
              </w:rPr>
              <w:t>AfL</w:t>
            </w:r>
            <w:proofErr w:type="spellEnd"/>
            <w:r w:rsidRPr="00CC5233">
              <w:rPr>
                <w:rFonts w:asciiTheme="minorHAnsi" w:hAnsiTheme="minorHAnsi" w:cstheme="minorHAnsi"/>
                <w:sz w:val="24"/>
                <w:szCs w:val="24"/>
              </w:rPr>
              <w:t xml:space="preserve"> such as asking random pupils for their sentences. Sometimes the pupil would be happy to read out their sentence whilst others lacked confidence and preferred to not read aloud to the classroom. As a result of this, the teacher would ask if he could read their sentence privately which I thought was a great strategy for raising pupils achievement because firstly, each pupil knew they had to complete the task as one way or another their work was going to be assessed and secondly it was allowing the pupil to understand how to make improvements and achieve personal goals. The teacher made great use of pedagogy throughout the lesson and one aspect of the lesson that mostly stood out to me was the way in which he rewarded the pupils with praise. After the pupil would read out their sentence the teacher would reply saying that it was brilliant which was encouraging pupil questioning as well as </w:t>
            </w:r>
            <w:r w:rsidR="00CC5233" w:rsidRPr="00CC5233">
              <w:rPr>
                <w:rFonts w:asciiTheme="minorHAnsi" w:hAnsiTheme="minorHAnsi" w:cstheme="minorHAnsi"/>
                <w:sz w:val="24"/>
                <w:szCs w:val="24"/>
              </w:rPr>
              <w:t>positive</w:t>
            </w:r>
            <w:r w:rsidRPr="00CC5233">
              <w:rPr>
                <w:rFonts w:asciiTheme="minorHAnsi" w:hAnsiTheme="minorHAnsi" w:cstheme="minorHAnsi"/>
                <w:sz w:val="24"/>
                <w:szCs w:val="24"/>
              </w:rPr>
              <w:t xml:space="preserve"> reinforcement. One critical incident that stood out to me was the way the teacher would continuously say; “</w:t>
            </w:r>
            <w:r w:rsidR="00CC5233" w:rsidRPr="00CC5233">
              <w:rPr>
                <w:rFonts w:asciiTheme="minorHAnsi" w:hAnsiTheme="minorHAnsi" w:cstheme="minorHAnsi"/>
                <w:sz w:val="24"/>
                <w:szCs w:val="24"/>
              </w:rPr>
              <w:t>it’s</w:t>
            </w:r>
            <w:r w:rsidRPr="00CC5233">
              <w:rPr>
                <w:rFonts w:asciiTheme="minorHAnsi" w:hAnsiTheme="minorHAnsi" w:cstheme="minorHAnsi"/>
                <w:sz w:val="24"/>
                <w:szCs w:val="24"/>
              </w:rPr>
              <w:t xml:space="preserve"> your choice, make it a good choice’, which enabled the learners to think about their actions in a positive and motivating way. This made me think about pedagogy and how the teacher </w:t>
            </w:r>
            <w:r w:rsidR="00CC5233" w:rsidRPr="00CC5233">
              <w:rPr>
                <w:rFonts w:asciiTheme="minorHAnsi" w:hAnsiTheme="minorHAnsi" w:cstheme="minorHAnsi"/>
                <w:sz w:val="24"/>
                <w:szCs w:val="24"/>
              </w:rPr>
              <w:t>incorporated</w:t>
            </w:r>
            <w:r w:rsidRPr="00CC5233">
              <w:rPr>
                <w:rFonts w:asciiTheme="minorHAnsi" w:hAnsiTheme="minorHAnsi" w:cstheme="minorHAnsi"/>
                <w:sz w:val="24"/>
                <w:szCs w:val="24"/>
              </w:rPr>
              <w:t xml:space="preserve"> his own positive mindset of teaching on to the learners which would enable them to grow as learners and to develop and achieve their goals. In </w:t>
            </w:r>
            <w:r w:rsidR="00CC5233" w:rsidRPr="00CC5233">
              <w:rPr>
                <w:rFonts w:asciiTheme="minorHAnsi" w:hAnsiTheme="minorHAnsi" w:cstheme="minorHAnsi"/>
                <w:sz w:val="24"/>
                <w:szCs w:val="24"/>
              </w:rPr>
              <w:t>addition,</w:t>
            </w:r>
            <w:r w:rsidRPr="00CC5233">
              <w:rPr>
                <w:rFonts w:asciiTheme="minorHAnsi" w:hAnsiTheme="minorHAnsi" w:cstheme="minorHAnsi"/>
                <w:sz w:val="24"/>
                <w:szCs w:val="24"/>
              </w:rPr>
              <w:t xml:space="preserve"> the teaching method showed existentialism whereby the pupils find meaning in their own lives and their own learning. </w:t>
            </w:r>
            <w:r w:rsidR="00CC5233" w:rsidRPr="00CC5233">
              <w:rPr>
                <w:rFonts w:asciiTheme="minorHAnsi" w:hAnsiTheme="minorHAnsi" w:cstheme="minorHAnsi"/>
                <w:sz w:val="24"/>
                <w:szCs w:val="24"/>
              </w:rPr>
              <w:t>Therefore,</w:t>
            </w:r>
            <w:r w:rsidRPr="00CC5233">
              <w:rPr>
                <w:rFonts w:asciiTheme="minorHAnsi" w:hAnsiTheme="minorHAnsi" w:cstheme="minorHAnsi"/>
                <w:sz w:val="24"/>
                <w:szCs w:val="24"/>
              </w:rPr>
              <w:t xml:space="preserve"> an area that I would like to research further from this critical incident is the methods of positive reinforcement and </w:t>
            </w:r>
            <w:r w:rsidR="00CC5233" w:rsidRPr="00CC5233">
              <w:rPr>
                <w:rFonts w:asciiTheme="minorHAnsi" w:hAnsiTheme="minorHAnsi" w:cstheme="minorHAnsi"/>
                <w:sz w:val="24"/>
                <w:szCs w:val="24"/>
              </w:rPr>
              <w:t>encouragement</w:t>
            </w:r>
            <w:r w:rsidRPr="00CC5233">
              <w:rPr>
                <w:rFonts w:asciiTheme="minorHAnsi" w:hAnsiTheme="minorHAnsi" w:cstheme="minorHAnsi"/>
                <w:sz w:val="24"/>
                <w:szCs w:val="24"/>
              </w:rPr>
              <w:t xml:space="preserve"> in the classroom as I </w:t>
            </w:r>
            <w:r w:rsidR="00CC5233" w:rsidRPr="00CC5233">
              <w:rPr>
                <w:rFonts w:asciiTheme="minorHAnsi" w:hAnsiTheme="minorHAnsi" w:cstheme="minorHAnsi"/>
                <w:sz w:val="24"/>
                <w:szCs w:val="24"/>
              </w:rPr>
              <w:t>believe</w:t>
            </w:r>
            <w:r w:rsidRPr="00CC5233">
              <w:rPr>
                <w:rFonts w:asciiTheme="minorHAnsi" w:hAnsiTheme="minorHAnsi" w:cstheme="minorHAnsi"/>
                <w:sz w:val="24"/>
                <w:szCs w:val="24"/>
              </w:rPr>
              <w:t xml:space="preserve"> this directly links to the new curriculum of wellbeing in the classroom. I found from this observation that a </w:t>
            </w:r>
            <w:r w:rsidR="00CC5233" w:rsidRPr="00CC5233">
              <w:rPr>
                <w:rFonts w:asciiTheme="minorHAnsi" w:hAnsiTheme="minorHAnsi" w:cstheme="minorHAnsi"/>
                <w:sz w:val="24"/>
                <w:szCs w:val="24"/>
              </w:rPr>
              <w:t>positive</w:t>
            </w:r>
            <w:r w:rsidRPr="00CC5233">
              <w:rPr>
                <w:rFonts w:asciiTheme="minorHAnsi" w:hAnsiTheme="minorHAnsi" w:cstheme="minorHAnsi"/>
                <w:sz w:val="24"/>
                <w:szCs w:val="24"/>
              </w:rPr>
              <w:t xml:space="preserve"> and encouraging teacher produced a happy and </w:t>
            </w:r>
            <w:r w:rsidR="00CC5233" w:rsidRPr="00CC5233">
              <w:rPr>
                <w:rFonts w:asciiTheme="minorHAnsi" w:hAnsiTheme="minorHAnsi" w:cstheme="minorHAnsi"/>
                <w:sz w:val="24"/>
                <w:szCs w:val="24"/>
              </w:rPr>
              <w:t>positive</w:t>
            </w:r>
            <w:r w:rsidRPr="00CC5233">
              <w:rPr>
                <w:rFonts w:asciiTheme="minorHAnsi" w:hAnsiTheme="minorHAnsi" w:cstheme="minorHAnsi"/>
                <w:sz w:val="24"/>
                <w:szCs w:val="24"/>
              </w:rPr>
              <w:t xml:space="preserve"> classroom. </w:t>
            </w:r>
          </w:p>
          <w:p w14:paraId="3F9D9A50" w14:textId="77777777" w:rsidR="00665E23" w:rsidRPr="00CC5233" w:rsidRDefault="00665E23" w:rsidP="00A5260A">
            <w:pPr>
              <w:rPr>
                <w:rFonts w:asciiTheme="minorHAnsi" w:hAnsiTheme="minorHAnsi" w:cstheme="minorHAnsi"/>
                <w:sz w:val="24"/>
                <w:szCs w:val="24"/>
              </w:rPr>
            </w:pPr>
          </w:p>
          <w:p w14:paraId="1C35BA25" w14:textId="77777777" w:rsidR="00665E23" w:rsidRPr="00CC5233" w:rsidRDefault="00665E23" w:rsidP="00A5260A">
            <w:pPr>
              <w:rPr>
                <w:rFonts w:asciiTheme="minorHAnsi" w:hAnsiTheme="minorHAnsi" w:cstheme="minorHAnsi"/>
                <w:sz w:val="24"/>
                <w:szCs w:val="24"/>
              </w:rPr>
            </w:pPr>
          </w:p>
          <w:p w14:paraId="5432D111" w14:textId="77777777" w:rsidR="00665E23" w:rsidRPr="00CC5233" w:rsidRDefault="00665E23" w:rsidP="00A5260A">
            <w:pPr>
              <w:rPr>
                <w:rFonts w:asciiTheme="minorHAnsi" w:hAnsiTheme="minorHAnsi" w:cstheme="minorHAnsi"/>
                <w:sz w:val="24"/>
                <w:szCs w:val="24"/>
              </w:rPr>
            </w:pPr>
          </w:p>
          <w:p w14:paraId="3C8B58C9" w14:textId="77777777" w:rsidR="00665E23" w:rsidRPr="00CC5233" w:rsidRDefault="00665E23" w:rsidP="00A5260A">
            <w:pPr>
              <w:rPr>
                <w:rFonts w:asciiTheme="minorHAnsi" w:hAnsiTheme="minorHAnsi" w:cstheme="minorHAnsi"/>
                <w:sz w:val="24"/>
                <w:szCs w:val="24"/>
              </w:rPr>
            </w:pPr>
          </w:p>
          <w:p w14:paraId="48D9E82B" w14:textId="77777777" w:rsidR="00665E23" w:rsidRPr="00CC5233" w:rsidRDefault="00665E23" w:rsidP="00A5260A">
            <w:pPr>
              <w:rPr>
                <w:rFonts w:asciiTheme="minorHAnsi" w:hAnsiTheme="minorHAnsi" w:cstheme="minorHAnsi"/>
                <w:sz w:val="24"/>
                <w:szCs w:val="24"/>
              </w:rPr>
            </w:pPr>
          </w:p>
          <w:p w14:paraId="6AAC8898" w14:textId="77777777" w:rsidR="00665E23" w:rsidRPr="00CC5233" w:rsidRDefault="00665E23" w:rsidP="00A5260A">
            <w:pPr>
              <w:rPr>
                <w:rFonts w:asciiTheme="minorHAnsi" w:hAnsiTheme="minorHAnsi" w:cstheme="minorHAnsi"/>
                <w:sz w:val="24"/>
                <w:szCs w:val="24"/>
              </w:rPr>
            </w:pPr>
          </w:p>
          <w:p w14:paraId="78011A4A" w14:textId="77777777" w:rsidR="00665E23" w:rsidRPr="00CC5233" w:rsidRDefault="00665E23" w:rsidP="00A5260A">
            <w:pPr>
              <w:rPr>
                <w:rFonts w:asciiTheme="minorHAnsi" w:hAnsiTheme="minorHAnsi" w:cstheme="minorHAnsi"/>
                <w:sz w:val="24"/>
                <w:szCs w:val="24"/>
              </w:rPr>
            </w:pPr>
          </w:p>
          <w:p w14:paraId="5D5A7860" w14:textId="77777777" w:rsidR="00665E23" w:rsidRPr="00CC5233" w:rsidRDefault="00665E23" w:rsidP="00A5260A">
            <w:pPr>
              <w:rPr>
                <w:rFonts w:asciiTheme="minorHAnsi" w:hAnsiTheme="minorHAnsi" w:cstheme="minorHAnsi"/>
                <w:sz w:val="24"/>
                <w:szCs w:val="24"/>
              </w:rPr>
            </w:pPr>
          </w:p>
          <w:p w14:paraId="72C8DF80" w14:textId="77777777" w:rsidR="00665E23" w:rsidRPr="00CC5233" w:rsidRDefault="00665E23" w:rsidP="00A5260A">
            <w:pPr>
              <w:rPr>
                <w:rFonts w:asciiTheme="minorHAnsi" w:hAnsiTheme="minorHAnsi" w:cstheme="minorHAnsi"/>
                <w:sz w:val="24"/>
                <w:szCs w:val="24"/>
              </w:rPr>
            </w:pPr>
          </w:p>
          <w:p w14:paraId="1F332F88" w14:textId="77777777" w:rsidR="00665E23" w:rsidRPr="00CC5233" w:rsidRDefault="00665E23" w:rsidP="00A5260A">
            <w:pPr>
              <w:rPr>
                <w:rFonts w:asciiTheme="minorHAnsi" w:hAnsiTheme="minorHAnsi" w:cstheme="minorHAnsi"/>
                <w:sz w:val="24"/>
                <w:szCs w:val="24"/>
              </w:rPr>
            </w:pPr>
          </w:p>
          <w:p w14:paraId="09B33BF7" w14:textId="77777777" w:rsidR="00665E23" w:rsidRPr="00CC5233" w:rsidRDefault="00665E23" w:rsidP="00A5260A">
            <w:pPr>
              <w:rPr>
                <w:rFonts w:asciiTheme="minorHAnsi" w:hAnsiTheme="minorHAnsi" w:cstheme="minorHAnsi"/>
                <w:sz w:val="24"/>
                <w:szCs w:val="24"/>
              </w:rPr>
            </w:pPr>
          </w:p>
          <w:p w14:paraId="3C10381D" w14:textId="77777777" w:rsidR="00665E23" w:rsidRPr="00CC5233" w:rsidRDefault="00665E23" w:rsidP="00A5260A">
            <w:pPr>
              <w:rPr>
                <w:rFonts w:asciiTheme="minorHAnsi" w:hAnsiTheme="minorHAnsi" w:cstheme="minorHAnsi"/>
                <w:sz w:val="24"/>
                <w:szCs w:val="24"/>
              </w:rPr>
            </w:pPr>
          </w:p>
          <w:p w14:paraId="55459204" w14:textId="77777777" w:rsidR="00665E23" w:rsidRPr="00CC5233" w:rsidRDefault="00665E23" w:rsidP="00A5260A">
            <w:pPr>
              <w:rPr>
                <w:rFonts w:asciiTheme="minorHAnsi" w:hAnsiTheme="minorHAnsi" w:cstheme="minorHAnsi"/>
                <w:sz w:val="24"/>
                <w:szCs w:val="24"/>
              </w:rPr>
            </w:pPr>
          </w:p>
          <w:p w14:paraId="68FF895A" w14:textId="77777777" w:rsidR="00665E23" w:rsidRPr="00CC5233" w:rsidRDefault="00665E23" w:rsidP="00A5260A">
            <w:pPr>
              <w:rPr>
                <w:rFonts w:asciiTheme="minorHAnsi" w:hAnsiTheme="minorHAnsi" w:cstheme="minorHAnsi"/>
                <w:sz w:val="24"/>
                <w:szCs w:val="24"/>
              </w:rPr>
            </w:pPr>
          </w:p>
          <w:p w14:paraId="2E454319" w14:textId="77777777" w:rsidR="00665E23" w:rsidRPr="00CC5233" w:rsidRDefault="00665E23" w:rsidP="00A5260A">
            <w:pPr>
              <w:rPr>
                <w:rFonts w:asciiTheme="minorHAnsi" w:hAnsiTheme="minorHAnsi" w:cstheme="minorHAnsi"/>
                <w:sz w:val="24"/>
                <w:szCs w:val="24"/>
              </w:rPr>
            </w:pPr>
          </w:p>
          <w:p w14:paraId="322BE429" w14:textId="77777777" w:rsidR="00665E23" w:rsidRPr="00CC5233" w:rsidRDefault="00665E23" w:rsidP="00A5260A">
            <w:pPr>
              <w:rPr>
                <w:rFonts w:asciiTheme="minorHAnsi" w:hAnsiTheme="minorHAnsi" w:cstheme="minorHAnsi"/>
                <w:sz w:val="24"/>
                <w:szCs w:val="24"/>
              </w:rPr>
            </w:pPr>
          </w:p>
          <w:p w14:paraId="58DCB6B6" w14:textId="77777777" w:rsidR="00665E23" w:rsidRPr="00CC5233" w:rsidRDefault="00665E23" w:rsidP="00A5260A">
            <w:pPr>
              <w:rPr>
                <w:rFonts w:asciiTheme="minorHAnsi" w:hAnsiTheme="minorHAnsi" w:cstheme="minorHAnsi"/>
                <w:sz w:val="24"/>
                <w:szCs w:val="24"/>
              </w:rPr>
            </w:pPr>
          </w:p>
          <w:p w14:paraId="265A3857" w14:textId="77777777" w:rsidR="00665E23" w:rsidRPr="00CC5233" w:rsidRDefault="00665E23" w:rsidP="00A5260A">
            <w:pPr>
              <w:rPr>
                <w:rFonts w:asciiTheme="minorHAnsi" w:hAnsiTheme="minorHAnsi" w:cstheme="minorHAnsi"/>
                <w:sz w:val="24"/>
                <w:szCs w:val="24"/>
              </w:rPr>
            </w:pPr>
          </w:p>
          <w:p w14:paraId="6E301B5F" w14:textId="77777777" w:rsidR="00665E23" w:rsidRPr="00CC5233" w:rsidRDefault="00665E23" w:rsidP="00A5260A">
            <w:pPr>
              <w:rPr>
                <w:rFonts w:asciiTheme="minorHAnsi" w:hAnsiTheme="minorHAnsi" w:cstheme="minorHAnsi"/>
                <w:sz w:val="24"/>
                <w:szCs w:val="24"/>
              </w:rPr>
            </w:pPr>
          </w:p>
          <w:p w14:paraId="46970D70" w14:textId="77777777" w:rsidR="00665E23" w:rsidRPr="00CC5233" w:rsidRDefault="00665E23" w:rsidP="00A5260A">
            <w:pPr>
              <w:rPr>
                <w:rFonts w:asciiTheme="minorHAnsi" w:hAnsiTheme="minorHAnsi" w:cstheme="minorHAnsi"/>
                <w:sz w:val="24"/>
                <w:szCs w:val="24"/>
              </w:rPr>
            </w:pPr>
          </w:p>
          <w:p w14:paraId="2BEB5A54" w14:textId="77777777" w:rsidR="00665E23" w:rsidRPr="00CC5233" w:rsidRDefault="00665E23" w:rsidP="00A5260A">
            <w:pPr>
              <w:rPr>
                <w:rFonts w:asciiTheme="minorHAnsi" w:hAnsiTheme="minorHAnsi" w:cstheme="minorHAnsi"/>
                <w:sz w:val="24"/>
                <w:szCs w:val="24"/>
              </w:rPr>
            </w:pPr>
          </w:p>
          <w:p w14:paraId="7EF51DC8" w14:textId="77777777" w:rsidR="00665E23" w:rsidRPr="00CC5233" w:rsidRDefault="00665E23" w:rsidP="00A5260A">
            <w:pPr>
              <w:rPr>
                <w:rFonts w:asciiTheme="minorHAnsi" w:hAnsiTheme="minorHAnsi" w:cstheme="minorHAnsi"/>
                <w:sz w:val="24"/>
                <w:szCs w:val="24"/>
              </w:rPr>
            </w:pPr>
          </w:p>
          <w:p w14:paraId="1C84769F" w14:textId="77777777" w:rsidR="00665E23" w:rsidRPr="00CC5233" w:rsidRDefault="00665E23" w:rsidP="00A5260A">
            <w:pPr>
              <w:rPr>
                <w:rFonts w:asciiTheme="minorHAnsi" w:hAnsiTheme="minorHAnsi" w:cstheme="minorHAnsi"/>
                <w:sz w:val="24"/>
                <w:szCs w:val="24"/>
              </w:rPr>
            </w:pPr>
          </w:p>
          <w:p w14:paraId="20C77A12" w14:textId="77777777" w:rsidR="00665E23" w:rsidRPr="00CC5233" w:rsidRDefault="00665E23" w:rsidP="00A5260A">
            <w:pPr>
              <w:rPr>
                <w:rFonts w:asciiTheme="minorHAnsi" w:hAnsiTheme="minorHAnsi" w:cstheme="minorHAnsi"/>
                <w:sz w:val="24"/>
                <w:szCs w:val="24"/>
              </w:rPr>
            </w:pPr>
          </w:p>
          <w:p w14:paraId="1FA2C2E2" w14:textId="77777777" w:rsidR="00665E23" w:rsidRPr="00CC5233" w:rsidRDefault="00665E23" w:rsidP="00A5260A">
            <w:pPr>
              <w:rPr>
                <w:rFonts w:asciiTheme="minorHAnsi" w:hAnsiTheme="minorHAnsi" w:cstheme="minorHAnsi"/>
                <w:sz w:val="24"/>
                <w:szCs w:val="24"/>
              </w:rPr>
            </w:pPr>
          </w:p>
          <w:p w14:paraId="421B105F" w14:textId="77777777" w:rsidR="00665E23" w:rsidRPr="00CC5233" w:rsidRDefault="00665E23" w:rsidP="00A5260A">
            <w:pPr>
              <w:rPr>
                <w:rFonts w:asciiTheme="minorHAnsi" w:hAnsiTheme="minorHAnsi" w:cstheme="minorHAnsi"/>
                <w:sz w:val="24"/>
                <w:szCs w:val="24"/>
              </w:rPr>
            </w:pPr>
          </w:p>
          <w:p w14:paraId="234FF62A" w14:textId="77777777" w:rsidR="00665E23" w:rsidRPr="00CC5233" w:rsidRDefault="00665E23" w:rsidP="00A5260A">
            <w:pPr>
              <w:rPr>
                <w:rFonts w:asciiTheme="minorHAnsi" w:hAnsiTheme="minorHAnsi" w:cstheme="minorHAnsi"/>
                <w:sz w:val="24"/>
                <w:szCs w:val="24"/>
              </w:rPr>
            </w:pPr>
          </w:p>
        </w:tc>
      </w:tr>
    </w:tbl>
    <w:p w14:paraId="4BFBF273" w14:textId="6CE9F524" w:rsidR="00665E23" w:rsidRPr="00CC5233" w:rsidRDefault="00665E23" w:rsidP="00B71F91">
      <w:pPr>
        <w:rPr>
          <w:rFonts w:asciiTheme="minorHAnsi" w:hAnsiTheme="minorHAnsi"/>
          <w:color w:val="3A3A3A"/>
          <w:shd w:val="clear" w:color="auto" w:fill="FFFFFF"/>
        </w:rPr>
      </w:pPr>
    </w:p>
    <w:p w14:paraId="331D5813" w14:textId="77777777" w:rsidR="00665E23" w:rsidRPr="00CC5233" w:rsidRDefault="00665E23" w:rsidP="00665E23">
      <w:pPr>
        <w:jc w:val="both"/>
        <w:rPr>
          <w:rFonts w:asciiTheme="minorHAnsi" w:hAnsiTheme="minorHAnsi"/>
          <w:b/>
        </w:rPr>
      </w:pPr>
      <w:r w:rsidRPr="00CC5233">
        <w:rPr>
          <w:rFonts w:asciiTheme="minorHAnsi" w:hAnsiTheme="minorHAnsi"/>
          <w:b/>
        </w:rPr>
        <w:t>OBSERVATION / FIELD NOTES</w:t>
      </w:r>
    </w:p>
    <w:p w14:paraId="07C8AD11" w14:textId="77777777" w:rsidR="00665E23" w:rsidRPr="00CC5233" w:rsidRDefault="00665E23" w:rsidP="00665E23">
      <w:pPr>
        <w:rPr>
          <w:rFonts w:asciiTheme="minorHAnsi" w:hAnsiTheme="minorHAnsi"/>
        </w:rPr>
      </w:pPr>
      <w:r w:rsidRPr="00CC5233">
        <w:rPr>
          <w:rFonts w:asciiTheme="minorHAnsi" w:hAnsiTheme="minorHAnsi"/>
        </w:rPr>
        <w:t>(Questions adapted from Fletcher Wood (2016)</w:t>
      </w:r>
    </w:p>
    <w:tbl>
      <w:tblPr>
        <w:tblStyle w:val="TableGrid"/>
        <w:tblW w:w="0" w:type="auto"/>
        <w:tblLook w:val="04A0" w:firstRow="1" w:lastRow="0" w:firstColumn="1" w:lastColumn="0" w:noHBand="0" w:noVBand="1"/>
      </w:tblPr>
      <w:tblGrid>
        <w:gridCol w:w="8926"/>
      </w:tblGrid>
      <w:tr w:rsidR="00665E23" w:rsidRPr="00CC5233" w14:paraId="7D5F5996" w14:textId="77777777" w:rsidTr="00A5260A">
        <w:tc>
          <w:tcPr>
            <w:tcW w:w="8926" w:type="dxa"/>
          </w:tcPr>
          <w:p w14:paraId="38A428B0"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Date and time, year group:</w:t>
            </w:r>
          </w:p>
          <w:p w14:paraId="0CB9B4AB" w14:textId="77777777" w:rsidR="00665E23" w:rsidRPr="00CC5233" w:rsidRDefault="00665E23" w:rsidP="00A5260A">
            <w:pPr>
              <w:rPr>
                <w:rFonts w:asciiTheme="minorHAnsi" w:hAnsiTheme="minorHAnsi"/>
                <w:sz w:val="24"/>
                <w:szCs w:val="24"/>
              </w:rPr>
            </w:pPr>
          </w:p>
          <w:p w14:paraId="4B54B799"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Date: 29/09/20</w:t>
            </w:r>
          </w:p>
          <w:p w14:paraId="0C143A42"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Time: 11:00</w:t>
            </w:r>
          </w:p>
          <w:p w14:paraId="7F0BA900"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Year group: Year 11X3</w:t>
            </w:r>
          </w:p>
        </w:tc>
      </w:tr>
      <w:tr w:rsidR="00665E23" w:rsidRPr="00CC5233" w14:paraId="4DFF7D88" w14:textId="77777777" w:rsidTr="00A5260A">
        <w:tc>
          <w:tcPr>
            <w:tcW w:w="8926" w:type="dxa"/>
          </w:tcPr>
          <w:p w14:paraId="4DFCC19C" w14:textId="77777777" w:rsidR="00665E23" w:rsidRPr="00CC5233" w:rsidRDefault="00665E23" w:rsidP="00A5260A">
            <w:pPr>
              <w:rPr>
                <w:rFonts w:asciiTheme="minorHAnsi" w:hAnsiTheme="minorHAnsi"/>
                <w:sz w:val="24"/>
                <w:szCs w:val="24"/>
              </w:rPr>
            </w:pPr>
            <w:r w:rsidRPr="00CC5233">
              <w:rPr>
                <w:rFonts w:asciiTheme="minorHAnsi" w:hAnsiTheme="minorHAnsi"/>
                <w:b/>
                <w:sz w:val="24"/>
                <w:szCs w:val="24"/>
              </w:rPr>
              <w:t>Lesson details:</w:t>
            </w:r>
            <w:r w:rsidRPr="00CC5233">
              <w:rPr>
                <w:rFonts w:asciiTheme="minorHAnsi" w:hAnsiTheme="minorHAnsi"/>
                <w:sz w:val="24"/>
                <w:szCs w:val="24"/>
              </w:rPr>
              <w:t xml:space="preserve"> (Context and focus -/</w:t>
            </w:r>
            <w:proofErr w:type="spellStart"/>
            <w:r w:rsidRPr="00CC5233">
              <w:rPr>
                <w:rFonts w:asciiTheme="minorHAnsi" w:hAnsiTheme="minorHAnsi"/>
                <w:sz w:val="24"/>
                <w:szCs w:val="24"/>
              </w:rPr>
              <w:t>AoLE</w:t>
            </w:r>
            <w:proofErr w:type="spellEnd"/>
            <w:r w:rsidRPr="00CC5233">
              <w:rPr>
                <w:rFonts w:asciiTheme="minorHAnsi" w:hAnsiTheme="minorHAnsi"/>
                <w:sz w:val="24"/>
                <w:szCs w:val="24"/>
              </w:rPr>
              <w:t>/subject- is it near start of end of unit of study? Indoors/outdoors? Ability range? Any particularly relevant information).</w:t>
            </w:r>
          </w:p>
          <w:p w14:paraId="749C49B9" w14:textId="77777777" w:rsidR="00665E23" w:rsidRPr="00CC5233" w:rsidRDefault="00665E23" w:rsidP="00A5260A">
            <w:pPr>
              <w:rPr>
                <w:rFonts w:asciiTheme="minorHAnsi" w:hAnsiTheme="minorHAnsi"/>
                <w:sz w:val="24"/>
                <w:szCs w:val="24"/>
              </w:rPr>
            </w:pPr>
          </w:p>
          <w:p w14:paraId="2AC5260F" w14:textId="1D1AE789"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For the third lesson of the day </w:t>
            </w:r>
            <w:r w:rsidR="00CC5233" w:rsidRPr="00CC5233">
              <w:rPr>
                <w:rFonts w:asciiTheme="minorHAnsi" w:hAnsiTheme="minorHAnsi"/>
                <w:sz w:val="24"/>
                <w:szCs w:val="24"/>
              </w:rPr>
              <w:t>I</w:t>
            </w:r>
            <w:r w:rsidRPr="00CC5233">
              <w:rPr>
                <w:rFonts w:asciiTheme="minorHAnsi" w:hAnsiTheme="minorHAnsi"/>
                <w:sz w:val="24"/>
                <w:szCs w:val="24"/>
              </w:rPr>
              <w:t xml:space="preserve"> observed a year 11 English class. The area of learning and experience for this lesson was on ‘Extending Simple Sentences’ which works towards their GCSE’s at the end of the year. The lesson was a </w:t>
            </w:r>
            <w:r w:rsidR="00CC5233" w:rsidRPr="00CC5233">
              <w:rPr>
                <w:rFonts w:asciiTheme="minorHAnsi" w:hAnsiTheme="minorHAnsi"/>
                <w:sz w:val="24"/>
                <w:szCs w:val="24"/>
              </w:rPr>
              <w:t>follow-on</w:t>
            </w:r>
            <w:r w:rsidRPr="00CC5233">
              <w:rPr>
                <w:rFonts w:asciiTheme="minorHAnsi" w:hAnsiTheme="minorHAnsi"/>
                <w:sz w:val="24"/>
                <w:szCs w:val="24"/>
              </w:rPr>
              <w:t xml:space="preserve"> lesson from the previous one. The </w:t>
            </w:r>
            <w:r w:rsidR="00CC5233" w:rsidRPr="00CC5233">
              <w:rPr>
                <w:rFonts w:asciiTheme="minorHAnsi" w:hAnsiTheme="minorHAnsi"/>
                <w:sz w:val="24"/>
                <w:szCs w:val="24"/>
              </w:rPr>
              <w:t>ability</w:t>
            </w:r>
            <w:r w:rsidRPr="00CC5233">
              <w:rPr>
                <w:rFonts w:asciiTheme="minorHAnsi" w:hAnsiTheme="minorHAnsi"/>
                <w:sz w:val="24"/>
                <w:szCs w:val="24"/>
              </w:rPr>
              <w:t xml:space="preserve"> of the classroom was a high set although some showed more signs of understanding than others. From my observation I was under the impression that it was down to confidence in their ability rather than their lack of ability. </w:t>
            </w:r>
          </w:p>
          <w:p w14:paraId="6851DDFF" w14:textId="77777777" w:rsidR="00665E23" w:rsidRPr="00CC5233" w:rsidRDefault="00665E23" w:rsidP="00A5260A">
            <w:pPr>
              <w:rPr>
                <w:rFonts w:asciiTheme="minorHAnsi" w:hAnsiTheme="minorHAnsi"/>
                <w:sz w:val="24"/>
                <w:szCs w:val="24"/>
              </w:rPr>
            </w:pPr>
          </w:p>
          <w:p w14:paraId="27BE6398" w14:textId="77777777" w:rsidR="00665E23" w:rsidRPr="00CC5233" w:rsidRDefault="00665E23" w:rsidP="00A5260A">
            <w:pPr>
              <w:rPr>
                <w:rFonts w:asciiTheme="minorHAnsi" w:hAnsiTheme="minorHAnsi"/>
                <w:sz w:val="24"/>
                <w:szCs w:val="24"/>
              </w:rPr>
            </w:pPr>
          </w:p>
        </w:tc>
      </w:tr>
      <w:tr w:rsidR="00665E23" w:rsidRPr="00CC5233" w14:paraId="366E5B09" w14:textId="77777777" w:rsidTr="00A5260A">
        <w:tc>
          <w:tcPr>
            <w:tcW w:w="8926" w:type="dxa"/>
          </w:tcPr>
          <w:p w14:paraId="5D7FB6E7" w14:textId="77777777" w:rsidR="00665E23" w:rsidRPr="00CC5233" w:rsidRDefault="00665E23" w:rsidP="00A5260A">
            <w:pPr>
              <w:rPr>
                <w:rFonts w:asciiTheme="minorHAnsi" w:hAnsiTheme="minorHAnsi"/>
                <w:b/>
                <w:bCs/>
                <w:sz w:val="24"/>
                <w:szCs w:val="24"/>
                <w:lang w:val="en-US"/>
              </w:rPr>
            </w:pPr>
            <w:r w:rsidRPr="00CC5233">
              <w:rPr>
                <w:rFonts w:asciiTheme="minorHAnsi" w:hAnsiTheme="minorHAnsi"/>
                <w:b/>
                <w:bCs/>
                <w:sz w:val="24"/>
                <w:szCs w:val="24"/>
                <w:lang w:val="en-US"/>
              </w:rPr>
              <w:t>Classroom culture</w:t>
            </w:r>
          </w:p>
          <w:p w14:paraId="0798965C" w14:textId="77777777" w:rsidR="00665E23" w:rsidRPr="00CC5233" w:rsidRDefault="00665E23" w:rsidP="00A5260A">
            <w:pPr>
              <w:rPr>
                <w:rFonts w:asciiTheme="minorHAnsi" w:hAnsiTheme="minorHAnsi"/>
                <w:bCs/>
                <w:sz w:val="24"/>
                <w:szCs w:val="24"/>
                <w:lang w:val="en-US"/>
              </w:rPr>
            </w:pPr>
            <w:r w:rsidRPr="00CC5233">
              <w:rPr>
                <w:rFonts w:asciiTheme="minorHAnsi" w:hAnsiTheme="minorHAnsi"/>
                <w:bCs/>
                <w:sz w:val="24"/>
                <w:szCs w:val="24"/>
                <w:lang w:val="en-US"/>
              </w:rPr>
              <w:t xml:space="preserve">(What is the classroom ‘vibe.’? What do attitudes, dispositions, </w:t>
            </w:r>
            <w:proofErr w:type="spellStart"/>
            <w:r w:rsidRPr="00CC5233">
              <w:rPr>
                <w:rFonts w:asciiTheme="minorHAnsi" w:hAnsiTheme="minorHAnsi"/>
                <w:bCs/>
                <w:sz w:val="24"/>
                <w:szCs w:val="24"/>
                <w:lang w:val="en-US"/>
              </w:rPr>
              <w:t>behaviours</w:t>
            </w:r>
            <w:proofErr w:type="spellEnd"/>
            <w:r w:rsidRPr="00CC5233">
              <w:rPr>
                <w:rFonts w:asciiTheme="minorHAnsi" w:hAnsiTheme="minorHAnsi"/>
                <w:bCs/>
                <w:sz w:val="24"/>
                <w:szCs w:val="24"/>
                <w:lang w:val="en-US"/>
              </w:rPr>
              <w:t xml:space="preserve"> towards learning seem like at this point in time?).</w:t>
            </w:r>
          </w:p>
          <w:p w14:paraId="03CD041E" w14:textId="77777777" w:rsidR="00665E23" w:rsidRPr="00CC5233" w:rsidRDefault="00665E23" w:rsidP="00A5260A">
            <w:pPr>
              <w:rPr>
                <w:rFonts w:asciiTheme="minorHAnsi" w:hAnsiTheme="minorHAnsi"/>
                <w:bCs/>
                <w:sz w:val="24"/>
                <w:szCs w:val="24"/>
                <w:lang w:val="en-US"/>
              </w:rPr>
            </w:pPr>
          </w:p>
          <w:p w14:paraId="6B23AB51" w14:textId="79F0987B" w:rsidR="00665E23" w:rsidRPr="00CC5233" w:rsidRDefault="00665E23" w:rsidP="00A5260A">
            <w:pPr>
              <w:rPr>
                <w:rFonts w:asciiTheme="minorHAnsi" w:hAnsiTheme="minorHAnsi"/>
                <w:bCs/>
                <w:sz w:val="24"/>
                <w:szCs w:val="24"/>
                <w:lang w:val="en-US"/>
              </w:rPr>
            </w:pPr>
            <w:r w:rsidRPr="00CC5233">
              <w:rPr>
                <w:rFonts w:asciiTheme="minorHAnsi" w:hAnsiTheme="minorHAnsi"/>
                <w:bCs/>
                <w:sz w:val="24"/>
                <w:szCs w:val="24"/>
                <w:lang w:val="en-US"/>
              </w:rPr>
              <w:t xml:space="preserve">The classroom culture was extremely calm and the pupil’s attitude towards the learning was really positive. Every pupil in the classroom was engaged and the observation was a positive one. </w:t>
            </w:r>
            <w:r w:rsidR="00CC5233" w:rsidRPr="00CC5233">
              <w:rPr>
                <w:rFonts w:asciiTheme="minorHAnsi" w:hAnsiTheme="minorHAnsi"/>
                <w:bCs/>
                <w:sz w:val="24"/>
                <w:szCs w:val="24"/>
                <w:lang w:val="en-US"/>
              </w:rPr>
              <w:t>However,</w:t>
            </w:r>
            <w:r w:rsidRPr="00CC5233">
              <w:rPr>
                <w:rFonts w:asciiTheme="minorHAnsi" w:hAnsiTheme="minorHAnsi"/>
                <w:bCs/>
                <w:sz w:val="24"/>
                <w:szCs w:val="24"/>
                <w:lang w:val="en-US"/>
              </w:rPr>
              <w:t xml:space="preserve"> there were two girls in the back of the classroom that were being disruptive which gave me the impression that they didn’t want to engage in that lesson. </w:t>
            </w:r>
          </w:p>
          <w:p w14:paraId="52703A03" w14:textId="77777777" w:rsidR="00665E23" w:rsidRPr="00CC5233" w:rsidRDefault="00665E23" w:rsidP="00A5260A">
            <w:pPr>
              <w:ind w:left="720"/>
              <w:rPr>
                <w:rFonts w:asciiTheme="minorHAnsi" w:hAnsiTheme="minorHAnsi"/>
                <w:sz w:val="24"/>
                <w:szCs w:val="24"/>
              </w:rPr>
            </w:pPr>
          </w:p>
        </w:tc>
      </w:tr>
      <w:tr w:rsidR="00665E23" w:rsidRPr="00CC5233" w14:paraId="232AA575" w14:textId="77777777" w:rsidTr="00A5260A">
        <w:tc>
          <w:tcPr>
            <w:tcW w:w="8926" w:type="dxa"/>
          </w:tcPr>
          <w:p w14:paraId="42A728DC"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Objectives</w:t>
            </w:r>
          </w:p>
          <w:p w14:paraId="21D7496E"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(What happens in the environment that communicates the purpose of the experiences?  What can be observed regarding the way lesson activities relate to these purposes?</w:t>
            </w:r>
          </w:p>
          <w:p w14:paraId="5B28BBB4" w14:textId="77777777" w:rsidR="00665E23" w:rsidRPr="00CC5233" w:rsidRDefault="00665E23" w:rsidP="00A5260A">
            <w:pPr>
              <w:rPr>
                <w:rFonts w:asciiTheme="minorHAnsi" w:hAnsiTheme="minorHAnsi"/>
                <w:sz w:val="24"/>
                <w:szCs w:val="24"/>
              </w:rPr>
            </w:pPr>
          </w:p>
          <w:p w14:paraId="44B5D1D1" w14:textId="2BC9774A"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 objectives of the lesson </w:t>
            </w:r>
            <w:r w:rsidR="00CC5233" w:rsidRPr="00CC5233">
              <w:rPr>
                <w:rFonts w:asciiTheme="minorHAnsi" w:hAnsiTheme="minorHAnsi"/>
                <w:sz w:val="24"/>
                <w:szCs w:val="24"/>
              </w:rPr>
              <w:t>were</w:t>
            </w:r>
            <w:r w:rsidRPr="00CC5233">
              <w:rPr>
                <w:rFonts w:asciiTheme="minorHAnsi" w:hAnsiTheme="minorHAnsi"/>
                <w:sz w:val="24"/>
                <w:szCs w:val="24"/>
              </w:rPr>
              <w:t xml:space="preserve"> to think of a simple sentence and then through using dictionaries could extend the sentence to make it a better one. The objective of this learning was to guide the pupils to work on their sentences for </w:t>
            </w:r>
            <w:r w:rsidR="00CC5233" w:rsidRPr="00CC5233">
              <w:rPr>
                <w:rFonts w:asciiTheme="minorHAnsi" w:hAnsiTheme="minorHAnsi"/>
                <w:sz w:val="24"/>
                <w:szCs w:val="24"/>
              </w:rPr>
              <w:t>descriptive</w:t>
            </w:r>
            <w:r w:rsidRPr="00CC5233">
              <w:rPr>
                <w:rFonts w:asciiTheme="minorHAnsi" w:hAnsiTheme="minorHAnsi"/>
                <w:sz w:val="24"/>
                <w:szCs w:val="24"/>
              </w:rPr>
              <w:t xml:space="preserve"> writing in future GCSE exams. </w:t>
            </w:r>
          </w:p>
          <w:p w14:paraId="0E3F0836" w14:textId="77777777" w:rsidR="00665E23" w:rsidRPr="00CC5233" w:rsidRDefault="00665E23" w:rsidP="00A5260A">
            <w:pPr>
              <w:rPr>
                <w:rFonts w:asciiTheme="minorHAnsi" w:hAnsiTheme="minorHAnsi"/>
                <w:sz w:val="24"/>
                <w:szCs w:val="24"/>
              </w:rPr>
            </w:pPr>
          </w:p>
        </w:tc>
      </w:tr>
      <w:tr w:rsidR="00665E23" w:rsidRPr="00CC5233" w14:paraId="7739697A" w14:textId="77777777" w:rsidTr="00A5260A">
        <w:tc>
          <w:tcPr>
            <w:tcW w:w="8926" w:type="dxa"/>
          </w:tcPr>
          <w:p w14:paraId="361A48EE"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Direction</w:t>
            </w:r>
          </w:p>
          <w:p w14:paraId="296C9A9E"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(What can be observed that helps learners understand what they are engaging in?  What in the environment helps them understand how to achieve well)? </w:t>
            </w:r>
          </w:p>
          <w:p w14:paraId="4674762A" w14:textId="77777777" w:rsidR="00665E23" w:rsidRPr="00CC5233" w:rsidRDefault="00665E23" w:rsidP="00A5260A">
            <w:pPr>
              <w:rPr>
                <w:rFonts w:asciiTheme="minorHAnsi" w:hAnsiTheme="minorHAnsi"/>
                <w:sz w:val="24"/>
                <w:szCs w:val="24"/>
              </w:rPr>
            </w:pPr>
          </w:p>
          <w:p w14:paraId="7CE61022"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The teacher made exceptionally good use of formative assessment throughout the lesson this was done by picking on random students to ask them what their sentence were and asking them to read it out aloud. Many of the pupils lacked confidence to read their sentences aloud and in this case the teacher asked if he could read their books to ensure that the work had been completed. After reading he would always give positive reinforcement so that the pupils were aware that they had done well and had learnt something from completing the task.</w:t>
            </w:r>
          </w:p>
          <w:p w14:paraId="2105D141" w14:textId="77777777" w:rsidR="00665E23" w:rsidRPr="00CC5233" w:rsidRDefault="00665E23" w:rsidP="00A5260A">
            <w:pPr>
              <w:rPr>
                <w:rFonts w:asciiTheme="minorHAnsi" w:hAnsiTheme="minorHAnsi"/>
                <w:sz w:val="24"/>
                <w:szCs w:val="24"/>
              </w:rPr>
            </w:pPr>
          </w:p>
        </w:tc>
      </w:tr>
      <w:tr w:rsidR="00665E23" w:rsidRPr="00CC5233" w14:paraId="35F968CD" w14:textId="77777777" w:rsidTr="00A5260A">
        <w:tc>
          <w:tcPr>
            <w:tcW w:w="8926" w:type="dxa"/>
          </w:tcPr>
          <w:p w14:paraId="7090565E"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Access and challenge</w:t>
            </w:r>
          </w:p>
          <w:p w14:paraId="6C4E4776"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 (What can be observed in the environment that enables engagement of learners? What can be observed regarding levels of challenge?</w:t>
            </w:r>
          </w:p>
          <w:p w14:paraId="121868B0" w14:textId="77777777" w:rsidR="00665E23" w:rsidRPr="00CC5233" w:rsidRDefault="00665E23" w:rsidP="00A5260A">
            <w:pPr>
              <w:rPr>
                <w:rFonts w:asciiTheme="minorHAnsi" w:hAnsiTheme="minorHAnsi"/>
                <w:sz w:val="24"/>
                <w:szCs w:val="24"/>
              </w:rPr>
            </w:pPr>
          </w:p>
          <w:p w14:paraId="4D74F44A" w14:textId="1C5E1414"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There was a good use of dictionaries within the classroom to complete the extending sentences task. Meaning that although a great deal of help was provided by the teacher to guide the learner, there was also good use of independent learning within the classroom. Furthermore, there was also class discussion and feedback after </w:t>
            </w:r>
            <w:r w:rsidR="00CC5233" w:rsidRPr="00CC5233">
              <w:rPr>
                <w:rFonts w:asciiTheme="minorHAnsi" w:hAnsiTheme="minorHAnsi"/>
                <w:sz w:val="24"/>
                <w:szCs w:val="24"/>
              </w:rPr>
              <w:t>completing</w:t>
            </w:r>
            <w:r w:rsidRPr="00CC5233">
              <w:rPr>
                <w:rFonts w:asciiTheme="minorHAnsi" w:hAnsiTheme="minorHAnsi"/>
                <w:sz w:val="24"/>
                <w:szCs w:val="24"/>
              </w:rPr>
              <w:t xml:space="preserve"> the task which provided evidence of </w:t>
            </w:r>
            <w:r w:rsidR="00CC5233" w:rsidRPr="00CC5233">
              <w:rPr>
                <w:rFonts w:asciiTheme="minorHAnsi" w:hAnsiTheme="minorHAnsi"/>
                <w:sz w:val="24"/>
                <w:szCs w:val="24"/>
              </w:rPr>
              <w:t>engagement</w:t>
            </w:r>
            <w:r w:rsidRPr="00CC5233">
              <w:rPr>
                <w:rFonts w:asciiTheme="minorHAnsi" w:hAnsiTheme="minorHAnsi"/>
                <w:sz w:val="24"/>
                <w:szCs w:val="24"/>
              </w:rPr>
              <w:t xml:space="preserve"> and learning. In addition, the teacher would ask which pupils would need more time which focusses on the learner individually. The teacher would check this by asking for a </w:t>
            </w:r>
            <w:r w:rsidR="00CC5233" w:rsidRPr="00CC5233">
              <w:rPr>
                <w:rFonts w:asciiTheme="minorHAnsi" w:hAnsiTheme="minorHAnsi"/>
                <w:sz w:val="24"/>
                <w:szCs w:val="24"/>
              </w:rPr>
              <w:t>hand</w:t>
            </w:r>
            <w:r w:rsidRPr="00CC5233">
              <w:rPr>
                <w:rFonts w:asciiTheme="minorHAnsi" w:hAnsiTheme="minorHAnsi"/>
                <w:sz w:val="24"/>
                <w:szCs w:val="24"/>
              </w:rPr>
              <w:t xml:space="preserve"> up of how many were still needing time to complete the task. </w:t>
            </w:r>
          </w:p>
          <w:p w14:paraId="1ACC983F" w14:textId="77777777" w:rsidR="00665E23" w:rsidRPr="00CC5233" w:rsidRDefault="00665E23" w:rsidP="00A5260A">
            <w:pPr>
              <w:rPr>
                <w:rFonts w:asciiTheme="minorHAnsi" w:hAnsiTheme="minorHAnsi"/>
                <w:sz w:val="24"/>
                <w:szCs w:val="24"/>
              </w:rPr>
            </w:pPr>
          </w:p>
        </w:tc>
      </w:tr>
      <w:tr w:rsidR="00665E23" w:rsidRPr="00CC5233" w14:paraId="73FE36F7" w14:textId="77777777" w:rsidTr="00A5260A">
        <w:tc>
          <w:tcPr>
            <w:tcW w:w="8926" w:type="dxa"/>
          </w:tcPr>
          <w:p w14:paraId="3C3657FD"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Assessment</w:t>
            </w:r>
          </w:p>
          <w:p w14:paraId="0BDA64BF"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(Can anything be observed about how student’s existing knowledge is used?  Can anything be observed regarding the development of knowledge during or after the experience)?</w:t>
            </w:r>
          </w:p>
          <w:p w14:paraId="5457B313" w14:textId="77777777" w:rsidR="00665E23" w:rsidRPr="00CC5233" w:rsidRDefault="00665E23" w:rsidP="00A5260A">
            <w:pPr>
              <w:rPr>
                <w:rFonts w:asciiTheme="minorHAnsi" w:hAnsiTheme="minorHAnsi"/>
                <w:sz w:val="24"/>
                <w:szCs w:val="24"/>
              </w:rPr>
            </w:pPr>
          </w:p>
          <w:p w14:paraId="437DC8E1" w14:textId="0347978A" w:rsidR="00665E23" w:rsidRPr="00CC5233" w:rsidRDefault="00665E23" w:rsidP="00A5260A">
            <w:pPr>
              <w:rPr>
                <w:rFonts w:asciiTheme="minorHAnsi" w:hAnsiTheme="minorHAnsi"/>
                <w:sz w:val="24"/>
                <w:szCs w:val="24"/>
              </w:rPr>
            </w:pPr>
            <w:r w:rsidRPr="00CC5233">
              <w:rPr>
                <w:rFonts w:asciiTheme="minorHAnsi" w:hAnsiTheme="minorHAnsi"/>
                <w:sz w:val="24"/>
                <w:szCs w:val="24"/>
              </w:rPr>
              <w:t>At the beginning of the lesson, the teacher referred back to the previous lesson and buil</w:t>
            </w:r>
            <w:r w:rsidR="00CC5233" w:rsidRPr="00CC5233">
              <w:rPr>
                <w:rFonts w:asciiTheme="minorHAnsi" w:hAnsiTheme="minorHAnsi"/>
                <w:sz w:val="24"/>
                <w:szCs w:val="24"/>
              </w:rPr>
              <w:t>t</w:t>
            </w:r>
            <w:r w:rsidRPr="00CC5233">
              <w:rPr>
                <w:rFonts w:asciiTheme="minorHAnsi" w:hAnsiTheme="minorHAnsi"/>
                <w:sz w:val="24"/>
                <w:szCs w:val="24"/>
              </w:rPr>
              <w:t xml:space="preserve"> learning from that. This helped the pupils to understand the task that was set for </w:t>
            </w:r>
            <w:r w:rsidR="00CC5233" w:rsidRPr="00CC5233">
              <w:rPr>
                <w:rFonts w:asciiTheme="minorHAnsi" w:hAnsiTheme="minorHAnsi"/>
                <w:sz w:val="24"/>
                <w:szCs w:val="24"/>
              </w:rPr>
              <w:t>today’s</w:t>
            </w:r>
            <w:r w:rsidRPr="00CC5233">
              <w:rPr>
                <w:rFonts w:asciiTheme="minorHAnsi" w:hAnsiTheme="minorHAnsi"/>
                <w:sz w:val="24"/>
                <w:szCs w:val="24"/>
              </w:rPr>
              <w:t xml:space="preserve"> lesson. Development of </w:t>
            </w:r>
            <w:r w:rsidR="00CC5233" w:rsidRPr="00CC5233">
              <w:rPr>
                <w:rFonts w:asciiTheme="minorHAnsi" w:hAnsiTheme="minorHAnsi"/>
                <w:sz w:val="24"/>
                <w:szCs w:val="24"/>
              </w:rPr>
              <w:t>knowledge</w:t>
            </w:r>
            <w:r w:rsidRPr="00CC5233">
              <w:rPr>
                <w:rFonts w:asciiTheme="minorHAnsi" w:hAnsiTheme="minorHAnsi"/>
                <w:sz w:val="24"/>
                <w:szCs w:val="24"/>
              </w:rPr>
              <w:t xml:space="preserve"> was also seen throughout and at the end of the lesson where the teacher would ask the students at random to either read out their new sentences or for him to read them privately. The teacher made sure that every pupils sentence had been read by the end of the lesson which implied that each student had grasped the task that was set out as well as developed new knowledge and skill.</w:t>
            </w:r>
          </w:p>
          <w:p w14:paraId="4B902592" w14:textId="77777777" w:rsidR="00665E23" w:rsidRPr="00CC5233" w:rsidRDefault="00665E23" w:rsidP="00A5260A">
            <w:pPr>
              <w:rPr>
                <w:rFonts w:asciiTheme="minorHAnsi" w:hAnsiTheme="minorHAnsi"/>
                <w:sz w:val="24"/>
                <w:szCs w:val="24"/>
              </w:rPr>
            </w:pPr>
          </w:p>
        </w:tc>
      </w:tr>
      <w:tr w:rsidR="00665E23" w:rsidRPr="00CC5233" w14:paraId="4204A0E9" w14:textId="77777777" w:rsidTr="00A5260A">
        <w:tc>
          <w:tcPr>
            <w:tcW w:w="8926" w:type="dxa"/>
          </w:tcPr>
          <w:p w14:paraId="7A8F9544"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Specifics / Critical Incidents</w:t>
            </w:r>
          </w:p>
          <w:p w14:paraId="715E5580"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 (Are there moments which cause you to consider aspects of practice when you come across them in future teaching)?</w:t>
            </w:r>
          </w:p>
          <w:p w14:paraId="4B02FCD2" w14:textId="77777777" w:rsidR="00665E23" w:rsidRPr="00CC5233" w:rsidRDefault="00665E23" w:rsidP="00A5260A">
            <w:pPr>
              <w:rPr>
                <w:rFonts w:asciiTheme="minorHAnsi" w:hAnsiTheme="minorHAnsi"/>
                <w:sz w:val="24"/>
                <w:szCs w:val="24"/>
              </w:rPr>
            </w:pPr>
          </w:p>
          <w:p w14:paraId="4CA9DEBA" w14:textId="03606712"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There were many moments during the lesson where I observed good teacher practice, especially in regard to formative assessment. Examples of this were seen when the teacher asked every pupil if they could read out or show their work which enabled the students to activate their learning and to recognise their success in the learning. There </w:t>
            </w:r>
            <w:proofErr w:type="gramStart"/>
            <w:r w:rsidRPr="00CC5233">
              <w:rPr>
                <w:rFonts w:asciiTheme="minorHAnsi" w:hAnsiTheme="minorHAnsi"/>
                <w:sz w:val="24"/>
                <w:szCs w:val="24"/>
              </w:rPr>
              <w:t>were</w:t>
            </w:r>
            <w:proofErr w:type="gramEnd"/>
            <w:r w:rsidRPr="00CC5233">
              <w:rPr>
                <w:rFonts w:asciiTheme="minorHAnsi" w:hAnsiTheme="minorHAnsi"/>
                <w:sz w:val="24"/>
                <w:szCs w:val="24"/>
              </w:rPr>
              <w:t xml:space="preserve"> also </w:t>
            </w:r>
            <w:r w:rsidR="00CC5233" w:rsidRPr="00CC5233">
              <w:rPr>
                <w:rFonts w:asciiTheme="minorHAnsi" w:hAnsiTheme="minorHAnsi"/>
                <w:sz w:val="24"/>
                <w:szCs w:val="24"/>
              </w:rPr>
              <w:t>example</w:t>
            </w:r>
            <w:r w:rsidRPr="00CC5233">
              <w:rPr>
                <w:rFonts w:asciiTheme="minorHAnsi" w:hAnsiTheme="minorHAnsi"/>
                <w:sz w:val="24"/>
                <w:szCs w:val="24"/>
              </w:rPr>
              <w:t xml:space="preserve"> of differentiation used within the classroom whereby the teacher would ask if certain pupils needed more time than other, ensuring that no student was left behind and was able to complete the task by the end of the lesson. </w:t>
            </w:r>
          </w:p>
          <w:p w14:paraId="2BD268A1" w14:textId="77777777" w:rsidR="00665E23" w:rsidRPr="00CC5233" w:rsidRDefault="00665E23" w:rsidP="00A5260A">
            <w:pPr>
              <w:rPr>
                <w:rFonts w:asciiTheme="minorHAnsi" w:hAnsiTheme="minorHAnsi"/>
                <w:sz w:val="24"/>
                <w:szCs w:val="24"/>
              </w:rPr>
            </w:pPr>
          </w:p>
        </w:tc>
      </w:tr>
    </w:tbl>
    <w:p w14:paraId="666E5E1C" w14:textId="2584117F" w:rsidR="00665E23" w:rsidRPr="00CC5233" w:rsidRDefault="00665E23" w:rsidP="00B71F91">
      <w:pPr>
        <w:rPr>
          <w:rFonts w:asciiTheme="minorHAnsi" w:hAnsiTheme="minorHAnsi"/>
          <w:color w:val="3A3A3A"/>
          <w:shd w:val="clear" w:color="auto" w:fill="FFFFFF"/>
        </w:rPr>
      </w:pPr>
    </w:p>
    <w:p w14:paraId="55659EC0" w14:textId="77777777" w:rsidR="00665E23" w:rsidRPr="00CC5233" w:rsidRDefault="00665E23" w:rsidP="00665E23">
      <w:pPr>
        <w:rPr>
          <w:rFonts w:asciiTheme="minorHAnsi" w:hAnsiTheme="minorHAnsi" w:cstheme="minorHAnsi"/>
          <w:b/>
          <w:color w:val="000000" w:themeColor="text1"/>
        </w:rPr>
      </w:pPr>
      <w:r w:rsidRPr="00CC5233">
        <w:rPr>
          <w:rFonts w:asciiTheme="minorHAnsi" w:hAnsiTheme="minorHAnsi" w:cstheme="minorHAnsi"/>
          <w:b/>
          <w:color w:val="000000" w:themeColor="text1"/>
        </w:rPr>
        <w:t>CRITICAL INCIDENT IDENTIFICATION RECORD</w:t>
      </w:r>
    </w:p>
    <w:p w14:paraId="36880D62" w14:textId="77777777" w:rsidR="00665E23" w:rsidRPr="00CC5233" w:rsidRDefault="00665E23" w:rsidP="00665E23">
      <w:pPr>
        <w:rPr>
          <w:rFonts w:asciiTheme="minorHAnsi" w:hAnsiTheme="minorHAnsi" w:cstheme="minorHAnsi"/>
        </w:rPr>
      </w:pPr>
    </w:p>
    <w:tbl>
      <w:tblPr>
        <w:tblStyle w:val="TableGrid"/>
        <w:tblW w:w="0" w:type="auto"/>
        <w:tblLook w:val="04A0" w:firstRow="1" w:lastRow="0" w:firstColumn="1" w:lastColumn="0" w:noHBand="0" w:noVBand="1"/>
      </w:tblPr>
      <w:tblGrid>
        <w:gridCol w:w="1790"/>
        <w:gridCol w:w="7220"/>
      </w:tblGrid>
      <w:tr w:rsidR="00665E23" w:rsidRPr="00CC5233" w14:paraId="29A3094E" w14:textId="77777777" w:rsidTr="00A5260A">
        <w:tc>
          <w:tcPr>
            <w:tcW w:w="1838" w:type="dxa"/>
          </w:tcPr>
          <w:p w14:paraId="1C763614" w14:textId="77777777" w:rsidR="00665E23" w:rsidRPr="00CC5233" w:rsidRDefault="00665E23" w:rsidP="00A5260A">
            <w:pPr>
              <w:rPr>
                <w:rFonts w:asciiTheme="minorHAnsi" w:hAnsiTheme="minorHAnsi" w:cstheme="minorHAnsi"/>
                <w:b/>
                <w:bCs/>
                <w:sz w:val="24"/>
                <w:szCs w:val="24"/>
              </w:rPr>
            </w:pPr>
            <w:r w:rsidRPr="00CC5233">
              <w:rPr>
                <w:rFonts w:asciiTheme="minorHAnsi" w:hAnsiTheme="minorHAnsi" w:cstheme="minorHAnsi"/>
                <w:b/>
                <w:bCs/>
                <w:sz w:val="24"/>
                <w:szCs w:val="24"/>
              </w:rPr>
              <w:t>Details relevant to the research context.</w:t>
            </w:r>
          </w:p>
          <w:p w14:paraId="7E05700F" w14:textId="77777777" w:rsidR="00665E23" w:rsidRPr="00CC5233" w:rsidRDefault="00665E23" w:rsidP="00A5260A">
            <w:pPr>
              <w:rPr>
                <w:rFonts w:asciiTheme="minorHAnsi" w:hAnsiTheme="minorHAnsi" w:cstheme="minorHAnsi"/>
                <w:b/>
                <w:bCs/>
                <w:sz w:val="24"/>
                <w:szCs w:val="24"/>
              </w:rPr>
            </w:pPr>
          </w:p>
          <w:p w14:paraId="31A8E4A3"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Date/time.</w:t>
            </w:r>
          </w:p>
          <w:p w14:paraId="37581E5A"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Age/Stage of group.</w:t>
            </w:r>
          </w:p>
          <w:p w14:paraId="4A913411"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People involved.</w:t>
            </w:r>
          </w:p>
          <w:p w14:paraId="3F87540E"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Contextual</w:t>
            </w:r>
          </w:p>
          <w:p w14:paraId="45B07BCC"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 xml:space="preserve">information from field notes. </w:t>
            </w:r>
          </w:p>
          <w:p w14:paraId="1E8A0B5E" w14:textId="77777777" w:rsidR="00665E23" w:rsidRPr="00CC5233" w:rsidRDefault="00665E23" w:rsidP="00A5260A">
            <w:pPr>
              <w:rPr>
                <w:rFonts w:asciiTheme="minorHAnsi" w:hAnsiTheme="minorHAnsi" w:cstheme="minorHAnsi"/>
                <w:i/>
                <w:iCs/>
                <w:sz w:val="24"/>
                <w:szCs w:val="24"/>
              </w:rPr>
            </w:pPr>
          </w:p>
        </w:tc>
        <w:tc>
          <w:tcPr>
            <w:tcW w:w="7868" w:type="dxa"/>
          </w:tcPr>
          <w:p w14:paraId="30E2C8DA" w14:textId="77777777" w:rsidR="00665E23" w:rsidRPr="00CC5233" w:rsidRDefault="00665E23" w:rsidP="00A5260A">
            <w:pPr>
              <w:rPr>
                <w:rFonts w:asciiTheme="minorHAnsi" w:hAnsiTheme="minorHAnsi" w:cstheme="minorHAnsi"/>
                <w:sz w:val="24"/>
                <w:szCs w:val="24"/>
              </w:rPr>
            </w:pPr>
          </w:p>
          <w:p w14:paraId="0740136A"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Date: 29/09/20</w:t>
            </w:r>
          </w:p>
          <w:p w14:paraId="4035702C"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Time: 11.30</w:t>
            </w:r>
          </w:p>
          <w:p w14:paraId="5D1D1755"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Age group: Year 11x3</w:t>
            </w:r>
          </w:p>
          <w:p w14:paraId="4014FF6E" w14:textId="77777777" w:rsidR="00665E23" w:rsidRPr="00CC5233" w:rsidRDefault="00665E23" w:rsidP="00A5260A">
            <w:pPr>
              <w:rPr>
                <w:rFonts w:asciiTheme="minorHAnsi" w:hAnsiTheme="minorHAnsi" w:cstheme="minorHAnsi"/>
                <w:sz w:val="24"/>
                <w:szCs w:val="24"/>
              </w:rPr>
            </w:pPr>
          </w:p>
          <w:p w14:paraId="0097F9DA" w14:textId="77777777" w:rsidR="00665E23" w:rsidRPr="00CC5233" w:rsidRDefault="00665E23" w:rsidP="00A5260A">
            <w:pPr>
              <w:rPr>
                <w:rFonts w:asciiTheme="minorHAnsi" w:hAnsiTheme="minorHAnsi" w:cstheme="minorHAnsi"/>
                <w:sz w:val="24"/>
                <w:szCs w:val="24"/>
              </w:rPr>
            </w:pPr>
          </w:p>
          <w:p w14:paraId="6158E055" w14:textId="65FB0750"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 xml:space="preserve">Two girls were involved in this critical incident whereby they were punished for their </w:t>
            </w:r>
            <w:r w:rsidR="00CC5233" w:rsidRPr="00CC5233">
              <w:rPr>
                <w:rFonts w:asciiTheme="minorHAnsi" w:hAnsiTheme="minorHAnsi" w:cstheme="minorHAnsi"/>
                <w:sz w:val="24"/>
                <w:szCs w:val="24"/>
              </w:rPr>
              <w:t>disruptive</w:t>
            </w:r>
            <w:r w:rsidRPr="00CC5233">
              <w:rPr>
                <w:rFonts w:asciiTheme="minorHAnsi" w:hAnsiTheme="minorHAnsi" w:cstheme="minorHAnsi"/>
                <w:sz w:val="24"/>
                <w:szCs w:val="24"/>
              </w:rPr>
              <w:t xml:space="preserve"> behaviour in the classroom. </w:t>
            </w:r>
          </w:p>
        </w:tc>
      </w:tr>
      <w:tr w:rsidR="00665E23" w:rsidRPr="00CC5233" w14:paraId="35F50A1A" w14:textId="77777777" w:rsidTr="00A5260A">
        <w:tc>
          <w:tcPr>
            <w:tcW w:w="1838" w:type="dxa"/>
          </w:tcPr>
          <w:p w14:paraId="6EA8ADE7" w14:textId="77777777" w:rsidR="00665E23" w:rsidRPr="00CC5233" w:rsidRDefault="00665E23" w:rsidP="00A5260A">
            <w:pPr>
              <w:rPr>
                <w:rFonts w:asciiTheme="minorHAnsi" w:hAnsiTheme="minorHAnsi" w:cstheme="minorHAnsi"/>
                <w:i/>
                <w:iCs/>
                <w:sz w:val="24"/>
                <w:szCs w:val="24"/>
              </w:rPr>
            </w:pPr>
            <w:r w:rsidRPr="00CC5233">
              <w:rPr>
                <w:rFonts w:asciiTheme="minorHAnsi" w:hAnsiTheme="minorHAnsi" w:cstheme="minorHAnsi"/>
                <w:i/>
                <w:iCs/>
                <w:sz w:val="24"/>
                <w:szCs w:val="24"/>
              </w:rPr>
              <w:t xml:space="preserve">What happened? A detailed </w:t>
            </w:r>
            <w:proofErr w:type="spellStart"/>
            <w:r w:rsidRPr="00CC5233">
              <w:rPr>
                <w:rFonts w:asciiTheme="minorHAnsi" w:hAnsiTheme="minorHAnsi" w:cstheme="minorHAnsi"/>
                <w:i/>
                <w:iCs/>
                <w:sz w:val="24"/>
                <w:szCs w:val="24"/>
              </w:rPr>
              <w:t>decription</w:t>
            </w:r>
            <w:proofErr w:type="spellEnd"/>
            <w:r w:rsidRPr="00CC5233">
              <w:rPr>
                <w:rFonts w:asciiTheme="minorHAnsi" w:hAnsiTheme="minorHAnsi" w:cstheme="minorHAnsi"/>
                <w:i/>
                <w:iCs/>
                <w:sz w:val="24"/>
                <w:szCs w:val="24"/>
              </w:rPr>
              <w:t xml:space="preserve"> of what you observed and what thoughts on pedagogy and practice occurred to you as a result, looking towards your research.</w:t>
            </w:r>
          </w:p>
        </w:tc>
        <w:tc>
          <w:tcPr>
            <w:tcW w:w="7868" w:type="dxa"/>
          </w:tcPr>
          <w:p w14:paraId="58247C70" w14:textId="5D3B1336"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 xml:space="preserve">I was observing a year 11 English lesson on ‘Extending Simple Sentences’. </w:t>
            </w:r>
            <w:r w:rsidR="00CC5233" w:rsidRPr="00CC5233">
              <w:rPr>
                <w:rFonts w:asciiTheme="minorHAnsi" w:hAnsiTheme="minorHAnsi" w:cstheme="minorHAnsi"/>
                <w:sz w:val="24"/>
                <w:szCs w:val="24"/>
              </w:rPr>
              <w:t>Halfway</w:t>
            </w:r>
            <w:r w:rsidRPr="00CC5233">
              <w:rPr>
                <w:rFonts w:asciiTheme="minorHAnsi" w:hAnsiTheme="minorHAnsi" w:cstheme="minorHAnsi"/>
                <w:sz w:val="24"/>
                <w:szCs w:val="24"/>
              </w:rPr>
              <w:t xml:space="preserve"> through the lesson I observed that two girls at the back of the class were being </w:t>
            </w:r>
            <w:r w:rsidR="00CC5233" w:rsidRPr="00CC5233">
              <w:rPr>
                <w:rFonts w:asciiTheme="minorHAnsi" w:hAnsiTheme="minorHAnsi" w:cstheme="minorHAnsi"/>
                <w:sz w:val="24"/>
                <w:szCs w:val="24"/>
              </w:rPr>
              <w:t>disruptive</w:t>
            </w:r>
            <w:r w:rsidRPr="00CC5233">
              <w:rPr>
                <w:rFonts w:asciiTheme="minorHAnsi" w:hAnsiTheme="minorHAnsi" w:cstheme="minorHAnsi"/>
                <w:sz w:val="24"/>
                <w:szCs w:val="24"/>
              </w:rPr>
              <w:t xml:space="preserve"> during the lesson and were not getting on with their work. They were talking whilst the teacher was talking and helping others and as a </w:t>
            </w:r>
            <w:r w:rsidR="00CC5233" w:rsidRPr="00CC5233">
              <w:rPr>
                <w:rFonts w:asciiTheme="minorHAnsi" w:hAnsiTheme="minorHAnsi" w:cstheme="minorHAnsi"/>
                <w:sz w:val="24"/>
                <w:szCs w:val="24"/>
              </w:rPr>
              <w:t>result,</w:t>
            </w:r>
            <w:r w:rsidRPr="00CC5233">
              <w:rPr>
                <w:rFonts w:asciiTheme="minorHAnsi" w:hAnsiTheme="minorHAnsi" w:cstheme="minorHAnsi"/>
                <w:sz w:val="24"/>
                <w:szCs w:val="24"/>
              </w:rPr>
              <w:t xml:space="preserve"> he gave them a verbal warning to stop </w:t>
            </w:r>
            <w:r w:rsidR="00CC5233" w:rsidRPr="00CC5233">
              <w:rPr>
                <w:rFonts w:asciiTheme="minorHAnsi" w:hAnsiTheme="minorHAnsi" w:cstheme="minorHAnsi"/>
                <w:sz w:val="24"/>
                <w:szCs w:val="24"/>
              </w:rPr>
              <w:t>disrupting</w:t>
            </w:r>
            <w:r w:rsidRPr="00CC5233">
              <w:rPr>
                <w:rFonts w:asciiTheme="minorHAnsi" w:hAnsiTheme="minorHAnsi" w:cstheme="minorHAnsi"/>
                <w:sz w:val="24"/>
                <w:szCs w:val="24"/>
              </w:rPr>
              <w:t xml:space="preserve"> the class and to carry on with the task that was given on ‘Extending Simple Sentences’. The same two girls were being </w:t>
            </w:r>
            <w:r w:rsidR="00CC5233" w:rsidRPr="00CC5233">
              <w:rPr>
                <w:rFonts w:asciiTheme="minorHAnsi" w:hAnsiTheme="minorHAnsi" w:cstheme="minorHAnsi"/>
                <w:sz w:val="24"/>
                <w:szCs w:val="24"/>
              </w:rPr>
              <w:t>disruptive</w:t>
            </w:r>
            <w:r w:rsidRPr="00CC5233">
              <w:rPr>
                <w:rFonts w:asciiTheme="minorHAnsi" w:hAnsiTheme="minorHAnsi" w:cstheme="minorHAnsi"/>
                <w:sz w:val="24"/>
                <w:szCs w:val="24"/>
              </w:rPr>
              <w:t xml:space="preserve"> throughout the lesson and the teacher had picked up on this so decided to give them a red card which they </w:t>
            </w:r>
            <w:r w:rsidR="00CC5233" w:rsidRPr="00CC5233">
              <w:rPr>
                <w:rFonts w:asciiTheme="minorHAnsi" w:hAnsiTheme="minorHAnsi" w:cstheme="minorHAnsi"/>
                <w:sz w:val="24"/>
                <w:szCs w:val="24"/>
              </w:rPr>
              <w:t>replied,</w:t>
            </w:r>
            <w:r w:rsidRPr="00CC5233">
              <w:rPr>
                <w:rFonts w:asciiTheme="minorHAnsi" w:hAnsiTheme="minorHAnsi" w:cstheme="minorHAnsi"/>
                <w:sz w:val="24"/>
                <w:szCs w:val="24"/>
              </w:rPr>
              <w:t xml:space="preserve"> “you can’t do that because there isn’t detention at the moment”. The teacher then wrote their names on the white board as a warning and </w:t>
            </w:r>
            <w:r w:rsidR="00CC5233" w:rsidRPr="00CC5233">
              <w:rPr>
                <w:rFonts w:asciiTheme="minorHAnsi" w:hAnsiTheme="minorHAnsi" w:cstheme="minorHAnsi"/>
                <w:sz w:val="24"/>
                <w:szCs w:val="24"/>
              </w:rPr>
              <w:t>every time</w:t>
            </w:r>
            <w:r w:rsidRPr="00CC5233">
              <w:rPr>
                <w:rFonts w:asciiTheme="minorHAnsi" w:hAnsiTheme="minorHAnsi" w:cstheme="minorHAnsi"/>
                <w:sz w:val="24"/>
                <w:szCs w:val="24"/>
              </w:rPr>
              <w:t xml:space="preserve"> they were to disobey the </w:t>
            </w:r>
            <w:r w:rsidR="00CC5233" w:rsidRPr="00CC5233">
              <w:rPr>
                <w:rFonts w:asciiTheme="minorHAnsi" w:hAnsiTheme="minorHAnsi" w:cstheme="minorHAnsi"/>
                <w:sz w:val="24"/>
                <w:szCs w:val="24"/>
              </w:rPr>
              <w:t>rules,</w:t>
            </w:r>
            <w:r w:rsidRPr="00CC5233">
              <w:rPr>
                <w:rFonts w:asciiTheme="minorHAnsi" w:hAnsiTheme="minorHAnsi" w:cstheme="minorHAnsi"/>
                <w:sz w:val="24"/>
                <w:szCs w:val="24"/>
              </w:rPr>
              <w:t xml:space="preserve"> they would get a tick by their names. Every tick was a minute of their lunchtime. This method of punishment showed that there are consequences to actions and misbehaving in the classroom. The two girls did not </w:t>
            </w:r>
            <w:r w:rsidR="00CC5233" w:rsidRPr="00CC5233">
              <w:rPr>
                <w:rFonts w:asciiTheme="minorHAnsi" w:hAnsiTheme="minorHAnsi" w:cstheme="minorHAnsi"/>
                <w:sz w:val="24"/>
                <w:szCs w:val="24"/>
              </w:rPr>
              <w:t>seem</w:t>
            </w:r>
            <w:r w:rsidRPr="00CC5233">
              <w:rPr>
                <w:rFonts w:asciiTheme="minorHAnsi" w:hAnsiTheme="minorHAnsi" w:cstheme="minorHAnsi"/>
                <w:sz w:val="24"/>
                <w:szCs w:val="24"/>
              </w:rPr>
              <w:t xml:space="preserve"> phased that they would have to stay behind for two minutes. Observing their behaviour allowed me to look at my observation in a comparative way. In that during this English lesson I observed great techniques of opposite ends of behaviour; that of reward and positive reinforcement and then negative reinforcement as a form of punishment. Ultimately, the teacher showed good practice as he was assertive but calm in his method reinforcement. He was able to punish them for their bad behaviour and to get them back on task by asking them questions</w:t>
            </w:r>
            <w:r w:rsidR="00CC5233" w:rsidRPr="00CC5233">
              <w:rPr>
                <w:rFonts w:asciiTheme="minorHAnsi" w:hAnsiTheme="minorHAnsi" w:cstheme="minorHAnsi"/>
                <w:sz w:val="24"/>
                <w:szCs w:val="24"/>
              </w:rPr>
              <w:t xml:space="preserve"> as well as</w:t>
            </w:r>
            <w:r w:rsidRPr="00CC5233">
              <w:rPr>
                <w:rFonts w:asciiTheme="minorHAnsi" w:hAnsiTheme="minorHAnsi" w:cstheme="minorHAnsi"/>
                <w:sz w:val="24"/>
                <w:szCs w:val="24"/>
              </w:rPr>
              <w:t xml:space="preserve"> asking them to read out their sentences or show him their written sentences. This is something that I would like to research further as class </w:t>
            </w:r>
            <w:r w:rsidR="00CC5233" w:rsidRPr="00CC5233">
              <w:rPr>
                <w:rFonts w:asciiTheme="minorHAnsi" w:hAnsiTheme="minorHAnsi" w:cstheme="minorHAnsi"/>
                <w:sz w:val="24"/>
                <w:szCs w:val="24"/>
              </w:rPr>
              <w:t>disruption</w:t>
            </w:r>
            <w:r w:rsidRPr="00CC5233">
              <w:rPr>
                <w:rFonts w:asciiTheme="minorHAnsi" w:hAnsiTheme="minorHAnsi" w:cstheme="minorHAnsi"/>
                <w:sz w:val="24"/>
                <w:szCs w:val="24"/>
              </w:rPr>
              <w:t xml:space="preserve"> was common during the day of observing and it seemed that it was the same pupils that would </w:t>
            </w:r>
            <w:r w:rsidR="00CC5233" w:rsidRPr="00CC5233">
              <w:rPr>
                <w:rFonts w:asciiTheme="minorHAnsi" w:hAnsiTheme="minorHAnsi" w:cstheme="minorHAnsi"/>
                <w:sz w:val="24"/>
                <w:szCs w:val="24"/>
              </w:rPr>
              <w:t>disrupt</w:t>
            </w:r>
            <w:r w:rsidRPr="00CC5233">
              <w:rPr>
                <w:rFonts w:asciiTheme="minorHAnsi" w:hAnsiTheme="minorHAnsi" w:cstheme="minorHAnsi"/>
                <w:sz w:val="24"/>
                <w:szCs w:val="24"/>
              </w:rPr>
              <w:t xml:space="preserve"> throughout the day. </w:t>
            </w:r>
            <w:r w:rsidR="00CC5233" w:rsidRPr="00CC5233">
              <w:rPr>
                <w:rFonts w:asciiTheme="minorHAnsi" w:hAnsiTheme="minorHAnsi" w:cstheme="minorHAnsi"/>
                <w:sz w:val="24"/>
                <w:szCs w:val="24"/>
              </w:rPr>
              <w:t>Therefore,</w:t>
            </w:r>
            <w:r w:rsidRPr="00CC5233">
              <w:rPr>
                <w:rFonts w:asciiTheme="minorHAnsi" w:hAnsiTheme="minorHAnsi" w:cstheme="minorHAnsi"/>
                <w:sz w:val="24"/>
                <w:szCs w:val="24"/>
              </w:rPr>
              <w:t xml:space="preserve"> it would be interesting to see whether students learn from </w:t>
            </w:r>
            <w:r w:rsidR="00CC5233" w:rsidRPr="00CC5233">
              <w:rPr>
                <w:rFonts w:asciiTheme="minorHAnsi" w:hAnsiTheme="minorHAnsi" w:cstheme="minorHAnsi"/>
                <w:sz w:val="24"/>
                <w:szCs w:val="24"/>
              </w:rPr>
              <w:t>reinforcement</w:t>
            </w:r>
            <w:r w:rsidRPr="00CC5233">
              <w:rPr>
                <w:rFonts w:asciiTheme="minorHAnsi" w:hAnsiTheme="minorHAnsi" w:cstheme="minorHAnsi"/>
                <w:sz w:val="24"/>
                <w:szCs w:val="24"/>
              </w:rPr>
              <w:t xml:space="preserve"> or do they continue this behaviour throughout their school years.</w:t>
            </w:r>
          </w:p>
          <w:p w14:paraId="0AC6C8E8" w14:textId="77777777" w:rsidR="00665E23" w:rsidRPr="00CC5233" w:rsidRDefault="00665E23" w:rsidP="00A5260A">
            <w:pPr>
              <w:rPr>
                <w:rFonts w:asciiTheme="minorHAnsi" w:hAnsiTheme="minorHAnsi" w:cstheme="minorHAnsi"/>
                <w:sz w:val="24"/>
                <w:szCs w:val="24"/>
              </w:rPr>
            </w:pPr>
          </w:p>
          <w:p w14:paraId="07161532" w14:textId="77777777" w:rsidR="00665E23" w:rsidRPr="00CC5233" w:rsidRDefault="00665E23" w:rsidP="00A5260A">
            <w:pPr>
              <w:rPr>
                <w:rFonts w:asciiTheme="minorHAnsi" w:hAnsiTheme="minorHAnsi" w:cstheme="minorHAnsi"/>
                <w:sz w:val="24"/>
                <w:szCs w:val="24"/>
              </w:rPr>
            </w:pPr>
          </w:p>
          <w:p w14:paraId="7537D961" w14:textId="77777777" w:rsidR="00665E23" w:rsidRPr="00CC5233" w:rsidRDefault="00665E23" w:rsidP="00A5260A">
            <w:pPr>
              <w:rPr>
                <w:rFonts w:asciiTheme="minorHAnsi" w:hAnsiTheme="minorHAnsi" w:cstheme="minorHAnsi"/>
                <w:sz w:val="24"/>
                <w:szCs w:val="24"/>
              </w:rPr>
            </w:pPr>
          </w:p>
          <w:p w14:paraId="7A9B639B" w14:textId="77777777" w:rsidR="00665E23" w:rsidRPr="00CC5233" w:rsidRDefault="00665E23" w:rsidP="00A5260A">
            <w:pPr>
              <w:rPr>
                <w:rFonts w:asciiTheme="minorHAnsi" w:hAnsiTheme="minorHAnsi" w:cstheme="minorHAnsi"/>
                <w:sz w:val="24"/>
                <w:szCs w:val="24"/>
              </w:rPr>
            </w:pPr>
          </w:p>
          <w:p w14:paraId="36493DCD" w14:textId="77777777" w:rsidR="00665E23" w:rsidRPr="00CC5233" w:rsidRDefault="00665E23" w:rsidP="00A5260A">
            <w:pPr>
              <w:rPr>
                <w:rFonts w:asciiTheme="minorHAnsi" w:hAnsiTheme="minorHAnsi" w:cstheme="minorHAnsi"/>
                <w:sz w:val="24"/>
                <w:szCs w:val="24"/>
              </w:rPr>
            </w:pPr>
          </w:p>
          <w:p w14:paraId="32D4AB21" w14:textId="77777777" w:rsidR="00665E23" w:rsidRPr="00CC5233" w:rsidRDefault="00665E23" w:rsidP="00A5260A">
            <w:pPr>
              <w:rPr>
                <w:rFonts w:asciiTheme="minorHAnsi" w:hAnsiTheme="minorHAnsi" w:cstheme="minorHAnsi"/>
                <w:sz w:val="24"/>
                <w:szCs w:val="24"/>
              </w:rPr>
            </w:pPr>
          </w:p>
          <w:p w14:paraId="23B5D9AC" w14:textId="77777777" w:rsidR="00665E23" w:rsidRPr="00CC5233" w:rsidRDefault="00665E23" w:rsidP="00A5260A">
            <w:pPr>
              <w:rPr>
                <w:rFonts w:asciiTheme="minorHAnsi" w:hAnsiTheme="minorHAnsi" w:cstheme="minorHAnsi"/>
                <w:sz w:val="24"/>
                <w:szCs w:val="24"/>
              </w:rPr>
            </w:pPr>
          </w:p>
          <w:p w14:paraId="126C564E" w14:textId="77777777" w:rsidR="00665E23" w:rsidRPr="00CC5233" w:rsidRDefault="00665E23" w:rsidP="00A5260A">
            <w:pPr>
              <w:rPr>
                <w:rFonts w:asciiTheme="minorHAnsi" w:hAnsiTheme="minorHAnsi" w:cstheme="minorHAnsi"/>
                <w:sz w:val="24"/>
                <w:szCs w:val="24"/>
              </w:rPr>
            </w:pPr>
          </w:p>
          <w:p w14:paraId="6137B85D" w14:textId="77777777" w:rsidR="00665E23" w:rsidRPr="00CC5233" w:rsidRDefault="00665E23" w:rsidP="00A5260A">
            <w:pPr>
              <w:rPr>
                <w:rFonts w:asciiTheme="minorHAnsi" w:hAnsiTheme="minorHAnsi" w:cstheme="minorHAnsi"/>
                <w:sz w:val="24"/>
                <w:szCs w:val="24"/>
              </w:rPr>
            </w:pPr>
          </w:p>
          <w:p w14:paraId="31A8B34F" w14:textId="77777777" w:rsidR="00665E23" w:rsidRPr="00CC5233" w:rsidRDefault="00665E23" w:rsidP="00A5260A">
            <w:pPr>
              <w:rPr>
                <w:rFonts w:asciiTheme="minorHAnsi" w:hAnsiTheme="minorHAnsi" w:cstheme="minorHAnsi"/>
                <w:sz w:val="24"/>
                <w:szCs w:val="24"/>
              </w:rPr>
            </w:pPr>
          </w:p>
          <w:p w14:paraId="2FF3AA47" w14:textId="77777777" w:rsidR="00665E23" w:rsidRPr="00CC5233" w:rsidRDefault="00665E23" w:rsidP="00A5260A">
            <w:pPr>
              <w:rPr>
                <w:rFonts w:asciiTheme="minorHAnsi" w:hAnsiTheme="minorHAnsi" w:cstheme="minorHAnsi"/>
                <w:sz w:val="24"/>
                <w:szCs w:val="24"/>
              </w:rPr>
            </w:pPr>
          </w:p>
          <w:p w14:paraId="31D831B2" w14:textId="77777777" w:rsidR="00665E23" w:rsidRPr="00CC5233" w:rsidRDefault="00665E23" w:rsidP="00A5260A">
            <w:pPr>
              <w:rPr>
                <w:rFonts w:asciiTheme="minorHAnsi" w:hAnsiTheme="minorHAnsi" w:cstheme="minorHAnsi"/>
                <w:sz w:val="24"/>
                <w:szCs w:val="24"/>
              </w:rPr>
            </w:pPr>
          </w:p>
          <w:p w14:paraId="4DF75394" w14:textId="77777777" w:rsidR="00665E23" w:rsidRPr="00CC5233" w:rsidRDefault="00665E23" w:rsidP="00A5260A">
            <w:pPr>
              <w:rPr>
                <w:rFonts w:asciiTheme="minorHAnsi" w:hAnsiTheme="minorHAnsi" w:cstheme="minorHAnsi"/>
                <w:sz w:val="24"/>
                <w:szCs w:val="24"/>
              </w:rPr>
            </w:pPr>
          </w:p>
          <w:p w14:paraId="244E2D68" w14:textId="77777777" w:rsidR="00665E23" w:rsidRPr="00CC5233" w:rsidRDefault="00665E23" w:rsidP="00A5260A">
            <w:pPr>
              <w:rPr>
                <w:rFonts w:asciiTheme="minorHAnsi" w:hAnsiTheme="minorHAnsi" w:cstheme="minorHAnsi"/>
                <w:sz w:val="24"/>
                <w:szCs w:val="24"/>
              </w:rPr>
            </w:pPr>
          </w:p>
          <w:p w14:paraId="6630C40C" w14:textId="77777777" w:rsidR="00665E23" w:rsidRPr="00CC5233" w:rsidRDefault="00665E23" w:rsidP="00A5260A">
            <w:pPr>
              <w:rPr>
                <w:rFonts w:asciiTheme="minorHAnsi" w:hAnsiTheme="minorHAnsi" w:cstheme="minorHAnsi"/>
                <w:sz w:val="24"/>
                <w:szCs w:val="24"/>
              </w:rPr>
            </w:pPr>
          </w:p>
          <w:p w14:paraId="77DDF552" w14:textId="77777777" w:rsidR="00665E23" w:rsidRPr="00CC5233" w:rsidRDefault="00665E23" w:rsidP="00A5260A">
            <w:pPr>
              <w:rPr>
                <w:rFonts w:asciiTheme="minorHAnsi" w:hAnsiTheme="minorHAnsi" w:cstheme="minorHAnsi"/>
                <w:sz w:val="24"/>
                <w:szCs w:val="24"/>
              </w:rPr>
            </w:pPr>
          </w:p>
          <w:p w14:paraId="19193963" w14:textId="77777777" w:rsidR="00665E23" w:rsidRPr="00CC5233" w:rsidRDefault="00665E23" w:rsidP="00A5260A">
            <w:pPr>
              <w:rPr>
                <w:rFonts w:asciiTheme="minorHAnsi" w:hAnsiTheme="minorHAnsi" w:cstheme="minorHAnsi"/>
                <w:sz w:val="24"/>
                <w:szCs w:val="24"/>
              </w:rPr>
            </w:pPr>
          </w:p>
          <w:p w14:paraId="77BB4255" w14:textId="77777777" w:rsidR="00665E23" w:rsidRPr="00CC5233" w:rsidRDefault="00665E23" w:rsidP="00A5260A">
            <w:pPr>
              <w:rPr>
                <w:rFonts w:asciiTheme="minorHAnsi" w:hAnsiTheme="minorHAnsi" w:cstheme="minorHAnsi"/>
                <w:sz w:val="24"/>
                <w:szCs w:val="24"/>
              </w:rPr>
            </w:pPr>
          </w:p>
          <w:p w14:paraId="65ECBFFF" w14:textId="77777777" w:rsidR="00665E23" w:rsidRPr="00CC5233" w:rsidRDefault="00665E23" w:rsidP="00A5260A">
            <w:pPr>
              <w:rPr>
                <w:rFonts w:asciiTheme="minorHAnsi" w:hAnsiTheme="minorHAnsi" w:cstheme="minorHAnsi"/>
                <w:sz w:val="24"/>
                <w:szCs w:val="24"/>
              </w:rPr>
            </w:pPr>
          </w:p>
          <w:p w14:paraId="468E8310" w14:textId="77777777" w:rsidR="00665E23" w:rsidRPr="00CC5233" w:rsidRDefault="00665E23" w:rsidP="00A5260A">
            <w:pPr>
              <w:rPr>
                <w:rFonts w:asciiTheme="minorHAnsi" w:hAnsiTheme="minorHAnsi" w:cstheme="minorHAnsi"/>
                <w:sz w:val="24"/>
                <w:szCs w:val="24"/>
              </w:rPr>
            </w:pPr>
          </w:p>
          <w:p w14:paraId="6446C617" w14:textId="77777777" w:rsidR="00665E23" w:rsidRPr="00CC5233" w:rsidRDefault="00665E23" w:rsidP="00A5260A">
            <w:pPr>
              <w:rPr>
                <w:rFonts w:asciiTheme="minorHAnsi" w:hAnsiTheme="minorHAnsi" w:cstheme="minorHAnsi"/>
                <w:sz w:val="24"/>
                <w:szCs w:val="24"/>
              </w:rPr>
            </w:pPr>
          </w:p>
          <w:p w14:paraId="0A2A52ED" w14:textId="77777777" w:rsidR="00665E23" w:rsidRPr="00CC5233" w:rsidRDefault="00665E23" w:rsidP="00A5260A">
            <w:pPr>
              <w:rPr>
                <w:rFonts w:asciiTheme="minorHAnsi" w:hAnsiTheme="minorHAnsi" w:cstheme="minorHAnsi"/>
                <w:sz w:val="24"/>
                <w:szCs w:val="24"/>
              </w:rPr>
            </w:pPr>
          </w:p>
          <w:p w14:paraId="14BBF729" w14:textId="77777777" w:rsidR="00665E23" w:rsidRPr="00CC5233" w:rsidRDefault="00665E23" w:rsidP="00A5260A">
            <w:pPr>
              <w:rPr>
                <w:rFonts w:asciiTheme="minorHAnsi" w:hAnsiTheme="minorHAnsi" w:cstheme="minorHAnsi"/>
                <w:sz w:val="24"/>
                <w:szCs w:val="24"/>
              </w:rPr>
            </w:pPr>
          </w:p>
          <w:p w14:paraId="0A05A80E" w14:textId="77777777" w:rsidR="00665E23" w:rsidRPr="00CC5233" w:rsidRDefault="00665E23" w:rsidP="00A5260A">
            <w:pPr>
              <w:rPr>
                <w:rFonts w:asciiTheme="minorHAnsi" w:hAnsiTheme="minorHAnsi" w:cstheme="minorHAnsi"/>
                <w:sz w:val="24"/>
                <w:szCs w:val="24"/>
              </w:rPr>
            </w:pPr>
          </w:p>
          <w:p w14:paraId="160CD17E" w14:textId="77777777" w:rsidR="00665E23" w:rsidRPr="00CC5233" w:rsidRDefault="00665E23" w:rsidP="00A5260A">
            <w:pPr>
              <w:rPr>
                <w:rFonts w:asciiTheme="minorHAnsi" w:hAnsiTheme="minorHAnsi" w:cstheme="minorHAnsi"/>
                <w:sz w:val="24"/>
                <w:szCs w:val="24"/>
              </w:rPr>
            </w:pPr>
          </w:p>
          <w:p w14:paraId="04CD8F4A" w14:textId="77777777" w:rsidR="00665E23" w:rsidRPr="00CC5233" w:rsidRDefault="00665E23" w:rsidP="00A5260A">
            <w:pPr>
              <w:rPr>
                <w:rFonts w:asciiTheme="minorHAnsi" w:hAnsiTheme="minorHAnsi" w:cstheme="minorHAnsi"/>
                <w:sz w:val="24"/>
                <w:szCs w:val="24"/>
              </w:rPr>
            </w:pPr>
          </w:p>
          <w:p w14:paraId="5CFECC6B" w14:textId="77777777" w:rsidR="00665E23" w:rsidRPr="00CC5233" w:rsidRDefault="00665E23" w:rsidP="00A5260A">
            <w:pPr>
              <w:rPr>
                <w:rFonts w:asciiTheme="minorHAnsi" w:hAnsiTheme="minorHAnsi" w:cstheme="minorHAnsi"/>
                <w:sz w:val="24"/>
                <w:szCs w:val="24"/>
              </w:rPr>
            </w:pPr>
          </w:p>
        </w:tc>
      </w:tr>
    </w:tbl>
    <w:p w14:paraId="56A00ED3" w14:textId="2770F767" w:rsidR="00665E23" w:rsidRPr="00CC5233" w:rsidRDefault="00665E23" w:rsidP="00B71F91">
      <w:pPr>
        <w:rPr>
          <w:rFonts w:asciiTheme="minorHAnsi" w:hAnsiTheme="minorHAnsi"/>
          <w:color w:val="3A3A3A"/>
          <w:shd w:val="clear" w:color="auto" w:fill="FFFFFF"/>
        </w:rPr>
      </w:pPr>
    </w:p>
    <w:p w14:paraId="4C5A5F81" w14:textId="77777777" w:rsidR="00665E23" w:rsidRPr="00CC5233" w:rsidRDefault="00665E23" w:rsidP="00665E23">
      <w:pPr>
        <w:jc w:val="both"/>
        <w:rPr>
          <w:rFonts w:asciiTheme="minorHAnsi" w:hAnsiTheme="minorHAnsi"/>
          <w:b/>
        </w:rPr>
      </w:pPr>
      <w:r w:rsidRPr="00CC5233">
        <w:rPr>
          <w:rFonts w:asciiTheme="minorHAnsi" w:hAnsiTheme="minorHAnsi"/>
          <w:b/>
        </w:rPr>
        <w:t>OBSERVATION / FIELD NOTES</w:t>
      </w:r>
    </w:p>
    <w:p w14:paraId="420EB72C" w14:textId="77777777" w:rsidR="00665E23" w:rsidRPr="00CC5233" w:rsidRDefault="00665E23" w:rsidP="00665E23">
      <w:pPr>
        <w:rPr>
          <w:rFonts w:asciiTheme="minorHAnsi" w:hAnsiTheme="minorHAnsi"/>
        </w:rPr>
      </w:pPr>
      <w:r w:rsidRPr="00CC5233">
        <w:rPr>
          <w:rFonts w:asciiTheme="minorHAnsi" w:hAnsiTheme="minorHAnsi"/>
        </w:rPr>
        <w:t>(Questions adapted from Fletcher Wood (2016)</w:t>
      </w:r>
    </w:p>
    <w:tbl>
      <w:tblPr>
        <w:tblStyle w:val="TableGrid"/>
        <w:tblW w:w="0" w:type="auto"/>
        <w:tblLook w:val="04A0" w:firstRow="1" w:lastRow="0" w:firstColumn="1" w:lastColumn="0" w:noHBand="0" w:noVBand="1"/>
      </w:tblPr>
      <w:tblGrid>
        <w:gridCol w:w="8926"/>
      </w:tblGrid>
      <w:tr w:rsidR="00665E23" w:rsidRPr="00CC5233" w14:paraId="63739CB5" w14:textId="77777777" w:rsidTr="00A5260A">
        <w:tc>
          <w:tcPr>
            <w:tcW w:w="8926" w:type="dxa"/>
          </w:tcPr>
          <w:p w14:paraId="4995EE9F"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Date and time, year group:</w:t>
            </w:r>
          </w:p>
          <w:p w14:paraId="17F02939" w14:textId="77777777" w:rsidR="00665E23" w:rsidRPr="00CC5233" w:rsidRDefault="00665E23" w:rsidP="00A5260A">
            <w:pPr>
              <w:rPr>
                <w:rFonts w:asciiTheme="minorHAnsi" w:hAnsiTheme="minorHAnsi"/>
                <w:sz w:val="24"/>
                <w:szCs w:val="24"/>
              </w:rPr>
            </w:pPr>
          </w:p>
          <w:p w14:paraId="736A32EA"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Date: 29/09/20</w:t>
            </w:r>
          </w:p>
          <w:p w14:paraId="4C303896"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Time: 09.45</w:t>
            </w:r>
          </w:p>
          <w:p w14:paraId="70F7BCD0"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Year group: Year 11X3</w:t>
            </w:r>
          </w:p>
          <w:p w14:paraId="6B136E19" w14:textId="77777777" w:rsidR="00665E23" w:rsidRPr="00CC5233" w:rsidRDefault="00665E23" w:rsidP="00A5260A">
            <w:pPr>
              <w:rPr>
                <w:rFonts w:asciiTheme="minorHAnsi" w:hAnsiTheme="minorHAnsi"/>
                <w:sz w:val="24"/>
                <w:szCs w:val="24"/>
              </w:rPr>
            </w:pPr>
          </w:p>
        </w:tc>
      </w:tr>
      <w:tr w:rsidR="00665E23" w:rsidRPr="00CC5233" w14:paraId="6CD583A4" w14:textId="77777777" w:rsidTr="00A5260A">
        <w:tc>
          <w:tcPr>
            <w:tcW w:w="8926" w:type="dxa"/>
          </w:tcPr>
          <w:p w14:paraId="654FADAF" w14:textId="77777777" w:rsidR="00665E23" w:rsidRPr="00CC5233" w:rsidRDefault="00665E23" w:rsidP="00A5260A">
            <w:pPr>
              <w:rPr>
                <w:rFonts w:asciiTheme="minorHAnsi" w:hAnsiTheme="minorHAnsi"/>
                <w:sz w:val="24"/>
                <w:szCs w:val="24"/>
              </w:rPr>
            </w:pPr>
            <w:r w:rsidRPr="00CC5233">
              <w:rPr>
                <w:rFonts w:asciiTheme="minorHAnsi" w:hAnsiTheme="minorHAnsi"/>
                <w:b/>
                <w:sz w:val="24"/>
                <w:szCs w:val="24"/>
              </w:rPr>
              <w:t>Lesson details:</w:t>
            </w:r>
            <w:r w:rsidRPr="00CC5233">
              <w:rPr>
                <w:rFonts w:asciiTheme="minorHAnsi" w:hAnsiTheme="minorHAnsi"/>
                <w:sz w:val="24"/>
                <w:szCs w:val="24"/>
              </w:rPr>
              <w:t xml:space="preserve"> (Context and focus -/</w:t>
            </w:r>
            <w:proofErr w:type="spellStart"/>
            <w:r w:rsidRPr="00CC5233">
              <w:rPr>
                <w:rFonts w:asciiTheme="minorHAnsi" w:hAnsiTheme="minorHAnsi"/>
                <w:sz w:val="24"/>
                <w:szCs w:val="24"/>
              </w:rPr>
              <w:t>AoLE</w:t>
            </w:r>
            <w:proofErr w:type="spellEnd"/>
            <w:r w:rsidRPr="00CC5233">
              <w:rPr>
                <w:rFonts w:asciiTheme="minorHAnsi" w:hAnsiTheme="minorHAnsi"/>
                <w:sz w:val="24"/>
                <w:szCs w:val="24"/>
              </w:rPr>
              <w:t>/subject- is it near start of end of unit of study? Indoors/outdoors? Ability range? Any particularly relevant information).</w:t>
            </w:r>
          </w:p>
          <w:p w14:paraId="3CC6FBED" w14:textId="77777777" w:rsidR="00665E23" w:rsidRPr="00CC5233" w:rsidRDefault="00665E23" w:rsidP="00A5260A">
            <w:pPr>
              <w:rPr>
                <w:rFonts w:asciiTheme="minorHAnsi" w:hAnsiTheme="minorHAnsi"/>
                <w:sz w:val="24"/>
                <w:szCs w:val="24"/>
              </w:rPr>
            </w:pPr>
          </w:p>
          <w:p w14:paraId="38BB7569" w14:textId="0F6F3E10"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Here I observed a maths lesson. The </w:t>
            </w:r>
            <w:proofErr w:type="spellStart"/>
            <w:r w:rsidRPr="00CC5233">
              <w:rPr>
                <w:rFonts w:asciiTheme="minorHAnsi" w:hAnsiTheme="minorHAnsi"/>
                <w:sz w:val="24"/>
                <w:szCs w:val="24"/>
              </w:rPr>
              <w:t>AoLE</w:t>
            </w:r>
            <w:proofErr w:type="spellEnd"/>
            <w:r w:rsidRPr="00CC5233">
              <w:rPr>
                <w:rFonts w:asciiTheme="minorHAnsi" w:hAnsiTheme="minorHAnsi"/>
                <w:sz w:val="24"/>
                <w:szCs w:val="24"/>
              </w:rPr>
              <w:t xml:space="preserve"> for the hour was algebra and was a </w:t>
            </w:r>
            <w:r w:rsidR="00CC5233" w:rsidRPr="00CC5233">
              <w:rPr>
                <w:rFonts w:asciiTheme="minorHAnsi" w:hAnsiTheme="minorHAnsi"/>
                <w:sz w:val="24"/>
                <w:szCs w:val="24"/>
              </w:rPr>
              <w:t>follow-on</w:t>
            </w:r>
            <w:r w:rsidRPr="00CC5233">
              <w:rPr>
                <w:rFonts w:asciiTheme="minorHAnsi" w:hAnsiTheme="minorHAnsi"/>
                <w:sz w:val="24"/>
                <w:szCs w:val="24"/>
              </w:rPr>
              <w:t xml:space="preserve"> lesson from the previous one. Pupils were shown a recap or the last lesson and were then asked to continue with their worksheets. The range of ability varied but they were a high set.</w:t>
            </w:r>
          </w:p>
          <w:p w14:paraId="0A940D79" w14:textId="77777777" w:rsidR="00665E23" w:rsidRPr="00CC5233" w:rsidRDefault="00665E23" w:rsidP="00A5260A">
            <w:pPr>
              <w:rPr>
                <w:rFonts w:asciiTheme="minorHAnsi" w:hAnsiTheme="minorHAnsi"/>
                <w:sz w:val="24"/>
                <w:szCs w:val="24"/>
              </w:rPr>
            </w:pPr>
          </w:p>
        </w:tc>
      </w:tr>
      <w:tr w:rsidR="00665E23" w:rsidRPr="00CC5233" w14:paraId="15A8B996" w14:textId="77777777" w:rsidTr="00A5260A">
        <w:tc>
          <w:tcPr>
            <w:tcW w:w="8926" w:type="dxa"/>
          </w:tcPr>
          <w:p w14:paraId="56281C9E" w14:textId="77777777" w:rsidR="00665E23" w:rsidRPr="00CC5233" w:rsidRDefault="00665E23" w:rsidP="00A5260A">
            <w:pPr>
              <w:rPr>
                <w:rFonts w:asciiTheme="minorHAnsi" w:hAnsiTheme="minorHAnsi"/>
                <w:b/>
                <w:bCs/>
                <w:sz w:val="24"/>
                <w:szCs w:val="24"/>
                <w:lang w:val="en-US"/>
              </w:rPr>
            </w:pPr>
            <w:r w:rsidRPr="00CC5233">
              <w:rPr>
                <w:rFonts w:asciiTheme="minorHAnsi" w:hAnsiTheme="minorHAnsi"/>
                <w:b/>
                <w:bCs/>
                <w:sz w:val="24"/>
                <w:szCs w:val="24"/>
                <w:lang w:val="en-US"/>
              </w:rPr>
              <w:t>Classroom culture</w:t>
            </w:r>
          </w:p>
          <w:p w14:paraId="5BDEC4EB" w14:textId="77777777" w:rsidR="00665E23" w:rsidRPr="00CC5233" w:rsidRDefault="00665E23" w:rsidP="00A5260A">
            <w:pPr>
              <w:rPr>
                <w:rFonts w:asciiTheme="minorHAnsi" w:hAnsiTheme="minorHAnsi"/>
                <w:bCs/>
                <w:sz w:val="24"/>
                <w:szCs w:val="24"/>
                <w:lang w:val="en-US"/>
              </w:rPr>
            </w:pPr>
            <w:r w:rsidRPr="00CC5233">
              <w:rPr>
                <w:rFonts w:asciiTheme="minorHAnsi" w:hAnsiTheme="minorHAnsi"/>
                <w:bCs/>
                <w:sz w:val="24"/>
                <w:szCs w:val="24"/>
                <w:lang w:val="en-US"/>
              </w:rPr>
              <w:t xml:space="preserve">(What is the classroom ‘vibe.’? What do attitudes, dispositions, </w:t>
            </w:r>
            <w:proofErr w:type="spellStart"/>
            <w:r w:rsidRPr="00CC5233">
              <w:rPr>
                <w:rFonts w:asciiTheme="minorHAnsi" w:hAnsiTheme="minorHAnsi"/>
                <w:bCs/>
                <w:sz w:val="24"/>
                <w:szCs w:val="24"/>
                <w:lang w:val="en-US"/>
              </w:rPr>
              <w:t>behaviours</w:t>
            </w:r>
            <w:proofErr w:type="spellEnd"/>
            <w:r w:rsidRPr="00CC5233">
              <w:rPr>
                <w:rFonts w:asciiTheme="minorHAnsi" w:hAnsiTheme="minorHAnsi"/>
                <w:bCs/>
                <w:sz w:val="24"/>
                <w:szCs w:val="24"/>
                <w:lang w:val="en-US"/>
              </w:rPr>
              <w:t xml:space="preserve"> towards learning seem like at this point in time?)</w:t>
            </w:r>
          </w:p>
          <w:p w14:paraId="0C355E51" w14:textId="77777777" w:rsidR="00665E23" w:rsidRPr="00CC5233" w:rsidRDefault="00665E23" w:rsidP="00A5260A">
            <w:pPr>
              <w:rPr>
                <w:rFonts w:asciiTheme="minorHAnsi" w:hAnsiTheme="minorHAnsi"/>
                <w:bCs/>
                <w:sz w:val="24"/>
                <w:szCs w:val="24"/>
                <w:lang w:val="en-US"/>
              </w:rPr>
            </w:pPr>
          </w:p>
          <w:p w14:paraId="766FEEF6" w14:textId="2536B9EB" w:rsidR="00665E23" w:rsidRPr="00CC5233" w:rsidRDefault="00665E23" w:rsidP="00A5260A">
            <w:pPr>
              <w:rPr>
                <w:rFonts w:asciiTheme="minorHAnsi" w:hAnsiTheme="minorHAnsi"/>
                <w:bCs/>
                <w:sz w:val="24"/>
                <w:szCs w:val="24"/>
                <w:lang w:val="en-US"/>
              </w:rPr>
            </w:pPr>
            <w:r w:rsidRPr="00CC5233">
              <w:rPr>
                <w:rFonts w:asciiTheme="minorHAnsi" w:hAnsiTheme="minorHAnsi"/>
                <w:bCs/>
                <w:sz w:val="24"/>
                <w:szCs w:val="24"/>
                <w:lang w:val="en-US"/>
              </w:rPr>
              <w:t xml:space="preserve">The classroom culture was pretty negative from the beginning and this carried out throughout the lesson. Pupils were not listening and were continuously breaking rules by talking and not staying on task. I also observed a lot of shouting out and answering back and this </w:t>
            </w:r>
            <w:proofErr w:type="spellStart"/>
            <w:r w:rsidR="00CC5233" w:rsidRPr="00CC5233">
              <w:rPr>
                <w:rFonts w:asciiTheme="minorHAnsi" w:hAnsiTheme="minorHAnsi"/>
                <w:bCs/>
                <w:sz w:val="24"/>
                <w:szCs w:val="24"/>
                <w:lang w:val="en-US"/>
              </w:rPr>
              <w:t>behaviour</w:t>
            </w:r>
            <w:proofErr w:type="spellEnd"/>
            <w:r w:rsidRPr="00CC5233">
              <w:rPr>
                <w:rFonts w:asciiTheme="minorHAnsi" w:hAnsiTheme="minorHAnsi"/>
                <w:bCs/>
                <w:sz w:val="24"/>
                <w:szCs w:val="24"/>
                <w:lang w:val="en-US"/>
              </w:rPr>
              <w:t xml:space="preserve"> was a common theme throughout the lesson. </w:t>
            </w:r>
          </w:p>
          <w:p w14:paraId="3F2F53A5" w14:textId="77777777" w:rsidR="00665E23" w:rsidRPr="00CC5233" w:rsidRDefault="00665E23" w:rsidP="00A5260A">
            <w:pPr>
              <w:ind w:left="720"/>
              <w:rPr>
                <w:rFonts w:asciiTheme="minorHAnsi" w:hAnsiTheme="minorHAnsi"/>
                <w:sz w:val="24"/>
                <w:szCs w:val="24"/>
              </w:rPr>
            </w:pPr>
          </w:p>
        </w:tc>
      </w:tr>
      <w:tr w:rsidR="00665E23" w:rsidRPr="00CC5233" w14:paraId="19ABC34F" w14:textId="77777777" w:rsidTr="00A5260A">
        <w:tc>
          <w:tcPr>
            <w:tcW w:w="8926" w:type="dxa"/>
          </w:tcPr>
          <w:p w14:paraId="04E45E67"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Objectives</w:t>
            </w:r>
          </w:p>
          <w:p w14:paraId="48063DA8"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(What happens in the environment that communicates the purpose of the experiences?  What can be observed regarding the way lesson activities relate to these purposes?</w:t>
            </w:r>
          </w:p>
          <w:p w14:paraId="32781E43" w14:textId="77777777" w:rsidR="00665E23" w:rsidRPr="00CC5233" w:rsidRDefault="00665E23" w:rsidP="00A5260A">
            <w:pPr>
              <w:rPr>
                <w:rFonts w:asciiTheme="minorHAnsi" w:hAnsiTheme="minorHAnsi"/>
                <w:sz w:val="24"/>
                <w:szCs w:val="24"/>
              </w:rPr>
            </w:pPr>
          </w:p>
          <w:p w14:paraId="452DCE13" w14:textId="78820BBF"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 objective of the lesson was to carry on with the task from the previous lesson </w:t>
            </w:r>
            <w:r w:rsidR="00CC5233" w:rsidRPr="00CC5233">
              <w:rPr>
                <w:rFonts w:asciiTheme="minorHAnsi" w:hAnsiTheme="minorHAnsi"/>
                <w:sz w:val="24"/>
                <w:szCs w:val="24"/>
              </w:rPr>
              <w:t>whereby</w:t>
            </w:r>
            <w:r w:rsidRPr="00CC5233">
              <w:rPr>
                <w:rFonts w:asciiTheme="minorHAnsi" w:hAnsiTheme="minorHAnsi"/>
                <w:sz w:val="24"/>
                <w:szCs w:val="24"/>
              </w:rPr>
              <w:t xml:space="preserve"> students were shown a recap on the whiteboard and questions were asked by the teacher i</w:t>
            </w:r>
            <w:r w:rsidR="00CC5233" w:rsidRPr="00CC5233">
              <w:rPr>
                <w:rFonts w:asciiTheme="minorHAnsi" w:hAnsiTheme="minorHAnsi"/>
                <w:sz w:val="24"/>
                <w:szCs w:val="24"/>
              </w:rPr>
              <w:t>f</w:t>
            </w:r>
            <w:r w:rsidRPr="00CC5233">
              <w:rPr>
                <w:rFonts w:asciiTheme="minorHAnsi" w:hAnsiTheme="minorHAnsi"/>
                <w:sz w:val="24"/>
                <w:szCs w:val="24"/>
              </w:rPr>
              <w:t xml:space="preserve"> the pupils understood </w:t>
            </w:r>
            <w:r w:rsidR="00CC5233" w:rsidRPr="00CC5233">
              <w:rPr>
                <w:rFonts w:asciiTheme="minorHAnsi" w:hAnsiTheme="minorHAnsi"/>
                <w:sz w:val="24"/>
                <w:szCs w:val="24"/>
              </w:rPr>
              <w:t>the task</w:t>
            </w:r>
            <w:r w:rsidRPr="00CC5233">
              <w:rPr>
                <w:rFonts w:asciiTheme="minorHAnsi" w:hAnsiTheme="minorHAnsi"/>
                <w:sz w:val="24"/>
                <w:szCs w:val="24"/>
              </w:rPr>
              <w:t xml:space="preserve">. The task was on algebra and this understanding was communicated through examples shown by the teacher and then class discussion and questions. </w:t>
            </w:r>
          </w:p>
          <w:p w14:paraId="094791A9" w14:textId="77777777" w:rsidR="00665E23" w:rsidRPr="00CC5233" w:rsidRDefault="00665E23" w:rsidP="00A5260A">
            <w:pPr>
              <w:rPr>
                <w:rFonts w:asciiTheme="minorHAnsi" w:hAnsiTheme="minorHAnsi"/>
                <w:sz w:val="24"/>
                <w:szCs w:val="24"/>
              </w:rPr>
            </w:pPr>
          </w:p>
        </w:tc>
      </w:tr>
      <w:tr w:rsidR="00665E23" w:rsidRPr="00CC5233" w14:paraId="6496B90B" w14:textId="77777777" w:rsidTr="00A5260A">
        <w:tc>
          <w:tcPr>
            <w:tcW w:w="8926" w:type="dxa"/>
          </w:tcPr>
          <w:p w14:paraId="6D70690A"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Direction</w:t>
            </w:r>
          </w:p>
          <w:p w14:paraId="0C7A9F72"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(What can be observed that helps learners understand what they are engaging in?  What in the environment helps them understand how to achieve well)? </w:t>
            </w:r>
          </w:p>
          <w:p w14:paraId="574380CD" w14:textId="77777777" w:rsidR="00665E23" w:rsidRPr="00CC5233" w:rsidRDefault="00665E23" w:rsidP="00A5260A">
            <w:pPr>
              <w:rPr>
                <w:rFonts w:asciiTheme="minorHAnsi" w:hAnsiTheme="minorHAnsi"/>
                <w:sz w:val="24"/>
                <w:szCs w:val="24"/>
              </w:rPr>
            </w:pPr>
          </w:p>
          <w:p w14:paraId="53B10EA4"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I observed that some pupils understood their work as they would engage with hands up or shouting out however it would be the same pupils each time which implied that not all the classroom was engaged or understood the task. </w:t>
            </w:r>
          </w:p>
          <w:p w14:paraId="4A8B7F12" w14:textId="77777777" w:rsidR="00665E23" w:rsidRPr="00CC5233" w:rsidRDefault="00665E23" w:rsidP="00A5260A">
            <w:pPr>
              <w:rPr>
                <w:rFonts w:asciiTheme="minorHAnsi" w:hAnsiTheme="minorHAnsi"/>
                <w:sz w:val="24"/>
                <w:szCs w:val="24"/>
              </w:rPr>
            </w:pPr>
          </w:p>
        </w:tc>
      </w:tr>
      <w:tr w:rsidR="00665E23" w:rsidRPr="00CC5233" w14:paraId="5BE2CCB7" w14:textId="77777777" w:rsidTr="00A5260A">
        <w:tc>
          <w:tcPr>
            <w:tcW w:w="8926" w:type="dxa"/>
          </w:tcPr>
          <w:p w14:paraId="0545BD3B"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Access and challenge</w:t>
            </w:r>
          </w:p>
          <w:p w14:paraId="5F7938EE"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 (What can be observed in the environment that enables engagement of learners? What can be observed regarding levels of challenge?</w:t>
            </w:r>
          </w:p>
          <w:p w14:paraId="4889DAA7" w14:textId="77777777" w:rsidR="00665E23" w:rsidRPr="00CC5233" w:rsidRDefault="00665E23" w:rsidP="00A5260A">
            <w:pPr>
              <w:rPr>
                <w:rFonts w:asciiTheme="minorHAnsi" w:hAnsiTheme="minorHAnsi"/>
                <w:sz w:val="24"/>
                <w:szCs w:val="24"/>
              </w:rPr>
            </w:pPr>
          </w:p>
          <w:p w14:paraId="6B960A7D" w14:textId="7824E5EB"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I did not observe much </w:t>
            </w:r>
            <w:r w:rsidR="00CC5233" w:rsidRPr="00CC5233">
              <w:rPr>
                <w:rFonts w:asciiTheme="minorHAnsi" w:hAnsiTheme="minorHAnsi"/>
                <w:sz w:val="24"/>
                <w:szCs w:val="24"/>
              </w:rPr>
              <w:t>in regard to</w:t>
            </w:r>
            <w:r w:rsidRPr="00CC5233">
              <w:rPr>
                <w:rFonts w:asciiTheme="minorHAnsi" w:hAnsiTheme="minorHAnsi"/>
                <w:sz w:val="24"/>
                <w:szCs w:val="24"/>
              </w:rPr>
              <w:t xml:space="preserve"> challenging the learners in the environment however this could have been because I was not present in the previous lesson where the task had firstly been shown. In addition to this I did not see many teaching methods that visibly showed that the pupils were engaged.</w:t>
            </w:r>
          </w:p>
          <w:p w14:paraId="761D44BC" w14:textId="77777777" w:rsidR="00665E23" w:rsidRPr="00CC5233" w:rsidRDefault="00665E23" w:rsidP="00A5260A">
            <w:pPr>
              <w:rPr>
                <w:rFonts w:asciiTheme="minorHAnsi" w:hAnsiTheme="minorHAnsi"/>
                <w:sz w:val="24"/>
                <w:szCs w:val="24"/>
              </w:rPr>
            </w:pPr>
          </w:p>
        </w:tc>
      </w:tr>
      <w:tr w:rsidR="00665E23" w:rsidRPr="00CC5233" w14:paraId="78E30EDF" w14:textId="77777777" w:rsidTr="00A5260A">
        <w:tc>
          <w:tcPr>
            <w:tcW w:w="8926" w:type="dxa"/>
          </w:tcPr>
          <w:p w14:paraId="26D48264"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Assessment</w:t>
            </w:r>
          </w:p>
          <w:p w14:paraId="419AFE1C"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(Can anything be observed about how student’s existing knowledge is used?  Can anything be observed regarding the development of knowledge during or after the experience)?</w:t>
            </w:r>
          </w:p>
          <w:p w14:paraId="72135275" w14:textId="77777777" w:rsidR="00665E23" w:rsidRPr="00CC5233" w:rsidRDefault="00665E23" w:rsidP="00A5260A">
            <w:pPr>
              <w:rPr>
                <w:rFonts w:asciiTheme="minorHAnsi" w:hAnsiTheme="minorHAnsi"/>
                <w:sz w:val="24"/>
                <w:szCs w:val="24"/>
              </w:rPr>
            </w:pPr>
          </w:p>
          <w:p w14:paraId="6A4F4DFC"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There was much observed about how the students existing knowledge was used in the lesson as this was a follow on lesson and therefore the teacher would ask if they could recall certain aspects of the maths he was demonstrating on the whiteboard as well as asking students to shout out the answers to the sums. </w:t>
            </w:r>
          </w:p>
          <w:p w14:paraId="7F6FA392" w14:textId="77777777" w:rsidR="00665E23" w:rsidRPr="00CC5233" w:rsidRDefault="00665E23" w:rsidP="00A5260A">
            <w:pPr>
              <w:rPr>
                <w:rFonts w:asciiTheme="minorHAnsi" w:hAnsiTheme="minorHAnsi"/>
                <w:sz w:val="24"/>
                <w:szCs w:val="24"/>
              </w:rPr>
            </w:pPr>
          </w:p>
        </w:tc>
      </w:tr>
      <w:tr w:rsidR="00665E23" w:rsidRPr="00CC5233" w14:paraId="7C34502C" w14:textId="77777777" w:rsidTr="00A5260A">
        <w:tc>
          <w:tcPr>
            <w:tcW w:w="8926" w:type="dxa"/>
          </w:tcPr>
          <w:p w14:paraId="39BE8483" w14:textId="77777777" w:rsidR="00665E23" w:rsidRPr="00CC5233" w:rsidRDefault="00665E23" w:rsidP="00A5260A">
            <w:pPr>
              <w:rPr>
                <w:rFonts w:asciiTheme="minorHAnsi" w:hAnsiTheme="minorHAnsi"/>
                <w:b/>
                <w:sz w:val="24"/>
                <w:szCs w:val="24"/>
              </w:rPr>
            </w:pPr>
            <w:r w:rsidRPr="00CC5233">
              <w:rPr>
                <w:rFonts w:asciiTheme="minorHAnsi" w:hAnsiTheme="minorHAnsi"/>
                <w:b/>
                <w:sz w:val="24"/>
                <w:szCs w:val="24"/>
              </w:rPr>
              <w:t>Specifics / Critical Incidents</w:t>
            </w:r>
          </w:p>
          <w:p w14:paraId="5CEE6709" w14:textId="77777777"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 (Are there moments which cause you to consider aspects of practice when you come across them in future teaching)?</w:t>
            </w:r>
          </w:p>
          <w:p w14:paraId="40F3AF1E" w14:textId="77777777" w:rsidR="00665E23" w:rsidRPr="00CC5233" w:rsidRDefault="00665E23" w:rsidP="00A5260A">
            <w:pPr>
              <w:rPr>
                <w:rFonts w:asciiTheme="minorHAnsi" w:hAnsiTheme="minorHAnsi"/>
                <w:sz w:val="24"/>
                <w:szCs w:val="24"/>
              </w:rPr>
            </w:pPr>
          </w:p>
          <w:p w14:paraId="5F91EC7C" w14:textId="3BB28293" w:rsidR="00665E23" w:rsidRPr="00CC5233" w:rsidRDefault="00665E23" w:rsidP="00A5260A">
            <w:pPr>
              <w:rPr>
                <w:rFonts w:asciiTheme="minorHAnsi" w:hAnsiTheme="minorHAnsi"/>
                <w:sz w:val="24"/>
                <w:szCs w:val="24"/>
              </w:rPr>
            </w:pPr>
            <w:r w:rsidRPr="00CC5233">
              <w:rPr>
                <w:rFonts w:asciiTheme="minorHAnsi" w:hAnsiTheme="minorHAnsi"/>
                <w:sz w:val="24"/>
                <w:szCs w:val="24"/>
              </w:rPr>
              <w:t xml:space="preserve">From </w:t>
            </w:r>
            <w:r w:rsidR="00CC5233" w:rsidRPr="00CC5233">
              <w:rPr>
                <w:rFonts w:asciiTheme="minorHAnsi" w:hAnsiTheme="minorHAnsi"/>
                <w:sz w:val="24"/>
                <w:szCs w:val="24"/>
              </w:rPr>
              <w:t>this observation</w:t>
            </w:r>
            <w:r w:rsidRPr="00CC5233">
              <w:rPr>
                <w:rFonts w:asciiTheme="minorHAnsi" w:hAnsiTheme="minorHAnsi"/>
                <w:sz w:val="24"/>
                <w:szCs w:val="24"/>
              </w:rPr>
              <w:t xml:space="preserve"> I feel I have learnt the </w:t>
            </w:r>
            <w:r w:rsidR="00161B69" w:rsidRPr="00CC5233">
              <w:rPr>
                <w:rFonts w:asciiTheme="minorHAnsi" w:hAnsiTheme="minorHAnsi"/>
                <w:sz w:val="24"/>
                <w:szCs w:val="24"/>
              </w:rPr>
              <w:t>importance</w:t>
            </w:r>
            <w:r w:rsidR="00161B69">
              <w:rPr>
                <w:rFonts w:asciiTheme="minorHAnsi" w:hAnsiTheme="minorHAnsi"/>
                <w:sz w:val="24"/>
                <w:szCs w:val="24"/>
              </w:rPr>
              <w:t xml:space="preserve"> </w:t>
            </w:r>
            <w:r w:rsidRPr="00CC5233">
              <w:rPr>
                <w:rFonts w:asciiTheme="minorHAnsi" w:hAnsiTheme="minorHAnsi"/>
                <w:sz w:val="24"/>
                <w:szCs w:val="24"/>
              </w:rPr>
              <w:t xml:space="preserve">of reinforcing methods of </w:t>
            </w:r>
            <w:proofErr w:type="spellStart"/>
            <w:r w:rsidRPr="00CC5233">
              <w:rPr>
                <w:rFonts w:asciiTheme="minorHAnsi" w:hAnsiTheme="minorHAnsi"/>
                <w:sz w:val="24"/>
                <w:szCs w:val="24"/>
              </w:rPr>
              <w:t>AfL</w:t>
            </w:r>
            <w:proofErr w:type="spellEnd"/>
            <w:r w:rsidRPr="00CC5233">
              <w:rPr>
                <w:rFonts w:asciiTheme="minorHAnsi" w:hAnsiTheme="minorHAnsi"/>
                <w:sz w:val="24"/>
                <w:szCs w:val="24"/>
              </w:rPr>
              <w:t xml:space="preserve"> in the classroom and how important engagement is</w:t>
            </w:r>
            <w:r w:rsidR="00CC5233" w:rsidRPr="00CC5233">
              <w:rPr>
                <w:rFonts w:asciiTheme="minorHAnsi" w:hAnsiTheme="minorHAnsi"/>
                <w:sz w:val="24"/>
                <w:szCs w:val="24"/>
              </w:rPr>
              <w:t>,</w:t>
            </w:r>
            <w:r w:rsidRPr="00CC5233">
              <w:rPr>
                <w:rFonts w:asciiTheme="minorHAnsi" w:hAnsiTheme="minorHAnsi"/>
                <w:sz w:val="24"/>
                <w:szCs w:val="24"/>
              </w:rPr>
              <w:t xml:space="preserve"> as I felt that there was not a huge contribution within the classroom and possibly many pupils may fall behind as a result. </w:t>
            </w:r>
          </w:p>
          <w:p w14:paraId="7C2A4209" w14:textId="77777777" w:rsidR="00665E23" w:rsidRPr="00CC5233" w:rsidRDefault="00665E23" w:rsidP="00A5260A">
            <w:pPr>
              <w:rPr>
                <w:rFonts w:asciiTheme="minorHAnsi" w:hAnsiTheme="minorHAnsi"/>
                <w:sz w:val="24"/>
                <w:szCs w:val="24"/>
              </w:rPr>
            </w:pPr>
          </w:p>
        </w:tc>
      </w:tr>
    </w:tbl>
    <w:p w14:paraId="33CFF798" w14:textId="4B4612ED" w:rsidR="00665E23" w:rsidRPr="00CC5233" w:rsidRDefault="00665E23" w:rsidP="00B71F91">
      <w:pPr>
        <w:rPr>
          <w:rFonts w:asciiTheme="minorHAnsi" w:hAnsiTheme="minorHAnsi"/>
          <w:color w:val="3A3A3A"/>
          <w:shd w:val="clear" w:color="auto" w:fill="FFFFFF"/>
        </w:rPr>
      </w:pPr>
    </w:p>
    <w:p w14:paraId="6AED6A3B" w14:textId="77777777" w:rsidR="00665E23" w:rsidRPr="00CC5233" w:rsidRDefault="00665E23" w:rsidP="00665E23">
      <w:pPr>
        <w:rPr>
          <w:rFonts w:asciiTheme="minorHAnsi" w:hAnsiTheme="minorHAnsi" w:cstheme="minorHAnsi"/>
          <w:b/>
          <w:color w:val="000000" w:themeColor="text1"/>
        </w:rPr>
      </w:pPr>
      <w:r w:rsidRPr="00CC5233">
        <w:rPr>
          <w:rFonts w:asciiTheme="minorHAnsi" w:hAnsiTheme="minorHAnsi" w:cstheme="minorHAnsi"/>
          <w:b/>
          <w:color w:val="000000" w:themeColor="text1"/>
        </w:rPr>
        <w:t>CRITICAL INCIDENT IDENTIFICATION RECORD</w:t>
      </w:r>
    </w:p>
    <w:p w14:paraId="3111493A" w14:textId="77777777" w:rsidR="00665E23" w:rsidRPr="00CC5233" w:rsidRDefault="00665E23" w:rsidP="00665E23">
      <w:pPr>
        <w:rPr>
          <w:rFonts w:asciiTheme="minorHAnsi" w:hAnsiTheme="minorHAnsi" w:cstheme="minorHAnsi"/>
        </w:rPr>
      </w:pPr>
    </w:p>
    <w:tbl>
      <w:tblPr>
        <w:tblStyle w:val="TableGrid"/>
        <w:tblW w:w="0" w:type="auto"/>
        <w:tblLook w:val="04A0" w:firstRow="1" w:lastRow="0" w:firstColumn="1" w:lastColumn="0" w:noHBand="0" w:noVBand="1"/>
      </w:tblPr>
      <w:tblGrid>
        <w:gridCol w:w="1790"/>
        <w:gridCol w:w="7220"/>
      </w:tblGrid>
      <w:tr w:rsidR="00665E23" w:rsidRPr="00CC5233" w14:paraId="1EBD47F9" w14:textId="77777777" w:rsidTr="00A5260A">
        <w:tc>
          <w:tcPr>
            <w:tcW w:w="1838" w:type="dxa"/>
          </w:tcPr>
          <w:p w14:paraId="7F331035" w14:textId="77777777" w:rsidR="00665E23" w:rsidRPr="00CC5233" w:rsidRDefault="00665E23" w:rsidP="00A5260A">
            <w:pPr>
              <w:rPr>
                <w:rFonts w:asciiTheme="minorHAnsi" w:hAnsiTheme="minorHAnsi" w:cstheme="minorHAnsi"/>
                <w:b/>
                <w:bCs/>
                <w:sz w:val="24"/>
                <w:szCs w:val="24"/>
              </w:rPr>
            </w:pPr>
            <w:r w:rsidRPr="00CC5233">
              <w:rPr>
                <w:rFonts w:asciiTheme="minorHAnsi" w:hAnsiTheme="minorHAnsi" w:cstheme="minorHAnsi"/>
                <w:b/>
                <w:bCs/>
                <w:sz w:val="24"/>
                <w:szCs w:val="24"/>
              </w:rPr>
              <w:t>Details relevant to the research context.</w:t>
            </w:r>
          </w:p>
          <w:p w14:paraId="6501AECC" w14:textId="77777777" w:rsidR="00665E23" w:rsidRPr="00CC5233" w:rsidRDefault="00665E23" w:rsidP="00A5260A">
            <w:pPr>
              <w:rPr>
                <w:rFonts w:asciiTheme="minorHAnsi" w:hAnsiTheme="minorHAnsi" w:cstheme="minorHAnsi"/>
                <w:b/>
                <w:bCs/>
                <w:sz w:val="24"/>
                <w:szCs w:val="24"/>
              </w:rPr>
            </w:pPr>
          </w:p>
          <w:p w14:paraId="0C9BB788"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Date/time.</w:t>
            </w:r>
          </w:p>
          <w:p w14:paraId="4CDC93B4"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Age/Stage of group.</w:t>
            </w:r>
          </w:p>
          <w:p w14:paraId="451B3C2E"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People involved.</w:t>
            </w:r>
          </w:p>
          <w:p w14:paraId="40E077BE"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Contextual</w:t>
            </w:r>
          </w:p>
          <w:p w14:paraId="7E5E955A" w14:textId="77777777" w:rsidR="00665E23" w:rsidRPr="00CC5233" w:rsidRDefault="00665E23" w:rsidP="00A5260A">
            <w:pPr>
              <w:rPr>
                <w:rFonts w:asciiTheme="minorHAnsi" w:hAnsiTheme="minorHAnsi" w:cstheme="minorHAnsi"/>
                <w:bCs/>
                <w:sz w:val="24"/>
                <w:szCs w:val="24"/>
              </w:rPr>
            </w:pPr>
            <w:r w:rsidRPr="00CC5233">
              <w:rPr>
                <w:rFonts w:asciiTheme="minorHAnsi" w:hAnsiTheme="minorHAnsi" w:cstheme="minorHAnsi"/>
                <w:bCs/>
                <w:sz w:val="24"/>
                <w:szCs w:val="24"/>
              </w:rPr>
              <w:t xml:space="preserve">information from field notes. </w:t>
            </w:r>
          </w:p>
          <w:p w14:paraId="0D949C07" w14:textId="77777777" w:rsidR="00665E23" w:rsidRPr="00CC5233" w:rsidRDefault="00665E23" w:rsidP="00A5260A">
            <w:pPr>
              <w:rPr>
                <w:rFonts w:asciiTheme="minorHAnsi" w:hAnsiTheme="minorHAnsi" w:cstheme="minorHAnsi"/>
                <w:i/>
                <w:iCs/>
                <w:sz w:val="24"/>
                <w:szCs w:val="24"/>
              </w:rPr>
            </w:pPr>
          </w:p>
        </w:tc>
        <w:tc>
          <w:tcPr>
            <w:tcW w:w="7868" w:type="dxa"/>
          </w:tcPr>
          <w:p w14:paraId="1932759D" w14:textId="77777777" w:rsidR="00665E23" w:rsidRPr="00CC5233" w:rsidRDefault="00665E23" w:rsidP="00A5260A">
            <w:pPr>
              <w:rPr>
                <w:rFonts w:asciiTheme="minorHAnsi" w:hAnsiTheme="minorHAnsi" w:cstheme="minorHAnsi"/>
                <w:sz w:val="24"/>
                <w:szCs w:val="24"/>
              </w:rPr>
            </w:pPr>
          </w:p>
          <w:p w14:paraId="3FD6BCEF"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Date: 29/09/20</w:t>
            </w:r>
          </w:p>
          <w:p w14:paraId="2C1AFFCE"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Time: 09.45</w:t>
            </w:r>
          </w:p>
          <w:p w14:paraId="22D459A7"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Age group: Year 11X3</w:t>
            </w:r>
          </w:p>
          <w:p w14:paraId="47803103" w14:textId="77777777"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Maths lesson</w:t>
            </w:r>
          </w:p>
          <w:p w14:paraId="237EFC76" w14:textId="77777777" w:rsidR="00CC5233" w:rsidRPr="00CC5233" w:rsidRDefault="00CC5233" w:rsidP="00A5260A">
            <w:pPr>
              <w:rPr>
                <w:rFonts w:asciiTheme="minorHAnsi" w:hAnsiTheme="minorHAnsi" w:cstheme="minorHAnsi"/>
                <w:sz w:val="24"/>
                <w:szCs w:val="24"/>
              </w:rPr>
            </w:pPr>
          </w:p>
          <w:p w14:paraId="3E7CB881" w14:textId="639E8CB0"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 xml:space="preserve">Most of the class was involved in this critical incident however there was one girl in particular that I observed that was </w:t>
            </w:r>
            <w:r w:rsidR="00CC5233" w:rsidRPr="00CC5233">
              <w:rPr>
                <w:rFonts w:asciiTheme="minorHAnsi" w:hAnsiTheme="minorHAnsi" w:cstheme="minorHAnsi"/>
                <w:sz w:val="24"/>
                <w:szCs w:val="24"/>
              </w:rPr>
              <w:t>continuously</w:t>
            </w:r>
            <w:r w:rsidRPr="00CC5233">
              <w:rPr>
                <w:rFonts w:asciiTheme="minorHAnsi" w:hAnsiTheme="minorHAnsi" w:cstheme="minorHAnsi"/>
                <w:sz w:val="24"/>
                <w:szCs w:val="24"/>
              </w:rPr>
              <w:t xml:space="preserve"> </w:t>
            </w:r>
            <w:r w:rsidR="00CC5233" w:rsidRPr="00CC5233">
              <w:rPr>
                <w:rFonts w:asciiTheme="minorHAnsi" w:hAnsiTheme="minorHAnsi" w:cstheme="minorHAnsi"/>
                <w:sz w:val="24"/>
                <w:szCs w:val="24"/>
              </w:rPr>
              <w:t>disruptive</w:t>
            </w:r>
            <w:r w:rsidRPr="00CC5233">
              <w:rPr>
                <w:rFonts w:asciiTheme="minorHAnsi" w:hAnsiTheme="minorHAnsi" w:cstheme="minorHAnsi"/>
                <w:sz w:val="24"/>
                <w:szCs w:val="24"/>
              </w:rPr>
              <w:t>.</w:t>
            </w:r>
          </w:p>
          <w:p w14:paraId="51BF0AF9" w14:textId="77777777" w:rsidR="00665E23" w:rsidRPr="00CC5233" w:rsidRDefault="00665E23" w:rsidP="00A5260A">
            <w:pPr>
              <w:rPr>
                <w:rFonts w:asciiTheme="minorHAnsi" w:hAnsiTheme="minorHAnsi" w:cstheme="minorHAnsi"/>
                <w:sz w:val="24"/>
                <w:szCs w:val="24"/>
              </w:rPr>
            </w:pPr>
          </w:p>
          <w:p w14:paraId="2914D1B1" w14:textId="03EC02A4"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 xml:space="preserve">How class </w:t>
            </w:r>
            <w:r w:rsidR="00CC5233" w:rsidRPr="00CC5233">
              <w:rPr>
                <w:rFonts w:asciiTheme="minorHAnsi" w:hAnsiTheme="minorHAnsi" w:cstheme="minorHAnsi"/>
                <w:sz w:val="24"/>
                <w:szCs w:val="24"/>
              </w:rPr>
              <w:t>disruption</w:t>
            </w:r>
            <w:r w:rsidRPr="00CC5233">
              <w:rPr>
                <w:rFonts w:asciiTheme="minorHAnsi" w:hAnsiTheme="minorHAnsi" w:cstheme="minorHAnsi"/>
                <w:sz w:val="24"/>
                <w:szCs w:val="24"/>
              </w:rPr>
              <w:t xml:space="preserve"> influences the whole lesson.</w:t>
            </w:r>
          </w:p>
        </w:tc>
      </w:tr>
      <w:tr w:rsidR="00665E23" w:rsidRPr="00CC5233" w14:paraId="0AE23ED6" w14:textId="77777777" w:rsidTr="00A5260A">
        <w:tc>
          <w:tcPr>
            <w:tcW w:w="1838" w:type="dxa"/>
          </w:tcPr>
          <w:p w14:paraId="5E7ED8AC" w14:textId="77777777" w:rsidR="00665E23" w:rsidRPr="00CC5233" w:rsidRDefault="00665E23" w:rsidP="00A5260A">
            <w:pPr>
              <w:rPr>
                <w:rFonts w:asciiTheme="minorHAnsi" w:hAnsiTheme="minorHAnsi" w:cstheme="minorHAnsi"/>
                <w:i/>
                <w:iCs/>
                <w:sz w:val="24"/>
                <w:szCs w:val="24"/>
              </w:rPr>
            </w:pPr>
            <w:r w:rsidRPr="00CC5233">
              <w:rPr>
                <w:rFonts w:asciiTheme="minorHAnsi" w:hAnsiTheme="minorHAnsi" w:cstheme="minorHAnsi"/>
                <w:i/>
                <w:iCs/>
                <w:sz w:val="24"/>
                <w:szCs w:val="24"/>
              </w:rPr>
              <w:t xml:space="preserve">What happened? A detailed </w:t>
            </w:r>
            <w:proofErr w:type="spellStart"/>
            <w:r w:rsidRPr="00CC5233">
              <w:rPr>
                <w:rFonts w:asciiTheme="minorHAnsi" w:hAnsiTheme="minorHAnsi" w:cstheme="minorHAnsi"/>
                <w:i/>
                <w:iCs/>
                <w:sz w:val="24"/>
                <w:szCs w:val="24"/>
              </w:rPr>
              <w:t>decription</w:t>
            </w:r>
            <w:proofErr w:type="spellEnd"/>
            <w:r w:rsidRPr="00CC5233">
              <w:rPr>
                <w:rFonts w:asciiTheme="minorHAnsi" w:hAnsiTheme="minorHAnsi" w:cstheme="minorHAnsi"/>
                <w:i/>
                <w:iCs/>
                <w:sz w:val="24"/>
                <w:szCs w:val="24"/>
              </w:rPr>
              <w:t xml:space="preserve"> of what you observed and what thoughts on pedagogy and practice occurred to you as a result, looking towards your research.</w:t>
            </w:r>
          </w:p>
        </w:tc>
        <w:tc>
          <w:tcPr>
            <w:tcW w:w="7868" w:type="dxa"/>
          </w:tcPr>
          <w:p w14:paraId="434B27AF" w14:textId="42093E0B" w:rsidR="00665E23" w:rsidRPr="00CC5233" w:rsidRDefault="00665E23" w:rsidP="00A5260A">
            <w:pPr>
              <w:rPr>
                <w:rFonts w:asciiTheme="minorHAnsi" w:hAnsiTheme="minorHAnsi" w:cstheme="minorHAnsi"/>
                <w:sz w:val="24"/>
                <w:szCs w:val="24"/>
              </w:rPr>
            </w:pPr>
            <w:r w:rsidRPr="00CC5233">
              <w:rPr>
                <w:rFonts w:asciiTheme="minorHAnsi" w:hAnsiTheme="minorHAnsi" w:cstheme="minorHAnsi"/>
                <w:sz w:val="24"/>
                <w:szCs w:val="24"/>
              </w:rPr>
              <w:t xml:space="preserve">The classroom was </w:t>
            </w:r>
            <w:r w:rsidR="00CC5233" w:rsidRPr="00CC5233">
              <w:rPr>
                <w:rFonts w:asciiTheme="minorHAnsi" w:hAnsiTheme="minorHAnsi" w:cstheme="minorHAnsi"/>
                <w:sz w:val="24"/>
                <w:szCs w:val="24"/>
              </w:rPr>
              <w:t>disruptive</w:t>
            </w:r>
            <w:r w:rsidRPr="00CC5233">
              <w:rPr>
                <w:rFonts w:asciiTheme="minorHAnsi" w:hAnsiTheme="minorHAnsi" w:cstheme="minorHAnsi"/>
                <w:sz w:val="24"/>
                <w:szCs w:val="24"/>
              </w:rPr>
              <w:t xml:space="preserve"> from the very beginning of the lesson. Pupils would </w:t>
            </w:r>
            <w:r w:rsidR="00CC5233" w:rsidRPr="00CC5233">
              <w:rPr>
                <w:rFonts w:asciiTheme="minorHAnsi" w:hAnsiTheme="minorHAnsi" w:cstheme="minorHAnsi"/>
                <w:sz w:val="24"/>
                <w:szCs w:val="24"/>
              </w:rPr>
              <w:t>continuously</w:t>
            </w:r>
            <w:r w:rsidRPr="00CC5233">
              <w:rPr>
                <w:rFonts w:asciiTheme="minorHAnsi" w:hAnsiTheme="minorHAnsi" w:cstheme="minorHAnsi"/>
                <w:sz w:val="24"/>
                <w:szCs w:val="24"/>
              </w:rPr>
              <w:t xml:space="preserve"> talk whilst the teacher was trying to explain the task. Both the pupils and the teacher became more frustrated as time went on but what I observed in particular was a girl that would continuously turn around to talk and then claimed that her eye was puffy due to a pet </w:t>
            </w:r>
            <w:r w:rsidR="00CC5233" w:rsidRPr="00CC5233">
              <w:rPr>
                <w:rFonts w:asciiTheme="minorHAnsi" w:hAnsiTheme="minorHAnsi" w:cstheme="minorHAnsi"/>
                <w:sz w:val="24"/>
                <w:szCs w:val="24"/>
              </w:rPr>
              <w:t>allergy</w:t>
            </w:r>
            <w:r w:rsidRPr="00CC5233">
              <w:rPr>
                <w:rFonts w:asciiTheme="minorHAnsi" w:hAnsiTheme="minorHAnsi" w:cstheme="minorHAnsi"/>
                <w:sz w:val="24"/>
                <w:szCs w:val="24"/>
              </w:rPr>
              <w:t xml:space="preserve"> and was unable to read the white board or the questions in her workbook. As a result of this the teacher asked if she could try and read what she could. I was just observing and was not sure whether this was something that the pupil would say to get out of doing the task or whether she had a genuine issue with her sight but either way she was left to deal with this issue on her own. I struggled to see where the influence of pedagogy was introduced in this instance as it is evident that the pupil needed help with </w:t>
            </w:r>
            <w:r w:rsidR="00CC5233" w:rsidRPr="00CC5233">
              <w:rPr>
                <w:rFonts w:asciiTheme="minorHAnsi" w:hAnsiTheme="minorHAnsi" w:cstheme="minorHAnsi"/>
                <w:sz w:val="24"/>
                <w:szCs w:val="24"/>
              </w:rPr>
              <w:t>differentiation</w:t>
            </w:r>
            <w:r w:rsidRPr="00CC5233">
              <w:rPr>
                <w:rFonts w:asciiTheme="minorHAnsi" w:hAnsiTheme="minorHAnsi" w:cstheme="minorHAnsi"/>
                <w:sz w:val="24"/>
                <w:szCs w:val="24"/>
              </w:rPr>
              <w:t xml:space="preserve">. Either the teacher could have helped her by reading out the task or whether she could have worked in a group with the ones next to her to ensure that she was not left behind. </w:t>
            </w:r>
            <w:r w:rsidR="00CC5233" w:rsidRPr="00CC5233">
              <w:rPr>
                <w:rFonts w:asciiTheme="minorHAnsi" w:hAnsiTheme="minorHAnsi" w:cstheme="minorHAnsi"/>
                <w:sz w:val="24"/>
                <w:szCs w:val="24"/>
              </w:rPr>
              <w:t>However,</w:t>
            </w:r>
            <w:r w:rsidRPr="00CC5233">
              <w:rPr>
                <w:rFonts w:asciiTheme="minorHAnsi" w:hAnsiTheme="minorHAnsi" w:cstheme="minorHAnsi"/>
                <w:sz w:val="24"/>
                <w:szCs w:val="24"/>
              </w:rPr>
              <w:t xml:space="preserve"> I feel due to the continuous noise and class </w:t>
            </w:r>
            <w:r w:rsidR="00CC5233" w:rsidRPr="00CC5233">
              <w:rPr>
                <w:rFonts w:asciiTheme="minorHAnsi" w:hAnsiTheme="minorHAnsi" w:cstheme="minorHAnsi"/>
                <w:sz w:val="24"/>
                <w:szCs w:val="24"/>
              </w:rPr>
              <w:t>disruption</w:t>
            </w:r>
            <w:r w:rsidRPr="00CC5233">
              <w:rPr>
                <w:rFonts w:asciiTheme="minorHAnsi" w:hAnsiTheme="minorHAnsi" w:cstheme="minorHAnsi"/>
                <w:sz w:val="24"/>
                <w:szCs w:val="24"/>
              </w:rPr>
              <w:t xml:space="preserve"> this was difficult for the teacher to do as the majority were not getting on with the task that had been set. To further my </w:t>
            </w:r>
            <w:r w:rsidR="00CC5233" w:rsidRPr="00CC5233">
              <w:rPr>
                <w:rFonts w:asciiTheme="minorHAnsi" w:hAnsiTheme="minorHAnsi" w:cstheme="minorHAnsi"/>
                <w:sz w:val="24"/>
                <w:szCs w:val="24"/>
              </w:rPr>
              <w:t>research,</w:t>
            </w:r>
            <w:r w:rsidRPr="00CC5233">
              <w:rPr>
                <w:rFonts w:asciiTheme="minorHAnsi" w:hAnsiTheme="minorHAnsi" w:cstheme="minorHAnsi"/>
                <w:sz w:val="24"/>
                <w:szCs w:val="24"/>
              </w:rPr>
              <w:t xml:space="preserve"> it made me think about the lack of dispositions in the classroom and how that has an </w:t>
            </w:r>
            <w:r w:rsidR="00CC5233" w:rsidRPr="00CC5233">
              <w:rPr>
                <w:rFonts w:asciiTheme="minorHAnsi" w:hAnsiTheme="minorHAnsi" w:cstheme="minorHAnsi"/>
                <w:sz w:val="24"/>
                <w:szCs w:val="24"/>
              </w:rPr>
              <w:t>effect</w:t>
            </w:r>
            <w:r w:rsidRPr="00CC5233">
              <w:rPr>
                <w:rFonts w:asciiTheme="minorHAnsi" w:hAnsiTheme="minorHAnsi" w:cstheme="minorHAnsi"/>
                <w:sz w:val="24"/>
                <w:szCs w:val="24"/>
              </w:rPr>
              <w:t xml:space="preserve"> on the learners. </w:t>
            </w:r>
          </w:p>
          <w:p w14:paraId="353E3F50" w14:textId="77777777" w:rsidR="00665E23" w:rsidRPr="00CC5233" w:rsidRDefault="00665E23" w:rsidP="00A5260A">
            <w:pPr>
              <w:rPr>
                <w:rFonts w:asciiTheme="minorHAnsi" w:hAnsiTheme="minorHAnsi" w:cstheme="minorHAnsi"/>
                <w:sz w:val="24"/>
                <w:szCs w:val="24"/>
              </w:rPr>
            </w:pPr>
          </w:p>
          <w:p w14:paraId="300FB8A1" w14:textId="77777777" w:rsidR="00665E23" w:rsidRPr="00CC5233" w:rsidRDefault="00665E23" w:rsidP="00A5260A">
            <w:pPr>
              <w:rPr>
                <w:rFonts w:asciiTheme="minorHAnsi" w:hAnsiTheme="minorHAnsi" w:cstheme="minorHAnsi"/>
                <w:sz w:val="24"/>
                <w:szCs w:val="24"/>
              </w:rPr>
            </w:pPr>
          </w:p>
          <w:p w14:paraId="662AC6C9" w14:textId="77777777" w:rsidR="00665E23" w:rsidRPr="00CC5233" w:rsidRDefault="00665E23" w:rsidP="00A5260A">
            <w:pPr>
              <w:rPr>
                <w:rFonts w:asciiTheme="minorHAnsi" w:hAnsiTheme="minorHAnsi" w:cstheme="minorHAnsi"/>
                <w:sz w:val="24"/>
                <w:szCs w:val="24"/>
              </w:rPr>
            </w:pPr>
          </w:p>
          <w:p w14:paraId="1219061B" w14:textId="77777777" w:rsidR="00665E23" w:rsidRPr="00CC5233" w:rsidRDefault="00665E23" w:rsidP="00A5260A">
            <w:pPr>
              <w:rPr>
                <w:rFonts w:asciiTheme="minorHAnsi" w:hAnsiTheme="minorHAnsi" w:cstheme="minorHAnsi"/>
                <w:sz w:val="24"/>
                <w:szCs w:val="24"/>
              </w:rPr>
            </w:pPr>
          </w:p>
          <w:p w14:paraId="650C01AA" w14:textId="77777777" w:rsidR="00665E23" w:rsidRPr="00CC5233" w:rsidRDefault="00665E23" w:rsidP="00A5260A">
            <w:pPr>
              <w:rPr>
                <w:rFonts w:asciiTheme="minorHAnsi" w:hAnsiTheme="minorHAnsi" w:cstheme="minorHAnsi"/>
                <w:sz w:val="24"/>
                <w:szCs w:val="24"/>
              </w:rPr>
            </w:pPr>
          </w:p>
          <w:p w14:paraId="18A8B804" w14:textId="77777777" w:rsidR="00665E23" w:rsidRPr="00CC5233" w:rsidRDefault="00665E23" w:rsidP="00A5260A">
            <w:pPr>
              <w:rPr>
                <w:rFonts w:asciiTheme="minorHAnsi" w:hAnsiTheme="minorHAnsi" w:cstheme="minorHAnsi"/>
                <w:sz w:val="24"/>
                <w:szCs w:val="24"/>
              </w:rPr>
            </w:pPr>
          </w:p>
          <w:p w14:paraId="1BA84274" w14:textId="77777777" w:rsidR="00665E23" w:rsidRPr="00CC5233" w:rsidRDefault="00665E23" w:rsidP="00A5260A">
            <w:pPr>
              <w:rPr>
                <w:rFonts w:asciiTheme="minorHAnsi" w:hAnsiTheme="minorHAnsi" w:cstheme="minorHAnsi"/>
                <w:sz w:val="24"/>
                <w:szCs w:val="24"/>
              </w:rPr>
            </w:pPr>
          </w:p>
          <w:p w14:paraId="210A1D2E" w14:textId="77777777" w:rsidR="00665E23" w:rsidRPr="00CC5233" w:rsidRDefault="00665E23" w:rsidP="00A5260A">
            <w:pPr>
              <w:rPr>
                <w:rFonts w:asciiTheme="minorHAnsi" w:hAnsiTheme="minorHAnsi" w:cstheme="minorHAnsi"/>
                <w:sz w:val="24"/>
                <w:szCs w:val="24"/>
              </w:rPr>
            </w:pPr>
          </w:p>
          <w:p w14:paraId="1C0E3AAA" w14:textId="77777777" w:rsidR="00665E23" w:rsidRPr="00CC5233" w:rsidRDefault="00665E23" w:rsidP="00A5260A">
            <w:pPr>
              <w:rPr>
                <w:rFonts w:asciiTheme="minorHAnsi" w:hAnsiTheme="minorHAnsi" w:cstheme="minorHAnsi"/>
                <w:sz w:val="24"/>
                <w:szCs w:val="24"/>
              </w:rPr>
            </w:pPr>
          </w:p>
          <w:p w14:paraId="68ED5423" w14:textId="77777777" w:rsidR="00665E23" w:rsidRPr="00CC5233" w:rsidRDefault="00665E23" w:rsidP="00A5260A">
            <w:pPr>
              <w:rPr>
                <w:rFonts w:asciiTheme="minorHAnsi" w:hAnsiTheme="minorHAnsi" w:cstheme="minorHAnsi"/>
                <w:sz w:val="24"/>
                <w:szCs w:val="24"/>
              </w:rPr>
            </w:pPr>
          </w:p>
          <w:p w14:paraId="73C1AE62" w14:textId="77777777" w:rsidR="00665E23" w:rsidRPr="00CC5233" w:rsidRDefault="00665E23" w:rsidP="00A5260A">
            <w:pPr>
              <w:rPr>
                <w:rFonts w:asciiTheme="minorHAnsi" w:hAnsiTheme="minorHAnsi" w:cstheme="minorHAnsi"/>
                <w:sz w:val="24"/>
                <w:szCs w:val="24"/>
              </w:rPr>
            </w:pPr>
          </w:p>
          <w:p w14:paraId="684BE67A" w14:textId="77777777" w:rsidR="00665E23" w:rsidRPr="00CC5233" w:rsidRDefault="00665E23" w:rsidP="00A5260A">
            <w:pPr>
              <w:rPr>
                <w:rFonts w:asciiTheme="minorHAnsi" w:hAnsiTheme="minorHAnsi" w:cstheme="minorHAnsi"/>
                <w:sz w:val="24"/>
                <w:szCs w:val="24"/>
              </w:rPr>
            </w:pPr>
          </w:p>
          <w:p w14:paraId="42D5C058" w14:textId="77777777" w:rsidR="00665E23" w:rsidRPr="00CC5233" w:rsidRDefault="00665E23" w:rsidP="00A5260A">
            <w:pPr>
              <w:rPr>
                <w:rFonts w:asciiTheme="minorHAnsi" w:hAnsiTheme="minorHAnsi" w:cstheme="minorHAnsi"/>
                <w:sz w:val="24"/>
                <w:szCs w:val="24"/>
              </w:rPr>
            </w:pPr>
          </w:p>
          <w:p w14:paraId="1D40CAA2" w14:textId="77777777" w:rsidR="00665E23" w:rsidRPr="00CC5233" w:rsidRDefault="00665E23" w:rsidP="00A5260A">
            <w:pPr>
              <w:rPr>
                <w:rFonts w:asciiTheme="minorHAnsi" w:hAnsiTheme="minorHAnsi" w:cstheme="minorHAnsi"/>
                <w:sz w:val="24"/>
                <w:szCs w:val="24"/>
              </w:rPr>
            </w:pPr>
          </w:p>
          <w:p w14:paraId="59AA7A72" w14:textId="77777777" w:rsidR="00665E23" w:rsidRPr="00CC5233" w:rsidRDefault="00665E23" w:rsidP="00A5260A">
            <w:pPr>
              <w:rPr>
                <w:rFonts w:asciiTheme="minorHAnsi" w:hAnsiTheme="minorHAnsi" w:cstheme="minorHAnsi"/>
                <w:sz w:val="24"/>
                <w:szCs w:val="24"/>
              </w:rPr>
            </w:pPr>
          </w:p>
          <w:p w14:paraId="7C286032" w14:textId="77777777" w:rsidR="00665E23" w:rsidRPr="00CC5233" w:rsidRDefault="00665E23" w:rsidP="00A5260A">
            <w:pPr>
              <w:rPr>
                <w:rFonts w:asciiTheme="minorHAnsi" w:hAnsiTheme="minorHAnsi" w:cstheme="minorHAnsi"/>
                <w:sz w:val="24"/>
                <w:szCs w:val="24"/>
              </w:rPr>
            </w:pPr>
          </w:p>
          <w:p w14:paraId="33FF56E0" w14:textId="77777777" w:rsidR="00665E23" w:rsidRPr="00CC5233" w:rsidRDefault="00665E23" w:rsidP="00A5260A">
            <w:pPr>
              <w:rPr>
                <w:rFonts w:asciiTheme="minorHAnsi" w:hAnsiTheme="minorHAnsi" w:cstheme="minorHAnsi"/>
                <w:sz w:val="24"/>
                <w:szCs w:val="24"/>
              </w:rPr>
            </w:pPr>
          </w:p>
          <w:p w14:paraId="65B49AD3" w14:textId="77777777" w:rsidR="00665E23" w:rsidRPr="00CC5233" w:rsidRDefault="00665E23" w:rsidP="00A5260A">
            <w:pPr>
              <w:rPr>
                <w:rFonts w:asciiTheme="minorHAnsi" w:hAnsiTheme="minorHAnsi" w:cstheme="minorHAnsi"/>
                <w:sz w:val="24"/>
                <w:szCs w:val="24"/>
              </w:rPr>
            </w:pPr>
          </w:p>
          <w:p w14:paraId="5CA48D7B" w14:textId="77777777" w:rsidR="00665E23" w:rsidRPr="00CC5233" w:rsidRDefault="00665E23" w:rsidP="00A5260A">
            <w:pPr>
              <w:rPr>
                <w:rFonts w:asciiTheme="minorHAnsi" w:hAnsiTheme="minorHAnsi" w:cstheme="minorHAnsi"/>
                <w:sz w:val="24"/>
                <w:szCs w:val="24"/>
              </w:rPr>
            </w:pPr>
          </w:p>
          <w:p w14:paraId="2FD4990D" w14:textId="77777777" w:rsidR="00665E23" w:rsidRPr="00CC5233" w:rsidRDefault="00665E23" w:rsidP="00A5260A">
            <w:pPr>
              <w:rPr>
                <w:rFonts w:asciiTheme="minorHAnsi" w:hAnsiTheme="minorHAnsi" w:cstheme="minorHAnsi"/>
                <w:sz w:val="24"/>
                <w:szCs w:val="24"/>
              </w:rPr>
            </w:pPr>
          </w:p>
          <w:p w14:paraId="0A005ABF" w14:textId="77777777" w:rsidR="00665E23" w:rsidRPr="00CC5233" w:rsidRDefault="00665E23" w:rsidP="00A5260A">
            <w:pPr>
              <w:rPr>
                <w:rFonts w:asciiTheme="minorHAnsi" w:hAnsiTheme="minorHAnsi" w:cstheme="minorHAnsi"/>
                <w:sz w:val="24"/>
                <w:szCs w:val="24"/>
              </w:rPr>
            </w:pPr>
          </w:p>
          <w:p w14:paraId="4AA60EC1" w14:textId="77777777" w:rsidR="00665E23" w:rsidRPr="00CC5233" w:rsidRDefault="00665E23" w:rsidP="00A5260A">
            <w:pPr>
              <w:rPr>
                <w:rFonts w:asciiTheme="minorHAnsi" w:hAnsiTheme="minorHAnsi" w:cstheme="minorHAnsi"/>
                <w:sz w:val="24"/>
                <w:szCs w:val="24"/>
              </w:rPr>
            </w:pPr>
          </w:p>
          <w:p w14:paraId="5F90D2E2" w14:textId="77777777" w:rsidR="00665E23" w:rsidRPr="00CC5233" w:rsidRDefault="00665E23" w:rsidP="00A5260A">
            <w:pPr>
              <w:rPr>
                <w:rFonts w:asciiTheme="minorHAnsi" w:hAnsiTheme="minorHAnsi" w:cstheme="minorHAnsi"/>
                <w:sz w:val="24"/>
                <w:szCs w:val="24"/>
              </w:rPr>
            </w:pPr>
          </w:p>
          <w:p w14:paraId="51F720F6" w14:textId="77777777" w:rsidR="00665E23" w:rsidRPr="00CC5233" w:rsidRDefault="00665E23" w:rsidP="00A5260A">
            <w:pPr>
              <w:rPr>
                <w:rFonts w:asciiTheme="minorHAnsi" w:hAnsiTheme="minorHAnsi" w:cstheme="minorHAnsi"/>
                <w:sz w:val="24"/>
                <w:szCs w:val="24"/>
              </w:rPr>
            </w:pPr>
          </w:p>
          <w:p w14:paraId="10B856AF" w14:textId="77777777" w:rsidR="00665E23" w:rsidRPr="00CC5233" w:rsidRDefault="00665E23" w:rsidP="00A5260A">
            <w:pPr>
              <w:rPr>
                <w:rFonts w:asciiTheme="minorHAnsi" w:hAnsiTheme="minorHAnsi" w:cstheme="minorHAnsi"/>
                <w:sz w:val="24"/>
                <w:szCs w:val="24"/>
              </w:rPr>
            </w:pPr>
          </w:p>
        </w:tc>
      </w:tr>
    </w:tbl>
    <w:p w14:paraId="5A50DAF9" w14:textId="77777777" w:rsidR="00665E23" w:rsidRDefault="00665E23" w:rsidP="00B71F91">
      <w:pPr>
        <w:rPr>
          <w:rFonts w:ascii="Source Sans Pro" w:hAnsi="Source Sans Pro"/>
          <w:color w:val="3A3A3A"/>
          <w:sz w:val="23"/>
          <w:szCs w:val="23"/>
          <w:shd w:val="clear" w:color="auto" w:fill="FFFFFF"/>
        </w:rPr>
      </w:pPr>
    </w:p>
    <w:p w14:paraId="71E3D977" w14:textId="77777777" w:rsidR="00B71F91" w:rsidRDefault="00B71F91" w:rsidP="00B71F91"/>
    <w:p w14:paraId="30FE5805" w14:textId="515F7D5E" w:rsidR="00B71F91" w:rsidRDefault="00B71F91" w:rsidP="00B71F91"/>
    <w:p w14:paraId="4CD59498" w14:textId="77777777" w:rsidR="00735292" w:rsidRPr="00F82510" w:rsidRDefault="00735292"/>
    <w:sectPr w:rsidR="00735292" w:rsidRPr="00F82510" w:rsidSect="00436F3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9379DF" w14:textId="77777777" w:rsidR="00A5260A" w:rsidRDefault="00A5260A" w:rsidP="002D173D">
      <w:r>
        <w:separator/>
      </w:r>
    </w:p>
  </w:endnote>
  <w:endnote w:type="continuationSeparator" w:id="0">
    <w:p w14:paraId="688F0237" w14:textId="77777777" w:rsidR="00A5260A" w:rsidRDefault="00A5260A" w:rsidP="002D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B4914" w14:textId="77777777" w:rsidR="00A5260A" w:rsidRDefault="00A5260A" w:rsidP="002D173D">
      <w:r>
        <w:separator/>
      </w:r>
    </w:p>
  </w:footnote>
  <w:footnote w:type="continuationSeparator" w:id="0">
    <w:p w14:paraId="4FF39C00" w14:textId="77777777" w:rsidR="00A5260A" w:rsidRDefault="00A5260A" w:rsidP="002D17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FF7"/>
    <w:rsid w:val="000010F9"/>
    <w:rsid w:val="00003CAB"/>
    <w:rsid w:val="000079E0"/>
    <w:rsid w:val="000661C5"/>
    <w:rsid w:val="0008018B"/>
    <w:rsid w:val="00095C0F"/>
    <w:rsid w:val="000C40BB"/>
    <w:rsid w:val="000F08A8"/>
    <w:rsid w:val="000F1839"/>
    <w:rsid w:val="000F6017"/>
    <w:rsid w:val="00116621"/>
    <w:rsid w:val="00142B06"/>
    <w:rsid w:val="00161B69"/>
    <w:rsid w:val="001A2042"/>
    <w:rsid w:val="001B6D02"/>
    <w:rsid w:val="001C2DB2"/>
    <w:rsid w:val="001E77D7"/>
    <w:rsid w:val="001E7A07"/>
    <w:rsid w:val="002132BD"/>
    <w:rsid w:val="002330FE"/>
    <w:rsid w:val="0024480D"/>
    <w:rsid w:val="00261E79"/>
    <w:rsid w:val="00293368"/>
    <w:rsid w:val="002A5214"/>
    <w:rsid w:val="002D173D"/>
    <w:rsid w:val="002D1FF0"/>
    <w:rsid w:val="002D541A"/>
    <w:rsid w:val="002E5E5E"/>
    <w:rsid w:val="003015CE"/>
    <w:rsid w:val="00325A73"/>
    <w:rsid w:val="00342D2C"/>
    <w:rsid w:val="0034432A"/>
    <w:rsid w:val="00346869"/>
    <w:rsid w:val="00395C5A"/>
    <w:rsid w:val="003A5F6C"/>
    <w:rsid w:val="003B3A83"/>
    <w:rsid w:val="003C1814"/>
    <w:rsid w:val="003E5E6F"/>
    <w:rsid w:val="003F469D"/>
    <w:rsid w:val="0040756B"/>
    <w:rsid w:val="00411349"/>
    <w:rsid w:val="00412566"/>
    <w:rsid w:val="004153EE"/>
    <w:rsid w:val="00436F37"/>
    <w:rsid w:val="00456EAF"/>
    <w:rsid w:val="00465422"/>
    <w:rsid w:val="00493FFB"/>
    <w:rsid w:val="00497238"/>
    <w:rsid w:val="004C2706"/>
    <w:rsid w:val="004C7A76"/>
    <w:rsid w:val="004D6AFC"/>
    <w:rsid w:val="00513985"/>
    <w:rsid w:val="00526E16"/>
    <w:rsid w:val="005349B5"/>
    <w:rsid w:val="00534F3A"/>
    <w:rsid w:val="0054530C"/>
    <w:rsid w:val="00554822"/>
    <w:rsid w:val="00557461"/>
    <w:rsid w:val="00561D65"/>
    <w:rsid w:val="00580B60"/>
    <w:rsid w:val="00584E2A"/>
    <w:rsid w:val="00593FF7"/>
    <w:rsid w:val="005964E0"/>
    <w:rsid w:val="005B1F4F"/>
    <w:rsid w:val="005B4479"/>
    <w:rsid w:val="005C5919"/>
    <w:rsid w:val="005C766F"/>
    <w:rsid w:val="005D1378"/>
    <w:rsid w:val="005E045C"/>
    <w:rsid w:val="005E3666"/>
    <w:rsid w:val="00606F9F"/>
    <w:rsid w:val="00616682"/>
    <w:rsid w:val="00617F0D"/>
    <w:rsid w:val="0062447B"/>
    <w:rsid w:val="006405B2"/>
    <w:rsid w:val="006504BB"/>
    <w:rsid w:val="00652132"/>
    <w:rsid w:val="0066412F"/>
    <w:rsid w:val="00665E23"/>
    <w:rsid w:val="006835D4"/>
    <w:rsid w:val="006973D4"/>
    <w:rsid w:val="006B2827"/>
    <w:rsid w:val="006B37D7"/>
    <w:rsid w:val="006B6245"/>
    <w:rsid w:val="006D0E9B"/>
    <w:rsid w:val="00731747"/>
    <w:rsid w:val="00735292"/>
    <w:rsid w:val="00744FB3"/>
    <w:rsid w:val="00746D59"/>
    <w:rsid w:val="00766288"/>
    <w:rsid w:val="00771162"/>
    <w:rsid w:val="007A22BA"/>
    <w:rsid w:val="007D3EBD"/>
    <w:rsid w:val="007F2059"/>
    <w:rsid w:val="007F2A15"/>
    <w:rsid w:val="00804B4E"/>
    <w:rsid w:val="00815750"/>
    <w:rsid w:val="00830FAF"/>
    <w:rsid w:val="00841C74"/>
    <w:rsid w:val="0085684C"/>
    <w:rsid w:val="00876A37"/>
    <w:rsid w:val="008C6D68"/>
    <w:rsid w:val="008D0B22"/>
    <w:rsid w:val="008D7346"/>
    <w:rsid w:val="008F085C"/>
    <w:rsid w:val="00901C7B"/>
    <w:rsid w:val="00902812"/>
    <w:rsid w:val="00942970"/>
    <w:rsid w:val="009774FF"/>
    <w:rsid w:val="009A0B7B"/>
    <w:rsid w:val="009A21A0"/>
    <w:rsid w:val="009B0A7C"/>
    <w:rsid w:val="009B72A6"/>
    <w:rsid w:val="009B7BAC"/>
    <w:rsid w:val="009D270A"/>
    <w:rsid w:val="009F74E8"/>
    <w:rsid w:val="00A3567A"/>
    <w:rsid w:val="00A3664D"/>
    <w:rsid w:val="00A5260A"/>
    <w:rsid w:val="00A53BC6"/>
    <w:rsid w:val="00A7015B"/>
    <w:rsid w:val="00A7678A"/>
    <w:rsid w:val="00A912BA"/>
    <w:rsid w:val="00A9177C"/>
    <w:rsid w:val="00A931EB"/>
    <w:rsid w:val="00AC1FCA"/>
    <w:rsid w:val="00B36014"/>
    <w:rsid w:val="00B53752"/>
    <w:rsid w:val="00B53B46"/>
    <w:rsid w:val="00B53F05"/>
    <w:rsid w:val="00B71F91"/>
    <w:rsid w:val="00B81F6A"/>
    <w:rsid w:val="00BD04B4"/>
    <w:rsid w:val="00BF0A8A"/>
    <w:rsid w:val="00C01913"/>
    <w:rsid w:val="00C02C03"/>
    <w:rsid w:val="00C15981"/>
    <w:rsid w:val="00C31049"/>
    <w:rsid w:val="00C62855"/>
    <w:rsid w:val="00C6328D"/>
    <w:rsid w:val="00C720DB"/>
    <w:rsid w:val="00CA4F46"/>
    <w:rsid w:val="00CB0B6B"/>
    <w:rsid w:val="00CC5233"/>
    <w:rsid w:val="00CD28E6"/>
    <w:rsid w:val="00CF3049"/>
    <w:rsid w:val="00CF62EE"/>
    <w:rsid w:val="00D16714"/>
    <w:rsid w:val="00D21ABA"/>
    <w:rsid w:val="00D22398"/>
    <w:rsid w:val="00D55CA9"/>
    <w:rsid w:val="00D809DA"/>
    <w:rsid w:val="00DA0ABC"/>
    <w:rsid w:val="00DB2D67"/>
    <w:rsid w:val="00DE67DC"/>
    <w:rsid w:val="00E10062"/>
    <w:rsid w:val="00E10215"/>
    <w:rsid w:val="00E1564D"/>
    <w:rsid w:val="00E2616E"/>
    <w:rsid w:val="00E37046"/>
    <w:rsid w:val="00E44B25"/>
    <w:rsid w:val="00E65D14"/>
    <w:rsid w:val="00EA14D9"/>
    <w:rsid w:val="00EA4027"/>
    <w:rsid w:val="00EB4D78"/>
    <w:rsid w:val="00EB5193"/>
    <w:rsid w:val="00ED5DEB"/>
    <w:rsid w:val="00EF0F21"/>
    <w:rsid w:val="00EF2376"/>
    <w:rsid w:val="00F337A5"/>
    <w:rsid w:val="00F343B2"/>
    <w:rsid w:val="00F63B91"/>
    <w:rsid w:val="00F81D3A"/>
    <w:rsid w:val="00F82510"/>
    <w:rsid w:val="00FC2784"/>
    <w:rsid w:val="00FE20A2"/>
    <w:rsid w:val="00FF38A5"/>
    <w:rsid w:val="00FF7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21B99B"/>
  <w14:defaultImageDpi w14:val="32767"/>
  <w15:chartTrackingRefBased/>
  <w15:docId w15:val="{191585AA-75D4-834F-9D6C-C53BF4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D734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D173D"/>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2D173D"/>
    <w:rPr>
      <w:sz w:val="20"/>
      <w:szCs w:val="20"/>
    </w:rPr>
  </w:style>
  <w:style w:type="character" w:styleId="FootnoteReference">
    <w:name w:val="footnote reference"/>
    <w:basedOn w:val="DefaultParagraphFont"/>
    <w:uiPriority w:val="99"/>
    <w:semiHidden/>
    <w:unhideWhenUsed/>
    <w:rsid w:val="002D173D"/>
    <w:rPr>
      <w:vertAlign w:val="superscript"/>
    </w:rPr>
  </w:style>
  <w:style w:type="character" w:styleId="Hyperlink">
    <w:name w:val="Hyperlink"/>
    <w:basedOn w:val="DefaultParagraphFont"/>
    <w:uiPriority w:val="99"/>
    <w:unhideWhenUsed/>
    <w:rsid w:val="00902812"/>
    <w:rPr>
      <w:color w:val="0563C1" w:themeColor="hyperlink"/>
      <w:u w:val="single"/>
    </w:rPr>
  </w:style>
  <w:style w:type="character" w:styleId="UnresolvedMention">
    <w:name w:val="Unresolved Mention"/>
    <w:basedOn w:val="DefaultParagraphFont"/>
    <w:uiPriority w:val="99"/>
    <w:rsid w:val="00902812"/>
    <w:rPr>
      <w:color w:val="605E5C"/>
      <w:shd w:val="clear" w:color="auto" w:fill="E1DFDD"/>
    </w:rPr>
  </w:style>
  <w:style w:type="character" w:styleId="FollowedHyperlink">
    <w:name w:val="FollowedHyperlink"/>
    <w:basedOn w:val="DefaultParagraphFont"/>
    <w:uiPriority w:val="99"/>
    <w:semiHidden/>
    <w:unhideWhenUsed/>
    <w:rsid w:val="00606F9F"/>
    <w:rPr>
      <w:color w:val="954F72" w:themeColor="followedHyperlink"/>
      <w:u w:val="single"/>
    </w:rPr>
  </w:style>
  <w:style w:type="character" w:customStyle="1" w:styleId="hlfld-contribauthor">
    <w:name w:val="hlfld-contribauthor"/>
    <w:basedOn w:val="DefaultParagraphFont"/>
    <w:rsid w:val="00E10062"/>
  </w:style>
  <w:style w:type="character" w:customStyle="1" w:styleId="nlmgiven-names">
    <w:name w:val="nlm_given-names"/>
    <w:basedOn w:val="DefaultParagraphFont"/>
    <w:rsid w:val="00E10062"/>
  </w:style>
  <w:style w:type="character" w:customStyle="1" w:styleId="nlmyear">
    <w:name w:val="nlm_year"/>
    <w:basedOn w:val="DefaultParagraphFont"/>
    <w:rsid w:val="00E10062"/>
  </w:style>
  <w:style w:type="character" w:customStyle="1" w:styleId="nlmarticle-title">
    <w:name w:val="nlm_article-title"/>
    <w:basedOn w:val="DefaultParagraphFont"/>
    <w:rsid w:val="00E10062"/>
  </w:style>
  <w:style w:type="character" w:customStyle="1" w:styleId="nlmfpage">
    <w:name w:val="nlm_fpage"/>
    <w:basedOn w:val="DefaultParagraphFont"/>
    <w:rsid w:val="00E10062"/>
  </w:style>
  <w:style w:type="character" w:customStyle="1" w:styleId="nlmlpage">
    <w:name w:val="nlm_lpage"/>
    <w:basedOn w:val="DefaultParagraphFont"/>
    <w:rsid w:val="00E10062"/>
  </w:style>
  <w:style w:type="character" w:customStyle="1" w:styleId="ff5">
    <w:name w:val="ff5"/>
    <w:basedOn w:val="DefaultParagraphFont"/>
    <w:rsid w:val="008D7346"/>
  </w:style>
  <w:style w:type="character" w:customStyle="1" w:styleId="ff6">
    <w:name w:val="ff6"/>
    <w:basedOn w:val="DefaultParagraphFont"/>
    <w:rsid w:val="008D7346"/>
  </w:style>
  <w:style w:type="character" w:customStyle="1" w:styleId="ws4">
    <w:name w:val="ws4"/>
    <w:basedOn w:val="DefaultParagraphFont"/>
    <w:rsid w:val="008D7346"/>
  </w:style>
  <w:style w:type="table" w:styleId="TableGrid">
    <w:name w:val="Table Grid"/>
    <w:basedOn w:val="TableNormal"/>
    <w:uiPriority w:val="39"/>
    <w:rsid w:val="00665E23"/>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051">
      <w:bodyDiv w:val="1"/>
      <w:marLeft w:val="0"/>
      <w:marRight w:val="0"/>
      <w:marTop w:val="0"/>
      <w:marBottom w:val="0"/>
      <w:divBdr>
        <w:top w:val="none" w:sz="0" w:space="0" w:color="auto"/>
        <w:left w:val="none" w:sz="0" w:space="0" w:color="auto"/>
        <w:bottom w:val="none" w:sz="0" w:space="0" w:color="auto"/>
        <w:right w:val="none" w:sz="0" w:space="0" w:color="auto"/>
      </w:divBdr>
    </w:div>
    <w:div w:id="10646672">
      <w:bodyDiv w:val="1"/>
      <w:marLeft w:val="0"/>
      <w:marRight w:val="0"/>
      <w:marTop w:val="0"/>
      <w:marBottom w:val="0"/>
      <w:divBdr>
        <w:top w:val="none" w:sz="0" w:space="0" w:color="auto"/>
        <w:left w:val="none" w:sz="0" w:space="0" w:color="auto"/>
        <w:bottom w:val="none" w:sz="0" w:space="0" w:color="auto"/>
        <w:right w:val="none" w:sz="0" w:space="0" w:color="auto"/>
      </w:divBdr>
    </w:div>
    <w:div w:id="31855270">
      <w:bodyDiv w:val="1"/>
      <w:marLeft w:val="0"/>
      <w:marRight w:val="0"/>
      <w:marTop w:val="0"/>
      <w:marBottom w:val="0"/>
      <w:divBdr>
        <w:top w:val="none" w:sz="0" w:space="0" w:color="auto"/>
        <w:left w:val="none" w:sz="0" w:space="0" w:color="auto"/>
        <w:bottom w:val="none" w:sz="0" w:space="0" w:color="auto"/>
        <w:right w:val="none" w:sz="0" w:space="0" w:color="auto"/>
      </w:divBdr>
    </w:div>
    <w:div w:id="168637731">
      <w:bodyDiv w:val="1"/>
      <w:marLeft w:val="0"/>
      <w:marRight w:val="0"/>
      <w:marTop w:val="0"/>
      <w:marBottom w:val="0"/>
      <w:divBdr>
        <w:top w:val="none" w:sz="0" w:space="0" w:color="auto"/>
        <w:left w:val="none" w:sz="0" w:space="0" w:color="auto"/>
        <w:bottom w:val="none" w:sz="0" w:space="0" w:color="auto"/>
        <w:right w:val="none" w:sz="0" w:space="0" w:color="auto"/>
      </w:divBdr>
    </w:div>
    <w:div w:id="174618795">
      <w:bodyDiv w:val="1"/>
      <w:marLeft w:val="0"/>
      <w:marRight w:val="0"/>
      <w:marTop w:val="0"/>
      <w:marBottom w:val="0"/>
      <w:divBdr>
        <w:top w:val="none" w:sz="0" w:space="0" w:color="auto"/>
        <w:left w:val="none" w:sz="0" w:space="0" w:color="auto"/>
        <w:bottom w:val="none" w:sz="0" w:space="0" w:color="auto"/>
        <w:right w:val="none" w:sz="0" w:space="0" w:color="auto"/>
      </w:divBdr>
    </w:div>
    <w:div w:id="245767396">
      <w:bodyDiv w:val="1"/>
      <w:marLeft w:val="0"/>
      <w:marRight w:val="0"/>
      <w:marTop w:val="0"/>
      <w:marBottom w:val="0"/>
      <w:divBdr>
        <w:top w:val="none" w:sz="0" w:space="0" w:color="auto"/>
        <w:left w:val="none" w:sz="0" w:space="0" w:color="auto"/>
        <w:bottom w:val="none" w:sz="0" w:space="0" w:color="auto"/>
        <w:right w:val="none" w:sz="0" w:space="0" w:color="auto"/>
      </w:divBdr>
    </w:div>
    <w:div w:id="248317570">
      <w:bodyDiv w:val="1"/>
      <w:marLeft w:val="0"/>
      <w:marRight w:val="0"/>
      <w:marTop w:val="0"/>
      <w:marBottom w:val="0"/>
      <w:divBdr>
        <w:top w:val="none" w:sz="0" w:space="0" w:color="auto"/>
        <w:left w:val="none" w:sz="0" w:space="0" w:color="auto"/>
        <w:bottom w:val="none" w:sz="0" w:space="0" w:color="auto"/>
        <w:right w:val="none" w:sz="0" w:space="0" w:color="auto"/>
      </w:divBdr>
    </w:div>
    <w:div w:id="331643125">
      <w:bodyDiv w:val="1"/>
      <w:marLeft w:val="0"/>
      <w:marRight w:val="0"/>
      <w:marTop w:val="0"/>
      <w:marBottom w:val="0"/>
      <w:divBdr>
        <w:top w:val="none" w:sz="0" w:space="0" w:color="auto"/>
        <w:left w:val="none" w:sz="0" w:space="0" w:color="auto"/>
        <w:bottom w:val="none" w:sz="0" w:space="0" w:color="auto"/>
        <w:right w:val="none" w:sz="0" w:space="0" w:color="auto"/>
      </w:divBdr>
    </w:div>
    <w:div w:id="385762906">
      <w:bodyDiv w:val="1"/>
      <w:marLeft w:val="0"/>
      <w:marRight w:val="0"/>
      <w:marTop w:val="0"/>
      <w:marBottom w:val="0"/>
      <w:divBdr>
        <w:top w:val="none" w:sz="0" w:space="0" w:color="auto"/>
        <w:left w:val="none" w:sz="0" w:space="0" w:color="auto"/>
        <w:bottom w:val="none" w:sz="0" w:space="0" w:color="auto"/>
        <w:right w:val="none" w:sz="0" w:space="0" w:color="auto"/>
      </w:divBdr>
    </w:div>
    <w:div w:id="462968051">
      <w:bodyDiv w:val="1"/>
      <w:marLeft w:val="0"/>
      <w:marRight w:val="0"/>
      <w:marTop w:val="0"/>
      <w:marBottom w:val="0"/>
      <w:divBdr>
        <w:top w:val="none" w:sz="0" w:space="0" w:color="auto"/>
        <w:left w:val="none" w:sz="0" w:space="0" w:color="auto"/>
        <w:bottom w:val="none" w:sz="0" w:space="0" w:color="auto"/>
        <w:right w:val="none" w:sz="0" w:space="0" w:color="auto"/>
      </w:divBdr>
    </w:div>
    <w:div w:id="681124628">
      <w:bodyDiv w:val="1"/>
      <w:marLeft w:val="0"/>
      <w:marRight w:val="0"/>
      <w:marTop w:val="0"/>
      <w:marBottom w:val="0"/>
      <w:divBdr>
        <w:top w:val="none" w:sz="0" w:space="0" w:color="auto"/>
        <w:left w:val="none" w:sz="0" w:space="0" w:color="auto"/>
        <w:bottom w:val="none" w:sz="0" w:space="0" w:color="auto"/>
        <w:right w:val="none" w:sz="0" w:space="0" w:color="auto"/>
      </w:divBdr>
    </w:div>
    <w:div w:id="733240311">
      <w:bodyDiv w:val="1"/>
      <w:marLeft w:val="0"/>
      <w:marRight w:val="0"/>
      <w:marTop w:val="0"/>
      <w:marBottom w:val="0"/>
      <w:divBdr>
        <w:top w:val="none" w:sz="0" w:space="0" w:color="auto"/>
        <w:left w:val="none" w:sz="0" w:space="0" w:color="auto"/>
        <w:bottom w:val="none" w:sz="0" w:space="0" w:color="auto"/>
        <w:right w:val="none" w:sz="0" w:space="0" w:color="auto"/>
      </w:divBdr>
    </w:div>
    <w:div w:id="855340948">
      <w:bodyDiv w:val="1"/>
      <w:marLeft w:val="0"/>
      <w:marRight w:val="0"/>
      <w:marTop w:val="0"/>
      <w:marBottom w:val="0"/>
      <w:divBdr>
        <w:top w:val="none" w:sz="0" w:space="0" w:color="auto"/>
        <w:left w:val="none" w:sz="0" w:space="0" w:color="auto"/>
        <w:bottom w:val="none" w:sz="0" w:space="0" w:color="auto"/>
        <w:right w:val="none" w:sz="0" w:space="0" w:color="auto"/>
      </w:divBdr>
    </w:div>
    <w:div w:id="942885492">
      <w:bodyDiv w:val="1"/>
      <w:marLeft w:val="0"/>
      <w:marRight w:val="0"/>
      <w:marTop w:val="0"/>
      <w:marBottom w:val="0"/>
      <w:divBdr>
        <w:top w:val="none" w:sz="0" w:space="0" w:color="auto"/>
        <w:left w:val="none" w:sz="0" w:space="0" w:color="auto"/>
        <w:bottom w:val="none" w:sz="0" w:space="0" w:color="auto"/>
        <w:right w:val="none" w:sz="0" w:space="0" w:color="auto"/>
      </w:divBdr>
    </w:div>
    <w:div w:id="967474616">
      <w:bodyDiv w:val="1"/>
      <w:marLeft w:val="0"/>
      <w:marRight w:val="0"/>
      <w:marTop w:val="0"/>
      <w:marBottom w:val="0"/>
      <w:divBdr>
        <w:top w:val="none" w:sz="0" w:space="0" w:color="auto"/>
        <w:left w:val="none" w:sz="0" w:space="0" w:color="auto"/>
        <w:bottom w:val="none" w:sz="0" w:space="0" w:color="auto"/>
        <w:right w:val="none" w:sz="0" w:space="0" w:color="auto"/>
      </w:divBdr>
    </w:div>
    <w:div w:id="1068504620">
      <w:bodyDiv w:val="1"/>
      <w:marLeft w:val="0"/>
      <w:marRight w:val="0"/>
      <w:marTop w:val="0"/>
      <w:marBottom w:val="0"/>
      <w:divBdr>
        <w:top w:val="none" w:sz="0" w:space="0" w:color="auto"/>
        <w:left w:val="none" w:sz="0" w:space="0" w:color="auto"/>
        <w:bottom w:val="none" w:sz="0" w:space="0" w:color="auto"/>
        <w:right w:val="none" w:sz="0" w:space="0" w:color="auto"/>
      </w:divBdr>
    </w:div>
    <w:div w:id="1084566346">
      <w:bodyDiv w:val="1"/>
      <w:marLeft w:val="0"/>
      <w:marRight w:val="0"/>
      <w:marTop w:val="0"/>
      <w:marBottom w:val="0"/>
      <w:divBdr>
        <w:top w:val="none" w:sz="0" w:space="0" w:color="auto"/>
        <w:left w:val="none" w:sz="0" w:space="0" w:color="auto"/>
        <w:bottom w:val="none" w:sz="0" w:space="0" w:color="auto"/>
        <w:right w:val="none" w:sz="0" w:space="0" w:color="auto"/>
      </w:divBdr>
    </w:div>
    <w:div w:id="1209147752">
      <w:bodyDiv w:val="1"/>
      <w:marLeft w:val="0"/>
      <w:marRight w:val="0"/>
      <w:marTop w:val="0"/>
      <w:marBottom w:val="0"/>
      <w:divBdr>
        <w:top w:val="none" w:sz="0" w:space="0" w:color="auto"/>
        <w:left w:val="none" w:sz="0" w:space="0" w:color="auto"/>
        <w:bottom w:val="none" w:sz="0" w:space="0" w:color="auto"/>
        <w:right w:val="none" w:sz="0" w:space="0" w:color="auto"/>
      </w:divBdr>
    </w:div>
    <w:div w:id="1228762092">
      <w:bodyDiv w:val="1"/>
      <w:marLeft w:val="0"/>
      <w:marRight w:val="0"/>
      <w:marTop w:val="0"/>
      <w:marBottom w:val="0"/>
      <w:divBdr>
        <w:top w:val="none" w:sz="0" w:space="0" w:color="auto"/>
        <w:left w:val="none" w:sz="0" w:space="0" w:color="auto"/>
        <w:bottom w:val="none" w:sz="0" w:space="0" w:color="auto"/>
        <w:right w:val="none" w:sz="0" w:space="0" w:color="auto"/>
      </w:divBdr>
    </w:div>
    <w:div w:id="1251888313">
      <w:bodyDiv w:val="1"/>
      <w:marLeft w:val="0"/>
      <w:marRight w:val="0"/>
      <w:marTop w:val="0"/>
      <w:marBottom w:val="0"/>
      <w:divBdr>
        <w:top w:val="none" w:sz="0" w:space="0" w:color="auto"/>
        <w:left w:val="none" w:sz="0" w:space="0" w:color="auto"/>
        <w:bottom w:val="none" w:sz="0" w:space="0" w:color="auto"/>
        <w:right w:val="none" w:sz="0" w:space="0" w:color="auto"/>
      </w:divBdr>
    </w:div>
    <w:div w:id="1288004511">
      <w:bodyDiv w:val="1"/>
      <w:marLeft w:val="0"/>
      <w:marRight w:val="0"/>
      <w:marTop w:val="0"/>
      <w:marBottom w:val="0"/>
      <w:divBdr>
        <w:top w:val="none" w:sz="0" w:space="0" w:color="auto"/>
        <w:left w:val="none" w:sz="0" w:space="0" w:color="auto"/>
        <w:bottom w:val="none" w:sz="0" w:space="0" w:color="auto"/>
        <w:right w:val="none" w:sz="0" w:space="0" w:color="auto"/>
      </w:divBdr>
    </w:div>
    <w:div w:id="1590195984">
      <w:bodyDiv w:val="1"/>
      <w:marLeft w:val="0"/>
      <w:marRight w:val="0"/>
      <w:marTop w:val="0"/>
      <w:marBottom w:val="0"/>
      <w:divBdr>
        <w:top w:val="none" w:sz="0" w:space="0" w:color="auto"/>
        <w:left w:val="none" w:sz="0" w:space="0" w:color="auto"/>
        <w:bottom w:val="none" w:sz="0" w:space="0" w:color="auto"/>
        <w:right w:val="none" w:sz="0" w:space="0" w:color="auto"/>
      </w:divBdr>
    </w:div>
    <w:div w:id="1611817110">
      <w:bodyDiv w:val="1"/>
      <w:marLeft w:val="0"/>
      <w:marRight w:val="0"/>
      <w:marTop w:val="0"/>
      <w:marBottom w:val="0"/>
      <w:divBdr>
        <w:top w:val="none" w:sz="0" w:space="0" w:color="auto"/>
        <w:left w:val="none" w:sz="0" w:space="0" w:color="auto"/>
        <w:bottom w:val="none" w:sz="0" w:space="0" w:color="auto"/>
        <w:right w:val="none" w:sz="0" w:space="0" w:color="auto"/>
      </w:divBdr>
    </w:div>
    <w:div w:id="1614899340">
      <w:bodyDiv w:val="1"/>
      <w:marLeft w:val="0"/>
      <w:marRight w:val="0"/>
      <w:marTop w:val="0"/>
      <w:marBottom w:val="0"/>
      <w:divBdr>
        <w:top w:val="none" w:sz="0" w:space="0" w:color="auto"/>
        <w:left w:val="none" w:sz="0" w:space="0" w:color="auto"/>
        <w:bottom w:val="none" w:sz="0" w:space="0" w:color="auto"/>
        <w:right w:val="none" w:sz="0" w:space="0" w:color="auto"/>
      </w:divBdr>
    </w:div>
    <w:div w:id="1622999967">
      <w:bodyDiv w:val="1"/>
      <w:marLeft w:val="0"/>
      <w:marRight w:val="0"/>
      <w:marTop w:val="0"/>
      <w:marBottom w:val="0"/>
      <w:divBdr>
        <w:top w:val="none" w:sz="0" w:space="0" w:color="auto"/>
        <w:left w:val="none" w:sz="0" w:space="0" w:color="auto"/>
        <w:bottom w:val="none" w:sz="0" w:space="0" w:color="auto"/>
        <w:right w:val="none" w:sz="0" w:space="0" w:color="auto"/>
      </w:divBdr>
    </w:div>
    <w:div w:id="1641156718">
      <w:bodyDiv w:val="1"/>
      <w:marLeft w:val="0"/>
      <w:marRight w:val="0"/>
      <w:marTop w:val="0"/>
      <w:marBottom w:val="0"/>
      <w:divBdr>
        <w:top w:val="none" w:sz="0" w:space="0" w:color="auto"/>
        <w:left w:val="none" w:sz="0" w:space="0" w:color="auto"/>
        <w:bottom w:val="none" w:sz="0" w:space="0" w:color="auto"/>
        <w:right w:val="none" w:sz="0" w:space="0" w:color="auto"/>
      </w:divBdr>
    </w:div>
    <w:div w:id="1707950945">
      <w:bodyDiv w:val="1"/>
      <w:marLeft w:val="0"/>
      <w:marRight w:val="0"/>
      <w:marTop w:val="0"/>
      <w:marBottom w:val="0"/>
      <w:divBdr>
        <w:top w:val="none" w:sz="0" w:space="0" w:color="auto"/>
        <w:left w:val="none" w:sz="0" w:space="0" w:color="auto"/>
        <w:bottom w:val="none" w:sz="0" w:space="0" w:color="auto"/>
        <w:right w:val="none" w:sz="0" w:space="0" w:color="auto"/>
      </w:divBdr>
    </w:div>
    <w:div w:id="1748651136">
      <w:bodyDiv w:val="1"/>
      <w:marLeft w:val="0"/>
      <w:marRight w:val="0"/>
      <w:marTop w:val="0"/>
      <w:marBottom w:val="0"/>
      <w:divBdr>
        <w:top w:val="none" w:sz="0" w:space="0" w:color="auto"/>
        <w:left w:val="none" w:sz="0" w:space="0" w:color="auto"/>
        <w:bottom w:val="none" w:sz="0" w:space="0" w:color="auto"/>
        <w:right w:val="none" w:sz="0" w:space="0" w:color="auto"/>
      </w:divBdr>
    </w:div>
    <w:div w:id="1761489478">
      <w:bodyDiv w:val="1"/>
      <w:marLeft w:val="0"/>
      <w:marRight w:val="0"/>
      <w:marTop w:val="0"/>
      <w:marBottom w:val="0"/>
      <w:divBdr>
        <w:top w:val="none" w:sz="0" w:space="0" w:color="auto"/>
        <w:left w:val="none" w:sz="0" w:space="0" w:color="auto"/>
        <w:bottom w:val="none" w:sz="0" w:space="0" w:color="auto"/>
        <w:right w:val="none" w:sz="0" w:space="0" w:color="auto"/>
      </w:divBdr>
    </w:div>
    <w:div w:id="1779793052">
      <w:bodyDiv w:val="1"/>
      <w:marLeft w:val="0"/>
      <w:marRight w:val="0"/>
      <w:marTop w:val="0"/>
      <w:marBottom w:val="0"/>
      <w:divBdr>
        <w:top w:val="none" w:sz="0" w:space="0" w:color="auto"/>
        <w:left w:val="none" w:sz="0" w:space="0" w:color="auto"/>
        <w:bottom w:val="none" w:sz="0" w:space="0" w:color="auto"/>
        <w:right w:val="none" w:sz="0" w:space="0" w:color="auto"/>
      </w:divBdr>
    </w:div>
    <w:div w:id="1838571442">
      <w:bodyDiv w:val="1"/>
      <w:marLeft w:val="0"/>
      <w:marRight w:val="0"/>
      <w:marTop w:val="0"/>
      <w:marBottom w:val="0"/>
      <w:divBdr>
        <w:top w:val="none" w:sz="0" w:space="0" w:color="auto"/>
        <w:left w:val="none" w:sz="0" w:space="0" w:color="auto"/>
        <w:bottom w:val="none" w:sz="0" w:space="0" w:color="auto"/>
        <w:right w:val="none" w:sz="0" w:space="0" w:color="auto"/>
      </w:divBdr>
    </w:div>
    <w:div w:id="1857840001">
      <w:bodyDiv w:val="1"/>
      <w:marLeft w:val="0"/>
      <w:marRight w:val="0"/>
      <w:marTop w:val="0"/>
      <w:marBottom w:val="0"/>
      <w:divBdr>
        <w:top w:val="none" w:sz="0" w:space="0" w:color="auto"/>
        <w:left w:val="none" w:sz="0" w:space="0" w:color="auto"/>
        <w:bottom w:val="none" w:sz="0" w:space="0" w:color="auto"/>
        <w:right w:val="none" w:sz="0" w:space="0" w:color="auto"/>
      </w:divBdr>
    </w:div>
    <w:div w:id="1888711963">
      <w:bodyDiv w:val="1"/>
      <w:marLeft w:val="0"/>
      <w:marRight w:val="0"/>
      <w:marTop w:val="0"/>
      <w:marBottom w:val="0"/>
      <w:divBdr>
        <w:top w:val="none" w:sz="0" w:space="0" w:color="auto"/>
        <w:left w:val="none" w:sz="0" w:space="0" w:color="auto"/>
        <w:bottom w:val="none" w:sz="0" w:space="0" w:color="auto"/>
        <w:right w:val="none" w:sz="0" w:space="0" w:color="auto"/>
      </w:divBdr>
    </w:div>
    <w:div w:id="1925066280">
      <w:bodyDiv w:val="1"/>
      <w:marLeft w:val="0"/>
      <w:marRight w:val="0"/>
      <w:marTop w:val="0"/>
      <w:marBottom w:val="0"/>
      <w:divBdr>
        <w:top w:val="none" w:sz="0" w:space="0" w:color="auto"/>
        <w:left w:val="none" w:sz="0" w:space="0" w:color="auto"/>
        <w:bottom w:val="none" w:sz="0" w:space="0" w:color="auto"/>
        <w:right w:val="none" w:sz="0" w:space="0" w:color="auto"/>
      </w:divBdr>
    </w:div>
    <w:div w:id="2110852985">
      <w:bodyDiv w:val="1"/>
      <w:marLeft w:val="0"/>
      <w:marRight w:val="0"/>
      <w:marTop w:val="0"/>
      <w:marBottom w:val="0"/>
      <w:divBdr>
        <w:top w:val="none" w:sz="0" w:space="0" w:color="auto"/>
        <w:left w:val="none" w:sz="0" w:space="0" w:color="auto"/>
        <w:bottom w:val="none" w:sz="0" w:space="0" w:color="auto"/>
        <w:right w:val="none" w:sz="0" w:space="0" w:color="auto"/>
      </w:divBdr>
    </w:div>
    <w:div w:id="212063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pdfviewer/pdfviewer?vid=1&amp;sid=06064c28-f0aa-4db3-855a-5d9c643ce53c%40pdc-v-sessmgr05" TargetMode="External"/><Relationship Id="rId13" Type="http://schemas.openxmlformats.org/officeDocument/2006/relationships/hyperlink" Target="https://web.b.ebscohost.com/ehost/pdfviewer/pdfviewer?vid=1&amp;sid=152045e6-5833-48eb-9bad-9378ccc6aad1%40pdc-v-sessmgr0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andfonline-com.ezproxy.uwtsd.ac.uk/doi/full/10.1080/0969594X.2017.1410465" TargetMode="External"/><Relationship Id="rId12" Type="http://schemas.openxmlformats.org/officeDocument/2006/relationships/hyperlink" Target="https://imotions.com/blog/participant-bias/" TargetMode="External"/><Relationship Id="rId17" Type="http://schemas.openxmlformats.org/officeDocument/2006/relationships/hyperlink" Target="https://gov.wales/sites/default/files/publications/2018-03/the-four-purposes-of-the-curriculum-for-wales.pdf" TargetMode="External"/><Relationship Id="rId2" Type="http://schemas.openxmlformats.org/officeDocument/2006/relationships/styles" Target="styles.xml"/><Relationship Id="rId16" Type="http://schemas.openxmlformats.org/officeDocument/2006/relationships/hyperlink" Target="https://www.researchgate.net/publication/309585324_Child_Rights_Classroom_and_School_Management_A_Systematic_Literature_Review"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ezproxy.uwtsd.ac.uk/doi/full/10.1080/02671522.2010.498150" TargetMode="External"/><Relationship Id="rId5" Type="http://schemas.openxmlformats.org/officeDocument/2006/relationships/footnotes" Target="footnotes.xml"/><Relationship Id="rId15" Type="http://schemas.openxmlformats.org/officeDocument/2006/relationships/hyperlink" Target="https://web.a.ebscohost.com/ehost/pdfviewer/pdfviewer?vid=1&amp;sid=bfa60807-5414-4fce-aa6c-2eecd53122f3%40sdc-v-sessmgr03" TargetMode="External"/><Relationship Id="rId10" Type="http://schemas.openxmlformats.org/officeDocument/2006/relationships/hyperlink" Target="https://gov.wales/sites/default/files/publications/2018-03/successful-futures.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gov.wales/" TargetMode="External"/><Relationship Id="rId14" Type="http://schemas.openxmlformats.org/officeDocument/2006/relationships/hyperlink" Target="https://www.ericlaurier.co.uk/resources/Writings/Laurier_Part_Ob_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0E9637A-EC6A-F948-BC06-B7F92F12F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9287</Words>
  <Characters>52942</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Warne-Thomas</dc:creator>
  <cp:keywords/>
  <dc:description/>
  <cp:lastModifiedBy>Gabrielle Warne-Thomas</cp:lastModifiedBy>
  <cp:revision>2</cp:revision>
  <dcterms:created xsi:type="dcterms:W3CDTF">2020-10-25T14:11:00Z</dcterms:created>
  <dcterms:modified xsi:type="dcterms:W3CDTF">2020-10-25T14:11:00Z</dcterms:modified>
</cp:coreProperties>
</file>