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5CB9" w:rsidRPr="000C687C" w:rsidRDefault="00E05CB9" w:rsidP="000C687C">
      <w:pPr>
        <w:spacing w:line="480" w:lineRule="auto"/>
        <w:jc w:val="center"/>
        <w:rPr>
          <w:rFonts w:ascii="Arial" w:hAnsi="Arial" w:cs="Arial"/>
          <w:sz w:val="32"/>
          <w:szCs w:val="32"/>
          <w:u w:val="single"/>
        </w:rPr>
      </w:pPr>
      <w:r w:rsidRPr="000C687C">
        <w:rPr>
          <w:rFonts w:ascii="Arial" w:hAnsi="Arial" w:cs="Arial"/>
          <w:sz w:val="32"/>
          <w:szCs w:val="32"/>
          <w:u w:val="single"/>
        </w:rPr>
        <w:t>Numbers Count</w:t>
      </w:r>
    </w:p>
    <w:p w:rsidR="000C687C" w:rsidRPr="00E05CB9" w:rsidRDefault="000C687C" w:rsidP="000C687C">
      <w:pPr>
        <w:spacing w:line="480" w:lineRule="auto"/>
        <w:jc w:val="center"/>
        <w:rPr>
          <w:rFonts w:cstheme="minorHAnsi"/>
          <w:sz w:val="32"/>
          <w:szCs w:val="32"/>
          <w:u w:val="single"/>
        </w:rPr>
      </w:pPr>
    </w:p>
    <w:p w:rsidR="00E30C2D" w:rsidRPr="000C687C" w:rsidRDefault="004B0365" w:rsidP="000C687C">
      <w:pPr>
        <w:spacing w:line="480" w:lineRule="auto"/>
        <w:rPr>
          <w:rFonts w:ascii="Arial" w:hAnsi="Arial" w:cs="Arial"/>
          <w:sz w:val="24"/>
          <w:szCs w:val="24"/>
        </w:rPr>
      </w:pPr>
      <w:r w:rsidRPr="000C687C">
        <w:rPr>
          <w:rFonts w:ascii="Arial" w:hAnsi="Arial" w:cs="Arial"/>
          <w:sz w:val="24"/>
          <w:szCs w:val="24"/>
        </w:rPr>
        <w:t>Many areas will be discussed in this assignment. The practitioner will choose a specific key stage and will critically evaluate how current initiatives support the development of numeracy across the curriculum.</w:t>
      </w:r>
      <w:r w:rsidR="000C687C" w:rsidRPr="000C687C">
        <w:rPr>
          <w:rFonts w:ascii="Arial" w:hAnsi="Arial" w:cs="Arial"/>
          <w:sz w:val="24"/>
          <w:szCs w:val="24"/>
        </w:rPr>
        <w:t xml:space="preserve"> (School P, 2019)</w:t>
      </w:r>
      <w:r w:rsidR="00247E62" w:rsidRPr="000C687C">
        <w:rPr>
          <w:rFonts w:ascii="Arial" w:hAnsi="Arial" w:cs="Arial"/>
          <w:sz w:val="24"/>
          <w:szCs w:val="24"/>
        </w:rPr>
        <w:t xml:space="preserve"> describes </w:t>
      </w:r>
      <w:r w:rsidR="00BE3CA5">
        <w:rPr>
          <w:rFonts w:ascii="Arial" w:hAnsi="Arial" w:cs="Arial"/>
          <w:sz w:val="24"/>
          <w:szCs w:val="24"/>
        </w:rPr>
        <w:t>t</w:t>
      </w:r>
      <w:r w:rsidR="007D50BE" w:rsidRPr="000C687C">
        <w:rPr>
          <w:rFonts w:ascii="Arial" w:hAnsi="Arial" w:cs="Arial"/>
          <w:sz w:val="24"/>
          <w:szCs w:val="24"/>
        </w:rPr>
        <w:t xml:space="preserve">he practitioners working environment </w:t>
      </w:r>
      <w:r w:rsidR="00247E62" w:rsidRPr="000C687C">
        <w:rPr>
          <w:rFonts w:ascii="Arial" w:hAnsi="Arial" w:cs="Arial"/>
          <w:sz w:val="24"/>
          <w:szCs w:val="24"/>
        </w:rPr>
        <w:t>by explaining ‘The school currently provides for 132 pupi</w:t>
      </w:r>
      <w:r w:rsidR="00F56A39" w:rsidRPr="000C687C">
        <w:rPr>
          <w:rFonts w:ascii="Arial" w:hAnsi="Arial" w:cs="Arial"/>
          <w:sz w:val="24"/>
          <w:szCs w:val="24"/>
        </w:rPr>
        <w:t xml:space="preserve">ls aged between 3 and 19 years. </w:t>
      </w:r>
      <w:r w:rsidR="00247E62" w:rsidRPr="000C687C">
        <w:rPr>
          <w:rFonts w:ascii="Arial" w:hAnsi="Arial" w:cs="Arial"/>
          <w:sz w:val="24"/>
          <w:szCs w:val="24"/>
        </w:rPr>
        <w:t>Our pupils have a wide range of additional learning needs including autistic spectrum disorder and many have associated communication, behavioural and/or sensory difficulties</w:t>
      </w:r>
      <w:r w:rsidR="003627A9" w:rsidRPr="000C687C">
        <w:rPr>
          <w:rFonts w:ascii="Arial" w:hAnsi="Arial" w:cs="Arial"/>
          <w:sz w:val="24"/>
          <w:szCs w:val="24"/>
        </w:rPr>
        <w:t xml:space="preserve">’, this indicates </w:t>
      </w:r>
      <w:r w:rsidR="00E30C2D" w:rsidRPr="000C687C">
        <w:rPr>
          <w:rFonts w:ascii="Arial" w:hAnsi="Arial" w:cs="Arial"/>
          <w:sz w:val="24"/>
          <w:szCs w:val="24"/>
        </w:rPr>
        <w:t>that each pupil that attend the</w:t>
      </w:r>
      <w:r w:rsidR="003627A9" w:rsidRPr="000C687C">
        <w:rPr>
          <w:rFonts w:ascii="Arial" w:hAnsi="Arial" w:cs="Arial"/>
          <w:sz w:val="24"/>
          <w:szCs w:val="24"/>
        </w:rPr>
        <w:t xml:space="preserve"> school provide different abilities. </w:t>
      </w:r>
      <w:r w:rsidR="0013227C" w:rsidRPr="000C687C">
        <w:rPr>
          <w:rFonts w:ascii="Arial" w:hAnsi="Arial" w:cs="Arial"/>
          <w:sz w:val="24"/>
          <w:szCs w:val="24"/>
        </w:rPr>
        <w:t xml:space="preserve">The practitioner currently supports individuals with additional learning needs aged between 6 to 11, </w:t>
      </w:r>
      <w:r w:rsidR="007B726D" w:rsidRPr="000C687C">
        <w:rPr>
          <w:rFonts w:ascii="Arial" w:hAnsi="Arial" w:cs="Arial"/>
          <w:sz w:val="24"/>
          <w:szCs w:val="24"/>
        </w:rPr>
        <w:t xml:space="preserve">although their ages are between 6 to 11 their abilities are much younger </w:t>
      </w:r>
      <w:r w:rsidR="0013227C" w:rsidRPr="000C687C">
        <w:rPr>
          <w:rFonts w:ascii="Arial" w:hAnsi="Arial" w:cs="Arial"/>
          <w:sz w:val="24"/>
          <w:szCs w:val="24"/>
        </w:rPr>
        <w:t>therefore foundation phase will be discussed and linked to practice. There are six young individuals in the c</w:t>
      </w:r>
      <w:r w:rsidR="00591513" w:rsidRPr="000C687C">
        <w:rPr>
          <w:rFonts w:ascii="Arial" w:hAnsi="Arial" w:cs="Arial"/>
          <w:sz w:val="24"/>
          <w:szCs w:val="24"/>
        </w:rPr>
        <w:t>lassroom</w:t>
      </w:r>
      <w:r w:rsidR="003479A0" w:rsidRPr="000C687C">
        <w:rPr>
          <w:rFonts w:ascii="Arial" w:hAnsi="Arial" w:cs="Arial"/>
          <w:sz w:val="24"/>
          <w:szCs w:val="24"/>
        </w:rPr>
        <w:t>, 5 boys and 1 girl. Each pupil</w:t>
      </w:r>
      <w:r w:rsidR="0013227C" w:rsidRPr="000C687C">
        <w:rPr>
          <w:rFonts w:ascii="Arial" w:hAnsi="Arial" w:cs="Arial"/>
          <w:sz w:val="24"/>
          <w:szCs w:val="24"/>
        </w:rPr>
        <w:t xml:space="preserve"> </w:t>
      </w:r>
      <w:r w:rsidR="003479A0" w:rsidRPr="000C687C">
        <w:rPr>
          <w:rFonts w:ascii="Arial" w:hAnsi="Arial" w:cs="Arial"/>
          <w:sz w:val="24"/>
          <w:szCs w:val="24"/>
        </w:rPr>
        <w:t xml:space="preserve">in the classroom environment </w:t>
      </w:r>
      <w:r w:rsidR="0013227C" w:rsidRPr="000C687C">
        <w:rPr>
          <w:rFonts w:ascii="Arial" w:hAnsi="Arial" w:cs="Arial"/>
          <w:sz w:val="24"/>
          <w:szCs w:val="24"/>
        </w:rPr>
        <w:t xml:space="preserve">abilities </w:t>
      </w:r>
      <w:r w:rsidR="00591513" w:rsidRPr="000C687C">
        <w:rPr>
          <w:rFonts w:ascii="Arial" w:hAnsi="Arial" w:cs="Arial"/>
          <w:sz w:val="24"/>
          <w:szCs w:val="24"/>
        </w:rPr>
        <w:t>vary from non-verbal, ADHD, ASD, Autis</w:t>
      </w:r>
      <w:r w:rsidR="00CC363D" w:rsidRPr="000C687C">
        <w:rPr>
          <w:rFonts w:ascii="Arial" w:hAnsi="Arial" w:cs="Arial"/>
          <w:sz w:val="24"/>
          <w:szCs w:val="24"/>
        </w:rPr>
        <w:t>m</w:t>
      </w:r>
      <w:r w:rsidR="00591513" w:rsidRPr="000C687C">
        <w:rPr>
          <w:rFonts w:ascii="Arial" w:hAnsi="Arial" w:cs="Arial"/>
          <w:sz w:val="24"/>
          <w:szCs w:val="24"/>
        </w:rPr>
        <w:t xml:space="preserve">, challenging behaviour </w:t>
      </w:r>
      <w:proofErr w:type="spellStart"/>
      <w:r w:rsidR="00591513" w:rsidRPr="000C687C">
        <w:rPr>
          <w:rFonts w:ascii="Arial" w:hAnsi="Arial" w:cs="Arial"/>
          <w:sz w:val="24"/>
          <w:szCs w:val="24"/>
        </w:rPr>
        <w:t>etc</w:t>
      </w:r>
      <w:proofErr w:type="spellEnd"/>
      <w:r w:rsidR="00591513" w:rsidRPr="000C687C">
        <w:rPr>
          <w:rFonts w:ascii="Arial" w:hAnsi="Arial" w:cs="Arial"/>
          <w:sz w:val="24"/>
          <w:szCs w:val="24"/>
        </w:rPr>
        <w:t>,</w:t>
      </w:r>
      <w:r w:rsidR="0013227C" w:rsidRPr="000C687C">
        <w:rPr>
          <w:rFonts w:ascii="Arial" w:hAnsi="Arial" w:cs="Arial"/>
          <w:sz w:val="24"/>
          <w:szCs w:val="24"/>
        </w:rPr>
        <w:t xml:space="preserve"> and as </w:t>
      </w:r>
      <w:r w:rsidR="007F39E0" w:rsidRPr="000C687C">
        <w:rPr>
          <w:rFonts w:ascii="Arial" w:hAnsi="Arial" w:cs="Arial"/>
          <w:sz w:val="24"/>
          <w:szCs w:val="24"/>
        </w:rPr>
        <w:t xml:space="preserve">a result to this, all numeracy activities need adapting in order to meet </w:t>
      </w:r>
      <w:r w:rsidR="003479A0" w:rsidRPr="000C687C">
        <w:rPr>
          <w:rFonts w:ascii="Arial" w:hAnsi="Arial" w:cs="Arial"/>
          <w:sz w:val="24"/>
          <w:szCs w:val="24"/>
        </w:rPr>
        <w:t xml:space="preserve">both </w:t>
      </w:r>
      <w:r w:rsidR="007F39E0" w:rsidRPr="000C687C">
        <w:rPr>
          <w:rFonts w:ascii="Arial" w:hAnsi="Arial" w:cs="Arial"/>
          <w:sz w:val="24"/>
          <w:szCs w:val="24"/>
        </w:rPr>
        <w:t>the individual’s</w:t>
      </w:r>
      <w:r w:rsidR="003B4B66" w:rsidRPr="000C687C">
        <w:rPr>
          <w:rFonts w:ascii="Arial" w:hAnsi="Arial" w:cs="Arial"/>
          <w:sz w:val="24"/>
          <w:szCs w:val="24"/>
        </w:rPr>
        <w:t xml:space="preserve"> </w:t>
      </w:r>
      <w:r w:rsidR="007F39E0" w:rsidRPr="000C687C">
        <w:rPr>
          <w:rFonts w:ascii="Arial" w:hAnsi="Arial" w:cs="Arial"/>
          <w:sz w:val="24"/>
          <w:szCs w:val="24"/>
        </w:rPr>
        <w:t>needs</w:t>
      </w:r>
      <w:r w:rsidR="003479A0" w:rsidRPr="000C687C">
        <w:rPr>
          <w:rFonts w:ascii="Arial" w:hAnsi="Arial" w:cs="Arial"/>
          <w:sz w:val="24"/>
          <w:szCs w:val="24"/>
        </w:rPr>
        <w:t xml:space="preserve"> and the national curriculum</w:t>
      </w:r>
      <w:r w:rsidR="007F39E0" w:rsidRPr="000C687C">
        <w:rPr>
          <w:rFonts w:ascii="Arial" w:hAnsi="Arial" w:cs="Arial"/>
          <w:sz w:val="24"/>
          <w:szCs w:val="24"/>
        </w:rPr>
        <w:t>.</w:t>
      </w:r>
      <w:r w:rsidR="00126955" w:rsidRPr="000C687C">
        <w:rPr>
          <w:rFonts w:ascii="Arial" w:hAnsi="Arial" w:cs="Arial"/>
          <w:sz w:val="24"/>
          <w:szCs w:val="24"/>
        </w:rPr>
        <w:t xml:space="preserve"> (</w:t>
      </w:r>
      <w:proofErr w:type="spellStart"/>
      <w:r w:rsidR="00126955" w:rsidRPr="000C687C">
        <w:rPr>
          <w:rFonts w:ascii="Arial" w:hAnsi="Arial" w:cs="Arial"/>
          <w:sz w:val="24"/>
          <w:szCs w:val="24"/>
        </w:rPr>
        <w:t>DfEE</w:t>
      </w:r>
      <w:proofErr w:type="spellEnd"/>
      <w:r w:rsidR="00126955" w:rsidRPr="000C687C">
        <w:rPr>
          <w:rFonts w:ascii="Arial" w:hAnsi="Arial" w:cs="Arial"/>
          <w:sz w:val="24"/>
          <w:szCs w:val="24"/>
        </w:rPr>
        <w:t xml:space="preserve">, 1997) </w:t>
      </w:r>
      <w:r w:rsidR="003479A0" w:rsidRPr="000C687C">
        <w:rPr>
          <w:rFonts w:ascii="Arial" w:hAnsi="Arial" w:cs="Arial"/>
          <w:sz w:val="24"/>
          <w:szCs w:val="24"/>
        </w:rPr>
        <w:t xml:space="preserve">supports the inclusion of pupils </w:t>
      </w:r>
      <w:r w:rsidR="00E30C2D" w:rsidRPr="000C687C">
        <w:rPr>
          <w:rFonts w:ascii="Arial" w:hAnsi="Arial" w:cs="Arial"/>
          <w:sz w:val="24"/>
          <w:szCs w:val="24"/>
        </w:rPr>
        <w:t xml:space="preserve">with additional learning needs who are </w:t>
      </w:r>
      <w:r w:rsidR="00AA101D" w:rsidRPr="000C687C">
        <w:rPr>
          <w:rFonts w:ascii="Arial" w:hAnsi="Arial" w:cs="Arial"/>
          <w:sz w:val="24"/>
          <w:szCs w:val="24"/>
        </w:rPr>
        <w:t>learning through the curriculum and indicates</w:t>
      </w:r>
      <w:r w:rsidR="00C90CCE" w:rsidRPr="000C687C">
        <w:rPr>
          <w:rFonts w:ascii="Arial" w:hAnsi="Arial" w:cs="Arial"/>
          <w:sz w:val="24"/>
          <w:szCs w:val="24"/>
        </w:rPr>
        <w:t xml:space="preserve">: </w:t>
      </w:r>
      <w:r w:rsidR="00AA101D" w:rsidRPr="000C687C">
        <w:rPr>
          <w:rFonts w:ascii="Arial" w:hAnsi="Arial" w:cs="Arial"/>
          <w:sz w:val="24"/>
          <w:szCs w:val="24"/>
        </w:rPr>
        <w:t>‘We support the UNESCO Salamanca World Statement on Special Needs Education (1994). This calls on Governments to adopt the principle of inclusive education</w:t>
      </w:r>
      <w:r w:rsidR="00657A97" w:rsidRPr="000C687C">
        <w:rPr>
          <w:rFonts w:ascii="Arial" w:hAnsi="Arial" w:cs="Arial"/>
          <w:sz w:val="24"/>
          <w:szCs w:val="24"/>
        </w:rPr>
        <w:t xml:space="preserve"> within</w:t>
      </w:r>
      <w:r w:rsidR="00C90CCE" w:rsidRPr="000C687C">
        <w:rPr>
          <w:rFonts w:ascii="Arial" w:hAnsi="Arial" w:cs="Arial"/>
          <w:sz w:val="24"/>
          <w:szCs w:val="24"/>
        </w:rPr>
        <w:t xml:space="preserve"> the curriculum’</w:t>
      </w:r>
      <w:r w:rsidR="00657A97" w:rsidRPr="000C687C">
        <w:rPr>
          <w:rFonts w:ascii="Arial" w:hAnsi="Arial" w:cs="Arial"/>
          <w:sz w:val="24"/>
          <w:szCs w:val="24"/>
        </w:rPr>
        <w:t xml:space="preserve">. </w:t>
      </w:r>
    </w:p>
    <w:p w:rsidR="00E05CB9" w:rsidRPr="000C687C" w:rsidRDefault="00126955" w:rsidP="000C687C">
      <w:pPr>
        <w:spacing w:line="480" w:lineRule="auto"/>
        <w:rPr>
          <w:rFonts w:ascii="Arial" w:hAnsi="Arial" w:cs="Arial"/>
          <w:sz w:val="24"/>
          <w:szCs w:val="24"/>
        </w:rPr>
      </w:pPr>
      <w:r w:rsidRPr="000C687C">
        <w:rPr>
          <w:rFonts w:ascii="Arial" w:hAnsi="Arial" w:cs="Arial"/>
          <w:sz w:val="24"/>
          <w:szCs w:val="24"/>
        </w:rPr>
        <w:lastRenderedPageBreak/>
        <w:t>(DES, 1989)</w:t>
      </w:r>
      <w:r w:rsidR="00362196" w:rsidRPr="000C687C">
        <w:rPr>
          <w:rFonts w:ascii="Arial" w:hAnsi="Arial" w:cs="Arial"/>
          <w:sz w:val="24"/>
          <w:szCs w:val="24"/>
        </w:rPr>
        <w:t xml:space="preserve"> </w:t>
      </w:r>
      <w:r w:rsidR="007B726D" w:rsidRPr="000C687C">
        <w:rPr>
          <w:rFonts w:ascii="Arial" w:hAnsi="Arial" w:cs="Arial"/>
          <w:sz w:val="24"/>
          <w:szCs w:val="24"/>
        </w:rPr>
        <w:t>specifies</w:t>
      </w:r>
      <w:r w:rsidR="007C0DE6" w:rsidRPr="000C687C">
        <w:rPr>
          <w:rFonts w:ascii="Arial" w:hAnsi="Arial" w:cs="Arial"/>
          <w:sz w:val="24"/>
          <w:szCs w:val="24"/>
        </w:rPr>
        <w:t xml:space="preserve"> </w:t>
      </w:r>
      <w:r w:rsidRPr="000C687C">
        <w:rPr>
          <w:rFonts w:ascii="Arial" w:hAnsi="Arial" w:cs="Arial"/>
          <w:sz w:val="24"/>
          <w:szCs w:val="24"/>
        </w:rPr>
        <w:t>‘g</w:t>
      </w:r>
      <w:r w:rsidR="00657A97" w:rsidRPr="000C687C">
        <w:rPr>
          <w:rFonts w:ascii="Arial" w:hAnsi="Arial" w:cs="Arial"/>
          <w:sz w:val="24"/>
          <w:szCs w:val="24"/>
        </w:rPr>
        <w:t>uidance</w:t>
      </w:r>
      <w:r w:rsidR="006341DE" w:rsidRPr="000C687C">
        <w:rPr>
          <w:rFonts w:ascii="Arial" w:hAnsi="Arial" w:cs="Arial"/>
          <w:sz w:val="24"/>
          <w:szCs w:val="24"/>
        </w:rPr>
        <w:t xml:space="preserve"> on the National Curriculum</w:t>
      </w:r>
      <w:r w:rsidR="00657A97" w:rsidRPr="000C687C">
        <w:rPr>
          <w:rFonts w:ascii="Arial" w:hAnsi="Arial" w:cs="Arial"/>
          <w:sz w:val="24"/>
          <w:szCs w:val="24"/>
        </w:rPr>
        <w:t xml:space="preserve"> for children with SEN suggests that they should follow this curriculum</w:t>
      </w:r>
      <w:r w:rsidRPr="000C687C">
        <w:rPr>
          <w:rFonts w:ascii="Arial" w:hAnsi="Arial" w:cs="Arial"/>
          <w:sz w:val="24"/>
          <w:szCs w:val="24"/>
        </w:rPr>
        <w:t xml:space="preserve"> to the maximum extent possible’, (Stakes and Hornby, 2000, p. 12)</w:t>
      </w:r>
      <w:r w:rsidR="006341DE" w:rsidRPr="000C687C">
        <w:rPr>
          <w:rFonts w:ascii="Arial" w:hAnsi="Arial" w:cs="Arial"/>
          <w:sz w:val="24"/>
          <w:szCs w:val="24"/>
        </w:rPr>
        <w:t xml:space="preserve"> agrees with DES, 1989</w:t>
      </w:r>
      <w:r w:rsidR="00E05CB9" w:rsidRPr="000C687C">
        <w:rPr>
          <w:rFonts w:ascii="Arial" w:hAnsi="Arial" w:cs="Arial"/>
          <w:sz w:val="24"/>
          <w:szCs w:val="24"/>
        </w:rPr>
        <w:t xml:space="preserve"> and says:</w:t>
      </w:r>
    </w:p>
    <w:p w:rsidR="006341DE" w:rsidRPr="000C687C" w:rsidRDefault="00126955" w:rsidP="000C687C">
      <w:pPr>
        <w:spacing w:line="480" w:lineRule="auto"/>
        <w:rPr>
          <w:rFonts w:ascii="Arial" w:hAnsi="Arial" w:cs="Arial"/>
          <w:sz w:val="24"/>
          <w:szCs w:val="24"/>
        </w:rPr>
      </w:pPr>
      <w:r w:rsidRPr="000C687C">
        <w:rPr>
          <w:rFonts w:ascii="Arial" w:hAnsi="Arial" w:cs="Arial"/>
          <w:sz w:val="24"/>
          <w:szCs w:val="24"/>
        </w:rPr>
        <w:t>‘The national curriculum stipulates that all children of school age are entitled to a 'broad and balanced' programme.</w:t>
      </w:r>
      <w:r w:rsidR="006341DE" w:rsidRPr="000C687C">
        <w:rPr>
          <w:rFonts w:ascii="Arial" w:hAnsi="Arial" w:cs="Arial"/>
          <w:sz w:val="24"/>
          <w:szCs w:val="24"/>
        </w:rPr>
        <w:t xml:space="preserve"> </w:t>
      </w:r>
      <w:r w:rsidRPr="000C687C">
        <w:rPr>
          <w:rFonts w:ascii="Arial" w:hAnsi="Arial" w:cs="Arial"/>
          <w:sz w:val="24"/>
          <w:szCs w:val="24"/>
        </w:rPr>
        <w:t>The national curriculum is a prescriptive programme which determines the majority of curriculum content for all children up to the age of</w:t>
      </w:r>
      <w:r w:rsidR="006341DE" w:rsidRPr="000C687C">
        <w:rPr>
          <w:rFonts w:ascii="Arial" w:hAnsi="Arial" w:cs="Arial"/>
          <w:sz w:val="24"/>
          <w:szCs w:val="24"/>
        </w:rPr>
        <w:t xml:space="preserve"> </w:t>
      </w:r>
      <w:r w:rsidRPr="000C687C">
        <w:rPr>
          <w:rFonts w:ascii="Arial" w:hAnsi="Arial" w:cs="Arial"/>
          <w:sz w:val="24"/>
          <w:szCs w:val="24"/>
        </w:rPr>
        <w:t>sixteen. Children with a wide variety and severity of SEN are therefore to be p</w:t>
      </w:r>
      <w:r w:rsidR="006341DE" w:rsidRPr="000C687C">
        <w:rPr>
          <w:rFonts w:ascii="Arial" w:hAnsi="Arial" w:cs="Arial"/>
          <w:sz w:val="24"/>
          <w:szCs w:val="24"/>
        </w:rPr>
        <w:t xml:space="preserve">rovided for within this context’. </w:t>
      </w:r>
      <w:r w:rsidR="00655ACF" w:rsidRPr="000C687C">
        <w:rPr>
          <w:rFonts w:ascii="Arial" w:hAnsi="Arial" w:cs="Arial"/>
          <w:sz w:val="24"/>
          <w:szCs w:val="24"/>
        </w:rPr>
        <w:t>People will automatically think that children with additional learning needs will find it difficult to learn numeracy, but there are many ways to deliver numeracy</w:t>
      </w:r>
      <w:r w:rsidR="00170B3B" w:rsidRPr="000C687C">
        <w:rPr>
          <w:rFonts w:ascii="Arial" w:hAnsi="Arial" w:cs="Arial"/>
          <w:sz w:val="24"/>
          <w:szCs w:val="24"/>
        </w:rPr>
        <w:t xml:space="preserve"> in all lessons</w:t>
      </w:r>
      <w:r w:rsidR="00655ACF" w:rsidRPr="000C687C">
        <w:rPr>
          <w:rFonts w:ascii="Arial" w:hAnsi="Arial" w:cs="Arial"/>
          <w:sz w:val="24"/>
          <w:szCs w:val="24"/>
        </w:rPr>
        <w:t xml:space="preserve">. </w:t>
      </w:r>
    </w:p>
    <w:p w:rsidR="002348CC" w:rsidRPr="000C687C" w:rsidRDefault="007C0DE6" w:rsidP="000C687C">
      <w:pPr>
        <w:spacing w:line="480" w:lineRule="auto"/>
        <w:rPr>
          <w:rFonts w:ascii="Arial" w:hAnsi="Arial" w:cs="Arial"/>
          <w:sz w:val="24"/>
          <w:szCs w:val="24"/>
        </w:rPr>
      </w:pPr>
      <w:r w:rsidRPr="000C687C">
        <w:rPr>
          <w:rFonts w:ascii="Arial" w:hAnsi="Arial" w:cs="Arial"/>
          <w:sz w:val="24"/>
          <w:szCs w:val="24"/>
        </w:rPr>
        <w:t>(</w:t>
      </w:r>
      <w:r w:rsidR="00D73E36" w:rsidRPr="000C687C">
        <w:rPr>
          <w:rFonts w:ascii="Arial" w:hAnsi="Arial" w:cs="Arial"/>
          <w:sz w:val="24"/>
          <w:szCs w:val="24"/>
        </w:rPr>
        <w:t>Fisher</w:t>
      </w:r>
      <w:r w:rsidR="00CC363D" w:rsidRPr="000C687C">
        <w:rPr>
          <w:rFonts w:ascii="Arial" w:hAnsi="Arial" w:cs="Arial"/>
          <w:sz w:val="24"/>
          <w:szCs w:val="24"/>
        </w:rPr>
        <w:t>,</w:t>
      </w:r>
      <w:r w:rsidRPr="000C687C">
        <w:rPr>
          <w:rFonts w:ascii="Arial" w:hAnsi="Arial" w:cs="Arial"/>
          <w:sz w:val="24"/>
          <w:szCs w:val="24"/>
        </w:rPr>
        <w:t xml:space="preserve"> 2018)</w:t>
      </w:r>
      <w:r w:rsidR="00CC363D" w:rsidRPr="000C687C">
        <w:rPr>
          <w:rFonts w:ascii="Arial" w:hAnsi="Arial" w:cs="Arial"/>
          <w:sz w:val="24"/>
          <w:szCs w:val="24"/>
        </w:rPr>
        <w:t xml:space="preserve"> a deputy head teacher who’s a member of developing the new curriculum 2022</w:t>
      </w:r>
      <w:r w:rsidR="008F62AB">
        <w:rPr>
          <w:rFonts w:ascii="Arial" w:hAnsi="Arial" w:cs="Arial"/>
          <w:sz w:val="24"/>
          <w:szCs w:val="24"/>
        </w:rPr>
        <w:t xml:space="preserve"> </w:t>
      </w:r>
      <w:r w:rsidR="00D73E36" w:rsidRPr="000C687C">
        <w:rPr>
          <w:rFonts w:ascii="Arial" w:hAnsi="Arial" w:cs="Arial"/>
          <w:sz w:val="24"/>
          <w:szCs w:val="24"/>
        </w:rPr>
        <w:t>states the importance of numeracy ‘maths and numeracy is an international discipline. Numeracy, the application of mathematics, is integral to our daily lives. It unlocks the world around us, and how we interact with it’.</w:t>
      </w:r>
      <w:r w:rsidR="00F56A39" w:rsidRPr="000C687C">
        <w:rPr>
          <w:rFonts w:ascii="Arial" w:hAnsi="Arial" w:cs="Arial"/>
          <w:sz w:val="24"/>
          <w:szCs w:val="24"/>
        </w:rPr>
        <w:t xml:space="preserve"> Numeracy</w:t>
      </w:r>
      <w:r w:rsidR="002348CC" w:rsidRPr="000C687C">
        <w:rPr>
          <w:rFonts w:ascii="Arial" w:hAnsi="Arial" w:cs="Arial"/>
          <w:sz w:val="24"/>
          <w:szCs w:val="24"/>
        </w:rPr>
        <w:t xml:space="preserve"> skills is such</w:t>
      </w:r>
      <w:r w:rsidR="00F56A39" w:rsidRPr="000C687C">
        <w:rPr>
          <w:rFonts w:ascii="Arial" w:hAnsi="Arial" w:cs="Arial"/>
          <w:sz w:val="24"/>
          <w:szCs w:val="24"/>
        </w:rPr>
        <w:t xml:space="preserve"> </w:t>
      </w:r>
      <w:r w:rsidR="002348CC" w:rsidRPr="000C687C">
        <w:rPr>
          <w:rFonts w:ascii="Arial" w:hAnsi="Arial" w:cs="Arial"/>
          <w:sz w:val="24"/>
          <w:szCs w:val="24"/>
        </w:rPr>
        <w:t xml:space="preserve">an </w:t>
      </w:r>
      <w:r w:rsidR="00F56A39" w:rsidRPr="000C687C">
        <w:rPr>
          <w:rFonts w:ascii="Arial" w:hAnsi="Arial" w:cs="Arial"/>
          <w:sz w:val="24"/>
          <w:szCs w:val="24"/>
        </w:rPr>
        <w:t>important topic that needs to be t</w:t>
      </w:r>
      <w:r w:rsidR="002348CC" w:rsidRPr="000C687C">
        <w:rPr>
          <w:rFonts w:ascii="Arial" w:hAnsi="Arial" w:cs="Arial"/>
          <w:sz w:val="24"/>
          <w:szCs w:val="24"/>
        </w:rPr>
        <w:t>aught for individuals to reach their full potential</w:t>
      </w:r>
      <w:r w:rsidR="00F56A39" w:rsidRPr="000C687C">
        <w:rPr>
          <w:rFonts w:ascii="Arial" w:hAnsi="Arial" w:cs="Arial"/>
          <w:sz w:val="24"/>
          <w:szCs w:val="24"/>
        </w:rPr>
        <w:t xml:space="preserve"> and become independent with life skills, for example when shopping, using bank cards and transfers, knowing the time</w:t>
      </w:r>
      <w:r w:rsidR="00CC363D" w:rsidRPr="000C687C">
        <w:rPr>
          <w:rFonts w:ascii="Arial" w:hAnsi="Arial" w:cs="Arial"/>
          <w:sz w:val="24"/>
          <w:szCs w:val="24"/>
        </w:rPr>
        <w:t>, working in certain occupations</w:t>
      </w:r>
      <w:r w:rsidR="002348CC" w:rsidRPr="000C687C">
        <w:rPr>
          <w:rFonts w:ascii="Arial" w:hAnsi="Arial" w:cs="Arial"/>
          <w:sz w:val="24"/>
          <w:szCs w:val="24"/>
        </w:rPr>
        <w:t xml:space="preserve"> or preparing to further their education</w:t>
      </w:r>
      <w:r w:rsidR="00F56A39" w:rsidRPr="000C687C">
        <w:rPr>
          <w:rFonts w:ascii="Arial" w:hAnsi="Arial" w:cs="Arial"/>
          <w:sz w:val="24"/>
          <w:szCs w:val="24"/>
        </w:rPr>
        <w:t xml:space="preserve">. </w:t>
      </w:r>
      <w:r w:rsidR="00120144" w:rsidRPr="000C687C">
        <w:rPr>
          <w:rFonts w:ascii="Arial" w:hAnsi="Arial" w:cs="Arial"/>
          <w:sz w:val="24"/>
          <w:szCs w:val="24"/>
        </w:rPr>
        <w:t>Due to the importance of numeracy, the way numeracy is taught is also a key element to</w:t>
      </w:r>
      <w:r w:rsidR="006341DE" w:rsidRPr="000C687C">
        <w:rPr>
          <w:rFonts w:ascii="Arial" w:hAnsi="Arial" w:cs="Arial"/>
          <w:sz w:val="24"/>
          <w:szCs w:val="24"/>
        </w:rPr>
        <w:t xml:space="preserve"> children’s understanding. </w:t>
      </w:r>
    </w:p>
    <w:p w:rsidR="009B3E72" w:rsidRPr="000C687C" w:rsidRDefault="006341DE" w:rsidP="000C687C">
      <w:pPr>
        <w:spacing w:line="480" w:lineRule="auto"/>
        <w:rPr>
          <w:rFonts w:ascii="Arial" w:hAnsi="Arial" w:cs="Arial"/>
          <w:sz w:val="24"/>
          <w:szCs w:val="24"/>
        </w:rPr>
      </w:pPr>
      <w:r w:rsidRPr="000C687C">
        <w:rPr>
          <w:rFonts w:ascii="Arial" w:hAnsi="Arial" w:cs="Arial"/>
          <w:sz w:val="24"/>
          <w:szCs w:val="24"/>
        </w:rPr>
        <w:t>Through the delivery of numeracy</w:t>
      </w:r>
      <w:r w:rsidR="00120144" w:rsidRPr="000C687C">
        <w:rPr>
          <w:rFonts w:ascii="Arial" w:hAnsi="Arial" w:cs="Arial"/>
          <w:sz w:val="24"/>
          <w:szCs w:val="24"/>
        </w:rPr>
        <w:t xml:space="preserve"> it should be fun, playful and realistic to gain children’s attention. </w:t>
      </w:r>
      <w:r w:rsidR="00553B5B" w:rsidRPr="000C687C">
        <w:rPr>
          <w:rFonts w:ascii="Arial" w:hAnsi="Arial" w:cs="Arial"/>
          <w:sz w:val="24"/>
          <w:szCs w:val="24"/>
        </w:rPr>
        <w:t>(</w:t>
      </w:r>
      <w:r w:rsidR="00553B5B" w:rsidRPr="000C687C">
        <w:rPr>
          <w:rFonts w:ascii="Arial" w:hAnsi="Arial" w:cs="Arial"/>
          <w:i/>
          <w:sz w:val="24"/>
          <w:szCs w:val="24"/>
        </w:rPr>
        <w:t>Curriculum for wales</w:t>
      </w:r>
      <w:r w:rsidR="00553B5B" w:rsidRPr="000C687C">
        <w:rPr>
          <w:rFonts w:ascii="Arial" w:hAnsi="Arial" w:cs="Arial"/>
          <w:sz w:val="24"/>
          <w:szCs w:val="24"/>
        </w:rPr>
        <w:t xml:space="preserve">) </w:t>
      </w:r>
      <w:r w:rsidR="00170B3B" w:rsidRPr="000C687C">
        <w:rPr>
          <w:rFonts w:ascii="Arial" w:hAnsi="Arial" w:cs="Arial"/>
          <w:sz w:val="24"/>
          <w:szCs w:val="24"/>
        </w:rPr>
        <w:t xml:space="preserve">explains </w:t>
      </w:r>
      <w:r w:rsidR="00CD5C5B" w:rsidRPr="000C687C">
        <w:rPr>
          <w:rFonts w:ascii="Arial" w:hAnsi="Arial" w:cs="Arial"/>
          <w:sz w:val="24"/>
          <w:szCs w:val="24"/>
        </w:rPr>
        <w:t>‘</w:t>
      </w:r>
      <w:r w:rsidR="00170B3B" w:rsidRPr="000C687C">
        <w:rPr>
          <w:rFonts w:ascii="Arial" w:hAnsi="Arial" w:cs="Arial"/>
          <w:sz w:val="24"/>
          <w:szCs w:val="24"/>
        </w:rPr>
        <w:t>p</w:t>
      </w:r>
      <w:r w:rsidR="009B3E72" w:rsidRPr="000C687C">
        <w:rPr>
          <w:rFonts w:ascii="Arial" w:hAnsi="Arial" w:cs="Arial"/>
          <w:sz w:val="24"/>
          <w:szCs w:val="24"/>
        </w:rPr>
        <w:t>ractitioners must understand how children develop, and plan an appropriate curriculum</w:t>
      </w:r>
      <w:r w:rsidR="00DA3E38" w:rsidRPr="000C687C">
        <w:rPr>
          <w:rFonts w:ascii="Arial" w:hAnsi="Arial" w:cs="Arial"/>
          <w:sz w:val="24"/>
          <w:szCs w:val="24"/>
        </w:rPr>
        <w:t xml:space="preserve"> </w:t>
      </w:r>
      <w:r w:rsidR="009B3E72" w:rsidRPr="000C687C">
        <w:rPr>
          <w:rFonts w:ascii="Arial" w:hAnsi="Arial" w:cs="Arial"/>
          <w:sz w:val="24"/>
          <w:szCs w:val="24"/>
        </w:rPr>
        <w:t xml:space="preserve">that takes account of </w:t>
      </w:r>
      <w:proofErr w:type="gramStart"/>
      <w:r w:rsidR="009B3E72" w:rsidRPr="000C687C">
        <w:rPr>
          <w:rFonts w:ascii="Arial" w:hAnsi="Arial" w:cs="Arial"/>
          <w:sz w:val="24"/>
          <w:szCs w:val="24"/>
        </w:rPr>
        <w:t>children’s</w:t>
      </w:r>
      <w:proofErr w:type="gramEnd"/>
      <w:r w:rsidR="009B3E72" w:rsidRPr="000C687C">
        <w:rPr>
          <w:rFonts w:ascii="Arial" w:hAnsi="Arial" w:cs="Arial"/>
          <w:sz w:val="24"/>
          <w:szCs w:val="24"/>
        </w:rPr>
        <w:t xml:space="preserve"> developmental needs and the skills that they need to grow</w:t>
      </w:r>
      <w:r w:rsidR="00DA3E38" w:rsidRPr="000C687C">
        <w:rPr>
          <w:rFonts w:ascii="Arial" w:hAnsi="Arial" w:cs="Arial"/>
          <w:sz w:val="24"/>
          <w:szCs w:val="24"/>
        </w:rPr>
        <w:t xml:space="preserve"> </w:t>
      </w:r>
      <w:r w:rsidR="009B3E72" w:rsidRPr="000C687C">
        <w:rPr>
          <w:rFonts w:ascii="Arial" w:hAnsi="Arial" w:cs="Arial"/>
          <w:sz w:val="24"/>
          <w:szCs w:val="24"/>
        </w:rPr>
        <w:t>to become confident learners</w:t>
      </w:r>
      <w:r w:rsidR="00CD5C5B" w:rsidRPr="000C687C">
        <w:rPr>
          <w:rFonts w:ascii="Arial" w:hAnsi="Arial" w:cs="Arial"/>
          <w:sz w:val="24"/>
          <w:szCs w:val="24"/>
        </w:rPr>
        <w:t>’</w:t>
      </w:r>
      <w:r w:rsidR="006E44AD" w:rsidRPr="000C687C">
        <w:rPr>
          <w:rFonts w:ascii="Arial" w:hAnsi="Arial" w:cs="Arial"/>
          <w:sz w:val="24"/>
          <w:szCs w:val="24"/>
        </w:rPr>
        <w:t xml:space="preserve">. </w:t>
      </w:r>
    </w:p>
    <w:p w:rsidR="00553423" w:rsidRPr="000C687C" w:rsidRDefault="00295B64" w:rsidP="000C687C">
      <w:pPr>
        <w:spacing w:line="480" w:lineRule="auto"/>
        <w:rPr>
          <w:rFonts w:ascii="Arial" w:hAnsi="Arial" w:cs="Arial"/>
          <w:sz w:val="24"/>
          <w:szCs w:val="24"/>
        </w:rPr>
      </w:pPr>
      <w:r w:rsidRPr="000C687C">
        <w:rPr>
          <w:rFonts w:ascii="Arial" w:hAnsi="Arial" w:cs="Arial"/>
          <w:sz w:val="24"/>
          <w:szCs w:val="24"/>
        </w:rPr>
        <w:lastRenderedPageBreak/>
        <w:t xml:space="preserve">Through research, the national curriculum seemed to have reformed through a number of years. </w:t>
      </w:r>
      <w:r w:rsidR="00553423" w:rsidRPr="000C687C">
        <w:rPr>
          <w:rFonts w:ascii="Arial" w:hAnsi="Arial" w:cs="Arial"/>
          <w:sz w:val="24"/>
          <w:szCs w:val="24"/>
        </w:rPr>
        <w:t>(Collins, 2011</w:t>
      </w:r>
      <w:r w:rsidR="000A3CCC" w:rsidRPr="000C687C">
        <w:rPr>
          <w:rFonts w:ascii="Arial" w:hAnsi="Arial" w:cs="Arial"/>
          <w:sz w:val="24"/>
          <w:szCs w:val="24"/>
        </w:rPr>
        <w:t>, p. 5</w:t>
      </w:r>
      <w:r w:rsidR="00553423" w:rsidRPr="000C687C">
        <w:rPr>
          <w:rFonts w:ascii="Arial" w:hAnsi="Arial" w:cs="Arial"/>
          <w:sz w:val="24"/>
          <w:szCs w:val="24"/>
        </w:rPr>
        <w:t>) explains the background through his research</w:t>
      </w:r>
      <w:r w:rsidR="006E44AD" w:rsidRPr="000C687C">
        <w:rPr>
          <w:rFonts w:ascii="Arial" w:hAnsi="Arial" w:cs="Arial"/>
          <w:sz w:val="24"/>
          <w:szCs w:val="24"/>
        </w:rPr>
        <w:t xml:space="preserve"> and how the national curriculum formed</w:t>
      </w:r>
      <w:r w:rsidR="00553423" w:rsidRPr="000C687C">
        <w:rPr>
          <w:rFonts w:ascii="Arial" w:hAnsi="Arial" w:cs="Arial"/>
          <w:sz w:val="24"/>
          <w:szCs w:val="24"/>
        </w:rPr>
        <w:t>:</w:t>
      </w:r>
    </w:p>
    <w:p w:rsidR="000472CA" w:rsidRPr="000C687C" w:rsidRDefault="00553423" w:rsidP="000C687C">
      <w:pPr>
        <w:spacing w:line="480" w:lineRule="auto"/>
        <w:rPr>
          <w:rFonts w:ascii="Arial" w:hAnsi="Arial" w:cs="Arial"/>
          <w:sz w:val="24"/>
          <w:szCs w:val="24"/>
        </w:rPr>
      </w:pPr>
      <w:r w:rsidRPr="000C687C">
        <w:rPr>
          <w:rFonts w:ascii="Arial" w:hAnsi="Arial" w:cs="Arial"/>
          <w:sz w:val="24"/>
          <w:szCs w:val="24"/>
        </w:rPr>
        <w:t>‘1988 The National Curriculum is introduced in all state schools in England, Wales and Northern Ireland, prescribing what children should be taught to ensure each pupil is given the same standard of education. Along with the new curriculum, GCSE exams for 16 year old</w:t>
      </w:r>
      <w:r w:rsidR="00F22EE1" w:rsidRPr="000C687C">
        <w:rPr>
          <w:rFonts w:ascii="Arial" w:hAnsi="Arial" w:cs="Arial"/>
          <w:sz w:val="24"/>
          <w:szCs w:val="24"/>
        </w:rPr>
        <w:t>s are taught for the first time’</w:t>
      </w:r>
      <w:r w:rsidR="00170B3B" w:rsidRPr="000C687C">
        <w:rPr>
          <w:rFonts w:ascii="Arial" w:hAnsi="Arial" w:cs="Arial"/>
          <w:sz w:val="24"/>
          <w:szCs w:val="24"/>
        </w:rPr>
        <w:t xml:space="preserve">. </w:t>
      </w:r>
    </w:p>
    <w:p w:rsidR="006E44AD" w:rsidRPr="000C687C" w:rsidRDefault="00F22EE1"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(National Assembly for Wales, 2013)</w:t>
      </w:r>
      <w:r w:rsidR="006E44AD" w:rsidRPr="000C687C">
        <w:rPr>
          <w:rFonts w:ascii="Arial" w:hAnsi="Arial" w:cs="Arial"/>
          <w:color w:val="000000" w:themeColor="text1"/>
          <w:sz w:val="24"/>
          <w:szCs w:val="24"/>
        </w:rPr>
        <w:t xml:space="preserve"> explains the reasoning of its reform:</w:t>
      </w:r>
    </w:p>
    <w:p w:rsidR="001E6613" w:rsidRPr="000C687C" w:rsidRDefault="006E44AD"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‘t</w:t>
      </w:r>
      <w:r w:rsidR="00F22EE1" w:rsidRPr="000C687C">
        <w:rPr>
          <w:rFonts w:ascii="Arial" w:hAnsi="Arial" w:cs="Arial"/>
          <w:color w:val="000000" w:themeColor="text1"/>
          <w:sz w:val="24"/>
          <w:szCs w:val="24"/>
        </w:rPr>
        <w:t>he rationale for prioritising raising standards of literacy and numeracy can arguably be placed within the context of two emerging factors; the perceived failure of the previous Skills Framework to adequately embed literacy and numeracy skills across the curriculum and the PISA 2009 results which were widely seen as disappointing across</w:t>
      </w:r>
      <w:r w:rsidRPr="000C687C">
        <w:rPr>
          <w:rFonts w:ascii="Arial" w:hAnsi="Arial" w:cs="Arial"/>
          <w:color w:val="000000" w:themeColor="text1"/>
          <w:sz w:val="24"/>
          <w:szCs w:val="24"/>
        </w:rPr>
        <w:t xml:space="preserve"> the education sector in Wales’. This is extremely concerning as individuals</w:t>
      </w:r>
      <w:r w:rsidR="004D7940" w:rsidRPr="000C687C">
        <w:rPr>
          <w:rFonts w:ascii="Arial" w:hAnsi="Arial" w:cs="Arial"/>
          <w:color w:val="000000" w:themeColor="text1"/>
          <w:sz w:val="24"/>
          <w:szCs w:val="24"/>
        </w:rPr>
        <w:t xml:space="preserve"> had attended education and were taught through a curriculum </w:t>
      </w:r>
      <w:r w:rsidR="000472CA" w:rsidRPr="000C687C">
        <w:rPr>
          <w:rFonts w:ascii="Arial" w:hAnsi="Arial" w:cs="Arial"/>
          <w:color w:val="000000" w:themeColor="text1"/>
          <w:sz w:val="24"/>
          <w:szCs w:val="24"/>
        </w:rPr>
        <w:t>that had</w:t>
      </w:r>
      <w:r w:rsidR="001E6613" w:rsidRPr="000C687C">
        <w:rPr>
          <w:rFonts w:ascii="Arial" w:hAnsi="Arial" w:cs="Arial"/>
          <w:color w:val="000000" w:themeColor="text1"/>
          <w:sz w:val="24"/>
          <w:szCs w:val="24"/>
        </w:rPr>
        <w:t xml:space="preserve"> failed their </w:t>
      </w:r>
      <w:proofErr w:type="gramStart"/>
      <w:r w:rsidR="001E6613" w:rsidRPr="000C687C">
        <w:rPr>
          <w:rFonts w:ascii="Arial" w:hAnsi="Arial" w:cs="Arial"/>
          <w:color w:val="000000" w:themeColor="text1"/>
          <w:sz w:val="24"/>
          <w:szCs w:val="24"/>
        </w:rPr>
        <w:t>education</w:t>
      </w:r>
      <w:proofErr w:type="gramEnd"/>
      <w:r w:rsidR="001E6613" w:rsidRPr="000C687C">
        <w:rPr>
          <w:rFonts w:ascii="Arial" w:hAnsi="Arial" w:cs="Arial"/>
          <w:color w:val="000000" w:themeColor="text1"/>
          <w:sz w:val="24"/>
          <w:szCs w:val="24"/>
        </w:rPr>
        <w:t>, how did</w:t>
      </w:r>
      <w:r w:rsidR="000472CA" w:rsidRPr="000C687C">
        <w:rPr>
          <w:rFonts w:ascii="Arial" w:hAnsi="Arial" w:cs="Arial"/>
          <w:color w:val="000000" w:themeColor="text1"/>
          <w:sz w:val="24"/>
          <w:szCs w:val="24"/>
        </w:rPr>
        <w:t xml:space="preserve"> the future look in order to implement the progression? </w:t>
      </w:r>
      <w:r w:rsidR="001E6613" w:rsidRPr="000C687C">
        <w:rPr>
          <w:rFonts w:ascii="Arial" w:hAnsi="Arial" w:cs="Arial"/>
          <w:color w:val="000000" w:themeColor="text1"/>
          <w:sz w:val="24"/>
          <w:szCs w:val="24"/>
        </w:rPr>
        <w:t xml:space="preserve">(Welsh Government, 2012) explains the way forward </w:t>
      </w:r>
    </w:p>
    <w:p w:rsidR="000472CA" w:rsidRPr="000C687C" w:rsidRDefault="001E6613"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w:t>
      </w:r>
      <w:r w:rsidR="000472CA" w:rsidRPr="000C687C">
        <w:rPr>
          <w:rFonts w:ascii="Arial" w:hAnsi="Arial" w:cs="Arial"/>
          <w:sz w:val="24"/>
          <w:szCs w:val="24"/>
        </w:rPr>
        <w:t>The LNF has been developed as a curriculum planning tool for schools that will provide a continuum of development, clearly setting out annual expected outcomes in literacy and numeracy</w:t>
      </w:r>
      <w:r w:rsidRPr="000C687C">
        <w:rPr>
          <w:rFonts w:ascii="Arial" w:hAnsi="Arial" w:cs="Arial"/>
          <w:sz w:val="24"/>
          <w:szCs w:val="24"/>
        </w:rPr>
        <w:t>,</w:t>
      </w:r>
      <w:r w:rsidR="000472CA" w:rsidRPr="000C687C">
        <w:rPr>
          <w:rFonts w:ascii="Arial" w:hAnsi="Arial" w:cs="Arial"/>
          <w:sz w:val="24"/>
          <w:szCs w:val="24"/>
        </w:rPr>
        <w:t xml:space="preserve"> </w:t>
      </w:r>
      <w:r w:rsidRPr="000C687C">
        <w:rPr>
          <w:rFonts w:ascii="Arial" w:hAnsi="Arial" w:cs="Arial"/>
          <w:sz w:val="24"/>
          <w:szCs w:val="24"/>
        </w:rPr>
        <w:t>p</w:t>
      </w:r>
      <w:r w:rsidR="000472CA" w:rsidRPr="000C687C">
        <w:rPr>
          <w:rFonts w:ascii="Arial" w:hAnsi="Arial" w:cs="Arial"/>
          <w:sz w:val="24"/>
          <w:szCs w:val="24"/>
        </w:rPr>
        <w:t>ractitioners have also raised concerns over the approach to progression and the development of skills over time that is set out in the non-statutory skills framework, in particular that there is a lack of clarity. The LNF has been developed as a curriculum planning tool for schools that will provide a continuum of development, clearly setting out annual expected outcomes in literacy and numeracy</w:t>
      </w:r>
      <w:r w:rsidRPr="000C687C">
        <w:rPr>
          <w:rFonts w:ascii="Arial" w:hAnsi="Arial" w:cs="Arial"/>
          <w:sz w:val="24"/>
          <w:szCs w:val="24"/>
        </w:rPr>
        <w:t>’.</w:t>
      </w:r>
    </w:p>
    <w:p w:rsidR="001E6613" w:rsidRPr="000C687C" w:rsidRDefault="004D7940"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lastRenderedPageBreak/>
        <w:t xml:space="preserve">Anonymised agency, (2017) </w:t>
      </w:r>
      <w:r w:rsidR="001E6613" w:rsidRPr="000C687C">
        <w:rPr>
          <w:rFonts w:ascii="Arial" w:hAnsi="Arial" w:cs="Arial"/>
          <w:color w:val="000000" w:themeColor="text1"/>
          <w:sz w:val="24"/>
          <w:szCs w:val="24"/>
        </w:rPr>
        <w:t xml:space="preserve">also </w:t>
      </w:r>
      <w:r w:rsidRPr="000C687C">
        <w:rPr>
          <w:rFonts w:ascii="Arial" w:hAnsi="Arial" w:cs="Arial"/>
          <w:color w:val="000000" w:themeColor="text1"/>
          <w:sz w:val="24"/>
          <w:szCs w:val="24"/>
        </w:rPr>
        <w:t>expresses</w:t>
      </w:r>
      <w:r w:rsidR="001E6613" w:rsidRPr="000C687C">
        <w:rPr>
          <w:rFonts w:ascii="Arial" w:hAnsi="Arial" w:cs="Arial"/>
          <w:color w:val="000000" w:themeColor="text1"/>
          <w:sz w:val="24"/>
          <w:szCs w:val="24"/>
        </w:rPr>
        <w:t xml:space="preserve"> the fact that the curriculum needed to be focused and reformed once again</w:t>
      </w:r>
    </w:p>
    <w:p w:rsidR="004D7940" w:rsidRPr="000C687C" w:rsidRDefault="004D7940"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‘after a disappointing set of results for Wales in the 2010 OECD Programme for International Student Assessment (PISA), the then Education Minister stre</w:t>
      </w:r>
      <w:r w:rsidR="001E6613" w:rsidRPr="000C687C">
        <w:rPr>
          <w:rFonts w:ascii="Arial" w:hAnsi="Arial" w:cs="Arial"/>
          <w:color w:val="000000" w:themeColor="text1"/>
          <w:sz w:val="24"/>
          <w:szCs w:val="24"/>
        </w:rPr>
        <w:t xml:space="preserve">ngthened the focus on standards </w:t>
      </w:r>
      <w:r w:rsidRPr="000C687C">
        <w:rPr>
          <w:rFonts w:ascii="Arial" w:hAnsi="Arial" w:cs="Arial"/>
          <w:color w:val="000000" w:themeColor="text1"/>
          <w:sz w:val="24"/>
          <w:szCs w:val="24"/>
        </w:rPr>
        <w:t xml:space="preserve">through an Action Plan designed to address the weaknesses that he believed had led to the </w:t>
      </w:r>
      <w:r w:rsidR="005D1287" w:rsidRPr="000C687C">
        <w:rPr>
          <w:rFonts w:ascii="Arial" w:hAnsi="Arial" w:cs="Arial"/>
          <w:color w:val="000000" w:themeColor="text1"/>
          <w:sz w:val="24"/>
          <w:szCs w:val="24"/>
        </w:rPr>
        <w:t>PISA results’</w:t>
      </w:r>
      <w:r w:rsidR="00FE7DFB" w:rsidRPr="000C687C">
        <w:rPr>
          <w:rFonts w:ascii="Arial" w:hAnsi="Arial" w:cs="Arial"/>
          <w:color w:val="000000" w:themeColor="text1"/>
          <w:sz w:val="24"/>
          <w:szCs w:val="24"/>
        </w:rPr>
        <w:t xml:space="preserve">. </w:t>
      </w:r>
    </w:p>
    <w:p w:rsidR="00932918" w:rsidRPr="000C687C" w:rsidRDefault="0048334B" w:rsidP="000C687C">
      <w:pPr>
        <w:spacing w:line="480" w:lineRule="auto"/>
        <w:rPr>
          <w:rFonts w:ascii="Arial" w:hAnsi="Arial" w:cs="Arial"/>
          <w:color w:val="0D0D0D" w:themeColor="text1" w:themeTint="F2"/>
          <w:sz w:val="24"/>
          <w:szCs w:val="24"/>
        </w:rPr>
      </w:pPr>
      <w:r w:rsidRPr="000C687C">
        <w:rPr>
          <w:rFonts w:ascii="Arial" w:hAnsi="Arial" w:cs="Arial"/>
          <w:color w:val="0D0D0D" w:themeColor="text1" w:themeTint="F2"/>
          <w:sz w:val="24"/>
          <w:szCs w:val="24"/>
        </w:rPr>
        <w:t xml:space="preserve">A word the practitioner has heard a lot more recently is </w:t>
      </w:r>
      <w:proofErr w:type="gramStart"/>
      <w:r w:rsidRPr="000C687C">
        <w:rPr>
          <w:rFonts w:ascii="Arial" w:hAnsi="Arial" w:cs="Arial"/>
          <w:color w:val="0D0D0D" w:themeColor="text1" w:themeTint="F2"/>
          <w:sz w:val="24"/>
          <w:szCs w:val="24"/>
        </w:rPr>
        <w:t>pedagogy,</w:t>
      </w:r>
      <w:proofErr w:type="gramEnd"/>
      <w:r w:rsidRPr="000C687C">
        <w:rPr>
          <w:rFonts w:ascii="Arial" w:hAnsi="Arial" w:cs="Arial"/>
          <w:color w:val="0D0D0D" w:themeColor="text1" w:themeTint="F2"/>
          <w:sz w:val="24"/>
          <w:szCs w:val="24"/>
        </w:rPr>
        <w:t xml:space="preserve"> pedagogy seems to be the main method of teaching. There appears to be a range of pedagogy approaches, pedagogy is naturally used in the classroom environment without teachers or support staff realising. </w:t>
      </w:r>
      <w:r w:rsidR="00932918" w:rsidRPr="000C687C">
        <w:rPr>
          <w:rFonts w:ascii="Arial" w:hAnsi="Arial" w:cs="Arial"/>
          <w:color w:val="0D0D0D" w:themeColor="text1" w:themeTint="F2"/>
          <w:sz w:val="24"/>
          <w:szCs w:val="24"/>
        </w:rPr>
        <w:t>A poster created by (Impact</w:t>
      </w:r>
      <w:r w:rsidR="00332B8A" w:rsidRPr="000C687C">
        <w:rPr>
          <w:rFonts w:ascii="Arial" w:hAnsi="Arial" w:cs="Arial"/>
          <w:color w:val="0D0D0D" w:themeColor="text1" w:themeTint="F2"/>
          <w:sz w:val="24"/>
          <w:szCs w:val="24"/>
        </w:rPr>
        <w:t xml:space="preserve"> </w:t>
      </w:r>
      <w:r w:rsidR="00932918" w:rsidRPr="000C687C">
        <w:rPr>
          <w:rFonts w:ascii="Arial" w:hAnsi="Arial" w:cs="Arial"/>
          <w:color w:val="0D0D0D" w:themeColor="text1" w:themeTint="F2"/>
          <w:sz w:val="24"/>
          <w:szCs w:val="24"/>
        </w:rPr>
        <w:t>wales, 2018) provides clear recommendations regarding pedagogy principles and how to relate and use each principle</w:t>
      </w:r>
      <w:r w:rsidRPr="000C687C">
        <w:rPr>
          <w:rFonts w:ascii="Arial" w:hAnsi="Arial" w:cs="Arial"/>
          <w:color w:val="0D0D0D" w:themeColor="text1" w:themeTint="F2"/>
          <w:sz w:val="24"/>
          <w:szCs w:val="24"/>
        </w:rPr>
        <w:t xml:space="preserve">. This poster suggests three ways of imbedding the principles. You’d first ‘identify the </w:t>
      </w:r>
      <w:proofErr w:type="gramStart"/>
      <w:r w:rsidRPr="000C687C">
        <w:rPr>
          <w:rFonts w:ascii="Arial" w:hAnsi="Arial" w:cs="Arial"/>
          <w:color w:val="0D0D0D" w:themeColor="text1" w:themeTint="F2"/>
          <w:sz w:val="24"/>
          <w:szCs w:val="24"/>
        </w:rPr>
        <w:t>pupils</w:t>
      </w:r>
      <w:proofErr w:type="gramEnd"/>
      <w:r w:rsidRPr="000C687C">
        <w:rPr>
          <w:rFonts w:ascii="Arial" w:hAnsi="Arial" w:cs="Arial"/>
          <w:color w:val="0D0D0D" w:themeColor="text1" w:themeTint="F2"/>
          <w:sz w:val="24"/>
          <w:szCs w:val="24"/>
        </w:rPr>
        <w:t xml:space="preserve"> greatest needs’, secondly ‘match the need with the most appropriate pedagogical approach’, thirdly ‘assess the impact of the teaching approach through pupils progress</w:t>
      </w:r>
      <w:r w:rsidR="00995B79" w:rsidRPr="000C687C">
        <w:rPr>
          <w:rFonts w:ascii="Arial" w:hAnsi="Arial" w:cs="Arial"/>
          <w:color w:val="0D0D0D" w:themeColor="text1" w:themeTint="F2"/>
          <w:sz w:val="24"/>
          <w:szCs w:val="24"/>
        </w:rPr>
        <w:t>’. From this, (Impact</w:t>
      </w:r>
      <w:r w:rsidR="00BE3CA5">
        <w:rPr>
          <w:rFonts w:ascii="Arial" w:hAnsi="Arial" w:cs="Arial"/>
          <w:color w:val="0D0D0D" w:themeColor="text1" w:themeTint="F2"/>
          <w:sz w:val="24"/>
          <w:szCs w:val="24"/>
        </w:rPr>
        <w:t xml:space="preserve"> </w:t>
      </w:r>
      <w:r w:rsidR="00995B79" w:rsidRPr="000C687C">
        <w:rPr>
          <w:rFonts w:ascii="Arial" w:hAnsi="Arial" w:cs="Arial"/>
          <w:color w:val="0D0D0D" w:themeColor="text1" w:themeTint="F2"/>
          <w:sz w:val="24"/>
          <w:szCs w:val="24"/>
        </w:rPr>
        <w:t>wales 201</w:t>
      </w:r>
      <w:r w:rsidR="00CC7853" w:rsidRPr="000C687C">
        <w:rPr>
          <w:rFonts w:ascii="Arial" w:hAnsi="Arial" w:cs="Arial"/>
          <w:color w:val="0D0D0D" w:themeColor="text1" w:themeTint="F2"/>
          <w:sz w:val="24"/>
          <w:szCs w:val="24"/>
        </w:rPr>
        <w:t>8) explains</w:t>
      </w:r>
      <w:r w:rsidR="00995B79" w:rsidRPr="000C687C">
        <w:rPr>
          <w:rFonts w:ascii="Arial" w:hAnsi="Arial" w:cs="Arial"/>
          <w:color w:val="0D0D0D" w:themeColor="text1" w:themeTint="F2"/>
          <w:sz w:val="24"/>
          <w:szCs w:val="24"/>
        </w:rPr>
        <w:t xml:space="preserve"> more i</w:t>
      </w:r>
      <w:r w:rsidR="00CC7853" w:rsidRPr="000C687C">
        <w:rPr>
          <w:rFonts w:ascii="Arial" w:hAnsi="Arial" w:cs="Arial"/>
          <w:color w:val="0D0D0D" w:themeColor="text1" w:themeTint="F2"/>
          <w:sz w:val="24"/>
          <w:szCs w:val="24"/>
        </w:rPr>
        <w:t>nto depth to what is expected</w:t>
      </w:r>
      <w:r w:rsidR="00995B79" w:rsidRPr="000C687C">
        <w:rPr>
          <w:rFonts w:ascii="Arial" w:hAnsi="Arial" w:cs="Arial"/>
          <w:color w:val="0D0D0D" w:themeColor="text1" w:themeTint="F2"/>
          <w:sz w:val="24"/>
          <w:szCs w:val="24"/>
        </w:rPr>
        <w:t xml:space="preserve"> when implementing this method. (Impact</w:t>
      </w:r>
      <w:r w:rsidR="00BE3CA5">
        <w:rPr>
          <w:rFonts w:ascii="Arial" w:hAnsi="Arial" w:cs="Arial"/>
          <w:color w:val="0D0D0D" w:themeColor="text1" w:themeTint="F2"/>
          <w:sz w:val="24"/>
          <w:szCs w:val="24"/>
        </w:rPr>
        <w:t xml:space="preserve"> </w:t>
      </w:r>
      <w:r w:rsidR="00995B79" w:rsidRPr="000C687C">
        <w:rPr>
          <w:rFonts w:ascii="Arial" w:hAnsi="Arial" w:cs="Arial"/>
          <w:color w:val="0D0D0D" w:themeColor="text1" w:themeTint="F2"/>
          <w:sz w:val="24"/>
          <w:szCs w:val="24"/>
        </w:rPr>
        <w:t>wales 2018) explains its important too ‘create authentic contexts for learning’, ‘encourage learners to take responsibility for their own learning’, ‘promote problem solving, creative &amp; critical thinking’, ‘</w:t>
      </w:r>
      <w:r w:rsidR="00332B8A" w:rsidRPr="000C687C">
        <w:rPr>
          <w:rFonts w:ascii="Arial" w:hAnsi="Arial" w:cs="Arial"/>
          <w:color w:val="0D0D0D" w:themeColor="text1" w:themeTint="F2"/>
          <w:sz w:val="24"/>
          <w:szCs w:val="24"/>
        </w:rPr>
        <w:t>b</w:t>
      </w:r>
      <w:r w:rsidR="00995B79" w:rsidRPr="000C687C">
        <w:rPr>
          <w:rFonts w:ascii="Arial" w:hAnsi="Arial" w:cs="Arial"/>
          <w:color w:val="0D0D0D" w:themeColor="text1" w:themeTint="F2"/>
          <w:sz w:val="24"/>
          <w:szCs w:val="24"/>
        </w:rPr>
        <w:t>uild on previous knowledge &amp; experiences to engage interests’, ‘use assessment for learning to accelerate progress’ and to ‘ make connections within</w:t>
      </w:r>
      <w:r w:rsidR="00CC7853" w:rsidRPr="000C687C">
        <w:rPr>
          <w:rFonts w:ascii="Arial" w:hAnsi="Arial" w:cs="Arial"/>
          <w:color w:val="0D0D0D" w:themeColor="text1" w:themeTint="F2"/>
          <w:sz w:val="24"/>
          <w:szCs w:val="24"/>
        </w:rPr>
        <w:t xml:space="preserve"> &amp; across areas of learning &amp; experiences’. </w:t>
      </w:r>
      <w:r w:rsidR="00995B79" w:rsidRPr="000C687C">
        <w:rPr>
          <w:rFonts w:ascii="Arial" w:hAnsi="Arial" w:cs="Arial"/>
          <w:color w:val="0D0D0D" w:themeColor="text1" w:themeTint="F2"/>
          <w:sz w:val="24"/>
          <w:szCs w:val="24"/>
        </w:rPr>
        <w:t>This method is adap</w:t>
      </w:r>
      <w:r w:rsidR="00CC7853" w:rsidRPr="000C687C">
        <w:rPr>
          <w:rFonts w:ascii="Arial" w:hAnsi="Arial" w:cs="Arial"/>
          <w:color w:val="0D0D0D" w:themeColor="text1" w:themeTint="F2"/>
          <w:sz w:val="24"/>
          <w:szCs w:val="24"/>
        </w:rPr>
        <w:t xml:space="preserve">table for all curriculum areas not just numeracy. </w:t>
      </w:r>
    </w:p>
    <w:p w:rsidR="00FA46A6" w:rsidRPr="000C687C" w:rsidRDefault="00932918" w:rsidP="000C687C">
      <w:pPr>
        <w:spacing w:line="480" w:lineRule="auto"/>
        <w:rPr>
          <w:rFonts w:ascii="Arial" w:hAnsi="Arial" w:cs="Arial"/>
          <w:color w:val="0D0D0D" w:themeColor="text1" w:themeTint="F2"/>
          <w:sz w:val="24"/>
          <w:szCs w:val="24"/>
        </w:rPr>
      </w:pPr>
      <w:r w:rsidRPr="000C687C">
        <w:rPr>
          <w:rFonts w:ascii="Arial" w:hAnsi="Arial" w:cs="Arial"/>
          <w:color w:val="FFFF00"/>
          <w:sz w:val="24"/>
          <w:szCs w:val="24"/>
        </w:rPr>
        <w:t xml:space="preserve"> </w:t>
      </w:r>
      <w:r w:rsidR="00332B8A" w:rsidRPr="000C687C">
        <w:rPr>
          <w:rFonts w:ascii="Arial" w:hAnsi="Arial" w:cs="Arial"/>
          <w:color w:val="000000" w:themeColor="text1"/>
          <w:sz w:val="24"/>
          <w:szCs w:val="24"/>
        </w:rPr>
        <w:t>(Impact</w:t>
      </w:r>
      <w:r w:rsidR="00BE3CA5">
        <w:rPr>
          <w:rFonts w:ascii="Arial" w:hAnsi="Arial" w:cs="Arial"/>
          <w:color w:val="000000" w:themeColor="text1"/>
          <w:sz w:val="24"/>
          <w:szCs w:val="24"/>
        </w:rPr>
        <w:t xml:space="preserve"> </w:t>
      </w:r>
      <w:r w:rsidR="00332B8A" w:rsidRPr="000C687C">
        <w:rPr>
          <w:rFonts w:ascii="Arial" w:hAnsi="Arial" w:cs="Arial"/>
          <w:color w:val="000000" w:themeColor="text1"/>
          <w:sz w:val="24"/>
          <w:szCs w:val="24"/>
        </w:rPr>
        <w:t xml:space="preserve">wales, 2019) explains ‘the pedagogy principles are not ‘things to be done’ in the classroom or items to be checked off a list. The principles that Donaldson puts </w:t>
      </w:r>
      <w:r w:rsidR="00332B8A" w:rsidRPr="000C687C">
        <w:rPr>
          <w:rFonts w:ascii="Arial" w:hAnsi="Arial" w:cs="Arial"/>
          <w:color w:val="000000" w:themeColor="text1"/>
          <w:sz w:val="24"/>
          <w:szCs w:val="24"/>
        </w:rPr>
        <w:lastRenderedPageBreak/>
        <w:t>forward are intended to underpin the implementation of the curriculum’.</w:t>
      </w:r>
      <w:r w:rsidR="00BE3CA5">
        <w:rPr>
          <w:rFonts w:ascii="Arial" w:hAnsi="Arial" w:cs="Arial"/>
          <w:color w:val="000000" w:themeColor="text1"/>
          <w:sz w:val="24"/>
          <w:szCs w:val="24"/>
        </w:rPr>
        <w:t xml:space="preserve"> This proves</w:t>
      </w:r>
      <w:r w:rsidR="00332B8A" w:rsidRPr="000C687C">
        <w:rPr>
          <w:rFonts w:ascii="Arial" w:hAnsi="Arial" w:cs="Arial"/>
          <w:color w:val="000000" w:themeColor="text1"/>
          <w:sz w:val="24"/>
          <w:szCs w:val="24"/>
        </w:rPr>
        <w:t xml:space="preserve"> the principles are extremely important when providing the method and practice of teaching.</w:t>
      </w:r>
    </w:p>
    <w:p w:rsidR="00FE7DFB" w:rsidRPr="000C687C" w:rsidRDefault="00F0082D"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 xml:space="preserve">Pedagogy is the method and practice of </w:t>
      </w:r>
      <w:proofErr w:type="gramStart"/>
      <w:r w:rsidRPr="000C687C">
        <w:rPr>
          <w:rFonts w:ascii="Arial" w:hAnsi="Arial" w:cs="Arial"/>
          <w:color w:val="000000" w:themeColor="text1"/>
          <w:sz w:val="24"/>
          <w:szCs w:val="24"/>
        </w:rPr>
        <w:t>teac</w:t>
      </w:r>
      <w:bookmarkStart w:id="0" w:name="_GoBack"/>
      <w:bookmarkEnd w:id="0"/>
      <w:r w:rsidRPr="000C687C">
        <w:rPr>
          <w:rFonts w:ascii="Arial" w:hAnsi="Arial" w:cs="Arial"/>
          <w:color w:val="000000" w:themeColor="text1"/>
          <w:sz w:val="24"/>
          <w:szCs w:val="24"/>
        </w:rPr>
        <w:t>hing,</w:t>
      </w:r>
      <w:proofErr w:type="gramEnd"/>
      <w:r w:rsidRPr="000C687C">
        <w:rPr>
          <w:rFonts w:ascii="Arial" w:hAnsi="Arial" w:cs="Arial"/>
          <w:color w:val="000000" w:themeColor="text1"/>
          <w:sz w:val="24"/>
          <w:szCs w:val="24"/>
        </w:rPr>
        <w:t xml:space="preserve"> this </w:t>
      </w:r>
      <w:r w:rsidR="00CC7853" w:rsidRPr="000C687C">
        <w:rPr>
          <w:rFonts w:ascii="Arial" w:hAnsi="Arial" w:cs="Arial"/>
          <w:color w:val="000000" w:themeColor="text1"/>
          <w:sz w:val="24"/>
          <w:szCs w:val="24"/>
        </w:rPr>
        <w:t>supports</w:t>
      </w:r>
      <w:r w:rsidRPr="000C687C">
        <w:rPr>
          <w:rFonts w:ascii="Arial" w:hAnsi="Arial" w:cs="Arial"/>
          <w:color w:val="000000" w:themeColor="text1"/>
          <w:sz w:val="24"/>
          <w:szCs w:val="24"/>
        </w:rPr>
        <w:t xml:space="preserve"> the</w:t>
      </w:r>
      <w:r w:rsidR="006D38FB" w:rsidRPr="000C687C">
        <w:rPr>
          <w:rFonts w:ascii="Arial" w:hAnsi="Arial" w:cs="Arial"/>
          <w:color w:val="000000" w:themeColor="text1"/>
          <w:sz w:val="24"/>
          <w:szCs w:val="24"/>
        </w:rPr>
        <w:t xml:space="preserve"> key elements within the numeracy framework</w:t>
      </w:r>
      <w:r w:rsidRPr="000C687C">
        <w:rPr>
          <w:rFonts w:ascii="Arial" w:hAnsi="Arial" w:cs="Arial"/>
          <w:color w:val="000000" w:themeColor="text1"/>
          <w:sz w:val="24"/>
          <w:szCs w:val="24"/>
        </w:rPr>
        <w:t xml:space="preserve">. There are a number key </w:t>
      </w:r>
      <w:proofErr w:type="gramStart"/>
      <w:r w:rsidR="008F62AB" w:rsidRPr="000C687C">
        <w:rPr>
          <w:rFonts w:ascii="Arial" w:hAnsi="Arial" w:cs="Arial"/>
          <w:color w:val="000000" w:themeColor="text1"/>
          <w:sz w:val="24"/>
          <w:szCs w:val="24"/>
        </w:rPr>
        <w:t>elements</w:t>
      </w:r>
      <w:proofErr w:type="gramEnd"/>
      <w:r w:rsidR="006D38FB" w:rsidRPr="000C687C">
        <w:rPr>
          <w:rFonts w:ascii="Arial" w:hAnsi="Arial" w:cs="Arial"/>
          <w:color w:val="000000" w:themeColor="text1"/>
          <w:sz w:val="24"/>
          <w:szCs w:val="24"/>
        </w:rPr>
        <w:t xml:space="preserve"> (Welsh government</w:t>
      </w:r>
      <w:r w:rsidR="00E47082" w:rsidRPr="000C687C">
        <w:rPr>
          <w:rFonts w:ascii="Arial" w:hAnsi="Arial" w:cs="Arial"/>
          <w:color w:val="000000" w:themeColor="text1"/>
          <w:sz w:val="24"/>
          <w:szCs w:val="24"/>
        </w:rPr>
        <w:t xml:space="preserve">, 2012, p. 8) </w:t>
      </w:r>
      <w:r w:rsidR="008F62AB" w:rsidRPr="000C687C">
        <w:rPr>
          <w:rFonts w:ascii="Arial" w:hAnsi="Arial" w:cs="Arial"/>
          <w:color w:val="000000" w:themeColor="text1"/>
          <w:sz w:val="24"/>
          <w:szCs w:val="24"/>
        </w:rPr>
        <w:t>considers</w:t>
      </w:r>
      <w:r w:rsidR="00E47082" w:rsidRPr="000C687C">
        <w:rPr>
          <w:rFonts w:ascii="Arial" w:hAnsi="Arial" w:cs="Arial"/>
          <w:color w:val="000000" w:themeColor="text1"/>
          <w:sz w:val="24"/>
          <w:szCs w:val="24"/>
        </w:rPr>
        <w:t xml:space="preserve"> the following key features: </w:t>
      </w:r>
    </w:p>
    <w:p w:rsidR="00CA581D" w:rsidRPr="000C687C" w:rsidRDefault="00E47082"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‘It sets out the skills we expect learners to develop throughout their time in school, from ages 5 to 14, and is broken down into year groups.</w:t>
      </w:r>
      <w:r w:rsidR="002348CC" w:rsidRPr="000C687C">
        <w:rPr>
          <w:rFonts w:ascii="Arial" w:hAnsi="Arial" w:cs="Arial"/>
          <w:color w:val="000000" w:themeColor="text1"/>
          <w:sz w:val="24"/>
          <w:szCs w:val="24"/>
        </w:rPr>
        <w:t xml:space="preserve"> The numeracy strands are: developing numerical reasoning, using number skills, using measuring skills and using data skills. In addition to being a curriculum planning requirement, the LNF is also to be used by teachers for formative assessment’</w:t>
      </w:r>
      <w:r w:rsidR="00467945" w:rsidRPr="000C687C">
        <w:rPr>
          <w:rFonts w:ascii="Arial" w:hAnsi="Arial" w:cs="Arial"/>
          <w:color w:val="000000" w:themeColor="text1"/>
          <w:sz w:val="24"/>
          <w:szCs w:val="24"/>
        </w:rPr>
        <w:t>.</w:t>
      </w:r>
      <w:r w:rsidR="00CA581D" w:rsidRPr="000C687C">
        <w:rPr>
          <w:rFonts w:ascii="Arial" w:hAnsi="Arial" w:cs="Arial"/>
          <w:color w:val="000000" w:themeColor="text1"/>
          <w:sz w:val="24"/>
          <w:szCs w:val="24"/>
        </w:rPr>
        <w:t xml:space="preserve"> </w:t>
      </w:r>
    </w:p>
    <w:p w:rsidR="0002556B" w:rsidRPr="000C687C" w:rsidRDefault="00332B8A" w:rsidP="000C687C">
      <w:pPr>
        <w:spacing w:line="480" w:lineRule="auto"/>
        <w:rPr>
          <w:rFonts w:ascii="Arial" w:hAnsi="Arial" w:cs="Arial"/>
          <w:color w:val="0D0D0D" w:themeColor="text1" w:themeTint="F2"/>
          <w:sz w:val="24"/>
          <w:szCs w:val="24"/>
        </w:rPr>
      </w:pPr>
      <w:r w:rsidRPr="000C687C">
        <w:rPr>
          <w:rFonts w:ascii="Arial" w:hAnsi="Arial" w:cs="Arial"/>
          <w:color w:val="0D0D0D" w:themeColor="text1" w:themeTint="F2"/>
          <w:sz w:val="24"/>
          <w:szCs w:val="24"/>
        </w:rPr>
        <w:t>Within the practitioner’s classroom environment, due to having six students in the class they are grouped into two sets of three pupils. The abilities will be mixed for example one set will work with the support of a reward system</w:t>
      </w:r>
      <w:r w:rsidR="0089184A" w:rsidRPr="000C687C">
        <w:rPr>
          <w:rFonts w:ascii="Arial" w:hAnsi="Arial" w:cs="Arial"/>
          <w:color w:val="0D0D0D" w:themeColor="text1" w:themeTint="F2"/>
          <w:sz w:val="24"/>
          <w:szCs w:val="24"/>
        </w:rPr>
        <w:t xml:space="preserve"> influenced by B.F Skinner’s method</w:t>
      </w:r>
      <w:r w:rsidRPr="000C687C">
        <w:rPr>
          <w:rFonts w:ascii="Arial" w:hAnsi="Arial" w:cs="Arial"/>
          <w:color w:val="0D0D0D" w:themeColor="text1" w:themeTint="F2"/>
          <w:sz w:val="24"/>
          <w:szCs w:val="24"/>
        </w:rPr>
        <w:t>, another could be scaffolding through number banks.</w:t>
      </w:r>
      <w:r w:rsidR="0089184A" w:rsidRPr="000C687C">
        <w:rPr>
          <w:rFonts w:ascii="Arial" w:hAnsi="Arial" w:cs="Arial"/>
          <w:color w:val="0D0D0D" w:themeColor="text1" w:themeTint="F2"/>
          <w:sz w:val="24"/>
          <w:szCs w:val="24"/>
        </w:rPr>
        <w:t xml:space="preserve"> </w:t>
      </w:r>
      <w:r w:rsidRPr="000C687C">
        <w:rPr>
          <w:rFonts w:ascii="Arial" w:hAnsi="Arial" w:cs="Arial"/>
          <w:color w:val="0D0D0D" w:themeColor="text1" w:themeTint="F2"/>
          <w:sz w:val="24"/>
          <w:szCs w:val="24"/>
        </w:rPr>
        <w:t>In school P, more life skill lessons and activities are delivered to support the pupils. Within these sessions numeracy is taught through different approaches, for example cookery. Wh</w:t>
      </w:r>
      <w:r w:rsidR="0002556B" w:rsidRPr="000C687C">
        <w:rPr>
          <w:rFonts w:ascii="Arial" w:hAnsi="Arial" w:cs="Arial"/>
          <w:color w:val="0D0D0D" w:themeColor="text1" w:themeTint="F2"/>
          <w:sz w:val="24"/>
          <w:szCs w:val="24"/>
        </w:rPr>
        <w:t>en delivering a cookery lesson, if using a cooker the temperature needs to be correct, the correct amount of ingredients need to be weighed, the correct amount of utensils need to be ready for each pupil, and the correct timing will need to be monitored when cooking.</w:t>
      </w:r>
    </w:p>
    <w:p w:rsidR="00AE387E" w:rsidRPr="000C687C" w:rsidRDefault="0002556B" w:rsidP="000C687C">
      <w:pPr>
        <w:spacing w:line="480" w:lineRule="auto"/>
        <w:rPr>
          <w:rFonts w:ascii="Arial" w:hAnsi="Arial" w:cs="Arial"/>
          <w:color w:val="0D0D0D" w:themeColor="text1" w:themeTint="F2"/>
          <w:sz w:val="24"/>
          <w:szCs w:val="24"/>
        </w:rPr>
      </w:pPr>
      <w:r w:rsidRPr="000C687C">
        <w:rPr>
          <w:rFonts w:ascii="Arial" w:hAnsi="Arial" w:cs="Arial"/>
          <w:color w:val="0D0D0D" w:themeColor="text1" w:themeTint="F2"/>
          <w:sz w:val="24"/>
          <w:szCs w:val="24"/>
        </w:rPr>
        <w:t xml:space="preserve">Through delivering this session by following the pedagogy principles, </w:t>
      </w:r>
      <w:r w:rsidR="00752EE4" w:rsidRPr="000C687C">
        <w:rPr>
          <w:rFonts w:ascii="Arial" w:hAnsi="Arial" w:cs="Arial"/>
          <w:color w:val="0D0D0D" w:themeColor="text1" w:themeTint="F2"/>
          <w:sz w:val="24"/>
          <w:szCs w:val="24"/>
        </w:rPr>
        <w:t>successful delivery</w:t>
      </w:r>
      <w:r w:rsidRPr="000C687C">
        <w:rPr>
          <w:rFonts w:ascii="Arial" w:hAnsi="Arial" w:cs="Arial"/>
          <w:color w:val="0D0D0D" w:themeColor="text1" w:themeTint="F2"/>
          <w:sz w:val="24"/>
          <w:szCs w:val="24"/>
        </w:rPr>
        <w:t xml:space="preserve"> and</w:t>
      </w:r>
      <w:r w:rsidR="00752EE4" w:rsidRPr="000C687C">
        <w:rPr>
          <w:rFonts w:ascii="Arial" w:hAnsi="Arial" w:cs="Arial"/>
          <w:color w:val="0D0D0D" w:themeColor="text1" w:themeTint="F2"/>
          <w:sz w:val="24"/>
          <w:szCs w:val="24"/>
        </w:rPr>
        <w:t xml:space="preserve"> learning comes from pairing the pupils in corre</w:t>
      </w:r>
      <w:r w:rsidR="0089184A" w:rsidRPr="000C687C">
        <w:rPr>
          <w:rFonts w:ascii="Arial" w:hAnsi="Arial" w:cs="Arial"/>
          <w:color w:val="0D0D0D" w:themeColor="text1" w:themeTint="F2"/>
          <w:sz w:val="24"/>
          <w:szCs w:val="24"/>
        </w:rPr>
        <w:t xml:space="preserve">ct groups for each one to reach </w:t>
      </w:r>
      <w:r w:rsidR="00752EE4" w:rsidRPr="000C687C">
        <w:rPr>
          <w:rFonts w:ascii="Arial" w:hAnsi="Arial" w:cs="Arial"/>
          <w:color w:val="0D0D0D" w:themeColor="text1" w:themeTint="F2"/>
          <w:sz w:val="24"/>
          <w:szCs w:val="24"/>
        </w:rPr>
        <w:t xml:space="preserve">their full potential and knowledge. If paired in the correct group the individuals </w:t>
      </w:r>
      <w:r w:rsidR="00752EE4" w:rsidRPr="000C687C">
        <w:rPr>
          <w:rFonts w:ascii="Arial" w:hAnsi="Arial" w:cs="Arial"/>
          <w:color w:val="0D0D0D" w:themeColor="text1" w:themeTint="F2"/>
          <w:sz w:val="24"/>
          <w:szCs w:val="24"/>
        </w:rPr>
        <w:lastRenderedPageBreak/>
        <w:t xml:space="preserve">should be able to use the correct cooking method independently. </w:t>
      </w:r>
      <w:r w:rsidR="0089184A" w:rsidRPr="000C687C">
        <w:rPr>
          <w:rFonts w:ascii="Arial" w:hAnsi="Arial" w:cs="Arial"/>
          <w:color w:val="0D0D0D" w:themeColor="text1" w:themeTint="F2"/>
          <w:sz w:val="24"/>
          <w:szCs w:val="24"/>
        </w:rPr>
        <w:t xml:space="preserve">Other numeracy activities are provided in our roleplay areas. John Dewey a theorist from Burlington, </w:t>
      </w:r>
      <w:proofErr w:type="spellStart"/>
      <w:r w:rsidR="0089184A" w:rsidRPr="000C687C">
        <w:rPr>
          <w:rFonts w:ascii="Arial" w:hAnsi="Arial" w:cs="Arial"/>
          <w:color w:val="0D0D0D" w:themeColor="text1" w:themeTint="F2"/>
          <w:sz w:val="24"/>
          <w:szCs w:val="24"/>
        </w:rPr>
        <w:t>Vermon</w:t>
      </w:r>
      <w:proofErr w:type="spellEnd"/>
      <w:r w:rsidR="0089184A" w:rsidRPr="000C687C">
        <w:rPr>
          <w:rFonts w:ascii="Arial" w:hAnsi="Arial" w:cs="Arial"/>
          <w:color w:val="0D0D0D" w:themeColor="text1" w:themeTint="F2"/>
          <w:sz w:val="24"/>
          <w:szCs w:val="24"/>
        </w:rPr>
        <w:t xml:space="preserve"> studied a child-cantered approach and believed </w:t>
      </w:r>
      <w:r w:rsidR="00517203" w:rsidRPr="000C687C">
        <w:rPr>
          <w:rFonts w:ascii="Arial" w:hAnsi="Arial" w:cs="Arial"/>
          <w:color w:val="0D0D0D" w:themeColor="text1" w:themeTint="F2"/>
          <w:sz w:val="24"/>
          <w:szCs w:val="24"/>
        </w:rPr>
        <w:t>(study, 2003) ‘human beings learn through a 'hands-on' approach’</w:t>
      </w:r>
      <w:r w:rsidR="00287D87" w:rsidRPr="000C687C">
        <w:rPr>
          <w:rFonts w:ascii="Arial" w:hAnsi="Arial" w:cs="Arial"/>
          <w:color w:val="0D0D0D" w:themeColor="text1" w:themeTint="F2"/>
          <w:sz w:val="24"/>
          <w:szCs w:val="24"/>
        </w:rPr>
        <w:t>, Dewey’s approach is used daily in School P. To assess pupils progression we follow a</w:t>
      </w:r>
      <w:r w:rsidR="008F62AB">
        <w:rPr>
          <w:rFonts w:ascii="Arial" w:hAnsi="Arial" w:cs="Arial"/>
          <w:color w:val="0D0D0D" w:themeColor="text1" w:themeTint="F2"/>
          <w:sz w:val="24"/>
          <w:szCs w:val="24"/>
        </w:rPr>
        <w:t>n</w:t>
      </w:r>
      <w:r w:rsidR="00287D87" w:rsidRPr="000C687C">
        <w:rPr>
          <w:rFonts w:ascii="Arial" w:hAnsi="Arial" w:cs="Arial"/>
          <w:color w:val="0D0D0D" w:themeColor="text1" w:themeTint="F2"/>
          <w:sz w:val="24"/>
          <w:szCs w:val="24"/>
        </w:rPr>
        <w:t xml:space="preserve"> Individual Education Plan (IEP), (Musgrove, 2014) suggests an IEP is a ‘plan or programme designed for children with SEN to help them to get the most out of their education’</w:t>
      </w:r>
      <w:r w:rsidR="00B2111C" w:rsidRPr="000C687C">
        <w:rPr>
          <w:rFonts w:ascii="Arial" w:hAnsi="Arial" w:cs="Arial"/>
          <w:color w:val="0D0D0D" w:themeColor="text1" w:themeTint="F2"/>
          <w:sz w:val="24"/>
          <w:szCs w:val="24"/>
        </w:rPr>
        <w:t>. All targets</w:t>
      </w:r>
      <w:r w:rsidR="00287D87" w:rsidRPr="000C687C">
        <w:rPr>
          <w:rFonts w:ascii="Arial" w:hAnsi="Arial" w:cs="Arial"/>
          <w:color w:val="0D0D0D" w:themeColor="text1" w:themeTint="F2"/>
          <w:sz w:val="24"/>
          <w:szCs w:val="24"/>
        </w:rPr>
        <w:t xml:space="preserve"> on this programme will be identified by the teacher, </w:t>
      </w:r>
      <w:r w:rsidR="00B2111C" w:rsidRPr="000C687C">
        <w:rPr>
          <w:rFonts w:ascii="Arial" w:hAnsi="Arial" w:cs="Arial"/>
          <w:color w:val="0D0D0D" w:themeColor="text1" w:themeTint="F2"/>
          <w:sz w:val="24"/>
          <w:szCs w:val="24"/>
        </w:rPr>
        <w:t>then activates will be made and delivered to achieve the targets</w:t>
      </w:r>
      <w:r w:rsidR="002E4D05" w:rsidRPr="000C687C">
        <w:rPr>
          <w:rFonts w:ascii="Arial" w:hAnsi="Arial" w:cs="Arial"/>
          <w:color w:val="0D0D0D" w:themeColor="text1" w:themeTint="F2"/>
          <w:sz w:val="24"/>
          <w:szCs w:val="24"/>
        </w:rPr>
        <w:t>, once targets are being worked towards support staff will log down the pupils daily progress</w:t>
      </w:r>
      <w:r w:rsidR="00B2111C" w:rsidRPr="000C687C">
        <w:rPr>
          <w:rFonts w:ascii="Arial" w:hAnsi="Arial" w:cs="Arial"/>
          <w:color w:val="0D0D0D" w:themeColor="text1" w:themeTint="F2"/>
          <w:sz w:val="24"/>
          <w:szCs w:val="24"/>
        </w:rPr>
        <w:t xml:space="preserve">. </w:t>
      </w:r>
      <w:r w:rsidR="003C6AC1" w:rsidRPr="000C687C">
        <w:rPr>
          <w:rFonts w:ascii="Arial" w:hAnsi="Arial" w:cs="Arial"/>
          <w:color w:val="0D0D0D" w:themeColor="text1" w:themeTint="F2"/>
          <w:sz w:val="24"/>
          <w:szCs w:val="24"/>
        </w:rPr>
        <w:t xml:space="preserve">One pupil is currently 10 years old and </w:t>
      </w:r>
      <w:r w:rsidR="00B2111C" w:rsidRPr="000C687C">
        <w:rPr>
          <w:rFonts w:ascii="Arial" w:hAnsi="Arial" w:cs="Arial"/>
          <w:color w:val="0D0D0D" w:themeColor="text1" w:themeTint="F2"/>
          <w:sz w:val="24"/>
          <w:szCs w:val="24"/>
        </w:rPr>
        <w:t xml:space="preserve">comparing to </w:t>
      </w:r>
      <w:r w:rsidR="003C6AC1" w:rsidRPr="000C687C">
        <w:rPr>
          <w:rFonts w:ascii="Arial" w:hAnsi="Arial" w:cs="Arial"/>
          <w:color w:val="0D0D0D" w:themeColor="text1" w:themeTint="F2"/>
          <w:sz w:val="24"/>
          <w:szCs w:val="24"/>
        </w:rPr>
        <w:t>Piaget’s cognitive theory he reaches the preopera</w:t>
      </w:r>
      <w:r w:rsidR="00DB5CBB" w:rsidRPr="000C687C">
        <w:rPr>
          <w:rFonts w:ascii="Arial" w:hAnsi="Arial" w:cs="Arial"/>
          <w:color w:val="0D0D0D" w:themeColor="text1" w:themeTint="F2"/>
          <w:sz w:val="24"/>
          <w:szCs w:val="24"/>
        </w:rPr>
        <w:t xml:space="preserve">tional stage. (cherry, 2019) identifies </w:t>
      </w:r>
      <w:r w:rsidR="003C6AC1" w:rsidRPr="000C687C">
        <w:rPr>
          <w:rFonts w:ascii="Arial" w:hAnsi="Arial" w:cs="Arial"/>
          <w:color w:val="0D0D0D" w:themeColor="text1" w:themeTint="F2"/>
          <w:sz w:val="24"/>
          <w:szCs w:val="24"/>
        </w:rPr>
        <w:t xml:space="preserve">his ability is around 2-7 years of age, </w:t>
      </w:r>
      <w:r w:rsidR="00DB5CBB" w:rsidRPr="000C687C">
        <w:rPr>
          <w:rFonts w:ascii="Arial" w:hAnsi="Arial" w:cs="Arial"/>
          <w:color w:val="0D0D0D" w:themeColor="text1" w:themeTint="F2"/>
          <w:sz w:val="24"/>
          <w:szCs w:val="24"/>
        </w:rPr>
        <w:t>and explains that Piaget indicates that children this age will ‘begin to think symbolically and learn to use words and pictures to represent objects’, ‘children at this stage tend to be egocentric and struggle to see things from the perspective of others</w:t>
      </w:r>
      <w:r w:rsidR="002E4D05" w:rsidRPr="000C687C">
        <w:rPr>
          <w:rFonts w:ascii="Arial" w:hAnsi="Arial" w:cs="Arial"/>
          <w:color w:val="0D0D0D" w:themeColor="text1" w:themeTint="F2"/>
          <w:sz w:val="24"/>
          <w:szCs w:val="24"/>
        </w:rPr>
        <w:t>’ and ‘While they are getting better with language and thinking, they still tend to think about things in very concrete terms’</w:t>
      </w:r>
      <w:r w:rsidR="00106E88" w:rsidRPr="000C687C">
        <w:rPr>
          <w:rFonts w:ascii="Arial" w:hAnsi="Arial" w:cs="Arial"/>
          <w:color w:val="0D0D0D" w:themeColor="text1" w:themeTint="F2"/>
          <w:sz w:val="24"/>
          <w:szCs w:val="24"/>
        </w:rPr>
        <w:t xml:space="preserve">. This </w:t>
      </w:r>
      <w:r w:rsidR="002E4D05" w:rsidRPr="000C687C">
        <w:rPr>
          <w:rFonts w:ascii="Arial" w:hAnsi="Arial" w:cs="Arial"/>
          <w:color w:val="0D0D0D" w:themeColor="text1" w:themeTint="F2"/>
          <w:sz w:val="24"/>
          <w:szCs w:val="24"/>
        </w:rPr>
        <w:t>explain</w:t>
      </w:r>
      <w:r w:rsidR="00106E88" w:rsidRPr="000C687C">
        <w:rPr>
          <w:rFonts w:ascii="Arial" w:hAnsi="Arial" w:cs="Arial"/>
          <w:color w:val="0D0D0D" w:themeColor="text1" w:themeTint="F2"/>
          <w:sz w:val="24"/>
          <w:szCs w:val="24"/>
        </w:rPr>
        <w:t>s</w:t>
      </w:r>
      <w:r w:rsidR="002E4D05" w:rsidRPr="000C687C">
        <w:rPr>
          <w:rFonts w:ascii="Arial" w:hAnsi="Arial" w:cs="Arial"/>
          <w:color w:val="0D0D0D" w:themeColor="text1" w:themeTint="F2"/>
          <w:sz w:val="24"/>
          <w:szCs w:val="24"/>
        </w:rPr>
        <w:t xml:space="preserve"> Child M in detail, although he’s 10 years of age, his ability</w:t>
      </w:r>
      <w:r w:rsidR="00106E88" w:rsidRPr="000C687C">
        <w:rPr>
          <w:rFonts w:ascii="Arial" w:hAnsi="Arial" w:cs="Arial"/>
          <w:color w:val="0D0D0D" w:themeColor="text1" w:themeTint="F2"/>
          <w:sz w:val="24"/>
          <w:szCs w:val="24"/>
        </w:rPr>
        <w:t xml:space="preserve"> is lower therefore all activates need adapting. There are 4 numeracy targets that Child M is currently working towards. One section of child M’s target is to develop numerical </w:t>
      </w:r>
      <w:proofErr w:type="gramStart"/>
      <w:r w:rsidR="00106E88" w:rsidRPr="000C687C">
        <w:rPr>
          <w:rFonts w:ascii="Arial" w:hAnsi="Arial" w:cs="Arial"/>
          <w:color w:val="0D0D0D" w:themeColor="text1" w:themeTint="F2"/>
          <w:sz w:val="24"/>
          <w:szCs w:val="24"/>
        </w:rPr>
        <w:t>reasoning,</w:t>
      </w:r>
      <w:proofErr w:type="gramEnd"/>
      <w:r w:rsidR="00106E88" w:rsidRPr="000C687C">
        <w:rPr>
          <w:rFonts w:ascii="Arial" w:hAnsi="Arial" w:cs="Arial"/>
          <w:color w:val="0D0D0D" w:themeColor="text1" w:themeTint="F2"/>
          <w:sz w:val="24"/>
          <w:szCs w:val="24"/>
        </w:rPr>
        <w:t xml:space="preserve"> the element to this is to identify processes and connections. Child M needs to assist in counting and matching identical objects when the task is structured by an adult. Numicon is used to count how many objects (circles/wholes)</w:t>
      </w:r>
      <w:r w:rsidR="00BF2F2E" w:rsidRPr="000C687C">
        <w:rPr>
          <w:rFonts w:ascii="Arial" w:hAnsi="Arial" w:cs="Arial"/>
          <w:color w:val="0D0D0D" w:themeColor="text1" w:themeTint="F2"/>
          <w:sz w:val="24"/>
          <w:szCs w:val="24"/>
        </w:rPr>
        <w:t xml:space="preserve">, </w:t>
      </w:r>
      <w:proofErr w:type="gramStart"/>
      <w:r w:rsidR="00BF2F2E" w:rsidRPr="000C687C">
        <w:rPr>
          <w:rFonts w:ascii="Arial" w:hAnsi="Arial" w:cs="Arial"/>
          <w:color w:val="0D0D0D" w:themeColor="text1" w:themeTint="F2"/>
          <w:sz w:val="24"/>
          <w:szCs w:val="24"/>
        </w:rPr>
        <w:t>then</w:t>
      </w:r>
      <w:proofErr w:type="gramEnd"/>
      <w:r w:rsidR="00BF2F2E" w:rsidRPr="000C687C">
        <w:rPr>
          <w:rFonts w:ascii="Arial" w:hAnsi="Arial" w:cs="Arial"/>
          <w:color w:val="0D0D0D" w:themeColor="text1" w:themeTint="F2"/>
          <w:sz w:val="24"/>
          <w:szCs w:val="24"/>
        </w:rPr>
        <w:t xml:space="preserve"> is able to match to the same object. The second section is to use number </w:t>
      </w:r>
      <w:proofErr w:type="gramStart"/>
      <w:r w:rsidR="00BF2F2E" w:rsidRPr="000C687C">
        <w:rPr>
          <w:rFonts w:ascii="Arial" w:hAnsi="Arial" w:cs="Arial"/>
          <w:color w:val="0D0D0D" w:themeColor="text1" w:themeTint="F2"/>
          <w:sz w:val="24"/>
          <w:szCs w:val="24"/>
        </w:rPr>
        <w:t>skills,</w:t>
      </w:r>
      <w:proofErr w:type="gramEnd"/>
      <w:r w:rsidR="00BF2F2E" w:rsidRPr="000C687C">
        <w:rPr>
          <w:rFonts w:ascii="Arial" w:hAnsi="Arial" w:cs="Arial"/>
          <w:color w:val="0D0D0D" w:themeColor="text1" w:themeTint="F2"/>
          <w:sz w:val="24"/>
          <w:szCs w:val="24"/>
        </w:rPr>
        <w:t xml:space="preserve"> the element to this is to use number facts and relationships. Child </w:t>
      </w:r>
      <w:r w:rsidR="00BF2F2E" w:rsidRPr="000C687C">
        <w:rPr>
          <w:rFonts w:ascii="Arial" w:hAnsi="Arial" w:cs="Arial"/>
          <w:color w:val="0D0D0D" w:themeColor="text1" w:themeTint="F2"/>
          <w:sz w:val="24"/>
          <w:szCs w:val="24"/>
        </w:rPr>
        <w:lastRenderedPageBreak/>
        <w:t xml:space="preserve">M works towards this by listening to and joining in with rhymes, songs, stories and games that have a mathematical theme. We do this every morning in our greeting session when counting how many individuals are in the classroom, we also do this before every numeracy lesson therefore child M is able to connect once this song is heard and sang, it’s time for numeracy. Child M also works towards fractions, decimals and ratio by finding a half </w:t>
      </w:r>
      <w:r w:rsidR="004428FD" w:rsidRPr="000C687C">
        <w:rPr>
          <w:rFonts w:ascii="Arial" w:hAnsi="Arial" w:cs="Arial"/>
          <w:color w:val="0D0D0D" w:themeColor="text1" w:themeTint="F2"/>
          <w:sz w:val="24"/>
          <w:szCs w:val="24"/>
        </w:rPr>
        <w:t xml:space="preserve">when shown three different shaped objects. The third strand is using measuring </w:t>
      </w:r>
      <w:proofErr w:type="gramStart"/>
      <w:r w:rsidR="004428FD" w:rsidRPr="000C687C">
        <w:rPr>
          <w:rFonts w:ascii="Arial" w:hAnsi="Arial" w:cs="Arial"/>
          <w:color w:val="0D0D0D" w:themeColor="text1" w:themeTint="F2"/>
          <w:sz w:val="24"/>
          <w:szCs w:val="24"/>
        </w:rPr>
        <w:t>skills,</w:t>
      </w:r>
      <w:proofErr w:type="gramEnd"/>
      <w:r w:rsidR="004428FD" w:rsidRPr="000C687C">
        <w:rPr>
          <w:rFonts w:ascii="Arial" w:hAnsi="Arial" w:cs="Arial"/>
          <w:color w:val="0D0D0D" w:themeColor="text1" w:themeTint="F2"/>
          <w:sz w:val="24"/>
          <w:szCs w:val="24"/>
        </w:rPr>
        <w:t xml:space="preserve"> the element is length weight/mass capacity. Child M can select from three or four items. We do this through snack time in our role play café area. Child M when </w:t>
      </w:r>
      <w:proofErr w:type="gramStart"/>
      <w:r w:rsidR="004428FD" w:rsidRPr="000C687C">
        <w:rPr>
          <w:rFonts w:ascii="Arial" w:hAnsi="Arial" w:cs="Arial"/>
          <w:color w:val="0D0D0D" w:themeColor="text1" w:themeTint="F2"/>
          <w:sz w:val="24"/>
          <w:szCs w:val="24"/>
        </w:rPr>
        <w:t>asked,</w:t>
      </w:r>
      <w:proofErr w:type="gramEnd"/>
      <w:r w:rsidR="004428FD" w:rsidRPr="000C687C">
        <w:rPr>
          <w:rFonts w:ascii="Arial" w:hAnsi="Arial" w:cs="Arial"/>
          <w:color w:val="0D0D0D" w:themeColor="text1" w:themeTint="F2"/>
          <w:sz w:val="24"/>
          <w:szCs w:val="24"/>
        </w:rPr>
        <w:t xml:space="preserve"> will pick up ‘4 items of bread to put in the toaster’. Time is also under this category, child M will show growing awareness of rhyth</w:t>
      </w:r>
      <w:r w:rsidR="002450B9" w:rsidRPr="000C687C">
        <w:rPr>
          <w:rFonts w:ascii="Arial" w:hAnsi="Arial" w:cs="Arial"/>
          <w:color w:val="0D0D0D" w:themeColor="text1" w:themeTint="F2"/>
          <w:sz w:val="24"/>
          <w:szCs w:val="24"/>
        </w:rPr>
        <w:t xml:space="preserve">mical patterns in music when clapping to a </w:t>
      </w:r>
      <w:r w:rsidR="00BE3CA5" w:rsidRPr="000C687C">
        <w:rPr>
          <w:rFonts w:ascii="Arial" w:hAnsi="Arial" w:cs="Arial"/>
          <w:color w:val="0D0D0D" w:themeColor="text1" w:themeTint="F2"/>
          <w:sz w:val="24"/>
          <w:szCs w:val="24"/>
        </w:rPr>
        <w:t>rhythm</w:t>
      </w:r>
      <w:r w:rsidR="002450B9" w:rsidRPr="000C687C">
        <w:rPr>
          <w:rFonts w:ascii="Arial" w:hAnsi="Arial" w:cs="Arial"/>
          <w:color w:val="0D0D0D" w:themeColor="text1" w:themeTint="F2"/>
          <w:sz w:val="24"/>
          <w:szCs w:val="24"/>
        </w:rPr>
        <w:t xml:space="preserve">. The fourth strand is using geometry skills, the element is shape. </w:t>
      </w:r>
      <w:r w:rsidR="00BE3CA5" w:rsidRPr="000C687C">
        <w:rPr>
          <w:rFonts w:ascii="Arial" w:hAnsi="Arial" w:cs="Arial"/>
          <w:color w:val="0D0D0D" w:themeColor="text1" w:themeTint="F2"/>
          <w:sz w:val="24"/>
          <w:szCs w:val="24"/>
        </w:rPr>
        <w:t>This target focuses on recognising and uses</w:t>
      </w:r>
      <w:r w:rsidR="002450B9" w:rsidRPr="000C687C">
        <w:rPr>
          <w:rFonts w:ascii="Arial" w:hAnsi="Arial" w:cs="Arial"/>
          <w:color w:val="0D0D0D" w:themeColor="text1" w:themeTint="F2"/>
          <w:sz w:val="24"/>
          <w:szCs w:val="24"/>
        </w:rPr>
        <w:t xml:space="preserve"> the names for 2d shapes (circles, square, and triangle)</w:t>
      </w:r>
      <w:proofErr w:type="gramStart"/>
      <w:r w:rsidR="002450B9" w:rsidRPr="000C687C">
        <w:rPr>
          <w:rFonts w:ascii="Arial" w:hAnsi="Arial" w:cs="Arial"/>
          <w:color w:val="0D0D0D" w:themeColor="text1" w:themeTint="F2"/>
          <w:sz w:val="24"/>
          <w:szCs w:val="24"/>
        </w:rPr>
        <w:t>,</w:t>
      </w:r>
      <w:proofErr w:type="gramEnd"/>
      <w:r w:rsidR="002450B9" w:rsidRPr="000C687C">
        <w:rPr>
          <w:rFonts w:ascii="Arial" w:hAnsi="Arial" w:cs="Arial"/>
          <w:color w:val="0D0D0D" w:themeColor="text1" w:themeTint="F2"/>
          <w:sz w:val="24"/>
          <w:szCs w:val="24"/>
        </w:rPr>
        <w:t xml:space="preserve"> Child M hasn’t </w:t>
      </w:r>
      <w:r w:rsidR="00550659" w:rsidRPr="000C687C">
        <w:rPr>
          <w:rFonts w:ascii="Arial" w:hAnsi="Arial" w:cs="Arial"/>
          <w:color w:val="0D0D0D" w:themeColor="text1" w:themeTint="F2"/>
          <w:sz w:val="24"/>
          <w:szCs w:val="24"/>
        </w:rPr>
        <w:t xml:space="preserve">achieved this target. The fifth strand is using data skills and the element is to present and analyse data. Child M will achieve this by gathering objects in an art activity, for example, asking child M ‘can I have 4 paint brushes’. Although child M has a number of targets set, he is currently reaching below foundation phase. </w:t>
      </w:r>
    </w:p>
    <w:p w:rsidR="00D63A31" w:rsidRPr="000C687C" w:rsidRDefault="00BB02C4" w:rsidP="000C687C">
      <w:pPr>
        <w:spacing w:line="480" w:lineRule="auto"/>
        <w:rPr>
          <w:rFonts w:ascii="Arial" w:hAnsi="Arial" w:cs="Arial"/>
          <w:color w:val="0D0D0D" w:themeColor="text1" w:themeTint="F2"/>
          <w:sz w:val="24"/>
          <w:szCs w:val="24"/>
        </w:rPr>
      </w:pPr>
      <w:r w:rsidRPr="000C687C">
        <w:rPr>
          <w:rFonts w:ascii="Arial" w:hAnsi="Arial" w:cs="Arial"/>
          <w:color w:val="0D0D0D" w:themeColor="text1" w:themeTint="F2"/>
          <w:sz w:val="24"/>
          <w:szCs w:val="24"/>
        </w:rPr>
        <w:t xml:space="preserve">When assessing any individual </w:t>
      </w:r>
      <w:r w:rsidR="00C30B3C" w:rsidRPr="000C687C">
        <w:rPr>
          <w:rFonts w:ascii="Arial" w:hAnsi="Arial" w:cs="Arial"/>
          <w:color w:val="0D0D0D" w:themeColor="text1" w:themeTint="F2"/>
          <w:sz w:val="24"/>
          <w:szCs w:val="24"/>
        </w:rPr>
        <w:t xml:space="preserve">regarding numeracy </w:t>
      </w:r>
      <w:r w:rsidRPr="000C687C">
        <w:rPr>
          <w:rFonts w:ascii="Arial" w:hAnsi="Arial" w:cs="Arial"/>
          <w:color w:val="0D0D0D" w:themeColor="text1" w:themeTint="F2"/>
          <w:sz w:val="24"/>
          <w:szCs w:val="24"/>
        </w:rPr>
        <w:t xml:space="preserve">in school P, there is a certain assessment sheet we follow as </w:t>
      </w:r>
      <w:r w:rsidR="00CB7BFA" w:rsidRPr="000C687C">
        <w:rPr>
          <w:rFonts w:ascii="Arial" w:hAnsi="Arial" w:cs="Arial"/>
          <w:color w:val="0D0D0D" w:themeColor="text1" w:themeTint="F2"/>
          <w:sz w:val="24"/>
          <w:szCs w:val="24"/>
        </w:rPr>
        <w:t>a whole school. This assessment is called the ‘routes to NUMERACY exemplification’. This provides all teachers working together and following the same information</w:t>
      </w:r>
      <w:r w:rsidR="00C30B3C" w:rsidRPr="000C687C">
        <w:rPr>
          <w:rFonts w:ascii="Arial" w:hAnsi="Arial" w:cs="Arial"/>
          <w:color w:val="0D0D0D" w:themeColor="text1" w:themeTint="F2"/>
          <w:sz w:val="24"/>
          <w:szCs w:val="24"/>
        </w:rPr>
        <w:t xml:space="preserve"> and targets for each key stage</w:t>
      </w:r>
      <w:r w:rsidR="00CB7BFA" w:rsidRPr="000C687C">
        <w:rPr>
          <w:rFonts w:ascii="Arial" w:hAnsi="Arial" w:cs="Arial"/>
          <w:color w:val="0D0D0D" w:themeColor="text1" w:themeTint="F2"/>
          <w:sz w:val="24"/>
          <w:szCs w:val="24"/>
        </w:rPr>
        <w:t xml:space="preserve">. </w:t>
      </w:r>
      <w:r w:rsidR="00C30B3C" w:rsidRPr="000C687C">
        <w:rPr>
          <w:rFonts w:ascii="Arial" w:hAnsi="Arial" w:cs="Arial"/>
          <w:color w:val="0D0D0D" w:themeColor="text1" w:themeTint="F2"/>
          <w:sz w:val="24"/>
          <w:szCs w:val="24"/>
        </w:rPr>
        <w:t>This programme is</w:t>
      </w:r>
      <w:r w:rsidR="003A17E6" w:rsidRPr="000C687C">
        <w:rPr>
          <w:rFonts w:ascii="Arial" w:hAnsi="Arial" w:cs="Arial"/>
          <w:color w:val="0D0D0D" w:themeColor="text1" w:themeTint="F2"/>
          <w:sz w:val="24"/>
          <w:szCs w:val="24"/>
        </w:rPr>
        <w:t xml:space="preserve"> developed</w:t>
      </w:r>
      <w:r w:rsidR="00C30B3C" w:rsidRPr="000C687C">
        <w:rPr>
          <w:rFonts w:ascii="Arial" w:hAnsi="Arial" w:cs="Arial"/>
          <w:color w:val="0D0D0D" w:themeColor="text1" w:themeTint="F2"/>
          <w:sz w:val="24"/>
          <w:szCs w:val="24"/>
        </w:rPr>
        <w:t xml:space="preserve"> specifically for</w:t>
      </w:r>
      <w:r w:rsidR="003A17E6" w:rsidRPr="000C687C">
        <w:rPr>
          <w:rFonts w:ascii="Arial" w:hAnsi="Arial" w:cs="Arial"/>
          <w:color w:val="0D0D0D" w:themeColor="text1" w:themeTint="F2"/>
          <w:sz w:val="24"/>
          <w:szCs w:val="24"/>
        </w:rPr>
        <w:t xml:space="preserve"> individuals with additional learning needs. </w:t>
      </w:r>
      <w:r w:rsidR="00CB7BFA" w:rsidRPr="000C687C">
        <w:rPr>
          <w:rFonts w:ascii="Arial" w:hAnsi="Arial" w:cs="Arial"/>
          <w:color w:val="0D0D0D" w:themeColor="text1" w:themeTint="F2"/>
          <w:sz w:val="24"/>
          <w:szCs w:val="24"/>
        </w:rPr>
        <w:t>School P’s staff begin by completing the first assessment for each pupil which is called ‘Intentional exploration of the environment</w:t>
      </w:r>
      <w:r w:rsidR="00C30B3C" w:rsidRPr="000C687C">
        <w:rPr>
          <w:rFonts w:ascii="Arial" w:hAnsi="Arial" w:cs="Arial"/>
          <w:color w:val="0D0D0D" w:themeColor="text1" w:themeTint="F2"/>
          <w:sz w:val="24"/>
          <w:szCs w:val="24"/>
        </w:rPr>
        <w:t>’ this sec</w:t>
      </w:r>
      <w:r w:rsidR="003A17E6" w:rsidRPr="000C687C">
        <w:rPr>
          <w:rFonts w:ascii="Arial" w:hAnsi="Arial" w:cs="Arial"/>
          <w:color w:val="0D0D0D" w:themeColor="text1" w:themeTint="F2"/>
          <w:sz w:val="24"/>
          <w:szCs w:val="24"/>
        </w:rPr>
        <w:t xml:space="preserve">tion will provide different activities that will be </w:t>
      </w:r>
      <w:r w:rsidR="003A17E6" w:rsidRPr="000C687C">
        <w:rPr>
          <w:rFonts w:ascii="Arial" w:hAnsi="Arial" w:cs="Arial"/>
          <w:color w:val="0D0D0D" w:themeColor="text1" w:themeTint="F2"/>
          <w:sz w:val="24"/>
          <w:szCs w:val="24"/>
        </w:rPr>
        <w:lastRenderedPageBreak/>
        <w:t>associated with this topic, for example</w:t>
      </w:r>
      <w:r w:rsidR="00BC4C6D" w:rsidRPr="000C687C">
        <w:rPr>
          <w:rFonts w:ascii="Arial" w:hAnsi="Arial" w:cs="Arial"/>
          <w:color w:val="0D0D0D" w:themeColor="text1" w:themeTint="F2"/>
          <w:sz w:val="24"/>
          <w:szCs w:val="24"/>
        </w:rPr>
        <w:t xml:space="preserve"> (Routes to NUMERACY exemplification, 2017) explains</w:t>
      </w:r>
      <w:r w:rsidR="003A17E6" w:rsidRPr="000C687C">
        <w:rPr>
          <w:rFonts w:ascii="Arial" w:hAnsi="Arial" w:cs="Arial"/>
          <w:color w:val="0D0D0D" w:themeColor="text1" w:themeTint="F2"/>
          <w:sz w:val="24"/>
          <w:szCs w:val="24"/>
        </w:rPr>
        <w:t xml:space="preserve"> gaining the pupils attention by ‘Engage the learner’s attention to a shiny, noisy or furry object. Either move the item out of sight, keep it quiet or move it just out of reach. Does the learner ‘search’?</w:t>
      </w:r>
      <w:r w:rsidR="00BC4C6D" w:rsidRPr="000C687C">
        <w:rPr>
          <w:rFonts w:ascii="Arial" w:hAnsi="Arial" w:cs="Arial"/>
          <w:color w:val="0D0D0D" w:themeColor="text1" w:themeTint="F2"/>
          <w:sz w:val="24"/>
          <w:szCs w:val="24"/>
        </w:rPr>
        <w:t xml:space="preserve">’ if the pupil achieves this after a number of </w:t>
      </w:r>
      <w:proofErr w:type="gramStart"/>
      <w:r w:rsidR="00BC4C6D" w:rsidRPr="000C687C">
        <w:rPr>
          <w:rFonts w:ascii="Arial" w:hAnsi="Arial" w:cs="Arial"/>
          <w:color w:val="0D0D0D" w:themeColor="text1" w:themeTint="F2"/>
          <w:sz w:val="24"/>
          <w:szCs w:val="24"/>
        </w:rPr>
        <w:t>tries,</w:t>
      </w:r>
      <w:proofErr w:type="gramEnd"/>
      <w:r w:rsidR="00BC4C6D" w:rsidRPr="000C687C">
        <w:rPr>
          <w:rFonts w:ascii="Arial" w:hAnsi="Arial" w:cs="Arial"/>
          <w:color w:val="0D0D0D" w:themeColor="text1" w:themeTint="F2"/>
          <w:sz w:val="24"/>
          <w:szCs w:val="24"/>
        </w:rPr>
        <w:t xml:space="preserve"> the programme then has the category for the following steps to follow in order for the individual to achieve their goals.</w:t>
      </w:r>
    </w:p>
    <w:p w:rsidR="00BB02C4" w:rsidRPr="000C687C" w:rsidRDefault="00D63A31" w:rsidP="000C687C">
      <w:pPr>
        <w:spacing w:line="480" w:lineRule="auto"/>
        <w:rPr>
          <w:rFonts w:ascii="Arial" w:hAnsi="Arial" w:cs="Arial"/>
          <w:color w:val="0D0D0D" w:themeColor="text1" w:themeTint="F2"/>
          <w:sz w:val="24"/>
          <w:szCs w:val="24"/>
        </w:rPr>
      </w:pPr>
      <w:r w:rsidRPr="000C687C">
        <w:rPr>
          <w:rFonts w:ascii="Arial" w:hAnsi="Arial" w:cs="Arial"/>
          <w:color w:val="0D0D0D" w:themeColor="text1" w:themeTint="F2"/>
          <w:sz w:val="24"/>
          <w:szCs w:val="24"/>
        </w:rPr>
        <w:t>Numeracy is delivered through many other areas within the curriculum. Numeracy is taught through science by measuring and gathering data using calculations. In school P we do outside science activities by filling one bottle of water and one empty bottle and letting them float or sink. Pupils also identify the measurement by pointing at which one is full. Numeracy is taught through expressive arts, our students with adult support measure and estimate by using a ruler to create a line. PE is al</w:t>
      </w:r>
      <w:r w:rsidR="00E96CD1" w:rsidRPr="000C687C">
        <w:rPr>
          <w:rFonts w:ascii="Arial" w:hAnsi="Arial" w:cs="Arial"/>
          <w:color w:val="0D0D0D" w:themeColor="text1" w:themeTint="F2"/>
          <w:sz w:val="24"/>
          <w:szCs w:val="24"/>
        </w:rPr>
        <w:t>so linked to numeracy teaching. W</w:t>
      </w:r>
      <w:r w:rsidRPr="000C687C">
        <w:rPr>
          <w:rFonts w:ascii="Arial" w:hAnsi="Arial" w:cs="Arial"/>
          <w:color w:val="0D0D0D" w:themeColor="text1" w:themeTint="F2"/>
          <w:sz w:val="24"/>
          <w:szCs w:val="24"/>
        </w:rPr>
        <w:t>hen delivering PE, we count how many jumps we have to do</w:t>
      </w:r>
      <w:r w:rsidR="00E96CD1" w:rsidRPr="000C687C">
        <w:rPr>
          <w:rFonts w:ascii="Arial" w:hAnsi="Arial" w:cs="Arial"/>
          <w:color w:val="0D0D0D" w:themeColor="text1" w:themeTint="F2"/>
          <w:sz w:val="24"/>
          <w:szCs w:val="24"/>
        </w:rPr>
        <w:t xml:space="preserve"> by singing counting songs</w:t>
      </w:r>
      <w:r w:rsidRPr="000C687C">
        <w:rPr>
          <w:rFonts w:ascii="Arial" w:hAnsi="Arial" w:cs="Arial"/>
          <w:color w:val="0D0D0D" w:themeColor="text1" w:themeTint="F2"/>
          <w:sz w:val="24"/>
          <w:szCs w:val="24"/>
        </w:rPr>
        <w:t>,</w:t>
      </w:r>
      <w:r w:rsidR="00E96CD1" w:rsidRPr="000C687C">
        <w:rPr>
          <w:rFonts w:ascii="Arial" w:hAnsi="Arial" w:cs="Arial"/>
          <w:color w:val="0D0D0D" w:themeColor="text1" w:themeTint="F2"/>
          <w:sz w:val="24"/>
          <w:szCs w:val="24"/>
        </w:rPr>
        <w:t xml:space="preserve"> or counting together whilst being shown a number symbol,</w:t>
      </w:r>
      <w:r w:rsidRPr="000C687C">
        <w:rPr>
          <w:rFonts w:ascii="Arial" w:hAnsi="Arial" w:cs="Arial"/>
          <w:color w:val="0D0D0D" w:themeColor="text1" w:themeTint="F2"/>
          <w:sz w:val="24"/>
          <w:szCs w:val="24"/>
        </w:rPr>
        <w:t xml:space="preserve"> we</w:t>
      </w:r>
      <w:r w:rsidR="00E96CD1" w:rsidRPr="000C687C">
        <w:rPr>
          <w:rFonts w:ascii="Arial" w:hAnsi="Arial" w:cs="Arial"/>
          <w:color w:val="0D0D0D" w:themeColor="text1" w:themeTint="F2"/>
          <w:sz w:val="24"/>
          <w:szCs w:val="24"/>
        </w:rPr>
        <w:t xml:space="preserve"> also</w:t>
      </w:r>
      <w:r w:rsidRPr="000C687C">
        <w:rPr>
          <w:rFonts w:ascii="Arial" w:hAnsi="Arial" w:cs="Arial"/>
          <w:color w:val="0D0D0D" w:themeColor="text1" w:themeTint="F2"/>
          <w:sz w:val="24"/>
          <w:szCs w:val="24"/>
        </w:rPr>
        <w:t xml:space="preserve"> </w:t>
      </w:r>
      <w:r w:rsidR="00E96CD1" w:rsidRPr="000C687C">
        <w:rPr>
          <w:rFonts w:ascii="Arial" w:hAnsi="Arial" w:cs="Arial"/>
          <w:color w:val="0D0D0D" w:themeColor="text1" w:themeTint="F2"/>
          <w:sz w:val="24"/>
          <w:szCs w:val="24"/>
        </w:rPr>
        <w:t>take data on scoring the ball into the net by using number symbols. We usually have a carousel of PE activities and have a timer on the projector counting down to how long the pupil has left on that activity. Numeracy can also be taught in geography. Although this wouldn’t be delivered in the practitioners current setting, when the practitioner studied geography pupils had to research the distances from city to city</w:t>
      </w:r>
      <w:r w:rsidR="00F608C2" w:rsidRPr="000C687C">
        <w:rPr>
          <w:rFonts w:ascii="Arial" w:hAnsi="Arial" w:cs="Arial"/>
          <w:color w:val="0D0D0D" w:themeColor="text1" w:themeTint="F2"/>
          <w:sz w:val="24"/>
          <w:szCs w:val="24"/>
        </w:rPr>
        <w:t>. In English lessons, we could count how many letters are in one word and clap to how many syllables are in the pupil</w:t>
      </w:r>
      <w:r w:rsidR="00BE3CA5">
        <w:rPr>
          <w:rFonts w:ascii="Arial" w:hAnsi="Arial" w:cs="Arial"/>
          <w:color w:val="0D0D0D" w:themeColor="text1" w:themeTint="F2"/>
          <w:sz w:val="24"/>
          <w:szCs w:val="24"/>
        </w:rPr>
        <w:t>’</w:t>
      </w:r>
      <w:r w:rsidR="00F608C2" w:rsidRPr="000C687C">
        <w:rPr>
          <w:rFonts w:ascii="Arial" w:hAnsi="Arial" w:cs="Arial"/>
          <w:color w:val="0D0D0D" w:themeColor="text1" w:themeTint="F2"/>
          <w:sz w:val="24"/>
          <w:szCs w:val="24"/>
        </w:rPr>
        <w:t>s name. And lastly, numeracy can be taught in music, following patterns by tapping a drum three times and everyone repeats the pattern.</w:t>
      </w:r>
    </w:p>
    <w:p w:rsidR="00F608C2" w:rsidRPr="000C687C" w:rsidRDefault="00F115E7"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lastRenderedPageBreak/>
        <w:t>Through the delivery of the Numeracy Framework</w:t>
      </w:r>
      <w:r w:rsidR="000F6CE7" w:rsidRPr="000C687C">
        <w:rPr>
          <w:rFonts w:ascii="Arial" w:hAnsi="Arial" w:cs="Arial"/>
          <w:color w:val="000000" w:themeColor="text1"/>
          <w:sz w:val="24"/>
          <w:szCs w:val="24"/>
        </w:rPr>
        <w:t xml:space="preserve"> and numeracy being taught in many areas</w:t>
      </w:r>
      <w:r w:rsidRPr="000C687C">
        <w:rPr>
          <w:rFonts w:ascii="Arial" w:hAnsi="Arial" w:cs="Arial"/>
          <w:color w:val="000000" w:themeColor="text1"/>
          <w:sz w:val="24"/>
          <w:szCs w:val="24"/>
        </w:rPr>
        <w:t>,</w:t>
      </w:r>
      <w:r w:rsidR="00F608C2" w:rsidRPr="000C687C">
        <w:rPr>
          <w:rFonts w:ascii="Arial" w:hAnsi="Arial" w:cs="Arial"/>
          <w:color w:val="000000" w:themeColor="text1"/>
          <w:sz w:val="24"/>
          <w:szCs w:val="24"/>
        </w:rPr>
        <w:t xml:space="preserve"> </w:t>
      </w:r>
      <w:r w:rsidR="000F6CE7" w:rsidRPr="000C687C">
        <w:rPr>
          <w:rFonts w:ascii="Arial" w:hAnsi="Arial" w:cs="Arial"/>
          <w:color w:val="000000" w:themeColor="text1"/>
          <w:sz w:val="24"/>
          <w:szCs w:val="24"/>
        </w:rPr>
        <w:t>children should feel confident in all areas. S</w:t>
      </w:r>
      <w:r w:rsidR="00F608C2" w:rsidRPr="000C687C">
        <w:rPr>
          <w:rFonts w:ascii="Arial" w:hAnsi="Arial" w:cs="Arial"/>
          <w:color w:val="000000" w:themeColor="text1"/>
          <w:sz w:val="24"/>
          <w:szCs w:val="24"/>
        </w:rPr>
        <w:t xml:space="preserve">chool P </w:t>
      </w:r>
      <w:r w:rsidR="000F6CE7" w:rsidRPr="000C687C">
        <w:rPr>
          <w:rFonts w:ascii="Arial" w:hAnsi="Arial" w:cs="Arial"/>
          <w:color w:val="000000" w:themeColor="text1"/>
          <w:sz w:val="24"/>
          <w:szCs w:val="24"/>
        </w:rPr>
        <w:t xml:space="preserve">follows the Welsh Government </w:t>
      </w:r>
      <w:r w:rsidR="00F608C2" w:rsidRPr="000C687C">
        <w:rPr>
          <w:rFonts w:ascii="Arial" w:hAnsi="Arial" w:cs="Arial"/>
          <w:color w:val="000000" w:themeColor="text1"/>
          <w:sz w:val="24"/>
          <w:szCs w:val="24"/>
        </w:rPr>
        <w:t>philosophy.</w:t>
      </w:r>
      <w:r w:rsidRPr="000C687C">
        <w:rPr>
          <w:rFonts w:ascii="Arial" w:hAnsi="Arial" w:cs="Arial"/>
          <w:color w:val="000000" w:themeColor="text1"/>
          <w:sz w:val="24"/>
          <w:szCs w:val="24"/>
        </w:rPr>
        <w:t xml:space="preserve"> </w:t>
      </w:r>
    </w:p>
    <w:p w:rsidR="00B74875" w:rsidRPr="000C687C" w:rsidRDefault="00F608C2"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The first philosophy is that</w:t>
      </w:r>
      <w:r w:rsidR="000F6CE7" w:rsidRPr="000C687C">
        <w:rPr>
          <w:rFonts w:ascii="Arial" w:hAnsi="Arial" w:cs="Arial"/>
          <w:color w:val="000000" w:themeColor="text1"/>
          <w:sz w:val="24"/>
          <w:szCs w:val="24"/>
        </w:rPr>
        <w:t xml:space="preserve"> (Welsh </w:t>
      </w:r>
      <w:r w:rsidR="00BE3CA5" w:rsidRPr="000C687C">
        <w:rPr>
          <w:rFonts w:ascii="Arial" w:hAnsi="Arial" w:cs="Arial"/>
          <w:color w:val="000000" w:themeColor="text1"/>
          <w:sz w:val="24"/>
          <w:szCs w:val="24"/>
        </w:rPr>
        <w:t>Government</w:t>
      </w:r>
      <w:r w:rsidR="000F6CE7" w:rsidRPr="000C687C">
        <w:rPr>
          <w:rFonts w:ascii="Arial" w:hAnsi="Arial" w:cs="Arial"/>
          <w:color w:val="000000" w:themeColor="text1"/>
          <w:sz w:val="24"/>
          <w:szCs w:val="24"/>
        </w:rPr>
        <w:t>, 2017)</w:t>
      </w:r>
      <w:r w:rsidRPr="000C687C">
        <w:rPr>
          <w:rFonts w:ascii="Arial" w:hAnsi="Arial" w:cs="Arial"/>
          <w:color w:val="000000" w:themeColor="text1"/>
          <w:sz w:val="24"/>
          <w:szCs w:val="24"/>
        </w:rPr>
        <w:t xml:space="preserve"> </w:t>
      </w:r>
      <w:r w:rsidR="000F6CE7" w:rsidRPr="000C687C">
        <w:rPr>
          <w:rFonts w:ascii="Arial" w:hAnsi="Arial" w:cs="Arial"/>
          <w:color w:val="000000" w:themeColor="text1"/>
          <w:sz w:val="24"/>
          <w:szCs w:val="24"/>
        </w:rPr>
        <w:t>‘</w:t>
      </w:r>
      <w:r w:rsidRPr="000C687C">
        <w:rPr>
          <w:rFonts w:ascii="Arial" w:hAnsi="Arial" w:cs="Arial"/>
          <w:color w:val="000000" w:themeColor="text1"/>
          <w:sz w:val="24"/>
          <w:szCs w:val="24"/>
        </w:rPr>
        <w:t>c</w:t>
      </w:r>
      <w:r w:rsidR="00F115E7" w:rsidRPr="000C687C">
        <w:rPr>
          <w:rFonts w:ascii="Arial" w:hAnsi="Arial" w:cs="Arial"/>
          <w:color w:val="000000" w:themeColor="text1"/>
          <w:sz w:val="24"/>
          <w:szCs w:val="24"/>
        </w:rPr>
        <w:t>hildren should be able to be ambitious, capable learners who</w:t>
      </w:r>
      <w:r w:rsidR="00467945" w:rsidRPr="000C687C">
        <w:rPr>
          <w:rFonts w:ascii="Arial" w:hAnsi="Arial" w:cs="Arial"/>
          <w:color w:val="000000" w:themeColor="text1"/>
          <w:sz w:val="24"/>
          <w:szCs w:val="24"/>
        </w:rPr>
        <w:t xml:space="preserve"> </w:t>
      </w:r>
      <w:r w:rsidRPr="000C687C">
        <w:rPr>
          <w:rFonts w:ascii="Arial" w:hAnsi="Arial" w:cs="Arial"/>
          <w:color w:val="000000" w:themeColor="text1"/>
          <w:sz w:val="24"/>
          <w:szCs w:val="24"/>
        </w:rPr>
        <w:t>are able to set themselves standards and are able to enjoy each challenge that heads their way.</w:t>
      </w:r>
      <w:r w:rsidR="000F6CE7" w:rsidRPr="000C687C">
        <w:rPr>
          <w:rFonts w:ascii="Arial" w:hAnsi="Arial" w:cs="Arial"/>
          <w:color w:val="000000" w:themeColor="text1"/>
          <w:sz w:val="24"/>
          <w:szCs w:val="24"/>
        </w:rPr>
        <w:t xml:space="preserve"> Understand how to implement data and use creative digital technology’ this philosophy aims to help pupils </w:t>
      </w:r>
      <w:r w:rsidR="004C6AB4" w:rsidRPr="000C687C">
        <w:rPr>
          <w:rFonts w:ascii="Arial" w:hAnsi="Arial" w:cs="Arial"/>
          <w:color w:val="000000" w:themeColor="text1"/>
          <w:sz w:val="24"/>
          <w:szCs w:val="24"/>
        </w:rPr>
        <w:t>‘</w:t>
      </w:r>
      <w:r w:rsidR="000F6CE7" w:rsidRPr="000C687C">
        <w:rPr>
          <w:rFonts w:ascii="Arial" w:hAnsi="Arial" w:cs="Arial"/>
          <w:color w:val="000000" w:themeColor="text1"/>
          <w:sz w:val="24"/>
          <w:szCs w:val="24"/>
        </w:rPr>
        <w:t>feel ready to learn through their lives</w:t>
      </w:r>
      <w:r w:rsidR="004C6AB4" w:rsidRPr="000C687C">
        <w:rPr>
          <w:rFonts w:ascii="Arial" w:hAnsi="Arial" w:cs="Arial"/>
          <w:color w:val="000000" w:themeColor="text1"/>
          <w:sz w:val="24"/>
          <w:szCs w:val="24"/>
        </w:rPr>
        <w:t xml:space="preserve">’. </w:t>
      </w:r>
      <w:r w:rsidR="000F6CE7" w:rsidRPr="000C687C">
        <w:rPr>
          <w:rFonts w:ascii="Arial" w:hAnsi="Arial" w:cs="Arial"/>
          <w:color w:val="000000" w:themeColor="text1"/>
          <w:sz w:val="24"/>
          <w:szCs w:val="24"/>
        </w:rPr>
        <w:t xml:space="preserve">The second philosophy ‘enterprising, creative contributors who connect and apply their </w:t>
      </w:r>
      <w:r w:rsidR="004C6AB4" w:rsidRPr="000C687C">
        <w:rPr>
          <w:rFonts w:ascii="Arial" w:hAnsi="Arial" w:cs="Arial"/>
          <w:color w:val="000000" w:themeColor="text1"/>
          <w:sz w:val="24"/>
          <w:szCs w:val="24"/>
        </w:rPr>
        <w:t>knowledge</w:t>
      </w:r>
      <w:r w:rsidR="000F6CE7" w:rsidRPr="000C687C">
        <w:rPr>
          <w:rFonts w:ascii="Arial" w:hAnsi="Arial" w:cs="Arial"/>
          <w:color w:val="000000" w:themeColor="text1"/>
          <w:sz w:val="24"/>
          <w:szCs w:val="24"/>
        </w:rPr>
        <w:t xml:space="preserve"> and skills to create ideas and products’</w:t>
      </w:r>
      <w:r w:rsidR="004C6AB4" w:rsidRPr="000C687C">
        <w:rPr>
          <w:rFonts w:ascii="Arial" w:hAnsi="Arial" w:cs="Arial"/>
          <w:color w:val="000000" w:themeColor="text1"/>
          <w:sz w:val="24"/>
          <w:szCs w:val="24"/>
        </w:rPr>
        <w:t>,</w:t>
      </w:r>
      <w:r w:rsidR="000F6CE7" w:rsidRPr="000C687C">
        <w:rPr>
          <w:rFonts w:ascii="Arial" w:hAnsi="Arial" w:cs="Arial"/>
          <w:color w:val="000000" w:themeColor="text1"/>
          <w:sz w:val="24"/>
          <w:szCs w:val="24"/>
        </w:rPr>
        <w:t xml:space="preserve"> ‘express ideas and emotions through different media’</w:t>
      </w:r>
      <w:r w:rsidR="004C6AB4" w:rsidRPr="000C687C">
        <w:rPr>
          <w:rFonts w:ascii="Arial" w:hAnsi="Arial" w:cs="Arial"/>
          <w:color w:val="000000" w:themeColor="text1"/>
          <w:sz w:val="24"/>
          <w:szCs w:val="24"/>
        </w:rPr>
        <w:t>, this also aims to support pupils to ‘be ready to play a full part in life and work’</w:t>
      </w:r>
      <w:r w:rsidR="000F6CE7" w:rsidRPr="000C687C">
        <w:rPr>
          <w:rFonts w:ascii="Arial" w:hAnsi="Arial" w:cs="Arial"/>
          <w:color w:val="000000" w:themeColor="text1"/>
          <w:sz w:val="24"/>
          <w:szCs w:val="24"/>
        </w:rPr>
        <w:t>. The third philosophy is ‘</w:t>
      </w:r>
      <w:r w:rsidR="004C6AB4" w:rsidRPr="000C687C">
        <w:rPr>
          <w:rFonts w:ascii="Arial" w:hAnsi="Arial" w:cs="Arial"/>
          <w:color w:val="000000" w:themeColor="text1"/>
          <w:sz w:val="24"/>
          <w:szCs w:val="24"/>
        </w:rPr>
        <w:t xml:space="preserve">ethnical, informed citizens who find, evaluate and use evidence in forming views, engaging with contemporary issues based upon their knowledge and values, and to respect the needs and rights of others as a member of a diverse society’. This philosophy also supports pupils by being ‘ready to be citizens of wales and around the world’. The last philosophy is based on pupils being ‘healthy and confident’. ‘Pupils have secure values and are establishing their spiritual and ethnical beliefs, have confidence in participating in performances, to form positive relationships based on trust and mutual respect and to face and overcome challenges’. This philosophy is provided to support pupils to feel ‘ready to lead fulfilling lives as valued members of the society’. </w:t>
      </w:r>
    </w:p>
    <w:p w:rsidR="00B74875" w:rsidRPr="000C687C" w:rsidRDefault="00B74875" w:rsidP="000C687C">
      <w:pPr>
        <w:spacing w:line="480" w:lineRule="auto"/>
        <w:rPr>
          <w:rFonts w:ascii="Arial" w:hAnsi="Arial" w:cs="Arial"/>
          <w:color w:val="000000" w:themeColor="text1"/>
          <w:sz w:val="24"/>
          <w:szCs w:val="24"/>
        </w:rPr>
      </w:pPr>
    </w:p>
    <w:p w:rsidR="00A56189" w:rsidRPr="000C687C" w:rsidRDefault="00B74875" w:rsidP="000C687C">
      <w:pPr>
        <w:spacing w:line="480" w:lineRule="auto"/>
        <w:rPr>
          <w:rFonts w:ascii="Arial" w:hAnsi="Arial" w:cs="Arial"/>
          <w:color w:val="000000" w:themeColor="text1"/>
          <w:sz w:val="24"/>
          <w:szCs w:val="24"/>
        </w:rPr>
      </w:pPr>
      <w:r w:rsidRPr="000C687C">
        <w:rPr>
          <w:rFonts w:ascii="Arial" w:hAnsi="Arial" w:cs="Arial"/>
          <w:color w:val="000000" w:themeColor="text1"/>
          <w:sz w:val="24"/>
          <w:szCs w:val="24"/>
        </w:rPr>
        <w:t>To conclude, w</w:t>
      </w:r>
      <w:r w:rsidR="00A56189" w:rsidRPr="000C687C">
        <w:rPr>
          <w:rFonts w:ascii="Arial" w:hAnsi="Arial" w:cs="Arial"/>
          <w:sz w:val="24"/>
          <w:szCs w:val="24"/>
        </w:rPr>
        <w:t>hilst the practitioner attended school and studied exams it was difficult,</w:t>
      </w:r>
      <w:r w:rsidR="001E6613" w:rsidRPr="000C687C">
        <w:rPr>
          <w:rFonts w:ascii="Arial" w:hAnsi="Arial" w:cs="Arial"/>
          <w:sz w:val="24"/>
          <w:szCs w:val="24"/>
        </w:rPr>
        <w:t xml:space="preserve"> the practitioner left education and went straight into employment within</w:t>
      </w:r>
      <w:r w:rsidR="00A56189" w:rsidRPr="000C687C">
        <w:rPr>
          <w:rFonts w:ascii="Arial" w:hAnsi="Arial" w:cs="Arial"/>
          <w:sz w:val="24"/>
          <w:szCs w:val="24"/>
        </w:rPr>
        <w:t xml:space="preserve"> </w:t>
      </w:r>
      <w:r w:rsidR="001E6613" w:rsidRPr="000C687C">
        <w:rPr>
          <w:rFonts w:ascii="Arial" w:hAnsi="Arial" w:cs="Arial"/>
          <w:sz w:val="24"/>
          <w:szCs w:val="24"/>
        </w:rPr>
        <w:t xml:space="preserve">an </w:t>
      </w:r>
      <w:r w:rsidR="001E6613" w:rsidRPr="000C687C">
        <w:rPr>
          <w:rFonts w:ascii="Arial" w:hAnsi="Arial" w:cs="Arial"/>
          <w:sz w:val="24"/>
          <w:szCs w:val="24"/>
        </w:rPr>
        <w:lastRenderedPageBreak/>
        <w:t>educational setting. The practitioner always wondered how key principles and policies had changed through the years. This assignment has given myself a chance to search and look more in depth of why the curriculum has reformed, but it’s concerning knowing how many times the curriculum has changed within years. This assignment has left me questioning how many times will this curriculum reform</w:t>
      </w:r>
      <w:proofErr w:type="gramStart"/>
      <w:r w:rsidR="001E6613" w:rsidRPr="000C687C">
        <w:rPr>
          <w:rFonts w:ascii="Arial" w:hAnsi="Arial" w:cs="Arial"/>
          <w:sz w:val="24"/>
          <w:szCs w:val="24"/>
        </w:rPr>
        <w:t>?</w:t>
      </w:r>
      <w:r w:rsidRPr="000C687C">
        <w:rPr>
          <w:rFonts w:ascii="Arial" w:hAnsi="Arial" w:cs="Arial"/>
          <w:sz w:val="24"/>
          <w:szCs w:val="24"/>
        </w:rPr>
        <w:t>.</w:t>
      </w:r>
      <w:proofErr w:type="gramEnd"/>
      <w:r w:rsidRPr="000C687C">
        <w:rPr>
          <w:rFonts w:ascii="Arial" w:hAnsi="Arial" w:cs="Arial"/>
          <w:sz w:val="24"/>
          <w:szCs w:val="24"/>
        </w:rPr>
        <w:t xml:space="preserve"> </w:t>
      </w:r>
      <w:r w:rsidR="00F85AE1" w:rsidRPr="000C687C">
        <w:rPr>
          <w:rFonts w:ascii="Arial" w:hAnsi="Arial" w:cs="Arial"/>
          <w:sz w:val="24"/>
          <w:szCs w:val="24"/>
        </w:rPr>
        <w:t>Obviously certain policies outdate and need updating as the world around us changes, i</w:t>
      </w:r>
      <w:r w:rsidRPr="000C687C">
        <w:rPr>
          <w:rFonts w:ascii="Arial" w:hAnsi="Arial" w:cs="Arial"/>
          <w:sz w:val="24"/>
          <w:szCs w:val="24"/>
        </w:rPr>
        <w:t>t’s positive th</w:t>
      </w:r>
      <w:r w:rsidR="00F85AE1" w:rsidRPr="000C687C">
        <w:rPr>
          <w:rFonts w:ascii="Arial" w:hAnsi="Arial" w:cs="Arial"/>
          <w:sz w:val="24"/>
          <w:szCs w:val="24"/>
        </w:rPr>
        <w:t>at so much development and research</w:t>
      </w:r>
      <w:r w:rsidRPr="000C687C">
        <w:rPr>
          <w:rFonts w:ascii="Arial" w:hAnsi="Arial" w:cs="Arial"/>
          <w:sz w:val="24"/>
          <w:szCs w:val="24"/>
        </w:rPr>
        <w:t xml:space="preserve"> has been</w:t>
      </w:r>
      <w:r w:rsidR="00F85AE1" w:rsidRPr="000C687C">
        <w:rPr>
          <w:rFonts w:ascii="Arial" w:hAnsi="Arial" w:cs="Arial"/>
          <w:sz w:val="24"/>
          <w:szCs w:val="24"/>
        </w:rPr>
        <w:t xml:space="preserve"> implemented through recent years for the success of current pupils, but it’s disappointing that some previous pupils were failed by the curriculum. Focusing the end of this assignment to how maths and numeracy is delivered throughout every lesson has amazed me, although I support the teacher by delivering art, cookery and science sessions on a weekly basis, in each lesson we have the opportunity to count objects. Numeracy can be taught in every single session from classroom activities to playground playtime.  </w:t>
      </w:r>
    </w:p>
    <w:p w:rsidR="00F115E7" w:rsidRDefault="00F115E7" w:rsidP="00F115E7">
      <w:pPr>
        <w:spacing w:line="480" w:lineRule="auto"/>
        <w:rPr>
          <w:color w:val="000000" w:themeColor="text1"/>
          <w:sz w:val="24"/>
          <w:szCs w:val="24"/>
        </w:rPr>
      </w:pPr>
    </w:p>
    <w:p w:rsidR="00247E62" w:rsidRDefault="00247E62" w:rsidP="00247E62">
      <w:pPr>
        <w:spacing w:line="480" w:lineRule="auto"/>
        <w:rPr>
          <w:rFonts w:cstheme="minorHAnsi"/>
          <w:sz w:val="24"/>
          <w:szCs w:val="24"/>
        </w:rPr>
      </w:pPr>
    </w:p>
    <w:p w:rsidR="00247E62" w:rsidRDefault="00247E62" w:rsidP="00247E62">
      <w:pPr>
        <w:spacing w:line="480" w:lineRule="auto"/>
        <w:rPr>
          <w:rFonts w:cstheme="minorHAnsi"/>
          <w:sz w:val="24"/>
          <w:szCs w:val="24"/>
        </w:rPr>
      </w:pPr>
    </w:p>
    <w:p w:rsidR="00247E62" w:rsidRDefault="00247E62" w:rsidP="00247E62">
      <w:pPr>
        <w:spacing w:line="480" w:lineRule="auto"/>
        <w:rPr>
          <w:rFonts w:cstheme="minorHAnsi"/>
          <w:sz w:val="24"/>
          <w:szCs w:val="24"/>
        </w:rPr>
      </w:pPr>
    </w:p>
    <w:p w:rsidR="00B74875" w:rsidRDefault="00B74875" w:rsidP="00247E62">
      <w:pPr>
        <w:spacing w:line="480" w:lineRule="auto"/>
        <w:rPr>
          <w:rFonts w:cstheme="minorHAnsi"/>
          <w:sz w:val="24"/>
          <w:szCs w:val="24"/>
        </w:rPr>
      </w:pPr>
    </w:p>
    <w:p w:rsidR="00247E62" w:rsidRDefault="00247E62" w:rsidP="00247E62">
      <w:pPr>
        <w:spacing w:line="480" w:lineRule="auto"/>
        <w:rPr>
          <w:rFonts w:cstheme="minorHAnsi"/>
          <w:sz w:val="24"/>
          <w:szCs w:val="24"/>
        </w:rPr>
      </w:pPr>
    </w:p>
    <w:p w:rsidR="00247E62" w:rsidRDefault="00247E62" w:rsidP="00247E62">
      <w:pPr>
        <w:spacing w:line="480" w:lineRule="auto"/>
        <w:rPr>
          <w:rFonts w:cstheme="minorHAnsi"/>
          <w:sz w:val="24"/>
          <w:szCs w:val="24"/>
        </w:rPr>
      </w:pPr>
    </w:p>
    <w:p w:rsidR="00BE3CA5" w:rsidRDefault="00BE3CA5" w:rsidP="00247E62">
      <w:pPr>
        <w:spacing w:line="480" w:lineRule="auto"/>
        <w:rPr>
          <w:rFonts w:cstheme="minorHAnsi"/>
          <w:sz w:val="24"/>
          <w:szCs w:val="24"/>
        </w:rPr>
      </w:pPr>
    </w:p>
    <w:p w:rsidR="00BE3CA5" w:rsidRDefault="00BE3CA5" w:rsidP="00247E62">
      <w:pPr>
        <w:spacing w:line="480" w:lineRule="auto"/>
        <w:rPr>
          <w:rFonts w:cstheme="minorHAnsi"/>
          <w:sz w:val="24"/>
          <w:szCs w:val="24"/>
        </w:rPr>
      </w:pPr>
    </w:p>
    <w:p w:rsidR="00F80BC7" w:rsidRDefault="00F80BC7" w:rsidP="00247E62">
      <w:pPr>
        <w:spacing w:line="480" w:lineRule="auto"/>
        <w:rPr>
          <w:rFonts w:cstheme="minorHAnsi"/>
          <w:sz w:val="24"/>
          <w:szCs w:val="24"/>
        </w:rPr>
      </w:pPr>
    </w:p>
    <w:p w:rsidR="00247E62" w:rsidRPr="00DD438C" w:rsidRDefault="00247E62" w:rsidP="00DD438C">
      <w:pPr>
        <w:spacing w:line="480" w:lineRule="auto"/>
        <w:rPr>
          <w:rFonts w:ascii="Arial" w:hAnsi="Arial" w:cs="Arial"/>
          <w:color w:val="0D0D0D" w:themeColor="text1" w:themeTint="F2"/>
          <w:sz w:val="24"/>
          <w:szCs w:val="24"/>
          <w:u w:val="single"/>
        </w:rPr>
      </w:pPr>
      <w:r w:rsidRPr="00DD438C">
        <w:rPr>
          <w:rFonts w:ascii="Arial" w:hAnsi="Arial" w:cs="Arial"/>
          <w:color w:val="0D0D0D" w:themeColor="text1" w:themeTint="F2"/>
          <w:sz w:val="24"/>
          <w:szCs w:val="24"/>
          <w:u w:val="single"/>
        </w:rPr>
        <w:lastRenderedPageBreak/>
        <w:t>Reference list</w:t>
      </w:r>
    </w:p>
    <w:p w:rsidR="00DD438C" w:rsidRPr="00DD438C" w:rsidRDefault="00DD438C" w:rsidP="00DD438C">
      <w:pPr>
        <w:pStyle w:val="ListParagraph"/>
        <w:numPr>
          <w:ilvl w:val="0"/>
          <w:numId w:val="4"/>
        </w:numPr>
        <w:spacing w:line="480" w:lineRule="auto"/>
        <w:rPr>
          <w:rFonts w:ascii="Arial" w:hAnsi="Arial" w:cs="Arial"/>
          <w:i/>
          <w:color w:val="0D0D0D" w:themeColor="text1" w:themeTint="F2"/>
          <w:sz w:val="24"/>
          <w:szCs w:val="24"/>
        </w:rPr>
      </w:pPr>
      <w:r w:rsidRPr="00DD438C">
        <w:rPr>
          <w:rFonts w:ascii="Arial" w:hAnsi="Arial" w:cs="Arial"/>
          <w:color w:val="0D0D0D" w:themeColor="text1" w:themeTint="F2"/>
          <w:sz w:val="24"/>
          <w:szCs w:val="24"/>
        </w:rPr>
        <w:t>[</w:t>
      </w:r>
      <w:r w:rsidRPr="00DD438C">
        <w:rPr>
          <w:rFonts w:ascii="Arial" w:eastAsiaTheme="minorHAnsi" w:hAnsi="Arial" w:cs="Arial"/>
          <w:color w:val="0D0D0D" w:themeColor="text1" w:themeTint="F2"/>
          <w:sz w:val="24"/>
          <w:szCs w:val="24"/>
          <w:lang w:eastAsia="en-US"/>
        </w:rPr>
        <w:t xml:space="preserve">Anonymised agency] (2017) </w:t>
      </w:r>
      <w:proofErr w:type="spellStart"/>
      <w:r w:rsidRPr="00DD438C">
        <w:rPr>
          <w:rFonts w:ascii="Arial" w:eastAsiaTheme="minorHAnsi" w:hAnsi="Arial" w:cs="Arial"/>
          <w:color w:val="0D0D0D" w:themeColor="text1" w:themeTint="F2"/>
          <w:sz w:val="24"/>
          <w:szCs w:val="24"/>
          <w:lang w:eastAsia="en-US"/>
        </w:rPr>
        <w:t>Sefydliad</w:t>
      </w:r>
      <w:proofErr w:type="spellEnd"/>
      <w:r w:rsidRPr="00DD438C">
        <w:rPr>
          <w:rFonts w:ascii="Arial" w:eastAsiaTheme="minorHAnsi" w:hAnsi="Arial" w:cs="Arial"/>
          <w:color w:val="0D0D0D" w:themeColor="text1" w:themeTint="F2"/>
          <w:sz w:val="24"/>
          <w:szCs w:val="24"/>
          <w:lang w:eastAsia="en-US"/>
        </w:rPr>
        <w:t xml:space="preserve"> Bevan Foundation: Wales</w:t>
      </w:r>
    </w:p>
    <w:p w:rsidR="00F80BC7" w:rsidRPr="00DD438C" w:rsidRDefault="00F80BC7" w:rsidP="00DD438C">
      <w:pPr>
        <w:pStyle w:val="ListParagraph"/>
        <w:numPr>
          <w:ilvl w:val="0"/>
          <w:numId w:val="4"/>
        </w:numPr>
        <w:spacing w:line="480" w:lineRule="auto"/>
        <w:rPr>
          <w:rFonts w:ascii="Arial" w:hAnsi="Arial" w:cs="Arial"/>
          <w:i/>
          <w:color w:val="0D0D0D" w:themeColor="text1" w:themeTint="F2"/>
          <w:sz w:val="24"/>
          <w:szCs w:val="24"/>
        </w:rPr>
      </w:pPr>
      <w:r w:rsidRPr="00DD438C">
        <w:rPr>
          <w:rFonts w:ascii="Arial" w:hAnsi="Arial" w:cs="Arial"/>
          <w:color w:val="0D0D0D" w:themeColor="text1" w:themeTint="F2"/>
          <w:sz w:val="24"/>
          <w:szCs w:val="24"/>
        </w:rPr>
        <w:t xml:space="preserve">Cherry, K. (2019) </w:t>
      </w:r>
      <w:proofErr w:type="gramStart"/>
      <w:r w:rsidRPr="00DD438C">
        <w:rPr>
          <w:rFonts w:ascii="Arial" w:hAnsi="Arial" w:cs="Arial"/>
          <w:i/>
          <w:color w:val="0D0D0D" w:themeColor="text1" w:themeTint="F2"/>
          <w:sz w:val="24"/>
          <w:szCs w:val="24"/>
        </w:rPr>
        <w:t>The</w:t>
      </w:r>
      <w:proofErr w:type="gramEnd"/>
      <w:r w:rsidRPr="00DD438C">
        <w:rPr>
          <w:rFonts w:ascii="Arial" w:hAnsi="Arial" w:cs="Arial"/>
          <w:i/>
          <w:color w:val="0D0D0D" w:themeColor="text1" w:themeTint="F2"/>
          <w:sz w:val="24"/>
          <w:szCs w:val="24"/>
        </w:rPr>
        <w:t xml:space="preserve"> 4 Stages of Cognitive Development. </w:t>
      </w:r>
      <w:r w:rsidRPr="00DD438C">
        <w:rPr>
          <w:rFonts w:ascii="Arial" w:hAnsi="Arial" w:cs="Arial"/>
          <w:color w:val="0D0D0D" w:themeColor="text1" w:themeTint="F2"/>
          <w:sz w:val="24"/>
          <w:szCs w:val="24"/>
        </w:rPr>
        <w:t xml:space="preserve">Available at: </w:t>
      </w:r>
      <w:hyperlink r:id="rId9" w:history="1">
        <w:r w:rsidRPr="00DD438C">
          <w:rPr>
            <w:rStyle w:val="Hyperlink"/>
            <w:rFonts w:ascii="Arial" w:hAnsi="Arial" w:cs="Arial"/>
            <w:color w:val="0D0D0D" w:themeColor="text1" w:themeTint="F2"/>
            <w:sz w:val="24"/>
            <w:szCs w:val="24"/>
          </w:rPr>
          <w:t>https://www.verywellmind.com/piagets-stages-of-cognitive-development-2795457#how-piaget-developed-the-theory</w:t>
        </w:r>
      </w:hyperlink>
      <w:r w:rsidRPr="00DD438C">
        <w:rPr>
          <w:rFonts w:ascii="Arial" w:hAnsi="Arial" w:cs="Arial"/>
          <w:color w:val="0D0D0D" w:themeColor="text1" w:themeTint="F2"/>
          <w:sz w:val="24"/>
          <w:szCs w:val="24"/>
        </w:rPr>
        <w:t xml:space="preserve"> (Accessed on: 02.01.2020) </w:t>
      </w:r>
    </w:p>
    <w:p w:rsidR="007B726D" w:rsidRPr="00DD438C" w:rsidRDefault="00F80BC7"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Collins, N. (2011) </w:t>
      </w:r>
      <w:proofErr w:type="gramStart"/>
      <w:r w:rsidRPr="00DD438C">
        <w:rPr>
          <w:rFonts w:ascii="Arial" w:hAnsi="Arial" w:cs="Arial"/>
          <w:i/>
          <w:color w:val="0D0D0D" w:themeColor="text1" w:themeTint="F2"/>
          <w:sz w:val="24"/>
          <w:szCs w:val="24"/>
        </w:rPr>
        <w:t>How</w:t>
      </w:r>
      <w:proofErr w:type="gramEnd"/>
      <w:r w:rsidRPr="00DD438C">
        <w:rPr>
          <w:rFonts w:ascii="Arial" w:hAnsi="Arial" w:cs="Arial"/>
          <w:i/>
          <w:color w:val="0D0D0D" w:themeColor="text1" w:themeTint="F2"/>
          <w:sz w:val="24"/>
          <w:szCs w:val="24"/>
        </w:rPr>
        <w:t xml:space="preserve"> the national curriculum has evolved. </w:t>
      </w:r>
      <w:r w:rsidRPr="00DD438C">
        <w:rPr>
          <w:rFonts w:ascii="Arial" w:hAnsi="Arial" w:cs="Arial"/>
          <w:color w:val="0D0D0D" w:themeColor="text1" w:themeTint="F2"/>
          <w:sz w:val="24"/>
          <w:szCs w:val="24"/>
        </w:rPr>
        <w:t>pp. 4-5.</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Department for Education and Employment, (1997) </w:t>
      </w:r>
      <w:r w:rsidRPr="00DD438C">
        <w:rPr>
          <w:rFonts w:ascii="Arial" w:hAnsi="Arial" w:cs="Arial"/>
          <w:i/>
          <w:color w:val="0D0D0D" w:themeColor="text1" w:themeTint="F2"/>
          <w:sz w:val="24"/>
          <w:szCs w:val="24"/>
        </w:rPr>
        <w:t>Excellence for All Children:</w:t>
      </w:r>
      <w:r w:rsidRPr="00DD438C">
        <w:rPr>
          <w:rFonts w:ascii="Arial" w:hAnsi="Arial" w:cs="Arial"/>
          <w:color w:val="0D0D0D" w:themeColor="text1" w:themeTint="F2"/>
          <w:sz w:val="24"/>
          <w:szCs w:val="24"/>
        </w:rPr>
        <w:t xml:space="preserve"> </w:t>
      </w:r>
      <w:r w:rsidRPr="00DD438C">
        <w:rPr>
          <w:rFonts w:ascii="Arial" w:hAnsi="Arial" w:cs="Arial"/>
          <w:i/>
          <w:color w:val="0D0D0D" w:themeColor="text1" w:themeTint="F2"/>
          <w:sz w:val="24"/>
          <w:szCs w:val="24"/>
        </w:rPr>
        <w:t>Meeting Special Educational Needs</w:t>
      </w:r>
      <w:r w:rsidRPr="00DD438C">
        <w:rPr>
          <w:rFonts w:ascii="Arial" w:hAnsi="Arial" w:cs="Arial"/>
          <w:color w:val="0D0D0D" w:themeColor="text1" w:themeTint="F2"/>
          <w:sz w:val="24"/>
          <w:szCs w:val="24"/>
        </w:rPr>
        <w:t>. London</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DES (1989) </w:t>
      </w:r>
      <w:r w:rsidRPr="00DD438C">
        <w:rPr>
          <w:rFonts w:ascii="Arial" w:hAnsi="Arial" w:cs="Arial"/>
          <w:i/>
          <w:color w:val="0D0D0D" w:themeColor="text1" w:themeTint="F2"/>
          <w:sz w:val="24"/>
          <w:szCs w:val="24"/>
        </w:rPr>
        <w:t>A Curriculum for All</w:t>
      </w:r>
      <w:r w:rsidRPr="00DD438C">
        <w:rPr>
          <w:rFonts w:ascii="Arial" w:hAnsi="Arial" w:cs="Arial"/>
          <w:color w:val="0D0D0D" w:themeColor="text1" w:themeTint="F2"/>
          <w:sz w:val="24"/>
          <w:szCs w:val="24"/>
        </w:rPr>
        <w:t xml:space="preserve">. London. </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Fisher, R. (2018) </w:t>
      </w:r>
      <w:r w:rsidRPr="00DD438C">
        <w:rPr>
          <w:rFonts w:ascii="Arial" w:hAnsi="Arial" w:cs="Arial"/>
          <w:i/>
          <w:color w:val="0D0D0D" w:themeColor="text1" w:themeTint="F2"/>
          <w:sz w:val="24"/>
          <w:szCs w:val="24"/>
        </w:rPr>
        <w:t>Mathematics and Numeracy.</w:t>
      </w:r>
      <w:r w:rsidRPr="00DD438C">
        <w:rPr>
          <w:rFonts w:ascii="Arial" w:hAnsi="Arial" w:cs="Arial"/>
          <w:color w:val="0D0D0D" w:themeColor="text1" w:themeTint="F2"/>
          <w:sz w:val="24"/>
          <w:szCs w:val="24"/>
        </w:rPr>
        <w:t xml:space="preserve"> Available at: </w:t>
      </w:r>
      <w:hyperlink r:id="rId10" w:history="1">
        <w:r w:rsidRPr="00DD438C">
          <w:rPr>
            <w:rStyle w:val="Hyperlink"/>
            <w:rFonts w:ascii="Arial" w:hAnsi="Arial" w:cs="Arial"/>
            <w:color w:val="0D0D0D" w:themeColor="text1" w:themeTint="F2"/>
            <w:sz w:val="24"/>
            <w:szCs w:val="24"/>
          </w:rPr>
          <w:t>https://www.youtube.com/watch?v=VtF6AZ6lFsQ</w:t>
        </w:r>
      </w:hyperlink>
      <w:r w:rsidRPr="00DD438C">
        <w:rPr>
          <w:rFonts w:ascii="Arial" w:hAnsi="Arial" w:cs="Arial"/>
          <w:color w:val="0D0D0D" w:themeColor="text1" w:themeTint="F2"/>
          <w:sz w:val="24"/>
          <w:szCs w:val="24"/>
        </w:rPr>
        <w:t>. (Accessed on 17.12.19)</w:t>
      </w:r>
    </w:p>
    <w:p w:rsidR="00DD438C" w:rsidRPr="00DD438C" w:rsidRDefault="00DD438C" w:rsidP="00DD438C">
      <w:pPr>
        <w:pStyle w:val="ListParagraph"/>
        <w:numPr>
          <w:ilvl w:val="0"/>
          <w:numId w:val="4"/>
        </w:numPr>
        <w:spacing w:line="480" w:lineRule="auto"/>
        <w:rPr>
          <w:rFonts w:ascii="Arial" w:eastAsiaTheme="minorHAnsi" w:hAnsi="Arial" w:cs="Arial"/>
          <w:i/>
          <w:color w:val="0D0D0D" w:themeColor="text1" w:themeTint="F2"/>
          <w:sz w:val="24"/>
          <w:szCs w:val="24"/>
          <w:lang w:eastAsia="en-US"/>
        </w:rPr>
      </w:pPr>
      <w:r w:rsidRPr="00DD438C">
        <w:rPr>
          <w:rFonts w:ascii="Arial" w:eastAsiaTheme="minorHAnsi" w:hAnsi="Arial" w:cs="Arial"/>
          <w:color w:val="0D0D0D" w:themeColor="text1" w:themeTint="F2"/>
          <w:sz w:val="24"/>
          <w:szCs w:val="24"/>
          <w:lang w:eastAsia="en-US"/>
        </w:rPr>
        <w:t xml:space="preserve">Impact wales (2018) </w:t>
      </w:r>
      <w:proofErr w:type="spellStart"/>
      <w:r w:rsidRPr="00DD438C">
        <w:rPr>
          <w:rFonts w:ascii="Arial" w:eastAsiaTheme="minorHAnsi" w:hAnsi="Arial" w:cs="Arial"/>
          <w:i/>
          <w:color w:val="0D0D0D" w:themeColor="text1" w:themeTint="F2"/>
          <w:sz w:val="24"/>
          <w:szCs w:val="24"/>
          <w:lang w:eastAsia="en-US"/>
        </w:rPr>
        <w:t>Donaldsons</w:t>
      </w:r>
      <w:proofErr w:type="spellEnd"/>
      <w:r w:rsidRPr="00DD438C">
        <w:rPr>
          <w:rFonts w:ascii="Arial" w:eastAsiaTheme="minorHAnsi" w:hAnsi="Arial" w:cs="Arial"/>
          <w:i/>
          <w:color w:val="0D0D0D" w:themeColor="text1" w:themeTint="F2"/>
          <w:sz w:val="24"/>
          <w:szCs w:val="24"/>
          <w:lang w:eastAsia="en-US"/>
        </w:rPr>
        <w:t xml:space="preserve"> </w:t>
      </w:r>
      <w:proofErr w:type="spellStart"/>
      <w:r w:rsidRPr="00DD438C">
        <w:rPr>
          <w:rFonts w:ascii="Arial" w:eastAsiaTheme="minorHAnsi" w:hAnsi="Arial" w:cs="Arial"/>
          <w:i/>
          <w:color w:val="0D0D0D" w:themeColor="text1" w:themeTint="F2"/>
          <w:sz w:val="24"/>
          <w:szCs w:val="24"/>
          <w:lang w:eastAsia="en-US"/>
        </w:rPr>
        <w:t>Peddagogical</w:t>
      </w:r>
      <w:proofErr w:type="spellEnd"/>
      <w:r w:rsidRPr="00DD438C">
        <w:rPr>
          <w:rFonts w:ascii="Arial" w:eastAsiaTheme="minorHAnsi" w:hAnsi="Arial" w:cs="Arial"/>
          <w:i/>
          <w:color w:val="0D0D0D" w:themeColor="text1" w:themeTint="F2"/>
          <w:sz w:val="24"/>
          <w:szCs w:val="24"/>
          <w:lang w:eastAsia="en-US"/>
        </w:rPr>
        <w:t xml:space="preserve"> principles and what you should do with them! </w:t>
      </w:r>
      <w:r w:rsidRPr="00DD438C">
        <w:rPr>
          <w:rFonts w:ascii="Arial" w:eastAsiaTheme="minorHAnsi" w:hAnsi="Arial" w:cs="Arial"/>
          <w:color w:val="0D0D0D" w:themeColor="text1" w:themeTint="F2"/>
          <w:sz w:val="24"/>
          <w:szCs w:val="24"/>
          <w:lang w:eastAsia="en-US"/>
        </w:rPr>
        <w:t xml:space="preserve">Available at:              </w:t>
      </w:r>
    </w:p>
    <w:p w:rsidR="00DD438C" w:rsidRPr="00DD438C" w:rsidRDefault="00DD438C" w:rsidP="00DD438C">
      <w:pPr>
        <w:pStyle w:val="ListParagraph"/>
        <w:spacing w:line="480" w:lineRule="auto"/>
        <w:rPr>
          <w:rFonts w:ascii="Arial" w:hAnsi="Arial" w:cs="Arial"/>
          <w:color w:val="0D0D0D" w:themeColor="text1" w:themeTint="F2"/>
          <w:sz w:val="24"/>
          <w:szCs w:val="24"/>
        </w:rPr>
      </w:pPr>
      <w:r w:rsidRPr="00DD438C">
        <w:rPr>
          <w:rFonts w:ascii="Arial" w:eastAsiaTheme="minorHAnsi" w:hAnsi="Arial" w:cs="Arial"/>
          <w:color w:val="0D0D0D" w:themeColor="text1" w:themeTint="F2"/>
          <w:sz w:val="24"/>
          <w:szCs w:val="24"/>
          <w:lang w:eastAsia="en-US"/>
        </w:rPr>
        <w:t xml:space="preserve"> </w:t>
      </w:r>
      <w:hyperlink r:id="rId11" w:history="1">
        <w:r w:rsidRPr="00DD438C">
          <w:rPr>
            <w:rStyle w:val="Hyperlink"/>
            <w:rFonts w:ascii="Arial" w:hAnsi="Arial" w:cs="Arial"/>
            <w:color w:val="0D0D0D" w:themeColor="text1" w:themeTint="F2"/>
            <w:sz w:val="24"/>
            <w:szCs w:val="24"/>
          </w:rPr>
          <w:t>https://hwbwave15-my.sharepoint.com/personal/thom-norme_hwbcymru_net/_layouts/15/onedrive.aspx?listurl=https%3A%2F%2Fhwbwave15%2Esharepoint%2Ecom%2Fsites%2Fwholeschoolstaff%2FShared%20Documents&amp;id=%2Fsites%2Fwholeschoolstaff%2FShared%20Documents%2FCurriculum%2FNew%20curriculum%20documents%2FMathematics%20and%20Numeracy%2F12%2DPedagogical%2DPrinciples%2D1%2Epdf&amp;parent=%2Fsites%2Fwholeschoolstaff%2FShared%20Documents%2FCurriculum%2FNew%20curriculum%20documents%2FMathematics%20and%20Numeracy</w:t>
        </w:r>
      </w:hyperlink>
      <w:r w:rsidRPr="00DD438C">
        <w:rPr>
          <w:rFonts w:ascii="Arial" w:hAnsi="Arial" w:cs="Arial"/>
          <w:color w:val="0D0D0D" w:themeColor="text1" w:themeTint="F2"/>
          <w:sz w:val="24"/>
          <w:szCs w:val="24"/>
        </w:rPr>
        <w:t xml:space="preserve"> (Accessed on 23.12.19)</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proofErr w:type="spellStart"/>
      <w:r w:rsidRPr="00DD438C">
        <w:rPr>
          <w:rFonts w:ascii="Arial" w:hAnsi="Arial" w:cs="Arial"/>
          <w:color w:val="0D0D0D" w:themeColor="text1" w:themeTint="F2"/>
          <w:sz w:val="24"/>
          <w:szCs w:val="24"/>
        </w:rPr>
        <w:t>Mushgrove</w:t>
      </w:r>
      <w:proofErr w:type="spellEnd"/>
      <w:r w:rsidRPr="00DD438C">
        <w:rPr>
          <w:rFonts w:ascii="Arial" w:hAnsi="Arial" w:cs="Arial"/>
          <w:color w:val="0D0D0D" w:themeColor="text1" w:themeTint="F2"/>
          <w:sz w:val="24"/>
          <w:szCs w:val="24"/>
        </w:rPr>
        <w:t xml:space="preserve">, M. (2014) Understanding IEPs. Available at: </w:t>
      </w:r>
    </w:p>
    <w:p w:rsidR="00DD438C" w:rsidRPr="00DD438C" w:rsidRDefault="00DD438C" w:rsidP="00DD438C">
      <w:pPr>
        <w:pStyle w:val="ListParagraph"/>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lastRenderedPageBreak/>
        <w:t>https://www.understood.org/en/school-learning/special-services/ieps/understanding-individualized-education-programs (Accessed on: 02.01.2020)</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National Assembly for Wales, (2013) </w:t>
      </w:r>
      <w:r w:rsidRPr="00DD438C">
        <w:rPr>
          <w:rFonts w:ascii="Arial" w:hAnsi="Arial" w:cs="Arial"/>
          <w:i/>
          <w:color w:val="0D0D0D" w:themeColor="text1" w:themeTint="F2"/>
          <w:sz w:val="24"/>
          <w:szCs w:val="24"/>
        </w:rPr>
        <w:t xml:space="preserve">Literacy and Numeracy in Wales. </w:t>
      </w:r>
      <w:r w:rsidRPr="00DD438C">
        <w:rPr>
          <w:rFonts w:ascii="Arial" w:hAnsi="Arial" w:cs="Arial"/>
          <w:color w:val="0D0D0D" w:themeColor="text1" w:themeTint="F2"/>
          <w:sz w:val="24"/>
          <w:szCs w:val="24"/>
        </w:rPr>
        <w:t xml:space="preserve">Available at: </w:t>
      </w:r>
    </w:p>
    <w:p w:rsidR="00F80BC7" w:rsidRPr="00DD438C" w:rsidRDefault="00DD438C" w:rsidP="00DD438C">
      <w:pPr>
        <w:pStyle w:val="ListParagraph"/>
        <w:spacing w:line="480" w:lineRule="auto"/>
        <w:rPr>
          <w:rFonts w:ascii="Arial" w:hAnsi="Arial" w:cs="Arial"/>
          <w:color w:val="0D0D0D" w:themeColor="text1" w:themeTint="F2"/>
          <w:sz w:val="24"/>
          <w:szCs w:val="24"/>
        </w:rPr>
      </w:pPr>
      <w:hyperlink r:id="rId12" w:history="1">
        <w:r w:rsidRPr="00DD438C">
          <w:rPr>
            <w:rStyle w:val="Hyperlink"/>
            <w:rFonts w:ascii="Arial" w:hAnsi="Arial" w:cs="Arial"/>
            <w:color w:val="0D0D0D" w:themeColor="text1" w:themeTint="F2"/>
            <w:sz w:val="24"/>
            <w:szCs w:val="24"/>
          </w:rPr>
          <w:t>https://www.assembly.wales/Research%20Documents/Literacy%20and%20Numeracy%20in%20Wales%20-%20Research%20paper-03062013-246762/13-039-English.pdf</w:t>
        </w:r>
      </w:hyperlink>
      <w:r w:rsidRPr="00DD438C">
        <w:rPr>
          <w:rFonts w:ascii="Arial" w:hAnsi="Arial" w:cs="Arial"/>
          <w:color w:val="0D0D0D" w:themeColor="text1" w:themeTint="F2"/>
          <w:sz w:val="24"/>
          <w:szCs w:val="24"/>
        </w:rPr>
        <w:t xml:space="preserve"> (Accessed on 20.12.19)</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School P, (2019) </w:t>
      </w:r>
      <w:proofErr w:type="gramStart"/>
      <w:r w:rsidRPr="00DD438C">
        <w:rPr>
          <w:rFonts w:ascii="Arial" w:hAnsi="Arial" w:cs="Arial"/>
          <w:i/>
          <w:color w:val="0D0D0D" w:themeColor="text1" w:themeTint="F2"/>
          <w:sz w:val="24"/>
          <w:szCs w:val="24"/>
        </w:rPr>
        <w:t>About</w:t>
      </w:r>
      <w:proofErr w:type="gramEnd"/>
      <w:r w:rsidRPr="00DD438C">
        <w:rPr>
          <w:rFonts w:ascii="Arial" w:hAnsi="Arial" w:cs="Arial"/>
          <w:i/>
          <w:color w:val="0D0D0D" w:themeColor="text1" w:themeTint="F2"/>
          <w:sz w:val="24"/>
          <w:szCs w:val="24"/>
        </w:rPr>
        <w:t xml:space="preserve"> us. </w:t>
      </w:r>
      <w:r w:rsidRPr="00DD438C">
        <w:rPr>
          <w:rFonts w:ascii="Arial" w:hAnsi="Arial" w:cs="Arial"/>
          <w:color w:val="0D0D0D" w:themeColor="text1" w:themeTint="F2"/>
          <w:sz w:val="24"/>
          <w:szCs w:val="24"/>
        </w:rPr>
        <w:t xml:space="preserve">Available at: </w:t>
      </w:r>
      <w:hyperlink r:id="rId13" w:history="1">
        <w:r w:rsidRPr="00DD438C">
          <w:rPr>
            <w:rStyle w:val="Hyperlink"/>
            <w:rFonts w:ascii="Arial" w:hAnsi="Arial" w:cs="Arial"/>
            <w:color w:val="0D0D0D" w:themeColor="text1" w:themeTint="F2"/>
            <w:sz w:val="24"/>
            <w:szCs w:val="24"/>
          </w:rPr>
          <w:t>http://www.ysgolpenybryn.co.uk/aboutus/default.htm</w:t>
        </w:r>
      </w:hyperlink>
      <w:r w:rsidRPr="00DD438C">
        <w:rPr>
          <w:rFonts w:ascii="Arial" w:hAnsi="Arial" w:cs="Arial"/>
          <w:color w:val="0D0D0D" w:themeColor="text1" w:themeTint="F2"/>
          <w:sz w:val="24"/>
          <w:szCs w:val="24"/>
        </w:rPr>
        <w:t xml:space="preserve"> (accessed on: 18.12.19)</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School P, 03.01.19, </w:t>
      </w:r>
      <w:r w:rsidRPr="00DD438C">
        <w:rPr>
          <w:rFonts w:ascii="Arial" w:hAnsi="Arial" w:cs="Arial"/>
          <w:i/>
          <w:color w:val="0D0D0D" w:themeColor="text1" w:themeTint="F2"/>
          <w:sz w:val="24"/>
          <w:szCs w:val="24"/>
        </w:rPr>
        <w:t xml:space="preserve">about us. </w:t>
      </w:r>
      <w:r w:rsidRPr="00DD438C">
        <w:rPr>
          <w:rFonts w:ascii="Arial" w:hAnsi="Arial" w:cs="Arial"/>
          <w:color w:val="0D0D0D" w:themeColor="text1" w:themeTint="F2"/>
          <w:sz w:val="24"/>
          <w:szCs w:val="24"/>
        </w:rPr>
        <w:t>Available at: http://www.ysgolpenybryn.co.uk</w:t>
      </w:r>
    </w:p>
    <w:p w:rsidR="00DD438C" w:rsidRPr="00DD438C" w:rsidRDefault="00DD438C" w:rsidP="00DD438C">
      <w:pPr>
        <w:pStyle w:val="ListParagraph"/>
        <w:numPr>
          <w:ilvl w:val="0"/>
          <w:numId w:val="4"/>
        </w:numPr>
        <w:spacing w:line="480" w:lineRule="auto"/>
        <w:rPr>
          <w:rFonts w:ascii="Arial" w:hAnsi="Arial" w:cs="Arial"/>
          <w:i/>
          <w:color w:val="0D0D0D" w:themeColor="text1" w:themeTint="F2"/>
          <w:sz w:val="24"/>
          <w:szCs w:val="24"/>
        </w:rPr>
      </w:pPr>
      <w:r w:rsidRPr="00DD438C">
        <w:rPr>
          <w:rFonts w:ascii="Arial" w:hAnsi="Arial" w:cs="Arial"/>
          <w:color w:val="0D0D0D" w:themeColor="text1" w:themeTint="F2"/>
          <w:sz w:val="24"/>
          <w:szCs w:val="24"/>
        </w:rPr>
        <w:t xml:space="preserve">Stakes, R. Hornby, G. (2000) </w:t>
      </w:r>
      <w:r w:rsidRPr="00DD438C">
        <w:rPr>
          <w:rFonts w:ascii="Arial" w:hAnsi="Arial" w:cs="Arial"/>
          <w:i/>
          <w:color w:val="0D0D0D" w:themeColor="text1" w:themeTint="F2"/>
          <w:sz w:val="24"/>
          <w:szCs w:val="24"/>
        </w:rPr>
        <w:t>Meeting Special Needs in Mainstream Schools.</w:t>
      </w:r>
      <w:r w:rsidRPr="00DD438C">
        <w:rPr>
          <w:rFonts w:ascii="Arial" w:hAnsi="Arial" w:cs="Arial"/>
          <w:color w:val="0D0D0D" w:themeColor="text1" w:themeTint="F2"/>
          <w:sz w:val="24"/>
          <w:szCs w:val="24"/>
        </w:rPr>
        <w:t xml:space="preserve"> 2</w:t>
      </w:r>
      <w:r w:rsidRPr="00DD438C">
        <w:rPr>
          <w:rFonts w:ascii="Arial" w:hAnsi="Arial" w:cs="Arial"/>
          <w:color w:val="0D0D0D" w:themeColor="text1" w:themeTint="F2"/>
          <w:sz w:val="24"/>
          <w:szCs w:val="24"/>
          <w:vertAlign w:val="superscript"/>
        </w:rPr>
        <w:t>nd</w:t>
      </w:r>
      <w:r w:rsidRPr="00DD438C">
        <w:rPr>
          <w:rFonts w:ascii="Arial" w:hAnsi="Arial" w:cs="Arial"/>
          <w:color w:val="0D0D0D" w:themeColor="text1" w:themeTint="F2"/>
          <w:sz w:val="24"/>
          <w:szCs w:val="24"/>
        </w:rPr>
        <w:t xml:space="preserve"> Edition. London: David Fulton Publishers</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proofErr w:type="gramStart"/>
      <w:r w:rsidRPr="00DD438C">
        <w:rPr>
          <w:rFonts w:ascii="Arial" w:hAnsi="Arial" w:cs="Arial"/>
          <w:color w:val="0D0D0D" w:themeColor="text1" w:themeTint="F2"/>
          <w:sz w:val="24"/>
          <w:szCs w:val="24"/>
        </w:rPr>
        <w:t>‘Study’(</w:t>
      </w:r>
      <w:proofErr w:type="gramEnd"/>
      <w:r w:rsidRPr="00DD438C">
        <w:rPr>
          <w:rFonts w:ascii="Arial" w:hAnsi="Arial" w:cs="Arial"/>
          <w:color w:val="0D0D0D" w:themeColor="text1" w:themeTint="F2"/>
          <w:sz w:val="24"/>
          <w:szCs w:val="24"/>
        </w:rPr>
        <w:t xml:space="preserve">2003) John Dewey on Education: Impact &amp; Theory. Available at: </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https://study.com/academy/lesson/john-dewey-on-educ</w:t>
      </w:r>
      <w:r w:rsidRPr="00DD438C">
        <w:rPr>
          <w:rFonts w:ascii="Arial" w:hAnsi="Arial" w:cs="Arial"/>
          <w:color w:val="0D0D0D" w:themeColor="text1" w:themeTint="F2"/>
          <w:sz w:val="24"/>
          <w:szCs w:val="24"/>
        </w:rPr>
        <w:t>ation-impact-theory.html (</w:t>
      </w:r>
      <w:r w:rsidRPr="00DD438C">
        <w:rPr>
          <w:rFonts w:ascii="Arial" w:hAnsi="Arial" w:cs="Arial"/>
          <w:color w:val="0D0D0D" w:themeColor="text1" w:themeTint="F2"/>
          <w:sz w:val="24"/>
          <w:szCs w:val="24"/>
        </w:rPr>
        <w:t>Accessed on: 18.12.19)</w:t>
      </w:r>
    </w:p>
    <w:p w:rsidR="00DD438C" w:rsidRPr="00DD438C" w:rsidRDefault="00DD438C" w:rsidP="00DD438C">
      <w:pPr>
        <w:pStyle w:val="ListParagraph"/>
        <w:numPr>
          <w:ilvl w:val="0"/>
          <w:numId w:val="4"/>
        </w:numPr>
        <w:spacing w:line="480" w:lineRule="auto"/>
        <w:rPr>
          <w:rFonts w:ascii="Arial" w:eastAsiaTheme="minorHAnsi" w:hAnsi="Arial" w:cs="Arial"/>
          <w:i/>
          <w:color w:val="0D0D0D" w:themeColor="text1" w:themeTint="F2"/>
          <w:sz w:val="24"/>
          <w:szCs w:val="24"/>
          <w:lang w:eastAsia="en-US"/>
        </w:rPr>
      </w:pPr>
      <w:r w:rsidRPr="00DD438C">
        <w:rPr>
          <w:rFonts w:ascii="Arial" w:eastAsiaTheme="minorHAnsi" w:hAnsi="Arial" w:cs="Arial"/>
          <w:color w:val="0D0D0D" w:themeColor="text1" w:themeTint="F2"/>
          <w:sz w:val="24"/>
          <w:szCs w:val="24"/>
          <w:lang w:eastAsia="en-US"/>
        </w:rPr>
        <w:t>Welsh Government (2012)</w:t>
      </w:r>
      <w:r w:rsidRPr="00DD438C">
        <w:rPr>
          <w:rFonts w:ascii="Arial" w:hAnsi="Arial" w:cs="Arial"/>
          <w:color w:val="0D0D0D" w:themeColor="text1" w:themeTint="F2"/>
          <w:sz w:val="24"/>
          <w:szCs w:val="24"/>
        </w:rPr>
        <w:t xml:space="preserve"> </w:t>
      </w:r>
      <w:r w:rsidRPr="00DD438C">
        <w:rPr>
          <w:rFonts w:ascii="Arial" w:eastAsiaTheme="minorHAnsi" w:hAnsi="Arial" w:cs="Arial"/>
          <w:i/>
          <w:color w:val="0D0D0D" w:themeColor="text1" w:themeTint="F2"/>
          <w:sz w:val="24"/>
          <w:szCs w:val="24"/>
          <w:lang w:eastAsia="en-US"/>
        </w:rPr>
        <w:t xml:space="preserve">National Literacy and Numeracy Framework and Tests. </w:t>
      </w:r>
      <w:r w:rsidRPr="00DD438C">
        <w:rPr>
          <w:rFonts w:ascii="Arial" w:eastAsiaTheme="minorHAnsi" w:hAnsi="Arial" w:cs="Arial"/>
          <w:color w:val="0D0D0D" w:themeColor="text1" w:themeTint="F2"/>
          <w:sz w:val="24"/>
          <w:szCs w:val="24"/>
          <w:lang w:eastAsia="en-US"/>
        </w:rPr>
        <w:t xml:space="preserve">Wales: Welsh Government </w:t>
      </w:r>
    </w:p>
    <w:p w:rsidR="00DD438C" w:rsidRPr="00DD438C" w:rsidRDefault="00DD438C" w:rsidP="00DD438C">
      <w:pPr>
        <w:pStyle w:val="ListParagraph"/>
        <w:numPr>
          <w:ilvl w:val="0"/>
          <w:numId w:val="4"/>
        </w:numPr>
        <w:spacing w:line="480" w:lineRule="auto"/>
        <w:rPr>
          <w:rFonts w:ascii="Arial" w:hAnsi="Arial" w:cs="Arial"/>
          <w:color w:val="0D0D0D" w:themeColor="text1" w:themeTint="F2"/>
          <w:sz w:val="24"/>
          <w:szCs w:val="24"/>
        </w:rPr>
      </w:pPr>
      <w:r w:rsidRPr="00DD438C">
        <w:rPr>
          <w:rFonts w:ascii="Arial" w:hAnsi="Arial" w:cs="Arial"/>
          <w:color w:val="0D0D0D" w:themeColor="text1" w:themeTint="F2"/>
          <w:sz w:val="24"/>
          <w:szCs w:val="24"/>
        </w:rPr>
        <w:t xml:space="preserve">Welsh Government, (2015) </w:t>
      </w:r>
      <w:r w:rsidRPr="00DD438C">
        <w:rPr>
          <w:rFonts w:ascii="Arial" w:hAnsi="Arial" w:cs="Arial"/>
          <w:i/>
          <w:color w:val="0D0D0D" w:themeColor="text1" w:themeTint="F2"/>
          <w:sz w:val="24"/>
          <w:szCs w:val="24"/>
        </w:rPr>
        <w:t>Curriculum for Wales,</w:t>
      </w:r>
      <w:r w:rsidRPr="00DD438C">
        <w:rPr>
          <w:rFonts w:ascii="Arial" w:hAnsi="Arial" w:cs="Arial"/>
          <w:color w:val="0D0D0D" w:themeColor="text1" w:themeTint="F2"/>
          <w:sz w:val="24"/>
          <w:szCs w:val="24"/>
        </w:rPr>
        <w:t xml:space="preserve"> Available at: </w:t>
      </w:r>
      <w:hyperlink r:id="rId14" w:history="1">
        <w:r w:rsidRPr="00DD438C">
          <w:rPr>
            <w:rStyle w:val="Hyperlink"/>
            <w:rFonts w:ascii="Arial" w:hAnsi="Arial" w:cs="Arial"/>
            <w:color w:val="0D0D0D" w:themeColor="text1" w:themeTint="F2"/>
            <w:sz w:val="24"/>
            <w:szCs w:val="24"/>
          </w:rPr>
          <w:t>https://hwb.gov.wales/storage/d5d8e39c-b534-40cb-a3f5-7e2e126d8077/foundation-phase-framework.pdf</w:t>
        </w:r>
      </w:hyperlink>
      <w:r w:rsidRPr="00DD438C">
        <w:rPr>
          <w:rFonts w:ascii="Arial" w:hAnsi="Arial" w:cs="Arial"/>
          <w:color w:val="0D0D0D" w:themeColor="text1" w:themeTint="F2"/>
          <w:sz w:val="24"/>
          <w:szCs w:val="24"/>
        </w:rPr>
        <w:t xml:space="preserve"> (Accessed on 20.12.19). </w:t>
      </w:r>
    </w:p>
    <w:p w:rsidR="00DD438C" w:rsidRPr="00DD438C" w:rsidRDefault="00DD438C" w:rsidP="00DD438C">
      <w:pPr>
        <w:pStyle w:val="ListParagraph"/>
        <w:numPr>
          <w:ilvl w:val="0"/>
          <w:numId w:val="4"/>
        </w:numPr>
        <w:spacing w:line="480" w:lineRule="auto"/>
        <w:rPr>
          <w:rFonts w:ascii="Arial" w:hAnsi="Arial" w:cs="Arial"/>
          <w:i/>
          <w:color w:val="0D0D0D" w:themeColor="text1" w:themeTint="F2"/>
          <w:sz w:val="24"/>
          <w:szCs w:val="24"/>
        </w:rPr>
      </w:pPr>
      <w:r w:rsidRPr="00DD438C">
        <w:rPr>
          <w:rFonts w:ascii="Arial" w:hAnsi="Arial" w:cs="Arial"/>
          <w:color w:val="0D0D0D" w:themeColor="text1" w:themeTint="F2"/>
          <w:sz w:val="24"/>
          <w:szCs w:val="24"/>
        </w:rPr>
        <w:t xml:space="preserve">Welsh Government (2017) </w:t>
      </w:r>
      <w:r w:rsidRPr="00DD438C">
        <w:rPr>
          <w:rFonts w:ascii="Arial" w:hAnsi="Arial" w:cs="Arial"/>
          <w:i/>
          <w:color w:val="0D0D0D" w:themeColor="text1" w:themeTint="F2"/>
          <w:sz w:val="24"/>
          <w:szCs w:val="24"/>
        </w:rPr>
        <w:t xml:space="preserve">Literacy and numeracy, your questions answered. </w:t>
      </w:r>
      <w:r w:rsidRPr="00DD438C">
        <w:rPr>
          <w:rFonts w:ascii="Arial" w:hAnsi="Arial" w:cs="Arial"/>
          <w:color w:val="0D0D0D" w:themeColor="text1" w:themeTint="F2"/>
          <w:sz w:val="24"/>
          <w:szCs w:val="24"/>
        </w:rPr>
        <w:t>Cardiff: Crown</w:t>
      </w:r>
    </w:p>
    <w:p w:rsidR="00DD438C" w:rsidRPr="00DD438C" w:rsidRDefault="00DD438C" w:rsidP="00DD438C">
      <w:pPr>
        <w:spacing w:line="480" w:lineRule="auto"/>
        <w:ind w:left="360"/>
        <w:jc w:val="both"/>
        <w:rPr>
          <w:rFonts w:ascii="Arial" w:hAnsi="Arial" w:cs="Arial"/>
          <w:color w:val="0D0D0D" w:themeColor="text1" w:themeTint="F2"/>
          <w:sz w:val="24"/>
          <w:szCs w:val="24"/>
        </w:rPr>
      </w:pPr>
    </w:p>
    <w:sectPr w:rsidR="00DD438C" w:rsidRPr="00DD438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6AB4" w:rsidRDefault="004C6AB4" w:rsidP="001200BE">
      <w:r>
        <w:separator/>
      </w:r>
    </w:p>
  </w:endnote>
  <w:endnote w:type="continuationSeparator" w:id="0">
    <w:p w:rsidR="004C6AB4" w:rsidRDefault="004C6AB4" w:rsidP="00120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6AB4" w:rsidRDefault="004C6AB4" w:rsidP="001200BE">
      <w:r>
        <w:separator/>
      </w:r>
    </w:p>
  </w:footnote>
  <w:footnote w:type="continuationSeparator" w:id="0">
    <w:p w:rsidR="004C6AB4" w:rsidRDefault="004C6AB4" w:rsidP="001200B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C6AB4" w:rsidRDefault="004C6AB4">
    <w:pPr>
      <w:pStyle w:val="Header"/>
      <w:tabs>
        <w:tab w:val="left" w:pos="2580"/>
        <w:tab w:val="left" w:pos="2985"/>
      </w:tabs>
      <w:spacing w:after="120" w:line="276" w:lineRule="auto"/>
      <w:jc w:val="right"/>
      <w:rPr>
        <w:rFonts w:eastAsiaTheme="majorEastAsia" w:cstheme="minorHAnsi"/>
        <w:color w:val="0D0D0D" w:themeColor="text1" w:themeTint="F2"/>
        <w:sz w:val="24"/>
        <w:szCs w:val="24"/>
      </w:rPr>
    </w:pPr>
    <w:r>
      <w:rPr>
        <w:rFonts w:eastAsiaTheme="majorEastAsia" w:cstheme="minorHAnsi"/>
        <w:color w:val="0D0D0D" w:themeColor="text1" w:themeTint="F2"/>
        <w:sz w:val="24"/>
        <w:szCs w:val="24"/>
      </w:rPr>
      <w:t>Number count</w:t>
    </w:r>
  </w:p>
  <w:p w:rsidR="004C6AB4" w:rsidRDefault="004C6AB4">
    <w:pPr>
      <w:pStyle w:val="Header"/>
      <w:tabs>
        <w:tab w:val="left" w:pos="2580"/>
        <w:tab w:val="left" w:pos="2985"/>
      </w:tabs>
      <w:spacing w:after="120" w:line="276" w:lineRule="auto"/>
      <w:jc w:val="right"/>
      <w:rPr>
        <w:color w:val="4F81BD" w:themeColor="accent1"/>
      </w:rPr>
    </w:pPr>
    <w:sdt>
      <w:sdtPr>
        <w:rPr>
          <w:sz w:val="24"/>
          <w:szCs w:val="24"/>
        </w:rPr>
        <w:alias w:val="Subtitle"/>
        <w:id w:val="77887903"/>
        <w:placeholder>
          <w:docPart w:val="C99E0B05C62645FA8F7486CECCD19A79"/>
        </w:placeholder>
        <w:dataBinding w:prefixMappings="xmlns:ns0='http://schemas.openxmlformats.org/package/2006/metadata/core-properties' xmlns:ns1='http://purl.org/dc/elements/1.1/'" w:xpath="/ns0:coreProperties[1]/ns1:subject[1]" w:storeItemID="{6C3C8BC8-F283-45AE-878A-BAB7291924A1}"/>
        <w:text/>
      </w:sdtPr>
      <w:sdtContent>
        <w:r w:rsidRPr="006D5409">
          <w:rPr>
            <w:sz w:val="24"/>
            <w:szCs w:val="24"/>
          </w:rPr>
          <w:t>Module code:</w:t>
        </w:r>
        <w:r>
          <w:rPr>
            <w:sz w:val="24"/>
            <w:szCs w:val="24"/>
          </w:rPr>
          <w:t xml:space="preserve"> SJIE5001</w:t>
        </w:r>
      </w:sdtContent>
    </w:sdt>
  </w:p>
  <w:sdt>
    <w:sdtPr>
      <w:rPr>
        <w:color w:val="7F7F7F" w:themeColor="text1" w:themeTint="80"/>
      </w:rPr>
      <w:alias w:val="Author"/>
      <w:id w:val="77887908"/>
      <w:placeholder>
        <w:docPart w:val="108D2F7212BB41A796BE2CB4E0BE7729"/>
      </w:placeholder>
      <w:dataBinding w:prefixMappings="xmlns:ns0='http://schemas.openxmlformats.org/package/2006/metadata/core-properties' xmlns:ns1='http://purl.org/dc/elements/1.1/'" w:xpath="/ns0:coreProperties[1]/ns1:creator[1]" w:storeItemID="{6C3C8BC8-F283-45AE-878A-BAB7291924A1}"/>
      <w:text/>
    </w:sdtPr>
    <w:sdtContent>
      <w:p w:rsidR="004C6AB4" w:rsidRDefault="004C6AB4">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proofErr w:type="gramStart"/>
        <w:r>
          <w:rPr>
            <w:color w:val="7F7F7F" w:themeColor="text1" w:themeTint="80"/>
          </w:rPr>
          <w:t>Erica  Thomas</w:t>
        </w:r>
        <w:proofErr w:type="gramEnd"/>
        <w:r>
          <w:rPr>
            <w:color w:val="7F7F7F" w:themeColor="text1" w:themeTint="80"/>
          </w:rPr>
          <w:t xml:space="preserve"> (1805633)</w:t>
        </w:r>
      </w:p>
    </w:sdtContent>
  </w:sdt>
  <w:p w:rsidR="004C6AB4" w:rsidRDefault="004C6AB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E63BE0"/>
    <w:multiLevelType w:val="hybridMultilevel"/>
    <w:tmpl w:val="876A8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AD5203"/>
    <w:multiLevelType w:val="hybridMultilevel"/>
    <w:tmpl w:val="196A7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4596C6B"/>
    <w:multiLevelType w:val="hybridMultilevel"/>
    <w:tmpl w:val="066E1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3F1331E"/>
    <w:multiLevelType w:val="hybridMultilevel"/>
    <w:tmpl w:val="7136C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6013B13"/>
    <w:multiLevelType w:val="hybridMultilevel"/>
    <w:tmpl w:val="83F82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AFB090B"/>
    <w:multiLevelType w:val="hybridMultilevel"/>
    <w:tmpl w:val="4228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2"/>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00BE"/>
    <w:rsid w:val="00001297"/>
    <w:rsid w:val="00010445"/>
    <w:rsid w:val="000245DA"/>
    <w:rsid w:val="0002556B"/>
    <w:rsid w:val="00041C58"/>
    <w:rsid w:val="00042BC7"/>
    <w:rsid w:val="000443B8"/>
    <w:rsid w:val="000472CA"/>
    <w:rsid w:val="00053C21"/>
    <w:rsid w:val="00063029"/>
    <w:rsid w:val="00071C3B"/>
    <w:rsid w:val="00072FB3"/>
    <w:rsid w:val="000850B1"/>
    <w:rsid w:val="000A3CCC"/>
    <w:rsid w:val="000C687C"/>
    <w:rsid w:val="000E3546"/>
    <w:rsid w:val="000F6CE7"/>
    <w:rsid w:val="000F77BE"/>
    <w:rsid w:val="001009FE"/>
    <w:rsid w:val="001015CC"/>
    <w:rsid w:val="00106E88"/>
    <w:rsid w:val="001200BE"/>
    <w:rsid w:val="00120144"/>
    <w:rsid w:val="00126955"/>
    <w:rsid w:val="0013227C"/>
    <w:rsid w:val="00153777"/>
    <w:rsid w:val="00170B3B"/>
    <w:rsid w:val="00175BED"/>
    <w:rsid w:val="00183BCB"/>
    <w:rsid w:val="001E18A3"/>
    <w:rsid w:val="001E5262"/>
    <w:rsid w:val="001E6613"/>
    <w:rsid w:val="002029C3"/>
    <w:rsid w:val="00216BDB"/>
    <w:rsid w:val="00216F8D"/>
    <w:rsid w:val="00225DBA"/>
    <w:rsid w:val="002348CC"/>
    <w:rsid w:val="002450B9"/>
    <w:rsid w:val="002471E4"/>
    <w:rsid w:val="00247E62"/>
    <w:rsid w:val="00262745"/>
    <w:rsid w:val="00287D87"/>
    <w:rsid w:val="002912D4"/>
    <w:rsid w:val="00295B64"/>
    <w:rsid w:val="002B0B39"/>
    <w:rsid w:val="002C25DE"/>
    <w:rsid w:val="002D7E81"/>
    <w:rsid w:val="002E4D05"/>
    <w:rsid w:val="002F6B8E"/>
    <w:rsid w:val="00312AA5"/>
    <w:rsid w:val="003173B2"/>
    <w:rsid w:val="00322258"/>
    <w:rsid w:val="0032231C"/>
    <w:rsid w:val="003311A4"/>
    <w:rsid w:val="00332B8A"/>
    <w:rsid w:val="00337096"/>
    <w:rsid w:val="003479A0"/>
    <w:rsid w:val="00352089"/>
    <w:rsid w:val="00362196"/>
    <w:rsid w:val="003627A9"/>
    <w:rsid w:val="00362DD9"/>
    <w:rsid w:val="003632EC"/>
    <w:rsid w:val="00384A21"/>
    <w:rsid w:val="0038555E"/>
    <w:rsid w:val="003A17E6"/>
    <w:rsid w:val="003B4B66"/>
    <w:rsid w:val="003C6AC1"/>
    <w:rsid w:val="003E4EC7"/>
    <w:rsid w:val="00413F10"/>
    <w:rsid w:val="004253B7"/>
    <w:rsid w:val="00435323"/>
    <w:rsid w:val="0044080E"/>
    <w:rsid w:val="00442890"/>
    <w:rsid w:val="004428FD"/>
    <w:rsid w:val="004574D1"/>
    <w:rsid w:val="0046782D"/>
    <w:rsid w:val="00467945"/>
    <w:rsid w:val="00467C0C"/>
    <w:rsid w:val="0047316C"/>
    <w:rsid w:val="0048334B"/>
    <w:rsid w:val="004B0365"/>
    <w:rsid w:val="004B7086"/>
    <w:rsid w:val="004C6AB4"/>
    <w:rsid w:val="004C745B"/>
    <w:rsid w:val="004D18B9"/>
    <w:rsid w:val="004D7940"/>
    <w:rsid w:val="004E6930"/>
    <w:rsid w:val="00514315"/>
    <w:rsid w:val="00516ABE"/>
    <w:rsid w:val="00517203"/>
    <w:rsid w:val="00533E26"/>
    <w:rsid w:val="00544D8A"/>
    <w:rsid w:val="00550659"/>
    <w:rsid w:val="005515D4"/>
    <w:rsid w:val="00553423"/>
    <w:rsid w:val="00553B5B"/>
    <w:rsid w:val="00577F17"/>
    <w:rsid w:val="005846A1"/>
    <w:rsid w:val="005847B9"/>
    <w:rsid w:val="00591513"/>
    <w:rsid w:val="0059791E"/>
    <w:rsid w:val="005A5D2E"/>
    <w:rsid w:val="005A721C"/>
    <w:rsid w:val="005B7C75"/>
    <w:rsid w:val="005C66F4"/>
    <w:rsid w:val="005D1287"/>
    <w:rsid w:val="005D194D"/>
    <w:rsid w:val="005D4F96"/>
    <w:rsid w:val="005E5115"/>
    <w:rsid w:val="005F3BB3"/>
    <w:rsid w:val="006143A1"/>
    <w:rsid w:val="006157E9"/>
    <w:rsid w:val="006341DE"/>
    <w:rsid w:val="006543F6"/>
    <w:rsid w:val="00655ACF"/>
    <w:rsid w:val="00657A97"/>
    <w:rsid w:val="0067246A"/>
    <w:rsid w:val="00672F07"/>
    <w:rsid w:val="006A0861"/>
    <w:rsid w:val="006A1E7F"/>
    <w:rsid w:val="006A409C"/>
    <w:rsid w:val="006B7985"/>
    <w:rsid w:val="006D38FB"/>
    <w:rsid w:val="006D5409"/>
    <w:rsid w:val="006D68AD"/>
    <w:rsid w:val="006E44AD"/>
    <w:rsid w:val="006E68BF"/>
    <w:rsid w:val="006E7C9B"/>
    <w:rsid w:val="006F3CB7"/>
    <w:rsid w:val="006F58EC"/>
    <w:rsid w:val="006F6477"/>
    <w:rsid w:val="00701618"/>
    <w:rsid w:val="00705CA0"/>
    <w:rsid w:val="0071646C"/>
    <w:rsid w:val="007309F1"/>
    <w:rsid w:val="00730B28"/>
    <w:rsid w:val="00733893"/>
    <w:rsid w:val="007366AE"/>
    <w:rsid w:val="00752EE4"/>
    <w:rsid w:val="00761FCE"/>
    <w:rsid w:val="00772C96"/>
    <w:rsid w:val="0077661E"/>
    <w:rsid w:val="00791BF3"/>
    <w:rsid w:val="00795036"/>
    <w:rsid w:val="007A432A"/>
    <w:rsid w:val="007A45BB"/>
    <w:rsid w:val="007A7657"/>
    <w:rsid w:val="007B534C"/>
    <w:rsid w:val="007B726D"/>
    <w:rsid w:val="007C0DE6"/>
    <w:rsid w:val="007D3B4A"/>
    <w:rsid w:val="007D4C56"/>
    <w:rsid w:val="007D50BE"/>
    <w:rsid w:val="007D50EC"/>
    <w:rsid w:val="007D70E4"/>
    <w:rsid w:val="007E10F9"/>
    <w:rsid w:val="007F39E0"/>
    <w:rsid w:val="00815FBC"/>
    <w:rsid w:val="00820C45"/>
    <w:rsid w:val="00825EF1"/>
    <w:rsid w:val="008638DD"/>
    <w:rsid w:val="008642C2"/>
    <w:rsid w:val="008737C1"/>
    <w:rsid w:val="0088716E"/>
    <w:rsid w:val="0089184A"/>
    <w:rsid w:val="0089651B"/>
    <w:rsid w:val="008B3FFD"/>
    <w:rsid w:val="008C30E2"/>
    <w:rsid w:val="008C3384"/>
    <w:rsid w:val="008F62AB"/>
    <w:rsid w:val="00910156"/>
    <w:rsid w:val="00911439"/>
    <w:rsid w:val="00930FF5"/>
    <w:rsid w:val="00932918"/>
    <w:rsid w:val="00941D7E"/>
    <w:rsid w:val="00953AD2"/>
    <w:rsid w:val="00964B3E"/>
    <w:rsid w:val="0096757C"/>
    <w:rsid w:val="009703F4"/>
    <w:rsid w:val="00984CB2"/>
    <w:rsid w:val="0098722B"/>
    <w:rsid w:val="00993BA4"/>
    <w:rsid w:val="00995B79"/>
    <w:rsid w:val="009A3315"/>
    <w:rsid w:val="009B3E72"/>
    <w:rsid w:val="009C2EE1"/>
    <w:rsid w:val="009D2AFF"/>
    <w:rsid w:val="009E5319"/>
    <w:rsid w:val="009E6FF9"/>
    <w:rsid w:val="00A220B0"/>
    <w:rsid w:val="00A267EC"/>
    <w:rsid w:val="00A34E7E"/>
    <w:rsid w:val="00A56189"/>
    <w:rsid w:val="00A56DC7"/>
    <w:rsid w:val="00A66C4D"/>
    <w:rsid w:val="00AA101D"/>
    <w:rsid w:val="00AA3F47"/>
    <w:rsid w:val="00AA7345"/>
    <w:rsid w:val="00AC26B1"/>
    <w:rsid w:val="00AC43CE"/>
    <w:rsid w:val="00AD47B0"/>
    <w:rsid w:val="00AE1312"/>
    <w:rsid w:val="00AE387E"/>
    <w:rsid w:val="00AF1E0E"/>
    <w:rsid w:val="00B065E7"/>
    <w:rsid w:val="00B17112"/>
    <w:rsid w:val="00B2111C"/>
    <w:rsid w:val="00B37041"/>
    <w:rsid w:val="00B40520"/>
    <w:rsid w:val="00B74875"/>
    <w:rsid w:val="00B7491C"/>
    <w:rsid w:val="00BA242B"/>
    <w:rsid w:val="00BA6E85"/>
    <w:rsid w:val="00BB02C4"/>
    <w:rsid w:val="00BC4C6D"/>
    <w:rsid w:val="00BD2C17"/>
    <w:rsid w:val="00BE3CA5"/>
    <w:rsid w:val="00BF1A41"/>
    <w:rsid w:val="00BF2F2E"/>
    <w:rsid w:val="00BF781C"/>
    <w:rsid w:val="00C026CA"/>
    <w:rsid w:val="00C062DA"/>
    <w:rsid w:val="00C07341"/>
    <w:rsid w:val="00C1159F"/>
    <w:rsid w:val="00C140E4"/>
    <w:rsid w:val="00C14155"/>
    <w:rsid w:val="00C30B3C"/>
    <w:rsid w:val="00C4133A"/>
    <w:rsid w:val="00C5027E"/>
    <w:rsid w:val="00C51A13"/>
    <w:rsid w:val="00C54553"/>
    <w:rsid w:val="00C55A9C"/>
    <w:rsid w:val="00C771EE"/>
    <w:rsid w:val="00C80CB2"/>
    <w:rsid w:val="00C90CCE"/>
    <w:rsid w:val="00C950ED"/>
    <w:rsid w:val="00CA581D"/>
    <w:rsid w:val="00CB241A"/>
    <w:rsid w:val="00CB40B7"/>
    <w:rsid w:val="00CB698E"/>
    <w:rsid w:val="00CB7BFA"/>
    <w:rsid w:val="00CC363D"/>
    <w:rsid w:val="00CC7853"/>
    <w:rsid w:val="00CD5C5B"/>
    <w:rsid w:val="00D009F0"/>
    <w:rsid w:val="00D03097"/>
    <w:rsid w:val="00D04235"/>
    <w:rsid w:val="00D1721C"/>
    <w:rsid w:val="00D208E5"/>
    <w:rsid w:val="00D20E96"/>
    <w:rsid w:val="00D63A31"/>
    <w:rsid w:val="00D71BA2"/>
    <w:rsid w:val="00D724C3"/>
    <w:rsid w:val="00D73E36"/>
    <w:rsid w:val="00D74D8F"/>
    <w:rsid w:val="00DA3E38"/>
    <w:rsid w:val="00DB5242"/>
    <w:rsid w:val="00DB5CBB"/>
    <w:rsid w:val="00DC060D"/>
    <w:rsid w:val="00DC6098"/>
    <w:rsid w:val="00DD438C"/>
    <w:rsid w:val="00DE61D9"/>
    <w:rsid w:val="00E05CB9"/>
    <w:rsid w:val="00E137E3"/>
    <w:rsid w:val="00E30C2D"/>
    <w:rsid w:val="00E33CDA"/>
    <w:rsid w:val="00E3740A"/>
    <w:rsid w:val="00E40363"/>
    <w:rsid w:val="00E47082"/>
    <w:rsid w:val="00E669FA"/>
    <w:rsid w:val="00E67847"/>
    <w:rsid w:val="00E7047B"/>
    <w:rsid w:val="00E70DED"/>
    <w:rsid w:val="00E72A59"/>
    <w:rsid w:val="00E93A62"/>
    <w:rsid w:val="00E96CD1"/>
    <w:rsid w:val="00ED1AF4"/>
    <w:rsid w:val="00ED1CD7"/>
    <w:rsid w:val="00EF1A32"/>
    <w:rsid w:val="00EF5E39"/>
    <w:rsid w:val="00F0082D"/>
    <w:rsid w:val="00F115E7"/>
    <w:rsid w:val="00F22EE1"/>
    <w:rsid w:val="00F37EA4"/>
    <w:rsid w:val="00F404DF"/>
    <w:rsid w:val="00F4413B"/>
    <w:rsid w:val="00F56A39"/>
    <w:rsid w:val="00F56B6C"/>
    <w:rsid w:val="00F57490"/>
    <w:rsid w:val="00F608C2"/>
    <w:rsid w:val="00F71BBF"/>
    <w:rsid w:val="00F80BC7"/>
    <w:rsid w:val="00F82407"/>
    <w:rsid w:val="00F84134"/>
    <w:rsid w:val="00F85AE1"/>
    <w:rsid w:val="00FA46A6"/>
    <w:rsid w:val="00FC5F12"/>
    <w:rsid w:val="00FE49A4"/>
    <w:rsid w:val="00FE7DFB"/>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0C4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paragraph" w:styleId="NormalWeb">
    <w:name w:val="Normal (Web)"/>
    <w:basedOn w:val="Normal"/>
    <w:uiPriority w:val="99"/>
    <w:semiHidden/>
    <w:unhideWhenUsed/>
    <w:rsid w:val="00C30B3C"/>
    <w:pPr>
      <w:spacing w:before="100" w:beforeAutospacing="1" w:after="100" w:afterAutospacing="1"/>
    </w:pPr>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0C4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paragraph" w:styleId="NormalWeb">
    <w:name w:val="Normal (Web)"/>
    <w:basedOn w:val="Normal"/>
    <w:uiPriority w:val="99"/>
    <w:semiHidden/>
    <w:unhideWhenUsed/>
    <w:rsid w:val="00C30B3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793403">
      <w:bodyDiv w:val="1"/>
      <w:marLeft w:val="0"/>
      <w:marRight w:val="0"/>
      <w:marTop w:val="0"/>
      <w:marBottom w:val="0"/>
      <w:divBdr>
        <w:top w:val="none" w:sz="0" w:space="0" w:color="auto"/>
        <w:left w:val="none" w:sz="0" w:space="0" w:color="auto"/>
        <w:bottom w:val="none" w:sz="0" w:space="0" w:color="auto"/>
        <w:right w:val="none" w:sz="0" w:space="0" w:color="auto"/>
      </w:divBdr>
    </w:div>
    <w:div w:id="236526255">
      <w:bodyDiv w:val="1"/>
      <w:marLeft w:val="0"/>
      <w:marRight w:val="0"/>
      <w:marTop w:val="0"/>
      <w:marBottom w:val="0"/>
      <w:divBdr>
        <w:top w:val="none" w:sz="0" w:space="0" w:color="auto"/>
        <w:left w:val="none" w:sz="0" w:space="0" w:color="auto"/>
        <w:bottom w:val="none" w:sz="0" w:space="0" w:color="auto"/>
        <w:right w:val="none" w:sz="0" w:space="0" w:color="auto"/>
      </w:divBdr>
    </w:div>
    <w:div w:id="339477953">
      <w:bodyDiv w:val="1"/>
      <w:marLeft w:val="0"/>
      <w:marRight w:val="0"/>
      <w:marTop w:val="0"/>
      <w:marBottom w:val="0"/>
      <w:divBdr>
        <w:top w:val="none" w:sz="0" w:space="0" w:color="auto"/>
        <w:left w:val="none" w:sz="0" w:space="0" w:color="auto"/>
        <w:bottom w:val="none" w:sz="0" w:space="0" w:color="auto"/>
        <w:right w:val="none" w:sz="0" w:space="0" w:color="auto"/>
      </w:divBdr>
    </w:div>
    <w:div w:id="408161436">
      <w:bodyDiv w:val="1"/>
      <w:marLeft w:val="0"/>
      <w:marRight w:val="0"/>
      <w:marTop w:val="0"/>
      <w:marBottom w:val="0"/>
      <w:divBdr>
        <w:top w:val="none" w:sz="0" w:space="0" w:color="auto"/>
        <w:left w:val="none" w:sz="0" w:space="0" w:color="auto"/>
        <w:bottom w:val="none" w:sz="0" w:space="0" w:color="auto"/>
        <w:right w:val="none" w:sz="0" w:space="0" w:color="auto"/>
      </w:divBdr>
    </w:div>
    <w:div w:id="427315050">
      <w:bodyDiv w:val="1"/>
      <w:marLeft w:val="0"/>
      <w:marRight w:val="0"/>
      <w:marTop w:val="0"/>
      <w:marBottom w:val="0"/>
      <w:divBdr>
        <w:top w:val="none" w:sz="0" w:space="0" w:color="auto"/>
        <w:left w:val="none" w:sz="0" w:space="0" w:color="auto"/>
        <w:bottom w:val="none" w:sz="0" w:space="0" w:color="auto"/>
        <w:right w:val="none" w:sz="0" w:space="0" w:color="auto"/>
      </w:divBdr>
    </w:div>
    <w:div w:id="431633553">
      <w:bodyDiv w:val="1"/>
      <w:marLeft w:val="0"/>
      <w:marRight w:val="0"/>
      <w:marTop w:val="0"/>
      <w:marBottom w:val="0"/>
      <w:divBdr>
        <w:top w:val="none" w:sz="0" w:space="0" w:color="auto"/>
        <w:left w:val="none" w:sz="0" w:space="0" w:color="auto"/>
        <w:bottom w:val="none" w:sz="0" w:space="0" w:color="auto"/>
        <w:right w:val="none" w:sz="0" w:space="0" w:color="auto"/>
      </w:divBdr>
    </w:div>
    <w:div w:id="451245635">
      <w:bodyDiv w:val="1"/>
      <w:marLeft w:val="0"/>
      <w:marRight w:val="0"/>
      <w:marTop w:val="0"/>
      <w:marBottom w:val="0"/>
      <w:divBdr>
        <w:top w:val="none" w:sz="0" w:space="0" w:color="auto"/>
        <w:left w:val="none" w:sz="0" w:space="0" w:color="auto"/>
        <w:bottom w:val="none" w:sz="0" w:space="0" w:color="auto"/>
        <w:right w:val="none" w:sz="0" w:space="0" w:color="auto"/>
      </w:divBdr>
      <w:divsChild>
        <w:div w:id="1974945487">
          <w:marLeft w:val="1166"/>
          <w:marRight w:val="0"/>
          <w:marTop w:val="200"/>
          <w:marBottom w:val="0"/>
          <w:divBdr>
            <w:top w:val="none" w:sz="0" w:space="0" w:color="auto"/>
            <w:left w:val="none" w:sz="0" w:space="0" w:color="auto"/>
            <w:bottom w:val="none" w:sz="0" w:space="0" w:color="auto"/>
            <w:right w:val="none" w:sz="0" w:space="0" w:color="auto"/>
          </w:divBdr>
        </w:div>
      </w:divsChild>
    </w:div>
    <w:div w:id="658537303">
      <w:bodyDiv w:val="1"/>
      <w:marLeft w:val="0"/>
      <w:marRight w:val="0"/>
      <w:marTop w:val="0"/>
      <w:marBottom w:val="0"/>
      <w:divBdr>
        <w:top w:val="none" w:sz="0" w:space="0" w:color="auto"/>
        <w:left w:val="none" w:sz="0" w:space="0" w:color="auto"/>
        <w:bottom w:val="none" w:sz="0" w:space="0" w:color="auto"/>
        <w:right w:val="none" w:sz="0" w:space="0" w:color="auto"/>
      </w:divBdr>
    </w:div>
    <w:div w:id="749427345">
      <w:bodyDiv w:val="1"/>
      <w:marLeft w:val="0"/>
      <w:marRight w:val="0"/>
      <w:marTop w:val="0"/>
      <w:marBottom w:val="0"/>
      <w:divBdr>
        <w:top w:val="none" w:sz="0" w:space="0" w:color="auto"/>
        <w:left w:val="none" w:sz="0" w:space="0" w:color="auto"/>
        <w:bottom w:val="none" w:sz="0" w:space="0" w:color="auto"/>
        <w:right w:val="none" w:sz="0" w:space="0" w:color="auto"/>
      </w:divBdr>
    </w:div>
    <w:div w:id="930549975">
      <w:bodyDiv w:val="1"/>
      <w:marLeft w:val="0"/>
      <w:marRight w:val="0"/>
      <w:marTop w:val="0"/>
      <w:marBottom w:val="0"/>
      <w:divBdr>
        <w:top w:val="none" w:sz="0" w:space="0" w:color="auto"/>
        <w:left w:val="none" w:sz="0" w:space="0" w:color="auto"/>
        <w:bottom w:val="none" w:sz="0" w:space="0" w:color="auto"/>
        <w:right w:val="none" w:sz="0" w:space="0" w:color="auto"/>
      </w:divBdr>
    </w:div>
    <w:div w:id="975336287">
      <w:bodyDiv w:val="1"/>
      <w:marLeft w:val="0"/>
      <w:marRight w:val="0"/>
      <w:marTop w:val="0"/>
      <w:marBottom w:val="0"/>
      <w:divBdr>
        <w:top w:val="none" w:sz="0" w:space="0" w:color="auto"/>
        <w:left w:val="none" w:sz="0" w:space="0" w:color="auto"/>
        <w:bottom w:val="none" w:sz="0" w:space="0" w:color="auto"/>
        <w:right w:val="none" w:sz="0" w:space="0" w:color="auto"/>
      </w:divBdr>
    </w:div>
    <w:div w:id="991645039">
      <w:bodyDiv w:val="1"/>
      <w:marLeft w:val="0"/>
      <w:marRight w:val="0"/>
      <w:marTop w:val="0"/>
      <w:marBottom w:val="0"/>
      <w:divBdr>
        <w:top w:val="none" w:sz="0" w:space="0" w:color="auto"/>
        <w:left w:val="none" w:sz="0" w:space="0" w:color="auto"/>
        <w:bottom w:val="none" w:sz="0" w:space="0" w:color="auto"/>
        <w:right w:val="none" w:sz="0" w:space="0" w:color="auto"/>
      </w:divBdr>
    </w:div>
    <w:div w:id="1008798371">
      <w:bodyDiv w:val="1"/>
      <w:marLeft w:val="0"/>
      <w:marRight w:val="0"/>
      <w:marTop w:val="0"/>
      <w:marBottom w:val="0"/>
      <w:divBdr>
        <w:top w:val="none" w:sz="0" w:space="0" w:color="auto"/>
        <w:left w:val="none" w:sz="0" w:space="0" w:color="auto"/>
        <w:bottom w:val="none" w:sz="0" w:space="0" w:color="auto"/>
        <w:right w:val="none" w:sz="0" w:space="0" w:color="auto"/>
      </w:divBdr>
    </w:div>
    <w:div w:id="1038550709">
      <w:bodyDiv w:val="1"/>
      <w:marLeft w:val="0"/>
      <w:marRight w:val="0"/>
      <w:marTop w:val="0"/>
      <w:marBottom w:val="0"/>
      <w:divBdr>
        <w:top w:val="none" w:sz="0" w:space="0" w:color="auto"/>
        <w:left w:val="none" w:sz="0" w:space="0" w:color="auto"/>
        <w:bottom w:val="none" w:sz="0" w:space="0" w:color="auto"/>
        <w:right w:val="none" w:sz="0" w:space="0" w:color="auto"/>
      </w:divBdr>
    </w:div>
    <w:div w:id="1162887414">
      <w:bodyDiv w:val="1"/>
      <w:marLeft w:val="0"/>
      <w:marRight w:val="0"/>
      <w:marTop w:val="0"/>
      <w:marBottom w:val="0"/>
      <w:divBdr>
        <w:top w:val="none" w:sz="0" w:space="0" w:color="auto"/>
        <w:left w:val="none" w:sz="0" w:space="0" w:color="auto"/>
        <w:bottom w:val="none" w:sz="0" w:space="0" w:color="auto"/>
        <w:right w:val="none" w:sz="0" w:space="0" w:color="auto"/>
      </w:divBdr>
    </w:div>
    <w:div w:id="1169711513">
      <w:bodyDiv w:val="1"/>
      <w:marLeft w:val="0"/>
      <w:marRight w:val="0"/>
      <w:marTop w:val="0"/>
      <w:marBottom w:val="0"/>
      <w:divBdr>
        <w:top w:val="none" w:sz="0" w:space="0" w:color="auto"/>
        <w:left w:val="none" w:sz="0" w:space="0" w:color="auto"/>
        <w:bottom w:val="none" w:sz="0" w:space="0" w:color="auto"/>
        <w:right w:val="none" w:sz="0" w:space="0" w:color="auto"/>
      </w:divBdr>
    </w:div>
    <w:div w:id="1437141824">
      <w:bodyDiv w:val="1"/>
      <w:marLeft w:val="0"/>
      <w:marRight w:val="0"/>
      <w:marTop w:val="0"/>
      <w:marBottom w:val="0"/>
      <w:divBdr>
        <w:top w:val="none" w:sz="0" w:space="0" w:color="auto"/>
        <w:left w:val="none" w:sz="0" w:space="0" w:color="auto"/>
        <w:bottom w:val="none" w:sz="0" w:space="0" w:color="auto"/>
        <w:right w:val="none" w:sz="0" w:space="0" w:color="auto"/>
      </w:divBdr>
    </w:div>
    <w:div w:id="1665476292">
      <w:bodyDiv w:val="1"/>
      <w:marLeft w:val="0"/>
      <w:marRight w:val="0"/>
      <w:marTop w:val="0"/>
      <w:marBottom w:val="0"/>
      <w:divBdr>
        <w:top w:val="none" w:sz="0" w:space="0" w:color="auto"/>
        <w:left w:val="none" w:sz="0" w:space="0" w:color="auto"/>
        <w:bottom w:val="none" w:sz="0" w:space="0" w:color="auto"/>
        <w:right w:val="none" w:sz="0" w:space="0" w:color="auto"/>
      </w:divBdr>
      <w:divsChild>
        <w:div w:id="1664511290">
          <w:marLeft w:val="1166"/>
          <w:marRight w:val="0"/>
          <w:marTop w:val="200"/>
          <w:marBottom w:val="0"/>
          <w:divBdr>
            <w:top w:val="none" w:sz="0" w:space="0" w:color="auto"/>
            <w:left w:val="none" w:sz="0" w:space="0" w:color="auto"/>
            <w:bottom w:val="none" w:sz="0" w:space="0" w:color="auto"/>
            <w:right w:val="none" w:sz="0" w:space="0" w:color="auto"/>
          </w:divBdr>
        </w:div>
      </w:divsChild>
    </w:div>
    <w:div w:id="1681471344">
      <w:bodyDiv w:val="1"/>
      <w:marLeft w:val="0"/>
      <w:marRight w:val="0"/>
      <w:marTop w:val="0"/>
      <w:marBottom w:val="0"/>
      <w:divBdr>
        <w:top w:val="none" w:sz="0" w:space="0" w:color="auto"/>
        <w:left w:val="none" w:sz="0" w:space="0" w:color="auto"/>
        <w:bottom w:val="none" w:sz="0" w:space="0" w:color="auto"/>
        <w:right w:val="none" w:sz="0" w:space="0" w:color="auto"/>
      </w:divBdr>
    </w:div>
    <w:div w:id="1697193235">
      <w:bodyDiv w:val="1"/>
      <w:marLeft w:val="0"/>
      <w:marRight w:val="0"/>
      <w:marTop w:val="0"/>
      <w:marBottom w:val="0"/>
      <w:divBdr>
        <w:top w:val="none" w:sz="0" w:space="0" w:color="auto"/>
        <w:left w:val="none" w:sz="0" w:space="0" w:color="auto"/>
        <w:bottom w:val="none" w:sz="0" w:space="0" w:color="auto"/>
        <w:right w:val="none" w:sz="0" w:space="0" w:color="auto"/>
      </w:divBdr>
    </w:div>
    <w:div w:id="1820607414">
      <w:bodyDiv w:val="1"/>
      <w:marLeft w:val="0"/>
      <w:marRight w:val="0"/>
      <w:marTop w:val="0"/>
      <w:marBottom w:val="0"/>
      <w:divBdr>
        <w:top w:val="none" w:sz="0" w:space="0" w:color="auto"/>
        <w:left w:val="none" w:sz="0" w:space="0" w:color="auto"/>
        <w:bottom w:val="none" w:sz="0" w:space="0" w:color="auto"/>
        <w:right w:val="none" w:sz="0" w:space="0" w:color="auto"/>
      </w:divBdr>
    </w:div>
    <w:div w:id="1880705924">
      <w:bodyDiv w:val="1"/>
      <w:marLeft w:val="0"/>
      <w:marRight w:val="0"/>
      <w:marTop w:val="0"/>
      <w:marBottom w:val="0"/>
      <w:divBdr>
        <w:top w:val="none" w:sz="0" w:space="0" w:color="auto"/>
        <w:left w:val="none" w:sz="0" w:space="0" w:color="auto"/>
        <w:bottom w:val="none" w:sz="0" w:space="0" w:color="auto"/>
        <w:right w:val="none" w:sz="0" w:space="0" w:color="auto"/>
      </w:divBdr>
    </w:div>
    <w:div w:id="1938099242">
      <w:bodyDiv w:val="1"/>
      <w:marLeft w:val="0"/>
      <w:marRight w:val="0"/>
      <w:marTop w:val="0"/>
      <w:marBottom w:val="0"/>
      <w:divBdr>
        <w:top w:val="none" w:sz="0" w:space="0" w:color="auto"/>
        <w:left w:val="none" w:sz="0" w:space="0" w:color="auto"/>
        <w:bottom w:val="none" w:sz="0" w:space="0" w:color="auto"/>
        <w:right w:val="none" w:sz="0" w:space="0" w:color="auto"/>
      </w:divBdr>
    </w:div>
    <w:div w:id="2083984203">
      <w:bodyDiv w:val="1"/>
      <w:marLeft w:val="0"/>
      <w:marRight w:val="0"/>
      <w:marTop w:val="0"/>
      <w:marBottom w:val="0"/>
      <w:divBdr>
        <w:top w:val="none" w:sz="0" w:space="0" w:color="auto"/>
        <w:left w:val="none" w:sz="0" w:space="0" w:color="auto"/>
        <w:bottom w:val="none" w:sz="0" w:space="0" w:color="auto"/>
        <w:right w:val="none" w:sz="0" w:space="0" w:color="auto"/>
      </w:divBdr>
    </w:div>
    <w:div w:id="211978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ysgolpenybryn.co.uk/aboutus/default.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assembly.wales/Research%20Documents/Literacy%20and%20Numeracy%20in%20Wales%20-%20Research%20paper-03062013-246762/13-039-English.pdf"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wbwave15-my.sharepoint.com/personal/thom-norme_hwbcymru_net/_layouts/15/onedrive.aspx?listurl=https%3A%2F%2Fhwbwave15%2Esharepoint%2Ecom%2Fsites%2Fwholeschoolstaff%2FShared%20Documents&amp;id=%2Fsites%2Fwholeschoolstaff%2FShared%20Documents%2FCurriculum%2FNew%20curriculum%20documents%2FMathematics%20and%20Numeracy%2F12%2DPedagogical%2DPrinciples%2D1%2Epdf&amp;parent=%2Fsites%2Fwholeschoolstaff%2FShared%20Documents%2FCurriculum%2FNew%20curriculum%20documents%2FMathematics%20and%20Numeracy"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youtube.com/watch?v=VtF6AZ6lFsQ" TargetMode="External"/><Relationship Id="rId4" Type="http://schemas.microsoft.com/office/2007/relationships/stylesWithEffects" Target="stylesWithEffects.xml"/><Relationship Id="rId9" Type="http://schemas.openxmlformats.org/officeDocument/2006/relationships/hyperlink" Target="https://www.verywellmind.com/piagets-stages-of-cognitive-development-2795457#how-piaget-developed-the-theory" TargetMode="External"/><Relationship Id="rId14" Type="http://schemas.openxmlformats.org/officeDocument/2006/relationships/hyperlink" Target="https://hwb.gov.wales/storage/d5d8e39c-b534-40cb-a3f5-7e2e126d8077/foundation-phase-framework.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99E0B05C62645FA8F7486CECCD19A79"/>
        <w:category>
          <w:name w:val="General"/>
          <w:gallery w:val="placeholder"/>
        </w:category>
        <w:types>
          <w:type w:val="bbPlcHdr"/>
        </w:types>
        <w:behaviors>
          <w:behavior w:val="content"/>
        </w:behaviors>
        <w:guid w:val="{F80517C9-CF01-41F4-A847-6AA68F5C4688}"/>
      </w:docPartPr>
      <w:docPartBody>
        <w:p w:rsidR="002F3106" w:rsidRDefault="00195BA9" w:rsidP="00195BA9">
          <w:pPr>
            <w:pStyle w:val="C99E0B05C62645FA8F7486CECCD19A79"/>
          </w:pPr>
          <w:r>
            <w:rPr>
              <w:color w:val="4F81BD" w:themeColor="accent1"/>
            </w:rPr>
            <w:t>[Type the document subtitle]</w:t>
          </w:r>
        </w:p>
      </w:docPartBody>
    </w:docPart>
    <w:docPart>
      <w:docPartPr>
        <w:name w:val="108D2F7212BB41A796BE2CB4E0BE7729"/>
        <w:category>
          <w:name w:val="General"/>
          <w:gallery w:val="placeholder"/>
        </w:category>
        <w:types>
          <w:type w:val="bbPlcHdr"/>
        </w:types>
        <w:behaviors>
          <w:behavior w:val="content"/>
        </w:behaviors>
        <w:guid w:val="{0DE110A8-4C15-4FF6-AD5E-6CF87CF727D5}"/>
      </w:docPartPr>
      <w:docPartBody>
        <w:p w:rsidR="002F3106" w:rsidRDefault="00195BA9" w:rsidP="00195BA9">
          <w:pPr>
            <w:pStyle w:val="108D2F7212BB41A796BE2CB4E0BE7729"/>
          </w:pPr>
          <w:r>
            <w:rPr>
              <w:color w:val="808080" w:themeColor="text1" w:themeTint="7F"/>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5BA9"/>
    <w:rsid w:val="00195BA9"/>
    <w:rsid w:val="002F3106"/>
    <w:rsid w:val="008F3A51"/>
    <w:rsid w:val="00AE1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02FF75-BD22-4A43-BC8A-C0C6D72FE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3142</Words>
  <Characters>17912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Supporting the learner</vt:lpstr>
    </vt:vector>
  </TitlesOfParts>
  <Company/>
  <LinksUpToDate>false</LinksUpToDate>
  <CharactersWithSpaces>21012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the learner</dc:title>
  <dc:subject>Module code: SJIE5001</dc:subject>
  <dc:creator>Erica  Thomas (1805633)</dc:creator>
  <cp:lastModifiedBy>Dell</cp:lastModifiedBy>
  <cp:revision>2</cp:revision>
  <dcterms:created xsi:type="dcterms:W3CDTF">2020-01-05T23:54:00Z</dcterms:created>
  <dcterms:modified xsi:type="dcterms:W3CDTF">2020-01-05T23:54:00Z</dcterms:modified>
</cp:coreProperties>
</file>