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49F00617" wp14:paraId="68B76E30" wp14:textId="6F35CFE3">
      <w:pPr>
        <w:pStyle w:val="ListParagraph"/>
        <w:ind w:left="720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GB"/>
        </w:rPr>
      </w:pPr>
      <w:r w:rsidR="42355F77">
        <w:rPr/>
        <w:t>LiDE</w:t>
      </w:r>
      <w:r w:rsidR="42355F77">
        <w:rPr/>
        <w:t xml:space="preserve"> Homework </w:t>
      </w:r>
    </w:p>
    <w:p xmlns:wp14="http://schemas.microsoft.com/office/word/2010/wordml" w:rsidP="4094B8AC" wp14:paraId="5E5787A5" wp14:textId="5C3541EB">
      <w:pPr>
        <w:pStyle w:val="Normal"/>
        <w:spacing w:before="0" w:beforeAutospacing="off" w:after="0" w:afterAutospacing="off"/>
        <w:ind w:left="0"/>
        <w:rPr>
          <w:sz w:val="32"/>
          <w:szCs w:val="32"/>
        </w:rPr>
      </w:pPr>
      <w:r w:rsidRPr="4094B8AC" w:rsidR="662ABD4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GB"/>
        </w:rPr>
        <w:t xml:space="preserve"> </w:t>
      </w:r>
      <w:r w:rsidRPr="4094B8AC" w:rsidR="0E07DA9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32"/>
          <w:szCs w:val="32"/>
          <w:u w:val="single"/>
          <w:lang w:val="en-GB"/>
        </w:rPr>
        <w:t xml:space="preserve">Time Managment </w:t>
      </w:r>
      <w:r w:rsidRPr="4094B8AC" w:rsidR="7064F32C">
        <w:rPr>
          <w:sz w:val="32"/>
          <w:szCs w:val="32"/>
        </w:rPr>
        <w:t xml:space="preserve"> </w:t>
      </w:r>
    </w:p>
    <w:p w:rsidR="09A69148" w:rsidP="49F00617" w:rsidRDefault="09A69148" w14:paraId="6595D7C7" w14:textId="639D8132">
      <w:pPr>
        <w:pStyle w:val="Normal"/>
        <w:shd w:val="clear" w:color="auto" w:fill="FFFFFF" w:themeFill="background1"/>
        <w:spacing w:before="0" w:beforeAutospacing="off" w:after="0" w:afterAutospacing="off"/>
        <w:ind w:left="0"/>
        <w:jc w:val="left"/>
        <w:rPr>
          <w:sz w:val="24"/>
          <w:szCs w:val="24"/>
          <w:u w:val="single"/>
        </w:rPr>
      </w:pPr>
      <w:r w:rsidRPr="49F00617" w:rsidR="09A69148">
        <w:rPr>
          <w:sz w:val="24"/>
          <w:szCs w:val="24"/>
          <w:u w:val="single"/>
        </w:rPr>
        <w:t xml:space="preserve">Benefits of time management </w:t>
      </w:r>
    </w:p>
    <w:p w:rsidR="1FE76CE7" w:rsidP="49F00617" w:rsidRDefault="1FE76CE7" w14:paraId="6F07FB6E" w14:textId="25BE0BB7">
      <w:pPr>
        <w:pStyle w:val="ListParagraph"/>
        <w:numPr>
          <w:ilvl w:val="0"/>
          <w:numId w:val="6"/>
        </w:numPr>
        <w:shd w:val="clear" w:color="auto" w:fill="FFFFFF" w:themeFill="background1"/>
        <w:spacing w:before="0" w:beforeAutospacing="off" w:after="0" w:afterAutospacing="off"/>
        <w:jc w:val="left"/>
        <w:rPr>
          <w:sz w:val="24"/>
          <w:szCs w:val="24"/>
        </w:rPr>
      </w:pPr>
      <w:r w:rsidRPr="49F00617" w:rsidR="1FE76CE7">
        <w:rPr>
          <w:sz w:val="24"/>
          <w:szCs w:val="24"/>
        </w:rPr>
        <w:t xml:space="preserve">Reduced stress </w:t>
      </w:r>
    </w:p>
    <w:p w:rsidR="1FE76CE7" w:rsidP="49F00617" w:rsidRDefault="1FE76CE7" w14:paraId="653E0DF5" w14:textId="7A1F2141">
      <w:pPr>
        <w:pStyle w:val="ListParagraph"/>
        <w:numPr>
          <w:ilvl w:val="0"/>
          <w:numId w:val="6"/>
        </w:numPr>
        <w:shd w:val="clear" w:color="auto" w:fill="FFFFFF" w:themeFill="background1"/>
        <w:spacing w:before="0" w:beforeAutospacing="off" w:after="0" w:afterAutospacing="off"/>
        <w:jc w:val="left"/>
        <w:rPr>
          <w:sz w:val="24"/>
          <w:szCs w:val="24"/>
        </w:rPr>
      </w:pPr>
      <w:r w:rsidRPr="49F00617" w:rsidR="1FE76CE7">
        <w:rPr>
          <w:sz w:val="24"/>
          <w:szCs w:val="24"/>
        </w:rPr>
        <w:t xml:space="preserve">Work more </w:t>
      </w:r>
      <w:r w:rsidRPr="49F00617" w:rsidR="1FE76CE7">
        <w:rPr>
          <w:sz w:val="24"/>
          <w:szCs w:val="24"/>
        </w:rPr>
        <w:t>efficiently</w:t>
      </w:r>
      <w:r w:rsidRPr="49F00617" w:rsidR="1FE76CE7">
        <w:rPr>
          <w:sz w:val="24"/>
          <w:szCs w:val="24"/>
        </w:rPr>
        <w:t xml:space="preserve"> </w:t>
      </w:r>
    </w:p>
    <w:p w:rsidR="1FE76CE7" w:rsidP="49F00617" w:rsidRDefault="1FE76CE7" w14:paraId="40ABEA33" w14:textId="44E7CFE1">
      <w:pPr>
        <w:pStyle w:val="ListParagraph"/>
        <w:numPr>
          <w:ilvl w:val="0"/>
          <w:numId w:val="6"/>
        </w:numPr>
        <w:shd w:val="clear" w:color="auto" w:fill="FFFFFF" w:themeFill="background1"/>
        <w:spacing w:before="0" w:beforeAutospacing="off" w:after="0" w:afterAutospacing="off"/>
        <w:jc w:val="left"/>
        <w:rPr>
          <w:sz w:val="24"/>
          <w:szCs w:val="24"/>
        </w:rPr>
      </w:pPr>
      <w:r w:rsidRPr="49F00617" w:rsidR="1FE76CE7">
        <w:rPr>
          <w:sz w:val="24"/>
          <w:szCs w:val="24"/>
        </w:rPr>
        <w:t xml:space="preserve">Produce better work </w:t>
      </w:r>
      <w:r w:rsidRPr="49F00617" w:rsidR="0A3E4015">
        <w:rPr>
          <w:sz w:val="24"/>
          <w:szCs w:val="24"/>
        </w:rPr>
        <w:t xml:space="preserve">/ productivity </w:t>
      </w:r>
    </w:p>
    <w:p w:rsidR="6E766164" w:rsidP="49F00617" w:rsidRDefault="6E766164" w14:paraId="52B6CD5F" w14:textId="2B3B5ABB">
      <w:pPr>
        <w:pStyle w:val="ListParagraph"/>
        <w:numPr>
          <w:ilvl w:val="0"/>
          <w:numId w:val="6"/>
        </w:numPr>
        <w:shd w:val="clear" w:color="auto" w:fill="FFFFFF" w:themeFill="background1"/>
        <w:spacing w:before="0" w:beforeAutospacing="off" w:after="0" w:afterAutospacing="off"/>
        <w:jc w:val="left"/>
        <w:rPr>
          <w:sz w:val="24"/>
          <w:szCs w:val="24"/>
        </w:rPr>
      </w:pPr>
      <w:r w:rsidRPr="49F00617" w:rsidR="6E766164">
        <w:rPr>
          <w:sz w:val="24"/>
          <w:szCs w:val="24"/>
        </w:rPr>
        <w:t xml:space="preserve">“Decreased procrastination habits” </w:t>
      </w:r>
    </w:p>
    <w:p w:rsidR="0A3E4015" w:rsidP="49F00617" w:rsidRDefault="0A3E4015" w14:paraId="3FF256A1" w14:textId="021943FE">
      <w:pPr>
        <w:pStyle w:val="ListParagraph"/>
        <w:shd w:val="clear" w:color="auto" w:fill="FFFFFF" w:themeFill="background1"/>
        <w:spacing w:before="0" w:beforeAutospacing="off" w:after="0" w:afterAutospacing="off"/>
        <w:ind w:left="720"/>
        <w:jc w:val="left"/>
        <w:rPr>
          <w:sz w:val="24"/>
          <w:szCs w:val="24"/>
          <w:u w:val="single"/>
        </w:rPr>
      </w:pPr>
      <w:r w:rsidRPr="49F00617" w:rsidR="0A3E4015">
        <w:rPr>
          <w:sz w:val="24"/>
          <w:szCs w:val="24"/>
          <w:u w:val="single"/>
        </w:rPr>
        <w:t xml:space="preserve">Reference </w:t>
      </w:r>
      <w:r>
        <w:br/>
      </w:r>
      <w:r w:rsidRPr="49F00617" w:rsidR="123E9CD5">
        <w:rPr>
          <w:sz w:val="24"/>
          <w:szCs w:val="24"/>
        </w:rPr>
        <w:t xml:space="preserve">Oliveira, C.T. </w:t>
      </w:r>
      <w:r w:rsidRPr="49F00617" w:rsidR="123E9CD5">
        <w:rPr>
          <w:i w:val="1"/>
          <w:iCs w:val="1"/>
          <w:sz w:val="24"/>
          <w:szCs w:val="24"/>
        </w:rPr>
        <w:t>et al</w:t>
      </w:r>
      <w:r w:rsidRPr="49F00617" w:rsidR="123E9CD5">
        <w:rPr>
          <w:sz w:val="24"/>
          <w:szCs w:val="24"/>
        </w:rPr>
        <w:t xml:space="preserve">. (2016) ‘Workshops on Time Management </w:t>
      </w:r>
      <w:r w:rsidRPr="49F00617" w:rsidR="28BC740D">
        <w:rPr>
          <w:sz w:val="24"/>
          <w:szCs w:val="24"/>
        </w:rPr>
        <w:t>with</w:t>
      </w:r>
      <w:r w:rsidRPr="49F00617" w:rsidR="123E9CD5">
        <w:rPr>
          <w:sz w:val="24"/>
          <w:szCs w:val="24"/>
        </w:rPr>
        <w:t xml:space="preserve"> College Students’, </w:t>
      </w:r>
      <w:r w:rsidRPr="49F00617" w:rsidR="123E9CD5">
        <w:rPr>
          <w:i w:val="1"/>
          <w:iCs w:val="1"/>
          <w:sz w:val="24"/>
          <w:szCs w:val="24"/>
        </w:rPr>
        <w:t>Psicologia</w:t>
      </w:r>
      <w:r w:rsidRPr="49F00617" w:rsidR="4CEE5D27">
        <w:rPr>
          <w:i w:val="1"/>
          <w:iCs w:val="1"/>
          <w:sz w:val="24"/>
          <w:szCs w:val="24"/>
        </w:rPr>
        <w:t>:</w:t>
      </w:r>
      <w:r w:rsidRPr="49F00617" w:rsidR="123E9CD5">
        <w:rPr>
          <w:i w:val="1"/>
          <w:iCs w:val="1"/>
          <w:sz w:val="24"/>
          <w:szCs w:val="24"/>
        </w:rPr>
        <w:t xml:space="preserve"> </w:t>
      </w:r>
      <w:r w:rsidRPr="49F00617" w:rsidR="1CEB18B2">
        <w:rPr>
          <w:i w:val="1"/>
          <w:iCs w:val="1"/>
          <w:sz w:val="24"/>
          <w:szCs w:val="24"/>
        </w:rPr>
        <w:t>C</w:t>
      </w:r>
      <w:r w:rsidRPr="49F00617" w:rsidR="123E9CD5">
        <w:rPr>
          <w:i w:val="1"/>
          <w:iCs w:val="1"/>
          <w:sz w:val="24"/>
          <w:szCs w:val="24"/>
        </w:rPr>
        <w:t xml:space="preserve">iência e </w:t>
      </w:r>
      <w:r w:rsidRPr="49F00617" w:rsidR="4E37DEA9">
        <w:rPr>
          <w:i w:val="1"/>
          <w:iCs w:val="1"/>
          <w:sz w:val="24"/>
          <w:szCs w:val="24"/>
        </w:rPr>
        <w:t>P</w:t>
      </w:r>
      <w:r w:rsidRPr="49F00617" w:rsidR="123E9CD5">
        <w:rPr>
          <w:i w:val="1"/>
          <w:iCs w:val="1"/>
          <w:sz w:val="24"/>
          <w:szCs w:val="24"/>
        </w:rPr>
        <w:t>rofissão</w:t>
      </w:r>
      <w:r w:rsidRPr="49F00617" w:rsidR="123E9CD5">
        <w:rPr>
          <w:sz w:val="24"/>
          <w:szCs w:val="24"/>
        </w:rPr>
        <w:t xml:space="preserve">, 36(1), pp. 224-. Available at: </w:t>
      </w:r>
      <w:hyperlink r:id="Rded1a38e2e784f10">
        <w:r w:rsidRPr="49F00617" w:rsidR="123E9CD5">
          <w:rPr>
            <w:rStyle w:val="Hyperlink"/>
            <w:sz w:val="24"/>
            <w:szCs w:val="24"/>
          </w:rPr>
          <w:t>https://doi.org/10.1590/1982-3703001482014</w:t>
        </w:r>
      </w:hyperlink>
      <w:r w:rsidRPr="49F00617" w:rsidR="123E9CD5">
        <w:rPr>
          <w:sz w:val="24"/>
          <w:szCs w:val="24"/>
        </w:rPr>
        <w:t>.</w:t>
      </w:r>
      <w:r w:rsidRPr="49F00617" w:rsidR="39D237A1">
        <w:rPr>
          <w:sz w:val="24"/>
          <w:szCs w:val="24"/>
        </w:rPr>
        <w:t xml:space="preserve"> </w:t>
      </w:r>
      <w:r>
        <w:br/>
      </w:r>
    </w:p>
    <w:p w:rsidR="4380E51F" w:rsidP="49F00617" w:rsidRDefault="4380E51F" w14:paraId="5DC5183F" w14:textId="46EB030D">
      <w:pPr>
        <w:pStyle w:val="ListParagraph"/>
        <w:shd w:val="clear" w:color="auto" w:fill="FFFFFF" w:themeFill="background1"/>
        <w:spacing w:before="0" w:beforeAutospacing="off" w:after="0" w:afterAutospacing="off"/>
        <w:ind w:left="720"/>
        <w:jc w:val="center"/>
        <w:rPr>
          <w:sz w:val="24"/>
          <w:szCs w:val="24"/>
          <w:u w:val="single"/>
        </w:rPr>
      </w:pPr>
      <w:r w:rsidRPr="49F00617" w:rsidR="4380E51F">
        <w:rPr>
          <w:sz w:val="24"/>
          <w:szCs w:val="24"/>
          <w:u w:val="single"/>
        </w:rPr>
        <w:t xml:space="preserve">Time management strategies </w:t>
      </w:r>
    </w:p>
    <w:p w:rsidR="287C7183" w:rsidP="49F00617" w:rsidRDefault="287C7183" w14:paraId="4D9946B9" w14:textId="6A43BD68">
      <w:pPr>
        <w:pStyle w:val="ListParagraph"/>
        <w:numPr>
          <w:ilvl w:val="0"/>
          <w:numId w:val="4"/>
        </w:numPr>
        <w:rPr/>
      </w:pPr>
      <w:r w:rsidRPr="49F00617" w:rsidR="287C7183">
        <w:rPr>
          <w:sz w:val="24"/>
          <w:szCs w:val="24"/>
        </w:rPr>
        <w:t>Prioritise tasks (based on due date)</w:t>
      </w:r>
      <w:r w:rsidRPr="49F00617" w:rsidR="380AF86A">
        <w:rPr>
          <w:sz w:val="24"/>
          <w:szCs w:val="24"/>
        </w:rPr>
        <w:t xml:space="preserve"> </w:t>
      </w:r>
      <w:r>
        <w:br/>
      </w:r>
      <w:r w:rsidR="50D162AB">
        <w:rPr/>
        <w:t xml:space="preserve">• </w:t>
      </w:r>
      <w:r w:rsidR="380AF86A">
        <w:rPr/>
        <w:t>Eisenhower’s Urgent-Important Matrix</w:t>
      </w:r>
      <w:r w:rsidR="5BC0FD89">
        <w:rPr/>
        <w:t xml:space="preserve"> (Kennedy and Porter,2022)</w:t>
      </w:r>
      <w:r>
        <w:br/>
      </w:r>
      <w:r w:rsidR="3669A3CF">
        <w:rPr/>
        <w:t>•</w:t>
      </w:r>
      <w:r w:rsidR="3B50911B">
        <w:rPr/>
        <w:t xml:space="preserve"> Create a table of your assignment due dates (in order)</w:t>
      </w:r>
      <w:r>
        <w:br/>
      </w:r>
      <w:r w:rsidR="1220D5EF">
        <w:rPr/>
        <w:t>• Setting reminders on diaries/ phones</w:t>
      </w:r>
    </w:p>
    <w:p w:rsidR="333DB592" w:rsidP="49F00617" w:rsidRDefault="333DB592" w14:paraId="7355CCB9" w14:textId="52D75FAB">
      <w:pPr>
        <w:pStyle w:val="Normal"/>
        <w:ind w:left="720"/>
        <w:rPr>
          <w:u w:val="single"/>
        </w:rPr>
      </w:pPr>
      <w:r w:rsidRPr="49F00617" w:rsidR="333DB592">
        <w:rPr>
          <w:u w:val="single"/>
        </w:rPr>
        <w:t>Reference</w:t>
      </w:r>
      <w:r>
        <w:br/>
      </w:r>
      <w:r w:rsidR="4C741952">
        <w:rPr>
          <w:u w:val="none"/>
        </w:rPr>
        <w:t xml:space="preserve">Kennedy, D. R. and Porter, A. L. (2022) ‘The Illusion of Urgency’, American Journal of Pharmaceutical Education, 86(7), pp. 8914–808. Available at: </w:t>
      </w:r>
      <w:hyperlink r:id="Re231c66115d145e4">
        <w:r w:rsidRPr="49F00617" w:rsidR="4C741952">
          <w:rPr>
            <w:rStyle w:val="Hyperlink"/>
          </w:rPr>
          <w:t>https://doi.org/10.5688/ajpe8914</w:t>
        </w:r>
      </w:hyperlink>
      <w:r w:rsidR="4C741952">
        <w:rPr>
          <w:u w:val="none"/>
        </w:rPr>
        <w:t xml:space="preserve">. </w:t>
      </w:r>
    </w:p>
    <w:p w:rsidR="065F44F6" w:rsidP="49F00617" w:rsidRDefault="065F44F6" w14:paraId="5C280881" w14:textId="2BDF3E88">
      <w:pPr>
        <w:pStyle w:val="Normal"/>
        <w:ind w:left="720"/>
        <w:rPr>
          <w:u w:val="none"/>
        </w:rPr>
      </w:pPr>
      <w:r w:rsidR="065F44F6">
        <w:rPr>
          <w:u w:val="none"/>
        </w:rPr>
        <w:t xml:space="preserve">Oey, E. and Lim, J. (2021) ‘Challenges and Action Plans in Construction Sector Owing to COVID-19 Pandemic – A Case in Indonesia Real Estates’, </w:t>
      </w:r>
      <w:r w:rsidRPr="49F00617" w:rsidR="065F44F6">
        <w:rPr>
          <w:i w:val="1"/>
          <w:iCs w:val="1"/>
          <w:u w:val="none"/>
        </w:rPr>
        <w:t>International Journal of Lean Six Sigma,</w:t>
      </w:r>
      <w:r w:rsidR="065F44F6">
        <w:rPr>
          <w:u w:val="none"/>
        </w:rPr>
        <w:t xml:space="preserve"> 12(4), pp. 835–858. Available at: </w:t>
      </w:r>
      <w:hyperlink r:id="R876c6695e636429e">
        <w:r w:rsidRPr="49F00617" w:rsidR="065F44F6">
          <w:rPr>
            <w:rStyle w:val="Hyperlink"/>
          </w:rPr>
          <w:t>https://doi.org/10.1108/IJLSS-09-2020-0149</w:t>
        </w:r>
      </w:hyperlink>
      <w:r w:rsidR="065F44F6">
        <w:rPr>
          <w:u w:val="none"/>
        </w:rPr>
        <w:t xml:space="preserve">. </w:t>
      </w:r>
    </w:p>
    <w:p w:rsidR="49F00617" w:rsidP="49F00617" w:rsidRDefault="49F00617" w14:paraId="1FA297B7" w14:textId="065ACF04">
      <w:pPr>
        <w:pStyle w:val="Normal"/>
        <w:ind w:left="720"/>
        <w:rPr>
          <w:sz w:val="24"/>
          <w:szCs w:val="24"/>
        </w:rPr>
      </w:pPr>
    </w:p>
    <w:p w:rsidR="2C029574" w:rsidP="49F00617" w:rsidRDefault="2C029574" w14:paraId="42C3C404" w14:textId="59AE2906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49F00617" w:rsidR="2C029574">
        <w:rPr>
          <w:sz w:val="24"/>
          <w:szCs w:val="24"/>
        </w:rPr>
        <w:t xml:space="preserve"> </w:t>
      </w:r>
      <w:r w:rsidRPr="49F00617" w:rsidR="628CA5B7">
        <w:rPr>
          <w:sz w:val="24"/>
          <w:szCs w:val="24"/>
        </w:rPr>
        <w:t>Remove distractions e.g. phone</w:t>
      </w:r>
      <w:r w:rsidRPr="49F00617" w:rsidR="628CA5B7">
        <w:rPr>
          <w:sz w:val="24"/>
          <w:szCs w:val="24"/>
        </w:rPr>
        <w:t>s</w:t>
      </w:r>
    </w:p>
    <w:p w:rsidR="510AAA0B" w:rsidP="49F00617" w:rsidRDefault="510AAA0B" w14:paraId="3D3CCA65" w14:textId="6423B2D2">
      <w:pPr>
        <w:pStyle w:val="ListParagraph"/>
        <w:ind w:left="1080"/>
      </w:pPr>
      <w:r w:rsidR="510AAA0B">
        <w:rPr/>
        <w:t>•</w:t>
      </w:r>
      <w:r w:rsidR="3B2C5548">
        <w:rPr/>
        <w:t>Turn phone on D</w:t>
      </w:r>
      <w:r w:rsidR="1E07139F">
        <w:rPr/>
        <w:t xml:space="preserve">o </w:t>
      </w:r>
      <w:r w:rsidR="3B2C5548">
        <w:rPr/>
        <w:t>N</w:t>
      </w:r>
      <w:r w:rsidR="19F7313D">
        <w:rPr/>
        <w:t xml:space="preserve">ot </w:t>
      </w:r>
      <w:r w:rsidR="4C5EE5C3">
        <w:rPr/>
        <w:t>Disturb mode</w:t>
      </w:r>
      <w:r>
        <w:br/>
      </w:r>
      <w:r w:rsidR="4266B62C">
        <w:rPr/>
        <w:t xml:space="preserve">• Allocate </w:t>
      </w:r>
      <w:r w:rsidR="4091DA0B">
        <w:rPr/>
        <w:t xml:space="preserve">study time slots where you cannot use other devises </w:t>
      </w:r>
      <w:r w:rsidR="0ECEBCA2">
        <w:rPr/>
        <w:t xml:space="preserve">using the </w:t>
      </w:r>
      <w:r w:rsidR="05245AD1">
        <w:rPr/>
        <w:t>Pomodoro Technique</w:t>
      </w:r>
      <w:r w:rsidR="227EC95D">
        <w:rPr/>
        <w:t xml:space="preserve"> (</w:t>
      </w:r>
      <w:r w:rsidR="227EC95D">
        <w:rPr/>
        <w:t>Yengar</w:t>
      </w:r>
      <w:r w:rsidR="227EC95D">
        <w:rPr/>
        <w:t xml:space="preserve">, Vaishya and </w:t>
      </w:r>
      <w:r w:rsidR="227EC95D">
        <w:rPr/>
        <w:t>Botchu</w:t>
      </w:r>
      <w:r w:rsidR="227EC95D">
        <w:rPr/>
        <w:t>, 2024)</w:t>
      </w:r>
      <w:r w:rsidR="4DD598E1">
        <w:rPr/>
        <w:t>.</w:t>
      </w:r>
      <w:r>
        <w:br/>
      </w:r>
      <w:r w:rsidR="55D24187">
        <w:rPr/>
        <w:t xml:space="preserve">• set yourself clear study goals to achieve in a </w:t>
      </w:r>
      <w:r w:rsidR="55D24187">
        <w:rPr/>
        <w:t>time frame</w:t>
      </w:r>
      <w:r w:rsidR="55D24187">
        <w:rPr/>
        <w:t xml:space="preserve"> </w:t>
      </w:r>
      <w:r w:rsidR="21257235">
        <w:rPr/>
        <w:t>(Pomodoro Technique)</w:t>
      </w:r>
      <w:r>
        <w:br/>
      </w:r>
    </w:p>
    <w:p w:rsidR="77261C39" w:rsidP="49F00617" w:rsidRDefault="77261C39" w14:paraId="0753CB74" w14:textId="1474AAD5">
      <w:pPr>
        <w:pStyle w:val="ListParagraph"/>
        <w:numPr>
          <w:ilvl w:val="0"/>
          <w:numId w:val="4"/>
        </w:numPr>
        <w:rPr>
          <w:i w:val="0"/>
          <w:iCs w:val="0"/>
        </w:rPr>
      </w:pPr>
      <w:r w:rsidR="77261C39">
        <w:rPr/>
        <w:t xml:space="preserve">Using time efficiently </w:t>
      </w:r>
      <w:r>
        <w:br/>
      </w:r>
      <w:r w:rsidR="7678A4FD">
        <w:rPr/>
        <w:t xml:space="preserve">• </w:t>
      </w:r>
      <w:r w:rsidR="072A6971">
        <w:rPr/>
        <w:t xml:space="preserve">Plan backwards chart </w:t>
      </w:r>
      <w:r>
        <w:br/>
      </w:r>
      <w:r w:rsidR="4C078D1D">
        <w:rPr/>
        <w:t xml:space="preserve">• </w:t>
      </w:r>
      <w:r w:rsidR="072A6971">
        <w:rPr/>
        <w:t>Setting reminders on diaries/ phones</w:t>
      </w:r>
      <w:r w:rsidR="34597D97">
        <w:rPr/>
        <w:t xml:space="preserve"> </w:t>
      </w:r>
      <w:r>
        <w:br/>
      </w:r>
      <w:r w:rsidR="5A682D72">
        <w:rPr/>
        <w:t>• The Five Principles of LEAN</w:t>
      </w:r>
      <w:r w:rsidR="6AFE3F61">
        <w:rPr/>
        <w:t xml:space="preserve"> (Do, 2017)</w:t>
      </w:r>
    </w:p>
    <w:p w:rsidR="26258306" w:rsidP="49F00617" w:rsidRDefault="26258306" w14:paraId="1F4CAF21" w14:textId="1120A496">
      <w:pPr>
        <w:pStyle w:val="Normal"/>
        <w:ind w:left="720"/>
      </w:pPr>
      <w:r w:rsidRPr="49F00617" w:rsidR="26258306">
        <w:rPr>
          <w:u w:val="single"/>
        </w:rPr>
        <w:t>Reference</w:t>
      </w:r>
      <w:r>
        <w:br/>
      </w:r>
      <w:r w:rsidR="133458A6">
        <w:rPr/>
        <w:t>Yengar, K.</w:t>
      </w:r>
      <w:r w:rsidR="7D0A6CE7">
        <w:rPr/>
        <w:t xml:space="preserve"> </w:t>
      </w:r>
      <w:r w:rsidR="133458A6">
        <w:rPr/>
        <w:t xml:space="preserve">P., Vaishya, R. and </w:t>
      </w:r>
      <w:r w:rsidR="133458A6">
        <w:rPr/>
        <w:t>Botchu</w:t>
      </w:r>
      <w:r w:rsidR="133458A6">
        <w:rPr/>
        <w:t>, R. (2024) ‘Can We Apply Pomodoro Technique in Academic Publishing?’,</w:t>
      </w:r>
      <w:r w:rsidRPr="49F00617" w:rsidR="133458A6">
        <w:rPr>
          <w:i w:val="1"/>
          <w:iCs w:val="1"/>
        </w:rPr>
        <w:t xml:space="preserve"> Apollo Medicine</w:t>
      </w:r>
      <w:r w:rsidR="133458A6">
        <w:rPr/>
        <w:t xml:space="preserve">, 21(2), pp. 176–177. Available at: </w:t>
      </w:r>
      <w:hyperlink r:id="Rc57b3e6b61844ac3">
        <w:r w:rsidRPr="49F00617" w:rsidR="133458A6">
          <w:rPr>
            <w:rStyle w:val="Hyperlink"/>
          </w:rPr>
          <w:t>https://doi.org/10.4103/am.am_193_23</w:t>
        </w:r>
      </w:hyperlink>
      <w:r w:rsidR="133458A6">
        <w:rPr/>
        <w:t xml:space="preserve">. </w:t>
      </w:r>
    </w:p>
    <w:p w:rsidR="77AA13DF" w:rsidP="49F00617" w:rsidRDefault="77AA13DF" w14:paraId="589221FB" w14:textId="423E1CD5">
      <w:pPr>
        <w:pStyle w:val="Normal"/>
        <w:ind w:left="720"/>
        <w:rPr>
          <w:i w:val="1"/>
          <w:iCs w:val="1"/>
        </w:rPr>
      </w:pPr>
      <w:r w:rsidR="77AA13DF">
        <w:rPr/>
        <w:t xml:space="preserve">Do, D. (2017) ‘The Five Principles of Lean’, </w:t>
      </w:r>
      <w:r w:rsidRPr="49F00617" w:rsidR="77AA13DF">
        <w:rPr>
          <w:i w:val="1"/>
          <w:iCs w:val="1"/>
        </w:rPr>
        <w:t xml:space="preserve">The Lean </w:t>
      </w:r>
      <w:r w:rsidRPr="49F00617" w:rsidR="333EEA06">
        <w:rPr>
          <w:i w:val="1"/>
          <w:iCs w:val="1"/>
        </w:rPr>
        <w:t xml:space="preserve">Way. </w:t>
      </w:r>
      <w:r w:rsidRPr="49F00617" w:rsidR="333EEA06">
        <w:rPr>
          <w:i w:val="0"/>
          <w:iCs w:val="0"/>
        </w:rPr>
        <w:t>Available at:</w:t>
      </w:r>
      <w:r w:rsidRPr="49F00617" w:rsidR="333EEA06">
        <w:rPr>
          <w:i w:val="1"/>
          <w:iCs w:val="1"/>
        </w:rPr>
        <w:t xml:space="preserve"> </w:t>
      </w:r>
      <w:hyperlink r:id="R1e5da9d455954f07">
        <w:r w:rsidRPr="49F00617" w:rsidR="333EEA06">
          <w:rPr>
            <w:rStyle w:val="Hyperlink"/>
            <w:i w:val="0"/>
            <w:iCs w:val="0"/>
          </w:rPr>
          <w:t>https://theleanway.net/The-Five-Principles-of-Lean</w:t>
        </w:r>
      </w:hyperlink>
      <w:r w:rsidRPr="49F00617" w:rsidR="333EEA06">
        <w:rPr>
          <w:i w:val="0"/>
          <w:iCs w:val="0"/>
        </w:rPr>
        <w:t xml:space="preserve"> (Accessed on: 23 Februar</w:t>
      </w:r>
      <w:r w:rsidRPr="49F00617" w:rsidR="53F464B0">
        <w:rPr>
          <w:i w:val="0"/>
          <w:iCs w:val="0"/>
        </w:rPr>
        <w:t xml:space="preserve">y 2025). </w:t>
      </w:r>
    </w:p>
    <w:p w:rsidR="47DAA3A7" w:rsidP="49F00617" w:rsidRDefault="47DAA3A7" w14:paraId="167C122E" w14:textId="2B80AEE7">
      <w:pPr>
        <w:pStyle w:val="Normal"/>
        <w:ind w:left="720"/>
        <w:rPr>
          <w:u w:val="single"/>
        </w:rPr>
      </w:pPr>
      <w:r w:rsidRPr="49F00617" w:rsidR="47DAA3A7">
        <w:rPr>
          <w:u w:val="single"/>
        </w:rPr>
        <w:t xml:space="preserve">Barries </w:t>
      </w:r>
    </w:p>
    <w:p w:rsidR="5FE711FD" w:rsidP="49F00617" w:rsidRDefault="5FE711FD" w14:paraId="2C5DDC1D" w14:textId="1FA86775">
      <w:pPr>
        <w:pStyle w:val="ListParagraph"/>
        <w:numPr>
          <w:ilvl w:val="0"/>
          <w:numId w:val="7"/>
        </w:numPr>
        <w:rPr/>
      </w:pPr>
      <w:r w:rsidR="5FE711FD">
        <w:rPr/>
        <w:t>Eisenhower’s Urgent-Important Matrix</w:t>
      </w:r>
      <w:r>
        <w:br/>
      </w:r>
      <w:r w:rsidR="2AA4C7C3">
        <w:rPr/>
        <w:t>-</w:t>
      </w:r>
      <w:r w:rsidR="0E5BCC17">
        <w:rPr/>
        <w:t xml:space="preserve">too </w:t>
      </w:r>
      <w:r w:rsidR="2AA4C7C3">
        <w:rPr/>
        <w:t xml:space="preserve">simplistic </w:t>
      </w:r>
      <w:r w:rsidR="6A754A8C">
        <w:rPr/>
        <w:t>(Oey and Lim, 2021)</w:t>
      </w:r>
      <w:r w:rsidR="0A27E99C">
        <w:rPr/>
        <w:t>.</w:t>
      </w:r>
      <w:r>
        <w:br/>
      </w:r>
      <w:r w:rsidR="5DFECDA1">
        <w:rPr/>
        <w:t xml:space="preserve">-does not </w:t>
      </w:r>
      <w:r w:rsidR="5DFECDA1">
        <w:rPr/>
        <w:t>represent</w:t>
      </w:r>
      <w:r w:rsidR="5DFECDA1">
        <w:rPr/>
        <w:t xml:space="preserve"> the full scale of tasks</w:t>
      </w:r>
      <w:r w:rsidR="501B5CE4">
        <w:rPr/>
        <w:t>, could mean tasks get overlooked</w:t>
      </w:r>
      <w:r w:rsidR="5DFECDA1">
        <w:rPr/>
        <w:t xml:space="preserve"> (Oey and Lim, 2021)</w:t>
      </w:r>
      <w:r w:rsidR="2E6BD4A9">
        <w:rPr/>
        <w:t xml:space="preserve">. </w:t>
      </w:r>
    </w:p>
    <w:p w:rsidR="49F00617" w:rsidP="49F00617" w:rsidRDefault="49F00617" w14:paraId="429AF87E" w14:textId="29EA8D55">
      <w:pPr>
        <w:pStyle w:val="ListParagraph"/>
        <w:ind w:left="720"/>
      </w:pPr>
    </w:p>
    <w:p w:rsidR="4046A4A9" w:rsidP="49F00617" w:rsidRDefault="4046A4A9" w14:paraId="626125E0" w14:textId="2BD3F3FB">
      <w:pPr>
        <w:pStyle w:val="ListParagraph"/>
        <w:numPr>
          <w:ilvl w:val="0"/>
          <w:numId w:val="7"/>
        </w:numPr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="4046A4A9">
        <w:rPr/>
        <w:t xml:space="preserve">The 5 LEAN Principles </w:t>
      </w:r>
      <w:r>
        <w:br/>
      </w:r>
      <w:r w:rsidR="66E3420C">
        <w:rPr/>
        <w:t>-not always relevant to the task</w:t>
      </w:r>
      <w:r w:rsidR="10C2B22D">
        <w:rPr/>
        <w:t xml:space="preserve"> </w:t>
      </w:r>
      <w:r w:rsidR="2C571CB1">
        <w:rPr/>
        <w:t>(Arfmann and Topolansky Barbe, 2014)</w:t>
      </w:r>
    </w:p>
    <w:p w:rsidR="49F00617" w:rsidP="49F00617" w:rsidRDefault="49F00617" w14:paraId="29E82B76" w14:textId="56EB16F9">
      <w:pPr>
        <w:pStyle w:val="ListParagraph"/>
        <w:ind w:left="720"/>
      </w:pPr>
    </w:p>
    <w:p w:rsidR="138012B5" w:rsidP="49F00617" w:rsidRDefault="138012B5" w14:paraId="03AE8CF8" w14:textId="10E8D139">
      <w:pPr>
        <w:pStyle w:val="ListParagraph"/>
        <w:numPr>
          <w:ilvl w:val="0"/>
          <w:numId w:val="7"/>
        </w:numPr>
        <w:rPr/>
      </w:pPr>
      <w:r w:rsidR="138012B5">
        <w:rPr/>
        <w:t>The work backwards chart</w:t>
      </w:r>
      <w:r>
        <w:br/>
      </w:r>
      <w:r w:rsidR="6FB56AE5">
        <w:rPr/>
        <w:t xml:space="preserve">-does not </w:t>
      </w:r>
      <w:bookmarkStart w:name="_Int_o5crn2ds" w:id="644445313"/>
      <w:r w:rsidR="6FB56AE5">
        <w:rPr/>
        <w:t>take into account</w:t>
      </w:r>
      <w:bookmarkEnd w:id="644445313"/>
      <w:r w:rsidR="6FB56AE5">
        <w:rPr/>
        <w:t xml:space="preserve"> unforeseen circumstances </w:t>
      </w:r>
      <w:r>
        <w:br/>
      </w:r>
      <w:r w:rsidR="45221D29">
        <w:rPr/>
        <w:t xml:space="preserve">-can put unnecessary pressure on the students to meet multiple deadlines </w:t>
      </w:r>
    </w:p>
    <w:p w:rsidR="49F00617" w:rsidP="49F00617" w:rsidRDefault="49F00617" w14:paraId="4784E14E" w14:textId="3CBD3712">
      <w:pPr>
        <w:pStyle w:val="Normal"/>
        <w:spacing w:before="240" w:beforeAutospacing="off" w:after="240" w:afterAutospacing="off"/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</w:pPr>
      <w:r>
        <w:br/>
      </w:r>
      <w:r w:rsidRPr="49F00617" w:rsidR="45724922">
        <w:rPr>
          <w:u w:val="single"/>
        </w:rPr>
        <w:t xml:space="preserve">Reference </w:t>
      </w:r>
      <w:r>
        <w:br/>
      </w:r>
      <w:r w:rsidR="356CAA02">
        <w:rPr>
          <w:u w:val="none"/>
        </w:rPr>
        <w:t xml:space="preserve">Arfmann, D. and Topolansky Barbe, F. G. (2014) </w:t>
      </w:r>
      <w:r w:rsidR="1B755F6E">
        <w:rPr>
          <w:u w:val="none"/>
        </w:rPr>
        <w:t>‘</w:t>
      </w:r>
      <w:r w:rsidRPr="49F00617" w:rsidR="1B755F6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The Value of Lean in the Service Sector: A Critique of Theory &amp; Practice’, </w:t>
      </w:r>
      <w:r w:rsidRPr="49F00617" w:rsidR="1B755F6E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International Journal of Business and Social Science, </w:t>
      </w:r>
      <w:r w:rsidRPr="49F00617" w:rsidR="1B755F6E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5 pp.18-</w:t>
      </w:r>
      <w:r w:rsidRPr="49F00617" w:rsidR="5DD3C351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24. Available at: </w:t>
      </w:r>
      <w:hyperlink r:id="R25a8f8efd04f4d8b">
        <w:r w:rsidRPr="49F00617" w:rsidR="5DD3C351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https://ijbssnet.com/journals/Vol_5_No_2_February_2014/3.pdf</w:t>
        </w:r>
      </w:hyperlink>
      <w:r w:rsidRPr="49F00617" w:rsidR="5DD3C35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49F00617" w:rsidR="465ED98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(Accessed </w:t>
      </w:r>
      <w:r w:rsidRPr="49F00617" w:rsidR="465ED987">
        <w:rPr>
          <w:rFonts w:ascii="Aptos" w:hAnsi="Aptos" w:eastAsia="Aptos" w:cs="Aptos"/>
          <w:noProof w:val="0"/>
          <w:sz w:val="24"/>
          <w:szCs w:val="24"/>
          <w:lang w:val="en-GB"/>
        </w:rPr>
        <w:t>on:</w:t>
      </w:r>
      <w:r w:rsidRPr="49F00617" w:rsidR="465ED98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23 February 2025). </w:t>
      </w:r>
    </w:p>
    <w:p w:rsidR="22B0D2A2" w:rsidP="4094B8AC" w:rsidRDefault="22B0D2A2" w14:paraId="27B40176" w14:textId="6DE1EB7F">
      <w:pPr>
        <w:pStyle w:val="Normal"/>
        <w:ind w:left="0"/>
        <w:rPr>
          <w:u w:val="none"/>
        </w:rPr>
      </w:pPr>
      <w:r w:rsidR="22B0D2A2">
        <w:rPr>
          <w:u w:val="none"/>
        </w:rPr>
        <w:t xml:space="preserve">Oey, E. and Lim, J. (2021) ‘Challenges and Action Plans in Construction Sector Owing to COVID-19 Pandemic – A Case in Indonesia Real Estates’, </w:t>
      </w:r>
      <w:r w:rsidRPr="4094B8AC" w:rsidR="22B0D2A2">
        <w:rPr>
          <w:i w:val="1"/>
          <w:iCs w:val="1"/>
          <w:u w:val="none"/>
        </w:rPr>
        <w:t>International Journal of Lean Six Sigma,</w:t>
      </w:r>
      <w:r w:rsidR="22B0D2A2">
        <w:rPr>
          <w:u w:val="none"/>
        </w:rPr>
        <w:t xml:space="preserve"> 12(4), pp. 835–858. Available at: </w:t>
      </w:r>
      <w:hyperlink r:id="R55cee4e3818c4b83">
        <w:r w:rsidRPr="4094B8AC" w:rsidR="22B0D2A2">
          <w:rPr>
            <w:rStyle w:val="Hyperlink"/>
          </w:rPr>
          <w:t>https://doi.org/10.1108/IJLSS-09-2020-0149</w:t>
        </w:r>
      </w:hyperlink>
      <w:r w:rsidR="22B0D2A2">
        <w:rPr>
          <w:u w:val="none"/>
        </w:rPr>
        <w:t>.</w:t>
      </w:r>
    </w:p>
    <w:p w:rsidR="49F00617" w:rsidP="49F00617" w:rsidRDefault="49F00617" w14:paraId="3238A0BF" w14:textId="0F0E68BD">
      <w:pPr>
        <w:pStyle w:val="Normal"/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49F00617" w:rsidP="49F00617" w:rsidRDefault="49F00617" w14:paraId="608EC0CD" w14:textId="5F08E2C7">
      <w:pPr>
        <w:pStyle w:val="Normal"/>
        <w:ind w:left="0"/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o5crn2ds" int2:invalidationBookmarkName="" int2:hashCode="6bVNq+N7VCJ8bt" int2:id="7Spgxt9U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7">
    <w:nsid w:val="457e73e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78fbecf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40b769e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108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10f55000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108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80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52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324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96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68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40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612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840" w:hanging="180"/>
      </w:pPr>
    </w:lvl>
  </w:abstractNum>
  <w:abstractNum xmlns:w="http://schemas.openxmlformats.org/wordprocessingml/2006/main" w:abstractNumId="3">
    <w:nsid w:val="77f5eb4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6c9dbd4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6b94f81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C37B2B7"/>
    <w:rsid w:val="01C4EFA9"/>
    <w:rsid w:val="01C4EFA9"/>
    <w:rsid w:val="01FEFC37"/>
    <w:rsid w:val="0485821A"/>
    <w:rsid w:val="05245AD1"/>
    <w:rsid w:val="052D1F39"/>
    <w:rsid w:val="052D1F39"/>
    <w:rsid w:val="065F44F6"/>
    <w:rsid w:val="072A6971"/>
    <w:rsid w:val="072A78AD"/>
    <w:rsid w:val="09A69148"/>
    <w:rsid w:val="0A27E99C"/>
    <w:rsid w:val="0A3E4015"/>
    <w:rsid w:val="0C37B2B7"/>
    <w:rsid w:val="0E07DA94"/>
    <w:rsid w:val="0E5BCC17"/>
    <w:rsid w:val="0ECEBCA2"/>
    <w:rsid w:val="0ED0F2B2"/>
    <w:rsid w:val="0ED7542E"/>
    <w:rsid w:val="0EF5D918"/>
    <w:rsid w:val="0F3E55CF"/>
    <w:rsid w:val="10C2B22D"/>
    <w:rsid w:val="1220D5EF"/>
    <w:rsid w:val="123E9CD5"/>
    <w:rsid w:val="1286DC40"/>
    <w:rsid w:val="133458A6"/>
    <w:rsid w:val="138012B5"/>
    <w:rsid w:val="149B147F"/>
    <w:rsid w:val="149B147F"/>
    <w:rsid w:val="1788E8B5"/>
    <w:rsid w:val="1788E8B5"/>
    <w:rsid w:val="178EEC55"/>
    <w:rsid w:val="17B61DF1"/>
    <w:rsid w:val="188E3FD4"/>
    <w:rsid w:val="19F7313D"/>
    <w:rsid w:val="1B755F6E"/>
    <w:rsid w:val="1CEB18B2"/>
    <w:rsid w:val="1D94C2D2"/>
    <w:rsid w:val="1DE1815F"/>
    <w:rsid w:val="1E07139F"/>
    <w:rsid w:val="1F6F5894"/>
    <w:rsid w:val="1FE76CE7"/>
    <w:rsid w:val="21257235"/>
    <w:rsid w:val="2176FA41"/>
    <w:rsid w:val="227EC95D"/>
    <w:rsid w:val="22B0D2A2"/>
    <w:rsid w:val="2324F028"/>
    <w:rsid w:val="26258306"/>
    <w:rsid w:val="27F2B535"/>
    <w:rsid w:val="27F2B535"/>
    <w:rsid w:val="287C7183"/>
    <w:rsid w:val="28BC740D"/>
    <w:rsid w:val="28E69418"/>
    <w:rsid w:val="29F1B8A6"/>
    <w:rsid w:val="2A71E9E4"/>
    <w:rsid w:val="2AA4C7C3"/>
    <w:rsid w:val="2C029574"/>
    <w:rsid w:val="2C571CB1"/>
    <w:rsid w:val="2CE7F13E"/>
    <w:rsid w:val="2E6BD4A9"/>
    <w:rsid w:val="2ECA1E42"/>
    <w:rsid w:val="2F13389A"/>
    <w:rsid w:val="3310AC69"/>
    <w:rsid w:val="333DB592"/>
    <w:rsid w:val="333EEA06"/>
    <w:rsid w:val="34597D97"/>
    <w:rsid w:val="356CAA02"/>
    <w:rsid w:val="3669A3CF"/>
    <w:rsid w:val="3768C069"/>
    <w:rsid w:val="380AF86A"/>
    <w:rsid w:val="384223E3"/>
    <w:rsid w:val="3898B989"/>
    <w:rsid w:val="392C9ACF"/>
    <w:rsid w:val="39D237A1"/>
    <w:rsid w:val="3AEB9D1F"/>
    <w:rsid w:val="3B2C5548"/>
    <w:rsid w:val="3B50911B"/>
    <w:rsid w:val="3CBDAA11"/>
    <w:rsid w:val="4046A4A9"/>
    <w:rsid w:val="4091DA0B"/>
    <w:rsid w:val="4094B8AC"/>
    <w:rsid w:val="42355F77"/>
    <w:rsid w:val="424A23BF"/>
    <w:rsid w:val="4266B62C"/>
    <w:rsid w:val="4380E51F"/>
    <w:rsid w:val="4441DFA9"/>
    <w:rsid w:val="45221D29"/>
    <w:rsid w:val="4561E202"/>
    <w:rsid w:val="45724922"/>
    <w:rsid w:val="465ED987"/>
    <w:rsid w:val="477E4CBE"/>
    <w:rsid w:val="47DAA3A7"/>
    <w:rsid w:val="49F00617"/>
    <w:rsid w:val="4C078D1D"/>
    <w:rsid w:val="4C5EE5C3"/>
    <w:rsid w:val="4C741952"/>
    <w:rsid w:val="4CEE5D27"/>
    <w:rsid w:val="4D811134"/>
    <w:rsid w:val="4DD598E1"/>
    <w:rsid w:val="4E37DEA9"/>
    <w:rsid w:val="501B5CE4"/>
    <w:rsid w:val="50CB449B"/>
    <w:rsid w:val="50D162AB"/>
    <w:rsid w:val="510AAA0B"/>
    <w:rsid w:val="53CF9A38"/>
    <w:rsid w:val="53F464B0"/>
    <w:rsid w:val="540DF591"/>
    <w:rsid w:val="55D24187"/>
    <w:rsid w:val="561719C2"/>
    <w:rsid w:val="56584881"/>
    <w:rsid w:val="56F178B7"/>
    <w:rsid w:val="57203FA8"/>
    <w:rsid w:val="57584BB0"/>
    <w:rsid w:val="5A682D72"/>
    <w:rsid w:val="5AE7EEB6"/>
    <w:rsid w:val="5BC0FD89"/>
    <w:rsid w:val="5BDCA801"/>
    <w:rsid w:val="5C943E71"/>
    <w:rsid w:val="5CAC3F5D"/>
    <w:rsid w:val="5DD3C351"/>
    <w:rsid w:val="5DFECDA1"/>
    <w:rsid w:val="5E43CF55"/>
    <w:rsid w:val="5E821B21"/>
    <w:rsid w:val="5EE62F1D"/>
    <w:rsid w:val="5FCDF2D8"/>
    <w:rsid w:val="5FE711FD"/>
    <w:rsid w:val="6124D111"/>
    <w:rsid w:val="616D3907"/>
    <w:rsid w:val="619B59FA"/>
    <w:rsid w:val="61D42928"/>
    <w:rsid w:val="622E43F6"/>
    <w:rsid w:val="627B50F3"/>
    <w:rsid w:val="628CA5B7"/>
    <w:rsid w:val="629983C6"/>
    <w:rsid w:val="62B7AC83"/>
    <w:rsid w:val="62F86529"/>
    <w:rsid w:val="65295B5D"/>
    <w:rsid w:val="661B0C92"/>
    <w:rsid w:val="662ABD42"/>
    <w:rsid w:val="66E3420C"/>
    <w:rsid w:val="678FBAF2"/>
    <w:rsid w:val="6836470D"/>
    <w:rsid w:val="69E4B60E"/>
    <w:rsid w:val="69FDC198"/>
    <w:rsid w:val="6A754A8C"/>
    <w:rsid w:val="6AFE3F61"/>
    <w:rsid w:val="6B3F0CBA"/>
    <w:rsid w:val="6E766164"/>
    <w:rsid w:val="6FB56AE5"/>
    <w:rsid w:val="7064F32C"/>
    <w:rsid w:val="70D8BC85"/>
    <w:rsid w:val="724125AE"/>
    <w:rsid w:val="760B6FD8"/>
    <w:rsid w:val="762C918C"/>
    <w:rsid w:val="762C918C"/>
    <w:rsid w:val="7678A4FD"/>
    <w:rsid w:val="77261C39"/>
    <w:rsid w:val="77AA13DF"/>
    <w:rsid w:val="795575DE"/>
    <w:rsid w:val="79E25A1B"/>
    <w:rsid w:val="7CBE2F9F"/>
    <w:rsid w:val="7D0A6CE7"/>
    <w:rsid w:val="7D335634"/>
    <w:rsid w:val="7D3356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37B2B7"/>
  <w15:chartTrackingRefBased/>
  <w15:docId w15:val="{118409FB-EBF9-4712-A63E-F3B2B6FFCBD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49F00617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49F00617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doi.org/10.1590/1982-3703001482014" TargetMode="External" Id="Rded1a38e2e784f10" /><Relationship Type="http://schemas.openxmlformats.org/officeDocument/2006/relationships/hyperlink" Target="https://doi.org/10.5688/ajpe8914" TargetMode="External" Id="Re231c66115d145e4" /><Relationship Type="http://schemas.openxmlformats.org/officeDocument/2006/relationships/hyperlink" Target="https://doi.org/10.1108/IJLSS-09-2020-0149" TargetMode="External" Id="R876c6695e636429e" /><Relationship Type="http://schemas.openxmlformats.org/officeDocument/2006/relationships/hyperlink" Target="https://doi.org/10.4103/am.am_193_23" TargetMode="External" Id="Rc57b3e6b61844ac3" /><Relationship Type="http://schemas.openxmlformats.org/officeDocument/2006/relationships/hyperlink" Target="https://theleanway.net/The-Five-Principles-of-Lean" TargetMode="External" Id="R1e5da9d455954f07" /><Relationship Type="http://schemas.openxmlformats.org/officeDocument/2006/relationships/hyperlink" Target="https://ijbssnet.com/journals/Vol_5_No_2_February_2014/3.pdf" TargetMode="External" Id="R25a8f8efd04f4d8b" /><Relationship Type="http://schemas.microsoft.com/office/2020/10/relationships/intelligence" Target="/word/intelligence2.xml" Id="Rb03565f8c8b445d3" /><Relationship Type="http://schemas.openxmlformats.org/officeDocument/2006/relationships/numbering" Target="/word/numbering.xml" Id="R1347125d513c4c9d" /><Relationship Type="http://schemas.openxmlformats.org/officeDocument/2006/relationships/hyperlink" Target="https://doi.org/10.1108/IJLSS-09-2020-0149" TargetMode="External" Id="R55cee4e3818c4b8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Rachel Richards (2406718)</dc:creator>
  <keywords/>
  <dc:description/>
  <lastModifiedBy>Rachel Richards (2406718)</lastModifiedBy>
  <revision>3</revision>
  <dcterms:created xsi:type="dcterms:W3CDTF">2025-02-23T16:05:11.4818115Z</dcterms:created>
  <dcterms:modified xsi:type="dcterms:W3CDTF">2025-02-24T11:09:48.9864684Z</dcterms:modified>
</coreProperties>
</file>