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3106EB" w14:textId="77777777" w:rsidR="004D3F3F" w:rsidRDefault="008A707D"/>
    <w:p w14:paraId="17E351DF" w14:textId="77777777" w:rsidR="008D192D" w:rsidRPr="008D192D" w:rsidRDefault="008D192D" w:rsidP="008D192D">
      <w:pPr>
        <w:rPr>
          <w:b/>
          <w:bCs/>
          <w:sz w:val="32"/>
          <w:szCs w:val="32"/>
        </w:rPr>
      </w:pPr>
      <w:r w:rsidRPr="008D192D">
        <w:rPr>
          <w:b/>
          <w:bCs/>
          <w:sz w:val="32"/>
          <w:szCs w:val="32"/>
        </w:rPr>
        <w:t>Task 1</w:t>
      </w:r>
    </w:p>
    <w:p w14:paraId="06C88C17" w14:textId="77777777" w:rsidR="008D192D" w:rsidRPr="008D192D" w:rsidRDefault="008D192D" w:rsidP="008D192D">
      <w:pPr>
        <w:rPr>
          <w:b/>
          <w:bCs/>
          <w:sz w:val="32"/>
          <w:szCs w:val="32"/>
        </w:rPr>
      </w:pPr>
    </w:p>
    <w:p w14:paraId="56B30B0C" w14:textId="77777777" w:rsidR="008D192D" w:rsidRPr="008D192D" w:rsidRDefault="008D192D" w:rsidP="008D192D">
      <w:pPr>
        <w:rPr>
          <w:b/>
          <w:bCs/>
          <w:sz w:val="32"/>
          <w:szCs w:val="32"/>
        </w:rPr>
      </w:pPr>
      <w:r w:rsidRPr="008D192D">
        <w:rPr>
          <w:b/>
          <w:bCs/>
          <w:sz w:val="32"/>
          <w:szCs w:val="32"/>
        </w:rPr>
        <w:t>Critically evaluate development vehicles available to an organisation appropriate to the development needs of the individual</w:t>
      </w:r>
    </w:p>
    <w:p w14:paraId="2DBBAA25" w14:textId="77777777" w:rsidR="008D192D" w:rsidRPr="00EC42EF" w:rsidRDefault="008D192D" w:rsidP="008D192D">
      <w:pPr>
        <w:rPr>
          <w:sz w:val="32"/>
          <w:szCs w:val="32"/>
        </w:rPr>
      </w:pPr>
    </w:p>
    <w:p w14:paraId="137B1EAB" w14:textId="77777777" w:rsidR="008D192D" w:rsidRPr="00EC42EF" w:rsidRDefault="008D192D" w:rsidP="008D192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rebuchet MS"/>
          <w:color w:val="000000"/>
        </w:rPr>
      </w:pPr>
    </w:p>
    <w:p w14:paraId="755435B3" w14:textId="77777777" w:rsidR="008D192D" w:rsidRPr="00EC42EF" w:rsidRDefault="008D192D" w:rsidP="008D192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rebuchet MS"/>
          <w:color w:val="000000"/>
        </w:rPr>
      </w:pPr>
    </w:p>
    <w:p w14:paraId="3A9CFAFB" w14:textId="77777777" w:rsidR="008D192D" w:rsidRPr="00EC42EF" w:rsidRDefault="008D192D" w:rsidP="008D192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rebuchet MS"/>
          <w:color w:val="000000"/>
          <w:sz w:val="32"/>
          <w:szCs w:val="32"/>
        </w:rPr>
      </w:pPr>
      <w:r w:rsidRPr="00EC42EF">
        <w:rPr>
          <w:rFonts w:cs="Trebuchet MS"/>
          <w:color w:val="000000"/>
          <w:sz w:val="32"/>
          <w:szCs w:val="32"/>
        </w:rPr>
        <w:t>Development vehicles are methods tailored towards enhancing or rather developing employee skills, with the aim of improving productivity in a workplace. This process has a great impact on; quality of service to the customer, costs of running the business, reputation of the company, and overall success. Some of the development vehicles used in an organisation are motivation, engagement , performance management and mentoring ,</w:t>
      </w:r>
      <w:r>
        <w:rPr>
          <w:rFonts w:cs="Trebuchet MS"/>
          <w:color w:val="000000"/>
          <w:sz w:val="32"/>
          <w:szCs w:val="32"/>
        </w:rPr>
        <w:t xml:space="preserve"> training,</w:t>
      </w:r>
      <w:r w:rsidRPr="00EC42EF">
        <w:rPr>
          <w:rFonts w:cs="Trebuchet MS"/>
          <w:color w:val="000000"/>
          <w:sz w:val="32"/>
          <w:szCs w:val="32"/>
        </w:rPr>
        <w:t>coaching and  shadowing.</w:t>
      </w:r>
    </w:p>
    <w:p w14:paraId="335538D7" w14:textId="77777777" w:rsidR="008D192D" w:rsidRPr="00EC42EF" w:rsidRDefault="008D192D" w:rsidP="008D192D">
      <w:pPr>
        <w:rPr>
          <w:rFonts w:cs="Trebuchet MS"/>
          <w:color w:val="000000"/>
          <w:sz w:val="32"/>
          <w:szCs w:val="32"/>
        </w:rPr>
      </w:pPr>
      <w:r w:rsidRPr="00EC42EF">
        <w:rPr>
          <w:rFonts w:cs="Trebuchet MS"/>
          <w:color w:val="000000"/>
          <w:sz w:val="32"/>
          <w:szCs w:val="32"/>
        </w:rPr>
        <w:t>The following essay will critically evaluate surrounding theories of motivation and training. This includes comparing and contrasting models used by theorists such as Maslow, Herzeberg, Taylor. A case study will further be used to support some of these theories.</w:t>
      </w:r>
    </w:p>
    <w:p w14:paraId="677258C9" w14:textId="77777777" w:rsidR="008D192D" w:rsidRPr="00EC42EF" w:rsidRDefault="008D192D" w:rsidP="008D192D">
      <w:pPr>
        <w:rPr>
          <w:rFonts w:cs="Trebuchet MS"/>
          <w:color w:val="000000"/>
          <w:sz w:val="32"/>
          <w:szCs w:val="32"/>
        </w:rPr>
      </w:pPr>
    </w:p>
    <w:p w14:paraId="28C4F834" w14:textId="77777777" w:rsidR="008D192D" w:rsidRPr="00EC42EF" w:rsidRDefault="008D192D" w:rsidP="008D192D">
      <w:pPr>
        <w:rPr>
          <w:rFonts w:cs="Trebuchet MS"/>
          <w:color w:val="000000"/>
          <w:sz w:val="32"/>
          <w:szCs w:val="32"/>
        </w:rPr>
      </w:pPr>
    </w:p>
    <w:p w14:paraId="2772ACEC" w14:textId="77777777" w:rsidR="008D192D" w:rsidRPr="00EC42EF" w:rsidRDefault="008D192D" w:rsidP="008D192D">
      <w:pPr>
        <w:rPr>
          <w:rFonts w:cs="Trebuchet MS"/>
          <w:color w:val="000000"/>
          <w:sz w:val="32"/>
          <w:szCs w:val="32"/>
        </w:rPr>
      </w:pPr>
    </w:p>
    <w:p w14:paraId="75609EE4" w14:textId="77777777" w:rsidR="008D192D" w:rsidRPr="00EC42EF" w:rsidRDefault="008D192D" w:rsidP="008D192D">
      <w:pPr>
        <w:rPr>
          <w:rFonts w:cs="Trebuchet MS"/>
          <w:b/>
          <w:bCs/>
          <w:color w:val="000000"/>
          <w:sz w:val="32"/>
          <w:szCs w:val="32"/>
        </w:rPr>
      </w:pPr>
      <w:r w:rsidRPr="00EC42EF">
        <w:rPr>
          <w:rFonts w:cs="Trebuchet MS"/>
          <w:b/>
          <w:bCs/>
          <w:color w:val="000000"/>
          <w:sz w:val="32"/>
          <w:szCs w:val="32"/>
        </w:rPr>
        <w:t>MOTIVATION</w:t>
      </w:r>
    </w:p>
    <w:p w14:paraId="16BC83C5" w14:textId="77777777" w:rsidR="008D192D" w:rsidRPr="00EC42EF" w:rsidRDefault="008D192D" w:rsidP="008D192D">
      <w:pPr>
        <w:rPr>
          <w:rFonts w:cs="Trebuchet MS"/>
          <w:b/>
          <w:bCs/>
          <w:color w:val="000000"/>
          <w:sz w:val="32"/>
          <w:szCs w:val="32"/>
        </w:rPr>
      </w:pPr>
    </w:p>
    <w:p w14:paraId="5917E89E" w14:textId="77777777" w:rsidR="008D192D" w:rsidRPr="00EC42EF" w:rsidRDefault="008D192D" w:rsidP="008D192D">
      <w:pPr>
        <w:rPr>
          <w:rFonts w:cs="Trebuchet MS"/>
          <w:color w:val="000000"/>
          <w:sz w:val="32"/>
          <w:szCs w:val="32"/>
        </w:rPr>
      </w:pPr>
      <w:r w:rsidRPr="00EC42EF">
        <w:rPr>
          <w:sz w:val="32"/>
          <w:szCs w:val="32"/>
        </w:rPr>
        <w:t xml:space="preserve">Motivation essentially means the degree to which an individual wants and chooses to engage in certain specified behaviour” (Mitchell 1962 :80,cited  in Murton et al 2010:93). </w:t>
      </w:r>
    </w:p>
    <w:p w14:paraId="0543DD41" w14:textId="77777777" w:rsidR="008D192D" w:rsidRPr="00EC42EF" w:rsidRDefault="008D192D" w:rsidP="008D192D">
      <w:pPr>
        <w:rPr>
          <w:rFonts w:cs="Trebuchet MS"/>
          <w:color w:val="000000"/>
          <w:sz w:val="32"/>
          <w:szCs w:val="32"/>
        </w:rPr>
      </w:pPr>
    </w:p>
    <w:p w14:paraId="178BB0A7" w14:textId="77777777" w:rsidR="008D192D" w:rsidRDefault="008D192D" w:rsidP="008D192D">
      <w:pPr>
        <w:rPr>
          <w:sz w:val="32"/>
          <w:szCs w:val="32"/>
        </w:rPr>
      </w:pPr>
      <w:r w:rsidRPr="00EC42EF">
        <w:rPr>
          <w:sz w:val="32"/>
          <w:szCs w:val="32"/>
        </w:rPr>
        <w:t>One of the main factors that play an important role in increasing the needs and job satisfaction of employees are the motivational factors</w:t>
      </w:r>
      <w:r>
        <w:rPr>
          <w:sz w:val="32"/>
          <w:szCs w:val="32"/>
        </w:rPr>
        <w:t>. Some of the theorist who have tried to explain motivation are maslow (( 1954) he proposed that human needs where met in different levels and he five categories in a pyramid form Physiological , safety, belongingness ,esteem and self actualisation the bottom need must be met before the higher needs,  Fredrick Winslow Taylor , published the principles of motivation (1911)  emphasised that employess should be paid for days that they worked meaning money was great motivator.  Fredrick Herzberg  two factor theory (1959)  stated factors that motivate and those that demotivate if not present.another theorist who tried to shorten Maslow theory is Alderfer (1969) who explained the human are more complex and challenged the order of the hierarchy .</w:t>
      </w:r>
    </w:p>
    <w:p w14:paraId="6504A652" w14:textId="77777777" w:rsidR="008D192D" w:rsidRPr="00EC42EF" w:rsidRDefault="008D192D" w:rsidP="008D192D">
      <w:pPr>
        <w:rPr>
          <w:rFonts w:cs="Trebuchet MS"/>
          <w:color w:val="000000"/>
          <w:sz w:val="32"/>
          <w:szCs w:val="32"/>
        </w:rPr>
      </w:pPr>
    </w:p>
    <w:p w14:paraId="7E6D85B5" w14:textId="77777777" w:rsidR="008D192D" w:rsidRPr="00BE1D04" w:rsidRDefault="008D192D" w:rsidP="008D192D">
      <w:pPr>
        <w:rPr>
          <w:rFonts w:cs="Trebuchet MS"/>
          <w:color w:val="000000"/>
          <w:sz w:val="32"/>
          <w:szCs w:val="32"/>
        </w:rPr>
      </w:pPr>
      <w:r w:rsidRPr="00EC42EF">
        <w:rPr>
          <w:b/>
          <w:bCs/>
          <w:sz w:val="32"/>
          <w:szCs w:val="32"/>
        </w:rPr>
        <w:t>Engagement</w:t>
      </w:r>
    </w:p>
    <w:p w14:paraId="4AAF5C80" w14:textId="77777777" w:rsidR="008D192D" w:rsidRPr="00EC42EF" w:rsidRDefault="008D192D" w:rsidP="008D192D">
      <w:pPr>
        <w:rPr>
          <w:sz w:val="32"/>
          <w:szCs w:val="32"/>
        </w:rPr>
      </w:pPr>
      <w:r w:rsidRPr="00EC42EF">
        <w:rPr>
          <w:sz w:val="32"/>
          <w:szCs w:val="32"/>
        </w:rPr>
        <w:t xml:space="preserve">Another form of development vehicle which contribute to the development need of the employee is the engagement. Work engagement refers to a positive, fulfilling work related state of mind that is characterised by dedication and absorption (Schaufeli et al., 2002). </w:t>
      </w:r>
    </w:p>
    <w:p w14:paraId="447C7C22" w14:textId="77777777" w:rsidR="008D192D" w:rsidRPr="00EC42EF" w:rsidRDefault="008D192D" w:rsidP="008D192D">
      <w:pPr>
        <w:rPr>
          <w:sz w:val="32"/>
          <w:szCs w:val="32"/>
        </w:rPr>
      </w:pPr>
      <w:r w:rsidRPr="00EC42EF">
        <w:rPr>
          <w:sz w:val="32"/>
          <w:szCs w:val="32"/>
        </w:rPr>
        <w:t xml:space="preserve">Companies such as Admiral have stated that one of the ways that they have attempted to get their employees engaged in the workplace is through the allowance of employees to “have fun”. Admiral states that they encourage their staff members to have fun and bond with their colleagues whenever and wherever possible as it makes the workplace and life in general more enjoyable. This can also be seen in Maslow theory of needs where he states that people need to feel loved and accepted by other people. Organisations have often met these needs by encouraging employees to participate in social events such as parties, after work social drinks and in some cases taking part in charity activities. </w:t>
      </w:r>
    </w:p>
    <w:p w14:paraId="76B2F1D3" w14:textId="77777777" w:rsidR="008D192D" w:rsidRPr="00EC42EF" w:rsidRDefault="008D192D" w:rsidP="008D192D">
      <w:pPr>
        <w:rPr>
          <w:sz w:val="32"/>
          <w:szCs w:val="32"/>
        </w:rPr>
      </w:pPr>
      <w:r w:rsidRPr="00EC42EF">
        <w:rPr>
          <w:sz w:val="32"/>
          <w:szCs w:val="32"/>
        </w:rPr>
        <w:t xml:space="preserve">This has also been seen in companies such as google, who provide rooms for their employees to meditate and relax suggesting that they look after their employee’s wellbeing and also allow them to have fun in different ways. An organisation that provides this sort of fun environment stimulates greater overall engagement with the team and organisation itself (Monet, 2010; Plester and Hutchison, 2016). However, this can often cause distraction and disharmony that may eventually encourage disengagement (Plester et al., 2015). </w:t>
      </w:r>
    </w:p>
    <w:p w14:paraId="49F424D0" w14:textId="77777777" w:rsidR="008D192D" w:rsidRPr="00EC42EF" w:rsidRDefault="008D192D" w:rsidP="008D192D">
      <w:pPr>
        <w:rPr>
          <w:sz w:val="32"/>
          <w:szCs w:val="32"/>
        </w:rPr>
      </w:pPr>
    </w:p>
    <w:p w14:paraId="36350E77" w14:textId="77777777" w:rsidR="008D192D" w:rsidRPr="00EC42EF" w:rsidRDefault="008D192D" w:rsidP="008D192D">
      <w:pPr>
        <w:rPr>
          <w:sz w:val="32"/>
          <w:szCs w:val="32"/>
        </w:rPr>
      </w:pPr>
      <w:r w:rsidRPr="00EC42EF">
        <w:rPr>
          <w:sz w:val="32"/>
          <w:szCs w:val="32"/>
        </w:rPr>
        <w:t>Additionally, Harter et al., (2003) also introduced four important elements which they believed were necessary for engagement to occur within the workplace. These were; the clarity of expectations and basic materials and equipment being provided, the feelings of contribution to the organisation, feeling a sense of belonging to something beyond oneself and finally feeling as though there are opportunity to discuss progress and growth. Some of these elements presented by Harter et al., (2003) can be argued to be quite similar to Maslow’s theory of needs which shows that Maslow’s theory is also important in implementing plans to make sure employees are engaged at work.</w:t>
      </w:r>
    </w:p>
    <w:p w14:paraId="2C78A8F9" w14:textId="77777777" w:rsidR="008D192D" w:rsidRPr="00EC42EF" w:rsidRDefault="008D192D" w:rsidP="008D192D">
      <w:pPr>
        <w:rPr>
          <w:sz w:val="32"/>
          <w:szCs w:val="32"/>
        </w:rPr>
      </w:pPr>
    </w:p>
    <w:p w14:paraId="2BF725B6" w14:textId="77777777" w:rsidR="008D192D" w:rsidRPr="00EC42EF" w:rsidRDefault="008D192D" w:rsidP="008D192D">
      <w:pPr>
        <w:rPr>
          <w:b/>
          <w:bCs/>
          <w:sz w:val="32"/>
          <w:szCs w:val="32"/>
        </w:rPr>
      </w:pPr>
      <w:r w:rsidRPr="00EC42EF">
        <w:rPr>
          <w:b/>
          <w:bCs/>
          <w:sz w:val="32"/>
          <w:szCs w:val="32"/>
        </w:rPr>
        <w:t>CASE STUDY</w:t>
      </w:r>
    </w:p>
    <w:p w14:paraId="436E7502" w14:textId="77777777" w:rsidR="008D192D" w:rsidRPr="00EC42EF" w:rsidRDefault="008D192D" w:rsidP="008D192D">
      <w:pPr>
        <w:rPr>
          <w:sz w:val="32"/>
          <w:szCs w:val="32"/>
        </w:rPr>
      </w:pPr>
    </w:p>
    <w:p w14:paraId="7F8BA8E9" w14:textId="77777777" w:rsidR="008D192D" w:rsidRPr="00EC42EF" w:rsidRDefault="008D192D" w:rsidP="008D192D">
      <w:pPr>
        <w:rPr>
          <w:sz w:val="32"/>
          <w:szCs w:val="32"/>
        </w:rPr>
      </w:pPr>
    </w:p>
    <w:p w14:paraId="2BDBF505" w14:textId="77777777" w:rsidR="008D192D" w:rsidRPr="00EC42EF" w:rsidRDefault="008D192D" w:rsidP="008D192D">
      <w:pPr>
        <w:rPr>
          <w:sz w:val="32"/>
          <w:szCs w:val="32"/>
        </w:rPr>
      </w:pPr>
    </w:p>
    <w:p w14:paraId="30539CC1" w14:textId="77777777" w:rsidR="008D192D" w:rsidRPr="00EC42EF" w:rsidRDefault="008D192D" w:rsidP="008D192D">
      <w:pPr>
        <w:rPr>
          <w:sz w:val="32"/>
          <w:szCs w:val="32"/>
        </w:rPr>
      </w:pPr>
      <w:r w:rsidRPr="00EC42EF">
        <w:rPr>
          <w:sz w:val="32"/>
          <w:szCs w:val="32"/>
        </w:rPr>
        <w:t>Admiral employees of different backgrounds .  It is regarded as one of the top insurance companies in the UK.  It motivates its employees by giving them shares in the company. The employees regards themselves as stakeholders and this has been noted to improve staff morale. This could be linked to Fredrick Taylors Theory(1911) which states that money is a motivator .  . Using the John Adair’s (b.1934)three step model where the team , task and individual motivation is essential and the use of using Belbin to form teams the  company has won several awards shown massive success  both by hav</w:t>
      </w:r>
      <w:r>
        <w:rPr>
          <w:sz w:val="32"/>
          <w:szCs w:val="32"/>
        </w:rPr>
        <w:t>ing</w:t>
      </w:r>
      <w:r w:rsidRPr="00EC42EF">
        <w:rPr>
          <w:sz w:val="32"/>
          <w:szCs w:val="32"/>
        </w:rPr>
        <w:t xml:space="preserve"> happy staff and customers and return having high staff retention and loyal customers.</w:t>
      </w:r>
    </w:p>
    <w:p w14:paraId="12B16D16" w14:textId="77777777" w:rsidR="008D192D" w:rsidRPr="00EC42EF" w:rsidRDefault="008D192D" w:rsidP="008D192D">
      <w:pPr>
        <w:rPr>
          <w:sz w:val="32"/>
          <w:szCs w:val="32"/>
        </w:rPr>
      </w:pPr>
    </w:p>
    <w:p w14:paraId="3BB297B8" w14:textId="77777777" w:rsidR="008D192D" w:rsidRPr="00EC42EF" w:rsidRDefault="008D192D" w:rsidP="008D192D">
      <w:pPr>
        <w:rPr>
          <w:sz w:val="32"/>
          <w:szCs w:val="32"/>
        </w:rPr>
      </w:pPr>
      <w:r w:rsidRPr="00EC42EF">
        <w:rPr>
          <w:sz w:val="32"/>
          <w:szCs w:val="32"/>
        </w:rPr>
        <w:t>They also have a graduate scheme which offers on the job training   .  The staff are inducted and  trained  on the job because most of them have no experience in insurance environment. Admiral applies he Maslow hierarchy of needs where an individual re</w:t>
      </w:r>
      <w:r>
        <w:rPr>
          <w:sz w:val="32"/>
          <w:szCs w:val="32"/>
        </w:rPr>
        <w:t xml:space="preserve">alises </w:t>
      </w:r>
      <w:r w:rsidRPr="00EC42EF">
        <w:rPr>
          <w:sz w:val="32"/>
          <w:szCs w:val="32"/>
        </w:rPr>
        <w:t>there is room for progression Other training courses are also available for staff . Admiral has  Herzberg two factor theory(1959</w:t>
      </w:r>
      <w:r>
        <w:rPr>
          <w:sz w:val="32"/>
          <w:szCs w:val="32"/>
        </w:rPr>
        <w:t>)</w:t>
      </w:r>
      <w:r w:rsidRPr="00EC42EF">
        <w:rPr>
          <w:sz w:val="32"/>
          <w:szCs w:val="32"/>
        </w:rPr>
        <w:t xml:space="preserve"> meaning that other factors motivate </w:t>
      </w:r>
      <w:r>
        <w:rPr>
          <w:sz w:val="32"/>
          <w:szCs w:val="32"/>
        </w:rPr>
        <w:t xml:space="preserve">staff are catered for having like having  an inclusive environment.This theories have also been </w:t>
      </w:r>
    </w:p>
    <w:p w14:paraId="4D73468F" w14:textId="77777777" w:rsidR="008D192D" w:rsidRPr="00EC42EF" w:rsidRDefault="008D192D" w:rsidP="008D192D">
      <w:pPr>
        <w:rPr>
          <w:sz w:val="32"/>
          <w:szCs w:val="32"/>
        </w:rPr>
      </w:pPr>
    </w:p>
    <w:p w14:paraId="5A66B82F" w14:textId="77777777" w:rsidR="008D192D" w:rsidRDefault="008D192D" w:rsidP="008D192D">
      <w:pPr>
        <w:rPr>
          <w:sz w:val="32"/>
          <w:szCs w:val="32"/>
        </w:rPr>
      </w:pPr>
      <w:r>
        <w:rPr>
          <w:sz w:val="32"/>
          <w:szCs w:val="32"/>
        </w:rPr>
        <w:t>In conclusion  motivation and enagement if carried out correctly can benefit the development needs of an individual . challenges occur due to lack of motivation cost a lot of billions of pounds to organisation . motivation and enagement is equivalent to happy employees. If correct models and theories and are implemented can create great success.</w:t>
      </w:r>
    </w:p>
    <w:p w14:paraId="31B4D3EB" w14:textId="77777777" w:rsidR="008D192D" w:rsidRDefault="008D192D" w:rsidP="008D192D">
      <w:pPr>
        <w:rPr>
          <w:sz w:val="32"/>
          <w:szCs w:val="32"/>
        </w:rPr>
      </w:pPr>
    </w:p>
    <w:p w14:paraId="0132A6FB" w14:textId="77777777" w:rsidR="008D192D" w:rsidRDefault="008D192D" w:rsidP="008D192D">
      <w:pPr>
        <w:rPr>
          <w:b/>
          <w:bCs/>
          <w:sz w:val="40"/>
          <w:szCs w:val="40"/>
        </w:rPr>
      </w:pPr>
      <w:r w:rsidRPr="008D192D">
        <w:rPr>
          <w:b/>
          <w:bCs/>
          <w:sz w:val="40"/>
          <w:szCs w:val="40"/>
        </w:rPr>
        <w:t>Tas</w:t>
      </w:r>
      <w:r w:rsidRPr="008D192D">
        <w:rPr>
          <w:b/>
          <w:bCs/>
          <w:sz w:val="40"/>
          <w:szCs w:val="40"/>
        </w:rPr>
        <w:t>k 2</w:t>
      </w:r>
    </w:p>
    <w:p w14:paraId="0F3C9F0A" w14:textId="77777777" w:rsidR="008D192D" w:rsidRDefault="008D192D" w:rsidP="008D192D">
      <w:pPr>
        <w:rPr>
          <w:b/>
          <w:bCs/>
          <w:sz w:val="40"/>
          <w:szCs w:val="40"/>
        </w:rPr>
      </w:pPr>
    </w:p>
    <w:p w14:paraId="23ADEA6C" w14:textId="77777777" w:rsidR="008D192D" w:rsidRPr="008D192D" w:rsidRDefault="008D192D" w:rsidP="008D192D">
      <w:pPr>
        <w:rPr>
          <w:b/>
          <w:bCs/>
          <w:sz w:val="40"/>
          <w:szCs w:val="40"/>
        </w:rPr>
      </w:pPr>
    </w:p>
    <w:p w14:paraId="62070185" w14:textId="77777777" w:rsidR="008D192D" w:rsidRPr="008D192D" w:rsidRDefault="008D192D" w:rsidP="008D192D">
      <w:pPr>
        <w:rPr>
          <w:sz w:val="32"/>
          <w:szCs w:val="32"/>
        </w:rPr>
      </w:pPr>
      <w:r w:rsidRPr="00801369">
        <w:rPr>
          <w:b/>
          <w:bCs/>
          <w:sz w:val="32"/>
          <w:szCs w:val="32"/>
        </w:rPr>
        <w:t>Critically asses the potential benefits to the organisation and the individual of personally developing individuals in the workplace</w:t>
      </w:r>
    </w:p>
    <w:p w14:paraId="41D22A10" w14:textId="77777777" w:rsidR="008D192D" w:rsidRDefault="008D192D" w:rsidP="008D192D">
      <w:pPr>
        <w:rPr>
          <w:sz w:val="32"/>
          <w:szCs w:val="32"/>
        </w:rPr>
      </w:pPr>
    </w:p>
    <w:p w14:paraId="36A488C5" w14:textId="77777777" w:rsidR="008D192D" w:rsidRDefault="008D192D" w:rsidP="008D192D">
      <w:pPr>
        <w:rPr>
          <w:sz w:val="32"/>
          <w:szCs w:val="32"/>
        </w:rPr>
      </w:pPr>
      <w:r>
        <w:rPr>
          <w:sz w:val="32"/>
          <w:szCs w:val="32"/>
        </w:rPr>
        <w:t>Investing in development of employees may be one of the most important and rewarding thing an organisation can do. There are several benefits that come with investing on employees</w:t>
      </w:r>
      <w:r>
        <w:rPr>
          <w:sz w:val="32"/>
          <w:szCs w:val="32"/>
        </w:rPr>
        <w:t xml:space="preserve"> The organization  get better reputation, more competive , more efficient, less errors and more confident staff . some of the benefits to the individual is that they feel more valued, more productive , motivated , get  promotion , benefit from a payrise , thus the  individual has high self esteem ,better at their job , and happy in work.</w:t>
      </w:r>
    </w:p>
    <w:p w14:paraId="611FC90D" w14:textId="77777777" w:rsidR="008D192D" w:rsidRDefault="008D192D" w:rsidP="008D192D">
      <w:pPr>
        <w:rPr>
          <w:sz w:val="32"/>
          <w:szCs w:val="32"/>
        </w:rPr>
      </w:pPr>
      <w:r>
        <w:rPr>
          <w:sz w:val="32"/>
          <w:szCs w:val="32"/>
        </w:rPr>
        <w:t>This essay will discuss the benefits of investing on individuals in the workplace and how this may reward the organisation and the employee. Additionally, the essay will also cover potential theories that have helped business understand how to meet employee needs and how that has affected an organisation.</w:t>
      </w:r>
    </w:p>
    <w:p w14:paraId="1B70EF9C" w14:textId="77777777" w:rsidR="008D192D" w:rsidRDefault="008D192D" w:rsidP="008D192D">
      <w:pPr>
        <w:rPr>
          <w:sz w:val="32"/>
          <w:szCs w:val="32"/>
        </w:rPr>
      </w:pPr>
    </w:p>
    <w:p w14:paraId="56A4FF20" w14:textId="77777777" w:rsidR="008D192D" w:rsidRDefault="008D192D" w:rsidP="008D192D">
      <w:pPr>
        <w:rPr>
          <w:sz w:val="32"/>
          <w:szCs w:val="32"/>
        </w:rPr>
      </w:pPr>
    </w:p>
    <w:p w14:paraId="12DC4518" w14:textId="77777777" w:rsidR="008D192D" w:rsidRPr="008D192D" w:rsidRDefault="008D192D" w:rsidP="008D192D">
      <w:pPr>
        <w:rPr>
          <w:b/>
          <w:bCs/>
          <w:sz w:val="32"/>
          <w:szCs w:val="32"/>
        </w:rPr>
      </w:pPr>
      <w:r w:rsidRPr="008D192D">
        <w:rPr>
          <w:b/>
          <w:bCs/>
          <w:sz w:val="32"/>
          <w:szCs w:val="32"/>
        </w:rPr>
        <w:t>Benefits to an individual</w:t>
      </w:r>
    </w:p>
    <w:p w14:paraId="275374B9" w14:textId="77777777" w:rsidR="008D192D" w:rsidRDefault="008D192D" w:rsidP="008D192D">
      <w:pPr>
        <w:rPr>
          <w:sz w:val="32"/>
          <w:szCs w:val="32"/>
        </w:rPr>
      </w:pPr>
    </w:p>
    <w:p w14:paraId="47B1B03A" w14:textId="77777777" w:rsidR="008D192D" w:rsidRDefault="008D192D" w:rsidP="008D192D">
      <w:pPr>
        <w:rPr>
          <w:sz w:val="32"/>
          <w:szCs w:val="32"/>
        </w:rPr>
      </w:pPr>
      <w:r>
        <w:rPr>
          <w:sz w:val="32"/>
          <w:szCs w:val="32"/>
        </w:rPr>
        <w:t>One of the main valued theories applied to organisations is Maslow’s need of theory. This is due to the fact that its able to assist the managers</w:t>
      </w:r>
      <w:r>
        <w:rPr>
          <w:sz w:val="32"/>
          <w:szCs w:val="32"/>
        </w:rPr>
        <w:t xml:space="preserve"> on </w:t>
      </w:r>
      <w:r>
        <w:rPr>
          <w:sz w:val="32"/>
          <w:szCs w:val="32"/>
        </w:rPr>
        <w:t xml:space="preserve"> how they can satisfy their employees with in turn benefits both the organisation and the individuals. Maslow argued that satisfied employees were more likely to work at their maximum creative potentials. In order to meet the employee’s needs, he argued that the organisation must consider the following strategies; firstly, recognise employee’s accomplishments. According to the need hierarchy theory, this was a great way of satisfying their employees esteem needs. This can be recognised through training which according to Wagner (2000), increases high level of employee satisfaction as employees</w:t>
      </w:r>
      <w:r>
        <w:rPr>
          <w:sz w:val="32"/>
          <w:szCs w:val="32"/>
        </w:rPr>
        <w:t xml:space="preserve">, feedback from appraisal and having a personal development plan  help employees achieve professional achievement goals and atain leadership goals...  Individuals who have been developed through training  feel valued according to Wagner (2000).  </w:t>
      </w:r>
    </w:p>
    <w:p w14:paraId="06C284CE" w14:textId="77777777" w:rsidR="008D192D" w:rsidRDefault="008D192D" w:rsidP="008D192D">
      <w:pPr>
        <w:rPr>
          <w:sz w:val="32"/>
          <w:szCs w:val="32"/>
        </w:rPr>
      </w:pPr>
    </w:p>
    <w:p w14:paraId="6F6D7D3E" w14:textId="77777777" w:rsidR="008D192D" w:rsidRDefault="008D192D" w:rsidP="008D192D">
      <w:pPr>
        <w:rPr>
          <w:sz w:val="32"/>
          <w:szCs w:val="32"/>
        </w:rPr>
      </w:pPr>
    </w:p>
    <w:p w14:paraId="566AAC62" w14:textId="77777777" w:rsidR="008D192D" w:rsidRPr="008D192D" w:rsidRDefault="008D192D" w:rsidP="008D192D">
      <w:pPr>
        <w:rPr>
          <w:b/>
          <w:bCs/>
          <w:sz w:val="36"/>
          <w:szCs w:val="36"/>
        </w:rPr>
      </w:pPr>
      <w:r w:rsidRPr="008D192D">
        <w:rPr>
          <w:b/>
          <w:bCs/>
          <w:sz w:val="36"/>
          <w:szCs w:val="36"/>
        </w:rPr>
        <w:t>Benefits to an organisation.</w:t>
      </w:r>
    </w:p>
    <w:p w14:paraId="556404FD" w14:textId="77777777" w:rsidR="008D192D" w:rsidRDefault="008D192D" w:rsidP="008D192D">
      <w:pPr>
        <w:rPr>
          <w:sz w:val="32"/>
          <w:szCs w:val="32"/>
        </w:rPr>
      </w:pPr>
    </w:p>
    <w:p w14:paraId="7920527F" w14:textId="77777777" w:rsidR="008D192D" w:rsidRDefault="008D192D" w:rsidP="008D192D">
      <w:pPr>
        <w:rPr>
          <w:sz w:val="32"/>
          <w:szCs w:val="32"/>
        </w:rPr>
      </w:pPr>
    </w:p>
    <w:p w14:paraId="6809C440" w14:textId="77777777" w:rsidR="008D192D" w:rsidRDefault="008D192D" w:rsidP="008D192D">
      <w:pPr>
        <w:rPr>
          <w:sz w:val="32"/>
          <w:szCs w:val="32"/>
        </w:rPr>
      </w:pPr>
      <w:r>
        <w:rPr>
          <w:sz w:val="32"/>
          <w:szCs w:val="32"/>
        </w:rPr>
        <w:t xml:space="preserve">One of the main benefits of developing individuals is that </w:t>
      </w:r>
      <w:r>
        <w:rPr>
          <w:sz w:val="32"/>
          <w:szCs w:val="32"/>
        </w:rPr>
        <w:t>Loyalty from the employees can be gained from employees if the organisation offers them with training to do challenging tasks and development opportunities (Shuck and Rocco, 2014</w:t>
      </w:r>
      <w:r>
        <w:rPr>
          <w:sz w:val="32"/>
          <w:szCs w:val="32"/>
        </w:rPr>
        <w:t xml:space="preserve">). </w:t>
      </w:r>
      <w:r>
        <w:rPr>
          <w:sz w:val="32"/>
          <w:szCs w:val="32"/>
        </w:rPr>
        <w:t>Not only does this save the organisation from constantly recruiting, it automatically helps them with employee retention therefore low turnover as employees</w:t>
      </w:r>
      <w:r>
        <w:rPr>
          <w:sz w:val="32"/>
          <w:szCs w:val="32"/>
        </w:rPr>
        <w:t xml:space="preserve"> </w:t>
      </w:r>
      <w:r>
        <w:rPr>
          <w:sz w:val="32"/>
          <w:szCs w:val="32"/>
        </w:rPr>
        <w:t>may feel secure if there’s room to grow and satisfactions are met. Evidence has shown that there is a strong relationship between employee training and development and employee retention (Rosenwald, 2000</w:t>
      </w:r>
      <w:r>
        <w:rPr>
          <w:sz w:val="32"/>
          <w:szCs w:val="32"/>
        </w:rPr>
        <w:t>)</w:t>
      </w:r>
      <w:r w:rsidRPr="008D192D">
        <w:rPr>
          <w:sz w:val="32"/>
          <w:szCs w:val="32"/>
        </w:rPr>
        <w:t xml:space="preserve"> </w:t>
      </w:r>
      <w:r>
        <w:rPr>
          <w:sz w:val="32"/>
          <w:szCs w:val="32"/>
        </w:rPr>
        <w:t>Therefore, organisation should recognise that investing on their current employees may be challenging, however they would be great assets once they have highly trained employees. Long serving staff members brings wealth of experience, increased levels of satisfaction which leads to productivity and profitability (Honore,2009)</w:t>
      </w:r>
      <w:r w:rsidRPr="008D192D">
        <w:rPr>
          <w:sz w:val="32"/>
          <w:szCs w:val="32"/>
        </w:rPr>
        <w:t xml:space="preserve"> </w:t>
      </w:r>
      <w:r>
        <w:rPr>
          <w:sz w:val="32"/>
          <w:szCs w:val="32"/>
        </w:rPr>
        <w:t xml:space="preserve">in the process of appraisals organisation can also identify gaps  that can help improve specific job description  (hackman and Oldham 1975 ) </w:t>
      </w:r>
      <w:r>
        <w:rPr>
          <w:sz w:val="32"/>
          <w:szCs w:val="32"/>
        </w:rPr>
        <w:t>In addition to an organisation having satisfied employees, this may enhance the status of the organisation as having highly trained happy staff increases credibility to the organisation</w:t>
      </w:r>
      <w:r>
        <w:rPr>
          <w:sz w:val="32"/>
          <w:szCs w:val="32"/>
        </w:rPr>
        <w:t xml:space="preserve">. </w:t>
      </w:r>
    </w:p>
    <w:p w14:paraId="59BABDAA" w14:textId="77777777" w:rsidR="008D192D" w:rsidRDefault="008D192D" w:rsidP="008D192D">
      <w:pPr>
        <w:rPr>
          <w:sz w:val="32"/>
          <w:szCs w:val="32"/>
        </w:rPr>
      </w:pPr>
    </w:p>
    <w:p w14:paraId="6C0B0A9B" w14:textId="77777777" w:rsidR="008D192D" w:rsidRDefault="008D192D" w:rsidP="008D192D">
      <w:pPr>
        <w:rPr>
          <w:sz w:val="32"/>
          <w:szCs w:val="32"/>
        </w:rPr>
      </w:pPr>
    </w:p>
    <w:p w14:paraId="7EA2D311" w14:textId="77777777" w:rsidR="008D192D" w:rsidRDefault="008D192D" w:rsidP="008D192D">
      <w:pPr>
        <w:rPr>
          <w:sz w:val="32"/>
          <w:szCs w:val="32"/>
        </w:rPr>
      </w:pPr>
      <w:r>
        <w:rPr>
          <w:sz w:val="32"/>
          <w:szCs w:val="32"/>
        </w:rPr>
        <w:t xml:space="preserve">Organisations such as admiral have created culture that enhance this advantages both to the individual and the organisation for instance they have a culture of fun and encourage staff to socialise ,they reward staff with shares from the company , they are promote inclusive and diverse culture </w:t>
      </w:r>
      <w:r>
        <w:rPr>
          <w:sz w:val="32"/>
          <w:szCs w:val="32"/>
        </w:rPr>
        <w:t>Research has shown that organisations that successfully combine diverse value creating activities employ well-designed high-performance teams that cut across organisational boundaries (Wilson,2000</w:t>
      </w:r>
      <w:r>
        <w:rPr>
          <w:sz w:val="32"/>
          <w:szCs w:val="32"/>
        </w:rPr>
        <w:t xml:space="preserve">. </w:t>
      </w:r>
    </w:p>
    <w:p w14:paraId="47882FA2" w14:textId="77777777" w:rsidR="008D192D" w:rsidRDefault="008D192D" w:rsidP="008D192D">
      <w:pPr>
        <w:rPr>
          <w:sz w:val="32"/>
          <w:szCs w:val="32"/>
        </w:rPr>
      </w:pPr>
    </w:p>
    <w:p w14:paraId="4E982873" w14:textId="77777777" w:rsidR="008D192D" w:rsidRDefault="008D192D" w:rsidP="008D192D">
      <w:pPr>
        <w:rPr>
          <w:sz w:val="32"/>
          <w:szCs w:val="32"/>
        </w:rPr>
      </w:pPr>
    </w:p>
    <w:p w14:paraId="3E54B25F" w14:textId="77777777" w:rsidR="008D192D" w:rsidRDefault="008D192D" w:rsidP="008D192D">
      <w:pPr>
        <w:rPr>
          <w:sz w:val="32"/>
          <w:szCs w:val="32"/>
        </w:rPr>
      </w:pPr>
      <w:r>
        <w:rPr>
          <w:sz w:val="32"/>
          <w:szCs w:val="32"/>
        </w:rPr>
        <w:t>Training staff and creating a fun environment may seem like a great way to motivate them in order to produce an improved quality, however, it can be argued that this may be time consuming. Maslow (1954) stresses focusing on individual needs for an organisation to succeed however, the time taken to consider each of these factors may affect other areas of work and productivity levels. The progress of work affected may obviously depend on the amount of staff being trained of course, however it still might be time consuming and costly to the organisation. The same goes to spending plenty of time and money to come out with motivation schemes that may only serve a purpose for a short while may be one of the biggest disadvantages to developing individuals. Despite this, an organisation does not have to reward their employees in the form of money for the employees to be motivational (Honore, 2009). Feeling valued through recognition increases levels of satisfaction which in turn also increases productivity (Honore, 2009).</w:t>
      </w:r>
    </w:p>
    <w:p w14:paraId="524BC43F" w14:textId="77777777" w:rsidR="008D192D" w:rsidRDefault="008D192D" w:rsidP="008D192D">
      <w:pPr>
        <w:rPr>
          <w:sz w:val="32"/>
          <w:szCs w:val="32"/>
        </w:rPr>
      </w:pPr>
    </w:p>
    <w:p w14:paraId="3FB487A4" w14:textId="77777777" w:rsidR="008D192D" w:rsidRPr="008D192D" w:rsidRDefault="008D192D" w:rsidP="008D192D">
      <w:pPr>
        <w:rPr>
          <w:rFonts w:ascii="Times New Roman" w:eastAsia="Times New Roman" w:hAnsi="Times New Roman" w:cs="Times New Roman"/>
          <w:lang w:eastAsia="en-GB"/>
        </w:rPr>
      </w:pPr>
      <w:r>
        <w:rPr>
          <w:sz w:val="32"/>
          <w:szCs w:val="32"/>
        </w:rPr>
        <w:t xml:space="preserve">Additionally, although the organisation may want to train for a different course, staff members may be resistant to change themselves. Not every individual may see the aim and benefits the training may bring to them and the organisation. </w:t>
      </w:r>
      <w:r>
        <w:rPr>
          <w:sz w:val="32"/>
          <w:szCs w:val="32"/>
        </w:rPr>
        <w:t xml:space="preserve">In reality change is a very messy business and  often trigger intense political </w:t>
      </w:r>
      <w:r w:rsidRPr="008D192D">
        <w:rPr>
          <w:rFonts w:ascii="Open Sans" w:eastAsia="Times New Roman" w:hAnsi="Open Sans" w:cs="Times New Roman"/>
          <w:color w:val="000000"/>
          <w:sz w:val="20"/>
          <w:szCs w:val="20"/>
          <w:shd w:val="clear" w:color="auto" w:fill="FFFFFF"/>
          <w:lang w:eastAsia="en-GB"/>
        </w:rPr>
        <w:t>(Rollinson, 2002)</w:t>
      </w:r>
    </w:p>
    <w:p w14:paraId="0BC487DB" w14:textId="77777777" w:rsidR="008D192D" w:rsidRDefault="008D192D" w:rsidP="008D192D">
      <w:pPr>
        <w:rPr>
          <w:sz w:val="32"/>
          <w:szCs w:val="32"/>
        </w:rPr>
      </w:pPr>
    </w:p>
    <w:p w14:paraId="0D9C97E8" w14:textId="77777777" w:rsidR="008D192D" w:rsidRDefault="008D192D" w:rsidP="008D192D">
      <w:pPr>
        <w:rPr>
          <w:sz w:val="32"/>
          <w:szCs w:val="32"/>
        </w:rPr>
      </w:pPr>
    </w:p>
    <w:p w14:paraId="4B7C4D5D" w14:textId="77777777" w:rsidR="008D192D" w:rsidRDefault="008D192D" w:rsidP="008D192D">
      <w:pPr>
        <w:rPr>
          <w:sz w:val="32"/>
          <w:szCs w:val="32"/>
        </w:rPr>
      </w:pPr>
    </w:p>
    <w:p w14:paraId="7AB0B775" w14:textId="77777777" w:rsidR="008D192D" w:rsidRDefault="008D192D" w:rsidP="008D192D">
      <w:pPr>
        <w:rPr>
          <w:sz w:val="32"/>
          <w:szCs w:val="32"/>
        </w:rPr>
      </w:pPr>
    </w:p>
    <w:p w14:paraId="687AF910" w14:textId="77777777" w:rsidR="008D192D" w:rsidRDefault="008D192D" w:rsidP="008D192D">
      <w:pPr>
        <w:rPr>
          <w:sz w:val="32"/>
          <w:szCs w:val="32"/>
        </w:rPr>
      </w:pPr>
    </w:p>
    <w:p w14:paraId="50B1DADD" w14:textId="77777777" w:rsidR="008D192D" w:rsidRDefault="008D192D" w:rsidP="008D192D">
      <w:pPr>
        <w:rPr>
          <w:sz w:val="32"/>
          <w:szCs w:val="32"/>
        </w:rPr>
      </w:pPr>
      <w:r>
        <w:rPr>
          <w:sz w:val="32"/>
          <w:szCs w:val="32"/>
        </w:rPr>
        <w:t>In conclusion the benefits of developing individuals is a win win for both the individual and the organisation .</w:t>
      </w:r>
    </w:p>
    <w:p w14:paraId="52263A62" w14:textId="77777777" w:rsidR="008D192D" w:rsidRDefault="008D192D" w:rsidP="008D192D">
      <w:pPr>
        <w:rPr>
          <w:sz w:val="32"/>
          <w:szCs w:val="32"/>
        </w:rPr>
      </w:pPr>
    </w:p>
    <w:p w14:paraId="1F9AA33C" w14:textId="77777777" w:rsidR="008D192D" w:rsidRDefault="008D192D" w:rsidP="008D192D">
      <w:pPr>
        <w:rPr>
          <w:sz w:val="32"/>
          <w:szCs w:val="32"/>
        </w:rPr>
      </w:pPr>
    </w:p>
    <w:p w14:paraId="0A750247" w14:textId="77777777" w:rsidR="008D192D" w:rsidRDefault="008D192D" w:rsidP="008D192D">
      <w:pPr>
        <w:rPr>
          <w:sz w:val="32"/>
          <w:szCs w:val="32"/>
        </w:rPr>
      </w:pPr>
    </w:p>
    <w:p w14:paraId="45E50A3A" w14:textId="77777777" w:rsidR="008D192D" w:rsidRDefault="008D192D" w:rsidP="008D192D">
      <w:pPr>
        <w:rPr>
          <w:sz w:val="32"/>
          <w:szCs w:val="32"/>
        </w:rPr>
      </w:pPr>
    </w:p>
    <w:p w14:paraId="7EC621E4" w14:textId="77777777" w:rsidR="008D192D" w:rsidRDefault="008D192D" w:rsidP="008D192D">
      <w:pPr>
        <w:rPr>
          <w:b/>
          <w:bCs/>
          <w:sz w:val="32"/>
          <w:szCs w:val="32"/>
        </w:rPr>
      </w:pPr>
      <w:r w:rsidRPr="008D192D">
        <w:rPr>
          <w:b/>
          <w:bCs/>
          <w:sz w:val="32"/>
          <w:szCs w:val="32"/>
        </w:rPr>
        <w:t xml:space="preserve">TASK 3 </w:t>
      </w:r>
    </w:p>
    <w:tbl>
      <w:tblPr>
        <w:tblStyle w:val="TableGrid"/>
        <w:tblW w:w="0" w:type="auto"/>
        <w:tblLook w:val="04A0" w:firstRow="1" w:lastRow="0" w:firstColumn="1" w:lastColumn="0" w:noHBand="0" w:noVBand="1"/>
      </w:tblPr>
      <w:tblGrid>
        <w:gridCol w:w="1928"/>
        <w:gridCol w:w="2079"/>
        <w:gridCol w:w="1016"/>
        <w:gridCol w:w="1526"/>
        <w:gridCol w:w="1109"/>
        <w:gridCol w:w="1352"/>
      </w:tblGrid>
      <w:tr w:rsidR="008D192D" w:rsidRPr="008B363E" w14:paraId="3D911592" w14:textId="77777777" w:rsidTr="00083580">
        <w:tc>
          <w:tcPr>
            <w:tcW w:w="3173" w:type="dxa"/>
          </w:tcPr>
          <w:p w14:paraId="120F2B55" w14:textId="77777777" w:rsidR="008D192D" w:rsidRPr="008B363E" w:rsidRDefault="008D192D" w:rsidP="00083580">
            <w:pPr>
              <w:jc w:val="center"/>
              <w:rPr>
                <w:rFonts w:ascii="Arial" w:hAnsi="Arial" w:cs="Arial"/>
                <w:b/>
                <w:bCs/>
                <w:sz w:val="21"/>
                <w:szCs w:val="21"/>
                <w:u w:val="single"/>
              </w:rPr>
            </w:pPr>
            <w:r w:rsidRPr="008B363E">
              <w:rPr>
                <w:rFonts w:ascii="Arial" w:hAnsi="Arial" w:cs="Arial"/>
                <w:b/>
                <w:bCs/>
                <w:sz w:val="21"/>
                <w:szCs w:val="21"/>
                <w:u w:val="single"/>
              </w:rPr>
              <w:t>Objectives</w:t>
            </w:r>
          </w:p>
        </w:tc>
        <w:tc>
          <w:tcPr>
            <w:tcW w:w="3067" w:type="dxa"/>
          </w:tcPr>
          <w:p w14:paraId="6AFE06F6" w14:textId="77777777" w:rsidR="008D192D" w:rsidRPr="008B363E" w:rsidRDefault="008D192D" w:rsidP="00083580">
            <w:pPr>
              <w:jc w:val="center"/>
              <w:rPr>
                <w:rFonts w:ascii="Arial" w:hAnsi="Arial" w:cs="Arial"/>
                <w:b/>
                <w:bCs/>
                <w:sz w:val="21"/>
                <w:szCs w:val="21"/>
                <w:u w:val="single"/>
              </w:rPr>
            </w:pPr>
            <w:r w:rsidRPr="008B363E">
              <w:rPr>
                <w:rFonts w:ascii="Arial" w:hAnsi="Arial" w:cs="Arial"/>
                <w:b/>
                <w:bCs/>
                <w:sz w:val="21"/>
                <w:szCs w:val="21"/>
                <w:u w:val="single"/>
              </w:rPr>
              <w:t>Measures</w:t>
            </w:r>
          </w:p>
        </w:tc>
        <w:tc>
          <w:tcPr>
            <w:tcW w:w="1097" w:type="dxa"/>
          </w:tcPr>
          <w:p w14:paraId="2E5DF637" w14:textId="77777777" w:rsidR="008D192D" w:rsidRPr="008B363E" w:rsidRDefault="008D192D" w:rsidP="00083580">
            <w:pPr>
              <w:jc w:val="center"/>
              <w:rPr>
                <w:rFonts w:ascii="Arial" w:hAnsi="Arial" w:cs="Arial"/>
                <w:b/>
                <w:bCs/>
                <w:sz w:val="21"/>
                <w:szCs w:val="21"/>
                <w:u w:val="single"/>
              </w:rPr>
            </w:pPr>
            <w:r w:rsidRPr="008B363E">
              <w:rPr>
                <w:rFonts w:ascii="Arial" w:hAnsi="Arial" w:cs="Arial"/>
                <w:b/>
                <w:bCs/>
                <w:sz w:val="21"/>
                <w:szCs w:val="21"/>
                <w:u w:val="single"/>
              </w:rPr>
              <w:t>Priority</w:t>
            </w:r>
          </w:p>
        </w:tc>
        <w:tc>
          <w:tcPr>
            <w:tcW w:w="2447" w:type="dxa"/>
          </w:tcPr>
          <w:p w14:paraId="65BB76B7" w14:textId="77777777" w:rsidR="008D192D" w:rsidRPr="008B363E" w:rsidRDefault="008D192D" w:rsidP="00083580">
            <w:pPr>
              <w:spacing w:after="80"/>
              <w:jc w:val="center"/>
              <w:rPr>
                <w:rFonts w:ascii="Arial" w:hAnsi="Arial" w:cs="Arial"/>
                <w:b/>
                <w:bCs/>
                <w:sz w:val="21"/>
                <w:szCs w:val="21"/>
                <w:u w:val="single"/>
              </w:rPr>
            </w:pPr>
            <w:r w:rsidRPr="008B363E">
              <w:rPr>
                <w:rFonts w:ascii="Arial" w:hAnsi="Arial" w:cs="Arial"/>
                <w:b/>
                <w:bCs/>
                <w:sz w:val="21"/>
                <w:szCs w:val="21"/>
                <w:u w:val="single"/>
              </w:rPr>
              <w:t>Support &amp; Development</w:t>
            </w:r>
          </w:p>
          <w:p w14:paraId="63C64968" w14:textId="77777777" w:rsidR="008D192D" w:rsidRPr="008B363E" w:rsidRDefault="008D192D" w:rsidP="00083580">
            <w:pPr>
              <w:jc w:val="center"/>
              <w:rPr>
                <w:rFonts w:ascii="Arial" w:hAnsi="Arial" w:cs="Arial"/>
                <w:b/>
                <w:bCs/>
                <w:sz w:val="21"/>
                <w:szCs w:val="21"/>
                <w:u w:val="single"/>
              </w:rPr>
            </w:pPr>
            <w:r w:rsidRPr="008B363E">
              <w:rPr>
                <w:rFonts w:ascii="Arial" w:hAnsi="Arial" w:cs="Arial"/>
                <w:b/>
                <w:bCs/>
                <w:sz w:val="21"/>
                <w:szCs w:val="21"/>
                <w:u w:val="single"/>
              </w:rPr>
              <w:t>Internal            External</w:t>
            </w:r>
          </w:p>
        </w:tc>
        <w:tc>
          <w:tcPr>
            <w:tcW w:w="1278" w:type="dxa"/>
          </w:tcPr>
          <w:p w14:paraId="48FB0F72" w14:textId="77777777" w:rsidR="008D192D" w:rsidRPr="008B363E" w:rsidRDefault="008D192D" w:rsidP="00083580">
            <w:pPr>
              <w:jc w:val="center"/>
              <w:rPr>
                <w:rFonts w:ascii="Arial" w:hAnsi="Arial" w:cs="Arial"/>
                <w:b/>
                <w:bCs/>
                <w:sz w:val="21"/>
                <w:szCs w:val="21"/>
                <w:u w:val="single"/>
              </w:rPr>
            </w:pPr>
            <w:r w:rsidRPr="008B363E">
              <w:rPr>
                <w:rFonts w:ascii="Arial" w:hAnsi="Arial" w:cs="Arial"/>
                <w:b/>
                <w:bCs/>
                <w:sz w:val="21"/>
                <w:szCs w:val="21"/>
                <w:u w:val="single"/>
              </w:rPr>
              <w:t>Review Dates</w:t>
            </w:r>
          </w:p>
        </w:tc>
        <w:tc>
          <w:tcPr>
            <w:tcW w:w="3612" w:type="dxa"/>
          </w:tcPr>
          <w:p w14:paraId="628C5B22" w14:textId="77777777" w:rsidR="008D192D" w:rsidRPr="008B363E" w:rsidRDefault="008D192D" w:rsidP="00083580">
            <w:pPr>
              <w:jc w:val="center"/>
              <w:rPr>
                <w:rFonts w:ascii="Arial" w:hAnsi="Arial" w:cs="Arial"/>
                <w:b/>
                <w:bCs/>
                <w:sz w:val="21"/>
                <w:szCs w:val="21"/>
                <w:u w:val="single"/>
              </w:rPr>
            </w:pPr>
            <w:r w:rsidRPr="008B363E">
              <w:rPr>
                <w:rFonts w:ascii="Arial" w:hAnsi="Arial" w:cs="Arial"/>
                <w:b/>
                <w:bCs/>
                <w:sz w:val="21"/>
                <w:szCs w:val="21"/>
                <w:u w:val="single"/>
              </w:rPr>
              <w:t>Other comments</w:t>
            </w:r>
          </w:p>
        </w:tc>
      </w:tr>
      <w:tr w:rsidR="008D192D" w:rsidRPr="008B363E" w14:paraId="1B6E7AA2" w14:textId="77777777" w:rsidTr="00083580">
        <w:tc>
          <w:tcPr>
            <w:tcW w:w="3173" w:type="dxa"/>
          </w:tcPr>
          <w:p w14:paraId="01F5634D" w14:textId="77777777" w:rsidR="008D192D" w:rsidRPr="008B363E" w:rsidRDefault="008D192D" w:rsidP="00083580">
            <w:pPr>
              <w:pStyle w:val="ListParagraph"/>
              <w:numPr>
                <w:ilvl w:val="0"/>
                <w:numId w:val="1"/>
              </w:numPr>
              <w:spacing w:after="0" w:line="240" w:lineRule="auto"/>
              <w:rPr>
                <w:rFonts w:ascii="Arial" w:hAnsi="Arial" w:cs="Arial"/>
                <w:b/>
                <w:bCs/>
                <w:sz w:val="21"/>
                <w:szCs w:val="21"/>
                <w:u w:val="single"/>
              </w:rPr>
            </w:pPr>
            <w:r w:rsidRPr="008B363E">
              <w:rPr>
                <w:rFonts w:ascii="Arial" w:hAnsi="Arial" w:cs="Arial"/>
                <w:b/>
                <w:bCs/>
                <w:sz w:val="21"/>
                <w:szCs w:val="21"/>
                <w:u w:val="single"/>
              </w:rPr>
              <w:t xml:space="preserve">Social media marketing </w:t>
            </w:r>
          </w:p>
          <w:p w14:paraId="3DEF2B9B" w14:textId="77777777" w:rsidR="008D192D" w:rsidRPr="008B363E" w:rsidRDefault="008D192D" w:rsidP="00083580">
            <w:pPr>
              <w:ind w:left="360"/>
              <w:rPr>
                <w:rFonts w:ascii="Arial" w:hAnsi="Arial" w:cs="Arial"/>
                <w:b/>
                <w:bCs/>
                <w:sz w:val="21"/>
                <w:szCs w:val="21"/>
                <w:u w:val="single"/>
              </w:rPr>
            </w:pPr>
            <w:r w:rsidRPr="008B363E">
              <w:rPr>
                <w:rFonts w:ascii="Arial" w:hAnsi="Arial" w:cs="Arial"/>
                <w:b/>
                <w:bCs/>
                <w:sz w:val="21"/>
                <w:szCs w:val="21"/>
                <w:u w:val="single"/>
              </w:rPr>
              <w:t>Engaging with customers online</w:t>
            </w:r>
          </w:p>
          <w:p w14:paraId="1B68C0B7" w14:textId="77777777" w:rsidR="008D192D" w:rsidRPr="008B363E" w:rsidRDefault="008D192D" w:rsidP="00083580">
            <w:pPr>
              <w:rPr>
                <w:rFonts w:ascii="Arial" w:hAnsi="Arial" w:cs="Arial"/>
                <w:b/>
                <w:bCs/>
                <w:sz w:val="21"/>
                <w:szCs w:val="21"/>
                <w:u w:val="single"/>
              </w:rPr>
            </w:pPr>
          </w:p>
          <w:p w14:paraId="1CB5EA13" w14:textId="77777777" w:rsidR="008D192D" w:rsidRPr="008B363E" w:rsidRDefault="008D192D" w:rsidP="00083580">
            <w:pPr>
              <w:rPr>
                <w:rFonts w:ascii="Arial" w:hAnsi="Arial" w:cs="Arial"/>
                <w:b/>
                <w:bCs/>
                <w:sz w:val="21"/>
                <w:szCs w:val="21"/>
                <w:u w:val="single"/>
              </w:rPr>
            </w:pPr>
          </w:p>
          <w:p w14:paraId="09E19A38" w14:textId="77777777" w:rsidR="008D192D" w:rsidRPr="008B363E" w:rsidRDefault="008D192D" w:rsidP="00083580">
            <w:pPr>
              <w:rPr>
                <w:rFonts w:ascii="Arial" w:hAnsi="Arial" w:cs="Arial"/>
                <w:b/>
                <w:bCs/>
                <w:sz w:val="21"/>
                <w:szCs w:val="21"/>
                <w:u w:val="single"/>
              </w:rPr>
            </w:pPr>
          </w:p>
          <w:p w14:paraId="2EE61C7A" w14:textId="77777777" w:rsidR="008D192D" w:rsidRPr="008B363E" w:rsidRDefault="008D192D" w:rsidP="00083580">
            <w:pPr>
              <w:rPr>
                <w:rFonts w:ascii="Arial" w:hAnsi="Arial" w:cs="Arial"/>
                <w:b/>
                <w:bCs/>
                <w:sz w:val="21"/>
                <w:szCs w:val="21"/>
                <w:u w:val="single"/>
              </w:rPr>
            </w:pPr>
          </w:p>
        </w:tc>
        <w:tc>
          <w:tcPr>
            <w:tcW w:w="3067" w:type="dxa"/>
          </w:tcPr>
          <w:p w14:paraId="4CDF4EC2"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 xml:space="preserve">Open a </w:t>
            </w:r>
          </w:p>
          <w:p w14:paraId="2DDD4B88" w14:textId="77777777" w:rsidR="008D192D" w:rsidRPr="008B363E" w:rsidRDefault="008D192D" w:rsidP="00083580">
            <w:pPr>
              <w:pStyle w:val="ListParagraph"/>
              <w:numPr>
                <w:ilvl w:val="0"/>
                <w:numId w:val="2"/>
              </w:numPr>
              <w:spacing w:after="0" w:line="240" w:lineRule="auto"/>
              <w:rPr>
                <w:rFonts w:ascii="Arial" w:hAnsi="Arial" w:cs="Arial"/>
                <w:b/>
                <w:bCs/>
                <w:sz w:val="21"/>
                <w:szCs w:val="21"/>
                <w:u w:val="single"/>
              </w:rPr>
            </w:pPr>
            <w:r w:rsidRPr="008B363E">
              <w:rPr>
                <w:rFonts w:ascii="Arial" w:hAnsi="Arial" w:cs="Arial"/>
                <w:b/>
                <w:bCs/>
                <w:sz w:val="21"/>
                <w:szCs w:val="21"/>
                <w:u w:val="single"/>
              </w:rPr>
              <w:t>Facebook page .</w:t>
            </w:r>
          </w:p>
          <w:p w14:paraId="1DA77F31" w14:textId="77777777" w:rsidR="008D192D" w:rsidRPr="008B363E" w:rsidRDefault="008D192D" w:rsidP="00083580">
            <w:pPr>
              <w:rPr>
                <w:rFonts w:ascii="Arial" w:hAnsi="Arial" w:cs="Arial"/>
                <w:b/>
                <w:bCs/>
                <w:sz w:val="21"/>
                <w:szCs w:val="21"/>
                <w:u w:val="single"/>
              </w:rPr>
            </w:pPr>
          </w:p>
          <w:p w14:paraId="3DC74C06" w14:textId="77777777" w:rsidR="008D192D" w:rsidRPr="008B363E" w:rsidRDefault="008D192D" w:rsidP="00083580">
            <w:pPr>
              <w:pStyle w:val="ListParagraph"/>
              <w:numPr>
                <w:ilvl w:val="0"/>
                <w:numId w:val="2"/>
              </w:numPr>
              <w:spacing w:after="0" w:line="240" w:lineRule="auto"/>
              <w:rPr>
                <w:rFonts w:ascii="Arial" w:hAnsi="Arial" w:cs="Arial"/>
                <w:b/>
                <w:bCs/>
                <w:sz w:val="21"/>
                <w:szCs w:val="21"/>
                <w:u w:val="single"/>
              </w:rPr>
            </w:pPr>
            <w:r w:rsidRPr="008B363E">
              <w:rPr>
                <w:rFonts w:ascii="Arial" w:hAnsi="Arial" w:cs="Arial"/>
                <w:b/>
                <w:bCs/>
                <w:sz w:val="21"/>
                <w:szCs w:val="21"/>
                <w:u w:val="single"/>
              </w:rPr>
              <w:t>Instagram .</w:t>
            </w:r>
          </w:p>
          <w:p w14:paraId="21BC5820" w14:textId="77777777" w:rsidR="008D192D" w:rsidRPr="008B363E" w:rsidRDefault="008D192D" w:rsidP="00083580">
            <w:pPr>
              <w:pStyle w:val="ListParagraph"/>
              <w:numPr>
                <w:ilvl w:val="0"/>
                <w:numId w:val="2"/>
              </w:numPr>
              <w:spacing w:after="0" w:line="240" w:lineRule="auto"/>
              <w:rPr>
                <w:rFonts w:ascii="Arial" w:hAnsi="Arial" w:cs="Arial"/>
                <w:b/>
                <w:bCs/>
                <w:sz w:val="21"/>
                <w:szCs w:val="21"/>
                <w:u w:val="single"/>
              </w:rPr>
            </w:pPr>
            <w:r w:rsidRPr="008B363E">
              <w:rPr>
                <w:rFonts w:ascii="Arial" w:hAnsi="Arial" w:cs="Arial"/>
                <w:b/>
                <w:bCs/>
                <w:sz w:val="21"/>
                <w:szCs w:val="21"/>
                <w:u w:val="single"/>
              </w:rPr>
              <w:t xml:space="preserve">Tweeter accounts </w:t>
            </w:r>
          </w:p>
          <w:p w14:paraId="518D8436" w14:textId="77777777" w:rsidR="008D192D" w:rsidRPr="008B363E" w:rsidRDefault="008D192D" w:rsidP="00083580">
            <w:pPr>
              <w:rPr>
                <w:rFonts w:ascii="Arial" w:hAnsi="Arial" w:cs="Arial"/>
                <w:b/>
                <w:bCs/>
                <w:sz w:val="21"/>
                <w:szCs w:val="21"/>
                <w:u w:val="single"/>
              </w:rPr>
            </w:pPr>
          </w:p>
          <w:p w14:paraId="3D15FB7C"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Send 1  posts weekly to engage with customers. The post will be photographs of product short description and price .</w:t>
            </w:r>
          </w:p>
          <w:p w14:paraId="0F5DA528" w14:textId="77777777" w:rsidR="008D192D" w:rsidRPr="008B363E" w:rsidRDefault="008D192D" w:rsidP="00083580">
            <w:pPr>
              <w:rPr>
                <w:rFonts w:ascii="Arial" w:hAnsi="Arial" w:cs="Arial"/>
                <w:b/>
                <w:bCs/>
                <w:sz w:val="21"/>
                <w:szCs w:val="21"/>
                <w:u w:val="single"/>
              </w:rPr>
            </w:pPr>
          </w:p>
          <w:p w14:paraId="1695B298"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 xml:space="preserve">Will have  appraisal to monitor progress </w:t>
            </w:r>
          </w:p>
          <w:p w14:paraId="07F13A81" w14:textId="77777777" w:rsidR="008D192D" w:rsidRPr="008B363E" w:rsidRDefault="008D192D" w:rsidP="00083580">
            <w:pPr>
              <w:rPr>
                <w:rFonts w:ascii="Arial" w:hAnsi="Arial" w:cs="Arial"/>
                <w:b/>
                <w:bCs/>
                <w:sz w:val="21"/>
                <w:szCs w:val="21"/>
                <w:u w:val="single"/>
              </w:rPr>
            </w:pPr>
          </w:p>
          <w:p w14:paraId="4C5E0CB4" w14:textId="77777777" w:rsidR="008D192D" w:rsidRPr="008B363E" w:rsidRDefault="008D192D" w:rsidP="00083580">
            <w:pPr>
              <w:rPr>
                <w:rFonts w:ascii="Arial" w:hAnsi="Arial" w:cs="Arial"/>
                <w:b/>
                <w:bCs/>
                <w:sz w:val="21"/>
                <w:szCs w:val="21"/>
                <w:u w:val="single"/>
              </w:rPr>
            </w:pPr>
          </w:p>
        </w:tc>
        <w:tc>
          <w:tcPr>
            <w:tcW w:w="1097" w:type="dxa"/>
          </w:tcPr>
          <w:p w14:paraId="4F1A24D0"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high</w:t>
            </w:r>
          </w:p>
        </w:tc>
        <w:tc>
          <w:tcPr>
            <w:tcW w:w="2447" w:type="dxa"/>
          </w:tcPr>
          <w:p w14:paraId="39032E15"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 xml:space="preserve">      </w:t>
            </w:r>
          </w:p>
          <w:p w14:paraId="4A0BB265"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 xml:space="preserve">    internal</w:t>
            </w:r>
          </w:p>
        </w:tc>
        <w:tc>
          <w:tcPr>
            <w:tcW w:w="1278" w:type="dxa"/>
          </w:tcPr>
          <w:p w14:paraId="3DC7B392"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weekly</w:t>
            </w:r>
          </w:p>
        </w:tc>
        <w:tc>
          <w:tcPr>
            <w:tcW w:w="3612" w:type="dxa"/>
          </w:tcPr>
          <w:p w14:paraId="3140AA94"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 xml:space="preserve">The meeting will be weekly with scheduled daily post </w:t>
            </w:r>
          </w:p>
          <w:p w14:paraId="18DCAEA2" w14:textId="77777777" w:rsidR="008D192D" w:rsidRPr="008B363E" w:rsidRDefault="008D192D" w:rsidP="00083580">
            <w:pPr>
              <w:rPr>
                <w:rFonts w:ascii="Arial" w:hAnsi="Arial" w:cs="Arial"/>
                <w:b/>
                <w:bCs/>
                <w:sz w:val="21"/>
                <w:szCs w:val="21"/>
                <w:u w:val="single"/>
              </w:rPr>
            </w:pPr>
          </w:p>
          <w:p w14:paraId="65243F89" w14:textId="77777777" w:rsidR="008D192D" w:rsidRPr="008B363E" w:rsidRDefault="008D192D" w:rsidP="00083580">
            <w:pPr>
              <w:rPr>
                <w:rFonts w:ascii="Arial" w:hAnsi="Arial" w:cs="Arial"/>
                <w:b/>
                <w:bCs/>
                <w:sz w:val="21"/>
                <w:szCs w:val="21"/>
                <w:u w:val="single"/>
              </w:rPr>
            </w:pPr>
          </w:p>
          <w:p w14:paraId="3AA65DEF" w14:textId="77777777" w:rsidR="008D192D" w:rsidRPr="008B363E" w:rsidRDefault="008D192D" w:rsidP="00083580">
            <w:pPr>
              <w:rPr>
                <w:rFonts w:ascii="Arial" w:hAnsi="Arial" w:cs="Arial"/>
                <w:b/>
                <w:bCs/>
                <w:sz w:val="21"/>
                <w:szCs w:val="21"/>
                <w:u w:val="single"/>
              </w:rPr>
            </w:pPr>
          </w:p>
        </w:tc>
      </w:tr>
      <w:tr w:rsidR="008D192D" w:rsidRPr="008B363E" w14:paraId="7B79AB08" w14:textId="77777777" w:rsidTr="00083580">
        <w:tc>
          <w:tcPr>
            <w:tcW w:w="3173" w:type="dxa"/>
          </w:tcPr>
          <w:p w14:paraId="78636666"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2) Merchandising</w:t>
            </w:r>
          </w:p>
          <w:p w14:paraId="185C572F" w14:textId="77777777" w:rsidR="008D192D" w:rsidRPr="008B363E" w:rsidRDefault="008D192D" w:rsidP="00083580">
            <w:pPr>
              <w:rPr>
                <w:rFonts w:ascii="Arial" w:hAnsi="Arial" w:cs="Arial"/>
                <w:b/>
                <w:bCs/>
                <w:sz w:val="21"/>
                <w:szCs w:val="21"/>
                <w:u w:val="single"/>
              </w:rPr>
            </w:pPr>
          </w:p>
          <w:p w14:paraId="298970EE"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This is displaying products in the shop to look attractive.</w:t>
            </w:r>
          </w:p>
        </w:tc>
        <w:tc>
          <w:tcPr>
            <w:tcW w:w="3067" w:type="dxa"/>
          </w:tcPr>
          <w:p w14:paraId="18BE1F8C"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 xml:space="preserve">Change shop front displays  weekly. </w:t>
            </w:r>
          </w:p>
          <w:p w14:paraId="50CD0378"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Colour coding if possible and having different themes every week.  Also be aware of what is treading on the season i.e , valentine , Easter Christmas making sure that it reflect this .</w:t>
            </w:r>
          </w:p>
          <w:p w14:paraId="640AE29E" w14:textId="77777777" w:rsidR="008D192D" w:rsidRPr="008B363E" w:rsidRDefault="008D192D" w:rsidP="00083580">
            <w:pPr>
              <w:rPr>
                <w:rFonts w:ascii="Arial" w:hAnsi="Arial" w:cs="Arial"/>
                <w:b/>
                <w:bCs/>
                <w:sz w:val="21"/>
                <w:szCs w:val="21"/>
                <w:u w:val="single"/>
              </w:rPr>
            </w:pPr>
          </w:p>
          <w:p w14:paraId="10A4A0F1"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Record weekly sales and compare figures</w:t>
            </w:r>
          </w:p>
          <w:p w14:paraId="16BEF35A" w14:textId="77777777" w:rsidR="008D192D" w:rsidRPr="008B363E" w:rsidRDefault="008D192D" w:rsidP="00083580">
            <w:pPr>
              <w:rPr>
                <w:rFonts w:ascii="Arial" w:hAnsi="Arial" w:cs="Arial"/>
                <w:b/>
                <w:bCs/>
                <w:sz w:val="21"/>
                <w:szCs w:val="21"/>
                <w:u w:val="single"/>
              </w:rPr>
            </w:pPr>
          </w:p>
          <w:p w14:paraId="368A8735"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On the job training</w:t>
            </w:r>
          </w:p>
        </w:tc>
        <w:tc>
          <w:tcPr>
            <w:tcW w:w="1097" w:type="dxa"/>
          </w:tcPr>
          <w:p w14:paraId="7B71C8FA" w14:textId="77777777" w:rsidR="008D192D" w:rsidRPr="008B363E" w:rsidRDefault="008D192D" w:rsidP="00083580">
            <w:pPr>
              <w:jc w:val="center"/>
              <w:rPr>
                <w:rFonts w:ascii="Arial" w:hAnsi="Arial" w:cs="Arial"/>
                <w:b/>
                <w:bCs/>
                <w:sz w:val="21"/>
                <w:szCs w:val="21"/>
                <w:u w:val="single"/>
              </w:rPr>
            </w:pPr>
            <w:r w:rsidRPr="008B363E">
              <w:rPr>
                <w:rFonts w:ascii="Arial" w:hAnsi="Arial" w:cs="Arial"/>
                <w:b/>
                <w:bCs/>
                <w:sz w:val="21"/>
                <w:szCs w:val="21"/>
                <w:u w:val="single"/>
              </w:rPr>
              <w:t>High</w:t>
            </w:r>
          </w:p>
        </w:tc>
        <w:tc>
          <w:tcPr>
            <w:tcW w:w="2447" w:type="dxa"/>
          </w:tcPr>
          <w:p w14:paraId="57381F06" w14:textId="77777777" w:rsidR="008D192D" w:rsidRPr="008B363E" w:rsidRDefault="008D192D" w:rsidP="00083580">
            <w:pPr>
              <w:rPr>
                <w:rFonts w:ascii="Arial" w:hAnsi="Arial" w:cs="Arial"/>
                <w:b/>
                <w:bCs/>
                <w:sz w:val="21"/>
                <w:szCs w:val="21"/>
                <w:u w:val="single"/>
              </w:rPr>
            </w:pPr>
          </w:p>
          <w:p w14:paraId="1F0AFAEE" w14:textId="77777777" w:rsidR="008D192D" w:rsidRPr="008B363E" w:rsidRDefault="008D192D" w:rsidP="00083580">
            <w:pPr>
              <w:rPr>
                <w:rFonts w:ascii="Arial" w:hAnsi="Arial" w:cs="Arial"/>
                <w:b/>
                <w:bCs/>
                <w:sz w:val="21"/>
                <w:szCs w:val="21"/>
                <w:u w:val="single"/>
              </w:rPr>
            </w:pPr>
            <w:r>
              <w:rPr>
                <w:rFonts w:ascii="Arial" w:hAnsi="Arial" w:cs="Arial"/>
                <w:b/>
                <w:bCs/>
                <w:sz w:val="21"/>
                <w:szCs w:val="21"/>
                <w:u w:val="single"/>
              </w:rPr>
              <w:t>INTERNAL</w:t>
            </w:r>
          </w:p>
        </w:tc>
        <w:tc>
          <w:tcPr>
            <w:tcW w:w="1278" w:type="dxa"/>
          </w:tcPr>
          <w:p w14:paraId="03493676"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 xml:space="preserve">Weekly </w:t>
            </w:r>
          </w:p>
        </w:tc>
        <w:tc>
          <w:tcPr>
            <w:tcW w:w="3612" w:type="dxa"/>
          </w:tcPr>
          <w:p w14:paraId="2ABAF09C" w14:textId="77777777" w:rsidR="008D192D" w:rsidRPr="008B363E" w:rsidRDefault="008D192D" w:rsidP="00083580">
            <w:pPr>
              <w:rPr>
                <w:rFonts w:ascii="Arial" w:hAnsi="Arial" w:cs="Arial"/>
                <w:b/>
                <w:bCs/>
                <w:sz w:val="21"/>
                <w:szCs w:val="21"/>
                <w:u w:val="single"/>
              </w:rPr>
            </w:pPr>
          </w:p>
          <w:p w14:paraId="60AD5CCD"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Register for e – learning</w:t>
            </w:r>
          </w:p>
          <w:p w14:paraId="75CE03EE"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And get inspiration from apps like Pinterest.</w:t>
            </w:r>
          </w:p>
        </w:tc>
      </w:tr>
      <w:tr w:rsidR="008D192D" w:rsidRPr="008B363E" w14:paraId="67D4F65A" w14:textId="77777777" w:rsidTr="00083580">
        <w:tc>
          <w:tcPr>
            <w:tcW w:w="3173" w:type="dxa"/>
          </w:tcPr>
          <w:p w14:paraId="05A34F91"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 xml:space="preserve">3) </w:t>
            </w:r>
          </w:p>
          <w:p w14:paraId="65301250"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Inventory management</w:t>
            </w:r>
          </w:p>
          <w:p w14:paraId="003B8073"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 xml:space="preserve">Managing storing , moving, sorting, arranging, counting of shop stock </w:t>
            </w:r>
          </w:p>
          <w:p w14:paraId="05BB7926" w14:textId="77777777" w:rsidR="008D192D" w:rsidRPr="008B363E" w:rsidRDefault="008D192D" w:rsidP="00083580">
            <w:pPr>
              <w:rPr>
                <w:rFonts w:ascii="Arial" w:hAnsi="Arial" w:cs="Arial"/>
                <w:b/>
                <w:bCs/>
                <w:sz w:val="21"/>
                <w:szCs w:val="21"/>
                <w:u w:val="single"/>
              </w:rPr>
            </w:pPr>
          </w:p>
        </w:tc>
        <w:tc>
          <w:tcPr>
            <w:tcW w:w="3067" w:type="dxa"/>
          </w:tcPr>
          <w:p w14:paraId="04235138"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 xml:space="preserve"> Attending an inventory software 3 day course at the marriot hotel</w:t>
            </w:r>
          </w:p>
          <w:p w14:paraId="59EF8BD9" w14:textId="77777777" w:rsidR="008D192D" w:rsidRPr="008B363E" w:rsidRDefault="008D192D" w:rsidP="00083580">
            <w:pPr>
              <w:rPr>
                <w:rFonts w:ascii="Arial" w:hAnsi="Arial" w:cs="Arial"/>
                <w:b/>
                <w:bCs/>
                <w:sz w:val="21"/>
                <w:szCs w:val="21"/>
                <w:u w:val="single"/>
              </w:rPr>
            </w:pPr>
          </w:p>
          <w:p w14:paraId="55D4E7D4"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 xml:space="preserve">The shop is introducing new system </w:t>
            </w:r>
          </w:p>
          <w:p w14:paraId="63CE8D99" w14:textId="77777777" w:rsidR="008D192D" w:rsidRPr="008B363E" w:rsidRDefault="008D192D" w:rsidP="00083580">
            <w:pPr>
              <w:rPr>
                <w:rFonts w:ascii="Arial" w:hAnsi="Arial" w:cs="Arial"/>
                <w:b/>
                <w:bCs/>
                <w:sz w:val="21"/>
                <w:szCs w:val="21"/>
                <w:u w:val="single"/>
              </w:rPr>
            </w:pPr>
          </w:p>
          <w:p w14:paraId="061B21C5"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The senior  manager is available for all consultation</w:t>
            </w:r>
          </w:p>
        </w:tc>
        <w:tc>
          <w:tcPr>
            <w:tcW w:w="1097" w:type="dxa"/>
          </w:tcPr>
          <w:p w14:paraId="59EB275B" w14:textId="77777777" w:rsidR="008D192D" w:rsidRPr="008B363E" w:rsidRDefault="008D192D" w:rsidP="00083580">
            <w:pPr>
              <w:rPr>
                <w:rFonts w:ascii="Arial" w:hAnsi="Arial" w:cs="Arial"/>
                <w:b/>
                <w:bCs/>
                <w:sz w:val="21"/>
                <w:szCs w:val="21"/>
                <w:u w:val="single"/>
              </w:rPr>
            </w:pPr>
            <w:r>
              <w:rPr>
                <w:rFonts w:ascii="Arial" w:hAnsi="Arial" w:cs="Arial"/>
                <w:b/>
                <w:bCs/>
                <w:sz w:val="21"/>
                <w:szCs w:val="21"/>
                <w:u w:val="single"/>
              </w:rPr>
              <w:t>HIGH</w:t>
            </w:r>
          </w:p>
        </w:tc>
        <w:tc>
          <w:tcPr>
            <w:tcW w:w="2447" w:type="dxa"/>
          </w:tcPr>
          <w:p w14:paraId="2D51AF04"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I                      external</w:t>
            </w:r>
          </w:p>
        </w:tc>
        <w:tc>
          <w:tcPr>
            <w:tcW w:w="1278" w:type="dxa"/>
          </w:tcPr>
          <w:p w14:paraId="31B407F1" w14:textId="77777777" w:rsidR="008D192D" w:rsidRPr="008B363E" w:rsidRDefault="008D192D" w:rsidP="00083580">
            <w:pPr>
              <w:rPr>
                <w:rFonts w:ascii="Arial" w:hAnsi="Arial" w:cs="Arial"/>
                <w:b/>
                <w:bCs/>
                <w:sz w:val="21"/>
                <w:szCs w:val="21"/>
                <w:u w:val="single"/>
              </w:rPr>
            </w:pPr>
          </w:p>
        </w:tc>
        <w:tc>
          <w:tcPr>
            <w:tcW w:w="3612" w:type="dxa"/>
          </w:tcPr>
          <w:p w14:paraId="62A17A12"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Feedback directly to the manager for any challenges.</w:t>
            </w:r>
          </w:p>
        </w:tc>
      </w:tr>
      <w:tr w:rsidR="008D192D" w:rsidRPr="008B363E" w14:paraId="1348DF30" w14:textId="77777777" w:rsidTr="00083580">
        <w:tc>
          <w:tcPr>
            <w:tcW w:w="3173" w:type="dxa"/>
          </w:tcPr>
          <w:p w14:paraId="6FFBD786"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4)  sourcing</w:t>
            </w:r>
          </w:p>
          <w:p w14:paraId="2B88210C" w14:textId="77777777" w:rsidR="008D192D" w:rsidRPr="008B363E" w:rsidRDefault="008D192D" w:rsidP="00083580">
            <w:pPr>
              <w:rPr>
                <w:rFonts w:ascii="Arial" w:hAnsi="Arial" w:cs="Arial"/>
                <w:b/>
                <w:bCs/>
                <w:sz w:val="21"/>
                <w:szCs w:val="21"/>
                <w:u w:val="single"/>
              </w:rPr>
            </w:pPr>
          </w:p>
          <w:p w14:paraId="20689C75"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Find out where to obtain new exciting products for sale in the shop</w:t>
            </w:r>
          </w:p>
          <w:p w14:paraId="6846F8D6" w14:textId="77777777" w:rsidR="008D192D" w:rsidRPr="008B363E" w:rsidRDefault="008D192D" w:rsidP="00083580">
            <w:pPr>
              <w:rPr>
                <w:rFonts w:ascii="Arial" w:hAnsi="Arial" w:cs="Arial"/>
                <w:b/>
                <w:bCs/>
                <w:sz w:val="21"/>
                <w:szCs w:val="21"/>
                <w:u w:val="single"/>
              </w:rPr>
            </w:pPr>
          </w:p>
          <w:p w14:paraId="05C51CC3" w14:textId="77777777" w:rsidR="008D192D" w:rsidRPr="008B363E" w:rsidRDefault="008D192D" w:rsidP="00083580">
            <w:pPr>
              <w:rPr>
                <w:rFonts w:ascii="Arial" w:hAnsi="Arial" w:cs="Arial"/>
                <w:b/>
                <w:bCs/>
                <w:sz w:val="21"/>
                <w:szCs w:val="21"/>
                <w:u w:val="single"/>
              </w:rPr>
            </w:pPr>
          </w:p>
          <w:p w14:paraId="75ED1158" w14:textId="77777777" w:rsidR="008D192D" w:rsidRPr="008B363E" w:rsidRDefault="008D192D" w:rsidP="00083580">
            <w:pPr>
              <w:rPr>
                <w:rFonts w:ascii="Arial" w:hAnsi="Arial" w:cs="Arial"/>
                <w:b/>
                <w:bCs/>
                <w:sz w:val="21"/>
                <w:szCs w:val="21"/>
                <w:u w:val="single"/>
              </w:rPr>
            </w:pPr>
          </w:p>
        </w:tc>
        <w:tc>
          <w:tcPr>
            <w:tcW w:w="3067" w:type="dxa"/>
          </w:tcPr>
          <w:p w14:paraId="22BF5921"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 xml:space="preserve">Attend trade fairs  in Birmingham  quarterly . also look at independent suppliers online like Alibaba and eBay .   </w:t>
            </w:r>
          </w:p>
          <w:p w14:paraId="21CAF9B8" w14:textId="77777777" w:rsidR="008D192D" w:rsidRPr="008B363E" w:rsidRDefault="008D192D" w:rsidP="00083580">
            <w:pPr>
              <w:rPr>
                <w:rFonts w:ascii="Arial" w:hAnsi="Arial" w:cs="Arial"/>
                <w:b/>
                <w:bCs/>
                <w:sz w:val="21"/>
                <w:szCs w:val="21"/>
                <w:u w:val="single"/>
              </w:rPr>
            </w:pPr>
          </w:p>
          <w:p w14:paraId="02DABA33"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The senior manager is a available for shadowing and mentoring.</w:t>
            </w:r>
          </w:p>
        </w:tc>
        <w:tc>
          <w:tcPr>
            <w:tcW w:w="1097" w:type="dxa"/>
          </w:tcPr>
          <w:p w14:paraId="1C25EC67"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medium</w:t>
            </w:r>
          </w:p>
        </w:tc>
        <w:tc>
          <w:tcPr>
            <w:tcW w:w="2447" w:type="dxa"/>
          </w:tcPr>
          <w:p w14:paraId="75EAF5E5"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 xml:space="preserve">       internal        external         </w:t>
            </w:r>
          </w:p>
        </w:tc>
        <w:tc>
          <w:tcPr>
            <w:tcW w:w="1278" w:type="dxa"/>
          </w:tcPr>
          <w:p w14:paraId="51E8582A"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 xml:space="preserve">quarterly </w:t>
            </w:r>
          </w:p>
        </w:tc>
        <w:tc>
          <w:tcPr>
            <w:tcW w:w="3612" w:type="dxa"/>
          </w:tcPr>
          <w:p w14:paraId="598B1467"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Liase with accounts to confirm the budget.</w:t>
            </w:r>
          </w:p>
          <w:p w14:paraId="479AA8C1"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Send email with pictures of proposed products.</w:t>
            </w:r>
          </w:p>
        </w:tc>
      </w:tr>
      <w:tr w:rsidR="008D192D" w:rsidRPr="008B363E" w14:paraId="4CE648DC" w14:textId="77777777" w:rsidTr="00083580">
        <w:tc>
          <w:tcPr>
            <w:tcW w:w="3173" w:type="dxa"/>
          </w:tcPr>
          <w:p w14:paraId="6DA6FD91"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 xml:space="preserve">5)  Sales training </w:t>
            </w:r>
          </w:p>
          <w:p w14:paraId="3A5A884E"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This a course on selling products and services that the shop offers.</w:t>
            </w:r>
          </w:p>
          <w:p w14:paraId="3E2BF014" w14:textId="77777777" w:rsidR="008D192D" w:rsidRPr="008B363E" w:rsidRDefault="008D192D" w:rsidP="00083580">
            <w:pPr>
              <w:rPr>
                <w:rFonts w:ascii="Arial" w:hAnsi="Arial" w:cs="Arial"/>
                <w:b/>
                <w:bCs/>
                <w:sz w:val="21"/>
                <w:szCs w:val="21"/>
                <w:u w:val="single"/>
              </w:rPr>
            </w:pPr>
          </w:p>
          <w:p w14:paraId="36A5FDA4" w14:textId="77777777" w:rsidR="008D192D" w:rsidRPr="008B363E" w:rsidRDefault="008D192D" w:rsidP="00083580">
            <w:pPr>
              <w:rPr>
                <w:rFonts w:ascii="Arial" w:hAnsi="Arial" w:cs="Arial"/>
                <w:b/>
                <w:bCs/>
                <w:sz w:val="21"/>
                <w:szCs w:val="21"/>
                <w:u w:val="single"/>
              </w:rPr>
            </w:pPr>
          </w:p>
          <w:p w14:paraId="19005645" w14:textId="77777777" w:rsidR="008D192D" w:rsidRPr="008B363E" w:rsidRDefault="008D192D" w:rsidP="00083580">
            <w:pPr>
              <w:rPr>
                <w:rFonts w:ascii="Arial" w:hAnsi="Arial" w:cs="Arial"/>
                <w:b/>
                <w:bCs/>
                <w:sz w:val="21"/>
                <w:szCs w:val="21"/>
                <w:u w:val="single"/>
              </w:rPr>
            </w:pPr>
          </w:p>
        </w:tc>
        <w:tc>
          <w:tcPr>
            <w:tcW w:w="3067" w:type="dxa"/>
          </w:tcPr>
          <w:p w14:paraId="3CFA58CD"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Register  for the free online course offered by the welsh assembly on sales .  Endeavour to complete the whole modules in one year .</w:t>
            </w:r>
          </w:p>
          <w:p w14:paraId="6B2D921A" w14:textId="77777777" w:rsidR="008D192D" w:rsidRPr="008B363E" w:rsidRDefault="008D192D" w:rsidP="00083580">
            <w:pPr>
              <w:rPr>
                <w:rFonts w:ascii="Arial" w:hAnsi="Arial" w:cs="Arial"/>
                <w:b/>
                <w:bCs/>
                <w:sz w:val="21"/>
                <w:szCs w:val="21"/>
                <w:u w:val="single"/>
              </w:rPr>
            </w:pPr>
          </w:p>
          <w:p w14:paraId="4E4AE349"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e- learning</w:t>
            </w:r>
          </w:p>
        </w:tc>
        <w:tc>
          <w:tcPr>
            <w:tcW w:w="1097" w:type="dxa"/>
          </w:tcPr>
          <w:p w14:paraId="29FE3A78"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low</w:t>
            </w:r>
          </w:p>
        </w:tc>
        <w:tc>
          <w:tcPr>
            <w:tcW w:w="2447" w:type="dxa"/>
          </w:tcPr>
          <w:p w14:paraId="1915C3FF" w14:textId="77777777" w:rsidR="008D192D" w:rsidRPr="008B363E" w:rsidRDefault="008D192D" w:rsidP="00083580">
            <w:pPr>
              <w:rPr>
                <w:rFonts w:ascii="Arial" w:hAnsi="Arial" w:cs="Arial"/>
                <w:b/>
                <w:bCs/>
                <w:noProof/>
                <w:sz w:val="21"/>
                <w:szCs w:val="21"/>
                <w:u w:val="single"/>
              </w:rPr>
            </w:pPr>
            <w:r w:rsidRPr="008B363E">
              <w:rPr>
                <w:rFonts w:ascii="Arial" w:hAnsi="Arial" w:cs="Arial"/>
                <w:b/>
                <w:bCs/>
                <w:noProof/>
                <w:sz w:val="21"/>
                <w:szCs w:val="21"/>
                <w:u w:val="single"/>
              </w:rPr>
              <w:t>internal</w:t>
            </w:r>
          </w:p>
        </w:tc>
        <w:tc>
          <w:tcPr>
            <w:tcW w:w="1278" w:type="dxa"/>
          </w:tcPr>
          <w:p w14:paraId="730CBC2A"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annual</w:t>
            </w:r>
          </w:p>
        </w:tc>
        <w:tc>
          <w:tcPr>
            <w:tcW w:w="3612" w:type="dxa"/>
          </w:tcPr>
          <w:p w14:paraId="4A9B8FBE"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Email or call for any assistance needed.</w:t>
            </w:r>
          </w:p>
        </w:tc>
      </w:tr>
      <w:tr w:rsidR="008D192D" w:rsidRPr="008B363E" w14:paraId="1D6DA9E5" w14:textId="77777777" w:rsidTr="00083580">
        <w:tc>
          <w:tcPr>
            <w:tcW w:w="3173" w:type="dxa"/>
          </w:tcPr>
          <w:p w14:paraId="3985FBC9"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 xml:space="preserve">6) Networking </w:t>
            </w:r>
          </w:p>
          <w:p w14:paraId="64191C05" w14:textId="77777777" w:rsidR="008D192D" w:rsidRPr="008B363E" w:rsidRDefault="008D192D" w:rsidP="00083580">
            <w:pPr>
              <w:rPr>
                <w:rFonts w:ascii="Arial" w:hAnsi="Arial" w:cs="Arial"/>
                <w:b/>
                <w:bCs/>
                <w:sz w:val="21"/>
                <w:szCs w:val="21"/>
                <w:u w:val="single"/>
              </w:rPr>
            </w:pPr>
          </w:p>
          <w:p w14:paraId="3254C907"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Meeting and sharing ideas, fostering links with others and developing social and professional contacts</w:t>
            </w:r>
          </w:p>
          <w:p w14:paraId="79B0E9E1" w14:textId="77777777" w:rsidR="008D192D" w:rsidRPr="008B363E" w:rsidRDefault="008D192D" w:rsidP="00083580">
            <w:pPr>
              <w:rPr>
                <w:rFonts w:ascii="Arial" w:hAnsi="Arial" w:cs="Arial"/>
                <w:b/>
                <w:bCs/>
                <w:sz w:val="21"/>
                <w:szCs w:val="21"/>
                <w:u w:val="single"/>
              </w:rPr>
            </w:pPr>
          </w:p>
          <w:p w14:paraId="130962DD" w14:textId="77777777" w:rsidR="008D192D" w:rsidRPr="008B363E" w:rsidRDefault="008D192D" w:rsidP="00083580">
            <w:pPr>
              <w:rPr>
                <w:rFonts w:ascii="Arial" w:hAnsi="Arial" w:cs="Arial"/>
                <w:b/>
                <w:bCs/>
                <w:sz w:val="21"/>
                <w:szCs w:val="21"/>
                <w:u w:val="single"/>
              </w:rPr>
            </w:pPr>
          </w:p>
          <w:p w14:paraId="6A227127" w14:textId="77777777" w:rsidR="008D192D" w:rsidRPr="008B363E" w:rsidRDefault="008D192D" w:rsidP="00083580">
            <w:pPr>
              <w:rPr>
                <w:rFonts w:ascii="Arial" w:hAnsi="Arial" w:cs="Arial"/>
                <w:b/>
                <w:bCs/>
                <w:sz w:val="21"/>
                <w:szCs w:val="21"/>
                <w:u w:val="single"/>
              </w:rPr>
            </w:pPr>
          </w:p>
          <w:p w14:paraId="465BE033" w14:textId="77777777" w:rsidR="008D192D" w:rsidRPr="008B363E" w:rsidRDefault="008D192D" w:rsidP="00083580">
            <w:pPr>
              <w:rPr>
                <w:rFonts w:ascii="Arial" w:hAnsi="Arial" w:cs="Arial"/>
                <w:b/>
                <w:bCs/>
                <w:sz w:val="21"/>
                <w:szCs w:val="21"/>
                <w:u w:val="single"/>
              </w:rPr>
            </w:pPr>
          </w:p>
        </w:tc>
        <w:tc>
          <w:tcPr>
            <w:tcW w:w="3067" w:type="dxa"/>
          </w:tcPr>
          <w:p w14:paraId="4DB4E81B"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 xml:space="preserve">Attend  networking events to market the shop . </w:t>
            </w:r>
          </w:p>
          <w:p w14:paraId="30393D02" w14:textId="77777777" w:rsidR="008D192D" w:rsidRPr="008B363E" w:rsidRDefault="008D192D" w:rsidP="00083580">
            <w:pPr>
              <w:pStyle w:val="ListParagraph"/>
              <w:numPr>
                <w:ilvl w:val="0"/>
                <w:numId w:val="3"/>
              </w:numPr>
              <w:spacing w:after="0" w:line="240" w:lineRule="auto"/>
              <w:rPr>
                <w:rFonts w:ascii="Arial" w:hAnsi="Arial" w:cs="Arial"/>
                <w:b/>
                <w:bCs/>
                <w:sz w:val="21"/>
                <w:szCs w:val="21"/>
                <w:u w:val="single"/>
              </w:rPr>
            </w:pPr>
            <w:r w:rsidRPr="008B363E">
              <w:rPr>
                <w:rFonts w:ascii="Arial" w:hAnsi="Arial" w:cs="Arial"/>
                <w:b/>
                <w:bCs/>
                <w:sz w:val="21"/>
                <w:szCs w:val="21"/>
                <w:u w:val="single"/>
              </w:rPr>
              <w:t>Attend mums in business event 13.2.2019</w:t>
            </w:r>
          </w:p>
          <w:p w14:paraId="1EE65078" w14:textId="77777777" w:rsidR="008D192D" w:rsidRPr="008B363E" w:rsidRDefault="008D192D" w:rsidP="00083580">
            <w:pPr>
              <w:pStyle w:val="ListParagraph"/>
              <w:numPr>
                <w:ilvl w:val="0"/>
                <w:numId w:val="3"/>
              </w:numPr>
              <w:spacing w:after="0" w:line="240" w:lineRule="auto"/>
              <w:rPr>
                <w:rFonts w:ascii="Arial" w:hAnsi="Arial" w:cs="Arial"/>
                <w:b/>
                <w:bCs/>
                <w:sz w:val="21"/>
                <w:szCs w:val="21"/>
                <w:u w:val="single"/>
              </w:rPr>
            </w:pPr>
            <w:r w:rsidRPr="008B363E">
              <w:rPr>
                <w:rFonts w:ascii="Arial" w:hAnsi="Arial" w:cs="Arial"/>
                <w:b/>
                <w:bCs/>
                <w:sz w:val="21"/>
                <w:szCs w:val="21"/>
                <w:u w:val="single"/>
              </w:rPr>
              <w:t>Attend HSBC business network in peppermint Swansea 2.1.2020</w:t>
            </w:r>
          </w:p>
          <w:p w14:paraId="04A9BDCD" w14:textId="77777777" w:rsidR="008D192D" w:rsidRPr="008B363E" w:rsidRDefault="008D192D" w:rsidP="00083580">
            <w:pPr>
              <w:pStyle w:val="ListParagraph"/>
              <w:numPr>
                <w:ilvl w:val="0"/>
                <w:numId w:val="3"/>
              </w:numPr>
              <w:spacing w:after="0" w:line="240" w:lineRule="auto"/>
              <w:rPr>
                <w:rFonts w:ascii="Arial" w:hAnsi="Arial" w:cs="Arial"/>
                <w:b/>
                <w:bCs/>
                <w:sz w:val="21"/>
                <w:szCs w:val="21"/>
                <w:u w:val="single"/>
              </w:rPr>
            </w:pPr>
            <w:r w:rsidRPr="008B363E">
              <w:rPr>
                <w:rFonts w:ascii="Arial" w:hAnsi="Arial" w:cs="Arial"/>
                <w:b/>
                <w:bCs/>
                <w:sz w:val="21"/>
                <w:szCs w:val="21"/>
                <w:u w:val="single"/>
              </w:rPr>
              <w:t>Join other  5 groups on Facebook  .</w:t>
            </w:r>
          </w:p>
          <w:p w14:paraId="7EE30968" w14:textId="77777777" w:rsidR="008D192D" w:rsidRPr="008B363E" w:rsidRDefault="008D192D" w:rsidP="00083580">
            <w:pPr>
              <w:rPr>
                <w:rFonts w:ascii="Arial" w:hAnsi="Arial" w:cs="Arial"/>
                <w:b/>
                <w:bCs/>
                <w:sz w:val="21"/>
                <w:szCs w:val="21"/>
                <w:u w:val="single"/>
              </w:rPr>
            </w:pPr>
          </w:p>
          <w:p w14:paraId="66ECD3DD"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 xml:space="preserve"> Subscribe  to Eventbrite to know what is on .</w:t>
            </w:r>
          </w:p>
          <w:p w14:paraId="2688B382" w14:textId="77777777" w:rsidR="008D192D" w:rsidRPr="008B363E" w:rsidRDefault="008D192D" w:rsidP="00083580">
            <w:pPr>
              <w:rPr>
                <w:rFonts w:ascii="Arial" w:hAnsi="Arial" w:cs="Arial"/>
                <w:b/>
                <w:bCs/>
                <w:sz w:val="21"/>
                <w:szCs w:val="21"/>
                <w:u w:val="single"/>
              </w:rPr>
            </w:pPr>
          </w:p>
          <w:p w14:paraId="655B3D1E"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Print and design 5000 poster and business cards  to distribute during events.</w:t>
            </w:r>
          </w:p>
          <w:p w14:paraId="78449F42" w14:textId="77777777" w:rsidR="008D192D" w:rsidRPr="008B363E" w:rsidRDefault="008D192D" w:rsidP="00083580">
            <w:pPr>
              <w:rPr>
                <w:rFonts w:ascii="Arial" w:hAnsi="Arial" w:cs="Arial"/>
                <w:b/>
                <w:bCs/>
                <w:sz w:val="21"/>
                <w:szCs w:val="21"/>
                <w:u w:val="single"/>
              </w:rPr>
            </w:pPr>
          </w:p>
          <w:p w14:paraId="7B9E8E60"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On the job training on sdobe software</w:t>
            </w:r>
          </w:p>
          <w:p w14:paraId="0CC8EC31" w14:textId="77777777" w:rsidR="008D192D" w:rsidRPr="008B363E" w:rsidRDefault="008D192D" w:rsidP="00083580">
            <w:pPr>
              <w:rPr>
                <w:rFonts w:ascii="Arial" w:hAnsi="Arial" w:cs="Arial"/>
                <w:b/>
                <w:bCs/>
                <w:sz w:val="21"/>
                <w:szCs w:val="21"/>
                <w:u w:val="single"/>
              </w:rPr>
            </w:pPr>
          </w:p>
          <w:p w14:paraId="1319DC42" w14:textId="77777777" w:rsidR="008D192D" w:rsidRPr="008B363E" w:rsidRDefault="008D192D" w:rsidP="00083580">
            <w:pPr>
              <w:rPr>
                <w:rFonts w:ascii="Arial" w:hAnsi="Arial" w:cs="Arial"/>
                <w:b/>
                <w:bCs/>
                <w:sz w:val="21"/>
                <w:szCs w:val="21"/>
                <w:u w:val="single"/>
              </w:rPr>
            </w:pPr>
          </w:p>
          <w:p w14:paraId="62239C40"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confidence building and feed back</w:t>
            </w:r>
          </w:p>
          <w:p w14:paraId="0B2E4002" w14:textId="77777777" w:rsidR="008D192D" w:rsidRPr="008B363E" w:rsidRDefault="008D192D" w:rsidP="00083580">
            <w:pPr>
              <w:rPr>
                <w:rFonts w:ascii="Arial" w:hAnsi="Arial" w:cs="Arial"/>
                <w:b/>
                <w:bCs/>
                <w:sz w:val="21"/>
                <w:szCs w:val="21"/>
                <w:u w:val="single"/>
              </w:rPr>
            </w:pPr>
          </w:p>
          <w:p w14:paraId="085A50C4" w14:textId="77777777" w:rsidR="008D192D" w:rsidRPr="008B363E" w:rsidRDefault="008D192D" w:rsidP="00083580">
            <w:pPr>
              <w:rPr>
                <w:rFonts w:ascii="Arial" w:hAnsi="Arial" w:cs="Arial"/>
                <w:b/>
                <w:bCs/>
                <w:sz w:val="21"/>
                <w:szCs w:val="21"/>
                <w:u w:val="single"/>
              </w:rPr>
            </w:pPr>
          </w:p>
        </w:tc>
        <w:tc>
          <w:tcPr>
            <w:tcW w:w="1097" w:type="dxa"/>
          </w:tcPr>
          <w:p w14:paraId="0BD91FFC"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low</w:t>
            </w:r>
          </w:p>
        </w:tc>
        <w:tc>
          <w:tcPr>
            <w:tcW w:w="2447" w:type="dxa"/>
          </w:tcPr>
          <w:p w14:paraId="23ACC38A" w14:textId="77777777" w:rsidR="008D192D" w:rsidRPr="008B363E" w:rsidRDefault="008D192D" w:rsidP="00083580">
            <w:pPr>
              <w:rPr>
                <w:rFonts w:ascii="Arial" w:hAnsi="Arial" w:cs="Arial"/>
                <w:b/>
                <w:bCs/>
                <w:noProof/>
                <w:sz w:val="21"/>
                <w:szCs w:val="21"/>
                <w:u w:val="single"/>
              </w:rPr>
            </w:pPr>
            <w:r w:rsidRPr="008B363E">
              <w:rPr>
                <w:rFonts w:ascii="Arial" w:hAnsi="Arial" w:cs="Arial"/>
                <w:b/>
                <w:bCs/>
                <w:noProof/>
                <w:sz w:val="21"/>
                <w:szCs w:val="21"/>
                <w:u w:val="single"/>
              </w:rPr>
              <mc:AlternateContent>
                <mc:Choice Requires="wps">
                  <w:drawing>
                    <wp:anchor distT="0" distB="0" distL="114300" distR="114300" simplePos="0" relativeHeight="251659264" behindDoc="0" locked="0" layoutInCell="1" allowOverlap="1" wp14:anchorId="27774FC2" wp14:editId="273B9F78">
                      <wp:simplePos x="0" y="0"/>
                      <wp:positionH relativeFrom="column">
                        <wp:posOffset>671830</wp:posOffset>
                      </wp:positionH>
                      <wp:positionV relativeFrom="paragraph">
                        <wp:posOffset>-4471035</wp:posOffset>
                      </wp:positionV>
                      <wp:extent cx="0" cy="5324475"/>
                      <wp:effectExtent l="0" t="0" r="38100" b="28575"/>
                      <wp:wrapNone/>
                      <wp:docPr id="1" name="Straight Connector 1"/>
                      <wp:cNvGraphicFramePr/>
                      <a:graphic xmlns:a="http://schemas.openxmlformats.org/drawingml/2006/main">
                        <a:graphicData uri="http://schemas.microsoft.com/office/word/2010/wordprocessingShape">
                          <wps:wsp>
                            <wps:cNvCnPr/>
                            <wps:spPr>
                              <a:xfrm flipH="1">
                                <a:off x="0" y="0"/>
                                <a:ext cx="0" cy="5324475"/>
                              </a:xfrm>
                              <a:prstGeom prst="line">
                                <a:avLst/>
                              </a:prstGeom>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EC3ADC" id="Straight Connector 1" o:spid="_x0000_s1026" style="position:absolute;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2.9pt,-352.05pt" to="52.9pt,67.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" strokecolor="black [3200]" strokeweight=".5pt">
                      <v:stroke joinstyle="miter"/>
                    </v:line>
                  </w:pict>
                </mc:Fallback>
              </mc:AlternateContent>
            </w:r>
            <w:r>
              <w:rPr>
                <w:rFonts w:ascii="Arial" w:hAnsi="Arial" w:cs="Arial"/>
                <w:b/>
                <w:bCs/>
                <w:noProof/>
                <w:sz w:val="21"/>
                <w:szCs w:val="21"/>
                <w:u w:val="single"/>
              </w:rPr>
              <w:t>EXTERNAL</w:t>
            </w:r>
          </w:p>
        </w:tc>
        <w:tc>
          <w:tcPr>
            <w:tcW w:w="1278" w:type="dxa"/>
          </w:tcPr>
          <w:p w14:paraId="35D6596E"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monthly</w:t>
            </w:r>
          </w:p>
        </w:tc>
        <w:tc>
          <w:tcPr>
            <w:tcW w:w="3612" w:type="dxa"/>
          </w:tcPr>
          <w:p w14:paraId="7B3191B2" w14:textId="77777777" w:rsidR="008D192D" w:rsidRPr="008B363E" w:rsidRDefault="008D192D" w:rsidP="00083580">
            <w:pPr>
              <w:rPr>
                <w:rFonts w:ascii="Arial" w:hAnsi="Arial" w:cs="Arial"/>
                <w:b/>
                <w:bCs/>
                <w:sz w:val="21"/>
                <w:szCs w:val="21"/>
                <w:u w:val="single"/>
              </w:rPr>
            </w:pPr>
            <w:r w:rsidRPr="008B363E">
              <w:rPr>
                <w:rFonts w:ascii="Arial" w:hAnsi="Arial" w:cs="Arial"/>
                <w:b/>
                <w:bCs/>
                <w:sz w:val="21"/>
                <w:szCs w:val="21"/>
                <w:u w:val="single"/>
              </w:rPr>
              <w:t>open feedback after every network event .</w:t>
            </w:r>
          </w:p>
          <w:p w14:paraId="37AF5778" w14:textId="77777777" w:rsidR="008D192D" w:rsidRDefault="008D192D" w:rsidP="00083580">
            <w:pPr>
              <w:rPr>
                <w:rFonts w:ascii="Arial" w:hAnsi="Arial" w:cs="Arial"/>
                <w:b/>
                <w:bCs/>
                <w:sz w:val="21"/>
                <w:szCs w:val="21"/>
                <w:u w:val="single"/>
              </w:rPr>
            </w:pPr>
            <w:r w:rsidRPr="008B363E">
              <w:rPr>
                <w:rFonts w:ascii="Arial" w:hAnsi="Arial" w:cs="Arial"/>
                <w:b/>
                <w:bCs/>
                <w:sz w:val="21"/>
                <w:szCs w:val="21"/>
                <w:u w:val="single"/>
              </w:rPr>
              <w:t>email to arrange meeting</w:t>
            </w:r>
          </w:p>
          <w:p w14:paraId="5CBB6F88" w14:textId="77777777" w:rsidR="008D192D" w:rsidRDefault="008D192D" w:rsidP="00083580">
            <w:pPr>
              <w:rPr>
                <w:rFonts w:ascii="Arial" w:hAnsi="Arial" w:cs="Arial"/>
                <w:b/>
                <w:bCs/>
                <w:sz w:val="21"/>
                <w:szCs w:val="21"/>
                <w:u w:val="single"/>
              </w:rPr>
            </w:pPr>
          </w:p>
          <w:p w14:paraId="1DB2A58D" w14:textId="77777777" w:rsidR="008D192D" w:rsidRDefault="008D192D" w:rsidP="00083580">
            <w:pPr>
              <w:rPr>
                <w:rFonts w:ascii="Arial" w:hAnsi="Arial" w:cs="Arial"/>
                <w:b/>
                <w:bCs/>
                <w:sz w:val="21"/>
                <w:szCs w:val="21"/>
                <w:u w:val="single"/>
              </w:rPr>
            </w:pPr>
          </w:p>
          <w:p w14:paraId="6985D056" w14:textId="77777777" w:rsidR="008D192D" w:rsidRDefault="008D192D" w:rsidP="00083580">
            <w:pPr>
              <w:rPr>
                <w:rFonts w:ascii="Arial" w:hAnsi="Arial" w:cs="Arial"/>
                <w:b/>
                <w:bCs/>
                <w:sz w:val="21"/>
                <w:szCs w:val="21"/>
                <w:u w:val="single"/>
              </w:rPr>
            </w:pPr>
          </w:p>
          <w:p w14:paraId="4D966356" w14:textId="77777777" w:rsidR="008D192D" w:rsidRPr="008B363E" w:rsidRDefault="008D192D" w:rsidP="00083580">
            <w:pPr>
              <w:rPr>
                <w:rFonts w:ascii="Arial" w:hAnsi="Arial" w:cs="Arial"/>
                <w:b/>
                <w:bCs/>
                <w:sz w:val="21"/>
                <w:szCs w:val="21"/>
                <w:u w:val="single"/>
              </w:rPr>
            </w:pPr>
            <w:r>
              <w:rPr>
                <w:rFonts w:ascii="Arial" w:hAnsi="Arial" w:cs="Arial"/>
                <w:b/>
                <w:bCs/>
                <w:sz w:val="21"/>
                <w:szCs w:val="21"/>
                <w:u w:val="single"/>
              </w:rPr>
              <w:t>GOALS FOR NEXT MEETING</w:t>
            </w:r>
          </w:p>
        </w:tc>
      </w:tr>
    </w:tbl>
    <w:p w14:paraId="131B6CE4" w14:textId="77777777" w:rsidR="008D192D" w:rsidRPr="008B363E" w:rsidRDefault="008D192D" w:rsidP="008D192D">
      <w:pPr>
        <w:rPr>
          <w:rFonts w:ascii="Arial" w:hAnsi="Arial" w:cs="Arial"/>
          <w:b/>
          <w:bCs/>
          <w:sz w:val="22"/>
          <w:szCs w:val="22"/>
          <w:u w:val="single"/>
        </w:rPr>
      </w:pPr>
    </w:p>
    <w:p w14:paraId="1E2D313C" w14:textId="77777777" w:rsidR="008D192D" w:rsidRDefault="008D192D" w:rsidP="008D192D"/>
    <w:p w14:paraId="46C68C6F" w14:textId="77777777" w:rsidR="008D192D" w:rsidRDefault="008D192D" w:rsidP="008D192D"/>
    <w:p w14:paraId="4A065CA9" w14:textId="77777777" w:rsidR="008D192D" w:rsidRDefault="008D192D" w:rsidP="008D192D">
      <w:r>
        <w:t xml:space="preserve">The above case study is one that I have used for a retail manager of an accessories shop.  </w:t>
      </w:r>
    </w:p>
    <w:p w14:paraId="711D8D2B" w14:textId="77777777" w:rsidR="008D192D" w:rsidRDefault="008D192D" w:rsidP="008D192D">
      <w:r>
        <w:t>USING SMART GOALS</w:t>
      </w:r>
    </w:p>
    <w:p w14:paraId="15BD994B" w14:textId="77777777" w:rsidR="008D192D" w:rsidRDefault="008D192D" w:rsidP="008D192D"/>
    <w:p w14:paraId="25AE90AA" w14:textId="77777777" w:rsidR="008D192D" w:rsidRDefault="008D192D" w:rsidP="008D192D"/>
    <w:p w14:paraId="34F08900" w14:textId="77777777" w:rsidR="008D192D" w:rsidRDefault="008D192D" w:rsidP="008D192D">
      <w:pPr>
        <w:rPr>
          <w:sz w:val="32"/>
          <w:szCs w:val="32"/>
        </w:rPr>
      </w:pPr>
    </w:p>
    <w:p w14:paraId="0AC4842B" w14:textId="77777777" w:rsidR="008D192D" w:rsidRDefault="008D192D" w:rsidP="008D192D">
      <w:pPr>
        <w:rPr>
          <w:sz w:val="32"/>
          <w:szCs w:val="32"/>
        </w:rPr>
      </w:pPr>
    </w:p>
    <w:p w14:paraId="300F1DD2" w14:textId="77777777" w:rsidR="008D192D" w:rsidRDefault="008D192D">
      <w:pPr>
        <w:rPr>
          <w:b/>
          <w:bCs/>
          <w:sz w:val="32"/>
          <w:szCs w:val="32"/>
        </w:rPr>
      </w:pPr>
      <w:r>
        <w:rPr>
          <w:b/>
          <w:bCs/>
          <w:sz w:val="32"/>
          <w:szCs w:val="32"/>
        </w:rPr>
        <w:t>REFERENCES</w:t>
      </w:r>
    </w:p>
    <w:p w14:paraId="4EF7BD9B" w14:textId="77777777" w:rsidR="008D192D" w:rsidRPr="008D192D" w:rsidRDefault="008D192D" w:rsidP="008D192D">
      <w:pPr>
        <w:spacing w:after="160" w:line="235" w:lineRule="atLeast"/>
        <w:rPr>
          <w:rFonts w:ascii="Calibri" w:eastAsia="Times New Roman" w:hAnsi="Calibri" w:cs="Times New Roman"/>
          <w:color w:val="000000" w:themeColor="text1"/>
          <w:sz w:val="22"/>
          <w:szCs w:val="22"/>
          <w:lang w:eastAsia="en-GB"/>
        </w:rPr>
      </w:pPr>
      <w:r w:rsidRPr="008D192D">
        <w:rPr>
          <w:rFonts w:ascii="Helvetica" w:eastAsia="Times New Roman" w:hAnsi="Helvetica" w:cs="Times New Roman"/>
          <w:color w:val="000000" w:themeColor="text1"/>
          <w:sz w:val="21"/>
          <w:szCs w:val="21"/>
          <w:shd w:val="clear" w:color="auto" w:fill="FFFFFF"/>
          <w:lang w:eastAsia="en-GB"/>
        </w:rPr>
        <w:t>source Development and Employee Engagement", in C Truss, R Delbridge, K Alfes, A Shantz and E Soane (Eds.), Employee Engagement in Theory and Practice, pp. 116-130, Routledge, New York.</w:t>
      </w:r>
    </w:p>
    <w:p w14:paraId="1131C59E" w14:textId="77777777" w:rsidR="008D192D" w:rsidRPr="008D192D" w:rsidRDefault="008D192D" w:rsidP="008D192D">
      <w:pPr>
        <w:spacing w:after="160" w:line="235" w:lineRule="atLeast"/>
        <w:rPr>
          <w:rFonts w:ascii="Calibri" w:eastAsia="Times New Roman" w:hAnsi="Calibri" w:cs="Times New Roman"/>
          <w:color w:val="000000" w:themeColor="text1"/>
          <w:sz w:val="22"/>
          <w:szCs w:val="22"/>
          <w:lang w:eastAsia="en-GB"/>
        </w:rPr>
      </w:pPr>
      <w:r w:rsidRPr="008D192D">
        <w:rPr>
          <w:rFonts w:ascii="Calibri" w:eastAsia="Times New Roman" w:hAnsi="Calibri" w:cs="Times New Roman"/>
          <w:color w:val="000000" w:themeColor="text1"/>
          <w:sz w:val="22"/>
          <w:szCs w:val="22"/>
          <w:lang w:eastAsia="en-GB"/>
        </w:rPr>
        <w:t>Rosenwald, M. (2000, October 15). Working class: More companies are creating corporate universities to help employees sharpen skills and learn new ones. Boston Globe, H1</w:t>
      </w:r>
    </w:p>
    <w:p w14:paraId="3D76FDDD" w14:textId="77777777" w:rsidR="008D192D" w:rsidRPr="008D192D" w:rsidRDefault="008D192D" w:rsidP="008D192D">
      <w:pPr>
        <w:rPr>
          <w:rFonts w:ascii="Times New Roman" w:eastAsia="Times New Roman" w:hAnsi="Times New Roman" w:cs="Times New Roman"/>
          <w:color w:val="000000" w:themeColor="text1"/>
          <w:lang w:eastAsia="en-GB"/>
        </w:rPr>
      </w:pPr>
    </w:p>
    <w:p w14:paraId="18F5DB5B" w14:textId="77777777" w:rsidR="008D192D" w:rsidRPr="008D192D" w:rsidRDefault="008D192D" w:rsidP="008D192D">
      <w:pPr>
        <w:rPr>
          <w:color w:val="000000" w:themeColor="text1"/>
        </w:rPr>
      </w:pPr>
      <w:r w:rsidRPr="008D192D">
        <w:rPr>
          <w:color w:val="000000" w:themeColor="text1"/>
        </w:rPr>
        <w:t>Plester B and Hutchison A (2016) “funtimes. The relationship between fun and workplace engagement”</w:t>
      </w:r>
    </w:p>
    <w:p w14:paraId="2AED0442" w14:textId="77777777" w:rsidR="008D192D" w:rsidRPr="008D192D" w:rsidRDefault="008D192D" w:rsidP="008D192D">
      <w:pPr>
        <w:rPr>
          <w:color w:val="000000" w:themeColor="text1"/>
        </w:rPr>
      </w:pPr>
    </w:p>
    <w:p w14:paraId="61C9156B" w14:textId="77777777" w:rsidR="008D192D" w:rsidRPr="008D192D" w:rsidRDefault="008D192D" w:rsidP="008D192D">
      <w:pPr>
        <w:rPr>
          <w:rFonts w:ascii="Arial" w:hAnsi="Arial" w:cs="Arial"/>
          <w:color w:val="000000" w:themeColor="text1"/>
          <w:sz w:val="20"/>
          <w:szCs w:val="20"/>
          <w:shd w:val="clear" w:color="auto" w:fill="FFFFFF"/>
        </w:rPr>
      </w:pPr>
      <w:r w:rsidRPr="008D192D">
        <w:rPr>
          <w:rFonts w:ascii="Arial" w:hAnsi="Arial" w:cs="Arial"/>
          <w:color w:val="000000" w:themeColor="text1"/>
          <w:sz w:val="20"/>
          <w:szCs w:val="20"/>
          <w:shd w:val="clear" w:color="auto" w:fill="FFFFFF"/>
        </w:rPr>
        <w:t xml:space="preserve"> (</w:t>
      </w:r>
      <w:r w:rsidRPr="008D192D">
        <w:rPr>
          <w:rFonts w:ascii="Arial" w:hAnsi="Arial" w:cs="Arial"/>
          <w:color w:val="000000" w:themeColor="text1"/>
          <w:sz w:val="20"/>
          <w:szCs w:val="20"/>
          <w:shd w:val="clear" w:color="auto" w:fill="FFFFFF"/>
        </w:rPr>
        <w:t>Honore, J. ) Employee Motivation. </w:t>
      </w:r>
      <w:r w:rsidRPr="008D192D">
        <w:rPr>
          <w:rStyle w:val="Emphasis"/>
          <w:rFonts w:ascii="Arial" w:hAnsi="Arial" w:cs="Arial"/>
          <w:color w:val="000000" w:themeColor="text1"/>
          <w:sz w:val="20"/>
          <w:szCs w:val="20"/>
        </w:rPr>
        <w:t>The Consortium Journal</w:t>
      </w:r>
      <w:r w:rsidRPr="008D192D">
        <w:rPr>
          <w:rFonts w:ascii="Arial" w:hAnsi="Arial" w:cs="Arial"/>
          <w:color w:val="000000" w:themeColor="text1"/>
          <w:sz w:val="20"/>
          <w:szCs w:val="20"/>
          <w:shd w:val="clear" w:color="auto" w:fill="FFFFFF"/>
        </w:rPr>
        <w:t> [online]. 14 (1)</w:t>
      </w:r>
      <w:r w:rsidRPr="008D192D">
        <w:rPr>
          <w:rFonts w:ascii="Arial" w:hAnsi="Arial" w:cs="Arial"/>
          <w:color w:val="000000" w:themeColor="text1"/>
          <w:sz w:val="20"/>
          <w:szCs w:val="20"/>
          <w:shd w:val="clear" w:color="auto" w:fill="FFFFFF"/>
        </w:rPr>
        <w:t xml:space="preserve">accessed on </w:t>
      </w:r>
    </w:p>
    <w:p w14:paraId="7A47819C" w14:textId="77777777" w:rsidR="008D192D" w:rsidRPr="008D192D" w:rsidRDefault="008D192D" w:rsidP="008D192D">
      <w:pPr>
        <w:rPr>
          <w:rFonts w:ascii="Arial" w:hAnsi="Arial" w:cs="Arial"/>
          <w:color w:val="000000" w:themeColor="text1"/>
          <w:sz w:val="20"/>
          <w:szCs w:val="20"/>
          <w:shd w:val="clear" w:color="auto" w:fill="FFFFFF"/>
        </w:rPr>
      </w:pPr>
    </w:p>
    <w:p w14:paraId="2444326A" w14:textId="77777777" w:rsidR="008D192D" w:rsidRPr="008D192D" w:rsidRDefault="008D192D" w:rsidP="008D192D">
      <w:pPr>
        <w:rPr>
          <w:rFonts w:ascii="Arial" w:hAnsi="Arial" w:cs="Arial"/>
          <w:color w:val="000000" w:themeColor="text1"/>
          <w:sz w:val="20"/>
          <w:szCs w:val="20"/>
          <w:shd w:val="clear" w:color="auto" w:fill="FFFFFF"/>
        </w:rPr>
      </w:pPr>
      <w:r w:rsidRPr="008D192D">
        <w:rPr>
          <w:rFonts w:ascii="Arial" w:hAnsi="Arial" w:cs="Arial"/>
          <w:color w:val="000000" w:themeColor="text1"/>
          <w:sz w:val="20"/>
          <w:szCs w:val="20"/>
          <w:shd w:val="clear" w:color="auto" w:fill="FFFFFF"/>
        </w:rPr>
        <w:t>4/12/2019</w:t>
      </w:r>
    </w:p>
    <w:p w14:paraId="674EBFFB" w14:textId="77777777" w:rsidR="008D192D" w:rsidRPr="008D192D" w:rsidRDefault="008D192D" w:rsidP="008D192D">
      <w:pPr>
        <w:rPr>
          <w:color w:val="000000" w:themeColor="text1"/>
          <w:sz w:val="32"/>
          <w:szCs w:val="32"/>
          <w14:textOutline w14:w="9525" w14:cap="rnd" w14:cmpd="sng" w14:algn="ctr">
            <w14:solidFill>
              <w14:srgbClr w14:val="002060"/>
            </w14:solidFill>
            <w14:prstDash w14:val="solid"/>
            <w14:bevel/>
          </w14:textOutline>
        </w:rPr>
      </w:pPr>
    </w:p>
    <w:p w14:paraId="5327F838" w14:textId="77777777" w:rsidR="008D192D" w:rsidRPr="008D192D" w:rsidRDefault="008D192D" w:rsidP="008D192D">
      <w:pPr>
        <w:spacing w:line="245" w:lineRule="auto"/>
        <w:rPr>
          <w:rStyle w:val="Hyperlink"/>
          <w:rFonts w:ascii="Calibri" w:eastAsia="Calibri" w:hAnsi="Calibri" w:cs="Calibri"/>
          <w:color w:val="000000" w:themeColor="text1"/>
        </w:rPr>
      </w:pPr>
      <w:r w:rsidRPr="008D192D">
        <w:rPr>
          <w:rFonts w:ascii="Calibri" w:eastAsia="Calibri" w:hAnsi="Calibri" w:cs="Calibri"/>
          <w:color w:val="000000" w:themeColor="text1"/>
          <w:sz w:val="22"/>
          <w:szCs w:val="22"/>
          <w:lang w:val="en-US"/>
        </w:rPr>
        <w:t xml:space="preserve">Maslow, A.H. (1945) A Theory of Human Motivation, Originally Published in Psychological Review, 50, 370-396. Retrieved 15 Oct. 2019 from </w:t>
      </w:r>
      <w:hyperlink r:id="rId5">
        <w:r w:rsidRPr="008D192D">
          <w:rPr>
            <w:rStyle w:val="Hyperlink"/>
            <w:rFonts w:ascii="Calibri" w:eastAsia="Calibri" w:hAnsi="Calibri" w:cs="Calibri"/>
            <w:color w:val="000000" w:themeColor="text1"/>
            <w:sz w:val="22"/>
            <w:szCs w:val="22"/>
            <w:lang w:val="en-US"/>
          </w:rPr>
          <w:t>http://downloads.joomlacode.org/trackeritem/5/8/7/58799/AbrahamH.Maslow-ATheoryOfHumanMotivation.pdf</w:t>
        </w:r>
      </w:hyperlink>
    </w:p>
    <w:p w14:paraId="3F6A55BC" w14:textId="77777777" w:rsidR="008D192D" w:rsidRPr="008D192D" w:rsidRDefault="008D192D" w:rsidP="008D192D">
      <w:pPr>
        <w:spacing w:line="245" w:lineRule="auto"/>
        <w:rPr>
          <w:rFonts w:ascii="Calibri" w:eastAsia="Calibri" w:hAnsi="Calibri" w:cs="Calibri"/>
          <w:color w:val="000000" w:themeColor="text1"/>
        </w:rPr>
      </w:pPr>
    </w:p>
    <w:p w14:paraId="6D67DB85" w14:textId="77777777" w:rsidR="008D192D" w:rsidRPr="008D192D" w:rsidRDefault="008D192D" w:rsidP="008D192D">
      <w:pPr>
        <w:spacing w:line="245" w:lineRule="auto"/>
        <w:rPr>
          <w:rFonts w:ascii="Calibri" w:eastAsia="Calibri" w:hAnsi="Calibri" w:cs="Calibri"/>
          <w:color w:val="000000" w:themeColor="text1"/>
          <w:sz w:val="22"/>
          <w:szCs w:val="22"/>
          <w:lang w:val="en-US"/>
        </w:rPr>
      </w:pPr>
      <w:r w:rsidRPr="008D192D">
        <w:rPr>
          <w:rFonts w:ascii="Calibri" w:eastAsia="Calibri" w:hAnsi="Calibri" w:cs="Calibri"/>
          <w:color w:val="000000" w:themeColor="text1"/>
          <w:sz w:val="22"/>
          <w:szCs w:val="22"/>
          <w:lang w:val="en-US"/>
        </w:rPr>
        <w:t xml:space="preserve"> </w:t>
      </w:r>
      <w:r w:rsidRPr="008D192D">
        <w:rPr>
          <w:rFonts w:ascii="Calibri" w:eastAsia="Calibri" w:hAnsi="Calibri" w:cs="Calibri"/>
          <w:color w:val="000000" w:themeColor="text1"/>
          <w:sz w:val="22"/>
          <w:szCs w:val="22"/>
          <w:lang w:val="en-US"/>
        </w:rPr>
        <w:t xml:space="preserve">Alderfer, C.P. (1969) An Empirical Test of a New Theory of Human Needs. </w:t>
      </w:r>
      <w:r w:rsidRPr="008D192D">
        <w:rPr>
          <w:rFonts w:ascii="Calibri" w:eastAsia="Calibri" w:hAnsi="Calibri" w:cs="Calibri"/>
          <w:i/>
          <w:iCs/>
          <w:color w:val="000000" w:themeColor="text1"/>
          <w:sz w:val="22"/>
          <w:szCs w:val="22"/>
        </w:rPr>
        <w:t>Organisational</w:t>
      </w:r>
      <w:r w:rsidRPr="008D192D">
        <w:rPr>
          <w:rFonts w:ascii="Calibri" w:eastAsia="Calibri" w:hAnsi="Calibri" w:cs="Calibri"/>
          <w:i/>
          <w:iCs/>
          <w:color w:val="000000" w:themeColor="text1"/>
          <w:sz w:val="22"/>
          <w:szCs w:val="22"/>
          <w:lang w:val="en-US"/>
        </w:rPr>
        <w:t xml:space="preserve"> Behaviour and Human Performance</w:t>
      </w:r>
      <w:r w:rsidRPr="008D192D">
        <w:rPr>
          <w:rFonts w:ascii="Calibri" w:eastAsia="Calibri" w:hAnsi="Calibri" w:cs="Calibri"/>
          <w:color w:val="000000" w:themeColor="text1"/>
          <w:sz w:val="22"/>
          <w:szCs w:val="22"/>
          <w:lang w:val="en-US"/>
        </w:rPr>
        <w:t xml:space="preserve"> [online]., pp. 142-17</w:t>
      </w:r>
    </w:p>
    <w:p w14:paraId="445D6F6F" w14:textId="77777777" w:rsidR="008D192D" w:rsidRPr="008D192D" w:rsidRDefault="008D192D" w:rsidP="008D192D">
      <w:pPr>
        <w:spacing w:line="245" w:lineRule="auto"/>
        <w:rPr>
          <w:rFonts w:ascii="Calibri" w:eastAsia="Calibri" w:hAnsi="Calibri" w:cs="Calibri"/>
          <w:color w:val="000000" w:themeColor="text1"/>
          <w:sz w:val="22"/>
          <w:szCs w:val="22"/>
          <w:lang w:val="en-US"/>
        </w:rPr>
      </w:pPr>
    </w:p>
    <w:p w14:paraId="4F88C160" w14:textId="77777777" w:rsidR="008D192D" w:rsidRPr="008D192D" w:rsidRDefault="008D192D" w:rsidP="008D192D">
      <w:pPr>
        <w:rPr>
          <w:rFonts w:ascii="Calibri" w:eastAsia="Calibri" w:hAnsi="Calibri" w:cs="Calibri"/>
          <w:color w:val="000000" w:themeColor="text1"/>
        </w:rPr>
      </w:pPr>
      <w:r w:rsidRPr="008D192D">
        <w:rPr>
          <w:rFonts w:ascii="Open Sans" w:eastAsia="Times New Roman" w:hAnsi="Open Sans" w:cs="Times New Roman"/>
          <w:color w:val="000000" w:themeColor="text1"/>
          <w:sz w:val="20"/>
          <w:szCs w:val="20"/>
          <w:shd w:val="clear" w:color="auto" w:fill="FFFFFF"/>
          <w:lang w:eastAsia="en-GB"/>
        </w:rPr>
        <w:t>Rollinson, D. (2002). </w:t>
      </w:r>
      <w:r w:rsidRPr="008D192D">
        <w:rPr>
          <w:rFonts w:ascii="Open Sans" w:eastAsia="Times New Roman" w:hAnsi="Open Sans" w:cs="Times New Roman"/>
          <w:i/>
          <w:iCs/>
          <w:color w:val="000000" w:themeColor="text1"/>
          <w:sz w:val="20"/>
          <w:szCs w:val="20"/>
          <w:lang w:eastAsia="en-GB"/>
        </w:rPr>
        <w:t xml:space="preserve">Organisational Behaviour and Analysis </w:t>
      </w:r>
      <w:r w:rsidRPr="008D192D">
        <w:rPr>
          <w:rFonts w:ascii="Open Sans" w:eastAsia="Times New Roman" w:hAnsi="Open Sans" w:cs="Times New Roman"/>
          <w:i/>
          <w:iCs/>
          <w:color w:val="000000" w:themeColor="text1"/>
          <w:sz w:val="20"/>
          <w:szCs w:val="20"/>
          <w:lang w:eastAsia="en-GB"/>
        </w:rPr>
        <w:t>(</w:t>
      </w:r>
      <w:r w:rsidRPr="008D192D">
        <w:rPr>
          <w:rFonts w:ascii="Open Sans" w:eastAsia="Times New Roman" w:hAnsi="Open Sans" w:cs="Times New Roman"/>
          <w:color w:val="000000" w:themeColor="text1"/>
          <w:sz w:val="20"/>
          <w:szCs w:val="20"/>
          <w:shd w:val="clear" w:color="auto" w:fill="FFFFFF"/>
          <w:lang w:eastAsia="en-GB"/>
        </w:rPr>
        <w:t>2nd ed.</w:t>
      </w:r>
      <w:r w:rsidRPr="008D192D">
        <w:rPr>
          <w:rFonts w:ascii="Open Sans" w:eastAsia="Times New Roman" w:hAnsi="Open Sans" w:cs="Times New Roman"/>
          <w:color w:val="000000" w:themeColor="text1"/>
          <w:sz w:val="20"/>
          <w:szCs w:val="20"/>
          <w:shd w:val="clear" w:color="auto" w:fill="FFFFFF"/>
          <w:lang w:eastAsia="en-GB"/>
        </w:rPr>
        <w:t>)</w:t>
      </w:r>
      <w:r w:rsidRPr="008D192D">
        <w:rPr>
          <w:rFonts w:ascii="Open Sans" w:eastAsia="Times New Roman" w:hAnsi="Open Sans" w:cs="Times New Roman"/>
          <w:color w:val="000000" w:themeColor="text1"/>
          <w:sz w:val="20"/>
          <w:szCs w:val="20"/>
          <w:shd w:val="clear" w:color="auto" w:fill="FFFFFF"/>
          <w:lang w:eastAsia="en-GB"/>
        </w:rPr>
        <w:t xml:space="preserve"> Essex: Pearson Educación, .pg666.</w:t>
      </w:r>
      <w:r w:rsidRPr="008D192D">
        <w:rPr>
          <w:rFonts w:ascii="Calibri" w:eastAsia="Calibri" w:hAnsi="Calibri" w:cs="Calibri"/>
          <w:color w:val="000000" w:themeColor="text1"/>
          <w:sz w:val="22"/>
          <w:szCs w:val="22"/>
          <w:lang w:val="en-US"/>
        </w:rPr>
        <w:t xml:space="preserve"> </w:t>
      </w:r>
      <w:r w:rsidRPr="008D192D">
        <w:rPr>
          <w:rFonts w:ascii="Calibri" w:eastAsia="Calibri" w:hAnsi="Calibri" w:cs="Calibri"/>
          <w:color w:val="000000" w:themeColor="text1"/>
          <w:sz w:val="22"/>
          <w:szCs w:val="22"/>
          <w:lang w:val="en-US"/>
        </w:rPr>
        <w:t xml:space="preserve">Porter, L.W. (1961) A Study Perceived Need Satisfaction in Bottom and Middle Management Jobs. </w:t>
      </w:r>
      <w:r w:rsidRPr="008D192D">
        <w:rPr>
          <w:rFonts w:ascii="Calibri" w:eastAsia="Calibri" w:hAnsi="Calibri" w:cs="Calibri"/>
          <w:i/>
          <w:iCs/>
          <w:color w:val="000000" w:themeColor="text1"/>
          <w:sz w:val="22"/>
          <w:szCs w:val="22"/>
          <w:lang w:val="en-US"/>
        </w:rPr>
        <w:t>Journal of Applied Psychology</w:t>
      </w:r>
      <w:r w:rsidRPr="008D192D">
        <w:rPr>
          <w:rFonts w:ascii="Calibri" w:eastAsia="Calibri" w:hAnsi="Calibri" w:cs="Calibri"/>
          <w:color w:val="000000" w:themeColor="text1"/>
          <w:sz w:val="22"/>
          <w:szCs w:val="22"/>
          <w:lang w:val="en-US"/>
        </w:rPr>
        <w:t>. 45, pp. 1-10.</w:t>
      </w:r>
    </w:p>
    <w:p w14:paraId="4C6F67BA" w14:textId="77777777" w:rsidR="008D192D" w:rsidRPr="008D192D" w:rsidRDefault="008D192D" w:rsidP="008D192D">
      <w:pPr>
        <w:rPr>
          <w:rFonts w:ascii="Open Sans" w:eastAsia="Times New Roman" w:hAnsi="Open Sans" w:cs="Times New Roman"/>
          <w:color w:val="000000" w:themeColor="text1"/>
          <w:sz w:val="20"/>
          <w:szCs w:val="20"/>
          <w:shd w:val="clear" w:color="auto" w:fill="FFFFFF"/>
          <w:lang w:eastAsia="en-GB"/>
        </w:rPr>
      </w:pPr>
    </w:p>
    <w:p w14:paraId="68EB1AF7" w14:textId="77777777" w:rsidR="008D192D" w:rsidRDefault="008D192D" w:rsidP="008D192D">
      <w:pPr>
        <w:rPr>
          <w:rFonts w:ascii="Open Sans" w:eastAsia="Times New Roman" w:hAnsi="Open Sans" w:cs="Times New Roman"/>
          <w:color w:val="000000"/>
          <w:sz w:val="20"/>
          <w:szCs w:val="20"/>
          <w:shd w:val="clear" w:color="auto" w:fill="FFFFFF"/>
          <w:lang w:eastAsia="en-GB"/>
        </w:rPr>
      </w:pPr>
    </w:p>
    <w:p w14:paraId="1E76721D" w14:textId="77777777" w:rsidR="008D192D" w:rsidRDefault="008D192D" w:rsidP="008D192D">
      <w:pPr>
        <w:rPr>
          <w:rFonts w:ascii="Open Sans" w:eastAsia="Times New Roman" w:hAnsi="Open Sans" w:cs="Times New Roman"/>
          <w:color w:val="000000"/>
          <w:sz w:val="20"/>
          <w:szCs w:val="20"/>
          <w:shd w:val="clear" w:color="auto" w:fill="FFFFFF"/>
          <w:lang w:eastAsia="en-GB"/>
        </w:rPr>
      </w:pPr>
    </w:p>
    <w:p w14:paraId="41048A18" w14:textId="77777777" w:rsidR="008D192D" w:rsidRDefault="008D192D" w:rsidP="008D192D">
      <w:pPr>
        <w:rPr>
          <w:rFonts w:ascii="Open Sans" w:eastAsia="Times New Roman" w:hAnsi="Open Sans" w:cs="Times New Roman"/>
          <w:color w:val="000000"/>
          <w:sz w:val="20"/>
          <w:szCs w:val="20"/>
          <w:shd w:val="clear" w:color="auto" w:fill="FFFFFF"/>
          <w:lang w:eastAsia="en-GB"/>
        </w:rPr>
      </w:pPr>
    </w:p>
    <w:p w14:paraId="6632801A" w14:textId="77777777" w:rsidR="008D192D" w:rsidRDefault="008D192D" w:rsidP="008D192D">
      <w:pPr>
        <w:rPr>
          <w:rFonts w:ascii="Open Sans" w:eastAsia="Times New Roman" w:hAnsi="Open Sans" w:cs="Times New Roman"/>
          <w:color w:val="000000"/>
          <w:sz w:val="20"/>
          <w:szCs w:val="20"/>
          <w:shd w:val="clear" w:color="auto" w:fill="FFFFFF"/>
          <w:lang w:eastAsia="en-GB"/>
        </w:rPr>
      </w:pPr>
    </w:p>
    <w:p w14:paraId="3A6946ED" w14:textId="77777777" w:rsidR="008D192D" w:rsidRPr="008D192D" w:rsidRDefault="008D192D" w:rsidP="008D192D">
      <w:pPr>
        <w:rPr>
          <w:rFonts w:ascii="Times New Roman" w:eastAsia="Times New Roman" w:hAnsi="Times New Roman" w:cs="Times New Roman"/>
          <w:lang w:eastAsia="en-GB"/>
        </w:rPr>
      </w:pPr>
    </w:p>
    <w:p w14:paraId="73D2D7FF" w14:textId="77777777" w:rsidR="008D192D" w:rsidRDefault="008D192D" w:rsidP="008D192D">
      <w:pPr>
        <w:spacing w:line="245" w:lineRule="auto"/>
        <w:rPr>
          <w:rFonts w:ascii="Calibri" w:eastAsia="Calibri" w:hAnsi="Calibri" w:cs="Calibri"/>
          <w:color w:val="538135" w:themeColor="accent6" w:themeShade="BF"/>
        </w:rPr>
      </w:pPr>
    </w:p>
    <w:p w14:paraId="7AB55309" w14:textId="77777777" w:rsidR="008D192D" w:rsidRDefault="008D192D" w:rsidP="008D192D">
      <w:pPr>
        <w:spacing w:line="245" w:lineRule="auto"/>
        <w:rPr>
          <w:rFonts w:ascii="Calibri" w:eastAsia="Calibri" w:hAnsi="Calibri" w:cs="Calibri"/>
          <w:color w:val="538135" w:themeColor="accent6" w:themeShade="BF"/>
          <w:sz w:val="22"/>
          <w:szCs w:val="22"/>
          <w:lang w:val="en-US"/>
        </w:rPr>
      </w:pPr>
    </w:p>
    <w:p w14:paraId="193F74C9" w14:textId="77777777" w:rsidR="008D192D" w:rsidRDefault="008D192D" w:rsidP="008D192D">
      <w:pPr>
        <w:spacing w:line="245" w:lineRule="auto"/>
        <w:rPr>
          <w:rFonts w:ascii="Calibri" w:eastAsia="Calibri" w:hAnsi="Calibri" w:cs="Calibri"/>
          <w:color w:val="538135" w:themeColor="accent6" w:themeShade="BF"/>
          <w:sz w:val="22"/>
          <w:szCs w:val="22"/>
          <w:lang w:val="en-US"/>
        </w:rPr>
      </w:pPr>
    </w:p>
    <w:p w14:paraId="327007E1" w14:textId="77777777" w:rsidR="008D192D" w:rsidRDefault="008D192D" w:rsidP="008D192D">
      <w:pPr>
        <w:spacing w:line="245" w:lineRule="auto"/>
        <w:rPr>
          <w:rFonts w:ascii="Calibri" w:eastAsia="Calibri" w:hAnsi="Calibri" w:cs="Calibri"/>
          <w:color w:val="538135" w:themeColor="accent6" w:themeShade="BF"/>
        </w:rPr>
      </w:pPr>
    </w:p>
    <w:p w14:paraId="0EEB19CF" w14:textId="77777777" w:rsidR="008D192D" w:rsidRDefault="008D192D" w:rsidP="008D192D">
      <w:pPr>
        <w:rPr>
          <w:rFonts w:ascii="Calibri" w:eastAsia="Calibri" w:hAnsi="Calibri" w:cs="Calibri"/>
          <w:color w:val="538135" w:themeColor="accent6" w:themeShade="BF"/>
          <w:sz w:val="22"/>
          <w:szCs w:val="22"/>
          <w:lang w:val="en-US"/>
        </w:rPr>
      </w:pPr>
    </w:p>
    <w:p w14:paraId="6C49D038" w14:textId="77777777" w:rsidR="008D192D" w:rsidRDefault="008D192D" w:rsidP="008D192D">
      <w:pPr>
        <w:rPr>
          <w:rFonts w:ascii="Calibri" w:eastAsia="Calibri" w:hAnsi="Calibri" w:cs="Calibri"/>
          <w:color w:val="538135" w:themeColor="accent6" w:themeShade="BF"/>
          <w:sz w:val="22"/>
          <w:szCs w:val="22"/>
          <w:lang w:val="en-US"/>
        </w:rPr>
      </w:pPr>
    </w:p>
    <w:p w14:paraId="66C5F31F" w14:textId="77777777" w:rsidR="008D192D" w:rsidRDefault="008D192D" w:rsidP="008D192D">
      <w:pPr>
        <w:rPr>
          <w:rFonts w:ascii="Calibri" w:eastAsia="Calibri" w:hAnsi="Calibri" w:cs="Calibri"/>
          <w:color w:val="538135" w:themeColor="accent6" w:themeShade="BF"/>
          <w:sz w:val="22"/>
          <w:szCs w:val="22"/>
          <w:lang w:val="en-US"/>
        </w:rPr>
      </w:pPr>
    </w:p>
    <w:p w14:paraId="530CD2FD" w14:textId="77777777" w:rsidR="008D192D" w:rsidRDefault="008D192D" w:rsidP="008D192D">
      <w:pPr>
        <w:rPr>
          <w:rFonts w:ascii="Calibri" w:eastAsia="Calibri" w:hAnsi="Calibri" w:cs="Calibri"/>
          <w:color w:val="538135" w:themeColor="accent6" w:themeShade="BF"/>
          <w:sz w:val="22"/>
          <w:szCs w:val="22"/>
          <w:lang w:val="en-US"/>
        </w:rPr>
      </w:pPr>
    </w:p>
    <w:p w14:paraId="2E070EE0" w14:textId="77777777" w:rsidR="008D192D" w:rsidRDefault="008D192D" w:rsidP="008D192D">
      <w:pPr>
        <w:rPr>
          <w:rFonts w:ascii="Calibri" w:eastAsia="Calibri" w:hAnsi="Calibri" w:cs="Calibri"/>
          <w:color w:val="538135" w:themeColor="accent6" w:themeShade="BF"/>
          <w:sz w:val="22"/>
          <w:szCs w:val="22"/>
          <w:lang w:val="en-US"/>
        </w:rPr>
      </w:pPr>
    </w:p>
    <w:p w14:paraId="5FD26E7B" w14:textId="77777777" w:rsidR="008D192D" w:rsidRDefault="008D192D" w:rsidP="008D192D">
      <w:pPr>
        <w:rPr>
          <w:rFonts w:ascii="Calibri" w:eastAsia="Calibri" w:hAnsi="Calibri" w:cs="Calibri"/>
          <w:color w:val="538135" w:themeColor="accent6" w:themeShade="BF"/>
          <w:sz w:val="22"/>
          <w:szCs w:val="22"/>
          <w:lang w:val="en-US"/>
        </w:rPr>
      </w:pPr>
    </w:p>
    <w:p w14:paraId="26E54CFC" w14:textId="77777777" w:rsidR="008D192D" w:rsidRDefault="008D192D" w:rsidP="008D192D">
      <w:pPr>
        <w:rPr>
          <w:rFonts w:ascii="Calibri" w:eastAsia="Calibri" w:hAnsi="Calibri" w:cs="Calibri"/>
          <w:color w:val="538135" w:themeColor="accent6" w:themeShade="BF"/>
          <w:sz w:val="22"/>
          <w:szCs w:val="22"/>
          <w:lang w:val="en-US"/>
        </w:rPr>
      </w:pPr>
    </w:p>
    <w:p w14:paraId="45C73364" w14:textId="77777777" w:rsidR="008D192D" w:rsidRDefault="008D192D" w:rsidP="008D192D">
      <w:pPr>
        <w:rPr>
          <w:rFonts w:ascii="Calibri" w:eastAsia="Calibri" w:hAnsi="Calibri" w:cs="Calibri"/>
          <w:color w:val="538135" w:themeColor="accent6" w:themeShade="BF"/>
        </w:rPr>
      </w:pPr>
      <w:r w:rsidRPr="7D654871">
        <w:rPr>
          <w:rFonts w:ascii="Calibri" w:eastAsia="Calibri" w:hAnsi="Calibri" w:cs="Calibri"/>
          <w:color w:val="538135" w:themeColor="accent6" w:themeShade="BF"/>
          <w:sz w:val="22"/>
          <w:szCs w:val="22"/>
          <w:lang w:val="en-US"/>
        </w:rPr>
        <w:t>10.</w:t>
      </w:r>
    </w:p>
    <w:p w14:paraId="060B66FD" w14:textId="77777777" w:rsidR="008D192D" w:rsidRDefault="008D192D" w:rsidP="008D192D">
      <w:pPr>
        <w:rPr>
          <w:rFonts w:ascii="Calibri" w:eastAsia="Calibri" w:hAnsi="Calibri" w:cs="Calibri"/>
          <w:color w:val="538135" w:themeColor="accent6" w:themeShade="BF"/>
          <w:sz w:val="22"/>
          <w:szCs w:val="22"/>
          <w:lang w:val="en-US"/>
        </w:rPr>
      </w:pPr>
    </w:p>
    <w:p w14:paraId="7E7A9B59" w14:textId="77777777" w:rsidR="008D192D" w:rsidRDefault="008D192D" w:rsidP="008D192D">
      <w:pPr>
        <w:rPr>
          <w:rFonts w:ascii="Calibri" w:eastAsia="Calibri" w:hAnsi="Calibri" w:cs="Calibri"/>
          <w:color w:val="538135" w:themeColor="accent6" w:themeShade="BF"/>
          <w:sz w:val="22"/>
          <w:szCs w:val="22"/>
          <w:lang w:val="en-US"/>
        </w:rPr>
      </w:pPr>
    </w:p>
    <w:p w14:paraId="40A6A250" w14:textId="77777777" w:rsidR="008D192D" w:rsidRDefault="008D192D" w:rsidP="008D192D">
      <w:pPr>
        <w:rPr>
          <w:rFonts w:ascii="Calibri" w:eastAsia="Calibri" w:hAnsi="Calibri" w:cs="Calibri"/>
          <w:color w:val="538135" w:themeColor="accent6" w:themeShade="BF"/>
        </w:rPr>
      </w:pPr>
    </w:p>
    <w:p w14:paraId="53ADB000" w14:textId="77777777" w:rsidR="008D192D" w:rsidRDefault="008D192D" w:rsidP="008D192D">
      <w:pPr>
        <w:rPr>
          <w:sz w:val="32"/>
          <w:szCs w:val="32"/>
          <w14:textOutline w14:w="9525" w14:cap="rnd" w14:cmpd="sng" w14:algn="ctr">
            <w14:solidFill>
              <w14:srgbClr w14:val="002060"/>
            </w14:solidFill>
            <w14:prstDash w14:val="solid"/>
            <w14:bevel/>
          </w14:textOutline>
        </w:rPr>
      </w:pPr>
    </w:p>
    <w:p w14:paraId="4945E124" w14:textId="77777777" w:rsidR="008D192D" w:rsidRDefault="008D192D"/>
    <w:p w14:paraId="18DB068F" w14:textId="77777777" w:rsidR="008D192D" w:rsidRDefault="008D192D"/>
    <w:p w14:paraId="259765AE" w14:textId="77777777" w:rsidR="008D192D" w:rsidRDefault="008D192D"/>
    <w:p w14:paraId="3C2493DC" w14:textId="77777777" w:rsidR="008D192D" w:rsidRDefault="008D192D"/>
    <w:sectPr w:rsidR="008D192D" w:rsidSect="00A46A1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Open Sans">
    <w:altName w:val="Calibri"/>
    <w:panose1 w:val="020B0604020202020204"/>
    <w:charset w:val="00"/>
    <w:family w:val="auto"/>
    <w:pitch w:val="default"/>
  </w:font>
  <w:font w:name="Arial">
    <w:panose1 w:val="020B0604020202020204"/>
    <w:charset w:val="00"/>
    <w:family w:val="swiss"/>
    <w:pitch w:val="variable"/>
    <w:sig w:usb0="E0002E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F760E2"/>
    <w:multiLevelType w:val="hybridMultilevel"/>
    <w:tmpl w:val="FF04F46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11350A"/>
    <w:multiLevelType w:val="hybridMultilevel"/>
    <w:tmpl w:val="52BEA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4C031F"/>
    <w:multiLevelType w:val="hybridMultilevel"/>
    <w:tmpl w:val="3732D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92D"/>
    <w:rsid w:val="008A707D"/>
    <w:rsid w:val="008D192D"/>
    <w:rsid w:val="00A46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572081"/>
  <w15:chartTrackingRefBased/>
  <w15:docId w15:val="{EAC9DB1E-658D-634C-9A74-BDBF7BBCF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D192D"/>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D192D"/>
    <w:pPr>
      <w:spacing w:after="200" w:line="276" w:lineRule="auto"/>
      <w:ind w:left="720"/>
      <w:contextualSpacing/>
    </w:pPr>
    <w:rPr>
      <w:rFonts w:eastAsiaTheme="minorEastAsia"/>
      <w:sz w:val="22"/>
      <w:szCs w:val="22"/>
      <w:lang w:eastAsia="zh-CN"/>
    </w:rPr>
  </w:style>
  <w:style w:type="paragraph" w:styleId="NormalWeb">
    <w:name w:val="Normal (Web)"/>
    <w:basedOn w:val="Normal"/>
    <w:uiPriority w:val="99"/>
    <w:semiHidden/>
    <w:unhideWhenUsed/>
    <w:rsid w:val="008D192D"/>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8D192D"/>
    <w:rPr>
      <w:i/>
      <w:iCs/>
    </w:rPr>
  </w:style>
  <w:style w:type="character" w:styleId="Hyperlink">
    <w:name w:val="Hyperlink"/>
    <w:basedOn w:val="DefaultParagraphFont"/>
    <w:uiPriority w:val="99"/>
    <w:unhideWhenUsed/>
    <w:rsid w:val="008D192D"/>
    <w:rPr>
      <w:color w:val="0563C1" w:themeColor="hyperlink"/>
      <w:u w:val="single"/>
    </w:rPr>
  </w:style>
  <w:style w:type="character" w:customStyle="1" w:styleId="apple-converted-space">
    <w:name w:val="apple-converted-space"/>
    <w:basedOn w:val="DefaultParagraphFont"/>
    <w:rsid w:val="008D19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2447171">
      <w:bodyDiv w:val="1"/>
      <w:marLeft w:val="0"/>
      <w:marRight w:val="0"/>
      <w:marTop w:val="0"/>
      <w:marBottom w:val="0"/>
      <w:divBdr>
        <w:top w:val="none" w:sz="0" w:space="0" w:color="auto"/>
        <w:left w:val="none" w:sz="0" w:space="0" w:color="auto"/>
        <w:bottom w:val="none" w:sz="0" w:space="0" w:color="auto"/>
        <w:right w:val="none" w:sz="0" w:space="0" w:color="auto"/>
      </w:divBdr>
      <w:divsChild>
        <w:div w:id="1992951652">
          <w:marLeft w:val="0"/>
          <w:marRight w:val="0"/>
          <w:marTop w:val="0"/>
          <w:marBottom w:val="0"/>
          <w:divBdr>
            <w:top w:val="none" w:sz="0" w:space="0" w:color="auto"/>
            <w:left w:val="none" w:sz="0" w:space="0" w:color="auto"/>
            <w:bottom w:val="none" w:sz="0" w:space="0" w:color="auto"/>
            <w:right w:val="none" w:sz="0" w:space="0" w:color="auto"/>
          </w:divBdr>
        </w:div>
      </w:divsChild>
    </w:div>
    <w:div w:id="1280986254">
      <w:bodyDiv w:val="1"/>
      <w:marLeft w:val="0"/>
      <w:marRight w:val="0"/>
      <w:marTop w:val="0"/>
      <w:marBottom w:val="0"/>
      <w:divBdr>
        <w:top w:val="none" w:sz="0" w:space="0" w:color="auto"/>
        <w:left w:val="none" w:sz="0" w:space="0" w:color="auto"/>
        <w:bottom w:val="none" w:sz="0" w:space="0" w:color="auto"/>
        <w:right w:val="none" w:sz="0" w:space="0" w:color="auto"/>
      </w:divBdr>
    </w:div>
    <w:div w:id="1936933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downloads.joomlacode.org/trackeritem/5/8/7/58799/AbrahamH.Maslow-ATheoryOfHumanMotivation.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150</TotalTime>
  <Pages>1</Pages>
  <Words>2316</Words>
  <Characters>12739</Characters>
  <Application>Microsoft Office Word</Application>
  <DocSecurity>0</DocSecurity>
  <Lines>353</Lines>
  <Paragraphs>42</Paragraphs>
  <ScaleCrop>false</ScaleCrop>
  <Company/>
  <LinksUpToDate>false</LinksUpToDate>
  <CharactersWithSpaces>15013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Nelly Myles (1710690)</dc:creator>
  <cp:keywords/>
  <dc:description/>
  <cp:lastModifiedBy/>
  <cp:revision>1</cp:revision>
  <dcterms:created xsi:type="dcterms:W3CDTF">2019-12-09T01:03:00Z</dcterms:created>
</cp:coreProperties>
</file>