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34AECB" w14:textId="77777777" w:rsidR="00CD2F19" w:rsidRDefault="00D7434D" w:rsidP="00CD2F19">
      <w:pPr>
        <w:pStyle w:val="Heading1"/>
        <w:jc w:val="center"/>
        <w:rPr>
          <w:lang w:val="en-US"/>
        </w:rPr>
      </w:pPr>
      <w:bookmarkStart w:id="0" w:name="_Toc233125396"/>
      <w:r w:rsidRPr="001E75F6">
        <w:rPr>
          <w:noProof/>
          <w:lang w:val="en-US"/>
        </w:rPr>
        <w:drawing>
          <wp:inline distT="0" distB="0" distL="0" distR="0" wp14:anchorId="60E1366A" wp14:editId="3AF16AAF">
            <wp:extent cx="1992652" cy="886937"/>
            <wp:effectExtent l="0" t="0" r="7620" b="889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
                    <pic:cNvPicPr/>
                  </pic:nvPicPr>
                  <pic:blipFill>
                    <a:blip r:embed="rId7">
                      <a:extLst>
                        <a:ext uri="{28A0092B-C50C-407E-A947-70E740481C1C}">
                          <a14:useLocalDpi xmlns:a14="http://schemas.microsoft.com/office/drawing/2010/main" val="0"/>
                        </a:ext>
                      </a:extLst>
                    </a:blip>
                    <a:stretch>
                      <a:fillRect/>
                    </a:stretch>
                  </pic:blipFill>
                  <pic:spPr>
                    <a:xfrm>
                      <a:off x="0" y="0"/>
                      <a:ext cx="1994079" cy="887572"/>
                    </a:xfrm>
                    <a:prstGeom prst="rect">
                      <a:avLst/>
                    </a:prstGeom>
                  </pic:spPr>
                </pic:pic>
              </a:graphicData>
            </a:graphic>
          </wp:inline>
        </w:drawing>
      </w:r>
      <w:bookmarkEnd w:id="0"/>
    </w:p>
    <w:p w14:paraId="1222681B" w14:textId="77777777" w:rsidR="00CD2F19" w:rsidRDefault="00CD2F19" w:rsidP="00CD2F19">
      <w:pPr>
        <w:jc w:val="center"/>
        <w:rPr>
          <w:b/>
          <w:bCs/>
          <w:sz w:val="36"/>
          <w:szCs w:val="36"/>
        </w:rPr>
      </w:pPr>
    </w:p>
    <w:p w14:paraId="4D009CCA" w14:textId="77777777" w:rsidR="00CD2F19" w:rsidRPr="00CD2F19" w:rsidRDefault="00D7434D" w:rsidP="00CD2F19">
      <w:pPr>
        <w:jc w:val="center"/>
        <w:rPr>
          <w:b/>
          <w:sz w:val="36"/>
          <w:szCs w:val="36"/>
        </w:rPr>
      </w:pPr>
      <w:r w:rsidRPr="00CD2F19">
        <w:rPr>
          <w:b/>
          <w:bCs/>
          <w:sz w:val="36"/>
          <w:szCs w:val="36"/>
        </w:rPr>
        <w:t xml:space="preserve">Module code: </w:t>
      </w:r>
      <w:r w:rsidRPr="00CD2F19">
        <w:rPr>
          <w:b/>
          <w:sz w:val="36"/>
          <w:szCs w:val="36"/>
        </w:rPr>
        <w:t>BMHP5015</w:t>
      </w:r>
    </w:p>
    <w:p w14:paraId="2B8BC814" w14:textId="77777777" w:rsidR="00CD2F19" w:rsidRDefault="00D7434D" w:rsidP="00CD2F19">
      <w:pPr>
        <w:jc w:val="center"/>
        <w:rPr>
          <w:b/>
          <w:sz w:val="36"/>
          <w:szCs w:val="36"/>
        </w:rPr>
      </w:pPr>
      <w:r w:rsidRPr="00CD2F19">
        <w:rPr>
          <w:b/>
          <w:bCs/>
          <w:sz w:val="36"/>
          <w:szCs w:val="36"/>
        </w:rPr>
        <w:t xml:space="preserve">Module Name: </w:t>
      </w:r>
      <w:r w:rsidRPr="00CD2F19">
        <w:rPr>
          <w:b/>
          <w:sz w:val="36"/>
          <w:szCs w:val="36"/>
        </w:rPr>
        <w:t>Changemakers: Building Your Personal Brand for Sustainable Employment</w:t>
      </w:r>
    </w:p>
    <w:p w14:paraId="2C8760D0" w14:textId="77777777" w:rsidR="00CD2F19" w:rsidRDefault="00CD2F19" w:rsidP="00CD2F19">
      <w:pPr>
        <w:jc w:val="center"/>
        <w:rPr>
          <w:b/>
          <w:sz w:val="36"/>
          <w:szCs w:val="36"/>
        </w:rPr>
      </w:pPr>
    </w:p>
    <w:p w14:paraId="6099D238" w14:textId="77777777" w:rsidR="00CD2F19" w:rsidRDefault="00D7434D" w:rsidP="00CD2F19">
      <w:pPr>
        <w:jc w:val="center"/>
        <w:rPr>
          <w:rFonts w:cs="Arial"/>
          <w:b/>
          <w:bCs/>
          <w:sz w:val="36"/>
          <w:szCs w:val="36"/>
        </w:rPr>
      </w:pPr>
      <w:r w:rsidRPr="00CD2F19">
        <w:rPr>
          <w:rFonts w:cs="Arial"/>
          <w:b/>
          <w:bCs/>
          <w:sz w:val="36"/>
          <w:szCs w:val="36"/>
        </w:rPr>
        <w:t>Component 2 – Written Assignment</w:t>
      </w:r>
    </w:p>
    <w:p w14:paraId="08229333" w14:textId="77777777" w:rsidR="00CD2F19" w:rsidRDefault="00CD2F19" w:rsidP="00CD2F19">
      <w:pPr>
        <w:jc w:val="center"/>
        <w:rPr>
          <w:rFonts w:cs="Arial"/>
          <w:b/>
          <w:bCs/>
          <w:sz w:val="36"/>
          <w:szCs w:val="36"/>
        </w:rPr>
      </w:pPr>
    </w:p>
    <w:p w14:paraId="3175D1BD" w14:textId="77777777" w:rsidR="00CD2F19" w:rsidRDefault="00CD2F19" w:rsidP="00CD2F19">
      <w:pPr>
        <w:jc w:val="center"/>
        <w:rPr>
          <w:rFonts w:cs="Arial"/>
          <w:b/>
          <w:bCs/>
          <w:sz w:val="36"/>
          <w:szCs w:val="36"/>
        </w:rPr>
      </w:pPr>
    </w:p>
    <w:p w14:paraId="0FFBFAB5" w14:textId="77777777" w:rsidR="00CD2F19" w:rsidRDefault="00557A55" w:rsidP="00CD2F19">
      <w:pPr>
        <w:jc w:val="center"/>
        <w:rPr>
          <w:rFonts w:cs="Arial"/>
          <w:b/>
          <w:bCs/>
          <w:sz w:val="36"/>
          <w:szCs w:val="36"/>
        </w:rPr>
      </w:pPr>
      <w:r>
        <w:rPr>
          <w:rFonts w:cs="Arial"/>
          <w:b/>
          <w:bCs/>
          <w:sz w:val="36"/>
          <w:szCs w:val="36"/>
        </w:rPr>
        <w:t>An analysis of personal brand for gaining sustainable employment as a Care assistant</w:t>
      </w:r>
    </w:p>
    <w:p w14:paraId="50CDAA53" w14:textId="77777777" w:rsidR="00CD2F19" w:rsidRDefault="00CD2F19" w:rsidP="00CD2F19">
      <w:pPr>
        <w:jc w:val="center"/>
        <w:rPr>
          <w:rFonts w:cs="Arial"/>
          <w:b/>
          <w:bCs/>
          <w:sz w:val="36"/>
          <w:szCs w:val="36"/>
        </w:rPr>
      </w:pPr>
    </w:p>
    <w:p w14:paraId="7D0C114F" w14:textId="77777777" w:rsidR="00CD2F19" w:rsidRDefault="00CD2F19" w:rsidP="00CD2F19">
      <w:pPr>
        <w:jc w:val="center"/>
        <w:rPr>
          <w:rFonts w:cs="Arial"/>
          <w:b/>
          <w:bCs/>
          <w:sz w:val="36"/>
          <w:szCs w:val="36"/>
        </w:rPr>
      </w:pPr>
    </w:p>
    <w:p w14:paraId="5300F7C3" w14:textId="2803C183" w:rsidR="00CD2F19" w:rsidRPr="00CD2F19" w:rsidRDefault="00D7434D" w:rsidP="00CD2F19">
      <w:pPr>
        <w:jc w:val="center"/>
        <w:rPr>
          <w:rFonts w:cs="Arial"/>
          <w:b/>
          <w:bCs/>
        </w:rPr>
      </w:pPr>
      <w:r w:rsidRPr="00CD2F19">
        <w:rPr>
          <w:rFonts w:cs="Arial"/>
          <w:b/>
          <w:bCs/>
        </w:rPr>
        <w:t>Student ID:</w:t>
      </w:r>
      <w:r w:rsidR="003B65F9">
        <w:rPr>
          <w:rFonts w:cs="Arial"/>
          <w:b/>
          <w:bCs/>
        </w:rPr>
        <w:t xml:space="preserve"> 2333322</w:t>
      </w:r>
    </w:p>
    <w:p w14:paraId="672DDB9D" w14:textId="4E3C3FA0" w:rsidR="00CD2F19" w:rsidRDefault="00D7434D" w:rsidP="00CD2F19">
      <w:pPr>
        <w:jc w:val="center"/>
        <w:rPr>
          <w:rFonts w:cs="Arial"/>
          <w:b/>
          <w:bCs/>
        </w:rPr>
      </w:pPr>
      <w:r w:rsidRPr="00CD2F19">
        <w:rPr>
          <w:rFonts w:cs="Arial"/>
          <w:b/>
          <w:bCs/>
        </w:rPr>
        <w:t>Student Name:</w:t>
      </w:r>
      <w:r w:rsidR="003B65F9">
        <w:rPr>
          <w:rFonts w:cs="Arial"/>
          <w:b/>
          <w:bCs/>
        </w:rPr>
        <w:t xml:space="preserve"> Anfisa Hnatiuc</w:t>
      </w:r>
    </w:p>
    <w:p w14:paraId="654F05D4" w14:textId="77777777" w:rsidR="00CD2F19" w:rsidRDefault="00D7434D" w:rsidP="00CD2F19">
      <w:r>
        <w:br w:type="page"/>
      </w:r>
    </w:p>
    <w:p w14:paraId="239F7028" w14:textId="77777777" w:rsidR="00CD2F19" w:rsidRPr="00CD2F19" w:rsidRDefault="00D7434D" w:rsidP="00815F57">
      <w:pPr>
        <w:pStyle w:val="Heading1"/>
        <w:rPr>
          <w:lang w:val="en-US"/>
        </w:rPr>
      </w:pPr>
      <w:bookmarkStart w:id="1" w:name="_Toc233125397"/>
      <w:r>
        <w:rPr>
          <w:lang w:val="en-US"/>
        </w:rPr>
        <w:lastRenderedPageBreak/>
        <w:t>Executive Summary</w:t>
      </w:r>
      <w:bookmarkEnd w:id="1"/>
    </w:p>
    <w:p w14:paraId="369E75B7" w14:textId="77777777" w:rsidR="003223A4" w:rsidRDefault="00D7434D" w:rsidP="00815F57">
      <w:pPr>
        <w:rPr>
          <w:lang w:val="en-US"/>
        </w:rPr>
      </w:pPr>
      <w:r w:rsidRPr="00850D75">
        <w:rPr>
          <w:lang w:val="en-US"/>
        </w:rPr>
        <w:t xml:space="preserve">This </w:t>
      </w:r>
      <w:r>
        <w:rPr>
          <w:lang w:val="en-US"/>
        </w:rPr>
        <w:t>assignment</w:t>
      </w:r>
      <w:r w:rsidRPr="00850D75">
        <w:rPr>
          <w:lang w:val="en-US"/>
        </w:rPr>
        <w:t xml:space="preserve"> aims to discover the practices and professional approaches that an individual can take to </w:t>
      </w:r>
      <w:r>
        <w:rPr>
          <w:lang w:val="en-US"/>
        </w:rPr>
        <w:t xml:space="preserve">successfully land a job within the </w:t>
      </w:r>
      <w:r w:rsidR="00EC3956">
        <w:rPr>
          <w:lang w:val="en-US"/>
        </w:rPr>
        <w:t>healthcare</w:t>
      </w:r>
      <w:r>
        <w:rPr>
          <w:lang w:val="en-US"/>
        </w:rPr>
        <w:t xml:space="preserve"> industry as a care assistant. It evaluates the skills required for such a job,</w:t>
      </w:r>
      <w:r w:rsidR="00EC3956">
        <w:rPr>
          <w:lang w:val="en-US"/>
        </w:rPr>
        <w:t xml:space="preserve"> the needs of</w:t>
      </w:r>
      <w:r>
        <w:rPr>
          <w:lang w:val="en-US"/>
        </w:rPr>
        <w:t xml:space="preserve"> a hiring </w:t>
      </w:r>
      <w:proofErr w:type="spellStart"/>
      <w:r>
        <w:rPr>
          <w:lang w:val="en-US"/>
        </w:rPr>
        <w:t>organisation</w:t>
      </w:r>
      <w:proofErr w:type="spellEnd"/>
      <w:r w:rsidR="00557A55">
        <w:rPr>
          <w:lang w:val="en-US"/>
        </w:rPr>
        <w:t xml:space="preserve"> </w:t>
      </w:r>
      <w:r>
        <w:rPr>
          <w:lang w:val="en-US"/>
        </w:rPr>
        <w:t>requires from a candidate, and evaluat</w:t>
      </w:r>
      <w:r w:rsidR="00EC3956">
        <w:rPr>
          <w:lang w:val="en-US"/>
        </w:rPr>
        <w:t>ing</w:t>
      </w:r>
      <w:r>
        <w:rPr>
          <w:lang w:val="en-US"/>
        </w:rPr>
        <w:t xml:space="preserve"> current skills</w:t>
      </w:r>
      <w:r w:rsidR="00EC3956">
        <w:rPr>
          <w:lang w:val="en-US"/>
        </w:rPr>
        <w:t>.</w:t>
      </w:r>
      <w:r>
        <w:rPr>
          <w:lang w:val="en-US"/>
        </w:rPr>
        <w:t xml:space="preserve"> </w:t>
      </w:r>
      <w:r w:rsidR="00557A55">
        <w:rPr>
          <w:lang w:val="en-US"/>
        </w:rPr>
        <w:t xml:space="preserve">Because there are varied types of patients dealing with both chronic illness and mental instabilities that interfere with day-to-day activities, it requires a candidate to make such people feel safe in the environment and provide them with dignified care.  </w:t>
      </w:r>
      <w:r>
        <w:rPr>
          <w:lang w:val="en-US"/>
        </w:rPr>
        <w:t xml:space="preserve">The findings of this assignment include </w:t>
      </w:r>
      <w:r w:rsidR="00557A55">
        <w:rPr>
          <w:lang w:val="en-US"/>
        </w:rPr>
        <w:t>behavioral</w:t>
      </w:r>
      <w:r>
        <w:rPr>
          <w:lang w:val="en-US"/>
        </w:rPr>
        <w:t xml:space="preserve"> requirements, gaps in professional experience and how to bridge those through medical networking, training, and mentorship.  </w:t>
      </w:r>
    </w:p>
    <w:p w14:paraId="7816B662" w14:textId="77777777" w:rsidR="003223A4" w:rsidRDefault="003223A4">
      <w:pPr>
        <w:spacing w:line="259" w:lineRule="auto"/>
        <w:jc w:val="left"/>
        <w:rPr>
          <w:lang w:val="en-US"/>
        </w:rPr>
      </w:pPr>
      <w:r>
        <w:rPr>
          <w:lang w:val="en-US"/>
        </w:rPr>
        <w:br w:type="page"/>
      </w:r>
    </w:p>
    <w:sdt>
      <w:sdtPr>
        <w:rPr>
          <w:rFonts w:ascii="Arial" w:eastAsiaTheme="minorHAnsi" w:hAnsi="Arial" w:cs="Arial"/>
          <w:color w:val="000000" w:themeColor="text1"/>
          <w:sz w:val="22"/>
          <w:szCs w:val="22"/>
          <w:lang w:val="en-IN"/>
        </w:rPr>
        <w:id w:val="1922060028"/>
        <w:docPartObj>
          <w:docPartGallery w:val="Table of Contents"/>
          <w:docPartUnique/>
        </w:docPartObj>
      </w:sdtPr>
      <w:sdtEndPr>
        <w:rPr>
          <w:rFonts w:cstheme="minorBidi"/>
          <w:b/>
          <w:bCs/>
          <w:noProof/>
          <w:color w:val="auto"/>
        </w:rPr>
      </w:sdtEndPr>
      <w:sdtContent>
        <w:p w14:paraId="1A5FC3B1" w14:textId="77777777" w:rsidR="003223A4" w:rsidRPr="003223A4" w:rsidRDefault="003223A4" w:rsidP="003223A4">
          <w:pPr>
            <w:pStyle w:val="TOCHeading"/>
            <w:jc w:val="center"/>
            <w:rPr>
              <w:rFonts w:ascii="Arial" w:hAnsi="Arial" w:cs="Arial"/>
              <w:color w:val="000000" w:themeColor="text1"/>
              <w:sz w:val="22"/>
              <w:szCs w:val="22"/>
            </w:rPr>
          </w:pPr>
          <w:r w:rsidRPr="003223A4">
            <w:rPr>
              <w:rFonts w:ascii="Arial" w:hAnsi="Arial" w:cs="Arial"/>
              <w:color w:val="000000" w:themeColor="text1"/>
              <w:sz w:val="22"/>
              <w:szCs w:val="22"/>
            </w:rPr>
            <w:t xml:space="preserve">   </w:t>
          </w:r>
          <w:r w:rsidRPr="00557A55">
            <w:rPr>
              <w:rFonts w:ascii="Arial" w:hAnsi="Arial" w:cs="Arial"/>
              <w:b/>
              <w:color w:val="000000" w:themeColor="text1"/>
              <w:sz w:val="22"/>
              <w:szCs w:val="22"/>
            </w:rPr>
            <w:t>Table of Contents</w:t>
          </w:r>
          <w:r w:rsidR="00E5529B" w:rsidRPr="003223A4">
            <w:rPr>
              <w:rFonts w:ascii="Arial" w:hAnsi="Arial" w:cs="Arial"/>
              <w:color w:val="000000" w:themeColor="text1"/>
              <w:sz w:val="22"/>
              <w:szCs w:val="22"/>
            </w:rPr>
            <w:fldChar w:fldCharType="begin"/>
          </w:r>
          <w:r w:rsidRPr="003223A4">
            <w:rPr>
              <w:rFonts w:ascii="Arial" w:hAnsi="Arial" w:cs="Arial"/>
              <w:color w:val="000000" w:themeColor="text1"/>
              <w:sz w:val="22"/>
              <w:szCs w:val="22"/>
            </w:rPr>
            <w:instrText xml:space="preserve"> TOC \o "1-3" \h \z \u </w:instrText>
          </w:r>
          <w:r w:rsidR="00E5529B" w:rsidRPr="003223A4">
            <w:rPr>
              <w:rFonts w:ascii="Arial" w:hAnsi="Arial" w:cs="Arial"/>
              <w:color w:val="000000" w:themeColor="text1"/>
              <w:sz w:val="22"/>
              <w:szCs w:val="22"/>
            </w:rPr>
            <w:fldChar w:fldCharType="separate"/>
          </w:r>
        </w:p>
        <w:p w14:paraId="66E31AF7" w14:textId="77777777" w:rsidR="003223A4" w:rsidRPr="003223A4" w:rsidRDefault="003223A4">
          <w:pPr>
            <w:pStyle w:val="TOC1"/>
            <w:tabs>
              <w:tab w:val="right" w:leader="dot" w:pos="9016"/>
            </w:tabs>
            <w:rPr>
              <w:rFonts w:cs="Arial"/>
              <w:noProof/>
              <w:color w:val="000000" w:themeColor="text1"/>
            </w:rPr>
          </w:pPr>
          <w:hyperlink w:anchor="_Toc233125398" w:history="1">
            <w:r w:rsidRPr="003223A4">
              <w:rPr>
                <w:rStyle w:val="Hyperlink"/>
                <w:rFonts w:cs="Arial"/>
                <w:noProof/>
                <w:color w:val="000000" w:themeColor="text1"/>
                <w:lang w:val="en-US"/>
              </w:rPr>
              <w:t>Introduction</w:t>
            </w:r>
            <w:r w:rsidRPr="003223A4">
              <w:rPr>
                <w:rFonts w:cs="Arial"/>
                <w:noProof/>
                <w:webHidden/>
                <w:color w:val="000000" w:themeColor="text1"/>
              </w:rPr>
              <w:tab/>
            </w:r>
            <w:r w:rsidR="00E5529B" w:rsidRPr="003223A4">
              <w:rPr>
                <w:rFonts w:cs="Arial"/>
                <w:noProof/>
                <w:webHidden/>
                <w:color w:val="000000" w:themeColor="text1"/>
              </w:rPr>
              <w:fldChar w:fldCharType="begin"/>
            </w:r>
            <w:r w:rsidRPr="003223A4">
              <w:rPr>
                <w:rFonts w:cs="Arial"/>
                <w:noProof/>
                <w:webHidden/>
                <w:color w:val="000000" w:themeColor="text1"/>
              </w:rPr>
              <w:instrText xml:space="preserve"> PAGEREF _Toc233125398 \h </w:instrText>
            </w:r>
            <w:r w:rsidR="00E5529B" w:rsidRPr="003223A4">
              <w:rPr>
                <w:rFonts w:cs="Arial"/>
                <w:noProof/>
                <w:webHidden/>
                <w:color w:val="000000" w:themeColor="text1"/>
              </w:rPr>
            </w:r>
            <w:r w:rsidR="00E5529B" w:rsidRPr="003223A4">
              <w:rPr>
                <w:rFonts w:cs="Arial"/>
                <w:noProof/>
                <w:webHidden/>
                <w:color w:val="000000" w:themeColor="text1"/>
              </w:rPr>
              <w:fldChar w:fldCharType="separate"/>
            </w:r>
            <w:r w:rsidRPr="003223A4">
              <w:rPr>
                <w:rFonts w:cs="Arial"/>
                <w:noProof/>
                <w:webHidden/>
                <w:color w:val="000000" w:themeColor="text1"/>
              </w:rPr>
              <w:t>4</w:t>
            </w:r>
            <w:r w:rsidR="00E5529B" w:rsidRPr="003223A4">
              <w:rPr>
                <w:rFonts w:cs="Arial"/>
                <w:noProof/>
                <w:webHidden/>
                <w:color w:val="000000" w:themeColor="text1"/>
              </w:rPr>
              <w:fldChar w:fldCharType="end"/>
            </w:r>
          </w:hyperlink>
        </w:p>
        <w:p w14:paraId="318E6261" w14:textId="77777777" w:rsidR="003223A4" w:rsidRPr="003223A4" w:rsidRDefault="003223A4">
          <w:pPr>
            <w:pStyle w:val="TOC1"/>
            <w:tabs>
              <w:tab w:val="right" w:leader="dot" w:pos="9016"/>
            </w:tabs>
            <w:rPr>
              <w:rFonts w:cs="Arial"/>
              <w:noProof/>
              <w:color w:val="000000" w:themeColor="text1"/>
            </w:rPr>
          </w:pPr>
          <w:hyperlink w:anchor="_Toc233125399" w:history="1">
            <w:r w:rsidRPr="003223A4">
              <w:rPr>
                <w:rStyle w:val="Hyperlink"/>
                <w:rFonts w:cs="Arial"/>
                <w:noProof/>
                <w:color w:val="000000" w:themeColor="text1"/>
                <w:lang w:val="en-US"/>
              </w:rPr>
              <w:t>Job Role: Employability Skills</w:t>
            </w:r>
            <w:r w:rsidRPr="003223A4">
              <w:rPr>
                <w:rFonts w:cs="Arial"/>
                <w:noProof/>
                <w:webHidden/>
                <w:color w:val="000000" w:themeColor="text1"/>
              </w:rPr>
              <w:tab/>
            </w:r>
            <w:r w:rsidR="00E5529B" w:rsidRPr="003223A4">
              <w:rPr>
                <w:rFonts w:cs="Arial"/>
                <w:noProof/>
                <w:webHidden/>
                <w:color w:val="000000" w:themeColor="text1"/>
              </w:rPr>
              <w:fldChar w:fldCharType="begin"/>
            </w:r>
            <w:r w:rsidRPr="003223A4">
              <w:rPr>
                <w:rFonts w:cs="Arial"/>
                <w:noProof/>
                <w:webHidden/>
                <w:color w:val="000000" w:themeColor="text1"/>
              </w:rPr>
              <w:instrText xml:space="preserve"> PAGEREF _Toc233125399 \h </w:instrText>
            </w:r>
            <w:r w:rsidR="00E5529B" w:rsidRPr="003223A4">
              <w:rPr>
                <w:rFonts w:cs="Arial"/>
                <w:noProof/>
                <w:webHidden/>
                <w:color w:val="000000" w:themeColor="text1"/>
              </w:rPr>
            </w:r>
            <w:r w:rsidR="00E5529B" w:rsidRPr="003223A4">
              <w:rPr>
                <w:rFonts w:cs="Arial"/>
                <w:noProof/>
                <w:webHidden/>
                <w:color w:val="000000" w:themeColor="text1"/>
              </w:rPr>
              <w:fldChar w:fldCharType="separate"/>
            </w:r>
            <w:r w:rsidRPr="003223A4">
              <w:rPr>
                <w:rFonts w:cs="Arial"/>
                <w:noProof/>
                <w:webHidden/>
                <w:color w:val="000000" w:themeColor="text1"/>
              </w:rPr>
              <w:t>6</w:t>
            </w:r>
            <w:r w:rsidR="00E5529B" w:rsidRPr="003223A4">
              <w:rPr>
                <w:rFonts w:cs="Arial"/>
                <w:noProof/>
                <w:webHidden/>
                <w:color w:val="000000" w:themeColor="text1"/>
              </w:rPr>
              <w:fldChar w:fldCharType="end"/>
            </w:r>
          </w:hyperlink>
        </w:p>
        <w:p w14:paraId="3E60E540" w14:textId="77777777" w:rsidR="003223A4" w:rsidRPr="003223A4" w:rsidRDefault="003223A4">
          <w:pPr>
            <w:pStyle w:val="TOC1"/>
            <w:tabs>
              <w:tab w:val="right" w:leader="dot" w:pos="9016"/>
            </w:tabs>
            <w:rPr>
              <w:rFonts w:cs="Arial"/>
              <w:noProof/>
              <w:color w:val="000000" w:themeColor="text1"/>
            </w:rPr>
          </w:pPr>
          <w:hyperlink w:anchor="_Toc233125400" w:history="1">
            <w:r w:rsidRPr="003223A4">
              <w:rPr>
                <w:rStyle w:val="Hyperlink"/>
                <w:rFonts w:cs="Arial"/>
                <w:noProof/>
                <w:color w:val="000000" w:themeColor="text1"/>
                <w:lang w:val="en-US"/>
              </w:rPr>
              <w:t>Evaluate Your Own Skills</w:t>
            </w:r>
            <w:r w:rsidRPr="003223A4">
              <w:rPr>
                <w:rFonts w:cs="Arial"/>
                <w:noProof/>
                <w:webHidden/>
                <w:color w:val="000000" w:themeColor="text1"/>
              </w:rPr>
              <w:tab/>
            </w:r>
            <w:r w:rsidR="00E5529B" w:rsidRPr="003223A4">
              <w:rPr>
                <w:rFonts w:cs="Arial"/>
                <w:noProof/>
                <w:webHidden/>
                <w:color w:val="000000" w:themeColor="text1"/>
              </w:rPr>
              <w:fldChar w:fldCharType="begin"/>
            </w:r>
            <w:r w:rsidRPr="003223A4">
              <w:rPr>
                <w:rFonts w:cs="Arial"/>
                <w:noProof/>
                <w:webHidden/>
                <w:color w:val="000000" w:themeColor="text1"/>
              </w:rPr>
              <w:instrText xml:space="preserve"> PAGEREF _Toc233125400 \h </w:instrText>
            </w:r>
            <w:r w:rsidR="00E5529B" w:rsidRPr="003223A4">
              <w:rPr>
                <w:rFonts w:cs="Arial"/>
                <w:noProof/>
                <w:webHidden/>
                <w:color w:val="000000" w:themeColor="text1"/>
              </w:rPr>
            </w:r>
            <w:r w:rsidR="00E5529B" w:rsidRPr="003223A4">
              <w:rPr>
                <w:rFonts w:cs="Arial"/>
                <w:noProof/>
                <w:webHidden/>
                <w:color w:val="000000" w:themeColor="text1"/>
              </w:rPr>
              <w:fldChar w:fldCharType="separate"/>
            </w:r>
            <w:r w:rsidRPr="003223A4">
              <w:rPr>
                <w:rFonts w:cs="Arial"/>
                <w:noProof/>
                <w:webHidden/>
                <w:color w:val="000000" w:themeColor="text1"/>
              </w:rPr>
              <w:t>7</w:t>
            </w:r>
            <w:r w:rsidR="00E5529B" w:rsidRPr="003223A4">
              <w:rPr>
                <w:rFonts w:cs="Arial"/>
                <w:noProof/>
                <w:webHidden/>
                <w:color w:val="000000" w:themeColor="text1"/>
              </w:rPr>
              <w:fldChar w:fldCharType="end"/>
            </w:r>
          </w:hyperlink>
        </w:p>
        <w:p w14:paraId="2647A311" w14:textId="77777777" w:rsidR="003223A4" w:rsidRPr="003223A4" w:rsidRDefault="003223A4">
          <w:pPr>
            <w:pStyle w:val="TOC1"/>
            <w:tabs>
              <w:tab w:val="right" w:leader="dot" w:pos="9016"/>
            </w:tabs>
            <w:rPr>
              <w:rFonts w:cs="Arial"/>
              <w:noProof/>
              <w:color w:val="000000" w:themeColor="text1"/>
            </w:rPr>
          </w:pPr>
          <w:hyperlink w:anchor="_Toc233125401" w:history="1">
            <w:r w:rsidRPr="003223A4">
              <w:rPr>
                <w:rStyle w:val="Hyperlink"/>
                <w:rFonts w:cs="Arial"/>
                <w:noProof/>
                <w:color w:val="000000" w:themeColor="text1"/>
                <w:lang w:val="en-GB"/>
              </w:rPr>
              <w:t>Create an Action Plan and Timeline</w:t>
            </w:r>
            <w:r w:rsidRPr="003223A4">
              <w:rPr>
                <w:rFonts w:cs="Arial"/>
                <w:noProof/>
                <w:webHidden/>
                <w:color w:val="000000" w:themeColor="text1"/>
              </w:rPr>
              <w:tab/>
            </w:r>
            <w:r w:rsidR="00E5529B" w:rsidRPr="003223A4">
              <w:rPr>
                <w:rFonts w:cs="Arial"/>
                <w:noProof/>
                <w:webHidden/>
                <w:color w:val="000000" w:themeColor="text1"/>
              </w:rPr>
              <w:fldChar w:fldCharType="begin"/>
            </w:r>
            <w:r w:rsidRPr="003223A4">
              <w:rPr>
                <w:rFonts w:cs="Arial"/>
                <w:noProof/>
                <w:webHidden/>
                <w:color w:val="000000" w:themeColor="text1"/>
              </w:rPr>
              <w:instrText xml:space="preserve"> PAGEREF _Toc233125401 \h </w:instrText>
            </w:r>
            <w:r w:rsidR="00E5529B" w:rsidRPr="003223A4">
              <w:rPr>
                <w:rFonts w:cs="Arial"/>
                <w:noProof/>
                <w:webHidden/>
                <w:color w:val="000000" w:themeColor="text1"/>
              </w:rPr>
            </w:r>
            <w:r w:rsidR="00E5529B" w:rsidRPr="003223A4">
              <w:rPr>
                <w:rFonts w:cs="Arial"/>
                <w:noProof/>
                <w:webHidden/>
                <w:color w:val="000000" w:themeColor="text1"/>
              </w:rPr>
              <w:fldChar w:fldCharType="separate"/>
            </w:r>
            <w:r w:rsidRPr="003223A4">
              <w:rPr>
                <w:rFonts w:cs="Arial"/>
                <w:noProof/>
                <w:webHidden/>
                <w:color w:val="000000" w:themeColor="text1"/>
              </w:rPr>
              <w:t>8</w:t>
            </w:r>
            <w:r w:rsidR="00E5529B" w:rsidRPr="003223A4">
              <w:rPr>
                <w:rFonts w:cs="Arial"/>
                <w:noProof/>
                <w:webHidden/>
                <w:color w:val="000000" w:themeColor="text1"/>
              </w:rPr>
              <w:fldChar w:fldCharType="end"/>
            </w:r>
          </w:hyperlink>
        </w:p>
        <w:p w14:paraId="25477C59" w14:textId="77777777" w:rsidR="003223A4" w:rsidRPr="003223A4" w:rsidRDefault="003223A4">
          <w:pPr>
            <w:pStyle w:val="TOC1"/>
            <w:tabs>
              <w:tab w:val="right" w:leader="dot" w:pos="9016"/>
            </w:tabs>
            <w:rPr>
              <w:rFonts w:cs="Arial"/>
              <w:noProof/>
              <w:color w:val="000000" w:themeColor="text1"/>
            </w:rPr>
          </w:pPr>
          <w:hyperlink w:anchor="_Toc233125402" w:history="1">
            <w:r w:rsidRPr="003223A4">
              <w:rPr>
                <w:rStyle w:val="Hyperlink"/>
                <w:rFonts w:cs="Arial"/>
                <w:noProof/>
                <w:color w:val="000000" w:themeColor="text1"/>
                <w:lang w:val="en-GB"/>
              </w:rPr>
              <w:t>Building Your Personal Brand</w:t>
            </w:r>
            <w:r w:rsidRPr="003223A4">
              <w:rPr>
                <w:rFonts w:cs="Arial"/>
                <w:noProof/>
                <w:webHidden/>
                <w:color w:val="000000" w:themeColor="text1"/>
              </w:rPr>
              <w:tab/>
            </w:r>
            <w:r w:rsidR="00E5529B" w:rsidRPr="003223A4">
              <w:rPr>
                <w:rFonts w:cs="Arial"/>
                <w:noProof/>
                <w:webHidden/>
                <w:color w:val="000000" w:themeColor="text1"/>
              </w:rPr>
              <w:fldChar w:fldCharType="begin"/>
            </w:r>
            <w:r w:rsidRPr="003223A4">
              <w:rPr>
                <w:rFonts w:cs="Arial"/>
                <w:noProof/>
                <w:webHidden/>
                <w:color w:val="000000" w:themeColor="text1"/>
              </w:rPr>
              <w:instrText xml:space="preserve"> PAGEREF _Toc233125402 \h </w:instrText>
            </w:r>
            <w:r w:rsidR="00E5529B" w:rsidRPr="003223A4">
              <w:rPr>
                <w:rFonts w:cs="Arial"/>
                <w:noProof/>
                <w:webHidden/>
                <w:color w:val="000000" w:themeColor="text1"/>
              </w:rPr>
            </w:r>
            <w:r w:rsidR="00E5529B" w:rsidRPr="003223A4">
              <w:rPr>
                <w:rFonts w:cs="Arial"/>
                <w:noProof/>
                <w:webHidden/>
                <w:color w:val="000000" w:themeColor="text1"/>
              </w:rPr>
              <w:fldChar w:fldCharType="separate"/>
            </w:r>
            <w:r w:rsidRPr="003223A4">
              <w:rPr>
                <w:rFonts w:cs="Arial"/>
                <w:noProof/>
                <w:webHidden/>
                <w:color w:val="000000" w:themeColor="text1"/>
              </w:rPr>
              <w:t>11</w:t>
            </w:r>
            <w:r w:rsidR="00E5529B" w:rsidRPr="003223A4">
              <w:rPr>
                <w:rFonts w:cs="Arial"/>
                <w:noProof/>
                <w:webHidden/>
                <w:color w:val="000000" w:themeColor="text1"/>
              </w:rPr>
              <w:fldChar w:fldCharType="end"/>
            </w:r>
          </w:hyperlink>
        </w:p>
        <w:p w14:paraId="427A2C83" w14:textId="77777777" w:rsidR="003223A4" w:rsidRPr="003223A4" w:rsidRDefault="003223A4">
          <w:pPr>
            <w:pStyle w:val="TOC1"/>
            <w:tabs>
              <w:tab w:val="right" w:leader="dot" w:pos="9016"/>
            </w:tabs>
            <w:rPr>
              <w:rFonts w:cs="Arial"/>
              <w:noProof/>
              <w:color w:val="000000" w:themeColor="text1"/>
            </w:rPr>
          </w:pPr>
          <w:hyperlink w:anchor="_Toc233125403" w:history="1">
            <w:r w:rsidRPr="003223A4">
              <w:rPr>
                <w:rStyle w:val="Hyperlink"/>
                <w:rFonts w:cs="Arial"/>
                <w:noProof/>
                <w:color w:val="000000" w:themeColor="text1"/>
                <w:lang w:val="en-GB"/>
              </w:rPr>
              <w:t>Promoting Your Professional Identity</w:t>
            </w:r>
            <w:r w:rsidRPr="003223A4">
              <w:rPr>
                <w:rFonts w:cs="Arial"/>
                <w:noProof/>
                <w:webHidden/>
                <w:color w:val="000000" w:themeColor="text1"/>
              </w:rPr>
              <w:tab/>
            </w:r>
            <w:r w:rsidR="00E5529B" w:rsidRPr="003223A4">
              <w:rPr>
                <w:rFonts w:cs="Arial"/>
                <w:noProof/>
                <w:webHidden/>
                <w:color w:val="000000" w:themeColor="text1"/>
              </w:rPr>
              <w:fldChar w:fldCharType="begin"/>
            </w:r>
            <w:r w:rsidRPr="003223A4">
              <w:rPr>
                <w:rFonts w:cs="Arial"/>
                <w:noProof/>
                <w:webHidden/>
                <w:color w:val="000000" w:themeColor="text1"/>
              </w:rPr>
              <w:instrText xml:space="preserve"> PAGEREF _Toc233125403 \h </w:instrText>
            </w:r>
            <w:r w:rsidR="00E5529B" w:rsidRPr="003223A4">
              <w:rPr>
                <w:rFonts w:cs="Arial"/>
                <w:noProof/>
                <w:webHidden/>
                <w:color w:val="000000" w:themeColor="text1"/>
              </w:rPr>
            </w:r>
            <w:r w:rsidR="00E5529B" w:rsidRPr="003223A4">
              <w:rPr>
                <w:rFonts w:cs="Arial"/>
                <w:noProof/>
                <w:webHidden/>
                <w:color w:val="000000" w:themeColor="text1"/>
              </w:rPr>
              <w:fldChar w:fldCharType="separate"/>
            </w:r>
            <w:r w:rsidRPr="003223A4">
              <w:rPr>
                <w:rFonts w:cs="Arial"/>
                <w:noProof/>
                <w:webHidden/>
                <w:color w:val="000000" w:themeColor="text1"/>
              </w:rPr>
              <w:t>13</w:t>
            </w:r>
            <w:r w:rsidR="00E5529B" w:rsidRPr="003223A4">
              <w:rPr>
                <w:rFonts w:cs="Arial"/>
                <w:noProof/>
                <w:webHidden/>
                <w:color w:val="000000" w:themeColor="text1"/>
              </w:rPr>
              <w:fldChar w:fldCharType="end"/>
            </w:r>
          </w:hyperlink>
        </w:p>
        <w:p w14:paraId="640A70AF" w14:textId="77777777" w:rsidR="003223A4" w:rsidRPr="003223A4" w:rsidRDefault="003223A4">
          <w:pPr>
            <w:pStyle w:val="TOC1"/>
            <w:tabs>
              <w:tab w:val="right" w:leader="dot" w:pos="9016"/>
            </w:tabs>
            <w:rPr>
              <w:rFonts w:cs="Arial"/>
              <w:noProof/>
              <w:color w:val="000000" w:themeColor="text1"/>
            </w:rPr>
          </w:pPr>
          <w:hyperlink w:anchor="_Toc233125404" w:history="1">
            <w:r w:rsidRPr="003223A4">
              <w:rPr>
                <w:rStyle w:val="Hyperlink"/>
                <w:rFonts w:cs="Arial"/>
                <w:noProof/>
                <w:color w:val="000000" w:themeColor="text1"/>
                <w:lang w:val="en-GB"/>
              </w:rPr>
              <w:t>Building a network for successful employment</w:t>
            </w:r>
            <w:r w:rsidRPr="003223A4">
              <w:rPr>
                <w:rFonts w:cs="Arial"/>
                <w:noProof/>
                <w:webHidden/>
                <w:color w:val="000000" w:themeColor="text1"/>
              </w:rPr>
              <w:tab/>
            </w:r>
            <w:r w:rsidR="00E5529B" w:rsidRPr="003223A4">
              <w:rPr>
                <w:rFonts w:cs="Arial"/>
                <w:noProof/>
                <w:webHidden/>
                <w:color w:val="000000" w:themeColor="text1"/>
              </w:rPr>
              <w:fldChar w:fldCharType="begin"/>
            </w:r>
            <w:r w:rsidRPr="003223A4">
              <w:rPr>
                <w:rFonts w:cs="Arial"/>
                <w:noProof/>
                <w:webHidden/>
                <w:color w:val="000000" w:themeColor="text1"/>
              </w:rPr>
              <w:instrText xml:space="preserve"> PAGEREF _Toc233125404 \h </w:instrText>
            </w:r>
            <w:r w:rsidR="00E5529B" w:rsidRPr="003223A4">
              <w:rPr>
                <w:rFonts w:cs="Arial"/>
                <w:noProof/>
                <w:webHidden/>
                <w:color w:val="000000" w:themeColor="text1"/>
              </w:rPr>
            </w:r>
            <w:r w:rsidR="00E5529B" w:rsidRPr="003223A4">
              <w:rPr>
                <w:rFonts w:cs="Arial"/>
                <w:noProof/>
                <w:webHidden/>
                <w:color w:val="000000" w:themeColor="text1"/>
              </w:rPr>
              <w:fldChar w:fldCharType="separate"/>
            </w:r>
            <w:r w:rsidRPr="003223A4">
              <w:rPr>
                <w:rFonts w:cs="Arial"/>
                <w:noProof/>
                <w:webHidden/>
                <w:color w:val="000000" w:themeColor="text1"/>
              </w:rPr>
              <w:t>17</w:t>
            </w:r>
            <w:r w:rsidR="00E5529B" w:rsidRPr="003223A4">
              <w:rPr>
                <w:rFonts w:cs="Arial"/>
                <w:noProof/>
                <w:webHidden/>
                <w:color w:val="000000" w:themeColor="text1"/>
              </w:rPr>
              <w:fldChar w:fldCharType="end"/>
            </w:r>
          </w:hyperlink>
        </w:p>
        <w:p w14:paraId="7F91D445" w14:textId="77777777" w:rsidR="003223A4" w:rsidRPr="003223A4" w:rsidRDefault="003223A4">
          <w:pPr>
            <w:pStyle w:val="TOC1"/>
            <w:tabs>
              <w:tab w:val="right" w:leader="dot" w:pos="9016"/>
            </w:tabs>
            <w:rPr>
              <w:rFonts w:cs="Arial"/>
              <w:noProof/>
              <w:color w:val="000000" w:themeColor="text1"/>
            </w:rPr>
          </w:pPr>
          <w:hyperlink w:anchor="_Toc233125405" w:history="1">
            <w:r w:rsidRPr="003223A4">
              <w:rPr>
                <w:rStyle w:val="Hyperlink"/>
                <w:rFonts w:cs="Arial"/>
                <w:noProof/>
                <w:color w:val="000000" w:themeColor="text1"/>
                <w:lang w:val="en-US"/>
              </w:rPr>
              <w:t>Conclusion</w:t>
            </w:r>
            <w:r w:rsidRPr="003223A4">
              <w:rPr>
                <w:rFonts w:cs="Arial"/>
                <w:noProof/>
                <w:webHidden/>
                <w:color w:val="000000" w:themeColor="text1"/>
              </w:rPr>
              <w:tab/>
            </w:r>
            <w:r w:rsidR="00E5529B" w:rsidRPr="003223A4">
              <w:rPr>
                <w:rFonts w:cs="Arial"/>
                <w:noProof/>
                <w:webHidden/>
                <w:color w:val="000000" w:themeColor="text1"/>
              </w:rPr>
              <w:fldChar w:fldCharType="begin"/>
            </w:r>
            <w:r w:rsidRPr="003223A4">
              <w:rPr>
                <w:rFonts w:cs="Arial"/>
                <w:noProof/>
                <w:webHidden/>
                <w:color w:val="000000" w:themeColor="text1"/>
              </w:rPr>
              <w:instrText xml:space="preserve"> PAGEREF _Toc233125405 \h </w:instrText>
            </w:r>
            <w:r w:rsidR="00E5529B" w:rsidRPr="003223A4">
              <w:rPr>
                <w:rFonts w:cs="Arial"/>
                <w:noProof/>
                <w:webHidden/>
                <w:color w:val="000000" w:themeColor="text1"/>
              </w:rPr>
            </w:r>
            <w:r w:rsidR="00E5529B" w:rsidRPr="003223A4">
              <w:rPr>
                <w:rFonts w:cs="Arial"/>
                <w:noProof/>
                <w:webHidden/>
                <w:color w:val="000000" w:themeColor="text1"/>
              </w:rPr>
              <w:fldChar w:fldCharType="separate"/>
            </w:r>
            <w:r w:rsidRPr="003223A4">
              <w:rPr>
                <w:rFonts w:cs="Arial"/>
                <w:noProof/>
                <w:webHidden/>
                <w:color w:val="000000" w:themeColor="text1"/>
              </w:rPr>
              <w:t>18</w:t>
            </w:r>
            <w:r w:rsidR="00E5529B" w:rsidRPr="003223A4">
              <w:rPr>
                <w:rFonts w:cs="Arial"/>
                <w:noProof/>
                <w:webHidden/>
                <w:color w:val="000000" w:themeColor="text1"/>
              </w:rPr>
              <w:fldChar w:fldCharType="end"/>
            </w:r>
          </w:hyperlink>
        </w:p>
        <w:p w14:paraId="18894E16" w14:textId="77777777" w:rsidR="003223A4" w:rsidRPr="003223A4" w:rsidRDefault="003223A4">
          <w:pPr>
            <w:pStyle w:val="TOC1"/>
            <w:tabs>
              <w:tab w:val="right" w:leader="dot" w:pos="9016"/>
            </w:tabs>
            <w:rPr>
              <w:rFonts w:cs="Arial"/>
              <w:noProof/>
              <w:color w:val="000000" w:themeColor="text1"/>
            </w:rPr>
          </w:pPr>
          <w:hyperlink w:anchor="_Toc233125406" w:history="1">
            <w:r w:rsidRPr="003223A4">
              <w:rPr>
                <w:rStyle w:val="Hyperlink"/>
                <w:rFonts w:cs="Arial"/>
                <w:noProof/>
                <w:color w:val="000000" w:themeColor="text1"/>
                <w:lang w:val="en-US"/>
              </w:rPr>
              <w:t>Reference List:</w:t>
            </w:r>
            <w:r w:rsidRPr="003223A4">
              <w:rPr>
                <w:rFonts w:cs="Arial"/>
                <w:noProof/>
                <w:webHidden/>
                <w:color w:val="000000" w:themeColor="text1"/>
              </w:rPr>
              <w:tab/>
            </w:r>
            <w:r w:rsidR="00E5529B" w:rsidRPr="003223A4">
              <w:rPr>
                <w:rFonts w:cs="Arial"/>
                <w:noProof/>
                <w:webHidden/>
                <w:color w:val="000000" w:themeColor="text1"/>
              </w:rPr>
              <w:fldChar w:fldCharType="begin"/>
            </w:r>
            <w:r w:rsidRPr="003223A4">
              <w:rPr>
                <w:rFonts w:cs="Arial"/>
                <w:noProof/>
                <w:webHidden/>
                <w:color w:val="000000" w:themeColor="text1"/>
              </w:rPr>
              <w:instrText xml:space="preserve"> PAGEREF _Toc233125406 \h </w:instrText>
            </w:r>
            <w:r w:rsidR="00E5529B" w:rsidRPr="003223A4">
              <w:rPr>
                <w:rFonts w:cs="Arial"/>
                <w:noProof/>
                <w:webHidden/>
                <w:color w:val="000000" w:themeColor="text1"/>
              </w:rPr>
            </w:r>
            <w:r w:rsidR="00E5529B" w:rsidRPr="003223A4">
              <w:rPr>
                <w:rFonts w:cs="Arial"/>
                <w:noProof/>
                <w:webHidden/>
                <w:color w:val="000000" w:themeColor="text1"/>
              </w:rPr>
              <w:fldChar w:fldCharType="separate"/>
            </w:r>
            <w:r w:rsidRPr="003223A4">
              <w:rPr>
                <w:rFonts w:cs="Arial"/>
                <w:noProof/>
                <w:webHidden/>
                <w:color w:val="000000" w:themeColor="text1"/>
              </w:rPr>
              <w:t>19</w:t>
            </w:r>
            <w:r w:rsidR="00E5529B" w:rsidRPr="003223A4">
              <w:rPr>
                <w:rFonts w:cs="Arial"/>
                <w:noProof/>
                <w:webHidden/>
                <w:color w:val="000000" w:themeColor="text1"/>
              </w:rPr>
              <w:fldChar w:fldCharType="end"/>
            </w:r>
          </w:hyperlink>
        </w:p>
        <w:p w14:paraId="66854E93" w14:textId="77777777" w:rsidR="003223A4" w:rsidRDefault="00E5529B">
          <w:r w:rsidRPr="003223A4">
            <w:rPr>
              <w:rFonts w:cs="Arial"/>
              <w:b/>
              <w:bCs/>
              <w:noProof/>
              <w:color w:val="000000" w:themeColor="text1"/>
            </w:rPr>
            <w:fldChar w:fldCharType="end"/>
          </w:r>
        </w:p>
      </w:sdtContent>
    </w:sdt>
    <w:p w14:paraId="23243A2A" w14:textId="77777777" w:rsidR="00850D75" w:rsidRPr="00850D75" w:rsidRDefault="00D7434D" w:rsidP="00815F57">
      <w:pPr>
        <w:rPr>
          <w:b/>
          <w:lang w:val="en-US"/>
        </w:rPr>
      </w:pPr>
      <w:r w:rsidRPr="00850D75">
        <w:rPr>
          <w:b/>
          <w:lang w:val="en-US"/>
        </w:rPr>
        <w:br w:type="page"/>
      </w:r>
    </w:p>
    <w:p w14:paraId="3FD83227" w14:textId="77777777" w:rsidR="00F66C3E" w:rsidRPr="007B1D8A" w:rsidRDefault="00D7434D" w:rsidP="007B1D8A">
      <w:pPr>
        <w:pStyle w:val="Heading1"/>
        <w:rPr>
          <w:lang w:val="en-US"/>
        </w:rPr>
      </w:pPr>
      <w:bookmarkStart w:id="2" w:name="_Toc233125398"/>
      <w:r w:rsidRPr="007B1D8A">
        <w:rPr>
          <w:lang w:val="en-US"/>
        </w:rPr>
        <w:lastRenderedPageBreak/>
        <w:t>Introduction</w:t>
      </w:r>
      <w:bookmarkEnd w:id="2"/>
    </w:p>
    <w:p w14:paraId="6408D44A" w14:textId="77777777" w:rsidR="007B1D8A" w:rsidRPr="006943D1" w:rsidRDefault="00D7434D" w:rsidP="007B1D8A">
      <w:r w:rsidRPr="007B1D8A">
        <w:rPr>
          <w:lang w:val="en-US"/>
        </w:rPr>
        <w:t xml:space="preserve">Personal branding </w:t>
      </w:r>
      <w:r>
        <w:rPr>
          <w:lang w:val="en-US"/>
        </w:rPr>
        <w:t>can be referred to as the innate practices used to shape an individual’s outward perception, portraying their skills and values as a definitive asset. It highlights a person’s unique skills, contextual work values, and constructs their abilities in a tangible form (</w:t>
      </w:r>
      <w:proofErr w:type="spellStart"/>
      <w:r w:rsidRPr="007B1D8A">
        <w:t>Vinmalar</w:t>
      </w:r>
      <w:proofErr w:type="spellEnd"/>
      <w:r>
        <w:t>, 2025</w:t>
      </w:r>
      <w:r>
        <w:rPr>
          <w:lang w:val="en-US"/>
        </w:rPr>
        <w:t xml:space="preserve">). This assignment </w:t>
      </w:r>
      <w:r w:rsidR="003C09F0">
        <w:rPr>
          <w:lang w:val="en-US"/>
        </w:rPr>
        <w:t>is to address the approaches to take on for building a personal brand for employment within the healthcare industry</w:t>
      </w:r>
      <w:r w:rsidR="004E39C0">
        <w:rPr>
          <w:lang w:val="en-US"/>
        </w:rPr>
        <w:t xml:space="preserve"> as a care assistant</w:t>
      </w:r>
      <w:r w:rsidR="006943D1">
        <w:rPr>
          <w:lang w:val="en-US"/>
        </w:rPr>
        <w:t xml:space="preserve"> in </w:t>
      </w:r>
      <w:r w:rsidR="006943D1" w:rsidRPr="006943D1">
        <w:t>Wolverhampton</w:t>
      </w:r>
      <w:r w:rsidR="009556B7">
        <w:t xml:space="preserve"> </w:t>
      </w:r>
      <w:r w:rsidR="006943D1">
        <w:t>(Indeed, 2026)</w:t>
      </w:r>
      <w:r w:rsidR="004E39C0">
        <w:rPr>
          <w:lang w:val="en-US"/>
        </w:rPr>
        <w:t>. Care assistants are the bridge between healthcare experts and patients</w:t>
      </w:r>
      <w:r w:rsidR="00575FE2">
        <w:rPr>
          <w:lang w:val="en-US"/>
        </w:rPr>
        <w:t xml:space="preserve"> and are important to</w:t>
      </w:r>
      <w:r w:rsidR="004E39C0">
        <w:rPr>
          <w:lang w:val="en-US"/>
        </w:rPr>
        <w:t xml:space="preserve"> providing hands-on support to people admitted to hospitals</w:t>
      </w:r>
      <w:r w:rsidR="006943D1">
        <w:rPr>
          <w:lang w:val="en-US"/>
        </w:rPr>
        <w:t>.</w:t>
      </w:r>
      <w:r w:rsidR="00815F57">
        <w:rPr>
          <w:lang w:val="en-US"/>
        </w:rPr>
        <w:t xml:space="preserve"> My motivation to pursue a career as </w:t>
      </w:r>
      <w:r w:rsidR="006943D1">
        <w:rPr>
          <w:lang w:val="en-US"/>
        </w:rPr>
        <w:t xml:space="preserve">a </w:t>
      </w:r>
      <w:r w:rsidR="00815F57">
        <w:rPr>
          <w:lang w:val="en-US"/>
        </w:rPr>
        <w:t xml:space="preserve">care assistant is to get into the health care sector, learn </w:t>
      </w:r>
      <w:r w:rsidR="006943D1">
        <w:rPr>
          <w:lang w:val="en-US"/>
        </w:rPr>
        <w:t>patient-</w:t>
      </w:r>
      <w:r w:rsidR="00066D37">
        <w:rPr>
          <w:lang w:val="en-US"/>
        </w:rPr>
        <w:t>centered</w:t>
      </w:r>
      <w:r w:rsidR="006943D1">
        <w:rPr>
          <w:lang w:val="en-US"/>
        </w:rPr>
        <w:t xml:space="preserve"> practices and contribute to society.</w:t>
      </w:r>
    </w:p>
    <w:p w14:paraId="41C4F7B8" w14:textId="77777777" w:rsidR="00850D75" w:rsidRDefault="00D7434D">
      <w:pPr>
        <w:spacing w:line="259" w:lineRule="auto"/>
        <w:jc w:val="left"/>
        <w:rPr>
          <w:b/>
          <w:bCs/>
          <w:lang w:val="en-US"/>
        </w:rPr>
      </w:pPr>
      <w:r>
        <w:rPr>
          <w:b/>
          <w:bCs/>
          <w:lang w:val="en-US"/>
        </w:rPr>
        <w:br w:type="page"/>
      </w:r>
    </w:p>
    <w:p w14:paraId="3C6029B5" w14:textId="77777777" w:rsidR="00210ACA" w:rsidRPr="00210ACA" w:rsidRDefault="00D7434D" w:rsidP="007B1D8A">
      <w:pPr>
        <w:rPr>
          <w:b/>
          <w:bCs/>
          <w:lang w:val="en-US"/>
        </w:rPr>
      </w:pPr>
      <w:r w:rsidRPr="00210ACA">
        <w:rPr>
          <w:b/>
          <w:bCs/>
          <w:lang w:val="en-US"/>
        </w:rPr>
        <w:lastRenderedPageBreak/>
        <w:t xml:space="preserve">Job </w:t>
      </w:r>
      <w:r>
        <w:rPr>
          <w:b/>
          <w:bCs/>
          <w:lang w:val="en-US"/>
        </w:rPr>
        <w:t>Advertisement</w:t>
      </w:r>
    </w:p>
    <w:p w14:paraId="502CD2C1" w14:textId="77777777" w:rsidR="0068710D" w:rsidRPr="0068710D" w:rsidRDefault="00D7434D" w:rsidP="0068710D">
      <w:pPr>
        <w:keepNext/>
        <w:rPr>
          <w:b/>
          <w:bCs/>
        </w:rPr>
      </w:pPr>
      <w:r w:rsidRPr="0068710D">
        <w:rPr>
          <w:b/>
          <w:bCs/>
          <w:noProof/>
          <w:lang w:val="en-US"/>
        </w:rPr>
        <w:drawing>
          <wp:inline distT="0" distB="0" distL="0" distR="0" wp14:anchorId="5A967DCF" wp14:editId="5A655DEA">
            <wp:extent cx="5731510" cy="2680335"/>
            <wp:effectExtent l="76200" t="76200" r="135890" b="139065"/>
            <wp:docPr id="13135649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564933" name=""/>
                    <pic:cNvPicPr/>
                  </pic:nvPicPr>
                  <pic:blipFill>
                    <a:blip r:embed="rId8" cstate="print"/>
                    <a:stretch>
                      <a:fillRect/>
                    </a:stretch>
                  </pic:blipFill>
                  <pic:spPr>
                    <a:xfrm>
                      <a:off x="0" y="0"/>
                      <a:ext cx="5731510" cy="26803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29E1353" w14:textId="77777777" w:rsidR="004E39C0" w:rsidRPr="0068710D" w:rsidRDefault="00D7434D" w:rsidP="0068710D">
      <w:pPr>
        <w:jc w:val="center"/>
      </w:pPr>
      <w:r w:rsidRPr="0068710D">
        <w:rPr>
          <w:b/>
          <w:bCs/>
        </w:rPr>
        <w:t xml:space="preserve">Figure </w:t>
      </w:r>
      <w:r w:rsidR="00E5529B" w:rsidRPr="0068710D">
        <w:rPr>
          <w:b/>
          <w:bCs/>
        </w:rPr>
        <w:fldChar w:fldCharType="begin"/>
      </w:r>
      <w:r w:rsidRPr="0068710D">
        <w:rPr>
          <w:b/>
          <w:bCs/>
        </w:rPr>
        <w:instrText xml:space="preserve"> SEQ Figure \* ARABIC </w:instrText>
      </w:r>
      <w:r w:rsidR="00E5529B" w:rsidRPr="0068710D">
        <w:rPr>
          <w:b/>
          <w:bCs/>
        </w:rPr>
        <w:fldChar w:fldCharType="separate"/>
      </w:r>
      <w:r w:rsidR="00066D37">
        <w:rPr>
          <w:b/>
          <w:bCs/>
          <w:noProof/>
        </w:rPr>
        <w:t>1</w:t>
      </w:r>
      <w:r w:rsidR="00E5529B" w:rsidRPr="0068710D">
        <w:rPr>
          <w:b/>
          <w:bCs/>
        </w:rPr>
        <w:fldChar w:fldCharType="end"/>
      </w:r>
      <w:r w:rsidRPr="0068710D">
        <w:rPr>
          <w:b/>
          <w:bCs/>
        </w:rPr>
        <w:t>: Job Advertisement</w:t>
      </w:r>
    </w:p>
    <w:p w14:paraId="65582F7E" w14:textId="77777777" w:rsidR="0068710D" w:rsidRPr="0068710D" w:rsidRDefault="00D7434D" w:rsidP="0068710D">
      <w:pPr>
        <w:jc w:val="center"/>
        <w:rPr>
          <w:highlight w:val="green"/>
          <w:lang w:val="en-US"/>
        </w:rPr>
      </w:pPr>
      <w:r w:rsidRPr="0068710D">
        <w:t>(Source: Indeed, 2026)</w:t>
      </w:r>
    </w:p>
    <w:p w14:paraId="0322D489" w14:textId="77777777" w:rsidR="003C09F0" w:rsidRDefault="00D7434D" w:rsidP="003C09F0">
      <w:pPr>
        <w:rPr>
          <w:lang w:val="en-US"/>
        </w:rPr>
      </w:pPr>
      <w:r w:rsidRPr="0068710D">
        <w:rPr>
          <w:lang w:val="en-US"/>
        </w:rPr>
        <w:t xml:space="preserve">Job Role: </w:t>
      </w:r>
      <w:r>
        <w:rPr>
          <w:lang w:val="en-US"/>
        </w:rPr>
        <w:t>Care Assistant</w:t>
      </w:r>
    </w:p>
    <w:p w14:paraId="6A40447D" w14:textId="77777777" w:rsidR="0068710D" w:rsidRPr="0068710D" w:rsidRDefault="00D7434D" w:rsidP="0068710D">
      <w:r>
        <w:rPr>
          <w:lang w:val="en-US"/>
        </w:rPr>
        <w:t>Job Description</w:t>
      </w:r>
      <w:r w:rsidR="00066D37">
        <w:rPr>
          <w:lang w:val="en-US"/>
        </w:rPr>
        <w:t>:</w:t>
      </w:r>
      <w:r w:rsidR="00066D37" w:rsidRPr="0068710D">
        <w:t xml:space="preserve"> Care</w:t>
      </w:r>
      <w:r w:rsidRPr="0068710D">
        <w:t xml:space="preserve"> Assistant</w:t>
      </w:r>
    </w:p>
    <w:p w14:paraId="3E905C82" w14:textId="77777777" w:rsidR="0068710D" w:rsidRPr="0068710D" w:rsidRDefault="00D7434D" w:rsidP="0068710D">
      <w:r w:rsidRPr="0068710D">
        <w:t xml:space="preserve">Care and Support - </w:t>
      </w:r>
      <w:proofErr w:type="spellStart"/>
      <w:r w:rsidRPr="0068710D">
        <w:t>Maplebrook</w:t>
      </w:r>
      <w:proofErr w:type="spellEnd"/>
      <w:r w:rsidRPr="0068710D">
        <w:t xml:space="preserve"> Care Home</w:t>
      </w:r>
    </w:p>
    <w:p w14:paraId="4339C3B0" w14:textId="77777777" w:rsidR="0068710D" w:rsidRPr="0068710D" w:rsidRDefault="00D7434D" w:rsidP="0068710D">
      <w:r w:rsidRPr="0068710D">
        <w:t>Contract: Full Time</w:t>
      </w:r>
    </w:p>
    <w:p w14:paraId="1A151653" w14:textId="77777777" w:rsidR="0068710D" w:rsidRPr="0068710D" w:rsidRDefault="00D7434D" w:rsidP="0068710D">
      <w:r w:rsidRPr="0068710D">
        <w:t>Salary: £12.71 Per Hour</w:t>
      </w:r>
    </w:p>
    <w:p w14:paraId="36062A65" w14:textId="77777777" w:rsidR="0068710D" w:rsidRPr="0068710D" w:rsidRDefault="00D7434D" w:rsidP="0068710D">
      <w:r w:rsidRPr="0068710D">
        <w:t>Shift Type: Days</w:t>
      </w:r>
    </w:p>
    <w:p w14:paraId="25954008" w14:textId="77777777" w:rsidR="0068710D" w:rsidRPr="0068710D" w:rsidRDefault="00D7434D" w:rsidP="0068710D">
      <w:r w:rsidRPr="0068710D">
        <w:t>Contracted hours: 36</w:t>
      </w:r>
    </w:p>
    <w:p w14:paraId="69C6367D" w14:textId="77777777" w:rsidR="00850D75" w:rsidRDefault="00D7434D">
      <w:pPr>
        <w:spacing w:line="259" w:lineRule="auto"/>
        <w:jc w:val="left"/>
        <w:rPr>
          <w:rFonts w:eastAsiaTheme="majorEastAsia" w:cstheme="majorBidi"/>
          <w:b/>
          <w:szCs w:val="32"/>
          <w:lang w:val="en-US"/>
        </w:rPr>
      </w:pPr>
      <w:r>
        <w:rPr>
          <w:lang w:val="en-US"/>
        </w:rPr>
        <w:br w:type="page"/>
      </w:r>
    </w:p>
    <w:p w14:paraId="74255377" w14:textId="77777777" w:rsidR="00210ACA" w:rsidRDefault="00D7434D" w:rsidP="00210ACA">
      <w:pPr>
        <w:pStyle w:val="Heading1"/>
        <w:rPr>
          <w:lang w:val="en-US"/>
        </w:rPr>
      </w:pPr>
      <w:bookmarkStart w:id="3" w:name="_Toc233125399"/>
      <w:r w:rsidRPr="0068710D">
        <w:rPr>
          <w:lang w:val="en-US"/>
        </w:rPr>
        <w:lastRenderedPageBreak/>
        <w:t>Job Role: Employability Skills</w:t>
      </w:r>
      <w:bookmarkEnd w:id="3"/>
    </w:p>
    <w:p w14:paraId="56FFF850" w14:textId="77777777" w:rsidR="00604506" w:rsidRPr="00604506" w:rsidRDefault="00604506" w:rsidP="00604506">
      <w:pPr>
        <w:rPr>
          <w:b/>
          <w:lang w:val="en-US"/>
        </w:rPr>
      </w:pPr>
      <w:r w:rsidRPr="00604506">
        <w:rPr>
          <w:b/>
          <w:lang w:val="en-US"/>
        </w:rPr>
        <w:t xml:space="preserve">Key employability skills and its importance </w:t>
      </w:r>
    </w:p>
    <w:p w14:paraId="34E5E71C" w14:textId="77777777" w:rsidR="005F5C4E" w:rsidRDefault="00D7434D" w:rsidP="00210ACA">
      <w:pPr>
        <w:rPr>
          <w:lang w:val="en-US"/>
        </w:rPr>
      </w:pPr>
      <w:r>
        <w:rPr>
          <w:lang w:val="en-US"/>
        </w:rPr>
        <w:t xml:space="preserve">The job role of care assistant offered by </w:t>
      </w:r>
      <w:proofErr w:type="spellStart"/>
      <w:r>
        <w:rPr>
          <w:lang w:val="en-US"/>
        </w:rPr>
        <w:t>Maplebrook</w:t>
      </w:r>
      <w:proofErr w:type="spellEnd"/>
      <w:r>
        <w:rPr>
          <w:lang w:val="en-US"/>
        </w:rPr>
        <w:t xml:space="preserve"> Care Home describes an extensive responsibility of providing support to patients dealing with long-term health issues. The company oversees a range of patients with advanced dementia and mental health conditions that </w:t>
      </w:r>
      <w:r w:rsidR="004C031C">
        <w:rPr>
          <w:lang w:val="en-US"/>
        </w:rPr>
        <w:t>require</w:t>
      </w:r>
      <w:r>
        <w:rPr>
          <w:lang w:val="en-US"/>
        </w:rPr>
        <w:t xml:space="preserve"> decisive support, hence, offering the job of a care assistant. </w:t>
      </w:r>
      <w:r w:rsidR="004C031C">
        <w:rPr>
          <w:lang w:val="en-US"/>
        </w:rPr>
        <w:t xml:space="preserve">This role requires the candidate to offer a safe environment to patients and give consistent </w:t>
      </w:r>
      <w:r w:rsidR="004C031C" w:rsidRPr="005F5C4E">
        <w:rPr>
          <w:b/>
          <w:bCs/>
          <w:lang w:val="en-US"/>
        </w:rPr>
        <w:t>person-</w:t>
      </w:r>
      <w:proofErr w:type="spellStart"/>
      <w:r w:rsidR="004C031C" w:rsidRPr="005F5C4E">
        <w:rPr>
          <w:b/>
          <w:bCs/>
          <w:lang w:val="en-US"/>
        </w:rPr>
        <w:t>centred</w:t>
      </w:r>
      <w:proofErr w:type="spellEnd"/>
      <w:r w:rsidR="004C031C" w:rsidRPr="005F5C4E">
        <w:rPr>
          <w:b/>
          <w:bCs/>
          <w:lang w:val="en-US"/>
        </w:rPr>
        <w:t xml:space="preserve"> care</w:t>
      </w:r>
      <w:r w:rsidR="004C031C">
        <w:rPr>
          <w:lang w:val="en-US"/>
        </w:rPr>
        <w:t xml:space="preserve"> for a healthy and gradual treatment</w:t>
      </w:r>
      <w:r w:rsidR="00DA578F">
        <w:rPr>
          <w:lang w:val="en-US"/>
        </w:rPr>
        <w:t xml:space="preserve"> (</w:t>
      </w:r>
      <w:proofErr w:type="spellStart"/>
      <w:r w:rsidR="00DA578F">
        <w:rPr>
          <w:lang w:val="en-US"/>
        </w:rPr>
        <w:t>Paplikar</w:t>
      </w:r>
      <w:proofErr w:type="spellEnd"/>
      <w:r w:rsidR="00604506">
        <w:rPr>
          <w:lang w:val="en-US"/>
        </w:rPr>
        <w:t xml:space="preserve"> </w:t>
      </w:r>
      <w:r w:rsidR="00DA578F">
        <w:rPr>
          <w:i/>
          <w:iCs/>
          <w:lang w:val="en-US"/>
        </w:rPr>
        <w:t xml:space="preserve">et al., </w:t>
      </w:r>
      <w:r w:rsidR="00DA578F">
        <w:rPr>
          <w:lang w:val="en-US"/>
        </w:rPr>
        <w:t>2022)</w:t>
      </w:r>
      <w:r w:rsidR="004C031C">
        <w:rPr>
          <w:lang w:val="en-US"/>
        </w:rPr>
        <w:t xml:space="preserve">. So, as a candidate, one needs to be empathetic, patient and responsive to health and emergency cues, which is a necessity in the job role. </w:t>
      </w:r>
    </w:p>
    <w:p w14:paraId="72DFF309" w14:textId="77777777" w:rsidR="00210ACA" w:rsidRPr="00210ACA" w:rsidRDefault="004C031C" w:rsidP="00210ACA">
      <w:pPr>
        <w:rPr>
          <w:lang w:val="en-US"/>
        </w:rPr>
      </w:pPr>
      <w:r>
        <w:rPr>
          <w:lang w:val="en-US"/>
        </w:rPr>
        <w:t xml:space="preserve">Furthermore, the job also highlights working within the wider team to learn </w:t>
      </w:r>
      <w:proofErr w:type="spellStart"/>
      <w:r>
        <w:rPr>
          <w:lang w:val="en-US"/>
        </w:rPr>
        <w:t>personalised</w:t>
      </w:r>
      <w:proofErr w:type="spellEnd"/>
      <w:r>
        <w:rPr>
          <w:lang w:val="en-US"/>
        </w:rPr>
        <w:t xml:space="preserve"> care plans for individuals, and support advised routines for the patients under care, and help develop a protected environment alongside the other caregivers. Hence, as a candidate, one must be ready and open to </w:t>
      </w:r>
      <w:r w:rsidRPr="005F5C4E">
        <w:rPr>
          <w:b/>
          <w:bCs/>
          <w:lang w:val="en-US"/>
        </w:rPr>
        <w:t xml:space="preserve">learning </w:t>
      </w:r>
      <w:r>
        <w:rPr>
          <w:lang w:val="en-US"/>
        </w:rPr>
        <w:t xml:space="preserve">and exercising structured routines tailored for individual patients with individual health issues. To add on, the description provides a focus on community building within the job, which implies that a care assistant must have good </w:t>
      </w:r>
      <w:r w:rsidRPr="005F5C4E">
        <w:rPr>
          <w:b/>
          <w:bCs/>
          <w:lang w:val="en-US"/>
        </w:rPr>
        <w:t>communication skills</w:t>
      </w:r>
      <w:r>
        <w:rPr>
          <w:lang w:val="en-US"/>
        </w:rPr>
        <w:t xml:space="preserve"> in order to make</w:t>
      </w:r>
      <w:r w:rsidR="00762FBF">
        <w:rPr>
          <w:lang w:val="en-US"/>
        </w:rPr>
        <w:t xml:space="preserve"> positive</w:t>
      </w:r>
      <w:r>
        <w:rPr>
          <w:lang w:val="en-US"/>
        </w:rPr>
        <w:t xml:space="preserve"> ties with every </w:t>
      </w:r>
      <w:r w:rsidR="00762FBF">
        <w:rPr>
          <w:lang w:val="en-US"/>
        </w:rPr>
        <w:t>resident</w:t>
      </w:r>
      <w:r>
        <w:rPr>
          <w:lang w:val="en-US"/>
        </w:rPr>
        <w:t xml:space="preserve"> within the care facility</w:t>
      </w:r>
      <w:r w:rsidR="00DA578F">
        <w:rPr>
          <w:lang w:val="en-US"/>
        </w:rPr>
        <w:t xml:space="preserve"> (</w:t>
      </w:r>
      <w:r w:rsidR="00DA578F" w:rsidRPr="00DA578F">
        <w:t>Davis</w:t>
      </w:r>
      <w:r w:rsidR="00604506">
        <w:t xml:space="preserve"> </w:t>
      </w:r>
      <w:r w:rsidR="00DA578F">
        <w:rPr>
          <w:i/>
          <w:iCs/>
        </w:rPr>
        <w:t>et al.</w:t>
      </w:r>
      <w:r w:rsidR="00DA578F" w:rsidRPr="00DA578F">
        <w:t>, 2022</w:t>
      </w:r>
      <w:r w:rsidR="00DA578F">
        <w:rPr>
          <w:lang w:val="en-US"/>
        </w:rPr>
        <w:t>)</w:t>
      </w:r>
      <w:r>
        <w:rPr>
          <w:lang w:val="en-US"/>
        </w:rPr>
        <w:t xml:space="preserve">. </w:t>
      </w:r>
      <w:r w:rsidR="00762FBF">
        <w:rPr>
          <w:lang w:val="en-US"/>
        </w:rPr>
        <w:t xml:space="preserve">This is to ensure the assistant must be quick to respond to every patient's well-being and handle it accordingly with individual health progressions. </w:t>
      </w:r>
      <w:r w:rsidR="00604506">
        <w:rPr>
          <w:lang w:val="en-US"/>
        </w:rPr>
        <w:t xml:space="preserve"> </w:t>
      </w:r>
      <w:r w:rsidR="00762FBF">
        <w:rPr>
          <w:lang w:val="en-US"/>
        </w:rPr>
        <w:t>This care assistant job role entails a hands-on approach to medical care</w:t>
      </w:r>
      <w:r w:rsidR="00824B74">
        <w:rPr>
          <w:lang w:val="en-US"/>
        </w:rPr>
        <w:t>, requiring stimulating training to understand patient conditions (</w:t>
      </w:r>
      <w:proofErr w:type="spellStart"/>
      <w:r w:rsidR="00824B74" w:rsidRPr="005F5C4E">
        <w:t>Elendu</w:t>
      </w:r>
      <w:proofErr w:type="spellEnd"/>
      <w:r w:rsidR="00824B74">
        <w:t>, 2024</w:t>
      </w:r>
      <w:r w:rsidR="00824B74">
        <w:rPr>
          <w:lang w:val="en-US"/>
        </w:rPr>
        <w:t>).It includes</w:t>
      </w:r>
      <w:r w:rsidR="00762FBF">
        <w:rPr>
          <w:lang w:val="en-US"/>
        </w:rPr>
        <w:t xml:space="preserve"> emotional care of patients, and requires a candidate to be responsive, empathetic, resilient and patient in the care facility. </w:t>
      </w:r>
      <w:r w:rsidR="00762FBF" w:rsidRPr="005F5C4E">
        <w:rPr>
          <w:b/>
          <w:bCs/>
          <w:lang w:val="en-US"/>
        </w:rPr>
        <w:t>Consistency</w:t>
      </w:r>
      <w:r w:rsidR="00762FBF">
        <w:rPr>
          <w:lang w:val="en-US"/>
        </w:rPr>
        <w:t xml:space="preserve">, </w:t>
      </w:r>
      <w:r w:rsidR="00762FBF" w:rsidRPr="005F5C4E">
        <w:rPr>
          <w:b/>
          <w:bCs/>
          <w:lang w:val="en-US"/>
        </w:rPr>
        <w:t>flexible responsiveness</w:t>
      </w:r>
      <w:r w:rsidR="00762FBF">
        <w:rPr>
          <w:lang w:val="en-US"/>
        </w:rPr>
        <w:t xml:space="preserve">, and </w:t>
      </w:r>
      <w:r w:rsidR="00762FBF" w:rsidRPr="005F5C4E">
        <w:rPr>
          <w:b/>
          <w:bCs/>
          <w:lang w:val="en-US"/>
        </w:rPr>
        <w:t>compassion</w:t>
      </w:r>
      <w:r w:rsidR="00762FBF">
        <w:rPr>
          <w:lang w:val="en-US"/>
        </w:rPr>
        <w:t xml:space="preserve"> are some of the key attributes required for this job role. </w:t>
      </w:r>
    </w:p>
    <w:p w14:paraId="147BA69E" w14:textId="77777777" w:rsidR="0068710D" w:rsidRPr="0068710D" w:rsidRDefault="0068710D" w:rsidP="003C09F0">
      <w:pPr>
        <w:rPr>
          <w:lang w:val="en-US"/>
        </w:rPr>
      </w:pPr>
    </w:p>
    <w:p w14:paraId="66B3C919" w14:textId="77777777" w:rsidR="00850D75" w:rsidRDefault="00D7434D">
      <w:pPr>
        <w:spacing w:line="259" w:lineRule="auto"/>
        <w:jc w:val="left"/>
        <w:rPr>
          <w:rFonts w:eastAsiaTheme="majorEastAsia" w:cstheme="majorBidi"/>
          <w:b/>
          <w:szCs w:val="32"/>
          <w:lang w:val="en-US"/>
        </w:rPr>
      </w:pPr>
      <w:r>
        <w:rPr>
          <w:lang w:val="en-US"/>
        </w:rPr>
        <w:br w:type="page"/>
      </w:r>
    </w:p>
    <w:p w14:paraId="1A36ABC9" w14:textId="77777777" w:rsidR="00CD2F19" w:rsidRDefault="00D7434D" w:rsidP="00CD2F19">
      <w:pPr>
        <w:pStyle w:val="Heading1"/>
        <w:rPr>
          <w:lang w:val="en-US"/>
        </w:rPr>
      </w:pPr>
      <w:bookmarkStart w:id="4" w:name="_Toc233125400"/>
      <w:r w:rsidRPr="00DA578F">
        <w:rPr>
          <w:lang w:val="en-US"/>
        </w:rPr>
        <w:lastRenderedPageBreak/>
        <w:t>Evaluate Your Own Skills</w:t>
      </w:r>
      <w:bookmarkEnd w:id="4"/>
    </w:p>
    <w:p w14:paraId="3E69007B" w14:textId="77777777" w:rsidR="00604506" w:rsidRPr="00604506" w:rsidRDefault="00604506" w:rsidP="00604506">
      <w:pPr>
        <w:rPr>
          <w:b/>
          <w:lang w:val="en-US"/>
        </w:rPr>
      </w:pPr>
      <w:proofErr w:type="spellStart"/>
      <w:r w:rsidRPr="00604506">
        <w:rPr>
          <w:b/>
          <w:lang w:val="en-US"/>
        </w:rPr>
        <w:t>Self assessment</w:t>
      </w:r>
      <w:proofErr w:type="spellEnd"/>
      <w:r w:rsidRPr="00604506">
        <w:rPr>
          <w:b/>
          <w:lang w:val="en-US"/>
        </w:rPr>
        <w:t xml:space="preserve"> </w:t>
      </w:r>
    </w:p>
    <w:p w14:paraId="5D444CF1" w14:textId="77777777" w:rsidR="00DA578F" w:rsidRDefault="005F5C4E" w:rsidP="00DA578F">
      <w:pPr>
        <w:rPr>
          <w:lang w:val="en-US"/>
        </w:rPr>
      </w:pPr>
      <w:r>
        <w:rPr>
          <w:lang w:val="en-US"/>
        </w:rPr>
        <w:t xml:space="preserve">As of now, my experience in the healthcare industry is limited. </w:t>
      </w:r>
      <w:r w:rsidR="00D7434D">
        <w:rPr>
          <w:lang w:val="en-US"/>
        </w:rPr>
        <w:t>The healthcare academics are not what I currently pursue. However, evaluating all the social work I have done in the past years can align with what is needed and asked for in the job description. For instance, I had been a</w:t>
      </w:r>
      <w:r w:rsidR="00054116">
        <w:rPr>
          <w:lang w:val="en-US"/>
        </w:rPr>
        <w:t xml:space="preserve"> Food and Beverage assistant at </w:t>
      </w:r>
      <w:proofErr w:type="spellStart"/>
      <w:r w:rsidR="00054116">
        <w:rPr>
          <w:lang w:val="en-US"/>
        </w:rPr>
        <w:t>S.C.Oceancrew</w:t>
      </w:r>
      <w:proofErr w:type="spellEnd"/>
      <w:r w:rsidR="00054116">
        <w:rPr>
          <w:lang w:val="en-US"/>
        </w:rPr>
        <w:t xml:space="preserve"> S.R.L, and my responsibilities included carrying out food services, cleaning up the restaurant, and handling minor customer inconveniences patiently and efficiently. Furthermore, I was also a Warehouse Team Member at Galgorm Resort &amp; Spa, addressing safety and storage of goods, ensuring quality checks, and reporting to managers in case of inefficacy. These work opportunities have led me to be resilient in workspaces, handle pressuring circumstances with patience and care, and communicate clearly in sensitive environments. </w:t>
      </w:r>
    </w:p>
    <w:p w14:paraId="2048A6B9" w14:textId="77777777" w:rsidR="005F5C4E" w:rsidRPr="005F5C4E" w:rsidRDefault="005F5C4E" w:rsidP="00DA578F">
      <w:pPr>
        <w:rPr>
          <w:b/>
          <w:bCs/>
          <w:lang w:val="en-US"/>
        </w:rPr>
      </w:pPr>
      <w:r w:rsidRPr="005F5C4E">
        <w:rPr>
          <w:b/>
          <w:bCs/>
          <w:lang w:val="en-US"/>
        </w:rPr>
        <w:t>Strengths</w:t>
      </w:r>
    </w:p>
    <w:p w14:paraId="1E30D3A3" w14:textId="77777777" w:rsidR="00054116" w:rsidRDefault="00D7434D" w:rsidP="00DA578F">
      <w:pPr>
        <w:rPr>
          <w:lang w:val="en-US"/>
        </w:rPr>
      </w:pPr>
      <w:r>
        <w:rPr>
          <w:lang w:val="en-US"/>
        </w:rPr>
        <w:t xml:space="preserve">My key </w:t>
      </w:r>
      <w:r w:rsidRPr="00815F57">
        <w:rPr>
          <w:b/>
          <w:lang w:val="en-US"/>
        </w:rPr>
        <w:t>strengths</w:t>
      </w:r>
      <w:r>
        <w:rPr>
          <w:lang w:val="en-US"/>
        </w:rPr>
        <w:t xml:space="preserve"> are patience, compassion, teamwork and good communication skills. As stated above, I have been resilient in working in pressured environments, where customers may have minor complaints. I have addressed such complaints with efficiency and patience, maintaining an understanding tone to de-escalate any heated situations. This is important for the job role of a care assistant, where patients may have periodic episodes of mental stress, breakdown and emotional collapse. I also ensure clear communication skills, which positively impact patients and may help them feel motivated in their health progress. I can further work with wider teams, with my previous experiences in group-based work, where I need to carry out actions that align with a group of people working alongside me. This is a key factor for the care assistant job role, where I will need to ensure I follow structured routines set for individual patients </w:t>
      </w:r>
      <w:r w:rsidR="00293E27">
        <w:rPr>
          <w:lang w:val="en-US"/>
        </w:rPr>
        <w:t xml:space="preserve">in order to cater to their specific health needs. </w:t>
      </w:r>
    </w:p>
    <w:p w14:paraId="5233D22E" w14:textId="77777777" w:rsidR="005F5C4E" w:rsidRPr="005F5C4E" w:rsidRDefault="005F5C4E" w:rsidP="00DA578F">
      <w:pPr>
        <w:rPr>
          <w:b/>
          <w:bCs/>
          <w:lang w:val="en-US"/>
        </w:rPr>
      </w:pPr>
      <w:r w:rsidRPr="005F5C4E">
        <w:rPr>
          <w:b/>
          <w:bCs/>
          <w:lang w:val="en-US"/>
        </w:rPr>
        <w:t>Areas of Improvement</w:t>
      </w:r>
    </w:p>
    <w:p w14:paraId="291310DE" w14:textId="77777777" w:rsidR="005F5C4E" w:rsidRDefault="00D7434D" w:rsidP="00DA578F">
      <w:pPr>
        <w:rPr>
          <w:lang w:val="en-US"/>
        </w:rPr>
      </w:pPr>
      <w:r>
        <w:rPr>
          <w:lang w:val="en-US"/>
        </w:rPr>
        <w:t xml:space="preserve">Having mentioned my key strengths, there are areas where I need qualifications and </w:t>
      </w:r>
      <w:r w:rsidRPr="00815F57">
        <w:rPr>
          <w:b/>
          <w:lang w:val="en-US"/>
        </w:rPr>
        <w:t>improvement</w:t>
      </w:r>
      <w:r>
        <w:rPr>
          <w:lang w:val="en-US"/>
        </w:rPr>
        <w:t xml:space="preserve">. As mentioned, my professional experiences do not fully cater to the healthcare sector directly. Hence, I need to majorly focus on building my work experience around dealing with various health (both mental and physical) issues, and training in giving </w:t>
      </w:r>
      <w:proofErr w:type="spellStart"/>
      <w:r>
        <w:rPr>
          <w:lang w:val="en-US"/>
        </w:rPr>
        <w:t>specialised</w:t>
      </w:r>
      <w:proofErr w:type="spellEnd"/>
      <w:r>
        <w:rPr>
          <w:lang w:val="en-US"/>
        </w:rPr>
        <w:t xml:space="preserve"> care for patients dealing with such issues. Furthermore, I also require training around health and nutrition, hygiene care, and monitoring of patients and make myself useful in tracking health progressions and changes. </w:t>
      </w:r>
    </w:p>
    <w:p w14:paraId="5B7AEC8A" w14:textId="77777777" w:rsidR="00604506" w:rsidRPr="00604506" w:rsidRDefault="00604506" w:rsidP="00DA578F">
      <w:pPr>
        <w:rPr>
          <w:b/>
          <w:lang w:val="en-US"/>
        </w:rPr>
      </w:pPr>
      <w:r w:rsidRPr="00604506">
        <w:rPr>
          <w:b/>
          <w:lang w:val="en-US"/>
        </w:rPr>
        <w:t xml:space="preserve">Who can help? </w:t>
      </w:r>
    </w:p>
    <w:p w14:paraId="15D14673" w14:textId="77777777" w:rsidR="00293E27" w:rsidRPr="00DA578F" w:rsidRDefault="00D7434D" w:rsidP="00DA578F">
      <w:pPr>
        <w:rPr>
          <w:lang w:val="en-US"/>
        </w:rPr>
      </w:pPr>
      <w:r>
        <w:rPr>
          <w:lang w:val="en-US"/>
        </w:rPr>
        <w:lastRenderedPageBreak/>
        <w:t xml:space="preserve">For that, I will </w:t>
      </w:r>
      <w:proofErr w:type="spellStart"/>
      <w:r w:rsidRPr="00815F57">
        <w:rPr>
          <w:b/>
          <w:lang w:val="en-US"/>
        </w:rPr>
        <w:t>require</w:t>
      </w:r>
      <w:r w:rsidR="009E5F78">
        <w:rPr>
          <w:lang w:val="en-US"/>
        </w:rPr>
        <w:t>formal</w:t>
      </w:r>
      <w:proofErr w:type="spellEnd"/>
      <w:r>
        <w:rPr>
          <w:lang w:val="en-US"/>
        </w:rPr>
        <w:t xml:space="preserve"> care assistant training from health </w:t>
      </w:r>
      <w:r w:rsidR="009E5F78">
        <w:rPr>
          <w:lang w:val="en-US"/>
        </w:rPr>
        <w:t>centers</w:t>
      </w:r>
      <w:r>
        <w:rPr>
          <w:lang w:val="en-US"/>
        </w:rPr>
        <w:t xml:space="preserve">, </w:t>
      </w:r>
      <w:r w:rsidR="009E5F78">
        <w:rPr>
          <w:lang w:val="en-US"/>
        </w:rPr>
        <w:t>obtain practice certifications</w:t>
      </w:r>
      <w:r w:rsidR="007B2B34">
        <w:rPr>
          <w:lang w:val="en-US"/>
        </w:rPr>
        <w:t xml:space="preserve"> and get in contact with healthcare professionals who can support me in getting entry-level care assistant roles to build my work portfolio. </w:t>
      </w:r>
    </w:p>
    <w:p w14:paraId="188854DD" w14:textId="77777777" w:rsidR="00604506" w:rsidRDefault="00604506">
      <w:pPr>
        <w:spacing w:line="259" w:lineRule="auto"/>
        <w:jc w:val="left"/>
        <w:rPr>
          <w:rFonts w:eastAsiaTheme="majorEastAsia" w:cstheme="majorBidi"/>
          <w:b/>
          <w:szCs w:val="32"/>
          <w:lang w:val="en-GB"/>
        </w:rPr>
      </w:pPr>
      <w:bookmarkStart w:id="5" w:name="_Toc233125401"/>
      <w:r>
        <w:rPr>
          <w:lang w:val="en-GB"/>
        </w:rPr>
        <w:br w:type="page"/>
      </w:r>
    </w:p>
    <w:p w14:paraId="412C66C5" w14:textId="77777777" w:rsidR="00EC3956" w:rsidRPr="00DE0496" w:rsidRDefault="00EC3956" w:rsidP="00EC3956">
      <w:pPr>
        <w:pStyle w:val="Heading1"/>
        <w:rPr>
          <w:lang w:val="en-GB"/>
        </w:rPr>
      </w:pPr>
      <w:r w:rsidRPr="00DE0496">
        <w:rPr>
          <w:lang w:val="en-GB"/>
        </w:rPr>
        <w:lastRenderedPageBreak/>
        <w:t>Create an Action Plan and Timeline</w:t>
      </w:r>
      <w:bookmarkEnd w:id="5"/>
    </w:p>
    <w:p w14:paraId="5F6F6E27" w14:textId="77777777" w:rsidR="00EC3956" w:rsidRPr="00196BA1" w:rsidRDefault="00EC3956" w:rsidP="00EC3956">
      <w:pPr>
        <w:rPr>
          <w:b/>
          <w:i/>
          <w:lang w:val="en-GB"/>
        </w:rPr>
      </w:pPr>
      <w:r w:rsidRPr="00196BA1">
        <w:rPr>
          <w:b/>
          <w:i/>
          <w:lang w:val="en-GB"/>
        </w:rPr>
        <w:t>Action Plan</w:t>
      </w:r>
    </w:p>
    <w:tbl>
      <w:tblPr>
        <w:tblStyle w:val="TableGrid"/>
        <w:tblW w:w="0" w:type="auto"/>
        <w:tblLook w:val="04A0" w:firstRow="1" w:lastRow="0" w:firstColumn="1" w:lastColumn="0" w:noHBand="0" w:noVBand="1"/>
      </w:tblPr>
      <w:tblGrid>
        <w:gridCol w:w="1638"/>
        <w:gridCol w:w="1557"/>
        <w:gridCol w:w="1638"/>
        <w:gridCol w:w="1697"/>
        <w:gridCol w:w="1638"/>
        <w:gridCol w:w="1074"/>
      </w:tblGrid>
      <w:tr w:rsidR="00EC3956" w14:paraId="50530A77" w14:textId="77777777" w:rsidTr="00867B5F">
        <w:tc>
          <w:tcPr>
            <w:tcW w:w="1502" w:type="dxa"/>
          </w:tcPr>
          <w:p w14:paraId="50E1BF29" w14:textId="77777777" w:rsidR="00EC3956" w:rsidRPr="00196BA1" w:rsidRDefault="00EC3956" w:rsidP="00867B5F">
            <w:pPr>
              <w:jc w:val="center"/>
              <w:rPr>
                <w:b/>
                <w:lang w:val="en-GB"/>
              </w:rPr>
            </w:pPr>
            <w:r w:rsidRPr="00196BA1">
              <w:rPr>
                <w:b/>
                <w:lang w:val="en-GB"/>
              </w:rPr>
              <w:t>Goals</w:t>
            </w:r>
          </w:p>
        </w:tc>
        <w:tc>
          <w:tcPr>
            <w:tcW w:w="1502" w:type="dxa"/>
          </w:tcPr>
          <w:p w14:paraId="7F6F5E6F" w14:textId="77777777" w:rsidR="00EC3956" w:rsidRPr="00196BA1" w:rsidRDefault="00EC3956" w:rsidP="00867B5F">
            <w:pPr>
              <w:jc w:val="center"/>
              <w:rPr>
                <w:b/>
                <w:lang w:val="en-GB"/>
              </w:rPr>
            </w:pPr>
            <w:r w:rsidRPr="00196BA1">
              <w:rPr>
                <w:b/>
                <w:lang w:val="en-GB"/>
              </w:rPr>
              <w:t>Specific</w:t>
            </w:r>
          </w:p>
        </w:tc>
        <w:tc>
          <w:tcPr>
            <w:tcW w:w="1503" w:type="dxa"/>
          </w:tcPr>
          <w:p w14:paraId="6E86C0A8" w14:textId="77777777" w:rsidR="00EC3956" w:rsidRPr="00196BA1" w:rsidRDefault="00EC3956" w:rsidP="00867B5F">
            <w:pPr>
              <w:jc w:val="center"/>
              <w:rPr>
                <w:b/>
                <w:lang w:val="en-GB"/>
              </w:rPr>
            </w:pPr>
            <w:r w:rsidRPr="00196BA1">
              <w:rPr>
                <w:b/>
                <w:lang w:val="en-GB"/>
              </w:rPr>
              <w:t>Measurable</w:t>
            </w:r>
          </w:p>
        </w:tc>
        <w:tc>
          <w:tcPr>
            <w:tcW w:w="1503" w:type="dxa"/>
          </w:tcPr>
          <w:p w14:paraId="4299E272" w14:textId="77777777" w:rsidR="00EC3956" w:rsidRPr="00196BA1" w:rsidRDefault="00EC3956" w:rsidP="00867B5F">
            <w:pPr>
              <w:jc w:val="center"/>
              <w:rPr>
                <w:b/>
                <w:lang w:val="en-GB"/>
              </w:rPr>
            </w:pPr>
            <w:r w:rsidRPr="00196BA1">
              <w:rPr>
                <w:b/>
                <w:lang w:val="en-GB"/>
              </w:rPr>
              <w:t>Attainable</w:t>
            </w:r>
          </w:p>
        </w:tc>
        <w:tc>
          <w:tcPr>
            <w:tcW w:w="1503" w:type="dxa"/>
          </w:tcPr>
          <w:p w14:paraId="2490FB2B" w14:textId="77777777" w:rsidR="00EC3956" w:rsidRPr="00196BA1" w:rsidRDefault="00EC3956" w:rsidP="00867B5F">
            <w:pPr>
              <w:jc w:val="center"/>
              <w:rPr>
                <w:b/>
                <w:lang w:val="en-GB"/>
              </w:rPr>
            </w:pPr>
            <w:r w:rsidRPr="00196BA1">
              <w:rPr>
                <w:b/>
                <w:lang w:val="en-GB"/>
              </w:rPr>
              <w:t>Realistic</w:t>
            </w:r>
          </w:p>
        </w:tc>
        <w:tc>
          <w:tcPr>
            <w:tcW w:w="1503" w:type="dxa"/>
          </w:tcPr>
          <w:p w14:paraId="69006C99" w14:textId="77777777" w:rsidR="00EC3956" w:rsidRPr="00196BA1" w:rsidRDefault="00EC3956" w:rsidP="00867B5F">
            <w:pPr>
              <w:jc w:val="center"/>
              <w:rPr>
                <w:b/>
                <w:lang w:val="en-GB"/>
              </w:rPr>
            </w:pPr>
            <w:r w:rsidRPr="00196BA1">
              <w:rPr>
                <w:b/>
                <w:lang w:val="en-GB"/>
              </w:rPr>
              <w:t>Time-frame</w:t>
            </w:r>
          </w:p>
        </w:tc>
      </w:tr>
      <w:tr w:rsidR="00EC3956" w14:paraId="208F480A" w14:textId="77777777" w:rsidTr="00867B5F">
        <w:tc>
          <w:tcPr>
            <w:tcW w:w="1502" w:type="dxa"/>
          </w:tcPr>
          <w:p w14:paraId="1CC54BC1" w14:textId="77777777" w:rsidR="00EC3956" w:rsidRDefault="00EC3956" w:rsidP="00867B5F">
            <w:pPr>
              <w:rPr>
                <w:lang w:val="en-GB"/>
              </w:rPr>
            </w:pPr>
            <w:r>
              <w:rPr>
                <w:lang w:val="en-GB"/>
              </w:rPr>
              <w:t>To enhance communication skills, I need to adhere to the proper training facility. (Short-term)</w:t>
            </w:r>
          </w:p>
        </w:tc>
        <w:tc>
          <w:tcPr>
            <w:tcW w:w="1502" w:type="dxa"/>
          </w:tcPr>
          <w:p w14:paraId="57F7DA64" w14:textId="77777777" w:rsidR="00EC3956" w:rsidRDefault="00EC3956" w:rsidP="00867B5F">
            <w:pPr>
              <w:rPr>
                <w:lang w:val="en-GB"/>
              </w:rPr>
            </w:pPr>
            <w:r>
              <w:rPr>
                <w:lang w:val="en-GB"/>
              </w:rPr>
              <w:t xml:space="preserve">The goal is specific in terms of establishing interaction with others. </w:t>
            </w:r>
          </w:p>
        </w:tc>
        <w:tc>
          <w:tcPr>
            <w:tcW w:w="1503" w:type="dxa"/>
          </w:tcPr>
          <w:p w14:paraId="5A821FC5" w14:textId="77777777" w:rsidR="00EC3956" w:rsidRDefault="00EC3956" w:rsidP="00867B5F">
            <w:pPr>
              <w:rPr>
                <w:lang w:val="en-GB"/>
              </w:rPr>
            </w:pPr>
            <w:r>
              <w:rPr>
                <w:lang w:val="en-GB"/>
              </w:rPr>
              <w:t>It is measurable through qualitative metrics like gaining feedback from peers and tutors.</w:t>
            </w:r>
          </w:p>
        </w:tc>
        <w:tc>
          <w:tcPr>
            <w:tcW w:w="1503" w:type="dxa"/>
          </w:tcPr>
          <w:p w14:paraId="4D09A28E" w14:textId="77777777" w:rsidR="00EC3956" w:rsidRDefault="00EC3956" w:rsidP="00867B5F">
            <w:pPr>
              <w:rPr>
                <w:lang w:val="en-GB"/>
              </w:rPr>
            </w:pPr>
            <w:r>
              <w:rPr>
                <w:lang w:val="en-GB"/>
              </w:rPr>
              <w:t>The goal is attainable through gaining proper training on communication and participating in group discussions as well as seminars. Communication is a short-term goal that can be enhanced through participating in seminars and gaining effective training on optimising communication.</w:t>
            </w:r>
          </w:p>
        </w:tc>
        <w:tc>
          <w:tcPr>
            <w:tcW w:w="1503" w:type="dxa"/>
          </w:tcPr>
          <w:p w14:paraId="05AE0133" w14:textId="77777777" w:rsidR="00EC3956" w:rsidRDefault="00EC3956" w:rsidP="00867B5F">
            <w:pPr>
              <w:rPr>
                <w:lang w:val="en-GB"/>
              </w:rPr>
            </w:pPr>
            <w:r>
              <w:rPr>
                <w:lang w:val="en-GB"/>
              </w:rPr>
              <w:t xml:space="preserve">It is realistic through providing training on communication and enhancing the interaction process. </w:t>
            </w:r>
          </w:p>
        </w:tc>
        <w:tc>
          <w:tcPr>
            <w:tcW w:w="1503" w:type="dxa"/>
          </w:tcPr>
          <w:p w14:paraId="7F70AC4F" w14:textId="77777777" w:rsidR="00EC3956" w:rsidRDefault="00EC3956" w:rsidP="00867B5F">
            <w:pPr>
              <w:rPr>
                <w:lang w:val="en-GB"/>
              </w:rPr>
            </w:pPr>
            <w:r>
              <w:rPr>
                <w:lang w:val="en-GB"/>
              </w:rPr>
              <w:t>It can be achieved within 5-6 months.</w:t>
            </w:r>
          </w:p>
        </w:tc>
      </w:tr>
      <w:tr w:rsidR="00EC3956" w14:paraId="250FD1D1" w14:textId="77777777" w:rsidTr="00867B5F">
        <w:tc>
          <w:tcPr>
            <w:tcW w:w="1502" w:type="dxa"/>
          </w:tcPr>
          <w:p w14:paraId="33CB6C7E" w14:textId="77777777" w:rsidR="00EC3956" w:rsidRDefault="00EC3956" w:rsidP="00867B5F">
            <w:pPr>
              <w:rPr>
                <w:lang w:val="en-GB"/>
              </w:rPr>
            </w:pPr>
            <w:r>
              <w:rPr>
                <w:lang w:val="en-GB"/>
              </w:rPr>
              <w:t xml:space="preserve">For optimising teamwork skills, I need to enhance the further education </w:t>
            </w:r>
            <w:r>
              <w:rPr>
                <w:lang w:val="en-GB"/>
              </w:rPr>
              <w:lastRenderedPageBreak/>
              <w:t>process. (Medium-term)</w:t>
            </w:r>
          </w:p>
        </w:tc>
        <w:tc>
          <w:tcPr>
            <w:tcW w:w="1502" w:type="dxa"/>
          </w:tcPr>
          <w:p w14:paraId="1E0DF4D8" w14:textId="77777777" w:rsidR="00EC3956" w:rsidRDefault="00EC3956" w:rsidP="00867B5F">
            <w:pPr>
              <w:rPr>
                <w:lang w:val="en-GB"/>
              </w:rPr>
            </w:pPr>
            <w:r>
              <w:rPr>
                <w:lang w:val="en-GB"/>
              </w:rPr>
              <w:lastRenderedPageBreak/>
              <w:t xml:space="preserve">It is specific as teamwork helps in improving knowledge with the help </w:t>
            </w:r>
            <w:r>
              <w:rPr>
                <w:lang w:val="en-GB"/>
              </w:rPr>
              <w:lastRenderedPageBreak/>
              <w:t xml:space="preserve">of optimal education. </w:t>
            </w:r>
          </w:p>
        </w:tc>
        <w:tc>
          <w:tcPr>
            <w:tcW w:w="1503" w:type="dxa"/>
          </w:tcPr>
          <w:p w14:paraId="1876B87F" w14:textId="77777777" w:rsidR="00EC3956" w:rsidRDefault="00EC3956" w:rsidP="00867B5F">
            <w:pPr>
              <w:rPr>
                <w:lang w:val="en-GB"/>
              </w:rPr>
            </w:pPr>
            <w:r>
              <w:rPr>
                <w:lang w:val="en-GB"/>
              </w:rPr>
              <w:lastRenderedPageBreak/>
              <w:t xml:space="preserve">It is measurable through combining quantitative and qualitative </w:t>
            </w:r>
            <w:r>
              <w:rPr>
                <w:lang w:val="en-GB"/>
              </w:rPr>
              <w:lastRenderedPageBreak/>
              <w:t xml:space="preserve">performance metrics such as </w:t>
            </w:r>
            <w:r>
              <w:t xml:space="preserve">project delivery rates, communication quality, and peer feedback. </w:t>
            </w:r>
          </w:p>
        </w:tc>
        <w:tc>
          <w:tcPr>
            <w:tcW w:w="1503" w:type="dxa"/>
          </w:tcPr>
          <w:p w14:paraId="1D909231" w14:textId="77777777" w:rsidR="00EC3956" w:rsidRDefault="00EC3956" w:rsidP="00867B5F">
            <w:pPr>
              <w:rPr>
                <w:lang w:val="en-GB"/>
              </w:rPr>
            </w:pPr>
            <w:r>
              <w:rPr>
                <w:lang w:val="en-GB"/>
              </w:rPr>
              <w:lastRenderedPageBreak/>
              <w:t xml:space="preserve">It is also attainable through enhancing further education for </w:t>
            </w:r>
            <w:r>
              <w:rPr>
                <w:lang w:val="en-GB"/>
              </w:rPr>
              <w:lastRenderedPageBreak/>
              <w:t>optimising teamwork efficacy. Teamwork is a medium-term goal that can be optimised through gaining further education regarding collaboration.</w:t>
            </w:r>
          </w:p>
        </w:tc>
        <w:tc>
          <w:tcPr>
            <w:tcW w:w="1503" w:type="dxa"/>
          </w:tcPr>
          <w:p w14:paraId="4E45222A" w14:textId="77777777" w:rsidR="00EC3956" w:rsidRDefault="00EC3956" w:rsidP="00867B5F">
            <w:pPr>
              <w:rPr>
                <w:lang w:val="en-GB"/>
              </w:rPr>
            </w:pPr>
            <w:r>
              <w:rPr>
                <w:lang w:val="en-GB"/>
              </w:rPr>
              <w:lastRenderedPageBreak/>
              <w:t>It is realistic as it helps in enhancing productivity within an organisation.</w:t>
            </w:r>
          </w:p>
        </w:tc>
        <w:tc>
          <w:tcPr>
            <w:tcW w:w="1503" w:type="dxa"/>
          </w:tcPr>
          <w:p w14:paraId="4D3C8038" w14:textId="77777777" w:rsidR="00EC3956" w:rsidRDefault="00EC3956" w:rsidP="00867B5F">
            <w:pPr>
              <w:rPr>
                <w:lang w:val="en-GB"/>
              </w:rPr>
            </w:pPr>
            <w:r>
              <w:rPr>
                <w:lang w:val="en-GB"/>
              </w:rPr>
              <w:t>It can be attained within 10-12 months.</w:t>
            </w:r>
          </w:p>
        </w:tc>
      </w:tr>
      <w:tr w:rsidR="00EC3956" w14:paraId="3717197C" w14:textId="77777777" w:rsidTr="00867B5F">
        <w:tc>
          <w:tcPr>
            <w:tcW w:w="1502" w:type="dxa"/>
          </w:tcPr>
          <w:p w14:paraId="6AF100DC" w14:textId="77777777" w:rsidR="00EC3956" w:rsidRDefault="00EC3956" w:rsidP="00867B5F">
            <w:pPr>
              <w:rPr>
                <w:lang w:val="en-GB"/>
              </w:rPr>
            </w:pPr>
            <w:r>
              <w:rPr>
                <w:lang w:val="en-GB"/>
              </w:rPr>
              <w:t xml:space="preserve">For enhancing problem-solving skills, I need to align with relevant working experiences. (Medium-term) </w:t>
            </w:r>
          </w:p>
        </w:tc>
        <w:tc>
          <w:tcPr>
            <w:tcW w:w="1502" w:type="dxa"/>
          </w:tcPr>
          <w:p w14:paraId="3ABAF221" w14:textId="77777777" w:rsidR="00EC3956" w:rsidRDefault="00EC3956" w:rsidP="00867B5F">
            <w:pPr>
              <w:rPr>
                <w:lang w:val="en-GB"/>
              </w:rPr>
            </w:pPr>
            <w:r>
              <w:rPr>
                <w:lang w:val="en-GB"/>
              </w:rPr>
              <w:t xml:space="preserve">The goal is specific as it helps in improving critical thinking for solving problems. </w:t>
            </w:r>
          </w:p>
        </w:tc>
        <w:tc>
          <w:tcPr>
            <w:tcW w:w="1503" w:type="dxa"/>
          </w:tcPr>
          <w:p w14:paraId="30E7BFB8" w14:textId="77777777" w:rsidR="00EC3956" w:rsidRDefault="00EC3956" w:rsidP="00867B5F">
            <w:pPr>
              <w:rPr>
                <w:lang w:val="en-GB"/>
              </w:rPr>
            </w:pPr>
            <w:r>
              <w:rPr>
                <w:lang w:val="en-GB"/>
              </w:rPr>
              <w:t xml:space="preserve">It is measurable through financial impact analysis, error rates, feedback, and cognitive testing,  </w:t>
            </w:r>
          </w:p>
        </w:tc>
        <w:tc>
          <w:tcPr>
            <w:tcW w:w="1503" w:type="dxa"/>
          </w:tcPr>
          <w:p w14:paraId="45B2C69E" w14:textId="77777777" w:rsidR="00EC3956" w:rsidRDefault="00EC3956" w:rsidP="00867B5F">
            <w:pPr>
              <w:rPr>
                <w:lang w:val="en-GB"/>
              </w:rPr>
            </w:pPr>
            <w:r>
              <w:rPr>
                <w:lang w:val="en-GB"/>
              </w:rPr>
              <w:t xml:space="preserve">It is also attainable through joining in relevant working experiences as real-life problems, which helps me in analysing the issue and solving it effectively. </w:t>
            </w:r>
          </w:p>
        </w:tc>
        <w:tc>
          <w:tcPr>
            <w:tcW w:w="1503" w:type="dxa"/>
          </w:tcPr>
          <w:p w14:paraId="767A6DE4" w14:textId="77777777" w:rsidR="00EC3956" w:rsidRDefault="00EC3956" w:rsidP="00867B5F">
            <w:pPr>
              <w:rPr>
                <w:lang w:val="en-GB"/>
              </w:rPr>
            </w:pPr>
            <w:r>
              <w:rPr>
                <w:lang w:val="en-GB"/>
              </w:rPr>
              <w:t>It is realistic as solving problems helps in optimising critical thinking.</w:t>
            </w:r>
          </w:p>
        </w:tc>
        <w:tc>
          <w:tcPr>
            <w:tcW w:w="1503" w:type="dxa"/>
          </w:tcPr>
          <w:p w14:paraId="51D6C381" w14:textId="77777777" w:rsidR="00EC3956" w:rsidRDefault="00EC3956" w:rsidP="00867B5F">
            <w:pPr>
              <w:rPr>
                <w:lang w:val="en-GB"/>
              </w:rPr>
            </w:pPr>
            <w:r>
              <w:rPr>
                <w:lang w:val="en-GB"/>
              </w:rPr>
              <w:t>It will take 1 year to achieve.</w:t>
            </w:r>
          </w:p>
        </w:tc>
      </w:tr>
      <w:tr w:rsidR="00EC3956" w14:paraId="7E06EEC2" w14:textId="77777777" w:rsidTr="00867B5F">
        <w:tc>
          <w:tcPr>
            <w:tcW w:w="1502" w:type="dxa"/>
          </w:tcPr>
          <w:p w14:paraId="0C3979ED" w14:textId="77777777" w:rsidR="00EC3956" w:rsidRDefault="00EC3956" w:rsidP="00867B5F">
            <w:pPr>
              <w:rPr>
                <w:lang w:val="en-GB"/>
              </w:rPr>
            </w:pPr>
            <w:r>
              <w:rPr>
                <w:lang w:val="en-GB"/>
              </w:rPr>
              <w:t>To foster technical skills, I need to gain certifications on completion of technical courses. (Long-term)</w:t>
            </w:r>
          </w:p>
        </w:tc>
        <w:tc>
          <w:tcPr>
            <w:tcW w:w="1502" w:type="dxa"/>
          </w:tcPr>
          <w:p w14:paraId="14071E57" w14:textId="77777777" w:rsidR="00EC3956" w:rsidRDefault="00EC3956" w:rsidP="00867B5F">
            <w:pPr>
              <w:rPr>
                <w:lang w:val="en-GB"/>
              </w:rPr>
            </w:pPr>
            <w:r>
              <w:rPr>
                <w:lang w:val="en-GB"/>
              </w:rPr>
              <w:t>It is specific as technical skills will help me in optimising personal branding.</w:t>
            </w:r>
          </w:p>
        </w:tc>
        <w:tc>
          <w:tcPr>
            <w:tcW w:w="1503" w:type="dxa"/>
          </w:tcPr>
          <w:p w14:paraId="7023ADA5" w14:textId="77777777" w:rsidR="00EC3956" w:rsidRDefault="00EC3956" w:rsidP="00867B5F">
            <w:pPr>
              <w:rPr>
                <w:lang w:val="en-GB"/>
              </w:rPr>
            </w:pPr>
            <w:r>
              <w:rPr>
                <w:lang w:val="en-GB"/>
              </w:rPr>
              <w:t xml:space="preserve">It is measurable through </w:t>
            </w:r>
            <w:r>
              <w:t>practical assessments, verifiable credentials, and performance tracking.</w:t>
            </w:r>
          </w:p>
        </w:tc>
        <w:tc>
          <w:tcPr>
            <w:tcW w:w="1503" w:type="dxa"/>
          </w:tcPr>
          <w:p w14:paraId="23C97C11" w14:textId="77777777" w:rsidR="00EC3956" w:rsidRDefault="00EC3956" w:rsidP="00867B5F">
            <w:pPr>
              <w:rPr>
                <w:lang w:val="en-GB"/>
              </w:rPr>
            </w:pPr>
            <w:r>
              <w:rPr>
                <w:lang w:val="en-GB"/>
              </w:rPr>
              <w:t xml:space="preserve">It is attainable through the competition of courses on technical skills and ability, and gaining certifications in courses. </w:t>
            </w:r>
          </w:p>
        </w:tc>
        <w:tc>
          <w:tcPr>
            <w:tcW w:w="1503" w:type="dxa"/>
          </w:tcPr>
          <w:p w14:paraId="03A96C06" w14:textId="77777777" w:rsidR="00EC3956" w:rsidRDefault="00EC3956" w:rsidP="00867B5F">
            <w:pPr>
              <w:rPr>
                <w:lang w:val="en-GB"/>
              </w:rPr>
            </w:pPr>
            <w:r>
              <w:rPr>
                <w:lang w:val="en-GB"/>
              </w:rPr>
              <w:t>It is realistic as technical skills help in improving personal branding.</w:t>
            </w:r>
          </w:p>
        </w:tc>
        <w:tc>
          <w:tcPr>
            <w:tcW w:w="1503" w:type="dxa"/>
          </w:tcPr>
          <w:p w14:paraId="15A1DF79" w14:textId="77777777" w:rsidR="00EC3956" w:rsidRDefault="00EC3956" w:rsidP="00867B5F">
            <w:pPr>
              <w:rPr>
                <w:lang w:val="en-GB"/>
              </w:rPr>
            </w:pPr>
            <w:r>
              <w:rPr>
                <w:lang w:val="en-GB"/>
              </w:rPr>
              <w:t>It will take 2-3 years to complete the courses.</w:t>
            </w:r>
          </w:p>
        </w:tc>
      </w:tr>
      <w:tr w:rsidR="00EC3956" w14:paraId="32AA51F7" w14:textId="77777777" w:rsidTr="00867B5F">
        <w:tc>
          <w:tcPr>
            <w:tcW w:w="1502" w:type="dxa"/>
          </w:tcPr>
          <w:p w14:paraId="6B028574" w14:textId="77777777" w:rsidR="00EC3956" w:rsidRDefault="00EC3956" w:rsidP="00867B5F">
            <w:pPr>
              <w:rPr>
                <w:lang w:val="en-GB"/>
              </w:rPr>
            </w:pPr>
            <w:r>
              <w:rPr>
                <w:lang w:val="en-GB"/>
              </w:rPr>
              <w:lastRenderedPageBreak/>
              <w:t>To optimise empathy and compassion skills through receiving effective training courses. (Medium-term)</w:t>
            </w:r>
          </w:p>
        </w:tc>
        <w:tc>
          <w:tcPr>
            <w:tcW w:w="1502" w:type="dxa"/>
          </w:tcPr>
          <w:p w14:paraId="5AC6B271" w14:textId="77777777" w:rsidR="00EC3956" w:rsidRDefault="00EC3956" w:rsidP="00867B5F">
            <w:pPr>
              <w:rPr>
                <w:lang w:val="en-GB"/>
              </w:rPr>
            </w:pPr>
            <w:r>
              <w:rPr>
                <w:lang w:val="en-GB"/>
              </w:rPr>
              <w:t xml:space="preserve">It is specific in terms of understanding feelings and </w:t>
            </w:r>
            <w:r>
              <w:t>transforming that emotional understanding into a desire to act.</w:t>
            </w:r>
          </w:p>
        </w:tc>
        <w:tc>
          <w:tcPr>
            <w:tcW w:w="1503" w:type="dxa"/>
          </w:tcPr>
          <w:p w14:paraId="13B88A45" w14:textId="77777777" w:rsidR="00EC3956" w:rsidRDefault="00EC3956" w:rsidP="00867B5F">
            <w:pPr>
              <w:rPr>
                <w:lang w:val="en-GB"/>
              </w:rPr>
            </w:pPr>
            <w:r>
              <w:rPr>
                <w:lang w:val="en-GB"/>
              </w:rPr>
              <w:t xml:space="preserve">It is measurable through </w:t>
            </w:r>
            <w:r>
              <w:t>using validated psychological scales, performance-based tasks, and observer ratings.</w:t>
            </w:r>
          </w:p>
        </w:tc>
        <w:tc>
          <w:tcPr>
            <w:tcW w:w="1503" w:type="dxa"/>
          </w:tcPr>
          <w:p w14:paraId="299D3E27" w14:textId="77777777" w:rsidR="00EC3956" w:rsidRDefault="00EC3956" w:rsidP="00867B5F">
            <w:pPr>
              <w:rPr>
                <w:lang w:val="en-GB"/>
              </w:rPr>
            </w:pPr>
            <w:r>
              <w:rPr>
                <w:lang w:val="en-GB"/>
              </w:rPr>
              <w:t>It is attainable through gaining training courses on optimising empathy and compassion.</w:t>
            </w:r>
          </w:p>
        </w:tc>
        <w:tc>
          <w:tcPr>
            <w:tcW w:w="1503" w:type="dxa"/>
          </w:tcPr>
          <w:p w14:paraId="106623C8" w14:textId="77777777" w:rsidR="00EC3956" w:rsidRDefault="00EC3956" w:rsidP="00867B5F">
            <w:pPr>
              <w:rPr>
                <w:lang w:val="en-GB"/>
              </w:rPr>
            </w:pPr>
            <w:r>
              <w:rPr>
                <w:lang w:val="en-GB"/>
              </w:rPr>
              <w:t xml:space="preserve">It is realistic, as understanding the feelings is essential within an organisation for personal branding. </w:t>
            </w:r>
          </w:p>
        </w:tc>
        <w:tc>
          <w:tcPr>
            <w:tcW w:w="1503" w:type="dxa"/>
          </w:tcPr>
          <w:p w14:paraId="39775951" w14:textId="77777777" w:rsidR="00EC3956" w:rsidRDefault="00EC3956" w:rsidP="00867B5F">
            <w:pPr>
              <w:rPr>
                <w:lang w:val="en-GB"/>
              </w:rPr>
            </w:pPr>
            <w:r>
              <w:rPr>
                <w:lang w:val="en-GB"/>
              </w:rPr>
              <w:t>It can be achieved within 9-10 months.</w:t>
            </w:r>
          </w:p>
        </w:tc>
      </w:tr>
    </w:tbl>
    <w:p w14:paraId="4B174CE4" w14:textId="77777777" w:rsidR="00EC3956" w:rsidRPr="00196BA1" w:rsidRDefault="00EC3956" w:rsidP="00EC3956">
      <w:pPr>
        <w:jc w:val="center"/>
        <w:rPr>
          <w:b/>
        </w:rPr>
      </w:pPr>
      <w:r w:rsidRPr="00196BA1">
        <w:rPr>
          <w:b/>
        </w:rPr>
        <w:t xml:space="preserve">Table </w:t>
      </w:r>
      <w:r w:rsidR="00E5529B" w:rsidRPr="00196BA1">
        <w:rPr>
          <w:b/>
        </w:rPr>
        <w:fldChar w:fldCharType="begin"/>
      </w:r>
      <w:r w:rsidRPr="00196BA1">
        <w:rPr>
          <w:b/>
        </w:rPr>
        <w:instrText xml:space="preserve"> SEQ Table \* ARABIC </w:instrText>
      </w:r>
      <w:r w:rsidR="00E5529B" w:rsidRPr="00196BA1">
        <w:rPr>
          <w:b/>
        </w:rPr>
        <w:fldChar w:fldCharType="separate"/>
      </w:r>
      <w:r w:rsidR="00ED227B">
        <w:rPr>
          <w:b/>
          <w:noProof/>
        </w:rPr>
        <w:t>1</w:t>
      </w:r>
      <w:r w:rsidR="00E5529B" w:rsidRPr="00196BA1">
        <w:rPr>
          <w:b/>
        </w:rPr>
        <w:fldChar w:fldCharType="end"/>
      </w:r>
      <w:r w:rsidRPr="00196BA1">
        <w:rPr>
          <w:b/>
        </w:rPr>
        <w:t>: SMART Action Plan</w:t>
      </w:r>
    </w:p>
    <w:p w14:paraId="57EDB0B3" w14:textId="77777777" w:rsidR="00EC3956" w:rsidRPr="00196BA1" w:rsidRDefault="00EC3956" w:rsidP="00EC3956">
      <w:pPr>
        <w:jc w:val="center"/>
        <w:rPr>
          <w:lang w:val="en-GB"/>
        </w:rPr>
      </w:pPr>
      <w:r>
        <w:t>(Source: Created by the learner)</w:t>
      </w:r>
    </w:p>
    <w:p w14:paraId="54A0B61E" w14:textId="77777777" w:rsidR="00EC3956" w:rsidRPr="001B76C4" w:rsidRDefault="00EC3956" w:rsidP="00EC3956">
      <w:pPr>
        <w:rPr>
          <w:b/>
          <w:i/>
          <w:lang w:val="en-GB"/>
        </w:rPr>
      </w:pPr>
      <w:r w:rsidRPr="00196BA1">
        <w:rPr>
          <w:b/>
          <w:i/>
          <w:lang w:val="en-GB"/>
        </w:rPr>
        <w:t xml:space="preserve">Timeline </w:t>
      </w:r>
    </w:p>
    <w:tbl>
      <w:tblPr>
        <w:tblStyle w:val="TableGrid"/>
        <w:tblW w:w="0" w:type="auto"/>
        <w:tblLook w:val="04A0" w:firstRow="1" w:lastRow="0" w:firstColumn="1" w:lastColumn="0" w:noHBand="0" w:noVBand="1"/>
      </w:tblPr>
      <w:tblGrid>
        <w:gridCol w:w="2148"/>
        <w:gridCol w:w="2148"/>
        <w:gridCol w:w="1180"/>
        <w:gridCol w:w="1180"/>
        <w:gridCol w:w="1180"/>
        <w:gridCol w:w="1180"/>
      </w:tblGrid>
      <w:tr w:rsidR="00EC3956" w14:paraId="024D5046" w14:textId="77777777" w:rsidTr="00867B5F">
        <w:tc>
          <w:tcPr>
            <w:tcW w:w="2148" w:type="dxa"/>
            <w:vMerge w:val="restart"/>
          </w:tcPr>
          <w:p w14:paraId="347776BD" w14:textId="77777777" w:rsidR="00EC3956" w:rsidRPr="001B76C4" w:rsidRDefault="00EC3956" w:rsidP="00867B5F">
            <w:pPr>
              <w:jc w:val="center"/>
              <w:rPr>
                <w:b/>
                <w:lang w:val="en-GB"/>
              </w:rPr>
            </w:pPr>
            <w:r w:rsidRPr="001B76C4">
              <w:rPr>
                <w:b/>
                <w:lang w:val="en-GB"/>
              </w:rPr>
              <w:t>Goals</w:t>
            </w:r>
          </w:p>
        </w:tc>
        <w:tc>
          <w:tcPr>
            <w:tcW w:w="6868" w:type="dxa"/>
            <w:gridSpan w:val="5"/>
          </w:tcPr>
          <w:p w14:paraId="66130254" w14:textId="77777777" w:rsidR="00EC3956" w:rsidRPr="001B76C4" w:rsidRDefault="00EC3956" w:rsidP="00867B5F">
            <w:pPr>
              <w:jc w:val="center"/>
              <w:rPr>
                <w:b/>
                <w:lang w:val="en-GB"/>
              </w:rPr>
            </w:pPr>
            <w:r w:rsidRPr="001B76C4">
              <w:rPr>
                <w:b/>
                <w:lang w:val="en-GB"/>
              </w:rPr>
              <w:t>Timeline</w:t>
            </w:r>
          </w:p>
        </w:tc>
      </w:tr>
      <w:tr w:rsidR="00EC3956" w14:paraId="5C9DC4FB" w14:textId="77777777" w:rsidTr="00867B5F">
        <w:tc>
          <w:tcPr>
            <w:tcW w:w="2148" w:type="dxa"/>
            <w:vMerge/>
          </w:tcPr>
          <w:p w14:paraId="6B0D354A" w14:textId="77777777" w:rsidR="00EC3956" w:rsidRPr="001B76C4" w:rsidRDefault="00EC3956" w:rsidP="00867B5F">
            <w:pPr>
              <w:jc w:val="center"/>
              <w:rPr>
                <w:b/>
                <w:lang w:val="en-GB"/>
              </w:rPr>
            </w:pPr>
          </w:p>
        </w:tc>
        <w:tc>
          <w:tcPr>
            <w:tcW w:w="6868" w:type="dxa"/>
            <w:gridSpan w:val="5"/>
          </w:tcPr>
          <w:p w14:paraId="74C249FF" w14:textId="77777777" w:rsidR="00EC3956" w:rsidRPr="001B76C4" w:rsidRDefault="00EC3956" w:rsidP="00867B5F">
            <w:pPr>
              <w:tabs>
                <w:tab w:val="left" w:pos="690"/>
                <w:tab w:val="left" w:pos="2290"/>
                <w:tab w:val="left" w:pos="3460"/>
                <w:tab w:val="left" w:pos="4700"/>
                <w:tab w:val="left" w:pos="5790"/>
              </w:tabs>
              <w:rPr>
                <w:b/>
                <w:lang w:val="en-GB"/>
              </w:rPr>
            </w:pPr>
            <w:r>
              <w:rPr>
                <w:b/>
                <w:lang w:val="en-GB"/>
              </w:rPr>
              <w:tab/>
              <w:t>1 Year</w:t>
            </w:r>
            <w:r>
              <w:rPr>
                <w:b/>
                <w:lang w:val="en-GB"/>
              </w:rPr>
              <w:tab/>
              <w:t>2 Year</w:t>
            </w:r>
            <w:r>
              <w:rPr>
                <w:b/>
                <w:lang w:val="en-GB"/>
              </w:rPr>
              <w:tab/>
              <w:t>3 Year</w:t>
            </w:r>
            <w:r>
              <w:rPr>
                <w:b/>
                <w:lang w:val="en-GB"/>
              </w:rPr>
              <w:tab/>
              <w:t>4 Year</w:t>
            </w:r>
            <w:r>
              <w:rPr>
                <w:b/>
                <w:lang w:val="en-GB"/>
              </w:rPr>
              <w:tab/>
              <w:t>5 Year</w:t>
            </w:r>
          </w:p>
        </w:tc>
      </w:tr>
      <w:tr w:rsidR="00EC3956" w14:paraId="3AE7F7B0" w14:textId="77777777" w:rsidTr="00867B5F">
        <w:tc>
          <w:tcPr>
            <w:tcW w:w="2148" w:type="dxa"/>
          </w:tcPr>
          <w:p w14:paraId="2B9AA913" w14:textId="77777777" w:rsidR="00EC3956" w:rsidRDefault="00EC3956" w:rsidP="00867B5F">
            <w:pPr>
              <w:rPr>
                <w:lang w:val="en-GB"/>
              </w:rPr>
            </w:pPr>
            <w:r>
              <w:rPr>
                <w:lang w:val="en-GB"/>
              </w:rPr>
              <w:t>To enhance communication skills</w:t>
            </w:r>
          </w:p>
        </w:tc>
        <w:tc>
          <w:tcPr>
            <w:tcW w:w="2148" w:type="dxa"/>
            <w:shd w:val="clear" w:color="auto" w:fill="F7CAAC" w:themeFill="accent2" w:themeFillTint="66"/>
          </w:tcPr>
          <w:p w14:paraId="67551A36" w14:textId="77777777" w:rsidR="00EC3956" w:rsidRDefault="00EC3956" w:rsidP="00867B5F">
            <w:pPr>
              <w:rPr>
                <w:lang w:val="en-GB"/>
              </w:rPr>
            </w:pPr>
          </w:p>
        </w:tc>
        <w:tc>
          <w:tcPr>
            <w:tcW w:w="1180" w:type="dxa"/>
          </w:tcPr>
          <w:p w14:paraId="46DB816D" w14:textId="77777777" w:rsidR="00EC3956" w:rsidRDefault="00EC3956" w:rsidP="00867B5F">
            <w:pPr>
              <w:rPr>
                <w:lang w:val="en-GB"/>
              </w:rPr>
            </w:pPr>
          </w:p>
        </w:tc>
        <w:tc>
          <w:tcPr>
            <w:tcW w:w="1180" w:type="dxa"/>
          </w:tcPr>
          <w:p w14:paraId="6E011D71" w14:textId="77777777" w:rsidR="00EC3956" w:rsidRDefault="00EC3956" w:rsidP="00867B5F">
            <w:pPr>
              <w:rPr>
                <w:lang w:val="en-GB"/>
              </w:rPr>
            </w:pPr>
          </w:p>
        </w:tc>
        <w:tc>
          <w:tcPr>
            <w:tcW w:w="1180" w:type="dxa"/>
          </w:tcPr>
          <w:p w14:paraId="3BD37901" w14:textId="77777777" w:rsidR="00EC3956" w:rsidRDefault="00EC3956" w:rsidP="00867B5F">
            <w:pPr>
              <w:rPr>
                <w:lang w:val="en-GB"/>
              </w:rPr>
            </w:pPr>
          </w:p>
        </w:tc>
        <w:tc>
          <w:tcPr>
            <w:tcW w:w="1180" w:type="dxa"/>
          </w:tcPr>
          <w:p w14:paraId="3AD5E611" w14:textId="77777777" w:rsidR="00EC3956" w:rsidRDefault="00EC3956" w:rsidP="00867B5F">
            <w:pPr>
              <w:rPr>
                <w:lang w:val="en-GB"/>
              </w:rPr>
            </w:pPr>
          </w:p>
        </w:tc>
      </w:tr>
      <w:tr w:rsidR="00EC3956" w14:paraId="548635B4" w14:textId="77777777" w:rsidTr="00867B5F">
        <w:tc>
          <w:tcPr>
            <w:tcW w:w="2148" w:type="dxa"/>
          </w:tcPr>
          <w:p w14:paraId="7015E8C9" w14:textId="77777777" w:rsidR="00EC3956" w:rsidRDefault="00EC3956" w:rsidP="00867B5F">
            <w:pPr>
              <w:rPr>
                <w:lang w:val="en-GB"/>
              </w:rPr>
            </w:pPr>
            <w:r>
              <w:rPr>
                <w:lang w:val="en-GB"/>
              </w:rPr>
              <w:t xml:space="preserve">To optimise teamwork </w:t>
            </w:r>
          </w:p>
        </w:tc>
        <w:tc>
          <w:tcPr>
            <w:tcW w:w="2148" w:type="dxa"/>
          </w:tcPr>
          <w:p w14:paraId="13905CA9" w14:textId="77777777" w:rsidR="00EC3956" w:rsidRDefault="00EC3956" w:rsidP="00867B5F">
            <w:pPr>
              <w:rPr>
                <w:lang w:val="en-GB"/>
              </w:rPr>
            </w:pPr>
          </w:p>
        </w:tc>
        <w:tc>
          <w:tcPr>
            <w:tcW w:w="1180" w:type="dxa"/>
            <w:shd w:val="clear" w:color="auto" w:fill="9CC2E5" w:themeFill="accent1" w:themeFillTint="99"/>
          </w:tcPr>
          <w:p w14:paraId="243F79C4" w14:textId="77777777" w:rsidR="00EC3956" w:rsidRDefault="00EC3956" w:rsidP="00867B5F">
            <w:pPr>
              <w:rPr>
                <w:lang w:val="en-GB"/>
              </w:rPr>
            </w:pPr>
          </w:p>
        </w:tc>
        <w:tc>
          <w:tcPr>
            <w:tcW w:w="1180" w:type="dxa"/>
          </w:tcPr>
          <w:p w14:paraId="322F1AC9" w14:textId="77777777" w:rsidR="00EC3956" w:rsidRDefault="00EC3956" w:rsidP="00867B5F">
            <w:pPr>
              <w:rPr>
                <w:lang w:val="en-GB"/>
              </w:rPr>
            </w:pPr>
          </w:p>
        </w:tc>
        <w:tc>
          <w:tcPr>
            <w:tcW w:w="1180" w:type="dxa"/>
          </w:tcPr>
          <w:p w14:paraId="54236EE7" w14:textId="77777777" w:rsidR="00EC3956" w:rsidRDefault="00EC3956" w:rsidP="00867B5F">
            <w:pPr>
              <w:rPr>
                <w:lang w:val="en-GB"/>
              </w:rPr>
            </w:pPr>
          </w:p>
        </w:tc>
        <w:tc>
          <w:tcPr>
            <w:tcW w:w="1180" w:type="dxa"/>
          </w:tcPr>
          <w:p w14:paraId="6E62849C" w14:textId="77777777" w:rsidR="00EC3956" w:rsidRDefault="00EC3956" w:rsidP="00867B5F">
            <w:pPr>
              <w:rPr>
                <w:lang w:val="en-GB"/>
              </w:rPr>
            </w:pPr>
          </w:p>
        </w:tc>
      </w:tr>
      <w:tr w:rsidR="00EC3956" w14:paraId="0EC4E3CC" w14:textId="77777777" w:rsidTr="00867B5F">
        <w:tc>
          <w:tcPr>
            <w:tcW w:w="2148" w:type="dxa"/>
          </w:tcPr>
          <w:p w14:paraId="3BC71CEC" w14:textId="77777777" w:rsidR="00EC3956" w:rsidRDefault="00EC3956" w:rsidP="00867B5F">
            <w:pPr>
              <w:rPr>
                <w:lang w:val="en-GB"/>
              </w:rPr>
            </w:pPr>
            <w:r>
              <w:rPr>
                <w:lang w:val="en-GB"/>
              </w:rPr>
              <w:t>To enhance empathy and compassion</w:t>
            </w:r>
          </w:p>
        </w:tc>
        <w:tc>
          <w:tcPr>
            <w:tcW w:w="2148" w:type="dxa"/>
          </w:tcPr>
          <w:p w14:paraId="60AD5E1A" w14:textId="77777777" w:rsidR="00EC3956" w:rsidRDefault="00EC3956" w:rsidP="00867B5F">
            <w:pPr>
              <w:rPr>
                <w:lang w:val="en-GB"/>
              </w:rPr>
            </w:pPr>
          </w:p>
        </w:tc>
        <w:tc>
          <w:tcPr>
            <w:tcW w:w="1180" w:type="dxa"/>
            <w:shd w:val="clear" w:color="auto" w:fill="FFD966" w:themeFill="accent4" w:themeFillTint="99"/>
          </w:tcPr>
          <w:p w14:paraId="75FFF983" w14:textId="77777777" w:rsidR="00EC3956" w:rsidRDefault="00EC3956" w:rsidP="00867B5F">
            <w:pPr>
              <w:rPr>
                <w:lang w:val="en-GB"/>
              </w:rPr>
            </w:pPr>
          </w:p>
        </w:tc>
        <w:tc>
          <w:tcPr>
            <w:tcW w:w="1180" w:type="dxa"/>
            <w:shd w:val="clear" w:color="auto" w:fill="FFD966" w:themeFill="accent4" w:themeFillTint="99"/>
          </w:tcPr>
          <w:p w14:paraId="78141045" w14:textId="77777777" w:rsidR="00EC3956" w:rsidRDefault="00EC3956" w:rsidP="00867B5F">
            <w:pPr>
              <w:rPr>
                <w:lang w:val="en-GB"/>
              </w:rPr>
            </w:pPr>
          </w:p>
        </w:tc>
        <w:tc>
          <w:tcPr>
            <w:tcW w:w="1180" w:type="dxa"/>
          </w:tcPr>
          <w:p w14:paraId="34C126AC" w14:textId="77777777" w:rsidR="00EC3956" w:rsidRDefault="00EC3956" w:rsidP="00867B5F">
            <w:pPr>
              <w:rPr>
                <w:lang w:val="en-GB"/>
              </w:rPr>
            </w:pPr>
          </w:p>
        </w:tc>
        <w:tc>
          <w:tcPr>
            <w:tcW w:w="1180" w:type="dxa"/>
          </w:tcPr>
          <w:p w14:paraId="70F554D8" w14:textId="77777777" w:rsidR="00EC3956" w:rsidRDefault="00EC3956" w:rsidP="00867B5F">
            <w:pPr>
              <w:rPr>
                <w:lang w:val="en-GB"/>
              </w:rPr>
            </w:pPr>
          </w:p>
        </w:tc>
      </w:tr>
      <w:tr w:rsidR="00EC3956" w14:paraId="101E7BAD" w14:textId="77777777" w:rsidTr="00867B5F">
        <w:tc>
          <w:tcPr>
            <w:tcW w:w="2148" w:type="dxa"/>
          </w:tcPr>
          <w:p w14:paraId="3263D05E" w14:textId="77777777" w:rsidR="00EC3956" w:rsidRDefault="00EC3956" w:rsidP="00867B5F">
            <w:pPr>
              <w:rPr>
                <w:lang w:val="en-GB"/>
              </w:rPr>
            </w:pPr>
            <w:r>
              <w:rPr>
                <w:lang w:val="en-GB"/>
              </w:rPr>
              <w:t>To optimise problem-solving skills</w:t>
            </w:r>
          </w:p>
        </w:tc>
        <w:tc>
          <w:tcPr>
            <w:tcW w:w="2148" w:type="dxa"/>
          </w:tcPr>
          <w:p w14:paraId="3A3D7606" w14:textId="77777777" w:rsidR="00EC3956" w:rsidRDefault="00EC3956" w:rsidP="00867B5F">
            <w:pPr>
              <w:rPr>
                <w:lang w:val="en-GB"/>
              </w:rPr>
            </w:pPr>
          </w:p>
        </w:tc>
        <w:tc>
          <w:tcPr>
            <w:tcW w:w="1180" w:type="dxa"/>
          </w:tcPr>
          <w:p w14:paraId="62E58FC8" w14:textId="77777777" w:rsidR="00EC3956" w:rsidRDefault="00EC3956" w:rsidP="00867B5F">
            <w:pPr>
              <w:rPr>
                <w:lang w:val="en-GB"/>
              </w:rPr>
            </w:pPr>
          </w:p>
        </w:tc>
        <w:tc>
          <w:tcPr>
            <w:tcW w:w="1180" w:type="dxa"/>
            <w:shd w:val="clear" w:color="auto" w:fill="C9C9C9" w:themeFill="accent3" w:themeFillTint="99"/>
          </w:tcPr>
          <w:p w14:paraId="1BC9D010" w14:textId="77777777" w:rsidR="00EC3956" w:rsidRDefault="00EC3956" w:rsidP="00867B5F">
            <w:pPr>
              <w:rPr>
                <w:lang w:val="en-GB"/>
              </w:rPr>
            </w:pPr>
          </w:p>
        </w:tc>
        <w:tc>
          <w:tcPr>
            <w:tcW w:w="1180" w:type="dxa"/>
            <w:shd w:val="clear" w:color="auto" w:fill="C9C9C9" w:themeFill="accent3" w:themeFillTint="99"/>
          </w:tcPr>
          <w:p w14:paraId="283FB893" w14:textId="77777777" w:rsidR="00EC3956" w:rsidRDefault="00EC3956" w:rsidP="00867B5F">
            <w:pPr>
              <w:rPr>
                <w:lang w:val="en-GB"/>
              </w:rPr>
            </w:pPr>
          </w:p>
        </w:tc>
        <w:tc>
          <w:tcPr>
            <w:tcW w:w="1180" w:type="dxa"/>
          </w:tcPr>
          <w:p w14:paraId="2F98B32C" w14:textId="77777777" w:rsidR="00EC3956" w:rsidRDefault="00EC3956" w:rsidP="00867B5F">
            <w:pPr>
              <w:rPr>
                <w:lang w:val="en-GB"/>
              </w:rPr>
            </w:pPr>
          </w:p>
        </w:tc>
      </w:tr>
      <w:tr w:rsidR="00EC3956" w14:paraId="4FBA89F1" w14:textId="77777777" w:rsidTr="00867B5F">
        <w:tc>
          <w:tcPr>
            <w:tcW w:w="2148" w:type="dxa"/>
          </w:tcPr>
          <w:p w14:paraId="7C7B4368" w14:textId="77777777" w:rsidR="00EC3956" w:rsidRDefault="00EC3956" w:rsidP="00867B5F">
            <w:pPr>
              <w:rPr>
                <w:lang w:val="en-GB"/>
              </w:rPr>
            </w:pPr>
            <w:r>
              <w:rPr>
                <w:lang w:val="en-GB"/>
              </w:rPr>
              <w:t xml:space="preserve">To foster technical skills </w:t>
            </w:r>
          </w:p>
        </w:tc>
        <w:tc>
          <w:tcPr>
            <w:tcW w:w="2148" w:type="dxa"/>
          </w:tcPr>
          <w:p w14:paraId="1FD5E964" w14:textId="77777777" w:rsidR="00EC3956" w:rsidRDefault="00EC3956" w:rsidP="00867B5F">
            <w:pPr>
              <w:rPr>
                <w:lang w:val="en-GB"/>
              </w:rPr>
            </w:pPr>
          </w:p>
        </w:tc>
        <w:tc>
          <w:tcPr>
            <w:tcW w:w="1180" w:type="dxa"/>
          </w:tcPr>
          <w:p w14:paraId="6C675780" w14:textId="77777777" w:rsidR="00EC3956" w:rsidRDefault="00EC3956" w:rsidP="00867B5F">
            <w:pPr>
              <w:rPr>
                <w:lang w:val="en-GB"/>
              </w:rPr>
            </w:pPr>
          </w:p>
        </w:tc>
        <w:tc>
          <w:tcPr>
            <w:tcW w:w="1180" w:type="dxa"/>
          </w:tcPr>
          <w:p w14:paraId="5394AFDA" w14:textId="77777777" w:rsidR="00EC3956" w:rsidRDefault="00EC3956" w:rsidP="00867B5F">
            <w:pPr>
              <w:rPr>
                <w:lang w:val="en-GB"/>
              </w:rPr>
            </w:pPr>
          </w:p>
        </w:tc>
        <w:tc>
          <w:tcPr>
            <w:tcW w:w="1180" w:type="dxa"/>
          </w:tcPr>
          <w:p w14:paraId="0A2B1CD5" w14:textId="77777777" w:rsidR="00EC3956" w:rsidRDefault="00EC3956" w:rsidP="00867B5F">
            <w:pPr>
              <w:rPr>
                <w:lang w:val="en-GB"/>
              </w:rPr>
            </w:pPr>
          </w:p>
        </w:tc>
        <w:tc>
          <w:tcPr>
            <w:tcW w:w="1180" w:type="dxa"/>
            <w:shd w:val="clear" w:color="auto" w:fill="A8D08D" w:themeFill="accent6" w:themeFillTint="99"/>
          </w:tcPr>
          <w:p w14:paraId="32FDDAAA" w14:textId="77777777" w:rsidR="00EC3956" w:rsidRDefault="00EC3956" w:rsidP="00867B5F">
            <w:pPr>
              <w:rPr>
                <w:lang w:val="en-GB"/>
              </w:rPr>
            </w:pPr>
          </w:p>
        </w:tc>
      </w:tr>
    </w:tbl>
    <w:p w14:paraId="424AC8C1" w14:textId="77777777" w:rsidR="00EC3956" w:rsidRPr="001B76C4" w:rsidRDefault="00EC3956" w:rsidP="00EC3956">
      <w:pPr>
        <w:jc w:val="center"/>
        <w:rPr>
          <w:b/>
        </w:rPr>
      </w:pPr>
      <w:r w:rsidRPr="001B76C4">
        <w:rPr>
          <w:b/>
        </w:rPr>
        <w:t xml:space="preserve">Table </w:t>
      </w:r>
      <w:r w:rsidR="00E5529B" w:rsidRPr="001B76C4">
        <w:rPr>
          <w:b/>
        </w:rPr>
        <w:fldChar w:fldCharType="begin"/>
      </w:r>
      <w:r w:rsidRPr="001B76C4">
        <w:rPr>
          <w:b/>
        </w:rPr>
        <w:instrText xml:space="preserve"> SEQ Table \* ARABIC </w:instrText>
      </w:r>
      <w:r w:rsidR="00E5529B" w:rsidRPr="001B76C4">
        <w:rPr>
          <w:b/>
        </w:rPr>
        <w:fldChar w:fldCharType="separate"/>
      </w:r>
      <w:r w:rsidR="00ED227B">
        <w:rPr>
          <w:b/>
          <w:noProof/>
        </w:rPr>
        <w:t>2</w:t>
      </w:r>
      <w:r w:rsidR="00E5529B" w:rsidRPr="001B76C4">
        <w:rPr>
          <w:b/>
        </w:rPr>
        <w:fldChar w:fldCharType="end"/>
      </w:r>
      <w:r w:rsidRPr="001B76C4">
        <w:rPr>
          <w:b/>
        </w:rPr>
        <w:t>: Timeline for achieving the goals</w:t>
      </w:r>
    </w:p>
    <w:p w14:paraId="4A0464A9" w14:textId="77777777" w:rsidR="00EC3956" w:rsidRPr="00196BA1" w:rsidRDefault="00EC3956" w:rsidP="00EC3956">
      <w:pPr>
        <w:jc w:val="center"/>
        <w:rPr>
          <w:lang w:val="en-GB"/>
        </w:rPr>
      </w:pPr>
      <w:r>
        <w:t>(Source: Created by the learner)</w:t>
      </w:r>
    </w:p>
    <w:p w14:paraId="25968B5A" w14:textId="77777777" w:rsidR="00EC3956" w:rsidRDefault="00EC3956">
      <w:pPr>
        <w:spacing w:line="259" w:lineRule="auto"/>
        <w:jc w:val="left"/>
        <w:rPr>
          <w:rFonts w:eastAsiaTheme="majorEastAsia" w:cstheme="majorBidi"/>
          <w:b/>
          <w:szCs w:val="32"/>
          <w:lang w:val="en-GB"/>
        </w:rPr>
      </w:pPr>
      <w:r>
        <w:rPr>
          <w:lang w:val="en-GB"/>
        </w:rPr>
        <w:br w:type="page"/>
      </w:r>
    </w:p>
    <w:p w14:paraId="1B6CBB03" w14:textId="77777777" w:rsidR="00EC3956" w:rsidRDefault="00EC3956" w:rsidP="00EC3956">
      <w:pPr>
        <w:pStyle w:val="Heading1"/>
        <w:rPr>
          <w:lang w:val="en-GB"/>
        </w:rPr>
      </w:pPr>
      <w:bookmarkStart w:id="6" w:name="_Toc233125402"/>
      <w:r w:rsidRPr="00422091">
        <w:rPr>
          <w:lang w:val="en-GB"/>
        </w:rPr>
        <w:lastRenderedPageBreak/>
        <w:t>Building Your Personal Brand</w:t>
      </w:r>
      <w:bookmarkEnd w:id="6"/>
    </w:p>
    <w:p w14:paraId="354F2839" w14:textId="77777777" w:rsidR="00EC3956" w:rsidRPr="00AD12CA" w:rsidRDefault="00EC3956" w:rsidP="00EC3956">
      <w:pPr>
        <w:rPr>
          <w:b/>
          <w:i/>
          <w:lang w:val="en-GB"/>
        </w:rPr>
      </w:pPr>
      <w:r w:rsidRPr="00AD12CA">
        <w:rPr>
          <w:b/>
          <w:i/>
          <w:lang w:val="en-GB"/>
        </w:rPr>
        <w:t>Resource</w:t>
      </w:r>
      <w:r w:rsidR="002603E8">
        <w:rPr>
          <w:b/>
          <w:i/>
          <w:lang w:val="en-GB"/>
        </w:rPr>
        <w:t xml:space="preserve"> and content </w:t>
      </w:r>
    </w:p>
    <w:p w14:paraId="38C6ED25" w14:textId="77777777" w:rsidR="00EC3956" w:rsidRDefault="00EC3956" w:rsidP="00EC3956">
      <w:pPr>
        <w:keepNext/>
        <w:jc w:val="center"/>
      </w:pPr>
      <w:r w:rsidRPr="00D10EDA">
        <w:rPr>
          <w:noProof/>
          <w:lang w:val="en-US"/>
        </w:rPr>
        <w:drawing>
          <wp:inline distT="0" distB="0" distL="0" distR="0" wp14:anchorId="7DD0D38A" wp14:editId="4F5046CC">
            <wp:extent cx="3346450" cy="4635178"/>
            <wp:effectExtent l="76200" t="76200" r="139700" b="127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348594" cy="463814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284877F" w14:textId="77777777" w:rsidR="00EC3956" w:rsidRDefault="00EC3956" w:rsidP="00EC3956">
      <w:pPr>
        <w:pStyle w:val="Caption"/>
        <w:jc w:val="center"/>
        <w:rPr>
          <w:b/>
          <w:i w:val="0"/>
          <w:color w:val="auto"/>
          <w:sz w:val="22"/>
          <w:szCs w:val="22"/>
        </w:rPr>
      </w:pPr>
      <w:r w:rsidRPr="00D10EDA">
        <w:rPr>
          <w:b/>
          <w:i w:val="0"/>
          <w:color w:val="auto"/>
          <w:sz w:val="22"/>
          <w:szCs w:val="22"/>
        </w:rPr>
        <w:t xml:space="preserve">Figure </w:t>
      </w:r>
      <w:r w:rsidR="00E5529B" w:rsidRPr="00D10EDA">
        <w:rPr>
          <w:b/>
          <w:i w:val="0"/>
          <w:color w:val="auto"/>
          <w:sz w:val="22"/>
          <w:szCs w:val="22"/>
        </w:rPr>
        <w:fldChar w:fldCharType="begin"/>
      </w:r>
      <w:r w:rsidRPr="00D10EDA">
        <w:rPr>
          <w:b/>
          <w:i w:val="0"/>
          <w:color w:val="auto"/>
          <w:sz w:val="22"/>
          <w:szCs w:val="22"/>
        </w:rPr>
        <w:instrText xml:space="preserve"> SEQ Figure \* ARABIC </w:instrText>
      </w:r>
      <w:r w:rsidR="00E5529B" w:rsidRPr="00D10EDA">
        <w:rPr>
          <w:b/>
          <w:i w:val="0"/>
          <w:color w:val="auto"/>
          <w:sz w:val="22"/>
          <w:szCs w:val="22"/>
        </w:rPr>
        <w:fldChar w:fldCharType="separate"/>
      </w:r>
      <w:r w:rsidR="002603E8">
        <w:rPr>
          <w:b/>
          <w:i w:val="0"/>
          <w:noProof/>
          <w:color w:val="auto"/>
          <w:sz w:val="22"/>
          <w:szCs w:val="22"/>
        </w:rPr>
        <w:t>2</w:t>
      </w:r>
      <w:r w:rsidR="00E5529B" w:rsidRPr="00D10EDA">
        <w:rPr>
          <w:b/>
          <w:i w:val="0"/>
          <w:color w:val="auto"/>
          <w:sz w:val="22"/>
          <w:szCs w:val="22"/>
        </w:rPr>
        <w:fldChar w:fldCharType="end"/>
      </w:r>
      <w:r w:rsidRPr="00D10EDA">
        <w:rPr>
          <w:b/>
          <w:i w:val="0"/>
          <w:color w:val="auto"/>
          <w:sz w:val="22"/>
          <w:szCs w:val="22"/>
        </w:rPr>
        <w:t>: Networking Events in NHS</w:t>
      </w:r>
    </w:p>
    <w:p w14:paraId="714EF1EB" w14:textId="77777777" w:rsidR="00EC3956" w:rsidRPr="00D10EDA" w:rsidRDefault="00EC3956" w:rsidP="00EC3956">
      <w:pPr>
        <w:jc w:val="center"/>
        <w:rPr>
          <w:lang w:val="en-GB"/>
        </w:rPr>
      </w:pPr>
      <w:r>
        <w:rPr>
          <w:lang w:val="en-GB"/>
        </w:rPr>
        <w:t>(Source: NHS, 2026)</w:t>
      </w:r>
    </w:p>
    <w:p w14:paraId="7CA3BBF4" w14:textId="77777777" w:rsidR="00EC3956" w:rsidRPr="00AD12CA" w:rsidRDefault="00EC3956" w:rsidP="00EC3956">
      <w:pPr>
        <w:rPr>
          <w:b/>
          <w:i/>
        </w:rPr>
      </w:pPr>
      <w:r w:rsidRPr="00AD12CA">
        <w:rPr>
          <w:b/>
          <w:i/>
        </w:rPr>
        <w:t>Building a strong personal brand</w:t>
      </w:r>
    </w:p>
    <w:p w14:paraId="306E7BF3" w14:textId="77777777" w:rsidR="00EC3956" w:rsidRPr="00D763F7" w:rsidRDefault="00EC3956" w:rsidP="00EC3956">
      <w:pPr>
        <w:rPr>
          <w:lang w:val="en-GB"/>
        </w:rPr>
      </w:pPr>
      <w:r>
        <w:t xml:space="preserve">Building a strong personal brand as a care assistant focuses on reliability, specialised skills, and compassion. In terms of building personal branding, I need to focus on my expertise, gathering authentic feedback, and maintaining a professional digital experience. In this regard, </w:t>
      </w:r>
      <w:r>
        <w:rPr>
          <w:shd w:val="clear" w:color="auto" w:fill="FFFFFF"/>
        </w:rPr>
        <w:t>Szántó</w:t>
      </w:r>
      <w:r w:rsidR="002603E8">
        <w:rPr>
          <w:shd w:val="clear" w:color="auto" w:fill="FFFFFF"/>
        </w:rPr>
        <w:t xml:space="preserve"> </w:t>
      </w:r>
      <w:r w:rsidRPr="007D5A8E">
        <w:rPr>
          <w:i/>
          <w:shd w:val="clear" w:color="auto" w:fill="FFFFFF"/>
        </w:rPr>
        <w:t>et</w:t>
      </w:r>
      <w:r w:rsidR="002603E8">
        <w:rPr>
          <w:i/>
          <w:shd w:val="clear" w:color="auto" w:fill="FFFFFF"/>
        </w:rPr>
        <w:t xml:space="preserve"> </w:t>
      </w:r>
      <w:r w:rsidRPr="007D5A8E">
        <w:rPr>
          <w:i/>
          <w:shd w:val="clear" w:color="auto" w:fill="FFFFFF"/>
        </w:rPr>
        <w:t>al.</w:t>
      </w:r>
      <w:r>
        <w:rPr>
          <w:shd w:val="clear" w:color="auto" w:fill="FFFFFF"/>
        </w:rPr>
        <w:t>(2025)</w:t>
      </w:r>
      <w:r>
        <w:t xml:space="preserve"> stated that defining the unique value proposition, building professional presence, commitment towards continuous learning, and networking consistently help in improving overall personal branding </w:t>
      </w:r>
      <w:r w:rsidR="002603E8">
        <w:t>but is time consuming</w:t>
      </w:r>
      <w:r>
        <w:t xml:space="preserve">. I can contribute my skills like communication in practice for becoming a care assistant. For example, the above pictorial representation showcases the networking events within the NHS, highlighting contracting, providing a personalised approach, strategic commissioning, </w:t>
      </w:r>
      <w:r>
        <w:lastRenderedPageBreak/>
        <w:t>and integrated care delivery. I can optimise my personal branding through collaborating with individuals at the workplace and gain effective knowledge in terms of enhancing personal branding within an organisation. Thus, personal branding is crucial for optimising career aspects as a care assistant within the health and social care sector.</w:t>
      </w:r>
    </w:p>
    <w:p w14:paraId="1995D9F1" w14:textId="77777777" w:rsidR="00EC3956" w:rsidRDefault="00EC3956">
      <w:pPr>
        <w:spacing w:line="259" w:lineRule="auto"/>
        <w:jc w:val="left"/>
        <w:rPr>
          <w:rFonts w:eastAsiaTheme="majorEastAsia" w:cstheme="majorBidi"/>
          <w:b/>
          <w:szCs w:val="32"/>
          <w:lang w:val="en-GB"/>
        </w:rPr>
      </w:pPr>
      <w:r>
        <w:rPr>
          <w:lang w:val="en-GB"/>
        </w:rPr>
        <w:br w:type="page"/>
      </w:r>
    </w:p>
    <w:p w14:paraId="24D6C307" w14:textId="77777777" w:rsidR="00EC3956" w:rsidRDefault="00EC3956" w:rsidP="00EC3956">
      <w:pPr>
        <w:pStyle w:val="Heading1"/>
        <w:rPr>
          <w:lang w:val="en-GB"/>
        </w:rPr>
      </w:pPr>
      <w:bookmarkStart w:id="7" w:name="_Toc233125403"/>
      <w:r w:rsidRPr="00422091">
        <w:rPr>
          <w:lang w:val="en-GB"/>
        </w:rPr>
        <w:lastRenderedPageBreak/>
        <w:t>Promoting Your Professional Identity</w:t>
      </w:r>
      <w:bookmarkEnd w:id="7"/>
    </w:p>
    <w:p w14:paraId="5E049A2A" w14:textId="77777777" w:rsidR="00EC3956" w:rsidRPr="00AD12CA" w:rsidRDefault="00EC3956" w:rsidP="00EC3956">
      <w:pPr>
        <w:rPr>
          <w:b/>
          <w:i/>
          <w:lang w:val="en-GB"/>
        </w:rPr>
      </w:pPr>
      <w:r w:rsidRPr="00AD12CA">
        <w:rPr>
          <w:b/>
          <w:i/>
          <w:lang w:val="en-GB"/>
        </w:rPr>
        <w:t xml:space="preserve">Communicating skills and experience to potential employers </w:t>
      </w:r>
    </w:p>
    <w:p w14:paraId="719B270E" w14:textId="77777777" w:rsidR="00EC3956" w:rsidRDefault="00EC3956" w:rsidP="00EC3956">
      <w:pPr>
        <w:rPr>
          <w:lang w:val="en-GB"/>
        </w:rPr>
      </w:pPr>
      <w:r>
        <w:rPr>
          <w:lang w:val="en-GB"/>
        </w:rPr>
        <w:t xml:space="preserve">Skills which I have encountered are communication, problem solving, teamwork, empathy and compassion, and technical skills are crucial for potential employers in order to become a career assistant in health and social care in an effective manner. The strategies for communicating skills and experiences are </w:t>
      </w:r>
      <w:r>
        <w:t>setting clear developmental goals, seeking constructive feedback, and participating in continuous learning.</w:t>
      </w:r>
    </w:p>
    <w:p w14:paraId="68363035" w14:textId="77777777" w:rsidR="00EC3956" w:rsidRDefault="00EC3956" w:rsidP="00EC3956">
      <w:pPr>
        <w:rPr>
          <w:b/>
          <w:i/>
          <w:lang w:val="en-GB"/>
        </w:rPr>
      </w:pPr>
      <w:r>
        <w:rPr>
          <w:b/>
          <w:i/>
          <w:lang w:val="en-GB"/>
        </w:rPr>
        <w:t xml:space="preserve">CV </w:t>
      </w:r>
    </w:p>
    <w:p w14:paraId="01E43F4B" w14:textId="77777777" w:rsidR="00EC3956" w:rsidRDefault="00EC3956" w:rsidP="00EC3956">
      <w:pPr>
        <w:jc w:val="center"/>
        <w:rPr>
          <w:b/>
          <w:i/>
          <w:lang w:val="en-GB"/>
        </w:rPr>
      </w:pPr>
      <w:r w:rsidRPr="003C307B">
        <w:rPr>
          <w:b/>
          <w:i/>
          <w:noProof/>
          <w:lang w:val="en-US"/>
        </w:rPr>
        <w:drawing>
          <wp:inline distT="0" distB="0" distL="0" distR="0" wp14:anchorId="55B8EF14" wp14:editId="32B8AC7B">
            <wp:extent cx="2883048" cy="4210266"/>
            <wp:effectExtent l="38100" t="57150" r="107802" b="95034"/>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883048" cy="421026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C5CD226" w14:textId="77777777" w:rsidR="00EC3956" w:rsidRDefault="00EC3956" w:rsidP="00EC3956">
      <w:pPr>
        <w:jc w:val="center"/>
        <w:rPr>
          <w:b/>
          <w:i/>
          <w:lang w:val="en-GB"/>
        </w:rPr>
      </w:pPr>
      <w:r w:rsidRPr="003C307B">
        <w:rPr>
          <w:b/>
          <w:i/>
          <w:noProof/>
          <w:lang w:val="en-US"/>
        </w:rPr>
        <w:drawing>
          <wp:inline distT="0" distB="0" distL="0" distR="0" wp14:anchorId="71BDB8D5" wp14:editId="1668AE87">
            <wp:extent cx="4610337" cy="1454225"/>
            <wp:effectExtent l="38100" t="57150" r="114063" b="888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610337" cy="14542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FF6D498" w14:textId="77777777" w:rsidR="00EC3956" w:rsidRDefault="00EC3956" w:rsidP="00EC3956">
      <w:pPr>
        <w:jc w:val="center"/>
        <w:rPr>
          <w:b/>
          <w:i/>
          <w:lang w:val="en-GB"/>
        </w:rPr>
      </w:pPr>
      <w:r w:rsidRPr="003C307B">
        <w:rPr>
          <w:b/>
          <w:i/>
          <w:noProof/>
          <w:lang w:val="en-US"/>
        </w:rPr>
        <w:lastRenderedPageBreak/>
        <w:drawing>
          <wp:inline distT="0" distB="0" distL="0" distR="0" wp14:anchorId="48FC414A" wp14:editId="1061A255">
            <wp:extent cx="5277121" cy="4572235"/>
            <wp:effectExtent l="38100" t="57150" r="114029" b="950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77121" cy="45722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B46C56D" w14:textId="77777777" w:rsidR="00EC3956" w:rsidRDefault="00EC3956" w:rsidP="00EC3956">
      <w:pPr>
        <w:jc w:val="center"/>
        <w:rPr>
          <w:b/>
          <w:i/>
          <w:lang w:val="en-GB"/>
        </w:rPr>
      </w:pPr>
      <w:r w:rsidRPr="003C307B">
        <w:rPr>
          <w:b/>
          <w:i/>
          <w:noProof/>
          <w:lang w:val="en-US"/>
        </w:rPr>
        <w:drawing>
          <wp:inline distT="0" distB="0" distL="0" distR="0" wp14:anchorId="0C9D4051" wp14:editId="07B92810">
            <wp:extent cx="5048509" cy="2228965"/>
            <wp:effectExtent l="38100" t="57150" r="114041" b="951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048509" cy="22289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510CA54" w14:textId="77777777" w:rsidR="00EC3956" w:rsidRDefault="00EC3956" w:rsidP="00EC3956">
      <w:pPr>
        <w:jc w:val="center"/>
        <w:rPr>
          <w:b/>
          <w:i/>
          <w:lang w:val="en-GB"/>
        </w:rPr>
      </w:pPr>
      <w:r w:rsidRPr="003C307B">
        <w:rPr>
          <w:b/>
          <w:i/>
          <w:noProof/>
          <w:lang w:val="en-US"/>
        </w:rPr>
        <w:lastRenderedPageBreak/>
        <w:drawing>
          <wp:inline distT="0" distB="0" distL="0" distR="0" wp14:anchorId="6542AFF9" wp14:editId="4A65CC35">
            <wp:extent cx="5639090" cy="4019757"/>
            <wp:effectExtent l="38100" t="57150" r="114010" b="95043"/>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639090" cy="401975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02EC94B" w14:textId="77777777" w:rsidR="00EC3956" w:rsidRDefault="00EC3956" w:rsidP="00EC3956">
      <w:pPr>
        <w:jc w:val="center"/>
        <w:rPr>
          <w:b/>
          <w:i/>
          <w:lang w:val="en-GB"/>
        </w:rPr>
      </w:pPr>
      <w:r w:rsidRPr="003C307B">
        <w:rPr>
          <w:b/>
          <w:i/>
          <w:noProof/>
          <w:lang w:val="en-US"/>
        </w:rPr>
        <w:drawing>
          <wp:inline distT="0" distB="0" distL="0" distR="0" wp14:anchorId="3E57E48C" wp14:editId="4CE799CA">
            <wp:extent cx="2902099" cy="977950"/>
            <wp:effectExtent l="38100" t="57150" r="107801" b="888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902099" cy="9779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DECEE60" w14:textId="77777777" w:rsidR="002603E8" w:rsidRDefault="002603E8" w:rsidP="002603E8">
      <w:pPr>
        <w:pStyle w:val="Caption"/>
        <w:jc w:val="center"/>
        <w:rPr>
          <w:b/>
          <w:i w:val="0"/>
          <w:color w:val="auto"/>
          <w:sz w:val="22"/>
          <w:szCs w:val="22"/>
        </w:rPr>
      </w:pPr>
      <w:r w:rsidRPr="00D10EDA">
        <w:rPr>
          <w:b/>
          <w:i w:val="0"/>
          <w:color w:val="auto"/>
          <w:sz w:val="22"/>
          <w:szCs w:val="22"/>
        </w:rPr>
        <w:t xml:space="preserve">Figure </w:t>
      </w:r>
      <w:r w:rsidRPr="00D10EDA">
        <w:rPr>
          <w:b/>
          <w:i w:val="0"/>
          <w:color w:val="auto"/>
          <w:sz w:val="22"/>
          <w:szCs w:val="22"/>
        </w:rPr>
        <w:fldChar w:fldCharType="begin"/>
      </w:r>
      <w:r w:rsidRPr="00D10EDA">
        <w:rPr>
          <w:b/>
          <w:i w:val="0"/>
          <w:color w:val="auto"/>
          <w:sz w:val="22"/>
          <w:szCs w:val="22"/>
        </w:rPr>
        <w:instrText xml:space="preserve"> SEQ Figure \* ARABIC </w:instrText>
      </w:r>
      <w:r w:rsidRPr="00D10EDA">
        <w:rPr>
          <w:b/>
          <w:i w:val="0"/>
          <w:color w:val="auto"/>
          <w:sz w:val="22"/>
          <w:szCs w:val="22"/>
        </w:rPr>
        <w:fldChar w:fldCharType="separate"/>
      </w:r>
      <w:r>
        <w:rPr>
          <w:b/>
          <w:i w:val="0"/>
          <w:noProof/>
          <w:color w:val="auto"/>
          <w:sz w:val="22"/>
          <w:szCs w:val="22"/>
        </w:rPr>
        <w:t>3</w:t>
      </w:r>
      <w:r w:rsidRPr="00D10EDA">
        <w:rPr>
          <w:b/>
          <w:i w:val="0"/>
          <w:color w:val="auto"/>
          <w:sz w:val="22"/>
          <w:szCs w:val="22"/>
        </w:rPr>
        <w:fldChar w:fldCharType="end"/>
      </w:r>
      <w:r w:rsidRPr="00D10EDA">
        <w:rPr>
          <w:b/>
          <w:i w:val="0"/>
          <w:color w:val="auto"/>
          <w:sz w:val="22"/>
          <w:szCs w:val="22"/>
        </w:rPr>
        <w:t xml:space="preserve">: </w:t>
      </w:r>
      <w:r>
        <w:rPr>
          <w:b/>
          <w:i w:val="0"/>
          <w:color w:val="auto"/>
          <w:sz w:val="22"/>
          <w:szCs w:val="22"/>
        </w:rPr>
        <w:t>CV</w:t>
      </w:r>
    </w:p>
    <w:p w14:paraId="3581D88E" w14:textId="77777777" w:rsidR="002603E8" w:rsidRPr="00D10EDA" w:rsidRDefault="002603E8" w:rsidP="002603E8">
      <w:pPr>
        <w:jc w:val="center"/>
        <w:rPr>
          <w:lang w:val="en-GB"/>
        </w:rPr>
      </w:pPr>
      <w:r>
        <w:rPr>
          <w:lang w:val="en-GB"/>
        </w:rPr>
        <w:t>(Source: Created by the learner)</w:t>
      </w:r>
    </w:p>
    <w:p w14:paraId="515D86D8" w14:textId="77777777" w:rsidR="002603E8" w:rsidRDefault="002603E8" w:rsidP="00EC3956">
      <w:pPr>
        <w:jc w:val="center"/>
        <w:rPr>
          <w:b/>
          <w:i/>
          <w:lang w:val="en-GB"/>
        </w:rPr>
      </w:pPr>
    </w:p>
    <w:p w14:paraId="0C0ADC59" w14:textId="77777777" w:rsidR="00EC3956" w:rsidRDefault="00EC3956" w:rsidP="00EC3956">
      <w:pPr>
        <w:rPr>
          <w:b/>
          <w:i/>
          <w:lang w:val="en-GB"/>
        </w:rPr>
      </w:pPr>
      <w:r w:rsidRPr="003F3444">
        <w:rPr>
          <w:b/>
          <w:i/>
          <w:lang w:val="en-GB"/>
        </w:rPr>
        <w:t>Cover Letter</w:t>
      </w:r>
    </w:p>
    <w:p w14:paraId="17B3E793" w14:textId="77777777" w:rsidR="00EC3956" w:rsidRDefault="00EC3956" w:rsidP="00EC3956">
      <w:pPr>
        <w:rPr>
          <w:lang w:val="en-GB"/>
        </w:rPr>
      </w:pPr>
      <w:r>
        <w:rPr>
          <w:lang w:val="en-GB"/>
        </w:rPr>
        <w:t>Anfisa</w:t>
      </w:r>
      <w:r w:rsidR="002603E8">
        <w:rPr>
          <w:lang w:val="en-GB"/>
        </w:rPr>
        <w:t xml:space="preserve"> </w:t>
      </w:r>
      <w:r>
        <w:rPr>
          <w:lang w:val="en-GB"/>
        </w:rPr>
        <w:t>Hnatiuc</w:t>
      </w:r>
    </w:p>
    <w:tbl>
      <w:tblPr>
        <w:tblW w:w="9180" w:type="dxa"/>
        <w:tblLayout w:type="fixed"/>
        <w:tblCellMar>
          <w:top w:w="40" w:type="dxa"/>
          <w:left w:w="0" w:type="dxa"/>
          <w:bottom w:w="40" w:type="dxa"/>
          <w:right w:w="0" w:type="dxa"/>
        </w:tblCellMar>
        <w:tblLook w:val="0000" w:firstRow="0" w:lastRow="0" w:firstColumn="0" w:lastColumn="0" w:noHBand="0" w:noVBand="0"/>
      </w:tblPr>
      <w:tblGrid>
        <w:gridCol w:w="3397"/>
        <w:gridCol w:w="5783"/>
      </w:tblGrid>
      <w:tr w:rsidR="00EC3956" w14:paraId="66C8C82C" w14:textId="77777777" w:rsidTr="00867B5F">
        <w:trPr>
          <w:cantSplit/>
          <w:trHeight w:val="487"/>
        </w:trPr>
        <w:tc>
          <w:tcPr>
            <w:tcW w:w="9180" w:type="dxa"/>
            <w:gridSpan w:val="2"/>
          </w:tcPr>
          <w:p w14:paraId="6BC7B071" w14:textId="77777777" w:rsidR="00EC3956" w:rsidRDefault="00EC3956" w:rsidP="00867B5F">
            <w:pPr>
              <w:rPr>
                <w:lang w:val="en-GB"/>
              </w:rPr>
            </w:pPr>
            <w:r>
              <w:t>Wolverhampton</w:t>
            </w:r>
          </w:p>
        </w:tc>
      </w:tr>
      <w:tr w:rsidR="00EC3956" w14:paraId="00294D76" w14:textId="77777777" w:rsidTr="00867B5F">
        <w:trPr>
          <w:gridAfter w:val="1"/>
          <w:wAfter w:w="5783" w:type="dxa"/>
          <w:cantSplit/>
          <w:trHeight w:val="487"/>
        </w:trPr>
        <w:tc>
          <w:tcPr>
            <w:tcW w:w="3397" w:type="dxa"/>
          </w:tcPr>
          <w:p w14:paraId="3FB43A31" w14:textId="77777777" w:rsidR="00EC3956" w:rsidRDefault="00EC3956" w:rsidP="00867B5F">
            <w:pPr>
              <w:rPr>
                <w:lang w:val="en-GB"/>
              </w:rPr>
            </w:pPr>
            <w:r>
              <w:t>07502045499</w:t>
            </w:r>
          </w:p>
        </w:tc>
      </w:tr>
      <w:tr w:rsidR="00EC3956" w14:paraId="47735C2F" w14:textId="77777777" w:rsidTr="00867B5F">
        <w:trPr>
          <w:cantSplit/>
          <w:trHeight w:val="2435"/>
        </w:trPr>
        <w:tc>
          <w:tcPr>
            <w:tcW w:w="9180" w:type="dxa"/>
            <w:gridSpan w:val="2"/>
          </w:tcPr>
          <w:p w14:paraId="4B8D4B4F" w14:textId="77777777" w:rsidR="00EC3956" w:rsidRDefault="00EC3956" w:rsidP="00867B5F">
            <w:hyperlink r:id="rId16" w:history="1">
              <w:r w:rsidRPr="00DC16A8">
                <w:rPr>
                  <w:rStyle w:val="Hyperlink"/>
                </w:rPr>
                <w:t>Hnatiuc_anfysa91@yahoo.com</w:t>
              </w:r>
            </w:hyperlink>
          </w:p>
          <w:p w14:paraId="068EEC52" w14:textId="77777777" w:rsidR="00EC3956" w:rsidRDefault="00EC3956" w:rsidP="00867B5F">
            <w:r>
              <w:t>23 June, 2026</w:t>
            </w:r>
          </w:p>
          <w:p w14:paraId="340CC6C1" w14:textId="77777777" w:rsidR="00EC3956" w:rsidRDefault="00EC3956" w:rsidP="00867B5F">
            <w:hyperlink r:id="rId17" w:history="1">
              <w:r w:rsidRPr="00DC16A8">
                <w:rPr>
                  <w:rStyle w:val="Hyperlink"/>
                </w:rPr>
                <w:t>HR- abc@gmail.com</w:t>
              </w:r>
            </w:hyperlink>
          </w:p>
          <w:p w14:paraId="6931A018" w14:textId="77777777" w:rsidR="00EC3956" w:rsidRDefault="00EC3956" w:rsidP="00867B5F">
            <w:pPr>
              <w:rPr>
                <w:lang w:val="en-GB"/>
              </w:rPr>
            </w:pPr>
            <w:r>
              <w:rPr>
                <w:lang w:val="en-GB"/>
              </w:rPr>
              <w:t xml:space="preserve">Sir/Madam, </w:t>
            </w:r>
          </w:p>
          <w:p w14:paraId="2FD7AB96" w14:textId="77777777" w:rsidR="00EC3956" w:rsidRDefault="00EC3956" w:rsidP="00867B5F">
            <w:pPr>
              <w:rPr>
                <w:lang w:val="en-GB"/>
              </w:rPr>
            </w:pPr>
            <w:r>
              <w:rPr>
                <w:lang w:val="en-GB"/>
              </w:rPr>
              <w:t xml:space="preserve">As an experienced receptionist, I have contributed to positive business results through effective organisational projects. My strengths and qualifications are ideal for becoming a care assistant within the health and social care sector. I have optimum skills like problem-solving, communication, and teamwork, which are core skills for the job role. The opportunity is essential and fascinating for my professional goal, and I also aim to provide support to organisational efforts. </w:t>
            </w:r>
          </w:p>
          <w:p w14:paraId="7FDE5E6C" w14:textId="77777777" w:rsidR="00EC3956" w:rsidRDefault="00EC3956" w:rsidP="00867B5F">
            <w:pPr>
              <w:rPr>
                <w:lang w:val="en-GB"/>
              </w:rPr>
            </w:pPr>
            <w:r>
              <w:rPr>
                <w:lang w:val="en-GB"/>
              </w:rPr>
              <w:t xml:space="preserve">I have attached my CV for your review and would be delighted to discuss the opportunity further at your convenience. </w:t>
            </w:r>
          </w:p>
          <w:p w14:paraId="10D959A3" w14:textId="77777777" w:rsidR="00EC3956" w:rsidRDefault="00EC3956" w:rsidP="00867B5F">
            <w:pPr>
              <w:rPr>
                <w:lang w:val="en-GB"/>
              </w:rPr>
            </w:pPr>
            <w:r>
              <w:rPr>
                <w:lang w:val="en-GB"/>
              </w:rPr>
              <w:t xml:space="preserve">Yours sincerely, </w:t>
            </w:r>
          </w:p>
          <w:p w14:paraId="7D507430" w14:textId="77777777" w:rsidR="00EC3956" w:rsidRDefault="00EC3956" w:rsidP="00867B5F">
            <w:pPr>
              <w:rPr>
                <w:lang w:val="en-GB"/>
              </w:rPr>
            </w:pPr>
            <w:r>
              <w:rPr>
                <w:lang w:val="en-GB"/>
              </w:rPr>
              <w:t>Anfisa Hnatiuc</w:t>
            </w:r>
          </w:p>
          <w:p w14:paraId="12865B90" w14:textId="77777777" w:rsidR="00EC3956" w:rsidRPr="00AD12CA" w:rsidRDefault="00EC3956" w:rsidP="00867B5F">
            <w:pPr>
              <w:rPr>
                <w:b/>
                <w:i/>
                <w:lang w:val="en-GB"/>
              </w:rPr>
            </w:pPr>
            <w:r w:rsidRPr="00AD12CA">
              <w:rPr>
                <w:b/>
                <w:i/>
                <w:lang w:val="en-GB"/>
              </w:rPr>
              <w:t>Online Presence</w:t>
            </w:r>
          </w:p>
        </w:tc>
      </w:tr>
    </w:tbl>
    <w:p w14:paraId="2FA44BBF" w14:textId="77777777" w:rsidR="00EC3956" w:rsidRDefault="00EC3956" w:rsidP="00EC3956">
      <w:pPr>
        <w:pStyle w:val="Heading1"/>
        <w:rPr>
          <w:lang w:val="en-GB"/>
        </w:rPr>
      </w:pPr>
    </w:p>
    <w:p w14:paraId="4CFA9B9A" w14:textId="77777777" w:rsidR="002603E8" w:rsidRPr="001B76C4" w:rsidRDefault="002603E8" w:rsidP="002603E8">
      <w:pPr>
        <w:jc w:val="center"/>
        <w:rPr>
          <w:b/>
        </w:rPr>
      </w:pPr>
      <w:r w:rsidRPr="001B76C4">
        <w:rPr>
          <w:b/>
        </w:rPr>
        <w:t xml:space="preserve">Table </w:t>
      </w:r>
      <w:r w:rsidRPr="001B76C4">
        <w:rPr>
          <w:b/>
        </w:rPr>
        <w:fldChar w:fldCharType="begin"/>
      </w:r>
      <w:r w:rsidRPr="001B76C4">
        <w:rPr>
          <w:b/>
        </w:rPr>
        <w:instrText xml:space="preserve"> SEQ Table \* ARABIC </w:instrText>
      </w:r>
      <w:r w:rsidRPr="001B76C4">
        <w:rPr>
          <w:b/>
        </w:rPr>
        <w:fldChar w:fldCharType="separate"/>
      </w:r>
      <w:r>
        <w:rPr>
          <w:b/>
          <w:noProof/>
        </w:rPr>
        <w:t>3</w:t>
      </w:r>
      <w:r w:rsidRPr="001B76C4">
        <w:rPr>
          <w:b/>
        </w:rPr>
        <w:fldChar w:fldCharType="end"/>
      </w:r>
      <w:r w:rsidRPr="001B76C4">
        <w:rPr>
          <w:b/>
        </w:rPr>
        <w:t xml:space="preserve">: </w:t>
      </w:r>
      <w:r>
        <w:rPr>
          <w:b/>
        </w:rPr>
        <w:t xml:space="preserve">Cover letter </w:t>
      </w:r>
    </w:p>
    <w:p w14:paraId="45304C25" w14:textId="77777777" w:rsidR="002603E8" w:rsidRPr="00196BA1" w:rsidRDefault="002603E8" w:rsidP="002603E8">
      <w:pPr>
        <w:jc w:val="center"/>
        <w:rPr>
          <w:lang w:val="en-GB"/>
        </w:rPr>
      </w:pPr>
      <w:r>
        <w:t>(Source: Created by the learner)</w:t>
      </w:r>
    </w:p>
    <w:p w14:paraId="68E6022D" w14:textId="77777777" w:rsidR="00EC3956" w:rsidRDefault="00EC3956">
      <w:pPr>
        <w:spacing w:line="259" w:lineRule="auto"/>
        <w:jc w:val="left"/>
        <w:rPr>
          <w:rFonts w:eastAsiaTheme="majorEastAsia" w:cstheme="majorBidi"/>
          <w:b/>
          <w:szCs w:val="32"/>
          <w:lang w:val="en-GB"/>
        </w:rPr>
      </w:pPr>
      <w:r>
        <w:rPr>
          <w:lang w:val="en-GB"/>
        </w:rPr>
        <w:br w:type="page"/>
      </w:r>
    </w:p>
    <w:p w14:paraId="5AEE7746" w14:textId="77777777" w:rsidR="00EC3956" w:rsidRDefault="00EC3956" w:rsidP="00EC3956">
      <w:pPr>
        <w:pStyle w:val="Heading1"/>
        <w:rPr>
          <w:lang w:val="en-GB"/>
        </w:rPr>
      </w:pPr>
      <w:bookmarkStart w:id="8" w:name="_Toc233125404"/>
      <w:r w:rsidRPr="00DE0496">
        <w:rPr>
          <w:lang w:val="en-GB"/>
        </w:rPr>
        <w:lastRenderedPageBreak/>
        <w:t>Building a network for successful employment</w:t>
      </w:r>
      <w:bookmarkEnd w:id="8"/>
    </w:p>
    <w:p w14:paraId="0962AD19" w14:textId="77777777" w:rsidR="00EC3956" w:rsidRPr="00AD12CA" w:rsidRDefault="00EC3956" w:rsidP="00EC3956">
      <w:pPr>
        <w:rPr>
          <w:b/>
          <w:i/>
          <w:lang w:val="en-GB"/>
        </w:rPr>
      </w:pPr>
      <w:r w:rsidRPr="00AD12CA">
        <w:rPr>
          <w:b/>
          <w:i/>
          <w:lang w:val="en-GB"/>
        </w:rPr>
        <w:t>Importance of networking in health and social care sector</w:t>
      </w:r>
    </w:p>
    <w:p w14:paraId="29974471" w14:textId="77777777" w:rsidR="00EC3956" w:rsidRDefault="00EC3956" w:rsidP="00EC3956">
      <w:pPr>
        <w:rPr>
          <w:lang w:val="en-GB"/>
        </w:rPr>
      </w:pPr>
      <w:r w:rsidRPr="00C50AF2">
        <w:rPr>
          <w:lang w:val="en-GB"/>
        </w:rPr>
        <w:t>Networking in health and social care has been considered crucial in terms of bridging organisational boundaries, ensuring optimum patient-centred care, and reducing medical errors effectively</w:t>
      </w:r>
      <w:r>
        <w:rPr>
          <w:lang w:val="en-GB"/>
        </w:rPr>
        <w:t xml:space="preserve"> (</w:t>
      </w:r>
      <w:r>
        <w:rPr>
          <w:shd w:val="clear" w:color="auto" w:fill="FFFFFF"/>
        </w:rPr>
        <w:t>Stainer and Slope, 2026</w:t>
      </w:r>
      <w:r>
        <w:rPr>
          <w:lang w:val="en-GB"/>
        </w:rPr>
        <w:t xml:space="preserve">). It directly focuses on improving the results through streamlining patient referrals and sharing clinical insights, which helps in providing clinical support within the health and social care sector effectively. Networking within a particular sector, like health and social care, facilitates making useful connections, sharing experiences, and fostering a career through meaningful relationships. Strong networking supports optimum learning, confidence, and enhances visibility in an effective manner. </w:t>
      </w:r>
    </w:p>
    <w:p w14:paraId="2B296AE9" w14:textId="77777777" w:rsidR="00EC3956" w:rsidRPr="00AD12CA" w:rsidRDefault="00EC3956" w:rsidP="00EC3956">
      <w:pPr>
        <w:rPr>
          <w:b/>
          <w:i/>
          <w:lang w:val="en-GB"/>
        </w:rPr>
      </w:pPr>
      <w:r w:rsidRPr="00AD12CA">
        <w:rPr>
          <w:b/>
          <w:i/>
          <w:lang w:val="en-GB"/>
        </w:rPr>
        <w:t>Identifying Potential mentors, professional associations, and networking events helps in connecting industry professionals and career</w:t>
      </w:r>
    </w:p>
    <w:p w14:paraId="6EF72789" w14:textId="77777777" w:rsidR="00EC3956" w:rsidRDefault="00EC3956" w:rsidP="002603E8">
      <w:pPr>
        <w:rPr>
          <w:rFonts w:eastAsiaTheme="majorEastAsia" w:cstheme="majorBidi"/>
          <w:b/>
          <w:szCs w:val="32"/>
          <w:lang w:val="en-US"/>
        </w:rPr>
      </w:pPr>
      <w:r>
        <w:rPr>
          <w:lang w:val="en-GB"/>
        </w:rPr>
        <w:t xml:space="preserve">Potential mentors, professional associations, and networking events are responsible for connecting with industry professionals and enhancing personal branding in an effective manner. Focusing on it, </w:t>
      </w:r>
      <w:r>
        <w:rPr>
          <w:shd w:val="clear" w:color="auto" w:fill="FFFFFF"/>
        </w:rPr>
        <w:t xml:space="preserve">Scandiffio </w:t>
      </w:r>
      <w:r w:rsidRPr="007D5A8E">
        <w:rPr>
          <w:i/>
          <w:shd w:val="clear" w:color="auto" w:fill="FFFFFF"/>
        </w:rPr>
        <w:t>et al.</w:t>
      </w:r>
      <w:r>
        <w:rPr>
          <w:shd w:val="clear" w:color="auto" w:fill="FFFFFF"/>
        </w:rPr>
        <w:t xml:space="preserve"> (2024)</w:t>
      </w:r>
      <w:r>
        <w:rPr>
          <w:lang w:val="en-GB"/>
        </w:rPr>
        <w:t xml:space="preserve"> stated that mentoring programs like coaching and mentoring hubs help in getting engaged with industry professionals through training. On the other hand, </w:t>
      </w:r>
      <w:r>
        <w:rPr>
          <w:shd w:val="clear" w:color="auto" w:fill="FFFFFF"/>
        </w:rPr>
        <w:t xml:space="preserve">Wikström </w:t>
      </w:r>
      <w:r w:rsidRPr="00AD12CA">
        <w:rPr>
          <w:i/>
          <w:shd w:val="clear" w:color="auto" w:fill="FFFFFF"/>
        </w:rPr>
        <w:t>et al.</w:t>
      </w:r>
      <w:r>
        <w:t xml:space="preserve"> (</w:t>
      </w:r>
      <w:r>
        <w:rPr>
          <w:shd w:val="clear" w:color="auto" w:fill="FFFFFF"/>
        </w:rPr>
        <w:t>2023)</w:t>
      </w:r>
      <w:r>
        <w:rPr>
          <w:lang w:val="en-GB"/>
        </w:rPr>
        <w:t xml:space="preserve"> argued that lack of mentoring and coaching with health and social care sector can lead to downturn within the industry resulting in poor professional practices.  Professional associations like the Institute of Health and Social Care Management(IHSCM) and British Association of Social Workers (BASW), along with networking events like local government associations, help in the integration of the workforce, facilitating personal branding in an effective way. Thus, building a network for successful employment includes networking with professional associations, mentors, and attending networking events effectively.   </w:t>
      </w:r>
      <w:r>
        <w:rPr>
          <w:lang w:val="en-US"/>
        </w:rPr>
        <w:br w:type="page"/>
      </w:r>
    </w:p>
    <w:p w14:paraId="1AB4AA22" w14:textId="77777777" w:rsidR="00CD2F19" w:rsidRPr="007B2B34" w:rsidRDefault="00D7434D" w:rsidP="00CD2F19">
      <w:pPr>
        <w:pStyle w:val="Heading1"/>
        <w:rPr>
          <w:lang w:val="en-US"/>
        </w:rPr>
      </w:pPr>
      <w:bookmarkStart w:id="9" w:name="_Toc233125405"/>
      <w:r w:rsidRPr="007B2B34">
        <w:rPr>
          <w:lang w:val="en-US"/>
        </w:rPr>
        <w:lastRenderedPageBreak/>
        <w:t>Conclusion</w:t>
      </w:r>
      <w:bookmarkEnd w:id="9"/>
    </w:p>
    <w:p w14:paraId="1FEF9B77" w14:textId="77777777" w:rsidR="007B2B34" w:rsidRPr="007B2B34" w:rsidRDefault="00D7434D" w:rsidP="007B2B34">
      <w:pPr>
        <w:rPr>
          <w:lang w:val="en-US"/>
        </w:rPr>
      </w:pPr>
      <w:r w:rsidRPr="007B2B34">
        <w:rPr>
          <w:lang w:val="en-US"/>
        </w:rPr>
        <w:t xml:space="preserve">Care assistants make up a vital part of </w:t>
      </w:r>
      <w:r>
        <w:rPr>
          <w:lang w:val="en-US"/>
        </w:rPr>
        <w:t xml:space="preserve">the healthcare system, providing mental and physical care to patients dealing with various acute and chronic illnesses. </w:t>
      </w:r>
      <w:r w:rsidR="00850D75">
        <w:rPr>
          <w:lang w:val="en-US"/>
        </w:rPr>
        <w:t xml:space="preserve">This job position requires an individual to be rigorous and patient in the </w:t>
      </w:r>
      <w:proofErr w:type="spellStart"/>
      <w:r w:rsidR="00850D75">
        <w:rPr>
          <w:lang w:val="en-US"/>
        </w:rPr>
        <w:t>pressurised</w:t>
      </w:r>
      <w:proofErr w:type="spellEnd"/>
      <w:r w:rsidR="00850D75">
        <w:rPr>
          <w:lang w:val="en-US"/>
        </w:rPr>
        <w:t xml:space="preserve"> environments of a hospital or care home. </w:t>
      </w:r>
      <w:r>
        <w:rPr>
          <w:lang w:val="en-US"/>
        </w:rPr>
        <w:t xml:space="preserve">To apply as a care assistant in the health sector, one must evaluate their current skills to highlight what key factors they require to establish their career. </w:t>
      </w:r>
      <w:r w:rsidR="003223A4">
        <w:rPr>
          <w:lang w:val="en-US"/>
        </w:rPr>
        <w:t>I wish to pursue this career in order to enter the health care sector, contribute to society and learn formal practices that go into patient care.</w:t>
      </w:r>
      <w:r w:rsidR="000B2CBF">
        <w:rPr>
          <w:lang w:val="en-US"/>
        </w:rPr>
        <w:t xml:space="preserve"> </w:t>
      </w:r>
      <w:r w:rsidR="003E77D0">
        <w:rPr>
          <w:lang w:val="en-US"/>
        </w:rPr>
        <w:t xml:space="preserve">Honing </w:t>
      </w:r>
      <w:r w:rsidR="000B2CBF">
        <w:rPr>
          <w:lang w:val="en-US"/>
        </w:rPr>
        <w:t>behavioral</w:t>
      </w:r>
      <w:r w:rsidR="003E77D0">
        <w:rPr>
          <w:lang w:val="en-US"/>
        </w:rPr>
        <w:t xml:space="preserve"> requirements such as compassion, empathy, responsiveness, and positive communication is vital to working in a sensitive environment of a care home. </w:t>
      </w:r>
      <w:r>
        <w:rPr>
          <w:lang w:val="en-US"/>
        </w:rPr>
        <w:t xml:space="preserve">Having basic skills and understanding requires additional formal training, networking with mentors and other professionals, and starting with entry-level jobs that provide professional experience. </w:t>
      </w:r>
      <w:r w:rsidR="003E77D0">
        <w:rPr>
          <w:lang w:val="en-US"/>
        </w:rPr>
        <w:t xml:space="preserve">Initially, one must learn from mentorship programs and training facilities to bridge the gap in </w:t>
      </w:r>
      <w:r w:rsidR="00850D75">
        <w:rPr>
          <w:lang w:val="en-US"/>
        </w:rPr>
        <w:t>communication</w:t>
      </w:r>
      <w:r w:rsidR="003E77D0">
        <w:rPr>
          <w:lang w:val="en-US"/>
        </w:rPr>
        <w:t xml:space="preserve"> within the care home</w:t>
      </w:r>
      <w:r w:rsidR="00850D75">
        <w:rPr>
          <w:lang w:val="en-US"/>
        </w:rPr>
        <w:t xml:space="preserve">, reduce medical errors in patient care, and follow structured routines tailored to a patient’s </w:t>
      </w:r>
      <w:proofErr w:type="spellStart"/>
      <w:r w:rsidR="00850D75">
        <w:rPr>
          <w:lang w:val="en-US"/>
        </w:rPr>
        <w:t>needs</w:t>
      </w:r>
      <w:r w:rsidR="003E77D0">
        <w:rPr>
          <w:lang w:val="en-US"/>
        </w:rPr>
        <w:t>.</w:t>
      </w:r>
      <w:r>
        <w:rPr>
          <w:lang w:val="en-US"/>
        </w:rPr>
        <w:t>Furthermore</w:t>
      </w:r>
      <w:proofErr w:type="spellEnd"/>
      <w:r>
        <w:rPr>
          <w:lang w:val="en-US"/>
        </w:rPr>
        <w:t xml:space="preserve">, networking </w:t>
      </w:r>
      <w:r w:rsidR="003E77D0">
        <w:rPr>
          <w:lang w:val="en-US"/>
        </w:rPr>
        <w:t xml:space="preserve">is needed to make a place for successful employment through formal guidance, recommendations in healthcare </w:t>
      </w:r>
      <w:proofErr w:type="spellStart"/>
      <w:r w:rsidR="003E77D0">
        <w:rPr>
          <w:lang w:val="en-US"/>
        </w:rPr>
        <w:t>organisations</w:t>
      </w:r>
      <w:proofErr w:type="spellEnd"/>
      <w:r w:rsidR="00850D75">
        <w:rPr>
          <w:lang w:val="en-US"/>
        </w:rPr>
        <w:t>,</w:t>
      </w:r>
      <w:r w:rsidR="000B2CBF">
        <w:rPr>
          <w:lang w:val="en-US"/>
        </w:rPr>
        <w:t xml:space="preserve"> </w:t>
      </w:r>
      <w:r w:rsidR="00850D75">
        <w:rPr>
          <w:lang w:val="en-US"/>
        </w:rPr>
        <w:t>and</w:t>
      </w:r>
      <w:r w:rsidR="003E77D0">
        <w:rPr>
          <w:lang w:val="en-US"/>
        </w:rPr>
        <w:t xml:space="preserve"> a positive reputation within the industry. </w:t>
      </w:r>
    </w:p>
    <w:p w14:paraId="462BF826" w14:textId="77777777" w:rsidR="00FE3B95" w:rsidRDefault="00D7434D">
      <w:pPr>
        <w:spacing w:line="259" w:lineRule="auto"/>
        <w:jc w:val="left"/>
        <w:rPr>
          <w:rFonts w:eastAsiaTheme="majorEastAsia" w:cstheme="majorBidi"/>
          <w:b/>
          <w:szCs w:val="32"/>
          <w:lang w:val="en-US"/>
        </w:rPr>
      </w:pPr>
      <w:r>
        <w:rPr>
          <w:lang w:val="en-US"/>
        </w:rPr>
        <w:br w:type="page"/>
      </w:r>
    </w:p>
    <w:p w14:paraId="1FDBB46E" w14:textId="77777777" w:rsidR="00CD2F19" w:rsidRDefault="00D7434D" w:rsidP="00CD2F19">
      <w:pPr>
        <w:pStyle w:val="Heading1"/>
        <w:rPr>
          <w:lang w:val="en-US"/>
        </w:rPr>
      </w:pPr>
      <w:bookmarkStart w:id="10" w:name="_Toc233125406"/>
      <w:r>
        <w:rPr>
          <w:lang w:val="en-US"/>
        </w:rPr>
        <w:lastRenderedPageBreak/>
        <w:t>Reference</w:t>
      </w:r>
      <w:r w:rsidR="00FE3B95">
        <w:rPr>
          <w:lang w:val="en-US"/>
        </w:rPr>
        <w:t xml:space="preserve"> List</w:t>
      </w:r>
      <w:bookmarkEnd w:id="10"/>
    </w:p>
    <w:p w14:paraId="4AA5A5A5" w14:textId="77777777" w:rsidR="000B2CBF" w:rsidRDefault="000B2CBF" w:rsidP="007B1D8A">
      <w:r w:rsidRPr="00DA578F">
        <w:t xml:space="preserve">Davis, L. Botting, N. Cruice, M. and Dipper, L. </w:t>
      </w:r>
      <w:r w:rsidRPr="0030043E">
        <w:t>(2022)‘</w:t>
      </w:r>
      <w:r w:rsidRPr="00DA578F">
        <w:t>A systematic review of language and communication intervention research delivered in groups to older adults living in care home</w:t>
      </w:r>
      <w:r w:rsidRPr="0030043E">
        <w:t>s’</w:t>
      </w:r>
      <w:r w:rsidRPr="00DA578F">
        <w:t>. </w:t>
      </w:r>
      <w:r w:rsidRPr="00DA578F">
        <w:rPr>
          <w:i/>
          <w:iCs/>
        </w:rPr>
        <w:t>International Journal of Language &amp; Communication Disorders</w:t>
      </w:r>
      <w:r w:rsidRPr="00DA578F">
        <w:t>, </w:t>
      </w:r>
      <w:r w:rsidRPr="0030043E">
        <w:rPr>
          <w:iCs/>
        </w:rPr>
        <w:t>57</w:t>
      </w:r>
      <w:r w:rsidRPr="0030043E">
        <w:t>(1)</w:t>
      </w:r>
      <w:r w:rsidRPr="00DA578F">
        <w:t>, pp.182-225.</w:t>
      </w:r>
      <w:r>
        <w:t xml:space="preserve"> Available at: </w:t>
      </w:r>
      <w:r w:rsidRPr="00EC3956">
        <w:t>https://openaccess.city.ac.uk/id/eprint/26877/3/Davis%20et%20al%20-systematic%20review%20manuscript%20for%20publication%20IJLCD.pdf</w:t>
      </w:r>
    </w:p>
    <w:p w14:paraId="4FD081EF" w14:textId="77777777" w:rsidR="000B2CBF" w:rsidRDefault="000B2CBF" w:rsidP="007B1D8A">
      <w:proofErr w:type="spellStart"/>
      <w:r w:rsidRPr="005F5C4E">
        <w:t>Elendu</w:t>
      </w:r>
      <w:proofErr w:type="spellEnd"/>
      <w:r w:rsidRPr="005F5C4E">
        <w:t xml:space="preserve">, C. Amaechi, D.C. </w:t>
      </w:r>
      <w:proofErr w:type="spellStart"/>
      <w:r w:rsidRPr="005F5C4E">
        <w:t>Okatta</w:t>
      </w:r>
      <w:proofErr w:type="spellEnd"/>
      <w:r w:rsidRPr="005F5C4E">
        <w:t xml:space="preserve">, A.U. Amaechi, E.C. </w:t>
      </w:r>
      <w:proofErr w:type="spellStart"/>
      <w:r w:rsidRPr="005F5C4E">
        <w:t>Elendu</w:t>
      </w:r>
      <w:proofErr w:type="spellEnd"/>
      <w:r w:rsidRPr="005F5C4E">
        <w:t xml:space="preserve">, T.C. Ezeh, C.P. and </w:t>
      </w:r>
      <w:proofErr w:type="spellStart"/>
      <w:r w:rsidRPr="005F5C4E">
        <w:t>Elendu</w:t>
      </w:r>
      <w:proofErr w:type="spellEnd"/>
      <w:r w:rsidRPr="005F5C4E">
        <w:t xml:space="preserve">, I.D. </w:t>
      </w:r>
      <w:r>
        <w:t>(</w:t>
      </w:r>
      <w:r w:rsidRPr="005F5C4E">
        <w:t>2024</w:t>
      </w:r>
      <w:r>
        <w:t>)‘</w:t>
      </w:r>
      <w:r w:rsidRPr="005F5C4E">
        <w:t>The impact of simulation-based training in medical education: A review.</w:t>
      </w:r>
      <w:r>
        <w:t>’</w:t>
      </w:r>
      <w:r w:rsidRPr="005F5C4E">
        <w:t> </w:t>
      </w:r>
      <w:r w:rsidRPr="005F5C4E">
        <w:rPr>
          <w:i/>
          <w:iCs/>
        </w:rPr>
        <w:t>Medicine</w:t>
      </w:r>
      <w:r w:rsidRPr="005F5C4E">
        <w:t>, </w:t>
      </w:r>
      <w:r w:rsidRPr="00824B74">
        <w:t>103</w:t>
      </w:r>
      <w:r w:rsidRPr="005F5C4E">
        <w:t>(27), p.e38813.</w:t>
      </w:r>
      <w:r>
        <w:t xml:space="preserve"> Available at: </w:t>
      </w:r>
      <w:r w:rsidRPr="00824B74">
        <w:t>https://journals.lww.com/md-journal/fulltext/2024/07050/the_impact_of_simulation_based_training_in_medical.22.aspx?utm</w:t>
      </w:r>
    </w:p>
    <w:p w14:paraId="0D15833F" w14:textId="77777777" w:rsidR="000B2CBF" w:rsidRDefault="000B2CBF" w:rsidP="007B1D8A">
      <w:r>
        <w:rPr>
          <w:lang w:val="en-US"/>
        </w:rPr>
        <w:t>Indeed (2026)</w:t>
      </w:r>
      <w:r w:rsidRPr="0068710D">
        <w:rPr>
          <w:i/>
          <w:iCs/>
        </w:rPr>
        <w:t>Care Assistant</w:t>
      </w:r>
      <w:r>
        <w:rPr>
          <w:i/>
          <w:iCs/>
        </w:rPr>
        <w:t>.</w:t>
      </w:r>
      <w:r>
        <w:t xml:space="preserve"> Available at: </w:t>
      </w:r>
      <w:r w:rsidRPr="00210ACA">
        <w:t>https://uk.indeed.com/viewjob?jk=c9ac75985d8d6cfb&amp;from=shareddesktop_copy</w:t>
      </w:r>
      <w:r>
        <w:t>(</w:t>
      </w:r>
      <w:r w:rsidRPr="0030043E">
        <w:t>Accessed:</w:t>
      </w:r>
      <w:r>
        <w:t xml:space="preserve"> 23 June 2026)</w:t>
      </w:r>
    </w:p>
    <w:p w14:paraId="0D58BE10" w14:textId="77777777" w:rsidR="000B2CBF" w:rsidRDefault="000B2CBF" w:rsidP="00EC3956">
      <w:r>
        <w:rPr>
          <w:lang w:val="en-GB"/>
        </w:rPr>
        <w:t xml:space="preserve">NHS (2026) </w:t>
      </w:r>
      <w:r w:rsidRPr="00D10EDA">
        <w:rPr>
          <w:i/>
          <w:lang w:val="en-GB"/>
        </w:rPr>
        <w:t>Events</w:t>
      </w:r>
      <w:r>
        <w:rPr>
          <w:lang w:val="en-GB"/>
        </w:rPr>
        <w:t xml:space="preserve">. Available at: </w:t>
      </w:r>
      <w:r w:rsidRPr="007D5A8E">
        <w:rPr>
          <w:lang w:val="en-GB"/>
        </w:rPr>
        <w:t>https://networks.nhs.uk/events/</w:t>
      </w:r>
      <w:r>
        <w:t>(Accessed: 23</w:t>
      </w:r>
      <w:r w:rsidRPr="001E75F6">
        <w:t xml:space="preserve"> June 2026).</w:t>
      </w:r>
    </w:p>
    <w:p w14:paraId="20802BCE" w14:textId="77777777" w:rsidR="000B2CBF" w:rsidRDefault="000B2CBF" w:rsidP="007B1D8A">
      <w:proofErr w:type="spellStart"/>
      <w:r w:rsidRPr="00DA578F">
        <w:t>Paplikar</w:t>
      </w:r>
      <w:proofErr w:type="spellEnd"/>
      <w:r w:rsidRPr="00DA578F">
        <w:t xml:space="preserve">, A. Rajagopalan, J. and Alladi, S. </w:t>
      </w:r>
      <w:r>
        <w:t>(</w:t>
      </w:r>
      <w:r w:rsidRPr="00DA578F">
        <w:t>2022</w:t>
      </w:r>
      <w:r>
        <w:t>)‘</w:t>
      </w:r>
      <w:r w:rsidRPr="00DA578F">
        <w:t>Care for dementia patients and caregivers amid COVID-19 pandemic.</w:t>
      </w:r>
      <w:r>
        <w:t>’</w:t>
      </w:r>
      <w:r w:rsidRPr="00DA578F">
        <w:t> </w:t>
      </w:r>
      <w:r w:rsidRPr="00DA578F">
        <w:rPr>
          <w:i/>
          <w:iCs/>
        </w:rPr>
        <w:t xml:space="preserve">Cerebral circulation-cognition and </w:t>
      </w:r>
      <w:proofErr w:type="spellStart"/>
      <w:r w:rsidRPr="00DA578F">
        <w:rPr>
          <w:i/>
          <w:iCs/>
        </w:rPr>
        <w:t>behavior</w:t>
      </w:r>
      <w:proofErr w:type="spellEnd"/>
      <w:r w:rsidRPr="00DA578F">
        <w:t>, </w:t>
      </w:r>
      <w:r w:rsidRPr="00DA578F">
        <w:rPr>
          <w:i/>
          <w:iCs/>
        </w:rPr>
        <w:t>3</w:t>
      </w:r>
      <w:r w:rsidRPr="00DA578F">
        <w:t>, p.100040.</w:t>
      </w:r>
      <w:r>
        <w:t xml:space="preserve"> Available at: </w:t>
      </w:r>
      <w:r w:rsidRPr="00DA578F">
        <w:t>https://www.sciencedirect.com/science/article/pii/S2666245022000058</w:t>
      </w:r>
    </w:p>
    <w:p w14:paraId="701D35F4" w14:textId="77777777" w:rsidR="000B2CBF" w:rsidRPr="00D10EDA" w:rsidRDefault="000B2CBF" w:rsidP="00EC3956">
      <w:pPr>
        <w:rPr>
          <w:lang w:val="en-GB"/>
        </w:rPr>
      </w:pPr>
      <w:r>
        <w:rPr>
          <w:shd w:val="clear" w:color="auto" w:fill="FFFFFF"/>
        </w:rPr>
        <w:t xml:space="preserve">Scandiffio, J., Zhang, M., Karsan, I., </w:t>
      </w:r>
      <w:proofErr w:type="spellStart"/>
      <w:r>
        <w:rPr>
          <w:shd w:val="clear" w:color="auto" w:fill="FFFFFF"/>
        </w:rPr>
        <w:t>Charow</w:t>
      </w:r>
      <w:proofErr w:type="spellEnd"/>
      <w:r>
        <w:rPr>
          <w:shd w:val="clear" w:color="auto" w:fill="FFFFFF"/>
        </w:rPr>
        <w:t xml:space="preserve">, R., Anderson, M., </w:t>
      </w:r>
      <w:proofErr w:type="spellStart"/>
      <w:r>
        <w:rPr>
          <w:shd w:val="clear" w:color="auto" w:fill="FFFFFF"/>
        </w:rPr>
        <w:t>Salhia</w:t>
      </w:r>
      <w:proofErr w:type="spellEnd"/>
      <w:r>
        <w:rPr>
          <w:shd w:val="clear" w:color="auto" w:fill="FFFFFF"/>
        </w:rPr>
        <w:t xml:space="preserve">, M. and </w:t>
      </w:r>
      <w:proofErr w:type="spellStart"/>
      <w:r>
        <w:rPr>
          <w:shd w:val="clear" w:color="auto" w:fill="FFFFFF"/>
        </w:rPr>
        <w:t>Wiljer</w:t>
      </w:r>
      <w:proofErr w:type="spellEnd"/>
      <w:r>
        <w:rPr>
          <w:shd w:val="clear" w:color="auto" w:fill="FFFFFF"/>
        </w:rPr>
        <w:t>, D. (2024) ‘The role of mentoring and coaching of healthcare professionals for digital technology adoption and implementation: A scoping review’, </w:t>
      </w:r>
      <w:r>
        <w:rPr>
          <w:i/>
          <w:iCs/>
          <w:shd w:val="clear" w:color="auto" w:fill="FFFFFF"/>
        </w:rPr>
        <w:t>Digital health</w:t>
      </w:r>
      <w:r>
        <w:rPr>
          <w:shd w:val="clear" w:color="auto" w:fill="FFFFFF"/>
        </w:rPr>
        <w:t>, </w:t>
      </w:r>
      <w:r w:rsidRPr="007D5A8E">
        <w:rPr>
          <w:iCs/>
          <w:shd w:val="clear" w:color="auto" w:fill="FFFFFF"/>
        </w:rPr>
        <w:t>10</w:t>
      </w:r>
      <w:r>
        <w:rPr>
          <w:shd w:val="clear" w:color="auto" w:fill="FFFFFF"/>
        </w:rPr>
        <w:t>, p.20552076241238075. DOI: 10.1177/20552076241238075</w:t>
      </w:r>
    </w:p>
    <w:p w14:paraId="2BABD3B8" w14:textId="77777777" w:rsidR="000B2CBF" w:rsidRDefault="000B2CBF" w:rsidP="00EC3956">
      <w:pPr>
        <w:rPr>
          <w:shd w:val="clear" w:color="auto" w:fill="FFFFFF"/>
        </w:rPr>
      </w:pPr>
      <w:r>
        <w:rPr>
          <w:shd w:val="clear" w:color="auto" w:fill="FFFFFF"/>
        </w:rPr>
        <w:t>Stainer, L. and Slope, R. eds. (2026) </w:t>
      </w:r>
      <w:r>
        <w:rPr>
          <w:i/>
          <w:iCs/>
          <w:shd w:val="clear" w:color="auto" w:fill="FFFFFF"/>
        </w:rPr>
        <w:t>Delegation in Healthcare</w:t>
      </w:r>
      <w:r>
        <w:rPr>
          <w:shd w:val="clear" w:color="auto" w:fill="FFFFFF"/>
        </w:rPr>
        <w:t>. Taylor &amp; Francis.</w:t>
      </w:r>
    </w:p>
    <w:p w14:paraId="79E5F9E7" w14:textId="77777777" w:rsidR="000B2CBF" w:rsidRDefault="000B2CBF" w:rsidP="00EC3956">
      <w:pPr>
        <w:rPr>
          <w:shd w:val="clear" w:color="auto" w:fill="FFFFFF"/>
        </w:rPr>
      </w:pPr>
      <w:r>
        <w:rPr>
          <w:shd w:val="clear" w:color="auto" w:fill="FFFFFF"/>
        </w:rPr>
        <w:t xml:space="preserve">Szántó, P., Papp-Váry, Á. and </w:t>
      </w:r>
      <w:proofErr w:type="spellStart"/>
      <w:r>
        <w:rPr>
          <w:shd w:val="clear" w:color="auto" w:fill="FFFFFF"/>
        </w:rPr>
        <w:t>Radácsi</w:t>
      </w:r>
      <w:proofErr w:type="spellEnd"/>
      <w:r>
        <w:rPr>
          <w:shd w:val="clear" w:color="auto" w:fill="FFFFFF"/>
        </w:rPr>
        <w:t>, L. (2025) ‘Research gap in personal branding: Understanding and quantifying personal branding by developing a standardized framework for personal brand equity measurement’, </w:t>
      </w:r>
      <w:r>
        <w:rPr>
          <w:i/>
          <w:iCs/>
          <w:shd w:val="clear" w:color="auto" w:fill="FFFFFF"/>
        </w:rPr>
        <w:t>Administrative Sciences</w:t>
      </w:r>
      <w:r>
        <w:rPr>
          <w:shd w:val="clear" w:color="auto" w:fill="FFFFFF"/>
        </w:rPr>
        <w:t>, </w:t>
      </w:r>
      <w:r w:rsidRPr="007D5A8E">
        <w:rPr>
          <w:iCs/>
          <w:shd w:val="clear" w:color="auto" w:fill="FFFFFF"/>
        </w:rPr>
        <w:t>15</w:t>
      </w:r>
      <w:r>
        <w:rPr>
          <w:shd w:val="clear" w:color="auto" w:fill="FFFFFF"/>
        </w:rPr>
        <w:t xml:space="preserve">(4), p.148. Available at: </w:t>
      </w:r>
      <w:r w:rsidRPr="00AD12CA">
        <w:rPr>
          <w:shd w:val="clear" w:color="auto" w:fill="FFFFFF"/>
        </w:rPr>
        <w:t>https://doi.org/10.3390/admsci15040148</w:t>
      </w:r>
    </w:p>
    <w:p w14:paraId="06B11EBD" w14:textId="77777777" w:rsidR="000B2CBF" w:rsidRDefault="000B2CBF" w:rsidP="007B1D8A">
      <w:proofErr w:type="spellStart"/>
      <w:r w:rsidRPr="007B1D8A">
        <w:t>Vinmalar</w:t>
      </w:r>
      <w:proofErr w:type="spellEnd"/>
      <w:r w:rsidRPr="007B1D8A">
        <w:t xml:space="preserve">, J. </w:t>
      </w:r>
      <w:r>
        <w:t>(</w:t>
      </w:r>
      <w:r w:rsidRPr="007B1D8A">
        <w:t>2025</w:t>
      </w:r>
      <w:r>
        <w:t>)</w:t>
      </w:r>
      <w:r w:rsidRPr="007B1D8A">
        <w:t xml:space="preserve"> April. </w:t>
      </w:r>
      <w:r>
        <w:t>‘</w:t>
      </w:r>
      <w:r w:rsidRPr="007B1D8A">
        <w:t>A STUDY ON PERSONAL BRANDING–THEORETICAL CONCEPT</w:t>
      </w:r>
      <w:r>
        <w:t>’</w:t>
      </w:r>
      <w:r w:rsidRPr="007B1D8A">
        <w:t>. In </w:t>
      </w:r>
      <w:r w:rsidRPr="007B1D8A">
        <w:rPr>
          <w:i/>
          <w:iCs/>
        </w:rPr>
        <w:t xml:space="preserve">The International Conference on </w:t>
      </w:r>
      <w:proofErr w:type="spellStart"/>
      <w:r w:rsidRPr="007B1D8A">
        <w:rPr>
          <w:i/>
          <w:iCs/>
        </w:rPr>
        <w:t>Invogue</w:t>
      </w:r>
      <w:proofErr w:type="spellEnd"/>
      <w:r w:rsidRPr="007B1D8A">
        <w:rPr>
          <w:i/>
          <w:iCs/>
        </w:rPr>
        <w:t xml:space="preserve"> Branding (INIB 2025)</w:t>
      </w:r>
      <w:r w:rsidRPr="007B1D8A">
        <w:t> (Vol. 12, No. 4SE, pp. 145-151).</w:t>
      </w:r>
      <w:r>
        <w:t xml:space="preserve"> Available at: </w:t>
      </w:r>
      <w:r w:rsidRPr="0068710D">
        <w:t>https://www.researchgate.net/profile/Dr-Vinmalar-J/publication/399911391_A_STUDY_ON_PERSONAL_BRANDING_-THEORETICAL_CONCEPT/links/696f6dbf5cc49c35ce803931/A-STUDY-ON-PERSONAL-BRANDING-THEORETICAL-CONCEPT.pdf</w:t>
      </w:r>
    </w:p>
    <w:p w14:paraId="53F4EA09" w14:textId="77777777" w:rsidR="000B2CBF" w:rsidRDefault="000B2CBF" w:rsidP="00EC3956">
      <w:pPr>
        <w:rPr>
          <w:shd w:val="clear" w:color="auto" w:fill="FFFFFF"/>
        </w:rPr>
      </w:pPr>
      <w:r>
        <w:rPr>
          <w:shd w:val="clear" w:color="auto" w:fill="FFFFFF"/>
        </w:rPr>
        <w:lastRenderedPageBreak/>
        <w:t xml:space="preserve">Wikström, E., Arman, R., </w:t>
      </w:r>
      <w:proofErr w:type="spellStart"/>
      <w:r>
        <w:rPr>
          <w:shd w:val="clear" w:color="auto" w:fill="FFFFFF"/>
        </w:rPr>
        <w:t>Dellve</w:t>
      </w:r>
      <w:proofErr w:type="spellEnd"/>
      <w:r>
        <w:rPr>
          <w:shd w:val="clear" w:color="auto" w:fill="FFFFFF"/>
        </w:rPr>
        <w:t xml:space="preserve">, L. and </w:t>
      </w:r>
      <w:proofErr w:type="spellStart"/>
      <w:r>
        <w:rPr>
          <w:shd w:val="clear" w:color="auto" w:fill="FFFFFF"/>
        </w:rPr>
        <w:t>Gillberg</w:t>
      </w:r>
      <w:proofErr w:type="spellEnd"/>
      <w:r>
        <w:rPr>
          <w:shd w:val="clear" w:color="auto" w:fill="FFFFFF"/>
        </w:rPr>
        <w:t>, N</w:t>
      </w:r>
      <w:r w:rsidRPr="00AD12CA">
        <w:t>.</w:t>
      </w:r>
      <w:r>
        <w:t xml:space="preserve"> (</w:t>
      </w:r>
      <w:r>
        <w:rPr>
          <w:shd w:val="clear" w:color="auto" w:fill="FFFFFF"/>
        </w:rPr>
        <w:t>2023) ‘Mentoring programmes–building capacity for learning and retaining workers in the workplace’, </w:t>
      </w:r>
      <w:r>
        <w:rPr>
          <w:i/>
          <w:iCs/>
          <w:shd w:val="clear" w:color="auto" w:fill="FFFFFF"/>
        </w:rPr>
        <w:t>Journal of Workplace Learning</w:t>
      </w:r>
      <w:r>
        <w:rPr>
          <w:shd w:val="clear" w:color="auto" w:fill="FFFFFF"/>
        </w:rPr>
        <w:t>, </w:t>
      </w:r>
      <w:r>
        <w:rPr>
          <w:i/>
          <w:iCs/>
          <w:shd w:val="clear" w:color="auto" w:fill="FFFFFF"/>
        </w:rPr>
        <w:t>35</w:t>
      </w:r>
      <w:r>
        <w:rPr>
          <w:shd w:val="clear" w:color="auto" w:fill="FFFFFF"/>
        </w:rPr>
        <w:t xml:space="preserve">(8), pp.732-751. Available at: </w:t>
      </w:r>
      <w:r w:rsidRPr="00AD12CA">
        <w:rPr>
          <w:shd w:val="clear" w:color="auto" w:fill="FFFFFF"/>
        </w:rPr>
        <w:t>http://dx.doi.org/10.1108/JWL-01-2023-0003</w:t>
      </w:r>
    </w:p>
    <w:p w14:paraId="75C35001" w14:textId="77777777" w:rsidR="00EC3956" w:rsidRPr="00210ACA" w:rsidRDefault="00EC3956" w:rsidP="007B1D8A"/>
    <w:sectPr w:rsidR="00EC3956" w:rsidRPr="00210ACA" w:rsidSect="00E26A68">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DFCF95" w14:textId="77777777" w:rsidR="00940BD1" w:rsidRDefault="00940BD1" w:rsidP="00E26A68">
      <w:pPr>
        <w:spacing w:after="0" w:line="240" w:lineRule="auto"/>
      </w:pPr>
      <w:r>
        <w:separator/>
      </w:r>
    </w:p>
  </w:endnote>
  <w:endnote w:type="continuationSeparator" w:id="0">
    <w:p w14:paraId="4EFD12B6" w14:textId="77777777" w:rsidR="00940BD1" w:rsidRDefault="00940BD1" w:rsidP="00E26A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5739106"/>
      <w:docPartObj>
        <w:docPartGallery w:val="Page Numbers (Bottom of Page)"/>
        <w:docPartUnique/>
      </w:docPartObj>
    </w:sdtPr>
    <w:sdtEndPr>
      <w:rPr>
        <w:noProof/>
      </w:rPr>
    </w:sdtEndPr>
    <w:sdtContent>
      <w:p w14:paraId="09468EE2" w14:textId="77777777" w:rsidR="00CD2F19" w:rsidRDefault="00E5529B">
        <w:pPr>
          <w:pStyle w:val="Footer"/>
          <w:jc w:val="right"/>
        </w:pPr>
        <w:r>
          <w:fldChar w:fldCharType="begin"/>
        </w:r>
        <w:r w:rsidR="00D7434D">
          <w:instrText xml:space="preserve"> PAGE   \* MERGEFORMAT </w:instrText>
        </w:r>
        <w:r>
          <w:fldChar w:fldCharType="separate"/>
        </w:r>
        <w:r w:rsidR="000B2CBF">
          <w:rPr>
            <w:noProof/>
          </w:rPr>
          <w:t>20</w:t>
        </w:r>
        <w:r>
          <w:rPr>
            <w:noProof/>
          </w:rPr>
          <w:fldChar w:fldCharType="end"/>
        </w:r>
      </w:p>
    </w:sdtContent>
  </w:sdt>
  <w:p w14:paraId="72E423AE" w14:textId="77777777" w:rsidR="00CD2F19" w:rsidRDefault="00CD2F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4DF0AA" w14:textId="77777777" w:rsidR="00940BD1" w:rsidRDefault="00940BD1" w:rsidP="00E26A68">
      <w:pPr>
        <w:spacing w:after="0" w:line="240" w:lineRule="auto"/>
      </w:pPr>
      <w:r>
        <w:separator/>
      </w:r>
    </w:p>
  </w:footnote>
  <w:footnote w:type="continuationSeparator" w:id="0">
    <w:p w14:paraId="2C4F2B02" w14:textId="77777777" w:rsidR="00940BD1" w:rsidRDefault="00940BD1" w:rsidP="00E26A6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00386"/>
    <w:rsid w:val="00054116"/>
    <w:rsid w:val="00066D37"/>
    <w:rsid w:val="000B2CBF"/>
    <w:rsid w:val="00122188"/>
    <w:rsid w:val="00210ACA"/>
    <w:rsid w:val="00214E8D"/>
    <w:rsid w:val="002603E8"/>
    <w:rsid w:val="00293E27"/>
    <w:rsid w:val="002D2795"/>
    <w:rsid w:val="0030043E"/>
    <w:rsid w:val="003223A4"/>
    <w:rsid w:val="00337881"/>
    <w:rsid w:val="003B3721"/>
    <w:rsid w:val="003B65F9"/>
    <w:rsid w:val="003C09F0"/>
    <w:rsid w:val="003E1A65"/>
    <w:rsid w:val="003E77D0"/>
    <w:rsid w:val="003F4BDB"/>
    <w:rsid w:val="00433C8E"/>
    <w:rsid w:val="00437FFC"/>
    <w:rsid w:val="004C031C"/>
    <w:rsid w:val="004E39C0"/>
    <w:rsid w:val="00557A55"/>
    <w:rsid w:val="0056464D"/>
    <w:rsid w:val="00575FE2"/>
    <w:rsid w:val="005F5C4E"/>
    <w:rsid w:val="00604506"/>
    <w:rsid w:val="00683BC2"/>
    <w:rsid w:val="0068710D"/>
    <w:rsid w:val="006943D1"/>
    <w:rsid w:val="00762FBF"/>
    <w:rsid w:val="00775C7C"/>
    <w:rsid w:val="00795FA6"/>
    <w:rsid w:val="007B1D8A"/>
    <w:rsid w:val="007B2B34"/>
    <w:rsid w:val="00815F57"/>
    <w:rsid w:val="00824B74"/>
    <w:rsid w:val="00850D75"/>
    <w:rsid w:val="00900386"/>
    <w:rsid w:val="00940BD1"/>
    <w:rsid w:val="00954B76"/>
    <w:rsid w:val="009556B7"/>
    <w:rsid w:val="0098766A"/>
    <w:rsid w:val="009E5F78"/>
    <w:rsid w:val="00C56D64"/>
    <w:rsid w:val="00CD2F19"/>
    <w:rsid w:val="00D7434D"/>
    <w:rsid w:val="00DA578F"/>
    <w:rsid w:val="00E26A68"/>
    <w:rsid w:val="00E517EC"/>
    <w:rsid w:val="00E5529B"/>
    <w:rsid w:val="00EC3956"/>
    <w:rsid w:val="00ED227B"/>
    <w:rsid w:val="00F42DAA"/>
    <w:rsid w:val="00F66C3E"/>
    <w:rsid w:val="00F72524"/>
    <w:rsid w:val="00FB7A5E"/>
    <w:rsid w:val="00FC236D"/>
    <w:rsid w:val="00FE3B9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63F1F"/>
  <w15:docId w15:val="{6DB6DCC0-0FB5-4B00-9C2F-5156CEE10E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5F57"/>
    <w:pPr>
      <w:spacing w:line="360" w:lineRule="auto"/>
      <w:jc w:val="both"/>
    </w:pPr>
    <w:rPr>
      <w:rFonts w:ascii="Arial" w:hAnsi="Arial"/>
    </w:rPr>
  </w:style>
  <w:style w:type="paragraph" w:styleId="Heading1">
    <w:name w:val="heading 1"/>
    <w:basedOn w:val="Normal"/>
    <w:next w:val="Normal"/>
    <w:link w:val="Heading1Char"/>
    <w:uiPriority w:val="9"/>
    <w:qFormat/>
    <w:rsid w:val="00CD2F19"/>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68710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68710D"/>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2F19"/>
    <w:rPr>
      <w:rFonts w:ascii="Arial" w:eastAsiaTheme="majorEastAsia" w:hAnsi="Arial" w:cstheme="majorBidi"/>
      <w:b/>
      <w:sz w:val="24"/>
      <w:szCs w:val="32"/>
    </w:rPr>
  </w:style>
  <w:style w:type="paragraph" w:styleId="Header">
    <w:name w:val="header"/>
    <w:basedOn w:val="Normal"/>
    <w:link w:val="HeaderChar"/>
    <w:uiPriority w:val="99"/>
    <w:unhideWhenUsed/>
    <w:rsid w:val="00CD2F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2F19"/>
    <w:rPr>
      <w:rFonts w:ascii="Arial" w:hAnsi="Arial"/>
    </w:rPr>
  </w:style>
  <w:style w:type="paragraph" w:styleId="Footer">
    <w:name w:val="footer"/>
    <w:basedOn w:val="Normal"/>
    <w:link w:val="FooterChar"/>
    <w:uiPriority w:val="99"/>
    <w:unhideWhenUsed/>
    <w:rsid w:val="00CD2F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2F19"/>
    <w:rPr>
      <w:rFonts w:ascii="Arial" w:hAnsi="Arial"/>
    </w:rPr>
  </w:style>
  <w:style w:type="paragraph" w:styleId="Caption">
    <w:name w:val="caption"/>
    <w:basedOn w:val="Normal"/>
    <w:next w:val="Normal"/>
    <w:uiPriority w:val="35"/>
    <w:unhideWhenUsed/>
    <w:qFormat/>
    <w:rsid w:val="0068710D"/>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semiHidden/>
    <w:rsid w:val="0068710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68710D"/>
    <w:rPr>
      <w:rFonts w:asciiTheme="majorHAnsi" w:eastAsiaTheme="majorEastAsia" w:hAnsiTheme="majorHAnsi" w:cstheme="majorBidi"/>
      <w:color w:val="1F4D78" w:themeColor="accent1" w:themeShade="7F"/>
      <w:sz w:val="24"/>
      <w:szCs w:val="24"/>
    </w:rPr>
  </w:style>
  <w:style w:type="character" w:styleId="Hyperlink">
    <w:name w:val="Hyperlink"/>
    <w:basedOn w:val="DefaultParagraphFont"/>
    <w:uiPriority w:val="99"/>
    <w:unhideWhenUsed/>
    <w:rsid w:val="0068710D"/>
    <w:rPr>
      <w:color w:val="0563C1" w:themeColor="hyperlink"/>
      <w:u w:val="single"/>
    </w:rPr>
  </w:style>
  <w:style w:type="character" w:customStyle="1" w:styleId="UnresolvedMention1">
    <w:name w:val="Unresolved Mention1"/>
    <w:basedOn w:val="DefaultParagraphFont"/>
    <w:uiPriority w:val="99"/>
    <w:semiHidden/>
    <w:unhideWhenUsed/>
    <w:rsid w:val="0068710D"/>
    <w:rPr>
      <w:color w:val="605E5C"/>
      <w:shd w:val="clear" w:color="auto" w:fill="E1DFDD"/>
    </w:rPr>
  </w:style>
  <w:style w:type="paragraph" w:styleId="BalloonText">
    <w:name w:val="Balloon Text"/>
    <w:basedOn w:val="Normal"/>
    <w:link w:val="BalloonTextChar"/>
    <w:uiPriority w:val="99"/>
    <w:semiHidden/>
    <w:unhideWhenUsed/>
    <w:rsid w:val="001221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2188"/>
    <w:rPr>
      <w:rFonts w:ascii="Tahoma" w:hAnsi="Tahoma" w:cs="Tahoma"/>
      <w:sz w:val="16"/>
      <w:szCs w:val="16"/>
    </w:rPr>
  </w:style>
  <w:style w:type="character" w:styleId="CommentReference">
    <w:name w:val="annotation reference"/>
    <w:basedOn w:val="DefaultParagraphFont"/>
    <w:uiPriority w:val="99"/>
    <w:semiHidden/>
    <w:unhideWhenUsed/>
    <w:rsid w:val="00122188"/>
    <w:rPr>
      <w:sz w:val="16"/>
      <w:szCs w:val="16"/>
    </w:rPr>
  </w:style>
  <w:style w:type="paragraph" w:styleId="CommentText">
    <w:name w:val="annotation text"/>
    <w:basedOn w:val="Normal"/>
    <w:link w:val="CommentTextChar"/>
    <w:uiPriority w:val="99"/>
    <w:semiHidden/>
    <w:unhideWhenUsed/>
    <w:rsid w:val="00122188"/>
    <w:pPr>
      <w:spacing w:line="240" w:lineRule="auto"/>
    </w:pPr>
    <w:rPr>
      <w:sz w:val="20"/>
      <w:szCs w:val="20"/>
    </w:rPr>
  </w:style>
  <w:style w:type="character" w:customStyle="1" w:styleId="CommentTextChar">
    <w:name w:val="Comment Text Char"/>
    <w:basedOn w:val="DefaultParagraphFont"/>
    <w:link w:val="CommentText"/>
    <w:uiPriority w:val="99"/>
    <w:semiHidden/>
    <w:rsid w:val="00122188"/>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122188"/>
    <w:rPr>
      <w:b/>
      <w:bCs/>
    </w:rPr>
  </w:style>
  <w:style w:type="character" w:customStyle="1" w:styleId="CommentSubjectChar">
    <w:name w:val="Comment Subject Char"/>
    <w:basedOn w:val="CommentTextChar"/>
    <w:link w:val="CommentSubject"/>
    <w:uiPriority w:val="99"/>
    <w:semiHidden/>
    <w:rsid w:val="00122188"/>
    <w:rPr>
      <w:rFonts w:ascii="Times New Roman" w:hAnsi="Times New Roman"/>
      <w:b/>
      <w:bCs/>
      <w:sz w:val="20"/>
      <w:szCs w:val="20"/>
    </w:rPr>
  </w:style>
  <w:style w:type="paragraph" w:styleId="Revision">
    <w:name w:val="Revision"/>
    <w:hidden/>
    <w:uiPriority w:val="99"/>
    <w:semiHidden/>
    <w:rsid w:val="00815F57"/>
    <w:pPr>
      <w:spacing w:after="0" w:line="240" w:lineRule="auto"/>
    </w:pPr>
    <w:rPr>
      <w:rFonts w:ascii="Times New Roman" w:hAnsi="Times New Roman"/>
      <w:sz w:val="24"/>
    </w:rPr>
  </w:style>
  <w:style w:type="character" w:customStyle="1" w:styleId="UnresolvedMention2">
    <w:name w:val="Unresolved Mention2"/>
    <w:basedOn w:val="DefaultParagraphFont"/>
    <w:uiPriority w:val="99"/>
    <w:semiHidden/>
    <w:unhideWhenUsed/>
    <w:rsid w:val="005F5C4E"/>
    <w:rPr>
      <w:color w:val="605E5C"/>
      <w:shd w:val="clear" w:color="auto" w:fill="E1DFDD"/>
    </w:rPr>
  </w:style>
  <w:style w:type="table" w:styleId="TableGrid">
    <w:name w:val="Table Grid"/>
    <w:basedOn w:val="TableNormal"/>
    <w:uiPriority w:val="39"/>
    <w:rsid w:val="00EC39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223A4"/>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3223A4"/>
    <w:pPr>
      <w:spacing w:after="100"/>
    </w:pPr>
  </w:style>
  <w:style w:type="paragraph" w:styleId="ListParagraph">
    <w:name w:val="List Paragraph"/>
    <w:basedOn w:val="Normal"/>
    <w:uiPriority w:val="34"/>
    <w:qFormat/>
    <w:rsid w:val="00FB7A5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mailto:HR-%20abc@gmail.com" TargetMode="External"/><Relationship Id="rId2" Type="http://schemas.openxmlformats.org/officeDocument/2006/relationships/styles" Target="styles.xml"/><Relationship Id="rId16" Type="http://schemas.openxmlformats.org/officeDocument/2006/relationships/hyperlink" Target="mailto:Hnatiuc_anfysa91@yahoo.c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D50F5B-9B26-4D08-85DA-23A62F37EA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Pages>
  <Words>3001</Words>
  <Characters>17106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Anfisa Hnatiuc (2333322)</cp:lastModifiedBy>
  <cp:revision>23</cp:revision>
  <dcterms:created xsi:type="dcterms:W3CDTF">2026-06-23T11:08:00Z</dcterms:created>
  <dcterms:modified xsi:type="dcterms:W3CDTF">2026-06-28T13:17:00Z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fbd84491-ce24-47a0-875f-ba78db69c2d3</vt:lpwstr>
  </property>
</Properties>
</file>