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90031158" w:displacedByCustomXml="next"/>
    <w:sdt>
      <w:sdtPr>
        <w:id w:val="1366717081"/>
        <w:docPartObj>
          <w:docPartGallery w:val="Cover Pages"/>
          <w:docPartUnique/>
        </w:docPartObj>
      </w:sdtPr>
      <w:sdtEndPr>
        <w:rPr>
          <w:rFonts w:ascii="Arial" w:hAnsi="Arial" w:cs="Arial"/>
          <w:sz w:val="24"/>
          <w:szCs w:val="24"/>
        </w:rPr>
      </w:sdtEndPr>
      <w:sdtContent>
        <w:p w14:paraId="35AC7EAB" w14:textId="77777777" w:rsidR="00802D35" w:rsidRDefault="00802D35"/>
        <w:p w14:paraId="35842416" w14:textId="0C634FD5" w:rsidR="00802D35" w:rsidRDefault="00DF4472">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7B4641A8" wp14:editId="3B20B686">
                    <wp:simplePos x="0" y="0"/>
                    <wp:positionH relativeFrom="page">
                      <wp:posOffset>425450</wp:posOffset>
                    </wp:positionH>
                    <wp:positionV relativeFrom="page">
                      <wp:posOffset>8218170</wp:posOffset>
                    </wp:positionV>
                    <wp:extent cx="5753100" cy="484505"/>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5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51E09B7" w14:textId="77777777" w:rsidR="00802D35" w:rsidRPr="007C5B06" w:rsidRDefault="00007D6D">
                                    <w:pPr>
                                      <w:pStyle w:val="NoSpacing"/>
                                      <w:spacing w:before="40" w:after="40"/>
                                      <w:rPr>
                                        <w:rFonts w:ascii="Arial" w:hAnsi="Arial" w:cs="Arial"/>
                                        <w:caps/>
                                        <w:color w:val="4472C4" w:themeColor="accent1"/>
                                        <w:sz w:val="28"/>
                                        <w:szCs w:val="28"/>
                                      </w:rPr>
                                    </w:pPr>
                                    <w:r w:rsidRPr="007C5B06">
                                      <w:rPr>
                                        <w:rFonts w:ascii="Arial" w:hAnsi="Arial" w:cs="Arial"/>
                                        <w:caps/>
                                        <w:color w:val="4472C4" w:themeColor="accent1"/>
                                        <w:sz w:val="28"/>
                                        <w:szCs w:val="28"/>
                                      </w:rPr>
                                      <w:t>Health services in relation to children and families</w:t>
                                    </w:r>
                                  </w:p>
                                </w:sdtContent>
                              </w:sdt>
                              <w:sdt>
                                <w:sdtPr>
                                  <w:rPr>
                                    <w:rFonts w:ascii="Arial" w:hAnsi="Arial" w:cs="Arial"/>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C679609" w14:textId="77777777" w:rsidR="00802D35" w:rsidRPr="00640EDC" w:rsidRDefault="00802D35">
                                    <w:pPr>
                                      <w:pStyle w:val="NoSpacing"/>
                                      <w:spacing w:before="40" w:after="40"/>
                                      <w:rPr>
                                        <w:rFonts w:ascii="Arial" w:hAnsi="Arial" w:cs="Arial"/>
                                        <w:caps/>
                                        <w:sz w:val="24"/>
                                        <w:szCs w:val="24"/>
                                      </w:rPr>
                                    </w:pPr>
                                    <w:r w:rsidRPr="00640EDC">
                                      <w:rPr>
                                        <w:rFonts w:ascii="Arial" w:hAnsi="Arial" w:cs="Arial"/>
                                        <w:caps/>
                                        <w:sz w:val="24"/>
                                        <w:szCs w:val="24"/>
                                      </w:rPr>
                                      <w:t>Michelle Garcia</w:t>
                                    </w:r>
                                    <w:r w:rsidR="00007D6D" w:rsidRPr="00640EDC">
                                      <w:rPr>
                                        <w:rFonts w:ascii="Arial" w:hAnsi="Arial" w:cs="Arial"/>
                                        <w:caps/>
                                        <w:sz w:val="24"/>
                                        <w:szCs w:val="24"/>
                                      </w:rPr>
                                      <w:t xml:space="preserve"> dos Santos 1921108</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B4641A8" id="_x0000_t202" coordsize="21600,21600" o:spt="202" path="m,l,21600r21600,l21600,xe">
                    <v:stroke joinstyle="miter"/>
                    <v:path gradientshapeok="t" o:connecttype="rect"/>
                  </v:shapetype>
                  <v:shape id="Text Box 129" o:spid="_x0000_s1026" type="#_x0000_t202" style="position:absolute;margin-left:33.5pt;margin-top:647.1pt;width:453pt;height:38.1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" filled="f" stroked="f" strokeweight=".5pt">
                    <v:textbox style="mso-fit-shape-to-text:t" inset="1in,0,86.4pt,0">
                      <w:txbxContent>
                        <w:sdt>
                          <w:sdtPr>
                            <w:rPr>
                              <w:rFonts w:ascii="Arial" w:hAnsi="Arial" w:cs="Arial"/>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51E09B7" w14:textId="77777777" w:rsidR="00802D35" w:rsidRPr="007C5B06" w:rsidRDefault="00007D6D">
                              <w:pPr>
                                <w:pStyle w:val="NoSpacing"/>
                                <w:spacing w:before="40" w:after="40"/>
                                <w:rPr>
                                  <w:rFonts w:ascii="Arial" w:hAnsi="Arial" w:cs="Arial"/>
                                  <w:caps/>
                                  <w:color w:val="4472C4" w:themeColor="accent1"/>
                                  <w:sz w:val="28"/>
                                  <w:szCs w:val="28"/>
                                </w:rPr>
                              </w:pPr>
                              <w:r w:rsidRPr="007C5B06">
                                <w:rPr>
                                  <w:rFonts w:ascii="Arial" w:hAnsi="Arial" w:cs="Arial"/>
                                  <w:caps/>
                                  <w:color w:val="4472C4" w:themeColor="accent1"/>
                                  <w:sz w:val="28"/>
                                  <w:szCs w:val="28"/>
                                </w:rPr>
                                <w:t>Health services in relation to children and families</w:t>
                              </w:r>
                            </w:p>
                          </w:sdtContent>
                        </w:sdt>
                        <w:sdt>
                          <w:sdtPr>
                            <w:rPr>
                              <w:rFonts w:ascii="Arial" w:hAnsi="Arial" w:cs="Arial"/>
                              <w:caps/>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4C679609" w14:textId="77777777" w:rsidR="00802D35" w:rsidRPr="00640EDC" w:rsidRDefault="00802D35">
                              <w:pPr>
                                <w:pStyle w:val="NoSpacing"/>
                                <w:spacing w:before="40" w:after="40"/>
                                <w:rPr>
                                  <w:rFonts w:ascii="Arial" w:hAnsi="Arial" w:cs="Arial"/>
                                  <w:caps/>
                                  <w:sz w:val="24"/>
                                  <w:szCs w:val="24"/>
                                </w:rPr>
                              </w:pPr>
                              <w:r w:rsidRPr="00640EDC">
                                <w:rPr>
                                  <w:rFonts w:ascii="Arial" w:hAnsi="Arial" w:cs="Arial"/>
                                  <w:caps/>
                                  <w:sz w:val="24"/>
                                  <w:szCs w:val="24"/>
                                </w:rPr>
                                <w:t>Michelle Garcia</w:t>
                              </w:r>
                              <w:r w:rsidR="00007D6D" w:rsidRPr="00640EDC">
                                <w:rPr>
                                  <w:rFonts w:ascii="Arial" w:hAnsi="Arial" w:cs="Arial"/>
                                  <w:caps/>
                                  <w:sz w:val="24"/>
                                  <w:szCs w:val="24"/>
                                </w:rPr>
                                <w:t xml:space="preserve"> dos Santos 1921108</w:t>
                              </w:r>
                            </w:p>
                          </w:sdtContent>
                        </w:sdt>
                      </w:txbxContent>
                    </v:textbox>
                    <w10:wrap type="square" anchorx="page" anchory="page"/>
                  </v:shape>
                </w:pict>
              </mc:Fallback>
            </mc:AlternateContent>
          </w:r>
          <w:r w:rsidR="00007D6D" w:rsidRPr="00007D6D">
            <w:rPr>
              <w:rFonts w:ascii="Arial" w:hAnsi="Arial" w:cs="Arial"/>
              <w:noProof/>
              <w:sz w:val="24"/>
              <w:szCs w:val="24"/>
            </w:rPr>
            <mc:AlternateContent>
              <mc:Choice Requires="wps">
                <w:drawing>
                  <wp:anchor distT="45720" distB="45720" distL="114300" distR="114300" simplePos="0" relativeHeight="251664384" behindDoc="0" locked="0" layoutInCell="1" allowOverlap="1" wp14:anchorId="1F5F45D0" wp14:editId="05F309D7">
                    <wp:simplePos x="0" y="0"/>
                    <wp:positionH relativeFrom="column">
                      <wp:posOffset>371475</wp:posOffset>
                    </wp:positionH>
                    <wp:positionV relativeFrom="paragraph">
                      <wp:posOffset>7705725</wp:posOffset>
                    </wp:positionV>
                    <wp:extent cx="4572000" cy="5619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561975"/>
                            </a:xfrm>
                            <a:prstGeom prst="rect">
                              <a:avLst/>
                            </a:prstGeom>
                            <a:solidFill>
                              <a:srgbClr val="FFFFFF"/>
                            </a:solidFill>
                            <a:ln w="9525">
                              <a:noFill/>
                              <a:miter lim="800000"/>
                              <a:headEnd/>
                              <a:tailEnd/>
                            </a:ln>
                          </wps:spPr>
                          <wps:txbx>
                            <w:txbxContent>
                              <w:p w14:paraId="21035869" w14:textId="77777777" w:rsidR="00007D6D" w:rsidRPr="00640EDC" w:rsidRDefault="00007D6D">
                                <w:pPr>
                                  <w:rPr>
                                    <w:rFonts w:ascii="Arial" w:hAnsi="Arial" w:cs="Arial"/>
                                    <w:sz w:val="24"/>
                                    <w:szCs w:val="24"/>
                                  </w:rPr>
                                </w:pPr>
                                <w:r w:rsidRPr="00640EDC">
                                  <w:rPr>
                                    <w:rFonts w:ascii="Arial" w:hAnsi="Arial" w:cs="Arial"/>
                                    <w:sz w:val="24"/>
                                    <w:szCs w:val="24"/>
                                  </w:rPr>
                                  <w:t xml:space="preserve">Lecturer: </w:t>
                                </w:r>
                                <w:proofErr w:type="spellStart"/>
                                <w:r w:rsidRPr="00640EDC">
                                  <w:rPr>
                                    <w:rFonts w:ascii="Arial" w:hAnsi="Arial" w:cs="Arial"/>
                                    <w:sz w:val="24"/>
                                    <w:szCs w:val="24"/>
                                  </w:rPr>
                                  <w:t>Crisford</w:t>
                                </w:r>
                                <w:proofErr w:type="spellEnd"/>
                                <w:r w:rsidRPr="00640EDC">
                                  <w:rPr>
                                    <w:rFonts w:ascii="Arial" w:hAnsi="Arial" w:cs="Arial"/>
                                    <w:sz w:val="24"/>
                                    <w:szCs w:val="24"/>
                                  </w:rPr>
                                  <w:t xml:space="preserve"> </w:t>
                                </w:r>
                                <w:proofErr w:type="spellStart"/>
                                <w:r w:rsidRPr="00640EDC">
                                  <w:rPr>
                                    <w:rFonts w:ascii="Arial" w:hAnsi="Arial" w:cs="Arial"/>
                                    <w:sz w:val="24"/>
                                    <w:szCs w:val="24"/>
                                  </w:rPr>
                                  <w:t>Choguguzda</w:t>
                                </w:r>
                                <w:proofErr w:type="spellEnd"/>
                              </w:p>
                              <w:p w14:paraId="1863878B" w14:textId="77777777" w:rsidR="00007D6D" w:rsidRPr="00640EDC" w:rsidRDefault="00007D6D">
                                <w:pPr>
                                  <w:rPr>
                                    <w:rFonts w:ascii="Arial" w:hAnsi="Arial" w:cs="Arial"/>
                                    <w:sz w:val="24"/>
                                    <w:szCs w:val="24"/>
                                  </w:rPr>
                                </w:pPr>
                                <w:r w:rsidRPr="00640EDC">
                                  <w:rPr>
                                    <w:rFonts w:ascii="Arial" w:hAnsi="Arial" w:cs="Arial"/>
                                    <w:sz w:val="24"/>
                                    <w:szCs w:val="24"/>
                                  </w:rPr>
                                  <w:t>Module Code: BMH5004_BIRM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5F45D0" id="Text Box 2" o:spid="_x0000_s1027" type="#_x0000_t202" style="position:absolute;margin-left:29.25pt;margin-top:606.75pt;width:5in;height:44.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" stroked="f">
                    <v:textbox>
                      <w:txbxContent>
                        <w:p w14:paraId="21035869" w14:textId="77777777" w:rsidR="00007D6D" w:rsidRPr="00640EDC" w:rsidRDefault="00007D6D">
                          <w:pPr>
                            <w:rPr>
                              <w:rFonts w:ascii="Arial" w:hAnsi="Arial" w:cs="Arial"/>
                              <w:sz w:val="24"/>
                              <w:szCs w:val="24"/>
                            </w:rPr>
                          </w:pPr>
                          <w:r w:rsidRPr="00640EDC">
                            <w:rPr>
                              <w:rFonts w:ascii="Arial" w:hAnsi="Arial" w:cs="Arial"/>
                              <w:sz w:val="24"/>
                              <w:szCs w:val="24"/>
                            </w:rPr>
                            <w:t xml:space="preserve">Lecturer: </w:t>
                          </w:r>
                          <w:proofErr w:type="spellStart"/>
                          <w:r w:rsidRPr="00640EDC">
                            <w:rPr>
                              <w:rFonts w:ascii="Arial" w:hAnsi="Arial" w:cs="Arial"/>
                              <w:sz w:val="24"/>
                              <w:szCs w:val="24"/>
                            </w:rPr>
                            <w:t>Crisford</w:t>
                          </w:r>
                          <w:proofErr w:type="spellEnd"/>
                          <w:r w:rsidRPr="00640EDC">
                            <w:rPr>
                              <w:rFonts w:ascii="Arial" w:hAnsi="Arial" w:cs="Arial"/>
                              <w:sz w:val="24"/>
                              <w:szCs w:val="24"/>
                            </w:rPr>
                            <w:t xml:space="preserve"> </w:t>
                          </w:r>
                          <w:proofErr w:type="spellStart"/>
                          <w:r w:rsidRPr="00640EDC">
                            <w:rPr>
                              <w:rFonts w:ascii="Arial" w:hAnsi="Arial" w:cs="Arial"/>
                              <w:sz w:val="24"/>
                              <w:szCs w:val="24"/>
                            </w:rPr>
                            <w:t>Choguguzda</w:t>
                          </w:r>
                          <w:proofErr w:type="spellEnd"/>
                        </w:p>
                        <w:p w14:paraId="1863878B" w14:textId="77777777" w:rsidR="00007D6D" w:rsidRPr="00640EDC" w:rsidRDefault="00007D6D">
                          <w:pPr>
                            <w:rPr>
                              <w:rFonts w:ascii="Arial" w:hAnsi="Arial" w:cs="Arial"/>
                              <w:sz w:val="24"/>
                              <w:szCs w:val="24"/>
                            </w:rPr>
                          </w:pPr>
                          <w:r w:rsidRPr="00640EDC">
                            <w:rPr>
                              <w:rFonts w:ascii="Arial" w:hAnsi="Arial" w:cs="Arial"/>
                              <w:sz w:val="24"/>
                              <w:szCs w:val="24"/>
                            </w:rPr>
                            <w:t>Module Code: BMH5004_BIRM</w:t>
                          </w:r>
                        </w:p>
                      </w:txbxContent>
                    </v:textbox>
                    <w10:wrap type="square"/>
                  </v:shape>
                </w:pict>
              </mc:Fallback>
            </mc:AlternateContent>
          </w:r>
          <w:r w:rsidR="00802D35">
            <w:rPr>
              <w:noProof/>
            </w:rPr>
            <mc:AlternateContent>
              <mc:Choice Requires="wpg">
                <w:drawing>
                  <wp:anchor distT="0" distB="0" distL="114300" distR="114300" simplePos="0" relativeHeight="251659264" behindDoc="1" locked="0" layoutInCell="1" allowOverlap="1" wp14:anchorId="610D49D1" wp14:editId="55D5B197">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87B2FC7" w14:textId="2245E20A" w:rsidR="00802D35" w:rsidRDefault="00603AAE">
                                  <w:pPr>
                                    <w:rPr>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318F4" w:rsidRPr="007C5B06">
                                        <w:rPr>
                                          <w:rFonts w:ascii="Arial" w:hAnsi="Arial" w:cs="Arial"/>
                                          <w:color w:val="FFFFFF" w:themeColor="background1"/>
                                          <w:sz w:val="72"/>
                                          <w:szCs w:val="72"/>
                                        </w:rPr>
                                        <w:t>The Multi-Disciplinary Agency Approach</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10D49D1"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87B2FC7" w14:textId="2245E20A" w:rsidR="00802D35" w:rsidRDefault="00603AAE">
                            <w:pPr>
                              <w:rPr>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318F4" w:rsidRPr="007C5B06">
                                  <w:rPr>
                                    <w:rFonts w:ascii="Arial" w:hAnsi="Arial" w:cs="Arial"/>
                                    <w:color w:val="FFFFFF" w:themeColor="background1"/>
                                    <w:sz w:val="72"/>
                                    <w:szCs w:val="72"/>
                                  </w:rPr>
                                  <w:t>The Multi-Disciplinary Agency Approach</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802D35">
            <w:rPr>
              <w:noProof/>
            </w:rPr>
            <mc:AlternateContent>
              <mc:Choice Requires="wps">
                <w:drawing>
                  <wp:anchor distT="0" distB="0" distL="114300" distR="114300" simplePos="0" relativeHeight="251662336" behindDoc="0" locked="0" layoutInCell="1" allowOverlap="1" wp14:anchorId="020ABF75" wp14:editId="58FA48C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AE142" w14:textId="77777777" w:rsidR="00802D35" w:rsidRDefault="00603AA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07D6D">
                                      <w:rPr>
                                        <w:caps/>
                                        <w:color w:val="7F7F7F" w:themeColor="text1" w:themeTint="80"/>
                                        <w:sz w:val="18"/>
                                        <w:szCs w:val="18"/>
                                      </w:rPr>
                                      <w:t>university of wales trinity saint david</w:t>
                                    </w:r>
                                  </w:sdtContent>
                                </w:sdt>
                                <w:r w:rsidR="00802D35">
                                  <w:rPr>
                                    <w:caps/>
                                    <w:color w:val="7F7F7F" w:themeColor="text1" w:themeTint="80"/>
                                    <w:sz w:val="18"/>
                                    <w:szCs w:val="18"/>
                                  </w:rPr>
                                  <w:t> </w:t>
                                </w:r>
                                <w:r w:rsidR="00802D3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007D6D">
                                      <w:rPr>
                                        <w:color w:val="7F7F7F" w:themeColor="text1" w:themeTint="80"/>
                                        <w:sz w:val="18"/>
                                        <w:szCs w:val="18"/>
                                      </w:rPr>
                                      <w:t>Children, young people and Families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020ABF75" id="Text Box 128"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5tChA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" filled="f" stroked="f" strokeweight=".5pt">
                    <v:textbox style="mso-fit-shape-to-text:t" inset="1in,0,86.4pt,0">
                      <w:txbxContent>
                        <w:p w14:paraId="2B8AE142" w14:textId="77777777" w:rsidR="00802D35" w:rsidRDefault="00603AAE">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007D6D">
                                <w:rPr>
                                  <w:caps/>
                                  <w:color w:val="7F7F7F" w:themeColor="text1" w:themeTint="80"/>
                                  <w:sz w:val="18"/>
                                  <w:szCs w:val="18"/>
                                </w:rPr>
                                <w:t>university of wales trinity saint david</w:t>
                              </w:r>
                            </w:sdtContent>
                          </w:sdt>
                          <w:r w:rsidR="00802D35">
                            <w:rPr>
                              <w:caps/>
                              <w:color w:val="7F7F7F" w:themeColor="text1" w:themeTint="80"/>
                              <w:sz w:val="18"/>
                              <w:szCs w:val="18"/>
                            </w:rPr>
                            <w:t> </w:t>
                          </w:r>
                          <w:r w:rsidR="00802D35">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007D6D">
                                <w:rPr>
                                  <w:color w:val="7F7F7F" w:themeColor="text1" w:themeTint="80"/>
                                  <w:sz w:val="18"/>
                                  <w:szCs w:val="18"/>
                                </w:rPr>
                                <w:t>Children, young people and Families</w:t>
                              </w:r>
                            </w:sdtContent>
                          </w:sdt>
                        </w:p>
                      </w:txbxContent>
                    </v:textbox>
                    <w10:wrap type="square" anchorx="page" anchory="margin"/>
                  </v:shape>
                </w:pict>
              </mc:Fallback>
            </mc:AlternateContent>
          </w:r>
          <w:r w:rsidR="00802D35">
            <w:rPr>
              <w:noProof/>
            </w:rPr>
            <mc:AlternateContent>
              <mc:Choice Requires="wps">
                <w:drawing>
                  <wp:anchor distT="0" distB="0" distL="114300" distR="114300" simplePos="0" relativeHeight="251660288" behindDoc="0" locked="0" layoutInCell="1" allowOverlap="1" wp14:anchorId="4B0FE2CD" wp14:editId="3B7CA96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A7FA09F" w14:textId="77777777" w:rsidR="00802D35" w:rsidRPr="007C5B06" w:rsidRDefault="002F5DE2">
                                    <w:pPr>
                                      <w:pStyle w:val="NoSpacing"/>
                                      <w:jc w:val="right"/>
                                      <w:rPr>
                                        <w:rFonts w:ascii="Arial" w:hAnsi="Arial" w:cs="Arial"/>
                                        <w:color w:val="FFFFFF" w:themeColor="background1"/>
                                        <w:sz w:val="24"/>
                                        <w:szCs w:val="24"/>
                                      </w:rPr>
                                    </w:pPr>
                                    <w:r w:rsidRPr="007C5B06">
                                      <w:rPr>
                                        <w:rFonts w:ascii="Arial" w:hAnsi="Arial" w:cs="Arial"/>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B0FE2CD" id="Rectangle 130" o:spid="_x0000_s1032"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U39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86C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J7FTf2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rFonts w:ascii="Arial" w:hAnsi="Arial" w:cs="Arial"/>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6A7FA09F" w14:textId="77777777" w:rsidR="00802D35" w:rsidRPr="007C5B06" w:rsidRDefault="002F5DE2">
                              <w:pPr>
                                <w:pStyle w:val="NoSpacing"/>
                                <w:jc w:val="right"/>
                                <w:rPr>
                                  <w:rFonts w:ascii="Arial" w:hAnsi="Arial" w:cs="Arial"/>
                                  <w:color w:val="FFFFFF" w:themeColor="background1"/>
                                  <w:sz w:val="24"/>
                                  <w:szCs w:val="24"/>
                                </w:rPr>
                              </w:pPr>
                              <w:r w:rsidRPr="007C5B06">
                                <w:rPr>
                                  <w:rFonts w:ascii="Arial" w:hAnsi="Arial" w:cs="Arial"/>
                                  <w:color w:val="FFFFFF" w:themeColor="background1"/>
                                  <w:sz w:val="24"/>
                                  <w:szCs w:val="24"/>
                                </w:rPr>
                                <w:t>2021</w:t>
                              </w:r>
                            </w:p>
                          </w:sdtContent>
                        </w:sdt>
                      </w:txbxContent>
                    </v:textbox>
                    <w10:wrap anchorx="margin" anchory="page"/>
                  </v:rect>
                </w:pict>
              </mc:Fallback>
            </mc:AlternateContent>
          </w:r>
          <w:r w:rsidR="00802D35">
            <w:rPr>
              <w:rFonts w:ascii="Arial" w:hAnsi="Arial" w:cs="Arial"/>
              <w:sz w:val="24"/>
              <w:szCs w:val="24"/>
            </w:rPr>
            <w:br w:type="page"/>
          </w:r>
        </w:p>
        <w:bookmarkStart w:id="1" w:name="_GoBack" w:displacedByCustomXml="next"/>
        <w:bookmarkEnd w:id="1" w:displacedByCustomXml="next"/>
      </w:sdtContent>
    </w:sdt>
    <w:sdt>
      <w:sdtPr>
        <w:rPr>
          <w:rFonts w:asciiTheme="minorHAnsi" w:eastAsiaTheme="minorHAnsi" w:hAnsiTheme="minorHAnsi" w:cstheme="minorBidi"/>
          <w:color w:val="auto"/>
          <w:sz w:val="22"/>
          <w:szCs w:val="22"/>
          <w:lang w:val="en-GB"/>
        </w:rPr>
        <w:id w:val="-438841816"/>
        <w:docPartObj>
          <w:docPartGallery w:val="Table of Contents"/>
          <w:docPartUnique/>
        </w:docPartObj>
      </w:sdtPr>
      <w:sdtEndPr>
        <w:rPr>
          <w:b/>
          <w:bCs/>
          <w:noProof/>
        </w:rPr>
      </w:sdtEndPr>
      <w:sdtContent>
        <w:p w14:paraId="29694226" w14:textId="77777777" w:rsidR="00007D6D" w:rsidRDefault="00007D6D">
          <w:pPr>
            <w:pStyle w:val="TOCHeading"/>
          </w:pPr>
          <w:r>
            <w:t>Contents</w:t>
          </w:r>
        </w:p>
        <w:p w14:paraId="52B7B0F5" w14:textId="0CD5A41E" w:rsidR="00ED0F65" w:rsidRDefault="00007D6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0033224" w:history="1">
            <w:r w:rsidR="00ED0F65" w:rsidRPr="000B7A8D">
              <w:rPr>
                <w:rStyle w:val="Hyperlink"/>
                <w:rFonts w:ascii="Arial" w:hAnsi="Arial" w:cs="Arial"/>
                <w:noProof/>
              </w:rPr>
              <w:t>Introduction</w:t>
            </w:r>
            <w:r w:rsidR="00ED0F65">
              <w:rPr>
                <w:noProof/>
                <w:webHidden/>
              </w:rPr>
              <w:tab/>
            </w:r>
            <w:r w:rsidR="00ED0F65">
              <w:rPr>
                <w:noProof/>
                <w:webHidden/>
              </w:rPr>
              <w:fldChar w:fldCharType="begin"/>
            </w:r>
            <w:r w:rsidR="00ED0F65">
              <w:rPr>
                <w:noProof/>
                <w:webHidden/>
              </w:rPr>
              <w:instrText xml:space="preserve"> PAGEREF _Toc90033224 \h </w:instrText>
            </w:r>
            <w:r w:rsidR="00ED0F65">
              <w:rPr>
                <w:noProof/>
                <w:webHidden/>
              </w:rPr>
            </w:r>
            <w:r w:rsidR="00ED0F65">
              <w:rPr>
                <w:noProof/>
                <w:webHidden/>
              </w:rPr>
              <w:fldChar w:fldCharType="separate"/>
            </w:r>
            <w:r w:rsidR="00ED0F65">
              <w:rPr>
                <w:noProof/>
                <w:webHidden/>
              </w:rPr>
              <w:t>2</w:t>
            </w:r>
            <w:r w:rsidR="00ED0F65">
              <w:rPr>
                <w:noProof/>
                <w:webHidden/>
              </w:rPr>
              <w:fldChar w:fldCharType="end"/>
            </w:r>
          </w:hyperlink>
        </w:p>
        <w:p w14:paraId="6C0C790C" w14:textId="2882C5EB" w:rsidR="00ED0F65" w:rsidRDefault="00603AAE">
          <w:pPr>
            <w:pStyle w:val="TOC1"/>
            <w:tabs>
              <w:tab w:val="right" w:leader="dot" w:pos="9016"/>
            </w:tabs>
            <w:rPr>
              <w:rFonts w:eastAsiaTheme="minorEastAsia"/>
              <w:noProof/>
              <w:lang w:eastAsia="en-GB"/>
            </w:rPr>
          </w:pPr>
          <w:hyperlink w:anchor="_Toc90033225" w:history="1">
            <w:r w:rsidR="00ED0F65" w:rsidRPr="000B7A8D">
              <w:rPr>
                <w:rStyle w:val="Hyperlink"/>
                <w:rFonts w:ascii="Arial" w:hAnsi="Arial" w:cs="Arial"/>
                <w:noProof/>
              </w:rPr>
              <w:t>Child abuse in England: When policies have been effective?</w:t>
            </w:r>
            <w:r w:rsidR="00ED0F65">
              <w:rPr>
                <w:noProof/>
                <w:webHidden/>
              </w:rPr>
              <w:tab/>
            </w:r>
            <w:r w:rsidR="00ED0F65">
              <w:rPr>
                <w:noProof/>
                <w:webHidden/>
              </w:rPr>
              <w:fldChar w:fldCharType="begin"/>
            </w:r>
            <w:r w:rsidR="00ED0F65">
              <w:rPr>
                <w:noProof/>
                <w:webHidden/>
              </w:rPr>
              <w:instrText xml:space="preserve"> PAGEREF _Toc90033225 \h </w:instrText>
            </w:r>
            <w:r w:rsidR="00ED0F65">
              <w:rPr>
                <w:noProof/>
                <w:webHidden/>
              </w:rPr>
            </w:r>
            <w:r w:rsidR="00ED0F65">
              <w:rPr>
                <w:noProof/>
                <w:webHidden/>
              </w:rPr>
              <w:fldChar w:fldCharType="separate"/>
            </w:r>
            <w:r w:rsidR="00ED0F65">
              <w:rPr>
                <w:noProof/>
                <w:webHidden/>
              </w:rPr>
              <w:t>3</w:t>
            </w:r>
            <w:r w:rsidR="00ED0F65">
              <w:rPr>
                <w:noProof/>
                <w:webHidden/>
              </w:rPr>
              <w:fldChar w:fldCharType="end"/>
            </w:r>
          </w:hyperlink>
        </w:p>
        <w:p w14:paraId="358CBD97" w14:textId="5D9B92D7" w:rsidR="00ED0F65" w:rsidRDefault="00603AAE">
          <w:pPr>
            <w:pStyle w:val="TOC1"/>
            <w:tabs>
              <w:tab w:val="right" w:leader="dot" w:pos="9016"/>
            </w:tabs>
            <w:rPr>
              <w:rFonts w:eastAsiaTheme="minorEastAsia"/>
              <w:noProof/>
              <w:lang w:eastAsia="en-GB"/>
            </w:rPr>
          </w:pPr>
          <w:hyperlink w:anchor="_Toc90033226" w:history="1">
            <w:r w:rsidR="00ED0F65" w:rsidRPr="000B7A8D">
              <w:rPr>
                <w:rStyle w:val="Hyperlink"/>
                <w:rFonts w:ascii="Arial" w:hAnsi="Arial" w:cs="Arial"/>
                <w:noProof/>
              </w:rPr>
              <w:t>Emergence of childhood and the family construction</w:t>
            </w:r>
            <w:r w:rsidR="00ED0F65">
              <w:rPr>
                <w:noProof/>
                <w:webHidden/>
              </w:rPr>
              <w:tab/>
            </w:r>
            <w:r w:rsidR="00ED0F65">
              <w:rPr>
                <w:noProof/>
                <w:webHidden/>
              </w:rPr>
              <w:fldChar w:fldCharType="begin"/>
            </w:r>
            <w:r w:rsidR="00ED0F65">
              <w:rPr>
                <w:noProof/>
                <w:webHidden/>
              </w:rPr>
              <w:instrText xml:space="preserve"> PAGEREF _Toc90033226 \h </w:instrText>
            </w:r>
            <w:r w:rsidR="00ED0F65">
              <w:rPr>
                <w:noProof/>
                <w:webHidden/>
              </w:rPr>
            </w:r>
            <w:r w:rsidR="00ED0F65">
              <w:rPr>
                <w:noProof/>
                <w:webHidden/>
              </w:rPr>
              <w:fldChar w:fldCharType="separate"/>
            </w:r>
            <w:r w:rsidR="00ED0F65">
              <w:rPr>
                <w:noProof/>
                <w:webHidden/>
              </w:rPr>
              <w:t>4</w:t>
            </w:r>
            <w:r w:rsidR="00ED0F65">
              <w:rPr>
                <w:noProof/>
                <w:webHidden/>
              </w:rPr>
              <w:fldChar w:fldCharType="end"/>
            </w:r>
          </w:hyperlink>
        </w:p>
        <w:p w14:paraId="735229FC" w14:textId="1670ABA6" w:rsidR="00ED0F65" w:rsidRDefault="00603AAE">
          <w:pPr>
            <w:pStyle w:val="TOC1"/>
            <w:tabs>
              <w:tab w:val="right" w:leader="dot" w:pos="9016"/>
            </w:tabs>
            <w:rPr>
              <w:rFonts w:eastAsiaTheme="minorEastAsia"/>
              <w:noProof/>
              <w:lang w:eastAsia="en-GB"/>
            </w:rPr>
          </w:pPr>
          <w:hyperlink w:anchor="_Toc90033227" w:history="1">
            <w:r w:rsidR="00ED0F65" w:rsidRPr="000B7A8D">
              <w:rPr>
                <w:rStyle w:val="Hyperlink"/>
                <w:rFonts w:ascii="Arial" w:hAnsi="Arial" w:cs="Arial"/>
                <w:noProof/>
              </w:rPr>
              <w:t>Multi agency working and child abuse</w:t>
            </w:r>
            <w:r w:rsidR="00ED0F65">
              <w:rPr>
                <w:noProof/>
                <w:webHidden/>
              </w:rPr>
              <w:tab/>
            </w:r>
            <w:r w:rsidR="00ED0F65">
              <w:rPr>
                <w:noProof/>
                <w:webHidden/>
              </w:rPr>
              <w:fldChar w:fldCharType="begin"/>
            </w:r>
            <w:r w:rsidR="00ED0F65">
              <w:rPr>
                <w:noProof/>
                <w:webHidden/>
              </w:rPr>
              <w:instrText xml:space="preserve"> PAGEREF _Toc90033227 \h </w:instrText>
            </w:r>
            <w:r w:rsidR="00ED0F65">
              <w:rPr>
                <w:noProof/>
                <w:webHidden/>
              </w:rPr>
            </w:r>
            <w:r w:rsidR="00ED0F65">
              <w:rPr>
                <w:noProof/>
                <w:webHidden/>
              </w:rPr>
              <w:fldChar w:fldCharType="separate"/>
            </w:r>
            <w:r w:rsidR="00ED0F65">
              <w:rPr>
                <w:noProof/>
                <w:webHidden/>
              </w:rPr>
              <w:t>5</w:t>
            </w:r>
            <w:r w:rsidR="00ED0F65">
              <w:rPr>
                <w:noProof/>
                <w:webHidden/>
              </w:rPr>
              <w:fldChar w:fldCharType="end"/>
            </w:r>
          </w:hyperlink>
        </w:p>
        <w:p w14:paraId="3221AA79" w14:textId="6BC44B8E" w:rsidR="00ED0F65" w:rsidRDefault="00603AAE">
          <w:pPr>
            <w:pStyle w:val="TOC1"/>
            <w:tabs>
              <w:tab w:val="right" w:leader="dot" w:pos="9016"/>
            </w:tabs>
            <w:rPr>
              <w:rFonts w:eastAsiaTheme="minorEastAsia"/>
              <w:noProof/>
              <w:lang w:eastAsia="en-GB"/>
            </w:rPr>
          </w:pPr>
          <w:hyperlink w:anchor="_Toc90033228" w:history="1">
            <w:r w:rsidR="00ED0F65" w:rsidRPr="000B7A8D">
              <w:rPr>
                <w:rStyle w:val="Hyperlink"/>
                <w:rFonts w:ascii="Arial" w:hAnsi="Arial" w:cs="Arial"/>
                <w:noProof/>
              </w:rPr>
              <w:t>Policies regarding to people living with Disabilities</w:t>
            </w:r>
            <w:r w:rsidR="00ED0F65">
              <w:rPr>
                <w:noProof/>
                <w:webHidden/>
              </w:rPr>
              <w:tab/>
            </w:r>
            <w:r w:rsidR="00ED0F65">
              <w:rPr>
                <w:noProof/>
                <w:webHidden/>
              </w:rPr>
              <w:fldChar w:fldCharType="begin"/>
            </w:r>
            <w:r w:rsidR="00ED0F65">
              <w:rPr>
                <w:noProof/>
                <w:webHidden/>
              </w:rPr>
              <w:instrText xml:space="preserve"> PAGEREF _Toc90033228 \h </w:instrText>
            </w:r>
            <w:r w:rsidR="00ED0F65">
              <w:rPr>
                <w:noProof/>
                <w:webHidden/>
              </w:rPr>
            </w:r>
            <w:r w:rsidR="00ED0F65">
              <w:rPr>
                <w:noProof/>
                <w:webHidden/>
              </w:rPr>
              <w:fldChar w:fldCharType="separate"/>
            </w:r>
            <w:r w:rsidR="00ED0F65">
              <w:rPr>
                <w:noProof/>
                <w:webHidden/>
              </w:rPr>
              <w:t>6</w:t>
            </w:r>
            <w:r w:rsidR="00ED0F65">
              <w:rPr>
                <w:noProof/>
                <w:webHidden/>
              </w:rPr>
              <w:fldChar w:fldCharType="end"/>
            </w:r>
          </w:hyperlink>
        </w:p>
        <w:p w14:paraId="5095BC99" w14:textId="2642A111" w:rsidR="00ED0F65" w:rsidRDefault="00603AAE">
          <w:pPr>
            <w:pStyle w:val="TOC1"/>
            <w:tabs>
              <w:tab w:val="right" w:leader="dot" w:pos="9016"/>
            </w:tabs>
            <w:rPr>
              <w:rFonts w:eastAsiaTheme="minorEastAsia"/>
              <w:noProof/>
              <w:lang w:eastAsia="en-GB"/>
            </w:rPr>
          </w:pPr>
          <w:hyperlink w:anchor="_Toc90033229" w:history="1">
            <w:r w:rsidR="00ED0F65" w:rsidRPr="000B7A8D">
              <w:rPr>
                <w:rStyle w:val="Hyperlink"/>
                <w:rFonts w:ascii="Arial" w:hAnsi="Arial" w:cs="Arial"/>
                <w:noProof/>
              </w:rPr>
              <w:t>Factors, legislation and policies and its influences in safeguarding practice</w:t>
            </w:r>
            <w:r w:rsidR="00ED0F65">
              <w:rPr>
                <w:noProof/>
                <w:webHidden/>
              </w:rPr>
              <w:tab/>
            </w:r>
            <w:r w:rsidR="00ED0F65">
              <w:rPr>
                <w:noProof/>
                <w:webHidden/>
              </w:rPr>
              <w:fldChar w:fldCharType="begin"/>
            </w:r>
            <w:r w:rsidR="00ED0F65">
              <w:rPr>
                <w:noProof/>
                <w:webHidden/>
              </w:rPr>
              <w:instrText xml:space="preserve"> PAGEREF _Toc90033229 \h </w:instrText>
            </w:r>
            <w:r w:rsidR="00ED0F65">
              <w:rPr>
                <w:noProof/>
                <w:webHidden/>
              </w:rPr>
            </w:r>
            <w:r w:rsidR="00ED0F65">
              <w:rPr>
                <w:noProof/>
                <w:webHidden/>
              </w:rPr>
              <w:fldChar w:fldCharType="separate"/>
            </w:r>
            <w:r w:rsidR="00ED0F65">
              <w:rPr>
                <w:noProof/>
                <w:webHidden/>
              </w:rPr>
              <w:t>9</w:t>
            </w:r>
            <w:r w:rsidR="00ED0F65">
              <w:rPr>
                <w:noProof/>
                <w:webHidden/>
              </w:rPr>
              <w:fldChar w:fldCharType="end"/>
            </w:r>
          </w:hyperlink>
        </w:p>
        <w:p w14:paraId="1B710EDA" w14:textId="776D84C7" w:rsidR="00ED0F65" w:rsidRDefault="00603AAE">
          <w:pPr>
            <w:pStyle w:val="TOC1"/>
            <w:tabs>
              <w:tab w:val="right" w:leader="dot" w:pos="9016"/>
            </w:tabs>
            <w:rPr>
              <w:rFonts w:eastAsiaTheme="minorEastAsia"/>
              <w:noProof/>
              <w:lang w:eastAsia="en-GB"/>
            </w:rPr>
          </w:pPr>
          <w:hyperlink w:anchor="_Toc90033230" w:history="1">
            <w:r w:rsidR="00ED0F65" w:rsidRPr="000B7A8D">
              <w:rPr>
                <w:rStyle w:val="Hyperlink"/>
                <w:rFonts w:ascii="Arial" w:hAnsi="Arial" w:cs="Arial"/>
                <w:noProof/>
              </w:rPr>
              <w:t>Conclusion</w:t>
            </w:r>
            <w:r w:rsidR="00ED0F65">
              <w:rPr>
                <w:noProof/>
                <w:webHidden/>
              </w:rPr>
              <w:tab/>
            </w:r>
            <w:r w:rsidR="00ED0F65">
              <w:rPr>
                <w:noProof/>
                <w:webHidden/>
              </w:rPr>
              <w:fldChar w:fldCharType="begin"/>
            </w:r>
            <w:r w:rsidR="00ED0F65">
              <w:rPr>
                <w:noProof/>
                <w:webHidden/>
              </w:rPr>
              <w:instrText xml:space="preserve"> PAGEREF _Toc90033230 \h </w:instrText>
            </w:r>
            <w:r w:rsidR="00ED0F65">
              <w:rPr>
                <w:noProof/>
                <w:webHidden/>
              </w:rPr>
            </w:r>
            <w:r w:rsidR="00ED0F65">
              <w:rPr>
                <w:noProof/>
                <w:webHidden/>
              </w:rPr>
              <w:fldChar w:fldCharType="separate"/>
            </w:r>
            <w:r w:rsidR="00ED0F65">
              <w:rPr>
                <w:noProof/>
                <w:webHidden/>
              </w:rPr>
              <w:t>10</w:t>
            </w:r>
            <w:r w:rsidR="00ED0F65">
              <w:rPr>
                <w:noProof/>
                <w:webHidden/>
              </w:rPr>
              <w:fldChar w:fldCharType="end"/>
            </w:r>
          </w:hyperlink>
        </w:p>
        <w:p w14:paraId="5B538FCB" w14:textId="5A9EEB42" w:rsidR="00ED0F65" w:rsidRDefault="00603AAE">
          <w:pPr>
            <w:pStyle w:val="TOC1"/>
            <w:tabs>
              <w:tab w:val="right" w:leader="dot" w:pos="9016"/>
            </w:tabs>
            <w:rPr>
              <w:rFonts w:eastAsiaTheme="minorEastAsia"/>
              <w:noProof/>
              <w:lang w:eastAsia="en-GB"/>
            </w:rPr>
          </w:pPr>
          <w:hyperlink w:anchor="_Toc90033231" w:history="1">
            <w:r w:rsidR="00ED0F65" w:rsidRPr="000B7A8D">
              <w:rPr>
                <w:rStyle w:val="Hyperlink"/>
                <w:rFonts w:ascii="Arial" w:hAnsi="Arial" w:cs="Arial"/>
                <w:noProof/>
              </w:rPr>
              <w:t>References</w:t>
            </w:r>
            <w:r w:rsidR="00ED0F65">
              <w:rPr>
                <w:noProof/>
                <w:webHidden/>
              </w:rPr>
              <w:tab/>
            </w:r>
            <w:r w:rsidR="00ED0F65">
              <w:rPr>
                <w:noProof/>
                <w:webHidden/>
              </w:rPr>
              <w:fldChar w:fldCharType="begin"/>
            </w:r>
            <w:r w:rsidR="00ED0F65">
              <w:rPr>
                <w:noProof/>
                <w:webHidden/>
              </w:rPr>
              <w:instrText xml:space="preserve"> PAGEREF _Toc90033231 \h </w:instrText>
            </w:r>
            <w:r w:rsidR="00ED0F65">
              <w:rPr>
                <w:noProof/>
                <w:webHidden/>
              </w:rPr>
            </w:r>
            <w:r w:rsidR="00ED0F65">
              <w:rPr>
                <w:noProof/>
                <w:webHidden/>
              </w:rPr>
              <w:fldChar w:fldCharType="separate"/>
            </w:r>
            <w:r w:rsidR="00ED0F65">
              <w:rPr>
                <w:noProof/>
                <w:webHidden/>
              </w:rPr>
              <w:t>10</w:t>
            </w:r>
            <w:r w:rsidR="00ED0F65">
              <w:rPr>
                <w:noProof/>
                <w:webHidden/>
              </w:rPr>
              <w:fldChar w:fldCharType="end"/>
            </w:r>
          </w:hyperlink>
        </w:p>
        <w:p w14:paraId="461B83B2" w14:textId="77109882" w:rsidR="00007D6D" w:rsidRDefault="00007D6D">
          <w:r>
            <w:rPr>
              <w:b/>
              <w:bCs/>
              <w:noProof/>
            </w:rPr>
            <w:fldChar w:fldCharType="end"/>
          </w:r>
        </w:p>
      </w:sdtContent>
    </w:sdt>
    <w:p w14:paraId="28981FFA" w14:textId="77777777" w:rsidR="00802D35" w:rsidRDefault="00802D35">
      <w:pPr>
        <w:rPr>
          <w:rFonts w:ascii="Arial" w:hAnsi="Arial" w:cs="Arial"/>
          <w:sz w:val="24"/>
          <w:szCs w:val="24"/>
        </w:rPr>
      </w:pPr>
    </w:p>
    <w:p w14:paraId="6F0F8B44" w14:textId="77777777" w:rsidR="00007D6D" w:rsidRDefault="00007D6D">
      <w:pPr>
        <w:rPr>
          <w:rFonts w:ascii="Arial" w:hAnsi="Arial" w:cs="Arial"/>
          <w:sz w:val="24"/>
          <w:szCs w:val="24"/>
        </w:rPr>
      </w:pPr>
    </w:p>
    <w:p w14:paraId="425E9A8D" w14:textId="77777777" w:rsidR="00007D6D" w:rsidRDefault="00007D6D">
      <w:pPr>
        <w:rPr>
          <w:rFonts w:ascii="Arial" w:hAnsi="Arial" w:cs="Arial"/>
          <w:sz w:val="24"/>
          <w:szCs w:val="24"/>
        </w:rPr>
      </w:pPr>
    </w:p>
    <w:p w14:paraId="425BEDF6" w14:textId="77777777" w:rsidR="00007D6D" w:rsidRDefault="00007D6D">
      <w:pPr>
        <w:rPr>
          <w:rFonts w:ascii="Arial" w:hAnsi="Arial" w:cs="Arial"/>
          <w:sz w:val="24"/>
          <w:szCs w:val="24"/>
        </w:rPr>
      </w:pPr>
    </w:p>
    <w:p w14:paraId="5BC4CEEE" w14:textId="77777777" w:rsidR="00007D6D" w:rsidRDefault="00007D6D">
      <w:pPr>
        <w:rPr>
          <w:rFonts w:ascii="Arial" w:hAnsi="Arial" w:cs="Arial"/>
          <w:sz w:val="24"/>
          <w:szCs w:val="24"/>
        </w:rPr>
      </w:pPr>
    </w:p>
    <w:p w14:paraId="28437520" w14:textId="77777777" w:rsidR="00007D6D" w:rsidRDefault="00007D6D">
      <w:pPr>
        <w:rPr>
          <w:rFonts w:ascii="Arial" w:hAnsi="Arial" w:cs="Arial"/>
          <w:sz w:val="24"/>
          <w:szCs w:val="24"/>
        </w:rPr>
      </w:pPr>
    </w:p>
    <w:p w14:paraId="3EF11F59" w14:textId="77777777" w:rsidR="00007D6D" w:rsidRDefault="00007D6D">
      <w:pPr>
        <w:rPr>
          <w:rFonts w:ascii="Arial" w:hAnsi="Arial" w:cs="Arial"/>
          <w:sz w:val="24"/>
          <w:szCs w:val="24"/>
        </w:rPr>
      </w:pPr>
    </w:p>
    <w:p w14:paraId="434C6130" w14:textId="77777777" w:rsidR="00007D6D" w:rsidRDefault="00007D6D">
      <w:pPr>
        <w:rPr>
          <w:rFonts w:ascii="Arial" w:hAnsi="Arial" w:cs="Arial"/>
          <w:sz w:val="24"/>
          <w:szCs w:val="24"/>
        </w:rPr>
      </w:pPr>
    </w:p>
    <w:p w14:paraId="64394FB1" w14:textId="77777777" w:rsidR="00007D6D" w:rsidRDefault="00007D6D">
      <w:pPr>
        <w:rPr>
          <w:rFonts w:ascii="Arial" w:hAnsi="Arial" w:cs="Arial"/>
          <w:sz w:val="24"/>
          <w:szCs w:val="24"/>
        </w:rPr>
      </w:pPr>
    </w:p>
    <w:p w14:paraId="05B330AA" w14:textId="77777777" w:rsidR="00007D6D" w:rsidRDefault="00007D6D">
      <w:pPr>
        <w:rPr>
          <w:rFonts w:ascii="Arial" w:hAnsi="Arial" w:cs="Arial"/>
          <w:sz w:val="24"/>
          <w:szCs w:val="24"/>
        </w:rPr>
      </w:pPr>
    </w:p>
    <w:p w14:paraId="465EAACC" w14:textId="77777777" w:rsidR="00007D6D" w:rsidRDefault="00007D6D">
      <w:pPr>
        <w:rPr>
          <w:rFonts w:ascii="Arial" w:hAnsi="Arial" w:cs="Arial"/>
          <w:sz w:val="24"/>
          <w:szCs w:val="24"/>
        </w:rPr>
      </w:pPr>
    </w:p>
    <w:p w14:paraId="38CB2110" w14:textId="77777777" w:rsidR="00007D6D" w:rsidRDefault="00007D6D">
      <w:pPr>
        <w:rPr>
          <w:rFonts w:ascii="Arial" w:hAnsi="Arial" w:cs="Arial"/>
          <w:sz w:val="24"/>
          <w:szCs w:val="24"/>
        </w:rPr>
      </w:pPr>
    </w:p>
    <w:p w14:paraId="63C02B31" w14:textId="77777777" w:rsidR="00007D6D" w:rsidRDefault="00007D6D">
      <w:pPr>
        <w:rPr>
          <w:rFonts w:ascii="Arial" w:hAnsi="Arial" w:cs="Arial"/>
          <w:sz w:val="24"/>
          <w:szCs w:val="24"/>
        </w:rPr>
      </w:pPr>
    </w:p>
    <w:p w14:paraId="5E45E279" w14:textId="77777777" w:rsidR="00007D6D" w:rsidRDefault="00007D6D">
      <w:pPr>
        <w:rPr>
          <w:rFonts w:ascii="Arial" w:hAnsi="Arial" w:cs="Arial"/>
          <w:sz w:val="24"/>
          <w:szCs w:val="24"/>
        </w:rPr>
      </w:pPr>
    </w:p>
    <w:p w14:paraId="3A0E1679" w14:textId="77777777" w:rsidR="00007D6D" w:rsidRDefault="00007D6D">
      <w:pPr>
        <w:rPr>
          <w:rFonts w:ascii="Arial" w:hAnsi="Arial" w:cs="Arial"/>
          <w:sz w:val="24"/>
          <w:szCs w:val="24"/>
        </w:rPr>
      </w:pPr>
    </w:p>
    <w:p w14:paraId="4980E39E" w14:textId="77777777" w:rsidR="00007D6D" w:rsidRDefault="00007D6D">
      <w:pPr>
        <w:rPr>
          <w:rFonts w:ascii="Arial" w:hAnsi="Arial" w:cs="Arial"/>
          <w:sz w:val="24"/>
          <w:szCs w:val="24"/>
        </w:rPr>
      </w:pPr>
    </w:p>
    <w:p w14:paraId="70A8FF0F" w14:textId="77777777" w:rsidR="00007D6D" w:rsidRDefault="00007D6D">
      <w:pPr>
        <w:rPr>
          <w:rFonts w:ascii="Arial" w:hAnsi="Arial" w:cs="Arial"/>
          <w:sz w:val="24"/>
          <w:szCs w:val="24"/>
        </w:rPr>
      </w:pPr>
    </w:p>
    <w:p w14:paraId="1E4DDA69" w14:textId="77777777" w:rsidR="00007D6D" w:rsidRDefault="00007D6D">
      <w:pPr>
        <w:rPr>
          <w:rFonts w:ascii="Arial" w:hAnsi="Arial" w:cs="Arial"/>
          <w:sz w:val="24"/>
          <w:szCs w:val="24"/>
        </w:rPr>
      </w:pPr>
    </w:p>
    <w:p w14:paraId="2BC0C0A4" w14:textId="77777777" w:rsidR="00007D6D" w:rsidRDefault="00007D6D">
      <w:pPr>
        <w:rPr>
          <w:rFonts w:ascii="Arial" w:hAnsi="Arial" w:cs="Arial"/>
          <w:sz w:val="24"/>
          <w:szCs w:val="24"/>
        </w:rPr>
      </w:pPr>
    </w:p>
    <w:p w14:paraId="1CAB2CE5" w14:textId="77777777" w:rsidR="00007D6D" w:rsidRDefault="00007D6D">
      <w:pPr>
        <w:rPr>
          <w:rFonts w:ascii="Arial" w:hAnsi="Arial" w:cs="Arial"/>
          <w:sz w:val="24"/>
          <w:szCs w:val="24"/>
        </w:rPr>
      </w:pPr>
    </w:p>
    <w:p w14:paraId="6DE61472" w14:textId="77777777" w:rsidR="00007D6D" w:rsidRDefault="00007D6D">
      <w:pPr>
        <w:rPr>
          <w:rFonts w:ascii="Arial" w:hAnsi="Arial" w:cs="Arial"/>
          <w:sz w:val="24"/>
          <w:szCs w:val="24"/>
        </w:rPr>
      </w:pPr>
    </w:p>
    <w:p w14:paraId="2EAB4FA7" w14:textId="77777777" w:rsidR="00007D6D" w:rsidRDefault="00007D6D">
      <w:pPr>
        <w:rPr>
          <w:rFonts w:ascii="Arial" w:hAnsi="Arial" w:cs="Arial"/>
          <w:sz w:val="24"/>
          <w:szCs w:val="24"/>
        </w:rPr>
      </w:pPr>
    </w:p>
    <w:p w14:paraId="2FECA1A4" w14:textId="77777777" w:rsidR="00007D6D" w:rsidRPr="00ED0F65" w:rsidRDefault="00007D6D" w:rsidP="00007D6D">
      <w:pPr>
        <w:pStyle w:val="Heading1"/>
        <w:rPr>
          <w:rFonts w:ascii="Arial" w:hAnsi="Arial" w:cs="Arial"/>
          <w:sz w:val="24"/>
          <w:szCs w:val="24"/>
        </w:rPr>
      </w:pPr>
      <w:bookmarkStart w:id="2" w:name="_Toc90033224"/>
      <w:r w:rsidRPr="00ED0F65">
        <w:rPr>
          <w:rFonts w:ascii="Arial" w:hAnsi="Arial" w:cs="Arial"/>
          <w:sz w:val="24"/>
          <w:szCs w:val="24"/>
        </w:rPr>
        <w:lastRenderedPageBreak/>
        <w:t>Introduction</w:t>
      </w:r>
      <w:bookmarkEnd w:id="2"/>
    </w:p>
    <w:p w14:paraId="2401ED57" w14:textId="77777777" w:rsidR="00007D6D" w:rsidRPr="00ED0F65" w:rsidRDefault="00007D6D" w:rsidP="00007D6D">
      <w:pPr>
        <w:rPr>
          <w:rFonts w:ascii="Arial" w:hAnsi="Arial" w:cs="Arial"/>
          <w:sz w:val="24"/>
          <w:szCs w:val="24"/>
        </w:rPr>
      </w:pPr>
    </w:p>
    <w:p w14:paraId="2E74A8D1" w14:textId="77777777" w:rsidR="004B4DE9" w:rsidRPr="00ED0F65" w:rsidRDefault="001E6DEB" w:rsidP="00007D6D">
      <w:pPr>
        <w:rPr>
          <w:rFonts w:ascii="Arial" w:hAnsi="Arial" w:cs="Arial"/>
          <w:sz w:val="24"/>
          <w:szCs w:val="24"/>
        </w:rPr>
      </w:pPr>
      <w:r w:rsidRPr="00ED0F65">
        <w:rPr>
          <w:rFonts w:ascii="Arial" w:hAnsi="Arial" w:cs="Arial"/>
          <w:sz w:val="24"/>
          <w:szCs w:val="24"/>
        </w:rPr>
        <w:t xml:space="preserve">The aim of this paper is to </w:t>
      </w:r>
      <w:r w:rsidR="00CB1B1F" w:rsidRPr="00ED0F65">
        <w:rPr>
          <w:rFonts w:ascii="Arial" w:hAnsi="Arial" w:cs="Arial"/>
          <w:sz w:val="24"/>
          <w:szCs w:val="24"/>
        </w:rPr>
        <w:t>criti</w:t>
      </w:r>
      <w:r w:rsidR="00985C56" w:rsidRPr="00ED0F65">
        <w:rPr>
          <w:rFonts w:ascii="Arial" w:hAnsi="Arial" w:cs="Arial"/>
          <w:sz w:val="24"/>
          <w:szCs w:val="24"/>
        </w:rPr>
        <w:t>cally analyse</w:t>
      </w:r>
      <w:r w:rsidR="00CB1B1F" w:rsidRPr="00ED0F65">
        <w:rPr>
          <w:rFonts w:ascii="Arial" w:hAnsi="Arial" w:cs="Arial"/>
          <w:sz w:val="24"/>
          <w:szCs w:val="24"/>
        </w:rPr>
        <w:t xml:space="preserve"> policy responses regarding to </w:t>
      </w:r>
      <w:r w:rsidR="007A51CE" w:rsidRPr="00ED0F65">
        <w:rPr>
          <w:rFonts w:ascii="Arial" w:hAnsi="Arial" w:cs="Arial"/>
          <w:sz w:val="24"/>
          <w:szCs w:val="24"/>
        </w:rPr>
        <w:t xml:space="preserve">the multi-disciplinary nature </w:t>
      </w:r>
      <w:r w:rsidR="00BD1603" w:rsidRPr="00ED0F65">
        <w:rPr>
          <w:rFonts w:ascii="Arial" w:hAnsi="Arial" w:cs="Arial"/>
          <w:sz w:val="24"/>
          <w:szCs w:val="24"/>
        </w:rPr>
        <w:t>of health services in relation to children and families</w:t>
      </w:r>
      <w:r w:rsidR="001569B0" w:rsidRPr="00ED0F65">
        <w:rPr>
          <w:rFonts w:ascii="Arial" w:hAnsi="Arial" w:cs="Arial"/>
          <w:sz w:val="24"/>
          <w:szCs w:val="24"/>
        </w:rPr>
        <w:t xml:space="preserve"> bringing up a disc</w:t>
      </w:r>
      <w:r w:rsidR="00F83FD9" w:rsidRPr="00ED0F65">
        <w:rPr>
          <w:rFonts w:ascii="Arial" w:hAnsi="Arial" w:cs="Arial"/>
          <w:sz w:val="24"/>
          <w:szCs w:val="24"/>
        </w:rPr>
        <w:t>ussion in terms of the current Safeg</w:t>
      </w:r>
      <w:r w:rsidR="004960DA" w:rsidRPr="00ED0F65">
        <w:rPr>
          <w:rFonts w:ascii="Arial" w:hAnsi="Arial" w:cs="Arial"/>
          <w:sz w:val="24"/>
          <w:szCs w:val="24"/>
        </w:rPr>
        <w:t>u</w:t>
      </w:r>
      <w:r w:rsidR="00F83FD9" w:rsidRPr="00ED0F65">
        <w:rPr>
          <w:rFonts w:ascii="Arial" w:hAnsi="Arial" w:cs="Arial"/>
          <w:sz w:val="24"/>
          <w:szCs w:val="24"/>
        </w:rPr>
        <w:t xml:space="preserve">arding Children </w:t>
      </w:r>
      <w:r w:rsidR="004960DA" w:rsidRPr="00ED0F65">
        <w:rPr>
          <w:rFonts w:ascii="Arial" w:hAnsi="Arial" w:cs="Arial"/>
          <w:sz w:val="24"/>
          <w:szCs w:val="24"/>
        </w:rPr>
        <w:t>pr</w:t>
      </w:r>
      <w:r w:rsidR="00F83FD9" w:rsidRPr="00ED0F65">
        <w:rPr>
          <w:rFonts w:ascii="Arial" w:hAnsi="Arial" w:cs="Arial"/>
          <w:sz w:val="24"/>
          <w:szCs w:val="24"/>
        </w:rPr>
        <w:t>actices</w:t>
      </w:r>
      <w:r w:rsidR="00EA4027" w:rsidRPr="00ED0F65">
        <w:rPr>
          <w:rFonts w:ascii="Arial" w:hAnsi="Arial" w:cs="Arial"/>
          <w:sz w:val="24"/>
          <w:szCs w:val="24"/>
        </w:rPr>
        <w:t>.</w:t>
      </w:r>
      <w:r w:rsidR="00335318" w:rsidRPr="00ED0F65">
        <w:rPr>
          <w:rFonts w:ascii="Arial" w:hAnsi="Arial" w:cs="Arial"/>
          <w:sz w:val="24"/>
          <w:szCs w:val="24"/>
        </w:rPr>
        <w:t xml:space="preserve"> An analysis of </w:t>
      </w:r>
      <w:r w:rsidR="000A5794" w:rsidRPr="00ED0F65">
        <w:rPr>
          <w:rFonts w:ascii="Arial" w:hAnsi="Arial" w:cs="Arial"/>
          <w:sz w:val="24"/>
          <w:szCs w:val="24"/>
        </w:rPr>
        <w:t>the historical emergence of the concept of childhood</w:t>
      </w:r>
      <w:r w:rsidR="0027710B" w:rsidRPr="00ED0F65">
        <w:rPr>
          <w:rFonts w:ascii="Arial" w:hAnsi="Arial" w:cs="Arial"/>
          <w:sz w:val="24"/>
          <w:szCs w:val="24"/>
        </w:rPr>
        <w:t xml:space="preserve"> including the social construction of the family will be carried out and assessed.</w:t>
      </w:r>
    </w:p>
    <w:p w14:paraId="2CC6F90C" w14:textId="77777777" w:rsidR="00B87ACF" w:rsidRPr="00ED0F65" w:rsidRDefault="004B4DE9" w:rsidP="00007D6D">
      <w:pPr>
        <w:rPr>
          <w:rFonts w:ascii="Arial" w:hAnsi="Arial" w:cs="Arial"/>
          <w:sz w:val="24"/>
          <w:szCs w:val="24"/>
        </w:rPr>
      </w:pPr>
      <w:r w:rsidRPr="00ED0F65">
        <w:rPr>
          <w:rFonts w:ascii="Arial" w:hAnsi="Arial" w:cs="Arial"/>
          <w:sz w:val="24"/>
          <w:szCs w:val="24"/>
        </w:rPr>
        <w:t xml:space="preserve">This assessment will also go through </w:t>
      </w:r>
      <w:r w:rsidR="00307058" w:rsidRPr="00ED0F65">
        <w:rPr>
          <w:rFonts w:ascii="Arial" w:hAnsi="Arial" w:cs="Arial"/>
          <w:sz w:val="24"/>
          <w:szCs w:val="24"/>
        </w:rPr>
        <w:t xml:space="preserve">the concept of Multiagency working </w:t>
      </w:r>
      <w:r w:rsidR="00041D00" w:rsidRPr="00ED0F65">
        <w:rPr>
          <w:rFonts w:ascii="Arial" w:hAnsi="Arial" w:cs="Arial"/>
          <w:sz w:val="24"/>
          <w:szCs w:val="24"/>
        </w:rPr>
        <w:t xml:space="preserve">identifying high profile cases of child abuse in England </w:t>
      </w:r>
      <w:r w:rsidR="00A46078" w:rsidRPr="00ED0F65">
        <w:rPr>
          <w:rFonts w:ascii="Arial" w:hAnsi="Arial" w:cs="Arial"/>
          <w:sz w:val="24"/>
          <w:szCs w:val="24"/>
        </w:rPr>
        <w:t xml:space="preserve">critically analysing how </w:t>
      </w:r>
      <w:r w:rsidR="00174E24" w:rsidRPr="00ED0F65">
        <w:rPr>
          <w:rFonts w:ascii="Arial" w:hAnsi="Arial" w:cs="Arial"/>
          <w:sz w:val="24"/>
          <w:szCs w:val="24"/>
        </w:rPr>
        <w:t xml:space="preserve">the concept of Multiagency were effective in these cases discussing </w:t>
      </w:r>
      <w:r w:rsidR="00333E76" w:rsidRPr="00ED0F65">
        <w:rPr>
          <w:rFonts w:ascii="Arial" w:hAnsi="Arial" w:cs="Arial"/>
          <w:sz w:val="24"/>
          <w:szCs w:val="24"/>
        </w:rPr>
        <w:t>deeper the concepts of diversity, equality and inclusion</w:t>
      </w:r>
      <w:r w:rsidR="00576299" w:rsidRPr="00ED0F65">
        <w:rPr>
          <w:rFonts w:ascii="Arial" w:hAnsi="Arial" w:cs="Arial"/>
          <w:sz w:val="24"/>
          <w:szCs w:val="24"/>
        </w:rPr>
        <w:t xml:space="preserve"> policies regarding to people living with disabilities in England</w:t>
      </w:r>
      <w:r w:rsidR="004348EE" w:rsidRPr="00ED0F65">
        <w:rPr>
          <w:rFonts w:ascii="Arial" w:hAnsi="Arial" w:cs="Arial"/>
          <w:sz w:val="24"/>
          <w:szCs w:val="24"/>
        </w:rPr>
        <w:t xml:space="preserve"> bringing insights </w:t>
      </w:r>
      <w:r w:rsidR="00B87ACF" w:rsidRPr="00ED0F65">
        <w:rPr>
          <w:rFonts w:ascii="Arial" w:hAnsi="Arial" w:cs="Arial"/>
          <w:sz w:val="24"/>
          <w:szCs w:val="24"/>
        </w:rPr>
        <w:t>supported in credible research.</w:t>
      </w:r>
    </w:p>
    <w:p w14:paraId="78FAF77F" w14:textId="15912C44" w:rsidR="00007D6D" w:rsidRPr="00ED0F65" w:rsidRDefault="00AA3888" w:rsidP="00007D6D">
      <w:pPr>
        <w:rPr>
          <w:rFonts w:ascii="Arial" w:hAnsi="Arial" w:cs="Arial"/>
          <w:sz w:val="24"/>
          <w:szCs w:val="24"/>
        </w:rPr>
      </w:pPr>
      <w:r w:rsidRPr="00ED0F65">
        <w:rPr>
          <w:rFonts w:ascii="Arial" w:hAnsi="Arial" w:cs="Arial"/>
          <w:sz w:val="24"/>
          <w:szCs w:val="24"/>
        </w:rPr>
        <w:t>A wide range of factors, legislation and policies</w:t>
      </w:r>
      <w:r w:rsidR="00573AAC" w:rsidRPr="00ED0F65">
        <w:rPr>
          <w:rFonts w:ascii="Arial" w:hAnsi="Arial" w:cs="Arial"/>
          <w:sz w:val="24"/>
          <w:szCs w:val="24"/>
        </w:rPr>
        <w:t xml:space="preserve"> and its influences </w:t>
      </w:r>
      <w:r w:rsidR="00F161DE" w:rsidRPr="00ED0F65">
        <w:rPr>
          <w:rFonts w:ascii="Arial" w:hAnsi="Arial" w:cs="Arial"/>
          <w:sz w:val="24"/>
          <w:szCs w:val="24"/>
        </w:rPr>
        <w:t>in safeguarding practice</w:t>
      </w:r>
      <w:r w:rsidRPr="00ED0F65">
        <w:rPr>
          <w:rFonts w:ascii="Arial" w:hAnsi="Arial" w:cs="Arial"/>
          <w:sz w:val="24"/>
          <w:szCs w:val="24"/>
        </w:rPr>
        <w:t xml:space="preserve"> </w:t>
      </w:r>
      <w:r w:rsidR="00573AAC" w:rsidRPr="00ED0F65">
        <w:rPr>
          <w:rFonts w:ascii="Arial" w:hAnsi="Arial" w:cs="Arial"/>
          <w:sz w:val="24"/>
          <w:szCs w:val="24"/>
        </w:rPr>
        <w:t>will be disclosed and discussed</w:t>
      </w:r>
      <w:r w:rsidR="00AC5FCA" w:rsidRPr="00ED0F65">
        <w:rPr>
          <w:rFonts w:ascii="Arial" w:hAnsi="Arial" w:cs="Arial"/>
          <w:sz w:val="24"/>
          <w:szCs w:val="24"/>
        </w:rPr>
        <w:t>,</w:t>
      </w:r>
      <w:r w:rsidR="007C154F" w:rsidRPr="00ED0F65">
        <w:rPr>
          <w:rFonts w:ascii="Arial" w:hAnsi="Arial" w:cs="Arial"/>
          <w:sz w:val="24"/>
          <w:szCs w:val="24"/>
        </w:rPr>
        <w:t xml:space="preserve"> </w:t>
      </w:r>
      <w:r w:rsidR="00BC1A34" w:rsidRPr="00ED0F65">
        <w:rPr>
          <w:rFonts w:ascii="Arial" w:hAnsi="Arial" w:cs="Arial"/>
          <w:sz w:val="24"/>
          <w:szCs w:val="24"/>
        </w:rPr>
        <w:t xml:space="preserve">going through possible approaches and interventions that may support </w:t>
      </w:r>
      <w:r w:rsidR="00C04002" w:rsidRPr="00ED0F65">
        <w:rPr>
          <w:rFonts w:ascii="Arial" w:hAnsi="Arial" w:cs="Arial"/>
          <w:sz w:val="24"/>
          <w:szCs w:val="24"/>
        </w:rPr>
        <w:t>vulnerable children, young people and families.</w:t>
      </w:r>
      <w:r w:rsidR="00A30F1D" w:rsidRPr="00ED0F65">
        <w:rPr>
          <w:rFonts w:ascii="Arial" w:hAnsi="Arial" w:cs="Arial"/>
          <w:sz w:val="24"/>
          <w:szCs w:val="24"/>
        </w:rPr>
        <w:t xml:space="preserve"> To be able to </w:t>
      </w:r>
      <w:r w:rsidR="008D30EC" w:rsidRPr="00ED0F65">
        <w:rPr>
          <w:rFonts w:ascii="Arial" w:hAnsi="Arial" w:cs="Arial"/>
          <w:sz w:val="24"/>
          <w:szCs w:val="24"/>
        </w:rPr>
        <w:t xml:space="preserve">analyse in dept we will go through high profile cases </w:t>
      </w:r>
      <w:r w:rsidR="00352B18" w:rsidRPr="00ED0F65">
        <w:rPr>
          <w:rFonts w:ascii="Arial" w:hAnsi="Arial" w:cs="Arial"/>
          <w:sz w:val="24"/>
          <w:szCs w:val="24"/>
        </w:rPr>
        <w:t>of child abuse in England to understand what theories, policies</w:t>
      </w:r>
      <w:r w:rsidR="00624F9A" w:rsidRPr="00ED0F65">
        <w:rPr>
          <w:rFonts w:ascii="Arial" w:hAnsi="Arial" w:cs="Arial"/>
          <w:sz w:val="24"/>
          <w:szCs w:val="24"/>
        </w:rPr>
        <w:t xml:space="preserve"> and pra</w:t>
      </w:r>
      <w:r w:rsidR="009E302A" w:rsidRPr="00ED0F65">
        <w:rPr>
          <w:rFonts w:ascii="Arial" w:hAnsi="Arial" w:cs="Arial"/>
          <w:sz w:val="24"/>
          <w:szCs w:val="24"/>
        </w:rPr>
        <w:t>c</w:t>
      </w:r>
      <w:r w:rsidR="00624F9A" w:rsidRPr="00ED0F65">
        <w:rPr>
          <w:rFonts w:ascii="Arial" w:hAnsi="Arial" w:cs="Arial"/>
          <w:sz w:val="24"/>
          <w:szCs w:val="24"/>
        </w:rPr>
        <w:t xml:space="preserve">tices have been applied to achieve the results and what could have been </w:t>
      </w:r>
      <w:r w:rsidR="009E302A" w:rsidRPr="00ED0F65">
        <w:rPr>
          <w:rFonts w:ascii="Arial" w:hAnsi="Arial" w:cs="Arial"/>
          <w:sz w:val="24"/>
          <w:szCs w:val="24"/>
        </w:rPr>
        <w:t>improved to better the results.</w:t>
      </w:r>
    </w:p>
    <w:p w14:paraId="4EF5BB9F" w14:textId="77777777" w:rsidR="00007D6D" w:rsidRPr="00ED0F65" w:rsidRDefault="00007D6D" w:rsidP="00007D6D">
      <w:pPr>
        <w:rPr>
          <w:rFonts w:ascii="Arial" w:hAnsi="Arial" w:cs="Arial"/>
          <w:sz w:val="24"/>
          <w:szCs w:val="24"/>
        </w:rPr>
      </w:pPr>
    </w:p>
    <w:p w14:paraId="442B9F99" w14:textId="77777777" w:rsidR="00007D6D" w:rsidRPr="00ED0F65" w:rsidRDefault="00007D6D" w:rsidP="00007D6D">
      <w:pPr>
        <w:rPr>
          <w:rFonts w:ascii="Arial" w:hAnsi="Arial" w:cs="Arial"/>
          <w:sz w:val="24"/>
          <w:szCs w:val="24"/>
        </w:rPr>
      </w:pPr>
    </w:p>
    <w:p w14:paraId="58968C71" w14:textId="77777777" w:rsidR="00007D6D" w:rsidRPr="00ED0F65" w:rsidRDefault="00007D6D" w:rsidP="00007D6D">
      <w:pPr>
        <w:rPr>
          <w:rFonts w:ascii="Arial" w:hAnsi="Arial" w:cs="Arial"/>
          <w:sz w:val="24"/>
          <w:szCs w:val="24"/>
        </w:rPr>
      </w:pPr>
    </w:p>
    <w:p w14:paraId="2296BF6B" w14:textId="77777777" w:rsidR="00007D6D" w:rsidRPr="00ED0F65" w:rsidRDefault="00007D6D" w:rsidP="00007D6D">
      <w:pPr>
        <w:rPr>
          <w:rFonts w:ascii="Arial" w:hAnsi="Arial" w:cs="Arial"/>
          <w:sz w:val="24"/>
          <w:szCs w:val="24"/>
        </w:rPr>
      </w:pPr>
    </w:p>
    <w:p w14:paraId="0C3A22B9" w14:textId="77777777" w:rsidR="00007D6D" w:rsidRPr="00ED0F65" w:rsidRDefault="00007D6D" w:rsidP="00007D6D">
      <w:pPr>
        <w:rPr>
          <w:rFonts w:ascii="Arial" w:hAnsi="Arial" w:cs="Arial"/>
          <w:sz w:val="24"/>
          <w:szCs w:val="24"/>
        </w:rPr>
      </w:pPr>
    </w:p>
    <w:p w14:paraId="2D52C530" w14:textId="77777777" w:rsidR="00007D6D" w:rsidRPr="00ED0F65" w:rsidRDefault="00007D6D" w:rsidP="00007D6D">
      <w:pPr>
        <w:rPr>
          <w:rFonts w:ascii="Arial" w:hAnsi="Arial" w:cs="Arial"/>
          <w:sz w:val="24"/>
          <w:szCs w:val="24"/>
        </w:rPr>
      </w:pPr>
    </w:p>
    <w:p w14:paraId="5B637BD5" w14:textId="77777777" w:rsidR="00007D6D" w:rsidRPr="00ED0F65" w:rsidRDefault="00007D6D" w:rsidP="00007D6D">
      <w:pPr>
        <w:rPr>
          <w:rFonts w:ascii="Arial" w:hAnsi="Arial" w:cs="Arial"/>
          <w:sz w:val="24"/>
          <w:szCs w:val="24"/>
        </w:rPr>
      </w:pPr>
    </w:p>
    <w:p w14:paraId="12927977" w14:textId="77777777" w:rsidR="00007D6D" w:rsidRPr="00ED0F65" w:rsidRDefault="00007D6D" w:rsidP="00007D6D">
      <w:pPr>
        <w:rPr>
          <w:rFonts w:ascii="Arial" w:hAnsi="Arial" w:cs="Arial"/>
          <w:sz w:val="24"/>
          <w:szCs w:val="24"/>
        </w:rPr>
      </w:pPr>
    </w:p>
    <w:p w14:paraId="184A90F7" w14:textId="77777777" w:rsidR="00007D6D" w:rsidRPr="00ED0F65" w:rsidRDefault="00007D6D" w:rsidP="00007D6D">
      <w:pPr>
        <w:rPr>
          <w:rFonts w:ascii="Arial" w:hAnsi="Arial" w:cs="Arial"/>
          <w:sz w:val="24"/>
          <w:szCs w:val="24"/>
        </w:rPr>
      </w:pPr>
    </w:p>
    <w:p w14:paraId="7FA8192F" w14:textId="77777777" w:rsidR="00007D6D" w:rsidRPr="00ED0F65" w:rsidRDefault="00007D6D" w:rsidP="00007D6D">
      <w:pPr>
        <w:rPr>
          <w:rFonts w:ascii="Arial" w:hAnsi="Arial" w:cs="Arial"/>
          <w:sz w:val="24"/>
          <w:szCs w:val="24"/>
        </w:rPr>
      </w:pPr>
    </w:p>
    <w:p w14:paraId="6EDB2EE3" w14:textId="77777777" w:rsidR="00007D6D" w:rsidRPr="00ED0F65" w:rsidRDefault="00007D6D" w:rsidP="00007D6D">
      <w:pPr>
        <w:rPr>
          <w:rFonts w:ascii="Arial" w:hAnsi="Arial" w:cs="Arial"/>
          <w:sz w:val="24"/>
          <w:szCs w:val="24"/>
        </w:rPr>
      </w:pPr>
    </w:p>
    <w:p w14:paraId="69A29C65" w14:textId="77777777" w:rsidR="00007D6D" w:rsidRPr="00ED0F65" w:rsidRDefault="00007D6D" w:rsidP="00007D6D">
      <w:pPr>
        <w:rPr>
          <w:rFonts w:ascii="Arial" w:hAnsi="Arial" w:cs="Arial"/>
          <w:sz w:val="24"/>
          <w:szCs w:val="24"/>
        </w:rPr>
      </w:pPr>
    </w:p>
    <w:p w14:paraId="1E56B81E" w14:textId="77777777" w:rsidR="00007D6D" w:rsidRPr="00ED0F65" w:rsidRDefault="00007D6D" w:rsidP="00007D6D">
      <w:pPr>
        <w:rPr>
          <w:rFonts w:ascii="Arial" w:hAnsi="Arial" w:cs="Arial"/>
          <w:sz w:val="24"/>
          <w:szCs w:val="24"/>
        </w:rPr>
      </w:pPr>
    </w:p>
    <w:p w14:paraId="7FE2202D" w14:textId="77777777" w:rsidR="00007D6D" w:rsidRPr="00ED0F65" w:rsidRDefault="00007D6D" w:rsidP="00007D6D">
      <w:pPr>
        <w:rPr>
          <w:rFonts w:ascii="Arial" w:hAnsi="Arial" w:cs="Arial"/>
          <w:sz w:val="24"/>
          <w:szCs w:val="24"/>
        </w:rPr>
      </w:pPr>
    </w:p>
    <w:p w14:paraId="20F950EA" w14:textId="77777777" w:rsidR="00007D6D" w:rsidRPr="00ED0F65" w:rsidRDefault="00007D6D" w:rsidP="00007D6D">
      <w:pPr>
        <w:rPr>
          <w:rFonts w:ascii="Arial" w:hAnsi="Arial" w:cs="Arial"/>
          <w:sz w:val="24"/>
          <w:szCs w:val="24"/>
        </w:rPr>
      </w:pPr>
    </w:p>
    <w:p w14:paraId="17A1F082" w14:textId="77777777" w:rsidR="00007D6D" w:rsidRPr="00ED0F65" w:rsidRDefault="00007D6D" w:rsidP="00007D6D">
      <w:pPr>
        <w:rPr>
          <w:rFonts w:ascii="Arial" w:hAnsi="Arial" w:cs="Arial"/>
          <w:sz w:val="24"/>
          <w:szCs w:val="24"/>
        </w:rPr>
      </w:pPr>
    </w:p>
    <w:p w14:paraId="0C4DAA51" w14:textId="7B0CFB9D" w:rsidR="00007D6D" w:rsidRPr="00ED0F65" w:rsidRDefault="00007D6D" w:rsidP="00007D6D">
      <w:pPr>
        <w:pStyle w:val="Heading1"/>
        <w:rPr>
          <w:rFonts w:ascii="Arial" w:hAnsi="Arial" w:cs="Arial"/>
          <w:sz w:val="24"/>
          <w:szCs w:val="24"/>
        </w:rPr>
      </w:pPr>
      <w:bookmarkStart w:id="3" w:name="_Toc90033225"/>
      <w:r w:rsidRPr="00ED0F65">
        <w:rPr>
          <w:rFonts w:ascii="Arial" w:hAnsi="Arial" w:cs="Arial"/>
          <w:sz w:val="24"/>
          <w:szCs w:val="24"/>
        </w:rPr>
        <w:lastRenderedPageBreak/>
        <w:t>Child abuse in England</w:t>
      </w:r>
      <w:r w:rsidR="0087010E" w:rsidRPr="00ED0F65">
        <w:rPr>
          <w:rFonts w:ascii="Arial" w:hAnsi="Arial" w:cs="Arial"/>
          <w:sz w:val="24"/>
          <w:szCs w:val="24"/>
        </w:rPr>
        <w:t>:</w:t>
      </w:r>
      <w:r w:rsidRPr="00ED0F65">
        <w:rPr>
          <w:rFonts w:ascii="Arial" w:hAnsi="Arial" w:cs="Arial"/>
          <w:sz w:val="24"/>
          <w:szCs w:val="24"/>
        </w:rPr>
        <w:t xml:space="preserve"> </w:t>
      </w:r>
      <w:r w:rsidR="0087010E" w:rsidRPr="00ED0F65">
        <w:rPr>
          <w:rFonts w:ascii="Arial" w:hAnsi="Arial" w:cs="Arial"/>
          <w:sz w:val="24"/>
          <w:szCs w:val="24"/>
        </w:rPr>
        <w:t>W</w:t>
      </w:r>
      <w:r w:rsidRPr="00ED0F65">
        <w:rPr>
          <w:rFonts w:ascii="Arial" w:hAnsi="Arial" w:cs="Arial"/>
          <w:sz w:val="24"/>
          <w:szCs w:val="24"/>
        </w:rPr>
        <w:t>hen policies have been effective</w:t>
      </w:r>
      <w:r w:rsidR="0087010E" w:rsidRPr="00ED0F65">
        <w:rPr>
          <w:rFonts w:ascii="Arial" w:hAnsi="Arial" w:cs="Arial"/>
          <w:sz w:val="24"/>
          <w:szCs w:val="24"/>
        </w:rPr>
        <w:t>?</w:t>
      </w:r>
      <w:bookmarkEnd w:id="3"/>
    </w:p>
    <w:p w14:paraId="7AE98E83" w14:textId="3F3BDBD4" w:rsidR="0078302C" w:rsidRPr="00ED0F65" w:rsidRDefault="0078302C" w:rsidP="0078302C">
      <w:pPr>
        <w:rPr>
          <w:rFonts w:ascii="Arial" w:hAnsi="Arial" w:cs="Arial"/>
          <w:sz w:val="24"/>
          <w:szCs w:val="24"/>
        </w:rPr>
      </w:pPr>
    </w:p>
    <w:p w14:paraId="766D2157" w14:textId="088A766D" w:rsidR="00BA0490" w:rsidRPr="00ED0F65" w:rsidRDefault="00BA0490" w:rsidP="0078302C">
      <w:pPr>
        <w:rPr>
          <w:rFonts w:ascii="Arial" w:hAnsi="Arial" w:cs="Arial"/>
          <w:sz w:val="24"/>
          <w:szCs w:val="24"/>
        </w:rPr>
      </w:pPr>
      <w:r w:rsidRPr="00ED0F65">
        <w:rPr>
          <w:rFonts w:ascii="Arial" w:hAnsi="Arial" w:cs="Arial"/>
          <w:sz w:val="24"/>
          <w:szCs w:val="24"/>
        </w:rPr>
        <w:t>The problem with child abuse seems to be the focus of much public, political, and professional discussion in England and Wales since its modern (re)emergence as a social concern. There has been a lot of discussion concerning its nature, reasons, magnitude, and appearance, as well as what must be done and how it should be handled. The mission, accountability, and priorities of the multiple health, social, and legal institutions, as well as their inter-relationships, are all essential issues. </w:t>
      </w:r>
      <w:r w:rsidR="00827623" w:rsidRPr="00ED0F65">
        <w:rPr>
          <w:rFonts w:ascii="Arial" w:hAnsi="Arial" w:cs="Arial"/>
          <w:sz w:val="24"/>
          <w:szCs w:val="24"/>
        </w:rPr>
        <w:t>The basic point of the paper is that in critical areas of decision-making, there has been a significant shift in the relationships and hierarchies of jurisdiction among various agencies and experts. The emphasis has shifted from identifying, curing, and minimizing the "illness" or syndrome to studying, analysing, and evaluating the "facts."</w:t>
      </w:r>
    </w:p>
    <w:p w14:paraId="27E59CBF" w14:textId="1E6FC7F5" w:rsidR="007649A1" w:rsidRPr="00ED0F65" w:rsidRDefault="00E47E6A" w:rsidP="0078302C">
      <w:pPr>
        <w:rPr>
          <w:rFonts w:ascii="Arial" w:hAnsi="Arial" w:cs="Arial"/>
          <w:sz w:val="24"/>
          <w:szCs w:val="24"/>
        </w:rPr>
      </w:pPr>
      <w:r w:rsidRPr="00ED0F65">
        <w:rPr>
          <w:rFonts w:ascii="Arial" w:hAnsi="Arial" w:cs="Arial"/>
          <w:sz w:val="24"/>
          <w:szCs w:val="24"/>
        </w:rPr>
        <w:t xml:space="preserve">Two latest statutes (the Children Act 1989 and the Criminal Justice Act 1991) can be seen as the culmination of a sequence of conflicting theories in England and Wales from the </w:t>
      </w:r>
      <w:r w:rsidR="00063061" w:rsidRPr="00ED0F65">
        <w:rPr>
          <w:rFonts w:ascii="Arial" w:hAnsi="Arial" w:cs="Arial"/>
          <w:sz w:val="24"/>
          <w:szCs w:val="24"/>
        </w:rPr>
        <w:t>mid-1970s</w:t>
      </w:r>
      <w:r w:rsidRPr="00ED0F65">
        <w:rPr>
          <w:rFonts w:ascii="Arial" w:hAnsi="Arial" w:cs="Arial"/>
          <w:sz w:val="24"/>
          <w:szCs w:val="24"/>
        </w:rPr>
        <w:t xml:space="preserve"> onwards regarding how we should react to the incidence of child abuse, as well as associated guidance authored by central government (Department of Health, 1991; Home Office with Department of Health, 1992). </w:t>
      </w:r>
      <w:sdt>
        <w:sdtPr>
          <w:rPr>
            <w:rFonts w:ascii="Arial" w:hAnsi="Arial" w:cs="Arial"/>
            <w:sz w:val="24"/>
            <w:szCs w:val="24"/>
          </w:rPr>
          <w:id w:val="-1331373424"/>
          <w:citation/>
        </w:sdtPr>
        <w:sdtEndPr/>
        <w:sdtContent>
          <w:r w:rsidR="00EF7D5D" w:rsidRPr="00ED0F65">
            <w:rPr>
              <w:rFonts w:ascii="Arial" w:hAnsi="Arial" w:cs="Arial"/>
              <w:sz w:val="24"/>
              <w:szCs w:val="24"/>
            </w:rPr>
            <w:fldChar w:fldCharType="begin"/>
          </w:r>
          <w:r w:rsidR="00EF7D5D" w:rsidRPr="00ED0F65">
            <w:rPr>
              <w:rFonts w:ascii="Arial" w:hAnsi="Arial" w:cs="Arial"/>
              <w:sz w:val="24"/>
              <w:szCs w:val="24"/>
            </w:rPr>
            <w:instrText xml:space="preserve"> CITATION Nig95 \l 2057 </w:instrText>
          </w:r>
          <w:r w:rsidR="00EF7D5D" w:rsidRPr="00ED0F65">
            <w:rPr>
              <w:rFonts w:ascii="Arial" w:hAnsi="Arial" w:cs="Arial"/>
              <w:sz w:val="24"/>
              <w:szCs w:val="24"/>
            </w:rPr>
            <w:fldChar w:fldCharType="separate"/>
          </w:r>
          <w:r w:rsidR="00EF7D5D" w:rsidRPr="00ED0F65">
            <w:rPr>
              <w:rFonts w:ascii="Arial" w:hAnsi="Arial" w:cs="Arial"/>
              <w:noProof/>
              <w:sz w:val="24"/>
              <w:szCs w:val="24"/>
            </w:rPr>
            <w:t>(Parton &amp; Otway, 1995)</w:t>
          </w:r>
          <w:r w:rsidR="00EF7D5D" w:rsidRPr="00ED0F65">
            <w:rPr>
              <w:rFonts w:ascii="Arial" w:hAnsi="Arial" w:cs="Arial"/>
              <w:sz w:val="24"/>
              <w:szCs w:val="24"/>
            </w:rPr>
            <w:fldChar w:fldCharType="end"/>
          </w:r>
        </w:sdtContent>
      </w:sdt>
    </w:p>
    <w:p w14:paraId="4918772D" w14:textId="77777777" w:rsidR="004252BE" w:rsidRPr="00ED0F65" w:rsidRDefault="00A5405C" w:rsidP="0078302C">
      <w:pPr>
        <w:rPr>
          <w:rFonts w:ascii="Arial" w:hAnsi="Arial" w:cs="Arial"/>
          <w:sz w:val="24"/>
          <w:szCs w:val="24"/>
        </w:rPr>
      </w:pPr>
      <w:r w:rsidRPr="00ED0F65">
        <w:rPr>
          <w:rFonts w:ascii="Arial" w:hAnsi="Arial" w:cs="Arial"/>
          <w:sz w:val="24"/>
          <w:szCs w:val="24"/>
        </w:rPr>
        <w:t>The assessment of information released as part of this research found interventions which have been shown to improve results for vulnerable children in research evaluations. A comprehensive bundle of assistance is nearly always needed when families are dealing with complicated, multi-layered issues. The data supports the effectiveness of parent-</w:t>
      </w:r>
      <w:r w:rsidR="00426305" w:rsidRPr="00ED0F65">
        <w:rPr>
          <w:rFonts w:ascii="Arial" w:hAnsi="Arial" w:cs="Arial"/>
          <w:sz w:val="24"/>
          <w:szCs w:val="24"/>
        </w:rPr>
        <w:t>centred</w:t>
      </w:r>
      <w:r w:rsidRPr="00ED0F65">
        <w:rPr>
          <w:rFonts w:ascii="Arial" w:hAnsi="Arial" w:cs="Arial"/>
          <w:sz w:val="24"/>
          <w:szCs w:val="24"/>
        </w:rPr>
        <w:t xml:space="preserve"> therapies based on explicit logic frameworks (theories of change) aimed at improving parent–child interactions and lowering child behaviour issues. The elements of this bundle must be selected after a thorough evaluation of the family's requirements, and treatments must be tailored to those demands and the children's ages. </w:t>
      </w:r>
    </w:p>
    <w:p w14:paraId="30608B51" w14:textId="398D4EDD" w:rsidR="00666579" w:rsidRPr="00ED0F65" w:rsidRDefault="0077174C" w:rsidP="0078302C">
      <w:pPr>
        <w:rPr>
          <w:rFonts w:ascii="Arial" w:hAnsi="Arial" w:cs="Arial"/>
          <w:sz w:val="24"/>
          <w:szCs w:val="24"/>
        </w:rPr>
      </w:pPr>
      <w:r w:rsidRPr="00ED0F65">
        <w:rPr>
          <w:rFonts w:ascii="Arial" w:hAnsi="Arial" w:cs="Arial"/>
          <w:sz w:val="24"/>
          <w:szCs w:val="24"/>
        </w:rPr>
        <w:t xml:space="preserve">More whoever, the evidence </w:t>
      </w:r>
      <w:r w:rsidR="00666579" w:rsidRPr="00ED0F65">
        <w:rPr>
          <w:rFonts w:ascii="Arial" w:hAnsi="Arial" w:cs="Arial"/>
          <w:sz w:val="24"/>
          <w:szCs w:val="24"/>
        </w:rPr>
        <w:t>supports</w:t>
      </w:r>
      <w:r w:rsidRPr="00ED0F65">
        <w:rPr>
          <w:rFonts w:ascii="Arial" w:hAnsi="Arial" w:cs="Arial"/>
          <w:sz w:val="24"/>
          <w:szCs w:val="24"/>
        </w:rPr>
        <w:t xml:space="preserve"> improvements </w:t>
      </w:r>
      <w:r w:rsidR="00666579" w:rsidRPr="00ED0F65">
        <w:rPr>
          <w:rFonts w:ascii="Arial" w:hAnsi="Arial" w:cs="Arial"/>
          <w:sz w:val="24"/>
          <w:szCs w:val="24"/>
        </w:rPr>
        <w:t>in the following key situations;</w:t>
      </w:r>
    </w:p>
    <w:p w14:paraId="58774641" w14:textId="77777777" w:rsidR="00943FE2" w:rsidRPr="00ED0F65" w:rsidRDefault="00943FE2" w:rsidP="00666579">
      <w:pPr>
        <w:pStyle w:val="ListParagraph"/>
        <w:numPr>
          <w:ilvl w:val="0"/>
          <w:numId w:val="1"/>
        </w:numPr>
        <w:rPr>
          <w:rFonts w:ascii="Arial" w:hAnsi="Arial" w:cs="Arial"/>
          <w:sz w:val="24"/>
          <w:szCs w:val="24"/>
        </w:rPr>
      </w:pPr>
      <w:r w:rsidRPr="00ED0F65">
        <w:rPr>
          <w:rFonts w:ascii="Arial" w:hAnsi="Arial" w:cs="Arial"/>
          <w:sz w:val="24"/>
          <w:szCs w:val="24"/>
        </w:rPr>
        <w:t>Reduction in child abuse</w:t>
      </w:r>
    </w:p>
    <w:p w14:paraId="41947F38" w14:textId="77777777" w:rsidR="00A83FBA" w:rsidRPr="00ED0F65" w:rsidRDefault="00A83FBA" w:rsidP="00666579">
      <w:pPr>
        <w:pStyle w:val="ListParagraph"/>
        <w:numPr>
          <w:ilvl w:val="0"/>
          <w:numId w:val="1"/>
        </w:numPr>
        <w:rPr>
          <w:rFonts w:ascii="Arial" w:hAnsi="Arial" w:cs="Arial"/>
          <w:sz w:val="24"/>
          <w:szCs w:val="24"/>
        </w:rPr>
      </w:pPr>
      <w:r w:rsidRPr="00ED0F65">
        <w:rPr>
          <w:rFonts w:ascii="Arial" w:hAnsi="Arial" w:cs="Arial"/>
          <w:sz w:val="24"/>
          <w:szCs w:val="24"/>
        </w:rPr>
        <w:t>Reduction in emotional/harmful abuse</w:t>
      </w:r>
    </w:p>
    <w:p w14:paraId="287F1219" w14:textId="77777777" w:rsidR="001F0739" w:rsidRPr="00ED0F65" w:rsidRDefault="001F0739" w:rsidP="00666579">
      <w:pPr>
        <w:pStyle w:val="ListParagraph"/>
        <w:numPr>
          <w:ilvl w:val="0"/>
          <w:numId w:val="1"/>
        </w:numPr>
        <w:rPr>
          <w:rFonts w:ascii="Arial" w:hAnsi="Arial" w:cs="Arial"/>
          <w:sz w:val="24"/>
          <w:szCs w:val="24"/>
        </w:rPr>
      </w:pPr>
      <w:r w:rsidRPr="00ED0F65">
        <w:rPr>
          <w:rFonts w:ascii="Arial" w:hAnsi="Arial" w:cs="Arial"/>
          <w:sz w:val="24"/>
          <w:szCs w:val="24"/>
        </w:rPr>
        <w:t>Reduction in child neglect</w:t>
      </w:r>
    </w:p>
    <w:p w14:paraId="162E86E7" w14:textId="77777777" w:rsidR="001F0739" w:rsidRPr="00ED0F65" w:rsidRDefault="001F0739" w:rsidP="00666579">
      <w:pPr>
        <w:pStyle w:val="ListParagraph"/>
        <w:numPr>
          <w:ilvl w:val="0"/>
          <w:numId w:val="1"/>
        </w:numPr>
        <w:rPr>
          <w:rFonts w:ascii="Arial" w:hAnsi="Arial" w:cs="Arial"/>
          <w:sz w:val="24"/>
          <w:szCs w:val="24"/>
        </w:rPr>
      </w:pPr>
      <w:r w:rsidRPr="00ED0F65">
        <w:rPr>
          <w:rFonts w:ascii="Arial" w:hAnsi="Arial" w:cs="Arial"/>
          <w:sz w:val="24"/>
          <w:szCs w:val="24"/>
        </w:rPr>
        <w:t>Reduction in children sexual abuse</w:t>
      </w:r>
    </w:p>
    <w:p w14:paraId="3F0525D4" w14:textId="77777777" w:rsidR="000B16F7" w:rsidRPr="00ED0F65" w:rsidRDefault="000B16F7" w:rsidP="00666579">
      <w:pPr>
        <w:pStyle w:val="ListParagraph"/>
        <w:numPr>
          <w:ilvl w:val="0"/>
          <w:numId w:val="1"/>
        </w:numPr>
        <w:rPr>
          <w:rFonts w:ascii="Arial" w:hAnsi="Arial" w:cs="Arial"/>
          <w:sz w:val="24"/>
          <w:szCs w:val="24"/>
        </w:rPr>
      </w:pPr>
      <w:r w:rsidRPr="00ED0F65">
        <w:rPr>
          <w:rFonts w:ascii="Arial" w:hAnsi="Arial" w:cs="Arial"/>
          <w:sz w:val="24"/>
          <w:szCs w:val="24"/>
        </w:rPr>
        <w:t>Reduction in trauma as a result of maltreatment</w:t>
      </w:r>
    </w:p>
    <w:p w14:paraId="64B7A35A" w14:textId="77777777" w:rsidR="00D62C8B" w:rsidRPr="00ED0F65" w:rsidRDefault="00F87A3E" w:rsidP="00666579">
      <w:pPr>
        <w:pStyle w:val="ListParagraph"/>
        <w:numPr>
          <w:ilvl w:val="0"/>
          <w:numId w:val="1"/>
        </w:numPr>
        <w:rPr>
          <w:rFonts w:ascii="Arial" w:hAnsi="Arial" w:cs="Arial"/>
          <w:sz w:val="24"/>
          <w:szCs w:val="24"/>
        </w:rPr>
      </w:pPr>
      <w:r w:rsidRPr="00ED0F65">
        <w:rPr>
          <w:rFonts w:ascii="Arial" w:hAnsi="Arial" w:cs="Arial"/>
          <w:sz w:val="24"/>
          <w:szCs w:val="24"/>
        </w:rPr>
        <w:t xml:space="preserve">Improvement in Family drug </w:t>
      </w:r>
      <w:r w:rsidR="00097445" w:rsidRPr="00ED0F65">
        <w:rPr>
          <w:rFonts w:ascii="Arial" w:hAnsi="Arial" w:cs="Arial"/>
          <w:sz w:val="24"/>
          <w:szCs w:val="24"/>
        </w:rPr>
        <w:t xml:space="preserve">and alcohol abuse </w:t>
      </w:r>
      <w:r w:rsidR="00D62C8B" w:rsidRPr="00ED0F65">
        <w:rPr>
          <w:rFonts w:ascii="Arial" w:hAnsi="Arial" w:cs="Arial"/>
          <w:sz w:val="24"/>
          <w:szCs w:val="24"/>
        </w:rPr>
        <w:t>reports</w:t>
      </w:r>
    </w:p>
    <w:p w14:paraId="21662D31" w14:textId="77777777" w:rsidR="00DC4E67" w:rsidRPr="00ED0F65" w:rsidRDefault="008A39D6" w:rsidP="00666579">
      <w:pPr>
        <w:pStyle w:val="ListParagraph"/>
        <w:numPr>
          <w:ilvl w:val="0"/>
          <w:numId w:val="1"/>
        </w:numPr>
        <w:rPr>
          <w:rFonts w:ascii="Arial" w:hAnsi="Arial" w:cs="Arial"/>
          <w:sz w:val="24"/>
          <w:szCs w:val="24"/>
        </w:rPr>
      </w:pPr>
      <w:r w:rsidRPr="00ED0F65">
        <w:rPr>
          <w:rFonts w:ascii="Arial" w:hAnsi="Arial" w:cs="Arial"/>
          <w:sz w:val="24"/>
          <w:szCs w:val="24"/>
        </w:rPr>
        <w:t>Some improvement but with little evidence improving symptoms of po</w:t>
      </w:r>
      <w:r w:rsidR="0071439B" w:rsidRPr="00ED0F65">
        <w:rPr>
          <w:rFonts w:ascii="Arial" w:hAnsi="Arial" w:cs="Arial"/>
          <w:sz w:val="24"/>
          <w:szCs w:val="24"/>
        </w:rPr>
        <w:t>s</w:t>
      </w:r>
      <w:r w:rsidRPr="00ED0F65">
        <w:rPr>
          <w:rFonts w:ascii="Arial" w:hAnsi="Arial" w:cs="Arial"/>
          <w:sz w:val="24"/>
          <w:szCs w:val="24"/>
        </w:rPr>
        <w:t>t traumatic stress caused by domestic violence and abuse</w:t>
      </w:r>
      <w:r w:rsidR="0071439B" w:rsidRPr="00ED0F65">
        <w:rPr>
          <w:rFonts w:ascii="Arial" w:hAnsi="Arial" w:cs="Arial"/>
          <w:sz w:val="24"/>
          <w:szCs w:val="24"/>
        </w:rPr>
        <w:t xml:space="preserve"> against parents and children</w:t>
      </w:r>
      <w:r w:rsidRPr="00ED0F65">
        <w:rPr>
          <w:rFonts w:ascii="Arial" w:hAnsi="Arial" w:cs="Arial"/>
          <w:sz w:val="24"/>
          <w:szCs w:val="24"/>
        </w:rPr>
        <w:t>.</w:t>
      </w:r>
    </w:p>
    <w:p w14:paraId="4156D181" w14:textId="4E97EB48" w:rsidR="00932BDB" w:rsidRPr="00ED0F65" w:rsidRDefault="0077174C" w:rsidP="0020010D">
      <w:pPr>
        <w:pStyle w:val="ListParagraph"/>
        <w:jc w:val="right"/>
        <w:rPr>
          <w:rFonts w:ascii="Arial" w:hAnsi="Arial" w:cs="Arial"/>
          <w:sz w:val="24"/>
          <w:szCs w:val="24"/>
        </w:rPr>
      </w:pPr>
      <w:r w:rsidRPr="00ED0F65">
        <w:rPr>
          <w:rFonts w:ascii="Arial" w:hAnsi="Arial" w:cs="Arial"/>
          <w:sz w:val="24"/>
          <w:szCs w:val="24"/>
        </w:rPr>
        <w:t xml:space="preserve"> </w:t>
      </w:r>
      <w:sdt>
        <w:sdtPr>
          <w:rPr>
            <w:rFonts w:ascii="Arial" w:hAnsi="Arial" w:cs="Arial"/>
            <w:sz w:val="24"/>
            <w:szCs w:val="24"/>
          </w:rPr>
          <w:id w:val="-1616280851"/>
          <w:citation/>
        </w:sdtPr>
        <w:sdtEndPr/>
        <w:sdtContent>
          <w:r w:rsidR="00A5405C" w:rsidRPr="00ED0F65">
            <w:rPr>
              <w:rFonts w:ascii="Arial" w:hAnsi="Arial" w:cs="Arial"/>
              <w:sz w:val="24"/>
              <w:szCs w:val="24"/>
            </w:rPr>
            <w:fldChar w:fldCharType="begin"/>
          </w:r>
          <w:r w:rsidR="00A5405C" w:rsidRPr="00ED0F65">
            <w:rPr>
              <w:rFonts w:ascii="Arial" w:hAnsi="Arial" w:cs="Arial"/>
              <w:sz w:val="24"/>
              <w:szCs w:val="24"/>
            </w:rPr>
            <w:instrText xml:space="preserve"> CITATION Don17 \l 2057 </w:instrText>
          </w:r>
          <w:r w:rsidR="00A5405C" w:rsidRPr="00ED0F65">
            <w:rPr>
              <w:rFonts w:ascii="Arial" w:hAnsi="Arial" w:cs="Arial"/>
              <w:sz w:val="24"/>
              <w:szCs w:val="24"/>
            </w:rPr>
            <w:fldChar w:fldCharType="separate"/>
          </w:r>
          <w:r w:rsidR="00A5405C" w:rsidRPr="00ED0F65">
            <w:rPr>
              <w:rFonts w:ascii="Arial" w:hAnsi="Arial" w:cs="Arial"/>
              <w:noProof/>
              <w:sz w:val="24"/>
              <w:szCs w:val="24"/>
            </w:rPr>
            <w:t>(Molloy, et al., 2017)</w:t>
          </w:r>
          <w:r w:rsidR="00A5405C" w:rsidRPr="00ED0F65">
            <w:rPr>
              <w:rFonts w:ascii="Arial" w:hAnsi="Arial" w:cs="Arial"/>
              <w:sz w:val="24"/>
              <w:szCs w:val="24"/>
            </w:rPr>
            <w:fldChar w:fldCharType="end"/>
          </w:r>
        </w:sdtContent>
      </w:sdt>
    </w:p>
    <w:p w14:paraId="3529F835" w14:textId="43966562" w:rsidR="00CF640A" w:rsidRPr="00ED0F65" w:rsidRDefault="00CF640A" w:rsidP="0020010D">
      <w:pPr>
        <w:pStyle w:val="ListParagraph"/>
        <w:jc w:val="right"/>
        <w:rPr>
          <w:rFonts w:ascii="Arial" w:hAnsi="Arial" w:cs="Arial"/>
          <w:sz w:val="24"/>
          <w:szCs w:val="24"/>
        </w:rPr>
      </w:pPr>
    </w:p>
    <w:p w14:paraId="059C0DBE" w14:textId="77777777" w:rsidR="00ED0F65" w:rsidRDefault="00ED0F65" w:rsidP="00CF640A">
      <w:pPr>
        <w:pStyle w:val="Heading1"/>
        <w:rPr>
          <w:rFonts w:ascii="Arial" w:hAnsi="Arial" w:cs="Arial"/>
          <w:sz w:val="24"/>
          <w:szCs w:val="24"/>
        </w:rPr>
      </w:pPr>
      <w:bookmarkStart w:id="4" w:name="_Toc90033226"/>
    </w:p>
    <w:p w14:paraId="7BBC34BE" w14:textId="63671BA2" w:rsidR="00CF640A" w:rsidRPr="00ED0F65" w:rsidRDefault="00CA36AF" w:rsidP="00CF640A">
      <w:pPr>
        <w:pStyle w:val="Heading1"/>
        <w:rPr>
          <w:rFonts w:ascii="Arial" w:hAnsi="Arial" w:cs="Arial"/>
          <w:sz w:val="24"/>
          <w:szCs w:val="24"/>
        </w:rPr>
      </w:pPr>
      <w:r w:rsidRPr="00ED0F65">
        <w:rPr>
          <w:rFonts w:ascii="Arial" w:hAnsi="Arial" w:cs="Arial"/>
          <w:sz w:val="24"/>
          <w:szCs w:val="24"/>
        </w:rPr>
        <w:t>Emergence of childhood and the family construction</w:t>
      </w:r>
      <w:bookmarkEnd w:id="4"/>
    </w:p>
    <w:p w14:paraId="22E9360C" w14:textId="33233481" w:rsidR="00556393" w:rsidRPr="00ED0F65" w:rsidRDefault="00556393" w:rsidP="00556393">
      <w:pPr>
        <w:rPr>
          <w:rFonts w:ascii="Arial" w:hAnsi="Arial" w:cs="Arial"/>
          <w:sz w:val="24"/>
          <w:szCs w:val="24"/>
        </w:rPr>
      </w:pPr>
    </w:p>
    <w:p w14:paraId="48923849" w14:textId="3D1F860E" w:rsidR="00EA00B6" w:rsidRPr="00ED0F65" w:rsidRDefault="00EA00B6" w:rsidP="00EA00B6">
      <w:pPr>
        <w:rPr>
          <w:rFonts w:ascii="Arial" w:hAnsi="Arial" w:cs="Arial"/>
          <w:sz w:val="24"/>
          <w:szCs w:val="24"/>
        </w:rPr>
      </w:pPr>
      <w:r w:rsidRPr="00ED0F65">
        <w:rPr>
          <w:rFonts w:ascii="Arial" w:hAnsi="Arial" w:cs="Arial"/>
          <w:sz w:val="24"/>
          <w:szCs w:val="24"/>
        </w:rPr>
        <w:t>Generally, everybody 'recognises' what a child is because everyone has been a child at some point in their lives. "Everyone carries a childhood within them, with all the experiences, information, attitudes, sensory and cognitive mind-sets that entails... Many people yearn for childhood, while others yearn to be free of it.</w:t>
      </w:r>
    </w:p>
    <w:p w14:paraId="5DC49070" w14:textId="2E8CF4EB" w:rsidR="00D43017" w:rsidRPr="00ED0F65" w:rsidRDefault="00871237" w:rsidP="00EA00B6">
      <w:pPr>
        <w:rPr>
          <w:rFonts w:ascii="Arial" w:hAnsi="Arial" w:cs="Arial"/>
          <w:sz w:val="24"/>
          <w:szCs w:val="24"/>
        </w:rPr>
      </w:pPr>
      <w:r w:rsidRPr="00ED0F65">
        <w:rPr>
          <w:rFonts w:ascii="Arial" w:hAnsi="Arial" w:cs="Arial"/>
          <w:sz w:val="24"/>
          <w:szCs w:val="24"/>
        </w:rPr>
        <w:t xml:space="preserve">In this sense, a child and childhood are not abstract concepts. However, as Rogers (2003) points out, this connection is a barrier to understanding what a child is. He goes on to say that for </w:t>
      </w:r>
      <w:proofErr w:type="gramStart"/>
      <w:r w:rsidRPr="00ED0F65">
        <w:rPr>
          <w:rFonts w:ascii="Arial" w:hAnsi="Arial" w:cs="Arial"/>
          <w:sz w:val="24"/>
          <w:szCs w:val="24"/>
        </w:rPr>
        <w:t>the majority of</w:t>
      </w:r>
      <w:proofErr w:type="gramEnd"/>
      <w:r w:rsidRPr="00ED0F65">
        <w:rPr>
          <w:rFonts w:ascii="Arial" w:hAnsi="Arial" w:cs="Arial"/>
          <w:sz w:val="24"/>
          <w:szCs w:val="24"/>
        </w:rPr>
        <w:t xml:space="preserve"> individuals, a child is merely a matter of size and growth. However, a child and childhood are much more. Many aspects of a child's development and childhood are invisible. Childhood is defined as the period of human life preceding adulthood in all societies around the world. </w:t>
      </w:r>
      <w:sdt>
        <w:sdtPr>
          <w:rPr>
            <w:rFonts w:ascii="Arial" w:hAnsi="Arial" w:cs="Arial"/>
            <w:sz w:val="24"/>
            <w:szCs w:val="24"/>
          </w:rPr>
          <w:id w:val="-1200243741"/>
          <w:citation/>
        </w:sdtPr>
        <w:sdtEndPr/>
        <w:sdtContent>
          <w:r w:rsidRPr="00ED0F65">
            <w:rPr>
              <w:rFonts w:ascii="Arial" w:hAnsi="Arial" w:cs="Arial"/>
              <w:sz w:val="24"/>
              <w:szCs w:val="24"/>
            </w:rPr>
            <w:fldChar w:fldCharType="begin"/>
          </w:r>
          <w:r w:rsidRPr="00ED0F65">
            <w:rPr>
              <w:rFonts w:ascii="Arial" w:hAnsi="Arial" w:cs="Arial"/>
              <w:sz w:val="24"/>
              <w:szCs w:val="24"/>
            </w:rPr>
            <w:instrText xml:space="preserve"> CITATION Sul16 \l 2057 </w:instrText>
          </w:r>
          <w:r w:rsidRPr="00ED0F65">
            <w:rPr>
              <w:rFonts w:ascii="Arial" w:hAnsi="Arial" w:cs="Arial"/>
              <w:sz w:val="24"/>
              <w:szCs w:val="24"/>
            </w:rPr>
            <w:fldChar w:fldCharType="separate"/>
          </w:r>
          <w:r w:rsidRPr="00ED0F65">
            <w:rPr>
              <w:rFonts w:ascii="Arial" w:hAnsi="Arial" w:cs="Arial"/>
              <w:noProof/>
              <w:sz w:val="24"/>
              <w:szCs w:val="24"/>
            </w:rPr>
            <w:t>(Norozi &amp; Moen, 2016)</w:t>
          </w:r>
          <w:r w:rsidRPr="00ED0F65">
            <w:rPr>
              <w:rFonts w:ascii="Arial" w:hAnsi="Arial" w:cs="Arial"/>
              <w:sz w:val="24"/>
              <w:szCs w:val="24"/>
            </w:rPr>
            <w:fldChar w:fldCharType="end"/>
          </w:r>
        </w:sdtContent>
      </w:sdt>
    </w:p>
    <w:p w14:paraId="2D94BCFB" w14:textId="77777777" w:rsidR="00FF5326" w:rsidRPr="00ED0F65" w:rsidRDefault="00690B9F" w:rsidP="001C3D7F">
      <w:pPr>
        <w:rPr>
          <w:rFonts w:ascii="Arial" w:hAnsi="Arial" w:cs="Arial"/>
          <w:sz w:val="24"/>
          <w:szCs w:val="24"/>
        </w:rPr>
      </w:pPr>
      <w:r w:rsidRPr="00ED0F65">
        <w:rPr>
          <w:rFonts w:ascii="Arial" w:hAnsi="Arial" w:cs="Arial"/>
          <w:sz w:val="24"/>
          <w:szCs w:val="24"/>
        </w:rPr>
        <w:t>Some</w:t>
      </w:r>
      <w:r w:rsidR="00004283" w:rsidRPr="00ED0F65">
        <w:rPr>
          <w:rFonts w:ascii="Arial" w:hAnsi="Arial" w:cs="Arial"/>
          <w:sz w:val="24"/>
          <w:szCs w:val="24"/>
        </w:rPr>
        <w:t xml:space="preserve"> words</w:t>
      </w:r>
      <w:r w:rsidRPr="00ED0F65">
        <w:rPr>
          <w:rFonts w:ascii="Arial" w:hAnsi="Arial" w:cs="Arial"/>
          <w:sz w:val="24"/>
          <w:szCs w:val="24"/>
        </w:rPr>
        <w:t xml:space="preserve"> such as</w:t>
      </w:r>
      <w:r w:rsidR="00004283" w:rsidRPr="00ED0F65">
        <w:rPr>
          <w:rFonts w:ascii="Arial" w:hAnsi="Arial" w:cs="Arial"/>
          <w:sz w:val="24"/>
          <w:szCs w:val="24"/>
        </w:rPr>
        <w:t>, 'sons, varlets, and lads' have been used in the terminology of feudal subjection to describe childhood. Only through abandoning the condition of dependency, or at least the lesser degrees of need, could one leave childhood.</w:t>
      </w:r>
      <w:sdt>
        <w:sdtPr>
          <w:rPr>
            <w:rFonts w:ascii="Arial" w:hAnsi="Arial" w:cs="Arial"/>
            <w:sz w:val="24"/>
            <w:szCs w:val="24"/>
          </w:rPr>
          <w:id w:val="-634708000"/>
          <w:citation/>
        </w:sdtPr>
        <w:sdtEndPr/>
        <w:sdtContent>
          <w:r w:rsidR="002E29C7" w:rsidRPr="00ED0F65">
            <w:rPr>
              <w:rFonts w:ascii="Arial" w:hAnsi="Arial" w:cs="Arial"/>
              <w:sz w:val="24"/>
              <w:szCs w:val="24"/>
            </w:rPr>
            <w:fldChar w:fldCharType="begin"/>
          </w:r>
          <w:r w:rsidR="002E29C7" w:rsidRPr="00ED0F65">
            <w:rPr>
              <w:rFonts w:ascii="Arial" w:hAnsi="Arial" w:cs="Arial"/>
              <w:sz w:val="24"/>
              <w:szCs w:val="24"/>
            </w:rPr>
            <w:instrText xml:space="preserve"> CITATION Chr20 \l 2057 </w:instrText>
          </w:r>
          <w:r w:rsidR="002E29C7" w:rsidRPr="00ED0F65">
            <w:rPr>
              <w:rFonts w:ascii="Arial" w:hAnsi="Arial" w:cs="Arial"/>
              <w:sz w:val="24"/>
              <w:szCs w:val="24"/>
            </w:rPr>
            <w:fldChar w:fldCharType="separate"/>
          </w:r>
          <w:r w:rsidR="002E29C7" w:rsidRPr="00ED0F65">
            <w:rPr>
              <w:rFonts w:ascii="Arial" w:hAnsi="Arial" w:cs="Arial"/>
              <w:noProof/>
              <w:sz w:val="24"/>
              <w:szCs w:val="24"/>
            </w:rPr>
            <w:t xml:space="preserve"> (Jenks, et al., 2020)</w:t>
          </w:r>
          <w:r w:rsidR="002E29C7" w:rsidRPr="00ED0F65">
            <w:rPr>
              <w:rFonts w:ascii="Arial" w:hAnsi="Arial" w:cs="Arial"/>
              <w:sz w:val="24"/>
              <w:szCs w:val="24"/>
            </w:rPr>
            <w:fldChar w:fldCharType="end"/>
          </w:r>
        </w:sdtContent>
      </w:sdt>
      <w:r w:rsidR="001C3D7F" w:rsidRPr="00ED0F65">
        <w:rPr>
          <w:rFonts w:ascii="Arial" w:hAnsi="Arial" w:cs="Arial"/>
          <w:sz w:val="24"/>
          <w:szCs w:val="24"/>
        </w:rPr>
        <w:t xml:space="preserve"> </w:t>
      </w:r>
    </w:p>
    <w:p w14:paraId="70D36851" w14:textId="628D2388" w:rsidR="003B7413" w:rsidRPr="00ED0F65" w:rsidRDefault="001C3D7F" w:rsidP="001C3D7F">
      <w:pPr>
        <w:rPr>
          <w:rFonts w:ascii="Arial" w:hAnsi="Arial" w:cs="Arial"/>
          <w:sz w:val="24"/>
          <w:szCs w:val="24"/>
        </w:rPr>
      </w:pPr>
      <w:r w:rsidRPr="00ED0F65">
        <w:rPr>
          <w:rFonts w:ascii="Arial" w:hAnsi="Arial" w:cs="Arial"/>
          <w:sz w:val="24"/>
          <w:szCs w:val="24"/>
        </w:rPr>
        <w:t>While examples of battered children are frighteningly widespread nowadays, it is crucial to remember that since the eighteenth century, a more humanistic mentality has progressively arisen. In passing, it's worth noting that in England, there are groups dedicated to preventing child mistreatment.</w:t>
      </w:r>
      <w:r w:rsidR="003B7413" w:rsidRPr="00ED0F65">
        <w:rPr>
          <w:rFonts w:ascii="Arial" w:hAnsi="Arial" w:cs="Arial"/>
          <w:sz w:val="24"/>
          <w:szCs w:val="24"/>
        </w:rPr>
        <w:t xml:space="preserve"> </w:t>
      </w:r>
      <w:sdt>
        <w:sdtPr>
          <w:rPr>
            <w:rFonts w:ascii="Arial" w:hAnsi="Arial" w:cs="Arial"/>
            <w:sz w:val="24"/>
            <w:szCs w:val="24"/>
          </w:rPr>
          <w:id w:val="-813721798"/>
          <w:citation/>
        </w:sdtPr>
        <w:sdtEndPr/>
        <w:sdtContent>
          <w:r w:rsidR="007571A8" w:rsidRPr="00ED0F65">
            <w:rPr>
              <w:rFonts w:ascii="Arial" w:hAnsi="Arial" w:cs="Arial"/>
              <w:sz w:val="24"/>
              <w:szCs w:val="24"/>
            </w:rPr>
            <w:fldChar w:fldCharType="begin"/>
          </w:r>
          <w:r w:rsidR="007571A8" w:rsidRPr="00ED0F65">
            <w:rPr>
              <w:rFonts w:ascii="Arial" w:hAnsi="Arial" w:cs="Arial"/>
              <w:sz w:val="24"/>
              <w:szCs w:val="24"/>
            </w:rPr>
            <w:instrText xml:space="preserve"> CITATION Llo95 \l 2057 </w:instrText>
          </w:r>
          <w:r w:rsidR="007571A8" w:rsidRPr="00ED0F65">
            <w:rPr>
              <w:rFonts w:ascii="Arial" w:hAnsi="Arial" w:cs="Arial"/>
              <w:sz w:val="24"/>
              <w:szCs w:val="24"/>
            </w:rPr>
            <w:fldChar w:fldCharType="separate"/>
          </w:r>
          <w:r w:rsidR="007571A8" w:rsidRPr="00ED0F65">
            <w:rPr>
              <w:rFonts w:ascii="Arial" w:hAnsi="Arial" w:cs="Arial"/>
              <w:noProof/>
              <w:sz w:val="24"/>
              <w:szCs w:val="24"/>
            </w:rPr>
            <w:t>(deMause, 1995)</w:t>
          </w:r>
          <w:r w:rsidR="007571A8" w:rsidRPr="00ED0F65">
            <w:rPr>
              <w:rFonts w:ascii="Arial" w:hAnsi="Arial" w:cs="Arial"/>
              <w:sz w:val="24"/>
              <w:szCs w:val="24"/>
            </w:rPr>
            <w:fldChar w:fldCharType="end"/>
          </w:r>
        </w:sdtContent>
      </w:sdt>
    </w:p>
    <w:p w14:paraId="1CD5A87E" w14:textId="5B26325E" w:rsidR="007967FA" w:rsidRPr="00ED0F65" w:rsidRDefault="007967FA" w:rsidP="007967FA">
      <w:pPr>
        <w:rPr>
          <w:rFonts w:ascii="Arial" w:hAnsi="Arial" w:cs="Arial"/>
          <w:sz w:val="24"/>
          <w:szCs w:val="24"/>
        </w:rPr>
      </w:pPr>
      <w:r w:rsidRPr="00ED0F65">
        <w:rPr>
          <w:rFonts w:ascii="Arial" w:hAnsi="Arial" w:cs="Arial"/>
          <w:sz w:val="24"/>
          <w:szCs w:val="24"/>
        </w:rPr>
        <w:t xml:space="preserve">Since the family is the major institution for socialising youngsters and helping the elderly, it is frequently the focus. While some cultural conceptions of family </w:t>
      </w:r>
      <w:r w:rsidR="00ED0F65" w:rsidRPr="00ED0F65">
        <w:rPr>
          <w:rFonts w:ascii="Arial" w:hAnsi="Arial" w:cs="Arial"/>
          <w:sz w:val="24"/>
          <w:szCs w:val="24"/>
        </w:rPr>
        <w:t>are</w:t>
      </w:r>
      <w:r w:rsidRPr="00ED0F65">
        <w:rPr>
          <w:rFonts w:ascii="Arial" w:hAnsi="Arial" w:cs="Arial"/>
          <w:sz w:val="24"/>
          <w:szCs w:val="24"/>
        </w:rPr>
        <w:t xml:space="preserve"> focused on blood, marriage, or legal relationships, "families" are socially defined and can include cohabitation as well as other culturally accepted social bonds like fostering, nurturing, or economic ties.</w:t>
      </w:r>
    </w:p>
    <w:p w14:paraId="5B98FAB6" w14:textId="57BC2459" w:rsidR="003F5353" w:rsidRPr="00ED0F65" w:rsidRDefault="007967FA" w:rsidP="007967FA">
      <w:pPr>
        <w:rPr>
          <w:rFonts w:ascii="Arial" w:hAnsi="Arial" w:cs="Arial"/>
          <w:sz w:val="24"/>
          <w:szCs w:val="24"/>
        </w:rPr>
      </w:pPr>
      <w:r w:rsidRPr="00ED0F65">
        <w:rPr>
          <w:rFonts w:ascii="Arial" w:hAnsi="Arial" w:cs="Arial"/>
          <w:sz w:val="24"/>
          <w:szCs w:val="24"/>
        </w:rPr>
        <w:t>Age, race/ethnicity, class, culture, and gender all influence family ties, which evolve over time and throughout life. Sociology investigates the social mechanisms, government policies, and cultural settings that influence family life, such as marriage, divorce, single parenthood, and the health and well-being of family members. Sociology also investigates the impact of family ties on individuals and society.</w:t>
      </w:r>
      <w:sdt>
        <w:sdtPr>
          <w:rPr>
            <w:rFonts w:ascii="Arial" w:hAnsi="Arial" w:cs="Arial"/>
            <w:sz w:val="24"/>
            <w:szCs w:val="24"/>
          </w:rPr>
          <w:id w:val="-887720871"/>
          <w:citation/>
        </w:sdtPr>
        <w:sdtEndPr/>
        <w:sdtContent>
          <w:r w:rsidRPr="00ED0F65">
            <w:rPr>
              <w:rFonts w:ascii="Arial" w:hAnsi="Arial" w:cs="Arial"/>
              <w:sz w:val="24"/>
              <w:szCs w:val="24"/>
            </w:rPr>
            <w:fldChar w:fldCharType="begin"/>
          </w:r>
          <w:r w:rsidRPr="00ED0F65">
            <w:rPr>
              <w:rFonts w:ascii="Arial" w:hAnsi="Arial" w:cs="Arial"/>
              <w:sz w:val="24"/>
              <w:szCs w:val="24"/>
            </w:rPr>
            <w:instrText xml:space="preserve"> CITATION ASA20 \l 2057 </w:instrText>
          </w:r>
          <w:r w:rsidRPr="00ED0F65">
            <w:rPr>
              <w:rFonts w:ascii="Arial" w:hAnsi="Arial" w:cs="Arial"/>
              <w:sz w:val="24"/>
              <w:szCs w:val="24"/>
            </w:rPr>
            <w:fldChar w:fldCharType="separate"/>
          </w:r>
          <w:r w:rsidRPr="00ED0F65">
            <w:rPr>
              <w:rFonts w:ascii="Arial" w:hAnsi="Arial" w:cs="Arial"/>
              <w:noProof/>
              <w:sz w:val="24"/>
              <w:szCs w:val="24"/>
            </w:rPr>
            <w:t xml:space="preserve"> (Association, 2020)</w:t>
          </w:r>
          <w:r w:rsidRPr="00ED0F65">
            <w:rPr>
              <w:rFonts w:ascii="Arial" w:hAnsi="Arial" w:cs="Arial"/>
              <w:sz w:val="24"/>
              <w:szCs w:val="24"/>
            </w:rPr>
            <w:fldChar w:fldCharType="end"/>
          </w:r>
        </w:sdtContent>
      </w:sdt>
    </w:p>
    <w:p w14:paraId="67CB5B19" w14:textId="318ECEA5" w:rsidR="00A90A54" w:rsidRPr="00ED0F65" w:rsidRDefault="00A90A54" w:rsidP="007967FA">
      <w:pPr>
        <w:rPr>
          <w:rFonts w:ascii="Arial" w:hAnsi="Arial" w:cs="Arial"/>
          <w:sz w:val="24"/>
          <w:szCs w:val="24"/>
        </w:rPr>
      </w:pPr>
      <w:r w:rsidRPr="00ED0F65">
        <w:rPr>
          <w:rFonts w:ascii="Arial" w:hAnsi="Arial" w:cs="Arial"/>
          <w:sz w:val="24"/>
          <w:szCs w:val="24"/>
        </w:rPr>
        <w:t xml:space="preserve">Therefore, </w:t>
      </w:r>
      <w:r w:rsidR="001B0DD8" w:rsidRPr="00ED0F65">
        <w:rPr>
          <w:rFonts w:ascii="Arial" w:hAnsi="Arial" w:cs="Arial"/>
          <w:sz w:val="24"/>
          <w:szCs w:val="24"/>
        </w:rPr>
        <w:t xml:space="preserve">we may say that the concept of family changed drastically throughout the years </w:t>
      </w:r>
      <w:r w:rsidR="005E0B5E" w:rsidRPr="00ED0F65">
        <w:rPr>
          <w:rFonts w:ascii="Arial" w:hAnsi="Arial" w:cs="Arial"/>
          <w:sz w:val="24"/>
          <w:szCs w:val="24"/>
        </w:rPr>
        <w:t>being now formed by not only male, female and children</w:t>
      </w:r>
      <w:r w:rsidR="00C3286E" w:rsidRPr="00ED0F65">
        <w:rPr>
          <w:rFonts w:ascii="Arial" w:hAnsi="Arial" w:cs="Arial"/>
          <w:sz w:val="24"/>
          <w:szCs w:val="24"/>
        </w:rPr>
        <w:t xml:space="preserve"> but also same sex couples,</w:t>
      </w:r>
      <w:r w:rsidR="00F619B6" w:rsidRPr="00ED0F65">
        <w:rPr>
          <w:rFonts w:ascii="Arial" w:hAnsi="Arial" w:cs="Arial"/>
          <w:sz w:val="24"/>
          <w:szCs w:val="24"/>
        </w:rPr>
        <w:t xml:space="preserve"> tran</w:t>
      </w:r>
      <w:r w:rsidR="003217C5" w:rsidRPr="00ED0F65">
        <w:rPr>
          <w:rFonts w:ascii="Arial" w:hAnsi="Arial" w:cs="Arial"/>
          <w:sz w:val="24"/>
          <w:szCs w:val="24"/>
        </w:rPr>
        <w:t>sgender parents, adoptive parents, foster parents,</w:t>
      </w:r>
      <w:r w:rsidR="00C3286E" w:rsidRPr="00ED0F65">
        <w:rPr>
          <w:rFonts w:ascii="Arial" w:hAnsi="Arial" w:cs="Arial"/>
          <w:sz w:val="24"/>
          <w:szCs w:val="24"/>
        </w:rPr>
        <w:t xml:space="preserve"> single parents</w:t>
      </w:r>
      <w:r w:rsidR="00EE0483" w:rsidRPr="00ED0F65">
        <w:rPr>
          <w:rFonts w:ascii="Arial" w:hAnsi="Arial" w:cs="Arial"/>
          <w:sz w:val="24"/>
          <w:szCs w:val="24"/>
        </w:rPr>
        <w:t xml:space="preserve"> and more.</w:t>
      </w:r>
    </w:p>
    <w:p w14:paraId="5C7F3DA7" w14:textId="186D2037" w:rsidR="00EE0483" w:rsidRPr="00ED0F65" w:rsidRDefault="00EE0483" w:rsidP="007967FA">
      <w:pPr>
        <w:rPr>
          <w:rFonts w:ascii="Arial" w:hAnsi="Arial" w:cs="Arial"/>
          <w:sz w:val="24"/>
          <w:szCs w:val="24"/>
        </w:rPr>
      </w:pPr>
    </w:p>
    <w:p w14:paraId="63944A00" w14:textId="77777777" w:rsidR="00ED0F65" w:rsidRDefault="00ED0F65" w:rsidP="005D2CC9">
      <w:pPr>
        <w:pStyle w:val="Heading1"/>
        <w:rPr>
          <w:rFonts w:ascii="Arial" w:hAnsi="Arial" w:cs="Arial"/>
          <w:sz w:val="24"/>
          <w:szCs w:val="24"/>
        </w:rPr>
      </w:pPr>
      <w:bookmarkStart w:id="5" w:name="_Toc90033227"/>
    </w:p>
    <w:p w14:paraId="2D798AB7" w14:textId="4EC7D71D" w:rsidR="00EE0483" w:rsidRPr="00ED0F65" w:rsidRDefault="00C3013D" w:rsidP="005D2CC9">
      <w:pPr>
        <w:pStyle w:val="Heading1"/>
        <w:rPr>
          <w:rFonts w:ascii="Arial" w:hAnsi="Arial" w:cs="Arial"/>
          <w:sz w:val="24"/>
          <w:szCs w:val="24"/>
        </w:rPr>
      </w:pPr>
      <w:r w:rsidRPr="00ED0F65">
        <w:rPr>
          <w:rFonts w:ascii="Arial" w:hAnsi="Arial" w:cs="Arial"/>
          <w:sz w:val="24"/>
          <w:szCs w:val="24"/>
        </w:rPr>
        <w:t>Multi agency working and child abuse</w:t>
      </w:r>
      <w:bookmarkEnd w:id="5"/>
    </w:p>
    <w:p w14:paraId="0738CF97" w14:textId="0631D1D4" w:rsidR="000A6841" w:rsidRPr="00ED0F65" w:rsidRDefault="000A6841" w:rsidP="000A6841">
      <w:pPr>
        <w:rPr>
          <w:rFonts w:ascii="Arial" w:hAnsi="Arial" w:cs="Arial"/>
          <w:sz w:val="24"/>
          <w:szCs w:val="24"/>
        </w:rPr>
      </w:pPr>
    </w:p>
    <w:p w14:paraId="2742274B" w14:textId="249D940E" w:rsidR="001B226D" w:rsidRPr="00ED0F65" w:rsidRDefault="001B226D" w:rsidP="001B226D">
      <w:pPr>
        <w:rPr>
          <w:rFonts w:ascii="Arial" w:hAnsi="Arial" w:cs="Arial"/>
          <w:sz w:val="24"/>
          <w:szCs w:val="24"/>
        </w:rPr>
      </w:pPr>
      <w:r w:rsidRPr="00ED0F65">
        <w:rPr>
          <w:rFonts w:ascii="Arial" w:hAnsi="Arial" w:cs="Arial"/>
          <w:sz w:val="24"/>
          <w:szCs w:val="24"/>
        </w:rPr>
        <w:t xml:space="preserve">Children and young people are abused when they are subjected to maltreatment in interactions with adults (or older adolescents), which will most likely cause long-term harm to them. </w:t>
      </w:r>
    </w:p>
    <w:p w14:paraId="4C45AF0F" w14:textId="4B3DB714" w:rsidR="0070774D" w:rsidRPr="00ED0F65" w:rsidRDefault="00E0412C" w:rsidP="001B226D">
      <w:pPr>
        <w:rPr>
          <w:rFonts w:ascii="Arial" w:hAnsi="Arial" w:cs="Arial"/>
          <w:sz w:val="24"/>
          <w:szCs w:val="24"/>
        </w:rPr>
      </w:pPr>
      <w:r w:rsidRPr="00ED0F65">
        <w:rPr>
          <w:rFonts w:ascii="Arial" w:hAnsi="Arial" w:cs="Arial"/>
          <w:sz w:val="24"/>
          <w:szCs w:val="24"/>
        </w:rPr>
        <w:t>The distinctive shapes</w:t>
      </w:r>
      <w:r w:rsidR="00835D27" w:rsidRPr="00ED0F65">
        <w:rPr>
          <w:rFonts w:ascii="Arial" w:hAnsi="Arial" w:cs="Arial"/>
          <w:sz w:val="24"/>
          <w:szCs w:val="24"/>
        </w:rPr>
        <w:t xml:space="preserve"> of abuse and </w:t>
      </w:r>
      <w:r w:rsidR="00BF5DC8" w:rsidRPr="00ED0F65">
        <w:rPr>
          <w:rFonts w:ascii="Arial" w:hAnsi="Arial" w:cs="Arial"/>
          <w:sz w:val="24"/>
          <w:szCs w:val="24"/>
        </w:rPr>
        <w:t>disregard</w:t>
      </w:r>
      <w:r w:rsidR="004323DF" w:rsidRPr="00ED0F65">
        <w:rPr>
          <w:rFonts w:ascii="Arial" w:hAnsi="Arial" w:cs="Arial"/>
          <w:sz w:val="24"/>
          <w:szCs w:val="24"/>
        </w:rPr>
        <w:t xml:space="preserve"> frequently happen</w:t>
      </w:r>
      <w:r w:rsidR="00F26799" w:rsidRPr="00ED0F65">
        <w:rPr>
          <w:rFonts w:ascii="Arial" w:hAnsi="Arial" w:cs="Arial"/>
          <w:sz w:val="24"/>
          <w:szCs w:val="24"/>
        </w:rPr>
        <w:t xml:space="preserve"> together </w:t>
      </w:r>
      <w:r w:rsidR="001F6067" w:rsidRPr="00ED0F65">
        <w:rPr>
          <w:rFonts w:ascii="Arial" w:hAnsi="Arial" w:cs="Arial"/>
          <w:sz w:val="24"/>
          <w:szCs w:val="24"/>
        </w:rPr>
        <w:t>in one family</w:t>
      </w:r>
      <w:r w:rsidR="00E641C5" w:rsidRPr="00ED0F65">
        <w:rPr>
          <w:rFonts w:ascii="Arial" w:hAnsi="Arial" w:cs="Arial"/>
          <w:sz w:val="24"/>
          <w:szCs w:val="24"/>
        </w:rPr>
        <w:t xml:space="preserve"> and can influence</w:t>
      </w:r>
      <w:r w:rsidR="007E481B" w:rsidRPr="00ED0F65">
        <w:rPr>
          <w:rFonts w:ascii="Arial" w:hAnsi="Arial" w:cs="Arial"/>
          <w:sz w:val="24"/>
          <w:szCs w:val="24"/>
        </w:rPr>
        <w:t xml:space="preserve"> one or more children</w:t>
      </w:r>
      <w:r w:rsidR="00C109F8" w:rsidRPr="00ED0F65">
        <w:rPr>
          <w:rFonts w:ascii="Arial" w:hAnsi="Arial" w:cs="Arial"/>
          <w:sz w:val="24"/>
          <w:szCs w:val="24"/>
        </w:rPr>
        <w:t>. These incorporate</w:t>
      </w:r>
      <w:r w:rsidR="00060486" w:rsidRPr="00ED0F65">
        <w:rPr>
          <w:rFonts w:ascii="Arial" w:hAnsi="Arial" w:cs="Arial"/>
          <w:sz w:val="24"/>
          <w:szCs w:val="24"/>
        </w:rPr>
        <w:t xml:space="preserve">, in deceasing </w:t>
      </w:r>
      <w:r w:rsidR="00BB523A" w:rsidRPr="00ED0F65">
        <w:rPr>
          <w:rFonts w:ascii="Arial" w:hAnsi="Arial" w:cs="Arial"/>
          <w:sz w:val="24"/>
          <w:szCs w:val="24"/>
        </w:rPr>
        <w:t>level</w:t>
      </w:r>
      <w:r w:rsidR="00E50150" w:rsidRPr="00ED0F65">
        <w:rPr>
          <w:rFonts w:ascii="Arial" w:hAnsi="Arial" w:cs="Arial"/>
          <w:sz w:val="24"/>
          <w:szCs w:val="24"/>
        </w:rPr>
        <w:t xml:space="preserve"> of recurrence</w:t>
      </w:r>
      <w:r w:rsidR="00017A6D" w:rsidRPr="00ED0F65">
        <w:rPr>
          <w:rFonts w:ascii="Arial" w:hAnsi="Arial" w:cs="Arial"/>
          <w:sz w:val="24"/>
          <w:szCs w:val="24"/>
        </w:rPr>
        <w:t>: disregard</w:t>
      </w:r>
      <w:r w:rsidR="006B44D8" w:rsidRPr="00ED0F65">
        <w:rPr>
          <w:rFonts w:ascii="Arial" w:hAnsi="Arial" w:cs="Arial"/>
          <w:sz w:val="24"/>
          <w:szCs w:val="24"/>
        </w:rPr>
        <w:t>; physical abuse</w:t>
      </w:r>
      <w:r w:rsidR="00D6380E" w:rsidRPr="00ED0F65">
        <w:rPr>
          <w:rFonts w:ascii="Arial" w:hAnsi="Arial" w:cs="Arial"/>
          <w:sz w:val="24"/>
          <w:szCs w:val="24"/>
        </w:rPr>
        <w:t xml:space="preserve"> and non-accidental damage; passionate abuse</w:t>
      </w:r>
      <w:r w:rsidR="00C8752A" w:rsidRPr="00ED0F65">
        <w:rPr>
          <w:rFonts w:ascii="Arial" w:hAnsi="Arial" w:cs="Arial"/>
          <w:sz w:val="24"/>
          <w:szCs w:val="24"/>
        </w:rPr>
        <w:t>; and sexual abuse (</w:t>
      </w:r>
      <w:proofErr w:type="spellStart"/>
      <w:r w:rsidR="00C8752A" w:rsidRPr="00ED0F65">
        <w:rPr>
          <w:rFonts w:ascii="Arial" w:hAnsi="Arial" w:cs="Arial"/>
          <w:sz w:val="24"/>
          <w:szCs w:val="24"/>
        </w:rPr>
        <w:t>Cawson</w:t>
      </w:r>
      <w:proofErr w:type="spellEnd"/>
      <w:r w:rsidR="00C8752A" w:rsidRPr="00ED0F65">
        <w:rPr>
          <w:rFonts w:ascii="Arial" w:hAnsi="Arial" w:cs="Arial"/>
          <w:sz w:val="24"/>
          <w:szCs w:val="24"/>
        </w:rPr>
        <w:t xml:space="preserve"> et al, 2000; 2002). Recently, bullying and house</w:t>
      </w:r>
      <w:r w:rsidR="009D53A5" w:rsidRPr="00ED0F65">
        <w:rPr>
          <w:rFonts w:ascii="Arial" w:hAnsi="Arial" w:cs="Arial"/>
          <w:sz w:val="24"/>
          <w:szCs w:val="24"/>
        </w:rPr>
        <w:t>hold viciousness have been included</w:t>
      </w:r>
      <w:r w:rsidR="00916F13" w:rsidRPr="00ED0F65">
        <w:rPr>
          <w:rFonts w:ascii="Arial" w:hAnsi="Arial" w:cs="Arial"/>
          <w:sz w:val="24"/>
          <w:szCs w:val="24"/>
        </w:rPr>
        <w:t xml:space="preserve"> as shapes of abuse of children. </w:t>
      </w:r>
      <w:sdt>
        <w:sdtPr>
          <w:rPr>
            <w:rFonts w:ascii="Arial" w:hAnsi="Arial" w:cs="Arial"/>
            <w:sz w:val="24"/>
            <w:szCs w:val="24"/>
          </w:rPr>
          <w:id w:val="1067073505"/>
          <w:citation/>
        </w:sdtPr>
        <w:sdtEndPr/>
        <w:sdtContent>
          <w:r w:rsidR="00FC325C" w:rsidRPr="00ED0F65">
            <w:rPr>
              <w:rFonts w:ascii="Arial" w:hAnsi="Arial" w:cs="Arial"/>
              <w:sz w:val="24"/>
              <w:szCs w:val="24"/>
            </w:rPr>
            <w:fldChar w:fldCharType="begin"/>
          </w:r>
          <w:r w:rsidR="00FC325C" w:rsidRPr="00ED0F65">
            <w:rPr>
              <w:rFonts w:ascii="Arial" w:hAnsi="Arial" w:cs="Arial"/>
              <w:sz w:val="24"/>
              <w:szCs w:val="24"/>
            </w:rPr>
            <w:instrText xml:space="preserve"> CITATION Ann10 \l 2057 </w:instrText>
          </w:r>
          <w:r w:rsidR="00FC325C" w:rsidRPr="00ED0F65">
            <w:rPr>
              <w:rFonts w:ascii="Arial" w:hAnsi="Arial" w:cs="Arial"/>
              <w:sz w:val="24"/>
              <w:szCs w:val="24"/>
            </w:rPr>
            <w:fldChar w:fldCharType="separate"/>
          </w:r>
          <w:r w:rsidR="00FC325C" w:rsidRPr="00ED0F65">
            <w:rPr>
              <w:rFonts w:ascii="Arial" w:hAnsi="Arial" w:cs="Arial"/>
              <w:noProof/>
              <w:sz w:val="24"/>
              <w:szCs w:val="24"/>
            </w:rPr>
            <w:t>(Lazenbatt, 2010)</w:t>
          </w:r>
          <w:r w:rsidR="00FC325C" w:rsidRPr="00ED0F65">
            <w:rPr>
              <w:rFonts w:ascii="Arial" w:hAnsi="Arial" w:cs="Arial"/>
              <w:sz w:val="24"/>
              <w:szCs w:val="24"/>
            </w:rPr>
            <w:fldChar w:fldCharType="end"/>
          </w:r>
        </w:sdtContent>
      </w:sdt>
    </w:p>
    <w:p w14:paraId="553C6C11" w14:textId="0504DE73" w:rsidR="00F938EE" w:rsidRPr="00ED0F65" w:rsidRDefault="00F938EE" w:rsidP="000A6841">
      <w:pPr>
        <w:rPr>
          <w:rFonts w:ascii="Arial" w:hAnsi="Arial" w:cs="Arial"/>
          <w:sz w:val="24"/>
          <w:szCs w:val="24"/>
        </w:rPr>
      </w:pPr>
      <w:r w:rsidRPr="00ED0F65">
        <w:rPr>
          <w:rFonts w:ascii="Arial" w:hAnsi="Arial" w:cs="Arial"/>
          <w:sz w:val="24"/>
          <w:szCs w:val="24"/>
        </w:rPr>
        <w:t>These is study aim to anal</w:t>
      </w:r>
      <w:r w:rsidR="00F619B6" w:rsidRPr="00ED0F65">
        <w:rPr>
          <w:rFonts w:ascii="Arial" w:hAnsi="Arial" w:cs="Arial"/>
          <w:sz w:val="24"/>
          <w:szCs w:val="24"/>
        </w:rPr>
        <w:t>y</w:t>
      </w:r>
      <w:r w:rsidRPr="00ED0F65">
        <w:rPr>
          <w:rFonts w:ascii="Arial" w:hAnsi="Arial" w:cs="Arial"/>
          <w:sz w:val="24"/>
          <w:szCs w:val="24"/>
        </w:rPr>
        <w:t>s</w:t>
      </w:r>
      <w:r w:rsidR="006766DA" w:rsidRPr="00ED0F65">
        <w:rPr>
          <w:rFonts w:ascii="Arial" w:hAnsi="Arial" w:cs="Arial"/>
          <w:sz w:val="24"/>
          <w:szCs w:val="24"/>
        </w:rPr>
        <w:t>e</w:t>
      </w:r>
      <w:r w:rsidRPr="00ED0F65">
        <w:rPr>
          <w:rFonts w:ascii="Arial" w:hAnsi="Arial" w:cs="Arial"/>
          <w:sz w:val="24"/>
          <w:szCs w:val="24"/>
        </w:rPr>
        <w:t xml:space="preserve"> the prog</w:t>
      </w:r>
      <w:r w:rsidR="006766DA" w:rsidRPr="00ED0F65">
        <w:rPr>
          <w:rFonts w:ascii="Arial" w:hAnsi="Arial" w:cs="Arial"/>
          <w:sz w:val="24"/>
          <w:szCs w:val="24"/>
        </w:rPr>
        <w:t xml:space="preserve">ress and obstacles faced in Health and Social Care multi agency </w:t>
      </w:r>
      <w:r w:rsidR="00F619B6" w:rsidRPr="00ED0F65">
        <w:rPr>
          <w:rFonts w:ascii="Arial" w:hAnsi="Arial" w:cs="Arial"/>
          <w:sz w:val="24"/>
          <w:szCs w:val="24"/>
        </w:rPr>
        <w:t>system</w:t>
      </w:r>
      <w:r w:rsidR="00A82CA0" w:rsidRPr="00ED0F65">
        <w:rPr>
          <w:rFonts w:ascii="Arial" w:hAnsi="Arial" w:cs="Arial"/>
          <w:sz w:val="24"/>
          <w:szCs w:val="24"/>
        </w:rPr>
        <w:t xml:space="preserve"> where in several situations </w:t>
      </w:r>
      <w:r w:rsidR="009904CC" w:rsidRPr="00ED0F65">
        <w:rPr>
          <w:rFonts w:ascii="Arial" w:hAnsi="Arial" w:cs="Arial"/>
          <w:sz w:val="24"/>
          <w:szCs w:val="24"/>
        </w:rPr>
        <w:t xml:space="preserve">where </w:t>
      </w:r>
      <w:r w:rsidR="00C82AF6" w:rsidRPr="00ED0F65">
        <w:rPr>
          <w:rFonts w:ascii="Arial" w:hAnsi="Arial" w:cs="Arial"/>
          <w:sz w:val="24"/>
          <w:szCs w:val="24"/>
        </w:rPr>
        <w:t>something gone wrong</w:t>
      </w:r>
      <w:r w:rsidR="00E145C0" w:rsidRPr="00ED0F65">
        <w:rPr>
          <w:rFonts w:ascii="Arial" w:hAnsi="Arial" w:cs="Arial"/>
          <w:sz w:val="24"/>
          <w:szCs w:val="24"/>
        </w:rPr>
        <w:t xml:space="preserve"> and resulted in child’s death, therefo</w:t>
      </w:r>
      <w:r w:rsidR="00883184" w:rsidRPr="00ED0F65">
        <w:rPr>
          <w:rFonts w:ascii="Arial" w:hAnsi="Arial" w:cs="Arial"/>
          <w:sz w:val="24"/>
          <w:szCs w:val="24"/>
        </w:rPr>
        <w:t xml:space="preserve">re we will be going through </w:t>
      </w:r>
      <w:r w:rsidR="003E333C" w:rsidRPr="00ED0F65">
        <w:rPr>
          <w:rFonts w:ascii="Arial" w:hAnsi="Arial" w:cs="Arial"/>
          <w:sz w:val="24"/>
          <w:szCs w:val="24"/>
        </w:rPr>
        <w:t xml:space="preserve">Baby Peter </w:t>
      </w:r>
      <w:r w:rsidR="00BA3766" w:rsidRPr="00ED0F65">
        <w:rPr>
          <w:rFonts w:ascii="Arial" w:hAnsi="Arial" w:cs="Arial"/>
          <w:sz w:val="24"/>
          <w:szCs w:val="24"/>
        </w:rPr>
        <w:t>Connel</w:t>
      </w:r>
      <w:r w:rsidR="00AB7EC4" w:rsidRPr="00ED0F65">
        <w:rPr>
          <w:rFonts w:ascii="Arial" w:hAnsi="Arial" w:cs="Arial"/>
          <w:sz w:val="24"/>
          <w:szCs w:val="24"/>
        </w:rPr>
        <w:t>l</w:t>
      </w:r>
      <w:r w:rsidR="00BA3766" w:rsidRPr="00ED0F65">
        <w:rPr>
          <w:rFonts w:ascii="Arial" w:hAnsi="Arial" w:cs="Arial"/>
          <w:sz w:val="24"/>
          <w:szCs w:val="24"/>
        </w:rPr>
        <w:t>y</w:t>
      </w:r>
      <w:r w:rsidR="00AB7EC4" w:rsidRPr="00ED0F65">
        <w:rPr>
          <w:rFonts w:ascii="Arial" w:hAnsi="Arial" w:cs="Arial"/>
          <w:sz w:val="24"/>
          <w:szCs w:val="24"/>
        </w:rPr>
        <w:t xml:space="preserve"> </w:t>
      </w:r>
      <w:r w:rsidR="003E333C" w:rsidRPr="00ED0F65">
        <w:rPr>
          <w:rFonts w:ascii="Arial" w:hAnsi="Arial" w:cs="Arial"/>
          <w:sz w:val="24"/>
          <w:szCs w:val="24"/>
        </w:rPr>
        <w:t>case that took place in 2007</w:t>
      </w:r>
      <w:r w:rsidR="00205282" w:rsidRPr="00ED0F65">
        <w:rPr>
          <w:rFonts w:ascii="Arial" w:hAnsi="Arial" w:cs="Arial"/>
          <w:sz w:val="24"/>
          <w:szCs w:val="24"/>
        </w:rPr>
        <w:t xml:space="preserve"> and present important changes put in place to avoid those circumstances from happening.</w:t>
      </w:r>
    </w:p>
    <w:p w14:paraId="26D68B24" w14:textId="71AF77EC" w:rsidR="00A4414E" w:rsidRPr="00ED0F65" w:rsidRDefault="00D45288" w:rsidP="00DD5758">
      <w:pPr>
        <w:pStyle w:val="ListParagraph"/>
        <w:numPr>
          <w:ilvl w:val="0"/>
          <w:numId w:val="2"/>
        </w:numPr>
        <w:rPr>
          <w:rFonts w:ascii="Arial" w:hAnsi="Arial" w:cs="Arial"/>
          <w:sz w:val="24"/>
          <w:szCs w:val="24"/>
        </w:rPr>
      </w:pPr>
      <w:r w:rsidRPr="00ED0F65">
        <w:rPr>
          <w:rFonts w:ascii="Arial" w:hAnsi="Arial" w:cs="Arial"/>
          <w:sz w:val="24"/>
          <w:szCs w:val="24"/>
        </w:rPr>
        <w:t>Neglect is most typically noted by LAs who have seen such transformation as the type of situation where they have seen the highest improvement.</w:t>
      </w:r>
    </w:p>
    <w:p w14:paraId="739894AA" w14:textId="22D856F0" w:rsidR="00DD5758" w:rsidRPr="00ED0F65" w:rsidRDefault="00D007FD" w:rsidP="00DD5758">
      <w:pPr>
        <w:pStyle w:val="ListParagraph"/>
        <w:numPr>
          <w:ilvl w:val="0"/>
          <w:numId w:val="2"/>
        </w:numPr>
        <w:rPr>
          <w:rFonts w:ascii="Arial" w:hAnsi="Arial" w:cs="Arial"/>
          <w:sz w:val="24"/>
          <w:szCs w:val="24"/>
        </w:rPr>
      </w:pPr>
      <w:r w:rsidRPr="00ED0F65">
        <w:rPr>
          <w:rFonts w:ascii="Arial" w:hAnsi="Arial" w:cs="Arial"/>
          <w:sz w:val="24"/>
          <w:szCs w:val="24"/>
        </w:rPr>
        <w:t>Following widespread disclosure of Baby Peter's story in November 2008, responders to the survey and all those participating in the previous research noted an increase in public and professional interest in, and sensibility to, child safety problems.</w:t>
      </w:r>
    </w:p>
    <w:p w14:paraId="608BF9AC" w14:textId="4A86868A" w:rsidR="00FD01E0" w:rsidRPr="00ED0F65" w:rsidRDefault="00CA2DBB" w:rsidP="00FD01E0">
      <w:pPr>
        <w:rPr>
          <w:rFonts w:ascii="Arial" w:hAnsi="Arial" w:cs="Arial"/>
          <w:sz w:val="24"/>
          <w:szCs w:val="24"/>
        </w:rPr>
      </w:pPr>
      <w:r w:rsidRPr="00ED0F65">
        <w:rPr>
          <w:rFonts w:ascii="Arial" w:hAnsi="Arial" w:cs="Arial"/>
          <w:sz w:val="24"/>
          <w:szCs w:val="24"/>
        </w:rPr>
        <w:t>It seems to be a broad detrimental impact on morale, with front child protection social workers suffering the most. Legal team in several LAs appears to have been impacted as well.</w:t>
      </w:r>
    </w:p>
    <w:p w14:paraId="25E44050" w14:textId="68F187D9" w:rsidR="007C3952" w:rsidRPr="00ED0F65" w:rsidRDefault="007C3952" w:rsidP="00FD01E0">
      <w:pPr>
        <w:rPr>
          <w:rFonts w:ascii="Arial" w:hAnsi="Arial" w:cs="Arial"/>
          <w:sz w:val="24"/>
          <w:szCs w:val="24"/>
        </w:rPr>
      </w:pPr>
      <w:r w:rsidRPr="00ED0F65">
        <w:rPr>
          <w:rFonts w:ascii="Arial" w:hAnsi="Arial" w:cs="Arial"/>
          <w:sz w:val="24"/>
          <w:szCs w:val="24"/>
        </w:rPr>
        <w:t>Long-term staff absences and loss of more trained personnel seems to have worsened existing long-standing issues, with rising tension and heavy workload leading to long-term staff absenteeism and loss of more skilled staff. According to empirical information, child protective social work has become a least appealing professional choice.</w:t>
      </w:r>
    </w:p>
    <w:p w14:paraId="14F5742A" w14:textId="366D5443" w:rsidR="004A794A" w:rsidRPr="00ED0F65" w:rsidRDefault="004A794A" w:rsidP="00FD01E0">
      <w:pPr>
        <w:rPr>
          <w:rFonts w:ascii="Arial" w:hAnsi="Arial" w:cs="Arial"/>
          <w:sz w:val="24"/>
          <w:szCs w:val="24"/>
        </w:rPr>
      </w:pPr>
      <w:r w:rsidRPr="00ED0F65">
        <w:rPr>
          <w:rFonts w:ascii="Arial" w:hAnsi="Arial" w:cs="Arial"/>
          <w:sz w:val="24"/>
          <w:szCs w:val="24"/>
        </w:rPr>
        <w:t>The Baby Peter case is regarded as substantial, and it is blamed for a major drop in morale as well as an increase in users and partnership agency disclosure of child protection matters. Furthermore, it is debatable whether it provides a whole justification for the increase in Section 31 applications.</w:t>
      </w:r>
      <w:sdt>
        <w:sdtPr>
          <w:rPr>
            <w:rFonts w:ascii="Arial" w:hAnsi="Arial" w:cs="Arial"/>
            <w:sz w:val="24"/>
            <w:szCs w:val="24"/>
          </w:rPr>
          <w:id w:val="-806166876"/>
          <w:citation/>
        </w:sdtPr>
        <w:sdtEndPr/>
        <w:sdtContent>
          <w:r w:rsidR="00342D07" w:rsidRPr="00ED0F65">
            <w:rPr>
              <w:rFonts w:ascii="Arial" w:hAnsi="Arial" w:cs="Arial"/>
              <w:sz w:val="24"/>
              <w:szCs w:val="24"/>
            </w:rPr>
            <w:fldChar w:fldCharType="begin"/>
          </w:r>
          <w:r w:rsidR="00342D07" w:rsidRPr="00ED0F65">
            <w:rPr>
              <w:rFonts w:ascii="Arial" w:hAnsi="Arial" w:cs="Arial"/>
              <w:sz w:val="24"/>
              <w:szCs w:val="24"/>
            </w:rPr>
            <w:instrText xml:space="preserve"> CITATION Sho10 \l 2057 </w:instrText>
          </w:r>
          <w:r w:rsidR="00342D07" w:rsidRPr="00ED0F65">
            <w:rPr>
              <w:rFonts w:ascii="Arial" w:hAnsi="Arial" w:cs="Arial"/>
              <w:sz w:val="24"/>
              <w:szCs w:val="24"/>
            </w:rPr>
            <w:fldChar w:fldCharType="separate"/>
          </w:r>
          <w:r w:rsidR="00342D07" w:rsidRPr="00ED0F65">
            <w:rPr>
              <w:rFonts w:ascii="Arial" w:hAnsi="Arial" w:cs="Arial"/>
              <w:noProof/>
              <w:sz w:val="24"/>
              <w:szCs w:val="24"/>
            </w:rPr>
            <w:t xml:space="preserve"> (Macleod, et al., 2010)</w:t>
          </w:r>
          <w:r w:rsidR="00342D07" w:rsidRPr="00ED0F65">
            <w:rPr>
              <w:rFonts w:ascii="Arial" w:hAnsi="Arial" w:cs="Arial"/>
              <w:sz w:val="24"/>
              <w:szCs w:val="24"/>
            </w:rPr>
            <w:fldChar w:fldCharType="end"/>
          </w:r>
        </w:sdtContent>
      </w:sdt>
    </w:p>
    <w:p w14:paraId="1D531ED3" w14:textId="77777777" w:rsidR="00BD6F1B" w:rsidRPr="00ED0F65" w:rsidRDefault="00B318F4" w:rsidP="00FD01E0">
      <w:pPr>
        <w:rPr>
          <w:rFonts w:ascii="Arial" w:hAnsi="Arial" w:cs="Arial"/>
          <w:sz w:val="24"/>
          <w:szCs w:val="24"/>
        </w:rPr>
      </w:pPr>
      <w:r w:rsidRPr="00ED0F65">
        <w:rPr>
          <w:rFonts w:ascii="Arial" w:hAnsi="Arial" w:cs="Arial"/>
          <w:sz w:val="24"/>
          <w:szCs w:val="24"/>
        </w:rPr>
        <w:t>The research show</w:t>
      </w:r>
      <w:r w:rsidR="003B559F" w:rsidRPr="00ED0F65">
        <w:rPr>
          <w:rFonts w:ascii="Arial" w:hAnsi="Arial" w:cs="Arial"/>
          <w:sz w:val="24"/>
          <w:szCs w:val="24"/>
        </w:rPr>
        <w:t>s challenges that need</w:t>
      </w:r>
      <w:r w:rsidR="000A6D72" w:rsidRPr="00ED0F65">
        <w:rPr>
          <w:rFonts w:ascii="Arial" w:hAnsi="Arial" w:cs="Arial"/>
          <w:sz w:val="24"/>
          <w:szCs w:val="24"/>
        </w:rPr>
        <w:t xml:space="preserve"> to be correctly addressed</w:t>
      </w:r>
      <w:r w:rsidR="00E60D90" w:rsidRPr="00ED0F65">
        <w:rPr>
          <w:rFonts w:ascii="Arial" w:hAnsi="Arial" w:cs="Arial"/>
          <w:sz w:val="24"/>
          <w:szCs w:val="24"/>
        </w:rPr>
        <w:t xml:space="preserve"> </w:t>
      </w:r>
      <w:r w:rsidR="00161B68" w:rsidRPr="00ED0F65">
        <w:rPr>
          <w:rFonts w:ascii="Arial" w:hAnsi="Arial" w:cs="Arial"/>
          <w:sz w:val="24"/>
          <w:szCs w:val="24"/>
        </w:rPr>
        <w:t xml:space="preserve">being the main one in majority of the high profile cases </w:t>
      </w:r>
      <w:r w:rsidR="003A1E52" w:rsidRPr="00ED0F65">
        <w:rPr>
          <w:rFonts w:ascii="Arial" w:hAnsi="Arial" w:cs="Arial"/>
          <w:sz w:val="24"/>
          <w:szCs w:val="24"/>
        </w:rPr>
        <w:t>the communication, one important case that led to change in the legislation was Victoria Climb</w:t>
      </w:r>
      <w:r w:rsidR="00284407" w:rsidRPr="00ED0F65">
        <w:rPr>
          <w:rFonts w:ascii="Arial" w:hAnsi="Arial" w:cs="Arial"/>
          <w:sz w:val="24"/>
          <w:szCs w:val="24"/>
        </w:rPr>
        <w:t>i</w:t>
      </w:r>
      <w:r w:rsidR="003A1E52" w:rsidRPr="00ED0F65">
        <w:rPr>
          <w:rFonts w:ascii="Arial" w:hAnsi="Arial" w:cs="Arial"/>
          <w:sz w:val="24"/>
          <w:szCs w:val="24"/>
        </w:rPr>
        <w:t>e</w:t>
      </w:r>
      <w:r w:rsidR="00284407" w:rsidRPr="00ED0F65">
        <w:rPr>
          <w:rFonts w:ascii="Arial" w:hAnsi="Arial" w:cs="Arial"/>
          <w:sz w:val="24"/>
          <w:szCs w:val="24"/>
        </w:rPr>
        <w:t xml:space="preserve"> death.</w:t>
      </w:r>
      <w:r w:rsidR="007C1396" w:rsidRPr="00ED0F65">
        <w:rPr>
          <w:rFonts w:ascii="Arial" w:hAnsi="Arial" w:cs="Arial"/>
          <w:sz w:val="24"/>
          <w:szCs w:val="24"/>
        </w:rPr>
        <w:t xml:space="preserve"> There is no consensus on weather this legislation change will lead to improvement in the health and social care practice and more specifically </w:t>
      </w:r>
      <w:r w:rsidR="00AC07D3" w:rsidRPr="00ED0F65">
        <w:rPr>
          <w:rFonts w:ascii="Arial" w:hAnsi="Arial" w:cs="Arial"/>
          <w:sz w:val="24"/>
          <w:szCs w:val="24"/>
        </w:rPr>
        <w:t xml:space="preserve">in safeguarding as it according to the research tends to be </w:t>
      </w:r>
      <w:r w:rsidR="0057130A" w:rsidRPr="00ED0F65">
        <w:rPr>
          <w:rFonts w:ascii="Arial" w:hAnsi="Arial" w:cs="Arial"/>
          <w:sz w:val="24"/>
          <w:szCs w:val="24"/>
        </w:rPr>
        <w:t>over complicated to execute which may lead to more con</w:t>
      </w:r>
      <w:r w:rsidR="00021F17" w:rsidRPr="00ED0F65">
        <w:rPr>
          <w:rFonts w:ascii="Arial" w:hAnsi="Arial" w:cs="Arial"/>
          <w:sz w:val="24"/>
          <w:szCs w:val="24"/>
        </w:rPr>
        <w:t>f</w:t>
      </w:r>
      <w:r w:rsidR="0057130A" w:rsidRPr="00ED0F65">
        <w:rPr>
          <w:rFonts w:ascii="Arial" w:hAnsi="Arial" w:cs="Arial"/>
          <w:sz w:val="24"/>
          <w:szCs w:val="24"/>
        </w:rPr>
        <w:t xml:space="preserve">usion and </w:t>
      </w:r>
      <w:r w:rsidR="00021F17" w:rsidRPr="00ED0F65">
        <w:rPr>
          <w:rFonts w:ascii="Arial" w:hAnsi="Arial" w:cs="Arial"/>
          <w:sz w:val="24"/>
          <w:szCs w:val="24"/>
        </w:rPr>
        <w:t xml:space="preserve">mistakes. </w:t>
      </w:r>
      <w:r w:rsidR="00CA0BBA" w:rsidRPr="00ED0F65">
        <w:rPr>
          <w:rFonts w:ascii="Arial" w:hAnsi="Arial" w:cs="Arial"/>
          <w:sz w:val="24"/>
          <w:szCs w:val="24"/>
        </w:rPr>
        <w:lastRenderedPageBreak/>
        <w:t xml:space="preserve">Although previous </w:t>
      </w:r>
      <w:r w:rsidR="006D455B" w:rsidRPr="00ED0F65">
        <w:rPr>
          <w:rFonts w:ascii="Arial" w:hAnsi="Arial" w:cs="Arial"/>
          <w:sz w:val="24"/>
          <w:szCs w:val="24"/>
        </w:rPr>
        <w:t>i</w:t>
      </w:r>
      <w:r w:rsidR="00CA0BBA" w:rsidRPr="00ED0F65">
        <w:rPr>
          <w:rFonts w:ascii="Arial" w:hAnsi="Arial" w:cs="Arial"/>
          <w:sz w:val="24"/>
          <w:szCs w:val="24"/>
        </w:rPr>
        <w:t xml:space="preserve">nquiries </w:t>
      </w:r>
      <w:r w:rsidR="00847D4B" w:rsidRPr="00ED0F65">
        <w:rPr>
          <w:rFonts w:ascii="Arial" w:hAnsi="Arial" w:cs="Arial"/>
          <w:sz w:val="24"/>
          <w:szCs w:val="24"/>
        </w:rPr>
        <w:t xml:space="preserve">have taken place requiring changes </w:t>
      </w:r>
      <w:r w:rsidR="008615DF" w:rsidRPr="00ED0F65">
        <w:rPr>
          <w:rFonts w:ascii="Arial" w:hAnsi="Arial" w:cs="Arial"/>
          <w:sz w:val="24"/>
          <w:szCs w:val="24"/>
        </w:rPr>
        <w:t>in training, development, resources</w:t>
      </w:r>
      <w:r w:rsidR="004E1D32" w:rsidRPr="00ED0F65">
        <w:rPr>
          <w:rFonts w:ascii="Arial" w:hAnsi="Arial" w:cs="Arial"/>
          <w:sz w:val="24"/>
          <w:szCs w:val="24"/>
        </w:rPr>
        <w:t xml:space="preserve"> and practice improvement it has </w:t>
      </w:r>
      <w:r w:rsidR="001E6DA4" w:rsidRPr="00ED0F65">
        <w:rPr>
          <w:rFonts w:ascii="Arial" w:hAnsi="Arial" w:cs="Arial"/>
          <w:sz w:val="24"/>
          <w:szCs w:val="24"/>
        </w:rPr>
        <w:t xml:space="preserve">also </w:t>
      </w:r>
      <w:r w:rsidR="004E1D32" w:rsidRPr="00ED0F65">
        <w:rPr>
          <w:rFonts w:ascii="Arial" w:hAnsi="Arial" w:cs="Arial"/>
          <w:sz w:val="24"/>
          <w:szCs w:val="24"/>
        </w:rPr>
        <w:t xml:space="preserve">been </w:t>
      </w:r>
      <w:r w:rsidR="003162AB" w:rsidRPr="00ED0F65">
        <w:rPr>
          <w:rFonts w:ascii="Arial" w:hAnsi="Arial" w:cs="Arial"/>
          <w:sz w:val="24"/>
          <w:szCs w:val="24"/>
        </w:rPr>
        <w:t xml:space="preserve">claimed in Lord’s </w:t>
      </w:r>
      <w:proofErr w:type="spellStart"/>
      <w:r w:rsidR="003162AB" w:rsidRPr="00ED0F65">
        <w:rPr>
          <w:rFonts w:ascii="Arial" w:hAnsi="Arial" w:cs="Arial"/>
          <w:sz w:val="24"/>
          <w:szCs w:val="24"/>
        </w:rPr>
        <w:t>Laiming</w:t>
      </w:r>
      <w:proofErr w:type="spellEnd"/>
      <w:r w:rsidR="003162AB" w:rsidRPr="00ED0F65">
        <w:rPr>
          <w:rFonts w:ascii="Arial" w:hAnsi="Arial" w:cs="Arial"/>
          <w:sz w:val="24"/>
          <w:szCs w:val="24"/>
        </w:rPr>
        <w:t xml:space="preserve"> (2003)</w:t>
      </w:r>
      <w:r w:rsidR="004E1D32" w:rsidRPr="00ED0F65">
        <w:rPr>
          <w:rFonts w:ascii="Arial" w:hAnsi="Arial" w:cs="Arial"/>
          <w:sz w:val="24"/>
          <w:szCs w:val="24"/>
        </w:rPr>
        <w:t xml:space="preserve"> </w:t>
      </w:r>
      <w:r w:rsidR="001E6DA4" w:rsidRPr="00ED0F65">
        <w:rPr>
          <w:rFonts w:ascii="Arial" w:hAnsi="Arial" w:cs="Arial"/>
          <w:sz w:val="24"/>
          <w:szCs w:val="24"/>
        </w:rPr>
        <w:t xml:space="preserve">inquiry </w:t>
      </w:r>
      <w:r w:rsidR="00002A94" w:rsidRPr="00ED0F65">
        <w:rPr>
          <w:rFonts w:ascii="Arial" w:hAnsi="Arial" w:cs="Arial"/>
          <w:sz w:val="24"/>
          <w:szCs w:val="24"/>
        </w:rPr>
        <w:t xml:space="preserve">for Vitoria’s Climbie which leads to the conclusion that </w:t>
      </w:r>
      <w:r w:rsidR="004C4033" w:rsidRPr="00ED0F65">
        <w:rPr>
          <w:rFonts w:ascii="Arial" w:hAnsi="Arial" w:cs="Arial"/>
          <w:sz w:val="24"/>
          <w:szCs w:val="24"/>
        </w:rPr>
        <w:t>these changes has not been correctly put in place or could be ine</w:t>
      </w:r>
      <w:r w:rsidR="005A3ED4" w:rsidRPr="00ED0F65">
        <w:rPr>
          <w:rFonts w:ascii="Arial" w:hAnsi="Arial" w:cs="Arial"/>
          <w:sz w:val="24"/>
          <w:szCs w:val="24"/>
        </w:rPr>
        <w:t>f</w:t>
      </w:r>
      <w:r w:rsidR="004C4033" w:rsidRPr="00ED0F65">
        <w:rPr>
          <w:rFonts w:ascii="Arial" w:hAnsi="Arial" w:cs="Arial"/>
          <w:sz w:val="24"/>
          <w:szCs w:val="24"/>
        </w:rPr>
        <w:t>fect</w:t>
      </w:r>
      <w:r w:rsidR="005A3ED4" w:rsidRPr="00ED0F65">
        <w:rPr>
          <w:rFonts w:ascii="Arial" w:hAnsi="Arial" w:cs="Arial"/>
          <w:sz w:val="24"/>
          <w:szCs w:val="24"/>
        </w:rPr>
        <w:t xml:space="preserve">ive generating </w:t>
      </w:r>
      <w:r w:rsidR="00AF53E9" w:rsidRPr="00ED0F65">
        <w:rPr>
          <w:rFonts w:ascii="Arial" w:hAnsi="Arial" w:cs="Arial"/>
          <w:sz w:val="24"/>
          <w:szCs w:val="24"/>
        </w:rPr>
        <w:t>a huge load of documents and protocols without substantial</w:t>
      </w:r>
      <w:r w:rsidR="007C0A29" w:rsidRPr="00ED0F65">
        <w:rPr>
          <w:rFonts w:ascii="Arial" w:hAnsi="Arial" w:cs="Arial"/>
          <w:sz w:val="24"/>
          <w:szCs w:val="24"/>
        </w:rPr>
        <w:t xml:space="preserve"> results in the practice</w:t>
      </w:r>
      <w:r w:rsidR="005A3ED4" w:rsidRPr="00ED0F65">
        <w:rPr>
          <w:rFonts w:ascii="Arial" w:hAnsi="Arial" w:cs="Arial"/>
          <w:sz w:val="24"/>
          <w:szCs w:val="24"/>
        </w:rPr>
        <w:t>.</w:t>
      </w:r>
    </w:p>
    <w:p w14:paraId="396FE8B5" w14:textId="77777777" w:rsidR="00CF4D06" w:rsidRPr="00ED0F65" w:rsidRDefault="00BD6F1B" w:rsidP="00FD01E0">
      <w:pPr>
        <w:rPr>
          <w:rFonts w:ascii="Arial" w:hAnsi="Arial" w:cs="Arial"/>
          <w:sz w:val="24"/>
          <w:szCs w:val="24"/>
        </w:rPr>
      </w:pPr>
      <w:r w:rsidRPr="00ED0F65">
        <w:rPr>
          <w:rFonts w:ascii="Arial" w:hAnsi="Arial" w:cs="Arial"/>
          <w:sz w:val="24"/>
          <w:szCs w:val="24"/>
        </w:rPr>
        <w:t xml:space="preserve">Observing if comparable problems have recurred over time is one technique to determine whether practise has improved (see </w:t>
      </w:r>
      <w:proofErr w:type="spellStart"/>
      <w:r w:rsidRPr="00ED0F65">
        <w:rPr>
          <w:rFonts w:ascii="Arial" w:hAnsi="Arial" w:cs="Arial"/>
          <w:sz w:val="24"/>
          <w:szCs w:val="24"/>
        </w:rPr>
        <w:t>Reder</w:t>
      </w:r>
      <w:proofErr w:type="spellEnd"/>
      <w:r w:rsidRPr="00ED0F65">
        <w:rPr>
          <w:rFonts w:ascii="Arial" w:hAnsi="Arial" w:cs="Arial"/>
          <w:sz w:val="24"/>
          <w:szCs w:val="24"/>
        </w:rPr>
        <w:t xml:space="preserve"> and Duncan, 2004). This can be accomplished by comparing conclusions generated from a variety of meta-analysis studies of all publicly available queries or specific case studies.</w:t>
      </w:r>
    </w:p>
    <w:p w14:paraId="54BEC800" w14:textId="784FE689" w:rsidR="00995583" w:rsidRPr="00ED0F65" w:rsidRDefault="00CF4D06" w:rsidP="00FD01E0">
      <w:pPr>
        <w:rPr>
          <w:rFonts w:ascii="Arial" w:hAnsi="Arial" w:cs="Arial"/>
          <w:sz w:val="24"/>
          <w:szCs w:val="24"/>
        </w:rPr>
      </w:pPr>
      <w:r w:rsidRPr="00ED0F65">
        <w:rPr>
          <w:rStyle w:val="landing-page-changedtext-0-2-17"/>
          <w:rFonts w:ascii="Arial" w:hAnsi="Arial" w:cs="Arial"/>
          <w:sz w:val="24"/>
          <w:szCs w:val="24"/>
          <w:shd w:val="clear" w:color="auto" w:fill="FFFFFF"/>
        </w:rPr>
        <w:t>Across the 30 years of </w:t>
      </w:r>
      <w:r w:rsidRPr="00ED0F65">
        <w:rPr>
          <w:rFonts w:ascii="Arial" w:hAnsi="Arial" w:cs="Arial"/>
          <w:sz w:val="24"/>
          <w:szCs w:val="24"/>
          <w:shd w:val="clear" w:color="auto" w:fill="FFFFFF"/>
        </w:rPr>
        <w:t>these studies</w:t>
      </w:r>
      <w:r w:rsidRPr="00ED0F65">
        <w:rPr>
          <w:rStyle w:val="landing-page-changedtext-0-2-17"/>
          <w:rFonts w:ascii="Arial" w:hAnsi="Arial" w:cs="Arial"/>
          <w:sz w:val="24"/>
          <w:szCs w:val="24"/>
          <w:shd w:val="clear" w:color="auto" w:fill="FFFFFF"/>
        </w:rPr>
        <w:t>,</w:t>
      </w:r>
      <w:r w:rsidRPr="00ED0F65">
        <w:rPr>
          <w:rFonts w:ascii="Arial" w:hAnsi="Arial" w:cs="Arial"/>
          <w:sz w:val="24"/>
          <w:szCs w:val="24"/>
          <w:shd w:val="clear" w:color="auto" w:fill="FFFFFF"/>
        </w:rPr>
        <w:t> very similar </w:t>
      </w:r>
      <w:r w:rsidRPr="00ED0F65">
        <w:rPr>
          <w:rStyle w:val="landing-page-changedtext-0-2-17"/>
          <w:rFonts w:ascii="Arial" w:hAnsi="Arial" w:cs="Arial"/>
          <w:sz w:val="24"/>
          <w:szCs w:val="24"/>
          <w:shd w:val="clear" w:color="auto" w:fill="FFFFFF"/>
        </w:rPr>
        <w:t>concerns</w:t>
      </w:r>
      <w:r w:rsidRPr="00ED0F65">
        <w:rPr>
          <w:rFonts w:ascii="Arial" w:hAnsi="Arial" w:cs="Arial"/>
          <w:sz w:val="24"/>
          <w:szCs w:val="24"/>
          <w:shd w:val="clear" w:color="auto" w:fill="FFFFFF"/>
        </w:rPr>
        <w:t> have </w:t>
      </w:r>
      <w:r w:rsidRPr="00ED0F65">
        <w:rPr>
          <w:rStyle w:val="landing-page-changedtext-0-2-17"/>
          <w:rFonts w:ascii="Arial" w:hAnsi="Arial" w:cs="Arial"/>
          <w:sz w:val="24"/>
          <w:szCs w:val="24"/>
          <w:shd w:val="clear" w:color="auto" w:fill="FFFFFF"/>
        </w:rPr>
        <w:t>arisen,</w:t>
      </w:r>
      <w:r w:rsidRPr="00ED0F65">
        <w:rPr>
          <w:rFonts w:ascii="Arial" w:hAnsi="Arial" w:cs="Arial"/>
          <w:sz w:val="24"/>
          <w:szCs w:val="24"/>
          <w:shd w:val="clear" w:color="auto" w:fill="FFFFFF"/>
        </w:rPr>
        <w:t> </w:t>
      </w:r>
      <w:r w:rsidRPr="00ED0F65">
        <w:rPr>
          <w:rStyle w:val="landing-page-changedtext-0-2-17"/>
          <w:rFonts w:ascii="Arial" w:hAnsi="Arial" w:cs="Arial"/>
          <w:sz w:val="24"/>
          <w:szCs w:val="24"/>
          <w:shd w:val="clear" w:color="auto" w:fill="FFFFFF"/>
        </w:rPr>
        <w:t>with</w:t>
      </w:r>
      <w:r w:rsidRPr="00ED0F65">
        <w:rPr>
          <w:rFonts w:ascii="Arial" w:hAnsi="Arial" w:cs="Arial"/>
          <w:sz w:val="24"/>
          <w:szCs w:val="24"/>
          <w:shd w:val="clear" w:color="auto" w:fill="FFFFFF"/>
        </w:rPr>
        <w:t> the </w:t>
      </w:r>
      <w:r w:rsidRPr="00ED0F65">
        <w:rPr>
          <w:rStyle w:val="landing-page-changedtext-0-2-17"/>
          <w:rFonts w:ascii="Arial" w:hAnsi="Arial" w:cs="Arial"/>
          <w:sz w:val="24"/>
          <w:szCs w:val="24"/>
          <w:shd w:val="clear" w:color="auto" w:fill="FFFFFF"/>
        </w:rPr>
        <w:t>most</w:t>
      </w:r>
      <w:r w:rsidRPr="00ED0F65">
        <w:rPr>
          <w:rFonts w:ascii="Arial" w:hAnsi="Arial" w:cs="Arial"/>
          <w:sz w:val="24"/>
          <w:szCs w:val="24"/>
          <w:shd w:val="clear" w:color="auto" w:fill="FFFFFF"/>
        </w:rPr>
        <w:t> </w:t>
      </w:r>
      <w:r w:rsidRPr="00ED0F65">
        <w:rPr>
          <w:rStyle w:val="landing-page-changedtext-0-2-17"/>
          <w:rFonts w:ascii="Arial" w:hAnsi="Arial" w:cs="Arial"/>
          <w:sz w:val="24"/>
          <w:szCs w:val="24"/>
          <w:shd w:val="clear" w:color="auto" w:fill="FFFFFF"/>
        </w:rPr>
        <w:t>common</w:t>
      </w:r>
      <w:r w:rsidRPr="00ED0F65">
        <w:rPr>
          <w:rFonts w:ascii="Arial" w:hAnsi="Arial" w:cs="Arial"/>
          <w:sz w:val="24"/>
          <w:szCs w:val="24"/>
          <w:shd w:val="clear" w:color="auto" w:fill="FFFFFF"/>
        </w:rPr>
        <w:t> </w:t>
      </w:r>
      <w:r w:rsidRPr="00ED0F65">
        <w:rPr>
          <w:rStyle w:val="landing-page-changedtext-0-2-17"/>
          <w:rFonts w:ascii="Arial" w:hAnsi="Arial" w:cs="Arial"/>
          <w:sz w:val="24"/>
          <w:szCs w:val="24"/>
          <w:shd w:val="clear" w:color="auto" w:fill="FFFFFF"/>
        </w:rPr>
        <w:t>practicing</w:t>
      </w:r>
      <w:r w:rsidRPr="00ED0F65">
        <w:rPr>
          <w:rFonts w:ascii="Arial" w:hAnsi="Arial" w:cs="Arial"/>
          <w:sz w:val="24"/>
          <w:szCs w:val="24"/>
          <w:shd w:val="clear" w:color="auto" w:fill="FFFFFF"/>
        </w:rPr>
        <w:t> </w:t>
      </w:r>
      <w:r w:rsidRPr="00ED0F65">
        <w:rPr>
          <w:rStyle w:val="landing-page-changedtext-0-2-17"/>
          <w:rFonts w:ascii="Arial" w:hAnsi="Arial" w:cs="Arial"/>
          <w:sz w:val="24"/>
          <w:szCs w:val="24"/>
          <w:shd w:val="clear" w:color="auto" w:fill="FFFFFF"/>
        </w:rPr>
        <w:t>areas</w:t>
      </w:r>
      <w:r w:rsidRPr="00ED0F65">
        <w:rPr>
          <w:rFonts w:ascii="Arial" w:hAnsi="Arial" w:cs="Arial"/>
          <w:sz w:val="24"/>
          <w:szCs w:val="24"/>
          <w:shd w:val="clear" w:color="auto" w:fill="FFFFFF"/>
        </w:rPr>
        <w:t> </w:t>
      </w:r>
      <w:r w:rsidRPr="00ED0F65">
        <w:rPr>
          <w:rStyle w:val="landing-page-changedtext-0-2-17"/>
          <w:rFonts w:ascii="Arial" w:hAnsi="Arial" w:cs="Arial"/>
          <w:sz w:val="24"/>
          <w:szCs w:val="24"/>
          <w:shd w:val="clear" w:color="auto" w:fill="FFFFFF"/>
        </w:rPr>
        <w:t>clustering</w:t>
      </w:r>
      <w:r w:rsidRPr="00ED0F65">
        <w:rPr>
          <w:rFonts w:ascii="Arial" w:hAnsi="Arial" w:cs="Arial"/>
          <w:sz w:val="24"/>
          <w:szCs w:val="24"/>
          <w:shd w:val="clear" w:color="auto" w:fill="FFFFFF"/>
        </w:rPr>
        <w:t> around: communication (</w:t>
      </w:r>
      <w:r w:rsidRPr="00ED0F65">
        <w:rPr>
          <w:rStyle w:val="landing-page-changedtext-0-2-17"/>
          <w:rFonts w:ascii="Arial" w:hAnsi="Arial" w:cs="Arial"/>
          <w:sz w:val="24"/>
          <w:szCs w:val="24"/>
          <w:shd w:val="clear" w:color="auto" w:fill="FFFFFF"/>
        </w:rPr>
        <w:t>such</w:t>
      </w:r>
      <w:r w:rsidRPr="00ED0F65">
        <w:rPr>
          <w:rFonts w:ascii="Arial" w:hAnsi="Arial" w:cs="Arial"/>
          <w:sz w:val="24"/>
          <w:szCs w:val="24"/>
          <w:shd w:val="clear" w:color="auto" w:fill="FFFFFF"/>
        </w:rPr>
        <w:t> </w:t>
      </w:r>
      <w:r w:rsidRPr="00ED0F65">
        <w:rPr>
          <w:rStyle w:val="landing-page-changedtext-0-2-17"/>
          <w:rFonts w:ascii="Arial" w:hAnsi="Arial" w:cs="Arial"/>
          <w:sz w:val="24"/>
          <w:szCs w:val="24"/>
          <w:shd w:val="clear" w:color="auto" w:fill="FFFFFF"/>
        </w:rPr>
        <w:t>as </w:t>
      </w:r>
      <w:r w:rsidRPr="00ED0F65">
        <w:rPr>
          <w:rFonts w:ascii="Arial" w:hAnsi="Arial" w:cs="Arial"/>
          <w:sz w:val="24"/>
          <w:szCs w:val="24"/>
          <w:shd w:val="clear" w:color="auto" w:fill="FFFFFF"/>
        </w:rPr>
        <w:t>record-keeping, </w:t>
      </w:r>
      <w:r w:rsidRPr="00ED0F65">
        <w:rPr>
          <w:rStyle w:val="landing-page-changedtext-0-2-17"/>
          <w:rFonts w:ascii="Arial" w:hAnsi="Arial" w:cs="Arial"/>
          <w:sz w:val="24"/>
          <w:szCs w:val="24"/>
          <w:shd w:val="clear" w:color="auto" w:fill="FFFFFF"/>
        </w:rPr>
        <w:t>interagency</w:t>
      </w:r>
      <w:r w:rsidRPr="00ED0F65">
        <w:rPr>
          <w:rFonts w:ascii="Arial" w:hAnsi="Arial" w:cs="Arial"/>
          <w:sz w:val="24"/>
          <w:szCs w:val="24"/>
          <w:shd w:val="clear" w:color="auto" w:fill="FFFFFF"/>
        </w:rPr>
        <w:t> coordination</w:t>
      </w:r>
      <w:r w:rsidRPr="00ED0F65">
        <w:rPr>
          <w:rStyle w:val="landing-page-changedtext-0-2-17"/>
          <w:rFonts w:ascii="Arial" w:hAnsi="Arial" w:cs="Arial"/>
          <w:sz w:val="24"/>
          <w:szCs w:val="24"/>
          <w:shd w:val="clear" w:color="auto" w:fill="FFFFFF"/>
        </w:rPr>
        <w:t>,</w:t>
      </w:r>
      <w:r w:rsidRPr="00ED0F65">
        <w:rPr>
          <w:rFonts w:ascii="Arial" w:hAnsi="Arial" w:cs="Arial"/>
          <w:sz w:val="24"/>
          <w:szCs w:val="24"/>
          <w:shd w:val="clear" w:color="auto" w:fill="FFFFFF"/>
        </w:rPr>
        <w:t> and </w:t>
      </w:r>
      <w:r w:rsidRPr="00ED0F65">
        <w:rPr>
          <w:rStyle w:val="landing-page-changedtext-0-2-17"/>
          <w:rFonts w:ascii="Arial" w:hAnsi="Arial" w:cs="Arial"/>
          <w:sz w:val="24"/>
          <w:szCs w:val="24"/>
          <w:shd w:val="clear" w:color="auto" w:fill="FFFFFF"/>
        </w:rPr>
        <w:t>sharing of </w:t>
      </w:r>
      <w:r w:rsidRPr="00ED0F65">
        <w:rPr>
          <w:rFonts w:ascii="Arial" w:hAnsi="Arial" w:cs="Arial"/>
          <w:sz w:val="24"/>
          <w:szCs w:val="24"/>
          <w:shd w:val="clear" w:color="auto" w:fill="FFFFFF"/>
        </w:rPr>
        <w:t>information); assessments</w:t>
      </w:r>
      <w:r w:rsidR="00715FFA" w:rsidRPr="00ED0F65">
        <w:rPr>
          <w:rFonts w:ascii="Arial" w:hAnsi="Arial" w:cs="Arial"/>
          <w:sz w:val="24"/>
          <w:szCs w:val="24"/>
          <w:shd w:val="clear" w:color="auto" w:fill="FFFFFF"/>
        </w:rPr>
        <w:t xml:space="preserve"> (e.g. </w:t>
      </w:r>
      <w:r w:rsidR="00715FFA" w:rsidRPr="00ED0F65">
        <w:rPr>
          <w:rStyle w:val="landing-page-changedtext-0-2-17"/>
          <w:rFonts w:ascii="Arial" w:hAnsi="Arial" w:cs="Arial"/>
          <w:sz w:val="24"/>
          <w:szCs w:val="24"/>
          <w:shd w:val="clear" w:color="auto" w:fill="FFFFFF"/>
        </w:rPr>
        <w:t>levels</w:t>
      </w:r>
      <w:r w:rsidR="00715FFA" w:rsidRPr="00ED0F65">
        <w:rPr>
          <w:rFonts w:ascii="Arial" w:hAnsi="Arial" w:cs="Arial"/>
          <w:sz w:val="24"/>
          <w:szCs w:val="24"/>
          <w:shd w:val="clear" w:color="auto" w:fill="FFFFFF"/>
        </w:rPr>
        <w:t> of </w:t>
      </w:r>
      <w:r w:rsidR="00715FFA" w:rsidRPr="00ED0F65">
        <w:rPr>
          <w:rStyle w:val="landing-page-changedtext-0-2-17"/>
          <w:rFonts w:ascii="Arial" w:hAnsi="Arial" w:cs="Arial"/>
          <w:sz w:val="24"/>
          <w:szCs w:val="24"/>
          <w:shd w:val="clear" w:color="auto" w:fill="FFFFFF"/>
        </w:rPr>
        <w:t>staffing</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availability</w:t>
      </w:r>
      <w:r w:rsidR="00715FFA" w:rsidRPr="00ED0F65">
        <w:rPr>
          <w:rFonts w:ascii="Arial" w:hAnsi="Arial" w:cs="Arial"/>
          <w:sz w:val="24"/>
          <w:szCs w:val="24"/>
          <w:shd w:val="clear" w:color="auto" w:fill="FFFFFF"/>
        </w:rPr>
        <w:t> of </w:t>
      </w:r>
      <w:r w:rsidR="00715FFA" w:rsidRPr="00ED0F65">
        <w:rPr>
          <w:rStyle w:val="landing-page-changedtext-0-2-17"/>
          <w:rFonts w:ascii="Arial" w:hAnsi="Arial" w:cs="Arial"/>
          <w:sz w:val="24"/>
          <w:szCs w:val="24"/>
          <w:shd w:val="clear" w:color="auto" w:fill="FFFFFF"/>
        </w:rPr>
        <w:t>supervision);</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and</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policies</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and</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procedures</w:t>
      </w:r>
      <w:r w:rsidR="00715FFA" w:rsidRPr="00ED0F65">
        <w:rPr>
          <w:rFonts w:ascii="Arial" w:hAnsi="Arial" w:cs="Arial"/>
          <w:sz w:val="24"/>
          <w:szCs w:val="24"/>
          <w:shd w:val="clear" w:color="auto" w:fill="FFFFFF"/>
        </w:rPr>
        <w:t> (e.g. </w:t>
      </w:r>
      <w:r w:rsidR="00715FFA" w:rsidRPr="00ED0F65">
        <w:rPr>
          <w:rStyle w:val="landing-page-changedtext-0-2-17"/>
          <w:rFonts w:ascii="Arial" w:hAnsi="Arial" w:cs="Arial"/>
          <w:sz w:val="24"/>
          <w:szCs w:val="24"/>
          <w:shd w:val="clear" w:color="auto" w:fill="FFFFFF"/>
        </w:rPr>
        <w:t>integration</w:t>
      </w:r>
      <w:r w:rsidR="00715FFA" w:rsidRPr="00ED0F65">
        <w:rPr>
          <w:rFonts w:ascii="Arial" w:hAnsi="Arial" w:cs="Arial"/>
          <w:sz w:val="24"/>
          <w:szCs w:val="24"/>
          <w:shd w:val="clear" w:color="auto" w:fill="FFFFFF"/>
        </w:rPr>
        <w:t> of </w:t>
      </w:r>
      <w:r w:rsidR="00715FFA" w:rsidRPr="00ED0F65">
        <w:rPr>
          <w:rStyle w:val="landing-page-changedtext-0-2-17"/>
          <w:rFonts w:ascii="Arial" w:hAnsi="Arial" w:cs="Arial"/>
          <w:sz w:val="24"/>
          <w:szCs w:val="24"/>
          <w:shd w:val="clear" w:color="auto" w:fill="FFFFFF"/>
        </w:rPr>
        <w:t>information,</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recognition</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of</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warning</w:t>
      </w:r>
      <w:r w:rsidR="00715FFA" w:rsidRPr="00ED0F65">
        <w:rPr>
          <w:rFonts w:ascii="Arial" w:hAnsi="Arial" w:cs="Arial"/>
          <w:sz w:val="24"/>
          <w:szCs w:val="24"/>
          <w:shd w:val="clear" w:color="auto" w:fill="FFFFFF"/>
        </w:rPr>
        <w:t> </w:t>
      </w:r>
      <w:r w:rsidR="00715FFA" w:rsidRPr="00ED0F65">
        <w:rPr>
          <w:rStyle w:val="landing-page-changedtext-0-2-17"/>
          <w:rFonts w:ascii="Arial" w:hAnsi="Arial" w:cs="Arial"/>
          <w:sz w:val="24"/>
          <w:szCs w:val="24"/>
          <w:shd w:val="clear" w:color="auto" w:fill="FFFFFF"/>
        </w:rPr>
        <w:t>signs)</w:t>
      </w:r>
      <w:r w:rsidR="003C0A1B" w:rsidRPr="00ED0F65">
        <w:rPr>
          <w:rStyle w:val="landing-page-changedtext-0-2-17"/>
          <w:rFonts w:ascii="Arial" w:hAnsi="Arial" w:cs="Arial"/>
          <w:sz w:val="24"/>
          <w:szCs w:val="24"/>
          <w:shd w:val="clear" w:color="auto" w:fill="FFFFFF"/>
        </w:rPr>
        <w:t>.</w:t>
      </w:r>
      <w:r w:rsidR="008544CE" w:rsidRPr="00ED0F65">
        <w:rPr>
          <w:rStyle w:val="landing-page-changedtext-0-2-17"/>
          <w:rFonts w:ascii="Arial" w:hAnsi="Arial" w:cs="Arial"/>
          <w:sz w:val="24"/>
          <w:szCs w:val="24"/>
          <w:shd w:val="clear" w:color="auto" w:fill="FFFFFF"/>
        </w:rPr>
        <w:t xml:space="preserve"> This includes compliance with them as well as their interpretation (e.g., the way they were interpreted).</w:t>
      </w:r>
      <w:r w:rsidR="003E161B" w:rsidRPr="00ED0F65">
        <w:rPr>
          <w:rFonts w:ascii="Arial" w:hAnsi="Arial" w:cs="Arial"/>
          <w:sz w:val="24"/>
          <w:szCs w:val="24"/>
        </w:rPr>
        <w:t xml:space="preserve"> </w:t>
      </w:r>
      <w:sdt>
        <w:sdtPr>
          <w:rPr>
            <w:rFonts w:ascii="Arial" w:hAnsi="Arial" w:cs="Arial"/>
            <w:sz w:val="24"/>
            <w:szCs w:val="24"/>
          </w:rPr>
          <w:id w:val="-1166932353"/>
          <w:citation/>
        </w:sdtPr>
        <w:sdtEndPr/>
        <w:sdtContent>
          <w:r w:rsidR="003E161B" w:rsidRPr="00ED0F65">
            <w:rPr>
              <w:rFonts w:ascii="Arial" w:hAnsi="Arial" w:cs="Arial"/>
              <w:sz w:val="24"/>
              <w:szCs w:val="24"/>
            </w:rPr>
            <w:fldChar w:fldCharType="begin"/>
          </w:r>
          <w:r w:rsidR="003E161B" w:rsidRPr="00ED0F65">
            <w:rPr>
              <w:rFonts w:ascii="Arial" w:hAnsi="Arial" w:cs="Arial"/>
              <w:sz w:val="24"/>
              <w:szCs w:val="24"/>
            </w:rPr>
            <w:instrText xml:space="preserve"> CITATION Pet04 \l 2057 </w:instrText>
          </w:r>
          <w:r w:rsidR="003E161B" w:rsidRPr="00ED0F65">
            <w:rPr>
              <w:rFonts w:ascii="Arial" w:hAnsi="Arial" w:cs="Arial"/>
              <w:sz w:val="24"/>
              <w:szCs w:val="24"/>
            </w:rPr>
            <w:fldChar w:fldCharType="separate"/>
          </w:r>
          <w:r w:rsidR="003E161B" w:rsidRPr="00ED0F65">
            <w:rPr>
              <w:rFonts w:ascii="Arial" w:hAnsi="Arial" w:cs="Arial"/>
              <w:noProof/>
              <w:sz w:val="24"/>
              <w:szCs w:val="24"/>
            </w:rPr>
            <w:t>(Reder &amp; Duncan, 2004)</w:t>
          </w:r>
          <w:r w:rsidR="003E161B" w:rsidRPr="00ED0F65">
            <w:rPr>
              <w:rFonts w:ascii="Arial" w:hAnsi="Arial" w:cs="Arial"/>
              <w:sz w:val="24"/>
              <w:szCs w:val="24"/>
            </w:rPr>
            <w:fldChar w:fldCharType="end"/>
          </w:r>
        </w:sdtContent>
      </w:sdt>
    </w:p>
    <w:p w14:paraId="6B06FE02" w14:textId="77777777" w:rsidR="00AD2A38" w:rsidRPr="00ED0F65" w:rsidRDefault="00E57619" w:rsidP="00FD01E0">
      <w:pPr>
        <w:rPr>
          <w:rFonts w:ascii="Arial" w:hAnsi="Arial" w:cs="Arial"/>
          <w:sz w:val="24"/>
          <w:szCs w:val="24"/>
        </w:rPr>
      </w:pPr>
      <w:r w:rsidRPr="00ED0F65">
        <w:rPr>
          <w:rFonts w:ascii="Arial" w:hAnsi="Arial" w:cs="Arial"/>
          <w:sz w:val="24"/>
          <w:szCs w:val="24"/>
        </w:rPr>
        <w:t>Prove to this enquiry illustrated exceptionally</w:t>
      </w:r>
      <w:r w:rsidR="003919E0" w:rsidRPr="00ED0F65">
        <w:rPr>
          <w:rFonts w:ascii="Arial" w:hAnsi="Arial" w:cs="Arial"/>
          <w:sz w:val="24"/>
          <w:szCs w:val="24"/>
        </w:rPr>
        <w:t xml:space="preserve"> clearly the threats </w:t>
      </w:r>
      <w:r w:rsidR="00C31C4B" w:rsidRPr="00ED0F65">
        <w:rPr>
          <w:rFonts w:ascii="Arial" w:hAnsi="Arial" w:cs="Arial"/>
          <w:sz w:val="24"/>
          <w:szCs w:val="24"/>
        </w:rPr>
        <w:t xml:space="preserve">to children </w:t>
      </w:r>
      <w:proofErr w:type="gramStart"/>
      <w:r w:rsidR="00C31C4B" w:rsidRPr="00ED0F65">
        <w:rPr>
          <w:rFonts w:ascii="Arial" w:hAnsi="Arial" w:cs="Arial"/>
          <w:sz w:val="24"/>
          <w:szCs w:val="24"/>
        </w:rPr>
        <w:t>in the event that</w:t>
      </w:r>
      <w:proofErr w:type="gramEnd"/>
      <w:r w:rsidR="00C31C4B" w:rsidRPr="00ED0F65">
        <w:rPr>
          <w:rFonts w:ascii="Arial" w:hAnsi="Arial" w:cs="Arial"/>
          <w:sz w:val="24"/>
          <w:szCs w:val="24"/>
        </w:rPr>
        <w:t xml:space="preserve"> staff from diverse offices don’t satisfy </w:t>
      </w:r>
      <w:r w:rsidR="007A51E7" w:rsidRPr="00ED0F65">
        <w:rPr>
          <w:rFonts w:ascii="Arial" w:hAnsi="Arial" w:cs="Arial"/>
          <w:sz w:val="24"/>
          <w:szCs w:val="24"/>
        </w:rPr>
        <w:t xml:space="preserve">their partitioned </w:t>
      </w:r>
      <w:r w:rsidR="00242F82" w:rsidRPr="00ED0F65">
        <w:rPr>
          <w:rFonts w:ascii="Arial" w:hAnsi="Arial" w:cs="Arial"/>
          <w:sz w:val="24"/>
          <w:szCs w:val="24"/>
        </w:rPr>
        <w:t xml:space="preserve">and unmistakable obligations. No set of </w:t>
      </w:r>
      <w:r w:rsidR="004668CD" w:rsidRPr="00ED0F65">
        <w:rPr>
          <w:rFonts w:ascii="Arial" w:hAnsi="Arial" w:cs="Arial"/>
          <w:sz w:val="24"/>
          <w:szCs w:val="24"/>
        </w:rPr>
        <w:t>responsibilities</w:t>
      </w:r>
      <w:r w:rsidR="00242F82" w:rsidRPr="00ED0F65">
        <w:rPr>
          <w:rFonts w:ascii="Arial" w:hAnsi="Arial" w:cs="Arial"/>
          <w:sz w:val="24"/>
          <w:szCs w:val="24"/>
        </w:rPr>
        <w:t xml:space="preserve"> is subordinate to </w:t>
      </w:r>
      <w:r w:rsidR="004668CD" w:rsidRPr="00ED0F65">
        <w:rPr>
          <w:rFonts w:ascii="Arial" w:hAnsi="Arial" w:cs="Arial"/>
          <w:sz w:val="24"/>
          <w:szCs w:val="24"/>
        </w:rPr>
        <w:t>another; each must be carried</w:t>
      </w:r>
      <w:r w:rsidR="00CC5424" w:rsidRPr="00ED0F65">
        <w:rPr>
          <w:rFonts w:ascii="Arial" w:hAnsi="Arial" w:cs="Arial"/>
          <w:sz w:val="24"/>
          <w:szCs w:val="24"/>
        </w:rPr>
        <w:t xml:space="preserve"> out proficiently</w:t>
      </w:r>
      <w:r w:rsidR="008016FE" w:rsidRPr="00ED0F65">
        <w:rPr>
          <w:rFonts w:ascii="Arial" w:hAnsi="Arial" w:cs="Arial"/>
          <w:sz w:val="24"/>
          <w:szCs w:val="24"/>
        </w:rPr>
        <w:t xml:space="preserve"> and viably. Gathering together staff in a commi</w:t>
      </w:r>
      <w:r w:rsidR="00E212D3" w:rsidRPr="00ED0F65">
        <w:rPr>
          <w:rFonts w:ascii="Arial" w:hAnsi="Arial" w:cs="Arial"/>
          <w:sz w:val="24"/>
          <w:szCs w:val="24"/>
        </w:rPr>
        <w:t>t</w:t>
      </w:r>
      <w:r w:rsidR="008016FE" w:rsidRPr="00ED0F65">
        <w:rPr>
          <w:rFonts w:ascii="Arial" w:hAnsi="Arial" w:cs="Arial"/>
          <w:sz w:val="24"/>
          <w:szCs w:val="24"/>
        </w:rPr>
        <w:t xml:space="preserve">ted </w:t>
      </w:r>
      <w:r w:rsidR="00E212D3" w:rsidRPr="00ED0F65">
        <w:rPr>
          <w:rFonts w:ascii="Arial" w:hAnsi="Arial" w:cs="Arial"/>
          <w:sz w:val="24"/>
          <w:szCs w:val="24"/>
        </w:rPr>
        <w:t xml:space="preserve">group might well run the chance of obscuring </w:t>
      </w:r>
      <w:r w:rsidR="00B6128C" w:rsidRPr="00ED0F65">
        <w:rPr>
          <w:rFonts w:ascii="Arial" w:hAnsi="Arial" w:cs="Arial"/>
          <w:sz w:val="24"/>
          <w:szCs w:val="24"/>
        </w:rPr>
        <w:t>their responsibilities.</w:t>
      </w:r>
    </w:p>
    <w:p w14:paraId="2C4C12AD" w14:textId="10BC2844" w:rsidR="0063431A" w:rsidRPr="00ED0F65" w:rsidRDefault="00AD2A38" w:rsidP="00FD01E0">
      <w:pPr>
        <w:rPr>
          <w:rFonts w:ascii="Arial" w:hAnsi="Arial" w:cs="Arial"/>
          <w:sz w:val="24"/>
          <w:szCs w:val="24"/>
        </w:rPr>
      </w:pPr>
      <w:r w:rsidRPr="00ED0F65">
        <w:rPr>
          <w:rFonts w:ascii="Arial" w:hAnsi="Arial" w:cs="Arial"/>
          <w:sz w:val="24"/>
          <w:szCs w:val="24"/>
        </w:rPr>
        <w:t xml:space="preserve">According to </w:t>
      </w:r>
      <w:r w:rsidR="00F05E5A" w:rsidRPr="00ED0F65">
        <w:rPr>
          <w:rFonts w:ascii="Arial" w:hAnsi="Arial" w:cs="Arial"/>
          <w:sz w:val="24"/>
          <w:szCs w:val="24"/>
        </w:rPr>
        <w:t xml:space="preserve">Victoria’s Climbie inquiry the main weakness </w:t>
      </w:r>
      <w:r w:rsidR="001D1DA3" w:rsidRPr="00ED0F65">
        <w:rPr>
          <w:rFonts w:ascii="Arial" w:hAnsi="Arial" w:cs="Arial"/>
          <w:sz w:val="24"/>
          <w:szCs w:val="24"/>
        </w:rPr>
        <w:t xml:space="preserve">that led to many mistakes and death of a child </w:t>
      </w:r>
      <w:r w:rsidR="00875805" w:rsidRPr="00ED0F65">
        <w:rPr>
          <w:rFonts w:ascii="Arial" w:hAnsi="Arial" w:cs="Arial"/>
          <w:sz w:val="24"/>
          <w:szCs w:val="24"/>
        </w:rPr>
        <w:t xml:space="preserve">was the lack of communication where was identified at least 12 opportunities that social services had </w:t>
      </w:r>
      <w:r w:rsidR="00185926" w:rsidRPr="00ED0F65">
        <w:rPr>
          <w:rFonts w:ascii="Arial" w:hAnsi="Arial" w:cs="Arial"/>
          <w:sz w:val="24"/>
          <w:szCs w:val="24"/>
        </w:rPr>
        <w:t xml:space="preserve">that could save Victoria’s life. The inquiry also considered </w:t>
      </w:r>
      <w:r w:rsidR="002C488D" w:rsidRPr="00ED0F65">
        <w:rPr>
          <w:rFonts w:ascii="Arial" w:hAnsi="Arial" w:cs="Arial"/>
          <w:sz w:val="24"/>
          <w:szCs w:val="24"/>
        </w:rPr>
        <w:t xml:space="preserve">the fact that there is a very short gap in between </w:t>
      </w:r>
      <w:r w:rsidR="00F01EA6" w:rsidRPr="00ED0F65">
        <w:rPr>
          <w:rFonts w:ascii="Arial" w:hAnsi="Arial" w:cs="Arial"/>
          <w:sz w:val="24"/>
          <w:szCs w:val="24"/>
        </w:rPr>
        <w:t>parent’s</w:t>
      </w:r>
      <w:r w:rsidR="002C488D" w:rsidRPr="00ED0F65">
        <w:rPr>
          <w:rFonts w:ascii="Arial" w:hAnsi="Arial" w:cs="Arial"/>
          <w:sz w:val="24"/>
          <w:szCs w:val="24"/>
        </w:rPr>
        <w:t xml:space="preserve"> rights and the capability to measure the risk of a child as </w:t>
      </w:r>
      <w:r w:rsidR="00D105C6" w:rsidRPr="00ED0F65">
        <w:rPr>
          <w:rFonts w:ascii="Arial" w:hAnsi="Arial" w:cs="Arial"/>
          <w:sz w:val="24"/>
          <w:szCs w:val="24"/>
        </w:rPr>
        <w:t xml:space="preserve">situations change in a matter of seconds in some cases </w:t>
      </w:r>
      <w:r w:rsidR="006538B3" w:rsidRPr="00ED0F65">
        <w:rPr>
          <w:rFonts w:ascii="Arial" w:hAnsi="Arial" w:cs="Arial"/>
          <w:sz w:val="24"/>
          <w:szCs w:val="24"/>
        </w:rPr>
        <w:t>and decision making must take in consideration all individuals involved</w:t>
      </w:r>
      <w:r w:rsidR="00282A64" w:rsidRPr="00ED0F65">
        <w:rPr>
          <w:rFonts w:ascii="Arial" w:hAnsi="Arial" w:cs="Arial"/>
          <w:sz w:val="24"/>
          <w:szCs w:val="24"/>
        </w:rPr>
        <w:t>.</w:t>
      </w:r>
      <w:r w:rsidR="00B6128C" w:rsidRPr="00ED0F65">
        <w:rPr>
          <w:rFonts w:ascii="Arial" w:hAnsi="Arial" w:cs="Arial"/>
          <w:sz w:val="24"/>
          <w:szCs w:val="24"/>
        </w:rPr>
        <w:t xml:space="preserve"> </w:t>
      </w:r>
      <w:sdt>
        <w:sdtPr>
          <w:rPr>
            <w:rFonts w:ascii="Arial" w:hAnsi="Arial" w:cs="Arial"/>
            <w:sz w:val="24"/>
            <w:szCs w:val="24"/>
          </w:rPr>
          <w:id w:val="-1059330795"/>
          <w:citation/>
        </w:sdtPr>
        <w:sdtEndPr/>
        <w:sdtContent>
          <w:r w:rsidR="00A610B9" w:rsidRPr="00ED0F65">
            <w:rPr>
              <w:rFonts w:ascii="Arial" w:hAnsi="Arial" w:cs="Arial"/>
              <w:sz w:val="24"/>
              <w:szCs w:val="24"/>
            </w:rPr>
            <w:fldChar w:fldCharType="begin"/>
          </w:r>
          <w:r w:rsidR="00282A64" w:rsidRPr="00ED0F65">
            <w:rPr>
              <w:rFonts w:ascii="Arial" w:hAnsi="Arial" w:cs="Arial"/>
              <w:sz w:val="24"/>
              <w:szCs w:val="24"/>
            </w:rPr>
            <w:instrText xml:space="preserve">CITATION Lor03 \l 2057 </w:instrText>
          </w:r>
          <w:r w:rsidR="00A610B9" w:rsidRPr="00ED0F65">
            <w:rPr>
              <w:rFonts w:ascii="Arial" w:hAnsi="Arial" w:cs="Arial"/>
              <w:sz w:val="24"/>
              <w:szCs w:val="24"/>
            </w:rPr>
            <w:fldChar w:fldCharType="separate"/>
          </w:r>
          <w:r w:rsidR="00282A64" w:rsidRPr="00ED0F65">
            <w:rPr>
              <w:rFonts w:ascii="Arial" w:hAnsi="Arial" w:cs="Arial"/>
              <w:noProof/>
              <w:sz w:val="24"/>
              <w:szCs w:val="24"/>
            </w:rPr>
            <w:t>(Laming, 2003)</w:t>
          </w:r>
          <w:r w:rsidR="00A610B9" w:rsidRPr="00ED0F65">
            <w:rPr>
              <w:rFonts w:ascii="Arial" w:hAnsi="Arial" w:cs="Arial"/>
              <w:sz w:val="24"/>
              <w:szCs w:val="24"/>
            </w:rPr>
            <w:fldChar w:fldCharType="end"/>
          </w:r>
        </w:sdtContent>
      </w:sdt>
      <w:r w:rsidR="00CC5424" w:rsidRPr="00ED0F65">
        <w:rPr>
          <w:rFonts w:ascii="Arial" w:hAnsi="Arial" w:cs="Arial"/>
          <w:sz w:val="24"/>
          <w:szCs w:val="24"/>
        </w:rPr>
        <w:t xml:space="preserve">  </w:t>
      </w:r>
      <w:r w:rsidR="007A51E7" w:rsidRPr="00ED0F65">
        <w:rPr>
          <w:rFonts w:ascii="Arial" w:hAnsi="Arial" w:cs="Arial"/>
          <w:sz w:val="24"/>
          <w:szCs w:val="24"/>
        </w:rPr>
        <w:t xml:space="preserve"> </w:t>
      </w:r>
      <w:r w:rsidR="003919E0" w:rsidRPr="00ED0F65">
        <w:rPr>
          <w:rFonts w:ascii="Arial" w:hAnsi="Arial" w:cs="Arial"/>
          <w:sz w:val="24"/>
          <w:szCs w:val="24"/>
        </w:rPr>
        <w:t xml:space="preserve"> </w:t>
      </w:r>
    </w:p>
    <w:p w14:paraId="1D617AB8" w14:textId="3FAD994B" w:rsidR="00F01EA6" w:rsidRPr="00ED0F65" w:rsidRDefault="00F01EA6" w:rsidP="00FD01E0">
      <w:pPr>
        <w:rPr>
          <w:rFonts w:ascii="Arial" w:hAnsi="Arial" w:cs="Arial"/>
          <w:sz w:val="24"/>
          <w:szCs w:val="24"/>
        </w:rPr>
      </w:pPr>
    </w:p>
    <w:p w14:paraId="01DEB1C9" w14:textId="54717059" w:rsidR="00F01EA6" w:rsidRPr="00ED0F65" w:rsidRDefault="00F01EA6" w:rsidP="00F01EA6">
      <w:pPr>
        <w:pStyle w:val="Heading1"/>
        <w:rPr>
          <w:rFonts w:ascii="Arial" w:hAnsi="Arial" w:cs="Arial"/>
          <w:sz w:val="24"/>
          <w:szCs w:val="24"/>
        </w:rPr>
      </w:pPr>
      <w:bookmarkStart w:id="6" w:name="_Toc90033228"/>
      <w:r w:rsidRPr="00ED0F65">
        <w:rPr>
          <w:rFonts w:ascii="Arial" w:hAnsi="Arial" w:cs="Arial"/>
          <w:sz w:val="24"/>
          <w:szCs w:val="24"/>
        </w:rPr>
        <w:t>Policies regarding to people living with Disabilities</w:t>
      </w:r>
      <w:bookmarkEnd w:id="6"/>
    </w:p>
    <w:p w14:paraId="1EEFE438" w14:textId="741302AB" w:rsidR="00F01EA6" w:rsidRPr="00ED0F65" w:rsidRDefault="00F01EA6" w:rsidP="00F01EA6">
      <w:pPr>
        <w:rPr>
          <w:rFonts w:ascii="Arial" w:hAnsi="Arial" w:cs="Arial"/>
          <w:sz w:val="24"/>
          <w:szCs w:val="24"/>
        </w:rPr>
      </w:pPr>
    </w:p>
    <w:p w14:paraId="185A6185" w14:textId="30DB4B5E" w:rsidR="00F01EA6" w:rsidRPr="00ED0F65" w:rsidRDefault="00D35D7A" w:rsidP="00F01EA6">
      <w:pPr>
        <w:rPr>
          <w:rFonts w:ascii="Arial" w:hAnsi="Arial" w:cs="Arial"/>
          <w:sz w:val="24"/>
          <w:szCs w:val="24"/>
        </w:rPr>
      </w:pPr>
      <w:r w:rsidRPr="00ED0F65">
        <w:rPr>
          <w:rFonts w:ascii="Arial" w:hAnsi="Arial" w:cs="Arial"/>
          <w:sz w:val="24"/>
          <w:szCs w:val="24"/>
        </w:rPr>
        <w:t>The Equality Act 2010 is the key piece of legislation in the United Kingdom that governs handicapped rights of people. This Act protects individuals with nine recognized qualities, one of which is disability. The Equality Act 2010 and Disability Committee of the House of Lords ruled in 2016 that "merging disability with all the other protected groups of characteristics in one Act did not in practise assist disabled individuals," and that disabled people's rights remained adequately protected through previous laws. This finding was contested by the government.</w:t>
      </w:r>
    </w:p>
    <w:p w14:paraId="67E71B81" w14:textId="79FE4D8D" w:rsidR="00D8381D" w:rsidRPr="00ED0F65" w:rsidRDefault="00D8381D" w:rsidP="00F01EA6">
      <w:pPr>
        <w:rPr>
          <w:rFonts w:ascii="Arial" w:hAnsi="Arial" w:cs="Arial"/>
          <w:sz w:val="24"/>
          <w:szCs w:val="24"/>
        </w:rPr>
      </w:pPr>
      <w:r w:rsidRPr="00ED0F65">
        <w:rPr>
          <w:rFonts w:ascii="Arial" w:hAnsi="Arial" w:cs="Arial"/>
          <w:sz w:val="24"/>
          <w:szCs w:val="24"/>
        </w:rPr>
        <w:t xml:space="preserve">The UN Convention on the Rights of Persons with Disabilities has been ratified by the United Kingdom. The UN Committee on the Rights of Individuals with Disabilities has produced two reviews on the UK's disability policies since 2016. The Committee </w:t>
      </w:r>
      <w:r w:rsidRPr="00ED0F65">
        <w:rPr>
          <w:rFonts w:ascii="Arial" w:hAnsi="Arial" w:cs="Arial"/>
          <w:sz w:val="24"/>
          <w:szCs w:val="24"/>
        </w:rPr>
        <w:lastRenderedPageBreak/>
        <w:t>voiced grave concerns in both findings that the degree of support and assistance offered to disabled individuals was insufficient. Although the Government differed with the Committee's findings, it noted that more might be done to assist disabled persons.</w:t>
      </w:r>
    </w:p>
    <w:p w14:paraId="2BF206CC" w14:textId="606DA236" w:rsidR="00D8381D" w:rsidRPr="00ED0F65" w:rsidRDefault="00D8381D" w:rsidP="00F01EA6">
      <w:pPr>
        <w:rPr>
          <w:rFonts w:ascii="Arial" w:hAnsi="Arial" w:cs="Arial"/>
          <w:sz w:val="24"/>
          <w:szCs w:val="24"/>
        </w:rPr>
      </w:pPr>
      <w:r w:rsidRPr="00ED0F65">
        <w:rPr>
          <w:rFonts w:ascii="Arial" w:hAnsi="Arial" w:cs="Arial"/>
          <w:sz w:val="24"/>
          <w:szCs w:val="24"/>
        </w:rPr>
        <w:t>The Equality Act of 2010 establishes the legal basis for safeguarding individuals' rights against discrimination in the United Kingdom. It took the place of a slew of distinct anti-discrimination laws, such as:</w:t>
      </w:r>
    </w:p>
    <w:p w14:paraId="68F4D5CB" w14:textId="13BAC755" w:rsidR="00D8381D" w:rsidRPr="00ED0F65" w:rsidRDefault="00D8381D" w:rsidP="00F01EA6">
      <w:pPr>
        <w:rPr>
          <w:rFonts w:ascii="Arial" w:hAnsi="Arial" w:cs="Arial"/>
          <w:sz w:val="24"/>
          <w:szCs w:val="24"/>
        </w:rPr>
      </w:pPr>
    </w:p>
    <w:p w14:paraId="289D4A44"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Equal Pay Act 1970; </w:t>
      </w:r>
    </w:p>
    <w:p w14:paraId="1673C9CD"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Sex Discrimination Act 1975; </w:t>
      </w:r>
    </w:p>
    <w:p w14:paraId="0106F65B"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Race Relations Act 1976; </w:t>
      </w:r>
    </w:p>
    <w:p w14:paraId="58D67A14"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Disability Discrimination Act 1995; </w:t>
      </w:r>
    </w:p>
    <w:p w14:paraId="6B5914BA"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Employment Equality (Religion or Belief) Regulations 2003; </w:t>
      </w:r>
    </w:p>
    <w:p w14:paraId="034DCF32"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Employment Equality (Sexual Orientation) Regulations 2003; </w:t>
      </w:r>
    </w:p>
    <w:p w14:paraId="6A21EAF8"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Employment Equality (Age) Regulations 2006; </w:t>
      </w:r>
    </w:p>
    <w:p w14:paraId="5EF0DF52" w14:textId="77777777"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Equality Act 2006, Part 2; and </w:t>
      </w:r>
    </w:p>
    <w:p w14:paraId="7F7DC1A5" w14:textId="0595BAAA" w:rsidR="00D8381D" w:rsidRPr="00ED0F65" w:rsidRDefault="00D8381D" w:rsidP="00F01EA6">
      <w:pPr>
        <w:rPr>
          <w:rFonts w:ascii="Arial" w:hAnsi="Arial" w:cs="Arial"/>
          <w:sz w:val="24"/>
          <w:szCs w:val="24"/>
        </w:rPr>
      </w:pPr>
      <w:r w:rsidRPr="00ED0F65">
        <w:rPr>
          <w:rFonts w:ascii="Arial" w:hAnsi="Arial" w:cs="Arial"/>
          <w:sz w:val="24"/>
          <w:szCs w:val="24"/>
        </w:rPr>
        <w:sym w:font="Symbol" w:char="F0B7"/>
      </w:r>
      <w:r w:rsidRPr="00ED0F65">
        <w:rPr>
          <w:rFonts w:ascii="Arial" w:hAnsi="Arial" w:cs="Arial"/>
          <w:sz w:val="24"/>
          <w:szCs w:val="24"/>
        </w:rPr>
        <w:t xml:space="preserve"> Equality Act (Sexual Orientation) Regulations 2007.1</w:t>
      </w:r>
    </w:p>
    <w:p w14:paraId="5C26B7D0" w14:textId="524CD7B5" w:rsidR="00B42D49" w:rsidRPr="00ED0F65" w:rsidRDefault="00B42D49" w:rsidP="00F01EA6">
      <w:pPr>
        <w:rPr>
          <w:rFonts w:ascii="Arial" w:hAnsi="Arial" w:cs="Arial"/>
          <w:bCs/>
          <w:sz w:val="24"/>
          <w:szCs w:val="24"/>
        </w:rPr>
      </w:pPr>
      <w:r w:rsidRPr="00ED0F65">
        <w:rPr>
          <w:rFonts w:ascii="Arial" w:hAnsi="Arial" w:cs="Arial"/>
          <w:sz w:val="24"/>
          <w:szCs w:val="24"/>
          <w:shd w:val="clear" w:color="auto" w:fill="FFFFFF"/>
        </w:rPr>
        <w:t xml:space="preserve">The </w:t>
      </w:r>
      <w:r w:rsidRPr="00ED0F65">
        <w:rPr>
          <w:rFonts w:ascii="Arial" w:hAnsi="Arial" w:cs="Arial"/>
          <w:bCs/>
          <w:sz w:val="24"/>
          <w:szCs w:val="24"/>
        </w:rPr>
        <w:t>law</w:t>
      </w:r>
      <w:r w:rsidRPr="00ED0F65">
        <w:rPr>
          <w:rFonts w:ascii="Arial" w:hAnsi="Arial" w:cs="Arial"/>
          <w:sz w:val="24"/>
          <w:szCs w:val="24"/>
          <w:shd w:val="clear" w:color="auto" w:fill="FFFFFF"/>
        </w:rPr>
        <w:t xml:space="preserve"> lists nine protected </w:t>
      </w:r>
      <w:r w:rsidRPr="00ED0F65">
        <w:rPr>
          <w:rFonts w:ascii="Arial" w:hAnsi="Arial" w:cs="Arial"/>
          <w:bCs/>
          <w:sz w:val="24"/>
          <w:szCs w:val="24"/>
        </w:rPr>
        <w:t>characteristics (age,</w:t>
      </w:r>
      <w:r w:rsidRPr="00ED0F65">
        <w:rPr>
          <w:rFonts w:ascii="Arial" w:hAnsi="Arial" w:cs="Arial"/>
          <w:sz w:val="24"/>
          <w:szCs w:val="24"/>
          <w:shd w:val="clear" w:color="auto" w:fill="FFFFFF"/>
        </w:rPr>
        <w:t xml:space="preserve"> disability, </w:t>
      </w:r>
      <w:r w:rsidRPr="00ED0F65">
        <w:rPr>
          <w:rFonts w:ascii="Arial" w:hAnsi="Arial" w:cs="Arial"/>
          <w:bCs/>
          <w:sz w:val="24"/>
          <w:szCs w:val="24"/>
        </w:rPr>
        <w:t>gender,</w:t>
      </w:r>
      <w:r w:rsidRPr="00ED0F65">
        <w:rPr>
          <w:rFonts w:ascii="Arial" w:hAnsi="Arial" w:cs="Arial"/>
          <w:sz w:val="24"/>
          <w:szCs w:val="24"/>
          <w:shd w:val="clear" w:color="auto" w:fill="FFFFFF"/>
        </w:rPr>
        <w:t xml:space="preserve"> reassignment, marriage and civil partnership, pregnancy and </w:t>
      </w:r>
      <w:r w:rsidRPr="00ED0F65">
        <w:rPr>
          <w:rFonts w:ascii="Arial" w:hAnsi="Arial" w:cs="Arial"/>
          <w:bCs/>
          <w:sz w:val="24"/>
          <w:szCs w:val="24"/>
        </w:rPr>
        <w:t>childbirth,</w:t>
      </w:r>
      <w:r w:rsidRPr="00ED0F65">
        <w:rPr>
          <w:rFonts w:ascii="Arial" w:hAnsi="Arial" w:cs="Arial"/>
          <w:sz w:val="24"/>
          <w:szCs w:val="24"/>
          <w:shd w:val="clear" w:color="auto" w:fill="FFFFFF"/>
        </w:rPr>
        <w:t xml:space="preserve"> race, religion or belief, </w:t>
      </w:r>
      <w:r w:rsidRPr="00ED0F65">
        <w:rPr>
          <w:rFonts w:ascii="Arial" w:hAnsi="Arial" w:cs="Arial"/>
          <w:bCs/>
          <w:sz w:val="24"/>
          <w:szCs w:val="24"/>
        </w:rPr>
        <w:t>gender</w:t>
      </w:r>
      <w:r w:rsidRPr="00ED0F65">
        <w:rPr>
          <w:rFonts w:ascii="Arial" w:hAnsi="Arial" w:cs="Arial"/>
          <w:sz w:val="24"/>
          <w:szCs w:val="24"/>
          <w:shd w:val="clear" w:color="auto" w:fill="FFFFFF"/>
        </w:rPr>
        <w:t xml:space="preserve"> and sexual </w:t>
      </w:r>
      <w:r w:rsidRPr="00ED0F65">
        <w:rPr>
          <w:rFonts w:ascii="Arial" w:hAnsi="Arial" w:cs="Arial"/>
          <w:bCs/>
          <w:sz w:val="24"/>
          <w:szCs w:val="24"/>
        </w:rPr>
        <w:t>orientation). increase. Based on this, there is</w:t>
      </w:r>
      <w:r w:rsidRPr="00ED0F65">
        <w:rPr>
          <w:rFonts w:ascii="Arial" w:hAnsi="Arial" w:cs="Arial"/>
          <w:sz w:val="24"/>
          <w:szCs w:val="24"/>
          <w:shd w:val="clear" w:color="auto" w:fill="FFFFFF"/>
        </w:rPr>
        <w:t xml:space="preserve"> </w:t>
      </w:r>
      <w:r w:rsidRPr="00ED0F65">
        <w:rPr>
          <w:rFonts w:ascii="Arial" w:hAnsi="Arial" w:cs="Arial"/>
          <w:bCs/>
          <w:sz w:val="24"/>
          <w:szCs w:val="24"/>
        </w:rPr>
        <w:t>discrimination</w:t>
      </w:r>
      <w:r w:rsidRPr="00ED0F65">
        <w:rPr>
          <w:rFonts w:ascii="Arial" w:hAnsi="Arial" w:cs="Arial"/>
          <w:sz w:val="24"/>
          <w:szCs w:val="24"/>
          <w:shd w:val="clear" w:color="auto" w:fill="FFFFFF"/>
        </w:rPr>
        <w:t xml:space="preserve"> as defined </w:t>
      </w:r>
      <w:r w:rsidRPr="00ED0F65">
        <w:rPr>
          <w:rFonts w:ascii="Arial" w:hAnsi="Arial" w:cs="Arial"/>
          <w:bCs/>
          <w:sz w:val="24"/>
          <w:szCs w:val="24"/>
        </w:rPr>
        <w:t>by law</w:t>
      </w:r>
      <w:proofErr w:type="gramStart"/>
      <w:r w:rsidRPr="00ED0F65">
        <w:rPr>
          <w:rFonts w:ascii="Arial" w:hAnsi="Arial" w:cs="Arial"/>
          <w:bCs/>
          <w:sz w:val="24"/>
          <w:szCs w:val="24"/>
        </w:rPr>
        <w:t>. ,</w:t>
      </w:r>
      <w:proofErr w:type="gramEnd"/>
      <w:r w:rsidRPr="00ED0F65">
        <w:rPr>
          <w:rFonts w:ascii="Arial" w:hAnsi="Arial" w:cs="Arial"/>
          <w:bCs/>
          <w:sz w:val="24"/>
          <w:szCs w:val="24"/>
        </w:rPr>
        <w:t xml:space="preserve"> Is illegal. 2</w:t>
      </w:r>
      <w:r w:rsidRPr="00ED0F65">
        <w:rPr>
          <w:rFonts w:ascii="Arial" w:hAnsi="Arial" w:cs="Arial"/>
          <w:sz w:val="24"/>
          <w:szCs w:val="24"/>
          <w:shd w:val="clear" w:color="auto" w:fill="FFFFFF"/>
        </w:rPr>
        <w:t xml:space="preserve"> In </w:t>
      </w:r>
      <w:r w:rsidRPr="00ED0F65">
        <w:rPr>
          <w:rFonts w:ascii="Arial" w:hAnsi="Arial" w:cs="Arial"/>
          <w:bCs/>
          <w:sz w:val="24"/>
          <w:szCs w:val="24"/>
        </w:rPr>
        <w:t>Note</w:t>
      </w:r>
      <w:r w:rsidRPr="00ED0F65">
        <w:rPr>
          <w:rFonts w:ascii="Arial" w:hAnsi="Arial" w:cs="Arial"/>
          <w:sz w:val="24"/>
          <w:szCs w:val="24"/>
          <w:shd w:val="clear" w:color="auto" w:fill="FFFFFF"/>
        </w:rPr>
        <w:t xml:space="preserve"> </w:t>
      </w:r>
      <w:r w:rsidRPr="00ED0F65">
        <w:rPr>
          <w:rFonts w:ascii="Arial" w:hAnsi="Arial" w:cs="Arial"/>
          <w:bCs/>
          <w:sz w:val="24"/>
          <w:szCs w:val="24"/>
        </w:rPr>
        <w:t>accompanying</w:t>
      </w:r>
      <w:r w:rsidRPr="00ED0F65">
        <w:rPr>
          <w:rFonts w:ascii="Arial" w:hAnsi="Arial" w:cs="Arial"/>
          <w:sz w:val="24"/>
          <w:szCs w:val="24"/>
          <w:shd w:val="clear" w:color="auto" w:fill="FFFFFF"/>
        </w:rPr>
        <w:t xml:space="preserve"> the Act, the </w:t>
      </w:r>
      <w:proofErr w:type="spellStart"/>
      <w:r w:rsidRPr="00ED0F65">
        <w:rPr>
          <w:rFonts w:ascii="Arial" w:hAnsi="Arial" w:cs="Arial"/>
          <w:bCs/>
          <w:sz w:val="24"/>
          <w:szCs w:val="24"/>
        </w:rPr>
        <w:t>Labor</w:t>
      </w:r>
      <w:proofErr w:type="spellEnd"/>
      <w:r w:rsidRPr="00ED0F65">
        <w:rPr>
          <w:rFonts w:ascii="Arial" w:hAnsi="Arial" w:cs="Arial"/>
          <w:bCs/>
          <w:sz w:val="24"/>
          <w:szCs w:val="24"/>
        </w:rPr>
        <w:t xml:space="preserve"> Party government at the time</w:t>
      </w:r>
      <w:r w:rsidRPr="00ED0F65">
        <w:rPr>
          <w:rFonts w:ascii="Arial" w:hAnsi="Arial" w:cs="Arial"/>
          <w:sz w:val="24"/>
          <w:szCs w:val="24"/>
          <w:shd w:val="clear" w:color="auto" w:fill="FFFFFF"/>
        </w:rPr>
        <w:t xml:space="preserve"> stated that the purpose of </w:t>
      </w:r>
      <w:r w:rsidRPr="00ED0F65">
        <w:rPr>
          <w:rFonts w:ascii="Arial" w:hAnsi="Arial" w:cs="Arial"/>
          <w:bCs/>
          <w:sz w:val="24"/>
          <w:szCs w:val="24"/>
        </w:rPr>
        <w:t>Act was "to harmonize the Discrimination Act with and strengthen</w:t>
      </w:r>
      <w:r w:rsidRPr="00ED0F65">
        <w:rPr>
          <w:rFonts w:ascii="Arial" w:hAnsi="Arial" w:cs="Arial"/>
          <w:sz w:val="24"/>
          <w:szCs w:val="24"/>
          <w:shd w:val="clear" w:color="auto" w:fill="FFFFFF"/>
        </w:rPr>
        <w:t xml:space="preserve"> the Act to support progress </w:t>
      </w:r>
      <w:r w:rsidRPr="00ED0F65">
        <w:rPr>
          <w:rFonts w:ascii="Arial" w:hAnsi="Arial" w:cs="Arial"/>
          <w:bCs/>
          <w:sz w:val="24"/>
          <w:szCs w:val="24"/>
        </w:rPr>
        <w:t xml:space="preserve">towards equality." rice field. </w:t>
      </w:r>
      <w:sdt>
        <w:sdtPr>
          <w:rPr>
            <w:rFonts w:ascii="Arial" w:hAnsi="Arial" w:cs="Arial"/>
            <w:bCs/>
            <w:sz w:val="24"/>
            <w:szCs w:val="24"/>
          </w:rPr>
          <w:id w:val="-984774508"/>
          <w:citation/>
        </w:sdtPr>
        <w:sdtEndPr/>
        <w:sdtContent>
          <w:r w:rsidRPr="00ED0F65">
            <w:rPr>
              <w:rFonts w:ascii="Arial" w:hAnsi="Arial" w:cs="Arial"/>
              <w:bCs/>
              <w:sz w:val="24"/>
              <w:szCs w:val="24"/>
            </w:rPr>
            <w:fldChar w:fldCharType="begin"/>
          </w:r>
          <w:r w:rsidRPr="00ED0F65">
            <w:rPr>
              <w:rFonts w:ascii="Arial" w:hAnsi="Arial" w:cs="Arial"/>
              <w:bCs/>
              <w:sz w:val="24"/>
              <w:szCs w:val="24"/>
            </w:rPr>
            <w:instrText xml:space="preserve"> CITATION Emi18 \l 2057 </w:instrText>
          </w:r>
          <w:r w:rsidRPr="00ED0F65">
            <w:rPr>
              <w:rFonts w:ascii="Arial" w:hAnsi="Arial" w:cs="Arial"/>
              <w:bCs/>
              <w:sz w:val="24"/>
              <w:szCs w:val="24"/>
            </w:rPr>
            <w:fldChar w:fldCharType="separate"/>
          </w:r>
          <w:r w:rsidRPr="00ED0F65">
            <w:rPr>
              <w:rFonts w:ascii="Arial" w:hAnsi="Arial" w:cs="Arial"/>
              <w:noProof/>
              <w:sz w:val="24"/>
              <w:szCs w:val="24"/>
            </w:rPr>
            <w:t>(Have, 2018)</w:t>
          </w:r>
          <w:r w:rsidRPr="00ED0F65">
            <w:rPr>
              <w:rFonts w:ascii="Arial" w:hAnsi="Arial" w:cs="Arial"/>
              <w:bCs/>
              <w:sz w:val="24"/>
              <w:szCs w:val="24"/>
            </w:rPr>
            <w:fldChar w:fldCharType="end"/>
          </w:r>
        </w:sdtContent>
      </w:sdt>
    </w:p>
    <w:p w14:paraId="68FC15B7" w14:textId="397A5CF3" w:rsidR="00B42D49" w:rsidRPr="00ED0F65" w:rsidRDefault="00B42D49" w:rsidP="00F01EA6">
      <w:pPr>
        <w:rPr>
          <w:rFonts w:ascii="Arial" w:hAnsi="Arial" w:cs="Arial"/>
          <w:bCs/>
          <w:sz w:val="24"/>
          <w:szCs w:val="24"/>
        </w:rPr>
      </w:pPr>
      <w:r w:rsidRPr="00ED0F65">
        <w:rPr>
          <w:rFonts w:ascii="Arial" w:hAnsi="Arial" w:cs="Arial"/>
          <w:bCs/>
          <w:sz w:val="24"/>
          <w:szCs w:val="24"/>
        </w:rPr>
        <w:t xml:space="preserve">The evidence demonstrates that there is still challenges to overcome </w:t>
      </w:r>
      <w:r w:rsidR="005B330B" w:rsidRPr="00ED0F65">
        <w:rPr>
          <w:rFonts w:ascii="Arial" w:hAnsi="Arial" w:cs="Arial"/>
          <w:bCs/>
          <w:sz w:val="24"/>
          <w:szCs w:val="24"/>
        </w:rPr>
        <w:t>and get addressed in areas such as:</w:t>
      </w:r>
    </w:p>
    <w:p w14:paraId="264CA0C2" w14:textId="64BFFB15" w:rsidR="005B330B" w:rsidRPr="00ED0F65" w:rsidRDefault="005B330B" w:rsidP="00F01EA6">
      <w:pPr>
        <w:rPr>
          <w:rFonts w:ascii="Arial" w:hAnsi="Arial" w:cs="Arial"/>
          <w:bCs/>
          <w:sz w:val="24"/>
          <w:szCs w:val="24"/>
        </w:rPr>
      </w:pPr>
    </w:p>
    <w:p w14:paraId="34102ED8" w14:textId="4F7BEF4B" w:rsidR="005B330B" w:rsidRPr="00ED0F65" w:rsidRDefault="005B330B" w:rsidP="005B330B">
      <w:pPr>
        <w:pStyle w:val="ListParagraph"/>
        <w:numPr>
          <w:ilvl w:val="0"/>
          <w:numId w:val="3"/>
        </w:numPr>
        <w:rPr>
          <w:rFonts w:ascii="Arial" w:hAnsi="Arial" w:cs="Arial"/>
          <w:bCs/>
          <w:sz w:val="24"/>
          <w:szCs w:val="24"/>
        </w:rPr>
      </w:pPr>
      <w:r w:rsidRPr="00ED0F65">
        <w:rPr>
          <w:rFonts w:ascii="Arial" w:hAnsi="Arial" w:cs="Arial"/>
          <w:bCs/>
          <w:sz w:val="24"/>
          <w:szCs w:val="24"/>
        </w:rPr>
        <w:t>Education – Where issues such as bullying needs to be tackled combine with high level of exclusion from schools.</w:t>
      </w:r>
    </w:p>
    <w:p w14:paraId="1D8616EE" w14:textId="060494FC" w:rsidR="005B330B" w:rsidRPr="00ED0F65" w:rsidRDefault="005B330B" w:rsidP="005B330B">
      <w:pPr>
        <w:pStyle w:val="ListParagraph"/>
        <w:numPr>
          <w:ilvl w:val="0"/>
          <w:numId w:val="3"/>
        </w:numPr>
        <w:rPr>
          <w:rFonts w:ascii="Arial" w:hAnsi="Arial" w:cs="Arial"/>
          <w:bCs/>
          <w:sz w:val="24"/>
          <w:szCs w:val="24"/>
        </w:rPr>
      </w:pPr>
      <w:r w:rsidRPr="00ED0F65">
        <w:rPr>
          <w:rFonts w:ascii="Arial" w:hAnsi="Arial" w:cs="Arial"/>
          <w:bCs/>
          <w:sz w:val="24"/>
          <w:szCs w:val="24"/>
        </w:rPr>
        <w:t xml:space="preserve">Work – Although that are effective programs in place the employment issue needs to be improved as a </w:t>
      </w:r>
      <w:proofErr w:type="spellStart"/>
      <w:r w:rsidRPr="00ED0F65">
        <w:rPr>
          <w:rFonts w:ascii="Arial" w:hAnsi="Arial" w:cs="Arial"/>
          <w:bCs/>
          <w:sz w:val="24"/>
          <w:szCs w:val="24"/>
        </w:rPr>
        <w:t>non disabled</w:t>
      </w:r>
      <w:proofErr w:type="spellEnd"/>
      <w:r w:rsidRPr="00ED0F65">
        <w:rPr>
          <w:rFonts w:ascii="Arial" w:hAnsi="Arial" w:cs="Arial"/>
          <w:bCs/>
          <w:sz w:val="24"/>
          <w:szCs w:val="24"/>
        </w:rPr>
        <w:t xml:space="preserve"> individual have 35% chance of employment against 18% chance for disabled. </w:t>
      </w:r>
    </w:p>
    <w:p w14:paraId="5B37FF65" w14:textId="6BDB6AF7" w:rsidR="005B330B" w:rsidRPr="00ED0F65" w:rsidRDefault="005B330B" w:rsidP="005B330B">
      <w:pPr>
        <w:pStyle w:val="ListParagraph"/>
        <w:numPr>
          <w:ilvl w:val="0"/>
          <w:numId w:val="3"/>
        </w:numPr>
        <w:rPr>
          <w:rFonts w:ascii="Arial" w:hAnsi="Arial" w:cs="Arial"/>
          <w:bCs/>
          <w:sz w:val="24"/>
          <w:szCs w:val="24"/>
        </w:rPr>
      </w:pPr>
      <w:r w:rsidRPr="00ED0F65">
        <w:rPr>
          <w:rFonts w:ascii="Arial" w:hAnsi="Arial" w:cs="Arial"/>
          <w:bCs/>
          <w:sz w:val="24"/>
          <w:szCs w:val="24"/>
        </w:rPr>
        <w:t xml:space="preserve">Standard of Living - </w:t>
      </w:r>
      <w:r w:rsidR="00730673" w:rsidRPr="00ED0F65">
        <w:rPr>
          <w:rFonts w:ascii="Arial" w:hAnsi="Arial" w:cs="Arial"/>
          <w:bCs/>
          <w:sz w:val="24"/>
          <w:szCs w:val="24"/>
        </w:rPr>
        <w:t>People with disabilities live</w:t>
      </w:r>
      <w:r w:rsidR="00730673" w:rsidRPr="00ED0F65">
        <w:rPr>
          <w:rFonts w:ascii="Arial" w:hAnsi="Arial" w:cs="Arial"/>
          <w:sz w:val="24"/>
          <w:szCs w:val="24"/>
          <w:shd w:val="clear" w:color="auto" w:fill="FFFFFF"/>
        </w:rPr>
        <w:t xml:space="preserve"> in poverty or are </w:t>
      </w:r>
      <w:r w:rsidR="00730673" w:rsidRPr="00ED0F65">
        <w:rPr>
          <w:rFonts w:ascii="Arial" w:hAnsi="Arial" w:cs="Arial"/>
          <w:bCs/>
          <w:sz w:val="24"/>
          <w:szCs w:val="24"/>
        </w:rPr>
        <w:t>at a substantial disadvantage than those without disabilities.</w:t>
      </w:r>
    </w:p>
    <w:p w14:paraId="5BA36D81" w14:textId="08CCB9A4" w:rsidR="00730673" w:rsidRPr="00ED0F65" w:rsidRDefault="00730673" w:rsidP="00730673">
      <w:pPr>
        <w:rPr>
          <w:rFonts w:ascii="Arial" w:hAnsi="Arial" w:cs="Arial"/>
          <w:bCs/>
          <w:sz w:val="24"/>
          <w:szCs w:val="24"/>
        </w:rPr>
      </w:pPr>
      <w:r w:rsidRPr="00ED0F65">
        <w:rPr>
          <w:rFonts w:ascii="Arial" w:hAnsi="Arial" w:cs="Arial"/>
          <w:bCs/>
          <w:noProof/>
          <w:sz w:val="24"/>
          <w:szCs w:val="24"/>
        </w:rPr>
        <w:lastRenderedPageBreak/>
        <w:drawing>
          <wp:inline distT="0" distB="0" distL="0" distR="0" wp14:anchorId="3D041C74" wp14:editId="79C8BFFF">
            <wp:extent cx="5731510" cy="28213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ssignment image.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2821305"/>
                    </a:xfrm>
                    <a:prstGeom prst="rect">
                      <a:avLst/>
                    </a:prstGeom>
                  </pic:spPr>
                </pic:pic>
              </a:graphicData>
            </a:graphic>
          </wp:inline>
        </w:drawing>
      </w:r>
    </w:p>
    <w:p w14:paraId="30FA72FD" w14:textId="5D7842F4" w:rsidR="00975D28" w:rsidRPr="00ED0F65" w:rsidRDefault="00603AAE" w:rsidP="00975D28">
      <w:pPr>
        <w:jc w:val="right"/>
        <w:rPr>
          <w:rFonts w:ascii="Arial" w:hAnsi="Arial" w:cs="Arial"/>
          <w:bCs/>
          <w:sz w:val="24"/>
          <w:szCs w:val="24"/>
        </w:rPr>
      </w:pPr>
      <w:sdt>
        <w:sdtPr>
          <w:rPr>
            <w:rFonts w:ascii="Arial" w:hAnsi="Arial" w:cs="Arial"/>
            <w:bCs/>
            <w:sz w:val="24"/>
            <w:szCs w:val="24"/>
          </w:rPr>
          <w:id w:val="-1461176594"/>
          <w:citation/>
        </w:sdtPr>
        <w:sdtEndPr/>
        <w:sdtContent>
          <w:r w:rsidR="00975D28" w:rsidRPr="00ED0F65">
            <w:rPr>
              <w:rFonts w:ascii="Arial" w:hAnsi="Arial" w:cs="Arial"/>
              <w:bCs/>
              <w:sz w:val="24"/>
              <w:szCs w:val="24"/>
            </w:rPr>
            <w:fldChar w:fldCharType="begin"/>
          </w:r>
          <w:r w:rsidR="00975D28" w:rsidRPr="00ED0F65">
            <w:rPr>
              <w:rFonts w:ascii="Arial" w:hAnsi="Arial" w:cs="Arial"/>
              <w:bCs/>
              <w:sz w:val="24"/>
              <w:szCs w:val="24"/>
            </w:rPr>
            <w:instrText xml:space="preserve"> CITATION Equ16 \l 2057 </w:instrText>
          </w:r>
          <w:r w:rsidR="00975D28" w:rsidRPr="00ED0F65">
            <w:rPr>
              <w:rFonts w:ascii="Arial" w:hAnsi="Arial" w:cs="Arial"/>
              <w:bCs/>
              <w:sz w:val="24"/>
              <w:szCs w:val="24"/>
            </w:rPr>
            <w:fldChar w:fldCharType="separate"/>
          </w:r>
          <w:r w:rsidR="00975D28" w:rsidRPr="00ED0F65">
            <w:rPr>
              <w:rFonts w:ascii="Arial" w:hAnsi="Arial" w:cs="Arial"/>
              <w:noProof/>
              <w:sz w:val="24"/>
              <w:szCs w:val="24"/>
            </w:rPr>
            <w:t>(Rights, 2016)</w:t>
          </w:r>
          <w:r w:rsidR="00975D28" w:rsidRPr="00ED0F65">
            <w:rPr>
              <w:rFonts w:ascii="Arial" w:hAnsi="Arial" w:cs="Arial"/>
              <w:bCs/>
              <w:sz w:val="24"/>
              <w:szCs w:val="24"/>
            </w:rPr>
            <w:fldChar w:fldCharType="end"/>
          </w:r>
        </w:sdtContent>
      </w:sdt>
    </w:p>
    <w:p w14:paraId="34427982" w14:textId="26E06421" w:rsidR="005B330B" w:rsidRPr="00ED0F65" w:rsidRDefault="005B330B" w:rsidP="005B330B">
      <w:pPr>
        <w:pStyle w:val="ListParagraph"/>
        <w:numPr>
          <w:ilvl w:val="0"/>
          <w:numId w:val="3"/>
        </w:numPr>
        <w:rPr>
          <w:rFonts w:ascii="Arial" w:hAnsi="Arial" w:cs="Arial"/>
          <w:bCs/>
          <w:sz w:val="24"/>
          <w:szCs w:val="24"/>
        </w:rPr>
      </w:pPr>
      <w:r w:rsidRPr="00ED0F65">
        <w:rPr>
          <w:rFonts w:ascii="Arial" w:hAnsi="Arial" w:cs="Arial"/>
          <w:bCs/>
          <w:sz w:val="24"/>
          <w:szCs w:val="24"/>
        </w:rPr>
        <w:t>Health and Care</w:t>
      </w:r>
      <w:r w:rsidR="00730673" w:rsidRPr="00ED0F65">
        <w:rPr>
          <w:rFonts w:ascii="Arial" w:hAnsi="Arial" w:cs="Arial"/>
          <w:bCs/>
          <w:sz w:val="24"/>
          <w:szCs w:val="24"/>
        </w:rPr>
        <w:t xml:space="preserve"> - </w:t>
      </w:r>
      <w:r w:rsidR="00836E05" w:rsidRPr="00ED0F65">
        <w:rPr>
          <w:rFonts w:ascii="Arial" w:hAnsi="Arial" w:cs="Arial"/>
          <w:bCs/>
          <w:sz w:val="24"/>
          <w:szCs w:val="24"/>
        </w:rPr>
        <w:t>Disabled persons are more prone to suffer from health inequities and serious illnesses, as well as to die younger than the general population.</w:t>
      </w:r>
    </w:p>
    <w:p w14:paraId="096E1B43" w14:textId="6788CCFC" w:rsidR="00836E05" w:rsidRPr="00ED0F65" w:rsidRDefault="00836E05" w:rsidP="00836E05">
      <w:pPr>
        <w:rPr>
          <w:rFonts w:ascii="Arial" w:hAnsi="Arial" w:cs="Arial"/>
          <w:bCs/>
          <w:sz w:val="24"/>
          <w:szCs w:val="24"/>
        </w:rPr>
      </w:pPr>
      <w:r w:rsidRPr="00ED0F65">
        <w:rPr>
          <w:rFonts w:ascii="Arial" w:hAnsi="Arial" w:cs="Arial"/>
          <w:bCs/>
          <w:noProof/>
          <w:sz w:val="24"/>
          <w:szCs w:val="24"/>
        </w:rPr>
        <w:drawing>
          <wp:inline distT="0" distB="0" distL="0" distR="0" wp14:anchorId="3C51877E" wp14:editId="1DE0DC53">
            <wp:extent cx="5731510" cy="3322955"/>
            <wp:effectExtent l="0" t="0" r="254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ssignment image 1.jpg"/>
                    <pic:cNvPicPr/>
                  </pic:nvPicPr>
                  <pic:blipFill>
                    <a:blip r:embed="rId11">
                      <a:extLst>
                        <a:ext uri="{28A0092B-C50C-407E-A947-70E740481C1C}">
                          <a14:useLocalDpi xmlns:a14="http://schemas.microsoft.com/office/drawing/2010/main" val="0"/>
                        </a:ext>
                      </a:extLst>
                    </a:blip>
                    <a:stretch>
                      <a:fillRect/>
                    </a:stretch>
                  </pic:blipFill>
                  <pic:spPr>
                    <a:xfrm>
                      <a:off x="0" y="0"/>
                      <a:ext cx="5731510" cy="3322955"/>
                    </a:xfrm>
                    <a:prstGeom prst="rect">
                      <a:avLst/>
                    </a:prstGeom>
                  </pic:spPr>
                </pic:pic>
              </a:graphicData>
            </a:graphic>
          </wp:inline>
        </w:drawing>
      </w:r>
    </w:p>
    <w:p w14:paraId="062CCEBF" w14:textId="573F4754" w:rsidR="00836E05" w:rsidRPr="00ED0F65" w:rsidRDefault="00603AAE" w:rsidP="00836E05">
      <w:pPr>
        <w:jc w:val="right"/>
        <w:rPr>
          <w:rFonts w:ascii="Arial" w:hAnsi="Arial" w:cs="Arial"/>
          <w:bCs/>
          <w:sz w:val="24"/>
          <w:szCs w:val="24"/>
        </w:rPr>
      </w:pPr>
      <w:sdt>
        <w:sdtPr>
          <w:rPr>
            <w:rFonts w:ascii="Arial" w:hAnsi="Arial" w:cs="Arial"/>
            <w:bCs/>
            <w:sz w:val="24"/>
            <w:szCs w:val="24"/>
          </w:rPr>
          <w:id w:val="276453049"/>
          <w:citation/>
        </w:sdtPr>
        <w:sdtEndPr/>
        <w:sdtContent>
          <w:r w:rsidR="00836E05" w:rsidRPr="00ED0F65">
            <w:rPr>
              <w:rFonts w:ascii="Arial" w:hAnsi="Arial" w:cs="Arial"/>
              <w:bCs/>
              <w:sz w:val="24"/>
              <w:szCs w:val="24"/>
            </w:rPr>
            <w:fldChar w:fldCharType="begin"/>
          </w:r>
          <w:r w:rsidR="00554B29" w:rsidRPr="00ED0F65">
            <w:rPr>
              <w:rFonts w:ascii="Arial" w:hAnsi="Arial" w:cs="Arial"/>
              <w:bCs/>
              <w:sz w:val="24"/>
              <w:szCs w:val="24"/>
            </w:rPr>
            <w:instrText xml:space="preserve">CITATION 10 \l 2057 </w:instrText>
          </w:r>
          <w:r w:rsidR="00836E05" w:rsidRPr="00ED0F65">
            <w:rPr>
              <w:rFonts w:ascii="Arial" w:hAnsi="Arial" w:cs="Arial"/>
              <w:bCs/>
              <w:sz w:val="24"/>
              <w:szCs w:val="24"/>
            </w:rPr>
            <w:fldChar w:fldCharType="separate"/>
          </w:r>
          <w:r w:rsidR="00554B29" w:rsidRPr="00ED0F65">
            <w:rPr>
              <w:rFonts w:ascii="Arial" w:hAnsi="Arial" w:cs="Arial"/>
              <w:noProof/>
              <w:sz w:val="24"/>
              <w:szCs w:val="24"/>
            </w:rPr>
            <w:t>(Rights, 2016)</w:t>
          </w:r>
          <w:r w:rsidR="00836E05" w:rsidRPr="00ED0F65">
            <w:rPr>
              <w:rFonts w:ascii="Arial" w:hAnsi="Arial" w:cs="Arial"/>
              <w:bCs/>
              <w:sz w:val="24"/>
              <w:szCs w:val="24"/>
            </w:rPr>
            <w:fldChar w:fldCharType="end"/>
          </w:r>
        </w:sdtContent>
      </w:sdt>
    </w:p>
    <w:p w14:paraId="4E4B58CD" w14:textId="723576D1" w:rsidR="00836E05" w:rsidRPr="00ED0F65" w:rsidRDefault="005B330B" w:rsidP="00836E05">
      <w:pPr>
        <w:pStyle w:val="ListParagraph"/>
        <w:numPr>
          <w:ilvl w:val="0"/>
          <w:numId w:val="3"/>
        </w:numPr>
        <w:rPr>
          <w:rFonts w:ascii="Arial" w:hAnsi="Arial" w:cs="Arial"/>
          <w:bCs/>
          <w:sz w:val="24"/>
          <w:szCs w:val="24"/>
        </w:rPr>
      </w:pPr>
      <w:r w:rsidRPr="00ED0F65">
        <w:rPr>
          <w:rFonts w:ascii="Arial" w:hAnsi="Arial" w:cs="Arial"/>
          <w:bCs/>
          <w:sz w:val="24"/>
          <w:szCs w:val="24"/>
        </w:rPr>
        <w:t>Justice and Detention</w:t>
      </w:r>
      <w:r w:rsidR="00836E05" w:rsidRPr="00ED0F65">
        <w:rPr>
          <w:rFonts w:ascii="Arial" w:hAnsi="Arial" w:cs="Arial"/>
          <w:bCs/>
          <w:sz w:val="24"/>
          <w:szCs w:val="24"/>
        </w:rPr>
        <w:t xml:space="preserve"> - Prisons</w:t>
      </w:r>
      <w:r w:rsidR="00836E05" w:rsidRPr="00ED0F65">
        <w:rPr>
          <w:rFonts w:ascii="Arial" w:hAnsi="Arial" w:cs="Arial"/>
          <w:sz w:val="24"/>
          <w:szCs w:val="24"/>
          <w:shd w:val="clear" w:color="auto" w:fill="FFFFFF"/>
        </w:rPr>
        <w:t xml:space="preserve"> need to </w:t>
      </w:r>
      <w:r w:rsidR="00836E05" w:rsidRPr="00ED0F65">
        <w:rPr>
          <w:rFonts w:ascii="Arial" w:hAnsi="Arial" w:cs="Arial"/>
          <w:bCs/>
          <w:sz w:val="24"/>
          <w:szCs w:val="24"/>
        </w:rPr>
        <w:t>urgently</w:t>
      </w:r>
      <w:r w:rsidR="00836E05" w:rsidRPr="00ED0F65">
        <w:rPr>
          <w:rFonts w:ascii="Arial" w:hAnsi="Arial" w:cs="Arial"/>
          <w:sz w:val="24"/>
          <w:szCs w:val="24"/>
          <w:shd w:val="clear" w:color="auto" w:fill="FFFFFF"/>
        </w:rPr>
        <w:t xml:space="preserve"> monitor and report on </w:t>
      </w:r>
      <w:r w:rsidR="00836E05" w:rsidRPr="00ED0F65">
        <w:rPr>
          <w:rFonts w:ascii="Arial" w:hAnsi="Arial" w:cs="Arial"/>
          <w:bCs/>
          <w:sz w:val="24"/>
          <w:szCs w:val="24"/>
        </w:rPr>
        <w:t>the</w:t>
      </w:r>
      <w:r w:rsidR="00836E05" w:rsidRPr="00ED0F65">
        <w:rPr>
          <w:rFonts w:ascii="Arial" w:hAnsi="Arial" w:cs="Arial"/>
          <w:sz w:val="24"/>
          <w:szCs w:val="24"/>
          <w:shd w:val="clear" w:color="auto" w:fill="FFFFFF"/>
        </w:rPr>
        <w:t xml:space="preserve"> mental </w:t>
      </w:r>
      <w:r w:rsidR="00836E05" w:rsidRPr="00ED0F65">
        <w:rPr>
          <w:rFonts w:ascii="Arial" w:hAnsi="Arial" w:cs="Arial"/>
          <w:bCs/>
          <w:sz w:val="24"/>
          <w:szCs w:val="24"/>
        </w:rPr>
        <w:t>health of prisoners.</w:t>
      </w:r>
    </w:p>
    <w:p w14:paraId="1B5B3E0D" w14:textId="77777777" w:rsidR="00975D28" w:rsidRPr="00ED0F65" w:rsidRDefault="005B330B" w:rsidP="00836E05">
      <w:pPr>
        <w:pStyle w:val="ListParagraph"/>
        <w:numPr>
          <w:ilvl w:val="0"/>
          <w:numId w:val="3"/>
        </w:numPr>
        <w:rPr>
          <w:rFonts w:ascii="Arial" w:hAnsi="Arial" w:cs="Arial"/>
          <w:bCs/>
          <w:sz w:val="24"/>
          <w:szCs w:val="24"/>
        </w:rPr>
      </w:pPr>
      <w:r w:rsidRPr="00ED0F65">
        <w:rPr>
          <w:rFonts w:ascii="Arial" w:hAnsi="Arial" w:cs="Arial"/>
          <w:bCs/>
          <w:sz w:val="24"/>
          <w:szCs w:val="24"/>
        </w:rPr>
        <w:t>Participation and Identity</w:t>
      </w:r>
      <w:r w:rsidR="00836E05" w:rsidRPr="00ED0F65">
        <w:rPr>
          <w:rFonts w:ascii="Arial" w:hAnsi="Arial" w:cs="Arial"/>
          <w:bCs/>
          <w:sz w:val="24"/>
          <w:szCs w:val="24"/>
        </w:rPr>
        <w:t xml:space="preserve"> - People with disabilities</w:t>
      </w:r>
      <w:r w:rsidR="00836E05" w:rsidRPr="00ED0F65">
        <w:rPr>
          <w:rFonts w:ascii="Arial" w:hAnsi="Arial" w:cs="Arial"/>
          <w:sz w:val="24"/>
          <w:szCs w:val="24"/>
          <w:shd w:val="clear" w:color="auto" w:fill="FFFFFF"/>
        </w:rPr>
        <w:t xml:space="preserve"> continue to </w:t>
      </w:r>
      <w:r w:rsidR="00836E05" w:rsidRPr="00ED0F65">
        <w:rPr>
          <w:rFonts w:ascii="Arial" w:hAnsi="Arial" w:cs="Arial"/>
          <w:bCs/>
          <w:sz w:val="24"/>
          <w:szCs w:val="24"/>
        </w:rPr>
        <w:t>face obstacles in</w:t>
      </w:r>
      <w:r w:rsidR="00836E05" w:rsidRPr="00ED0F65">
        <w:rPr>
          <w:rFonts w:ascii="Arial" w:hAnsi="Arial" w:cs="Arial"/>
          <w:sz w:val="24"/>
          <w:szCs w:val="24"/>
          <w:shd w:val="clear" w:color="auto" w:fill="FFFFFF"/>
        </w:rPr>
        <w:t xml:space="preserve"> exercising their right to vote. </w:t>
      </w:r>
      <w:r w:rsidR="00836E05" w:rsidRPr="00ED0F65">
        <w:rPr>
          <w:rFonts w:ascii="Arial" w:hAnsi="Arial" w:cs="Arial"/>
          <w:bCs/>
          <w:sz w:val="24"/>
          <w:szCs w:val="24"/>
        </w:rPr>
        <w:t>The</w:t>
      </w:r>
      <w:r w:rsidR="00836E05" w:rsidRPr="00ED0F65">
        <w:rPr>
          <w:rFonts w:ascii="Arial" w:hAnsi="Arial" w:cs="Arial"/>
          <w:sz w:val="24"/>
          <w:szCs w:val="24"/>
          <w:shd w:val="clear" w:color="auto" w:fill="FFFFFF"/>
        </w:rPr>
        <w:t xml:space="preserve"> people </w:t>
      </w:r>
      <w:r w:rsidR="00836E05" w:rsidRPr="00ED0F65">
        <w:rPr>
          <w:rFonts w:ascii="Arial" w:hAnsi="Arial" w:cs="Arial"/>
          <w:bCs/>
          <w:sz w:val="24"/>
          <w:szCs w:val="24"/>
        </w:rPr>
        <w:t>with disabilities</w:t>
      </w:r>
      <w:r w:rsidR="00836E05" w:rsidRPr="00ED0F65">
        <w:rPr>
          <w:rFonts w:ascii="Arial" w:hAnsi="Arial" w:cs="Arial"/>
          <w:sz w:val="24"/>
          <w:szCs w:val="24"/>
          <w:shd w:val="clear" w:color="auto" w:fill="FFFFFF"/>
        </w:rPr>
        <w:t xml:space="preserve"> </w:t>
      </w:r>
      <w:proofErr w:type="gramStart"/>
      <w:r w:rsidR="00836E05" w:rsidRPr="00ED0F65">
        <w:rPr>
          <w:rFonts w:ascii="Arial" w:hAnsi="Arial" w:cs="Arial"/>
          <w:sz w:val="24"/>
          <w:szCs w:val="24"/>
          <w:shd w:val="clear" w:color="auto" w:fill="FFFFFF"/>
        </w:rPr>
        <w:t>are</w:t>
      </w:r>
      <w:proofErr w:type="gramEnd"/>
      <w:r w:rsidR="00836E05" w:rsidRPr="00ED0F65">
        <w:rPr>
          <w:rFonts w:ascii="Arial" w:hAnsi="Arial" w:cs="Arial"/>
          <w:sz w:val="24"/>
          <w:szCs w:val="24"/>
          <w:shd w:val="clear" w:color="auto" w:fill="FFFFFF"/>
        </w:rPr>
        <w:t xml:space="preserve"> also </w:t>
      </w:r>
      <w:r w:rsidR="00836E05" w:rsidRPr="00ED0F65">
        <w:rPr>
          <w:rFonts w:ascii="Arial" w:hAnsi="Arial" w:cs="Arial"/>
          <w:bCs/>
          <w:sz w:val="24"/>
          <w:szCs w:val="24"/>
        </w:rPr>
        <w:t>undervalued</w:t>
      </w:r>
      <w:r w:rsidR="00836E05" w:rsidRPr="00ED0F65">
        <w:rPr>
          <w:rFonts w:ascii="Arial" w:hAnsi="Arial" w:cs="Arial"/>
          <w:sz w:val="24"/>
          <w:szCs w:val="24"/>
          <w:shd w:val="clear" w:color="auto" w:fill="FFFFFF"/>
        </w:rPr>
        <w:t xml:space="preserve"> in political </w:t>
      </w:r>
      <w:r w:rsidR="00836E05" w:rsidRPr="00ED0F65">
        <w:rPr>
          <w:rFonts w:ascii="Arial" w:hAnsi="Arial" w:cs="Arial"/>
          <w:bCs/>
          <w:sz w:val="24"/>
          <w:szCs w:val="24"/>
        </w:rPr>
        <w:t>offices and public</w:t>
      </w:r>
      <w:r w:rsidR="00836E05" w:rsidRPr="00ED0F65">
        <w:rPr>
          <w:rFonts w:ascii="Arial" w:hAnsi="Arial" w:cs="Arial"/>
          <w:sz w:val="24"/>
          <w:szCs w:val="24"/>
          <w:shd w:val="clear" w:color="auto" w:fill="FFFFFF"/>
        </w:rPr>
        <w:t xml:space="preserve"> office and face </w:t>
      </w:r>
      <w:r w:rsidR="00836E05" w:rsidRPr="00ED0F65">
        <w:rPr>
          <w:rFonts w:ascii="Arial" w:hAnsi="Arial" w:cs="Arial"/>
          <w:bCs/>
          <w:sz w:val="24"/>
          <w:szCs w:val="24"/>
        </w:rPr>
        <w:t>the permanent challenges of</w:t>
      </w:r>
      <w:r w:rsidR="00836E05" w:rsidRPr="00ED0F65">
        <w:rPr>
          <w:rFonts w:ascii="Arial" w:hAnsi="Arial" w:cs="Arial"/>
          <w:sz w:val="24"/>
          <w:szCs w:val="24"/>
          <w:shd w:val="clear" w:color="auto" w:fill="FFFFFF"/>
        </w:rPr>
        <w:t xml:space="preserve"> to </w:t>
      </w:r>
      <w:r w:rsidR="00836E05" w:rsidRPr="00ED0F65">
        <w:rPr>
          <w:rFonts w:ascii="Arial" w:hAnsi="Arial" w:cs="Arial"/>
          <w:bCs/>
          <w:sz w:val="24"/>
          <w:szCs w:val="24"/>
        </w:rPr>
        <w:t>achieve</w:t>
      </w:r>
      <w:r w:rsidR="00836E05" w:rsidRPr="00ED0F65">
        <w:rPr>
          <w:rFonts w:ascii="Arial" w:hAnsi="Arial" w:cs="Arial"/>
          <w:sz w:val="24"/>
          <w:szCs w:val="24"/>
          <w:shd w:val="clear" w:color="auto" w:fill="FFFFFF"/>
        </w:rPr>
        <w:t xml:space="preserve"> equal representation. </w:t>
      </w:r>
      <w:proofErr w:type="gramStart"/>
      <w:r w:rsidR="00836E05" w:rsidRPr="00ED0F65">
        <w:rPr>
          <w:rFonts w:ascii="Arial" w:hAnsi="Arial" w:cs="Arial"/>
          <w:bCs/>
          <w:sz w:val="24"/>
          <w:szCs w:val="24"/>
        </w:rPr>
        <w:t>In order for</w:t>
      </w:r>
      <w:proofErr w:type="gramEnd"/>
      <w:r w:rsidR="00836E05" w:rsidRPr="00ED0F65">
        <w:rPr>
          <w:rFonts w:ascii="Arial" w:hAnsi="Arial" w:cs="Arial"/>
          <w:bCs/>
          <w:sz w:val="24"/>
          <w:szCs w:val="24"/>
        </w:rPr>
        <w:t xml:space="preserve"> political parties to </w:t>
      </w:r>
      <w:r w:rsidR="00836E05" w:rsidRPr="00ED0F65">
        <w:rPr>
          <w:rFonts w:ascii="Arial" w:hAnsi="Arial" w:cs="Arial"/>
          <w:bCs/>
          <w:sz w:val="24"/>
          <w:szCs w:val="24"/>
        </w:rPr>
        <w:lastRenderedPageBreak/>
        <w:t>be required to disclose candidate diversity data, there</w:t>
      </w:r>
      <w:r w:rsidR="00836E05" w:rsidRPr="00ED0F65">
        <w:rPr>
          <w:rFonts w:ascii="Arial" w:hAnsi="Arial" w:cs="Arial"/>
          <w:sz w:val="24"/>
          <w:szCs w:val="24"/>
          <w:shd w:val="clear" w:color="auto" w:fill="FFFFFF"/>
        </w:rPr>
        <w:t xml:space="preserve"> is an urgent need </w:t>
      </w:r>
      <w:r w:rsidR="00836E05" w:rsidRPr="00ED0F65">
        <w:rPr>
          <w:rFonts w:ascii="Arial" w:hAnsi="Arial" w:cs="Arial"/>
          <w:bCs/>
          <w:sz w:val="24"/>
          <w:szCs w:val="24"/>
        </w:rPr>
        <w:t>to implement Section 106, Section</w:t>
      </w:r>
      <w:r w:rsidR="00836E05" w:rsidRPr="00ED0F65">
        <w:rPr>
          <w:rFonts w:ascii="Arial" w:hAnsi="Arial" w:cs="Arial"/>
          <w:sz w:val="24"/>
          <w:szCs w:val="24"/>
          <w:shd w:val="clear" w:color="auto" w:fill="FFFFFF"/>
        </w:rPr>
        <w:t xml:space="preserve"> of the </w:t>
      </w:r>
      <w:r w:rsidR="00836E05" w:rsidRPr="00ED0F65">
        <w:rPr>
          <w:rFonts w:ascii="Arial" w:hAnsi="Arial" w:cs="Arial"/>
          <w:bCs/>
          <w:sz w:val="24"/>
          <w:szCs w:val="24"/>
        </w:rPr>
        <w:t>2010</w:t>
      </w:r>
      <w:r w:rsidR="00836E05" w:rsidRPr="00ED0F65">
        <w:rPr>
          <w:rFonts w:ascii="Arial" w:hAnsi="Arial" w:cs="Arial"/>
          <w:sz w:val="24"/>
          <w:szCs w:val="24"/>
          <w:shd w:val="clear" w:color="auto" w:fill="FFFFFF"/>
        </w:rPr>
        <w:t xml:space="preserve"> Equality </w:t>
      </w:r>
      <w:r w:rsidR="00836E05" w:rsidRPr="00ED0F65">
        <w:rPr>
          <w:rFonts w:ascii="Arial" w:hAnsi="Arial" w:cs="Arial"/>
          <w:bCs/>
          <w:sz w:val="24"/>
          <w:szCs w:val="24"/>
        </w:rPr>
        <w:t xml:space="preserve">Act. </w:t>
      </w:r>
    </w:p>
    <w:p w14:paraId="38F269FB" w14:textId="7C7C5FA7" w:rsidR="00975D28" w:rsidRPr="00ED0F65" w:rsidRDefault="00975D28" w:rsidP="00975D28">
      <w:pPr>
        <w:pStyle w:val="ListParagraph"/>
        <w:rPr>
          <w:rFonts w:ascii="Arial" w:hAnsi="Arial" w:cs="Arial"/>
          <w:bCs/>
          <w:sz w:val="24"/>
          <w:szCs w:val="24"/>
        </w:rPr>
      </w:pPr>
      <w:r w:rsidRPr="00ED0F65">
        <w:rPr>
          <w:rFonts w:ascii="Arial" w:hAnsi="Arial" w:cs="Arial"/>
          <w:bCs/>
          <w:noProof/>
          <w:sz w:val="24"/>
          <w:szCs w:val="24"/>
        </w:rPr>
        <w:drawing>
          <wp:inline distT="0" distB="0" distL="0" distR="0" wp14:anchorId="4A6E8D18" wp14:editId="15086408">
            <wp:extent cx="5731510" cy="283083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 2.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2830830"/>
                    </a:xfrm>
                    <a:prstGeom prst="rect">
                      <a:avLst/>
                    </a:prstGeom>
                  </pic:spPr>
                </pic:pic>
              </a:graphicData>
            </a:graphic>
          </wp:inline>
        </w:drawing>
      </w:r>
    </w:p>
    <w:p w14:paraId="5185119A" w14:textId="7DF2482A" w:rsidR="00836E05" w:rsidRPr="00ED0F65" w:rsidRDefault="00603AAE" w:rsidP="00975D28">
      <w:pPr>
        <w:pStyle w:val="ListParagraph"/>
        <w:jc w:val="right"/>
        <w:rPr>
          <w:rFonts w:ascii="Arial" w:hAnsi="Arial" w:cs="Arial"/>
          <w:bCs/>
          <w:sz w:val="24"/>
          <w:szCs w:val="24"/>
        </w:rPr>
      </w:pPr>
      <w:sdt>
        <w:sdtPr>
          <w:rPr>
            <w:rFonts w:ascii="Arial" w:hAnsi="Arial" w:cs="Arial"/>
            <w:bCs/>
            <w:sz w:val="24"/>
            <w:szCs w:val="24"/>
          </w:rPr>
          <w:id w:val="571549314"/>
          <w:citation/>
        </w:sdtPr>
        <w:sdtEndPr/>
        <w:sdtContent>
          <w:r w:rsidR="00975D28" w:rsidRPr="00ED0F65">
            <w:rPr>
              <w:rFonts w:ascii="Arial" w:hAnsi="Arial" w:cs="Arial"/>
              <w:bCs/>
              <w:sz w:val="24"/>
              <w:szCs w:val="24"/>
            </w:rPr>
            <w:fldChar w:fldCharType="begin"/>
          </w:r>
          <w:r w:rsidR="00975D28" w:rsidRPr="00ED0F65">
            <w:rPr>
              <w:rFonts w:ascii="Arial" w:hAnsi="Arial" w:cs="Arial"/>
              <w:bCs/>
              <w:sz w:val="24"/>
              <w:szCs w:val="24"/>
            </w:rPr>
            <w:instrText xml:space="preserve"> CITATION Equ161 \l 2057 </w:instrText>
          </w:r>
          <w:r w:rsidR="00975D28" w:rsidRPr="00ED0F65">
            <w:rPr>
              <w:rFonts w:ascii="Arial" w:hAnsi="Arial" w:cs="Arial"/>
              <w:bCs/>
              <w:sz w:val="24"/>
              <w:szCs w:val="24"/>
            </w:rPr>
            <w:fldChar w:fldCharType="separate"/>
          </w:r>
          <w:r w:rsidR="00975D28" w:rsidRPr="00ED0F65">
            <w:rPr>
              <w:rFonts w:ascii="Arial" w:hAnsi="Arial" w:cs="Arial"/>
              <w:noProof/>
              <w:sz w:val="24"/>
              <w:szCs w:val="24"/>
            </w:rPr>
            <w:t>(Committee, 2016)</w:t>
          </w:r>
          <w:r w:rsidR="00975D28" w:rsidRPr="00ED0F65">
            <w:rPr>
              <w:rFonts w:ascii="Arial" w:hAnsi="Arial" w:cs="Arial"/>
              <w:bCs/>
              <w:sz w:val="24"/>
              <w:szCs w:val="24"/>
            </w:rPr>
            <w:fldChar w:fldCharType="end"/>
          </w:r>
        </w:sdtContent>
      </w:sdt>
    </w:p>
    <w:p w14:paraId="52C77B7A" w14:textId="35FB0662" w:rsidR="00975D28" w:rsidRPr="00ED0F65" w:rsidRDefault="00975D28" w:rsidP="00975D28">
      <w:pPr>
        <w:pStyle w:val="ListParagraph"/>
        <w:jc w:val="right"/>
        <w:rPr>
          <w:rFonts w:ascii="Arial" w:hAnsi="Arial" w:cs="Arial"/>
          <w:bCs/>
          <w:sz w:val="24"/>
          <w:szCs w:val="24"/>
        </w:rPr>
      </w:pPr>
    </w:p>
    <w:p w14:paraId="7A30B0EB" w14:textId="390026FA" w:rsidR="00975D28" w:rsidRPr="00ED0F65" w:rsidRDefault="00975D28" w:rsidP="00975D28">
      <w:pPr>
        <w:pStyle w:val="ListParagraph"/>
        <w:rPr>
          <w:rFonts w:ascii="Arial" w:hAnsi="Arial" w:cs="Arial"/>
          <w:bCs/>
          <w:sz w:val="24"/>
          <w:szCs w:val="24"/>
        </w:rPr>
      </w:pPr>
    </w:p>
    <w:p w14:paraId="55E4052F" w14:textId="72507BB5" w:rsidR="00975D28" w:rsidRPr="00ED0F65" w:rsidRDefault="00975D28" w:rsidP="00975D28">
      <w:pPr>
        <w:pStyle w:val="ListParagraph"/>
        <w:rPr>
          <w:rFonts w:ascii="Arial" w:hAnsi="Arial" w:cs="Arial"/>
          <w:bCs/>
          <w:sz w:val="24"/>
          <w:szCs w:val="24"/>
        </w:rPr>
      </w:pPr>
    </w:p>
    <w:p w14:paraId="14A6BA21" w14:textId="52DE66E8" w:rsidR="00975D28" w:rsidRPr="00ED0F65" w:rsidRDefault="00975D28" w:rsidP="00975D28">
      <w:pPr>
        <w:pStyle w:val="Heading1"/>
        <w:rPr>
          <w:rFonts w:ascii="Arial" w:hAnsi="Arial" w:cs="Arial"/>
          <w:sz w:val="24"/>
          <w:szCs w:val="24"/>
        </w:rPr>
      </w:pPr>
      <w:bookmarkStart w:id="7" w:name="_Toc90033229"/>
      <w:r w:rsidRPr="00ED0F65">
        <w:rPr>
          <w:rFonts w:ascii="Arial" w:hAnsi="Arial" w:cs="Arial"/>
          <w:sz w:val="24"/>
          <w:szCs w:val="24"/>
        </w:rPr>
        <w:t>Factors, legislation and policies and its influences in safeguarding practice</w:t>
      </w:r>
      <w:bookmarkEnd w:id="7"/>
    </w:p>
    <w:p w14:paraId="391EA6E0" w14:textId="67F4BBFC" w:rsidR="00852CA8" w:rsidRPr="00ED0F65" w:rsidRDefault="00852CA8" w:rsidP="00852CA8">
      <w:pPr>
        <w:rPr>
          <w:rFonts w:ascii="Arial" w:hAnsi="Arial" w:cs="Arial"/>
          <w:sz w:val="24"/>
          <w:szCs w:val="24"/>
        </w:rPr>
      </w:pPr>
    </w:p>
    <w:p w14:paraId="32DC9FDE" w14:textId="65FD1C0B" w:rsidR="00852CA8" w:rsidRPr="00ED0F65" w:rsidRDefault="00852CA8" w:rsidP="00852CA8">
      <w:pPr>
        <w:rPr>
          <w:rFonts w:ascii="Arial" w:hAnsi="Arial" w:cs="Arial"/>
          <w:bCs/>
          <w:sz w:val="24"/>
          <w:szCs w:val="24"/>
        </w:rPr>
      </w:pPr>
      <w:r w:rsidRPr="00ED0F65">
        <w:rPr>
          <w:rFonts w:ascii="Arial" w:hAnsi="Arial" w:cs="Arial"/>
          <w:bCs/>
          <w:sz w:val="24"/>
          <w:szCs w:val="24"/>
        </w:rPr>
        <w:t>Incidence, consequences,</w:t>
      </w:r>
      <w:r w:rsidRPr="00ED0F65">
        <w:rPr>
          <w:rFonts w:ascii="Arial" w:hAnsi="Arial" w:cs="Arial"/>
          <w:sz w:val="24"/>
          <w:szCs w:val="24"/>
          <w:shd w:val="clear" w:color="auto" w:fill="FFFFFF"/>
        </w:rPr>
        <w:t xml:space="preserve"> and costs of child abuse </w:t>
      </w:r>
      <w:r w:rsidRPr="00ED0F65">
        <w:rPr>
          <w:rFonts w:ascii="Arial" w:hAnsi="Arial" w:cs="Arial"/>
          <w:bCs/>
          <w:sz w:val="24"/>
          <w:szCs w:val="24"/>
        </w:rPr>
        <w:t>and neglect</w:t>
      </w:r>
      <w:r w:rsidRPr="00ED0F65">
        <w:rPr>
          <w:rFonts w:ascii="Arial" w:hAnsi="Arial" w:cs="Arial"/>
          <w:sz w:val="24"/>
          <w:szCs w:val="24"/>
          <w:shd w:val="clear" w:color="auto" w:fill="FFFFFF"/>
        </w:rPr>
        <w:t xml:space="preserve"> (CAN) have become </w:t>
      </w:r>
      <w:r w:rsidRPr="00ED0F65">
        <w:rPr>
          <w:rFonts w:ascii="Arial" w:hAnsi="Arial" w:cs="Arial"/>
          <w:bCs/>
          <w:sz w:val="24"/>
          <w:szCs w:val="24"/>
        </w:rPr>
        <w:t>increasingly</w:t>
      </w:r>
      <w:r w:rsidRPr="00ED0F65">
        <w:rPr>
          <w:rFonts w:ascii="Arial" w:hAnsi="Arial" w:cs="Arial"/>
          <w:sz w:val="24"/>
          <w:szCs w:val="24"/>
          <w:shd w:val="clear" w:color="auto" w:fill="FFFFFF"/>
        </w:rPr>
        <w:t xml:space="preserve"> apparent </w:t>
      </w:r>
      <w:r w:rsidRPr="00ED0F65">
        <w:rPr>
          <w:rFonts w:ascii="Arial" w:hAnsi="Arial" w:cs="Arial"/>
          <w:bCs/>
          <w:sz w:val="24"/>
          <w:szCs w:val="24"/>
        </w:rPr>
        <w:t>over the last few</w:t>
      </w:r>
      <w:r w:rsidRPr="00ED0F65">
        <w:rPr>
          <w:rFonts w:ascii="Arial" w:hAnsi="Arial" w:cs="Arial"/>
          <w:sz w:val="24"/>
          <w:szCs w:val="24"/>
          <w:shd w:val="clear" w:color="auto" w:fill="FFFFFF"/>
        </w:rPr>
        <w:t xml:space="preserve"> decades. </w:t>
      </w:r>
      <w:r w:rsidRPr="00ED0F65">
        <w:rPr>
          <w:rFonts w:ascii="Arial" w:hAnsi="Arial" w:cs="Arial"/>
          <w:bCs/>
          <w:sz w:val="24"/>
          <w:szCs w:val="24"/>
        </w:rPr>
        <w:t>In most cases of CAN, parents</w:t>
      </w:r>
      <w:r w:rsidRPr="00ED0F65">
        <w:rPr>
          <w:rFonts w:ascii="Arial" w:hAnsi="Arial" w:cs="Arial"/>
          <w:sz w:val="24"/>
          <w:szCs w:val="24"/>
          <w:shd w:val="clear" w:color="auto" w:fill="FFFFFF"/>
        </w:rPr>
        <w:t xml:space="preserve"> and </w:t>
      </w:r>
      <w:r w:rsidRPr="00ED0F65">
        <w:rPr>
          <w:rFonts w:ascii="Arial" w:hAnsi="Arial" w:cs="Arial"/>
          <w:bCs/>
          <w:sz w:val="24"/>
          <w:szCs w:val="24"/>
        </w:rPr>
        <w:t>guardians</w:t>
      </w:r>
      <w:r w:rsidRPr="00ED0F65">
        <w:rPr>
          <w:rFonts w:ascii="Arial" w:hAnsi="Arial" w:cs="Arial"/>
          <w:sz w:val="24"/>
          <w:szCs w:val="24"/>
          <w:shd w:val="clear" w:color="auto" w:fill="FFFFFF"/>
        </w:rPr>
        <w:t xml:space="preserve"> are known to </w:t>
      </w:r>
      <w:r w:rsidRPr="00ED0F65">
        <w:rPr>
          <w:rFonts w:ascii="Arial" w:hAnsi="Arial" w:cs="Arial"/>
          <w:bCs/>
          <w:sz w:val="24"/>
          <w:szCs w:val="24"/>
        </w:rPr>
        <w:t>be perpetrators, from seemingly minor</w:t>
      </w:r>
      <w:r w:rsidRPr="00ED0F65">
        <w:rPr>
          <w:rFonts w:ascii="Arial" w:hAnsi="Arial" w:cs="Arial"/>
          <w:sz w:val="24"/>
          <w:szCs w:val="24"/>
          <w:shd w:val="clear" w:color="auto" w:fill="FFFFFF"/>
        </w:rPr>
        <w:t xml:space="preserve"> incidents such as minor </w:t>
      </w:r>
      <w:r w:rsidRPr="00ED0F65">
        <w:rPr>
          <w:rFonts w:ascii="Arial" w:hAnsi="Arial" w:cs="Arial"/>
          <w:bCs/>
          <w:sz w:val="24"/>
          <w:szCs w:val="24"/>
        </w:rPr>
        <w:t>emotional negligence</w:t>
      </w:r>
      <w:r w:rsidRPr="00ED0F65">
        <w:rPr>
          <w:rFonts w:ascii="Arial" w:hAnsi="Arial" w:cs="Arial"/>
          <w:sz w:val="24"/>
          <w:szCs w:val="24"/>
          <w:shd w:val="clear" w:color="auto" w:fill="FFFFFF"/>
        </w:rPr>
        <w:t xml:space="preserve"> and </w:t>
      </w:r>
      <w:r w:rsidRPr="00ED0F65">
        <w:rPr>
          <w:rFonts w:ascii="Arial" w:hAnsi="Arial" w:cs="Arial"/>
          <w:bCs/>
          <w:sz w:val="24"/>
          <w:szCs w:val="24"/>
        </w:rPr>
        <w:t>child disciplinary issues to sexual abuse and severe physical abuse. Serious and criminal</w:t>
      </w:r>
      <w:r w:rsidRPr="00ED0F65">
        <w:rPr>
          <w:rFonts w:ascii="Arial" w:hAnsi="Arial" w:cs="Arial"/>
          <w:sz w:val="24"/>
          <w:szCs w:val="24"/>
          <w:shd w:val="clear" w:color="auto" w:fill="FFFFFF"/>
        </w:rPr>
        <w:t xml:space="preserve"> problems such as </w:t>
      </w:r>
      <w:r w:rsidRPr="00ED0F65">
        <w:rPr>
          <w:rFonts w:ascii="Arial" w:hAnsi="Arial" w:cs="Arial"/>
          <w:bCs/>
          <w:sz w:val="24"/>
          <w:szCs w:val="24"/>
        </w:rPr>
        <w:t>life-threatening negligence,</w:t>
      </w:r>
      <w:r w:rsidRPr="00ED0F65">
        <w:rPr>
          <w:rFonts w:ascii="Arial" w:hAnsi="Arial" w:cs="Arial"/>
          <w:sz w:val="24"/>
          <w:szCs w:val="24"/>
          <w:shd w:val="clear" w:color="auto" w:fill="FFFFFF"/>
        </w:rPr>
        <w:t xml:space="preserve"> parents </w:t>
      </w:r>
      <w:r w:rsidRPr="00ED0F65">
        <w:rPr>
          <w:rFonts w:ascii="Arial" w:hAnsi="Arial" w:cs="Arial"/>
          <w:bCs/>
          <w:sz w:val="24"/>
          <w:szCs w:val="24"/>
        </w:rPr>
        <w:t>of "less serious" cases</w:t>
      </w:r>
      <w:r w:rsidRPr="00ED0F65">
        <w:rPr>
          <w:rFonts w:ascii="Arial" w:hAnsi="Arial" w:cs="Arial"/>
          <w:sz w:val="24"/>
          <w:szCs w:val="24"/>
          <w:shd w:val="clear" w:color="auto" w:fill="FFFFFF"/>
        </w:rPr>
        <w:t xml:space="preserve"> often </w:t>
      </w:r>
      <w:r w:rsidRPr="00ED0F65">
        <w:rPr>
          <w:rFonts w:ascii="Arial" w:hAnsi="Arial" w:cs="Arial"/>
          <w:bCs/>
          <w:sz w:val="24"/>
          <w:szCs w:val="24"/>
        </w:rPr>
        <w:t>do</w:t>
      </w:r>
      <w:r w:rsidRPr="00ED0F65">
        <w:rPr>
          <w:rFonts w:ascii="Arial" w:hAnsi="Arial" w:cs="Arial"/>
          <w:sz w:val="24"/>
          <w:szCs w:val="24"/>
          <w:shd w:val="clear" w:color="auto" w:fill="FFFFFF"/>
        </w:rPr>
        <w:t xml:space="preserve"> not seek </w:t>
      </w:r>
      <w:r w:rsidRPr="00ED0F65">
        <w:rPr>
          <w:rFonts w:ascii="Arial" w:hAnsi="Arial" w:cs="Arial"/>
          <w:bCs/>
          <w:sz w:val="24"/>
          <w:szCs w:val="24"/>
        </w:rPr>
        <w:t>help</w:t>
      </w:r>
      <w:r w:rsidRPr="00ED0F65">
        <w:rPr>
          <w:rFonts w:ascii="Arial" w:hAnsi="Arial" w:cs="Arial"/>
          <w:sz w:val="24"/>
          <w:szCs w:val="24"/>
          <w:shd w:val="clear" w:color="auto" w:fill="FFFFFF"/>
        </w:rPr>
        <w:t xml:space="preserve"> from </w:t>
      </w:r>
      <w:r w:rsidRPr="00ED0F65">
        <w:rPr>
          <w:rFonts w:ascii="Arial" w:hAnsi="Arial" w:cs="Arial"/>
          <w:bCs/>
          <w:sz w:val="24"/>
          <w:szCs w:val="24"/>
        </w:rPr>
        <w:t>relief organizations or specialists,</w:t>
      </w:r>
      <w:r w:rsidRPr="00ED0F65">
        <w:rPr>
          <w:rFonts w:ascii="Arial" w:hAnsi="Arial" w:cs="Arial"/>
          <w:sz w:val="24"/>
          <w:szCs w:val="24"/>
          <w:shd w:val="clear" w:color="auto" w:fill="FFFFFF"/>
        </w:rPr>
        <w:t xml:space="preserve"> and </w:t>
      </w:r>
      <w:r w:rsidRPr="00ED0F65">
        <w:rPr>
          <w:rFonts w:ascii="Arial" w:hAnsi="Arial" w:cs="Arial"/>
          <w:bCs/>
          <w:sz w:val="24"/>
          <w:szCs w:val="24"/>
        </w:rPr>
        <w:t>the person</w:t>
      </w:r>
      <w:r w:rsidRPr="00ED0F65">
        <w:rPr>
          <w:rFonts w:ascii="Arial" w:hAnsi="Arial" w:cs="Arial"/>
          <w:sz w:val="24"/>
          <w:szCs w:val="24"/>
          <w:shd w:val="clear" w:color="auto" w:fill="FFFFFF"/>
        </w:rPr>
        <w:t xml:space="preserve"> responsible for </w:t>
      </w:r>
      <w:r w:rsidRPr="00ED0F65">
        <w:rPr>
          <w:rFonts w:ascii="Arial" w:hAnsi="Arial" w:cs="Arial"/>
          <w:bCs/>
          <w:sz w:val="24"/>
          <w:szCs w:val="24"/>
        </w:rPr>
        <w:t>a</w:t>
      </w:r>
      <w:r w:rsidRPr="00ED0F65">
        <w:rPr>
          <w:rFonts w:ascii="Arial" w:hAnsi="Arial" w:cs="Arial"/>
          <w:sz w:val="24"/>
          <w:szCs w:val="24"/>
          <w:shd w:val="clear" w:color="auto" w:fill="FFFFFF"/>
        </w:rPr>
        <w:t xml:space="preserve"> very </w:t>
      </w:r>
      <w:r w:rsidRPr="00ED0F65">
        <w:rPr>
          <w:rFonts w:ascii="Arial" w:hAnsi="Arial" w:cs="Arial"/>
          <w:bCs/>
          <w:sz w:val="24"/>
          <w:szCs w:val="24"/>
        </w:rPr>
        <w:t>serious case</w:t>
      </w:r>
      <w:r w:rsidRPr="00ED0F65">
        <w:rPr>
          <w:rFonts w:ascii="Arial" w:hAnsi="Arial" w:cs="Arial"/>
          <w:sz w:val="24"/>
          <w:szCs w:val="24"/>
          <w:shd w:val="clear" w:color="auto" w:fill="FFFFFF"/>
        </w:rPr>
        <w:t xml:space="preserve"> of CAN </w:t>
      </w:r>
      <w:r w:rsidRPr="00ED0F65">
        <w:rPr>
          <w:rFonts w:ascii="Arial" w:hAnsi="Arial" w:cs="Arial"/>
          <w:bCs/>
          <w:sz w:val="24"/>
          <w:szCs w:val="24"/>
        </w:rPr>
        <w:t>is</w:t>
      </w:r>
      <w:r w:rsidRPr="00ED0F65">
        <w:rPr>
          <w:rFonts w:ascii="Arial" w:hAnsi="Arial" w:cs="Arial"/>
          <w:sz w:val="24"/>
          <w:szCs w:val="24"/>
          <w:shd w:val="clear" w:color="auto" w:fill="FFFFFF"/>
        </w:rPr>
        <w:t xml:space="preserve"> even less likely to </w:t>
      </w:r>
      <w:r w:rsidRPr="00ED0F65">
        <w:rPr>
          <w:rFonts w:ascii="Arial" w:hAnsi="Arial" w:cs="Arial"/>
          <w:bCs/>
          <w:sz w:val="24"/>
          <w:szCs w:val="24"/>
        </w:rPr>
        <w:t>reveal</w:t>
      </w:r>
      <w:r w:rsidRPr="00ED0F65">
        <w:rPr>
          <w:rFonts w:ascii="Arial" w:hAnsi="Arial" w:cs="Arial"/>
          <w:sz w:val="24"/>
          <w:szCs w:val="24"/>
          <w:shd w:val="clear" w:color="auto" w:fill="FFFFFF"/>
        </w:rPr>
        <w:t xml:space="preserve"> the </w:t>
      </w:r>
      <w:r w:rsidRPr="00ED0F65">
        <w:rPr>
          <w:rFonts w:ascii="Arial" w:hAnsi="Arial" w:cs="Arial"/>
          <w:bCs/>
          <w:sz w:val="24"/>
          <w:szCs w:val="24"/>
        </w:rPr>
        <w:t xml:space="preserve">event. </w:t>
      </w:r>
      <w:sdt>
        <w:sdtPr>
          <w:rPr>
            <w:rFonts w:ascii="Arial" w:hAnsi="Arial" w:cs="Arial"/>
            <w:bCs/>
            <w:sz w:val="24"/>
            <w:szCs w:val="24"/>
          </w:rPr>
          <w:id w:val="1096369789"/>
          <w:citation/>
        </w:sdtPr>
        <w:sdtEndPr/>
        <w:sdtContent>
          <w:r w:rsidRPr="00ED0F65">
            <w:rPr>
              <w:rFonts w:ascii="Arial" w:hAnsi="Arial" w:cs="Arial"/>
              <w:bCs/>
              <w:sz w:val="24"/>
              <w:szCs w:val="24"/>
            </w:rPr>
            <w:fldChar w:fldCharType="begin"/>
          </w:r>
          <w:r w:rsidRPr="00ED0F65">
            <w:rPr>
              <w:rFonts w:ascii="Arial" w:hAnsi="Arial" w:cs="Arial"/>
              <w:bCs/>
              <w:sz w:val="24"/>
              <w:szCs w:val="24"/>
            </w:rPr>
            <w:instrText xml:space="preserve"> CITATION Jen19 \l 2057 </w:instrText>
          </w:r>
          <w:r w:rsidRPr="00ED0F65">
            <w:rPr>
              <w:rFonts w:ascii="Arial" w:hAnsi="Arial" w:cs="Arial"/>
              <w:bCs/>
              <w:sz w:val="24"/>
              <w:szCs w:val="24"/>
            </w:rPr>
            <w:fldChar w:fldCharType="separate"/>
          </w:r>
          <w:r w:rsidRPr="00ED0F65">
            <w:rPr>
              <w:rFonts w:ascii="Arial" w:hAnsi="Arial" w:cs="Arial"/>
              <w:noProof/>
              <w:sz w:val="24"/>
              <w:szCs w:val="24"/>
            </w:rPr>
            <w:t>(Fraser, et al., 2019)</w:t>
          </w:r>
          <w:r w:rsidRPr="00ED0F65">
            <w:rPr>
              <w:rFonts w:ascii="Arial" w:hAnsi="Arial" w:cs="Arial"/>
              <w:bCs/>
              <w:sz w:val="24"/>
              <w:szCs w:val="24"/>
            </w:rPr>
            <w:fldChar w:fldCharType="end"/>
          </w:r>
        </w:sdtContent>
      </w:sdt>
    </w:p>
    <w:p w14:paraId="3A29BC3F" w14:textId="78DC068A" w:rsidR="00045137" w:rsidRPr="00ED0F65" w:rsidRDefault="00045137" w:rsidP="00852CA8">
      <w:pPr>
        <w:rPr>
          <w:rFonts w:ascii="Arial" w:hAnsi="Arial" w:cs="Arial"/>
          <w:bCs/>
          <w:sz w:val="24"/>
          <w:szCs w:val="24"/>
        </w:rPr>
      </w:pPr>
      <w:r w:rsidRPr="00ED0F65">
        <w:rPr>
          <w:rFonts w:ascii="Arial" w:hAnsi="Arial" w:cs="Arial"/>
          <w:bCs/>
          <w:sz w:val="24"/>
          <w:szCs w:val="24"/>
        </w:rPr>
        <w:t xml:space="preserve">This paper review </w:t>
      </w:r>
      <w:r w:rsidR="004054C2" w:rsidRPr="00ED0F65">
        <w:rPr>
          <w:rFonts w:ascii="Arial" w:hAnsi="Arial" w:cs="Arial"/>
          <w:bCs/>
          <w:sz w:val="24"/>
          <w:szCs w:val="24"/>
        </w:rPr>
        <w:t>professionals’</w:t>
      </w:r>
      <w:r w:rsidRPr="00ED0F65">
        <w:rPr>
          <w:rFonts w:ascii="Arial" w:hAnsi="Arial" w:cs="Arial"/>
          <w:bCs/>
          <w:sz w:val="24"/>
          <w:szCs w:val="24"/>
        </w:rPr>
        <w:t> perspectives on the difficulties they encounter in protecting children who have been subjected to domestic violence. While the purpose of our study was not to see how participants interpreted the idea of 'child protection,' there was a strong professional dialogue regarding child protection and domestic abuse. This is somewhat unsurprising considering the policy, practise, and research process where this problem has been addressed in recent times.</w:t>
      </w:r>
      <w:r w:rsidR="004054C2" w:rsidRPr="00ED0F65">
        <w:rPr>
          <w:rFonts w:ascii="Arial" w:hAnsi="Arial" w:cs="Arial"/>
          <w:bCs/>
          <w:sz w:val="24"/>
          <w:szCs w:val="24"/>
        </w:rPr>
        <w:t xml:space="preserve"> Although it can be sometime challenging majority of professionals according to the research believe that recognising domestic abuse is extremally important but also difficult being sometimes the cause for unwanted results.</w:t>
      </w:r>
    </w:p>
    <w:p w14:paraId="5479F279" w14:textId="44DF2C24" w:rsidR="004054C2" w:rsidRPr="00ED0F65" w:rsidRDefault="004054C2" w:rsidP="00852CA8">
      <w:pPr>
        <w:rPr>
          <w:rFonts w:ascii="Arial" w:hAnsi="Arial" w:cs="Arial"/>
          <w:bCs/>
          <w:sz w:val="24"/>
          <w:szCs w:val="24"/>
        </w:rPr>
      </w:pPr>
      <w:r w:rsidRPr="00ED0F65">
        <w:rPr>
          <w:rFonts w:ascii="Arial" w:hAnsi="Arial" w:cs="Arial"/>
          <w:bCs/>
          <w:sz w:val="24"/>
          <w:szCs w:val="24"/>
        </w:rPr>
        <w:t xml:space="preserve">It was also found that professionals sometimes struggle finding out who’s job is this to report, causing delays in the resolution which could be caused by lack of skills from the professional according to the research. Service gaps in the service is also a </w:t>
      </w:r>
      <w:r w:rsidRPr="00ED0F65">
        <w:rPr>
          <w:rFonts w:ascii="Arial" w:hAnsi="Arial" w:cs="Arial"/>
          <w:bCs/>
          <w:sz w:val="24"/>
          <w:szCs w:val="24"/>
        </w:rPr>
        <w:lastRenderedPageBreak/>
        <w:t xml:space="preserve">concern as not many services to refer children are available. </w:t>
      </w:r>
      <w:sdt>
        <w:sdtPr>
          <w:rPr>
            <w:rFonts w:ascii="Arial" w:hAnsi="Arial" w:cs="Arial"/>
            <w:bCs/>
            <w:sz w:val="24"/>
            <w:szCs w:val="24"/>
          </w:rPr>
          <w:id w:val="1006864686"/>
          <w:citation/>
        </w:sdtPr>
        <w:sdtEndPr/>
        <w:sdtContent>
          <w:r w:rsidRPr="00ED0F65">
            <w:rPr>
              <w:rFonts w:ascii="Arial" w:hAnsi="Arial" w:cs="Arial"/>
              <w:bCs/>
              <w:sz w:val="24"/>
              <w:szCs w:val="24"/>
            </w:rPr>
            <w:fldChar w:fldCharType="begin"/>
          </w:r>
          <w:r w:rsidRPr="00ED0F65">
            <w:rPr>
              <w:rFonts w:ascii="Arial" w:hAnsi="Arial" w:cs="Arial"/>
              <w:bCs/>
              <w:sz w:val="24"/>
              <w:szCs w:val="24"/>
            </w:rPr>
            <w:instrText xml:space="preserve"> CITATION Sue15 \l 2057 </w:instrText>
          </w:r>
          <w:r w:rsidRPr="00ED0F65">
            <w:rPr>
              <w:rFonts w:ascii="Arial" w:hAnsi="Arial" w:cs="Arial"/>
              <w:bCs/>
              <w:sz w:val="24"/>
              <w:szCs w:val="24"/>
            </w:rPr>
            <w:fldChar w:fldCharType="separate"/>
          </w:r>
          <w:r w:rsidRPr="00ED0F65">
            <w:rPr>
              <w:rFonts w:ascii="Arial" w:hAnsi="Arial" w:cs="Arial"/>
              <w:noProof/>
              <w:sz w:val="24"/>
              <w:szCs w:val="24"/>
            </w:rPr>
            <w:t>(Peckover &amp; Trotter, 2015)</w:t>
          </w:r>
          <w:r w:rsidRPr="00ED0F65">
            <w:rPr>
              <w:rFonts w:ascii="Arial" w:hAnsi="Arial" w:cs="Arial"/>
              <w:bCs/>
              <w:sz w:val="24"/>
              <w:szCs w:val="24"/>
            </w:rPr>
            <w:fldChar w:fldCharType="end"/>
          </w:r>
        </w:sdtContent>
      </w:sdt>
    </w:p>
    <w:p w14:paraId="3437F9A9" w14:textId="62719DE3" w:rsidR="004054C2" w:rsidRPr="00ED0F65" w:rsidRDefault="004054C2" w:rsidP="00852CA8">
      <w:pPr>
        <w:rPr>
          <w:rFonts w:ascii="Arial" w:hAnsi="Arial" w:cs="Arial"/>
          <w:bCs/>
          <w:sz w:val="24"/>
          <w:szCs w:val="24"/>
        </w:rPr>
      </w:pPr>
    </w:p>
    <w:p w14:paraId="3BC2F0F8" w14:textId="1F3E65B4" w:rsidR="004054C2" w:rsidRPr="00ED0F65" w:rsidRDefault="004054C2" w:rsidP="004054C2">
      <w:pPr>
        <w:pStyle w:val="Heading1"/>
        <w:rPr>
          <w:rFonts w:ascii="Arial" w:hAnsi="Arial" w:cs="Arial"/>
          <w:sz w:val="24"/>
          <w:szCs w:val="24"/>
        </w:rPr>
      </w:pPr>
      <w:bookmarkStart w:id="8" w:name="_Toc90033230"/>
      <w:r w:rsidRPr="00ED0F65">
        <w:rPr>
          <w:rFonts w:ascii="Arial" w:hAnsi="Arial" w:cs="Arial"/>
          <w:sz w:val="24"/>
          <w:szCs w:val="24"/>
        </w:rPr>
        <w:t>Conclusion</w:t>
      </w:r>
      <w:bookmarkEnd w:id="8"/>
    </w:p>
    <w:p w14:paraId="37D0752B" w14:textId="40AD32AD" w:rsidR="004054C2" w:rsidRPr="00ED0F65" w:rsidRDefault="004054C2" w:rsidP="004054C2">
      <w:pPr>
        <w:rPr>
          <w:rFonts w:ascii="Arial" w:hAnsi="Arial" w:cs="Arial"/>
          <w:sz w:val="24"/>
          <w:szCs w:val="24"/>
        </w:rPr>
      </w:pPr>
    </w:p>
    <w:p w14:paraId="4F7DE945" w14:textId="196D5286" w:rsidR="004054C2" w:rsidRPr="00ED0F65" w:rsidRDefault="00173D7A" w:rsidP="004054C2">
      <w:pPr>
        <w:rPr>
          <w:rFonts w:ascii="Arial" w:hAnsi="Arial" w:cs="Arial"/>
          <w:sz w:val="24"/>
          <w:szCs w:val="24"/>
        </w:rPr>
      </w:pPr>
      <w:r w:rsidRPr="00ED0F65">
        <w:rPr>
          <w:rFonts w:ascii="Arial" w:hAnsi="Arial" w:cs="Arial"/>
          <w:sz w:val="24"/>
          <w:szCs w:val="24"/>
        </w:rPr>
        <w:t>This paper has identified the effectiveness of parent-</w:t>
      </w:r>
      <w:r w:rsidR="00CA650F" w:rsidRPr="00ED0F65">
        <w:rPr>
          <w:rFonts w:ascii="Arial" w:hAnsi="Arial" w:cs="Arial"/>
          <w:sz w:val="24"/>
          <w:szCs w:val="24"/>
        </w:rPr>
        <w:t>centred</w:t>
      </w:r>
      <w:r w:rsidRPr="00ED0F65">
        <w:rPr>
          <w:rFonts w:ascii="Arial" w:hAnsi="Arial" w:cs="Arial"/>
          <w:sz w:val="24"/>
          <w:szCs w:val="24"/>
        </w:rPr>
        <w:t xml:space="preserve"> </w:t>
      </w:r>
      <w:r w:rsidR="00CA650F" w:rsidRPr="00ED0F65">
        <w:rPr>
          <w:rFonts w:ascii="Arial" w:hAnsi="Arial" w:cs="Arial"/>
          <w:sz w:val="24"/>
          <w:szCs w:val="24"/>
        </w:rPr>
        <w:t>therapies</w:t>
      </w:r>
      <w:r w:rsidRPr="00ED0F65">
        <w:rPr>
          <w:rFonts w:ascii="Arial" w:hAnsi="Arial" w:cs="Arial"/>
          <w:sz w:val="24"/>
          <w:szCs w:val="24"/>
        </w:rPr>
        <w:t xml:space="preserve"> based on explicit logic frameworks, aiming to improve parent – child interactions and lowering child behaviour issues but states that effectiveness rely on tailored treatment that led to significant reduction in the areas of, child abuse, emotional/harmful abuse, child neglect, sexual abuse, trauma as result of maltreatment and improvements in family drug and alcohol </w:t>
      </w:r>
      <w:r w:rsidR="00142137" w:rsidRPr="00ED0F65">
        <w:rPr>
          <w:rFonts w:ascii="Arial" w:hAnsi="Arial" w:cs="Arial"/>
          <w:sz w:val="24"/>
          <w:szCs w:val="24"/>
        </w:rPr>
        <w:t>abuse reports.</w:t>
      </w:r>
    </w:p>
    <w:p w14:paraId="4E92E701" w14:textId="2EC6257C" w:rsidR="00142137" w:rsidRPr="00ED0F65" w:rsidRDefault="00142137" w:rsidP="004054C2">
      <w:pPr>
        <w:rPr>
          <w:rFonts w:ascii="Arial" w:hAnsi="Arial" w:cs="Arial"/>
          <w:sz w:val="24"/>
          <w:szCs w:val="24"/>
        </w:rPr>
      </w:pPr>
      <w:r w:rsidRPr="00ED0F65">
        <w:rPr>
          <w:rFonts w:ascii="Arial" w:hAnsi="Arial" w:cs="Arial"/>
          <w:sz w:val="24"/>
          <w:szCs w:val="24"/>
        </w:rPr>
        <w:t>It also defined what childhood is classing it as a condition of dependency and stating that one only leaves childhood once the level of dependency of an adult less down.</w:t>
      </w:r>
    </w:p>
    <w:p w14:paraId="0298C2BE" w14:textId="79E8D55D" w:rsidR="00142137" w:rsidRPr="00ED0F65" w:rsidRDefault="00142137" w:rsidP="004054C2">
      <w:pPr>
        <w:rPr>
          <w:rFonts w:ascii="Arial" w:hAnsi="Arial" w:cs="Arial"/>
          <w:sz w:val="24"/>
          <w:szCs w:val="24"/>
        </w:rPr>
      </w:pPr>
      <w:r w:rsidRPr="00ED0F65">
        <w:rPr>
          <w:rFonts w:ascii="Arial" w:hAnsi="Arial" w:cs="Arial"/>
          <w:sz w:val="24"/>
          <w:szCs w:val="24"/>
        </w:rPr>
        <w:t>In this research we also oversee a new definition of a family that in the current days can be formed not only by male, female and children.</w:t>
      </w:r>
    </w:p>
    <w:p w14:paraId="744E41ED" w14:textId="1D406069" w:rsidR="00142137" w:rsidRPr="00ED0F65" w:rsidRDefault="00142137" w:rsidP="004054C2">
      <w:pPr>
        <w:rPr>
          <w:rFonts w:ascii="Arial" w:hAnsi="Arial" w:cs="Arial"/>
          <w:sz w:val="24"/>
          <w:szCs w:val="24"/>
        </w:rPr>
      </w:pPr>
      <w:r w:rsidRPr="00ED0F65">
        <w:rPr>
          <w:rFonts w:ascii="Arial" w:hAnsi="Arial" w:cs="Arial"/>
          <w:sz w:val="24"/>
          <w:szCs w:val="24"/>
        </w:rPr>
        <w:t xml:space="preserve">The research shows challenges that need to be correctly addressed being the main one in majority of the </w:t>
      </w:r>
      <w:r w:rsidR="00CA650F" w:rsidRPr="00ED0F65">
        <w:rPr>
          <w:rFonts w:ascii="Arial" w:hAnsi="Arial" w:cs="Arial"/>
          <w:sz w:val="24"/>
          <w:szCs w:val="24"/>
        </w:rPr>
        <w:t>high-profile</w:t>
      </w:r>
      <w:r w:rsidRPr="00ED0F65">
        <w:rPr>
          <w:rFonts w:ascii="Arial" w:hAnsi="Arial" w:cs="Arial"/>
          <w:sz w:val="24"/>
          <w:szCs w:val="24"/>
        </w:rPr>
        <w:t xml:space="preserve"> cases the communication stating that Victoria Climbie</w:t>
      </w:r>
      <w:r w:rsidR="00CA650F" w:rsidRPr="00ED0F65">
        <w:rPr>
          <w:rFonts w:ascii="Arial" w:hAnsi="Arial" w:cs="Arial"/>
          <w:sz w:val="24"/>
          <w:szCs w:val="24"/>
        </w:rPr>
        <w:t>’s</w:t>
      </w:r>
      <w:r w:rsidRPr="00ED0F65">
        <w:rPr>
          <w:rFonts w:ascii="Arial" w:hAnsi="Arial" w:cs="Arial"/>
          <w:sz w:val="24"/>
          <w:szCs w:val="24"/>
        </w:rPr>
        <w:t xml:space="preserve"> death</w:t>
      </w:r>
      <w:r w:rsidR="00CA650F" w:rsidRPr="00ED0F65">
        <w:rPr>
          <w:rFonts w:ascii="Arial" w:hAnsi="Arial" w:cs="Arial"/>
          <w:sz w:val="24"/>
          <w:szCs w:val="24"/>
        </w:rPr>
        <w:t xml:space="preserve"> case led to change in the legislation.</w:t>
      </w:r>
    </w:p>
    <w:p w14:paraId="49BF5DB5" w14:textId="645B01E4" w:rsidR="00CA650F" w:rsidRPr="00ED0F65" w:rsidRDefault="00CA650F" w:rsidP="004054C2">
      <w:pPr>
        <w:rPr>
          <w:rFonts w:ascii="Arial" w:hAnsi="Arial" w:cs="Arial"/>
          <w:sz w:val="24"/>
          <w:szCs w:val="24"/>
        </w:rPr>
      </w:pPr>
      <w:r w:rsidRPr="00ED0F65">
        <w:rPr>
          <w:rFonts w:ascii="Arial" w:hAnsi="Arial" w:cs="Arial"/>
          <w:sz w:val="24"/>
          <w:szCs w:val="24"/>
        </w:rPr>
        <w:t>In this work we found out 6 key areas that needs improvement to provide dignity and appropriate care for people with disabilities in England such as: Education, work, health and care, justice and detention and participation and identity.</w:t>
      </w:r>
    </w:p>
    <w:p w14:paraId="12647D3E" w14:textId="2E079D2F" w:rsidR="00CA650F" w:rsidRPr="00ED0F65" w:rsidRDefault="00CA650F" w:rsidP="004054C2">
      <w:pPr>
        <w:rPr>
          <w:rFonts w:ascii="Arial" w:hAnsi="Arial" w:cs="Arial"/>
          <w:sz w:val="24"/>
          <w:szCs w:val="24"/>
        </w:rPr>
      </w:pPr>
      <w:r w:rsidRPr="00ED0F65">
        <w:rPr>
          <w:rFonts w:ascii="Arial" w:hAnsi="Arial" w:cs="Arial"/>
          <w:sz w:val="24"/>
          <w:szCs w:val="24"/>
        </w:rPr>
        <w:t xml:space="preserve">Finally, we analysed the impact of safeguarding policies for professionals where was identified that there is consensus in between professionals that recognising child abuse, identifying whose job is to report, and sometimes the lack of skills plays important role in the need for improvement in safeguarding policies. </w:t>
      </w:r>
    </w:p>
    <w:p w14:paraId="68907D7C" w14:textId="21B37C41" w:rsidR="00CA650F" w:rsidRPr="00ED0F65" w:rsidRDefault="00CA650F" w:rsidP="004054C2">
      <w:pPr>
        <w:rPr>
          <w:rFonts w:ascii="Arial" w:hAnsi="Arial" w:cs="Arial"/>
          <w:sz w:val="24"/>
          <w:szCs w:val="24"/>
        </w:rPr>
      </w:pPr>
    </w:p>
    <w:bookmarkStart w:id="9" w:name="_Toc90033231" w:displacedByCustomXml="next"/>
    <w:sdt>
      <w:sdtPr>
        <w:rPr>
          <w:rFonts w:ascii="Arial" w:eastAsiaTheme="minorHAnsi" w:hAnsi="Arial" w:cs="Arial"/>
          <w:color w:val="auto"/>
          <w:sz w:val="24"/>
          <w:szCs w:val="24"/>
        </w:rPr>
        <w:id w:val="-1058778108"/>
        <w:docPartObj>
          <w:docPartGallery w:val="Bibliographies"/>
          <w:docPartUnique/>
        </w:docPartObj>
      </w:sdtPr>
      <w:sdtEndPr/>
      <w:sdtContent>
        <w:p w14:paraId="3DABFC62" w14:textId="0F9BA0C0" w:rsidR="00CA650F" w:rsidRPr="00ED0F65" w:rsidRDefault="00CA650F">
          <w:pPr>
            <w:pStyle w:val="Heading1"/>
            <w:rPr>
              <w:rFonts w:ascii="Arial" w:hAnsi="Arial" w:cs="Arial"/>
              <w:sz w:val="24"/>
              <w:szCs w:val="24"/>
            </w:rPr>
          </w:pPr>
          <w:r w:rsidRPr="00ED0F65">
            <w:rPr>
              <w:rFonts w:ascii="Arial" w:hAnsi="Arial" w:cs="Arial"/>
              <w:sz w:val="24"/>
              <w:szCs w:val="24"/>
            </w:rPr>
            <w:t>References</w:t>
          </w:r>
          <w:bookmarkEnd w:id="9"/>
        </w:p>
        <w:sdt>
          <w:sdtPr>
            <w:rPr>
              <w:rFonts w:ascii="Arial" w:hAnsi="Arial" w:cs="Arial"/>
              <w:sz w:val="24"/>
              <w:szCs w:val="24"/>
            </w:rPr>
            <w:id w:val="-573587230"/>
            <w:bibliography/>
          </w:sdtPr>
          <w:sdtEndPr/>
          <w:sdtContent>
            <w:p w14:paraId="234280BA" w14:textId="6F241DDE" w:rsidR="00CA650F" w:rsidRPr="00ED0F65" w:rsidRDefault="00CA650F" w:rsidP="00CA650F">
              <w:pPr>
                <w:pStyle w:val="Bibliography"/>
                <w:rPr>
                  <w:rFonts w:ascii="Arial" w:hAnsi="Arial" w:cs="Arial"/>
                  <w:noProof/>
                  <w:sz w:val="24"/>
                  <w:szCs w:val="24"/>
                </w:rPr>
              </w:pPr>
              <w:r w:rsidRPr="00ED0F65">
                <w:rPr>
                  <w:rFonts w:ascii="Arial" w:hAnsi="Arial" w:cs="Arial"/>
                  <w:sz w:val="24"/>
                  <w:szCs w:val="24"/>
                </w:rPr>
                <w:fldChar w:fldCharType="begin"/>
              </w:r>
              <w:r w:rsidRPr="00ED0F65">
                <w:rPr>
                  <w:rFonts w:ascii="Arial" w:hAnsi="Arial" w:cs="Arial"/>
                  <w:sz w:val="24"/>
                  <w:szCs w:val="24"/>
                </w:rPr>
                <w:instrText xml:space="preserve"> BIBLIOGRAPHY </w:instrText>
              </w:r>
              <w:r w:rsidRPr="00ED0F65">
                <w:rPr>
                  <w:rFonts w:ascii="Arial" w:hAnsi="Arial" w:cs="Arial"/>
                  <w:sz w:val="24"/>
                  <w:szCs w:val="24"/>
                </w:rPr>
                <w:fldChar w:fldCharType="separate"/>
              </w:r>
              <w:r w:rsidRPr="00ED0F65">
                <w:rPr>
                  <w:rFonts w:ascii="Arial" w:hAnsi="Arial" w:cs="Arial"/>
                  <w:noProof/>
                  <w:sz w:val="24"/>
                  <w:szCs w:val="24"/>
                </w:rPr>
                <w:t xml:space="preserve">Association, A. A. S., (2020). </w:t>
              </w:r>
              <w:r w:rsidRPr="00ED0F65">
                <w:rPr>
                  <w:rFonts w:ascii="Arial" w:hAnsi="Arial" w:cs="Arial"/>
                  <w:i/>
                  <w:iCs/>
                  <w:noProof/>
                  <w:sz w:val="24"/>
                  <w:szCs w:val="24"/>
                </w:rPr>
                <w:t xml:space="preserve">Family and Life Course. </w:t>
              </w:r>
              <w:r w:rsidRPr="00ED0F65">
                <w:rPr>
                  <w:rFonts w:ascii="Arial" w:hAnsi="Arial" w:cs="Arial"/>
                  <w:noProof/>
                  <w:sz w:val="24"/>
                  <w:szCs w:val="24"/>
                </w:rPr>
                <w:t xml:space="preserve">[Online] </w:t>
              </w:r>
              <w:r w:rsidRPr="00ED0F65">
                <w:rPr>
                  <w:rFonts w:ascii="Arial" w:hAnsi="Arial" w:cs="Arial"/>
                  <w:noProof/>
                  <w:sz w:val="24"/>
                  <w:szCs w:val="24"/>
                </w:rPr>
                <w:br/>
                <w:t xml:space="preserve">Available at: </w:t>
              </w:r>
              <w:r w:rsidRPr="00ED0F65">
                <w:rPr>
                  <w:rFonts w:ascii="Arial" w:hAnsi="Arial" w:cs="Arial"/>
                  <w:noProof/>
                  <w:sz w:val="24"/>
                  <w:szCs w:val="24"/>
                  <w:u w:val="single"/>
                </w:rPr>
                <w:t>https://www.asanet.org/topics/family-and-life-course</w:t>
              </w:r>
              <w:r w:rsidRPr="00ED0F65">
                <w:rPr>
                  <w:rFonts w:ascii="Arial" w:hAnsi="Arial" w:cs="Arial"/>
                  <w:noProof/>
                  <w:sz w:val="24"/>
                  <w:szCs w:val="24"/>
                </w:rPr>
                <w:br/>
                <w:t>[Accessed 6 12 2021].</w:t>
              </w:r>
            </w:p>
            <w:p w14:paraId="49512F4B" w14:textId="665412E9"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Committee, E. a. H. R. C. D., (2016). Being disabled in Britain 2016: A journey less equal. </w:t>
              </w:r>
              <w:r w:rsidRPr="00ED0F65">
                <w:rPr>
                  <w:rFonts w:ascii="Arial" w:hAnsi="Arial" w:cs="Arial"/>
                  <w:i/>
                  <w:iCs/>
                  <w:noProof/>
                  <w:sz w:val="24"/>
                  <w:szCs w:val="24"/>
                </w:rPr>
                <w:t xml:space="preserve">Equality and Human Rights Comission, </w:t>
              </w:r>
              <w:r w:rsidRPr="00ED0F65">
                <w:rPr>
                  <w:rFonts w:ascii="Arial" w:hAnsi="Arial" w:cs="Arial"/>
                  <w:noProof/>
                  <w:sz w:val="24"/>
                  <w:szCs w:val="24"/>
                </w:rPr>
                <w:t>pp. 8, 9, 10, 11, 12.</w:t>
              </w:r>
            </w:p>
            <w:p w14:paraId="4A903446" w14:textId="6B33CD54"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deMause, L., (1995). The History of Childhood. </w:t>
              </w:r>
              <w:r w:rsidRPr="00ED0F65">
                <w:rPr>
                  <w:rFonts w:ascii="Arial" w:hAnsi="Arial" w:cs="Arial"/>
                  <w:i/>
                  <w:iCs/>
                  <w:noProof/>
                  <w:sz w:val="24"/>
                  <w:szCs w:val="24"/>
                </w:rPr>
                <w:t xml:space="preserve">Jason Aronson, Incorporated, </w:t>
              </w:r>
              <w:r w:rsidRPr="00ED0F65">
                <w:rPr>
                  <w:rFonts w:ascii="Arial" w:hAnsi="Arial" w:cs="Arial"/>
                  <w:noProof/>
                  <w:sz w:val="24"/>
                  <w:szCs w:val="24"/>
                </w:rPr>
                <w:t>Volume 1.</w:t>
              </w:r>
            </w:p>
            <w:p w14:paraId="19324E14" w14:textId="182AEC27"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Fraser, J. A. et al., (2019). Factors influencing child abuse and neglect recognition and reporting by nurses: A multivariate analysis. </w:t>
              </w:r>
              <w:r w:rsidRPr="00ED0F65">
                <w:rPr>
                  <w:rFonts w:ascii="Arial" w:hAnsi="Arial" w:cs="Arial"/>
                  <w:i/>
                  <w:iCs/>
                  <w:noProof/>
                  <w:sz w:val="24"/>
                  <w:szCs w:val="24"/>
                </w:rPr>
                <w:t xml:space="preserve">International Journal of Nursing Studies, </w:t>
              </w:r>
              <w:r w:rsidRPr="00ED0F65">
                <w:rPr>
                  <w:rFonts w:ascii="Arial" w:hAnsi="Arial" w:cs="Arial"/>
                  <w:noProof/>
                  <w:sz w:val="24"/>
                  <w:szCs w:val="24"/>
                </w:rPr>
                <w:t>47(146–153), p. 2.</w:t>
              </w:r>
            </w:p>
            <w:p w14:paraId="39EA1747" w14:textId="7386C7AA"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Have, E., (2018). Disability in the UK: Rights and Policy. </w:t>
              </w:r>
              <w:r w:rsidRPr="00ED0F65">
                <w:rPr>
                  <w:rFonts w:ascii="Arial" w:hAnsi="Arial" w:cs="Arial"/>
                  <w:i/>
                  <w:iCs/>
                  <w:noProof/>
                  <w:sz w:val="24"/>
                  <w:szCs w:val="24"/>
                </w:rPr>
                <w:t xml:space="preserve">House of Lords, </w:t>
              </w:r>
              <w:r w:rsidRPr="00ED0F65">
                <w:rPr>
                  <w:rFonts w:ascii="Arial" w:hAnsi="Arial" w:cs="Arial"/>
                  <w:noProof/>
                  <w:sz w:val="24"/>
                  <w:szCs w:val="24"/>
                </w:rPr>
                <w:t>pp. 2, 3.</w:t>
              </w:r>
            </w:p>
            <w:p w14:paraId="648BD99B" w14:textId="5CD6436D"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lastRenderedPageBreak/>
                <w:t xml:space="preserve">Jenks, C., John Beck, M. F. D. Y. &amp; Keddie, N., (2020). Toward a Sociology of Education. </w:t>
              </w:r>
              <w:r w:rsidRPr="00ED0F65">
                <w:rPr>
                  <w:rFonts w:ascii="Arial" w:hAnsi="Arial" w:cs="Arial"/>
                  <w:i/>
                  <w:iCs/>
                  <w:noProof/>
                  <w:sz w:val="24"/>
                  <w:szCs w:val="24"/>
                </w:rPr>
                <w:t xml:space="preserve">Taylor &amp; Francis, </w:t>
              </w:r>
              <w:r w:rsidRPr="00ED0F65">
                <w:rPr>
                  <w:rFonts w:ascii="Arial" w:hAnsi="Arial" w:cs="Arial"/>
                  <w:noProof/>
                  <w:sz w:val="24"/>
                  <w:szCs w:val="24"/>
                </w:rPr>
                <w:t>Volume 1.</w:t>
              </w:r>
            </w:p>
            <w:p w14:paraId="6427EED7" w14:textId="5C2C53CC"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Laming, L., (2003). The Victoria Climbie Inquiry. </w:t>
              </w:r>
              <w:r w:rsidRPr="00ED0F65">
                <w:rPr>
                  <w:rFonts w:ascii="Arial" w:hAnsi="Arial" w:cs="Arial"/>
                  <w:i/>
                  <w:iCs/>
                  <w:noProof/>
                  <w:sz w:val="24"/>
                  <w:szCs w:val="24"/>
                </w:rPr>
                <w:t xml:space="preserve">Crown Copyright 2003, </w:t>
              </w:r>
              <w:r w:rsidRPr="00ED0F65">
                <w:rPr>
                  <w:rFonts w:ascii="Arial" w:hAnsi="Arial" w:cs="Arial"/>
                  <w:noProof/>
                  <w:sz w:val="24"/>
                  <w:szCs w:val="24"/>
                </w:rPr>
                <w:t>pp. 15,18.</w:t>
              </w:r>
            </w:p>
            <w:p w14:paraId="6B029EA5" w14:textId="70662C06"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Lazenbatt, A., (2010). The impact of abuse and neglect on the health and mental health of children and young people. </w:t>
              </w:r>
              <w:r w:rsidRPr="00ED0F65">
                <w:rPr>
                  <w:rFonts w:ascii="Arial" w:hAnsi="Arial" w:cs="Arial"/>
                  <w:i/>
                  <w:iCs/>
                  <w:noProof/>
                  <w:sz w:val="24"/>
                  <w:szCs w:val="24"/>
                </w:rPr>
                <w:t xml:space="preserve">NSPCC Reader in Childhood Studies, </w:t>
              </w:r>
              <w:r w:rsidRPr="00ED0F65">
                <w:rPr>
                  <w:rFonts w:ascii="Arial" w:hAnsi="Arial" w:cs="Arial"/>
                  <w:noProof/>
                  <w:sz w:val="24"/>
                  <w:szCs w:val="24"/>
                </w:rPr>
                <w:t>p. 1.</w:t>
              </w:r>
            </w:p>
            <w:p w14:paraId="5E8D1966" w14:textId="023738F8"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Macleod, S., Hart, R., Jeffes, J. &amp; Wilkin, A., (2010). The impact of the Baby Peter case on applications for care orders. </w:t>
              </w:r>
              <w:r w:rsidRPr="00ED0F65">
                <w:rPr>
                  <w:rFonts w:ascii="Arial" w:hAnsi="Arial" w:cs="Arial"/>
                  <w:i/>
                  <w:iCs/>
                  <w:noProof/>
                  <w:sz w:val="24"/>
                  <w:szCs w:val="24"/>
                </w:rPr>
                <w:t xml:space="preserve">Local Government Association, </w:t>
              </w:r>
              <w:r w:rsidRPr="00ED0F65">
                <w:rPr>
                  <w:rFonts w:ascii="Arial" w:hAnsi="Arial" w:cs="Arial"/>
                  <w:noProof/>
                  <w:sz w:val="24"/>
                  <w:szCs w:val="24"/>
                </w:rPr>
                <w:t>Volume 1, p. 9.</w:t>
              </w:r>
            </w:p>
            <w:p w14:paraId="661448D3" w14:textId="2E89FF27"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Molloy, D., Barton, S. &amp; Brims, L., (2017). Improving the effectiveness of the child protection system. </w:t>
              </w:r>
              <w:r w:rsidRPr="00ED0F65">
                <w:rPr>
                  <w:rFonts w:ascii="Arial" w:hAnsi="Arial" w:cs="Arial"/>
                  <w:i/>
                  <w:iCs/>
                  <w:noProof/>
                  <w:sz w:val="24"/>
                  <w:szCs w:val="24"/>
                </w:rPr>
                <w:t xml:space="preserve">Early Intervention Foundation, </w:t>
              </w:r>
              <w:r w:rsidRPr="00ED0F65">
                <w:rPr>
                  <w:rFonts w:ascii="Arial" w:hAnsi="Arial" w:cs="Arial"/>
                  <w:noProof/>
                  <w:sz w:val="24"/>
                  <w:szCs w:val="24"/>
                </w:rPr>
                <w:t>Volume 1, p. 5.</w:t>
              </w:r>
            </w:p>
            <w:p w14:paraId="333AC0A3" w14:textId="610B9FFD"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Norozi, S. A. &amp; Moen, T., (2016). Childhood as a Social Construction. </w:t>
              </w:r>
              <w:r w:rsidRPr="00ED0F65">
                <w:rPr>
                  <w:rFonts w:ascii="Arial" w:hAnsi="Arial" w:cs="Arial"/>
                  <w:i/>
                  <w:iCs/>
                  <w:noProof/>
                  <w:sz w:val="24"/>
                  <w:szCs w:val="24"/>
                </w:rPr>
                <w:t xml:space="preserve">Journal of Educational and Social Research, </w:t>
              </w:r>
              <w:r w:rsidRPr="00ED0F65">
                <w:rPr>
                  <w:rFonts w:ascii="Arial" w:hAnsi="Arial" w:cs="Arial"/>
                  <w:noProof/>
                  <w:sz w:val="24"/>
                  <w:szCs w:val="24"/>
                </w:rPr>
                <w:t>6(2), pp. 1, 2.</w:t>
              </w:r>
            </w:p>
            <w:p w14:paraId="6FFCFBF6" w14:textId="6D6B4148"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Parton, N. &amp; Otway, O., (1995). The Contemporary State of Child Protection Policy and Practice In England and Wales. </w:t>
              </w:r>
              <w:r w:rsidRPr="00ED0F65">
                <w:rPr>
                  <w:rFonts w:ascii="Arial" w:hAnsi="Arial" w:cs="Arial"/>
                  <w:i/>
                  <w:iCs/>
                  <w:noProof/>
                  <w:sz w:val="24"/>
                  <w:szCs w:val="24"/>
                </w:rPr>
                <w:t xml:space="preserve">Pergamon , </w:t>
              </w:r>
              <w:r w:rsidRPr="00ED0F65">
                <w:rPr>
                  <w:rFonts w:ascii="Arial" w:hAnsi="Arial" w:cs="Arial"/>
                  <w:noProof/>
                  <w:sz w:val="24"/>
                  <w:szCs w:val="24"/>
                </w:rPr>
                <w:t>17(5/6), pp. 1, 2.</w:t>
              </w:r>
            </w:p>
            <w:p w14:paraId="575B08E6" w14:textId="0F58E3EB"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Peckover, S. &amp; Trotter, F., (2015). Keeping the focus on children: the challenges of safeguarding children affected by domestic abuse. </w:t>
              </w:r>
              <w:r w:rsidRPr="00ED0F65">
                <w:rPr>
                  <w:rFonts w:ascii="Arial" w:hAnsi="Arial" w:cs="Arial"/>
                  <w:i/>
                  <w:iCs/>
                  <w:noProof/>
                  <w:sz w:val="24"/>
                  <w:szCs w:val="24"/>
                </w:rPr>
                <w:t xml:space="preserve">Health and Social Care in the Community, </w:t>
              </w:r>
              <w:r w:rsidRPr="00ED0F65">
                <w:rPr>
                  <w:rFonts w:ascii="Arial" w:hAnsi="Arial" w:cs="Arial"/>
                  <w:noProof/>
                  <w:sz w:val="24"/>
                  <w:szCs w:val="24"/>
                </w:rPr>
                <w:t>23(4)(399-407), pp. 4, 5.</w:t>
              </w:r>
            </w:p>
            <w:p w14:paraId="5A713532" w14:textId="20FD7BA7"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Reder, P. &amp; Duncan, S., (2004). Making the Most of the Victoria Climbié Inquiry Report. </w:t>
              </w:r>
              <w:r w:rsidRPr="00ED0F65">
                <w:rPr>
                  <w:rFonts w:ascii="Arial" w:hAnsi="Arial" w:cs="Arial"/>
                  <w:i/>
                  <w:iCs/>
                  <w:noProof/>
                  <w:sz w:val="24"/>
                  <w:szCs w:val="24"/>
                </w:rPr>
                <w:t xml:space="preserve">Wiley InterScience, </w:t>
              </w:r>
              <w:r w:rsidRPr="00ED0F65">
                <w:rPr>
                  <w:rFonts w:ascii="Arial" w:hAnsi="Arial" w:cs="Arial"/>
                  <w:noProof/>
                  <w:sz w:val="24"/>
                  <w:szCs w:val="24"/>
                </w:rPr>
                <w:t>13(95–114), p. 2.</w:t>
              </w:r>
            </w:p>
            <w:p w14:paraId="4412B09B" w14:textId="6CAE8FF2"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Rights, E. a. H., </w:t>
              </w:r>
              <w:r w:rsidR="00ED0F65" w:rsidRPr="00ED0F65">
                <w:rPr>
                  <w:rFonts w:ascii="Arial" w:hAnsi="Arial" w:cs="Arial"/>
                  <w:noProof/>
                  <w:sz w:val="24"/>
                  <w:szCs w:val="24"/>
                </w:rPr>
                <w:t>(</w:t>
              </w:r>
              <w:r w:rsidRPr="00ED0F65">
                <w:rPr>
                  <w:rFonts w:ascii="Arial" w:hAnsi="Arial" w:cs="Arial"/>
                  <w:noProof/>
                  <w:sz w:val="24"/>
                  <w:szCs w:val="24"/>
                </w:rPr>
                <w:t>2016</w:t>
              </w:r>
              <w:r w:rsidR="00ED0F65" w:rsidRPr="00ED0F65">
                <w:rPr>
                  <w:rFonts w:ascii="Arial" w:hAnsi="Arial" w:cs="Arial"/>
                  <w:noProof/>
                  <w:sz w:val="24"/>
                  <w:szCs w:val="24"/>
                </w:rPr>
                <w:t>)</w:t>
              </w:r>
              <w:r w:rsidRPr="00ED0F65">
                <w:rPr>
                  <w:rFonts w:ascii="Arial" w:hAnsi="Arial" w:cs="Arial"/>
                  <w:noProof/>
                  <w:sz w:val="24"/>
                  <w:szCs w:val="24"/>
                </w:rPr>
                <w:t xml:space="preserve">. Being disabled in Britain 2016: A journey less equal. </w:t>
              </w:r>
              <w:r w:rsidRPr="00ED0F65">
                <w:rPr>
                  <w:rFonts w:ascii="Arial" w:hAnsi="Arial" w:cs="Arial"/>
                  <w:i/>
                  <w:iCs/>
                  <w:noProof/>
                  <w:sz w:val="24"/>
                  <w:szCs w:val="24"/>
                </w:rPr>
                <w:t xml:space="preserve">Equality and Human Rights Comission, </w:t>
              </w:r>
              <w:r w:rsidRPr="00ED0F65">
                <w:rPr>
                  <w:rFonts w:ascii="Arial" w:hAnsi="Arial" w:cs="Arial"/>
                  <w:noProof/>
                  <w:sz w:val="24"/>
                  <w:szCs w:val="24"/>
                </w:rPr>
                <w:t>p. 9.</w:t>
              </w:r>
            </w:p>
            <w:p w14:paraId="1C0E044D" w14:textId="2E7D1094" w:rsidR="00CA650F" w:rsidRPr="00ED0F65" w:rsidRDefault="00CA650F" w:rsidP="00CA650F">
              <w:pPr>
                <w:pStyle w:val="Bibliography"/>
                <w:rPr>
                  <w:rFonts w:ascii="Arial" w:hAnsi="Arial" w:cs="Arial"/>
                  <w:noProof/>
                  <w:sz w:val="24"/>
                  <w:szCs w:val="24"/>
                </w:rPr>
              </w:pPr>
              <w:r w:rsidRPr="00ED0F65">
                <w:rPr>
                  <w:rFonts w:ascii="Arial" w:hAnsi="Arial" w:cs="Arial"/>
                  <w:noProof/>
                  <w:sz w:val="24"/>
                  <w:szCs w:val="24"/>
                </w:rPr>
                <w:t xml:space="preserve">Rights, E. a. H., </w:t>
              </w:r>
              <w:r w:rsidR="00ED0F65" w:rsidRPr="00ED0F65">
                <w:rPr>
                  <w:rFonts w:ascii="Arial" w:hAnsi="Arial" w:cs="Arial"/>
                  <w:noProof/>
                  <w:sz w:val="24"/>
                  <w:szCs w:val="24"/>
                </w:rPr>
                <w:t>(</w:t>
              </w:r>
              <w:r w:rsidRPr="00ED0F65">
                <w:rPr>
                  <w:rFonts w:ascii="Arial" w:hAnsi="Arial" w:cs="Arial"/>
                  <w:noProof/>
                  <w:sz w:val="24"/>
                  <w:szCs w:val="24"/>
                </w:rPr>
                <w:t>2016</w:t>
              </w:r>
              <w:r w:rsidR="00ED0F65" w:rsidRPr="00ED0F65">
                <w:rPr>
                  <w:rFonts w:ascii="Arial" w:hAnsi="Arial" w:cs="Arial"/>
                  <w:noProof/>
                  <w:sz w:val="24"/>
                  <w:szCs w:val="24"/>
                </w:rPr>
                <w:t>)</w:t>
              </w:r>
              <w:r w:rsidRPr="00ED0F65">
                <w:rPr>
                  <w:rFonts w:ascii="Arial" w:hAnsi="Arial" w:cs="Arial"/>
                  <w:noProof/>
                  <w:sz w:val="24"/>
                  <w:szCs w:val="24"/>
                </w:rPr>
                <w:t xml:space="preserve">. Being disabled in Britain; Ajourney less equal. </w:t>
              </w:r>
              <w:r w:rsidRPr="00ED0F65">
                <w:rPr>
                  <w:rFonts w:ascii="Arial" w:hAnsi="Arial" w:cs="Arial"/>
                  <w:i/>
                  <w:iCs/>
                  <w:noProof/>
                  <w:sz w:val="24"/>
                  <w:szCs w:val="24"/>
                </w:rPr>
                <w:t xml:space="preserve">Equality and Human Rights Comission, </w:t>
              </w:r>
              <w:r w:rsidRPr="00ED0F65">
                <w:rPr>
                  <w:rFonts w:ascii="Arial" w:hAnsi="Arial" w:cs="Arial"/>
                  <w:noProof/>
                  <w:sz w:val="24"/>
                  <w:szCs w:val="24"/>
                </w:rPr>
                <w:t>p. 10.</w:t>
              </w:r>
            </w:p>
            <w:p w14:paraId="09FE1C0A" w14:textId="68CCB07D" w:rsidR="00CA650F" w:rsidRDefault="00CA650F" w:rsidP="00CA650F">
              <w:r w:rsidRPr="00ED0F65">
                <w:rPr>
                  <w:rFonts w:ascii="Arial" w:hAnsi="Arial" w:cs="Arial"/>
                  <w:b/>
                  <w:bCs/>
                  <w:noProof/>
                  <w:sz w:val="24"/>
                  <w:szCs w:val="24"/>
                </w:rPr>
                <w:fldChar w:fldCharType="end"/>
              </w:r>
            </w:p>
          </w:sdtContent>
        </w:sdt>
      </w:sdtContent>
    </w:sdt>
    <w:p w14:paraId="7DB293DD" w14:textId="77777777" w:rsidR="00CA650F" w:rsidRPr="00142137" w:rsidRDefault="00CA650F" w:rsidP="004054C2">
      <w:pPr>
        <w:rPr>
          <w:rFonts w:ascii="Arial" w:hAnsi="Arial" w:cs="Arial"/>
          <w:sz w:val="24"/>
          <w:szCs w:val="24"/>
        </w:rPr>
      </w:pPr>
    </w:p>
    <w:p w14:paraId="53E7CA2D" w14:textId="77777777" w:rsidR="004054C2" w:rsidRPr="004054C2" w:rsidRDefault="004054C2" w:rsidP="004054C2"/>
    <w:p w14:paraId="41813EAC" w14:textId="77777777" w:rsidR="00852CA8" w:rsidRPr="00852CA8" w:rsidRDefault="00852CA8" w:rsidP="00852CA8">
      <w:pPr>
        <w:rPr>
          <w:sz w:val="24"/>
          <w:szCs w:val="24"/>
        </w:rPr>
      </w:pPr>
    </w:p>
    <w:p w14:paraId="518E80E5" w14:textId="77777777" w:rsidR="00B42D49" w:rsidRPr="00B42D49" w:rsidRDefault="00B42D49" w:rsidP="00F01EA6">
      <w:pPr>
        <w:rPr>
          <w:rFonts w:ascii="Arial" w:hAnsi="Arial" w:cs="Arial"/>
          <w:sz w:val="24"/>
          <w:szCs w:val="24"/>
        </w:rPr>
      </w:pPr>
    </w:p>
    <w:p w14:paraId="6F14C98A" w14:textId="77777777" w:rsidR="00D8381D" w:rsidRPr="00D8381D" w:rsidRDefault="00D8381D" w:rsidP="00F01EA6">
      <w:pPr>
        <w:rPr>
          <w:rFonts w:ascii="Arial" w:hAnsi="Arial" w:cs="Arial"/>
          <w:sz w:val="24"/>
          <w:szCs w:val="24"/>
        </w:rPr>
      </w:pPr>
    </w:p>
    <w:p w14:paraId="657E143D" w14:textId="77777777" w:rsidR="00D8381D" w:rsidRPr="00D8381D" w:rsidRDefault="00D8381D" w:rsidP="00F01EA6">
      <w:pPr>
        <w:rPr>
          <w:rFonts w:ascii="Arial" w:hAnsi="Arial" w:cs="Arial"/>
          <w:sz w:val="24"/>
          <w:szCs w:val="24"/>
        </w:rPr>
      </w:pPr>
    </w:p>
    <w:p w14:paraId="4DC4EA63" w14:textId="77777777" w:rsidR="006B35D6" w:rsidRDefault="006B35D6" w:rsidP="00FD01E0">
      <w:pPr>
        <w:rPr>
          <w:rFonts w:ascii="Arial" w:hAnsi="Arial" w:cs="Arial"/>
          <w:sz w:val="24"/>
          <w:szCs w:val="24"/>
        </w:rPr>
      </w:pPr>
    </w:p>
    <w:p w14:paraId="0D18FC61" w14:textId="77777777" w:rsidR="004F4804" w:rsidRDefault="004F4804" w:rsidP="00FD01E0">
      <w:pPr>
        <w:rPr>
          <w:rFonts w:ascii="Arial" w:hAnsi="Arial" w:cs="Arial"/>
          <w:sz w:val="24"/>
          <w:szCs w:val="24"/>
        </w:rPr>
      </w:pPr>
    </w:p>
    <w:p w14:paraId="087EE728" w14:textId="77777777" w:rsidR="005A3ED4" w:rsidRDefault="005A3ED4" w:rsidP="00FD01E0">
      <w:pPr>
        <w:rPr>
          <w:rFonts w:ascii="Arial" w:hAnsi="Arial" w:cs="Arial"/>
          <w:sz w:val="24"/>
          <w:szCs w:val="24"/>
        </w:rPr>
      </w:pPr>
    </w:p>
    <w:bookmarkEnd w:id="0"/>
    <w:p w14:paraId="375EBAF2" w14:textId="77777777" w:rsidR="00284407" w:rsidRPr="00FD01E0" w:rsidRDefault="00284407" w:rsidP="00FD01E0">
      <w:pPr>
        <w:rPr>
          <w:rFonts w:ascii="Arial" w:hAnsi="Arial" w:cs="Arial"/>
          <w:sz w:val="24"/>
          <w:szCs w:val="24"/>
        </w:rPr>
      </w:pPr>
    </w:p>
    <w:sectPr w:rsidR="00284407" w:rsidRPr="00FD01E0" w:rsidSect="00802D3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A0913"/>
    <w:multiLevelType w:val="hybridMultilevel"/>
    <w:tmpl w:val="99C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C301066"/>
    <w:multiLevelType w:val="hybridMultilevel"/>
    <w:tmpl w:val="8D243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16013F"/>
    <w:multiLevelType w:val="hybridMultilevel"/>
    <w:tmpl w:val="0100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D35"/>
    <w:rsid w:val="00002A94"/>
    <w:rsid w:val="00004283"/>
    <w:rsid w:val="00007D6D"/>
    <w:rsid w:val="00017A6D"/>
    <w:rsid w:val="00021F17"/>
    <w:rsid w:val="00041D00"/>
    <w:rsid w:val="00045137"/>
    <w:rsid w:val="00060486"/>
    <w:rsid w:val="00063061"/>
    <w:rsid w:val="00097445"/>
    <w:rsid w:val="000A5794"/>
    <w:rsid w:val="000A6841"/>
    <w:rsid w:val="000A6D72"/>
    <w:rsid w:val="000B16F7"/>
    <w:rsid w:val="000C51B2"/>
    <w:rsid w:val="0011657D"/>
    <w:rsid w:val="00142137"/>
    <w:rsid w:val="001569B0"/>
    <w:rsid w:val="00161B68"/>
    <w:rsid w:val="00173D7A"/>
    <w:rsid w:val="00174E24"/>
    <w:rsid w:val="00176DE9"/>
    <w:rsid w:val="00185926"/>
    <w:rsid w:val="001B0DD8"/>
    <w:rsid w:val="001B226D"/>
    <w:rsid w:val="001C3D7F"/>
    <w:rsid w:val="001D1DA3"/>
    <w:rsid w:val="001E6DA4"/>
    <w:rsid w:val="001E6DEB"/>
    <w:rsid w:val="001F0739"/>
    <w:rsid w:val="001F6067"/>
    <w:rsid w:val="001F6876"/>
    <w:rsid w:val="0020010D"/>
    <w:rsid w:val="00205282"/>
    <w:rsid w:val="00241451"/>
    <w:rsid w:val="00242F82"/>
    <w:rsid w:val="0027710B"/>
    <w:rsid w:val="00282A64"/>
    <w:rsid w:val="00284407"/>
    <w:rsid w:val="002C488D"/>
    <w:rsid w:val="002D4B59"/>
    <w:rsid w:val="002E29C7"/>
    <w:rsid w:val="002F39DB"/>
    <w:rsid w:val="002F55E7"/>
    <w:rsid w:val="002F5DE2"/>
    <w:rsid w:val="00307058"/>
    <w:rsid w:val="003162AB"/>
    <w:rsid w:val="003217C5"/>
    <w:rsid w:val="00333E76"/>
    <w:rsid w:val="00335318"/>
    <w:rsid w:val="00342D07"/>
    <w:rsid w:val="00352B18"/>
    <w:rsid w:val="003862F2"/>
    <w:rsid w:val="003919E0"/>
    <w:rsid w:val="003A1C6F"/>
    <w:rsid w:val="003A1E52"/>
    <w:rsid w:val="003B559F"/>
    <w:rsid w:val="003B7413"/>
    <w:rsid w:val="003C0A1B"/>
    <w:rsid w:val="003E161B"/>
    <w:rsid w:val="003E333C"/>
    <w:rsid w:val="003F5353"/>
    <w:rsid w:val="004054C2"/>
    <w:rsid w:val="004252BE"/>
    <w:rsid w:val="00426305"/>
    <w:rsid w:val="004323DF"/>
    <w:rsid w:val="004348EE"/>
    <w:rsid w:val="00434D0D"/>
    <w:rsid w:val="004668CD"/>
    <w:rsid w:val="004960DA"/>
    <w:rsid w:val="004A6079"/>
    <w:rsid w:val="004A794A"/>
    <w:rsid w:val="004B0C09"/>
    <w:rsid w:val="004B243B"/>
    <w:rsid w:val="004B4DE9"/>
    <w:rsid w:val="004C4033"/>
    <w:rsid w:val="004E1D32"/>
    <w:rsid w:val="004F4804"/>
    <w:rsid w:val="00554B29"/>
    <w:rsid w:val="00556393"/>
    <w:rsid w:val="0057130A"/>
    <w:rsid w:val="00573AAC"/>
    <w:rsid w:val="00576299"/>
    <w:rsid w:val="005A3ED4"/>
    <w:rsid w:val="005B330B"/>
    <w:rsid w:val="005D2643"/>
    <w:rsid w:val="005D2CC9"/>
    <w:rsid w:val="005E0B5E"/>
    <w:rsid w:val="00603AAE"/>
    <w:rsid w:val="00604872"/>
    <w:rsid w:val="00615879"/>
    <w:rsid w:val="00624F9A"/>
    <w:rsid w:val="0063431A"/>
    <w:rsid w:val="00640EDC"/>
    <w:rsid w:val="006538B3"/>
    <w:rsid w:val="00666579"/>
    <w:rsid w:val="006766DA"/>
    <w:rsid w:val="00690B9F"/>
    <w:rsid w:val="006B1FBB"/>
    <w:rsid w:val="006B35D6"/>
    <w:rsid w:val="006B44D8"/>
    <w:rsid w:val="006D455B"/>
    <w:rsid w:val="006F089F"/>
    <w:rsid w:val="0070774D"/>
    <w:rsid w:val="0071439B"/>
    <w:rsid w:val="00715FFA"/>
    <w:rsid w:val="00730673"/>
    <w:rsid w:val="007476AA"/>
    <w:rsid w:val="007571A8"/>
    <w:rsid w:val="007649A1"/>
    <w:rsid w:val="0077174C"/>
    <w:rsid w:val="0078302C"/>
    <w:rsid w:val="007967FA"/>
    <w:rsid w:val="007A51CE"/>
    <w:rsid w:val="007A51E7"/>
    <w:rsid w:val="007C0A29"/>
    <w:rsid w:val="007C1396"/>
    <w:rsid w:val="007C154F"/>
    <w:rsid w:val="007C3952"/>
    <w:rsid w:val="007C5B06"/>
    <w:rsid w:val="007E481B"/>
    <w:rsid w:val="008016FE"/>
    <w:rsid w:val="00802D35"/>
    <w:rsid w:val="00804B72"/>
    <w:rsid w:val="00827623"/>
    <w:rsid w:val="00835D27"/>
    <w:rsid w:val="00836E05"/>
    <w:rsid w:val="00847D4B"/>
    <w:rsid w:val="00852CA8"/>
    <w:rsid w:val="008544CE"/>
    <w:rsid w:val="008615DF"/>
    <w:rsid w:val="0087010E"/>
    <w:rsid w:val="00871237"/>
    <w:rsid w:val="00875805"/>
    <w:rsid w:val="00883184"/>
    <w:rsid w:val="008A39D6"/>
    <w:rsid w:val="008D30EC"/>
    <w:rsid w:val="00916F13"/>
    <w:rsid w:val="00932BDB"/>
    <w:rsid w:val="00943FE2"/>
    <w:rsid w:val="00975D28"/>
    <w:rsid w:val="00985C56"/>
    <w:rsid w:val="009904CC"/>
    <w:rsid w:val="0099375A"/>
    <w:rsid w:val="00995583"/>
    <w:rsid w:val="009B3A24"/>
    <w:rsid w:val="009D53A5"/>
    <w:rsid w:val="009E13CE"/>
    <w:rsid w:val="009E302A"/>
    <w:rsid w:val="00A30F1D"/>
    <w:rsid w:val="00A4414E"/>
    <w:rsid w:val="00A46078"/>
    <w:rsid w:val="00A5405C"/>
    <w:rsid w:val="00A610B9"/>
    <w:rsid w:val="00A82CA0"/>
    <w:rsid w:val="00A83FBA"/>
    <w:rsid w:val="00A90A54"/>
    <w:rsid w:val="00AA3888"/>
    <w:rsid w:val="00AB7EC4"/>
    <w:rsid w:val="00AC07D3"/>
    <w:rsid w:val="00AC5FCA"/>
    <w:rsid w:val="00AD2A38"/>
    <w:rsid w:val="00AE1FAB"/>
    <w:rsid w:val="00AF53E9"/>
    <w:rsid w:val="00B318F4"/>
    <w:rsid w:val="00B42D49"/>
    <w:rsid w:val="00B6128C"/>
    <w:rsid w:val="00B87ACF"/>
    <w:rsid w:val="00BA0490"/>
    <w:rsid w:val="00BA3766"/>
    <w:rsid w:val="00BB523A"/>
    <w:rsid w:val="00BC08F4"/>
    <w:rsid w:val="00BC1A34"/>
    <w:rsid w:val="00BC5DB7"/>
    <w:rsid w:val="00BC6A16"/>
    <w:rsid w:val="00BD1603"/>
    <w:rsid w:val="00BD6547"/>
    <w:rsid w:val="00BD6F1B"/>
    <w:rsid w:val="00BF5DC8"/>
    <w:rsid w:val="00C04002"/>
    <w:rsid w:val="00C109F8"/>
    <w:rsid w:val="00C3013D"/>
    <w:rsid w:val="00C31C4B"/>
    <w:rsid w:val="00C3286E"/>
    <w:rsid w:val="00C453AA"/>
    <w:rsid w:val="00C4713F"/>
    <w:rsid w:val="00C827C3"/>
    <w:rsid w:val="00C82AF6"/>
    <w:rsid w:val="00C8752A"/>
    <w:rsid w:val="00CA0BBA"/>
    <w:rsid w:val="00CA2DBB"/>
    <w:rsid w:val="00CA36AF"/>
    <w:rsid w:val="00CA650F"/>
    <w:rsid w:val="00CB0017"/>
    <w:rsid w:val="00CB1B1F"/>
    <w:rsid w:val="00CC5424"/>
    <w:rsid w:val="00CF4D06"/>
    <w:rsid w:val="00CF640A"/>
    <w:rsid w:val="00D007FD"/>
    <w:rsid w:val="00D105C6"/>
    <w:rsid w:val="00D35D7A"/>
    <w:rsid w:val="00D43017"/>
    <w:rsid w:val="00D45288"/>
    <w:rsid w:val="00D62C8B"/>
    <w:rsid w:val="00D6380E"/>
    <w:rsid w:val="00D8381D"/>
    <w:rsid w:val="00D962B5"/>
    <w:rsid w:val="00DC4E67"/>
    <w:rsid w:val="00DD5758"/>
    <w:rsid w:val="00DF4472"/>
    <w:rsid w:val="00E0412C"/>
    <w:rsid w:val="00E109E8"/>
    <w:rsid w:val="00E145C0"/>
    <w:rsid w:val="00E212D3"/>
    <w:rsid w:val="00E47E6A"/>
    <w:rsid w:val="00E50150"/>
    <w:rsid w:val="00E57619"/>
    <w:rsid w:val="00E60D90"/>
    <w:rsid w:val="00E641C5"/>
    <w:rsid w:val="00EA00B6"/>
    <w:rsid w:val="00EA4027"/>
    <w:rsid w:val="00ED0F65"/>
    <w:rsid w:val="00EE0483"/>
    <w:rsid w:val="00EF7D5D"/>
    <w:rsid w:val="00F01EA6"/>
    <w:rsid w:val="00F05E5A"/>
    <w:rsid w:val="00F161DE"/>
    <w:rsid w:val="00F26799"/>
    <w:rsid w:val="00F619B6"/>
    <w:rsid w:val="00F83FD9"/>
    <w:rsid w:val="00F87A3E"/>
    <w:rsid w:val="00F938EE"/>
    <w:rsid w:val="00FC325C"/>
    <w:rsid w:val="00FD01E0"/>
    <w:rsid w:val="00FF5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88AB8"/>
  <w15:chartTrackingRefBased/>
  <w15:docId w15:val="{6BB24025-46BA-437A-B099-DE1EEE686E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D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2D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2D35"/>
    <w:rPr>
      <w:rFonts w:eastAsiaTheme="minorEastAsia"/>
      <w:lang w:val="en-US"/>
    </w:rPr>
  </w:style>
  <w:style w:type="character" w:customStyle="1" w:styleId="Heading1Char">
    <w:name w:val="Heading 1 Char"/>
    <w:basedOn w:val="DefaultParagraphFont"/>
    <w:link w:val="Heading1"/>
    <w:uiPriority w:val="9"/>
    <w:rsid w:val="00007D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7D6D"/>
    <w:pPr>
      <w:outlineLvl w:val="9"/>
    </w:pPr>
    <w:rPr>
      <w:lang w:val="en-US"/>
    </w:rPr>
  </w:style>
  <w:style w:type="paragraph" w:styleId="TOC1">
    <w:name w:val="toc 1"/>
    <w:basedOn w:val="Normal"/>
    <w:next w:val="Normal"/>
    <w:autoRedefine/>
    <w:uiPriority w:val="39"/>
    <w:unhideWhenUsed/>
    <w:rsid w:val="002F39DB"/>
    <w:pPr>
      <w:spacing w:after="100"/>
    </w:pPr>
  </w:style>
  <w:style w:type="character" w:styleId="Hyperlink">
    <w:name w:val="Hyperlink"/>
    <w:basedOn w:val="DefaultParagraphFont"/>
    <w:uiPriority w:val="99"/>
    <w:unhideWhenUsed/>
    <w:rsid w:val="002F39DB"/>
    <w:rPr>
      <w:color w:val="0563C1" w:themeColor="hyperlink"/>
      <w:u w:val="single"/>
    </w:rPr>
  </w:style>
  <w:style w:type="paragraph" w:styleId="ListParagraph">
    <w:name w:val="List Paragraph"/>
    <w:basedOn w:val="Normal"/>
    <w:uiPriority w:val="34"/>
    <w:qFormat/>
    <w:rsid w:val="00666579"/>
    <w:pPr>
      <w:ind w:left="720"/>
      <w:contextualSpacing/>
    </w:pPr>
  </w:style>
  <w:style w:type="character" w:customStyle="1" w:styleId="landing-page-changedtext-0-2-17">
    <w:name w:val="landing-page-changedtext-0-2-17"/>
    <w:basedOn w:val="DefaultParagraphFont"/>
    <w:rsid w:val="00CF4D06"/>
  </w:style>
  <w:style w:type="character" w:customStyle="1" w:styleId="words">
    <w:name w:val="words"/>
    <w:basedOn w:val="DefaultParagraphFont"/>
    <w:rsid w:val="00176DE9"/>
  </w:style>
  <w:style w:type="paragraph" w:styleId="BalloonText">
    <w:name w:val="Balloon Text"/>
    <w:basedOn w:val="Normal"/>
    <w:link w:val="BalloonTextChar"/>
    <w:uiPriority w:val="99"/>
    <w:semiHidden/>
    <w:unhideWhenUsed/>
    <w:rsid w:val="0073067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0673"/>
    <w:rPr>
      <w:rFonts w:ascii="Segoe UI" w:hAnsi="Segoe UI" w:cs="Segoe UI"/>
      <w:sz w:val="18"/>
      <w:szCs w:val="18"/>
    </w:rPr>
  </w:style>
  <w:style w:type="paragraph" w:styleId="Bibliography">
    <w:name w:val="Bibliography"/>
    <w:basedOn w:val="Normal"/>
    <w:next w:val="Normal"/>
    <w:uiPriority w:val="37"/>
    <w:unhideWhenUsed/>
    <w:rsid w:val="00CA65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93590">
      <w:bodyDiv w:val="1"/>
      <w:marLeft w:val="0"/>
      <w:marRight w:val="0"/>
      <w:marTop w:val="0"/>
      <w:marBottom w:val="0"/>
      <w:divBdr>
        <w:top w:val="none" w:sz="0" w:space="0" w:color="auto"/>
        <w:left w:val="none" w:sz="0" w:space="0" w:color="auto"/>
        <w:bottom w:val="none" w:sz="0" w:space="0" w:color="auto"/>
        <w:right w:val="none" w:sz="0" w:space="0" w:color="auto"/>
      </w:divBdr>
    </w:div>
    <w:div w:id="246117660">
      <w:bodyDiv w:val="1"/>
      <w:marLeft w:val="0"/>
      <w:marRight w:val="0"/>
      <w:marTop w:val="0"/>
      <w:marBottom w:val="0"/>
      <w:divBdr>
        <w:top w:val="none" w:sz="0" w:space="0" w:color="auto"/>
        <w:left w:val="none" w:sz="0" w:space="0" w:color="auto"/>
        <w:bottom w:val="none" w:sz="0" w:space="0" w:color="auto"/>
        <w:right w:val="none" w:sz="0" w:space="0" w:color="auto"/>
      </w:divBdr>
    </w:div>
    <w:div w:id="351684631">
      <w:bodyDiv w:val="1"/>
      <w:marLeft w:val="0"/>
      <w:marRight w:val="0"/>
      <w:marTop w:val="0"/>
      <w:marBottom w:val="0"/>
      <w:divBdr>
        <w:top w:val="none" w:sz="0" w:space="0" w:color="auto"/>
        <w:left w:val="none" w:sz="0" w:space="0" w:color="auto"/>
        <w:bottom w:val="none" w:sz="0" w:space="0" w:color="auto"/>
        <w:right w:val="none" w:sz="0" w:space="0" w:color="auto"/>
      </w:divBdr>
    </w:div>
    <w:div w:id="423575768">
      <w:bodyDiv w:val="1"/>
      <w:marLeft w:val="0"/>
      <w:marRight w:val="0"/>
      <w:marTop w:val="0"/>
      <w:marBottom w:val="0"/>
      <w:divBdr>
        <w:top w:val="none" w:sz="0" w:space="0" w:color="auto"/>
        <w:left w:val="none" w:sz="0" w:space="0" w:color="auto"/>
        <w:bottom w:val="none" w:sz="0" w:space="0" w:color="auto"/>
        <w:right w:val="none" w:sz="0" w:space="0" w:color="auto"/>
      </w:divBdr>
    </w:div>
    <w:div w:id="504638931">
      <w:bodyDiv w:val="1"/>
      <w:marLeft w:val="0"/>
      <w:marRight w:val="0"/>
      <w:marTop w:val="0"/>
      <w:marBottom w:val="0"/>
      <w:divBdr>
        <w:top w:val="none" w:sz="0" w:space="0" w:color="auto"/>
        <w:left w:val="none" w:sz="0" w:space="0" w:color="auto"/>
        <w:bottom w:val="none" w:sz="0" w:space="0" w:color="auto"/>
        <w:right w:val="none" w:sz="0" w:space="0" w:color="auto"/>
      </w:divBdr>
    </w:div>
    <w:div w:id="644748123">
      <w:bodyDiv w:val="1"/>
      <w:marLeft w:val="0"/>
      <w:marRight w:val="0"/>
      <w:marTop w:val="0"/>
      <w:marBottom w:val="0"/>
      <w:divBdr>
        <w:top w:val="none" w:sz="0" w:space="0" w:color="auto"/>
        <w:left w:val="none" w:sz="0" w:space="0" w:color="auto"/>
        <w:bottom w:val="none" w:sz="0" w:space="0" w:color="auto"/>
        <w:right w:val="none" w:sz="0" w:space="0" w:color="auto"/>
      </w:divBdr>
    </w:div>
    <w:div w:id="762998564">
      <w:bodyDiv w:val="1"/>
      <w:marLeft w:val="0"/>
      <w:marRight w:val="0"/>
      <w:marTop w:val="0"/>
      <w:marBottom w:val="0"/>
      <w:divBdr>
        <w:top w:val="none" w:sz="0" w:space="0" w:color="auto"/>
        <w:left w:val="none" w:sz="0" w:space="0" w:color="auto"/>
        <w:bottom w:val="none" w:sz="0" w:space="0" w:color="auto"/>
        <w:right w:val="none" w:sz="0" w:space="0" w:color="auto"/>
      </w:divBdr>
    </w:div>
    <w:div w:id="814107254">
      <w:bodyDiv w:val="1"/>
      <w:marLeft w:val="0"/>
      <w:marRight w:val="0"/>
      <w:marTop w:val="0"/>
      <w:marBottom w:val="0"/>
      <w:divBdr>
        <w:top w:val="none" w:sz="0" w:space="0" w:color="auto"/>
        <w:left w:val="none" w:sz="0" w:space="0" w:color="auto"/>
        <w:bottom w:val="none" w:sz="0" w:space="0" w:color="auto"/>
        <w:right w:val="none" w:sz="0" w:space="0" w:color="auto"/>
      </w:divBdr>
    </w:div>
    <w:div w:id="853769784">
      <w:bodyDiv w:val="1"/>
      <w:marLeft w:val="0"/>
      <w:marRight w:val="0"/>
      <w:marTop w:val="0"/>
      <w:marBottom w:val="0"/>
      <w:divBdr>
        <w:top w:val="none" w:sz="0" w:space="0" w:color="auto"/>
        <w:left w:val="none" w:sz="0" w:space="0" w:color="auto"/>
        <w:bottom w:val="none" w:sz="0" w:space="0" w:color="auto"/>
        <w:right w:val="none" w:sz="0" w:space="0" w:color="auto"/>
      </w:divBdr>
    </w:div>
    <w:div w:id="869299897">
      <w:bodyDiv w:val="1"/>
      <w:marLeft w:val="0"/>
      <w:marRight w:val="0"/>
      <w:marTop w:val="0"/>
      <w:marBottom w:val="0"/>
      <w:divBdr>
        <w:top w:val="none" w:sz="0" w:space="0" w:color="auto"/>
        <w:left w:val="none" w:sz="0" w:space="0" w:color="auto"/>
        <w:bottom w:val="none" w:sz="0" w:space="0" w:color="auto"/>
        <w:right w:val="none" w:sz="0" w:space="0" w:color="auto"/>
      </w:divBdr>
    </w:div>
    <w:div w:id="882667735">
      <w:bodyDiv w:val="1"/>
      <w:marLeft w:val="0"/>
      <w:marRight w:val="0"/>
      <w:marTop w:val="0"/>
      <w:marBottom w:val="0"/>
      <w:divBdr>
        <w:top w:val="none" w:sz="0" w:space="0" w:color="auto"/>
        <w:left w:val="none" w:sz="0" w:space="0" w:color="auto"/>
        <w:bottom w:val="none" w:sz="0" w:space="0" w:color="auto"/>
        <w:right w:val="none" w:sz="0" w:space="0" w:color="auto"/>
      </w:divBdr>
    </w:div>
    <w:div w:id="1226061226">
      <w:bodyDiv w:val="1"/>
      <w:marLeft w:val="0"/>
      <w:marRight w:val="0"/>
      <w:marTop w:val="0"/>
      <w:marBottom w:val="0"/>
      <w:divBdr>
        <w:top w:val="none" w:sz="0" w:space="0" w:color="auto"/>
        <w:left w:val="none" w:sz="0" w:space="0" w:color="auto"/>
        <w:bottom w:val="none" w:sz="0" w:space="0" w:color="auto"/>
        <w:right w:val="none" w:sz="0" w:space="0" w:color="auto"/>
      </w:divBdr>
    </w:div>
    <w:div w:id="1273169259">
      <w:bodyDiv w:val="1"/>
      <w:marLeft w:val="0"/>
      <w:marRight w:val="0"/>
      <w:marTop w:val="0"/>
      <w:marBottom w:val="0"/>
      <w:divBdr>
        <w:top w:val="none" w:sz="0" w:space="0" w:color="auto"/>
        <w:left w:val="none" w:sz="0" w:space="0" w:color="auto"/>
        <w:bottom w:val="none" w:sz="0" w:space="0" w:color="auto"/>
        <w:right w:val="none" w:sz="0" w:space="0" w:color="auto"/>
      </w:divBdr>
    </w:div>
    <w:div w:id="1471748282">
      <w:bodyDiv w:val="1"/>
      <w:marLeft w:val="0"/>
      <w:marRight w:val="0"/>
      <w:marTop w:val="0"/>
      <w:marBottom w:val="0"/>
      <w:divBdr>
        <w:top w:val="none" w:sz="0" w:space="0" w:color="auto"/>
        <w:left w:val="none" w:sz="0" w:space="0" w:color="auto"/>
        <w:bottom w:val="none" w:sz="0" w:space="0" w:color="auto"/>
        <w:right w:val="none" w:sz="0" w:space="0" w:color="auto"/>
      </w:divBdr>
    </w:div>
    <w:div w:id="1543051591">
      <w:bodyDiv w:val="1"/>
      <w:marLeft w:val="0"/>
      <w:marRight w:val="0"/>
      <w:marTop w:val="0"/>
      <w:marBottom w:val="0"/>
      <w:divBdr>
        <w:top w:val="none" w:sz="0" w:space="0" w:color="auto"/>
        <w:left w:val="none" w:sz="0" w:space="0" w:color="auto"/>
        <w:bottom w:val="none" w:sz="0" w:space="0" w:color="auto"/>
        <w:right w:val="none" w:sz="0" w:space="0" w:color="auto"/>
      </w:divBdr>
    </w:div>
    <w:div w:id="1561478053">
      <w:bodyDiv w:val="1"/>
      <w:marLeft w:val="0"/>
      <w:marRight w:val="0"/>
      <w:marTop w:val="0"/>
      <w:marBottom w:val="0"/>
      <w:divBdr>
        <w:top w:val="none" w:sz="0" w:space="0" w:color="auto"/>
        <w:left w:val="none" w:sz="0" w:space="0" w:color="auto"/>
        <w:bottom w:val="none" w:sz="0" w:space="0" w:color="auto"/>
        <w:right w:val="none" w:sz="0" w:space="0" w:color="auto"/>
      </w:divBdr>
    </w:div>
    <w:div w:id="1598446649">
      <w:bodyDiv w:val="1"/>
      <w:marLeft w:val="0"/>
      <w:marRight w:val="0"/>
      <w:marTop w:val="0"/>
      <w:marBottom w:val="0"/>
      <w:divBdr>
        <w:top w:val="none" w:sz="0" w:space="0" w:color="auto"/>
        <w:left w:val="none" w:sz="0" w:space="0" w:color="auto"/>
        <w:bottom w:val="none" w:sz="0" w:space="0" w:color="auto"/>
        <w:right w:val="none" w:sz="0" w:space="0" w:color="auto"/>
      </w:divBdr>
    </w:div>
    <w:div w:id="1825273195">
      <w:bodyDiv w:val="1"/>
      <w:marLeft w:val="0"/>
      <w:marRight w:val="0"/>
      <w:marTop w:val="0"/>
      <w:marBottom w:val="0"/>
      <w:divBdr>
        <w:top w:val="none" w:sz="0" w:space="0" w:color="auto"/>
        <w:left w:val="none" w:sz="0" w:space="0" w:color="auto"/>
        <w:bottom w:val="none" w:sz="0" w:space="0" w:color="auto"/>
        <w:right w:val="none" w:sz="0" w:space="0" w:color="auto"/>
      </w:divBdr>
    </w:div>
    <w:div w:id="1887376395">
      <w:bodyDiv w:val="1"/>
      <w:marLeft w:val="0"/>
      <w:marRight w:val="0"/>
      <w:marTop w:val="0"/>
      <w:marBottom w:val="0"/>
      <w:divBdr>
        <w:top w:val="none" w:sz="0" w:space="0" w:color="auto"/>
        <w:left w:val="none" w:sz="0" w:space="0" w:color="auto"/>
        <w:bottom w:val="none" w:sz="0" w:space="0" w:color="auto"/>
        <w:right w:val="none" w:sz="0" w:space="0" w:color="auto"/>
      </w:divBdr>
    </w:div>
    <w:div w:id="1921282596">
      <w:bodyDiv w:val="1"/>
      <w:marLeft w:val="0"/>
      <w:marRight w:val="0"/>
      <w:marTop w:val="0"/>
      <w:marBottom w:val="0"/>
      <w:divBdr>
        <w:top w:val="none" w:sz="0" w:space="0" w:color="auto"/>
        <w:left w:val="none" w:sz="0" w:space="0" w:color="auto"/>
        <w:bottom w:val="none" w:sz="0" w:space="0" w:color="auto"/>
        <w:right w:val="none" w:sz="0" w:space="0" w:color="auto"/>
      </w:divBdr>
    </w:div>
    <w:div w:id="1954898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jpg"/><Relationship Id="rId5" Type="http://schemas.openxmlformats.org/officeDocument/2006/relationships/customXml" Target="../customXml/item5.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PublishDate>
  <Abstract/>
  <CompanyAddress>Children, young people and Families</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4" ma:contentTypeDescription="Create a new document." ma:contentTypeScope="" ma:versionID="207b993bee59986df575e342a78c7ae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66866e53b97796329f3121d307a50c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Nig95</b:Tag>
    <b:SourceType>JournalArticle</b:SourceType>
    <b:Guid>{040B6AC5-48AC-49D1-ACE4-36A7106F7217}</b:Guid>
    <b:Title>The Contemporary State of Child Protection Policy and Practice In England and Wales </b:Title>
    <b:Year>1995</b:Year>
    <b:Author>
      <b:Author>
        <b:NameList>
          <b:Person>
            <b:Last>Parton</b:Last>
            <b:First>Nigel</b:First>
          </b:Person>
          <b:Person>
            <b:Last>Otway</b:Last>
            <b:First>Olive</b:First>
          </b:Person>
        </b:NameList>
      </b:Author>
    </b:Author>
    <b:JournalName>Pergamon </b:JournalName>
    <b:Pages>1, 2</b:Pages>
    <b:Volume>17</b:Volume>
    <b:Issue>5/6</b:Issue>
    <b:RefOrder>1</b:RefOrder>
  </b:Source>
  <b:Source>
    <b:Tag>Don17</b:Tag>
    <b:SourceType>JournalArticle</b:SourceType>
    <b:Guid>{3471AB8A-53C0-4F61-877E-AE909E6B7707}</b:Guid>
    <b:Author>
      <b:Author>
        <b:NameList>
          <b:Person>
            <b:Last>Molloy</b:Last>
            <b:First>Donna</b:First>
          </b:Person>
          <b:Person>
            <b:Last>Barton</b:Last>
            <b:First>Steve</b:First>
          </b:Person>
          <b:Person>
            <b:Last>Brims</b:Last>
            <b:First>Lucy</b:First>
          </b:Person>
        </b:NameList>
      </b:Author>
    </b:Author>
    <b:Title>Improving the effectiveness of the child protection system</b:Title>
    <b:JournalName>Early Intervention Foundation</b:JournalName>
    <b:Year>2017</b:Year>
    <b:Pages>5</b:Pages>
    <b:Volume>1</b:Volume>
    <b:RefOrder>2</b:RefOrder>
  </b:Source>
  <b:Source>
    <b:Tag>Chr20</b:Tag>
    <b:SourceType>JournalArticle</b:SourceType>
    <b:Guid>{042587A2-D9FB-43D2-9EDF-125C9B312365}</b:Guid>
    <b:Author>
      <b:Author>
        <b:NameList>
          <b:Person>
            <b:Last>Jenks</b:Last>
            <b:First>Chris</b:First>
          </b:Person>
          <b:Person>
            <b:Last>John Beck</b:Last>
            <b:First>Michael</b:First>
            <b:Middle>F. D. Young</b:Middle>
          </b:Person>
          <b:Person>
            <b:Last>Keddie</b:Last>
            <b:First>Nell</b:First>
          </b:Person>
        </b:NameList>
      </b:Author>
    </b:Author>
    <b:Title>Toward a Sociology of Education</b:Title>
    <b:JournalName>Taylor &amp; Francis</b:JournalName>
    <b:Year>2020</b:Year>
    <b:Volume>1</b:Volume>
    <b:RefOrder>4</b:RefOrder>
  </b:Source>
  <b:Source>
    <b:Tag>Llo95</b:Tag>
    <b:SourceType>JournalArticle</b:SourceType>
    <b:Guid>{688EF949-E583-4ECE-B1E5-E7180AAF2622}</b:Guid>
    <b:Author>
      <b:Author>
        <b:NameList>
          <b:Person>
            <b:Last>deMause</b:Last>
            <b:First>Lloyd</b:First>
          </b:Person>
        </b:NameList>
      </b:Author>
    </b:Author>
    <b:Title>The History of Childhood</b:Title>
    <b:JournalName>Jason Aronson, Incorporated</b:JournalName>
    <b:Year>1995</b:Year>
    <b:Volume>1</b:Volume>
    <b:RefOrder>5</b:RefOrder>
  </b:Source>
  <b:Source>
    <b:Tag>Sul16</b:Tag>
    <b:SourceType>JournalArticle</b:SourceType>
    <b:Guid>{567B58D2-CEA3-402E-93A8-85361D23DCAC}</b:Guid>
    <b:Author>
      <b:Author>
        <b:NameList>
          <b:Person>
            <b:Last>Norozi</b:Last>
            <b:First>Sultana</b:First>
            <b:Middle>Ali</b:Middle>
          </b:Person>
          <b:Person>
            <b:Last>Moen</b:Last>
            <b:First>Torill</b:First>
          </b:Person>
        </b:NameList>
      </b:Author>
    </b:Author>
    <b:Title>Childhood as a Social Construction</b:Title>
    <b:JournalName>Journal of Educational and Social Research</b:JournalName>
    <b:Year>2016</b:Year>
    <b:Pages>1, 2</b:Pages>
    <b:Volume>6</b:Volume>
    <b:Issue>2</b:Issue>
    <b:RefOrder>3</b:RefOrder>
  </b:Source>
  <b:Source>
    <b:Tag>ASA20</b:Tag>
    <b:SourceType>InternetSite</b:SourceType>
    <b:Guid>{239B0921-04F9-44D7-9AF8-E3B522305B11}</b:Guid>
    <b:Title>Family and Life Course</b:Title>
    <b:Year>2020</b:Year>
    <b:Author>
      <b:Author>
        <b:NameList>
          <b:Person>
            <b:Last>Association</b:Last>
            <b:First>ASA</b:First>
            <b:Middle>American Sociological</b:Middle>
          </b:Person>
        </b:NameList>
      </b:Author>
    </b:Author>
    <b:YearAccessed>2021</b:YearAccessed>
    <b:MonthAccessed>12</b:MonthAccessed>
    <b:DayAccessed>6</b:DayAccessed>
    <b:URL>https://www.asanet.org/topics/family-and-life-course</b:URL>
    <b:RefOrder>6</b:RefOrder>
  </b:Source>
  <b:Source>
    <b:Tag>Sho10</b:Tag>
    <b:SourceType>JournalArticle</b:SourceType>
    <b:Guid>{E40F2C1A-C4BF-484C-B57E-8378C882BDDE}</b:Guid>
    <b:Title>The impact of the Baby Peter case on applications for care orders</b:Title>
    <b:Year>2010</b:Year>
    <b:Author>
      <b:Author>
        <b:NameList>
          <b:Person>
            <b:Last>Macleod</b:Last>
            <b:First>Shona</b:First>
          </b:Person>
          <b:Person>
            <b:Last>Hart</b:Last>
            <b:First>Ruth</b:First>
          </b:Person>
          <b:Person>
            <b:Last>Jeffes</b:Last>
            <b:First>Jennifer</b:First>
          </b:Person>
          <b:Person>
            <b:Last>Wilkin</b:Last>
            <b:First>Anne</b:First>
          </b:Person>
        </b:NameList>
      </b:Author>
    </b:Author>
    <b:JournalName>Local Government Association</b:JournalName>
    <b:Pages>9</b:Pages>
    <b:Volume>1</b:Volume>
    <b:RefOrder>8</b:RefOrder>
  </b:Source>
  <b:Source>
    <b:Tag>Pet04</b:Tag>
    <b:SourceType>JournalArticle</b:SourceType>
    <b:Guid>{3B03655F-E55A-4E75-9F88-25C01CFD0AF2}</b:Guid>
    <b:Author>
      <b:Author>
        <b:NameList>
          <b:Person>
            <b:Last>Reder</b:Last>
            <b:First>Peter</b:First>
          </b:Person>
          <b:Person>
            <b:Last>Duncan</b:Last>
            <b:First>Sylvia</b:First>
          </b:Person>
        </b:NameList>
      </b:Author>
    </b:Author>
    <b:Title>Making the Most of the Victoria  Climbié Inquiry Report</b:Title>
    <b:JournalName>Wiley InterScience</b:JournalName>
    <b:Year>2004</b:Year>
    <b:Pages>2</b:Pages>
    <b:Volume>13</b:Volume>
    <b:Issue>95–114</b:Issue>
    <b:RefOrder>9</b:RefOrder>
  </b:Source>
  <b:Source>
    <b:Tag>Ann10</b:Tag>
    <b:SourceType>JournalArticle</b:SourceType>
    <b:Guid>{1FBB2DD3-7030-4D1F-A5FE-DAF76EDCDC46}</b:Guid>
    <b:Author>
      <b:Author>
        <b:NameList>
          <b:Person>
            <b:Last>Lazenbatt</b:Last>
            <b:First>Anne</b:First>
          </b:Person>
        </b:NameList>
      </b:Author>
    </b:Author>
    <b:Title>The impact of abuse and neglect on the health and mental health of children and young people</b:Title>
    <b:JournalName>NSPCC Reader in Childhood Studies</b:JournalName>
    <b:Year>2010</b:Year>
    <b:Pages>1</b:Pages>
    <b:RefOrder>7</b:RefOrder>
  </b:Source>
  <b:Source>
    <b:Tag>Lor03</b:Tag>
    <b:SourceType>JournalArticle</b:SourceType>
    <b:Guid>{8CCABC2E-FC18-4F25-8FAE-BF1AEEBA2885}</b:Guid>
    <b:Author>
      <b:Author>
        <b:NameList>
          <b:Person>
            <b:Last>Laming</b:Last>
            <b:First>Lord</b:First>
          </b:Person>
        </b:NameList>
      </b:Author>
    </b:Author>
    <b:Title>The Victoria Climbie Inquiry</b:Title>
    <b:JournalName>Crown Copyright 2003</b:JournalName>
    <b:Year>2003</b:Year>
    <b:Pages>15,18</b:Pages>
    <b:RefOrder>10</b:RefOrder>
  </b:Source>
  <b:Source>
    <b:Tag>Emi18</b:Tag>
    <b:SourceType>JournalArticle</b:SourceType>
    <b:Guid>{2785F51E-BEBF-41D5-8756-060DE460EF00}</b:Guid>
    <b:Title>Disability in the UK: Rights and Policy</b:Title>
    <b:Year>2018</b:Year>
    <b:Author>
      <b:Author>
        <b:NameList>
          <b:Person>
            <b:Last>Have</b:Last>
            <b:First>Emily</b:First>
          </b:Person>
        </b:NameList>
      </b:Author>
    </b:Author>
    <b:JournalName>House of Lords</b:JournalName>
    <b:Pages>2, 3</b:Pages>
    <b:RefOrder>11</b:RefOrder>
  </b:Source>
  <b:Source>
    <b:Tag>10</b:Tag>
    <b:SourceType>JournalArticle</b:SourceType>
    <b:Guid>{4DF2EDE5-832F-404E-9FD8-133CA465AB9E}</b:Guid>
    <b:Year>2016</b:Year>
    <b:Author>
      <b:Author>
        <b:NameList>
          <b:Person>
            <b:Last>Rights</b:Last>
            <b:First>Equality</b:First>
            <b:Middle>and Human</b:Middle>
          </b:Person>
        </b:NameList>
      </b:Author>
    </b:Author>
    <b:Title>Being disabled in Britain; Ajourney less equal</b:Title>
    <b:JournalName>Equality and Human Rights Comission</b:JournalName>
    <b:Pages>10</b:Pages>
    <b:RefOrder>13</b:RefOrder>
  </b:Source>
  <b:Source>
    <b:Tag>Equ16</b:Tag>
    <b:SourceType>JournalArticle</b:SourceType>
    <b:Guid>{259582E1-1239-4535-80D3-EB2B45FBCE6A}</b:Guid>
    <b:Author>
      <b:Author>
        <b:NameList>
          <b:Person>
            <b:Last>Rights</b:Last>
            <b:First>Equality</b:First>
            <b:Middle>and Human</b:Middle>
          </b:Person>
        </b:NameList>
      </b:Author>
    </b:Author>
    <b:Title>Being disabled in Britain 2016: A journey less equal</b:Title>
    <b:JournalName>Equality and Human Rights Comission</b:JournalName>
    <b:Year>2016</b:Year>
    <b:Pages>9</b:Pages>
    <b:RefOrder>12</b:RefOrder>
  </b:Source>
  <b:Source>
    <b:Tag>Equ161</b:Tag>
    <b:SourceType>JournalArticle</b:SourceType>
    <b:Guid>{534B18F8-00E4-4824-9D03-737BC7A12952}</b:Guid>
    <b:Author>
      <b:Author>
        <b:NameList>
          <b:Person>
            <b:Last>Committee</b:Last>
            <b:First>Equality</b:First>
            <b:Middle>and Human Rights Commission’s Disability</b:Middle>
          </b:Person>
        </b:NameList>
      </b:Author>
    </b:Author>
    <b:Title>Being disabled in Britain 2016: A journey less equal</b:Title>
    <b:JournalName>Equality and Human Rights Comission</b:JournalName>
    <b:Year>2016</b:Year>
    <b:Pages>8, 9, 10, 11, 12</b:Pages>
    <b:RefOrder>14</b:RefOrder>
  </b:Source>
  <b:Source>
    <b:Tag>Jen19</b:Tag>
    <b:SourceType>JournalArticle</b:SourceType>
    <b:Guid>{03B16CF0-5E8D-40DD-A54B-BA99F30ED31B}</b:Guid>
    <b:Author>
      <b:Author>
        <b:NameList>
          <b:Person>
            <b:Last>Fraser</b:Last>
            <b:First>Jennifer</b:First>
            <b:Middle>A.</b:Middle>
          </b:Person>
          <b:Person>
            <b:Last>Mathews</b:Last>
            <b:First>Ben</b:First>
          </b:Person>
          <b:Person>
            <b:Last>Walsh</b:Last>
            <b:First>Kerryann</b:First>
          </b:Person>
          <b:Person>
            <b:Last>Chen</b:Last>
            <b:First>Linping</b:First>
          </b:Person>
          <b:Person>
            <b:Last>Dune</b:Last>
            <b:First>Michael</b:First>
          </b:Person>
        </b:NameList>
      </b:Author>
    </b:Author>
    <b:Title>Factors influencing child abuse and neglect recognition and reporting by nurses: A multivariate analysis</b:Title>
    <b:JournalName>International Journal of Nursing Studies</b:JournalName>
    <b:Year>2019</b:Year>
    <b:Pages>2</b:Pages>
    <b:Volume>47</b:Volume>
    <b:Issue>146–153</b:Issue>
    <b:RefOrder>15</b:RefOrder>
  </b:Source>
  <b:Source>
    <b:Tag>Sue15</b:Tag>
    <b:SourceType>JournalArticle</b:SourceType>
    <b:Guid>{A96588D9-D2AD-4BC9-AB3A-01714294D072}</b:Guid>
    <b:Author>
      <b:Author>
        <b:NameList>
          <b:Person>
            <b:Last>Peckover</b:Last>
            <b:First>Sue</b:First>
          </b:Person>
          <b:Person>
            <b:Last>Trotter</b:Last>
            <b:First>Fiona</b:First>
          </b:Person>
        </b:NameList>
      </b:Author>
    </b:Author>
    <b:Title>Keeping the focus on children: the challenges of safeguarding children affected by domestic abuse</b:Title>
    <b:JournalName>Health and Social Care in the Community</b:JournalName>
    <b:Year>2015</b:Year>
    <b:Pages>4, 5</b:Pages>
    <b:Volume>23(4)</b:Volume>
    <b:Issue>399-407</b:Issue>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6EBEAA-C85C-4846-BAB5-C4CDA2CBCD74}">
  <ds:schemaRefs>
    <ds:schemaRef ds:uri="http://schemas.microsoft.com/sharepoint/v3/contenttype/forms"/>
  </ds:schemaRefs>
</ds:datastoreItem>
</file>

<file path=customXml/itemProps3.xml><?xml version="1.0" encoding="utf-8"?>
<ds:datastoreItem xmlns:ds="http://schemas.openxmlformats.org/officeDocument/2006/customXml" ds:itemID="{59D26FE4-5D51-4F2B-8435-DCCA0B782A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2281DB-89AF-475A-9C1F-C10478D29BFE}">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2A026649-F60F-4EF4-9B32-CD0C08BEA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13773</TotalTime>
  <Pages>12</Pages>
  <Words>3235</Words>
  <Characters>18445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The Multi-Disciplinary Agency Approach</vt:lpstr>
    </vt:vector>
  </TitlesOfParts>
  <Company>university of wales trinity saint david</Company>
  <LinksUpToDate>false</LinksUpToDate>
  <CharactersWithSpaces>21637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Multi-Disciplinary Agency Approach</dc:title>
  <dc:subject>Health services in relation to children and families</dc:subject>
  <dc:creator>Michelle Garcia dos Santos 1921108</dc:creator>
  <cp:keywords/>
  <dc:description/>
  <cp:lastModifiedBy>Michelle Garcia</cp:lastModifiedBy>
  <cp:revision>215</cp:revision>
  <dcterms:created xsi:type="dcterms:W3CDTF">2021-11-25T18:13:00Z</dcterms:created>
  <dcterms:modified xsi:type="dcterms:W3CDTF">2021-12-10T13:04:00Z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