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2FF4E" w14:textId="20B03227" w:rsidR="00BD437F" w:rsidRPr="00BD437F" w:rsidRDefault="00BD437F">
      <w:pPr>
        <w:rPr>
          <w:rFonts w:ascii="Arial" w:hAnsi="Arial" w:cs="Arial"/>
          <w:b/>
          <w:bCs/>
          <w:sz w:val="32"/>
          <w:szCs w:val="32"/>
        </w:rPr>
      </w:pPr>
      <w:r>
        <w:rPr>
          <w:rFonts w:ascii="Arial" w:hAnsi="Arial" w:cs="Arial"/>
        </w:rPr>
        <w:t xml:space="preserve">    </w:t>
      </w:r>
      <w:r w:rsidRPr="00BD437F">
        <w:rPr>
          <w:rFonts w:ascii="Arial" w:hAnsi="Arial" w:cs="Arial"/>
          <w:b/>
          <w:bCs/>
          <w:sz w:val="32"/>
          <w:szCs w:val="32"/>
        </w:rPr>
        <w:t>Part 1</w:t>
      </w:r>
    </w:p>
    <w:p w14:paraId="12A7E25E" w14:textId="77777777" w:rsidR="00BD437F" w:rsidRDefault="00BD437F">
      <w:pPr>
        <w:rPr>
          <w:rFonts w:ascii="Arial" w:hAnsi="Arial" w:cs="Arial"/>
        </w:rPr>
      </w:pPr>
      <w:r>
        <w:rPr>
          <w:rFonts w:ascii="Arial" w:hAnsi="Arial" w:cs="Arial"/>
        </w:rPr>
        <w:t xml:space="preserve"> </w:t>
      </w:r>
    </w:p>
    <w:p w14:paraId="1894639A" w14:textId="77777777" w:rsidR="00BD437F" w:rsidRDefault="00BD437F">
      <w:pPr>
        <w:rPr>
          <w:rFonts w:ascii="Arial" w:hAnsi="Arial" w:cs="Arial"/>
          <w:b/>
          <w:bCs/>
          <w:sz w:val="72"/>
          <w:szCs w:val="72"/>
        </w:rPr>
      </w:pPr>
      <w:r w:rsidRPr="00BD437F">
        <w:rPr>
          <w:rFonts w:ascii="Arial" w:hAnsi="Arial" w:cs="Arial"/>
          <w:b/>
          <w:bCs/>
          <w:sz w:val="72"/>
          <w:szCs w:val="72"/>
        </w:rPr>
        <w:t xml:space="preserve">                            </w:t>
      </w:r>
    </w:p>
    <w:p w14:paraId="00108673" w14:textId="77777777" w:rsidR="00BD437F" w:rsidRDefault="00BD437F">
      <w:pPr>
        <w:rPr>
          <w:rFonts w:ascii="Arial" w:hAnsi="Arial" w:cs="Arial"/>
          <w:b/>
          <w:bCs/>
          <w:sz w:val="72"/>
          <w:szCs w:val="72"/>
        </w:rPr>
      </w:pPr>
    </w:p>
    <w:p w14:paraId="6D55E125" w14:textId="0FBDD13B" w:rsidR="00BD437F" w:rsidRDefault="00BD437F">
      <w:pPr>
        <w:rPr>
          <w:rFonts w:ascii="Arial" w:hAnsi="Arial" w:cs="Arial"/>
          <w:b/>
          <w:bCs/>
          <w:sz w:val="72"/>
          <w:szCs w:val="72"/>
        </w:rPr>
      </w:pPr>
      <w:r w:rsidRPr="00BD437F">
        <w:rPr>
          <w:rFonts w:ascii="Arial" w:hAnsi="Arial" w:cs="Arial"/>
          <w:b/>
          <w:bCs/>
          <w:sz w:val="72"/>
          <w:szCs w:val="72"/>
        </w:rPr>
        <w:t xml:space="preserve">                       </w:t>
      </w:r>
      <w:r>
        <w:rPr>
          <w:rFonts w:ascii="Arial" w:hAnsi="Arial" w:cs="Arial"/>
          <w:b/>
          <w:bCs/>
          <w:sz w:val="72"/>
          <w:szCs w:val="72"/>
        </w:rPr>
        <w:t xml:space="preserve">            </w:t>
      </w:r>
    </w:p>
    <w:p w14:paraId="70B2113B" w14:textId="2B5F8FC3" w:rsidR="00BD437F" w:rsidRPr="00BD437F" w:rsidRDefault="00BD437F" w:rsidP="00BD437F">
      <w:pPr>
        <w:pStyle w:val="Heading1"/>
        <w:rPr>
          <w:rFonts w:ascii="Arial" w:hAnsi="Arial" w:cs="Arial"/>
          <w:b/>
          <w:bCs/>
          <w:sz w:val="72"/>
          <w:szCs w:val="72"/>
        </w:rPr>
      </w:pPr>
      <w:r w:rsidRPr="00BD437F">
        <w:rPr>
          <w:b/>
          <w:bCs/>
        </w:rPr>
        <w:t xml:space="preserve">                                    </w:t>
      </w:r>
      <w:bookmarkStart w:id="0" w:name="_Toc140862652"/>
      <w:bookmarkStart w:id="1" w:name="_Toc140862795"/>
      <w:bookmarkStart w:id="2" w:name="_Toc140863103"/>
      <w:r w:rsidRPr="00BD437F">
        <w:rPr>
          <w:rFonts w:ascii="Arial" w:hAnsi="Arial" w:cs="Arial"/>
          <w:b/>
          <w:bCs/>
          <w:sz w:val="72"/>
          <w:szCs w:val="72"/>
        </w:rPr>
        <w:t>ESSAY</w:t>
      </w:r>
      <w:bookmarkEnd w:id="0"/>
      <w:bookmarkEnd w:id="1"/>
      <w:bookmarkEnd w:id="2"/>
    </w:p>
    <w:p w14:paraId="18F82BE1" w14:textId="77777777" w:rsidR="00BD437F" w:rsidRDefault="00BD437F">
      <w:pPr>
        <w:rPr>
          <w:rFonts w:ascii="Arial" w:hAnsi="Arial" w:cs="Arial"/>
          <w:b/>
          <w:bCs/>
          <w:sz w:val="72"/>
          <w:szCs w:val="72"/>
        </w:rPr>
      </w:pPr>
    </w:p>
    <w:p w14:paraId="4E75C4E8" w14:textId="77777777" w:rsidR="00BD437F" w:rsidRDefault="00BD437F">
      <w:pPr>
        <w:rPr>
          <w:rFonts w:ascii="Arial" w:hAnsi="Arial" w:cs="Arial"/>
          <w:b/>
          <w:bCs/>
          <w:sz w:val="72"/>
          <w:szCs w:val="72"/>
        </w:rPr>
      </w:pPr>
    </w:p>
    <w:p w14:paraId="580D7DA0" w14:textId="77777777" w:rsidR="00BD437F" w:rsidRDefault="00BD437F">
      <w:pPr>
        <w:rPr>
          <w:rFonts w:ascii="Arial" w:hAnsi="Arial" w:cs="Arial"/>
          <w:b/>
          <w:bCs/>
          <w:sz w:val="72"/>
          <w:szCs w:val="72"/>
        </w:rPr>
      </w:pPr>
    </w:p>
    <w:p w14:paraId="4D93158F" w14:textId="77777777" w:rsidR="00BD437F" w:rsidRDefault="00BD437F">
      <w:pPr>
        <w:rPr>
          <w:rFonts w:ascii="Arial" w:hAnsi="Arial" w:cs="Arial"/>
          <w:b/>
          <w:bCs/>
          <w:sz w:val="72"/>
          <w:szCs w:val="72"/>
        </w:rPr>
      </w:pPr>
    </w:p>
    <w:p w14:paraId="3A6F992A" w14:textId="77777777" w:rsidR="00BD437F" w:rsidRDefault="00BD437F">
      <w:pPr>
        <w:rPr>
          <w:rFonts w:ascii="Arial" w:hAnsi="Arial" w:cs="Arial"/>
          <w:b/>
          <w:bCs/>
          <w:sz w:val="72"/>
          <w:szCs w:val="72"/>
        </w:rPr>
      </w:pPr>
    </w:p>
    <w:p w14:paraId="324B62F5" w14:textId="77777777" w:rsidR="00BD437F" w:rsidRDefault="00BD437F">
      <w:pPr>
        <w:rPr>
          <w:rFonts w:ascii="Arial" w:hAnsi="Arial" w:cs="Arial"/>
          <w:b/>
          <w:bCs/>
          <w:sz w:val="72"/>
          <w:szCs w:val="72"/>
        </w:rPr>
      </w:pPr>
    </w:p>
    <w:p w14:paraId="45F6D6F4" w14:textId="5125E215" w:rsidR="00BD437F" w:rsidRDefault="00BD437F">
      <w:pPr>
        <w:rPr>
          <w:rFonts w:ascii="Arial" w:hAnsi="Arial" w:cs="Arial"/>
          <w:b/>
          <w:bCs/>
          <w:sz w:val="28"/>
          <w:szCs w:val="28"/>
        </w:rPr>
      </w:pPr>
      <w:r>
        <w:rPr>
          <w:rFonts w:ascii="Arial" w:hAnsi="Arial" w:cs="Arial"/>
          <w:b/>
          <w:bCs/>
          <w:sz w:val="28"/>
          <w:szCs w:val="28"/>
        </w:rPr>
        <w:t>Student Name: Andrei-Cristian Otelea</w:t>
      </w:r>
    </w:p>
    <w:p w14:paraId="1CFEFB28" w14:textId="49BDE2C4" w:rsidR="00BD437F" w:rsidRDefault="00BD437F">
      <w:pPr>
        <w:rPr>
          <w:rFonts w:ascii="Arial" w:hAnsi="Arial" w:cs="Arial"/>
          <w:b/>
          <w:bCs/>
          <w:sz w:val="28"/>
          <w:szCs w:val="28"/>
        </w:rPr>
      </w:pPr>
      <w:r>
        <w:rPr>
          <w:rFonts w:ascii="Arial" w:hAnsi="Arial" w:cs="Arial"/>
          <w:b/>
          <w:bCs/>
          <w:sz w:val="28"/>
          <w:szCs w:val="28"/>
        </w:rPr>
        <w:t xml:space="preserve">Student ID: 2010937 </w:t>
      </w:r>
    </w:p>
    <w:p w14:paraId="7180E207" w14:textId="2F369611" w:rsidR="00BD437F" w:rsidRDefault="00BD437F">
      <w:pPr>
        <w:rPr>
          <w:rFonts w:ascii="Arial" w:hAnsi="Arial" w:cs="Arial"/>
          <w:b/>
          <w:bCs/>
          <w:sz w:val="28"/>
          <w:szCs w:val="28"/>
        </w:rPr>
      </w:pPr>
      <w:r>
        <w:rPr>
          <w:rFonts w:ascii="Arial" w:hAnsi="Arial" w:cs="Arial"/>
          <w:b/>
          <w:bCs/>
          <w:sz w:val="28"/>
          <w:szCs w:val="28"/>
        </w:rPr>
        <w:t>Module Name: Academic Skills</w:t>
      </w:r>
    </w:p>
    <w:p w14:paraId="7F861497" w14:textId="41BD587C" w:rsidR="00BD437F" w:rsidRDefault="00BD437F">
      <w:pPr>
        <w:rPr>
          <w:rFonts w:ascii="Arial" w:hAnsi="Arial" w:cs="Arial"/>
          <w:b/>
          <w:bCs/>
          <w:sz w:val="28"/>
          <w:szCs w:val="28"/>
        </w:rPr>
      </w:pPr>
      <w:r>
        <w:rPr>
          <w:rFonts w:ascii="Arial" w:hAnsi="Arial" w:cs="Arial"/>
          <w:b/>
          <w:bCs/>
          <w:sz w:val="28"/>
          <w:szCs w:val="28"/>
        </w:rPr>
        <w:t>Module Code: LCBB4006</w:t>
      </w:r>
    </w:p>
    <w:p w14:paraId="2FF75F7B" w14:textId="531B5D75" w:rsidR="00BD437F" w:rsidRPr="00BD437F" w:rsidRDefault="00BD437F">
      <w:pPr>
        <w:rPr>
          <w:rFonts w:ascii="Arial" w:hAnsi="Arial" w:cs="Arial"/>
          <w:b/>
          <w:bCs/>
          <w:sz w:val="28"/>
          <w:szCs w:val="28"/>
        </w:rPr>
      </w:pPr>
      <w:r>
        <w:rPr>
          <w:rFonts w:ascii="Arial" w:hAnsi="Arial" w:cs="Arial"/>
          <w:b/>
          <w:bCs/>
          <w:sz w:val="28"/>
          <w:szCs w:val="28"/>
        </w:rPr>
        <w:t xml:space="preserve">Lecturer Name: Ellie </w:t>
      </w:r>
      <w:proofErr w:type="spellStart"/>
      <w:r>
        <w:rPr>
          <w:rFonts w:ascii="Arial" w:hAnsi="Arial" w:cs="Arial"/>
          <w:b/>
          <w:bCs/>
          <w:sz w:val="28"/>
          <w:szCs w:val="28"/>
        </w:rPr>
        <w:t>Ristic</w:t>
      </w:r>
      <w:proofErr w:type="spellEnd"/>
    </w:p>
    <w:sdt>
      <w:sdtPr>
        <w:rPr>
          <w:rFonts w:asciiTheme="minorHAnsi" w:eastAsiaTheme="minorEastAsia" w:hAnsiTheme="minorHAnsi" w:cstheme="minorBidi"/>
          <w:color w:val="auto"/>
          <w:sz w:val="22"/>
          <w:szCs w:val="22"/>
        </w:rPr>
        <w:id w:val="-1513679046"/>
        <w:docPartObj>
          <w:docPartGallery w:val="Table of Contents"/>
          <w:docPartUnique/>
        </w:docPartObj>
      </w:sdtPr>
      <w:sdtEndPr>
        <w:rPr>
          <w:b/>
          <w:bCs/>
          <w:noProof/>
        </w:rPr>
      </w:sdtEndPr>
      <w:sdtContent>
        <w:p w14:paraId="5D82C64F" w14:textId="5022675B" w:rsidR="00BD437F" w:rsidRDefault="00BD437F">
          <w:pPr>
            <w:pStyle w:val="TOCHeading"/>
          </w:pPr>
          <w:r>
            <w:t>Table of Contents</w:t>
          </w:r>
        </w:p>
        <w:p w14:paraId="70F9DE18" w14:textId="77777777" w:rsidR="00373E68" w:rsidRPr="00373E68" w:rsidRDefault="00373E68" w:rsidP="00373E68"/>
        <w:p w14:paraId="5DD470E5" w14:textId="7FC93A1D" w:rsidR="00BD437F" w:rsidRDefault="00BD437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40863103" w:history="1">
            <w:r w:rsidRPr="00602377">
              <w:rPr>
                <w:rStyle w:val="Hyperlink"/>
                <w:rFonts w:ascii="Arial" w:hAnsi="Arial" w:cs="Arial"/>
                <w:b/>
                <w:bCs/>
                <w:noProof/>
              </w:rPr>
              <w:t>ESSAY</w:t>
            </w:r>
            <w:r>
              <w:rPr>
                <w:noProof/>
                <w:webHidden/>
              </w:rPr>
              <w:tab/>
            </w:r>
            <w:r>
              <w:rPr>
                <w:noProof/>
                <w:webHidden/>
              </w:rPr>
              <w:fldChar w:fldCharType="begin"/>
            </w:r>
            <w:r>
              <w:rPr>
                <w:noProof/>
                <w:webHidden/>
              </w:rPr>
              <w:instrText xml:space="preserve"> PAGEREF _Toc140863103 \h </w:instrText>
            </w:r>
            <w:r>
              <w:rPr>
                <w:noProof/>
                <w:webHidden/>
              </w:rPr>
            </w:r>
            <w:r>
              <w:rPr>
                <w:noProof/>
                <w:webHidden/>
              </w:rPr>
              <w:fldChar w:fldCharType="separate"/>
            </w:r>
            <w:r>
              <w:rPr>
                <w:noProof/>
                <w:webHidden/>
              </w:rPr>
              <w:t>1</w:t>
            </w:r>
            <w:r>
              <w:rPr>
                <w:noProof/>
                <w:webHidden/>
              </w:rPr>
              <w:fldChar w:fldCharType="end"/>
            </w:r>
          </w:hyperlink>
        </w:p>
        <w:p w14:paraId="39FBF33C" w14:textId="51A6FDAC" w:rsidR="00BD437F" w:rsidRDefault="00000000">
          <w:pPr>
            <w:pStyle w:val="TOC2"/>
            <w:tabs>
              <w:tab w:val="right" w:leader="dot" w:pos="9016"/>
            </w:tabs>
            <w:rPr>
              <w:noProof/>
              <w:kern w:val="2"/>
              <w:lang w:eastAsia="en-GB"/>
              <w14:ligatures w14:val="standardContextual"/>
            </w:rPr>
          </w:pPr>
          <w:hyperlink w:anchor="_Toc140863104" w:history="1">
            <w:r w:rsidR="00BD437F" w:rsidRPr="00602377">
              <w:rPr>
                <w:rStyle w:val="Hyperlink"/>
                <w:rFonts w:ascii="Arial" w:hAnsi="Arial" w:cs="Arial"/>
                <w:noProof/>
              </w:rPr>
              <w:t>Introduction</w:t>
            </w:r>
            <w:r w:rsidR="00BD437F">
              <w:rPr>
                <w:noProof/>
                <w:webHidden/>
              </w:rPr>
              <w:tab/>
            </w:r>
            <w:r w:rsidR="00BD437F">
              <w:rPr>
                <w:noProof/>
                <w:webHidden/>
              </w:rPr>
              <w:fldChar w:fldCharType="begin"/>
            </w:r>
            <w:r w:rsidR="00BD437F">
              <w:rPr>
                <w:noProof/>
                <w:webHidden/>
              </w:rPr>
              <w:instrText xml:space="preserve"> PAGEREF _Toc140863104 \h </w:instrText>
            </w:r>
            <w:r w:rsidR="00BD437F">
              <w:rPr>
                <w:noProof/>
                <w:webHidden/>
              </w:rPr>
            </w:r>
            <w:r w:rsidR="00BD437F">
              <w:rPr>
                <w:noProof/>
                <w:webHidden/>
              </w:rPr>
              <w:fldChar w:fldCharType="separate"/>
            </w:r>
            <w:r w:rsidR="00BD437F">
              <w:rPr>
                <w:noProof/>
                <w:webHidden/>
              </w:rPr>
              <w:t>2</w:t>
            </w:r>
            <w:r w:rsidR="00BD437F">
              <w:rPr>
                <w:noProof/>
                <w:webHidden/>
              </w:rPr>
              <w:fldChar w:fldCharType="end"/>
            </w:r>
          </w:hyperlink>
        </w:p>
        <w:p w14:paraId="11AF09CF" w14:textId="13042164" w:rsidR="00BD437F" w:rsidRDefault="00000000">
          <w:pPr>
            <w:pStyle w:val="TOC2"/>
            <w:tabs>
              <w:tab w:val="right" w:leader="dot" w:pos="9016"/>
            </w:tabs>
            <w:rPr>
              <w:noProof/>
              <w:kern w:val="2"/>
              <w:lang w:eastAsia="en-GB"/>
              <w14:ligatures w14:val="standardContextual"/>
            </w:rPr>
          </w:pPr>
          <w:hyperlink w:anchor="_Toc140863105" w:history="1">
            <w:r w:rsidR="00BD437F" w:rsidRPr="00602377">
              <w:rPr>
                <w:rStyle w:val="Hyperlink"/>
                <w:rFonts w:ascii="Arial" w:hAnsi="Arial" w:cs="Arial"/>
                <w:noProof/>
              </w:rPr>
              <w:t>Discussion</w:t>
            </w:r>
            <w:r w:rsidR="00BD437F">
              <w:rPr>
                <w:noProof/>
                <w:webHidden/>
              </w:rPr>
              <w:tab/>
            </w:r>
            <w:r w:rsidR="00BD437F">
              <w:rPr>
                <w:noProof/>
                <w:webHidden/>
              </w:rPr>
              <w:fldChar w:fldCharType="begin"/>
            </w:r>
            <w:r w:rsidR="00BD437F">
              <w:rPr>
                <w:noProof/>
                <w:webHidden/>
              </w:rPr>
              <w:instrText xml:space="preserve"> PAGEREF _Toc140863105 \h </w:instrText>
            </w:r>
            <w:r w:rsidR="00BD437F">
              <w:rPr>
                <w:noProof/>
                <w:webHidden/>
              </w:rPr>
            </w:r>
            <w:r w:rsidR="00BD437F">
              <w:rPr>
                <w:noProof/>
                <w:webHidden/>
              </w:rPr>
              <w:fldChar w:fldCharType="separate"/>
            </w:r>
            <w:r w:rsidR="00BD437F">
              <w:rPr>
                <w:noProof/>
                <w:webHidden/>
              </w:rPr>
              <w:t>3</w:t>
            </w:r>
            <w:r w:rsidR="00BD437F">
              <w:rPr>
                <w:noProof/>
                <w:webHidden/>
              </w:rPr>
              <w:fldChar w:fldCharType="end"/>
            </w:r>
          </w:hyperlink>
        </w:p>
        <w:p w14:paraId="031808D8" w14:textId="33899C49" w:rsidR="00BD437F" w:rsidRDefault="00000000">
          <w:pPr>
            <w:pStyle w:val="TOC1"/>
            <w:tabs>
              <w:tab w:val="right" w:leader="dot" w:pos="9016"/>
            </w:tabs>
            <w:rPr>
              <w:noProof/>
              <w:kern w:val="2"/>
              <w:lang w:eastAsia="en-GB"/>
              <w14:ligatures w14:val="standardContextual"/>
            </w:rPr>
          </w:pPr>
          <w:hyperlink w:anchor="_Toc140863106" w:history="1">
            <w:r w:rsidR="00BD437F" w:rsidRPr="00602377">
              <w:rPr>
                <w:rStyle w:val="Hyperlink"/>
                <w:noProof/>
              </w:rPr>
              <w:t>Teamworking skills</w:t>
            </w:r>
            <w:r w:rsidR="00BD437F">
              <w:rPr>
                <w:noProof/>
                <w:webHidden/>
              </w:rPr>
              <w:tab/>
            </w:r>
            <w:r w:rsidR="00BD437F">
              <w:rPr>
                <w:noProof/>
                <w:webHidden/>
              </w:rPr>
              <w:fldChar w:fldCharType="begin"/>
            </w:r>
            <w:r w:rsidR="00BD437F">
              <w:rPr>
                <w:noProof/>
                <w:webHidden/>
              </w:rPr>
              <w:instrText xml:space="preserve"> PAGEREF _Toc140863106 \h </w:instrText>
            </w:r>
            <w:r w:rsidR="00BD437F">
              <w:rPr>
                <w:noProof/>
                <w:webHidden/>
              </w:rPr>
            </w:r>
            <w:r w:rsidR="00BD437F">
              <w:rPr>
                <w:noProof/>
                <w:webHidden/>
              </w:rPr>
              <w:fldChar w:fldCharType="separate"/>
            </w:r>
            <w:r w:rsidR="00BD437F">
              <w:rPr>
                <w:noProof/>
                <w:webHidden/>
              </w:rPr>
              <w:t>3</w:t>
            </w:r>
            <w:r w:rsidR="00BD437F">
              <w:rPr>
                <w:noProof/>
                <w:webHidden/>
              </w:rPr>
              <w:fldChar w:fldCharType="end"/>
            </w:r>
          </w:hyperlink>
        </w:p>
        <w:p w14:paraId="4C17F440" w14:textId="18658C6A" w:rsidR="00BD437F" w:rsidRDefault="00000000">
          <w:pPr>
            <w:pStyle w:val="TOC1"/>
            <w:tabs>
              <w:tab w:val="right" w:leader="dot" w:pos="9016"/>
            </w:tabs>
            <w:rPr>
              <w:noProof/>
              <w:kern w:val="2"/>
              <w:lang w:eastAsia="en-GB"/>
              <w14:ligatures w14:val="standardContextual"/>
            </w:rPr>
          </w:pPr>
          <w:hyperlink w:anchor="_Toc140863107" w:history="1">
            <w:r w:rsidR="00BD437F" w:rsidRPr="00602377">
              <w:rPr>
                <w:rStyle w:val="Hyperlink"/>
                <w:noProof/>
              </w:rPr>
              <w:t>Use of computers and e-learning to support learning.</w:t>
            </w:r>
            <w:r w:rsidR="00BD437F">
              <w:rPr>
                <w:noProof/>
                <w:webHidden/>
              </w:rPr>
              <w:tab/>
            </w:r>
            <w:r w:rsidR="00BD437F">
              <w:rPr>
                <w:noProof/>
                <w:webHidden/>
              </w:rPr>
              <w:fldChar w:fldCharType="begin"/>
            </w:r>
            <w:r w:rsidR="00BD437F">
              <w:rPr>
                <w:noProof/>
                <w:webHidden/>
              </w:rPr>
              <w:instrText xml:space="preserve"> PAGEREF _Toc140863107 \h </w:instrText>
            </w:r>
            <w:r w:rsidR="00BD437F">
              <w:rPr>
                <w:noProof/>
                <w:webHidden/>
              </w:rPr>
            </w:r>
            <w:r w:rsidR="00BD437F">
              <w:rPr>
                <w:noProof/>
                <w:webHidden/>
              </w:rPr>
              <w:fldChar w:fldCharType="separate"/>
            </w:r>
            <w:r w:rsidR="00BD437F">
              <w:rPr>
                <w:noProof/>
                <w:webHidden/>
              </w:rPr>
              <w:t>5</w:t>
            </w:r>
            <w:r w:rsidR="00BD437F">
              <w:rPr>
                <w:noProof/>
                <w:webHidden/>
              </w:rPr>
              <w:fldChar w:fldCharType="end"/>
            </w:r>
          </w:hyperlink>
        </w:p>
        <w:p w14:paraId="4E02146B" w14:textId="57EE7724" w:rsidR="00BD437F" w:rsidRDefault="00000000">
          <w:pPr>
            <w:pStyle w:val="TOC2"/>
            <w:tabs>
              <w:tab w:val="right" w:leader="dot" w:pos="9016"/>
            </w:tabs>
            <w:rPr>
              <w:noProof/>
              <w:kern w:val="2"/>
              <w:lang w:eastAsia="en-GB"/>
              <w14:ligatures w14:val="standardContextual"/>
            </w:rPr>
          </w:pPr>
          <w:hyperlink w:anchor="_Toc140863108" w:history="1">
            <w:r w:rsidR="00BD437F" w:rsidRPr="00602377">
              <w:rPr>
                <w:rStyle w:val="Hyperlink"/>
                <w:rFonts w:ascii="Arial" w:hAnsi="Arial" w:cs="Arial"/>
                <w:noProof/>
              </w:rPr>
              <w:t>Conclusion</w:t>
            </w:r>
            <w:r w:rsidR="00BD437F">
              <w:rPr>
                <w:noProof/>
                <w:webHidden/>
              </w:rPr>
              <w:tab/>
            </w:r>
            <w:r w:rsidR="00BD437F">
              <w:rPr>
                <w:noProof/>
                <w:webHidden/>
              </w:rPr>
              <w:fldChar w:fldCharType="begin"/>
            </w:r>
            <w:r w:rsidR="00BD437F">
              <w:rPr>
                <w:noProof/>
                <w:webHidden/>
              </w:rPr>
              <w:instrText xml:space="preserve"> PAGEREF _Toc140863108 \h </w:instrText>
            </w:r>
            <w:r w:rsidR="00BD437F">
              <w:rPr>
                <w:noProof/>
                <w:webHidden/>
              </w:rPr>
            </w:r>
            <w:r w:rsidR="00BD437F">
              <w:rPr>
                <w:noProof/>
                <w:webHidden/>
              </w:rPr>
              <w:fldChar w:fldCharType="separate"/>
            </w:r>
            <w:r w:rsidR="00BD437F">
              <w:rPr>
                <w:noProof/>
                <w:webHidden/>
              </w:rPr>
              <w:t>7</w:t>
            </w:r>
            <w:r w:rsidR="00BD437F">
              <w:rPr>
                <w:noProof/>
                <w:webHidden/>
              </w:rPr>
              <w:fldChar w:fldCharType="end"/>
            </w:r>
          </w:hyperlink>
        </w:p>
        <w:p w14:paraId="40D61D32" w14:textId="62B18572" w:rsidR="00BD437F" w:rsidRDefault="00000000">
          <w:pPr>
            <w:pStyle w:val="TOC1"/>
            <w:tabs>
              <w:tab w:val="right" w:leader="dot" w:pos="9016"/>
            </w:tabs>
            <w:rPr>
              <w:noProof/>
              <w:kern w:val="2"/>
              <w:lang w:eastAsia="en-GB"/>
              <w14:ligatures w14:val="standardContextual"/>
            </w:rPr>
          </w:pPr>
          <w:hyperlink w:anchor="_Toc140863109" w:history="1">
            <w:r w:rsidR="00BD437F" w:rsidRPr="00602377">
              <w:rPr>
                <w:rStyle w:val="Hyperlink"/>
                <w:rFonts w:ascii="Arial" w:hAnsi="Arial" w:cs="Arial"/>
                <w:b/>
                <w:bCs/>
                <w:noProof/>
              </w:rPr>
              <w:t>REFLECTION</w:t>
            </w:r>
            <w:r w:rsidR="00BD437F">
              <w:rPr>
                <w:noProof/>
                <w:webHidden/>
              </w:rPr>
              <w:tab/>
            </w:r>
            <w:r w:rsidR="00BD437F">
              <w:rPr>
                <w:noProof/>
                <w:webHidden/>
              </w:rPr>
              <w:fldChar w:fldCharType="begin"/>
            </w:r>
            <w:r w:rsidR="00BD437F">
              <w:rPr>
                <w:noProof/>
                <w:webHidden/>
              </w:rPr>
              <w:instrText xml:space="preserve"> PAGEREF _Toc140863109 \h </w:instrText>
            </w:r>
            <w:r w:rsidR="00BD437F">
              <w:rPr>
                <w:noProof/>
                <w:webHidden/>
              </w:rPr>
            </w:r>
            <w:r w:rsidR="00BD437F">
              <w:rPr>
                <w:noProof/>
                <w:webHidden/>
              </w:rPr>
              <w:fldChar w:fldCharType="separate"/>
            </w:r>
            <w:r w:rsidR="00BD437F">
              <w:rPr>
                <w:noProof/>
                <w:webHidden/>
              </w:rPr>
              <w:t>8</w:t>
            </w:r>
            <w:r w:rsidR="00BD437F">
              <w:rPr>
                <w:noProof/>
                <w:webHidden/>
              </w:rPr>
              <w:fldChar w:fldCharType="end"/>
            </w:r>
          </w:hyperlink>
        </w:p>
        <w:p w14:paraId="712AD636" w14:textId="7D6D179E" w:rsidR="00BD437F" w:rsidRDefault="00000000">
          <w:pPr>
            <w:pStyle w:val="TOC2"/>
            <w:tabs>
              <w:tab w:val="right" w:leader="dot" w:pos="9016"/>
            </w:tabs>
            <w:rPr>
              <w:noProof/>
              <w:kern w:val="2"/>
              <w:lang w:eastAsia="en-GB"/>
              <w14:ligatures w14:val="standardContextual"/>
            </w:rPr>
          </w:pPr>
          <w:hyperlink w:anchor="_Toc140863110" w:history="1">
            <w:r w:rsidR="00BD437F" w:rsidRPr="00602377">
              <w:rPr>
                <w:rStyle w:val="Hyperlink"/>
                <w:rFonts w:ascii="Arial" w:hAnsi="Arial" w:cs="Arial"/>
                <w:noProof/>
              </w:rPr>
              <w:t>Introduction</w:t>
            </w:r>
            <w:r w:rsidR="00BD437F">
              <w:rPr>
                <w:noProof/>
                <w:webHidden/>
              </w:rPr>
              <w:tab/>
            </w:r>
            <w:r w:rsidR="00BD437F">
              <w:rPr>
                <w:noProof/>
                <w:webHidden/>
              </w:rPr>
              <w:fldChar w:fldCharType="begin"/>
            </w:r>
            <w:r w:rsidR="00BD437F">
              <w:rPr>
                <w:noProof/>
                <w:webHidden/>
              </w:rPr>
              <w:instrText xml:space="preserve"> PAGEREF _Toc140863110 \h </w:instrText>
            </w:r>
            <w:r w:rsidR="00BD437F">
              <w:rPr>
                <w:noProof/>
                <w:webHidden/>
              </w:rPr>
            </w:r>
            <w:r w:rsidR="00BD437F">
              <w:rPr>
                <w:noProof/>
                <w:webHidden/>
              </w:rPr>
              <w:fldChar w:fldCharType="separate"/>
            </w:r>
            <w:r w:rsidR="00BD437F">
              <w:rPr>
                <w:noProof/>
                <w:webHidden/>
              </w:rPr>
              <w:t>8</w:t>
            </w:r>
            <w:r w:rsidR="00BD437F">
              <w:rPr>
                <w:noProof/>
                <w:webHidden/>
              </w:rPr>
              <w:fldChar w:fldCharType="end"/>
            </w:r>
          </w:hyperlink>
        </w:p>
        <w:p w14:paraId="1368C7A9" w14:textId="4872B81F" w:rsidR="00BD437F" w:rsidRDefault="00000000">
          <w:pPr>
            <w:pStyle w:val="TOC2"/>
            <w:tabs>
              <w:tab w:val="right" w:leader="dot" w:pos="9016"/>
            </w:tabs>
            <w:rPr>
              <w:noProof/>
              <w:kern w:val="2"/>
              <w:lang w:eastAsia="en-GB"/>
              <w14:ligatures w14:val="standardContextual"/>
            </w:rPr>
          </w:pPr>
          <w:hyperlink w:anchor="_Toc140863111" w:history="1">
            <w:r w:rsidR="00BD437F" w:rsidRPr="00602377">
              <w:rPr>
                <w:rStyle w:val="Hyperlink"/>
                <w:rFonts w:ascii="Arial" w:hAnsi="Arial" w:cs="Arial"/>
                <w:noProof/>
              </w:rPr>
              <w:t>Description</w:t>
            </w:r>
            <w:r w:rsidR="00BD437F">
              <w:rPr>
                <w:noProof/>
                <w:webHidden/>
              </w:rPr>
              <w:tab/>
            </w:r>
            <w:r w:rsidR="00BD437F">
              <w:rPr>
                <w:noProof/>
                <w:webHidden/>
              </w:rPr>
              <w:fldChar w:fldCharType="begin"/>
            </w:r>
            <w:r w:rsidR="00BD437F">
              <w:rPr>
                <w:noProof/>
                <w:webHidden/>
              </w:rPr>
              <w:instrText xml:space="preserve"> PAGEREF _Toc140863111 \h </w:instrText>
            </w:r>
            <w:r w:rsidR="00BD437F">
              <w:rPr>
                <w:noProof/>
                <w:webHidden/>
              </w:rPr>
            </w:r>
            <w:r w:rsidR="00BD437F">
              <w:rPr>
                <w:noProof/>
                <w:webHidden/>
              </w:rPr>
              <w:fldChar w:fldCharType="separate"/>
            </w:r>
            <w:r w:rsidR="00BD437F">
              <w:rPr>
                <w:noProof/>
                <w:webHidden/>
              </w:rPr>
              <w:t>8</w:t>
            </w:r>
            <w:r w:rsidR="00BD437F">
              <w:rPr>
                <w:noProof/>
                <w:webHidden/>
              </w:rPr>
              <w:fldChar w:fldCharType="end"/>
            </w:r>
          </w:hyperlink>
        </w:p>
        <w:p w14:paraId="35C0638E" w14:textId="24E80FC3" w:rsidR="00BD437F" w:rsidRDefault="00000000">
          <w:pPr>
            <w:pStyle w:val="TOC2"/>
            <w:tabs>
              <w:tab w:val="right" w:leader="dot" w:pos="9016"/>
            </w:tabs>
            <w:rPr>
              <w:noProof/>
              <w:kern w:val="2"/>
              <w:lang w:eastAsia="en-GB"/>
              <w14:ligatures w14:val="standardContextual"/>
            </w:rPr>
          </w:pPr>
          <w:hyperlink w:anchor="_Toc140863112" w:history="1">
            <w:r w:rsidR="00BD437F" w:rsidRPr="00602377">
              <w:rPr>
                <w:rStyle w:val="Hyperlink"/>
                <w:rFonts w:ascii="Arial" w:hAnsi="Arial" w:cs="Arial"/>
                <w:noProof/>
              </w:rPr>
              <w:t>Feelings</w:t>
            </w:r>
            <w:r w:rsidR="00BD437F">
              <w:rPr>
                <w:noProof/>
                <w:webHidden/>
              </w:rPr>
              <w:tab/>
            </w:r>
            <w:r w:rsidR="00BD437F">
              <w:rPr>
                <w:noProof/>
                <w:webHidden/>
              </w:rPr>
              <w:fldChar w:fldCharType="begin"/>
            </w:r>
            <w:r w:rsidR="00BD437F">
              <w:rPr>
                <w:noProof/>
                <w:webHidden/>
              </w:rPr>
              <w:instrText xml:space="preserve"> PAGEREF _Toc140863112 \h </w:instrText>
            </w:r>
            <w:r w:rsidR="00BD437F">
              <w:rPr>
                <w:noProof/>
                <w:webHidden/>
              </w:rPr>
            </w:r>
            <w:r w:rsidR="00BD437F">
              <w:rPr>
                <w:noProof/>
                <w:webHidden/>
              </w:rPr>
              <w:fldChar w:fldCharType="separate"/>
            </w:r>
            <w:r w:rsidR="00BD437F">
              <w:rPr>
                <w:noProof/>
                <w:webHidden/>
              </w:rPr>
              <w:t>9</w:t>
            </w:r>
            <w:r w:rsidR="00BD437F">
              <w:rPr>
                <w:noProof/>
                <w:webHidden/>
              </w:rPr>
              <w:fldChar w:fldCharType="end"/>
            </w:r>
          </w:hyperlink>
        </w:p>
        <w:p w14:paraId="30B80B2A" w14:textId="2C5615BA" w:rsidR="00BD437F" w:rsidRDefault="00000000">
          <w:pPr>
            <w:pStyle w:val="TOC2"/>
            <w:tabs>
              <w:tab w:val="right" w:leader="dot" w:pos="9016"/>
            </w:tabs>
            <w:rPr>
              <w:noProof/>
              <w:kern w:val="2"/>
              <w:lang w:eastAsia="en-GB"/>
              <w14:ligatures w14:val="standardContextual"/>
            </w:rPr>
          </w:pPr>
          <w:hyperlink w:anchor="_Toc140863113" w:history="1">
            <w:r w:rsidR="00BD437F" w:rsidRPr="00602377">
              <w:rPr>
                <w:rStyle w:val="Hyperlink"/>
                <w:rFonts w:ascii="Arial" w:hAnsi="Arial" w:cs="Arial"/>
                <w:noProof/>
              </w:rPr>
              <w:t>Critical Evaluation</w:t>
            </w:r>
            <w:r w:rsidR="00BD437F">
              <w:rPr>
                <w:noProof/>
                <w:webHidden/>
              </w:rPr>
              <w:tab/>
            </w:r>
            <w:r w:rsidR="00BD437F">
              <w:rPr>
                <w:noProof/>
                <w:webHidden/>
              </w:rPr>
              <w:fldChar w:fldCharType="begin"/>
            </w:r>
            <w:r w:rsidR="00BD437F">
              <w:rPr>
                <w:noProof/>
                <w:webHidden/>
              </w:rPr>
              <w:instrText xml:space="preserve"> PAGEREF _Toc140863113 \h </w:instrText>
            </w:r>
            <w:r w:rsidR="00BD437F">
              <w:rPr>
                <w:noProof/>
                <w:webHidden/>
              </w:rPr>
            </w:r>
            <w:r w:rsidR="00BD437F">
              <w:rPr>
                <w:noProof/>
                <w:webHidden/>
              </w:rPr>
              <w:fldChar w:fldCharType="separate"/>
            </w:r>
            <w:r w:rsidR="00BD437F">
              <w:rPr>
                <w:noProof/>
                <w:webHidden/>
              </w:rPr>
              <w:t>9</w:t>
            </w:r>
            <w:r w:rsidR="00BD437F">
              <w:rPr>
                <w:noProof/>
                <w:webHidden/>
              </w:rPr>
              <w:fldChar w:fldCharType="end"/>
            </w:r>
          </w:hyperlink>
        </w:p>
        <w:p w14:paraId="1F91162A" w14:textId="24985309" w:rsidR="00BD437F" w:rsidRDefault="00000000">
          <w:pPr>
            <w:pStyle w:val="TOC2"/>
            <w:tabs>
              <w:tab w:val="right" w:leader="dot" w:pos="9016"/>
            </w:tabs>
            <w:rPr>
              <w:noProof/>
              <w:kern w:val="2"/>
              <w:lang w:eastAsia="en-GB"/>
              <w14:ligatures w14:val="standardContextual"/>
            </w:rPr>
          </w:pPr>
          <w:hyperlink w:anchor="_Toc140863114" w:history="1">
            <w:r w:rsidR="00BD437F" w:rsidRPr="00602377">
              <w:rPr>
                <w:rStyle w:val="Hyperlink"/>
                <w:rFonts w:ascii="Arial" w:hAnsi="Arial" w:cs="Arial"/>
                <w:noProof/>
              </w:rPr>
              <w:t>Analysis</w:t>
            </w:r>
            <w:r w:rsidR="00BD437F">
              <w:rPr>
                <w:noProof/>
                <w:webHidden/>
              </w:rPr>
              <w:tab/>
            </w:r>
            <w:r w:rsidR="00BD437F">
              <w:rPr>
                <w:noProof/>
                <w:webHidden/>
              </w:rPr>
              <w:fldChar w:fldCharType="begin"/>
            </w:r>
            <w:r w:rsidR="00BD437F">
              <w:rPr>
                <w:noProof/>
                <w:webHidden/>
              </w:rPr>
              <w:instrText xml:space="preserve"> PAGEREF _Toc140863114 \h </w:instrText>
            </w:r>
            <w:r w:rsidR="00BD437F">
              <w:rPr>
                <w:noProof/>
                <w:webHidden/>
              </w:rPr>
            </w:r>
            <w:r w:rsidR="00BD437F">
              <w:rPr>
                <w:noProof/>
                <w:webHidden/>
              </w:rPr>
              <w:fldChar w:fldCharType="separate"/>
            </w:r>
            <w:r w:rsidR="00BD437F">
              <w:rPr>
                <w:noProof/>
                <w:webHidden/>
              </w:rPr>
              <w:t>9</w:t>
            </w:r>
            <w:r w:rsidR="00BD437F">
              <w:rPr>
                <w:noProof/>
                <w:webHidden/>
              </w:rPr>
              <w:fldChar w:fldCharType="end"/>
            </w:r>
          </w:hyperlink>
        </w:p>
        <w:p w14:paraId="1C0BFCD0" w14:textId="25EDE2D6" w:rsidR="00BD437F" w:rsidRDefault="00000000">
          <w:pPr>
            <w:pStyle w:val="TOC2"/>
            <w:tabs>
              <w:tab w:val="right" w:leader="dot" w:pos="9016"/>
            </w:tabs>
            <w:rPr>
              <w:noProof/>
              <w:kern w:val="2"/>
              <w:lang w:eastAsia="en-GB"/>
              <w14:ligatures w14:val="standardContextual"/>
            </w:rPr>
          </w:pPr>
          <w:hyperlink w:anchor="_Toc140863115" w:history="1">
            <w:r w:rsidR="00BD437F" w:rsidRPr="00602377">
              <w:rPr>
                <w:rStyle w:val="Hyperlink"/>
                <w:rFonts w:ascii="Arial" w:hAnsi="Arial" w:cs="Arial"/>
                <w:noProof/>
              </w:rPr>
              <w:t>Conclusion</w:t>
            </w:r>
            <w:r w:rsidR="00BD437F">
              <w:rPr>
                <w:noProof/>
                <w:webHidden/>
              </w:rPr>
              <w:tab/>
            </w:r>
            <w:r w:rsidR="00BD437F">
              <w:rPr>
                <w:noProof/>
                <w:webHidden/>
              </w:rPr>
              <w:fldChar w:fldCharType="begin"/>
            </w:r>
            <w:r w:rsidR="00BD437F">
              <w:rPr>
                <w:noProof/>
                <w:webHidden/>
              </w:rPr>
              <w:instrText xml:space="preserve"> PAGEREF _Toc140863115 \h </w:instrText>
            </w:r>
            <w:r w:rsidR="00BD437F">
              <w:rPr>
                <w:noProof/>
                <w:webHidden/>
              </w:rPr>
            </w:r>
            <w:r w:rsidR="00BD437F">
              <w:rPr>
                <w:noProof/>
                <w:webHidden/>
              </w:rPr>
              <w:fldChar w:fldCharType="separate"/>
            </w:r>
            <w:r w:rsidR="00BD437F">
              <w:rPr>
                <w:noProof/>
                <w:webHidden/>
              </w:rPr>
              <w:t>10</w:t>
            </w:r>
            <w:r w:rsidR="00BD437F">
              <w:rPr>
                <w:noProof/>
                <w:webHidden/>
              </w:rPr>
              <w:fldChar w:fldCharType="end"/>
            </w:r>
          </w:hyperlink>
        </w:p>
        <w:p w14:paraId="12EE69D8" w14:textId="5866F124" w:rsidR="00BD437F" w:rsidRDefault="00000000">
          <w:pPr>
            <w:pStyle w:val="TOC2"/>
            <w:tabs>
              <w:tab w:val="right" w:leader="dot" w:pos="9016"/>
            </w:tabs>
            <w:rPr>
              <w:noProof/>
              <w:kern w:val="2"/>
              <w:lang w:eastAsia="en-GB"/>
              <w14:ligatures w14:val="standardContextual"/>
            </w:rPr>
          </w:pPr>
          <w:hyperlink w:anchor="_Toc140863116" w:history="1">
            <w:r w:rsidR="00BD437F" w:rsidRPr="00602377">
              <w:rPr>
                <w:rStyle w:val="Hyperlink"/>
                <w:rFonts w:ascii="Arial" w:hAnsi="Arial" w:cs="Arial"/>
                <w:noProof/>
              </w:rPr>
              <w:t>References:</w:t>
            </w:r>
            <w:r w:rsidR="00BD437F">
              <w:rPr>
                <w:noProof/>
                <w:webHidden/>
              </w:rPr>
              <w:tab/>
            </w:r>
            <w:r w:rsidR="00BD437F">
              <w:rPr>
                <w:noProof/>
                <w:webHidden/>
              </w:rPr>
              <w:fldChar w:fldCharType="begin"/>
            </w:r>
            <w:r w:rsidR="00BD437F">
              <w:rPr>
                <w:noProof/>
                <w:webHidden/>
              </w:rPr>
              <w:instrText xml:space="preserve"> PAGEREF _Toc140863116 \h </w:instrText>
            </w:r>
            <w:r w:rsidR="00BD437F">
              <w:rPr>
                <w:noProof/>
                <w:webHidden/>
              </w:rPr>
            </w:r>
            <w:r w:rsidR="00BD437F">
              <w:rPr>
                <w:noProof/>
                <w:webHidden/>
              </w:rPr>
              <w:fldChar w:fldCharType="separate"/>
            </w:r>
            <w:r w:rsidR="00BD437F">
              <w:rPr>
                <w:noProof/>
                <w:webHidden/>
              </w:rPr>
              <w:t>11</w:t>
            </w:r>
            <w:r w:rsidR="00BD437F">
              <w:rPr>
                <w:noProof/>
                <w:webHidden/>
              </w:rPr>
              <w:fldChar w:fldCharType="end"/>
            </w:r>
          </w:hyperlink>
        </w:p>
        <w:p w14:paraId="7CFEBC82" w14:textId="5F5F325F" w:rsidR="00BD437F" w:rsidRDefault="00BD437F">
          <w:r>
            <w:rPr>
              <w:b/>
              <w:bCs/>
              <w:noProof/>
            </w:rPr>
            <w:fldChar w:fldCharType="end"/>
          </w:r>
        </w:p>
      </w:sdtContent>
    </w:sdt>
    <w:p w14:paraId="110C49C8" w14:textId="3C6528CC" w:rsidR="00BD437F" w:rsidRDefault="00BD437F" w:rsidP="00BD437F">
      <w:pPr>
        <w:pStyle w:val="TOCHeading"/>
        <w:rPr>
          <w:rFonts w:ascii="Arial" w:hAnsi="Arial" w:cs="Arial"/>
        </w:rPr>
      </w:pPr>
    </w:p>
    <w:p w14:paraId="6A2A8FD0" w14:textId="77777777" w:rsidR="00BD437F" w:rsidRDefault="00BD437F" w:rsidP="00BD437F"/>
    <w:p w14:paraId="005B9977" w14:textId="77777777" w:rsidR="00BD437F" w:rsidRDefault="00BD437F" w:rsidP="00BD437F"/>
    <w:p w14:paraId="16B7ADE8" w14:textId="77777777" w:rsidR="00BD437F" w:rsidRDefault="00BD437F" w:rsidP="00BD437F"/>
    <w:p w14:paraId="73EF48C0" w14:textId="77777777" w:rsidR="00BD437F" w:rsidRDefault="00BD437F" w:rsidP="00BD437F"/>
    <w:p w14:paraId="5509E186" w14:textId="77777777" w:rsidR="00BD437F" w:rsidRDefault="00BD437F" w:rsidP="00BD437F"/>
    <w:p w14:paraId="44D73223" w14:textId="77777777" w:rsidR="00BD437F" w:rsidRDefault="00BD437F" w:rsidP="00BD437F"/>
    <w:p w14:paraId="73BB704C" w14:textId="77777777" w:rsidR="00BD437F" w:rsidRDefault="00BD437F" w:rsidP="00BD437F"/>
    <w:p w14:paraId="740973BD" w14:textId="77777777" w:rsidR="00BD437F" w:rsidRDefault="00BD437F" w:rsidP="00BD437F"/>
    <w:p w14:paraId="7AA18469" w14:textId="77777777" w:rsidR="00BD437F" w:rsidRDefault="00BD437F" w:rsidP="00BD437F"/>
    <w:p w14:paraId="3C13A235" w14:textId="77777777" w:rsidR="00BD437F" w:rsidRDefault="00BD437F" w:rsidP="00BD437F"/>
    <w:p w14:paraId="7E1D47B4" w14:textId="77777777" w:rsidR="00BD437F" w:rsidRDefault="00BD437F" w:rsidP="00BD437F"/>
    <w:p w14:paraId="5C25E886" w14:textId="77777777" w:rsidR="00BD437F" w:rsidRDefault="00BD437F" w:rsidP="00BD437F"/>
    <w:p w14:paraId="283E07AF" w14:textId="77777777" w:rsidR="00BD437F" w:rsidRDefault="00BD437F" w:rsidP="00BD437F"/>
    <w:p w14:paraId="340FC6BB" w14:textId="77777777" w:rsidR="00BD437F" w:rsidRPr="00BD437F" w:rsidRDefault="00BD437F" w:rsidP="00BD437F"/>
    <w:p w14:paraId="65C12DA2" w14:textId="52C06D91" w:rsidR="00BD437F" w:rsidRPr="00BD437F" w:rsidRDefault="00BD437F" w:rsidP="00BD437F">
      <w:pPr>
        <w:pStyle w:val="Heading2"/>
        <w:spacing w:line="360" w:lineRule="auto"/>
        <w:rPr>
          <w:rFonts w:ascii="Arial" w:hAnsi="Arial" w:cs="Arial"/>
          <w:sz w:val="22"/>
          <w:szCs w:val="22"/>
        </w:rPr>
      </w:pPr>
      <w:bookmarkStart w:id="3" w:name="_Toc140862653"/>
      <w:bookmarkStart w:id="4" w:name="_Toc140862796"/>
      <w:bookmarkStart w:id="5" w:name="_Toc140863104"/>
      <w:r w:rsidRPr="00BD437F">
        <w:rPr>
          <w:rFonts w:ascii="Arial" w:hAnsi="Arial" w:cs="Arial"/>
          <w:sz w:val="22"/>
          <w:szCs w:val="22"/>
        </w:rPr>
        <w:lastRenderedPageBreak/>
        <w:t>Introduction</w:t>
      </w:r>
      <w:bookmarkEnd w:id="3"/>
      <w:bookmarkEnd w:id="4"/>
      <w:bookmarkEnd w:id="5"/>
    </w:p>
    <w:p w14:paraId="0B0607F2" w14:textId="77777777" w:rsidR="00BD437F" w:rsidRPr="00BD437F" w:rsidRDefault="00BD437F" w:rsidP="00BD437F">
      <w:pPr>
        <w:spacing w:line="360" w:lineRule="auto"/>
        <w:rPr>
          <w:rFonts w:ascii="Arial" w:hAnsi="Arial" w:cs="Arial"/>
        </w:rPr>
      </w:pPr>
    </w:p>
    <w:p w14:paraId="50D5C62F" w14:textId="5D5A216D" w:rsidR="00BD437F" w:rsidRPr="00BD437F" w:rsidRDefault="00BD437F" w:rsidP="00BD437F">
      <w:pPr>
        <w:spacing w:line="360" w:lineRule="auto"/>
        <w:rPr>
          <w:rFonts w:ascii="Arial" w:hAnsi="Arial" w:cs="Arial"/>
        </w:rPr>
      </w:pPr>
      <w:r w:rsidRPr="00BD437F">
        <w:rPr>
          <w:rFonts w:ascii="Arial" w:hAnsi="Arial" w:cs="Arial"/>
        </w:rPr>
        <w:t>The process of skill development enables students to go beyond focusing solely on grades. It helps individuals explore their capabilities, acquire practical expertise, and position themselves for success in their chosen careers.</w:t>
      </w:r>
    </w:p>
    <w:p w14:paraId="0B6234AB" w14:textId="3420C979" w:rsidR="006A7670" w:rsidRPr="00BD437F" w:rsidRDefault="006A7670" w:rsidP="00BD437F">
      <w:pPr>
        <w:spacing w:line="360" w:lineRule="auto"/>
        <w:rPr>
          <w:rFonts w:ascii="Arial" w:hAnsi="Arial" w:cs="Arial"/>
        </w:rPr>
      </w:pPr>
      <w:r w:rsidRPr="00BD437F">
        <w:rPr>
          <w:rFonts w:ascii="Arial" w:hAnsi="Arial" w:cs="Arial"/>
        </w:rPr>
        <w:t>Everybody needs skills to succeed in life. An individual may build their own life and become more successful and efficient by developing their skills.  Achievement is based on an individual's level of talent. People needs to be competent if they want to succeed in life.  Learners have a wealth of talents at their disposal, including those related to writing for academic purposes, time management, stress management, teamwork, oral and written communication, using technology, and a host of other areas.</w:t>
      </w:r>
    </w:p>
    <w:p w14:paraId="7A67C6CD" w14:textId="32760E49" w:rsidR="006A7670" w:rsidRDefault="006A7670" w:rsidP="00BD437F">
      <w:pPr>
        <w:spacing w:line="360" w:lineRule="auto"/>
        <w:rPr>
          <w:rFonts w:ascii="Arial" w:hAnsi="Arial" w:cs="Arial"/>
        </w:rPr>
      </w:pPr>
      <w:r w:rsidRPr="00BD437F">
        <w:rPr>
          <w:rFonts w:ascii="Arial" w:hAnsi="Arial" w:cs="Arial"/>
        </w:rPr>
        <w:t>The use of computers and e-learning to promote learning, as well as teamwork, are two of the most essential student abilities that will be discussed in this study.</w:t>
      </w:r>
    </w:p>
    <w:p w14:paraId="35125F76" w14:textId="77777777" w:rsidR="00BD437F" w:rsidRPr="00BD437F" w:rsidRDefault="00BD437F" w:rsidP="00BD437F">
      <w:pPr>
        <w:spacing w:line="360" w:lineRule="auto"/>
        <w:rPr>
          <w:rFonts w:ascii="Arial" w:hAnsi="Arial" w:cs="Arial"/>
        </w:rPr>
      </w:pPr>
    </w:p>
    <w:p w14:paraId="1ED82F50" w14:textId="760EE36D" w:rsidR="006A7670" w:rsidRPr="00BD437F" w:rsidRDefault="006A7670" w:rsidP="00BD437F">
      <w:pPr>
        <w:pStyle w:val="Heading2"/>
        <w:spacing w:line="360" w:lineRule="auto"/>
        <w:rPr>
          <w:rFonts w:ascii="Arial" w:hAnsi="Arial" w:cs="Arial"/>
          <w:sz w:val="22"/>
          <w:szCs w:val="22"/>
        </w:rPr>
      </w:pPr>
      <w:bookmarkStart w:id="6" w:name="_Toc140862654"/>
      <w:bookmarkStart w:id="7" w:name="_Toc140862797"/>
      <w:bookmarkStart w:id="8" w:name="_Toc140863105"/>
      <w:r w:rsidRPr="00BD437F">
        <w:rPr>
          <w:rFonts w:ascii="Arial" w:hAnsi="Arial" w:cs="Arial"/>
          <w:sz w:val="22"/>
          <w:szCs w:val="22"/>
        </w:rPr>
        <w:t>Discussion</w:t>
      </w:r>
      <w:bookmarkEnd w:id="6"/>
      <w:bookmarkEnd w:id="7"/>
      <w:bookmarkEnd w:id="8"/>
    </w:p>
    <w:p w14:paraId="626D58A3" w14:textId="77777777" w:rsidR="00BD437F" w:rsidRPr="00BD437F" w:rsidRDefault="00BD437F" w:rsidP="00BD437F">
      <w:pPr>
        <w:spacing w:line="360" w:lineRule="auto"/>
        <w:rPr>
          <w:rFonts w:ascii="Arial" w:hAnsi="Arial" w:cs="Arial"/>
        </w:rPr>
      </w:pPr>
    </w:p>
    <w:p w14:paraId="198AE798" w14:textId="3437D5CB" w:rsidR="006A7670" w:rsidRDefault="006A7670" w:rsidP="00BD437F">
      <w:pPr>
        <w:pStyle w:val="Heading1"/>
      </w:pPr>
      <w:bookmarkStart w:id="9" w:name="_Toc140862655"/>
      <w:bookmarkStart w:id="10" w:name="_Toc140862798"/>
      <w:bookmarkStart w:id="11" w:name="_Toc140863106"/>
      <w:r w:rsidRPr="00BD437F">
        <w:t>Teamworking skills</w:t>
      </w:r>
      <w:bookmarkEnd w:id="9"/>
      <w:bookmarkEnd w:id="10"/>
      <w:bookmarkEnd w:id="11"/>
    </w:p>
    <w:p w14:paraId="04D677FB" w14:textId="77777777" w:rsidR="00BD437F" w:rsidRPr="00BD437F" w:rsidRDefault="00BD437F" w:rsidP="00BD437F"/>
    <w:p w14:paraId="66514EEE" w14:textId="77777777" w:rsidR="00BD437F" w:rsidRPr="00BD437F" w:rsidRDefault="006A7670" w:rsidP="00BD437F">
      <w:pPr>
        <w:spacing w:line="360" w:lineRule="auto"/>
        <w:rPr>
          <w:rFonts w:ascii="Arial" w:hAnsi="Arial" w:cs="Arial"/>
        </w:rPr>
      </w:pPr>
      <w:r w:rsidRPr="00BD437F">
        <w:rPr>
          <w:rFonts w:ascii="Arial" w:hAnsi="Arial" w:cs="Arial"/>
        </w:rPr>
        <w:t>A specific group of individuals cooperating toward achieving an objective has been described as a "team" in literature. Today's corporations almost universally use groups. In line with this, students must get teamwork experience prior to beginning their professional lives.</w:t>
      </w:r>
    </w:p>
    <w:p w14:paraId="75C5F4D8" w14:textId="0C1A418C" w:rsidR="006A7670" w:rsidRPr="00BD437F" w:rsidRDefault="006A7670" w:rsidP="00BD437F">
      <w:pPr>
        <w:spacing w:line="360" w:lineRule="auto"/>
        <w:rPr>
          <w:rFonts w:ascii="Arial" w:hAnsi="Arial" w:cs="Arial"/>
        </w:rPr>
      </w:pPr>
      <w:r w:rsidRPr="00BD437F">
        <w:rPr>
          <w:rFonts w:ascii="Arial" w:hAnsi="Arial" w:cs="Arial"/>
        </w:rPr>
        <w:t>While those who graduate enter working life, their capacity to collaborate well with others is generally regarded as being one of the most crucial skills (Australian Association of Graduate Employers [AAGE], 2011 Confederation of British Industry [CBI], 2011; Hart, 2010). This capacity is essential for graduates from every field of study. In the business field, teamwork is currently one of the talents that is most strongly valued (Hart, 2010).</w:t>
      </w:r>
    </w:p>
    <w:p w14:paraId="21148C38" w14:textId="77777777" w:rsidR="00BD437F" w:rsidRPr="00BD437F" w:rsidRDefault="004779DB" w:rsidP="00BD437F">
      <w:pPr>
        <w:spacing w:line="360" w:lineRule="auto"/>
        <w:rPr>
          <w:rFonts w:ascii="Arial" w:hAnsi="Arial" w:cs="Arial"/>
        </w:rPr>
      </w:pPr>
      <w:r w:rsidRPr="00BD437F">
        <w:rPr>
          <w:rFonts w:ascii="Arial" w:hAnsi="Arial" w:cs="Arial"/>
        </w:rPr>
        <w:t xml:space="preserve">Teenagers have the chance to benefit from each other's skills and shortcomings when they collaborate on tasks or activities. This can promote an interactive educational atmosphere and greater comprehension of the topic matter. Students may acquire new views and ideas through working with their peers, which can inspire them to come up with creative approaches. For a group to be productive, interaction must be efficient and straightforward. </w:t>
      </w:r>
      <w:r w:rsidRPr="00BD437F">
        <w:rPr>
          <w:rFonts w:ascii="Arial" w:hAnsi="Arial" w:cs="Arial"/>
        </w:rPr>
        <w:lastRenderedPageBreak/>
        <w:t>Learners can develop their written, spoken, and listening abilities by cooperating with one another. They may also develop dispute resolution, negotiation skills, and how to give each other helpful criticism. These interpersonal skills are important not just in the classroom but also in the business, where workers must work together to accomplish shared objectives.</w:t>
      </w:r>
    </w:p>
    <w:p w14:paraId="71EBDAE3" w14:textId="79167C5A" w:rsidR="00BD437F" w:rsidRPr="00BD437F" w:rsidRDefault="00BD437F" w:rsidP="00BD437F">
      <w:pPr>
        <w:spacing w:line="360" w:lineRule="auto"/>
        <w:rPr>
          <w:rFonts w:ascii="Arial" w:hAnsi="Arial" w:cs="Arial"/>
        </w:rPr>
      </w:pPr>
      <w:r w:rsidRPr="00BD437F">
        <w:rPr>
          <w:rFonts w:ascii="Arial" w:hAnsi="Arial" w:cs="Arial"/>
        </w:rPr>
        <w:t>By engaging in collaborative efforts, students could establish meaningful bonds with their peers, fostering a supportive and motivating learning environment. Through shared activities, learners can enhance their capacity to trust, respect, and develop a sense of community with their classmates. This is particularly beneficial for newcomers or those facing socialization challenges, as it helps them feel integrated into the school community and boosts their involvement and academic achievements.</w:t>
      </w:r>
    </w:p>
    <w:p w14:paraId="686036A2" w14:textId="3DEAC09B" w:rsidR="00530C36" w:rsidRPr="00BD437F" w:rsidRDefault="00530C36" w:rsidP="00BD437F">
      <w:pPr>
        <w:spacing w:line="360" w:lineRule="auto"/>
        <w:rPr>
          <w:rFonts w:ascii="Arial" w:hAnsi="Arial" w:cs="Arial"/>
        </w:rPr>
      </w:pPr>
      <w:r w:rsidRPr="00BD437F">
        <w:rPr>
          <w:rFonts w:ascii="Arial" w:hAnsi="Arial" w:cs="Arial"/>
        </w:rPr>
        <w:t xml:space="preserve">Whenever collaborating as a team, each person is accountable for their particular component of the project. This may help students become less impulsive and develop organizational skills. As they work together to overcome obstacles and </w:t>
      </w:r>
      <w:proofErr w:type="spellStart"/>
      <w:r w:rsidRPr="00BD437F">
        <w:rPr>
          <w:rFonts w:ascii="Arial" w:hAnsi="Arial" w:cs="Arial"/>
        </w:rPr>
        <w:t>fulfill</w:t>
      </w:r>
      <w:proofErr w:type="spellEnd"/>
      <w:r w:rsidRPr="00BD437F">
        <w:rPr>
          <w:rFonts w:ascii="Arial" w:hAnsi="Arial" w:cs="Arial"/>
        </w:rPr>
        <w:t xml:space="preserve"> deadlines, students may also strengthen their problem-solving and critical thinking abilities by working in groups. These abilities will be helpful in their future employment, where it will be necessary for workers to be able to function individually and take responsibility for how they act.</w:t>
      </w:r>
    </w:p>
    <w:p w14:paraId="55F41A14" w14:textId="39C5EC4B" w:rsidR="00530C36" w:rsidRPr="00BD437F" w:rsidRDefault="007C33CA" w:rsidP="00BD437F">
      <w:pPr>
        <w:spacing w:line="360" w:lineRule="auto"/>
        <w:rPr>
          <w:rFonts w:ascii="Arial" w:hAnsi="Arial" w:cs="Arial"/>
        </w:rPr>
      </w:pPr>
      <w:r w:rsidRPr="00BD437F">
        <w:rPr>
          <w:rFonts w:ascii="Arial" w:hAnsi="Arial" w:cs="Arial"/>
        </w:rPr>
        <w:t>Teams are often necessary in the industry, thus developing teamwork skills in school will be beneficial. In current lightning-fast, connected world, where individuals must cooperate to accomplish shared objectives, collaboration is becoming more and more crucial. The abilities necessary for success in the job, such as efficient communication, building connections, and problem-solving, may be developed by students through practicing these skills in the classroom.</w:t>
      </w:r>
    </w:p>
    <w:p w14:paraId="51688FDC" w14:textId="77777777" w:rsidR="007C33CA" w:rsidRPr="00BD437F" w:rsidRDefault="007C33CA" w:rsidP="00BD437F">
      <w:pPr>
        <w:spacing w:line="360" w:lineRule="auto"/>
        <w:rPr>
          <w:rFonts w:ascii="Arial" w:hAnsi="Arial" w:cs="Arial"/>
        </w:rPr>
      </w:pPr>
    </w:p>
    <w:p w14:paraId="4E90F0B2" w14:textId="77777777" w:rsidR="007C33CA" w:rsidRPr="00BD437F" w:rsidRDefault="007C33CA" w:rsidP="00BD437F">
      <w:pPr>
        <w:pStyle w:val="NormalWeb"/>
        <w:shd w:val="clear" w:color="auto" w:fill="FFFFFF"/>
        <w:spacing w:before="0" w:beforeAutospacing="0" w:after="150" w:afterAutospacing="0" w:line="360" w:lineRule="auto"/>
        <w:rPr>
          <w:rFonts w:ascii="Arial" w:hAnsi="Arial" w:cs="Arial"/>
          <w:b/>
          <w:bCs/>
          <w:color w:val="000000" w:themeColor="text1"/>
          <w:sz w:val="22"/>
          <w:szCs w:val="22"/>
        </w:rPr>
      </w:pPr>
      <w:r w:rsidRPr="00BD437F">
        <w:rPr>
          <w:rFonts w:ascii="Arial" w:hAnsi="Arial" w:cs="Arial"/>
          <w:b/>
          <w:bCs/>
          <w:color w:val="000000" w:themeColor="text1"/>
          <w:sz w:val="22"/>
          <w:szCs w:val="22"/>
        </w:rPr>
        <w:t>Teamwork theory:</w:t>
      </w:r>
    </w:p>
    <w:p w14:paraId="32A3A9A4" w14:textId="4DE89C92" w:rsidR="007C33CA" w:rsidRPr="00BD437F" w:rsidRDefault="007C33CA" w:rsidP="00BD437F">
      <w:pPr>
        <w:spacing w:line="360" w:lineRule="auto"/>
        <w:rPr>
          <w:rFonts w:ascii="Arial" w:hAnsi="Arial" w:cs="Arial"/>
        </w:rPr>
      </w:pPr>
      <w:r w:rsidRPr="00BD437F">
        <w:rPr>
          <w:rFonts w:ascii="Arial" w:hAnsi="Arial" w:cs="Arial"/>
        </w:rPr>
        <w:t>Belbin's Theory</w:t>
      </w:r>
    </w:p>
    <w:p w14:paraId="0CB30A30"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This hypothesis was created to investigate how a group performs while collaborating toward a shared goal. It specifies nine responsibilities that all parties should keep in mind while they collaborate. which are as follows:</w:t>
      </w:r>
    </w:p>
    <w:p w14:paraId="4B9A7BAC" w14:textId="77777777" w:rsidR="00BD437F" w:rsidRPr="00BD437F" w:rsidRDefault="00BD437F" w:rsidP="00BD437F">
      <w:pPr>
        <w:shd w:val="clear" w:color="auto" w:fill="FFFFFF"/>
        <w:spacing w:after="0" w:line="360" w:lineRule="auto"/>
        <w:rPr>
          <w:rFonts w:ascii="Arial" w:hAnsi="Arial" w:cs="Arial"/>
          <w:color w:val="000000" w:themeColor="text1"/>
        </w:rPr>
      </w:pPr>
    </w:p>
    <w:p w14:paraId="28A7FDBE"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1. The place where everyone is working</w:t>
      </w:r>
    </w:p>
    <w:p w14:paraId="4FBE1A72"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2. Capacity allocator and researcher. 3. Collaboration with other members of the team.</w:t>
      </w:r>
    </w:p>
    <w:p w14:paraId="4B0958A3"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4. Mold his attitude toward work completion.</w:t>
      </w:r>
    </w:p>
    <w:p w14:paraId="409A3B28"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5. Keep track of how each member is doing.</w:t>
      </w:r>
    </w:p>
    <w:p w14:paraId="77DC547B"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lastRenderedPageBreak/>
        <w:t>6. Team player</w:t>
      </w:r>
    </w:p>
    <w:p w14:paraId="5AA1E28D"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7. Put the team's approach into action.</w:t>
      </w:r>
    </w:p>
    <w:p w14:paraId="0F7D1C68"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8. Collaborate to complete the assignment.</w:t>
      </w:r>
    </w:p>
    <w:p w14:paraId="4DB78BCF"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9. Each member of the team must be an expert in his field.</w:t>
      </w:r>
    </w:p>
    <w:p w14:paraId="157B6FB9" w14:textId="77777777" w:rsidR="00BD437F" w:rsidRPr="00BD437F" w:rsidRDefault="00BD437F" w:rsidP="00BD437F">
      <w:pPr>
        <w:shd w:val="clear" w:color="auto" w:fill="FFFFFF"/>
        <w:spacing w:after="0" w:line="360" w:lineRule="auto"/>
        <w:rPr>
          <w:rFonts w:ascii="Arial" w:hAnsi="Arial" w:cs="Arial"/>
          <w:color w:val="000000" w:themeColor="text1"/>
        </w:rPr>
      </w:pPr>
    </w:p>
    <w:p w14:paraId="210FB4B5" w14:textId="77777777" w:rsidR="007C33CA" w:rsidRPr="00BD437F" w:rsidRDefault="007C33CA" w:rsidP="00BD437F">
      <w:pPr>
        <w:shd w:val="clear" w:color="auto" w:fill="FFFFFF"/>
        <w:spacing w:after="0" w:line="360" w:lineRule="auto"/>
        <w:rPr>
          <w:rFonts w:ascii="Arial" w:hAnsi="Arial" w:cs="Arial"/>
          <w:color w:val="000000" w:themeColor="text1"/>
        </w:rPr>
      </w:pPr>
    </w:p>
    <w:p w14:paraId="0DEEC540" w14:textId="77777777" w:rsidR="007C33CA" w:rsidRPr="00BD437F" w:rsidRDefault="007C33CA" w:rsidP="00BD437F">
      <w:pPr>
        <w:pStyle w:val="NormalWeb"/>
        <w:shd w:val="clear" w:color="auto" w:fill="FFFFFF"/>
        <w:spacing w:before="0" w:beforeAutospacing="0" w:after="150" w:afterAutospacing="0" w:line="360" w:lineRule="auto"/>
        <w:rPr>
          <w:rFonts w:ascii="Arial" w:hAnsi="Arial" w:cs="Arial"/>
          <w:b/>
          <w:bCs/>
          <w:color w:val="000000" w:themeColor="text1"/>
          <w:sz w:val="22"/>
          <w:szCs w:val="22"/>
        </w:rPr>
      </w:pPr>
      <w:r w:rsidRPr="00BD437F">
        <w:rPr>
          <w:rFonts w:ascii="Arial" w:hAnsi="Arial" w:cs="Arial"/>
          <w:b/>
          <w:bCs/>
          <w:color w:val="000000" w:themeColor="text1"/>
          <w:sz w:val="22"/>
          <w:szCs w:val="22"/>
        </w:rPr>
        <w:t>Advantages for teamwork skills in student life:</w:t>
      </w:r>
    </w:p>
    <w:p w14:paraId="0A62616E" w14:textId="476F1DD9" w:rsidR="007C33CA" w:rsidRPr="00BD437F" w:rsidRDefault="00BD437F" w:rsidP="00BD437F">
      <w:pPr>
        <w:pStyle w:val="ListParagraph"/>
        <w:numPr>
          <w:ilvl w:val="0"/>
          <w:numId w:val="2"/>
        </w:num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 xml:space="preserve">• Engaging in teamwork fosters essential social and communication abilities, such as attentive listening </w:t>
      </w:r>
      <w:r w:rsidR="007C33CA" w:rsidRPr="00BD437F">
        <w:rPr>
          <w:rFonts w:ascii="Arial" w:hAnsi="Arial" w:cs="Arial"/>
          <w:color w:val="000000" w:themeColor="text1"/>
        </w:rPr>
        <w:t>and efficient speech.</w:t>
      </w:r>
    </w:p>
    <w:p w14:paraId="35BA9CCF" w14:textId="61EADD00" w:rsidR="007C33CA" w:rsidRPr="00BD437F" w:rsidRDefault="007C33CA" w:rsidP="00BD437F">
      <w:pPr>
        <w:pStyle w:val="ListParagraph"/>
        <w:numPr>
          <w:ilvl w:val="0"/>
          <w:numId w:val="2"/>
        </w:num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 xml:space="preserve">Students have the ability to pay attention to their instructors and mentors when working as a team in order to </w:t>
      </w:r>
      <w:r w:rsidR="00BD437F" w:rsidRPr="00BD437F">
        <w:rPr>
          <w:rFonts w:ascii="Arial" w:hAnsi="Arial" w:cs="Arial"/>
          <w:color w:val="000000" w:themeColor="text1"/>
        </w:rPr>
        <w:t>fulfil</w:t>
      </w:r>
      <w:r w:rsidRPr="00BD437F">
        <w:rPr>
          <w:rFonts w:ascii="Arial" w:hAnsi="Arial" w:cs="Arial"/>
          <w:color w:val="000000" w:themeColor="text1"/>
        </w:rPr>
        <w:t xml:space="preserve"> each of their responsibilities. To work together as a team, students develop their ability to listen to each other.</w:t>
      </w:r>
    </w:p>
    <w:p w14:paraId="2C899555" w14:textId="0317739A" w:rsidR="007C33CA" w:rsidRPr="00BD437F" w:rsidRDefault="007C33CA" w:rsidP="00BD437F">
      <w:pPr>
        <w:pStyle w:val="ListParagraph"/>
        <w:numPr>
          <w:ilvl w:val="0"/>
          <w:numId w:val="2"/>
        </w:num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Through teamwork, adolescents learn that their opinions matter and are appreciated. A student's optimism is boosted, and involvement in group tasks is increased because he knows he will be listened.</w:t>
      </w:r>
    </w:p>
    <w:p w14:paraId="3532A25D" w14:textId="032DC64C" w:rsidR="007C33CA" w:rsidRPr="00BD437F" w:rsidRDefault="00BD437F" w:rsidP="00BD437F">
      <w:pPr>
        <w:pStyle w:val="ListParagraph"/>
        <w:numPr>
          <w:ilvl w:val="0"/>
          <w:numId w:val="2"/>
        </w:num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Therefore</w:t>
      </w:r>
      <w:r w:rsidR="007C33CA" w:rsidRPr="00BD437F">
        <w:rPr>
          <w:rFonts w:ascii="Arial" w:hAnsi="Arial" w:cs="Arial"/>
          <w:color w:val="000000" w:themeColor="text1"/>
        </w:rPr>
        <w:t>, even the most reserved and silent team members may participate actively and grow to appreciate teamwork.</w:t>
      </w:r>
    </w:p>
    <w:p w14:paraId="0BE76E66" w14:textId="77777777" w:rsidR="009E7700" w:rsidRPr="00BD437F" w:rsidRDefault="009E7700" w:rsidP="00BD437F">
      <w:pPr>
        <w:pStyle w:val="ListParagraph"/>
        <w:shd w:val="clear" w:color="auto" w:fill="FFFFFF"/>
        <w:spacing w:after="0" w:line="360" w:lineRule="auto"/>
        <w:rPr>
          <w:rFonts w:ascii="Arial" w:hAnsi="Arial" w:cs="Arial"/>
          <w:color w:val="000000" w:themeColor="text1"/>
        </w:rPr>
      </w:pPr>
    </w:p>
    <w:p w14:paraId="5A8F7E66" w14:textId="77777777" w:rsidR="009E7700" w:rsidRPr="00BD437F" w:rsidRDefault="009E770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Teamwork abilities prepare students for success in their future careers.</w:t>
      </w:r>
    </w:p>
    <w:p w14:paraId="4DF10404" w14:textId="6DD2285B" w:rsidR="009E7700" w:rsidRPr="00BD437F" w:rsidRDefault="009E770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 xml:space="preserve">Success beyond university is nearly always a result of cooperation. There aren't many job routes that function alone. People must collaborate directly with others in practically every industry where they operate as employees. Because of this, hiring managers </w:t>
      </w:r>
      <w:r w:rsidR="00BD437F" w:rsidRPr="00BD437F">
        <w:rPr>
          <w:rFonts w:ascii="Arial" w:hAnsi="Arial" w:cs="Arial"/>
          <w:color w:val="000000" w:themeColor="text1"/>
        </w:rPr>
        <w:t>favour</w:t>
      </w:r>
      <w:r w:rsidRPr="00BD437F">
        <w:rPr>
          <w:rFonts w:ascii="Arial" w:hAnsi="Arial" w:cs="Arial"/>
          <w:color w:val="000000" w:themeColor="text1"/>
        </w:rPr>
        <w:t xml:space="preserve"> those who have proven their capacity for teamwork.</w:t>
      </w:r>
    </w:p>
    <w:p w14:paraId="4014BB16" w14:textId="77777777" w:rsidR="00BD437F" w:rsidRPr="00BD437F" w:rsidRDefault="00BD437F" w:rsidP="00BD437F">
      <w:pPr>
        <w:shd w:val="clear" w:color="auto" w:fill="FFFFFF"/>
        <w:spacing w:after="0" w:line="360" w:lineRule="auto"/>
        <w:rPr>
          <w:rFonts w:ascii="Arial" w:hAnsi="Arial" w:cs="Arial"/>
          <w:color w:val="000000" w:themeColor="text1"/>
        </w:rPr>
      </w:pPr>
    </w:p>
    <w:p w14:paraId="6054B775" w14:textId="12240D36" w:rsidR="009E7700" w:rsidRPr="00BD437F" w:rsidRDefault="009E7700" w:rsidP="00BD437F">
      <w:pPr>
        <w:pStyle w:val="Heading1"/>
      </w:pPr>
      <w:bookmarkStart w:id="12" w:name="_Toc140861418"/>
      <w:bookmarkStart w:id="13" w:name="_Toc140862656"/>
      <w:bookmarkStart w:id="14" w:name="_Toc140862799"/>
      <w:bookmarkStart w:id="15" w:name="_Toc140863107"/>
      <w:r w:rsidRPr="00BD437F">
        <w:t xml:space="preserve">Use of computers and e-learning to support </w:t>
      </w:r>
      <w:r w:rsidR="00F30110" w:rsidRPr="00BD437F">
        <w:t>learning.</w:t>
      </w:r>
      <w:bookmarkEnd w:id="12"/>
      <w:bookmarkEnd w:id="13"/>
      <w:bookmarkEnd w:id="14"/>
      <w:bookmarkEnd w:id="15"/>
    </w:p>
    <w:p w14:paraId="3233FC0C" w14:textId="77777777" w:rsidR="009E7700" w:rsidRPr="00BD437F" w:rsidRDefault="009E7700" w:rsidP="00BD437F">
      <w:pPr>
        <w:shd w:val="clear" w:color="auto" w:fill="FFFFFF"/>
        <w:spacing w:after="0" w:line="360" w:lineRule="auto"/>
        <w:rPr>
          <w:rFonts w:ascii="Arial" w:hAnsi="Arial" w:cs="Arial"/>
          <w:color w:val="000000" w:themeColor="text1"/>
        </w:rPr>
      </w:pPr>
    </w:p>
    <w:p w14:paraId="17A18561" w14:textId="1623DB7F" w:rsidR="009E7700" w:rsidRPr="00BD437F" w:rsidRDefault="009E770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E-learning offers students a whole new educational setting, necessitating the development of new skills. Abilities including thinking critically, investigation, and assessment are becoming more and more crucial as students must navigate through expanding amounts of data from many sources (New Media Consortium, 2007).</w:t>
      </w:r>
    </w:p>
    <w:p w14:paraId="2AD5FB41" w14:textId="0495A83F" w:rsidR="00F30110"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A learning process formed by interaction with digitally provided information, network-based services, and tutoring assistance is known as e-learning</w:t>
      </w:r>
      <w:r w:rsidR="00BD437F" w:rsidRPr="00BD437F">
        <w:rPr>
          <w:rFonts w:ascii="Arial" w:hAnsi="Arial" w:cs="Arial"/>
          <w:color w:val="000000" w:themeColor="text1"/>
        </w:rPr>
        <w:t>. S</w:t>
      </w:r>
      <w:r w:rsidRPr="00BD437F">
        <w:rPr>
          <w:rFonts w:ascii="Arial" w:hAnsi="Arial" w:cs="Arial"/>
          <w:color w:val="000000" w:themeColor="text1"/>
        </w:rPr>
        <w:t xml:space="preserve">hift from traditional education or training to ICT-based personalized, flexible, individual, self-organized, collaborative learning based on a community of learners, teachers, facilitators, and experts is called e-learning, which is defined as any technologically mediated learning using computers, whether from a </w:t>
      </w:r>
      <w:r w:rsidRPr="00BD437F">
        <w:rPr>
          <w:rFonts w:ascii="Arial" w:hAnsi="Arial" w:cs="Arial"/>
          <w:color w:val="000000" w:themeColor="text1"/>
        </w:rPr>
        <w:lastRenderedPageBreak/>
        <w:t>distance or in a face-to-face classroom setting (computer assisted learning).</w:t>
      </w:r>
      <w:r w:rsidRPr="00BD437F">
        <w:rPr>
          <w:rFonts w:ascii="Arial" w:hAnsi="Arial" w:cs="Arial"/>
        </w:rPr>
        <w:t xml:space="preserve"> </w:t>
      </w:r>
      <w:r w:rsidRPr="00BD437F">
        <w:rPr>
          <w:rFonts w:ascii="Arial" w:hAnsi="Arial" w:cs="Arial"/>
          <w:color w:val="000000" w:themeColor="text1"/>
        </w:rPr>
        <w:t>E-learning is the application of Internet technology to improve performance and knowledge. With the use of e-learning technology, learners may customize their experiences to match their own learning goals by having control over the content, learning process, speed of learning, time, and frequently media. to oversee the distribution of e-learning resources, agreement on technological standards, and procedures for peer evaluation of these materials.</w:t>
      </w:r>
    </w:p>
    <w:p w14:paraId="53A5DBFF" w14:textId="77777777" w:rsidR="00F30110"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For teachers, e-learning offers a wealth of research opportunities as well as ongoing issues with regard to scholarly documentation.</w:t>
      </w:r>
    </w:p>
    <w:p w14:paraId="1CF59C42" w14:textId="77777777" w:rsidR="00F30110"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By providing a laptop to every student, schools want to better the academic performance of all students while also addressing the educational needs of those who may not otherwise be able to buy a PC. According to research, this tactic is effective. • In studies of students with impairments, researchers have seen enhanced self-esteem, heightened motivation and the capacity for autonomous work, as well as other academic successes including greater amount and quality of student writing. (USA, Harris).</w:t>
      </w:r>
    </w:p>
    <w:p w14:paraId="78C24C8B" w14:textId="77777777" w:rsidR="00F30110"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Greater learner interaction is made possible by learning enhancement, which also encourages learner effectiveness, motivation, and cognitive flexibility. We learn because we want to learn, which makes learning a very personal experience. A well-designed e-learning experience may encourage learners to become more engaged with the material by empowering them to be more active participants.</w:t>
      </w:r>
    </w:p>
    <w:p w14:paraId="77B5693B" w14:textId="765A186D" w:rsidR="00BD437F"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E-learners have shown improved material usage and higher retention rates, which have improved knowledge, skills, and attitudes. With multimedia e-learning, students have the freedom to choose from a wide range of media sources to suit their various learning preferences.</w:t>
      </w:r>
    </w:p>
    <w:p w14:paraId="58A18FCD" w14:textId="7B9CA8E6" w:rsidR="00F30110" w:rsidRPr="00BD437F" w:rsidRDefault="00BD437F" w:rsidP="00BD437F">
      <w:pPr>
        <w:spacing w:line="360" w:lineRule="auto"/>
        <w:rPr>
          <w:rFonts w:ascii="Arial" w:hAnsi="Arial" w:cs="Arial"/>
          <w:color w:val="000000" w:themeColor="text1"/>
        </w:rPr>
      </w:pPr>
      <w:r w:rsidRPr="00BD437F">
        <w:rPr>
          <w:rFonts w:ascii="Arial" w:hAnsi="Arial" w:cs="Arial"/>
          <w:color w:val="000000" w:themeColor="text1"/>
        </w:rPr>
        <w:t xml:space="preserve">E-learning demands taking into account new aspects. Is it, for example, straightforward to "navigate" the site content? Is the physical aspect conducive to studying? Applying digital elements: Is it effective? Is the exchange of information appropriate for the learner's skill stage? Is it necessary to have specialist computer gear, apps, or abilities? These along with other concerns place extra demands on individuals who are participating in the procedure for evaluation of learning via the internet. In actuality, at the suggestion of the Council of Deans, the AAMC has begun an independent review mechanism for online education that acknowledges these materials as evidence of an academic effort for faculty development and acknowledgment. </w:t>
      </w:r>
      <w:r w:rsidR="00F30110" w:rsidRPr="00BD437F">
        <w:rPr>
          <w:rFonts w:ascii="Arial" w:hAnsi="Arial" w:cs="Arial"/>
          <w:color w:val="000000" w:themeColor="text1"/>
        </w:rPr>
        <w:t>The efficacy of an e-learning program can be determined by outcome evaluation of changes in learners' knowledge, abilities, or attitudes.</w:t>
      </w:r>
    </w:p>
    <w:p w14:paraId="70248ED5" w14:textId="77777777" w:rsidR="00F30110" w:rsidRPr="00BD437F" w:rsidRDefault="00F30110" w:rsidP="00BD437F">
      <w:pPr>
        <w:spacing w:line="360" w:lineRule="auto"/>
        <w:rPr>
          <w:rFonts w:ascii="Arial" w:hAnsi="Arial" w:cs="Arial"/>
          <w:color w:val="000000" w:themeColor="text1"/>
        </w:rPr>
      </w:pPr>
      <w:r w:rsidRPr="00BD437F">
        <w:rPr>
          <w:rFonts w:ascii="Arial" w:hAnsi="Arial" w:cs="Arial"/>
          <w:color w:val="000000" w:themeColor="text1"/>
        </w:rPr>
        <w:t>Benefits of e-learning</w:t>
      </w:r>
    </w:p>
    <w:p w14:paraId="12DB1253" w14:textId="77777777" w:rsidR="00BD437F"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 xml:space="preserve"> • </w:t>
      </w:r>
      <w:r w:rsidR="00BD437F" w:rsidRPr="00BD437F">
        <w:rPr>
          <w:rFonts w:ascii="Arial" w:hAnsi="Arial" w:cs="Arial"/>
          <w:color w:val="000000" w:themeColor="text1"/>
        </w:rPr>
        <w:t xml:space="preserve">Electronic learning is important for teaching because it may improve the quality of the learning experience and make every lecturer and teacher more accessible. </w:t>
      </w:r>
    </w:p>
    <w:p w14:paraId="795AC0A8" w14:textId="77777777"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lastRenderedPageBreak/>
        <w:t>• E-learning may help remove barriers to success by providing new, creative methods for motivating and supporting students of every grade to realize their full potential in school.</w:t>
      </w:r>
    </w:p>
    <w:p w14:paraId="3B0E3F09" w14:textId="77777777" w:rsidR="00F30110" w:rsidRPr="00BD437F" w:rsidRDefault="00F30110"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 xml:space="preserve"> • By providing customized instruction, e-learning may help learning, especially for individuals who require assistance with literacy, numeracy, and ICT.</w:t>
      </w:r>
    </w:p>
    <w:p w14:paraId="487FFCC9" w14:textId="77777777" w:rsidR="009E7700" w:rsidRPr="00BD437F" w:rsidRDefault="009E7700" w:rsidP="00BD437F">
      <w:pPr>
        <w:shd w:val="clear" w:color="auto" w:fill="FFFFFF"/>
        <w:spacing w:after="0" w:line="360" w:lineRule="auto"/>
        <w:rPr>
          <w:rFonts w:ascii="Arial" w:hAnsi="Arial" w:cs="Arial"/>
          <w:color w:val="000000" w:themeColor="text1"/>
        </w:rPr>
      </w:pPr>
    </w:p>
    <w:p w14:paraId="71118BAD" w14:textId="77777777" w:rsidR="009E7700" w:rsidRDefault="009E7700" w:rsidP="00BD437F">
      <w:pPr>
        <w:shd w:val="clear" w:color="auto" w:fill="FFFFFF"/>
        <w:spacing w:after="0" w:line="360" w:lineRule="auto"/>
        <w:rPr>
          <w:rFonts w:ascii="Arial" w:hAnsi="Arial" w:cs="Arial"/>
          <w:color w:val="000000" w:themeColor="text1"/>
        </w:rPr>
      </w:pPr>
    </w:p>
    <w:p w14:paraId="1A1C3BBD" w14:textId="77777777" w:rsidR="00BD437F" w:rsidRDefault="00BD437F" w:rsidP="00BD437F">
      <w:pPr>
        <w:shd w:val="clear" w:color="auto" w:fill="FFFFFF"/>
        <w:spacing w:after="0" w:line="360" w:lineRule="auto"/>
        <w:rPr>
          <w:rFonts w:ascii="Arial" w:hAnsi="Arial" w:cs="Arial"/>
          <w:color w:val="000000" w:themeColor="text1"/>
        </w:rPr>
      </w:pPr>
    </w:p>
    <w:p w14:paraId="6EF7F5F8" w14:textId="77777777" w:rsidR="00BD437F" w:rsidRDefault="00BD437F" w:rsidP="00BD437F">
      <w:pPr>
        <w:shd w:val="clear" w:color="auto" w:fill="FFFFFF"/>
        <w:spacing w:after="0" w:line="360" w:lineRule="auto"/>
        <w:rPr>
          <w:rFonts w:ascii="Arial" w:hAnsi="Arial" w:cs="Arial"/>
          <w:color w:val="000000" w:themeColor="text1"/>
        </w:rPr>
      </w:pPr>
    </w:p>
    <w:p w14:paraId="3849EC77" w14:textId="77777777" w:rsidR="00BD437F" w:rsidRDefault="00BD437F" w:rsidP="00BD437F">
      <w:pPr>
        <w:shd w:val="clear" w:color="auto" w:fill="FFFFFF"/>
        <w:spacing w:after="0" w:line="360" w:lineRule="auto"/>
        <w:rPr>
          <w:rFonts w:ascii="Arial" w:hAnsi="Arial" w:cs="Arial"/>
          <w:color w:val="000000" w:themeColor="text1"/>
        </w:rPr>
      </w:pPr>
    </w:p>
    <w:p w14:paraId="2F87B3E9" w14:textId="77777777" w:rsidR="00BD437F" w:rsidRDefault="00BD437F" w:rsidP="00BD437F">
      <w:pPr>
        <w:shd w:val="clear" w:color="auto" w:fill="FFFFFF"/>
        <w:spacing w:after="0" w:line="360" w:lineRule="auto"/>
        <w:rPr>
          <w:rFonts w:ascii="Arial" w:hAnsi="Arial" w:cs="Arial"/>
          <w:color w:val="000000" w:themeColor="text1"/>
        </w:rPr>
      </w:pPr>
    </w:p>
    <w:p w14:paraId="41E3CDB9" w14:textId="77777777" w:rsidR="00BD437F" w:rsidRPr="00BD437F" w:rsidRDefault="00BD437F" w:rsidP="00BD437F">
      <w:pPr>
        <w:shd w:val="clear" w:color="auto" w:fill="FFFFFF"/>
        <w:spacing w:after="0" w:line="360" w:lineRule="auto"/>
        <w:rPr>
          <w:rFonts w:ascii="Arial" w:hAnsi="Arial" w:cs="Arial"/>
          <w:color w:val="000000" w:themeColor="text1"/>
        </w:rPr>
      </w:pPr>
    </w:p>
    <w:p w14:paraId="4D399430" w14:textId="77777777" w:rsidR="00F67E8E" w:rsidRPr="00BD437F" w:rsidRDefault="00F67E8E" w:rsidP="00BD437F">
      <w:pPr>
        <w:pStyle w:val="Heading2"/>
        <w:spacing w:line="360" w:lineRule="auto"/>
        <w:rPr>
          <w:rFonts w:ascii="Arial" w:hAnsi="Arial" w:cs="Arial"/>
          <w:sz w:val="22"/>
          <w:szCs w:val="22"/>
        </w:rPr>
      </w:pPr>
      <w:bookmarkStart w:id="16" w:name="_Toc140862657"/>
      <w:bookmarkStart w:id="17" w:name="_Toc140862800"/>
      <w:bookmarkStart w:id="18" w:name="_Toc140863108"/>
      <w:r w:rsidRPr="00BD437F">
        <w:rPr>
          <w:rFonts w:ascii="Arial" w:hAnsi="Arial" w:cs="Arial"/>
          <w:sz w:val="22"/>
          <w:szCs w:val="22"/>
        </w:rPr>
        <w:t>Conclusion</w:t>
      </w:r>
      <w:bookmarkEnd w:id="16"/>
      <w:bookmarkEnd w:id="17"/>
      <w:bookmarkEnd w:id="18"/>
    </w:p>
    <w:p w14:paraId="3ACEAE69" w14:textId="77777777" w:rsidR="00F67E8E" w:rsidRPr="00BD437F" w:rsidRDefault="00F67E8E" w:rsidP="00BD437F">
      <w:pPr>
        <w:spacing w:line="360" w:lineRule="auto"/>
        <w:rPr>
          <w:rFonts w:ascii="Arial" w:hAnsi="Arial" w:cs="Arial"/>
        </w:rPr>
      </w:pPr>
    </w:p>
    <w:p w14:paraId="0F593619" w14:textId="51FF5412" w:rsidR="009E7700"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To sum up, teamwork plays a pivotal role in students' lives, significantly influencing their academic and personal achievements. Engaging in team activities enables students to cultivate vital communication and collaboration skills, laying the foundation for success both in and beyond the academic setting. Early exposure to collaborative environments during school experiences not only enhances productivity but also brings joy in working with others in a team-oriented atmosphere.</w:t>
      </w:r>
    </w:p>
    <w:p w14:paraId="3D77E7A4" w14:textId="2F6F4442" w:rsidR="00BD437F" w:rsidRPr="00BD437F" w:rsidRDefault="00BD437F" w:rsidP="00BD437F">
      <w:pPr>
        <w:shd w:val="clear" w:color="auto" w:fill="FFFFFF"/>
        <w:spacing w:after="0" w:line="360" w:lineRule="auto"/>
        <w:rPr>
          <w:rFonts w:ascii="Arial" w:hAnsi="Arial" w:cs="Arial"/>
          <w:color w:val="000000" w:themeColor="text1"/>
        </w:rPr>
      </w:pPr>
      <w:r w:rsidRPr="00BD437F">
        <w:rPr>
          <w:rFonts w:ascii="Arial" w:hAnsi="Arial" w:cs="Arial"/>
          <w:color w:val="000000" w:themeColor="text1"/>
        </w:rPr>
        <w:t>E-learning is a vast and rapidly expanding business with enormous potential in higher education (Means et al, 2009).  His research, which was conducted between 1996 and 2008, revealed that learners who used online education outperformed adolescents who were not utilizing e-learning. The students that got integrated learning did very well. To leverage this ability, e-learning initiatives ought to make every effort to meet the needs and worries of all stakeholder groups.</w:t>
      </w:r>
    </w:p>
    <w:p w14:paraId="3BFE4161" w14:textId="77777777" w:rsidR="00BD437F" w:rsidRPr="00BD437F" w:rsidRDefault="00BD437F" w:rsidP="00BD437F">
      <w:pPr>
        <w:shd w:val="clear" w:color="auto" w:fill="FFFFFF"/>
        <w:spacing w:after="0" w:line="360" w:lineRule="auto"/>
        <w:rPr>
          <w:rFonts w:ascii="Arial" w:hAnsi="Arial" w:cs="Arial"/>
          <w:color w:val="000000" w:themeColor="text1"/>
        </w:rPr>
      </w:pPr>
    </w:p>
    <w:p w14:paraId="4E031F87" w14:textId="77777777" w:rsidR="00BD437F" w:rsidRPr="00BD437F" w:rsidRDefault="00BD437F" w:rsidP="00BD437F">
      <w:pPr>
        <w:shd w:val="clear" w:color="auto" w:fill="FFFFFF"/>
        <w:spacing w:after="0" w:line="360" w:lineRule="auto"/>
        <w:rPr>
          <w:rFonts w:ascii="Arial" w:hAnsi="Arial" w:cs="Arial"/>
          <w:color w:val="000000" w:themeColor="text1"/>
        </w:rPr>
      </w:pPr>
    </w:p>
    <w:p w14:paraId="6C7D1979" w14:textId="77777777" w:rsidR="009E7700" w:rsidRPr="00BD437F" w:rsidRDefault="009E7700" w:rsidP="00BD437F">
      <w:pPr>
        <w:shd w:val="clear" w:color="auto" w:fill="FFFFFF"/>
        <w:spacing w:after="0" w:line="360" w:lineRule="auto"/>
        <w:rPr>
          <w:rFonts w:ascii="Arial" w:hAnsi="Arial" w:cs="Arial"/>
          <w:color w:val="000000" w:themeColor="text1"/>
        </w:rPr>
      </w:pPr>
    </w:p>
    <w:p w14:paraId="1647203C" w14:textId="77777777" w:rsidR="009E7700" w:rsidRPr="00BD437F" w:rsidRDefault="009E7700" w:rsidP="00BD437F">
      <w:pPr>
        <w:shd w:val="clear" w:color="auto" w:fill="FFFFFF"/>
        <w:spacing w:after="0" w:line="360" w:lineRule="auto"/>
        <w:rPr>
          <w:rFonts w:ascii="Arial" w:hAnsi="Arial" w:cs="Arial"/>
          <w:color w:val="000000" w:themeColor="text1"/>
        </w:rPr>
      </w:pPr>
    </w:p>
    <w:p w14:paraId="53D79DAE" w14:textId="77777777" w:rsidR="007C33CA" w:rsidRPr="00BD437F" w:rsidRDefault="007C33CA" w:rsidP="00BD437F">
      <w:pPr>
        <w:shd w:val="clear" w:color="auto" w:fill="FFFFFF"/>
        <w:spacing w:after="0" w:line="360" w:lineRule="auto"/>
        <w:rPr>
          <w:rFonts w:ascii="Arial" w:hAnsi="Arial" w:cs="Arial"/>
          <w:color w:val="000000" w:themeColor="text1"/>
        </w:rPr>
      </w:pPr>
    </w:p>
    <w:p w14:paraId="728BA45F" w14:textId="77777777" w:rsidR="007C33CA" w:rsidRPr="00BD437F" w:rsidRDefault="007C33CA" w:rsidP="00BD437F">
      <w:pPr>
        <w:shd w:val="clear" w:color="auto" w:fill="FFFFFF"/>
        <w:spacing w:after="0" w:line="360" w:lineRule="auto"/>
        <w:rPr>
          <w:rFonts w:ascii="Arial" w:hAnsi="Arial" w:cs="Arial"/>
          <w:color w:val="000000" w:themeColor="text1"/>
        </w:rPr>
      </w:pPr>
    </w:p>
    <w:p w14:paraId="722DC180" w14:textId="77777777" w:rsidR="007C33CA" w:rsidRPr="00BD437F" w:rsidRDefault="007C33CA" w:rsidP="00BD437F">
      <w:pPr>
        <w:shd w:val="clear" w:color="auto" w:fill="FFFFFF"/>
        <w:spacing w:after="0" w:line="360" w:lineRule="auto"/>
        <w:rPr>
          <w:rFonts w:ascii="Arial" w:hAnsi="Arial" w:cs="Arial"/>
          <w:color w:val="000000" w:themeColor="text1"/>
        </w:rPr>
      </w:pPr>
    </w:p>
    <w:p w14:paraId="60654867" w14:textId="77777777" w:rsidR="007C33CA" w:rsidRPr="00BD437F" w:rsidRDefault="007C33CA" w:rsidP="00BD437F">
      <w:pPr>
        <w:shd w:val="clear" w:color="auto" w:fill="FFFFFF"/>
        <w:spacing w:after="0" w:line="360" w:lineRule="auto"/>
        <w:rPr>
          <w:rFonts w:ascii="Arial" w:hAnsi="Arial" w:cs="Arial"/>
          <w:color w:val="000000" w:themeColor="text1"/>
        </w:rPr>
      </w:pPr>
    </w:p>
    <w:p w14:paraId="28978FD4" w14:textId="77777777" w:rsidR="007C33CA" w:rsidRPr="00BD437F" w:rsidRDefault="007C33CA" w:rsidP="00BD437F">
      <w:pPr>
        <w:shd w:val="clear" w:color="auto" w:fill="FFFFFF"/>
        <w:spacing w:after="0" w:line="360" w:lineRule="auto"/>
        <w:rPr>
          <w:rFonts w:ascii="Arial" w:hAnsi="Arial" w:cs="Arial"/>
          <w:color w:val="000000" w:themeColor="text1"/>
        </w:rPr>
      </w:pPr>
    </w:p>
    <w:p w14:paraId="54E9DB01" w14:textId="77777777" w:rsidR="007C33CA" w:rsidRPr="00BD437F" w:rsidRDefault="007C33CA" w:rsidP="00BD437F">
      <w:pPr>
        <w:shd w:val="clear" w:color="auto" w:fill="FFFFFF"/>
        <w:spacing w:after="0" w:line="360" w:lineRule="auto"/>
        <w:rPr>
          <w:rFonts w:ascii="Arial" w:hAnsi="Arial" w:cs="Arial"/>
          <w:color w:val="000000" w:themeColor="text1"/>
        </w:rPr>
      </w:pPr>
    </w:p>
    <w:p w14:paraId="2A839EA4" w14:textId="77777777" w:rsidR="007C33CA" w:rsidRPr="00BD437F" w:rsidRDefault="007C33CA" w:rsidP="00BD437F">
      <w:pPr>
        <w:shd w:val="clear" w:color="auto" w:fill="FFFFFF"/>
        <w:spacing w:after="0" w:line="360" w:lineRule="auto"/>
        <w:rPr>
          <w:rFonts w:ascii="Arial" w:hAnsi="Arial" w:cs="Arial"/>
          <w:color w:val="000000" w:themeColor="text1"/>
        </w:rPr>
      </w:pPr>
    </w:p>
    <w:p w14:paraId="1669B4ED" w14:textId="77777777" w:rsidR="007C33CA" w:rsidRPr="00BD437F" w:rsidRDefault="007C33CA" w:rsidP="00BD437F">
      <w:pPr>
        <w:shd w:val="clear" w:color="auto" w:fill="FFFFFF"/>
        <w:spacing w:after="0" w:line="360" w:lineRule="auto"/>
        <w:rPr>
          <w:rFonts w:ascii="Arial" w:hAnsi="Arial" w:cs="Arial"/>
          <w:color w:val="000000" w:themeColor="text1"/>
        </w:rPr>
      </w:pPr>
    </w:p>
    <w:p w14:paraId="3D9E6702" w14:textId="77777777" w:rsidR="007C33CA" w:rsidRPr="00BD437F" w:rsidRDefault="007C33CA" w:rsidP="00BD437F">
      <w:pPr>
        <w:shd w:val="clear" w:color="auto" w:fill="FFFFFF"/>
        <w:spacing w:after="0" w:line="360" w:lineRule="auto"/>
        <w:rPr>
          <w:rFonts w:ascii="Arial" w:hAnsi="Arial" w:cs="Arial"/>
          <w:color w:val="000000" w:themeColor="text1"/>
        </w:rPr>
      </w:pPr>
    </w:p>
    <w:p w14:paraId="11920784" w14:textId="77777777" w:rsidR="007C33CA" w:rsidRPr="00BD437F" w:rsidRDefault="007C33CA" w:rsidP="00BD437F">
      <w:pPr>
        <w:shd w:val="clear" w:color="auto" w:fill="FFFFFF"/>
        <w:spacing w:after="0" w:line="360" w:lineRule="auto"/>
        <w:ind w:left="720"/>
        <w:rPr>
          <w:rFonts w:ascii="Arial" w:hAnsi="Arial" w:cs="Arial"/>
          <w:color w:val="000000" w:themeColor="text1"/>
        </w:rPr>
      </w:pPr>
    </w:p>
    <w:p w14:paraId="6C93A9A6" w14:textId="77777777" w:rsidR="007C33CA" w:rsidRPr="00BD437F" w:rsidRDefault="007C33CA" w:rsidP="00BD437F">
      <w:pPr>
        <w:spacing w:line="360" w:lineRule="auto"/>
        <w:rPr>
          <w:rFonts w:ascii="Arial" w:hAnsi="Arial" w:cs="Arial"/>
        </w:rPr>
      </w:pPr>
    </w:p>
    <w:p w14:paraId="67A09634" w14:textId="77777777" w:rsidR="007C33CA" w:rsidRDefault="007C33CA" w:rsidP="00BD437F">
      <w:pPr>
        <w:spacing w:line="360" w:lineRule="auto"/>
        <w:rPr>
          <w:rFonts w:ascii="Arial" w:hAnsi="Arial" w:cs="Arial"/>
        </w:rPr>
      </w:pPr>
    </w:p>
    <w:p w14:paraId="7CA8D158" w14:textId="77777777" w:rsidR="00BD437F" w:rsidRDefault="00BD437F" w:rsidP="00BD437F">
      <w:pPr>
        <w:spacing w:line="360" w:lineRule="auto"/>
        <w:rPr>
          <w:rFonts w:ascii="Arial" w:hAnsi="Arial" w:cs="Arial"/>
        </w:rPr>
      </w:pPr>
    </w:p>
    <w:p w14:paraId="02348A9E" w14:textId="77777777" w:rsidR="00BD437F" w:rsidRDefault="00BD437F" w:rsidP="00BD437F">
      <w:pPr>
        <w:spacing w:line="360" w:lineRule="auto"/>
        <w:rPr>
          <w:rFonts w:ascii="Arial" w:hAnsi="Arial" w:cs="Arial"/>
        </w:rPr>
      </w:pPr>
    </w:p>
    <w:p w14:paraId="573AEEE5" w14:textId="77777777" w:rsidR="00BD437F" w:rsidRPr="00BD437F" w:rsidRDefault="00BD437F" w:rsidP="00BD437F">
      <w:pPr>
        <w:spacing w:line="360" w:lineRule="auto"/>
        <w:rPr>
          <w:rFonts w:ascii="Arial" w:hAnsi="Arial" w:cs="Arial"/>
        </w:rPr>
      </w:pPr>
    </w:p>
    <w:p w14:paraId="65854FB2" w14:textId="77777777" w:rsidR="00B77257" w:rsidRPr="00BD437F" w:rsidRDefault="00B77257" w:rsidP="00BD437F">
      <w:pPr>
        <w:spacing w:line="360" w:lineRule="auto"/>
        <w:rPr>
          <w:rFonts w:ascii="Arial" w:hAnsi="Arial" w:cs="Arial"/>
        </w:rPr>
      </w:pPr>
    </w:p>
    <w:p w14:paraId="484B609C" w14:textId="44E50466" w:rsidR="00BD437F" w:rsidRPr="00BD437F" w:rsidRDefault="00B77257" w:rsidP="00BD437F">
      <w:pPr>
        <w:spacing w:line="360" w:lineRule="auto"/>
        <w:rPr>
          <w:rFonts w:ascii="Arial" w:hAnsi="Arial" w:cs="Arial"/>
          <w:b/>
          <w:bCs/>
          <w:sz w:val="28"/>
          <w:szCs w:val="28"/>
        </w:rPr>
      </w:pPr>
      <w:r w:rsidRPr="00BD437F">
        <w:rPr>
          <w:rFonts w:ascii="Arial" w:hAnsi="Arial" w:cs="Arial"/>
          <w:b/>
          <w:bCs/>
          <w:sz w:val="28"/>
          <w:szCs w:val="28"/>
        </w:rPr>
        <w:t xml:space="preserve">  </w:t>
      </w:r>
      <w:r w:rsidR="00BD437F" w:rsidRPr="00BD437F">
        <w:rPr>
          <w:rFonts w:ascii="Arial" w:hAnsi="Arial" w:cs="Arial"/>
          <w:b/>
          <w:bCs/>
          <w:sz w:val="28"/>
          <w:szCs w:val="28"/>
        </w:rPr>
        <w:t>Part 2</w:t>
      </w:r>
      <w:r w:rsidRPr="00BD437F">
        <w:rPr>
          <w:rFonts w:ascii="Arial" w:hAnsi="Arial" w:cs="Arial"/>
          <w:b/>
          <w:bCs/>
          <w:sz w:val="28"/>
          <w:szCs w:val="28"/>
        </w:rPr>
        <w:t xml:space="preserve">                </w:t>
      </w:r>
    </w:p>
    <w:p w14:paraId="296F9C33" w14:textId="46D41AC4" w:rsidR="00BD437F" w:rsidRDefault="00BD437F" w:rsidP="00BD437F">
      <w:pPr>
        <w:pStyle w:val="Heading1"/>
        <w:rPr>
          <w:rFonts w:ascii="Arial" w:hAnsi="Arial" w:cs="Arial"/>
          <w:b/>
          <w:bCs/>
          <w:sz w:val="48"/>
          <w:szCs w:val="48"/>
        </w:rPr>
      </w:pPr>
      <w:r w:rsidRPr="00BD437F">
        <w:t xml:space="preserve">            </w:t>
      </w:r>
      <w:r>
        <w:t xml:space="preserve">                       </w:t>
      </w:r>
      <w:r w:rsidRPr="00BD437F">
        <w:t xml:space="preserve">  </w:t>
      </w:r>
      <w:bookmarkStart w:id="19" w:name="_Toc140862658"/>
      <w:bookmarkStart w:id="20" w:name="_Toc140862801"/>
      <w:bookmarkStart w:id="21" w:name="_Toc140863109"/>
      <w:r w:rsidR="00B77257" w:rsidRPr="00BD437F">
        <w:rPr>
          <w:rFonts w:ascii="Arial" w:hAnsi="Arial" w:cs="Arial"/>
          <w:b/>
          <w:bCs/>
          <w:sz w:val="48"/>
          <w:szCs w:val="48"/>
        </w:rPr>
        <w:t>REFLECTION</w:t>
      </w:r>
      <w:bookmarkEnd w:id="19"/>
      <w:bookmarkEnd w:id="20"/>
      <w:bookmarkEnd w:id="21"/>
      <w:r w:rsidR="00B77257" w:rsidRPr="00BD437F">
        <w:rPr>
          <w:rFonts w:ascii="Arial" w:hAnsi="Arial" w:cs="Arial"/>
          <w:b/>
          <w:bCs/>
          <w:sz w:val="48"/>
          <w:szCs w:val="48"/>
        </w:rPr>
        <w:t xml:space="preserve"> </w:t>
      </w:r>
    </w:p>
    <w:p w14:paraId="5155E615" w14:textId="77777777" w:rsidR="00BD437F" w:rsidRPr="00BD437F" w:rsidRDefault="00BD437F" w:rsidP="00BD437F"/>
    <w:p w14:paraId="050C137F" w14:textId="77777777" w:rsidR="00B77257" w:rsidRPr="00BD437F" w:rsidRDefault="00B77257" w:rsidP="00BD437F">
      <w:pPr>
        <w:spacing w:line="360" w:lineRule="auto"/>
        <w:rPr>
          <w:rFonts w:ascii="Arial" w:hAnsi="Arial" w:cs="Arial"/>
        </w:rPr>
      </w:pPr>
    </w:p>
    <w:p w14:paraId="3AC0DDC2" w14:textId="4E5F79B7" w:rsidR="00B77257" w:rsidRPr="00BD437F" w:rsidRDefault="00B77257" w:rsidP="00BD437F">
      <w:pPr>
        <w:pStyle w:val="Heading2"/>
        <w:spacing w:line="360" w:lineRule="auto"/>
        <w:rPr>
          <w:rFonts w:ascii="Arial" w:hAnsi="Arial" w:cs="Arial"/>
          <w:sz w:val="22"/>
          <w:szCs w:val="22"/>
        </w:rPr>
      </w:pPr>
      <w:bookmarkStart w:id="22" w:name="_Toc140861419"/>
      <w:bookmarkStart w:id="23" w:name="_Toc140862659"/>
      <w:bookmarkStart w:id="24" w:name="_Toc140862802"/>
      <w:bookmarkStart w:id="25" w:name="_Toc140863110"/>
      <w:r w:rsidRPr="00BD437F">
        <w:rPr>
          <w:rFonts w:ascii="Arial" w:hAnsi="Arial" w:cs="Arial"/>
          <w:sz w:val="22"/>
          <w:szCs w:val="22"/>
        </w:rPr>
        <w:t>Introduction</w:t>
      </w:r>
      <w:bookmarkEnd w:id="22"/>
      <w:bookmarkEnd w:id="23"/>
      <w:bookmarkEnd w:id="24"/>
      <w:bookmarkEnd w:id="25"/>
    </w:p>
    <w:p w14:paraId="2642C2C5" w14:textId="77777777" w:rsidR="00BD437F" w:rsidRDefault="00BD437F" w:rsidP="00BD437F">
      <w:pPr>
        <w:spacing w:line="360" w:lineRule="auto"/>
        <w:rPr>
          <w:rFonts w:ascii="Arial" w:hAnsi="Arial" w:cs="Arial"/>
        </w:rPr>
      </w:pPr>
    </w:p>
    <w:p w14:paraId="1790D184" w14:textId="039E696B" w:rsidR="00B77257" w:rsidRDefault="00B77257" w:rsidP="00BD437F">
      <w:pPr>
        <w:spacing w:line="360" w:lineRule="auto"/>
        <w:rPr>
          <w:rFonts w:ascii="Arial" w:hAnsi="Arial" w:cs="Arial"/>
        </w:rPr>
      </w:pPr>
      <w:r w:rsidRPr="00BD437F">
        <w:rPr>
          <w:rFonts w:ascii="Arial" w:hAnsi="Arial" w:cs="Arial"/>
        </w:rPr>
        <w:t xml:space="preserve">In this reflective essay, I will explore my experiences and learning journey in the academic writing module using the Gibbs reflective model. Academic writing has always been an essential skill for me as a student, but it has also presented its challenges. This module provided a structured environment to develop my writing abilities, allowing me to examine my strengths and weaknesses while gaining insights into effective writing practices. Through the application of the Gibbs reflective model, I will </w:t>
      </w:r>
      <w:r w:rsidR="00BD437F" w:rsidRPr="00BD437F">
        <w:rPr>
          <w:rFonts w:ascii="Arial" w:hAnsi="Arial" w:cs="Arial"/>
        </w:rPr>
        <w:t>analyse</w:t>
      </w:r>
      <w:r w:rsidRPr="00BD437F">
        <w:rPr>
          <w:rFonts w:ascii="Arial" w:hAnsi="Arial" w:cs="Arial"/>
        </w:rPr>
        <w:t xml:space="preserve"> my experiences, emotions, and critical insights, culminating in a deeper understanding of my academic writing journey.</w:t>
      </w:r>
    </w:p>
    <w:p w14:paraId="506E13EF" w14:textId="77777777" w:rsidR="00BD437F" w:rsidRPr="00BD437F" w:rsidRDefault="00BD437F" w:rsidP="00BD437F">
      <w:pPr>
        <w:spacing w:line="360" w:lineRule="auto"/>
        <w:rPr>
          <w:rFonts w:ascii="Arial" w:hAnsi="Arial" w:cs="Arial"/>
        </w:rPr>
      </w:pPr>
    </w:p>
    <w:p w14:paraId="268E2333" w14:textId="0EADF171" w:rsidR="00B77257" w:rsidRPr="00BD437F" w:rsidRDefault="00B77257" w:rsidP="00BD437F">
      <w:pPr>
        <w:pStyle w:val="Heading2"/>
        <w:spacing w:line="360" w:lineRule="auto"/>
        <w:rPr>
          <w:rFonts w:ascii="Arial" w:hAnsi="Arial" w:cs="Arial"/>
          <w:sz w:val="22"/>
          <w:szCs w:val="22"/>
        </w:rPr>
      </w:pPr>
      <w:bookmarkStart w:id="26" w:name="_Toc140861420"/>
      <w:bookmarkStart w:id="27" w:name="_Toc140862660"/>
      <w:bookmarkStart w:id="28" w:name="_Toc140862803"/>
      <w:bookmarkStart w:id="29" w:name="_Toc140863111"/>
      <w:r w:rsidRPr="00BD437F">
        <w:rPr>
          <w:rFonts w:ascii="Arial" w:hAnsi="Arial" w:cs="Arial"/>
          <w:sz w:val="22"/>
          <w:szCs w:val="22"/>
        </w:rPr>
        <w:t>Description</w:t>
      </w:r>
      <w:bookmarkEnd w:id="26"/>
      <w:bookmarkEnd w:id="27"/>
      <w:bookmarkEnd w:id="28"/>
      <w:bookmarkEnd w:id="29"/>
    </w:p>
    <w:p w14:paraId="21F86508" w14:textId="77777777" w:rsidR="00BD437F" w:rsidRPr="00BD437F" w:rsidRDefault="00BD437F" w:rsidP="00BD437F">
      <w:pPr>
        <w:spacing w:line="360" w:lineRule="auto"/>
        <w:rPr>
          <w:rFonts w:ascii="Arial" w:hAnsi="Arial" w:cs="Arial"/>
        </w:rPr>
      </w:pPr>
    </w:p>
    <w:p w14:paraId="497B64D4" w14:textId="377D88DF" w:rsidR="00B77257" w:rsidRPr="00BD437F" w:rsidRDefault="00B77257" w:rsidP="00BD437F">
      <w:pPr>
        <w:spacing w:line="360" w:lineRule="auto"/>
        <w:rPr>
          <w:rFonts w:ascii="Arial" w:hAnsi="Arial" w:cs="Arial"/>
        </w:rPr>
      </w:pPr>
      <w:r w:rsidRPr="00BD437F">
        <w:rPr>
          <w:rFonts w:ascii="Arial" w:hAnsi="Arial" w:cs="Arial"/>
        </w:rPr>
        <w:t xml:space="preserve">The academic writing module began with an introduction to the fundamental principles of scholarly writing, including proper citation styles, academic integrity, and effective research techniques. Initially, I felt confident in my writing abilities, but the module exposed areas of improvement, particularly in structuring my essays coherently and concisely. As the weeks progressed, we were assigned various writing tasks, such as argumentative essays, </w:t>
      </w:r>
      <w:r w:rsidRPr="00BD437F">
        <w:rPr>
          <w:rFonts w:ascii="Arial" w:hAnsi="Arial" w:cs="Arial"/>
        </w:rPr>
        <w:lastRenderedPageBreak/>
        <w:t>literature reviews, and research papers. These assignments challenged me to apply the newly acquired knowledge and demonstrate my understanding of the subject matter.</w:t>
      </w:r>
    </w:p>
    <w:p w14:paraId="7F955859" w14:textId="65F8A13C" w:rsidR="00B77257" w:rsidRDefault="00B77257" w:rsidP="00BD437F">
      <w:pPr>
        <w:spacing w:line="360" w:lineRule="auto"/>
        <w:rPr>
          <w:rFonts w:ascii="Arial" w:hAnsi="Arial" w:cs="Arial"/>
        </w:rPr>
      </w:pPr>
      <w:r w:rsidRPr="00BD437F">
        <w:rPr>
          <w:rFonts w:ascii="Arial" w:hAnsi="Arial" w:cs="Arial"/>
        </w:rPr>
        <w:t>During the early stages, I experienced feelings of uncertainty and self-doubt. The process of crafting a well-researched and well-structured essay seemed daunting, and I often found myself grappling with writer's block. I realized that time management was a crucial aspect of the writing process, and procrastination only compounded the pressure. Nonetheless, with the guidance of the module instructor and my peers, I pushed myself to set achievable milestones, breaking down the writing tasks into manageable segments.</w:t>
      </w:r>
    </w:p>
    <w:p w14:paraId="4CEE53A5" w14:textId="77777777" w:rsidR="00BD437F" w:rsidRPr="00BD437F" w:rsidRDefault="00BD437F" w:rsidP="00BD437F">
      <w:pPr>
        <w:spacing w:line="360" w:lineRule="auto"/>
        <w:rPr>
          <w:rFonts w:ascii="Arial" w:hAnsi="Arial" w:cs="Arial"/>
        </w:rPr>
      </w:pPr>
    </w:p>
    <w:p w14:paraId="73FE2083" w14:textId="63C87032" w:rsidR="00B77257" w:rsidRPr="00BD437F" w:rsidRDefault="00B77257" w:rsidP="00BD437F">
      <w:pPr>
        <w:pStyle w:val="Heading2"/>
        <w:spacing w:line="360" w:lineRule="auto"/>
        <w:rPr>
          <w:rFonts w:ascii="Arial" w:hAnsi="Arial" w:cs="Arial"/>
          <w:sz w:val="22"/>
          <w:szCs w:val="22"/>
        </w:rPr>
      </w:pPr>
      <w:bookmarkStart w:id="30" w:name="_Toc140861421"/>
      <w:bookmarkStart w:id="31" w:name="_Toc140862661"/>
      <w:bookmarkStart w:id="32" w:name="_Toc140862804"/>
      <w:bookmarkStart w:id="33" w:name="_Toc140863112"/>
      <w:r w:rsidRPr="00BD437F">
        <w:rPr>
          <w:rFonts w:ascii="Arial" w:hAnsi="Arial" w:cs="Arial"/>
          <w:sz w:val="22"/>
          <w:szCs w:val="22"/>
        </w:rPr>
        <w:t>Feelings</w:t>
      </w:r>
      <w:bookmarkEnd w:id="30"/>
      <w:bookmarkEnd w:id="31"/>
      <w:bookmarkEnd w:id="32"/>
      <w:bookmarkEnd w:id="33"/>
    </w:p>
    <w:p w14:paraId="6BE6B99D" w14:textId="77777777" w:rsidR="00BD437F" w:rsidRPr="00BD437F" w:rsidRDefault="00BD437F" w:rsidP="00BD437F">
      <w:pPr>
        <w:spacing w:line="360" w:lineRule="auto"/>
        <w:rPr>
          <w:rFonts w:ascii="Arial" w:hAnsi="Arial" w:cs="Arial"/>
        </w:rPr>
      </w:pPr>
    </w:p>
    <w:p w14:paraId="5C668DD6" w14:textId="1B851B7D" w:rsidR="00B77257" w:rsidRDefault="00B77257" w:rsidP="00BD437F">
      <w:pPr>
        <w:spacing w:line="360" w:lineRule="auto"/>
        <w:rPr>
          <w:rFonts w:ascii="Arial" w:hAnsi="Arial" w:cs="Arial"/>
        </w:rPr>
      </w:pPr>
      <w:r w:rsidRPr="00BD437F">
        <w:rPr>
          <w:rFonts w:ascii="Arial" w:hAnsi="Arial" w:cs="Arial"/>
        </w:rPr>
        <w:t>My emotions during this module were diverse and fluctuated with each assignment. While I experienced frustration and anxiety at the beginning, I also felt a sense of accomplishment when receiving positive feedback on my early drafts. Constructive criticism from my peers, though sometimes challenging to accept, became a valuable resource for improvement. Moreover, the support from my fellow students fostered a sense of camaraderie, making the learning environment conducive to growth and development.</w:t>
      </w:r>
    </w:p>
    <w:p w14:paraId="104532CD" w14:textId="77777777" w:rsidR="00BD437F" w:rsidRPr="00BD437F" w:rsidRDefault="00BD437F" w:rsidP="00BD437F">
      <w:pPr>
        <w:spacing w:line="360" w:lineRule="auto"/>
        <w:rPr>
          <w:rFonts w:ascii="Arial" w:hAnsi="Arial" w:cs="Arial"/>
        </w:rPr>
      </w:pPr>
    </w:p>
    <w:p w14:paraId="1D052202" w14:textId="61531ACC" w:rsidR="00B77257" w:rsidRPr="00BD437F" w:rsidRDefault="00B77257" w:rsidP="00BD437F">
      <w:pPr>
        <w:pStyle w:val="Heading2"/>
        <w:spacing w:line="360" w:lineRule="auto"/>
        <w:rPr>
          <w:rFonts w:ascii="Arial" w:hAnsi="Arial" w:cs="Arial"/>
          <w:sz w:val="22"/>
          <w:szCs w:val="22"/>
        </w:rPr>
      </w:pPr>
      <w:bookmarkStart w:id="34" w:name="_Toc140861422"/>
      <w:bookmarkStart w:id="35" w:name="_Toc140862662"/>
      <w:bookmarkStart w:id="36" w:name="_Toc140862805"/>
      <w:bookmarkStart w:id="37" w:name="_Toc140863113"/>
      <w:r w:rsidRPr="00BD437F">
        <w:rPr>
          <w:rFonts w:ascii="Arial" w:hAnsi="Arial" w:cs="Arial"/>
          <w:sz w:val="22"/>
          <w:szCs w:val="22"/>
        </w:rPr>
        <w:t>Critical Evaluation</w:t>
      </w:r>
      <w:bookmarkEnd w:id="34"/>
      <w:bookmarkEnd w:id="35"/>
      <w:bookmarkEnd w:id="36"/>
      <w:bookmarkEnd w:id="37"/>
    </w:p>
    <w:p w14:paraId="3DD237D1" w14:textId="77777777" w:rsidR="00BD437F" w:rsidRPr="00BD437F" w:rsidRDefault="00BD437F" w:rsidP="00BD437F">
      <w:pPr>
        <w:spacing w:line="360" w:lineRule="auto"/>
        <w:rPr>
          <w:rFonts w:ascii="Arial" w:hAnsi="Arial" w:cs="Arial"/>
        </w:rPr>
      </w:pPr>
    </w:p>
    <w:p w14:paraId="4F36FFD2" w14:textId="4C37E7B0" w:rsidR="00B77257" w:rsidRPr="00BD437F" w:rsidRDefault="00B77257" w:rsidP="00BD437F">
      <w:pPr>
        <w:spacing w:line="360" w:lineRule="auto"/>
        <w:rPr>
          <w:rFonts w:ascii="Arial" w:hAnsi="Arial" w:cs="Arial"/>
        </w:rPr>
      </w:pPr>
      <w:r w:rsidRPr="00BD437F">
        <w:rPr>
          <w:rFonts w:ascii="Arial" w:hAnsi="Arial" w:cs="Arial"/>
        </w:rPr>
        <w:t>Through critical evaluation, I recognized the importance of thorough research and comprehensive planning. Initially, I would often dive straight into writing without a clear outline, leading to disorganized essays lacking a coherent flow of ideas. The module allowed me to identify this weakness and work towards strengthening my pre-writing process. By conducting extensive research and creating detailed outlines, I noticed that my writing became more focused and well-structured.</w:t>
      </w:r>
    </w:p>
    <w:p w14:paraId="1A4D55BC" w14:textId="17C03424" w:rsidR="00B77257" w:rsidRDefault="00B77257" w:rsidP="00BD437F">
      <w:pPr>
        <w:spacing w:line="360" w:lineRule="auto"/>
        <w:rPr>
          <w:rFonts w:ascii="Arial" w:hAnsi="Arial" w:cs="Arial"/>
        </w:rPr>
      </w:pPr>
      <w:r w:rsidRPr="00BD437F">
        <w:rPr>
          <w:rFonts w:ascii="Arial" w:hAnsi="Arial" w:cs="Arial"/>
        </w:rPr>
        <w:t>Furthermore, I learned the significance of utilizing various academic resources, such as journals, books, and credible websites. Integrating diverse sources not only enriched the content of my essays but also demonstrated a comprehensive understanding of the subject matter. This experience was an eye-opener, as I previously tended to rely solely on internet searches, often overlooking valuable academic literature.</w:t>
      </w:r>
    </w:p>
    <w:p w14:paraId="415E352E" w14:textId="77777777" w:rsidR="00BD437F" w:rsidRPr="00BD437F" w:rsidRDefault="00BD437F" w:rsidP="00BD437F">
      <w:pPr>
        <w:spacing w:line="360" w:lineRule="auto"/>
        <w:rPr>
          <w:rFonts w:ascii="Arial" w:hAnsi="Arial" w:cs="Arial"/>
        </w:rPr>
      </w:pPr>
    </w:p>
    <w:p w14:paraId="348D727B" w14:textId="756898EC" w:rsidR="00B77257" w:rsidRPr="00BD437F" w:rsidRDefault="00B77257" w:rsidP="00BD437F">
      <w:pPr>
        <w:pStyle w:val="Heading2"/>
        <w:spacing w:line="360" w:lineRule="auto"/>
        <w:rPr>
          <w:rFonts w:ascii="Arial" w:hAnsi="Arial" w:cs="Arial"/>
          <w:sz w:val="22"/>
          <w:szCs w:val="22"/>
        </w:rPr>
      </w:pPr>
      <w:bookmarkStart w:id="38" w:name="_Toc140861423"/>
      <w:bookmarkStart w:id="39" w:name="_Toc140862663"/>
      <w:bookmarkStart w:id="40" w:name="_Toc140862806"/>
      <w:bookmarkStart w:id="41" w:name="_Toc140863114"/>
      <w:r w:rsidRPr="00BD437F">
        <w:rPr>
          <w:rFonts w:ascii="Arial" w:hAnsi="Arial" w:cs="Arial"/>
          <w:sz w:val="22"/>
          <w:szCs w:val="22"/>
        </w:rPr>
        <w:lastRenderedPageBreak/>
        <w:t>Analysis</w:t>
      </w:r>
      <w:bookmarkEnd w:id="38"/>
      <w:bookmarkEnd w:id="39"/>
      <w:bookmarkEnd w:id="40"/>
      <w:bookmarkEnd w:id="41"/>
    </w:p>
    <w:p w14:paraId="3C388B60" w14:textId="77777777" w:rsidR="00BD437F" w:rsidRPr="00BD437F" w:rsidRDefault="00BD437F" w:rsidP="00BD437F">
      <w:pPr>
        <w:spacing w:line="360" w:lineRule="auto"/>
        <w:rPr>
          <w:rFonts w:ascii="Arial" w:hAnsi="Arial" w:cs="Arial"/>
        </w:rPr>
      </w:pPr>
    </w:p>
    <w:p w14:paraId="56F6A0E7" w14:textId="48BF993C" w:rsidR="00B77257" w:rsidRPr="00BD437F" w:rsidRDefault="00B77257" w:rsidP="00BD437F">
      <w:pPr>
        <w:spacing w:line="360" w:lineRule="auto"/>
        <w:rPr>
          <w:rFonts w:ascii="Arial" w:hAnsi="Arial" w:cs="Arial"/>
        </w:rPr>
      </w:pPr>
      <w:r w:rsidRPr="00BD437F">
        <w:rPr>
          <w:rFonts w:ascii="Arial" w:hAnsi="Arial" w:cs="Arial"/>
        </w:rPr>
        <w:t>The academic writing module also encouraged me to develop my critical thinking skills. As I engaged with complex topics and diverse viewpoints, I had to assess arguments critically, evaluating their strengths and weaknesses. This practice honed my ability to present a balanced perspective in my essays, demonstrating a more mature and thoughtful approach to academic writing.</w:t>
      </w:r>
    </w:p>
    <w:p w14:paraId="47144E43" w14:textId="16B72F3B" w:rsidR="00B77257" w:rsidRDefault="00B77257" w:rsidP="00BD437F">
      <w:pPr>
        <w:spacing w:line="360" w:lineRule="auto"/>
        <w:rPr>
          <w:rFonts w:ascii="Arial" w:hAnsi="Arial" w:cs="Arial"/>
        </w:rPr>
      </w:pPr>
      <w:r w:rsidRPr="00BD437F">
        <w:rPr>
          <w:rFonts w:ascii="Arial" w:hAnsi="Arial" w:cs="Arial"/>
        </w:rPr>
        <w:t>The feedback I received on my assignments was another crucial aspect of my learning process. Initially, I viewed feedback solely as a means of correction, often feeling disheartened by the identified areas for improvement. However, I soon realized that constructive feedback was an opportunity for growth, enabling me to recognize my blind spots and refine my writing style. This newfound openness to feedback ultimately contributed to my growth as a writer.</w:t>
      </w:r>
    </w:p>
    <w:p w14:paraId="4757EFF4" w14:textId="77777777" w:rsidR="00BD437F" w:rsidRPr="00BD437F" w:rsidRDefault="00BD437F" w:rsidP="00BD437F">
      <w:pPr>
        <w:spacing w:line="360" w:lineRule="auto"/>
        <w:rPr>
          <w:rFonts w:ascii="Arial" w:hAnsi="Arial" w:cs="Arial"/>
        </w:rPr>
      </w:pPr>
    </w:p>
    <w:p w14:paraId="58F72F09" w14:textId="0C9B96DF" w:rsidR="00B77257" w:rsidRPr="00BD437F" w:rsidRDefault="00B77257" w:rsidP="00BD437F">
      <w:pPr>
        <w:pStyle w:val="Heading2"/>
        <w:spacing w:line="360" w:lineRule="auto"/>
        <w:rPr>
          <w:rFonts w:ascii="Arial" w:hAnsi="Arial" w:cs="Arial"/>
          <w:sz w:val="22"/>
          <w:szCs w:val="22"/>
        </w:rPr>
      </w:pPr>
      <w:bookmarkStart w:id="42" w:name="_Toc140861424"/>
      <w:bookmarkStart w:id="43" w:name="_Toc140862664"/>
      <w:bookmarkStart w:id="44" w:name="_Toc140862807"/>
      <w:bookmarkStart w:id="45" w:name="_Toc140863115"/>
      <w:r w:rsidRPr="00BD437F">
        <w:rPr>
          <w:rFonts w:ascii="Arial" w:hAnsi="Arial" w:cs="Arial"/>
          <w:sz w:val="22"/>
          <w:szCs w:val="22"/>
        </w:rPr>
        <w:t>Conclusion</w:t>
      </w:r>
      <w:bookmarkEnd w:id="42"/>
      <w:bookmarkEnd w:id="43"/>
      <w:bookmarkEnd w:id="44"/>
      <w:bookmarkEnd w:id="45"/>
    </w:p>
    <w:p w14:paraId="061B9A94" w14:textId="77777777" w:rsidR="00BD437F" w:rsidRPr="00BD437F" w:rsidRDefault="00BD437F" w:rsidP="00BD437F">
      <w:pPr>
        <w:spacing w:line="360" w:lineRule="auto"/>
        <w:rPr>
          <w:rFonts w:ascii="Arial" w:hAnsi="Arial" w:cs="Arial"/>
        </w:rPr>
      </w:pPr>
    </w:p>
    <w:p w14:paraId="733675FB" w14:textId="47F79179" w:rsidR="00B77257" w:rsidRPr="00BD437F" w:rsidRDefault="00B77257" w:rsidP="00BD437F">
      <w:pPr>
        <w:spacing w:line="360" w:lineRule="auto"/>
        <w:rPr>
          <w:rFonts w:ascii="Arial" w:hAnsi="Arial" w:cs="Arial"/>
        </w:rPr>
      </w:pPr>
      <w:r w:rsidRPr="00BD437F">
        <w:rPr>
          <w:rFonts w:ascii="Arial" w:hAnsi="Arial" w:cs="Arial"/>
        </w:rPr>
        <w:t>In conclusion, the academic writing module has been a transformative journey for me. Through the application of the Gibbs reflective model, I have explored my emotions, experiences, and critical insights, leading to a deeper understanding of my academic writing process. The challenges I faced, coupled with the guidance and support from the module instructor and my peers, have facilitated substantial growth in my writing abilities.</w:t>
      </w:r>
    </w:p>
    <w:p w14:paraId="71A273BB" w14:textId="7F94AC17" w:rsidR="00B77257" w:rsidRPr="00BD437F" w:rsidRDefault="00B77257" w:rsidP="00BD437F">
      <w:pPr>
        <w:spacing w:line="360" w:lineRule="auto"/>
        <w:rPr>
          <w:rFonts w:ascii="Arial" w:hAnsi="Arial" w:cs="Arial"/>
        </w:rPr>
      </w:pPr>
      <w:r w:rsidRPr="00BD437F">
        <w:rPr>
          <w:rFonts w:ascii="Arial" w:hAnsi="Arial" w:cs="Arial"/>
        </w:rPr>
        <w:t>I have learned to appreciate the significance of comprehensive research, planning, and organization in producing well-structured essays. Moreover, I have gained confidence in my critical thinking skills, enabling me to approach academic writing with a more analytical and discerning mindset. Embracing constructive feedback has become an integral part of my writing process, empowering me to continuously improve and refine my work.</w:t>
      </w:r>
    </w:p>
    <w:p w14:paraId="7F68CED8" w14:textId="003EC3A0" w:rsidR="00B77257" w:rsidRPr="00BD437F" w:rsidRDefault="00B77257" w:rsidP="00BD437F">
      <w:pPr>
        <w:spacing w:line="360" w:lineRule="auto"/>
        <w:rPr>
          <w:rFonts w:ascii="Arial" w:hAnsi="Arial" w:cs="Arial"/>
        </w:rPr>
      </w:pPr>
      <w:r w:rsidRPr="00BD437F">
        <w:rPr>
          <w:rFonts w:ascii="Arial" w:hAnsi="Arial" w:cs="Arial"/>
        </w:rPr>
        <w:t>Moving forward, I will carry these invaluable lessons with me, not only in academic writing but also in all aspects of my life. Reflective practice, as exemplified by the Gibbs model, will remain a cornerstone of my personal and professional development, propelling me towards further growth and success.</w:t>
      </w:r>
    </w:p>
    <w:p w14:paraId="6E94F88F" w14:textId="77777777" w:rsidR="00BD437F" w:rsidRPr="00BD437F" w:rsidRDefault="00BD437F" w:rsidP="00BD437F">
      <w:pPr>
        <w:spacing w:line="360" w:lineRule="auto"/>
        <w:rPr>
          <w:rFonts w:ascii="Arial" w:hAnsi="Arial" w:cs="Arial"/>
        </w:rPr>
      </w:pPr>
    </w:p>
    <w:p w14:paraId="34D0D6DB" w14:textId="77777777" w:rsidR="00BD437F" w:rsidRPr="00BD437F" w:rsidRDefault="00BD437F" w:rsidP="00BD437F">
      <w:pPr>
        <w:spacing w:line="360" w:lineRule="auto"/>
        <w:rPr>
          <w:rFonts w:ascii="Arial" w:hAnsi="Arial" w:cs="Arial"/>
        </w:rPr>
      </w:pPr>
    </w:p>
    <w:p w14:paraId="019DB3D6" w14:textId="77777777" w:rsidR="00BD437F" w:rsidRPr="00BD437F" w:rsidRDefault="00BD437F" w:rsidP="00BD437F">
      <w:pPr>
        <w:spacing w:line="360" w:lineRule="auto"/>
        <w:rPr>
          <w:rFonts w:ascii="Arial" w:hAnsi="Arial" w:cs="Arial"/>
        </w:rPr>
      </w:pPr>
    </w:p>
    <w:p w14:paraId="6442EE07" w14:textId="32D5CD5D" w:rsidR="00BD437F" w:rsidRPr="00BD437F" w:rsidRDefault="00BD437F" w:rsidP="00BD437F">
      <w:pPr>
        <w:pStyle w:val="Heading2"/>
        <w:spacing w:line="360" w:lineRule="auto"/>
        <w:rPr>
          <w:rFonts w:ascii="Arial" w:hAnsi="Arial" w:cs="Arial"/>
          <w:sz w:val="22"/>
          <w:szCs w:val="22"/>
        </w:rPr>
      </w:pPr>
      <w:bookmarkStart w:id="46" w:name="_Toc140862665"/>
      <w:bookmarkStart w:id="47" w:name="_Toc140862808"/>
      <w:bookmarkStart w:id="48" w:name="_Toc140863116"/>
      <w:r w:rsidRPr="00BD437F">
        <w:rPr>
          <w:rFonts w:ascii="Arial" w:hAnsi="Arial" w:cs="Arial"/>
          <w:sz w:val="22"/>
          <w:szCs w:val="22"/>
        </w:rPr>
        <w:t>References:</w:t>
      </w:r>
      <w:bookmarkEnd w:id="46"/>
      <w:bookmarkEnd w:id="47"/>
      <w:bookmarkEnd w:id="48"/>
    </w:p>
    <w:p w14:paraId="71EEA979" w14:textId="77777777" w:rsidR="00BD437F" w:rsidRPr="00BD437F" w:rsidRDefault="00BD437F" w:rsidP="00BD437F">
      <w:pPr>
        <w:spacing w:line="360" w:lineRule="auto"/>
        <w:rPr>
          <w:rFonts w:ascii="Arial" w:hAnsi="Arial" w:cs="Arial"/>
        </w:rPr>
      </w:pPr>
    </w:p>
    <w:p w14:paraId="545EF5C9" w14:textId="77777777" w:rsidR="00BD437F" w:rsidRPr="00BD437F" w:rsidRDefault="00BD437F" w:rsidP="00BD437F">
      <w:pPr>
        <w:spacing w:line="360" w:lineRule="auto"/>
        <w:rPr>
          <w:rFonts w:ascii="Arial" w:hAnsi="Arial" w:cs="Arial"/>
        </w:rPr>
      </w:pPr>
      <w:r w:rsidRPr="00BD437F">
        <w:rPr>
          <w:rFonts w:ascii="Arial" w:hAnsi="Arial" w:cs="Arial"/>
        </w:rPr>
        <w:t>Confederation of British Industry (CBI) (2011), “Building for growth: business priorities for education and skills – Education and skills survey 2011”. CBI, London</w:t>
      </w:r>
    </w:p>
    <w:p w14:paraId="5A07F151" w14:textId="77777777" w:rsidR="00BD437F" w:rsidRPr="00BD437F" w:rsidRDefault="00BD437F" w:rsidP="00BD437F">
      <w:pPr>
        <w:shd w:val="clear" w:color="auto" w:fill="FFFFFF"/>
        <w:spacing w:after="0" w:line="360" w:lineRule="auto"/>
        <w:rPr>
          <w:rFonts w:ascii="Arial" w:eastAsia="Times New Roman" w:hAnsi="Arial" w:cs="Arial"/>
          <w:color w:val="313131"/>
          <w:lang w:eastAsia="en-GB"/>
        </w:rPr>
      </w:pPr>
      <w:r w:rsidRPr="00BD437F">
        <w:rPr>
          <w:rFonts w:ascii="Arial" w:eastAsia="Times New Roman" w:hAnsi="Arial" w:cs="Arial"/>
          <w:color w:val="313131"/>
          <w:lang w:eastAsia="en-GB"/>
        </w:rPr>
        <w:t xml:space="preserve">David V. </w:t>
      </w:r>
      <w:proofErr w:type="spellStart"/>
      <w:r w:rsidRPr="00BD437F">
        <w:rPr>
          <w:rFonts w:ascii="Arial" w:eastAsia="Times New Roman" w:hAnsi="Arial" w:cs="Arial"/>
          <w:color w:val="313131"/>
          <w:lang w:eastAsia="en-GB"/>
        </w:rPr>
        <w:t>Pynadath</w:t>
      </w:r>
      <w:proofErr w:type="spellEnd"/>
      <w:r w:rsidRPr="00BD437F">
        <w:rPr>
          <w:rFonts w:ascii="Arial" w:eastAsia="Times New Roman" w:hAnsi="Arial" w:cs="Arial"/>
          <w:color w:val="313131"/>
          <w:lang w:eastAsia="en-GB"/>
        </w:rPr>
        <w:t xml:space="preserve">, M. T. (2002). The Communicative Multiagent Team Decision Problem: </w:t>
      </w:r>
      <w:proofErr w:type="spellStart"/>
      <w:r w:rsidRPr="00BD437F">
        <w:rPr>
          <w:rFonts w:ascii="Arial" w:eastAsia="Times New Roman" w:hAnsi="Arial" w:cs="Arial"/>
          <w:color w:val="313131"/>
          <w:lang w:eastAsia="en-GB"/>
        </w:rPr>
        <w:t>Analyzing</w:t>
      </w:r>
      <w:proofErr w:type="spellEnd"/>
      <w:r w:rsidRPr="00BD437F">
        <w:rPr>
          <w:rFonts w:ascii="Arial" w:eastAsia="Times New Roman" w:hAnsi="Arial" w:cs="Arial"/>
          <w:color w:val="313131"/>
          <w:lang w:eastAsia="en-GB"/>
        </w:rPr>
        <w:t xml:space="preserve"> Teamwork Theories and models. 389-423. .</w:t>
      </w:r>
    </w:p>
    <w:p w14:paraId="7DC18D55" w14:textId="77777777" w:rsidR="00BD437F" w:rsidRPr="00BD437F" w:rsidRDefault="00BD437F" w:rsidP="00BD437F">
      <w:pPr>
        <w:pStyle w:val="NormalWeb"/>
        <w:spacing w:before="0" w:beforeAutospacing="0" w:after="0" w:afterAutospacing="0" w:line="360" w:lineRule="auto"/>
        <w:rPr>
          <w:rFonts w:ascii="Arial" w:hAnsi="Arial" w:cs="Arial"/>
          <w:color w:val="000000"/>
          <w:sz w:val="22"/>
          <w:szCs w:val="22"/>
        </w:rPr>
      </w:pPr>
      <w:r w:rsidRPr="00BD437F">
        <w:rPr>
          <w:rFonts w:ascii="Arial" w:hAnsi="Arial" w:cs="Arial"/>
          <w:color w:val="000000"/>
          <w:sz w:val="22"/>
          <w:szCs w:val="22"/>
        </w:rPr>
        <w:t>Davies, S. and Pittard, V. (2008). Harnessing technology review 2008. The role of technology and its impact on education. Summary Report.</w:t>
      </w:r>
    </w:p>
    <w:p w14:paraId="0557FF14" w14:textId="77777777" w:rsidR="00BD437F" w:rsidRPr="00BD437F" w:rsidRDefault="00BD437F" w:rsidP="00BD437F">
      <w:pPr>
        <w:pStyle w:val="NormalWeb"/>
        <w:spacing w:before="0" w:beforeAutospacing="0" w:after="0" w:afterAutospacing="0" w:line="360" w:lineRule="auto"/>
        <w:rPr>
          <w:rFonts w:ascii="Arial" w:hAnsi="Arial" w:cs="Arial"/>
          <w:color w:val="000000"/>
          <w:sz w:val="22"/>
          <w:szCs w:val="22"/>
        </w:rPr>
      </w:pPr>
      <w:r w:rsidRPr="00BD437F">
        <w:rPr>
          <w:rFonts w:ascii="Arial" w:hAnsi="Arial" w:cs="Arial"/>
          <w:color w:val="000000"/>
          <w:sz w:val="22"/>
          <w:szCs w:val="22"/>
        </w:rPr>
        <w:t>developer (2023). </w:t>
      </w:r>
      <w:r w:rsidRPr="00BD437F">
        <w:rPr>
          <w:rFonts w:ascii="Arial" w:hAnsi="Arial" w:cs="Arial"/>
          <w:i/>
          <w:iCs/>
          <w:color w:val="000000"/>
          <w:sz w:val="22"/>
          <w:szCs w:val="22"/>
        </w:rPr>
        <w:t>The Importance of Teamwork Skills for Students | City University Ajman</w:t>
      </w:r>
      <w:r w:rsidRPr="00BD437F">
        <w:rPr>
          <w:rFonts w:ascii="Arial" w:hAnsi="Arial" w:cs="Arial"/>
          <w:color w:val="000000"/>
          <w:sz w:val="22"/>
          <w:szCs w:val="22"/>
        </w:rPr>
        <w:t xml:space="preserve">. [online] CU Ajman. Available at: </w:t>
      </w:r>
      <w:hyperlink r:id="rId8" w:history="1">
        <w:r w:rsidRPr="00BD437F">
          <w:rPr>
            <w:rStyle w:val="Hyperlink"/>
            <w:rFonts w:ascii="Arial" w:hAnsi="Arial" w:cs="Arial"/>
            <w:sz w:val="22"/>
            <w:szCs w:val="22"/>
          </w:rPr>
          <w:t>https://www.cu.ac.ae/why-is-it-significant-for-students-to-develop-teamwork-skills/</w:t>
        </w:r>
      </w:hyperlink>
      <w:r w:rsidRPr="00BD437F">
        <w:rPr>
          <w:rFonts w:ascii="Arial" w:hAnsi="Arial" w:cs="Arial"/>
          <w:color w:val="000000"/>
          <w:sz w:val="22"/>
          <w:szCs w:val="22"/>
        </w:rPr>
        <w:t>.</w:t>
      </w:r>
    </w:p>
    <w:p w14:paraId="1BE145DC" w14:textId="77777777" w:rsidR="00BD437F" w:rsidRPr="00BD437F" w:rsidRDefault="00BD437F" w:rsidP="00BD437F">
      <w:pPr>
        <w:spacing w:line="360" w:lineRule="auto"/>
        <w:rPr>
          <w:rFonts w:ascii="Arial" w:hAnsi="Arial" w:cs="Arial"/>
        </w:rPr>
      </w:pPr>
      <w:r w:rsidRPr="00BD437F">
        <w:rPr>
          <w:rFonts w:ascii="Arial" w:hAnsi="Arial" w:cs="Arial"/>
        </w:rPr>
        <w:t>Hart Research Associates (2010), “Raising the bar: Employers’ views on college learning in the wake of the economic downturn”, Association of American Colleges and Universities, USA</w:t>
      </w:r>
    </w:p>
    <w:p w14:paraId="2C41C71D" w14:textId="77777777" w:rsidR="00BD437F" w:rsidRPr="00BD437F" w:rsidRDefault="00BD437F" w:rsidP="00BD437F">
      <w:pPr>
        <w:spacing w:line="360" w:lineRule="auto"/>
        <w:rPr>
          <w:rFonts w:ascii="Arial" w:hAnsi="Arial" w:cs="Arial"/>
        </w:rPr>
      </w:pPr>
      <w:proofErr w:type="spellStart"/>
      <w:r w:rsidRPr="00BD437F">
        <w:rPr>
          <w:rFonts w:ascii="Arial" w:hAnsi="Arial" w:cs="Arial"/>
        </w:rPr>
        <w:t>Kayte</w:t>
      </w:r>
      <w:proofErr w:type="spellEnd"/>
      <w:r w:rsidRPr="00BD437F">
        <w:rPr>
          <w:rFonts w:ascii="Arial" w:hAnsi="Arial" w:cs="Arial"/>
        </w:rPr>
        <w:t xml:space="preserve"> O’Neill, </w:t>
      </w:r>
      <w:proofErr w:type="spellStart"/>
      <w:r w:rsidRPr="00BD437F">
        <w:rPr>
          <w:rFonts w:ascii="Arial" w:hAnsi="Arial" w:cs="Arial"/>
        </w:rPr>
        <w:t>Gurmak</w:t>
      </w:r>
      <w:proofErr w:type="spellEnd"/>
      <w:r w:rsidRPr="00BD437F">
        <w:rPr>
          <w:rFonts w:ascii="Arial" w:hAnsi="Arial" w:cs="Arial"/>
        </w:rPr>
        <w:t xml:space="preserve"> Singh, and John O’Donoghue ( February 2004): </w:t>
      </w:r>
      <w:r w:rsidRPr="00BD437F">
        <w:rPr>
          <w:rFonts w:ascii="Arial" w:hAnsi="Arial" w:cs="Arial"/>
          <w:i/>
          <w:iCs/>
        </w:rPr>
        <w:t>Implementing eLearning Programmes for Higher Education</w:t>
      </w:r>
      <w:r w:rsidRPr="00BD437F">
        <w:rPr>
          <w:rFonts w:ascii="Arial" w:hAnsi="Arial" w:cs="Arial"/>
        </w:rPr>
        <w:t>: A Review of the Literature: Journal of Information Technology Education Volume 3, 2004. University of Wolverhampton, Wolverhampton, UK.</w:t>
      </w:r>
    </w:p>
    <w:p w14:paraId="7280743B" w14:textId="77777777" w:rsidR="00BD437F" w:rsidRPr="00BD437F" w:rsidRDefault="00BD437F" w:rsidP="00BD437F">
      <w:pPr>
        <w:pStyle w:val="NormalWeb"/>
        <w:spacing w:before="0" w:beforeAutospacing="0" w:after="0" w:afterAutospacing="0" w:line="360" w:lineRule="auto"/>
        <w:rPr>
          <w:rFonts w:ascii="Arial" w:hAnsi="Arial" w:cs="Arial"/>
          <w:color w:val="000000"/>
          <w:sz w:val="22"/>
          <w:szCs w:val="22"/>
        </w:rPr>
      </w:pPr>
      <w:r w:rsidRPr="00BD437F">
        <w:rPr>
          <w:rFonts w:ascii="Arial" w:hAnsi="Arial" w:cs="Arial"/>
          <w:color w:val="000000"/>
          <w:sz w:val="22"/>
          <w:szCs w:val="22"/>
        </w:rPr>
        <w:t>Marlborough (2019). </w:t>
      </w:r>
      <w:r w:rsidRPr="00BD437F">
        <w:rPr>
          <w:rFonts w:ascii="Arial" w:hAnsi="Arial" w:cs="Arial"/>
          <w:i/>
          <w:iCs/>
          <w:color w:val="000000"/>
          <w:sz w:val="22"/>
          <w:szCs w:val="22"/>
        </w:rPr>
        <w:t>Four Benefits of Teamwork for Student Development &amp; Success</w:t>
      </w:r>
      <w:r w:rsidRPr="00BD437F">
        <w:rPr>
          <w:rFonts w:ascii="Arial" w:hAnsi="Arial" w:cs="Arial"/>
          <w:color w:val="000000"/>
          <w:sz w:val="22"/>
          <w:szCs w:val="22"/>
        </w:rPr>
        <w:t xml:space="preserve">. [online] www.marlborough.org. Available at: </w:t>
      </w:r>
      <w:hyperlink r:id="rId9" w:history="1">
        <w:r w:rsidRPr="00BD437F">
          <w:rPr>
            <w:rStyle w:val="Hyperlink"/>
            <w:rFonts w:ascii="Arial" w:hAnsi="Arial" w:cs="Arial"/>
            <w:sz w:val="22"/>
            <w:szCs w:val="22"/>
          </w:rPr>
          <w:t>https://www.marlborough.org/news/~board/stem/post/four-benefits-of-teamwork-for-student-development-success</w:t>
        </w:r>
      </w:hyperlink>
      <w:r w:rsidRPr="00BD437F">
        <w:rPr>
          <w:rFonts w:ascii="Arial" w:hAnsi="Arial" w:cs="Arial"/>
          <w:color w:val="000000"/>
          <w:sz w:val="22"/>
          <w:szCs w:val="22"/>
        </w:rPr>
        <w:t>.</w:t>
      </w:r>
    </w:p>
    <w:p w14:paraId="44F7ED53" w14:textId="77777777" w:rsidR="00BD437F" w:rsidRPr="00BD437F" w:rsidRDefault="00BD437F" w:rsidP="00BD437F">
      <w:pPr>
        <w:spacing w:line="360" w:lineRule="auto"/>
        <w:rPr>
          <w:rFonts w:ascii="Arial" w:hAnsi="Arial" w:cs="Arial"/>
        </w:rPr>
      </w:pPr>
      <w:r w:rsidRPr="00BD437F">
        <w:rPr>
          <w:rFonts w:ascii="Arial" w:hAnsi="Arial" w:cs="Arial"/>
        </w:rPr>
        <w:t>Research Centre for Education and the Labour Market, Maastricht, Netherlands. Australian Association of Graduate Employers (AAGE) (2011), “2011 AAGE Employer Survey”, AAGE, Sydney, Australia</w:t>
      </w:r>
    </w:p>
    <w:p w14:paraId="508DF35D" w14:textId="77777777" w:rsidR="00BD437F" w:rsidRPr="00BD437F" w:rsidRDefault="00BD437F" w:rsidP="00BD437F">
      <w:pPr>
        <w:pStyle w:val="NormalWeb"/>
        <w:spacing w:before="0" w:beforeAutospacing="0" w:after="0" w:afterAutospacing="0" w:line="360" w:lineRule="auto"/>
        <w:rPr>
          <w:rFonts w:ascii="Arial" w:hAnsi="Arial" w:cs="Arial"/>
          <w:color w:val="000000"/>
          <w:sz w:val="22"/>
          <w:szCs w:val="22"/>
        </w:rPr>
      </w:pPr>
      <w:r w:rsidRPr="00BD437F">
        <w:rPr>
          <w:rFonts w:ascii="Arial" w:hAnsi="Arial" w:cs="Arial"/>
          <w:color w:val="000000"/>
          <w:sz w:val="22"/>
          <w:szCs w:val="22"/>
        </w:rPr>
        <w:t>Anderson, T. (2018). </w:t>
      </w:r>
      <w:r w:rsidRPr="00BD437F">
        <w:rPr>
          <w:rFonts w:ascii="Arial" w:hAnsi="Arial" w:cs="Arial"/>
          <w:i/>
          <w:iCs/>
          <w:color w:val="000000"/>
          <w:sz w:val="22"/>
          <w:szCs w:val="22"/>
        </w:rPr>
        <w:t>The theory and practice of online learning</w:t>
      </w:r>
      <w:r w:rsidRPr="00BD437F">
        <w:rPr>
          <w:rFonts w:ascii="Arial" w:hAnsi="Arial" w:cs="Arial"/>
          <w:color w:val="000000"/>
          <w:sz w:val="22"/>
          <w:szCs w:val="22"/>
        </w:rPr>
        <w:t>. Edmonton: Au Press.</w:t>
      </w:r>
    </w:p>
    <w:p w14:paraId="70BE1E09" w14:textId="77777777" w:rsidR="00BD437F" w:rsidRPr="00BD437F" w:rsidRDefault="00BD437F" w:rsidP="00BD437F">
      <w:pPr>
        <w:pStyle w:val="NormalWeb"/>
        <w:spacing w:line="360" w:lineRule="auto"/>
        <w:rPr>
          <w:rFonts w:ascii="Arial" w:hAnsi="Arial" w:cs="Arial"/>
          <w:color w:val="000000"/>
          <w:sz w:val="22"/>
          <w:szCs w:val="22"/>
        </w:rPr>
      </w:pPr>
      <w:r w:rsidRPr="00BD437F">
        <w:rPr>
          <w:rFonts w:ascii="Arial" w:hAnsi="Arial" w:cs="Arial"/>
          <w:color w:val="000000"/>
          <w:sz w:val="22"/>
          <w:szCs w:val="22"/>
        </w:rPr>
        <w:t>‌</w:t>
      </w:r>
    </w:p>
    <w:p w14:paraId="6DB5DE83" w14:textId="77777777" w:rsidR="00BD437F" w:rsidRPr="00BD437F" w:rsidRDefault="00BD437F" w:rsidP="00BD437F">
      <w:pPr>
        <w:rPr>
          <w:rFonts w:ascii="Arial" w:hAnsi="Arial" w:cs="Arial"/>
        </w:rPr>
      </w:pPr>
    </w:p>
    <w:p w14:paraId="747A486A" w14:textId="77777777" w:rsidR="00BD437F" w:rsidRDefault="00BD437F" w:rsidP="00BD437F">
      <w:pPr>
        <w:pStyle w:val="NormalWeb"/>
        <w:spacing w:before="0" w:beforeAutospacing="0" w:after="0" w:afterAutospacing="0" w:line="360" w:lineRule="atLeast"/>
        <w:rPr>
          <w:rFonts w:ascii="Calibri" w:hAnsi="Calibri" w:cs="Calibri"/>
          <w:color w:val="000000"/>
          <w:sz w:val="27"/>
          <w:szCs w:val="27"/>
        </w:rPr>
      </w:pPr>
    </w:p>
    <w:p w14:paraId="7DD9A8C5" w14:textId="77777777" w:rsidR="00BD437F" w:rsidRDefault="00BD437F" w:rsidP="00BD437F">
      <w:pPr>
        <w:pStyle w:val="NormalWeb"/>
        <w:rPr>
          <w:rFonts w:ascii="Calibri" w:hAnsi="Calibri" w:cs="Calibri"/>
          <w:color w:val="000000"/>
          <w:sz w:val="27"/>
          <w:szCs w:val="27"/>
        </w:rPr>
      </w:pPr>
      <w:r>
        <w:rPr>
          <w:rFonts w:ascii="Calibri" w:hAnsi="Calibri" w:cs="Calibri"/>
          <w:color w:val="000000"/>
          <w:sz w:val="27"/>
          <w:szCs w:val="27"/>
        </w:rPr>
        <w:t>‌</w:t>
      </w:r>
    </w:p>
    <w:p w14:paraId="5D5F1AA3" w14:textId="77777777" w:rsidR="00BD437F" w:rsidRDefault="00BD437F" w:rsidP="00BD437F">
      <w:pPr>
        <w:pStyle w:val="NormalWeb"/>
        <w:spacing w:before="0" w:beforeAutospacing="0" w:after="0" w:afterAutospacing="0" w:line="360" w:lineRule="atLeast"/>
        <w:rPr>
          <w:rFonts w:ascii="Calibri" w:hAnsi="Calibri" w:cs="Calibri"/>
          <w:color w:val="000000"/>
          <w:sz w:val="27"/>
          <w:szCs w:val="27"/>
        </w:rPr>
      </w:pPr>
    </w:p>
    <w:p w14:paraId="07A6CD96" w14:textId="77777777" w:rsidR="00BD437F" w:rsidRDefault="00BD437F" w:rsidP="00BD437F">
      <w:pPr>
        <w:pStyle w:val="NormalWeb"/>
        <w:rPr>
          <w:rFonts w:ascii="Calibri" w:hAnsi="Calibri" w:cs="Calibri"/>
          <w:color w:val="000000"/>
          <w:sz w:val="27"/>
          <w:szCs w:val="27"/>
        </w:rPr>
      </w:pPr>
      <w:r>
        <w:rPr>
          <w:rFonts w:ascii="Calibri" w:hAnsi="Calibri" w:cs="Calibri"/>
          <w:color w:val="000000"/>
          <w:sz w:val="27"/>
          <w:szCs w:val="27"/>
        </w:rPr>
        <w:t>‌</w:t>
      </w:r>
    </w:p>
    <w:p w14:paraId="7FED4228" w14:textId="77777777" w:rsidR="00BD437F" w:rsidRPr="00B77257" w:rsidRDefault="00BD437F" w:rsidP="00B77257">
      <w:pPr>
        <w:rPr>
          <w:rFonts w:ascii="Arial" w:hAnsi="Arial" w:cs="Arial"/>
        </w:rPr>
      </w:pPr>
    </w:p>
    <w:p w14:paraId="151E82E9" w14:textId="77777777" w:rsidR="007C33CA" w:rsidRDefault="007C33CA" w:rsidP="006A7670"/>
    <w:p w14:paraId="62B05427" w14:textId="77777777" w:rsidR="00044CBB" w:rsidRDefault="00000000"/>
    <w:sectPr w:rsidR="00044C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33A0F" w14:textId="77777777" w:rsidR="0014666F" w:rsidRDefault="0014666F" w:rsidP="00F67E8E">
      <w:pPr>
        <w:spacing w:after="0" w:line="240" w:lineRule="auto"/>
      </w:pPr>
      <w:r>
        <w:separator/>
      </w:r>
    </w:p>
  </w:endnote>
  <w:endnote w:type="continuationSeparator" w:id="0">
    <w:p w14:paraId="562CB530" w14:textId="77777777" w:rsidR="0014666F" w:rsidRDefault="0014666F" w:rsidP="00F67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93981" w14:textId="77777777" w:rsidR="0014666F" w:rsidRDefault="0014666F" w:rsidP="00F67E8E">
      <w:pPr>
        <w:spacing w:after="0" w:line="240" w:lineRule="auto"/>
      </w:pPr>
      <w:r>
        <w:separator/>
      </w:r>
    </w:p>
  </w:footnote>
  <w:footnote w:type="continuationSeparator" w:id="0">
    <w:p w14:paraId="3CEC4D63" w14:textId="77777777" w:rsidR="0014666F" w:rsidRDefault="0014666F" w:rsidP="00F67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32A47"/>
    <w:multiLevelType w:val="hybridMultilevel"/>
    <w:tmpl w:val="56882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925EC"/>
    <w:multiLevelType w:val="multilevel"/>
    <w:tmpl w:val="F79CB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FA2081"/>
    <w:multiLevelType w:val="multilevel"/>
    <w:tmpl w:val="6C1AB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941419">
    <w:abstractNumId w:val="2"/>
  </w:num>
  <w:num w:numId="2" w16cid:durableId="1045065432">
    <w:abstractNumId w:val="0"/>
  </w:num>
  <w:num w:numId="3" w16cid:durableId="452601699">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670"/>
    <w:rsid w:val="0014666F"/>
    <w:rsid w:val="00373E68"/>
    <w:rsid w:val="004779DB"/>
    <w:rsid w:val="00530C36"/>
    <w:rsid w:val="006A7670"/>
    <w:rsid w:val="006E5ABC"/>
    <w:rsid w:val="007C33CA"/>
    <w:rsid w:val="008A352E"/>
    <w:rsid w:val="008C0DD8"/>
    <w:rsid w:val="009E7700"/>
    <w:rsid w:val="00AF75F1"/>
    <w:rsid w:val="00B77257"/>
    <w:rsid w:val="00B9239E"/>
    <w:rsid w:val="00B94263"/>
    <w:rsid w:val="00BD437F"/>
    <w:rsid w:val="00CB493B"/>
    <w:rsid w:val="00F30110"/>
    <w:rsid w:val="00F67E8E"/>
    <w:rsid w:val="00F85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4687C"/>
  <w15:chartTrackingRefBased/>
  <w15:docId w15:val="{DA23A1B8-D370-45CF-8F3B-C30D53794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37F"/>
  </w:style>
  <w:style w:type="paragraph" w:styleId="Heading1">
    <w:name w:val="heading 1"/>
    <w:basedOn w:val="Normal"/>
    <w:next w:val="Normal"/>
    <w:link w:val="Heading1Char"/>
    <w:uiPriority w:val="9"/>
    <w:qFormat/>
    <w:rsid w:val="00BD437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D437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437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437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D437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D437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D437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D437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D437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33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C33CA"/>
    <w:pPr>
      <w:ind w:left="720"/>
      <w:contextualSpacing/>
    </w:pPr>
  </w:style>
  <w:style w:type="character" w:customStyle="1" w:styleId="Heading1Char">
    <w:name w:val="Heading 1 Char"/>
    <w:basedOn w:val="DefaultParagraphFont"/>
    <w:link w:val="Heading1"/>
    <w:uiPriority w:val="9"/>
    <w:rsid w:val="00BD437F"/>
    <w:rPr>
      <w:rFonts w:asciiTheme="majorHAnsi" w:eastAsiaTheme="majorEastAsia" w:hAnsiTheme="majorHAnsi" w:cstheme="majorBidi"/>
      <w:color w:val="1F3864" w:themeColor="accent1" w:themeShade="80"/>
      <w:sz w:val="36"/>
      <w:szCs w:val="36"/>
    </w:rPr>
  </w:style>
  <w:style w:type="paragraph" w:styleId="NoSpacing">
    <w:name w:val="No Spacing"/>
    <w:uiPriority w:val="1"/>
    <w:qFormat/>
    <w:rsid w:val="00BD437F"/>
    <w:pPr>
      <w:spacing w:after="0" w:line="240" w:lineRule="auto"/>
    </w:pPr>
  </w:style>
  <w:style w:type="paragraph" w:styleId="Header">
    <w:name w:val="header"/>
    <w:basedOn w:val="Normal"/>
    <w:link w:val="HeaderChar"/>
    <w:uiPriority w:val="99"/>
    <w:unhideWhenUsed/>
    <w:rsid w:val="00F67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E8E"/>
  </w:style>
  <w:style w:type="paragraph" w:styleId="Footer">
    <w:name w:val="footer"/>
    <w:basedOn w:val="Normal"/>
    <w:link w:val="FooterChar"/>
    <w:uiPriority w:val="99"/>
    <w:unhideWhenUsed/>
    <w:rsid w:val="00F67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E8E"/>
  </w:style>
  <w:style w:type="paragraph" w:styleId="Revision">
    <w:name w:val="Revision"/>
    <w:hidden/>
    <w:uiPriority w:val="99"/>
    <w:semiHidden/>
    <w:rsid w:val="00B77257"/>
    <w:pPr>
      <w:spacing w:after="0" w:line="240" w:lineRule="auto"/>
    </w:pPr>
  </w:style>
  <w:style w:type="character" w:styleId="Hyperlink">
    <w:name w:val="Hyperlink"/>
    <w:basedOn w:val="DefaultParagraphFont"/>
    <w:uiPriority w:val="99"/>
    <w:unhideWhenUsed/>
    <w:rsid w:val="00BD437F"/>
    <w:rPr>
      <w:color w:val="0563C1" w:themeColor="hyperlink"/>
      <w:u w:val="single"/>
    </w:rPr>
  </w:style>
  <w:style w:type="character" w:styleId="UnresolvedMention">
    <w:name w:val="Unresolved Mention"/>
    <w:basedOn w:val="DefaultParagraphFont"/>
    <w:uiPriority w:val="99"/>
    <w:semiHidden/>
    <w:unhideWhenUsed/>
    <w:rsid w:val="00BD437F"/>
    <w:rPr>
      <w:color w:val="605E5C"/>
      <w:shd w:val="clear" w:color="auto" w:fill="E1DFDD"/>
    </w:rPr>
  </w:style>
  <w:style w:type="character" w:customStyle="1" w:styleId="Heading2Char">
    <w:name w:val="Heading 2 Char"/>
    <w:basedOn w:val="DefaultParagraphFont"/>
    <w:link w:val="Heading2"/>
    <w:uiPriority w:val="9"/>
    <w:rsid w:val="00BD43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437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437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D437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D437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D437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D437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D437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D437F"/>
    <w:pPr>
      <w:spacing w:line="240" w:lineRule="auto"/>
    </w:pPr>
    <w:rPr>
      <w:b/>
      <w:bCs/>
      <w:smallCaps/>
      <w:color w:val="44546A" w:themeColor="text2"/>
    </w:rPr>
  </w:style>
  <w:style w:type="paragraph" w:styleId="Title">
    <w:name w:val="Title"/>
    <w:basedOn w:val="Normal"/>
    <w:next w:val="Normal"/>
    <w:link w:val="TitleChar"/>
    <w:uiPriority w:val="10"/>
    <w:qFormat/>
    <w:rsid w:val="00BD437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D437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D437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D437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D437F"/>
    <w:rPr>
      <w:b/>
      <w:bCs/>
    </w:rPr>
  </w:style>
  <w:style w:type="character" w:styleId="Emphasis">
    <w:name w:val="Emphasis"/>
    <w:basedOn w:val="DefaultParagraphFont"/>
    <w:uiPriority w:val="20"/>
    <w:qFormat/>
    <w:rsid w:val="00BD437F"/>
    <w:rPr>
      <w:i/>
      <w:iCs/>
    </w:rPr>
  </w:style>
  <w:style w:type="paragraph" w:styleId="Quote">
    <w:name w:val="Quote"/>
    <w:basedOn w:val="Normal"/>
    <w:next w:val="Normal"/>
    <w:link w:val="QuoteChar"/>
    <w:uiPriority w:val="29"/>
    <w:qFormat/>
    <w:rsid w:val="00BD437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D437F"/>
    <w:rPr>
      <w:color w:val="44546A" w:themeColor="text2"/>
      <w:sz w:val="24"/>
      <w:szCs w:val="24"/>
    </w:rPr>
  </w:style>
  <w:style w:type="paragraph" w:styleId="IntenseQuote">
    <w:name w:val="Intense Quote"/>
    <w:basedOn w:val="Normal"/>
    <w:next w:val="Normal"/>
    <w:link w:val="IntenseQuoteChar"/>
    <w:uiPriority w:val="30"/>
    <w:qFormat/>
    <w:rsid w:val="00BD437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D437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D437F"/>
    <w:rPr>
      <w:i/>
      <w:iCs/>
      <w:color w:val="595959" w:themeColor="text1" w:themeTint="A6"/>
    </w:rPr>
  </w:style>
  <w:style w:type="character" w:styleId="IntenseEmphasis">
    <w:name w:val="Intense Emphasis"/>
    <w:basedOn w:val="DefaultParagraphFont"/>
    <w:uiPriority w:val="21"/>
    <w:qFormat/>
    <w:rsid w:val="00BD437F"/>
    <w:rPr>
      <w:b/>
      <w:bCs/>
      <w:i/>
      <w:iCs/>
    </w:rPr>
  </w:style>
  <w:style w:type="character" w:styleId="SubtleReference">
    <w:name w:val="Subtle Reference"/>
    <w:basedOn w:val="DefaultParagraphFont"/>
    <w:uiPriority w:val="31"/>
    <w:qFormat/>
    <w:rsid w:val="00BD437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D437F"/>
    <w:rPr>
      <w:b/>
      <w:bCs/>
      <w:smallCaps/>
      <w:color w:val="44546A" w:themeColor="text2"/>
      <w:u w:val="single"/>
    </w:rPr>
  </w:style>
  <w:style w:type="character" w:styleId="BookTitle">
    <w:name w:val="Book Title"/>
    <w:basedOn w:val="DefaultParagraphFont"/>
    <w:uiPriority w:val="33"/>
    <w:qFormat/>
    <w:rsid w:val="00BD437F"/>
    <w:rPr>
      <w:b/>
      <w:bCs/>
      <w:smallCaps/>
      <w:spacing w:val="10"/>
    </w:rPr>
  </w:style>
  <w:style w:type="paragraph" w:styleId="TOCHeading">
    <w:name w:val="TOC Heading"/>
    <w:basedOn w:val="Heading1"/>
    <w:next w:val="Normal"/>
    <w:uiPriority w:val="39"/>
    <w:unhideWhenUsed/>
    <w:qFormat/>
    <w:rsid w:val="00BD437F"/>
    <w:pPr>
      <w:outlineLvl w:val="9"/>
    </w:pPr>
  </w:style>
  <w:style w:type="paragraph" w:styleId="TOC1">
    <w:name w:val="toc 1"/>
    <w:basedOn w:val="Normal"/>
    <w:next w:val="Normal"/>
    <w:autoRedefine/>
    <w:uiPriority w:val="39"/>
    <w:unhideWhenUsed/>
    <w:rsid w:val="00BD437F"/>
    <w:pPr>
      <w:spacing w:after="100"/>
    </w:pPr>
  </w:style>
  <w:style w:type="paragraph" w:styleId="TOC2">
    <w:name w:val="toc 2"/>
    <w:basedOn w:val="Normal"/>
    <w:next w:val="Normal"/>
    <w:autoRedefine/>
    <w:uiPriority w:val="39"/>
    <w:unhideWhenUsed/>
    <w:rsid w:val="00BD437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413710">
      <w:bodyDiv w:val="1"/>
      <w:marLeft w:val="0"/>
      <w:marRight w:val="0"/>
      <w:marTop w:val="0"/>
      <w:marBottom w:val="0"/>
      <w:divBdr>
        <w:top w:val="none" w:sz="0" w:space="0" w:color="auto"/>
        <w:left w:val="none" w:sz="0" w:space="0" w:color="auto"/>
        <w:bottom w:val="none" w:sz="0" w:space="0" w:color="auto"/>
        <w:right w:val="none" w:sz="0" w:space="0" w:color="auto"/>
      </w:divBdr>
    </w:div>
    <w:div w:id="744495184">
      <w:bodyDiv w:val="1"/>
      <w:marLeft w:val="0"/>
      <w:marRight w:val="0"/>
      <w:marTop w:val="0"/>
      <w:marBottom w:val="0"/>
      <w:divBdr>
        <w:top w:val="none" w:sz="0" w:space="0" w:color="auto"/>
        <w:left w:val="none" w:sz="0" w:space="0" w:color="auto"/>
        <w:bottom w:val="none" w:sz="0" w:space="0" w:color="auto"/>
        <w:right w:val="none" w:sz="0" w:space="0" w:color="auto"/>
      </w:divBdr>
    </w:div>
    <w:div w:id="1456951560">
      <w:bodyDiv w:val="1"/>
      <w:marLeft w:val="0"/>
      <w:marRight w:val="0"/>
      <w:marTop w:val="0"/>
      <w:marBottom w:val="0"/>
      <w:divBdr>
        <w:top w:val="none" w:sz="0" w:space="0" w:color="auto"/>
        <w:left w:val="none" w:sz="0" w:space="0" w:color="auto"/>
        <w:bottom w:val="none" w:sz="0" w:space="0" w:color="auto"/>
        <w:right w:val="none" w:sz="0" w:space="0" w:color="auto"/>
      </w:divBdr>
    </w:div>
    <w:div w:id="1617911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ac.ae/why-is-it-significant-for-students-to-develop-teamwork-skill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lborough.org/news/~board/stem/post/four-benefits-of-teamwork-for-student-development-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CAE5B-76C0-4667-8351-92A70E1AB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2900</Words>
  <Characters>16532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Cristian</dc:creator>
  <cp:keywords/>
  <dc:description/>
  <cp:lastModifiedBy>Andrei Otelea (2010937)</cp:lastModifiedBy>
  <cp:revision>3</cp:revision>
  <dcterms:created xsi:type="dcterms:W3CDTF">2023-07-21T19:18:00Z</dcterms:created>
  <dcterms:modified xsi:type="dcterms:W3CDTF">2023-07-21T19:20:00Z</dcterms:modified>
</cp:coreProperties>
</file>