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25585" w:rsidP="00925585" w:rsidRDefault="00925585" w14:paraId="267CF064" w14:textId="6C4CA02A"/>
    <w:p w:rsidR="00925585" w:rsidP="00925585" w:rsidRDefault="00925585" w14:paraId="221EFA41" w14:textId="77777777">
      <w:r>
        <w:t>Understanding the Business Environment of the Influencer Industry</w:t>
      </w:r>
    </w:p>
    <w:p w:rsidR="00925585" w:rsidP="00925585" w:rsidRDefault="1DDADE23" w14:paraId="197365DC" w14:textId="4288FCCB">
      <w:r>
        <w:t xml:space="preserve">Name </w:t>
      </w:r>
      <w:r w:rsidR="5A4CD7EC">
        <w:t>student:</w:t>
      </w:r>
      <w:r>
        <w:t xml:space="preserve"> Hibah Harb </w:t>
      </w:r>
    </w:p>
    <w:p w:rsidR="00BD24BE" w:rsidP="00925585" w:rsidRDefault="00BD24BE" w14:paraId="25325633" w14:textId="3F678151">
      <w:r w:rsidR="0A3D1114">
        <w:rPr/>
        <w:t xml:space="preserve">Name lecturer: Chris </w:t>
      </w:r>
      <w:r w:rsidR="1BD2363E">
        <w:rPr/>
        <w:t xml:space="preserve">Wikin </w:t>
      </w:r>
    </w:p>
    <w:p w:rsidR="00925585" w:rsidP="00925585" w:rsidRDefault="2C7D6FB2" w14:paraId="7B175F04" w14:textId="77777777">
      <w:r>
        <w:t>Module: BMSW4014</w:t>
      </w:r>
    </w:p>
    <w:p w:rsidR="00925585" w:rsidP="2AB6A918" w:rsidRDefault="2C7D6FB2" w14:paraId="4AA52233" w14:textId="4194C830">
      <w:r w:rsidR="02869165">
        <w:rPr/>
        <w:t>Word count: 1</w:t>
      </w:r>
      <w:r w:rsidR="787F4BB3">
        <w:rPr/>
        <w:t>,</w:t>
      </w:r>
      <w:r w:rsidR="6278051B">
        <w:rPr/>
        <w:t xml:space="preserve">441 </w:t>
      </w:r>
    </w:p>
    <w:p w:rsidR="77F9C3CE" w:rsidP="77F9C3CE" w:rsidRDefault="77F9C3CE" w14:paraId="54985540" w14:textId="63CD4A47">
      <w:pPr>
        <w:pStyle w:val="Normal"/>
      </w:pPr>
    </w:p>
    <w:sdt>
      <w:sdtPr>
        <w:id w:val="2006719262"/>
        <w:docPartObj>
          <w:docPartGallery w:val="Table of Contents"/>
          <w:docPartUnique/>
        </w:docPartObj>
      </w:sdtPr>
      <w:sdtContent>
        <w:p w:rsidR="77F9C3CE" w:rsidP="77F9C3CE" w:rsidRDefault="77F9C3CE" w14:paraId="3DDF9C05" w14:textId="74CE8DD6">
          <w:pPr>
            <w:pStyle w:val="TOC2"/>
            <w:tabs>
              <w:tab w:val="right" w:leader="dot" w:pos="9015"/>
            </w:tabs>
            <w:bidi w:val="0"/>
            <w:rPr>
              <w:rStyle w:val="Hyperlink"/>
            </w:rPr>
          </w:pPr>
          <w:r>
            <w:fldChar w:fldCharType="begin"/>
          </w:r>
          <w:r>
            <w:instrText xml:space="preserve">TOC \o \z \u \h</w:instrText>
          </w:r>
          <w:r>
            <w:fldChar w:fldCharType="separate"/>
          </w:r>
          <w:hyperlink w:anchor="_Toc1349091165">
            <w:r w:rsidRPr="77F9C3CE" w:rsidR="77F9C3CE">
              <w:rPr>
                <w:rStyle w:val="Hyperlink"/>
              </w:rPr>
              <w:t>1. Introduction</w:t>
            </w:r>
            <w:r>
              <w:tab/>
            </w:r>
            <w:r>
              <w:fldChar w:fldCharType="begin"/>
            </w:r>
            <w:r>
              <w:instrText xml:space="preserve">PAGEREF _Toc1349091165 \h</w:instrText>
            </w:r>
            <w:r>
              <w:fldChar w:fldCharType="separate"/>
            </w:r>
            <w:r w:rsidRPr="77F9C3CE" w:rsidR="77F9C3CE">
              <w:rPr>
                <w:rStyle w:val="Hyperlink"/>
              </w:rPr>
              <w:t>1</w:t>
            </w:r>
            <w:r>
              <w:fldChar w:fldCharType="end"/>
            </w:r>
          </w:hyperlink>
        </w:p>
        <w:p w:rsidR="77F9C3CE" w:rsidP="77F9C3CE" w:rsidRDefault="77F9C3CE" w14:paraId="6B210377" w14:textId="7012203E">
          <w:pPr>
            <w:pStyle w:val="TOC2"/>
            <w:tabs>
              <w:tab w:val="right" w:leader="dot" w:pos="9015"/>
            </w:tabs>
            <w:bidi w:val="0"/>
            <w:rPr>
              <w:rStyle w:val="Hyperlink"/>
            </w:rPr>
          </w:pPr>
          <w:hyperlink w:anchor="_Toc629046541">
            <w:r w:rsidRPr="77F9C3CE" w:rsidR="77F9C3CE">
              <w:rPr>
                <w:rStyle w:val="Hyperlink"/>
              </w:rPr>
              <w:t>2. STEEPLE Analysis</w:t>
            </w:r>
            <w:r>
              <w:tab/>
            </w:r>
            <w:r>
              <w:fldChar w:fldCharType="begin"/>
            </w:r>
            <w:r>
              <w:instrText xml:space="preserve">PAGEREF _Toc629046541 \h</w:instrText>
            </w:r>
            <w:r>
              <w:fldChar w:fldCharType="separate"/>
            </w:r>
            <w:r w:rsidRPr="77F9C3CE" w:rsidR="77F9C3CE">
              <w:rPr>
                <w:rStyle w:val="Hyperlink"/>
              </w:rPr>
              <w:t>1</w:t>
            </w:r>
            <w:r>
              <w:fldChar w:fldCharType="end"/>
            </w:r>
          </w:hyperlink>
        </w:p>
        <w:p w:rsidR="77F9C3CE" w:rsidP="77F9C3CE" w:rsidRDefault="77F9C3CE" w14:paraId="036B6A33" w14:textId="7CEB7D12">
          <w:pPr>
            <w:pStyle w:val="TOC3"/>
            <w:tabs>
              <w:tab w:val="right" w:leader="dot" w:pos="9015"/>
            </w:tabs>
            <w:bidi w:val="0"/>
            <w:rPr>
              <w:rStyle w:val="Hyperlink"/>
            </w:rPr>
          </w:pPr>
          <w:hyperlink w:anchor="_Toc2082110881">
            <w:r w:rsidRPr="77F9C3CE" w:rsidR="77F9C3CE">
              <w:rPr>
                <w:rStyle w:val="Hyperlink"/>
              </w:rPr>
              <w:t>Social Factors</w:t>
            </w:r>
            <w:r>
              <w:tab/>
            </w:r>
            <w:r>
              <w:fldChar w:fldCharType="begin"/>
            </w:r>
            <w:r>
              <w:instrText xml:space="preserve">PAGEREF _Toc2082110881 \h</w:instrText>
            </w:r>
            <w:r>
              <w:fldChar w:fldCharType="separate"/>
            </w:r>
            <w:r w:rsidRPr="77F9C3CE" w:rsidR="77F9C3CE">
              <w:rPr>
                <w:rStyle w:val="Hyperlink"/>
              </w:rPr>
              <w:t>1</w:t>
            </w:r>
            <w:r>
              <w:fldChar w:fldCharType="end"/>
            </w:r>
          </w:hyperlink>
        </w:p>
        <w:p w:rsidR="77F9C3CE" w:rsidP="77F9C3CE" w:rsidRDefault="77F9C3CE" w14:paraId="5471AE2A" w14:textId="44F973DF">
          <w:pPr>
            <w:pStyle w:val="TOC3"/>
            <w:tabs>
              <w:tab w:val="right" w:leader="dot" w:pos="9015"/>
            </w:tabs>
            <w:bidi w:val="0"/>
            <w:rPr>
              <w:rStyle w:val="Hyperlink"/>
            </w:rPr>
          </w:pPr>
          <w:hyperlink w:anchor="_Toc1895401869">
            <w:r w:rsidRPr="77F9C3CE" w:rsidR="77F9C3CE">
              <w:rPr>
                <w:rStyle w:val="Hyperlink"/>
              </w:rPr>
              <w:t>Technological Factors</w:t>
            </w:r>
            <w:r>
              <w:tab/>
            </w:r>
            <w:r>
              <w:fldChar w:fldCharType="begin"/>
            </w:r>
            <w:r>
              <w:instrText xml:space="preserve">PAGEREF _Toc1895401869 \h</w:instrText>
            </w:r>
            <w:r>
              <w:fldChar w:fldCharType="separate"/>
            </w:r>
            <w:r w:rsidRPr="77F9C3CE" w:rsidR="77F9C3CE">
              <w:rPr>
                <w:rStyle w:val="Hyperlink"/>
              </w:rPr>
              <w:t>1</w:t>
            </w:r>
            <w:r>
              <w:fldChar w:fldCharType="end"/>
            </w:r>
          </w:hyperlink>
        </w:p>
        <w:p w:rsidR="77F9C3CE" w:rsidP="77F9C3CE" w:rsidRDefault="77F9C3CE" w14:paraId="40D8F9D7" w14:textId="0ABEE9EB">
          <w:pPr>
            <w:pStyle w:val="TOC3"/>
            <w:tabs>
              <w:tab w:val="right" w:leader="dot" w:pos="9015"/>
            </w:tabs>
            <w:bidi w:val="0"/>
            <w:rPr>
              <w:rStyle w:val="Hyperlink"/>
            </w:rPr>
          </w:pPr>
          <w:hyperlink w:anchor="_Toc1148072210">
            <w:r w:rsidRPr="77F9C3CE" w:rsidR="77F9C3CE">
              <w:rPr>
                <w:rStyle w:val="Hyperlink"/>
              </w:rPr>
              <w:t>Economic Factors</w:t>
            </w:r>
            <w:r>
              <w:tab/>
            </w:r>
            <w:r>
              <w:fldChar w:fldCharType="begin"/>
            </w:r>
            <w:r>
              <w:instrText xml:space="preserve">PAGEREF _Toc1148072210 \h</w:instrText>
            </w:r>
            <w:r>
              <w:fldChar w:fldCharType="separate"/>
            </w:r>
            <w:r w:rsidRPr="77F9C3CE" w:rsidR="77F9C3CE">
              <w:rPr>
                <w:rStyle w:val="Hyperlink"/>
              </w:rPr>
              <w:t>1</w:t>
            </w:r>
            <w:r>
              <w:fldChar w:fldCharType="end"/>
            </w:r>
          </w:hyperlink>
        </w:p>
        <w:p w:rsidR="77F9C3CE" w:rsidP="77F9C3CE" w:rsidRDefault="77F9C3CE" w14:paraId="450A4AE1" w14:textId="0A0917BF">
          <w:pPr>
            <w:pStyle w:val="TOC3"/>
            <w:tabs>
              <w:tab w:val="right" w:leader="dot" w:pos="9015"/>
            </w:tabs>
            <w:bidi w:val="0"/>
            <w:rPr>
              <w:rStyle w:val="Hyperlink"/>
            </w:rPr>
          </w:pPr>
          <w:hyperlink w:anchor="_Toc292086298">
            <w:r w:rsidRPr="77F9C3CE" w:rsidR="77F9C3CE">
              <w:rPr>
                <w:rStyle w:val="Hyperlink"/>
              </w:rPr>
              <w:t>Environmental Factors</w:t>
            </w:r>
            <w:r>
              <w:tab/>
            </w:r>
            <w:r>
              <w:fldChar w:fldCharType="begin"/>
            </w:r>
            <w:r>
              <w:instrText xml:space="preserve">PAGEREF _Toc292086298 \h</w:instrText>
            </w:r>
            <w:r>
              <w:fldChar w:fldCharType="separate"/>
            </w:r>
            <w:r w:rsidRPr="77F9C3CE" w:rsidR="77F9C3CE">
              <w:rPr>
                <w:rStyle w:val="Hyperlink"/>
              </w:rPr>
              <w:t>1</w:t>
            </w:r>
            <w:r>
              <w:fldChar w:fldCharType="end"/>
            </w:r>
          </w:hyperlink>
        </w:p>
        <w:p w:rsidR="77F9C3CE" w:rsidP="77F9C3CE" w:rsidRDefault="77F9C3CE" w14:paraId="46C37AE8" w14:textId="3AED68D7">
          <w:pPr>
            <w:pStyle w:val="TOC3"/>
            <w:tabs>
              <w:tab w:val="right" w:leader="dot" w:pos="9015"/>
            </w:tabs>
            <w:bidi w:val="0"/>
            <w:rPr>
              <w:rStyle w:val="Hyperlink"/>
            </w:rPr>
          </w:pPr>
          <w:hyperlink w:anchor="_Toc1473097327">
            <w:r w:rsidRPr="77F9C3CE" w:rsidR="77F9C3CE">
              <w:rPr>
                <w:rStyle w:val="Hyperlink"/>
              </w:rPr>
              <w:t>Political Factors</w:t>
            </w:r>
            <w:r>
              <w:tab/>
            </w:r>
            <w:r>
              <w:fldChar w:fldCharType="begin"/>
            </w:r>
            <w:r>
              <w:instrText xml:space="preserve">PAGEREF _Toc1473097327 \h</w:instrText>
            </w:r>
            <w:r>
              <w:fldChar w:fldCharType="separate"/>
            </w:r>
            <w:r w:rsidRPr="77F9C3CE" w:rsidR="77F9C3CE">
              <w:rPr>
                <w:rStyle w:val="Hyperlink"/>
              </w:rPr>
              <w:t>1</w:t>
            </w:r>
            <w:r>
              <w:fldChar w:fldCharType="end"/>
            </w:r>
          </w:hyperlink>
        </w:p>
        <w:p w:rsidR="77F9C3CE" w:rsidP="77F9C3CE" w:rsidRDefault="77F9C3CE" w14:paraId="3DAE7121" w14:textId="5396B708">
          <w:pPr>
            <w:pStyle w:val="TOC3"/>
            <w:tabs>
              <w:tab w:val="right" w:leader="dot" w:pos="9015"/>
            </w:tabs>
            <w:bidi w:val="0"/>
            <w:rPr>
              <w:rStyle w:val="Hyperlink"/>
            </w:rPr>
          </w:pPr>
          <w:hyperlink w:anchor="_Toc923513640">
            <w:r w:rsidRPr="77F9C3CE" w:rsidR="77F9C3CE">
              <w:rPr>
                <w:rStyle w:val="Hyperlink"/>
              </w:rPr>
              <w:t>Legal and Ethical Factors</w:t>
            </w:r>
            <w:r>
              <w:tab/>
            </w:r>
            <w:r>
              <w:fldChar w:fldCharType="begin"/>
            </w:r>
            <w:r>
              <w:instrText xml:space="preserve">PAGEREF _Toc923513640 \h</w:instrText>
            </w:r>
            <w:r>
              <w:fldChar w:fldCharType="separate"/>
            </w:r>
            <w:r w:rsidRPr="77F9C3CE" w:rsidR="77F9C3CE">
              <w:rPr>
                <w:rStyle w:val="Hyperlink"/>
              </w:rPr>
              <w:t>1</w:t>
            </w:r>
            <w:r>
              <w:fldChar w:fldCharType="end"/>
            </w:r>
          </w:hyperlink>
        </w:p>
        <w:p w:rsidR="77F9C3CE" w:rsidP="77F9C3CE" w:rsidRDefault="77F9C3CE" w14:paraId="2CF14BC4" w14:textId="3A464372">
          <w:pPr>
            <w:pStyle w:val="TOC2"/>
            <w:tabs>
              <w:tab w:val="right" w:leader="dot" w:pos="9015"/>
            </w:tabs>
            <w:bidi w:val="0"/>
            <w:rPr>
              <w:rStyle w:val="Hyperlink"/>
            </w:rPr>
          </w:pPr>
          <w:hyperlink w:anchor="_Toc1916792572">
            <w:r w:rsidRPr="77F9C3CE" w:rsidR="77F9C3CE">
              <w:rPr>
                <w:rStyle w:val="Hyperlink"/>
              </w:rPr>
              <w:t>3. SWOT Analysis</w:t>
            </w:r>
            <w:r>
              <w:tab/>
            </w:r>
            <w:r>
              <w:fldChar w:fldCharType="begin"/>
            </w:r>
            <w:r>
              <w:instrText xml:space="preserve">PAGEREF _Toc1916792572 \h</w:instrText>
            </w:r>
            <w:r>
              <w:fldChar w:fldCharType="separate"/>
            </w:r>
            <w:r w:rsidRPr="77F9C3CE" w:rsidR="77F9C3CE">
              <w:rPr>
                <w:rStyle w:val="Hyperlink"/>
              </w:rPr>
              <w:t>1</w:t>
            </w:r>
            <w:r>
              <w:fldChar w:fldCharType="end"/>
            </w:r>
          </w:hyperlink>
        </w:p>
        <w:p w:rsidR="77F9C3CE" w:rsidP="77F9C3CE" w:rsidRDefault="77F9C3CE" w14:paraId="75F5F87C" w14:textId="047EB840">
          <w:pPr>
            <w:pStyle w:val="TOC2"/>
            <w:tabs>
              <w:tab w:val="right" w:leader="dot" w:pos="9015"/>
            </w:tabs>
            <w:bidi w:val="0"/>
            <w:rPr>
              <w:rStyle w:val="Hyperlink"/>
            </w:rPr>
          </w:pPr>
          <w:hyperlink w:anchor="_Toc355437003">
            <w:r w:rsidRPr="77F9C3CE" w:rsidR="77F9C3CE">
              <w:rPr>
                <w:rStyle w:val="Hyperlink"/>
              </w:rPr>
              <w:t>4. Future Lens (DPSIR Framework)</w:t>
            </w:r>
            <w:r>
              <w:tab/>
            </w:r>
            <w:r>
              <w:fldChar w:fldCharType="begin"/>
            </w:r>
            <w:r>
              <w:instrText xml:space="preserve">PAGEREF _Toc355437003 \h</w:instrText>
            </w:r>
            <w:r>
              <w:fldChar w:fldCharType="separate"/>
            </w:r>
            <w:r w:rsidRPr="77F9C3CE" w:rsidR="77F9C3CE">
              <w:rPr>
                <w:rStyle w:val="Hyperlink"/>
              </w:rPr>
              <w:t>1</w:t>
            </w:r>
            <w:r>
              <w:fldChar w:fldCharType="end"/>
            </w:r>
          </w:hyperlink>
        </w:p>
        <w:p w:rsidR="77F9C3CE" w:rsidP="77F9C3CE" w:rsidRDefault="77F9C3CE" w14:paraId="6BDCF696" w14:textId="4B9C4FB4">
          <w:pPr>
            <w:pStyle w:val="TOC2"/>
            <w:tabs>
              <w:tab w:val="right" w:leader="dot" w:pos="9015"/>
            </w:tabs>
            <w:bidi w:val="0"/>
            <w:rPr>
              <w:rStyle w:val="Hyperlink"/>
            </w:rPr>
          </w:pPr>
          <w:hyperlink w:anchor="_Toc126000026">
            <w:r w:rsidRPr="77F9C3CE" w:rsidR="77F9C3CE">
              <w:rPr>
                <w:rStyle w:val="Hyperlink"/>
              </w:rPr>
              <w:t>5. Recommendations</w:t>
            </w:r>
            <w:r>
              <w:tab/>
            </w:r>
            <w:r>
              <w:fldChar w:fldCharType="begin"/>
            </w:r>
            <w:r>
              <w:instrText xml:space="preserve">PAGEREF _Toc126000026 \h</w:instrText>
            </w:r>
            <w:r>
              <w:fldChar w:fldCharType="separate"/>
            </w:r>
            <w:r w:rsidRPr="77F9C3CE" w:rsidR="77F9C3CE">
              <w:rPr>
                <w:rStyle w:val="Hyperlink"/>
              </w:rPr>
              <w:t>1</w:t>
            </w:r>
            <w:r>
              <w:fldChar w:fldCharType="end"/>
            </w:r>
          </w:hyperlink>
        </w:p>
        <w:p w:rsidR="77F9C3CE" w:rsidP="77F9C3CE" w:rsidRDefault="77F9C3CE" w14:paraId="171530B5" w14:textId="799D0268">
          <w:pPr>
            <w:pStyle w:val="TOC2"/>
            <w:tabs>
              <w:tab w:val="right" w:leader="dot" w:pos="9015"/>
            </w:tabs>
            <w:bidi w:val="0"/>
            <w:rPr>
              <w:rStyle w:val="Hyperlink"/>
            </w:rPr>
          </w:pPr>
          <w:hyperlink w:anchor="_Toc1276243411">
            <w:r w:rsidRPr="77F9C3CE" w:rsidR="77F9C3CE">
              <w:rPr>
                <w:rStyle w:val="Hyperlink"/>
              </w:rPr>
              <w:t>6. Conclusion</w:t>
            </w:r>
            <w:r>
              <w:tab/>
            </w:r>
            <w:r>
              <w:fldChar w:fldCharType="begin"/>
            </w:r>
            <w:r>
              <w:instrText xml:space="preserve">PAGEREF _Toc1276243411 \h</w:instrText>
            </w:r>
            <w:r>
              <w:fldChar w:fldCharType="separate"/>
            </w:r>
            <w:r w:rsidRPr="77F9C3CE" w:rsidR="77F9C3CE">
              <w:rPr>
                <w:rStyle w:val="Hyperlink"/>
              </w:rPr>
              <w:t>1</w:t>
            </w:r>
            <w:r>
              <w:fldChar w:fldCharType="end"/>
            </w:r>
          </w:hyperlink>
        </w:p>
        <w:p w:rsidR="77F9C3CE" w:rsidP="77F9C3CE" w:rsidRDefault="77F9C3CE" w14:paraId="7BD70F9B" w14:textId="1CF824A6">
          <w:pPr>
            <w:pStyle w:val="TOC2"/>
            <w:tabs>
              <w:tab w:val="right" w:leader="dot" w:pos="9015"/>
            </w:tabs>
            <w:bidi w:val="0"/>
            <w:rPr>
              <w:rStyle w:val="Hyperlink"/>
            </w:rPr>
          </w:pPr>
          <w:hyperlink w:anchor="_Toc83778462">
            <w:r w:rsidRPr="77F9C3CE" w:rsidR="77F9C3CE">
              <w:rPr>
                <w:rStyle w:val="Hyperlink"/>
              </w:rPr>
              <w:t>erences (Harvard Style)</w:t>
            </w:r>
            <w:r>
              <w:tab/>
            </w:r>
            <w:r>
              <w:fldChar w:fldCharType="begin"/>
            </w:r>
            <w:r>
              <w:instrText xml:space="preserve">PAGEREF _Toc83778462 \h</w:instrText>
            </w:r>
            <w:r>
              <w:fldChar w:fldCharType="separate"/>
            </w:r>
            <w:r w:rsidRPr="77F9C3CE" w:rsidR="77F9C3CE">
              <w:rPr>
                <w:rStyle w:val="Hyperlink"/>
              </w:rPr>
              <w:t>1</w:t>
            </w:r>
            <w:r>
              <w:fldChar w:fldCharType="end"/>
            </w:r>
          </w:hyperlink>
        </w:p>
        <w:p w:rsidR="77F9C3CE" w:rsidRDefault="77F9C3CE" w14:paraId="0EF33AEE" w14:textId="71710101">
          <w:r>
            <w:fldChar w:fldCharType="end"/>
          </w:r>
        </w:p>
      </w:sdtContent>
    </w:sdt>
    <w:p w:rsidR="77F9C3CE" w:rsidRDefault="77F9C3CE" w14:paraId="6C7F28AA" w14:textId="53779B7E"/>
    <w:p w:rsidR="77F9C3CE" w:rsidRDefault="77F9C3CE" w14:paraId="57144703" w14:textId="2C242262"/>
    <w:p w:rsidR="0BCAFD3B" w:rsidP="77F9C3CE" w:rsidRDefault="0BCAFD3B" w14:paraId="53F805B5" w14:textId="761DE673">
      <w:pPr>
        <w:pStyle w:val="Heading2"/>
        <w:rPr>
          <w:rFonts w:ascii="Aptos" w:hAnsi="Aptos" w:eastAsia="Aptos" w:cs="Aptos"/>
          <w:noProof w:val="0"/>
          <w:sz w:val="24"/>
          <w:szCs w:val="24"/>
          <w:lang w:val="en-GB"/>
        </w:rPr>
      </w:pPr>
      <w:bookmarkStart w:name="_Toc1349091165" w:id="1945665494"/>
      <w:r w:rsidRPr="3CDA8DA8" w:rsidR="4D1FE020">
        <w:rPr>
          <w:rFonts w:ascii="Aptos" w:hAnsi="Aptos" w:eastAsia="Aptos" w:cs="Aptos"/>
          <w:noProof w:val="0"/>
          <w:sz w:val="24"/>
          <w:szCs w:val="24"/>
          <w:lang w:val="en-GB"/>
        </w:rPr>
        <w:t>1. Introduction</w:t>
      </w:r>
      <w:bookmarkEnd w:id="1945665494"/>
    </w:p>
    <w:p w:rsidR="6DA733B5" w:rsidP="3CDA8DA8" w:rsidRDefault="6DA733B5" w14:paraId="4F542283" w14:textId="1C419D0B">
      <w:pPr>
        <w:pStyle w:val="Normal"/>
        <w:rPr>
          <w:rFonts w:ascii="Aptos Display" w:hAnsi="Aptos Display" w:eastAsia="Aptos Display" w:cs="Aptos Display" w:asciiTheme="majorAscii" w:hAnsiTheme="majorAscii" w:eastAsiaTheme="majorAscii" w:cstheme="majorAscii"/>
          <w:noProof w:val="0"/>
          <w:sz w:val="24"/>
          <w:szCs w:val="24"/>
          <w:lang w:val="en-GB"/>
        </w:rPr>
      </w:pPr>
      <w:r w:rsidRPr="3CDA8DA8" w:rsidR="573C6FB0">
        <w:rPr>
          <w:rFonts w:ascii="Aptos Display" w:hAnsi="Aptos Display" w:eastAsia="Aptos Display" w:cs="Aptos Display" w:asciiTheme="majorAscii" w:hAnsiTheme="majorAscii" w:eastAsiaTheme="majorAscii" w:cstheme="majorAscii"/>
          <w:b w:val="0"/>
          <w:bCs w:val="0"/>
          <w:i w:val="0"/>
          <w:iCs w:val="0"/>
          <w:caps w:val="0"/>
          <w:smallCaps w:val="0"/>
          <w:noProof w:val="0"/>
          <w:color w:val="161D1A"/>
          <w:sz w:val="24"/>
          <w:szCs w:val="24"/>
          <w:lang w:val="en-GB"/>
        </w:rPr>
        <w:t xml:space="preserve">The creator economy is a digital </w:t>
      </w:r>
      <w:r w:rsidRPr="3CDA8DA8" w:rsidR="028CE352">
        <w:rPr>
          <w:rFonts w:ascii="Aptos Display" w:hAnsi="Aptos Display" w:eastAsia="Aptos Display" w:cs="Aptos Display" w:asciiTheme="majorAscii" w:hAnsiTheme="majorAscii" w:eastAsiaTheme="majorAscii" w:cstheme="majorAscii"/>
          <w:b w:val="0"/>
          <w:bCs w:val="0"/>
          <w:i w:val="0"/>
          <w:iCs w:val="0"/>
          <w:caps w:val="0"/>
          <w:smallCaps w:val="0"/>
          <w:noProof w:val="0"/>
          <w:color w:val="161D1A"/>
          <w:sz w:val="24"/>
          <w:szCs w:val="24"/>
          <w:lang w:val="en-GB"/>
        </w:rPr>
        <w:t>labour</w:t>
      </w:r>
      <w:r w:rsidRPr="3CDA8DA8" w:rsidR="573C6FB0">
        <w:rPr>
          <w:rFonts w:ascii="Aptos Display" w:hAnsi="Aptos Display" w:eastAsia="Aptos Display" w:cs="Aptos Display" w:asciiTheme="majorAscii" w:hAnsiTheme="majorAscii" w:eastAsiaTheme="majorAscii" w:cstheme="majorAscii"/>
          <w:b w:val="0"/>
          <w:bCs w:val="0"/>
          <w:i w:val="0"/>
          <w:iCs w:val="0"/>
          <w:caps w:val="0"/>
          <w:smallCaps w:val="0"/>
          <w:noProof w:val="0"/>
          <w:color w:val="161D1A"/>
          <w:sz w:val="24"/>
          <w:szCs w:val="24"/>
          <w:lang w:val="en-GB"/>
        </w:rPr>
        <w:t xml:space="preserve"> market where individuals use platforms like TikTok and YouTube to make money from their content. This has changed media production by using algorithms instead of traditional gatekeepers, allowing creators to build their own brands. This shift is driven by consumers preferring content from peers over corporate ads. Creators earn money through sponsorships, ads, affiliate marketing, merchandise, and subscriptions. However, this economy is unstable due to fast technological changes, new regulations, economic issues, and unpredictable audience tastes.</w:t>
      </w:r>
      <w:r w:rsidRPr="3CDA8DA8" w:rsidR="573C6FB0">
        <w:rPr>
          <w:rFonts w:ascii="Aptos Display" w:hAnsi="Aptos Display" w:eastAsia="Aptos Display" w:cs="Aptos Display" w:asciiTheme="majorAscii" w:hAnsiTheme="majorAscii" w:eastAsiaTheme="majorAscii" w:cstheme="majorAscii"/>
          <w:noProof w:val="0"/>
          <w:sz w:val="24"/>
          <w:szCs w:val="24"/>
          <w:lang w:val="en-GB"/>
        </w:rPr>
        <w:t xml:space="preserve"> </w:t>
      </w:r>
      <w:r w:rsidRPr="3CDA8DA8" w:rsidR="6F841734">
        <w:rPr>
          <w:rFonts w:ascii="Aptos Display" w:hAnsi="Aptos Display" w:eastAsia="Aptos Display" w:cs="Aptos Display" w:asciiTheme="majorAscii" w:hAnsiTheme="majorAscii" w:eastAsiaTheme="majorAscii" w:cstheme="majorAscii"/>
          <w:noProof w:val="0"/>
          <w:sz w:val="24"/>
          <w:szCs w:val="24"/>
          <w:lang w:val="en-GB"/>
        </w:rPr>
        <w:t>This report offers a critical evaluation of these external pressures through a STEEPL</w:t>
      </w:r>
      <w:r w:rsidRPr="3CDA8DA8" w:rsidR="6F841734">
        <w:rPr>
          <w:rFonts w:ascii="Aptos Display" w:hAnsi="Aptos Display" w:eastAsia="Aptos Display" w:cs="Aptos Display" w:asciiTheme="majorAscii" w:hAnsiTheme="majorAscii" w:eastAsiaTheme="majorAscii" w:cstheme="majorAscii"/>
          <w:noProof w:val="0"/>
          <w:sz w:val="24"/>
          <w:szCs w:val="24"/>
          <w:lang w:val="en-GB"/>
        </w:rPr>
        <w:t>E framework, assesses strategic positioning via a SWOT analysis, and implements a DPSIR model to forecast industry trajectories. To ground these theoretical frameworks in practice, the strategic adaptations of digital creator Iman Gadzhi are examined as a central case study.</w:t>
      </w:r>
    </w:p>
    <w:p w:rsidR="77F9C3CE" w:rsidRDefault="77F9C3CE" w14:paraId="0E50E799" w14:textId="075E3414"/>
    <w:p w:rsidR="0BCAFD3B" w:rsidP="77F9C3CE" w:rsidRDefault="0BCAFD3B" w14:paraId="3B30E692" w14:textId="15FF1BB4">
      <w:pPr>
        <w:pStyle w:val="Heading2"/>
      </w:pPr>
      <w:bookmarkStart w:name="_Toc629046541" w:id="1350694978"/>
      <w:r w:rsidRPr="3CDA8DA8" w:rsidR="4D1FE020">
        <w:rPr>
          <w:rFonts w:ascii="Aptos" w:hAnsi="Aptos" w:eastAsia="Aptos" w:cs="Aptos"/>
          <w:noProof w:val="0"/>
          <w:sz w:val="24"/>
          <w:szCs w:val="24"/>
          <w:lang w:val="en-GB"/>
        </w:rPr>
        <w:t>2. STEEPLE Analysis</w:t>
      </w:r>
      <w:bookmarkEnd w:id="1350694978"/>
    </w:p>
    <w:tbl>
      <w:tblPr>
        <w:tblStyle w:val="GridTable4-Accent1"/>
        <w:bidiVisual w:val="0"/>
        <w:tblW w:w="0" w:type="auto"/>
        <w:tblLook w:val="06A0" w:firstRow="1" w:lastRow="0" w:firstColumn="1" w:lastColumn="0" w:noHBand="1" w:noVBand="1"/>
      </w:tblPr>
      <w:tblGrid>
        <w:gridCol w:w="2655"/>
        <w:gridCol w:w="345"/>
        <w:gridCol w:w="3010"/>
        <w:gridCol w:w="3000"/>
      </w:tblGrid>
      <w:tr w:rsidR="3CDA8DA8" w:rsidTr="3CDA8DA8" w14:paraId="3C63F20F">
        <w:trPr>
          <w:trHeight w:val="300"/>
        </w:trPr>
        <w:tc>
          <w:tcPr>
            <w:cnfStyle w:val="001000000000" w:firstRow="0" w:lastRow="0" w:firstColumn="1" w:lastColumn="0" w:oddVBand="0" w:evenVBand="0" w:oddHBand="0" w:evenHBand="0" w:firstRowFirstColumn="0" w:firstRowLastColumn="0" w:lastRowFirstColumn="0" w:lastRowLastColumn="0"/>
            <w:tcW w:w="3000" w:type="dxa"/>
            <w:gridSpan w:val="2"/>
            <w:tcMar/>
          </w:tcPr>
          <w:p w:rsidR="122F5E7F" w:rsidP="3CDA8DA8" w:rsidRDefault="122F5E7F" w14:paraId="7D80B536" w14:textId="4EE00BFF">
            <w:pPr>
              <w:pStyle w:val="Normal"/>
            </w:pPr>
            <w:r w:rsidR="122F5E7F">
              <w:rPr/>
              <w:t xml:space="preserve">Factors </w:t>
            </w:r>
          </w:p>
        </w:tc>
        <w:tc>
          <w:tcPr>
            <w:cnfStyle w:val="000000000000" w:firstRow="0" w:lastRow="0" w:firstColumn="0" w:lastColumn="0" w:oddVBand="0" w:evenVBand="0" w:oddHBand="0" w:evenHBand="0" w:firstRowFirstColumn="0" w:firstRowLastColumn="0" w:lastRowFirstColumn="0" w:lastRowLastColumn="0"/>
            <w:tcW w:w="3010" w:type="dxa"/>
            <w:tcMar/>
          </w:tcPr>
          <w:p w:rsidR="122F5E7F" w:rsidP="3CDA8DA8" w:rsidRDefault="122F5E7F" w14:paraId="2C1B1511" w14:textId="020BDBEE">
            <w:pPr>
              <w:pStyle w:val="Normal"/>
            </w:pPr>
            <w:r w:rsidR="122F5E7F">
              <w:rPr/>
              <w:t>External</w:t>
            </w:r>
            <w:r w:rsidR="122F5E7F">
              <w:rPr/>
              <w:t xml:space="preserve"> industry impacts </w:t>
            </w:r>
          </w:p>
        </w:tc>
        <w:tc>
          <w:tcPr>
            <w:cnfStyle w:val="000000000000" w:firstRow="0" w:lastRow="0" w:firstColumn="0" w:lastColumn="0" w:oddVBand="0" w:evenVBand="0" w:oddHBand="0" w:evenHBand="0" w:firstRowFirstColumn="0" w:firstRowLastColumn="0" w:lastRowFirstColumn="0" w:lastRowLastColumn="0"/>
            <w:tcW w:w="3000" w:type="dxa"/>
            <w:tcMar/>
          </w:tcPr>
          <w:p w:rsidR="122F5E7F" w:rsidP="3CDA8DA8" w:rsidRDefault="122F5E7F" w14:paraId="4C9CF2AF" w14:textId="3B1B0DFF">
            <w:pPr>
              <w:pStyle w:val="Normal"/>
            </w:pPr>
            <w:r w:rsidR="122F5E7F">
              <w:rPr/>
              <w:t xml:space="preserve">Implications for </w:t>
            </w:r>
            <w:r w:rsidR="1F25AC07">
              <w:rPr/>
              <w:t>Iman</w:t>
            </w:r>
            <w:r w:rsidR="122F5E7F">
              <w:rPr/>
              <w:t xml:space="preserve"> </w:t>
            </w:r>
            <w:r w:rsidR="122F5E7F">
              <w:rPr/>
              <w:t>Gadhzi</w:t>
            </w:r>
            <w:r w:rsidR="122F5E7F">
              <w:rPr/>
              <w:t xml:space="preserve"> </w:t>
            </w:r>
          </w:p>
        </w:tc>
      </w:tr>
      <w:tr w:rsidR="3CDA8DA8" w:rsidTr="3CDA8DA8" w14:paraId="0BE8F5C0">
        <w:tc>
          <w:tcPr>
            <w:cnfStyle w:val="001000000000" w:firstRow="0" w:lastRow="0" w:firstColumn="1" w:lastColumn="0" w:oddVBand="0" w:evenVBand="0" w:oddHBand="0" w:evenHBand="0" w:firstRowFirstColumn="0" w:firstRowLastColumn="0" w:lastRowFirstColumn="0" w:lastRowLastColumn="0"/>
            <w:tcW w:w="2655" w:type="dxa"/>
            <w:tcMar/>
          </w:tcPr>
          <w:p w:rsidR="122F5E7F" w:rsidP="3CDA8DA8" w:rsidRDefault="122F5E7F" w14:paraId="5E5F6877" w14:textId="0948B2A3">
            <w:pPr>
              <w:pStyle w:val="Normal"/>
            </w:pPr>
            <w:r w:rsidRPr="3CDA8DA8" w:rsidR="122F5E7F">
              <w:rPr>
                <w:rFonts w:ascii="Aptos" w:hAnsi="Aptos" w:eastAsia="Aptos" w:cs="Aptos"/>
                <w:noProof w:val="0"/>
                <w:sz w:val="24"/>
                <w:szCs w:val="24"/>
                <w:lang w:val="en-GB"/>
              </w:rPr>
              <w:t>Social</w:t>
            </w:r>
            <w:r>
              <w:br/>
            </w:r>
            <w:r w:rsidRPr="3CDA8DA8" w:rsidR="122F5E7F">
              <w:rPr>
                <w:rFonts w:ascii="Aptos" w:hAnsi="Aptos" w:eastAsia="Aptos" w:cs="Aptos"/>
                <w:noProof w:val="0"/>
                <w:sz w:val="24"/>
                <w:szCs w:val="24"/>
                <w:lang w:val="en-GB"/>
              </w:rPr>
              <w:t xml:space="preserve"> </w:t>
            </w:r>
            <w:r>
              <w:br/>
            </w:r>
            <w:r>
              <w:br/>
            </w:r>
            <w:r w:rsidRPr="3CDA8DA8" w:rsidR="122F5E7F">
              <w:rPr>
                <w:rFonts w:ascii="Aptos" w:hAnsi="Aptos" w:eastAsia="Aptos" w:cs="Aptos"/>
                <w:noProof w:val="0"/>
                <w:sz w:val="24"/>
                <w:szCs w:val="24"/>
                <w:lang w:val="en-GB"/>
              </w:rPr>
              <w:t xml:space="preserve"> </w:t>
            </w:r>
          </w:p>
          <w:p w:rsidR="122F5E7F" w:rsidP="3CDA8DA8" w:rsidRDefault="122F5E7F" w14:paraId="2C87B69C" w14:textId="7D2F742F">
            <w:pPr>
              <w:pStyle w:val="Normal"/>
            </w:pPr>
            <w:r w:rsidRPr="3CDA8DA8" w:rsidR="122F5E7F">
              <w:rPr>
                <w:rFonts w:ascii="Aptos" w:hAnsi="Aptos" w:eastAsia="Aptos" w:cs="Aptos"/>
                <w:noProof w:val="0"/>
                <w:sz w:val="24"/>
                <w:szCs w:val="24"/>
                <w:lang w:val="en-GB"/>
              </w:rPr>
              <w:t>Technological</w:t>
            </w:r>
            <w:r>
              <w:br/>
            </w:r>
            <w:r w:rsidRPr="3CDA8DA8" w:rsidR="122F5E7F">
              <w:rPr>
                <w:rFonts w:ascii="Aptos" w:hAnsi="Aptos" w:eastAsia="Aptos" w:cs="Aptos"/>
                <w:noProof w:val="0"/>
                <w:sz w:val="24"/>
                <w:szCs w:val="24"/>
                <w:lang w:val="en-GB"/>
              </w:rPr>
              <w:t xml:space="preserve"> </w:t>
            </w:r>
          </w:p>
          <w:p w:rsidR="3CDA8DA8" w:rsidP="3CDA8DA8" w:rsidRDefault="3CDA8DA8" w14:paraId="6F8A06D3" w14:textId="7786BC55">
            <w:pPr>
              <w:pStyle w:val="Normal"/>
              <w:bidi w:val="0"/>
              <w:rPr>
                <w:rFonts w:ascii="Aptos" w:hAnsi="Aptos" w:eastAsia="Aptos" w:cs="Aptos"/>
                <w:noProof w:val="0"/>
                <w:sz w:val="24"/>
                <w:szCs w:val="24"/>
                <w:lang w:val="en-GB"/>
              </w:rPr>
            </w:pPr>
          </w:p>
          <w:p w:rsidR="3CDA8DA8" w:rsidP="3CDA8DA8" w:rsidRDefault="3CDA8DA8" w14:paraId="6841F258" w14:textId="4CBE3316">
            <w:pPr>
              <w:pStyle w:val="Normal"/>
              <w:bidi w:val="0"/>
              <w:rPr>
                <w:rFonts w:ascii="Aptos" w:hAnsi="Aptos" w:eastAsia="Aptos" w:cs="Aptos"/>
                <w:noProof w:val="0"/>
                <w:sz w:val="24"/>
                <w:szCs w:val="24"/>
                <w:lang w:val="en-GB"/>
              </w:rPr>
            </w:pPr>
          </w:p>
          <w:p w:rsidR="3CDA8DA8" w:rsidP="3CDA8DA8" w:rsidRDefault="3CDA8DA8" w14:paraId="3DEA4C5D" w14:textId="5AAAB567">
            <w:pPr>
              <w:pStyle w:val="Normal"/>
              <w:bidi w:val="0"/>
              <w:rPr>
                <w:rFonts w:ascii="Aptos" w:hAnsi="Aptos" w:eastAsia="Aptos" w:cs="Aptos"/>
                <w:noProof w:val="0"/>
                <w:sz w:val="24"/>
                <w:szCs w:val="24"/>
                <w:lang w:val="en-GB"/>
              </w:rPr>
            </w:pPr>
          </w:p>
          <w:p w:rsidR="3CDA8DA8" w:rsidP="3CDA8DA8" w:rsidRDefault="3CDA8DA8" w14:paraId="25DFC16C" w14:textId="23A38BD3">
            <w:pPr>
              <w:pStyle w:val="Normal"/>
              <w:bidi w:val="0"/>
              <w:rPr>
                <w:rFonts w:ascii="Aptos" w:hAnsi="Aptos" w:eastAsia="Aptos" w:cs="Aptos"/>
                <w:noProof w:val="0"/>
                <w:sz w:val="24"/>
                <w:szCs w:val="24"/>
                <w:lang w:val="en-GB"/>
              </w:rPr>
            </w:pPr>
          </w:p>
          <w:p w:rsidR="122F5E7F" w:rsidP="3CDA8DA8" w:rsidRDefault="122F5E7F" w14:paraId="5DCFB58B" w14:textId="56C6E036">
            <w:pPr>
              <w:pStyle w:val="Normal"/>
            </w:pPr>
            <w:r>
              <w:br/>
            </w:r>
            <w:r w:rsidRPr="3CDA8DA8" w:rsidR="122F5E7F">
              <w:rPr>
                <w:rFonts w:ascii="Aptos" w:hAnsi="Aptos" w:eastAsia="Aptos" w:cs="Aptos"/>
                <w:noProof w:val="0"/>
                <w:sz w:val="24"/>
                <w:szCs w:val="24"/>
                <w:lang w:val="en-GB"/>
              </w:rPr>
              <w:t xml:space="preserve"> </w:t>
            </w:r>
          </w:p>
          <w:p w:rsidR="122F5E7F" w:rsidP="3CDA8DA8" w:rsidRDefault="122F5E7F" w14:paraId="6093EF36" w14:textId="6161EF71">
            <w:pPr>
              <w:pStyle w:val="Normal"/>
            </w:pPr>
            <w:r>
              <w:br/>
            </w:r>
            <w:r w:rsidRPr="3CDA8DA8" w:rsidR="122F5E7F">
              <w:rPr>
                <w:rFonts w:ascii="Aptos" w:hAnsi="Aptos" w:eastAsia="Aptos" w:cs="Aptos"/>
                <w:noProof w:val="0"/>
                <w:sz w:val="24"/>
                <w:szCs w:val="24"/>
                <w:lang w:val="en-GB"/>
              </w:rPr>
              <w:t xml:space="preserve"> </w:t>
            </w:r>
          </w:p>
          <w:p w:rsidR="3CDA8DA8" w:rsidP="3CDA8DA8" w:rsidRDefault="3CDA8DA8" w14:paraId="3F32502B" w14:textId="06885417">
            <w:pPr>
              <w:pStyle w:val="Normal"/>
              <w:bidi w:val="0"/>
              <w:rPr>
                <w:rFonts w:ascii="Aptos" w:hAnsi="Aptos" w:eastAsia="Aptos" w:cs="Aptos"/>
                <w:noProof w:val="0"/>
                <w:sz w:val="24"/>
                <w:szCs w:val="24"/>
                <w:lang w:val="en-GB"/>
              </w:rPr>
            </w:pPr>
          </w:p>
          <w:p w:rsidR="04B15616" w:rsidP="3CDA8DA8" w:rsidRDefault="04B15616" w14:paraId="7C85D52E" w14:textId="18C6FD08">
            <w:pPr>
              <w:pStyle w:val="Normal"/>
            </w:pPr>
            <w:r w:rsidRPr="3CDA8DA8" w:rsidR="04B15616">
              <w:rPr>
                <w:rFonts w:ascii="Aptos" w:hAnsi="Aptos" w:eastAsia="Aptos" w:cs="Aptos"/>
                <w:noProof w:val="0"/>
                <w:sz w:val="24"/>
                <w:szCs w:val="24"/>
                <w:lang w:val="en-GB"/>
              </w:rPr>
              <w:t>Economic</w:t>
            </w:r>
            <w:r w:rsidRPr="3CDA8DA8" w:rsidR="04B15616">
              <w:rPr>
                <w:rFonts w:ascii="Aptos" w:hAnsi="Aptos" w:eastAsia="Aptos" w:cs="Aptos"/>
                <w:noProof w:val="0"/>
                <w:sz w:val="24"/>
                <w:szCs w:val="24"/>
                <w:lang w:val="en-GB"/>
              </w:rPr>
              <w:t xml:space="preserve"> </w:t>
            </w:r>
          </w:p>
          <w:p w:rsidR="122F5E7F" w:rsidP="3CDA8DA8" w:rsidRDefault="122F5E7F" w14:paraId="19DE7B4B" w14:textId="1AC04C58">
            <w:pPr>
              <w:pStyle w:val="Normal"/>
              <w:bidi w:val="0"/>
              <w:rPr>
                <w:rFonts w:ascii="Aptos" w:hAnsi="Aptos" w:eastAsia="Aptos" w:cs="Aptos"/>
                <w:noProof w:val="0"/>
                <w:sz w:val="24"/>
                <w:szCs w:val="24"/>
                <w:lang w:val="en-GB"/>
              </w:rPr>
            </w:pPr>
            <w:r w:rsidRPr="3CDA8DA8" w:rsidR="122F5E7F">
              <w:rPr>
                <w:rFonts w:ascii="Aptos" w:hAnsi="Aptos" w:eastAsia="Aptos" w:cs="Aptos"/>
                <w:noProof w:val="0"/>
                <w:sz w:val="24"/>
                <w:szCs w:val="24"/>
                <w:lang w:val="en-GB"/>
              </w:rPr>
              <w:t xml:space="preserve"> </w:t>
            </w:r>
            <w:r>
              <w:br/>
            </w:r>
          </w:p>
          <w:p w:rsidR="3CDA8DA8" w:rsidP="3CDA8DA8" w:rsidRDefault="3CDA8DA8" w14:paraId="68B9B040" w14:textId="7C2C943A">
            <w:pPr>
              <w:pStyle w:val="Normal"/>
              <w:bidi w:val="0"/>
              <w:rPr>
                <w:rFonts w:ascii="Aptos" w:hAnsi="Aptos" w:eastAsia="Aptos" w:cs="Aptos"/>
                <w:noProof w:val="0"/>
                <w:sz w:val="24"/>
                <w:szCs w:val="24"/>
                <w:lang w:val="en-GB"/>
              </w:rPr>
            </w:pPr>
          </w:p>
          <w:p w:rsidR="3CDA8DA8" w:rsidP="3CDA8DA8" w:rsidRDefault="3CDA8DA8" w14:paraId="12F85364" w14:textId="679F5628">
            <w:pPr>
              <w:pStyle w:val="Normal"/>
              <w:bidi w:val="0"/>
              <w:rPr>
                <w:rFonts w:ascii="Aptos" w:hAnsi="Aptos" w:eastAsia="Aptos" w:cs="Aptos"/>
                <w:noProof w:val="0"/>
                <w:sz w:val="24"/>
                <w:szCs w:val="24"/>
                <w:lang w:val="en-GB"/>
              </w:rPr>
            </w:pPr>
          </w:p>
          <w:p w:rsidR="3CDA8DA8" w:rsidP="3CDA8DA8" w:rsidRDefault="3CDA8DA8" w14:paraId="67549C8F" w14:textId="4BB1ABDA">
            <w:pPr>
              <w:pStyle w:val="Normal"/>
              <w:bidi w:val="0"/>
              <w:rPr>
                <w:rFonts w:ascii="Aptos" w:hAnsi="Aptos" w:eastAsia="Aptos" w:cs="Aptos"/>
                <w:noProof w:val="0"/>
                <w:sz w:val="24"/>
                <w:szCs w:val="24"/>
                <w:lang w:val="en-GB"/>
              </w:rPr>
            </w:pPr>
          </w:p>
          <w:p w:rsidR="3CDA8DA8" w:rsidP="3CDA8DA8" w:rsidRDefault="3CDA8DA8" w14:paraId="439CCD98" w14:textId="0523939D">
            <w:pPr>
              <w:pStyle w:val="Normal"/>
              <w:bidi w:val="0"/>
              <w:rPr>
                <w:rFonts w:ascii="Aptos" w:hAnsi="Aptos" w:eastAsia="Aptos" w:cs="Aptos"/>
                <w:noProof w:val="0"/>
                <w:sz w:val="24"/>
                <w:szCs w:val="24"/>
                <w:lang w:val="en-GB"/>
              </w:rPr>
            </w:pPr>
          </w:p>
          <w:p w:rsidR="3CDA8DA8" w:rsidP="3CDA8DA8" w:rsidRDefault="3CDA8DA8" w14:paraId="4444BB35" w14:textId="73C0B778">
            <w:pPr>
              <w:pStyle w:val="Normal"/>
              <w:bidi w:val="0"/>
              <w:rPr>
                <w:rFonts w:ascii="Aptos" w:hAnsi="Aptos" w:eastAsia="Aptos" w:cs="Aptos"/>
                <w:noProof w:val="0"/>
                <w:sz w:val="24"/>
                <w:szCs w:val="24"/>
                <w:lang w:val="en-GB"/>
              </w:rPr>
            </w:pPr>
          </w:p>
          <w:p w:rsidR="122F5E7F" w:rsidP="3CDA8DA8" w:rsidRDefault="122F5E7F" w14:paraId="6CF4C3A6" w14:textId="21363F6E">
            <w:pPr>
              <w:pStyle w:val="Normal"/>
            </w:pPr>
            <w:r w:rsidRPr="3CDA8DA8" w:rsidR="122F5E7F">
              <w:rPr>
                <w:rFonts w:ascii="Aptos" w:hAnsi="Aptos" w:eastAsia="Aptos" w:cs="Aptos"/>
                <w:noProof w:val="0"/>
                <w:sz w:val="24"/>
                <w:szCs w:val="24"/>
                <w:lang w:val="en-GB"/>
              </w:rPr>
              <w:t>Environmental</w:t>
            </w:r>
          </w:p>
          <w:p w:rsidR="122F5E7F" w:rsidP="3CDA8DA8" w:rsidRDefault="122F5E7F" w14:paraId="30BE222D" w14:textId="35CB5242">
            <w:pPr>
              <w:pStyle w:val="Normal"/>
            </w:pPr>
            <w:r>
              <w:br/>
            </w:r>
            <w:r w:rsidRPr="3CDA8DA8" w:rsidR="122F5E7F">
              <w:rPr>
                <w:rFonts w:ascii="Aptos" w:hAnsi="Aptos" w:eastAsia="Aptos" w:cs="Aptos"/>
                <w:noProof w:val="0"/>
                <w:sz w:val="24"/>
                <w:szCs w:val="24"/>
                <w:lang w:val="en-GB"/>
              </w:rPr>
              <w:t xml:space="preserve"> </w:t>
            </w:r>
            <w:r>
              <w:br/>
            </w:r>
            <w:r w:rsidRPr="3CDA8DA8" w:rsidR="122F5E7F">
              <w:rPr>
                <w:rFonts w:ascii="Aptos" w:hAnsi="Aptos" w:eastAsia="Aptos" w:cs="Aptos"/>
                <w:noProof w:val="0"/>
                <w:sz w:val="24"/>
                <w:szCs w:val="24"/>
                <w:lang w:val="en-GB"/>
              </w:rPr>
              <w:t xml:space="preserve"> </w:t>
            </w:r>
          </w:p>
          <w:p w:rsidR="3CDA8DA8" w:rsidP="3CDA8DA8" w:rsidRDefault="3CDA8DA8" w14:paraId="3312F499" w14:textId="3EB79DB1">
            <w:pPr>
              <w:pStyle w:val="Normal"/>
              <w:bidi w:val="0"/>
              <w:rPr>
                <w:rFonts w:ascii="Aptos" w:hAnsi="Aptos" w:eastAsia="Aptos" w:cs="Aptos"/>
                <w:noProof w:val="0"/>
                <w:sz w:val="24"/>
                <w:szCs w:val="24"/>
                <w:lang w:val="en-GB"/>
              </w:rPr>
            </w:pPr>
          </w:p>
          <w:p w:rsidR="3CDA8DA8" w:rsidP="3CDA8DA8" w:rsidRDefault="3CDA8DA8" w14:paraId="4F8C0B90" w14:textId="325B9391">
            <w:pPr>
              <w:pStyle w:val="Normal"/>
              <w:bidi w:val="0"/>
              <w:rPr>
                <w:rFonts w:ascii="Aptos" w:hAnsi="Aptos" w:eastAsia="Aptos" w:cs="Aptos"/>
                <w:noProof w:val="0"/>
                <w:sz w:val="24"/>
                <w:szCs w:val="24"/>
                <w:lang w:val="en-GB"/>
              </w:rPr>
            </w:pPr>
          </w:p>
          <w:p w:rsidR="3CDA8DA8" w:rsidP="3CDA8DA8" w:rsidRDefault="3CDA8DA8" w14:paraId="2B9353D9" w14:textId="571C629B">
            <w:pPr>
              <w:pStyle w:val="Normal"/>
              <w:bidi w:val="0"/>
              <w:rPr>
                <w:rFonts w:ascii="Aptos" w:hAnsi="Aptos" w:eastAsia="Aptos" w:cs="Aptos"/>
                <w:noProof w:val="0"/>
                <w:sz w:val="24"/>
                <w:szCs w:val="24"/>
                <w:lang w:val="en-GB"/>
              </w:rPr>
            </w:pPr>
          </w:p>
          <w:p w:rsidR="3CDA8DA8" w:rsidP="3CDA8DA8" w:rsidRDefault="3CDA8DA8" w14:paraId="5C88A786" w14:textId="2013C073">
            <w:pPr>
              <w:pStyle w:val="Normal"/>
              <w:bidi w:val="0"/>
              <w:rPr>
                <w:rFonts w:ascii="Aptos" w:hAnsi="Aptos" w:eastAsia="Aptos" w:cs="Aptos"/>
                <w:noProof w:val="0"/>
                <w:sz w:val="24"/>
                <w:szCs w:val="24"/>
                <w:lang w:val="en-GB"/>
              </w:rPr>
            </w:pPr>
          </w:p>
          <w:p w:rsidR="3CDA8DA8" w:rsidP="3CDA8DA8" w:rsidRDefault="3CDA8DA8" w14:paraId="0B9AD6BC" w14:textId="525C675E">
            <w:pPr>
              <w:pStyle w:val="Normal"/>
              <w:bidi w:val="0"/>
              <w:rPr>
                <w:rFonts w:ascii="Aptos" w:hAnsi="Aptos" w:eastAsia="Aptos" w:cs="Aptos"/>
                <w:noProof w:val="0"/>
                <w:sz w:val="24"/>
                <w:szCs w:val="24"/>
                <w:lang w:val="en-GB"/>
              </w:rPr>
            </w:pPr>
          </w:p>
          <w:p w:rsidR="122F5E7F" w:rsidP="3CDA8DA8" w:rsidRDefault="122F5E7F" w14:paraId="11D10FA7" w14:textId="7489201F">
            <w:pPr>
              <w:pStyle w:val="Normal"/>
            </w:pPr>
            <w:r w:rsidRPr="3CDA8DA8" w:rsidR="122F5E7F">
              <w:rPr>
                <w:rFonts w:ascii="Aptos" w:hAnsi="Aptos" w:eastAsia="Aptos" w:cs="Aptos"/>
                <w:noProof w:val="0"/>
                <w:sz w:val="24"/>
                <w:szCs w:val="24"/>
                <w:lang w:val="en-GB"/>
              </w:rPr>
              <w:t>Political</w:t>
            </w:r>
            <w:r w:rsidRPr="3CDA8DA8" w:rsidR="122F5E7F">
              <w:rPr>
                <w:rFonts w:ascii="Aptos" w:hAnsi="Aptos" w:eastAsia="Aptos" w:cs="Aptos"/>
                <w:noProof w:val="0"/>
                <w:sz w:val="24"/>
                <w:szCs w:val="24"/>
                <w:lang w:val="en-GB"/>
              </w:rPr>
              <w:t>s</w:t>
            </w:r>
            <w:r>
              <w:br/>
            </w:r>
            <w:r w:rsidRPr="3CDA8DA8" w:rsidR="122F5E7F">
              <w:rPr>
                <w:rFonts w:ascii="Aptos" w:hAnsi="Aptos" w:eastAsia="Aptos" w:cs="Aptos"/>
                <w:noProof w:val="0"/>
                <w:sz w:val="24"/>
                <w:szCs w:val="24"/>
                <w:lang w:val="en-GB"/>
              </w:rPr>
              <w:t xml:space="preserve"> </w:t>
            </w:r>
          </w:p>
          <w:p w:rsidR="3CDA8DA8" w:rsidP="3CDA8DA8" w:rsidRDefault="3CDA8DA8" w14:paraId="112540D6" w14:textId="283D2015">
            <w:pPr>
              <w:pStyle w:val="Normal"/>
              <w:bidi w:val="0"/>
              <w:rPr>
                <w:rFonts w:ascii="Aptos" w:hAnsi="Aptos" w:eastAsia="Aptos" w:cs="Aptos"/>
                <w:noProof w:val="0"/>
                <w:sz w:val="24"/>
                <w:szCs w:val="24"/>
                <w:lang w:val="en-GB"/>
              </w:rPr>
            </w:pPr>
          </w:p>
          <w:p w:rsidR="3CDA8DA8" w:rsidP="3CDA8DA8" w:rsidRDefault="3CDA8DA8" w14:paraId="6CCD2FF8" w14:textId="63C3EA64">
            <w:pPr>
              <w:pStyle w:val="Normal"/>
              <w:bidi w:val="0"/>
              <w:rPr>
                <w:rFonts w:ascii="Aptos" w:hAnsi="Aptos" w:eastAsia="Aptos" w:cs="Aptos"/>
                <w:noProof w:val="0"/>
                <w:sz w:val="24"/>
                <w:szCs w:val="24"/>
                <w:lang w:val="en-GB"/>
              </w:rPr>
            </w:pPr>
          </w:p>
          <w:p w:rsidR="3CDA8DA8" w:rsidP="3CDA8DA8" w:rsidRDefault="3CDA8DA8" w14:paraId="29104A17" w14:textId="53FAD183">
            <w:pPr>
              <w:pStyle w:val="Normal"/>
              <w:bidi w:val="0"/>
              <w:rPr>
                <w:rFonts w:ascii="Aptos" w:hAnsi="Aptos" w:eastAsia="Aptos" w:cs="Aptos"/>
                <w:noProof w:val="0"/>
                <w:sz w:val="24"/>
                <w:szCs w:val="24"/>
                <w:lang w:val="en-GB"/>
              </w:rPr>
            </w:pPr>
          </w:p>
          <w:p w:rsidR="3CDA8DA8" w:rsidP="3CDA8DA8" w:rsidRDefault="3CDA8DA8" w14:paraId="38DE3FA8" w14:textId="098ECBF9">
            <w:pPr>
              <w:pStyle w:val="Normal"/>
              <w:bidi w:val="0"/>
              <w:rPr>
                <w:rFonts w:ascii="Aptos" w:hAnsi="Aptos" w:eastAsia="Aptos" w:cs="Aptos"/>
                <w:noProof w:val="0"/>
                <w:sz w:val="24"/>
                <w:szCs w:val="24"/>
                <w:lang w:val="en-GB"/>
              </w:rPr>
            </w:pPr>
          </w:p>
          <w:p w:rsidR="3CDA8DA8" w:rsidP="3CDA8DA8" w:rsidRDefault="3CDA8DA8" w14:paraId="6EC7497A" w14:textId="4E46DA23">
            <w:pPr>
              <w:pStyle w:val="Normal"/>
              <w:bidi w:val="0"/>
              <w:rPr>
                <w:rFonts w:ascii="Aptos" w:hAnsi="Aptos" w:eastAsia="Aptos" w:cs="Aptos"/>
                <w:noProof w:val="0"/>
                <w:sz w:val="24"/>
                <w:szCs w:val="24"/>
                <w:lang w:val="en-GB"/>
              </w:rPr>
            </w:pPr>
          </w:p>
          <w:p w:rsidR="122F5E7F" w:rsidP="3CDA8DA8" w:rsidRDefault="122F5E7F" w14:paraId="0B41339E" w14:textId="43FF41D1">
            <w:pPr>
              <w:pStyle w:val="Normal"/>
            </w:pPr>
            <w:r w:rsidRPr="3CDA8DA8" w:rsidR="122F5E7F">
              <w:rPr>
                <w:rFonts w:ascii="Aptos" w:hAnsi="Aptos" w:eastAsia="Aptos" w:cs="Aptos"/>
                <w:noProof w:val="0"/>
                <w:sz w:val="24"/>
                <w:szCs w:val="24"/>
                <w:lang w:val="en-GB"/>
              </w:rPr>
              <w:t>Legal</w:t>
            </w:r>
            <w:r>
              <w:br/>
            </w:r>
            <w:r w:rsidRPr="3CDA8DA8" w:rsidR="122F5E7F">
              <w:rPr>
                <w:rFonts w:ascii="Aptos" w:hAnsi="Aptos" w:eastAsia="Aptos" w:cs="Aptos"/>
                <w:noProof w:val="0"/>
                <w:sz w:val="24"/>
                <w:szCs w:val="24"/>
                <w:lang w:val="en-GB"/>
              </w:rPr>
              <w:t xml:space="preserve"> </w:t>
            </w:r>
          </w:p>
          <w:p w:rsidR="122F5E7F" w:rsidP="3CDA8DA8" w:rsidRDefault="122F5E7F" w14:paraId="24D96884" w14:textId="678598A5">
            <w:pPr>
              <w:pStyle w:val="Normal"/>
            </w:pPr>
            <w:r>
              <w:br/>
            </w:r>
          </w:p>
          <w:p w:rsidR="3CDA8DA8" w:rsidP="3CDA8DA8" w:rsidRDefault="3CDA8DA8" w14:paraId="776B4316" w14:textId="7A090A23">
            <w:pPr>
              <w:pStyle w:val="Normal"/>
              <w:bidi w:val="0"/>
              <w:rPr>
                <w:rFonts w:ascii="Aptos" w:hAnsi="Aptos" w:eastAsia="Aptos" w:cs="Aptos"/>
                <w:noProof w:val="0"/>
                <w:sz w:val="24"/>
                <w:szCs w:val="24"/>
                <w:lang w:val="en-GB"/>
              </w:rPr>
            </w:pPr>
          </w:p>
          <w:p w:rsidR="3CDA8DA8" w:rsidP="3CDA8DA8" w:rsidRDefault="3CDA8DA8" w14:paraId="02DD49B2" w14:textId="0BEAA7BD">
            <w:pPr>
              <w:pStyle w:val="Normal"/>
              <w:bidi w:val="0"/>
              <w:rPr>
                <w:rFonts w:ascii="Aptos" w:hAnsi="Aptos" w:eastAsia="Aptos" w:cs="Aptos"/>
                <w:noProof w:val="0"/>
                <w:sz w:val="24"/>
                <w:szCs w:val="24"/>
                <w:lang w:val="en-GB"/>
              </w:rPr>
            </w:pPr>
          </w:p>
          <w:p w:rsidR="122F5E7F" w:rsidP="3CDA8DA8" w:rsidRDefault="122F5E7F" w14:paraId="73FA408E" w14:textId="7EFAFF07">
            <w:pPr>
              <w:pStyle w:val="Normal"/>
            </w:pPr>
            <w:r w:rsidRPr="3CDA8DA8" w:rsidR="122F5E7F">
              <w:rPr>
                <w:rFonts w:ascii="Aptos" w:hAnsi="Aptos" w:eastAsia="Aptos" w:cs="Aptos"/>
                <w:noProof w:val="0"/>
                <w:sz w:val="24"/>
                <w:szCs w:val="24"/>
                <w:lang w:val="en-GB"/>
              </w:rPr>
              <w:t xml:space="preserve"> </w:t>
            </w:r>
          </w:p>
          <w:p w:rsidR="122F5E7F" w:rsidP="3CDA8DA8" w:rsidRDefault="122F5E7F" w14:paraId="4163BF2F" w14:textId="14E7E1C0">
            <w:pPr>
              <w:pStyle w:val="Normal"/>
            </w:pPr>
            <w:r w:rsidRPr="3CDA8DA8" w:rsidR="122F5E7F">
              <w:rPr>
                <w:rFonts w:ascii="Aptos" w:hAnsi="Aptos" w:eastAsia="Aptos" w:cs="Aptos"/>
                <w:noProof w:val="0"/>
                <w:sz w:val="24"/>
                <w:szCs w:val="24"/>
                <w:lang w:val="en-GB"/>
              </w:rPr>
              <w:t>Ethical</w:t>
            </w:r>
            <w:r>
              <w:br/>
            </w:r>
            <w:r w:rsidRPr="3CDA8DA8" w:rsidR="122F5E7F">
              <w:rPr>
                <w:rFonts w:ascii="Aptos" w:hAnsi="Aptos" w:eastAsia="Aptos" w:cs="Aptos"/>
                <w:noProof w:val="0"/>
                <w:sz w:val="24"/>
                <w:szCs w:val="24"/>
                <w:lang w:val="en-GB"/>
              </w:rPr>
              <w:t xml:space="preserve"> </w:t>
            </w:r>
          </w:p>
          <w:p w:rsidR="3CDA8DA8" w:rsidP="3CDA8DA8" w:rsidRDefault="3CDA8DA8" w14:paraId="56A87F10" w14:textId="21FF4A30">
            <w:pPr>
              <w:pStyle w:val="Normal"/>
            </w:pPr>
          </w:p>
          <w:p w:rsidR="122F5E7F" w:rsidP="3CDA8DA8" w:rsidRDefault="122F5E7F" w14:paraId="68F24FB5" w14:textId="7083354E">
            <w:pPr>
              <w:pStyle w:val="Normal"/>
            </w:pPr>
            <w:r>
              <w:br/>
            </w:r>
            <w:r w:rsidRPr="3CDA8DA8" w:rsidR="122F5E7F">
              <w:rPr>
                <w:rFonts w:ascii="Aptos" w:hAnsi="Aptos" w:eastAsia="Aptos" w:cs="Aptos"/>
                <w:noProof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345" w:type="dxa"/>
            <w:tcMar/>
          </w:tcPr>
          <w:p w:rsidR="3CDA8DA8" w:rsidP="3CDA8DA8" w:rsidRDefault="3CDA8DA8" w14:paraId="6C9A0BB5" w14:textId="42ACD773">
            <w:pPr>
              <w:pStyle w:val="Normal"/>
              <w:bidi w:val="0"/>
              <w:rPr>
                <w:rFonts w:ascii="Aptos" w:hAnsi="Aptos" w:eastAsia="Aptos" w:cs="Aptos"/>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3010" w:type="dxa"/>
            <w:tcMar/>
          </w:tcPr>
          <w:p w:rsidR="122F5E7F" w:rsidP="3CDA8DA8" w:rsidRDefault="122F5E7F" w14:paraId="7479E443" w14:textId="5C9FB0B7">
            <w:pPr>
              <w:pStyle w:val="Normal"/>
            </w:pPr>
            <w:r w:rsidRPr="3CDA8DA8" w:rsidR="122F5E7F">
              <w:rPr>
                <w:rFonts w:ascii="Aptos" w:hAnsi="Aptos" w:eastAsia="Aptos" w:cs="Aptos"/>
                <w:noProof w:val="0"/>
                <w:sz w:val="24"/>
                <w:szCs w:val="24"/>
                <w:lang w:val="en-GB"/>
              </w:rPr>
              <w:t>Preference for authenticity over corporate messaging; rising scrutiny of advice on finance/careers; parasocial audience dynamics</w:t>
            </w:r>
          </w:p>
          <w:p w:rsidR="3CDA8DA8" w:rsidP="3CDA8DA8" w:rsidRDefault="3CDA8DA8" w14:paraId="45144E9F" w14:textId="6EB38A4C">
            <w:pPr>
              <w:pStyle w:val="Normal"/>
              <w:bidi w:val="0"/>
              <w:rPr>
                <w:rFonts w:ascii="Aptos" w:hAnsi="Aptos" w:eastAsia="Aptos" w:cs="Aptos"/>
                <w:noProof w:val="0"/>
                <w:sz w:val="24"/>
                <w:szCs w:val="24"/>
                <w:lang w:val="en-GB"/>
              </w:rPr>
            </w:pPr>
          </w:p>
          <w:p w:rsidR="122F5E7F" w:rsidP="3CDA8DA8" w:rsidRDefault="122F5E7F" w14:paraId="7DD6B39E" w14:textId="26D55393">
            <w:pPr>
              <w:pStyle w:val="Normal"/>
            </w:pPr>
            <w:r w:rsidRPr="3CDA8DA8" w:rsidR="122F5E7F">
              <w:rPr>
                <w:rFonts w:ascii="Aptos" w:hAnsi="Aptos" w:eastAsia="Aptos" w:cs="Aptos"/>
                <w:noProof w:val="0"/>
                <w:sz w:val="24"/>
                <w:szCs w:val="24"/>
                <w:lang w:val="en-GB"/>
              </w:rPr>
              <w:t>AI tools reduce production costs; algorithm changes control visibility; rise of virtual influencers; low-cost global distribution</w:t>
            </w:r>
          </w:p>
          <w:p w:rsidR="3CDA8DA8" w:rsidP="3CDA8DA8" w:rsidRDefault="3CDA8DA8" w14:paraId="1C52A316" w14:textId="4E155008">
            <w:pPr>
              <w:pStyle w:val="Normal"/>
              <w:bidi w:val="0"/>
              <w:rPr>
                <w:rFonts w:ascii="Aptos" w:hAnsi="Aptos" w:eastAsia="Aptos" w:cs="Aptos"/>
                <w:noProof w:val="0"/>
                <w:sz w:val="24"/>
                <w:szCs w:val="24"/>
                <w:lang w:val="en-GB"/>
              </w:rPr>
            </w:pPr>
          </w:p>
          <w:p w:rsidR="3CDA8DA8" w:rsidP="3CDA8DA8" w:rsidRDefault="3CDA8DA8" w14:paraId="198BBD0D" w14:textId="1D4D21C5">
            <w:pPr>
              <w:pStyle w:val="Normal"/>
              <w:bidi w:val="0"/>
              <w:rPr>
                <w:rFonts w:ascii="Aptos" w:hAnsi="Aptos" w:eastAsia="Aptos" w:cs="Aptos"/>
                <w:noProof w:val="0"/>
                <w:sz w:val="24"/>
                <w:szCs w:val="24"/>
                <w:lang w:val="en-GB"/>
              </w:rPr>
            </w:pPr>
          </w:p>
          <w:p w:rsidR="3CDA8DA8" w:rsidP="3CDA8DA8" w:rsidRDefault="3CDA8DA8" w14:paraId="789ED4D7" w14:textId="1FEF60BB">
            <w:pPr>
              <w:pStyle w:val="Normal"/>
              <w:bidi w:val="0"/>
              <w:rPr>
                <w:rFonts w:ascii="Aptos" w:hAnsi="Aptos" w:eastAsia="Aptos" w:cs="Aptos"/>
                <w:noProof w:val="0"/>
                <w:sz w:val="24"/>
                <w:szCs w:val="24"/>
                <w:lang w:val="en-GB"/>
              </w:rPr>
            </w:pPr>
          </w:p>
          <w:p w:rsidR="552204D1" w:rsidP="3CDA8DA8" w:rsidRDefault="552204D1" w14:paraId="3CBA1D8F" w14:textId="08F85649">
            <w:pPr>
              <w:pStyle w:val="Normal"/>
            </w:pPr>
            <w:r w:rsidRPr="3CDA8DA8" w:rsidR="552204D1">
              <w:rPr>
                <w:rFonts w:ascii="Aptos" w:hAnsi="Aptos" w:eastAsia="Aptos" w:cs="Aptos"/>
                <w:noProof w:val="0"/>
                <w:sz w:val="24"/>
                <w:szCs w:val="24"/>
                <w:lang w:val="en-GB"/>
              </w:rPr>
              <w:t xml:space="preserve">Global </w:t>
            </w:r>
            <w:r w:rsidRPr="3CDA8DA8" w:rsidR="67DAAAC0">
              <w:rPr>
                <w:rFonts w:ascii="Aptos" w:hAnsi="Aptos" w:eastAsia="Aptos" w:cs="Aptos"/>
                <w:noProof w:val="0"/>
                <w:sz w:val="24"/>
                <w:szCs w:val="24"/>
                <w:lang w:val="en-GB"/>
              </w:rPr>
              <w:t>influencers</w:t>
            </w:r>
            <w:r w:rsidRPr="3CDA8DA8" w:rsidR="552204D1">
              <w:rPr>
                <w:rFonts w:ascii="Aptos" w:hAnsi="Aptos" w:eastAsia="Aptos" w:cs="Aptos"/>
                <w:noProof w:val="0"/>
                <w:sz w:val="24"/>
                <w:szCs w:val="24"/>
                <w:lang w:val="en-GB"/>
              </w:rPr>
              <w:t xml:space="preserve"> spend to exceed £28bn by 2026; marketing budgets cut in downturns; extreme income inequality across creators</w:t>
            </w:r>
          </w:p>
          <w:p w:rsidR="3CDA8DA8" w:rsidP="3CDA8DA8" w:rsidRDefault="3CDA8DA8" w14:paraId="2D4EA8DD" w14:textId="2403F767">
            <w:pPr>
              <w:pStyle w:val="Normal"/>
              <w:bidi w:val="0"/>
              <w:rPr>
                <w:rFonts w:ascii="Aptos" w:hAnsi="Aptos" w:eastAsia="Aptos" w:cs="Aptos"/>
                <w:noProof w:val="0"/>
                <w:sz w:val="24"/>
                <w:szCs w:val="24"/>
                <w:lang w:val="en-GB"/>
              </w:rPr>
            </w:pPr>
          </w:p>
          <w:p w:rsidR="4EE7C22A" w:rsidP="3CDA8DA8" w:rsidRDefault="4EE7C22A" w14:paraId="7183F48A" w14:textId="77AA3307">
            <w:pPr>
              <w:pStyle w:val="Normal"/>
            </w:pPr>
            <w:r w:rsidRPr="3CDA8DA8" w:rsidR="4EE7C22A">
              <w:rPr>
                <w:rFonts w:ascii="Aptos" w:hAnsi="Aptos" w:eastAsia="Aptos" w:cs="Aptos"/>
                <w:noProof w:val="0"/>
                <w:sz w:val="24"/>
                <w:szCs w:val="24"/>
                <w:lang w:val="en-GB"/>
              </w:rPr>
              <w:t>Digital infrastructure contributes ~2% of global emissions; brands demand sustainability accountability; youth audiences prioritise climate action</w:t>
            </w:r>
          </w:p>
          <w:p w:rsidR="3CDA8DA8" w:rsidP="3CDA8DA8" w:rsidRDefault="3CDA8DA8" w14:paraId="5C82403F" w14:textId="19EED3BF">
            <w:pPr>
              <w:pStyle w:val="Normal"/>
              <w:bidi w:val="0"/>
              <w:rPr>
                <w:rFonts w:ascii="Aptos" w:hAnsi="Aptos" w:eastAsia="Aptos" w:cs="Aptos"/>
                <w:noProof w:val="0"/>
                <w:sz w:val="24"/>
                <w:szCs w:val="24"/>
                <w:lang w:val="en-GB"/>
              </w:rPr>
            </w:pPr>
          </w:p>
          <w:p w:rsidR="0977C26A" w:rsidP="3CDA8DA8" w:rsidRDefault="0977C26A" w14:paraId="3ECD00D1" w14:textId="2202190B">
            <w:pPr>
              <w:pStyle w:val="Normal"/>
            </w:pPr>
            <w:r w:rsidRPr="3CDA8DA8" w:rsidR="0977C26A">
              <w:rPr>
                <w:rFonts w:ascii="Aptos" w:hAnsi="Aptos" w:eastAsia="Aptos" w:cs="Aptos"/>
                <w:noProof w:val="0"/>
                <w:sz w:val="24"/>
                <w:szCs w:val="24"/>
                <w:lang w:val="en-GB"/>
              </w:rPr>
              <w:t>UK DSA/Ofcom rules; cross-border platform bans; ongoing review of creator employment status and taxation</w:t>
            </w:r>
          </w:p>
          <w:p w:rsidR="3CDA8DA8" w:rsidP="3CDA8DA8" w:rsidRDefault="3CDA8DA8" w14:paraId="0574233A" w14:textId="2703671F">
            <w:pPr>
              <w:pStyle w:val="Normal"/>
              <w:bidi w:val="0"/>
              <w:rPr>
                <w:rFonts w:ascii="Aptos" w:hAnsi="Aptos" w:eastAsia="Aptos" w:cs="Aptos"/>
                <w:noProof w:val="0"/>
                <w:sz w:val="24"/>
                <w:szCs w:val="24"/>
                <w:lang w:val="en-GB"/>
              </w:rPr>
            </w:pPr>
          </w:p>
          <w:p w:rsidR="3CDA8DA8" w:rsidP="3CDA8DA8" w:rsidRDefault="3CDA8DA8" w14:paraId="4FF5A5E0" w14:textId="3A06E30F">
            <w:pPr>
              <w:pStyle w:val="Normal"/>
              <w:bidi w:val="0"/>
              <w:rPr>
                <w:rFonts w:ascii="Aptos" w:hAnsi="Aptos" w:eastAsia="Aptos" w:cs="Aptos"/>
                <w:noProof w:val="0"/>
                <w:sz w:val="24"/>
                <w:szCs w:val="24"/>
                <w:lang w:val="en-GB"/>
              </w:rPr>
            </w:pPr>
          </w:p>
          <w:p w:rsidR="3CDA8DA8" w:rsidP="3CDA8DA8" w:rsidRDefault="3CDA8DA8" w14:paraId="460E634F" w14:textId="60C39F2D">
            <w:pPr>
              <w:pStyle w:val="Normal"/>
              <w:bidi w:val="0"/>
              <w:rPr>
                <w:rFonts w:ascii="Aptos" w:hAnsi="Aptos" w:eastAsia="Aptos" w:cs="Aptos"/>
                <w:noProof w:val="0"/>
                <w:sz w:val="24"/>
                <w:szCs w:val="24"/>
                <w:lang w:val="en-GB"/>
              </w:rPr>
            </w:pPr>
          </w:p>
          <w:p w:rsidR="3CDA8DA8" w:rsidP="3CDA8DA8" w:rsidRDefault="3CDA8DA8" w14:paraId="47846274" w14:textId="55383AB7">
            <w:pPr>
              <w:pStyle w:val="Normal"/>
              <w:bidi w:val="0"/>
              <w:rPr>
                <w:rFonts w:ascii="Aptos" w:hAnsi="Aptos" w:eastAsia="Aptos" w:cs="Aptos"/>
                <w:noProof w:val="0"/>
                <w:sz w:val="24"/>
                <w:szCs w:val="24"/>
                <w:lang w:val="en-GB"/>
              </w:rPr>
            </w:pPr>
          </w:p>
          <w:p w:rsidR="3B9DB3D7" w:rsidP="3CDA8DA8" w:rsidRDefault="3B9DB3D7" w14:paraId="6AC528D5" w14:textId="119C14DC">
            <w:pPr>
              <w:pStyle w:val="Normal"/>
            </w:pPr>
            <w:r w:rsidRPr="3CDA8DA8" w:rsidR="3B9DB3D7">
              <w:rPr>
                <w:rFonts w:ascii="Aptos" w:hAnsi="Aptos" w:eastAsia="Aptos" w:cs="Aptos"/>
                <w:noProof w:val="0"/>
                <w:sz w:val="24"/>
                <w:szCs w:val="24"/>
                <w:lang w:val="en-GB"/>
              </w:rPr>
              <w:t>Mandatory ad disclosures; GDPR/data protection; consumer protection for online courses; copyright enforcement</w:t>
            </w:r>
          </w:p>
          <w:p w:rsidR="3CDA8DA8" w:rsidP="3CDA8DA8" w:rsidRDefault="3CDA8DA8" w14:paraId="4C62B079" w14:textId="28CED649">
            <w:pPr>
              <w:pStyle w:val="Normal"/>
              <w:bidi w:val="0"/>
              <w:rPr>
                <w:rFonts w:ascii="Aptos" w:hAnsi="Aptos" w:eastAsia="Aptos" w:cs="Aptos"/>
                <w:noProof w:val="0"/>
                <w:sz w:val="24"/>
                <w:szCs w:val="24"/>
                <w:lang w:val="en-GB"/>
              </w:rPr>
            </w:pPr>
          </w:p>
          <w:p w:rsidR="2C898CDF" w:rsidP="3CDA8DA8" w:rsidRDefault="2C898CDF" w14:paraId="72D87E97" w14:textId="5B24067A">
            <w:pPr>
              <w:pStyle w:val="Normal"/>
              <w:bidi w:val="0"/>
              <w:rPr>
                <w:rFonts w:ascii="Aptos" w:hAnsi="Aptos" w:eastAsia="Aptos" w:cs="Aptos"/>
                <w:noProof w:val="0"/>
                <w:sz w:val="24"/>
                <w:szCs w:val="24"/>
                <w:lang w:val="en-GB"/>
              </w:rPr>
            </w:pPr>
            <w:r w:rsidRPr="3CDA8DA8" w:rsidR="2C898CDF">
              <w:rPr>
                <w:rFonts w:ascii="Aptos" w:hAnsi="Aptos" w:eastAsia="Aptos" w:cs="Aptos"/>
                <w:noProof w:val="0"/>
                <w:sz w:val="24"/>
                <w:szCs w:val="24"/>
                <w:lang w:val="en-GB"/>
              </w:rPr>
              <w:t>Concerns over misleading marketing; creator mental health and burnout; fair pay and contract fairness debates</w:t>
            </w:r>
          </w:p>
        </w:tc>
        <w:tc>
          <w:tcPr>
            <w:cnfStyle w:val="000000000000" w:firstRow="0" w:lastRow="0" w:firstColumn="0" w:lastColumn="0" w:oddVBand="0" w:evenVBand="0" w:oddHBand="0" w:evenHBand="0" w:firstRowFirstColumn="0" w:firstRowLastColumn="0" w:lastRowFirstColumn="0" w:lastRowLastColumn="0"/>
            <w:tcW w:w="3000" w:type="dxa"/>
            <w:tcMar/>
          </w:tcPr>
          <w:p w:rsidR="122F5E7F" w:rsidP="3CDA8DA8" w:rsidRDefault="122F5E7F" w14:paraId="639AF487" w14:textId="2D63AC80">
            <w:pPr>
              <w:pStyle w:val="Normal"/>
            </w:pPr>
            <w:r w:rsidRPr="3CDA8DA8" w:rsidR="122F5E7F">
              <w:rPr>
                <w:rFonts w:ascii="Aptos" w:hAnsi="Aptos" w:eastAsia="Aptos" w:cs="Aptos"/>
                <w:noProof w:val="0"/>
                <w:sz w:val="24"/>
                <w:szCs w:val="24"/>
                <w:lang w:val="en-GB"/>
              </w:rPr>
              <w:t>Builds loyalty through frank guidance; vulnerable to rapid reputational damage if trust is breached; must be transparent about expertise limits</w:t>
            </w:r>
            <w:r>
              <w:br/>
            </w:r>
          </w:p>
          <w:p w:rsidR="01A7CEC4" w:rsidP="3CDA8DA8" w:rsidRDefault="01A7CEC4" w14:paraId="37D84DCC" w14:textId="7131F2F6">
            <w:pPr>
              <w:pStyle w:val="Normal"/>
              <w:bidi w:val="0"/>
              <w:rPr>
                <w:rFonts w:ascii="Aptos" w:hAnsi="Aptos" w:eastAsia="Aptos" w:cs="Aptos"/>
                <w:noProof w:val="0"/>
                <w:sz w:val="24"/>
                <w:szCs w:val="24"/>
                <w:lang w:val="en-GB"/>
              </w:rPr>
            </w:pPr>
            <w:r w:rsidRPr="3CDA8DA8" w:rsidR="01A7CEC4">
              <w:rPr>
                <w:rFonts w:ascii="Aptos" w:hAnsi="Aptos" w:eastAsia="Aptos" w:cs="Aptos"/>
                <w:noProof w:val="0"/>
                <w:sz w:val="24"/>
                <w:szCs w:val="24"/>
                <w:lang w:val="en-GB"/>
              </w:rPr>
              <w:t>Streamlines content creation; exposed to sudden reach drops from platform updates; faces growing competition from automated accounts</w:t>
            </w:r>
            <w:r>
              <w:br/>
            </w:r>
          </w:p>
          <w:p w:rsidR="3CDA8DA8" w:rsidP="3CDA8DA8" w:rsidRDefault="3CDA8DA8" w14:paraId="7FFF04DF" w14:textId="7AB1EA42">
            <w:pPr>
              <w:pStyle w:val="Normal"/>
            </w:pPr>
          </w:p>
          <w:p w:rsidR="5D758FA0" w:rsidP="3CDA8DA8" w:rsidRDefault="5D758FA0" w14:paraId="043034A8" w14:textId="0E5878CF">
            <w:pPr>
              <w:pStyle w:val="Normal"/>
            </w:pPr>
            <w:r w:rsidRPr="3CDA8DA8" w:rsidR="5D758FA0">
              <w:rPr>
                <w:rFonts w:ascii="Aptos" w:hAnsi="Aptos" w:eastAsia="Aptos" w:cs="Aptos"/>
                <w:noProof w:val="0"/>
                <w:sz w:val="24"/>
                <w:szCs w:val="24"/>
                <w:lang w:val="en-GB"/>
              </w:rPr>
              <w:t>Diversified income from courses reduces platform reliance; slower premium service uptake during inflation; outperforms smaller peers but not immune to trends</w:t>
            </w:r>
          </w:p>
          <w:p w:rsidR="3CDA8DA8" w:rsidP="3CDA8DA8" w:rsidRDefault="3CDA8DA8" w14:paraId="4448A1F9" w14:textId="3A729234">
            <w:pPr>
              <w:pStyle w:val="Normal"/>
              <w:bidi w:val="0"/>
              <w:rPr>
                <w:rFonts w:ascii="Aptos" w:hAnsi="Aptos" w:eastAsia="Aptos" w:cs="Aptos"/>
                <w:noProof w:val="0"/>
                <w:sz w:val="24"/>
                <w:szCs w:val="24"/>
                <w:lang w:val="en-GB"/>
              </w:rPr>
            </w:pPr>
          </w:p>
          <w:p w:rsidR="33F0812F" w:rsidP="3CDA8DA8" w:rsidRDefault="33F0812F" w14:paraId="504E9385" w14:textId="3811F107">
            <w:pPr>
              <w:pStyle w:val="Normal"/>
              <w:bidi w:val="0"/>
              <w:rPr>
                <w:rFonts w:ascii="Aptos" w:hAnsi="Aptos" w:eastAsia="Aptos" w:cs="Aptos"/>
                <w:noProof w:val="0"/>
                <w:sz w:val="24"/>
                <w:szCs w:val="24"/>
                <w:lang w:val="en-GB"/>
              </w:rPr>
            </w:pPr>
            <w:r w:rsidRPr="3CDA8DA8" w:rsidR="33F0812F">
              <w:rPr>
                <w:rFonts w:ascii="Aptos" w:hAnsi="Aptos" w:eastAsia="Aptos" w:cs="Aptos"/>
                <w:noProof w:val="0"/>
                <w:sz w:val="24"/>
                <w:szCs w:val="24"/>
                <w:lang w:val="en-GB"/>
              </w:rPr>
              <w:t>Currently limited public engagement with this topic; may lose partnerships with ethical brands; missed connection with eco-conscious followers</w:t>
            </w:r>
            <w:r>
              <w:br/>
            </w:r>
          </w:p>
          <w:p w:rsidR="470ABF16" w:rsidP="3CDA8DA8" w:rsidRDefault="470ABF16" w14:paraId="00C1B936" w14:textId="3B4AB76B">
            <w:pPr>
              <w:pStyle w:val="Normal"/>
            </w:pPr>
            <w:r w:rsidRPr="3CDA8DA8" w:rsidR="470ABF16">
              <w:rPr>
                <w:rFonts w:ascii="Aptos" w:hAnsi="Aptos" w:eastAsia="Aptos" w:cs="Aptos"/>
                <w:noProof w:val="0"/>
                <w:sz w:val="24"/>
                <w:szCs w:val="24"/>
                <w:lang w:val="en-GB"/>
              </w:rPr>
              <w:t>Must comply with varying national transparency laws; risk of restricted access to major markets; unclear long-term tax and benefit obligations</w:t>
            </w:r>
          </w:p>
          <w:p w:rsidR="3CDA8DA8" w:rsidP="3CDA8DA8" w:rsidRDefault="3CDA8DA8" w14:paraId="7AEBBC6B" w14:textId="62CE62FB">
            <w:pPr>
              <w:pStyle w:val="Normal"/>
              <w:bidi w:val="0"/>
              <w:rPr>
                <w:rFonts w:ascii="Aptos" w:hAnsi="Aptos" w:eastAsia="Aptos" w:cs="Aptos"/>
                <w:noProof w:val="0"/>
                <w:sz w:val="24"/>
                <w:szCs w:val="24"/>
                <w:lang w:val="en-GB"/>
              </w:rPr>
            </w:pPr>
          </w:p>
          <w:p w:rsidR="3CDA8DA8" w:rsidP="3CDA8DA8" w:rsidRDefault="3CDA8DA8" w14:paraId="206EFD0B" w14:textId="3D5FBF9E">
            <w:pPr>
              <w:pStyle w:val="Normal"/>
              <w:bidi w:val="0"/>
              <w:rPr>
                <w:rFonts w:ascii="Aptos" w:hAnsi="Aptos" w:eastAsia="Aptos" w:cs="Aptos"/>
                <w:noProof w:val="0"/>
                <w:sz w:val="24"/>
                <w:szCs w:val="24"/>
                <w:lang w:val="en-GB"/>
              </w:rPr>
            </w:pPr>
          </w:p>
          <w:p w:rsidR="3CDA8DA8" w:rsidP="3CDA8DA8" w:rsidRDefault="3CDA8DA8" w14:paraId="1852D769" w14:textId="32D7393E">
            <w:pPr>
              <w:pStyle w:val="Normal"/>
              <w:bidi w:val="0"/>
              <w:rPr>
                <w:rFonts w:ascii="Aptos" w:hAnsi="Aptos" w:eastAsia="Aptos" w:cs="Aptos"/>
                <w:noProof w:val="0"/>
                <w:sz w:val="24"/>
                <w:szCs w:val="24"/>
                <w:lang w:val="en-GB"/>
              </w:rPr>
            </w:pPr>
          </w:p>
          <w:p w:rsidR="16021259" w:rsidP="3CDA8DA8" w:rsidRDefault="16021259" w14:paraId="1E86EE5B" w14:textId="5E2963F3">
            <w:pPr>
              <w:pStyle w:val="Normal"/>
            </w:pPr>
            <w:r w:rsidRPr="3CDA8DA8" w:rsidR="16021259">
              <w:rPr>
                <w:rFonts w:ascii="Aptos" w:hAnsi="Aptos" w:eastAsia="Aptos" w:cs="Aptos"/>
                <w:noProof w:val="0"/>
                <w:sz w:val="24"/>
                <w:szCs w:val="24"/>
                <w:lang w:val="en-GB"/>
              </w:rPr>
              <w:t>Must label all partnerships clearly; avoid overpromising income results; update terms to meet UK consumer rights standards</w:t>
            </w:r>
          </w:p>
          <w:p w:rsidR="3CDA8DA8" w:rsidP="3CDA8DA8" w:rsidRDefault="3CDA8DA8" w14:paraId="79B3D1DE" w14:textId="592AD44E">
            <w:pPr>
              <w:pStyle w:val="Normal"/>
            </w:pPr>
          </w:p>
          <w:p w:rsidR="008ABAB4" w:rsidP="3CDA8DA8" w:rsidRDefault="008ABAB4" w14:paraId="64DBB27D" w14:textId="5ECE1923">
            <w:pPr>
              <w:pStyle w:val="Normal"/>
              <w:bidi w:val="0"/>
              <w:rPr>
                <w:rFonts w:ascii="Aptos" w:hAnsi="Aptos" w:eastAsia="Aptos" w:cs="Aptos"/>
                <w:noProof w:val="0"/>
                <w:sz w:val="24"/>
                <w:szCs w:val="24"/>
                <w:lang w:val="en-GB"/>
              </w:rPr>
            </w:pPr>
            <w:r w:rsidRPr="3CDA8DA8" w:rsidR="008ABAB4">
              <w:rPr>
                <w:rFonts w:ascii="Aptos" w:hAnsi="Aptos" w:eastAsia="Aptos" w:cs="Aptos"/>
                <w:noProof w:val="0"/>
                <w:sz w:val="24"/>
                <w:szCs w:val="24"/>
                <w:lang w:val="en-GB"/>
              </w:rPr>
              <w:t>Faces criticism of course pricing and claims; must balance promotion with realistic expectations; pressure to improve transparency around business practices</w:t>
            </w:r>
            <w:r>
              <w:br/>
            </w:r>
          </w:p>
        </w:tc>
      </w:tr>
    </w:tbl>
    <w:p w:rsidR="7E488642" w:rsidP="3CDA8DA8" w:rsidRDefault="7E488642" w14:paraId="62796ADB" w14:textId="7D6C008C">
      <w:pPr>
        <w:pStyle w:val="Normal"/>
        <w:bidi w:val="0"/>
        <w:spacing w:before="0" w:beforeAutospacing="off" w:after="160" w:afterAutospacing="off" w:line="278" w:lineRule="auto"/>
        <w:ind w:left="0" w:right="0"/>
        <w:jc w:val="left"/>
      </w:pPr>
      <w:r w:rsidRPr="3CDA8DA8" w:rsidR="7E488642">
        <w:rPr>
          <w:rFonts w:ascii="Aptos" w:hAnsi="Aptos" w:eastAsia="Aptos" w:cs="Aptos"/>
          <w:noProof w:val="0"/>
          <w:sz w:val="24"/>
          <w:szCs w:val="24"/>
          <w:lang w:val="en-GB"/>
        </w:rPr>
        <w:t xml:space="preserve">Expanding on key trends: the shift toward peer trust has allowed niche creators to challenge mainstream </w:t>
      </w:r>
      <w:r w:rsidRPr="3CDA8DA8" w:rsidR="2E74A551">
        <w:rPr>
          <w:rFonts w:ascii="Aptos" w:hAnsi="Aptos" w:eastAsia="Aptos" w:cs="Aptos"/>
          <w:noProof w:val="0"/>
          <w:sz w:val="24"/>
          <w:szCs w:val="24"/>
          <w:lang w:val="en-GB"/>
        </w:rPr>
        <w:t>authority but</w:t>
      </w:r>
      <w:r w:rsidRPr="3CDA8DA8" w:rsidR="7E488642">
        <w:rPr>
          <w:rFonts w:ascii="Aptos" w:hAnsi="Aptos" w:eastAsia="Aptos" w:cs="Aptos"/>
          <w:noProof w:val="0"/>
          <w:sz w:val="24"/>
          <w:szCs w:val="24"/>
          <w:lang w:val="en-GB"/>
        </w:rPr>
        <w:t xml:space="preserve"> also raises risks when guidance lacks evidence (Tuten &amp; Solomon, 2021). </w:t>
      </w:r>
    </w:p>
    <w:p w:rsidR="7E488642" w:rsidP="3CDA8DA8" w:rsidRDefault="7E488642" w14:paraId="6C621889" w14:textId="414C892A">
      <w:pPr>
        <w:pStyle w:val="Heading1"/>
        <w:bidi w:val="0"/>
      </w:pPr>
      <w:r w:rsidRPr="3CDA8DA8" w:rsidR="7E488642">
        <w:rPr>
          <w:noProof w:val="0"/>
          <w:sz w:val="36"/>
          <w:szCs w:val="36"/>
          <w:lang w:val="en-GB"/>
        </w:rPr>
        <w:t xml:space="preserve">3.swot analysis </w:t>
      </w: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insideH w:val="single" w:color="000000" w:themeColor="text1" w:sz="6"/>
          <w:insideV w:val="single" w:color="000000" w:themeColor="text1" w:sz="6"/>
        </w:tblBorders>
        <w:tblLook w:val="06A0" w:firstRow="1" w:lastRow="0" w:firstColumn="1" w:lastColumn="0" w:noHBand="1" w:noVBand="1"/>
      </w:tblPr>
      <w:tblGrid>
        <w:gridCol w:w="2739"/>
        <w:gridCol w:w="4545"/>
      </w:tblGrid>
      <w:tr w:rsidR="3CDA8DA8" w:rsidTr="3CDA8DA8" w14:paraId="7B95F3BD">
        <w:trPr>
          <w:trHeight w:val="300"/>
        </w:trPr>
        <w:tc>
          <w:tcPr>
            <w:tcW w:w="2739" w:type="dxa"/>
            <w:tcMar/>
            <w:vAlign w:val="center"/>
          </w:tcPr>
          <w:p w:rsidR="3CDA8DA8" w:rsidP="3CDA8DA8" w:rsidRDefault="3CDA8DA8" w14:paraId="11AE94F5" w14:textId="5F622F80">
            <w:pPr>
              <w:spacing w:before="0" w:beforeAutospacing="off" w:after="0" w:afterAutospacing="off"/>
              <w:jc w:val="center"/>
            </w:pPr>
            <w:r w:rsidRPr="3CDA8DA8" w:rsidR="3CDA8DA8">
              <w:rPr>
                <w:b w:val="1"/>
                <w:bCs w:val="1"/>
              </w:rPr>
              <w:t>Strengths</w:t>
            </w:r>
          </w:p>
        </w:tc>
        <w:tc>
          <w:tcPr>
            <w:tcW w:w="4545" w:type="dxa"/>
            <w:tcMar/>
            <w:vAlign w:val="center"/>
          </w:tcPr>
          <w:p w:rsidR="3CDA8DA8" w:rsidP="3CDA8DA8" w:rsidRDefault="3CDA8DA8" w14:paraId="158E997F" w14:textId="1EF57CA0">
            <w:pPr>
              <w:spacing w:before="0" w:beforeAutospacing="off" w:after="0" w:afterAutospacing="off"/>
              <w:jc w:val="center"/>
            </w:pPr>
            <w:r w:rsidRPr="3CDA8DA8" w:rsidR="3CDA8DA8">
              <w:rPr>
                <w:b w:val="1"/>
                <w:bCs w:val="1"/>
              </w:rPr>
              <w:t>Weaknesses</w:t>
            </w:r>
          </w:p>
        </w:tc>
      </w:tr>
      <w:tr w:rsidR="3CDA8DA8" w:rsidTr="3CDA8DA8" w14:paraId="7C56BE77">
        <w:trPr>
          <w:trHeight w:val="300"/>
        </w:trPr>
        <w:tc>
          <w:tcPr>
            <w:tcW w:w="2739" w:type="dxa"/>
            <w:tcMar/>
            <w:vAlign w:val="center"/>
          </w:tcPr>
          <w:p w:rsidR="3CDA8DA8" w:rsidP="3CDA8DA8" w:rsidRDefault="3CDA8DA8" w14:paraId="2D145C23" w14:textId="5669CA87">
            <w:pPr>
              <w:spacing w:before="0" w:beforeAutospacing="off" w:after="0" w:afterAutospacing="off"/>
            </w:pPr>
            <w:r w:rsidR="3CDA8DA8">
              <w:rPr/>
              <w:t>Strong personal brand</w:t>
            </w:r>
          </w:p>
        </w:tc>
        <w:tc>
          <w:tcPr>
            <w:tcW w:w="4545" w:type="dxa"/>
            <w:tcMar/>
            <w:vAlign w:val="center"/>
          </w:tcPr>
          <w:p w:rsidR="3CDA8DA8" w:rsidP="3CDA8DA8" w:rsidRDefault="3CDA8DA8" w14:paraId="495E6E67" w14:textId="14890510">
            <w:pPr>
              <w:spacing w:before="0" w:beforeAutospacing="off" w:after="0" w:afterAutospacing="off"/>
            </w:pPr>
            <w:r w:rsidR="3CDA8DA8">
              <w:rPr/>
              <w:t>Heavy dependence on social media platforms</w:t>
            </w:r>
          </w:p>
        </w:tc>
      </w:tr>
      <w:tr w:rsidR="3CDA8DA8" w:rsidTr="3CDA8DA8" w14:paraId="5AE728B1">
        <w:trPr>
          <w:trHeight w:val="300"/>
        </w:trPr>
        <w:tc>
          <w:tcPr>
            <w:tcW w:w="2739" w:type="dxa"/>
            <w:tcMar/>
            <w:vAlign w:val="center"/>
          </w:tcPr>
          <w:p w:rsidR="3CDA8DA8" w:rsidP="3CDA8DA8" w:rsidRDefault="3CDA8DA8" w14:paraId="40DF5962" w14:textId="594E55C8">
            <w:pPr>
              <w:spacing w:before="0" w:beforeAutospacing="off" w:after="0" w:afterAutospacing="off"/>
            </w:pPr>
            <w:r w:rsidR="3CDA8DA8">
              <w:rPr/>
              <w:t>Multiple revenue streams</w:t>
            </w:r>
          </w:p>
        </w:tc>
        <w:tc>
          <w:tcPr>
            <w:tcW w:w="4545" w:type="dxa"/>
            <w:tcMar/>
            <w:vAlign w:val="center"/>
          </w:tcPr>
          <w:p w:rsidR="3CDA8DA8" w:rsidP="3CDA8DA8" w:rsidRDefault="3CDA8DA8" w14:paraId="37C42208" w14:textId="15F9F2A9">
            <w:pPr>
              <w:spacing w:before="0" w:beforeAutospacing="off" w:after="0" w:afterAutospacing="off"/>
            </w:pPr>
            <w:r w:rsidR="3CDA8DA8">
              <w:rPr/>
              <w:t>Income can fluctuate due to algorithm changes</w:t>
            </w:r>
          </w:p>
        </w:tc>
      </w:tr>
      <w:tr w:rsidR="3CDA8DA8" w:rsidTr="3CDA8DA8" w14:paraId="03BB8600">
        <w:trPr>
          <w:trHeight w:val="300"/>
        </w:trPr>
        <w:tc>
          <w:tcPr>
            <w:tcW w:w="2739" w:type="dxa"/>
            <w:tcMar/>
            <w:vAlign w:val="center"/>
          </w:tcPr>
          <w:p w:rsidR="3CDA8DA8" w:rsidP="3CDA8DA8" w:rsidRDefault="3CDA8DA8" w14:paraId="492EC210" w14:textId="0A0B414E">
            <w:pPr>
              <w:spacing w:before="0" w:beforeAutospacing="off" w:after="0" w:afterAutospacing="off"/>
            </w:pPr>
            <w:r w:rsidR="3CDA8DA8">
              <w:rPr/>
              <w:t xml:space="preserve">Global audience </w:t>
            </w:r>
            <w:r w:rsidR="3A61186B">
              <w:rPr/>
              <w:t>reaches</w:t>
            </w:r>
          </w:p>
        </w:tc>
        <w:tc>
          <w:tcPr>
            <w:tcW w:w="4545" w:type="dxa"/>
            <w:tcMar/>
            <w:vAlign w:val="center"/>
          </w:tcPr>
          <w:p w:rsidR="3CDA8DA8" w:rsidP="3CDA8DA8" w:rsidRDefault="3CDA8DA8" w14:paraId="13377B0A" w14:textId="4A91F75D">
            <w:pPr>
              <w:spacing w:before="0" w:beforeAutospacing="off" w:after="0" w:afterAutospacing="off"/>
            </w:pPr>
            <w:r w:rsidR="3CDA8DA8">
              <w:rPr/>
              <w:t>Reputation can be damaged quickly</w:t>
            </w:r>
          </w:p>
        </w:tc>
      </w:tr>
      <w:tr w:rsidR="3CDA8DA8" w:rsidTr="3CDA8DA8" w14:paraId="40195333">
        <w:trPr>
          <w:trHeight w:val="300"/>
        </w:trPr>
        <w:tc>
          <w:tcPr>
            <w:tcW w:w="2739" w:type="dxa"/>
            <w:tcMar/>
            <w:vAlign w:val="center"/>
          </w:tcPr>
          <w:p w:rsidR="3CDA8DA8" w:rsidP="3CDA8DA8" w:rsidRDefault="3CDA8DA8" w14:paraId="3F6E867B" w14:textId="04C876EF">
            <w:pPr>
              <w:spacing w:before="0" w:beforeAutospacing="off" w:after="0" w:afterAutospacing="off"/>
            </w:pPr>
            <w:r w:rsidR="3CDA8DA8">
              <w:rPr/>
              <w:t>Low operating costs</w:t>
            </w:r>
          </w:p>
        </w:tc>
        <w:tc>
          <w:tcPr>
            <w:tcW w:w="4545" w:type="dxa"/>
            <w:tcMar/>
            <w:vAlign w:val="center"/>
          </w:tcPr>
          <w:p w:rsidR="3CDA8DA8" w:rsidP="3CDA8DA8" w:rsidRDefault="3CDA8DA8" w14:paraId="48764102" w14:textId="56D6C4CF">
            <w:pPr>
              <w:spacing w:before="0" w:beforeAutospacing="off" w:after="0" w:afterAutospacing="off"/>
            </w:pPr>
            <w:r w:rsidR="3CDA8DA8">
              <w:rPr/>
              <w:t>High competition within the creator economy</w:t>
            </w:r>
          </w:p>
        </w:tc>
      </w:tr>
    </w:tbl>
    <w:p w:rsidR="3CDA8DA8" w:rsidP="3CDA8DA8" w:rsidRDefault="3CDA8DA8" w14:paraId="779D8973" w14:textId="30838A0F">
      <w:pPr>
        <w:pStyle w:val="Normal"/>
        <w:bidi w:val="0"/>
        <w:rPr>
          <w:noProof w:val="0"/>
          <w:lang w:val="en-GB"/>
        </w:rPr>
      </w:pPr>
    </w:p>
    <w:tbl>
      <w:tblPr>
        <w:tblStyle w:val="TableGrid"/>
        <w:tblW w:w="0" w:type="auto"/>
        <w:tblLook w:val="06A0" w:firstRow="1" w:lastRow="0" w:firstColumn="1" w:lastColumn="0" w:noHBand="1" w:noVBand="1"/>
      </w:tblPr>
      <w:tblGrid>
        <w:gridCol w:w="3540"/>
        <w:gridCol w:w="3765"/>
      </w:tblGrid>
      <w:tr w:rsidR="3CDA8DA8" w:rsidTr="3CDA8DA8" w14:paraId="613D891C">
        <w:trPr>
          <w:trHeight w:val="300"/>
        </w:trPr>
        <w:tc>
          <w:tcPr>
            <w:tcW w:w="3540" w:type="dxa"/>
            <w:tcMar/>
          </w:tcPr>
          <w:p w:rsidR="3CDA8DA8" w:rsidP="3CDA8DA8" w:rsidRDefault="3CDA8DA8" w14:paraId="209FF761" w14:textId="0AD0BFC3">
            <w:pPr>
              <w:spacing w:before="0" w:beforeAutospacing="off" w:after="0" w:afterAutospacing="off"/>
              <w:jc w:val="center"/>
            </w:pPr>
            <w:r w:rsidRPr="3CDA8DA8" w:rsidR="3CDA8DA8">
              <w:rPr>
                <w:b w:val="1"/>
                <w:bCs w:val="1"/>
              </w:rPr>
              <w:t>Opportunities</w:t>
            </w:r>
          </w:p>
        </w:tc>
        <w:tc>
          <w:tcPr>
            <w:tcW w:w="3765" w:type="dxa"/>
            <w:tcMar/>
          </w:tcPr>
          <w:p w:rsidR="3CDA8DA8" w:rsidP="3CDA8DA8" w:rsidRDefault="3CDA8DA8" w14:paraId="52BA419F" w14:textId="28A74A38">
            <w:pPr>
              <w:spacing w:before="0" w:beforeAutospacing="off" w:after="0" w:afterAutospacing="off"/>
              <w:jc w:val="center"/>
            </w:pPr>
            <w:r w:rsidRPr="3CDA8DA8" w:rsidR="3CDA8DA8">
              <w:rPr>
                <w:b w:val="1"/>
                <w:bCs w:val="1"/>
              </w:rPr>
              <w:t>Threats</w:t>
            </w:r>
          </w:p>
        </w:tc>
      </w:tr>
      <w:tr w:rsidR="3CDA8DA8" w:rsidTr="3CDA8DA8" w14:paraId="536FC40E">
        <w:trPr>
          <w:trHeight w:val="300"/>
        </w:trPr>
        <w:tc>
          <w:tcPr>
            <w:tcW w:w="3540" w:type="dxa"/>
            <w:tcMar/>
          </w:tcPr>
          <w:p w:rsidR="3CDA8DA8" w:rsidP="3CDA8DA8" w:rsidRDefault="3CDA8DA8" w14:paraId="6564C78B" w14:textId="686813B8">
            <w:pPr>
              <w:spacing w:before="0" w:beforeAutospacing="off" w:after="0" w:afterAutospacing="off"/>
            </w:pPr>
            <w:r w:rsidR="3CDA8DA8">
              <w:rPr/>
              <w:t>AI tools improve content creation</w:t>
            </w:r>
          </w:p>
        </w:tc>
        <w:tc>
          <w:tcPr>
            <w:tcW w:w="3765" w:type="dxa"/>
            <w:tcMar/>
          </w:tcPr>
          <w:p w:rsidR="3CDA8DA8" w:rsidP="3CDA8DA8" w:rsidRDefault="3CDA8DA8" w14:paraId="0C2C5C0C" w14:textId="0B1BAEB2">
            <w:pPr>
              <w:spacing w:before="0" w:beforeAutospacing="off" w:after="0" w:afterAutospacing="off"/>
            </w:pPr>
            <w:r w:rsidR="3CDA8DA8">
              <w:rPr/>
              <w:t>AI-generated influencers increase competition</w:t>
            </w:r>
          </w:p>
        </w:tc>
      </w:tr>
      <w:tr w:rsidR="3CDA8DA8" w:rsidTr="3CDA8DA8" w14:paraId="27EE7148">
        <w:trPr>
          <w:trHeight w:val="300"/>
        </w:trPr>
        <w:tc>
          <w:tcPr>
            <w:tcW w:w="3540" w:type="dxa"/>
            <w:tcMar/>
          </w:tcPr>
          <w:p w:rsidR="3CDA8DA8" w:rsidP="3CDA8DA8" w:rsidRDefault="3CDA8DA8" w14:paraId="0C56A984" w14:textId="36BAABDA">
            <w:pPr>
              <w:spacing w:before="0" w:beforeAutospacing="off" w:after="0" w:afterAutospacing="off"/>
            </w:pPr>
            <w:r w:rsidR="3CDA8DA8">
              <w:rPr/>
              <w:t>International audience expansion</w:t>
            </w:r>
          </w:p>
        </w:tc>
        <w:tc>
          <w:tcPr>
            <w:tcW w:w="3765" w:type="dxa"/>
            <w:tcMar/>
          </w:tcPr>
          <w:p w:rsidR="3CDA8DA8" w:rsidP="3CDA8DA8" w:rsidRDefault="3CDA8DA8" w14:paraId="1B4F3EB7" w14:textId="0AE5A15E">
            <w:pPr>
              <w:spacing w:before="0" w:beforeAutospacing="off" w:after="0" w:afterAutospacing="off"/>
            </w:pPr>
            <w:r w:rsidR="3CDA8DA8">
              <w:rPr/>
              <w:t>Market saturation reduces visibility</w:t>
            </w:r>
          </w:p>
        </w:tc>
      </w:tr>
      <w:tr w:rsidR="3CDA8DA8" w:rsidTr="3CDA8DA8" w14:paraId="185D35E0">
        <w:trPr>
          <w:trHeight w:val="300"/>
        </w:trPr>
        <w:tc>
          <w:tcPr>
            <w:tcW w:w="3540" w:type="dxa"/>
            <w:tcMar/>
          </w:tcPr>
          <w:p w:rsidR="3CDA8DA8" w:rsidP="3CDA8DA8" w:rsidRDefault="3CDA8DA8" w14:paraId="291B1F42" w14:textId="50006BF4">
            <w:pPr>
              <w:spacing w:before="0" w:beforeAutospacing="off" w:after="0" w:afterAutospacing="off"/>
            </w:pPr>
            <w:r w:rsidR="3CDA8DA8">
              <w:rPr/>
              <w:t>New social media platforms</w:t>
            </w:r>
          </w:p>
        </w:tc>
        <w:tc>
          <w:tcPr>
            <w:tcW w:w="3765" w:type="dxa"/>
            <w:tcMar/>
          </w:tcPr>
          <w:p w:rsidR="3CDA8DA8" w:rsidP="3CDA8DA8" w:rsidRDefault="3CDA8DA8" w14:paraId="0A068E1E" w14:textId="6D28680A">
            <w:pPr>
              <w:spacing w:before="0" w:beforeAutospacing="off" w:after="0" w:afterAutospacing="off"/>
            </w:pPr>
            <w:r w:rsidR="3CDA8DA8">
              <w:rPr/>
              <w:t>Increased government regulation</w:t>
            </w:r>
          </w:p>
        </w:tc>
      </w:tr>
      <w:tr w:rsidR="3CDA8DA8" w:rsidTr="3CDA8DA8" w14:paraId="6D59ABDC">
        <w:trPr>
          <w:trHeight w:val="300"/>
        </w:trPr>
        <w:tc>
          <w:tcPr>
            <w:tcW w:w="3540" w:type="dxa"/>
            <w:tcMar/>
          </w:tcPr>
          <w:p w:rsidR="3CDA8DA8" w:rsidP="3CDA8DA8" w:rsidRDefault="3CDA8DA8" w14:paraId="3D85F0D1" w14:textId="047B66C2">
            <w:pPr>
              <w:spacing w:before="0" w:beforeAutospacing="off" w:after="0" w:afterAutospacing="off"/>
            </w:pPr>
            <w:r w:rsidR="3CDA8DA8">
              <w:rPr/>
              <w:t>Creator-owned businesses</w:t>
            </w:r>
          </w:p>
        </w:tc>
        <w:tc>
          <w:tcPr>
            <w:tcW w:w="3765" w:type="dxa"/>
            <w:tcMar/>
          </w:tcPr>
          <w:p w:rsidR="3CDA8DA8" w:rsidP="3CDA8DA8" w:rsidRDefault="3CDA8DA8" w14:paraId="01F141FC" w14:textId="1B18ACD6">
            <w:pPr>
              <w:spacing w:before="0" w:beforeAutospacing="off" w:after="0" w:afterAutospacing="off"/>
            </w:pPr>
            <w:r w:rsidR="3CDA8DA8">
              <w:rPr/>
              <w:t>Platform algorithm changes affect income</w:t>
            </w:r>
          </w:p>
        </w:tc>
      </w:tr>
    </w:tbl>
    <w:p w:rsidR="3CDA8DA8" w:rsidP="3CDA8DA8" w:rsidRDefault="3CDA8DA8" w14:paraId="1531F9A8" w14:textId="0542F6FF">
      <w:pPr>
        <w:pStyle w:val="Normal"/>
        <w:bidi w:val="0"/>
        <w:rPr>
          <w:noProof w:val="0"/>
          <w:lang w:val="en-GB"/>
        </w:rPr>
      </w:pPr>
    </w:p>
    <w:p w:rsidR="6C12703A" w:rsidP="3CDA8DA8" w:rsidRDefault="6C12703A" w14:paraId="725AD556" w14:textId="2F500626">
      <w:pPr>
        <w:pStyle w:val="Normal"/>
      </w:pPr>
      <w:r w:rsidRPr="3CDA8DA8" w:rsidR="6C12703A">
        <w:rPr>
          <w:rFonts w:ascii="Aptos" w:hAnsi="Aptos" w:eastAsia="Aptos" w:cs="Aptos"/>
          <w:noProof w:val="0"/>
          <w:sz w:val="24"/>
          <w:szCs w:val="24"/>
          <w:lang w:val="en-GB"/>
        </w:rPr>
        <w:t>For creators like Gadzhi, strengths in niche authority and scalable digital products outweigh weaknesses when paired with proactive adaptation. Opportunities lie in moving beyond content creation to build independent intellectual property, while threats centre on losing competitive advantage to automated alternatives or falling foul of new regulation.</w:t>
      </w:r>
    </w:p>
    <w:p w:rsidR="6C12703A" w:rsidP="3CDA8DA8" w:rsidRDefault="6C12703A" w14:paraId="0EEBF00D" w14:textId="2D7F645B">
      <w:pPr>
        <w:pStyle w:val="Heading3"/>
        <w:bidi w:val="0"/>
      </w:pPr>
      <w:r w:rsidRPr="3CDA8DA8" w:rsidR="6C12703A">
        <w:rPr>
          <w:noProof w:val="0"/>
          <w:lang w:val="en-GB"/>
        </w:rPr>
        <w:t xml:space="preserve">4. DPSIR Framework </w:t>
      </w:r>
    </w:p>
    <w:tbl>
      <w:tblPr>
        <w:tblStyle w:val="GridTable5Dark-Accent1"/>
        <w:bidiVisual w:val="0"/>
        <w:tblW w:w="0" w:type="auto"/>
        <w:tblLook w:val="0680" w:firstRow="0" w:lastRow="0" w:firstColumn="1" w:lastColumn="0" w:noHBand="1" w:noVBand="1"/>
      </w:tblPr>
      <w:tblGrid>
        <w:gridCol w:w="2220"/>
        <w:gridCol w:w="6908"/>
      </w:tblGrid>
      <w:tr w:rsidR="3CDA8DA8" w:rsidTr="3CDA8DA8" w14:paraId="3FE487BD">
        <w:trPr>
          <w:trHeight w:val="300"/>
        </w:trPr>
        <w:tc>
          <w:tcPr>
            <w:cnfStyle w:val="001000000000" w:firstRow="0" w:lastRow="0" w:firstColumn="1" w:lastColumn="0" w:oddVBand="0" w:evenVBand="0" w:oddHBand="0" w:evenHBand="0" w:firstRowFirstColumn="0" w:firstRowLastColumn="0" w:lastRowFirstColumn="0" w:lastRowLastColumn="0"/>
            <w:tcW w:w="2220" w:type="dxa"/>
            <w:tcMar/>
          </w:tcPr>
          <w:p w:rsidR="34314106" w:rsidP="3CDA8DA8" w:rsidRDefault="34314106" w14:paraId="61120EA6" w14:textId="2E3AC357">
            <w:pPr>
              <w:pStyle w:val="Normal"/>
              <w:bidi w:val="0"/>
              <w:rPr>
                <w:rFonts w:ascii="Aptos" w:hAnsi="Aptos" w:eastAsia="Aptos" w:cs="Aptos"/>
                <w:noProof w:val="0"/>
                <w:sz w:val="24"/>
                <w:szCs w:val="24"/>
                <w:lang w:val="en-GB"/>
              </w:rPr>
            </w:pPr>
            <w:r w:rsidRPr="3CDA8DA8" w:rsidR="34314106">
              <w:rPr>
                <w:rFonts w:ascii="Aptos" w:hAnsi="Aptos" w:eastAsia="Aptos" w:cs="Aptos"/>
                <w:noProof w:val="0"/>
                <w:sz w:val="24"/>
                <w:szCs w:val="24"/>
                <w:lang w:val="en-GB"/>
              </w:rPr>
              <w:t>Element</w:t>
            </w:r>
          </w:p>
        </w:tc>
        <w:tc>
          <w:tcPr>
            <w:cnfStyle w:val="000000000000" w:firstRow="0" w:lastRow="0" w:firstColumn="0" w:lastColumn="0" w:oddVBand="0" w:evenVBand="0" w:oddHBand="0" w:evenHBand="0" w:firstRowFirstColumn="0" w:firstRowLastColumn="0" w:lastRowFirstColumn="0" w:lastRowLastColumn="0"/>
            <w:tcW w:w="6908" w:type="dxa"/>
            <w:tcMar/>
          </w:tcPr>
          <w:p w:rsidR="34314106" w:rsidP="3CDA8DA8" w:rsidRDefault="34314106" w14:paraId="6BF05723" w14:textId="41ED1419">
            <w:pPr>
              <w:pStyle w:val="Normal"/>
              <w:bidi w:val="0"/>
              <w:rPr>
                <w:rFonts w:ascii="Aptos" w:hAnsi="Aptos" w:eastAsia="Aptos" w:cs="Aptos"/>
                <w:noProof w:val="0"/>
                <w:sz w:val="24"/>
                <w:szCs w:val="24"/>
                <w:lang w:val="en-GB"/>
              </w:rPr>
            </w:pPr>
            <w:r w:rsidRPr="3CDA8DA8" w:rsidR="34314106">
              <w:rPr>
                <w:rFonts w:ascii="Aptos" w:hAnsi="Aptos" w:eastAsia="Aptos" w:cs="Aptos"/>
                <w:noProof w:val="0"/>
                <w:sz w:val="24"/>
                <w:szCs w:val="24"/>
                <w:lang w:val="en-GB"/>
              </w:rPr>
              <w:t>Description</w:t>
            </w:r>
          </w:p>
        </w:tc>
      </w:tr>
      <w:tr w:rsidR="3CDA8DA8" w:rsidTr="3CDA8DA8" w14:paraId="632B3B32">
        <w:trPr>
          <w:trHeight w:val="2895"/>
        </w:trPr>
        <w:tc>
          <w:tcPr>
            <w:cnfStyle w:val="001000000000" w:firstRow="0" w:lastRow="0" w:firstColumn="1" w:lastColumn="0" w:oddVBand="0" w:evenVBand="0" w:oddHBand="0" w:evenHBand="0" w:firstRowFirstColumn="0" w:firstRowLastColumn="0" w:lastRowFirstColumn="0" w:lastRowLastColumn="0"/>
            <w:tcW w:w="2220" w:type="dxa"/>
            <w:tcMar/>
          </w:tcPr>
          <w:p w:rsidR="5C460AFF" w:rsidP="3CDA8DA8" w:rsidRDefault="5C460AFF" w14:paraId="7B53AFDE" w14:textId="6B047D06">
            <w:pPr>
              <w:pStyle w:val="Normal"/>
            </w:pPr>
            <w:r w:rsidRPr="3CDA8DA8" w:rsidR="5C460AFF">
              <w:rPr>
                <w:rFonts w:ascii="Aptos" w:hAnsi="Aptos" w:eastAsia="Aptos" w:cs="Aptos"/>
                <w:noProof w:val="0"/>
                <w:sz w:val="24"/>
                <w:szCs w:val="24"/>
                <w:lang w:val="en-GB"/>
              </w:rPr>
              <w:t>Drivers</w:t>
            </w:r>
            <w:r>
              <w:br/>
            </w:r>
            <w:r w:rsidRPr="3CDA8DA8" w:rsidR="5C460AFF">
              <w:rPr>
                <w:rFonts w:ascii="Aptos" w:hAnsi="Aptos" w:eastAsia="Aptos" w:cs="Aptos"/>
                <w:noProof w:val="0"/>
                <w:sz w:val="24"/>
                <w:szCs w:val="24"/>
                <w:lang w:val="en-GB"/>
              </w:rPr>
              <w:t xml:space="preserve"> </w:t>
            </w:r>
            <w:r>
              <w:br/>
            </w:r>
            <w:r w:rsidRPr="3CDA8DA8" w:rsidR="5C460AFF">
              <w:rPr>
                <w:rFonts w:ascii="Aptos" w:hAnsi="Aptos" w:eastAsia="Aptos" w:cs="Aptos"/>
                <w:noProof w:val="0"/>
                <w:sz w:val="24"/>
                <w:szCs w:val="24"/>
                <w:lang w:val="en-GB"/>
              </w:rPr>
              <w:t xml:space="preserve"> </w:t>
            </w:r>
          </w:p>
          <w:p w:rsidR="3CDA8DA8" w:rsidP="3CDA8DA8" w:rsidRDefault="3CDA8DA8" w14:paraId="51FBB6EF" w14:textId="2DE1364A">
            <w:pPr>
              <w:pStyle w:val="Normal"/>
              <w:bidi w:val="0"/>
              <w:rPr>
                <w:rFonts w:ascii="Aptos" w:hAnsi="Aptos" w:eastAsia="Aptos" w:cs="Aptos"/>
                <w:noProof w:val="0"/>
                <w:sz w:val="24"/>
                <w:szCs w:val="24"/>
                <w:lang w:val="en-GB"/>
              </w:rPr>
            </w:pPr>
          </w:p>
          <w:p w:rsidR="3CDA8DA8" w:rsidP="3CDA8DA8" w:rsidRDefault="3CDA8DA8" w14:paraId="3D974AC5" w14:textId="1C79296A">
            <w:pPr>
              <w:pStyle w:val="Normal"/>
              <w:bidi w:val="0"/>
              <w:rPr>
                <w:rFonts w:ascii="Aptos" w:hAnsi="Aptos" w:eastAsia="Aptos" w:cs="Aptos"/>
                <w:noProof w:val="0"/>
                <w:sz w:val="24"/>
                <w:szCs w:val="24"/>
                <w:lang w:val="en-GB"/>
              </w:rPr>
            </w:pPr>
          </w:p>
          <w:p w:rsidR="3CDA8DA8" w:rsidP="3CDA8DA8" w:rsidRDefault="3CDA8DA8" w14:paraId="33805DEC" w14:textId="12D7551B">
            <w:pPr>
              <w:pStyle w:val="Normal"/>
              <w:bidi w:val="0"/>
              <w:rPr>
                <w:rFonts w:ascii="Aptos" w:hAnsi="Aptos" w:eastAsia="Aptos" w:cs="Aptos"/>
                <w:noProof w:val="0"/>
                <w:sz w:val="24"/>
                <w:szCs w:val="24"/>
                <w:lang w:val="en-GB"/>
              </w:rPr>
            </w:pPr>
          </w:p>
          <w:p w:rsidR="5C460AFF" w:rsidP="3CDA8DA8" w:rsidRDefault="5C460AFF" w14:paraId="4FCAF0DE" w14:textId="77A436DA">
            <w:pPr>
              <w:pStyle w:val="Normal"/>
            </w:pPr>
            <w:r w:rsidRPr="3CDA8DA8" w:rsidR="5C460AFF">
              <w:rPr>
                <w:rFonts w:ascii="Aptos" w:hAnsi="Aptos" w:eastAsia="Aptos" w:cs="Aptos"/>
                <w:noProof w:val="0"/>
                <w:sz w:val="24"/>
                <w:szCs w:val="24"/>
                <w:lang w:val="en-GB"/>
              </w:rPr>
              <w:t>Pressures</w:t>
            </w:r>
          </w:p>
          <w:p w:rsidR="3CDA8DA8" w:rsidP="3CDA8DA8" w:rsidRDefault="3CDA8DA8" w14:paraId="72BC1861" w14:textId="6C62BDFC">
            <w:pPr>
              <w:pStyle w:val="Normal"/>
              <w:bidi w:val="0"/>
              <w:rPr>
                <w:rFonts w:ascii="Aptos" w:hAnsi="Aptos" w:eastAsia="Aptos" w:cs="Aptos"/>
                <w:noProof w:val="0"/>
                <w:sz w:val="24"/>
                <w:szCs w:val="24"/>
                <w:lang w:val="en-GB"/>
              </w:rPr>
            </w:pPr>
          </w:p>
          <w:p w:rsidR="5C460AFF" w:rsidP="3CDA8DA8" w:rsidRDefault="5C460AFF" w14:paraId="5630EDC8" w14:textId="634B7926">
            <w:pPr>
              <w:pStyle w:val="Normal"/>
            </w:pPr>
            <w:r>
              <w:br/>
            </w:r>
          </w:p>
          <w:p w:rsidR="3CDA8DA8" w:rsidP="3CDA8DA8" w:rsidRDefault="3CDA8DA8" w14:paraId="2DCEA4D1" w14:textId="0B040C34">
            <w:pPr>
              <w:pStyle w:val="Normal"/>
              <w:bidi w:val="0"/>
              <w:rPr>
                <w:rFonts w:ascii="Aptos" w:hAnsi="Aptos" w:eastAsia="Aptos" w:cs="Aptos"/>
                <w:noProof w:val="0"/>
                <w:sz w:val="24"/>
                <w:szCs w:val="24"/>
                <w:lang w:val="en-GB"/>
              </w:rPr>
            </w:pPr>
          </w:p>
          <w:p w:rsidR="3CDA8DA8" w:rsidP="3CDA8DA8" w:rsidRDefault="3CDA8DA8" w14:paraId="0360BF4D" w14:textId="1B5F18F9">
            <w:pPr>
              <w:pStyle w:val="Normal"/>
              <w:bidi w:val="0"/>
              <w:rPr>
                <w:rFonts w:ascii="Aptos" w:hAnsi="Aptos" w:eastAsia="Aptos" w:cs="Aptos"/>
                <w:noProof w:val="0"/>
                <w:sz w:val="24"/>
                <w:szCs w:val="24"/>
                <w:lang w:val="en-GB"/>
              </w:rPr>
            </w:pPr>
          </w:p>
          <w:p w:rsidR="5C460AFF" w:rsidP="3CDA8DA8" w:rsidRDefault="5C460AFF" w14:paraId="6E1405EA" w14:textId="62915F07">
            <w:pPr>
              <w:pStyle w:val="Normal"/>
            </w:pPr>
            <w:r w:rsidRPr="3CDA8DA8" w:rsidR="5C460AFF">
              <w:rPr>
                <w:rFonts w:ascii="Aptos" w:hAnsi="Aptos" w:eastAsia="Aptos" w:cs="Aptos"/>
                <w:noProof w:val="0"/>
                <w:sz w:val="24"/>
                <w:szCs w:val="24"/>
                <w:lang w:val="en-GB"/>
              </w:rPr>
              <w:t>Current State</w:t>
            </w:r>
            <w:r>
              <w:br/>
            </w:r>
            <w:r w:rsidRPr="3CDA8DA8" w:rsidR="5C460AFF">
              <w:rPr>
                <w:rFonts w:ascii="Aptos" w:hAnsi="Aptos" w:eastAsia="Aptos" w:cs="Aptos"/>
                <w:noProof w:val="0"/>
                <w:sz w:val="24"/>
                <w:szCs w:val="24"/>
                <w:lang w:val="en-GB"/>
              </w:rPr>
              <w:t xml:space="preserve"> </w:t>
            </w:r>
            <w:r>
              <w:br/>
            </w:r>
            <w:r w:rsidRPr="3CDA8DA8" w:rsidR="5C460AFF">
              <w:rPr>
                <w:rFonts w:ascii="Aptos" w:hAnsi="Aptos" w:eastAsia="Aptos" w:cs="Aptos"/>
                <w:noProof w:val="0"/>
                <w:sz w:val="24"/>
                <w:szCs w:val="24"/>
                <w:lang w:val="en-GB"/>
              </w:rPr>
              <w:t xml:space="preserve"> </w:t>
            </w:r>
          </w:p>
          <w:p w:rsidR="3CDA8DA8" w:rsidP="3CDA8DA8" w:rsidRDefault="3CDA8DA8" w14:paraId="29AAD018" w14:textId="081037F7">
            <w:pPr>
              <w:pStyle w:val="Normal"/>
              <w:bidi w:val="0"/>
              <w:rPr>
                <w:rFonts w:ascii="Aptos" w:hAnsi="Aptos" w:eastAsia="Aptos" w:cs="Aptos"/>
                <w:noProof w:val="0"/>
                <w:sz w:val="24"/>
                <w:szCs w:val="24"/>
                <w:lang w:val="en-GB"/>
              </w:rPr>
            </w:pPr>
          </w:p>
          <w:p w:rsidR="3CDA8DA8" w:rsidP="3CDA8DA8" w:rsidRDefault="3CDA8DA8" w14:paraId="7CA49856" w14:textId="586C3171">
            <w:pPr>
              <w:pStyle w:val="Normal"/>
              <w:bidi w:val="0"/>
              <w:rPr>
                <w:rFonts w:ascii="Aptos" w:hAnsi="Aptos" w:eastAsia="Aptos" w:cs="Aptos"/>
                <w:noProof w:val="0"/>
                <w:sz w:val="24"/>
                <w:szCs w:val="24"/>
                <w:lang w:val="en-GB"/>
              </w:rPr>
            </w:pPr>
          </w:p>
          <w:p w:rsidR="3CDA8DA8" w:rsidP="3CDA8DA8" w:rsidRDefault="3CDA8DA8" w14:paraId="3B6B4670" w14:textId="3EB5CBFA">
            <w:pPr>
              <w:pStyle w:val="Normal"/>
              <w:bidi w:val="0"/>
              <w:rPr>
                <w:rFonts w:ascii="Aptos" w:hAnsi="Aptos" w:eastAsia="Aptos" w:cs="Aptos"/>
                <w:noProof w:val="0"/>
                <w:sz w:val="24"/>
                <w:szCs w:val="24"/>
                <w:lang w:val="en-GB"/>
              </w:rPr>
            </w:pPr>
          </w:p>
          <w:p w:rsidR="5C460AFF" w:rsidP="3CDA8DA8" w:rsidRDefault="5C460AFF" w14:paraId="090093DA" w14:textId="23063AD6">
            <w:pPr>
              <w:pStyle w:val="Normal"/>
            </w:pPr>
            <w:r w:rsidRPr="3CDA8DA8" w:rsidR="5C460AFF">
              <w:rPr>
                <w:rFonts w:ascii="Aptos" w:hAnsi="Aptos" w:eastAsia="Aptos" w:cs="Aptos"/>
                <w:noProof w:val="0"/>
                <w:sz w:val="24"/>
                <w:szCs w:val="24"/>
                <w:lang w:val="en-GB"/>
              </w:rPr>
              <w:t>Impacts</w:t>
            </w:r>
            <w:r>
              <w:br/>
            </w:r>
            <w:r w:rsidRPr="3CDA8DA8" w:rsidR="5C460AFF">
              <w:rPr>
                <w:rFonts w:ascii="Aptos" w:hAnsi="Aptos" w:eastAsia="Aptos" w:cs="Aptos"/>
                <w:noProof w:val="0"/>
                <w:sz w:val="24"/>
                <w:szCs w:val="24"/>
                <w:lang w:val="en-GB"/>
              </w:rPr>
              <w:t xml:space="preserve"> </w:t>
            </w:r>
          </w:p>
          <w:p w:rsidR="3CDA8DA8" w:rsidP="3CDA8DA8" w:rsidRDefault="3CDA8DA8" w14:paraId="46F6E449" w14:textId="06EFD422">
            <w:pPr>
              <w:pStyle w:val="Normal"/>
              <w:bidi w:val="0"/>
              <w:rPr>
                <w:rFonts w:ascii="Aptos" w:hAnsi="Aptos" w:eastAsia="Aptos" w:cs="Aptos"/>
                <w:noProof w:val="0"/>
                <w:sz w:val="24"/>
                <w:szCs w:val="24"/>
                <w:lang w:val="en-GB"/>
              </w:rPr>
            </w:pPr>
          </w:p>
          <w:p w:rsidR="5C460AFF" w:rsidP="3CDA8DA8" w:rsidRDefault="5C460AFF" w14:paraId="099815DD" w14:textId="1ABC5D9F">
            <w:pPr>
              <w:pStyle w:val="Normal"/>
            </w:pPr>
            <w:r>
              <w:br/>
            </w:r>
            <w:r w:rsidRPr="3CDA8DA8" w:rsidR="5C460AFF">
              <w:rPr>
                <w:rFonts w:ascii="Aptos" w:hAnsi="Aptos" w:eastAsia="Aptos" w:cs="Aptos"/>
                <w:noProof w:val="0"/>
                <w:sz w:val="24"/>
                <w:szCs w:val="24"/>
                <w:lang w:val="en-GB"/>
              </w:rPr>
              <w:t xml:space="preserve"> </w:t>
            </w:r>
            <w:r w:rsidRPr="3CDA8DA8" w:rsidR="5C460AFF">
              <w:rPr>
                <w:rFonts w:ascii="Aptos" w:hAnsi="Aptos" w:eastAsia="Aptos" w:cs="Aptos"/>
                <w:noProof w:val="0"/>
                <w:sz w:val="24"/>
                <w:szCs w:val="24"/>
                <w:lang w:val="en-GB"/>
              </w:rPr>
              <w:t>Responses</w:t>
            </w:r>
            <w:r>
              <w:br/>
            </w:r>
            <w:r w:rsidRPr="3CDA8DA8" w:rsidR="5C460AFF">
              <w:rPr>
                <w:rFonts w:ascii="Aptos" w:hAnsi="Aptos" w:eastAsia="Aptos" w:cs="Aptos"/>
                <w:noProof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6908" w:type="dxa"/>
            <w:tcMar/>
          </w:tcPr>
          <w:p w:rsidR="06160B95" w:rsidP="3CDA8DA8" w:rsidRDefault="06160B95" w14:paraId="307A97FF" w14:textId="795451F5">
            <w:pPr>
              <w:pStyle w:val="Normal"/>
            </w:pPr>
            <w:r w:rsidRPr="3CDA8DA8" w:rsidR="06160B95">
              <w:rPr>
                <w:rFonts w:ascii="Aptos" w:hAnsi="Aptos" w:eastAsia="Aptos" w:cs="Aptos"/>
                <w:noProof w:val="0"/>
                <w:sz w:val="24"/>
                <w:szCs w:val="24"/>
                <w:lang w:val="en-GB"/>
              </w:rPr>
              <w:t>Rising global social media usage; demand for accessible upskilling; falling AI tool costs; corporate shift toward performance-based marketing</w:t>
            </w:r>
          </w:p>
          <w:p w:rsidR="3CDA8DA8" w:rsidP="3CDA8DA8" w:rsidRDefault="3CDA8DA8" w14:paraId="1FBBB7FD" w14:textId="2B1B1445">
            <w:pPr>
              <w:pStyle w:val="Normal"/>
              <w:bidi w:val="0"/>
              <w:rPr>
                <w:rFonts w:ascii="Aptos" w:hAnsi="Aptos" w:eastAsia="Aptos" w:cs="Aptos"/>
                <w:noProof w:val="0"/>
                <w:sz w:val="24"/>
                <w:szCs w:val="24"/>
                <w:lang w:val="en-GB"/>
              </w:rPr>
            </w:pPr>
          </w:p>
          <w:p w:rsidR="3CDA8DA8" w:rsidP="3CDA8DA8" w:rsidRDefault="3CDA8DA8" w14:paraId="04133095" w14:textId="24859517">
            <w:pPr>
              <w:pStyle w:val="Normal"/>
              <w:bidi w:val="0"/>
              <w:rPr>
                <w:rFonts w:ascii="Aptos" w:hAnsi="Aptos" w:eastAsia="Aptos" w:cs="Aptos"/>
                <w:noProof w:val="0"/>
                <w:sz w:val="24"/>
                <w:szCs w:val="24"/>
                <w:lang w:val="en-GB"/>
              </w:rPr>
            </w:pPr>
          </w:p>
          <w:p w:rsidR="3CDA8DA8" w:rsidP="3CDA8DA8" w:rsidRDefault="3CDA8DA8" w14:paraId="02D8EAF2" w14:textId="7493C18C">
            <w:pPr>
              <w:pStyle w:val="Normal"/>
              <w:bidi w:val="0"/>
              <w:rPr>
                <w:rFonts w:ascii="Aptos" w:hAnsi="Aptos" w:eastAsia="Aptos" w:cs="Aptos"/>
                <w:noProof w:val="0"/>
                <w:sz w:val="24"/>
                <w:szCs w:val="24"/>
                <w:lang w:val="en-GB"/>
              </w:rPr>
            </w:pPr>
          </w:p>
          <w:p w:rsidR="06160B95" w:rsidP="3CDA8DA8" w:rsidRDefault="06160B95" w14:paraId="40B22BC0" w14:textId="383A1227">
            <w:pPr>
              <w:pStyle w:val="Normal"/>
            </w:pPr>
            <w:r w:rsidRPr="3CDA8DA8" w:rsidR="06160B95">
              <w:rPr>
                <w:rFonts w:ascii="Aptos" w:hAnsi="Aptos" w:eastAsia="Aptos" w:cs="Aptos"/>
                <w:noProof w:val="0"/>
                <w:sz w:val="24"/>
                <w:szCs w:val="24"/>
                <w:lang w:val="en-GB"/>
              </w:rPr>
              <w:t>Content oversupply; regulatory compliance burdens; declining organic reach; pressure to create content at ever-increasing frequency</w:t>
            </w:r>
          </w:p>
          <w:p w:rsidR="3CDA8DA8" w:rsidP="3CDA8DA8" w:rsidRDefault="3CDA8DA8" w14:paraId="4F2B220A" w14:textId="77164425">
            <w:pPr>
              <w:pStyle w:val="Normal"/>
            </w:pPr>
          </w:p>
          <w:p w:rsidR="3CDA8DA8" w:rsidP="3CDA8DA8" w:rsidRDefault="3CDA8DA8" w14:paraId="24C5F24E" w14:textId="744B04E0">
            <w:pPr>
              <w:pStyle w:val="Normal"/>
              <w:bidi w:val="0"/>
              <w:rPr>
                <w:rFonts w:ascii="Aptos" w:hAnsi="Aptos" w:eastAsia="Aptos" w:cs="Aptos"/>
                <w:noProof w:val="0"/>
                <w:sz w:val="24"/>
                <w:szCs w:val="24"/>
                <w:lang w:val="en-GB"/>
              </w:rPr>
            </w:pPr>
          </w:p>
          <w:p w:rsidR="3CDA8DA8" w:rsidP="3CDA8DA8" w:rsidRDefault="3CDA8DA8" w14:paraId="4A5E5F5B" w14:textId="1F844C33">
            <w:pPr>
              <w:pStyle w:val="Normal"/>
              <w:bidi w:val="0"/>
              <w:rPr>
                <w:rFonts w:ascii="Aptos" w:hAnsi="Aptos" w:eastAsia="Aptos" w:cs="Aptos"/>
                <w:noProof w:val="0"/>
                <w:sz w:val="24"/>
                <w:szCs w:val="24"/>
                <w:lang w:val="en-GB"/>
              </w:rPr>
            </w:pPr>
          </w:p>
          <w:p w:rsidR="06160B95" w:rsidP="3CDA8DA8" w:rsidRDefault="06160B95" w14:paraId="63523AF4" w14:textId="687A088F">
            <w:pPr>
              <w:pStyle w:val="Normal"/>
            </w:pPr>
            <w:r w:rsidRPr="3CDA8DA8" w:rsidR="06160B95">
              <w:rPr>
                <w:rFonts w:ascii="Aptos" w:hAnsi="Aptos" w:eastAsia="Aptos" w:cs="Aptos"/>
                <w:noProof w:val="0"/>
                <w:sz w:val="24"/>
                <w:szCs w:val="24"/>
                <w:lang w:val="en-GB"/>
              </w:rPr>
              <w:t>Top 1% of creators capture 72% of sector revenue; 60% rely on a single platform; UK creators face unclear employment classification</w:t>
            </w:r>
          </w:p>
          <w:p w:rsidR="3CDA8DA8" w:rsidP="3CDA8DA8" w:rsidRDefault="3CDA8DA8" w14:paraId="200E59EB" w14:textId="67ACFC27">
            <w:pPr>
              <w:pStyle w:val="Normal"/>
              <w:bidi w:val="0"/>
              <w:rPr>
                <w:rFonts w:ascii="Aptos" w:hAnsi="Aptos" w:eastAsia="Aptos" w:cs="Aptos"/>
                <w:noProof w:val="0"/>
                <w:sz w:val="24"/>
                <w:szCs w:val="24"/>
                <w:lang w:val="en-GB"/>
              </w:rPr>
            </w:pPr>
          </w:p>
          <w:p w:rsidR="3CDA8DA8" w:rsidP="3CDA8DA8" w:rsidRDefault="3CDA8DA8" w14:paraId="5A911100" w14:textId="3886A966">
            <w:pPr>
              <w:pStyle w:val="Normal"/>
              <w:bidi w:val="0"/>
              <w:rPr>
                <w:rFonts w:ascii="Aptos" w:hAnsi="Aptos" w:eastAsia="Aptos" w:cs="Aptos"/>
                <w:noProof w:val="0"/>
                <w:sz w:val="24"/>
                <w:szCs w:val="24"/>
                <w:lang w:val="en-GB"/>
              </w:rPr>
            </w:pPr>
          </w:p>
          <w:p w:rsidR="3CDA8DA8" w:rsidP="3CDA8DA8" w:rsidRDefault="3CDA8DA8" w14:paraId="7BD641F4" w14:textId="3460EFD3">
            <w:pPr>
              <w:pStyle w:val="Normal"/>
              <w:bidi w:val="0"/>
              <w:rPr>
                <w:rFonts w:ascii="Aptos" w:hAnsi="Aptos" w:eastAsia="Aptos" w:cs="Aptos"/>
                <w:noProof w:val="0"/>
                <w:sz w:val="24"/>
                <w:szCs w:val="24"/>
                <w:lang w:val="en-GB"/>
              </w:rPr>
            </w:pPr>
          </w:p>
          <w:p w:rsidR="06160B95" w:rsidP="3CDA8DA8" w:rsidRDefault="06160B95" w14:paraId="2D86739A" w14:textId="44DB7731">
            <w:pPr>
              <w:pStyle w:val="Normal"/>
            </w:pPr>
            <w:r w:rsidRPr="3CDA8DA8" w:rsidR="06160B95">
              <w:rPr>
                <w:rFonts w:ascii="Aptos" w:hAnsi="Aptos" w:eastAsia="Aptos" w:cs="Aptos"/>
                <w:noProof w:val="0"/>
                <w:sz w:val="24"/>
                <w:szCs w:val="24"/>
                <w:lang w:val="en-GB"/>
              </w:rPr>
              <w:t>Widening income gap between elite and emerging creators; growing precarity; push toward niche specialisation; demand for industry-wide standards</w:t>
            </w:r>
          </w:p>
          <w:p w:rsidR="3CDA8DA8" w:rsidP="3CDA8DA8" w:rsidRDefault="3CDA8DA8" w14:paraId="6375715B" w14:textId="5046A9E6">
            <w:pPr>
              <w:pStyle w:val="Normal"/>
              <w:bidi w:val="0"/>
              <w:rPr>
                <w:rFonts w:ascii="Aptos" w:hAnsi="Aptos" w:eastAsia="Aptos" w:cs="Aptos"/>
                <w:noProof w:val="0"/>
                <w:sz w:val="24"/>
                <w:szCs w:val="24"/>
                <w:lang w:val="en-GB"/>
              </w:rPr>
            </w:pPr>
          </w:p>
          <w:p w:rsidR="31907CE3" w:rsidP="3CDA8DA8" w:rsidRDefault="31907CE3" w14:paraId="407403E2" w14:textId="12996B12">
            <w:pPr>
              <w:pStyle w:val="Normal"/>
            </w:pPr>
            <w:r w:rsidRPr="3CDA8DA8" w:rsidR="31907CE3">
              <w:rPr>
                <w:rFonts w:ascii="Aptos" w:hAnsi="Aptos" w:eastAsia="Aptos" w:cs="Aptos"/>
                <w:noProof w:val="0"/>
                <w:sz w:val="24"/>
                <w:szCs w:val="24"/>
                <w:lang w:val="en-GB"/>
              </w:rPr>
              <w:t>Diversify income streams; build owned audience assets; adopt ethical codes; form creator collectives; develop independent distribution channels</w:t>
            </w:r>
          </w:p>
          <w:p w:rsidR="06160B95" w:rsidP="3CDA8DA8" w:rsidRDefault="06160B95" w14:paraId="50857850" w14:textId="13DC059A">
            <w:pPr>
              <w:pStyle w:val="Normal"/>
              <w:bidi w:val="0"/>
              <w:rPr>
                <w:rFonts w:ascii="Aptos" w:hAnsi="Aptos" w:eastAsia="Aptos" w:cs="Aptos"/>
                <w:noProof w:val="0"/>
                <w:sz w:val="24"/>
                <w:szCs w:val="24"/>
                <w:lang w:val="en-GB"/>
              </w:rPr>
            </w:pPr>
            <w:r>
              <w:br/>
            </w:r>
          </w:p>
        </w:tc>
      </w:tr>
    </w:tbl>
    <w:p w:rsidR="3CDA8DA8" w:rsidP="3CDA8DA8" w:rsidRDefault="3CDA8DA8" w14:paraId="06663558" w14:textId="4C4C787E">
      <w:pPr>
        <w:pStyle w:val="Normal"/>
        <w:bidi w:val="0"/>
        <w:rPr>
          <w:noProof w:val="0"/>
          <w:lang w:val="en-GB"/>
        </w:rPr>
      </w:pPr>
    </w:p>
    <w:p w:rsidR="7A59F214" w:rsidP="3CDA8DA8" w:rsidRDefault="7A59F214" w14:paraId="6443D8D2" w14:textId="31494B74">
      <w:pPr>
        <w:pStyle w:val="Normal"/>
      </w:pPr>
      <w:r w:rsidRPr="3CDA8DA8" w:rsidR="7A59F214">
        <w:rPr>
          <w:rFonts w:ascii="Aptos" w:hAnsi="Aptos" w:eastAsia="Aptos" w:cs="Aptos"/>
          <w:noProof w:val="0"/>
          <w:sz w:val="24"/>
          <w:szCs w:val="24"/>
          <w:lang w:val="en-GB"/>
        </w:rPr>
        <w:t xml:space="preserve">Gadzhi’s shift from content creation to running a dedicated education business exemplifies leading practice here: reducing exposure to platform pressures while addressing demand for practical business training (Influencer Marketing Hub, 2025). Over the next three years, the sector will </w:t>
      </w:r>
      <w:r w:rsidRPr="3CDA8DA8" w:rsidR="0861357C">
        <w:rPr>
          <w:rFonts w:ascii="Aptos" w:hAnsi="Aptos" w:eastAsia="Aptos" w:cs="Aptos"/>
          <w:noProof w:val="0"/>
          <w:sz w:val="24"/>
          <w:szCs w:val="24"/>
          <w:lang w:val="en-GB"/>
        </w:rPr>
        <w:t>see</w:t>
      </w:r>
      <w:r w:rsidRPr="3CDA8DA8" w:rsidR="7A59F214">
        <w:rPr>
          <w:rFonts w:ascii="Aptos" w:hAnsi="Aptos" w:eastAsia="Aptos" w:cs="Aptos"/>
          <w:noProof w:val="0"/>
          <w:sz w:val="24"/>
          <w:szCs w:val="24"/>
          <w:lang w:val="en-GB"/>
        </w:rPr>
        <w:t xml:space="preserve"> further consolidation, with mid-tier creators either specialising deeply or partnering with others to share compliance and operational costs</w:t>
      </w:r>
    </w:p>
    <w:p w:rsidR="3CDA8DA8" w:rsidP="3CDA8DA8" w:rsidRDefault="3CDA8DA8" w14:paraId="5035A143" w14:textId="02F86E20">
      <w:pPr>
        <w:pStyle w:val="Normal"/>
        <w:bidi w:val="0"/>
        <w:rPr>
          <w:rFonts w:ascii="Aptos" w:hAnsi="Aptos" w:eastAsia="Aptos" w:cs="Aptos"/>
          <w:noProof w:val="0"/>
          <w:sz w:val="24"/>
          <w:szCs w:val="24"/>
          <w:lang w:val="en-GB"/>
        </w:rPr>
      </w:pPr>
    </w:p>
    <w:p w:rsidR="3CDA8DA8" w:rsidP="3CDA8DA8" w:rsidRDefault="3CDA8DA8" w14:paraId="0CC998BE" w14:textId="0134AEDD">
      <w:pPr>
        <w:pStyle w:val="Heading2"/>
        <w:ind w:left="0"/>
        <w:rPr>
          <w:rFonts w:ascii="Aptos" w:hAnsi="Aptos" w:eastAsia="Aptos" w:cs="Aptos"/>
          <w:noProof w:val="0"/>
          <w:sz w:val="24"/>
          <w:szCs w:val="24"/>
          <w:lang w:val="en-GB"/>
        </w:rPr>
      </w:pPr>
    </w:p>
    <w:p w:rsidR="0BCAFD3B" w:rsidP="3CDA8DA8" w:rsidRDefault="0BCAFD3B" w14:paraId="78152E77" w14:textId="3182ECDB">
      <w:pPr>
        <w:pStyle w:val="Heading2"/>
        <w:ind w:left="0"/>
        <w:rPr>
          <w:rFonts w:ascii="Aptos" w:hAnsi="Aptos" w:eastAsia="Aptos" w:cs="Aptos"/>
          <w:noProof w:val="0"/>
          <w:sz w:val="24"/>
          <w:szCs w:val="24"/>
          <w:lang w:val="en-GB"/>
        </w:rPr>
      </w:pPr>
      <w:bookmarkStart w:name="_Toc126000026" w:id="1105648902"/>
      <w:r w:rsidRPr="3CDA8DA8" w:rsidR="4D1FE020">
        <w:rPr>
          <w:rFonts w:ascii="Aptos" w:hAnsi="Aptos" w:eastAsia="Aptos" w:cs="Aptos"/>
          <w:noProof w:val="0"/>
          <w:sz w:val="24"/>
          <w:szCs w:val="24"/>
          <w:lang w:val="en-GB"/>
        </w:rPr>
        <w:t>5. Recommendations</w:t>
      </w:r>
      <w:bookmarkEnd w:id="1105648902"/>
    </w:p>
    <w:p w:rsidR="77F9C3CE" w:rsidP="3CDA8DA8" w:rsidRDefault="77F9C3CE" w14:paraId="41F59A06" w14:textId="1AF7EFB6">
      <w:pPr>
        <w:pStyle w:val="Normal"/>
      </w:pPr>
      <w:r>
        <w:br/>
      </w:r>
      <w:r w:rsidRPr="3CDA8DA8" w:rsidR="3D92AD3C">
        <w:rPr>
          <w:rFonts w:ascii="Aptos" w:hAnsi="Aptos" w:eastAsia="Aptos" w:cs="Aptos"/>
          <w:noProof w:val="0"/>
          <w:sz w:val="24"/>
          <w:szCs w:val="24"/>
          <w:lang w:val="en-GB"/>
        </w:rPr>
        <w:t>Recommendations</w:t>
      </w:r>
      <w:r>
        <w:br/>
      </w:r>
      <w:r>
        <w:br/>
      </w:r>
      <w:r w:rsidRPr="3CDA8DA8" w:rsidR="3D92AD3C">
        <w:rPr>
          <w:rFonts w:ascii="Aptos" w:hAnsi="Aptos" w:eastAsia="Aptos" w:cs="Aptos"/>
          <w:noProof w:val="0"/>
          <w:sz w:val="24"/>
          <w:szCs w:val="24"/>
          <w:lang w:val="en-GB"/>
        </w:rPr>
        <w:t xml:space="preserve"> Drawing together all the findings from the STEEPLE, SWOT and DPSIR analysis, below are four practical recommendations relevant to the wider influencer industry, and particularly applicable to creators such as Iman Gadzhi:</w:t>
      </w:r>
      <w:r>
        <w:br/>
      </w:r>
      <w:r>
        <w:br/>
      </w:r>
      <w:r w:rsidRPr="3CDA8DA8" w:rsidR="69744C8E">
        <w:rPr>
          <w:rFonts w:ascii="Aptos" w:hAnsi="Aptos" w:eastAsia="Aptos" w:cs="Aptos"/>
          <w:noProof w:val="0"/>
          <w:sz w:val="24"/>
          <w:szCs w:val="24"/>
          <w:lang w:val="en-GB"/>
        </w:rPr>
        <w:t xml:space="preserve"> 1. Reduce platform dependency</w:t>
      </w:r>
      <w:r>
        <w:br/>
      </w:r>
      <w:r w:rsidRPr="3CDA8DA8" w:rsidR="69744C8E">
        <w:rPr>
          <w:rFonts w:ascii="Aptos" w:hAnsi="Aptos" w:eastAsia="Aptos" w:cs="Aptos"/>
          <w:noProof w:val="0"/>
          <w:sz w:val="24"/>
          <w:szCs w:val="24"/>
          <w:lang w:val="en-GB"/>
        </w:rPr>
        <w:t xml:space="preserve"> Build owned channels such as email lists or independent sites rather than relying entirely on social algorithms (Van Dijck, 2013). Gadzhi should keep his education business separate from personal profiles to insulate income from sudden reach drops. his means keeping his educational business operations and customer base separate from his personal social media channels, so that any sudden drop in reach or visibility does not put his core revenue at risk.</w:t>
      </w:r>
      <w:r>
        <w:br/>
      </w:r>
      <w:r>
        <w:br/>
      </w:r>
      <w:r w:rsidRPr="3CDA8DA8" w:rsidR="69744C8E">
        <w:rPr>
          <w:rFonts w:ascii="Aptos" w:hAnsi="Aptos" w:eastAsia="Aptos" w:cs="Aptos"/>
          <w:noProof w:val="0"/>
          <w:sz w:val="24"/>
          <w:szCs w:val="24"/>
          <w:lang w:val="en-GB"/>
        </w:rPr>
        <w:t xml:space="preserve"> 2. Ensure full transparency</w:t>
      </w:r>
      <w:r>
        <w:br/>
      </w:r>
      <w:r w:rsidRPr="3CDA8DA8" w:rsidR="69744C8E">
        <w:rPr>
          <w:rFonts w:ascii="Aptos" w:hAnsi="Aptos" w:eastAsia="Aptos" w:cs="Aptos"/>
          <w:noProof w:val="0"/>
          <w:sz w:val="24"/>
          <w:szCs w:val="24"/>
          <w:lang w:val="en-GB"/>
        </w:rPr>
        <w:t xml:space="preserve"> Label all paid partnerships clearly per ASA/CMA </w:t>
      </w:r>
      <w:r w:rsidRPr="3CDA8DA8" w:rsidR="409326B2">
        <w:rPr>
          <w:rFonts w:ascii="Aptos" w:hAnsi="Aptos" w:eastAsia="Aptos" w:cs="Aptos"/>
          <w:noProof w:val="0"/>
          <w:sz w:val="24"/>
          <w:szCs w:val="24"/>
          <w:lang w:val="en-GB"/>
        </w:rPr>
        <w:t>rules and</w:t>
      </w:r>
      <w:r w:rsidRPr="3CDA8DA8" w:rsidR="69744C8E">
        <w:rPr>
          <w:rFonts w:ascii="Aptos" w:hAnsi="Aptos" w:eastAsia="Aptos" w:cs="Aptos"/>
          <w:noProof w:val="0"/>
          <w:sz w:val="24"/>
          <w:szCs w:val="24"/>
          <w:lang w:val="en-GB"/>
        </w:rPr>
        <w:t xml:space="preserve"> avoid overpromising guaranteed results in course marketing (ASA, 2025). This prevents penalties and preserves audience </w:t>
      </w:r>
      <w:r w:rsidRPr="3CDA8DA8" w:rsidR="0AC34DFF">
        <w:rPr>
          <w:rFonts w:ascii="Aptos" w:hAnsi="Aptos" w:eastAsia="Aptos" w:cs="Aptos"/>
          <w:noProof w:val="0"/>
          <w:sz w:val="24"/>
          <w:szCs w:val="24"/>
          <w:lang w:val="en-GB"/>
        </w:rPr>
        <w:t>trust;</w:t>
      </w:r>
      <w:r w:rsidRPr="3CDA8DA8" w:rsidR="293E69A3">
        <w:rPr>
          <w:rFonts w:ascii="Aptos" w:hAnsi="Aptos" w:eastAsia="Aptos" w:cs="Aptos"/>
          <w:noProof w:val="0"/>
          <w:sz w:val="24"/>
          <w:szCs w:val="24"/>
          <w:lang w:val="en-GB"/>
        </w:rPr>
        <w:t xml:space="preserve"> </w:t>
      </w:r>
      <w:r w:rsidRPr="3CDA8DA8" w:rsidR="3FE89256">
        <w:rPr>
          <w:rFonts w:ascii="Aptos" w:hAnsi="Aptos" w:eastAsia="Aptos" w:cs="Aptos"/>
          <w:noProof w:val="0"/>
          <w:sz w:val="24"/>
          <w:szCs w:val="24"/>
          <w:lang w:val="en-GB"/>
        </w:rPr>
        <w:t>this</w:t>
      </w:r>
      <w:r w:rsidRPr="3CDA8DA8" w:rsidR="293E69A3">
        <w:rPr>
          <w:rFonts w:ascii="Aptos" w:hAnsi="Aptos" w:eastAsia="Aptos" w:cs="Aptos"/>
          <w:noProof w:val="0"/>
          <w:sz w:val="24"/>
          <w:szCs w:val="24"/>
          <w:lang w:val="en-GB"/>
        </w:rPr>
        <w:t xml:space="preserve"> is especially critical when selling online courses or coaching services: making unsubstantiated claims about guaranteed income or certain results is misleading and may breach consumer protection rules. Being transparent about what learners can realistically achieve,</w:t>
      </w:r>
      <w:r>
        <w:br/>
      </w:r>
      <w:r>
        <w:br/>
      </w:r>
      <w:r w:rsidRPr="3CDA8DA8" w:rsidR="69744C8E">
        <w:rPr>
          <w:rFonts w:ascii="Aptos" w:hAnsi="Aptos" w:eastAsia="Aptos" w:cs="Aptos"/>
          <w:noProof w:val="0"/>
          <w:sz w:val="24"/>
          <w:szCs w:val="24"/>
          <w:lang w:val="en-GB"/>
        </w:rPr>
        <w:t xml:space="preserve"> 3. Reflect modern expectations</w:t>
      </w:r>
      <w:r>
        <w:br/>
      </w:r>
      <w:r w:rsidRPr="3CDA8DA8" w:rsidR="69744C8E">
        <w:rPr>
          <w:rFonts w:ascii="Aptos" w:hAnsi="Aptos" w:eastAsia="Aptos" w:cs="Aptos"/>
          <w:noProof w:val="0"/>
          <w:sz w:val="24"/>
          <w:szCs w:val="24"/>
          <w:lang w:val="en-GB"/>
        </w:rPr>
        <w:t xml:space="preserve"> Be open about brand-partner </w:t>
      </w:r>
      <w:r w:rsidRPr="3CDA8DA8" w:rsidR="69744C8E">
        <w:rPr>
          <w:rFonts w:ascii="Aptos" w:hAnsi="Aptos" w:eastAsia="Aptos" w:cs="Aptos"/>
          <w:noProof w:val="0"/>
          <w:sz w:val="24"/>
          <w:szCs w:val="24"/>
          <w:lang w:val="en-GB"/>
        </w:rPr>
        <w:t>selection</w:t>
      </w:r>
      <w:r w:rsidRPr="3CDA8DA8" w:rsidR="69744C8E">
        <w:rPr>
          <w:rFonts w:ascii="Aptos" w:hAnsi="Aptos" w:eastAsia="Aptos" w:cs="Aptos"/>
          <w:noProof w:val="0"/>
          <w:sz w:val="24"/>
          <w:szCs w:val="24"/>
          <w:lang w:val="en-GB"/>
        </w:rPr>
        <w:t xml:space="preserve"> and acknowledge digital environmental impacts (UNESCO, 2025</w:t>
      </w:r>
      <w:r w:rsidRPr="3CDA8DA8" w:rsidR="3727B77A">
        <w:rPr>
          <w:rFonts w:ascii="Aptos" w:hAnsi="Aptos" w:eastAsia="Aptos" w:cs="Aptos"/>
          <w:noProof w:val="0"/>
          <w:sz w:val="24"/>
          <w:szCs w:val="24"/>
          <w:lang w:val="en-GB"/>
        </w:rPr>
        <w:t>) and</w:t>
      </w:r>
      <w:r w:rsidRPr="3CDA8DA8" w:rsidR="69744C8E">
        <w:rPr>
          <w:rFonts w:ascii="Aptos" w:hAnsi="Aptos" w:eastAsia="Aptos" w:cs="Aptos"/>
          <w:noProof w:val="0"/>
          <w:sz w:val="24"/>
          <w:szCs w:val="24"/>
          <w:lang w:val="en-GB"/>
        </w:rPr>
        <w:t xml:space="preserve"> be honest about the limits of </w:t>
      </w:r>
      <w:r w:rsidRPr="3CDA8DA8" w:rsidR="69744C8E">
        <w:rPr>
          <w:rFonts w:ascii="Aptos" w:hAnsi="Aptos" w:eastAsia="Aptos" w:cs="Aptos"/>
          <w:noProof w:val="0"/>
          <w:sz w:val="24"/>
          <w:szCs w:val="24"/>
          <w:lang w:val="en-GB"/>
        </w:rPr>
        <w:t>expertise</w:t>
      </w:r>
      <w:r w:rsidRPr="3CDA8DA8" w:rsidR="69744C8E">
        <w:rPr>
          <w:rFonts w:ascii="Aptos" w:hAnsi="Aptos" w:eastAsia="Aptos" w:cs="Aptos"/>
          <w:noProof w:val="0"/>
          <w:sz w:val="24"/>
          <w:szCs w:val="24"/>
          <w:lang w:val="en-GB"/>
        </w:rPr>
        <w:t xml:space="preserve"> to build further credibility.</w:t>
      </w:r>
      <w:r w:rsidRPr="3CDA8DA8" w:rsidR="4CDEF6F6">
        <w:rPr>
          <w:rFonts w:ascii="Aptos" w:hAnsi="Aptos" w:eastAsia="Aptos" w:cs="Aptos"/>
          <w:noProof w:val="0"/>
          <w:sz w:val="24"/>
          <w:szCs w:val="24"/>
          <w:lang w:val="en-GB"/>
        </w:rPr>
        <w:t xml:space="preserve"> It is equally important to be honest about the limits of his knowledge, rather than presenting himself as an authority on every related topic. This kind of integrity resonates strongly with younger audiences and ethically focused brands </w:t>
      </w:r>
      <w:r w:rsidRPr="3CDA8DA8" w:rsidR="4CDEF6F6">
        <w:rPr>
          <w:rFonts w:ascii="Aptos" w:hAnsi="Aptos" w:eastAsia="Aptos" w:cs="Aptos"/>
          <w:noProof w:val="0"/>
          <w:sz w:val="24"/>
          <w:szCs w:val="24"/>
          <w:lang w:val="en-GB"/>
        </w:rPr>
        <w:t>operating</w:t>
      </w:r>
      <w:r w:rsidRPr="3CDA8DA8" w:rsidR="4CDEF6F6">
        <w:rPr>
          <w:rFonts w:ascii="Aptos" w:hAnsi="Aptos" w:eastAsia="Aptos" w:cs="Aptos"/>
          <w:noProof w:val="0"/>
          <w:sz w:val="24"/>
          <w:szCs w:val="24"/>
          <w:lang w:val="en-GB"/>
        </w:rPr>
        <w:t xml:space="preserve"> in the UK market.</w:t>
      </w:r>
      <w:r>
        <w:br/>
      </w:r>
      <w:r>
        <w:br/>
      </w:r>
      <w:r w:rsidRPr="3CDA8DA8" w:rsidR="69744C8E">
        <w:rPr>
          <w:rFonts w:ascii="Aptos" w:hAnsi="Aptos" w:eastAsia="Aptos" w:cs="Aptos"/>
          <w:noProof w:val="0"/>
          <w:sz w:val="24"/>
          <w:szCs w:val="24"/>
          <w:lang w:val="en-GB"/>
        </w:rPr>
        <w:t xml:space="preserve"> 4. Use AI as an aid, not a replacement</w:t>
      </w:r>
      <w:r>
        <w:br/>
      </w:r>
      <w:r w:rsidRPr="3CDA8DA8" w:rsidR="69744C8E">
        <w:rPr>
          <w:rFonts w:ascii="Aptos" w:hAnsi="Aptos" w:eastAsia="Aptos" w:cs="Aptos"/>
          <w:noProof w:val="0"/>
          <w:sz w:val="24"/>
          <w:szCs w:val="24"/>
          <w:lang w:val="en-GB"/>
        </w:rPr>
        <w:t xml:space="preserve"> Leverage AI for admin and research, but keep core content and teaching human-led to </w:t>
      </w:r>
      <w:r w:rsidRPr="3CDA8DA8" w:rsidR="69744C8E">
        <w:rPr>
          <w:rFonts w:ascii="Aptos" w:hAnsi="Aptos" w:eastAsia="Aptos" w:cs="Aptos"/>
          <w:noProof w:val="0"/>
          <w:sz w:val="24"/>
          <w:szCs w:val="24"/>
          <w:lang w:val="en-GB"/>
        </w:rPr>
        <w:t>retain</w:t>
      </w:r>
      <w:r w:rsidRPr="3CDA8DA8" w:rsidR="69744C8E">
        <w:rPr>
          <w:rFonts w:ascii="Aptos" w:hAnsi="Aptos" w:eastAsia="Aptos" w:cs="Aptos"/>
          <w:noProof w:val="0"/>
          <w:sz w:val="24"/>
          <w:szCs w:val="24"/>
          <w:lang w:val="en-GB"/>
        </w:rPr>
        <w:t xml:space="preserve"> the authenticity that underpins competitive advantage (McKinsey &amp; Company, 2023). This balance improves efficiency without diluting the distinct voice and connection that form his competitive edge.</w:t>
      </w:r>
    </w:p>
    <w:p w:rsidR="0BCAFD3B" w:rsidP="3CDA8DA8" w:rsidRDefault="0BCAFD3B" w14:paraId="17733B3A" w14:textId="223171AD">
      <w:pPr>
        <w:pStyle w:val="Heading2"/>
        <w:rPr>
          <w:rFonts w:ascii="Aptos" w:hAnsi="Aptos" w:eastAsia="Aptos" w:cs="Aptos"/>
          <w:noProof w:val="0"/>
          <w:sz w:val="24"/>
          <w:szCs w:val="24"/>
          <w:lang w:val="en-GB"/>
        </w:rPr>
      </w:pPr>
    </w:p>
    <w:p w:rsidR="0BCAFD3B" w:rsidP="3CDA8DA8" w:rsidRDefault="0BCAFD3B" w14:paraId="01C86B15" w14:textId="4BE3CA09">
      <w:pPr>
        <w:pStyle w:val="Heading2"/>
        <w:rPr>
          <w:rFonts w:ascii="Aptos" w:hAnsi="Aptos" w:eastAsia="Aptos" w:cs="Aptos"/>
          <w:noProof w:val="0"/>
          <w:sz w:val="24"/>
          <w:szCs w:val="24"/>
          <w:lang w:val="en-GB"/>
        </w:rPr>
      </w:pPr>
    </w:p>
    <w:p w:rsidR="0BCAFD3B" w:rsidP="77F9C3CE" w:rsidRDefault="0BCAFD3B" w14:paraId="322AD24E" w14:textId="43A1E115">
      <w:pPr>
        <w:pStyle w:val="Heading2"/>
        <w:rPr>
          <w:rFonts w:ascii="Aptos" w:hAnsi="Aptos" w:eastAsia="Aptos" w:cs="Aptos"/>
          <w:noProof w:val="0"/>
          <w:sz w:val="24"/>
          <w:szCs w:val="24"/>
          <w:lang w:val="en-GB"/>
        </w:rPr>
      </w:pPr>
      <w:bookmarkStart w:name="_Toc1276243411" w:id="543048101"/>
      <w:r w:rsidRPr="3CDA8DA8" w:rsidR="4D1FE020">
        <w:rPr>
          <w:rFonts w:ascii="Aptos" w:hAnsi="Aptos" w:eastAsia="Aptos" w:cs="Aptos"/>
          <w:noProof w:val="0"/>
          <w:sz w:val="24"/>
          <w:szCs w:val="24"/>
          <w:lang w:val="en-GB"/>
        </w:rPr>
        <w:t>6. Conclusion</w:t>
      </w:r>
      <w:bookmarkEnd w:id="543048101"/>
    </w:p>
    <w:p w:rsidR="0BCAFD3B" w:rsidP="3CDA8DA8" w:rsidRDefault="0BCAFD3B" w14:paraId="3BC8C286" w14:textId="0FC706B3">
      <w:pPr>
        <w:pStyle w:val="Normal"/>
      </w:pPr>
      <w:r w:rsidRPr="3CDA8DA8" w:rsidR="1A935666">
        <w:rPr>
          <w:noProof w:val="0"/>
          <w:lang w:val="en-GB"/>
        </w:rPr>
        <w:t xml:space="preserve">The creator economy </w:t>
      </w:r>
      <w:r w:rsidRPr="3CDA8DA8" w:rsidR="1A935666">
        <w:rPr>
          <w:noProof w:val="0"/>
          <w:lang w:val="en-GB"/>
        </w:rPr>
        <w:t>represents</w:t>
      </w:r>
      <w:r w:rsidRPr="3CDA8DA8" w:rsidR="1A935666">
        <w:rPr>
          <w:noProof w:val="0"/>
          <w:lang w:val="en-GB"/>
        </w:rPr>
        <w:t xml:space="preserve"> a fundamental shift in how media is produced, distributed, and monetised, offering unprecedented opportunities for entrepreneurial individuals while facing structural instability from external pressures. As outlined in the STEEPLE analysis, social expectations, technological change, economic conditions, environmental concerns, political intervention, and legal standards all shape how creators </w:t>
      </w:r>
      <w:r w:rsidRPr="3CDA8DA8" w:rsidR="1A935666">
        <w:rPr>
          <w:noProof w:val="0"/>
          <w:lang w:val="en-GB"/>
        </w:rPr>
        <w:t>operate</w:t>
      </w:r>
      <w:r w:rsidRPr="3CDA8DA8" w:rsidR="1A935666">
        <w:rPr>
          <w:noProof w:val="0"/>
          <w:lang w:val="en-GB"/>
        </w:rPr>
        <w:t xml:space="preserve">. SWOT and DPSIR assessment </w:t>
      </w:r>
      <w:r w:rsidRPr="3CDA8DA8" w:rsidR="7E12B7EB">
        <w:rPr>
          <w:noProof w:val="0"/>
          <w:lang w:val="en-GB"/>
        </w:rPr>
        <w:t>confirm</w:t>
      </w:r>
      <w:r w:rsidRPr="3CDA8DA8" w:rsidR="1A935666">
        <w:rPr>
          <w:noProof w:val="0"/>
          <w:lang w:val="en-GB"/>
        </w:rPr>
        <w:t xml:space="preserve"> that long-term success depends not on chasing viral trends, but on building resilient, ethical, and independent business models. Iman Gadzhi’s trajectory </w:t>
      </w:r>
      <w:r w:rsidRPr="3CDA8DA8" w:rsidR="1A935666">
        <w:rPr>
          <w:noProof w:val="0"/>
          <w:lang w:val="en-GB"/>
        </w:rPr>
        <w:t>demonstrates</w:t>
      </w:r>
      <w:r w:rsidRPr="3CDA8DA8" w:rsidR="1A935666">
        <w:rPr>
          <w:noProof w:val="0"/>
          <w:lang w:val="en-GB"/>
        </w:rPr>
        <w:t xml:space="preserve"> that moving beyond content creation into scalable, diversified services can reduce vulnerability, but ongoing adaptation to regulation, audience expectations, and competition </w:t>
      </w:r>
      <w:r w:rsidRPr="3CDA8DA8" w:rsidR="1A935666">
        <w:rPr>
          <w:noProof w:val="0"/>
          <w:lang w:val="en-GB"/>
        </w:rPr>
        <w:t>remains</w:t>
      </w:r>
      <w:r w:rsidRPr="3CDA8DA8" w:rsidR="1A935666">
        <w:rPr>
          <w:noProof w:val="0"/>
          <w:lang w:val="en-GB"/>
        </w:rPr>
        <w:t xml:space="preserve"> essential. </w:t>
      </w:r>
      <w:r w:rsidRPr="3CDA8DA8" w:rsidR="7AF659FD">
        <w:rPr>
          <w:noProof w:val="0"/>
          <w:lang w:val="en-GB"/>
        </w:rPr>
        <w:t>Sustainable</w:t>
      </w:r>
      <w:r w:rsidRPr="3CDA8DA8" w:rsidR="1A935666">
        <w:rPr>
          <w:noProof w:val="0"/>
          <w:lang w:val="en-GB"/>
        </w:rPr>
        <w:t xml:space="preserve"> growth in this sector requires balancing creative freedom with accountability, and platform reach with independent control.</w:t>
      </w:r>
    </w:p>
    <w:p w:rsidR="0BCAFD3B" w:rsidP="77F9C3CE" w:rsidRDefault="0BCAFD3B" w14:paraId="25CFBA66" w14:textId="2E71270A">
      <w:pPr>
        <w:pStyle w:val="Heading2"/>
        <w:rPr>
          <w:rFonts w:ascii="Aptos" w:hAnsi="Aptos" w:eastAsia="Aptos" w:cs="Aptos"/>
          <w:noProof w:val="0"/>
          <w:sz w:val="24"/>
          <w:szCs w:val="24"/>
          <w:lang w:val="en-GB"/>
        </w:rPr>
      </w:pPr>
      <w:bookmarkStart w:name="_Toc83778462" w:id="1280182225"/>
      <w:r w:rsidRPr="3CDA8DA8" w:rsidR="031D9722">
        <w:rPr>
          <w:rFonts w:ascii="Aptos" w:hAnsi="Aptos" w:eastAsia="Aptos" w:cs="Aptos"/>
          <w:noProof w:val="0"/>
          <w:sz w:val="24"/>
          <w:szCs w:val="24"/>
          <w:lang w:val="en-GB"/>
        </w:rPr>
        <w:t xml:space="preserve">7. </w:t>
      </w:r>
      <w:r w:rsidRPr="3CDA8DA8" w:rsidR="6F2E1F45">
        <w:rPr>
          <w:rFonts w:ascii="Aptos" w:hAnsi="Aptos" w:eastAsia="Aptos" w:cs="Aptos"/>
          <w:noProof w:val="0"/>
          <w:sz w:val="24"/>
          <w:szCs w:val="24"/>
          <w:lang w:val="en-GB"/>
        </w:rPr>
        <w:t xml:space="preserve"> </w:t>
      </w:r>
      <w:r w:rsidRPr="3CDA8DA8" w:rsidR="6F2E1F45">
        <w:rPr>
          <w:rFonts w:ascii="Aptos" w:hAnsi="Aptos" w:eastAsia="Aptos" w:cs="Aptos"/>
          <w:noProof w:val="0"/>
          <w:sz w:val="24"/>
          <w:szCs w:val="24"/>
          <w:lang w:val="en-GB"/>
        </w:rPr>
        <w:t>References</w:t>
      </w:r>
      <w:r w:rsidRPr="3CDA8DA8" w:rsidR="4D1FE020">
        <w:rPr>
          <w:rFonts w:ascii="Aptos" w:hAnsi="Aptos" w:eastAsia="Aptos" w:cs="Aptos"/>
          <w:noProof w:val="0"/>
          <w:sz w:val="24"/>
          <w:szCs w:val="24"/>
          <w:lang w:val="en-GB"/>
        </w:rPr>
        <w:t xml:space="preserve"> (Harvard Style)</w:t>
      </w:r>
      <w:bookmarkEnd w:id="1280182225"/>
    </w:p>
    <w:p w:rsidR="0BCAFD3B" w:rsidP="77F9C3CE" w:rsidRDefault="0BCAFD3B" w14:paraId="0D7B850E" w14:textId="510ABFF7">
      <w:pPr>
        <w:pStyle w:val="ListParagraph"/>
        <w:numPr>
          <w:ilvl w:val="0"/>
          <w:numId w:val="2"/>
        </w:numPr>
        <w:rPr>
          <w:rFonts w:ascii="Aptos" w:hAnsi="Aptos" w:eastAsia="Aptos" w:cs="Aptos"/>
          <w:noProof w:val="0"/>
          <w:sz w:val="24"/>
          <w:szCs w:val="24"/>
          <w:lang w:val="en-GB"/>
        </w:rPr>
      </w:pPr>
      <w:r w:rsidRPr="3CDA8DA8" w:rsidR="4D1FE020">
        <w:rPr>
          <w:rFonts w:ascii="Aptos" w:hAnsi="Aptos" w:eastAsia="Aptos" w:cs="Aptos"/>
          <w:noProof w:val="0"/>
          <w:sz w:val="24"/>
          <w:szCs w:val="24"/>
          <w:lang w:val="en-GB"/>
        </w:rPr>
        <w:t xml:space="preserve">Bruns, A. (2018) </w:t>
      </w:r>
      <w:r w:rsidRPr="3CDA8DA8" w:rsidR="140AE658">
        <w:rPr>
          <w:rFonts w:ascii="Aptos" w:hAnsi="Aptos" w:eastAsia="Aptos" w:cs="Aptos"/>
          <w:i w:val="1"/>
          <w:iCs w:val="1"/>
          <w:noProof w:val="0"/>
          <w:sz w:val="24"/>
          <w:szCs w:val="24"/>
          <w:lang w:val="en-GB"/>
        </w:rPr>
        <w:t>Gate watching</w:t>
      </w:r>
      <w:r w:rsidRPr="3CDA8DA8" w:rsidR="4D1FE020">
        <w:rPr>
          <w:rFonts w:ascii="Aptos" w:hAnsi="Aptos" w:eastAsia="Aptos" w:cs="Aptos"/>
          <w:i w:val="1"/>
          <w:iCs w:val="1"/>
          <w:noProof w:val="0"/>
          <w:sz w:val="24"/>
          <w:szCs w:val="24"/>
          <w:lang w:val="en-GB"/>
        </w:rPr>
        <w:t xml:space="preserve"> and News Curation: Journalism, Social Media, and the Public Sphere</w:t>
      </w:r>
      <w:r w:rsidRPr="3CDA8DA8" w:rsidR="4D1FE020">
        <w:rPr>
          <w:rFonts w:ascii="Aptos" w:hAnsi="Aptos" w:eastAsia="Aptos" w:cs="Aptos"/>
          <w:noProof w:val="0"/>
          <w:sz w:val="24"/>
          <w:szCs w:val="24"/>
          <w:lang w:val="en-GB"/>
        </w:rPr>
        <w:t>. New York: Peter Lang.</w:t>
      </w:r>
    </w:p>
    <w:p w:rsidR="0BCAFD3B" w:rsidP="77F9C3CE" w:rsidRDefault="0BCAFD3B" w14:paraId="347DD734" w14:textId="7BD30E9A">
      <w:pPr>
        <w:pStyle w:val="ListParagraph"/>
        <w:numPr>
          <w:ilvl w:val="0"/>
          <w:numId w:val="2"/>
        </w:numPr>
        <w:rPr>
          <w:rFonts w:ascii="Aptos" w:hAnsi="Aptos" w:eastAsia="Aptos" w:cs="Aptos"/>
          <w:noProof w:val="0"/>
          <w:sz w:val="24"/>
          <w:szCs w:val="24"/>
          <w:lang w:val="en-GB"/>
        </w:rPr>
      </w:pPr>
      <w:r w:rsidRPr="77F9C3CE" w:rsidR="0BCAFD3B">
        <w:rPr>
          <w:rFonts w:ascii="Aptos" w:hAnsi="Aptos" w:eastAsia="Aptos" w:cs="Aptos"/>
          <w:noProof w:val="0"/>
          <w:sz w:val="24"/>
          <w:szCs w:val="24"/>
          <w:lang w:val="en-GB"/>
        </w:rPr>
        <w:t xml:space="preserve">Influencer Marketing Hub (2025) </w:t>
      </w:r>
      <w:r w:rsidRPr="77F9C3CE" w:rsidR="0BCAFD3B">
        <w:rPr>
          <w:rFonts w:ascii="Aptos" w:hAnsi="Aptos" w:eastAsia="Aptos" w:cs="Aptos"/>
          <w:i w:val="1"/>
          <w:iCs w:val="1"/>
          <w:noProof w:val="0"/>
          <w:sz w:val="24"/>
          <w:szCs w:val="24"/>
          <w:lang w:val="en-GB"/>
        </w:rPr>
        <w:t>Creator Economy Report 2025</w:t>
      </w:r>
      <w:r w:rsidRPr="77F9C3CE" w:rsidR="0BCAFD3B">
        <w:rPr>
          <w:rFonts w:ascii="Aptos" w:hAnsi="Aptos" w:eastAsia="Aptos" w:cs="Aptos"/>
          <w:noProof w:val="0"/>
          <w:sz w:val="24"/>
          <w:szCs w:val="24"/>
          <w:lang w:val="en-GB"/>
        </w:rPr>
        <w:t xml:space="preserve">. Available at: </w:t>
      </w:r>
      <w:hyperlink r:id="R6a36d205fa2b42ca">
        <w:r w:rsidRPr="77F9C3CE" w:rsidR="0BCAFD3B">
          <w:rPr>
            <w:rStyle w:val="Hyperlink"/>
            <w:noProof w:val="0"/>
            <w:lang w:val="en-GB"/>
          </w:rPr>
          <w:t>https://influencermarketinghub.com</w:t>
        </w:r>
      </w:hyperlink>
      <w:r w:rsidRPr="77F9C3CE" w:rsidR="0BCAFD3B">
        <w:rPr>
          <w:rFonts w:ascii="Aptos" w:hAnsi="Aptos" w:eastAsia="Aptos" w:cs="Aptos"/>
          <w:noProof w:val="0"/>
          <w:sz w:val="24"/>
          <w:szCs w:val="24"/>
          <w:lang w:val="en-GB"/>
        </w:rPr>
        <w:t xml:space="preserve"> (Accessed: 2 July 2026).</w:t>
      </w:r>
    </w:p>
    <w:p w:rsidR="0BCAFD3B" w:rsidP="77F9C3CE" w:rsidRDefault="0BCAFD3B" w14:paraId="30D26516" w14:textId="630D2C28">
      <w:pPr>
        <w:pStyle w:val="ListParagraph"/>
        <w:numPr>
          <w:ilvl w:val="0"/>
          <w:numId w:val="2"/>
        </w:numPr>
        <w:rPr>
          <w:rFonts w:ascii="Aptos" w:hAnsi="Aptos" w:eastAsia="Aptos" w:cs="Aptos"/>
          <w:noProof w:val="0"/>
          <w:sz w:val="24"/>
          <w:szCs w:val="24"/>
          <w:lang w:val="en-GB"/>
        </w:rPr>
      </w:pPr>
      <w:r w:rsidRPr="3CDA8DA8" w:rsidR="4D1FE020">
        <w:rPr>
          <w:rFonts w:ascii="Aptos" w:hAnsi="Aptos" w:eastAsia="Aptos" w:cs="Aptos"/>
          <w:noProof w:val="0"/>
          <w:sz w:val="24"/>
          <w:szCs w:val="24"/>
          <w:lang w:val="en-GB"/>
        </w:rPr>
        <w:t>Kietzmann, J. et al. (2011) ‘Social media? Get serious! Understanding the functional building blocks of social media</w:t>
      </w:r>
      <w:r w:rsidRPr="3CDA8DA8" w:rsidR="66B24B29">
        <w:rPr>
          <w:rFonts w:ascii="Aptos" w:hAnsi="Aptos" w:eastAsia="Aptos" w:cs="Aptos"/>
          <w:noProof w:val="0"/>
          <w:sz w:val="24"/>
          <w:szCs w:val="24"/>
          <w:lang w:val="en-GB"/>
        </w:rPr>
        <w:t>,’</w:t>
      </w:r>
      <w:r w:rsidRPr="3CDA8DA8" w:rsidR="4D1FE020">
        <w:rPr>
          <w:rFonts w:ascii="Aptos" w:hAnsi="Aptos" w:eastAsia="Aptos" w:cs="Aptos"/>
          <w:noProof w:val="0"/>
          <w:sz w:val="24"/>
          <w:szCs w:val="24"/>
          <w:lang w:val="en-GB"/>
        </w:rPr>
        <w:t xml:space="preserve"> </w:t>
      </w:r>
      <w:r w:rsidRPr="3CDA8DA8" w:rsidR="4D1FE020">
        <w:rPr>
          <w:rFonts w:ascii="Aptos" w:hAnsi="Aptos" w:eastAsia="Aptos" w:cs="Aptos"/>
          <w:i w:val="1"/>
          <w:iCs w:val="1"/>
          <w:noProof w:val="0"/>
          <w:sz w:val="24"/>
          <w:szCs w:val="24"/>
          <w:lang w:val="en-GB"/>
        </w:rPr>
        <w:t>Business Horizons</w:t>
      </w:r>
      <w:r w:rsidRPr="3CDA8DA8" w:rsidR="4D1FE020">
        <w:rPr>
          <w:rFonts w:ascii="Aptos" w:hAnsi="Aptos" w:eastAsia="Aptos" w:cs="Aptos"/>
          <w:noProof w:val="0"/>
          <w:sz w:val="24"/>
          <w:szCs w:val="24"/>
          <w:lang w:val="en-GB"/>
        </w:rPr>
        <w:t>, 54(3), pp. 241–251.</w:t>
      </w:r>
    </w:p>
    <w:p w:rsidR="0BCAFD3B" w:rsidP="77F9C3CE" w:rsidRDefault="0BCAFD3B" w14:paraId="31FEC527" w14:textId="4B8DB33E">
      <w:pPr>
        <w:pStyle w:val="ListParagraph"/>
        <w:numPr>
          <w:ilvl w:val="0"/>
          <w:numId w:val="2"/>
        </w:numPr>
        <w:rPr>
          <w:rFonts w:ascii="Aptos" w:hAnsi="Aptos" w:eastAsia="Aptos" w:cs="Aptos"/>
          <w:noProof w:val="0"/>
          <w:sz w:val="24"/>
          <w:szCs w:val="24"/>
          <w:lang w:val="en-GB"/>
        </w:rPr>
      </w:pPr>
      <w:r w:rsidRPr="77F9C3CE" w:rsidR="0BCAFD3B">
        <w:rPr>
          <w:rFonts w:ascii="Aptos" w:hAnsi="Aptos" w:eastAsia="Aptos" w:cs="Aptos"/>
          <w:noProof w:val="0"/>
          <w:sz w:val="24"/>
          <w:szCs w:val="24"/>
          <w:lang w:val="en-GB"/>
        </w:rPr>
        <w:t xml:space="preserve">McKinsey &amp; Company (2023) </w:t>
      </w:r>
      <w:r w:rsidRPr="77F9C3CE" w:rsidR="0BCAFD3B">
        <w:rPr>
          <w:rFonts w:ascii="Aptos" w:hAnsi="Aptos" w:eastAsia="Aptos" w:cs="Aptos"/>
          <w:i w:val="1"/>
          <w:iCs w:val="1"/>
          <w:noProof w:val="0"/>
          <w:sz w:val="24"/>
          <w:szCs w:val="24"/>
          <w:lang w:val="en-GB"/>
        </w:rPr>
        <w:t>The Creator Economy and the Future of Digital Marketing</w:t>
      </w:r>
      <w:r w:rsidRPr="77F9C3CE" w:rsidR="0BCAFD3B">
        <w:rPr>
          <w:rFonts w:ascii="Aptos" w:hAnsi="Aptos" w:eastAsia="Aptos" w:cs="Aptos"/>
          <w:noProof w:val="0"/>
          <w:sz w:val="24"/>
          <w:szCs w:val="24"/>
          <w:lang w:val="en-GB"/>
        </w:rPr>
        <w:t xml:space="preserve">. Available at: </w:t>
      </w:r>
      <w:hyperlink r:id="R67905897272d4853">
        <w:r w:rsidRPr="77F9C3CE" w:rsidR="0BCAFD3B">
          <w:rPr>
            <w:rStyle w:val="Hyperlink"/>
            <w:noProof w:val="0"/>
            <w:lang w:val="en-GB"/>
          </w:rPr>
          <w:t>https://mckinsey.com</w:t>
        </w:r>
      </w:hyperlink>
      <w:r w:rsidRPr="77F9C3CE" w:rsidR="0BCAFD3B">
        <w:rPr>
          <w:rFonts w:ascii="Aptos" w:hAnsi="Aptos" w:eastAsia="Aptos" w:cs="Aptos"/>
          <w:noProof w:val="0"/>
          <w:sz w:val="24"/>
          <w:szCs w:val="24"/>
          <w:lang w:val="en-GB"/>
        </w:rPr>
        <w:t xml:space="preserve"> (Accessed: 2 July 2026).</w:t>
      </w:r>
    </w:p>
    <w:p w:rsidR="0BCAFD3B" w:rsidP="77F9C3CE" w:rsidRDefault="0BCAFD3B" w14:paraId="41585DDA" w14:textId="40DDE00E">
      <w:pPr>
        <w:pStyle w:val="ListParagraph"/>
        <w:numPr>
          <w:ilvl w:val="0"/>
          <w:numId w:val="2"/>
        </w:numPr>
        <w:rPr>
          <w:rFonts w:ascii="Aptos" w:hAnsi="Aptos" w:eastAsia="Aptos" w:cs="Aptos"/>
          <w:noProof w:val="0"/>
          <w:sz w:val="24"/>
          <w:szCs w:val="24"/>
          <w:lang w:val="en-GB"/>
        </w:rPr>
      </w:pPr>
      <w:r w:rsidRPr="77F9C3CE" w:rsidR="0BCAFD3B">
        <w:rPr>
          <w:rFonts w:ascii="Aptos" w:hAnsi="Aptos" w:eastAsia="Aptos" w:cs="Aptos"/>
          <w:noProof w:val="0"/>
          <w:sz w:val="24"/>
          <w:szCs w:val="24"/>
          <w:lang w:val="en-GB"/>
        </w:rPr>
        <w:t xml:space="preserve">Ofcom (2024) </w:t>
      </w:r>
      <w:r w:rsidRPr="77F9C3CE" w:rsidR="0BCAFD3B">
        <w:rPr>
          <w:rFonts w:ascii="Aptos" w:hAnsi="Aptos" w:eastAsia="Aptos" w:cs="Aptos"/>
          <w:i w:val="1"/>
          <w:iCs w:val="1"/>
          <w:noProof w:val="0"/>
          <w:sz w:val="24"/>
          <w:szCs w:val="24"/>
          <w:lang w:val="en-GB"/>
        </w:rPr>
        <w:t>Online Nation Report</w:t>
      </w:r>
      <w:r w:rsidRPr="77F9C3CE" w:rsidR="0BCAFD3B">
        <w:rPr>
          <w:rFonts w:ascii="Aptos" w:hAnsi="Aptos" w:eastAsia="Aptos" w:cs="Aptos"/>
          <w:noProof w:val="0"/>
          <w:sz w:val="24"/>
          <w:szCs w:val="24"/>
          <w:lang w:val="en-GB"/>
        </w:rPr>
        <w:t xml:space="preserve">. Available at: </w:t>
      </w:r>
      <w:hyperlink r:id="R61b81bf251da4f7d">
        <w:r w:rsidRPr="77F9C3CE" w:rsidR="0BCAFD3B">
          <w:rPr>
            <w:rStyle w:val="Hyperlink"/>
            <w:noProof w:val="0"/>
            <w:lang w:val="en-GB"/>
          </w:rPr>
          <w:t>https://ofcom.org.uk</w:t>
        </w:r>
      </w:hyperlink>
      <w:r w:rsidRPr="77F9C3CE" w:rsidR="0BCAFD3B">
        <w:rPr>
          <w:rFonts w:ascii="Aptos" w:hAnsi="Aptos" w:eastAsia="Aptos" w:cs="Aptos"/>
          <w:noProof w:val="0"/>
          <w:sz w:val="24"/>
          <w:szCs w:val="24"/>
          <w:lang w:val="en-GB"/>
        </w:rPr>
        <w:t xml:space="preserve"> (Accessed: 2 July 2026).</w:t>
      </w:r>
    </w:p>
    <w:p w:rsidR="0BCAFD3B" w:rsidP="77F9C3CE" w:rsidRDefault="0BCAFD3B" w14:paraId="4EB6CD3F" w14:textId="55E20DD1">
      <w:pPr>
        <w:pStyle w:val="ListParagraph"/>
        <w:numPr>
          <w:ilvl w:val="0"/>
          <w:numId w:val="2"/>
        </w:numPr>
        <w:rPr>
          <w:rFonts w:ascii="Aptos" w:hAnsi="Aptos" w:eastAsia="Aptos" w:cs="Aptos"/>
          <w:noProof w:val="0"/>
          <w:sz w:val="24"/>
          <w:szCs w:val="24"/>
          <w:lang w:val="en-GB"/>
        </w:rPr>
      </w:pPr>
      <w:r w:rsidRPr="3CDA8DA8" w:rsidR="4D1FE020">
        <w:rPr>
          <w:rFonts w:ascii="Aptos" w:hAnsi="Aptos" w:eastAsia="Aptos" w:cs="Aptos"/>
          <w:noProof w:val="0"/>
          <w:sz w:val="24"/>
          <w:szCs w:val="24"/>
          <w:lang w:val="en-GB"/>
        </w:rPr>
        <w:t xml:space="preserve">Smith, A.N., Fischer, E. and </w:t>
      </w:r>
      <w:r w:rsidRPr="3CDA8DA8" w:rsidR="154EB2B7">
        <w:rPr>
          <w:rFonts w:ascii="Aptos" w:hAnsi="Aptos" w:eastAsia="Aptos" w:cs="Aptos"/>
          <w:noProof w:val="0"/>
          <w:sz w:val="24"/>
          <w:szCs w:val="24"/>
          <w:lang w:val="en-GB"/>
        </w:rPr>
        <w:t>Yongjia</w:t>
      </w:r>
      <w:r w:rsidRPr="3CDA8DA8" w:rsidR="4D1FE020">
        <w:rPr>
          <w:rFonts w:ascii="Aptos" w:hAnsi="Aptos" w:eastAsia="Aptos" w:cs="Aptos"/>
          <w:noProof w:val="0"/>
          <w:sz w:val="24"/>
          <w:szCs w:val="24"/>
          <w:lang w:val="en-GB"/>
        </w:rPr>
        <w:t xml:space="preserve">, C. (2012) ‘How does brand-related user-generated content differ across YouTube, Facebook, and Twitter?’, </w:t>
      </w:r>
      <w:r w:rsidRPr="3CDA8DA8" w:rsidR="4D1FE020">
        <w:rPr>
          <w:rFonts w:ascii="Aptos" w:hAnsi="Aptos" w:eastAsia="Aptos" w:cs="Aptos"/>
          <w:i w:val="1"/>
          <w:iCs w:val="1"/>
          <w:noProof w:val="0"/>
          <w:sz w:val="24"/>
          <w:szCs w:val="24"/>
          <w:lang w:val="en-GB"/>
        </w:rPr>
        <w:t>Journal of Interactive Marketing</w:t>
      </w:r>
      <w:r w:rsidRPr="3CDA8DA8" w:rsidR="4D1FE020">
        <w:rPr>
          <w:rFonts w:ascii="Aptos" w:hAnsi="Aptos" w:eastAsia="Aptos" w:cs="Aptos"/>
          <w:noProof w:val="0"/>
          <w:sz w:val="24"/>
          <w:szCs w:val="24"/>
          <w:lang w:val="en-GB"/>
        </w:rPr>
        <w:t>, 26(2), pp. 102–252.</w:t>
      </w:r>
    </w:p>
    <w:p w:rsidR="0BCAFD3B" w:rsidP="77F9C3CE" w:rsidRDefault="0BCAFD3B" w14:paraId="30DCC358" w14:textId="2FB5A365">
      <w:pPr>
        <w:pStyle w:val="ListParagraph"/>
        <w:numPr>
          <w:ilvl w:val="0"/>
          <w:numId w:val="2"/>
        </w:numPr>
        <w:rPr>
          <w:rFonts w:ascii="Aptos" w:hAnsi="Aptos" w:eastAsia="Aptos" w:cs="Aptos"/>
          <w:noProof w:val="0"/>
          <w:sz w:val="24"/>
          <w:szCs w:val="24"/>
          <w:lang w:val="en-GB"/>
        </w:rPr>
      </w:pPr>
      <w:r w:rsidRPr="77F9C3CE" w:rsidR="0BCAFD3B">
        <w:rPr>
          <w:rFonts w:ascii="Aptos" w:hAnsi="Aptos" w:eastAsia="Aptos" w:cs="Aptos"/>
          <w:noProof w:val="0"/>
          <w:sz w:val="24"/>
          <w:szCs w:val="24"/>
          <w:lang w:val="en-GB"/>
        </w:rPr>
        <w:t xml:space="preserve">Statista (2025) </w:t>
      </w:r>
      <w:r w:rsidRPr="77F9C3CE" w:rsidR="0BCAFD3B">
        <w:rPr>
          <w:rFonts w:ascii="Aptos" w:hAnsi="Aptos" w:eastAsia="Aptos" w:cs="Aptos"/>
          <w:i w:val="1"/>
          <w:iCs w:val="1"/>
          <w:noProof w:val="0"/>
          <w:sz w:val="24"/>
          <w:szCs w:val="24"/>
          <w:lang w:val="en-GB"/>
        </w:rPr>
        <w:t>Influencer Marketing Market Size Worldwide</w:t>
      </w:r>
      <w:r w:rsidRPr="77F9C3CE" w:rsidR="0BCAFD3B">
        <w:rPr>
          <w:rFonts w:ascii="Aptos" w:hAnsi="Aptos" w:eastAsia="Aptos" w:cs="Aptos"/>
          <w:noProof w:val="0"/>
          <w:sz w:val="24"/>
          <w:szCs w:val="24"/>
          <w:lang w:val="en-GB"/>
        </w:rPr>
        <w:t xml:space="preserve">. Available at: </w:t>
      </w:r>
      <w:hyperlink r:id="R27adf80e108c454b">
        <w:r w:rsidRPr="77F9C3CE" w:rsidR="0BCAFD3B">
          <w:rPr>
            <w:rStyle w:val="Hyperlink"/>
            <w:noProof w:val="0"/>
            <w:lang w:val="en-GB"/>
          </w:rPr>
          <w:t>https://statista.com</w:t>
        </w:r>
      </w:hyperlink>
      <w:r w:rsidRPr="77F9C3CE" w:rsidR="0BCAFD3B">
        <w:rPr>
          <w:rFonts w:ascii="Aptos" w:hAnsi="Aptos" w:eastAsia="Aptos" w:cs="Aptos"/>
          <w:noProof w:val="0"/>
          <w:sz w:val="24"/>
          <w:szCs w:val="24"/>
          <w:lang w:val="en-GB"/>
        </w:rPr>
        <w:t xml:space="preserve"> (Accessed: 2 July 2026).</w:t>
      </w:r>
    </w:p>
    <w:p w:rsidR="0BCAFD3B" w:rsidP="77F9C3CE" w:rsidRDefault="0BCAFD3B" w14:paraId="1D3FFC7D" w14:textId="13C073E0">
      <w:pPr>
        <w:pStyle w:val="ListParagraph"/>
        <w:numPr>
          <w:ilvl w:val="0"/>
          <w:numId w:val="2"/>
        </w:numPr>
        <w:rPr>
          <w:rFonts w:ascii="Aptos" w:hAnsi="Aptos" w:eastAsia="Aptos" w:cs="Aptos"/>
          <w:noProof w:val="0"/>
          <w:sz w:val="24"/>
          <w:szCs w:val="24"/>
          <w:lang w:val="en-GB"/>
        </w:rPr>
      </w:pPr>
      <w:r w:rsidRPr="77F9C3CE" w:rsidR="0BCAFD3B">
        <w:rPr>
          <w:rFonts w:ascii="Aptos" w:hAnsi="Aptos" w:eastAsia="Aptos" w:cs="Aptos"/>
          <w:noProof w:val="0"/>
          <w:sz w:val="24"/>
          <w:szCs w:val="24"/>
          <w:lang w:val="en-GB"/>
        </w:rPr>
        <w:t xml:space="preserve">Tuten, T. and Solomon, M. (2021) </w:t>
      </w:r>
      <w:r w:rsidRPr="77F9C3CE" w:rsidR="0BCAFD3B">
        <w:rPr>
          <w:rFonts w:ascii="Aptos" w:hAnsi="Aptos" w:eastAsia="Aptos" w:cs="Aptos"/>
          <w:i w:val="1"/>
          <w:iCs w:val="1"/>
          <w:noProof w:val="0"/>
          <w:sz w:val="24"/>
          <w:szCs w:val="24"/>
          <w:lang w:val="en-GB"/>
        </w:rPr>
        <w:t>Social Media Marketing</w:t>
      </w:r>
      <w:r w:rsidRPr="77F9C3CE" w:rsidR="0BCAFD3B">
        <w:rPr>
          <w:rFonts w:ascii="Aptos" w:hAnsi="Aptos" w:eastAsia="Aptos" w:cs="Aptos"/>
          <w:noProof w:val="0"/>
          <w:sz w:val="24"/>
          <w:szCs w:val="24"/>
          <w:lang w:val="en-GB"/>
        </w:rPr>
        <w:t>. London: Sage.</w:t>
      </w:r>
    </w:p>
    <w:p w:rsidR="0BCAFD3B" w:rsidP="77F9C3CE" w:rsidRDefault="0BCAFD3B" w14:paraId="123CB8CD" w14:textId="4AB0971B">
      <w:pPr>
        <w:pStyle w:val="ListParagraph"/>
        <w:numPr>
          <w:ilvl w:val="0"/>
          <w:numId w:val="2"/>
        </w:numPr>
        <w:rPr>
          <w:rFonts w:ascii="Aptos" w:hAnsi="Aptos" w:eastAsia="Aptos" w:cs="Aptos"/>
          <w:noProof w:val="0"/>
          <w:sz w:val="24"/>
          <w:szCs w:val="24"/>
          <w:lang w:val="en-GB"/>
        </w:rPr>
      </w:pPr>
      <w:r w:rsidRPr="3CDA8DA8" w:rsidR="4D1FE020">
        <w:rPr>
          <w:rFonts w:ascii="Aptos" w:hAnsi="Aptos" w:eastAsia="Aptos" w:cs="Aptos"/>
          <w:noProof w:val="0"/>
          <w:sz w:val="24"/>
          <w:szCs w:val="24"/>
          <w:lang w:val="en-GB"/>
        </w:rPr>
        <w:t xml:space="preserve">Van Dijck, J. (2013) </w:t>
      </w:r>
      <w:r w:rsidRPr="3CDA8DA8" w:rsidR="4D1FE020">
        <w:rPr>
          <w:rFonts w:ascii="Aptos" w:hAnsi="Aptos" w:eastAsia="Aptos" w:cs="Aptos"/>
          <w:i w:val="1"/>
          <w:iCs w:val="1"/>
          <w:noProof w:val="0"/>
          <w:sz w:val="24"/>
          <w:szCs w:val="24"/>
          <w:lang w:val="en-GB"/>
        </w:rPr>
        <w:t>The Culture of Connectivity</w:t>
      </w:r>
      <w:r w:rsidRPr="3CDA8DA8" w:rsidR="4D1FE020">
        <w:rPr>
          <w:rFonts w:ascii="Aptos" w:hAnsi="Aptos" w:eastAsia="Aptos" w:cs="Aptos"/>
          <w:noProof w:val="0"/>
          <w:sz w:val="24"/>
          <w:szCs w:val="24"/>
          <w:lang w:val="en-GB"/>
        </w:rPr>
        <w:t>. Oxford: Oxford University Press.</w:t>
      </w:r>
    </w:p>
    <w:p w:rsidR="1D8CB6B5" w:rsidP="3CDA8DA8" w:rsidRDefault="1D8CB6B5" w14:paraId="1CFAB269" w14:textId="10049E42">
      <w:pPr>
        <w:pStyle w:val="ListParagraph"/>
        <w:numPr>
          <w:ilvl w:val="0"/>
          <w:numId w:val="2"/>
        </w:numPr>
        <w:rPr>
          <w:rFonts w:ascii="system-ui" w:hAnsi="system-ui" w:eastAsia="system-ui" w:cs="system-ui"/>
          <w:b w:val="0"/>
          <w:bCs w:val="0"/>
          <w:i w:val="0"/>
          <w:iCs w:val="0"/>
          <w:noProof w:val="0"/>
          <w:color w:val="000000" w:themeColor="text1" w:themeTint="FF" w:themeShade="FF"/>
          <w:sz w:val="24"/>
          <w:szCs w:val="24"/>
          <w:lang w:val="en-GB"/>
        </w:rPr>
      </w:pPr>
      <w:r w:rsidRPr="3CDA8DA8" w:rsidR="1D8CB6B5">
        <w:rPr>
          <w:rFonts w:ascii="system-ui" w:hAnsi="system-ui" w:eastAsia="system-ui" w:cs="system-ui"/>
          <w:b w:val="0"/>
          <w:bCs w:val="0"/>
          <w:i w:val="0"/>
          <w:iCs w:val="0"/>
          <w:noProof w:val="0"/>
          <w:color w:val="000000" w:themeColor="text1" w:themeTint="FF" w:themeShade="FF"/>
          <w:sz w:val="24"/>
          <w:szCs w:val="24"/>
          <w:lang w:val="en-GB"/>
        </w:rPr>
        <w:t xml:space="preserve">Deloitte Digital (2025) </w:t>
      </w:r>
      <w:r w:rsidRPr="3CDA8DA8" w:rsidR="1D8CB6B5">
        <w:rPr>
          <w:rFonts w:ascii="system-ui" w:hAnsi="system-ui" w:eastAsia="system-ui" w:cs="system-ui"/>
          <w:b w:val="0"/>
          <w:bCs w:val="0"/>
          <w:i w:val="1"/>
          <w:iCs w:val="1"/>
          <w:noProof w:val="0"/>
          <w:color w:val="000000" w:themeColor="text1" w:themeTint="FF" w:themeShade="FF"/>
          <w:sz w:val="24"/>
          <w:szCs w:val="24"/>
          <w:lang w:val="en-GB"/>
        </w:rPr>
        <w:t>The Future of the Creator Economy</w:t>
      </w:r>
      <w:r w:rsidRPr="3CDA8DA8" w:rsidR="1D8CB6B5">
        <w:rPr>
          <w:rFonts w:ascii="system-ui" w:hAnsi="system-ui" w:eastAsia="system-ui" w:cs="system-ui"/>
          <w:b w:val="0"/>
          <w:bCs w:val="0"/>
          <w:i w:val="0"/>
          <w:iCs w:val="0"/>
          <w:noProof w:val="0"/>
          <w:color w:val="000000" w:themeColor="text1" w:themeTint="FF" w:themeShade="FF"/>
          <w:sz w:val="24"/>
          <w:szCs w:val="24"/>
          <w:lang w:val="en-GB"/>
        </w:rPr>
        <w:t xml:space="preserve">. London: Deloitte Insights. Available at: </w:t>
      </w:r>
      <w:hyperlink r:id="Rcd04e696539d4ed5">
        <w:r w:rsidRPr="3CDA8DA8" w:rsidR="1D8CB6B5">
          <w:rPr>
            <w:rStyle w:val="Hyperlink"/>
            <w:b w:val="0"/>
            <w:bCs w:val="0"/>
            <w:i w:val="0"/>
            <w:iCs w:val="0"/>
            <w:noProof w:val="0"/>
            <w:color w:val="0057FF"/>
            <w:lang w:val="en-GB"/>
          </w:rPr>
          <w:t>https://deloitte.com/insights</w:t>
        </w:r>
      </w:hyperlink>
      <w:r w:rsidRPr="3CDA8DA8" w:rsidR="1D8CB6B5">
        <w:rPr>
          <w:rFonts w:ascii="system-ui" w:hAnsi="system-ui" w:eastAsia="system-ui" w:cs="system-ui"/>
          <w:b w:val="0"/>
          <w:bCs w:val="0"/>
          <w:i w:val="0"/>
          <w:iCs w:val="0"/>
          <w:noProof w:val="0"/>
          <w:color w:val="000000" w:themeColor="text1" w:themeTint="FF" w:themeShade="FF"/>
          <w:sz w:val="24"/>
          <w:szCs w:val="24"/>
          <w:lang w:val="en-GB"/>
        </w:rPr>
        <w:t xml:space="preserve"> (Accessed: 2 July 2026).</w:t>
      </w:r>
    </w:p>
    <w:p w:rsidR="1D8CB6B5" w:rsidP="3CDA8DA8" w:rsidRDefault="1D8CB6B5" w14:paraId="268A09ED" w14:textId="71F3EFBA">
      <w:pPr>
        <w:pStyle w:val="ListParagraph"/>
        <w:numPr>
          <w:ilvl w:val="0"/>
          <w:numId w:val="2"/>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CDA8DA8" w:rsidR="1D8CB6B5">
        <w:rPr>
          <w:rFonts w:ascii="system-ui" w:hAnsi="system-ui" w:eastAsia="system-ui" w:cs="system-ui"/>
          <w:b w:val="0"/>
          <w:bCs w:val="0"/>
          <w:i w:val="0"/>
          <w:iCs w:val="0"/>
          <w:noProof w:val="0"/>
          <w:color w:val="000000" w:themeColor="text1" w:themeTint="FF" w:themeShade="FF"/>
          <w:sz w:val="24"/>
          <w:szCs w:val="24"/>
          <w:lang w:val="en-GB"/>
        </w:rPr>
        <w:t xml:space="preserve">Evans, S.K. et al. (2020) ‘The creator economy: New forms of work and value creation’, </w:t>
      </w:r>
      <w:r w:rsidRPr="3CDA8DA8" w:rsidR="1D8CB6B5">
        <w:rPr>
          <w:rFonts w:ascii="system-ui" w:hAnsi="system-ui" w:eastAsia="system-ui" w:cs="system-ui"/>
          <w:b w:val="0"/>
          <w:bCs w:val="0"/>
          <w:i w:val="1"/>
          <w:iCs w:val="1"/>
          <w:noProof w:val="0"/>
          <w:color w:val="000000" w:themeColor="text1" w:themeTint="FF" w:themeShade="FF"/>
          <w:sz w:val="24"/>
          <w:szCs w:val="24"/>
          <w:lang w:val="en-GB"/>
        </w:rPr>
        <w:t>Journal of Digital Media and Policy</w:t>
      </w:r>
      <w:r w:rsidRPr="3CDA8DA8" w:rsidR="1D8CB6B5">
        <w:rPr>
          <w:rFonts w:ascii="system-ui" w:hAnsi="system-ui" w:eastAsia="system-ui" w:cs="system-ui"/>
          <w:b w:val="0"/>
          <w:bCs w:val="0"/>
          <w:i w:val="0"/>
          <w:iCs w:val="0"/>
          <w:noProof w:val="0"/>
          <w:color w:val="000000" w:themeColor="text1" w:themeTint="FF" w:themeShade="FF"/>
          <w:sz w:val="24"/>
          <w:szCs w:val="24"/>
          <w:lang w:val="en-GB"/>
        </w:rPr>
        <w:t>, 11(3), pp. 245–262.</w:t>
      </w:r>
    </w:p>
    <w:p w:rsidR="1D8CB6B5" w:rsidP="3CDA8DA8" w:rsidRDefault="1D8CB6B5" w14:paraId="7026AD48" w14:textId="78492B13">
      <w:pPr>
        <w:pStyle w:val="ListParagraph"/>
        <w:numPr>
          <w:ilvl w:val="0"/>
          <w:numId w:val="2"/>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CDA8DA8" w:rsidR="1D8CB6B5">
        <w:rPr>
          <w:rFonts w:ascii="system-ui" w:hAnsi="system-ui" w:eastAsia="system-ui" w:cs="system-ui"/>
          <w:b w:val="0"/>
          <w:bCs w:val="0"/>
          <w:i w:val="0"/>
          <w:iCs w:val="0"/>
          <w:noProof w:val="0"/>
          <w:color w:val="000000" w:themeColor="text1" w:themeTint="FF" w:themeShade="FF"/>
          <w:sz w:val="24"/>
          <w:szCs w:val="24"/>
          <w:lang w:val="en-GB"/>
        </w:rPr>
        <w:t>Freeman, R.E. (1984) *Strategic Management...</w:t>
      </w:r>
    </w:p>
    <w:p w:rsidR="1D8CB6B5" w:rsidP="3CDA8DA8" w:rsidRDefault="1D8CB6B5" w14:paraId="6D94692D" w14:textId="363E8146">
      <w:pPr>
        <w:pStyle w:val="ListParagraph"/>
        <w:numPr>
          <w:ilvl w:val="0"/>
          <w:numId w:val="2"/>
        </w:numPr>
        <w:rPr>
          <w:noProof w:val="0"/>
          <w:lang w:val="en-GB"/>
        </w:rPr>
      </w:pPr>
      <w:r w:rsidRPr="3CDA8DA8" w:rsidR="1D8CB6B5">
        <w:rPr>
          <w:noProof w:val="0"/>
          <w:lang w:val="en-GB"/>
        </w:rPr>
        <w:t xml:space="preserve">Abidin, C. (2018) </w:t>
      </w:r>
      <w:r w:rsidRPr="3CDA8DA8" w:rsidR="1D8CB6B5">
        <w:rPr>
          <w:rFonts w:ascii="system-ui" w:hAnsi="system-ui" w:eastAsia="system-ui" w:cs="system-ui"/>
          <w:b w:val="0"/>
          <w:bCs w:val="0"/>
          <w:i w:val="1"/>
          <w:iCs w:val="1"/>
          <w:noProof w:val="0"/>
          <w:color w:val="000000" w:themeColor="text1" w:themeTint="FF" w:themeShade="FF"/>
          <w:sz w:val="24"/>
          <w:szCs w:val="24"/>
          <w:lang w:val="en-GB"/>
        </w:rPr>
        <w:t>Internet Celebrity: Understanding Fame Online</w:t>
      </w:r>
      <w:r w:rsidRPr="3CDA8DA8" w:rsidR="1D8CB6B5">
        <w:rPr>
          <w:noProof w:val="0"/>
          <w:lang w:val="en-GB"/>
        </w:rPr>
        <w:t>. Bingley: Emerald Publishing.</w:t>
      </w:r>
    </w:p>
    <w:p w:rsidR="5F28EE6D" w:rsidP="3CDA8DA8" w:rsidRDefault="5F28EE6D" w14:paraId="33AB6FCB" w14:textId="6F5E4B2B">
      <w:pPr>
        <w:pStyle w:val="ListParagraph"/>
        <w:numPr>
          <w:ilvl w:val="0"/>
          <w:numId w:val="2"/>
        </w:numPr>
        <w:rPr>
          <w:noProof w:val="0"/>
          <w:lang w:val="en-GB"/>
        </w:rPr>
      </w:pPr>
      <w:r w:rsidRPr="3CDA8DA8" w:rsidR="5F28EE6D">
        <w:rPr>
          <w:noProof w:val="0"/>
          <w:lang w:val="en-GB"/>
        </w:rPr>
        <w:t xml:space="preserve"> Trades Union Congress (2025) Precarious Work in the Creator Economy. London: TUC.</w:t>
      </w:r>
      <w:r>
        <w:br/>
      </w:r>
    </w:p>
    <w:p w:rsidR="5F28EE6D" w:rsidP="3CDA8DA8" w:rsidRDefault="5F28EE6D" w14:paraId="17B6C1B3" w14:textId="04F29B83">
      <w:pPr>
        <w:pStyle w:val="ListParagraph"/>
        <w:numPr>
          <w:ilvl w:val="0"/>
          <w:numId w:val="2"/>
        </w:numPr>
        <w:rPr/>
      </w:pPr>
      <w:r w:rsidRPr="3CDA8DA8" w:rsidR="5F28EE6D">
        <w:rPr>
          <w:noProof w:val="0"/>
          <w:lang w:val="en-GB"/>
        </w:rPr>
        <w:t xml:space="preserve"> UNESCO (2025) Digital Sustainability: Global Progress Report. Paris: UNESCO Publishing.</w:t>
      </w:r>
      <w:r>
        <w:br/>
      </w:r>
      <w:r>
        <w:br/>
      </w:r>
      <w:r w:rsidRPr="3CDA8DA8" w:rsidR="5F28EE6D">
        <w:rPr>
          <w:noProof w:val="0"/>
          <w:lang w:val="en-GB"/>
        </w:rPr>
        <w:t>.</w:t>
      </w:r>
    </w:p>
    <w:p w:rsidR="3CDA8DA8" w:rsidP="3CDA8DA8" w:rsidRDefault="3CDA8DA8" w14:paraId="27027623" w14:textId="0BB5FAE7">
      <w:pPr>
        <w:pStyle w:val="Normal"/>
      </w:pPr>
    </w:p>
    <w:p w:rsidR="3CDA8DA8" w:rsidP="3CDA8DA8" w:rsidRDefault="3CDA8DA8" w14:paraId="04AF9225" w14:textId="12961323">
      <w:pPr>
        <w:pStyle w:val="Normal"/>
      </w:pPr>
    </w:p>
    <w:p w:rsidR="3CDA8DA8" w:rsidP="3CDA8DA8" w:rsidRDefault="3CDA8DA8" w14:paraId="6B14C0A9" w14:textId="2AF331B9">
      <w:pPr>
        <w:pStyle w:val="Normal"/>
      </w:pPr>
    </w:p>
    <w:p w:rsidR="3CDA8DA8" w:rsidP="3CDA8DA8" w:rsidRDefault="3CDA8DA8" w14:paraId="5A9C302F" w14:textId="7A3A8CB4">
      <w:pPr>
        <w:pStyle w:val="Normal"/>
      </w:pPr>
    </w:p>
    <w:p w:rsidR="3CDA8DA8" w:rsidP="3CDA8DA8" w:rsidRDefault="3CDA8DA8" w14:paraId="1019A34A" w14:textId="41F9C98A">
      <w:pPr>
        <w:pStyle w:val="Normal"/>
      </w:pPr>
    </w:p>
    <w:p w:rsidR="3CDA8DA8" w:rsidP="3CDA8DA8" w:rsidRDefault="3CDA8DA8" w14:paraId="2A8CD836" w14:textId="2887A516">
      <w:pPr>
        <w:pStyle w:val="Normal"/>
      </w:pPr>
    </w:p>
    <w:sectPr w:rsidR="00991B13">
      <w:pgSz w:w="11906" w:h="16838" w:orient="portrait"/>
      <w:pgMar w:top="1440" w:right="1440" w:bottom="1440" w:left="1440" w:header="708" w:footer="708" w:gutter="0"/>
      <w:cols w:space="708"/>
      <w:docGrid w:linePitch="360"/>
      <w:headerReference w:type="default" r:id="R9c014d91542b45fc"/>
      <w:footerReference w:type="default" r:id="Re0b1736d07d54e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Apple Color Emoji">
    <w:charset w:val="00"/>
    <w:family w:val="auto"/>
    <w:pitch w:val="variable"/>
    <w:sig w:usb0="00000003" w:usb1="18000000" w:usb2="14000000" w:usb3="00000000" w:csb0="00000001"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7F9C3CE" w:rsidTr="77F9C3CE" w14:paraId="416A9563">
      <w:trPr>
        <w:trHeight w:val="300"/>
      </w:trPr>
      <w:tc>
        <w:tcPr>
          <w:tcW w:w="3005" w:type="dxa"/>
          <w:tcMar/>
        </w:tcPr>
        <w:p w:rsidR="77F9C3CE" w:rsidP="77F9C3CE" w:rsidRDefault="77F9C3CE" w14:paraId="412C80C5" w14:textId="77BB4510">
          <w:pPr>
            <w:pStyle w:val="Header"/>
            <w:bidi w:val="0"/>
            <w:ind w:left="-115"/>
            <w:jc w:val="left"/>
          </w:pPr>
        </w:p>
      </w:tc>
      <w:tc>
        <w:tcPr>
          <w:tcW w:w="3005" w:type="dxa"/>
          <w:tcMar/>
        </w:tcPr>
        <w:p w:rsidR="77F9C3CE" w:rsidP="77F9C3CE" w:rsidRDefault="77F9C3CE" w14:paraId="06761C27" w14:textId="747A362F">
          <w:pPr>
            <w:pStyle w:val="Header"/>
            <w:bidi w:val="0"/>
            <w:jc w:val="center"/>
          </w:pPr>
        </w:p>
      </w:tc>
      <w:tc>
        <w:tcPr>
          <w:tcW w:w="3005" w:type="dxa"/>
          <w:tcMar/>
        </w:tcPr>
        <w:p w:rsidR="77F9C3CE" w:rsidP="77F9C3CE" w:rsidRDefault="77F9C3CE" w14:paraId="4C4215EA" w14:textId="109EF62D">
          <w:pPr>
            <w:pStyle w:val="Header"/>
            <w:bidi w:val="0"/>
            <w:ind w:right="-115"/>
            <w:jc w:val="right"/>
          </w:pPr>
          <w:r>
            <w:fldChar w:fldCharType="begin"/>
          </w:r>
          <w:r>
            <w:instrText xml:space="preserve">PAGE</w:instrText>
          </w:r>
          <w:r>
            <w:fldChar w:fldCharType="separate"/>
          </w:r>
          <w:r>
            <w:fldChar w:fldCharType="end"/>
          </w:r>
        </w:p>
      </w:tc>
    </w:tr>
  </w:tbl>
  <w:p w:rsidR="77F9C3CE" w:rsidP="77F9C3CE" w:rsidRDefault="77F9C3CE" w14:paraId="5FF1E4DA" w14:textId="11B5B0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7F9C3CE" w:rsidTr="77F9C3CE" w14:paraId="2EBF2885">
      <w:trPr>
        <w:trHeight w:val="300"/>
      </w:trPr>
      <w:tc>
        <w:tcPr>
          <w:tcW w:w="3005" w:type="dxa"/>
          <w:tcMar/>
        </w:tcPr>
        <w:p w:rsidR="77F9C3CE" w:rsidP="77F9C3CE" w:rsidRDefault="77F9C3CE" w14:paraId="7ABF4F6F" w14:textId="2967703D">
          <w:pPr>
            <w:pStyle w:val="Header"/>
            <w:bidi w:val="0"/>
            <w:ind w:left="-115"/>
            <w:jc w:val="left"/>
          </w:pPr>
        </w:p>
      </w:tc>
      <w:tc>
        <w:tcPr>
          <w:tcW w:w="3005" w:type="dxa"/>
          <w:tcMar/>
        </w:tcPr>
        <w:p w:rsidR="77F9C3CE" w:rsidP="77F9C3CE" w:rsidRDefault="77F9C3CE" w14:paraId="7DD2013D" w14:textId="283AE00F">
          <w:pPr>
            <w:pStyle w:val="Header"/>
            <w:bidi w:val="0"/>
            <w:jc w:val="center"/>
          </w:pPr>
        </w:p>
      </w:tc>
      <w:tc>
        <w:tcPr>
          <w:tcW w:w="3005" w:type="dxa"/>
          <w:tcMar/>
        </w:tcPr>
        <w:p w:rsidR="77F9C3CE" w:rsidP="77F9C3CE" w:rsidRDefault="77F9C3CE" w14:paraId="56AE5F7C" w14:textId="181523F9">
          <w:pPr>
            <w:pStyle w:val="Header"/>
            <w:bidi w:val="0"/>
            <w:ind w:right="-115"/>
            <w:jc w:val="right"/>
          </w:pPr>
        </w:p>
      </w:tc>
    </w:tr>
  </w:tbl>
  <w:p w:rsidR="77F9C3CE" w:rsidP="77F9C3CE" w:rsidRDefault="77F9C3CE" w14:paraId="73F6BBC3" w14:textId="6FA974C3">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d0asW+Z2GqIp60" int2:id="PVWXAZox">
      <int2:state int2:type="spell" int2:value="Rejected"/>
    </int2:textHash>
    <int2:textHash int2:hashCode="HO/eijBv1JrroG" int2:id="VptMHUSm">
      <int2:state int2:type="spell" int2:value="Rejected"/>
    </int2:textHash>
    <int2:entireDocument int2:id="kJ9aPwAa">
      <int2:extLst>
        <oel:ext uri="E302BA01-7950-474C-9AD3-286E660C40A8">
          <int2:similaritySummary int2:version="1" int2:runId="1783721125503" int2:tilesCheckedInThisRun="101" int2:totalNumOfTiles="101" int2:similarityAnnotationCount="0" int2:numWords="0" int2:numFlaggedWords="0"/>
        </oel:ext>
      </int2:extLst>
    </int2:entireDocument>
  </int2:observations>
  <int2:intelligenceSettings/>
  <int2:onDemandWorkflows>
    <int2:onDemandWorkflow int2:type="SimilarityCheck" int2:paragraphVersions="267CF064-6C4CA02A 221EFA41-77777777 197365DC-4288FCCB 25325633-3F678151 7B175F04-77777777 4AA52233-08CB5B4B 54985540-63CD4A47 3DDF9C05-74CE8DD6 6B210377-7012203E 036B6A33-7CEB7D12 5471AE2A-44F973DF 40D8F9D7-0ABEE9EB 450A4AE1-0A0917BF 46C37AE8-3AED68D7 3DAE7121-5396B708 2CF14BC4-3A464372 75F5F87C-047EB840 6BDCF696-4B9C4FB4 171530B5-799D0268 7BD70F9B-1CF824A6 0EF33AEE-71710101 6C7F28AA-53779B7E 57144703-2C242262 53F805B5-761DE673 4F542283-1C419D0B 0E50E799-075E3414 3B30E692-15FF1BB4 7D80B536-4EE00BFF 2C1B1511-020BDBEE 4C9CF2AF-3B1B0DFF 5E5F6877-0948B2A3 2C87B69C-7D2F742F 6F8A06D3-7786BC55 6841F258-4CBE3316 3DEA4C5D-5AAAB567 25DFC16C-23A38BD3 5DCFB58B-56C6E036 6093EF36-6161EF71 3F32502B-06885417 7C85D52E-18C6FD08 19DE7B4B-1AC04C58 68B9B040-7C2C943A 12F85364-679F5628 67549C8F-4BB1ABDA 439CCD98-0523939D 4444BB35-73C0B778 6CF4C3A6-21363F6E 30BE222D-35CB5242 3312F499-3EB79DB1 4F8C0B90-325B9391 2B9353D9-571C629B 5C88A786-2013C073 0B9AD6BC-525C675E 11D10FA7-7489201F 112540D6-283D2015 6CCD2FF8-63C3EA64 29104A17-53FAD183 38DE3FA8-098ECBF9 6EC7497A-4E46DA23 0B41339E-43FF41D1 24D96884-678598A5 776B4316-7A090A23 02DD49B2-0BEAA7BD 73FA408E-7EFAFF07 4163BF2F-14E7E1C0 56A87F10-21FF4A30 68F24FB5-7083354E 6C9A0BB5-42ACD773 7479E443-5C9FB0B7 45144E9F-6EB38A4C 7DD6B39E-26D55393 1C52A316-4E155008 198BBD0D-1D4D21C5 789ED4D7-1FEF60BB 3CBA1D8F-08F85649 2D4EA8DD-2403F767 7183F48A-77AA3307 5C82403F-19EED3BF 3ECD00D1-2202190B 0574233A-2703671F 4FF5A5E0-3A06E30F 460E634F-60C39F2D 47846274-55383AB7 6AC528D5-119C14DC 4C62B079-28CED649 72D87E97-5B24067A 639AF487-2D63AC80 37D84DCC-7131F2F6 7FFF04DF-7AB1EA42 043034A8-0E5878CF 4448A1F9-3A729234 504E9385-3811F107 00C1B936-3B4AB76B 7AEBBC6B-62CE62FB 206EFD0B-3D5FBF9E 1852D769-32D7393E 1E86EE5B-5E2963F3 79B3D1DE-592AD44E 64DBB27D-5ECE1923 62796ADB-7D6C008C 6C621889-414C892A 11AE94F5-5F622F80 158E997F-1EF57CA0 2D145C23-5669CA87 495E6E67-14890510 40DF5962-594E55C8 37C42208-15F9F2A9 492EC210-0A0B414E 13377B0A-4A91F75D 3F6E867B-04C876EF 48764102-56D6C4CF 779D8973-30838A0F 209FF761-0AD0BFC3 52BA419F-28A74A38 6564C78B-686813B8 0C2C5C0C-0B1BAEB2 0C56A984-36BAABDA 1B4F3EB7-0AE5A15E 291B1F42-50006BF4 0A068E1E-6D28680A 3D85F0D1-047B66C2 01F141FC-1B18ACD6 1531F9A8-0542F6FF 725AD556-2F500626 0EEBF00D-2D7F645B 61120EA6-2E3AC357 6BF05723-41ED1419 7B53AFDE-6B047D06 51FBB6EF-2DE1364A 3D974AC5-1C79296A 33805DEC-12D7551B 4FCAF0DE-77A436DA 72BC1861-6C62BDFC 5630EDC8-634B7926 2DCEA4D1-0B040C34 0360BF4D-1B5F18F9 6E1405EA-62915F07 29AAD018-081037F7 7CA49856-586C3171 3B6B4670-3EB5CBFA 090093DA-23063AD6 46F6E449-06EFD422 099815DD-1ABC5D9F 307A97FF-795451F5 1FBBB7FD-2B1B1445 04133095-24859517 02D8EAF2-7493C18C 40B22BC0-383A1227 4F2B220A-77164425 24C5F24E-744B04E0 4A5E5F5B-1F844C33 63523AF4-687A088F 200E59EB-67ACFC27 5A911100-3886A966 7BD641F4-3460EFD3 2D86739A-44DB7731 6375715B-5046A9E6 407403E2-12996B12 50857850-13DC059A 06663558-4C4C787E 6443D8D2-31494B74 5035A143-02F86E20 78152E77-3182ECDB 41F59A06-1AF7EFB6 1D0AD05B-01A48E8F 36D45C1E-24062DA3 0DFDC62B-53176FD0 322AD24E-7449B8F3 3BC8C286-0FC706B3 25CFBA66-29FDA170 0D7B850E-510ABFF7 347DD734-7BD30E9A 30D26516-630D2C28 31FEC527-4B8DB33E 41585DDA-40DDE00E 4EB6CD3F-55E20DD1 30DCC358-2FB5A365 1D3FFC7D-13C073E0 123CB8CD-4AB0971B 1CFAB269-10049E42 268A09ED-71F3EFBA 7026AD48-78492B13 6D94692D-363E8146 33AB6FCB-6F5E4B2B 17B6C1B3-04F29B83 27027623-0BB5FAE7 04AF9225-12961323 6B14C0A9-2AF331B9 5A9C302F-7A3A8CB4 1019A34A-41F9C98A 2A8CD836-2887A516 7ABF4F6F-2967703D 7DD2013D-283AE00F 56AE5F7C-181523F9 73F6BBC3-6FA974C3 412C80C5-77BB4510 06761C27-747A362F 4C4215EA-109EF62D 5FF1E4DA-11B5B037"/>
  </int2:onDemandWorkflows>
</int2:intelligence>
</file>

<file path=word/numbering.xml><?xml version="1.0" encoding="utf-8"?>
<w:numbering xmlns:w="http://schemas.openxmlformats.org/wordprocessingml/2006/main">
  <w:abstractNum xmlns:w="http://schemas.openxmlformats.org/wordprocessingml/2006/main" w:abstractNumId="3">
    <w:nsid w:val="61cc48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6fb6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dd86b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585"/>
    <w:rsid w:val="00279E34"/>
    <w:rsid w:val="00495D91"/>
    <w:rsid w:val="008932A4"/>
    <w:rsid w:val="008ABAB4"/>
    <w:rsid w:val="00925585"/>
    <w:rsid w:val="00991B13"/>
    <w:rsid w:val="00BD24BE"/>
    <w:rsid w:val="00C56C18"/>
    <w:rsid w:val="00D1322D"/>
    <w:rsid w:val="00D168FD"/>
    <w:rsid w:val="00D51CD8"/>
    <w:rsid w:val="00E10D08"/>
    <w:rsid w:val="00E512CB"/>
    <w:rsid w:val="0161A0C3"/>
    <w:rsid w:val="01A7CEC4"/>
    <w:rsid w:val="0255531E"/>
    <w:rsid w:val="025697C0"/>
    <w:rsid w:val="025697C0"/>
    <w:rsid w:val="026096A3"/>
    <w:rsid w:val="02869165"/>
    <w:rsid w:val="028CE352"/>
    <w:rsid w:val="029D3860"/>
    <w:rsid w:val="031AC805"/>
    <w:rsid w:val="031D9722"/>
    <w:rsid w:val="04B15616"/>
    <w:rsid w:val="05F037C5"/>
    <w:rsid w:val="06160B95"/>
    <w:rsid w:val="07EC5A8F"/>
    <w:rsid w:val="0861357C"/>
    <w:rsid w:val="0959C76F"/>
    <w:rsid w:val="0975B17E"/>
    <w:rsid w:val="0977C26A"/>
    <w:rsid w:val="0A3D1114"/>
    <w:rsid w:val="0A663698"/>
    <w:rsid w:val="0AC34DFF"/>
    <w:rsid w:val="0B1B0FBD"/>
    <w:rsid w:val="0BCAFD3B"/>
    <w:rsid w:val="0CD6A251"/>
    <w:rsid w:val="0D22DF67"/>
    <w:rsid w:val="0EA3BCD2"/>
    <w:rsid w:val="0EA3BCD2"/>
    <w:rsid w:val="10B66A30"/>
    <w:rsid w:val="11709DDA"/>
    <w:rsid w:val="122F5E7F"/>
    <w:rsid w:val="1307FC4A"/>
    <w:rsid w:val="140AE658"/>
    <w:rsid w:val="154EB2B7"/>
    <w:rsid w:val="16021259"/>
    <w:rsid w:val="16580E19"/>
    <w:rsid w:val="17E1AED1"/>
    <w:rsid w:val="17E1AED1"/>
    <w:rsid w:val="184BF289"/>
    <w:rsid w:val="185475C7"/>
    <w:rsid w:val="18BBACBC"/>
    <w:rsid w:val="18F2B9E7"/>
    <w:rsid w:val="1A935666"/>
    <w:rsid w:val="1ABE6733"/>
    <w:rsid w:val="1B81DC58"/>
    <w:rsid w:val="1B888748"/>
    <w:rsid w:val="1BD2363E"/>
    <w:rsid w:val="1CADABDD"/>
    <w:rsid w:val="1D8CB6B5"/>
    <w:rsid w:val="1DDADE23"/>
    <w:rsid w:val="1E5B1F07"/>
    <w:rsid w:val="1EEACBAB"/>
    <w:rsid w:val="1F25AC07"/>
    <w:rsid w:val="1F76352C"/>
    <w:rsid w:val="204484A3"/>
    <w:rsid w:val="20A78CF4"/>
    <w:rsid w:val="21AE6008"/>
    <w:rsid w:val="21BA40A6"/>
    <w:rsid w:val="22BC335D"/>
    <w:rsid w:val="233B4861"/>
    <w:rsid w:val="245EA07A"/>
    <w:rsid w:val="24646215"/>
    <w:rsid w:val="25BEAB6D"/>
    <w:rsid w:val="25BEAB6D"/>
    <w:rsid w:val="26D80528"/>
    <w:rsid w:val="27DA8931"/>
    <w:rsid w:val="283A9A16"/>
    <w:rsid w:val="293E69A3"/>
    <w:rsid w:val="295A9C2C"/>
    <w:rsid w:val="295A9C2C"/>
    <w:rsid w:val="29A2401E"/>
    <w:rsid w:val="2AB6A918"/>
    <w:rsid w:val="2BF7CC12"/>
    <w:rsid w:val="2C7D6FB2"/>
    <w:rsid w:val="2C898CDF"/>
    <w:rsid w:val="2D13C5C3"/>
    <w:rsid w:val="2E74A551"/>
    <w:rsid w:val="2EA31240"/>
    <w:rsid w:val="2F3B7D86"/>
    <w:rsid w:val="2F3B7D86"/>
    <w:rsid w:val="2FAE5206"/>
    <w:rsid w:val="2FBBCC93"/>
    <w:rsid w:val="2FBDE640"/>
    <w:rsid w:val="31375C8A"/>
    <w:rsid w:val="31907CE3"/>
    <w:rsid w:val="31EC0C1E"/>
    <w:rsid w:val="32D2430B"/>
    <w:rsid w:val="33CBF80D"/>
    <w:rsid w:val="33F0812F"/>
    <w:rsid w:val="34314106"/>
    <w:rsid w:val="34373E33"/>
    <w:rsid w:val="34668870"/>
    <w:rsid w:val="353ACD9A"/>
    <w:rsid w:val="3727B77A"/>
    <w:rsid w:val="37E75415"/>
    <w:rsid w:val="39EF31FC"/>
    <w:rsid w:val="3A18FA3A"/>
    <w:rsid w:val="3A61186B"/>
    <w:rsid w:val="3AF5D7A7"/>
    <w:rsid w:val="3B065071"/>
    <w:rsid w:val="3B9DB3D7"/>
    <w:rsid w:val="3BE86038"/>
    <w:rsid w:val="3C8F3B87"/>
    <w:rsid w:val="3C9FC1CE"/>
    <w:rsid w:val="3CDA8DA8"/>
    <w:rsid w:val="3D92AD3C"/>
    <w:rsid w:val="3ED24A3B"/>
    <w:rsid w:val="3EF5E4AA"/>
    <w:rsid w:val="3FE89256"/>
    <w:rsid w:val="409326B2"/>
    <w:rsid w:val="42389D6A"/>
    <w:rsid w:val="42EF19BF"/>
    <w:rsid w:val="44505237"/>
    <w:rsid w:val="45279F89"/>
    <w:rsid w:val="45279F89"/>
    <w:rsid w:val="45B7FCE0"/>
    <w:rsid w:val="46242CEE"/>
    <w:rsid w:val="46295F34"/>
    <w:rsid w:val="46295F34"/>
    <w:rsid w:val="464A9E18"/>
    <w:rsid w:val="464A9E18"/>
    <w:rsid w:val="470ABF16"/>
    <w:rsid w:val="47BD8325"/>
    <w:rsid w:val="48BF4BA1"/>
    <w:rsid w:val="4B168DFE"/>
    <w:rsid w:val="4CDEF6F6"/>
    <w:rsid w:val="4D1FE020"/>
    <w:rsid w:val="4D395F8F"/>
    <w:rsid w:val="4E2DE670"/>
    <w:rsid w:val="4EB5A36C"/>
    <w:rsid w:val="4EE7C22A"/>
    <w:rsid w:val="517FE21B"/>
    <w:rsid w:val="5273FCB1"/>
    <w:rsid w:val="53CBCC8B"/>
    <w:rsid w:val="53F50E81"/>
    <w:rsid w:val="55078FC2"/>
    <w:rsid w:val="552204D1"/>
    <w:rsid w:val="55511879"/>
    <w:rsid w:val="55FE0045"/>
    <w:rsid w:val="564FC609"/>
    <w:rsid w:val="573C6FB0"/>
    <w:rsid w:val="57652F3C"/>
    <w:rsid w:val="58AE3250"/>
    <w:rsid w:val="59317970"/>
    <w:rsid w:val="59ED775B"/>
    <w:rsid w:val="5A4CD7EC"/>
    <w:rsid w:val="5A5F4855"/>
    <w:rsid w:val="5AA51A59"/>
    <w:rsid w:val="5AA51A59"/>
    <w:rsid w:val="5ACB814E"/>
    <w:rsid w:val="5B7C72F4"/>
    <w:rsid w:val="5C460AFF"/>
    <w:rsid w:val="5C63D15C"/>
    <w:rsid w:val="5CA559FF"/>
    <w:rsid w:val="5D176408"/>
    <w:rsid w:val="5D758FA0"/>
    <w:rsid w:val="5E306B98"/>
    <w:rsid w:val="5EA3B82B"/>
    <w:rsid w:val="5F28EE6D"/>
    <w:rsid w:val="5FE4795B"/>
    <w:rsid w:val="60D3D764"/>
    <w:rsid w:val="61EE87A7"/>
    <w:rsid w:val="6278051B"/>
    <w:rsid w:val="6279CCFF"/>
    <w:rsid w:val="64330B79"/>
    <w:rsid w:val="66B24B29"/>
    <w:rsid w:val="6722F8CD"/>
    <w:rsid w:val="6727129B"/>
    <w:rsid w:val="6737AD83"/>
    <w:rsid w:val="67C3CCFB"/>
    <w:rsid w:val="67DAAAC0"/>
    <w:rsid w:val="69744C8E"/>
    <w:rsid w:val="6C12703A"/>
    <w:rsid w:val="6CC4022F"/>
    <w:rsid w:val="6DA733B5"/>
    <w:rsid w:val="6E184FF7"/>
    <w:rsid w:val="6F2E1F45"/>
    <w:rsid w:val="6F841734"/>
    <w:rsid w:val="701DBF65"/>
    <w:rsid w:val="716B0BB2"/>
    <w:rsid w:val="7192D990"/>
    <w:rsid w:val="7386C726"/>
    <w:rsid w:val="7538893F"/>
    <w:rsid w:val="75CC381C"/>
    <w:rsid w:val="75EEC1D0"/>
    <w:rsid w:val="7674A226"/>
    <w:rsid w:val="76A72AFA"/>
    <w:rsid w:val="76A72AFA"/>
    <w:rsid w:val="77F9C3CE"/>
    <w:rsid w:val="7821D241"/>
    <w:rsid w:val="7826CFB5"/>
    <w:rsid w:val="787F4BB3"/>
    <w:rsid w:val="7A59F214"/>
    <w:rsid w:val="7AF659FD"/>
    <w:rsid w:val="7C95649A"/>
    <w:rsid w:val="7C95649A"/>
    <w:rsid w:val="7D7CAA9C"/>
    <w:rsid w:val="7E12B7EB"/>
    <w:rsid w:val="7E488642"/>
    <w:rsid w:val="7EAF3B3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D2557FC"/>
  <w15:chartTrackingRefBased/>
  <w15:docId w15:val="{51C6812F-52BA-4F72-8929-7F38E07F2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2558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558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55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5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5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5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5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5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58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2558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2558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2558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2558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2558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2558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2558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2558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25585"/>
    <w:rPr>
      <w:rFonts w:eastAsiaTheme="majorEastAsia" w:cstheme="majorBidi"/>
      <w:color w:val="272727" w:themeColor="text1" w:themeTint="D8"/>
    </w:rPr>
  </w:style>
  <w:style w:type="paragraph" w:styleId="Title">
    <w:name w:val="Title"/>
    <w:basedOn w:val="Normal"/>
    <w:next w:val="Normal"/>
    <w:link w:val="TitleChar"/>
    <w:uiPriority w:val="10"/>
    <w:qFormat/>
    <w:rsid w:val="0092558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2558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2558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255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585"/>
    <w:pPr>
      <w:spacing w:before="160"/>
      <w:jc w:val="center"/>
    </w:pPr>
    <w:rPr>
      <w:i/>
      <w:iCs/>
      <w:color w:val="404040" w:themeColor="text1" w:themeTint="BF"/>
    </w:rPr>
  </w:style>
  <w:style w:type="character" w:styleId="QuoteChar" w:customStyle="1">
    <w:name w:val="Quote Char"/>
    <w:basedOn w:val="DefaultParagraphFont"/>
    <w:link w:val="Quote"/>
    <w:uiPriority w:val="29"/>
    <w:rsid w:val="00925585"/>
    <w:rPr>
      <w:i/>
      <w:iCs/>
      <w:color w:val="404040" w:themeColor="text1" w:themeTint="BF"/>
    </w:rPr>
  </w:style>
  <w:style w:type="paragraph" w:styleId="ListParagraph">
    <w:name w:val="List Paragraph"/>
    <w:basedOn w:val="Normal"/>
    <w:uiPriority w:val="34"/>
    <w:qFormat/>
    <w:rsid w:val="00925585"/>
    <w:pPr>
      <w:ind w:left="720"/>
      <w:contextualSpacing/>
    </w:pPr>
  </w:style>
  <w:style w:type="character" w:styleId="IntenseEmphasis">
    <w:name w:val="Intense Emphasis"/>
    <w:basedOn w:val="DefaultParagraphFont"/>
    <w:uiPriority w:val="21"/>
    <w:qFormat/>
    <w:rsid w:val="00925585"/>
    <w:rPr>
      <w:i/>
      <w:iCs/>
      <w:color w:val="0F4761" w:themeColor="accent1" w:themeShade="BF"/>
    </w:rPr>
  </w:style>
  <w:style w:type="paragraph" w:styleId="IntenseQuote">
    <w:name w:val="Intense Quote"/>
    <w:basedOn w:val="Normal"/>
    <w:next w:val="Normal"/>
    <w:link w:val="IntenseQuoteChar"/>
    <w:uiPriority w:val="30"/>
    <w:qFormat/>
    <w:rsid w:val="0092558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25585"/>
    <w:rPr>
      <w:i/>
      <w:iCs/>
      <w:color w:val="0F4761" w:themeColor="accent1" w:themeShade="BF"/>
    </w:rPr>
  </w:style>
  <w:style w:type="character" w:styleId="IntenseReference">
    <w:name w:val="Intense Reference"/>
    <w:basedOn w:val="DefaultParagraphFont"/>
    <w:uiPriority w:val="32"/>
    <w:qFormat/>
    <w:rsid w:val="00925585"/>
    <w:rPr>
      <w:b/>
      <w:bCs/>
      <w:smallCaps/>
      <w:color w:val="0F4761" w:themeColor="accent1" w:themeShade="BF"/>
      <w:spacing w:val="5"/>
    </w:rPr>
  </w:style>
  <w:style w:type="character" w:styleId="Hyperlink">
    <w:name w:val="Hyperlink"/>
    <w:basedOn w:val="DefaultParagraphFont"/>
    <w:uiPriority w:val="99"/>
    <w:unhideWhenUsed/>
    <w:rsid w:val="2AB6A918"/>
    <w:rPr>
      <w:color w:val="467886"/>
      <w:u w:val="single"/>
    </w:rPr>
  </w:style>
  <w:style w:type="paragraph" w:styleId="TOC2">
    <w:name w:val="toc 2"/>
    <w:basedOn w:val="Normal"/>
    <w:next w:val="Normal"/>
    <w:uiPriority w:val="39"/>
    <w:unhideWhenUsed/>
    <w:rsid w:val="2AB6A918"/>
    <w:pPr>
      <w:spacing w:after="100"/>
      <w:ind w:left="220"/>
    </w:pPr>
  </w:style>
  <w:style w:type="paragraph" w:styleId="TOC1">
    <w:uiPriority w:val="39"/>
    <w:name w:val="toc 1"/>
    <w:basedOn w:val="Normal"/>
    <w:next w:val="Normal"/>
    <w:unhideWhenUsed/>
    <w:rsid w:val="77F9C3CE"/>
    <w:pPr>
      <w:spacing w:after="100"/>
    </w:pPr>
  </w:style>
  <w:style w:type="paragraph" w:styleId="TOC3">
    <w:uiPriority w:val="39"/>
    <w:name w:val="toc 3"/>
    <w:basedOn w:val="Normal"/>
    <w:next w:val="Normal"/>
    <w:unhideWhenUsed/>
    <w:rsid w:val="77F9C3CE"/>
    <w:pPr>
      <w:spacing w:after="100"/>
      <w:ind w:left="440"/>
    </w:pPr>
  </w:style>
  <w:style w:type="paragraph" w:styleId="Header">
    <w:uiPriority w:val="99"/>
    <w:name w:val="header"/>
    <w:basedOn w:val="Normal"/>
    <w:unhideWhenUsed/>
    <w:rsid w:val="77F9C3CE"/>
    <w:pPr>
      <w:tabs>
        <w:tab w:val="center" w:leader="none" w:pos="4680"/>
        <w:tab w:val="right" w:leader="none" w:pos="9360"/>
      </w:tabs>
      <w:spacing w:after="0" w:line="240" w:lineRule="auto"/>
    </w:pPr>
  </w:style>
  <w:style w:type="paragraph" w:styleId="Footer">
    <w:uiPriority w:val="99"/>
    <w:name w:val="footer"/>
    <w:basedOn w:val="Normal"/>
    <w:unhideWhenUsed/>
    <w:rsid w:val="77F9C3C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3CDA8DA8"/>
    <w:pPr>
      <w:spacing w:after="0"/>
    </w:pPr>
  </w:style>
  <w:style xmlns:w14="http://schemas.microsoft.com/office/word/2010/wordml" xmlns:mc="http://schemas.openxmlformats.org/markup-compatibility/2006" xmlns:w="http://schemas.openxmlformats.org/wordprocessingml/2006/main" w:type="table" w:styleId="GridTable4-Accent1" mc:Ignorable="w14">
    <w:name xmlns:w="http://schemas.openxmlformats.org/wordprocessingml/2006/main" w:val="Grid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xmlns:w="http://schemas.openxmlformats.org/wordprocessingml/2006/main" w:type="lastRow">
      <w:rPr>
        <w:b/>
        <w:bCs/>
      </w:rPr>
      <w:tblPr/>
      <w:tcPr>
        <w:tcBorders>
          <w:top w:val="double" w:color="5B9BD5" w:themeColor="accent1"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influencermarketinghub.com/" TargetMode="External" Id="R6a36d205fa2b42ca" /><Relationship Type="http://schemas.openxmlformats.org/officeDocument/2006/relationships/hyperlink" Target="https://mckinsey.com/" TargetMode="External" Id="R67905897272d4853" /><Relationship Type="http://schemas.openxmlformats.org/officeDocument/2006/relationships/hyperlink" Target="https://ofcom.org.uk/" TargetMode="External" Id="R61b81bf251da4f7d" /><Relationship Type="http://schemas.openxmlformats.org/officeDocument/2006/relationships/hyperlink" Target="https://statista.com/" TargetMode="External" Id="R27adf80e108c454b" /><Relationship Type="http://schemas.openxmlformats.org/officeDocument/2006/relationships/header" Target="header.xml" Id="R9c014d91542b45fc" /><Relationship Type="http://schemas.openxmlformats.org/officeDocument/2006/relationships/footer" Target="footer.xml" Id="Re0b1736d07d54e5c" /><Relationship Type="http://schemas.microsoft.com/office/2020/10/relationships/intelligence" Target="intelligence2.xml" Id="R4cc6f8dfcbf346be" /><Relationship Type="http://schemas.openxmlformats.org/officeDocument/2006/relationships/numbering" Target="numbering.xml" Id="Rc887f442db874494" /><Relationship Type="http://schemas.openxmlformats.org/officeDocument/2006/relationships/hyperlink" Target="https://sg-link.byteoversea.com/?target=https%3A%2F%2Fdeloitte.com%2Finsights&amp;scene=im&amp;aid=495671&amp;lang=en-GB" TargetMode="External" Id="Rcd04e696539d4ed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Hibah Khaled Harb (2511464)</dc:creator>
  <keywords/>
  <dc:description/>
  <lastModifiedBy>Hibah Khaled Harb (2511464)</lastModifiedBy>
  <revision>5</revision>
  <dcterms:created xsi:type="dcterms:W3CDTF">2026-07-02T09:33:00.0000000Z</dcterms:created>
  <dcterms:modified xsi:type="dcterms:W3CDTF">2026-07-10T22:07:11.5322000Z</dcterms:modified>
</coreProperties>
</file>