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0E28EF1" wp14:paraId="5E5787A5" wp14:textId="36CFAA2F">
      <w:pPr>
        <w:rPr>
          <w:sz w:val="22"/>
          <w:szCs w:val="22"/>
        </w:rPr>
      </w:pPr>
      <w:r w:rsidRPr="10E28EF1" w:rsidR="74262C76">
        <w:rPr>
          <w:sz w:val="22"/>
          <w:szCs w:val="22"/>
        </w:rPr>
        <w:t>Paul counihan 2319048</w:t>
      </w:r>
    </w:p>
    <w:p w:rsidR="74262C76" w:rsidP="10E28EF1" w:rsidRDefault="74262C76" w14:paraId="13EA8989" w14:textId="6E5B4C49">
      <w:pPr>
        <w:rPr>
          <w:sz w:val="22"/>
          <w:szCs w:val="22"/>
        </w:rPr>
      </w:pPr>
      <w:r w:rsidRPr="10E28EF1" w:rsidR="74262C76">
        <w:rPr>
          <w:sz w:val="22"/>
          <w:szCs w:val="22"/>
        </w:rPr>
        <w:t xml:space="preserve">BMHP5015 </w:t>
      </w:r>
    </w:p>
    <w:p w:rsidR="74262C76" w:rsidP="10E28EF1" w:rsidRDefault="74262C76" w14:paraId="7879F903" w14:textId="596A961C">
      <w:pPr>
        <w:rPr>
          <w:sz w:val="22"/>
          <w:szCs w:val="22"/>
        </w:rPr>
      </w:pPr>
      <w:r w:rsidRPr="10E28EF1" w:rsidR="74262C76">
        <w:rPr>
          <w:sz w:val="22"/>
          <w:szCs w:val="22"/>
        </w:rPr>
        <w:t>Building your Personal Brand for Sustainable Employment</w:t>
      </w:r>
    </w:p>
    <w:p w:rsidR="74262C76" w:rsidP="10E28EF1" w:rsidRDefault="74262C76" w14:paraId="5A7A1C35" w14:textId="19589079">
      <w:pPr>
        <w:rPr>
          <w:sz w:val="22"/>
          <w:szCs w:val="22"/>
        </w:rPr>
      </w:pPr>
      <w:r w:rsidRPr="10E28EF1" w:rsidR="74262C76">
        <w:rPr>
          <w:sz w:val="22"/>
          <w:szCs w:val="22"/>
        </w:rPr>
        <w:t>Component</w:t>
      </w:r>
      <w:r w:rsidRPr="10E28EF1" w:rsidR="74262C76">
        <w:rPr>
          <w:sz w:val="22"/>
          <w:szCs w:val="22"/>
        </w:rPr>
        <w:t xml:space="preserve"> 1 Portfolio</w:t>
      </w:r>
    </w:p>
    <w:p w:rsidR="74262C76" w:rsidP="10E28EF1" w:rsidRDefault="74262C76" w14:paraId="43DAD5DA" w14:textId="6388B0D5">
      <w:pPr>
        <w:rPr>
          <w:sz w:val="22"/>
          <w:szCs w:val="22"/>
        </w:rPr>
      </w:pPr>
      <w:r w:rsidRPr="10E28EF1" w:rsidR="74262C76">
        <w:rPr>
          <w:sz w:val="22"/>
          <w:szCs w:val="22"/>
        </w:rPr>
        <w:t>Raheela Shaikh</w:t>
      </w:r>
    </w:p>
    <w:p w:rsidR="10E28EF1" w:rsidP="10E28EF1" w:rsidRDefault="10E28EF1" w14:paraId="24CB791B" w14:textId="79CE9E10">
      <w:pPr>
        <w:rPr>
          <w:sz w:val="22"/>
          <w:szCs w:val="22"/>
        </w:rPr>
      </w:pPr>
    </w:p>
    <w:p w:rsidR="10E28EF1" w:rsidP="10E28EF1" w:rsidRDefault="10E28EF1" w14:paraId="582FD9EC" w14:textId="6CFB80C5">
      <w:pPr>
        <w:rPr>
          <w:sz w:val="22"/>
          <w:szCs w:val="22"/>
        </w:rPr>
      </w:pPr>
    </w:p>
    <w:p w:rsidR="444BCF6D" w:rsidP="10E28EF1" w:rsidRDefault="444BCF6D" w14:paraId="6D463C44" w14:textId="2A441C53">
      <w:pPr>
        <w:pStyle w:val="Heading2"/>
        <w:rPr>
          <w:rFonts w:ascii="Arial Nova" w:hAnsi="Arial Nova" w:eastAsia="Arial Nova" w:cs="Arial Nova"/>
          <w:b w:val="1"/>
          <w:bCs w:val="1"/>
          <w:noProof w:val="0"/>
          <w:color w:val="000000" w:themeColor="text1" w:themeTint="FF" w:themeShade="FF"/>
          <w:sz w:val="22"/>
          <w:szCs w:val="22"/>
          <w:lang w:val="en-GB"/>
        </w:rPr>
      </w:pPr>
      <w:r w:rsidRPr="10E28EF1" w:rsidR="444BCF6D">
        <w:rPr>
          <w:rFonts w:ascii="Arial Nova" w:hAnsi="Arial Nova" w:eastAsia="Arial Nova" w:cs="Arial Nova"/>
          <w:b w:val="1"/>
          <w:bCs w:val="1"/>
          <w:noProof w:val="0"/>
          <w:color w:val="000000" w:themeColor="text1" w:themeTint="FF" w:themeShade="FF"/>
          <w:sz w:val="22"/>
          <w:szCs w:val="22"/>
          <w:lang w:val="en-GB"/>
        </w:rPr>
        <w:t xml:space="preserve">My Personal Brand </w:t>
      </w:r>
    </w:p>
    <w:p w:rsidR="10E28EF1" w:rsidP="10E28EF1" w:rsidRDefault="10E28EF1" w14:paraId="2C7268C2" w14:textId="6442F6EB">
      <w:pPr>
        <w:spacing w:before="240" w:beforeAutospacing="off" w:after="240" w:afterAutospacing="off"/>
        <w:rPr>
          <w:rFonts w:ascii="Arial Nova" w:hAnsi="Arial Nova" w:eastAsia="Arial Nova" w:cs="Arial Nova"/>
          <w:noProof w:val="0"/>
          <w:sz w:val="22"/>
          <w:szCs w:val="22"/>
          <w:lang w:val="en-GB"/>
        </w:rPr>
      </w:pPr>
    </w:p>
    <w:p w:rsidR="444BCF6D" w:rsidP="10E28EF1" w:rsidRDefault="444BCF6D" w14:paraId="3582222D" w14:textId="472E146E">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Developing my personal brand has helped me recognise who I am becoming as a future health and social care professional. It gives me a clearer sense of direction and helps me communicate my strengths to employers. My personal brand is centred on compassion, patience, reliability, and the ability to stay calm under pressure. These qualities have grown through my experiences working with young people, supporting sports groups, and engaging with different communities. These roles required listening, problem-solving, and staying consistent, which are all qualities valued in care settings.</w:t>
      </w:r>
    </w:p>
    <w:p w:rsidR="444BCF6D" w:rsidP="10E28EF1" w:rsidRDefault="444BCF6D" w14:paraId="0E80ED44" w14:textId="1A2580C3">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As I reflected on what makes my brand unique, I realised that a major part of my identity is supporting people to feel safe and confident. I show this through my communication style, which is friendly, patient, and respectful. I also try to use positive language and give reassurance when people feel unsure. This is important in the health and social care sector because many people feel anxious when they need support. My personal brand communicates that I am someone who wants to reduce stress, build trust, and create comfort for others.</w:t>
      </w:r>
    </w:p>
    <w:p w:rsidR="444BCF6D" w:rsidP="10E28EF1" w:rsidRDefault="444BCF6D" w14:paraId="64876269" w14:textId="263627DE">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Another part of my personal brand is resilience. Throughout my life, I have had to adapt to changes, overcome challenges, and stay motivated even when situations felt difficult. These experiences taught me that resilience is not just about being strong, but also about knowing when to ask for help and how to keep learning. In the workplace, resilience helps professionals stay focused, manage pressure, and provide consistent care. I want my brand to show employers that I can handle demands in a professional way while still staying compassionate.</w:t>
      </w:r>
    </w:p>
    <w:p w:rsidR="444BCF6D" w:rsidP="10E28EF1" w:rsidRDefault="444BCF6D" w14:paraId="7AAE23B5" w14:textId="4F7982E3">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 xml:space="preserve">My brand also highlights my interest in personal development. I enjoy learning new skills, especially when they help me understand people better or improve my communication. Health and social care </w:t>
      </w:r>
      <w:r w:rsidRPr="10E28EF1" w:rsidR="444BCF6D">
        <w:rPr>
          <w:rFonts w:ascii="Arial Nova" w:hAnsi="Arial Nova" w:eastAsia="Arial Nova" w:cs="Arial Nova"/>
          <w:noProof w:val="0"/>
          <w:sz w:val="22"/>
          <w:szCs w:val="22"/>
          <w:lang w:val="en-GB"/>
        </w:rPr>
        <w:t>is</w:t>
      </w:r>
      <w:r w:rsidRPr="10E28EF1" w:rsidR="444BCF6D">
        <w:rPr>
          <w:rFonts w:ascii="Arial Nova" w:hAnsi="Arial Nova" w:eastAsia="Arial Nova" w:cs="Arial Nova"/>
          <w:noProof w:val="0"/>
          <w:sz w:val="22"/>
          <w:szCs w:val="22"/>
          <w:lang w:val="en-GB"/>
        </w:rPr>
        <w:t xml:space="preserve"> always changing due to new research, technology, and policies. I want my personal brand to show that I am someone who welcomes change and sees learning as an ongoing part of my role. By building this identity now, I am preparing for a career that requires adaptability and lifelong learning.</w:t>
      </w:r>
    </w:p>
    <w:p w:rsidR="10E28EF1" w:rsidP="10E28EF1" w:rsidRDefault="10E28EF1" w14:paraId="2EF41874" w14:textId="04F33ECB">
      <w:pPr>
        <w:rPr>
          <w:sz w:val="22"/>
          <w:szCs w:val="22"/>
        </w:rPr>
      </w:pPr>
    </w:p>
    <w:p w:rsidR="444BCF6D" w:rsidP="10E28EF1" w:rsidRDefault="444BCF6D" w14:paraId="12FF81EC" w14:textId="2302F865">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r w:rsidRPr="10E28EF1" w:rsidR="444BCF6D">
        <w:rPr>
          <w:rFonts w:ascii="Arial Nova" w:hAnsi="Arial Nova" w:eastAsia="Arial Nova" w:cs="Arial Nova"/>
          <w:b w:val="1"/>
          <w:bCs w:val="1"/>
          <w:noProof w:val="0"/>
          <w:color w:val="auto"/>
          <w:sz w:val="22"/>
          <w:szCs w:val="22"/>
          <w:lang w:val="en-GB"/>
        </w:rPr>
        <w:t xml:space="preserve">Network Map and Rationale </w:t>
      </w:r>
    </w:p>
    <w:p w:rsidR="444BCF6D" w:rsidP="10E28EF1" w:rsidRDefault="444BCF6D" w14:paraId="065BF8DE" w14:textId="19DA6D43">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 xml:space="preserve">My professional network continues to grow and plays </w:t>
      </w:r>
      <w:r w:rsidRPr="10E28EF1" w:rsidR="444BCF6D">
        <w:rPr>
          <w:rFonts w:ascii="Arial Nova" w:hAnsi="Arial Nova" w:eastAsia="Arial Nova" w:cs="Arial Nova"/>
          <w:noProof w:val="0"/>
          <w:sz w:val="22"/>
          <w:szCs w:val="22"/>
          <w:lang w:val="en-GB"/>
        </w:rPr>
        <w:t>an important role</w:t>
      </w:r>
      <w:r w:rsidRPr="10E28EF1" w:rsidR="444BCF6D">
        <w:rPr>
          <w:rFonts w:ascii="Arial Nova" w:hAnsi="Arial Nova" w:eastAsia="Arial Nova" w:cs="Arial Nova"/>
          <w:noProof w:val="0"/>
          <w:sz w:val="22"/>
          <w:szCs w:val="22"/>
          <w:lang w:val="en-GB"/>
        </w:rPr>
        <w:t xml:space="preserve"> in supporting my employability. It includes tutors, classmates, former work supervisors, community leaders, professional contacts from youth work, and colleagues from sports coaching. Each person contributes something different to my growth. Some offer academic knowledge, while others </w:t>
      </w:r>
      <w:r w:rsidRPr="10E28EF1" w:rsidR="444BCF6D">
        <w:rPr>
          <w:rFonts w:ascii="Arial Nova" w:hAnsi="Arial Nova" w:eastAsia="Arial Nova" w:cs="Arial Nova"/>
          <w:noProof w:val="0"/>
          <w:sz w:val="22"/>
          <w:szCs w:val="22"/>
          <w:lang w:val="en-GB"/>
        </w:rPr>
        <w:t>provide</w:t>
      </w:r>
      <w:r w:rsidRPr="10E28EF1" w:rsidR="444BCF6D">
        <w:rPr>
          <w:rFonts w:ascii="Arial Nova" w:hAnsi="Arial Nova" w:eastAsia="Arial Nova" w:cs="Arial Nova"/>
          <w:noProof w:val="0"/>
          <w:sz w:val="22"/>
          <w:szCs w:val="22"/>
          <w:lang w:val="en-GB"/>
        </w:rPr>
        <w:t xml:space="preserve"> practical advice or emotional support. Having a diverse network gives me access to different perspectives and helps me understand the sector more clearly.</w:t>
      </w:r>
    </w:p>
    <w:p w:rsidR="444BCF6D" w:rsidP="10E28EF1" w:rsidRDefault="444BCF6D" w14:paraId="37FD7A9B" w14:textId="69838B8A">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The reason networking is so relevant in health and social care is because the sector relies heavily on collaboration. Professionals often work across teams, departments, and organisations. Research shows that shared knowledge leads to better decision-making and improved outcomes for service users (Skills for Care, 2022). My network helps me practise this collaborative way of thinking even before entering full-time employment.</w:t>
      </w:r>
    </w:p>
    <w:p w:rsidR="444BCF6D" w:rsidP="10E28EF1" w:rsidRDefault="444BCF6D" w14:paraId="163CDF87" w14:textId="0CD93AD2">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Networking also helps me stay informed about job opportunities. Many roles in the sector are shared through personal contacts, online groups, or conversations. By staying connected, I increase my chances of finding opportunities that suit my skills and interests. Even informal conversations can lead to important insights about recruitment, expectations, or training pathways.</w:t>
      </w:r>
    </w:p>
    <w:p w:rsidR="444BCF6D" w:rsidP="10E28EF1" w:rsidRDefault="444BCF6D" w14:paraId="39DF30C5" w14:textId="6C5EF31F">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 xml:space="preserve">My network also plays </w:t>
      </w:r>
      <w:r w:rsidRPr="10E28EF1" w:rsidR="444BCF6D">
        <w:rPr>
          <w:rFonts w:ascii="Arial Nova" w:hAnsi="Arial Nova" w:eastAsia="Arial Nova" w:cs="Arial Nova"/>
          <w:noProof w:val="0"/>
          <w:sz w:val="22"/>
          <w:szCs w:val="22"/>
          <w:lang w:val="en-GB"/>
        </w:rPr>
        <w:t>an important role</w:t>
      </w:r>
      <w:r w:rsidRPr="10E28EF1" w:rsidR="444BCF6D">
        <w:rPr>
          <w:rFonts w:ascii="Arial Nova" w:hAnsi="Arial Nova" w:eastAsia="Arial Nova" w:cs="Arial Nova"/>
          <w:noProof w:val="0"/>
          <w:sz w:val="22"/>
          <w:szCs w:val="22"/>
          <w:lang w:val="en-GB"/>
        </w:rPr>
        <w:t xml:space="preserve"> in motivating me. Hearing about other people’s achievements or challenges helps me understand that professional growth is not always straightforward. Talking to others with more experience helps me stay realistic about the journey ahead while still believing in my goals. Strengthening my network over time will help me progress, gain mentorship, and develop a better understanding of the realities of health and social care work.</w:t>
      </w:r>
    </w:p>
    <w:p w:rsidR="10E28EF1" w:rsidP="10E28EF1" w:rsidRDefault="10E28EF1" w14:paraId="4CC781FA" w14:textId="440D96C9">
      <w:pPr>
        <w:rPr>
          <w:sz w:val="22"/>
          <w:szCs w:val="22"/>
        </w:rPr>
      </w:pPr>
    </w:p>
    <w:p w:rsidR="444BCF6D" w:rsidP="10E28EF1" w:rsidRDefault="444BCF6D" w14:paraId="0E965E09" w14:textId="0B557DE2">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r w:rsidRPr="10E28EF1" w:rsidR="444BCF6D">
        <w:rPr>
          <w:rFonts w:ascii="Arial Nova" w:hAnsi="Arial Nova" w:eastAsia="Arial Nova" w:cs="Arial Nova"/>
          <w:b w:val="1"/>
          <w:bCs w:val="1"/>
          <w:noProof w:val="0"/>
          <w:color w:val="auto"/>
          <w:sz w:val="22"/>
          <w:szCs w:val="22"/>
          <w:lang w:val="en-GB"/>
        </w:rPr>
        <w:t xml:space="preserve">Blog on a Health and Social Care Topic </w:t>
      </w:r>
    </w:p>
    <w:p w:rsidR="444BCF6D" w:rsidP="10E28EF1" w:rsidRDefault="444BCF6D" w14:paraId="056C0B7B" w14:textId="6AC76C11">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The pressure on urgent and emergency services continues to be one of the biggest challenges facing the NHS. As demand increases, hospitals are seeing overcrowding, longer waiting times, and gaps in the workforce (King’s Fund, 2024). This is concerning because delays can lead to poorer health outcomes and increased stress for staff, who already face high workloads.</w:t>
      </w:r>
    </w:p>
    <w:p w:rsidR="444BCF6D" w:rsidP="10E28EF1" w:rsidRDefault="444BCF6D" w14:paraId="3D3A8685" w14:textId="62AF1F83">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 xml:space="preserve">One reason for these pressures is the rise in long-term health conditions. People are living longer but often with illnesses that require frequent support. This creates </w:t>
      </w:r>
      <w:r w:rsidRPr="10E28EF1" w:rsidR="444BCF6D">
        <w:rPr>
          <w:rFonts w:ascii="Arial Nova" w:hAnsi="Arial Nova" w:eastAsia="Arial Nova" w:cs="Arial Nova"/>
          <w:noProof w:val="0"/>
          <w:sz w:val="22"/>
          <w:szCs w:val="22"/>
          <w:lang w:val="en-GB"/>
        </w:rPr>
        <w:t>additional</w:t>
      </w:r>
      <w:r w:rsidRPr="10E28EF1" w:rsidR="444BCF6D">
        <w:rPr>
          <w:rFonts w:ascii="Arial Nova" w:hAnsi="Arial Nova" w:eastAsia="Arial Nova" w:cs="Arial Nova"/>
          <w:noProof w:val="0"/>
          <w:sz w:val="22"/>
          <w:szCs w:val="22"/>
          <w:lang w:val="en-GB"/>
        </w:rPr>
        <w:t xml:space="preserve"> pressure on urgent care services when community or preventative services are not strong enough. Shortages in staffing make the situation even more challenging. When there are not enough nurses, doctors, carers, or support staff, services cannot run efficiently, which causes delays and increases risks for patients.</w:t>
      </w:r>
    </w:p>
    <w:p w:rsidR="444BCF6D" w:rsidP="10E28EF1" w:rsidRDefault="444BCF6D" w14:paraId="0CDD3DB6" w14:textId="3D384C88">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 xml:space="preserve">Another factor is delayed discharge. Many people stay in hospital longer than they need to because social care services do not have the capacity to support them at home. This leads to a lack of available beds, which causes the backlog to grow (NHS England, 2024). The issue shows how </w:t>
      </w:r>
      <w:r w:rsidRPr="10E28EF1" w:rsidR="444BCF6D">
        <w:rPr>
          <w:rFonts w:ascii="Arial Nova" w:hAnsi="Arial Nova" w:eastAsia="Arial Nova" w:cs="Arial Nova"/>
          <w:noProof w:val="0"/>
          <w:sz w:val="22"/>
          <w:szCs w:val="22"/>
          <w:lang w:val="en-GB"/>
        </w:rPr>
        <w:t>closely linked</w:t>
      </w:r>
      <w:r w:rsidRPr="10E28EF1" w:rsidR="444BCF6D">
        <w:rPr>
          <w:rFonts w:ascii="Arial Nova" w:hAnsi="Arial Nova" w:eastAsia="Arial Nova" w:cs="Arial Nova"/>
          <w:noProof w:val="0"/>
          <w:sz w:val="22"/>
          <w:szCs w:val="22"/>
          <w:lang w:val="en-GB"/>
        </w:rPr>
        <w:t xml:space="preserve"> the health and social care sectors are. When one system struggles, the other feels the pressure.</w:t>
      </w:r>
    </w:p>
    <w:p w:rsidR="444BCF6D" w:rsidP="10E28EF1" w:rsidRDefault="444BCF6D" w14:paraId="049458BA" w14:textId="68197BF8">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Digital tools, such as remote monitoring and shared care records, are being introduced to improve communication and speed up patient flow. These tools help professionals access information quickly, reduce duplication, and support early intervention (Department of Health and Social Care, 2023). However, digital tools must be supported by training and investment. Technology cannot replace the need for a strong workforce, community services, or consistent funding.</w:t>
      </w:r>
    </w:p>
    <w:p w:rsidR="444BCF6D" w:rsidP="10E28EF1" w:rsidRDefault="444BCF6D" w14:paraId="09859A3D" w14:textId="0949F732">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Understanding this issue helps me as a future health and social care professional. It shows me how important teamwork, problem-solving, and resilience are. It also reminds me that the sector needs people who can adapt, communicate well, and support service users during stressful times.</w:t>
      </w:r>
    </w:p>
    <w:p w:rsidR="10E28EF1" w:rsidP="10E28EF1" w:rsidRDefault="10E28EF1" w14:paraId="1FB833D4" w14:textId="5052EF8D">
      <w:pPr>
        <w:rPr>
          <w:sz w:val="22"/>
          <w:szCs w:val="22"/>
        </w:rPr>
      </w:pPr>
    </w:p>
    <w:p w:rsidR="444BCF6D" w:rsidP="10E28EF1" w:rsidRDefault="444BCF6D" w14:paraId="5FB4DAD9" w14:textId="6C675312">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r w:rsidRPr="10E28EF1" w:rsidR="444BCF6D">
        <w:rPr>
          <w:rFonts w:ascii="Arial Nova" w:hAnsi="Arial Nova" w:eastAsia="Arial Nova" w:cs="Arial Nova"/>
          <w:b w:val="1"/>
          <w:bCs w:val="1"/>
          <w:noProof w:val="0"/>
          <w:color w:val="auto"/>
          <w:sz w:val="22"/>
          <w:szCs w:val="22"/>
          <w:lang w:val="en-GB"/>
        </w:rPr>
        <w:t xml:space="preserve">NHS Equality, </w:t>
      </w:r>
      <w:r w:rsidRPr="10E28EF1" w:rsidR="444BCF6D">
        <w:rPr>
          <w:rFonts w:ascii="Arial Nova" w:hAnsi="Arial Nova" w:eastAsia="Arial Nova" w:cs="Arial Nova"/>
          <w:b w:val="1"/>
          <w:bCs w:val="1"/>
          <w:noProof w:val="0"/>
          <w:color w:val="auto"/>
          <w:sz w:val="22"/>
          <w:szCs w:val="22"/>
          <w:lang w:val="en-GB"/>
        </w:rPr>
        <w:t>D</w:t>
      </w:r>
      <w:r w:rsidRPr="10E28EF1" w:rsidR="444BCF6D">
        <w:rPr>
          <w:rFonts w:ascii="Arial Nova" w:hAnsi="Arial Nova" w:eastAsia="Arial Nova" w:cs="Arial Nova"/>
          <w:b w:val="1"/>
          <w:bCs w:val="1"/>
          <w:noProof w:val="0"/>
          <w:color w:val="auto"/>
          <w:sz w:val="22"/>
          <w:szCs w:val="22"/>
          <w:lang w:val="en-GB"/>
        </w:rPr>
        <w:t>iversity</w:t>
      </w:r>
      <w:r w:rsidRPr="10E28EF1" w:rsidR="444BCF6D">
        <w:rPr>
          <w:rFonts w:ascii="Arial Nova" w:hAnsi="Arial Nova" w:eastAsia="Arial Nova" w:cs="Arial Nova"/>
          <w:b w:val="1"/>
          <w:bCs w:val="1"/>
          <w:noProof w:val="0"/>
          <w:color w:val="auto"/>
          <w:sz w:val="22"/>
          <w:szCs w:val="22"/>
          <w:lang w:val="en-GB"/>
        </w:rPr>
        <w:t xml:space="preserve"> </w:t>
      </w:r>
      <w:r w:rsidRPr="10E28EF1" w:rsidR="444BCF6D">
        <w:rPr>
          <w:rFonts w:ascii="Arial Nova" w:hAnsi="Arial Nova" w:eastAsia="Arial Nova" w:cs="Arial Nova"/>
          <w:b w:val="1"/>
          <w:bCs w:val="1"/>
          <w:noProof w:val="0"/>
          <w:color w:val="auto"/>
          <w:sz w:val="22"/>
          <w:szCs w:val="22"/>
          <w:lang w:val="en-GB"/>
        </w:rPr>
        <w:t xml:space="preserve">and Inclusion Reflection </w:t>
      </w:r>
    </w:p>
    <w:p w:rsidR="444BCF6D" w:rsidP="10E28EF1" w:rsidRDefault="444BCF6D" w14:paraId="36B27929" w14:textId="419EE52C">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 xml:space="preserve">The NHS EDI training helped me understand the importance of creating an environment where everyone is treated fairly. Equality, diversity, and inclusion are essential not only because of legal requirements but because they </w:t>
      </w:r>
      <w:r w:rsidRPr="10E28EF1" w:rsidR="444BCF6D">
        <w:rPr>
          <w:rFonts w:ascii="Arial Nova" w:hAnsi="Arial Nova" w:eastAsia="Arial Nova" w:cs="Arial Nova"/>
          <w:noProof w:val="0"/>
          <w:sz w:val="22"/>
          <w:szCs w:val="22"/>
          <w:lang w:val="en-GB"/>
        </w:rPr>
        <w:t>impact</w:t>
      </w:r>
      <w:r w:rsidRPr="10E28EF1" w:rsidR="444BCF6D">
        <w:rPr>
          <w:rFonts w:ascii="Arial Nova" w:hAnsi="Arial Nova" w:eastAsia="Arial Nova" w:cs="Arial Nova"/>
          <w:noProof w:val="0"/>
          <w:sz w:val="22"/>
          <w:szCs w:val="22"/>
          <w:lang w:val="en-GB"/>
        </w:rPr>
        <w:t xml:space="preserve"> the safety, wellbeing, and dignity of service users. When people feel understood and respected, they are more likely to trust the service and engage in their care (NHS, 2022).</w:t>
      </w:r>
    </w:p>
    <w:p w:rsidR="444BCF6D" w:rsidP="10E28EF1" w:rsidRDefault="444BCF6D" w14:paraId="22785ACB" w14:textId="1F84C0D6">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The training highlighted how unconscious bias can affect decisions without people realising it. This was an important learning moment for me because it made me reflect on how easy it is to make assumptions. It encouraged me to be more aware of the language I use, my body language, and the need to listen carefully to people’s individual needs. The training also reminded me that inclusion is not just about avoiding discrimination but actively creating a welcoming environment.</w:t>
      </w:r>
    </w:p>
    <w:p w:rsidR="444BCF6D" w:rsidP="10E28EF1" w:rsidRDefault="444BCF6D" w14:paraId="2B66B076" w14:textId="256AAB63">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 xml:space="preserve">Another key point from the training was understanding the duty to challenge unfair behaviour. Staying silent can allow discrimination to continue. As a future professional, I must speak up when something is wrong. This could involve supporting colleagues, advocating for service users, or reporting issues. This responsibility plays </w:t>
      </w:r>
      <w:r w:rsidRPr="10E28EF1" w:rsidR="444BCF6D">
        <w:rPr>
          <w:rFonts w:ascii="Arial Nova" w:hAnsi="Arial Nova" w:eastAsia="Arial Nova" w:cs="Arial Nova"/>
          <w:noProof w:val="0"/>
          <w:sz w:val="22"/>
          <w:szCs w:val="22"/>
          <w:lang w:val="en-GB"/>
        </w:rPr>
        <w:t>a major role</w:t>
      </w:r>
      <w:r w:rsidRPr="10E28EF1" w:rsidR="444BCF6D">
        <w:rPr>
          <w:rFonts w:ascii="Arial Nova" w:hAnsi="Arial Nova" w:eastAsia="Arial Nova" w:cs="Arial Nova"/>
          <w:noProof w:val="0"/>
          <w:sz w:val="22"/>
          <w:szCs w:val="22"/>
          <w:lang w:val="en-GB"/>
        </w:rPr>
        <w:t xml:space="preserve"> in creating safe and supportive environments.</w:t>
      </w:r>
    </w:p>
    <w:p w:rsidR="444BCF6D" w:rsidP="10E28EF1" w:rsidRDefault="444BCF6D" w14:paraId="53D4FBB4" w14:textId="6BA5939B">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The training will guide me in future roles by helping me communicate with sensitivity, work respectfully with diverse groups, and ensure that everyone has equal access to services. It also reinforces my personal values, which include fairness, empathy, and treating everyone with dignity.</w:t>
      </w:r>
    </w:p>
    <w:p w:rsidR="10E28EF1" w:rsidP="10E28EF1" w:rsidRDefault="10E28EF1" w14:paraId="03753F9E" w14:textId="31BC3BB3">
      <w:pPr>
        <w:rPr>
          <w:sz w:val="22"/>
          <w:szCs w:val="22"/>
        </w:rPr>
      </w:pPr>
    </w:p>
    <w:p w:rsidR="444BCF6D" w:rsidP="10E28EF1" w:rsidRDefault="444BCF6D" w14:paraId="49F743BC" w14:textId="77C5B99A">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r w:rsidRPr="10E28EF1" w:rsidR="444BCF6D">
        <w:rPr>
          <w:rFonts w:ascii="Arial Nova" w:hAnsi="Arial Nova" w:eastAsia="Arial Nova" w:cs="Arial Nova"/>
          <w:b w:val="1"/>
          <w:bCs w:val="1"/>
          <w:noProof w:val="0"/>
          <w:color w:val="auto"/>
          <w:sz w:val="22"/>
          <w:szCs w:val="22"/>
          <w:lang w:val="en-GB"/>
        </w:rPr>
        <w:t xml:space="preserve">Letter to My Younger Self </w:t>
      </w:r>
    </w:p>
    <w:p w:rsidR="444BCF6D" w:rsidP="10E28EF1" w:rsidRDefault="444BCF6D" w14:paraId="118AC029" w14:textId="787E1897">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If I could speak to my younger self</w:t>
      </w:r>
      <w:r w:rsidRPr="10E28EF1" w:rsidR="27099770">
        <w:rPr>
          <w:rFonts w:ascii="Arial Nova" w:hAnsi="Arial Nova" w:eastAsia="Arial Nova" w:cs="Arial Nova"/>
          <w:noProof w:val="0"/>
          <w:sz w:val="22"/>
          <w:szCs w:val="22"/>
          <w:lang w:val="en-GB"/>
        </w:rPr>
        <w:t xml:space="preserve"> or give myself advice as </w:t>
      </w:r>
      <w:r w:rsidRPr="10E28EF1" w:rsidR="27099770">
        <w:rPr>
          <w:rFonts w:ascii="Arial Nova" w:hAnsi="Arial Nova" w:eastAsia="Arial Nova" w:cs="Arial Nova"/>
          <w:noProof w:val="0"/>
          <w:sz w:val="22"/>
          <w:szCs w:val="22"/>
          <w:lang w:val="en-GB"/>
        </w:rPr>
        <w:t>I</w:t>
      </w:r>
      <w:r w:rsidRPr="10E28EF1" w:rsidR="27099770">
        <w:rPr>
          <w:rFonts w:ascii="Arial Nova" w:hAnsi="Arial Nova" w:eastAsia="Arial Nova" w:cs="Arial Nova"/>
          <w:noProof w:val="0"/>
          <w:sz w:val="22"/>
          <w:szCs w:val="22"/>
          <w:lang w:val="en-GB"/>
        </w:rPr>
        <w:t xml:space="preserve"> was growing up</w:t>
      </w:r>
      <w:r w:rsidRPr="10E28EF1" w:rsidR="444BCF6D">
        <w:rPr>
          <w:rFonts w:ascii="Arial Nova" w:hAnsi="Arial Nova" w:eastAsia="Arial Nova" w:cs="Arial Nova"/>
          <w:noProof w:val="0"/>
          <w:sz w:val="22"/>
          <w:szCs w:val="22"/>
          <w:lang w:val="en-GB"/>
        </w:rPr>
        <w:t>, I would tell myself to be patient with my progress. I would reassure myself that not knowing everything at once is completely normal and that learning happens gradually. I would explain that experiences that seem small at the time—like volunteering, helping others, or taking part in group activities—will eventually contribute to a meaningful career.</w:t>
      </w:r>
    </w:p>
    <w:p w:rsidR="444BCF6D" w:rsidP="10E28EF1" w:rsidRDefault="444BCF6D" w14:paraId="769FC0AA" w14:textId="254D9C7F">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 xml:space="preserve">I would also tell myself not to fear change. Change often brings new opportunities, even when it feels uncomfortable. I would explain that the skills I gain from sports coaching, youth work, and working with </w:t>
      </w:r>
      <w:r w:rsidRPr="10E28EF1" w:rsidR="444BCF6D">
        <w:rPr>
          <w:rFonts w:ascii="Arial Nova" w:hAnsi="Arial Nova" w:eastAsia="Arial Nova" w:cs="Arial Nova"/>
          <w:noProof w:val="0"/>
          <w:sz w:val="22"/>
          <w:szCs w:val="22"/>
          <w:lang w:val="en-GB"/>
        </w:rPr>
        <w:t>different groups</w:t>
      </w:r>
      <w:r w:rsidRPr="10E28EF1" w:rsidR="444BCF6D">
        <w:rPr>
          <w:rFonts w:ascii="Arial Nova" w:hAnsi="Arial Nova" w:eastAsia="Arial Nova" w:cs="Arial Nova"/>
          <w:noProof w:val="0"/>
          <w:sz w:val="22"/>
          <w:szCs w:val="22"/>
          <w:lang w:val="en-GB"/>
        </w:rPr>
        <w:t xml:space="preserve"> of people will help me become confident in communicating and supporting others. Those skills will open doors to roles in health and social care, even if I cannot see it yet.</w:t>
      </w:r>
    </w:p>
    <w:p w:rsidR="444BCF6D" w:rsidP="10E28EF1" w:rsidRDefault="444BCF6D" w14:paraId="5C9F10C0" w14:textId="1C945D49">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Another message I would share is the importance of confidence. I would tell my younger self to speak up more, believe in my strengths, and not hold back because of self-doubt. I would reassure myself that setbacks are part of growth and that every difficulty builds resilience. This resilience will allow me to manage pressure, handle responsibilities, and support others during challenging times.</w:t>
      </w:r>
    </w:p>
    <w:p w:rsidR="444BCF6D" w:rsidP="10E28EF1" w:rsidRDefault="444BCF6D" w14:paraId="1EF60B17" w14:textId="79645740">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Finally, I would tell my younger self that kindness and compassion are strengths. They will shape my identity in ways I cannot yet imagine and will allow me to make a real difference in people’s lives.</w:t>
      </w:r>
    </w:p>
    <w:p w:rsidR="10E28EF1" w:rsidP="10E28EF1" w:rsidRDefault="10E28EF1" w14:paraId="642D0291" w14:textId="2755AF74">
      <w:pPr>
        <w:rPr>
          <w:sz w:val="22"/>
          <w:szCs w:val="22"/>
        </w:rPr>
      </w:pPr>
    </w:p>
    <w:p w:rsidR="444BCF6D" w:rsidP="10E28EF1" w:rsidRDefault="444BCF6D" w14:paraId="18CCD163" w14:textId="25D97977">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r w:rsidRPr="10E28EF1" w:rsidR="444BCF6D">
        <w:rPr>
          <w:rFonts w:ascii="Arial Nova" w:hAnsi="Arial Nova" w:eastAsia="Arial Nova" w:cs="Arial Nova"/>
          <w:b w:val="1"/>
          <w:bCs w:val="1"/>
          <w:noProof w:val="0"/>
          <w:color w:val="auto"/>
          <w:sz w:val="22"/>
          <w:szCs w:val="22"/>
          <w:lang w:val="en-GB"/>
        </w:rPr>
        <w:t xml:space="preserve">Collaboration, Problem-Solving, Change Management and Teamwork </w:t>
      </w:r>
    </w:p>
    <w:p w:rsidR="444BCF6D" w:rsidP="10E28EF1" w:rsidRDefault="444BCF6D" w14:paraId="5D0E53DE" w14:textId="43BE6C34">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Collaboration and teamwork are central to effective care. Professionals must communicate well, share information, and work towards shared goals to meet the complex needs of service users (Lindley and Day, 2020). My experiences in coaching and youth work taught me that successful teamwork depends on respect, active listening, and understanding each person’s role.</w:t>
      </w:r>
    </w:p>
    <w:p w:rsidR="444BCF6D" w:rsidP="10E28EF1" w:rsidRDefault="444BCF6D" w14:paraId="7A542935" w14:textId="2F60893F">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 xml:space="preserve">Problem-solving is an important part of collaboration. In care settings, situations can change </w:t>
      </w:r>
      <w:r w:rsidRPr="10E28EF1" w:rsidR="444BCF6D">
        <w:rPr>
          <w:rFonts w:ascii="Arial Nova" w:hAnsi="Arial Nova" w:eastAsia="Arial Nova" w:cs="Arial Nova"/>
          <w:noProof w:val="0"/>
          <w:sz w:val="22"/>
          <w:szCs w:val="22"/>
          <w:lang w:val="en-GB"/>
        </w:rPr>
        <w:t>quickly</w:t>
      </w:r>
      <w:r w:rsidRPr="10E28EF1" w:rsidR="444BCF6D">
        <w:rPr>
          <w:rFonts w:ascii="Arial Nova" w:hAnsi="Arial Nova" w:eastAsia="Arial Nova" w:cs="Arial Nova"/>
          <w:noProof w:val="0"/>
          <w:sz w:val="22"/>
          <w:szCs w:val="22"/>
          <w:lang w:val="en-GB"/>
        </w:rPr>
        <w:t xml:space="preserve"> and staff must think clearly, prioritise tasks, and adapt. I learned through experience that staying calm helps me make better decisions and support others effectively. Problem-solving is not just about fixing issues but about preventing them, reflecting on what could go wrong, and being proactive.</w:t>
      </w:r>
    </w:p>
    <w:p w:rsidR="444BCF6D" w:rsidP="10E28EF1" w:rsidRDefault="444BCF6D" w14:paraId="4511BC96" w14:textId="213D56CE">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 xml:space="preserve">Change management is another vital skill. The health and social care sector </w:t>
      </w:r>
      <w:r w:rsidRPr="10E28EF1" w:rsidR="444BCF6D">
        <w:rPr>
          <w:rFonts w:ascii="Arial Nova" w:hAnsi="Arial Nova" w:eastAsia="Arial Nova" w:cs="Arial Nova"/>
          <w:noProof w:val="0"/>
          <w:sz w:val="22"/>
          <w:szCs w:val="22"/>
          <w:lang w:val="en-GB"/>
        </w:rPr>
        <w:t>is</w:t>
      </w:r>
      <w:r w:rsidRPr="10E28EF1" w:rsidR="444BCF6D">
        <w:rPr>
          <w:rFonts w:ascii="Arial Nova" w:hAnsi="Arial Nova" w:eastAsia="Arial Nova" w:cs="Arial Nova"/>
          <w:noProof w:val="0"/>
          <w:sz w:val="22"/>
          <w:szCs w:val="22"/>
          <w:lang w:val="en-GB"/>
        </w:rPr>
        <w:t xml:space="preserve"> constantly evolving due to new policies, technology, and expectations. Staff must adapt quickly and stay open-minded. Good change management includes clear communication, supporting colleagues, and understanding the reasons behind changes. Through </w:t>
      </w:r>
      <w:r w:rsidRPr="10E28EF1" w:rsidR="444BCF6D">
        <w:rPr>
          <w:rFonts w:ascii="Arial Nova" w:hAnsi="Arial Nova" w:eastAsia="Arial Nova" w:cs="Arial Nova"/>
          <w:noProof w:val="0"/>
          <w:sz w:val="22"/>
          <w:szCs w:val="22"/>
          <w:lang w:val="en-GB"/>
        </w:rPr>
        <w:t>previous</w:t>
      </w:r>
      <w:r w:rsidRPr="10E28EF1" w:rsidR="444BCF6D">
        <w:rPr>
          <w:rFonts w:ascii="Arial Nova" w:hAnsi="Arial Nova" w:eastAsia="Arial Nova" w:cs="Arial Nova"/>
          <w:noProof w:val="0"/>
          <w:sz w:val="22"/>
          <w:szCs w:val="22"/>
          <w:lang w:val="en-GB"/>
        </w:rPr>
        <w:t xml:space="preserve"> roles, I learned that change </w:t>
      </w:r>
      <w:r w:rsidRPr="10E28EF1" w:rsidR="444BCF6D">
        <w:rPr>
          <w:rFonts w:ascii="Arial Nova" w:hAnsi="Arial Nova" w:eastAsia="Arial Nova" w:cs="Arial Nova"/>
          <w:noProof w:val="0"/>
          <w:sz w:val="22"/>
          <w:szCs w:val="22"/>
          <w:lang w:val="en-GB"/>
        </w:rPr>
        <w:t>can</w:t>
      </w:r>
      <w:r w:rsidRPr="10E28EF1" w:rsidR="444BCF6D">
        <w:rPr>
          <w:rFonts w:ascii="Arial Nova" w:hAnsi="Arial Nova" w:eastAsia="Arial Nova" w:cs="Arial Nova"/>
          <w:noProof w:val="0"/>
          <w:sz w:val="22"/>
          <w:szCs w:val="22"/>
          <w:lang w:val="en-GB"/>
        </w:rPr>
        <w:t xml:space="preserve"> feel difficult, but with the right support and mindset, it can lead to improvements.</w:t>
      </w:r>
    </w:p>
    <w:p w:rsidR="444BCF6D" w:rsidP="10E28EF1" w:rsidRDefault="444BCF6D" w14:paraId="54B0F62D" w14:textId="4FB6D3C6">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Project management also links to teamwork. Planning, time management, prioritising, and reviewing goals are all important in professional environments. I developed these skills through organising sessions, coordinating groups, and managing responsibilities. These experiences will help me in future roles where structured planning and teamwork are essential.</w:t>
      </w:r>
    </w:p>
    <w:p w:rsidR="10E28EF1" w:rsidP="10E28EF1" w:rsidRDefault="10E28EF1" w14:paraId="1B867573" w14:textId="079F21A8">
      <w:pPr>
        <w:rPr>
          <w:sz w:val="22"/>
          <w:szCs w:val="22"/>
        </w:rPr>
      </w:pPr>
    </w:p>
    <w:p w:rsidR="444BCF6D" w:rsidP="10E28EF1" w:rsidRDefault="444BCF6D" w14:paraId="6F259C19" w14:textId="40A93016">
      <w:pPr>
        <w:pStyle w:val="Heading2"/>
        <w:spacing w:before="299" w:beforeAutospacing="off" w:after="299" w:afterAutospacing="off"/>
        <w:rPr>
          <w:rFonts w:ascii="Arial Nova" w:hAnsi="Arial Nova" w:eastAsia="Arial Nova" w:cs="Arial Nova"/>
          <w:b w:val="1"/>
          <w:bCs w:val="1"/>
          <w:noProof w:val="0"/>
          <w:color w:val="auto"/>
          <w:sz w:val="22"/>
          <w:szCs w:val="22"/>
          <w:lang w:val="en-GB"/>
        </w:rPr>
      </w:pPr>
      <w:r w:rsidRPr="10E28EF1" w:rsidR="444BCF6D">
        <w:rPr>
          <w:rFonts w:ascii="Arial Nova" w:hAnsi="Arial Nova" w:eastAsia="Arial Nova" w:cs="Arial Nova"/>
          <w:b w:val="1"/>
          <w:bCs w:val="1"/>
          <w:noProof w:val="0"/>
          <w:color w:val="auto"/>
          <w:sz w:val="22"/>
          <w:szCs w:val="22"/>
          <w:lang w:val="en-GB"/>
        </w:rPr>
        <w:t xml:space="preserve">Gantt Chart Reflection </w:t>
      </w:r>
    </w:p>
    <w:p w:rsidR="444BCF6D" w:rsidP="10E28EF1" w:rsidRDefault="444BCF6D" w14:paraId="4AA05D49" w14:textId="1C47FB34">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Using a Gantt chart helped me understand how effective planning can reduce stress and improve productivity. Breaking tasks into smaller parts made the assignment manageable and helped me stay motivated. It also made it easier to track my progress and adjust my plan when necessary.</w:t>
      </w:r>
    </w:p>
    <w:p w:rsidR="444BCF6D" w:rsidP="10E28EF1" w:rsidRDefault="444BCF6D" w14:paraId="53AA9014" w14:textId="5F74A0E4">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This experience reflects the way project management works in health and social care, where many tasks require coordination and oversight. Whether planning care packages, managing rotas, or preparing reports, professionals need to stay organised. Tools like Gantt charts help teams prioritise tasks, meet deadlines, and communicate more clearly.</w:t>
      </w:r>
    </w:p>
    <w:p w:rsidR="444BCF6D" w:rsidP="10E28EF1" w:rsidRDefault="444BCF6D" w14:paraId="686C7D5B" w14:textId="60031F78">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I also learned that planning is not a one-time task. It requires continuous review, reflection, and flexibility. When unexpected challenges appeared, I adjusted my schedule instead of feeling overwhelmed. This skill will be useful in professional practice because care environments often change. Being able to stay organised while adapting to new situations is essential.</w:t>
      </w:r>
    </w:p>
    <w:p w:rsidR="10E28EF1" w:rsidP="10E28EF1" w:rsidRDefault="10E28EF1" w14:paraId="6FEA2AE4" w14:textId="6A97A2CB">
      <w:pPr>
        <w:rPr>
          <w:sz w:val="22"/>
          <w:szCs w:val="22"/>
        </w:rPr>
      </w:pPr>
    </w:p>
    <w:p w:rsidR="444BCF6D" w:rsidP="10E28EF1" w:rsidRDefault="444BCF6D" w14:paraId="68D8CFDE" w14:textId="4478E0DA">
      <w:pPr>
        <w:pStyle w:val="Heading2"/>
        <w:spacing w:before="299" w:beforeAutospacing="off" w:after="299" w:afterAutospacing="off"/>
        <w:rPr>
          <w:rFonts w:ascii="Arial Nova" w:hAnsi="Arial Nova" w:eastAsia="Arial Nova" w:cs="Arial Nova"/>
          <w:b w:val="1"/>
          <w:bCs w:val="1"/>
          <w:noProof w:val="0"/>
          <w:sz w:val="22"/>
          <w:szCs w:val="22"/>
          <w:lang w:val="en-GB"/>
        </w:rPr>
      </w:pPr>
      <w:r w:rsidRPr="10E28EF1" w:rsidR="444BCF6D">
        <w:rPr>
          <w:rFonts w:ascii="Arial Nova" w:hAnsi="Arial Nova" w:eastAsia="Arial Nova" w:cs="Arial Nova"/>
          <w:b w:val="1"/>
          <w:bCs w:val="1"/>
          <w:noProof w:val="0"/>
          <w:color w:val="auto"/>
          <w:sz w:val="22"/>
          <w:szCs w:val="22"/>
          <w:lang w:val="en-GB"/>
        </w:rPr>
        <w:t xml:space="preserve">Employment Search, Career Planning and Care Home Improvement Report </w:t>
      </w:r>
    </w:p>
    <w:p w:rsidR="444BCF6D" w:rsidP="10E28EF1" w:rsidRDefault="444BCF6D" w14:paraId="2A81B0E7" w14:textId="515A23D1">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 xml:space="preserve">Searching for employment helped me understand the variety of roles available in the health and social care sector. I explored roles such as healthcare assistant, support worker, therapy assistant, and activity coordinator. Each role requires </w:t>
      </w:r>
      <w:r w:rsidRPr="10E28EF1" w:rsidR="444BCF6D">
        <w:rPr>
          <w:rFonts w:ascii="Arial Nova" w:hAnsi="Arial Nova" w:eastAsia="Arial Nova" w:cs="Arial Nova"/>
          <w:noProof w:val="0"/>
          <w:sz w:val="22"/>
          <w:szCs w:val="22"/>
          <w:lang w:val="en-GB"/>
        </w:rPr>
        <w:t>good communication</w:t>
      </w:r>
      <w:r w:rsidRPr="10E28EF1" w:rsidR="444BCF6D">
        <w:rPr>
          <w:rFonts w:ascii="Arial Nova" w:hAnsi="Arial Nova" w:eastAsia="Arial Nova" w:cs="Arial Nova"/>
          <w:noProof w:val="0"/>
          <w:sz w:val="22"/>
          <w:szCs w:val="22"/>
          <w:lang w:val="en-GB"/>
        </w:rPr>
        <w:t>, reliability, understanding of safeguarding, and the ability to build professional relationships. Employers often look for candidates who can work flexibly, show compassion, and support person-centred care.</w:t>
      </w:r>
    </w:p>
    <w:p w:rsidR="444BCF6D" w:rsidP="10E28EF1" w:rsidRDefault="444BCF6D" w14:paraId="7A017DA9" w14:textId="361F882F">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During my job search, I learned how important it is to tailor applications to the role. Highlighting transferable skills from coaching, youth work, and community projects showed employers that I have relevant experience. I also realised the importance of keeping my CV clear, up-to-date, and reflective of my personal brand.</w:t>
      </w:r>
    </w:p>
    <w:p w:rsidR="444BCF6D" w:rsidP="10E28EF1" w:rsidRDefault="444BCF6D" w14:paraId="111F9EEF" w14:textId="0CDCCDAC">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Career planning helped me think more long-term. I want to build a pathway that includes gaining hands-on experience, completing relevant training, and progressing into roles that match my strengths. My goal is to continue developing through practice, learning, and professional development.</w:t>
      </w:r>
    </w:p>
    <w:p w:rsidR="444BCF6D" w:rsidP="10E28EF1" w:rsidRDefault="444BCF6D" w14:paraId="70CD0650" w14:textId="1CBA01E4">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As part of this task, I considered changes that could improve a care home. Communication, staff morale, and resident wellbeing are key areas that affect quality of care. Introducing regular meetings and improving information sharing can reduce mistakes and support teamwork (CQC, 2023). Strengthening emotional support for residents through personalised activities can improve mood and reduce loneliness. Supporting staff through training, supervision, and involvement in decision-making can also improve the environment.</w:t>
      </w:r>
    </w:p>
    <w:p w:rsidR="444BCF6D" w:rsidP="10E28EF1" w:rsidRDefault="444BCF6D" w14:paraId="1E6FB05F" w14:textId="6CEA63A0">
      <w:pPr>
        <w:spacing w:before="240" w:beforeAutospacing="off" w:after="240" w:afterAutospacing="off"/>
        <w:rPr>
          <w:rFonts w:ascii="Arial Nova" w:hAnsi="Arial Nova" w:eastAsia="Arial Nova" w:cs="Arial Nova"/>
          <w:noProof w:val="0"/>
          <w:sz w:val="22"/>
          <w:szCs w:val="22"/>
          <w:lang w:val="en-GB"/>
        </w:rPr>
      </w:pPr>
      <w:r w:rsidRPr="10E28EF1" w:rsidR="444BCF6D">
        <w:rPr>
          <w:rFonts w:ascii="Arial Nova" w:hAnsi="Arial Nova" w:eastAsia="Arial Nova" w:cs="Arial Nova"/>
          <w:noProof w:val="0"/>
          <w:sz w:val="22"/>
          <w:szCs w:val="22"/>
          <w:lang w:val="en-GB"/>
        </w:rPr>
        <w:t>Understanding how improvements are made in real settings helped me link theory to practice. It showed me how important leadership, communication, problem-solving, and planning are when trying to create positive change. It also helped me think about how I can contribute to better care environments in the future.</w:t>
      </w:r>
    </w:p>
    <w:p w:rsidR="10E28EF1" w:rsidP="10E28EF1" w:rsidRDefault="10E28EF1" w14:paraId="37B15961" w14:textId="3E5132CA">
      <w:pPr>
        <w:rPr>
          <w:sz w:val="22"/>
          <w:szCs w:val="22"/>
        </w:rPr>
      </w:pPr>
    </w:p>
    <w:p w:rsidR="444BCF6D" w:rsidP="10E28EF1" w:rsidRDefault="444BCF6D" w14:paraId="1375E273" w14:textId="7308B9D2">
      <w:pPr>
        <w:pStyle w:val="Heading1"/>
        <w:spacing w:before="322" w:beforeAutospacing="off" w:after="322" w:afterAutospacing="off"/>
        <w:rPr>
          <w:rFonts w:ascii="Arial Nova" w:hAnsi="Arial Nova" w:eastAsia="Arial Nova" w:cs="Arial Nova"/>
          <w:b w:val="1"/>
          <w:bCs w:val="1"/>
          <w:noProof w:val="0"/>
          <w:color w:val="auto"/>
          <w:sz w:val="22"/>
          <w:szCs w:val="22"/>
          <w:lang w:val="en-GB"/>
        </w:rPr>
      </w:pPr>
      <w:r w:rsidRPr="10E28EF1" w:rsidR="444BCF6D">
        <w:rPr>
          <w:rFonts w:ascii="Arial Nova" w:hAnsi="Arial Nova" w:eastAsia="Arial Nova" w:cs="Arial Nova"/>
          <w:b w:val="1"/>
          <w:bCs w:val="1"/>
          <w:noProof w:val="0"/>
          <w:color w:val="auto"/>
          <w:sz w:val="22"/>
          <w:szCs w:val="22"/>
          <w:lang w:val="en-GB"/>
        </w:rPr>
        <w:t>References</w:t>
      </w:r>
    </w:p>
    <w:p w:rsidR="10E28EF1" w:rsidP="10E28EF1" w:rsidRDefault="10E28EF1" w14:paraId="40F51473" w14:textId="7C77E080">
      <w:pPr>
        <w:spacing w:before="240" w:beforeAutospacing="off" w:after="240" w:afterAutospacing="off"/>
        <w:jc w:val="both"/>
        <w:rPr>
          <w:rFonts w:ascii="Arial Nova" w:hAnsi="Arial Nova" w:eastAsia="Arial Nova" w:cs="Arial Nova"/>
          <w:i w:val="1"/>
          <w:iCs w:val="1"/>
          <w:noProof w:val="0"/>
          <w:sz w:val="22"/>
          <w:szCs w:val="22"/>
          <w:lang w:val="en-GB"/>
        </w:rPr>
      </w:pPr>
    </w:p>
    <w:p w:rsidR="444BCF6D" w:rsidP="10E28EF1" w:rsidRDefault="444BCF6D" w14:paraId="1B40BD35" w14:textId="7D86B8A7">
      <w:pPr>
        <w:spacing w:before="240" w:beforeAutospacing="off" w:after="240" w:afterAutospacing="off"/>
        <w:jc w:val="both"/>
      </w:pPr>
      <w:r w:rsidRPr="10E28EF1" w:rsidR="444BCF6D">
        <w:rPr>
          <w:rFonts w:ascii="Arial Nova" w:hAnsi="Arial Nova" w:eastAsia="Arial Nova" w:cs="Arial Nova"/>
          <w:noProof w:val="0"/>
          <w:sz w:val="22"/>
          <w:szCs w:val="22"/>
          <w:lang w:val="en-GB"/>
        </w:rPr>
        <w:t xml:space="preserve">CQC (2023) </w:t>
      </w:r>
      <w:r w:rsidRPr="10E28EF1" w:rsidR="444BCF6D">
        <w:rPr>
          <w:rFonts w:ascii="Arial Nova" w:hAnsi="Arial Nova" w:eastAsia="Arial Nova" w:cs="Arial Nova"/>
          <w:i w:val="1"/>
          <w:iCs w:val="1"/>
          <w:noProof w:val="0"/>
          <w:sz w:val="22"/>
          <w:szCs w:val="22"/>
          <w:lang w:val="en-GB"/>
        </w:rPr>
        <w:t>State of Care</w:t>
      </w:r>
      <w:r w:rsidRPr="10E28EF1" w:rsidR="444BCF6D">
        <w:rPr>
          <w:rFonts w:ascii="Arial Nova" w:hAnsi="Arial Nova" w:eastAsia="Arial Nova" w:cs="Arial Nova"/>
          <w:noProof w:val="0"/>
          <w:sz w:val="22"/>
          <w:szCs w:val="22"/>
          <w:lang w:val="en-GB"/>
        </w:rPr>
        <w:t>. London: Care Quality Commission.</w:t>
      </w:r>
      <w:r>
        <w:br/>
      </w:r>
      <w:r w:rsidRPr="10E28EF1" w:rsidR="444BCF6D">
        <w:rPr>
          <w:rFonts w:ascii="Arial Nova" w:hAnsi="Arial Nova" w:eastAsia="Arial Nova" w:cs="Arial Nova"/>
          <w:noProof w:val="0"/>
          <w:sz w:val="22"/>
          <w:szCs w:val="22"/>
          <w:lang w:val="en-GB"/>
        </w:rPr>
        <w:t xml:space="preserve"> Department of Health and Social Care (2023) </w:t>
      </w:r>
      <w:r w:rsidRPr="10E28EF1" w:rsidR="444BCF6D">
        <w:rPr>
          <w:rFonts w:ascii="Arial Nova" w:hAnsi="Arial Nova" w:eastAsia="Arial Nova" w:cs="Arial Nova"/>
          <w:i w:val="1"/>
          <w:iCs w:val="1"/>
          <w:noProof w:val="0"/>
          <w:sz w:val="22"/>
          <w:szCs w:val="22"/>
          <w:lang w:val="en-GB"/>
        </w:rPr>
        <w:t>Plan for Digital Health and Social Care</w:t>
      </w:r>
      <w:r w:rsidRPr="10E28EF1" w:rsidR="444BCF6D">
        <w:rPr>
          <w:rFonts w:ascii="Arial Nova" w:hAnsi="Arial Nova" w:eastAsia="Arial Nova" w:cs="Arial Nova"/>
          <w:noProof w:val="0"/>
          <w:sz w:val="22"/>
          <w:szCs w:val="22"/>
          <w:lang w:val="en-GB"/>
        </w:rPr>
        <w:t>. London: DHSC.</w:t>
      </w:r>
      <w:r>
        <w:br/>
      </w:r>
      <w:r w:rsidRPr="10E28EF1" w:rsidR="444BCF6D">
        <w:rPr>
          <w:rFonts w:ascii="Arial Nova" w:hAnsi="Arial Nova" w:eastAsia="Arial Nova" w:cs="Arial Nova"/>
          <w:noProof w:val="0"/>
          <w:sz w:val="22"/>
          <w:szCs w:val="22"/>
          <w:lang w:val="en-GB"/>
        </w:rPr>
        <w:t xml:space="preserve"> King’s Fund (2024) </w:t>
      </w:r>
      <w:r w:rsidRPr="10E28EF1" w:rsidR="444BCF6D">
        <w:rPr>
          <w:rFonts w:ascii="Arial Nova" w:hAnsi="Arial Nova" w:eastAsia="Arial Nova" w:cs="Arial Nova"/>
          <w:i w:val="1"/>
          <w:iCs w:val="1"/>
          <w:noProof w:val="0"/>
          <w:sz w:val="22"/>
          <w:szCs w:val="22"/>
          <w:lang w:val="en-GB"/>
        </w:rPr>
        <w:t>The NHS Emergency Care Challenge</w:t>
      </w:r>
      <w:r w:rsidRPr="10E28EF1" w:rsidR="444BCF6D">
        <w:rPr>
          <w:rFonts w:ascii="Arial Nova" w:hAnsi="Arial Nova" w:eastAsia="Arial Nova" w:cs="Arial Nova"/>
          <w:noProof w:val="0"/>
          <w:sz w:val="22"/>
          <w:szCs w:val="22"/>
          <w:lang w:val="en-GB"/>
        </w:rPr>
        <w:t>. London: The King’s Fund.</w:t>
      </w:r>
      <w:r>
        <w:br/>
      </w:r>
      <w:r w:rsidRPr="10E28EF1" w:rsidR="444BCF6D">
        <w:rPr>
          <w:rFonts w:ascii="Arial Nova" w:hAnsi="Arial Nova" w:eastAsia="Arial Nova" w:cs="Arial Nova"/>
          <w:noProof w:val="0"/>
          <w:sz w:val="22"/>
          <w:szCs w:val="22"/>
          <w:lang w:val="en-GB"/>
        </w:rPr>
        <w:t xml:space="preserve"> Lindley, A. and Day, J. (2020) </w:t>
      </w:r>
      <w:r w:rsidRPr="10E28EF1" w:rsidR="444BCF6D">
        <w:rPr>
          <w:rFonts w:ascii="Arial Nova" w:hAnsi="Arial Nova" w:eastAsia="Arial Nova" w:cs="Arial Nova"/>
          <w:i w:val="1"/>
          <w:iCs w:val="1"/>
          <w:noProof w:val="0"/>
          <w:sz w:val="22"/>
          <w:szCs w:val="22"/>
          <w:lang w:val="en-GB"/>
        </w:rPr>
        <w:t xml:space="preserve">Interprofessional Working in </w:t>
      </w:r>
      <w:r w:rsidRPr="10E28EF1" w:rsidR="444BCF6D">
        <w:rPr>
          <w:rFonts w:ascii="Arial Nova" w:hAnsi="Arial Nova" w:eastAsia="Arial Nova" w:cs="Arial Nova"/>
          <w:i w:val="1"/>
          <w:iCs w:val="1"/>
          <w:noProof w:val="0"/>
          <w:sz w:val="22"/>
          <w:szCs w:val="22"/>
          <w:lang w:val="en-GB"/>
        </w:rPr>
        <w:t>Health</w:t>
      </w:r>
      <w:r w:rsidRPr="10E28EF1" w:rsidR="444BCF6D">
        <w:rPr>
          <w:rFonts w:ascii="Arial Nova" w:hAnsi="Arial Nova" w:eastAsia="Arial Nova" w:cs="Arial Nova"/>
          <w:i w:val="1"/>
          <w:iCs w:val="1"/>
          <w:noProof w:val="0"/>
          <w:sz w:val="22"/>
          <w:szCs w:val="22"/>
          <w:lang w:val="en-GB"/>
        </w:rPr>
        <w:t xml:space="preserve"> and Social Care</w:t>
      </w:r>
      <w:r w:rsidRPr="10E28EF1" w:rsidR="444BCF6D">
        <w:rPr>
          <w:rFonts w:ascii="Arial Nova" w:hAnsi="Arial Nova" w:eastAsia="Arial Nova" w:cs="Arial Nova"/>
          <w:noProof w:val="0"/>
          <w:sz w:val="22"/>
          <w:szCs w:val="22"/>
          <w:lang w:val="en-GB"/>
        </w:rPr>
        <w:t>. London: Sage.</w:t>
      </w:r>
      <w:r>
        <w:br/>
      </w:r>
      <w:r w:rsidRPr="10E28EF1" w:rsidR="444BCF6D">
        <w:rPr>
          <w:rFonts w:ascii="Arial Nova" w:hAnsi="Arial Nova" w:eastAsia="Arial Nova" w:cs="Arial Nova"/>
          <w:noProof w:val="0"/>
          <w:sz w:val="22"/>
          <w:szCs w:val="22"/>
          <w:lang w:val="en-GB"/>
        </w:rPr>
        <w:t xml:space="preserve"> NHS (2022) </w:t>
      </w:r>
      <w:r w:rsidRPr="10E28EF1" w:rsidR="444BCF6D">
        <w:rPr>
          <w:rFonts w:ascii="Arial Nova" w:hAnsi="Arial Nova" w:eastAsia="Arial Nova" w:cs="Arial Nova"/>
          <w:i w:val="1"/>
          <w:iCs w:val="1"/>
          <w:noProof w:val="0"/>
          <w:sz w:val="22"/>
          <w:szCs w:val="22"/>
          <w:lang w:val="en-GB"/>
        </w:rPr>
        <w:t xml:space="preserve">Equality, </w:t>
      </w:r>
      <w:r w:rsidRPr="10E28EF1" w:rsidR="444BCF6D">
        <w:rPr>
          <w:rFonts w:ascii="Arial Nova" w:hAnsi="Arial Nova" w:eastAsia="Arial Nova" w:cs="Arial Nova"/>
          <w:i w:val="1"/>
          <w:iCs w:val="1"/>
          <w:noProof w:val="0"/>
          <w:sz w:val="22"/>
          <w:szCs w:val="22"/>
          <w:lang w:val="en-GB"/>
        </w:rPr>
        <w:t>Diversity</w:t>
      </w:r>
      <w:r w:rsidRPr="10E28EF1" w:rsidR="444BCF6D">
        <w:rPr>
          <w:rFonts w:ascii="Arial Nova" w:hAnsi="Arial Nova" w:eastAsia="Arial Nova" w:cs="Arial Nova"/>
          <w:i w:val="1"/>
          <w:iCs w:val="1"/>
          <w:noProof w:val="0"/>
          <w:sz w:val="22"/>
          <w:szCs w:val="22"/>
          <w:lang w:val="en-GB"/>
        </w:rPr>
        <w:t xml:space="preserve"> and Inclusion Training Overview</w:t>
      </w:r>
      <w:r w:rsidRPr="10E28EF1" w:rsidR="444BCF6D">
        <w:rPr>
          <w:rFonts w:ascii="Arial Nova" w:hAnsi="Arial Nova" w:eastAsia="Arial Nova" w:cs="Arial Nova"/>
          <w:noProof w:val="0"/>
          <w:sz w:val="22"/>
          <w:szCs w:val="22"/>
          <w:lang w:val="en-GB"/>
        </w:rPr>
        <w:t>. London: NHS England.</w:t>
      </w:r>
      <w:r>
        <w:br/>
      </w:r>
      <w:r w:rsidRPr="10E28EF1" w:rsidR="444BCF6D">
        <w:rPr>
          <w:rFonts w:ascii="Arial Nova" w:hAnsi="Arial Nova" w:eastAsia="Arial Nova" w:cs="Arial Nova"/>
          <w:noProof w:val="0"/>
          <w:sz w:val="22"/>
          <w:szCs w:val="22"/>
          <w:lang w:val="en-GB"/>
        </w:rPr>
        <w:t xml:space="preserve"> NHS England (2023) </w:t>
      </w:r>
      <w:r w:rsidRPr="10E28EF1" w:rsidR="444BCF6D">
        <w:rPr>
          <w:rFonts w:ascii="Arial Nova" w:hAnsi="Arial Nova" w:eastAsia="Arial Nova" w:cs="Arial Nova"/>
          <w:i w:val="1"/>
          <w:iCs w:val="1"/>
          <w:noProof w:val="0"/>
          <w:sz w:val="22"/>
          <w:szCs w:val="22"/>
          <w:lang w:val="en-GB"/>
        </w:rPr>
        <w:t>Long Term Workforce Plan</w:t>
      </w:r>
      <w:r w:rsidRPr="10E28EF1" w:rsidR="444BCF6D">
        <w:rPr>
          <w:rFonts w:ascii="Arial Nova" w:hAnsi="Arial Nova" w:eastAsia="Arial Nova" w:cs="Arial Nova"/>
          <w:noProof w:val="0"/>
          <w:sz w:val="22"/>
          <w:szCs w:val="22"/>
          <w:lang w:val="en-GB"/>
        </w:rPr>
        <w:t>. London: NHS England.</w:t>
      </w:r>
      <w:r>
        <w:br/>
      </w:r>
      <w:r w:rsidRPr="10E28EF1" w:rsidR="444BCF6D">
        <w:rPr>
          <w:rFonts w:ascii="Arial Nova" w:hAnsi="Arial Nova" w:eastAsia="Arial Nova" w:cs="Arial Nova"/>
          <w:noProof w:val="0"/>
          <w:sz w:val="22"/>
          <w:szCs w:val="22"/>
          <w:lang w:val="en-GB"/>
        </w:rPr>
        <w:t xml:space="preserve"> NHS England (2024) </w:t>
      </w:r>
      <w:r w:rsidRPr="10E28EF1" w:rsidR="444BCF6D">
        <w:rPr>
          <w:rFonts w:ascii="Arial Nova" w:hAnsi="Arial Nova" w:eastAsia="Arial Nova" w:cs="Arial Nova"/>
          <w:i w:val="1"/>
          <w:iCs w:val="1"/>
          <w:noProof w:val="0"/>
          <w:sz w:val="22"/>
          <w:szCs w:val="22"/>
          <w:lang w:val="en-GB"/>
        </w:rPr>
        <w:t>Winter Resilience Report</w:t>
      </w:r>
      <w:r w:rsidRPr="10E28EF1" w:rsidR="444BCF6D">
        <w:rPr>
          <w:rFonts w:ascii="Arial Nova" w:hAnsi="Arial Nova" w:eastAsia="Arial Nova" w:cs="Arial Nova"/>
          <w:noProof w:val="0"/>
          <w:sz w:val="22"/>
          <w:szCs w:val="22"/>
          <w:lang w:val="en-GB"/>
        </w:rPr>
        <w:t>. London: NHS England.</w:t>
      </w:r>
      <w:r>
        <w:br/>
      </w:r>
      <w:r w:rsidRPr="10E28EF1" w:rsidR="444BCF6D">
        <w:rPr>
          <w:rFonts w:ascii="Arial Nova" w:hAnsi="Arial Nova" w:eastAsia="Arial Nova" w:cs="Arial Nova"/>
          <w:noProof w:val="0"/>
          <w:sz w:val="24"/>
          <w:szCs w:val="24"/>
          <w:lang w:val="en-GB"/>
        </w:rPr>
        <w:t xml:space="preserve"> Skills for Care (2022) </w:t>
      </w:r>
      <w:r w:rsidRPr="10E28EF1" w:rsidR="444BCF6D">
        <w:rPr>
          <w:rFonts w:ascii="Arial Nova" w:hAnsi="Arial Nova" w:eastAsia="Arial Nova" w:cs="Arial Nova"/>
          <w:i w:val="1"/>
          <w:iCs w:val="1"/>
          <w:noProof w:val="0"/>
          <w:sz w:val="24"/>
          <w:szCs w:val="24"/>
          <w:lang w:val="en-GB"/>
        </w:rPr>
        <w:t>The State of the Adult Social Care Workforce</w:t>
      </w:r>
      <w:r w:rsidRPr="10E28EF1" w:rsidR="444BCF6D">
        <w:rPr>
          <w:rFonts w:ascii="Arial Nova" w:hAnsi="Arial Nova" w:eastAsia="Arial Nova" w:cs="Arial Nova"/>
          <w:noProof w:val="0"/>
          <w:sz w:val="24"/>
          <w:szCs w:val="24"/>
          <w:lang w:val="en-GB"/>
        </w:rPr>
        <w:t>. Leeds: Skills for Care.</w:t>
      </w:r>
    </w:p>
    <w:p w:rsidR="10E28EF1" w:rsidRDefault="10E28EF1" w14:paraId="01A33B66" w14:textId="7742A6D2"/>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3013CBC"/>
    <w:rsid w:val="02669AD9"/>
    <w:rsid w:val="10E28EF1"/>
    <w:rsid w:val="19167463"/>
    <w:rsid w:val="22C0776F"/>
    <w:rsid w:val="27099770"/>
    <w:rsid w:val="2854BABB"/>
    <w:rsid w:val="344B1FE2"/>
    <w:rsid w:val="444BCF6D"/>
    <w:rsid w:val="499E2367"/>
    <w:rsid w:val="4A3511E4"/>
    <w:rsid w:val="4BD78E92"/>
    <w:rsid w:val="4FBAD09C"/>
    <w:rsid w:val="4FF64337"/>
    <w:rsid w:val="53013CBC"/>
    <w:rsid w:val="62C29865"/>
    <w:rsid w:val="63C3004D"/>
    <w:rsid w:val="6644BE1F"/>
    <w:rsid w:val="7084B32F"/>
    <w:rsid w:val="709D8220"/>
    <w:rsid w:val="74262C76"/>
    <w:rsid w:val="758101BB"/>
    <w:rsid w:val="7F481E8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3013CBC"/>
  <w15:chartTrackingRefBased/>
  <w15:docId w15:val="{D712810F-F72E-46FE-9FC4-ACFC8845B17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Nov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Paul Counihan (2319048)</dc:creator>
  <keywords/>
  <dc:description/>
  <lastModifiedBy>Paul Counihan (2319048)</lastModifiedBy>
  <revision>2</revision>
  <dcterms:created xsi:type="dcterms:W3CDTF">2025-11-22T22:57:17.9523707Z</dcterms:created>
  <dcterms:modified xsi:type="dcterms:W3CDTF">2025-11-22T23:36:26.1387996Z</dcterms:modified>
</coreProperties>
</file>