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748A90" w14:textId="074AB9C8" w:rsidR="00CD1EFD" w:rsidRDefault="00367281">
      <w:pPr>
        <w:rPr>
          <w:b/>
          <w:bCs/>
          <w:sz w:val="40"/>
          <w:szCs w:val="40"/>
          <w:u w:val="single"/>
          <w:lang w:val="en-US"/>
        </w:rPr>
      </w:pPr>
      <w:r>
        <w:rPr>
          <w:b/>
          <w:bCs/>
          <w:sz w:val="40"/>
          <w:szCs w:val="40"/>
          <w:lang w:val="en-US"/>
        </w:rPr>
        <w:t xml:space="preserve">                            </w:t>
      </w:r>
      <w:r w:rsidRPr="00367281">
        <w:rPr>
          <w:b/>
          <w:bCs/>
          <w:sz w:val="40"/>
          <w:szCs w:val="40"/>
          <w:u w:val="single"/>
          <w:lang w:val="en-US"/>
        </w:rPr>
        <w:t xml:space="preserve">Criminal law </w:t>
      </w:r>
    </w:p>
    <w:p w14:paraId="69195B1E" w14:textId="2793A422" w:rsidR="00395EFF" w:rsidRDefault="00395EFF">
      <w:p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 criminal law is a system of laws concerned with punishment to those who commit crimes</w:t>
      </w:r>
      <w:r w:rsidR="002B48F8">
        <w:rPr>
          <w:sz w:val="32"/>
          <w:szCs w:val="32"/>
          <w:lang w:val="en-US"/>
        </w:rPr>
        <w:t>. Criminal law varies according to jurisdiction and is different from civil war</w:t>
      </w:r>
    </w:p>
    <w:p w14:paraId="660C80CB" w14:textId="0A32262C" w:rsidR="00BC0B9D" w:rsidRDefault="00BC0B9D">
      <w:pPr>
        <w:rPr>
          <w:color w:val="000000" w:themeColor="text1"/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the </w:t>
      </w:r>
      <w:r w:rsidRPr="00BC0B9D">
        <w:rPr>
          <w:color w:val="4472C4" w:themeColor="accent1"/>
          <w:sz w:val="32"/>
          <w:szCs w:val="32"/>
          <w:lang w:val="en-US"/>
        </w:rPr>
        <w:t>old bailey</w:t>
      </w:r>
      <w:r>
        <w:rPr>
          <w:color w:val="4472C4" w:themeColor="accent1"/>
          <w:sz w:val="32"/>
          <w:szCs w:val="32"/>
          <w:lang w:val="en-US"/>
        </w:rPr>
        <w:t xml:space="preserve"> </w:t>
      </w:r>
      <w:r>
        <w:rPr>
          <w:color w:val="000000" w:themeColor="text1"/>
          <w:sz w:val="32"/>
          <w:szCs w:val="32"/>
          <w:lang w:val="en-US"/>
        </w:rPr>
        <w:t xml:space="preserve">in </w:t>
      </w:r>
      <w:r w:rsidRPr="00BC0B9D">
        <w:rPr>
          <w:color w:val="4472C4" w:themeColor="accent1"/>
          <w:sz w:val="32"/>
          <w:szCs w:val="32"/>
          <w:lang w:val="en-US"/>
        </w:rPr>
        <w:t>London</w:t>
      </w:r>
      <w:r>
        <w:rPr>
          <w:color w:val="4472C4" w:themeColor="accent1"/>
          <w:sz w:val="32"/>
          <w:szCs w:val="32"/>
          <w:lang w:val="en-US"/>
        </w:rPr>
        <w:t xml:space="preserve"> </w:t>
      </w:r>
      <w:r>
        <w:rPr>
          <w:color w:val="000000" w:themeColor="text1"/>
          <w:sz w:val="32"/>
          <w:szCs w:val="32"/>
          <w:lang w:val="en-US"/>
        </w:rPr>
        <w:t>(in 1808) was the venue for more than 100,000 criminal trials between 1674 and 1834, including death penalty cases.</w:t>
      </w:r>
    </w:p>
    <w:p w14:paraId="40EF24C6" w14:textId="2ACE2939" w:rsidR="00BC0B9D" w:rsidRPr="00BC0B9D" w:rsidRDefault="00BC0B9D">
      <w:pPr>
        <w:rPr>
          <w:color w:val="000000" w:themeColor="text1"/>
          <w:sz w:val="32"/>
          <w:szCs w:val="32"/>
          <w:lang w:val="en-US"/>
        </w:rPr>
      </w:pPr>
      <w:r>
        <w:rPr>
          <w:color w:val="000000" w:themeColor="text1"/>
          <w:sz w:val="32"/>
          <w:szCs w:val="32"/>
          <w:lang w:val="en-US"/>
        </w:rPr>
        <w:t>Examples of criminal law are murder, assault, theft</w:t>
      </w:r>
      <w:r w:rsidR="00AF19B6">
        <w:rPr>
          <w:color w:val="000000" w:themeColor="text1"/>
          <w:sz w:val="32"/>
          <w:szCs w:val="32"/>
          <w:lang w:val="en-US"/>
        </w:rPr>
        <w:t xml:space="preserve"> and drunken driving.</w:t>
      </w:r>
    </w:p>
    <w:p w14:paraId="2F0FE3ED" w14:textId="77777777" w:rsidR="00367281" w:rsidRDefault="00367281">
      <w:pPr>
        <w:rPr>
          <w:b/>
          <w:bCs/>
          <w:sz w:val="40"/>
          <w:szCs w:val="40"/>
          <w:u w:val="single"/>
          <w:lang w:val="en-US"/>
        </w:rPr>
      </w:pPr>
    </w:p>
    <w:p w14:paraId="16C16603" w14:textId="14732EF3" w:rsidR="00367281" w:rsidRDefault="00367281">
      <w:pPr>
        <w:rPr>
          <w:b/>
          <w:bCs/>
          <w:sz w:val="40"/>
          <w:szCs w:val="40"/>
          <w:u w:val="single"/>
          <w:lang w:val="en-US"/>
        </w:rPr>
      </w:pPr>
    </w:p>
    <w:p w14:paraId="21DCDA0D" w14:textId="3C368143" w:rsidR="00367281" w:rsidRPr="00367281" w:rsidRDefault="00367281">
      <w:pPr>
        <w:rPr>
          <w:b/>
          <w:bCs/>
          <w:sz w:val="40"/>
          <w:szCs w:val="40"/>
          <w:lang w:val="en-US"/>
        </w:rPr>
      </w:pPr>
    </w:p>
    <w:sectPr w:rsidR="00367281" w:rsidRPr="003672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7281"/>
    <w:rsid w:val="002B48F8"/>
    <w:rsid w:val="00367281"/>
    <w:rsid w:val="00395EFF"/>
    <w:rsid w:val="00AF19B6"/>
    <w:rsid w:val="00BC0B9D"/>
    <w:rsid w:val="00C22D6A"/>
    <w:rsid w:val="00CD1EFD"/>
    <w:rsid w:val="00D84E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53426F"/>
  <w15:chartTrackingRefBased/>
  <w15:docId w15:val="{724BAF2D-C206-45E7-A009-7185398CB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D381AB9-FDA9-47D7-983E-43D1EFDB61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</Pages>
  <Words>63</Words>
  <Characters>362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mutalib</dc:creator>
  <cp:keywords/>
  <dc:description/>
  <cp:lastModifiedBy>abdul mutalib</cp:lastModifiedBy>
  <cp:revision>1</cp:revision>
  <dcterms:created xsi:type="dcterms:W3CDTF">2022-05-19T08:14:00Z</dcterms:created>
  <dcterms:modified xsi:type="dcterms:W3CDTF">2022-05-19T08:38:00Z</dcterms:modified>
</cp:coreProperties>
</file>