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F4B92">
        <w:t>Nia Thomas</w:t>
      </w:r>
    </w:p>
    <w:p w:rsidR="007E4409" w:rsidRDefault="00AF4B92">
      <w:r>
        <w:t>PC 6729</w:t>
      </w:r>
      <w:r w:rsidR="00E41B08">
        <w:t xml:space="preserve"> - </w:t>
      </w:r>
      <w:r w:rsidR="007E4409">
        <w:t>South Wales Police</w:t>
      </w:r>
    </w:p>
    <w:p w:rsidR="00AF4B92" w:rsidRDefault="007E4409">
      <w:r>
        <w:t xml:space="preserve">Student Number: </w:t>
      </w:r>
      <w:r w:rsidR="00AF4B92">
        <w:t>1922453</w:t>
      </w:r>
    </w:p>
    <w:p w:rsidR="00682F3B" w:rsidRDefault="00F643BE">
      <w:r>
        <w:t>Exam 1</w:t>
      </w:r>
      <w:r w:rsidR="00544969">
        <w:t xml:space="preserve"> – </w:t>
      </w:r>
      <w:r>
        <w:t>04</w:t>
      </w:r>
      <w:r w:rsidR="00544969">
        <w:t>/</w:t>
      </w:r>
      <w:r>
        <w:t>09</w:t>
      </w:r>
      <w:r w:rsidR="00097FBE">
        <w:t>/2020</w:t>
      </w:r>
    </w:p>
    <w:p w:rsidR="00097FBE" w:rsidRDefault="00097FBE"/>
    <w:p w:rsidR="00682F3B" w:rsidRDefault="00682F3B">
      <w:r>
        <w:t>Question 1</w:t>
      </w:r>
    </w:p>
    <w:p w:rsidR="00F269D3" w:rsidRDefault="00F269D3">
      <w:r>
        <w:t xml:space="preserve">Section 9(1)(a) relates to an offence of Burglary; </w:t>
      </w:r>
      <w:r w:rsidR="00097FBE">
        <w:t xml:space="preserve">A person commits Burglary 91(a) if they enter </w:t>
      </w:r>
      <w:r>
        <w:t>a building or part of a building as a trespasser with the intent to steal anything therein, inflict GBH or damage any property.</w:t>
      </w:r>
    </w:p>
    <w:p w:rsidR="00682F3B" w:rsidRDefault="00682F3B"/>
    <w:p w:rsidR="00682F3B" w:rsidRDefault="00682F3B">
      <w:r>
        <w:t>Question 2</w:t>
      </w:r>
    </w:p>
    <w:p w:rsidR="00097FBE" w:rsidRDefault="00F269D3">
      <w:r>
        <w:t>When arriving at an incident or crime scene it is important to assess the situation. Assessing threat and risk would be important on arrival; it is important to assess threat by conducting a dynamic risk assessment. A dynamic risk assessment would include assessing a rapidly changing situation i.e an incident or scene which</w:t>
      </w:r>
      <w:r w:rsidR="00097FBE">
        <w:t xml:space="preserve"> is ongoing</w:t>
      </w:r>
      <w:r>
        <w:t>. In addition</w:t>
      </w:r>
      <w:r w:rsidR="00097FBE">
        <w:t>,</w:t>
      </w:r>
      <w:r>
        <w:t xml:space="preserve"> assessing risk towards yourself and others is also important. A risk can be defined as anything that can cause harm therefore it is important to ensure that if there is a risk that is either dealt with accordingly or avoided (if it can be). </w:t>
      </w:r>
      <w:r w:rsidR="00097FBE">
        <w:t xml:space="preserve"> It is also important to consider health and safety at a crime scene/ incident.</w:t>
      </w:r>
    </w:p>
    <w:p w:rsidR="00097FBE" w:rsidRDefault="00F269D3">
      <w:r>
        <w:t xml:space="preserve">Protecting would be the next thing to consider on arrival. Protecting yourself and others (victim, suspect etc) at the scene/ incident is vital. In addition, it is also vital to protect any evidence at the incident and ensuring that it is not contaminated, lost or tampered with. In this case, it may be vital to the case if appropriate to secure the scene/ incident. </w:t>
      </w:r>
    </w:p>
    <w:p w:rsidR="00682F3B" w:rsidRDefault="00F269D3">
      <w:r>
        <w:t xml:space="preserve">Also it is important to communicate with others at the scene especially with victims, suspects, colleagues and also other services (ambulance service etc). Communication needs to be brief and clear. </w:t>
      </w:r>
    </w:p>
    <w:p w:rsidR="00682F3B" w:rsidRDefault="00682F3B"/>
    <w:p w:rsidR="00682F3B" w:rsidRDefault="00682F3B" w:rsidP="00682F3B">
      <w:r>
        <w:t>Question 3</w:t>
      </w:r>
    </w:p>
    <w:p w:rsidR="00682F3B" w:rsidRDefault="00C63436">
      <w:r>
        <w:t xml:space="preserve">The golden hour refers to preserving evidence at a scene or incident. At an incident, it is important to preserve and protect evidence to ensure that the best evidence is obtained. Also during the ‘golden hour’ the evidence would be fresh and statements from victims/ witnesses would be fresh in the memory </w:t>
      </w:r>
      <w:r w:rsidR="00097FBE">
        <w:t xml:space="preserve">as it would have just happened. </w:t>
      </w:r>
      <w:r>
        <w:t>In addition</w:t>
      </w:r>
      <w:r w:rsidR="00097FBE">
        <w:t>, it refers to preventing the loss of any evidence at a scene/ incident.</w:t>
      </w:r>
    </w:p>
    <w:p w:rsidR="00682F3B" w:rsidRDefault="00682F3B" w:rsidP="00682F3B">
      <w:r>
        <w:t>Question 4</w:t>
      </w:r>
    </w:p>
    <w:p w:rsidR="00682F3B" w:rsidRDefault="00C63436">
      <w:r>
        <w:t>A person would be guilty of robbery if they steal and immediately before or during the offe</w:t>
      </w:r>
      <w:r w:rsidR="00097FBE">
        <w:t xml:space="preserve">nce, and in order to do so  </w:t>
      </w:r>
      <w:r>
        <w:t>use force on any person or seek to put the person in fear of then and there being subjected to force.</w:t>
      </w:r>
    </w:p>
    <w:p w:rsidR="00682F3B" w:rsidRDefault="00682F3B"/>
    <w:p w:rsidR="00097FBE" w:rsidRDefault="00682F3B">
      <w:r>
        <w:t>Question 5</w:t>
      </w:r>
    </w:p>
    <w:p w:rsidR="00682F3B" w:rsidRDefault="00097FBE">
      <w:r>
        <w:lastRenderedPageBreak/>
        <w:t xml:space="preserve">Discretion </w:t>
      </w:r>
      <w:r w:rsidR="00C63436">
        <w:t>can be defined as professional judgement</w:t>
      </w:r>
      <w:r>
        <w:t xml:space="preserve">. To avoid it </w:t>
      </w:r>
      <w:r w:rsidR="00C63436">
        <w:t>being seen as discriminatory officers need to JPLANE their actions. This refers to all actions being justified, proportionate, legal, necessary and ……… and also reasonable. If an officer can justify why they have used discretion and explain the reasoning behind it then it would be difficu</w:t>
      </w:r>
      <w:r>
        <w:t xml:space="preserve">lt to be seen as discriminatory. </w:t>
      </w:r>
      <w:r w:rsidR="00C63436">
        <w:t xml:space="preserve">Discretion is a professional judgement whereas discrimination is judging a person based on a protected characteristic. </w:t>
      </w:r>
      <w:r>
        <w:t xml:space="preserve">Therefore your professional judgement should influence decision making and actions and not be based on any discriminatory factors. </w:t>
      </w:r>
    </w:p>
    <w:p w:rsidR="00682F3B" w:rsidRPr="00C63436" w:rsidRDefault="00682F3B">
      <w:pPr>
        <w:rPr>
          <w:b/>
          <w:color w:val="FF0000"/>
        </w:rPr>
      </w:pPr>
    </w:p>
    <w:p w:rsidR="00682F3B" w:rsidRPr="00097FBE" w:rsidRDefault="00682F3B" w:rsidP="00097FBE">
      <w:r w:rsidRPr="00097FBE">
        <w:t>Question 6</w:t>
      </w:r>
    </w:p>
    <w:p w:rsidR="00097FBE" w:rsidRPr="00097FBE" w:rsidRDefault="00097FBE" w:rsidP="00682F3B">
      <w:r>
        <w:t>A constable can arrest under Section 24 (1) PACE 1984 which states that a constable can arrest without warrant anyone who is in the act of committing an offence or is about to commit an offence. In addition, section 24 (2) of PACE 1984 states that a constable can arrest without warrant anyone who he has reasonable grounds to suspect that he has committed an offence. And Sect</w:t>
      </w:r>
      <w:r w:rsidR="00EC197C">
        <w:t>ion 24 (3) PACE 1984 states a constable can arrest without warrant anyone who he has reasonable grounds to believe has committed an indictable offence.</w:t>
      </w:r>
    </w:p>
    <w:p w:rsidR="00682F3B" w:rsidRDefault="00682F3B"/>
    <w:p w:rsidR="00682F3B" w:rsidRDefault="00682F3B" w:rsidP="00682F3B">
      <w:r>
        <w:t>Question 7</w:t>
      </w:r>
    </w:p>
    <w:p w:rsidR="00682F3B" w:rsidRDefault="00C63436">
      <w:r>
        <w:t xml:space="preserve">Code A PACE 1984 covers an officer to arrest. A necessity test must be completed before an arrest can be made to ensure that there is a necessity to arrest the person. This is covered by the mnemonic IDCOPPLAN. The  necessity test includes conducting a prompt and further investigation, prevent disappearance, protect a child or vulnerable person, public decency, prevent physical harm, prevent loss or damage, ascertain a name and address. </w:t>
      </w:r>
      <w:r w:rsidR="00EC197C">
        <w:t>If there is no necessity then you cannot arrest.</w:t>
      </w:r>
    </w:p>
    <w:p w:rsidR="00682F3B" w:rsidRDefault="00682F3B"/>
    <w:p w:rsidR="00682F3B" w:rsidRDefault="00682F3B" w:rsidP="00682F3B">
      <w:r>
        <w:t>Question 8</w:t>
      </w:r>
    </w:p>
    <w:p w:rsidR="00CE0FCA" w:rsidRDefault="00CE0FCA" w:rsidP="00682F3B">
      <w:r>
        <w:t>Section 117 PACE 1984 relates to the use of force that can be used by police officers which needs to be reasonable and justified. In addition common law can be used when under imminent threat (this can also be used by anyone other than a constable). In addition Section 3 Criminal law act which would justify force in the prevention of crime, assist in the lawful arrest of a person or if unlawfully at large (this can also be used by anyone other than a constable). In addition the European Human right act.</w:t>
      </w:r>
    </w:p>
    <w:p w:rsidR="00682F3B" w:rsidRDefault="00682F3B"/>
    <w:p w:rsidR="00682F3B" w:rsidRDefault="00682F3B" w:rsidP="00682F3B">
      <w:r>
        <w:t>Question 9</w:t>
      </w:r>
    </w:p>
    <w:p w:rsidR="00682F3B" w:rsidRDefault="00CE0FCA">
      <w:r>
        <w:t xml:space="preserve">You must inform them that they are under arrest, the grounds for the arrest, necessity for the arrest and also use the ‘’when questioned’’ caution. If they are not informed of this then the arrest is not lawful </w:t>
      </w:r>
      <w:r w:rsidR="0026455D">
        <w:t xml:space="preserve">(Section 28 (4) PACE 1984) </w:t>
      </w:r>
      <w:r>
        <w:t>and could impact any further court hearing and cause the case to collapse.</w:t>
      </w:r>
    </w:p>
    <w:p w:rsidR="00682F3B" w:rsidRDefault="00682F3B"/>
    <w:p w:rsidR="00682F3B" w:rsidRDefault="00682F3B" w:rsidP="00682F3B">
      <w:r>
        <w:t>Question 10</w:t>
      </w:r>
    </w:p>
    <w:p w:rsidR="00EC197C" w:rsidRDefault="00CE0FCA" w:rsidP="00682F3B">
      <w:r>
        <w:lastRenderedPageBreak/>
        <w:t>The National Decision Making (NDM) model relates to decision making and ensures that officers can make effective and confidently make</w:t>
      </w:r>
      <w:r w:rsidR="007854B7">
        <w:t xml:space="preserve"> a decision.</w:t>
      </w:r>
      <w:r w:rsidR="00EC197C" w:rsidRPr="00EC197C">
        <w:t xml:space="preserve"> </w:t>
      </w:r>
      <w:r w:rsidR="00EC197C">
        <w:t>. It is also beneficial as it allows a structural approach to decision making.</w:t>
      </w:r>
      <w:r w:rsidR="007854B7">
        <w:t xml:space="preserve"> The code</w:t>
      </w:r>
      <w:r>
        <w:t xml:space="preserve"> of ethics underpins the model and is central to decision making. </w:t>
      </w:r>
    </w:p>
    <w:p w:rsidR="00EC197C" w:rsidRDefault="00CE0FCA" w:rsidP="00682F3B">
      <w:r>
        <w:t>The first step is to gather information and intelligence; you need to gath</w:t>
      </w:r>
      <w:r w:rsidR="007854B7">
        <w:t>er as much information by using</w:t>
      </w:r>
      <w:r>
        <w:t xml:space="preserve"> the mnemonic SHACKS which relates to what you can smell, hear, actions, knowledge</w:t>
      </w:r>
      <w:r w:rsidR="00EC197C">
        <w:t xml:space="preserve"> and see</w:t>
      </w:r>
      <w:r>
        <w:t xml:space="preserve"> and also gather as much intelligence as possible. This will allow you to figure out what has happened and how to p</w:t>
      </w:r>
      <w:r w:rsidR="007854B7">
        <w:t>roceed.</w:t>
      </w:r>
    </w:p>
    <w:p w:rsidR="00EC197C" w:rsidRDefault="007854B7" w:rsidP="00682F3B">
      <w:r>
        <w:t xml:space="preserve"> The next step is to assess threat and risk of the situation to aid in your decision making which would include a risk assessment and/ or threat assessment.</w:t>
      </w:r>
    </w:p>
    <w:p w:rsidR="00EC197C" w:rsidRDefault="007854B7" w:rsidP="00682F3B">
      <w:r>
        <w:t xml:space="preserve"> The next step is to consider powers and policies; this refers to what powers do you have in that moment (Powers of search and entry, arrest powers etc) and policies to abide by (Human rights act etc). </w:t>
      </w:r>
    </w:p>
    <w:p w:rsidR="00EC197C" w:rsidRDefault="00EC197C" w:rsidP="00682F3B">
      <w:r>
        <w:t>The next step is to look at</w:t>
      </w:r>
      <w:r w:rsidR="007854B7">
        <w:t xml:space="preserve"> options and contingencies and to look at what your current options are and contingency plans just in case.</w:t>
      </w:r>
      <w:r>
        <w:t xml:space="preserve"> An example being arresting a person, summons to court or fine etc</w:t>
      </w:r>
    </w:p>
    <w:p w:rsidR="007854B7" w:rsidRDefault="007854B7" w:rsidP="00682F3B">
      <w:r>
        <w:t xml:space="preserve"> Lastly it would be to take action and review what happened; put your decision into action and then review how it went. If your decision was not successful, the NDM can then be used again. It might be the case that not enough intelligence or information was acquired at the beginning</w:t>
      </w:r>
    </w:p>
    <w:p w:rsidR="00682F3B" w:rsidRDefault="00682F3B"/>
    <w:p w:rsidR="00682F3B" w:rsidRDefault="00682F3B"/>
    <w:p w:rsidR="00682F3B" w:rsidRDefault="00682F3B" w:rsidP="00682F3B">
      <w:r>
        <w:t>Question 11</w:t>
      </w:r>
    </w:p>
    <w:p w:rsidR="00682F3B" w:rsidRDefault="007854B7">
      <w:r>
        <w:t xml:space="preserve">Section 17 of PACE 1984 gives a constable power to enter and search any person or vehicle or on a vehicle for the purpose of arresting for a warrant, for an indictable offence, for certain offences, recapture of a person unlawfully at large or saving life and limb. </w:t>
      </w:r>
    </w:p>
    <w:p w:rsidR="007854B7" w:rsidRDefault="007854B7"/>
    <w:p w:rsidR="00682F3B" w:rsidRDefault="00682F3B" w:rsidP="00682F3B">
      <w:r w:rsidRPr="00EC197C">
        <w:t>Question 12</w:t>
      </w:r>
    </w:p>
    <w:p w:rsidR="00682F3B" w:rsidRDefault="00EC197C">
      <w:r>
        <w:t>A dishonesty test would include did the person have a genuinely held belief that t</w:t>
      </w:r>
      <w:r w:rsidR="0026455D">
        <w:t xml:space="preserve">heir actions was </w:t>
      </w:r>
      <w:bookmarkStart w:id="0" w:name="_GoBack"/>
      <w:bookmarkEnd w:id="0"/>
      <w:r w:rsidR="0026455D">
        <w:t xml:space="preserve">not dishonest. The jury </w:t>
      </w:r>
      <w:r>
        <w:t>would consider what an average person would consider as dishonest, if t</w:t>
      </w:r>
      <w:r w:rsidR="0026455D">
        <w:t xml:space="preserve">hey consider the act dishonest and if they believe that the person had a genuinely held belief that the action was not dishonest. </w:t>
      </w:r>
      <w:r>
        <w:t>Previously the test would be the person in question considering it as dishonest and also other persons however this was not a reliable test. As a result the test now has a cohort of people and to see if they consider the act as dishonest to an average person.</w:t>
      </w:r>
    </w:p>
    <w:p w:rsidR="00EC197C" w:rsidRDefault="00EC197C"/>
    <w:p w:rsidR="00682F3B" w:rsidRPr="00DF7DFE" w:rsidRDefault="00682F3B" w:rsidP="00682F3B">
      <w:r w:rsidRPr="00DF7DFE">
        <w:t>Question 13</w:t>
      </w:r>
    </w:p>
    <w:p w:rsidR="00682F3B" w:rsidRPr="00DF7DFE" w:rsidRDefault="007854B7">
      <w:r w:rsidRPr="00DF7DFE">
        <w:t>The THRIVE threat assessmen</w:t>
      </w:r>
      <w:r w:rsidR="00DF7DFE">
        <w:t xml:space="preserve">t is used when assessing threat; it would look at the threat posed, harm, ….. , injury, …. </w:t>
      </w:r>
    </w:p>
    <w:p w:rsidR="00682F3B" w:rsidRDefault="00682F3B"/>
    <w:p w:rsidR="00682F3B" w:rsidRDefault="00682F3B" w:rsidP="00682F3B">
      <w:r>
        <w:lastRenderedPageBreak/>
        <w:t>Question 14</w:t>
      </w:r>
    </w:p>
    <w:p w:rsidR="00682F3B" w:rsidRDefault="007854B7">
      <w:r>
        <w:t>A person is considered vulnerable if as a result of their situation or circumstances they are unable to take of themselves or protect themselves from harm or exploitation.</w:t>
      </w:r>
    </w:p>
    <w:p w:rsidR="00682F3B" w:rsidRDefault="00682F3B"/>
    <w:p w:rsidR="00682F3B" w:rsidRDefault="00682F3B" w:rsidP="00682F3B">
      <w:r>
        <w:t>Question 15</w:t>
      </w:r>
    </w:p>
    <w:p w:rsidR="007854B7" w:rsidRDefault="007854B7" w:rsidP="00682F3B">
      <w:r>
        <w:t>ASB can be defined as unw</w:t>
      </w:r>
      <w:r w:rsidR="0026455D">
        <w:t>anted conduct towards a</w:t>
      </w:r>
      <w:r>
        <w:t xml:space="preserve"> person </w:t>
      </w:r>
      <w:r w:rsidR="005D3262">
        <w:t>which causes alarm or distress. It can also be defined as housing related</w:t>
      </w:r>
      <w:r w:rsidR="0026455D">
        <w:t xml:space="preserve"> which can be defined as unwanted conduct towards a house/ place which could cause alarm or distress. In can also be defined as more than one incident towards a person or place that causes alarm or distress (repeat victim).</w:t>
      </w:r>
    </w:p>
    <w:p w:rsidR="00682F3B" w:rsidRDefault="00682F3B"/>
    <w:p w:rsidR="00682F3B" w:rsidRDefault="00682F3B"/>
    <w:p w:rsidR="00682F3B" w:rsidRDefault="00682F3B" w:rsidP="00682F3B">
      <w:r>
        <w:t>Question 16</w:t>
      </w:r>
    </w:p>
    <w:p w:rsidR="00682F3B" w:rsidRDefault="005D3262">
      <w:r>
        <w:t>Section 35 Anti- social Behaviour, Crime and Policing Act 2014 relates offences such as ASB is g</w:t>
      </w:r>
      <w:r w:rsidR="00DF7DFE">
        <w:t xml:space="preserve">iven as a dispersal notice to instruct </w:t>
      </w:r>
      <w:r>
        <w:t>a person</w:t>
      </w:r>
      <w:r w:rsidR="00DF7DFE">
        <w:t xml:space="preserve"> that they need</w:t>
      </w:r>
      <w:r>
        <w:t xml:space="preserve"> to leave a specific area for a certain amount of time. If this is breached then an arrest can be made.</w:t>
      </w:r>
      <w:r w:rsidR="00DF7DFE">
        <w:t xml:space="preserve"> An example being used for street beggers and instructs them to leave the area for a specified amount of time.</w:t>
      </w:r>
    </w:p>
    <w:p w:rsidR="005D3262" w:rsidRDefault="005D3262"/>
    <w:p w:rsidR="00682F3B" w:rsidRDefault="00682F3B" w:rsidP="00682F3B">
      <w:r>
        <w:t>Question 17</w:t>
      </w:r>
    </w:p>
    <w:p w:rsidR="005D3262" w:rsidRDefault="005D3262" w:rsidP="00682F3B">
      <w:r>
        <w:t>The routine activity theory (RAT) relates to three things that can constitute a crime which is the absence of a capable guardian, a motivated offender and a victim (person, place etc). In t</w:t>
      </w:r>
      <w:r w:rsidR="0026455D">
        <w:t>erms of a problem solving</w:t>
      </w:r>
      <w:r>
        <w:t xml:space="preserve"> it suggests that if one of these three things is removed it is likely the problem could be solved. For example if you introduce a camera to an area of high ASB (which relates to absence of a capable guardian) then it would impact on the motivated offender and victim which could decrease the amount of ASB.</w:t>
      </w:r>
    </w:p>
    <w:p w:rsidR="00682F3B" w:rsidRDefault="00682F3B"/>
    <w:p w:rsidR="00682F3B" w:rsidRDefault="00682F3B"/>
    <w:p w:rsidR="00682F3B" w:rsidRDefault="00682F3B" w:rsidP="00682F3B">
      <w:r w:rsidRPr="00DF7DFE">
        <w:t>Question 18</w:t>
      </w:r>
    </w:p>
    <w:p w:rsidR="00DF7DFE" w:rsidRPr="00DF7DFE" w:rsidRDefault="00DF7DFE" w:rsidP="00682F3B">
      <w:r>
        <w:t>Evidence based policing refers to</w:t>
      </w:r>
    </w:p>
    <w:p w:rsidR="00682F3B" w:rsidRDefault="00682F3B"/>
    <w:p w:rsidR="00682F3B" w:rsidRDefault="00682F3B"/>
    <w:p w:rsidR="00682F3B" w:rsidRDefault="00682F3B" w:rsidP="00682F3B">
      <w:r>
        <w:t>Question 19</w:t>
      </w:r>
    </w:p>
    <w:p w:rsidR="00682F3B" w:rsidRDefault="005D3262">
      <w:r>
        <w:t>There are many problem solving models that can be used for police to solve and analyse crimes. The first problem solving model being POPS which relates to increasing resources i.e local groups to help solve local issues. An example of this being if there are a high number of burglaries on a university campus because of not locking windows in halls of residence etc then police or other agencies could liaise with the university to speak to students about safety in halls. This would then have an impact on overall crime.</w:t>
      </w:r>
    </w:p>
    <w:p w:rsidR="005D3262" w:rsidRDefault="005D3262">
      <w:r>
        <w:lastRenderedPageBreak/>
        <w:t>The OSARA problem solving model could also be used; this constitutes a 5 step process for problem solving</w:t>
      </w:r>
      <w:r w:rsidR="00B0175E">
        <w:t xml:space="preserve"> which is objective, scanning, analyse, response and assess</w:t>
      </w:r>
      <w:r>
        <w:t>. The first being the objective; what has actually happened. The second being scanning</w:t>
      </w:r>
      <w:r w:rsidR="00B0175E">
        <w:t xml:space="preserve">; this would constitute gathering as much information and intelligence as possible. It would then be to analyse what has happened and start to look at ways to action, you could use a SMART approach for this. It would then be response and put it into action; the 10 steps of crime prevention could be a consideration for this. Then it would be to assess; assess if it worked and what could be done differently. </w:t>
      </w:r>
    </w:p>
    <w:p w:rsidR="00B0175E" w:rsidRDefault="00B0175E">
      <w:r>
        <w:t xml:space="preserve">Another problem solving model that could be effecting is the routine activity theory which is the absence of a capable guarding, motivated offender and a victim. If one of these three things is altered (putting in CCTV camera’s, getting rid of something that is being targeted etc) it would solve the problem. </w:t>
      </w:r>
    </w:p>
    <w:p w:rsidR="00B0175E" w:rsidRDefault="00B0175E">
      <w:r>
        <w:t>The Problem analysis triangle (PAT) could also be considered which constitutes a victim, suspect and location. If you can remove one of these things for example if the victim which in terms of ASB could be a bench that people gather and cause distress, if the bench is removed then the victim is removed and as a result this would impact the probability of a suspect as they cannot gather on that bench. The enhanced PAT could also be considered.</w:t>
      </w:r>
    </w:p>
    <w:p w:rsidR="00B0175E" w:rsidRDefault="00B0175E">
      <w:r>
        <w:t xml:space="preserve">Lastly the Nudge theory could also be used; this entails using positive reinforcement to influence a person’s decision making.  </w:t>
      </w:r>
    </w:p>
    <w:p w:rsidR="00682F3B" w:rsidRDefault="00682F3B"/>
    <w:p w:rsidR="00682F3B" w:rsidRDefault="00682F3B" w:rsidP="00682F3B">
      <w:r w:rsidRPr="00DF7DFE">
        <w:t>Question 20</w:t>
      </w:r>
    </w:p>
    <w:p w:rsidR="00DF7DFE" w:rsidRDefault="00DF7DFE" w:rsidP="00DF7DFE">
      <w:pPr>
        <w:pStyle w:val="ListParagraph"/>
        <w:numPr>
          <w:ilvl w:val="0"/>
          <w:numId w:val="3"/>
        </w:numPr>
      </w:pPr>
      <w:r>
        <w:t>A critical incident refers to ASB that is having a significant impact on the community and causing significant harm or distress.</w:t>
      </w:r>
    </w:p>
    <w:p w:rsidR="00DF7DFE" w:rsidRPr="00DF7DFE" w:rsidRDefault="00DF7DFE" w:rsidP="00DF7DFE">
      <w:pPr>
        <w:pStyle w:val="ListParagraph"/>
        <w:numPr>
          <w:ilvl w:val="0"/>
          <w:numId w:val="3"/>
        </w:numPr>
      </w:pPr>
      <w:r>
        <w:t>An inspector.</w:t>
      </w:r>
    </w:p>
    <w:p w:rsidR="00682F3B" w:rsidRDefault="00682F3B"/>
    <w:p w:rsidR="00682F3B" w:rsidRDefault="00682F3B"/>
    <w:p w:rsidR="00682F3B" w:rsidRDefault="00682F3B" w:rsidP="00682F3B">
      <w:r>
        <w:t>Question 21</w:t>
      </w:r>
    </w:p>
    <w:p w:rsidR="00682F3B" w:rsidRDefault="00B0175E">
      <w:r>
        <w:t>Section 1 PACE 198</w:t>
      </w:r>
      <w:r w:rsidR="00DF7DFE">
        <w:t xml:space="preserve">4 gives a constable power to </w:t>
      </w:r>
      <w:r>
        <w:t xml:space="preserve"> detain any person or vehicle or anything on or in a vehicle for the purpose of a search if there is reasonable grounds to suspect that they </w:t>
      </w:r>
      <w:r w:rsidR="00DF7DFE">
        <w:t>possess</w:t>
      </w:r>
      <w:r>
        <w:t xml:space="preserve"> any prohibited article which can then be seized.</w:t>
      </w:r>
    </w:p>
    <w:p w:rsidR="00682F3B" w:rsidRDefault="00682F3B"/>
    <w:p w:rsidR="00682F3B" w:rsidRDefault="00682F3B" w:rsidP="00682F3B">
      <w:r>
        <w:t>Question 22</w:t>
      </w:r>
    </w:p>
    <w:p w:rsidR="00682F3B" w:rsidRDefault="00B0175E">
      <w:r>
        <w:t xml:space="preserve">When a person has been detained for the purpose of a search an officer must follow GO WISELY. Firstly they must be informed of the grounds of the arrest (why are they being searched). They then must be told the object of the search. If not in uniform an officer must show the person their warrant card and give their identity (name and collar number). They must state the station to which they are attached. </w:t>
      </w:r>
      <w:r w:rsidR="00145640">
        <w:t>They must then explain their entitlement to a copy of the search and explain the legal powers of the search (section 1 PACE 1984, Section 23 misuse of drugs act). They must also inform the person that they are detained for the purpose of a search.</w:t>
      </w:r>
    </w:p>
    <w:p w:rsidR="00682F3B" w:rsidRPr="00DF7DFE" w:rsidRDefault="00682F3B"/>
    <w:p w:rsidR="00682F3B" w:rsidRPr="00DF7DFE" w:rsidRDefault="00682F3B" w:rsidP="00682F3B">
      <w:r w:rsidRPr="00DF7DFE">
        <w:lastRenderedPageBreak/>
        <w:t>Question 23</w:t>
      </w:r>
    </w:p>
    <w:p w:rsidR="00682F3B" w:rsidRDefault="00DF7DFE">
      <w:r>
        <w:t xml:space="preserve">The best use of stop and search refers to how the person detained is treated. The detained person should be treated fairly and respectfully, this could refer to where a person is stop and searched. If anyone than a jacket, outer clothing or gloves is required to be removed during a search they should be taken to a private place or a police station. Also the searches should be conducted by the same sex (female searching a female detainee). They should also be informed through the process using GO WISELY. </w:t>
      </w:r>
    </w:p>
    <w:p w:rsidR="00682F3B" w:rsidRDefault="00682F3B"/>
    <w:p w:rsidR="00682F3B" w:rsidRDefault="00682F3B" w:rsidP="00682F3B">
      <w:r>
        <w:t>Question 24</w:t>
      </w:r>
    </w:p>
    <w:p w:rsidR="00145640" w:rsidRDefault="00145640">
      <w:r>
        <w:t xml:space="preserve">The national intelligence model (NIM) relates to the grading, analysing and dissemination of intelligence as explained in the intelligence cycle. Raw information would be analysed and go through a process called 3 x 5 x 2 where firstly it would be graded by source of information by looking at it being; </w:t>
      </w:r>
    </w:p>
    <w:p w:rsidR="00145640" w:rsidRDefault="00145640">
      <w:r>
        <w:t xml:space="preserve">1. Reliable. </w:t>
      </w:r>
    </w:p>
    <w:p w:rsidR="00145640" w:rsidRDefault="00145640">
      <w:r>
        <w:t>2. Unreliable.</w:t>
      </w:r>
    </w:p>
    <w:p w:rsidR="00145640" w:rsidRDefault="00145640">
      <w:r>
        <w:t xml:space="preserve">3. Not tested. </w:t>
      </w:r>
    </w:p>
    <w:p w:rsidR="00682F3B" w:rsidRDefault="00145640">
      <w:r>
        <w:t>It would then go through an intelligence assessment and graded as either;</w:t>
      </w:r>
    </w:p>
    <w:p w:rsidR="00145640" w:rsidRDefault="00145640" w:rsidP="00145640">
      <w:pPr>
        <w:pStyle w:val="ListParagraph"/>
        <w:numPr>
          <w:ilvl w:val="0"/>
          <w:numId w:val="1"/>
        </w:numPr>
      </w:pPr>
      <w:r>
        <w:t>Reliable at the source (first hand)</w:t>
      </w:r>
    </w:p>
    <w:p w:rsidR="00145640" w:rsidRDefault="00145640" w:rsidP="00145640">
      <w:pPr>
        <w:pStyle w:val="ListParagraph"/>
        <w:numPr>
          <w:ilvl w:val="0"/>
          <w:numId w:val="1"/>
        </w:numPr>
      </w:pPr>
      <w:r>
        <w:t>Not reliable at source but co-oberated.</w:t>
      </w:r>
    </w:p>
    <w:p w:rsidR="00145640" w:rsidRDefault="00145640" w:rsidP="00145640">
      <w:pPr>
        <w:pStyle w:val="ListParagraph"/>
        <w:numPr>
          <w:ilvl w:val="0"/>
          <w:numId w:val="1"/>
        </w:numPr>
      </w:pPr>
      <w:r>
        <w:t>Not reliable at source</w:t>
      </w:r>
    </w:p>
    <w:p w:rsidR="00145640" w:rsidRDefault="00145640" w:rsidP="00145640">
      <w:pPr>
        <w:pStyle w:val="ListParagraph"/>
        <w:numPr>
          <w:ilvl w:val="0"/>
          <w:numId w:val="1"/>
        </w:numPr>
      </w:pPr>
      <w:r>
        <w:t>.</w:t>
      </w:r>
    </w:p>
    <w:p w:rsidR="00145640" w:rsidRDefault="00145640" w:rsidP="00145640">
      <w:pPr>
        <w:pStyle w:val="ListParagraph"/>
        <w:numPr>
          <w:ilvl w:val="0"/>
          <w:numId w:val="1"/>
        </w:numPr>
      </w:pPr>
      <w:r>
        <w:t>Suspected to be false.</w:t>
      </w:r>
    </w:p>
    <w:p w:rsidR="00145640" w:rsidRDefault="00145640" w:rsidP="00145640">
      <w:r>
        <w:t>It would then be looked at in terms of handling codes to be disseminated;</w:t>
      </w:r>
    </w:p>
    <w:p w:rsidR="00145640" w:rsidRDefault="00145640" w:rsidP="00145640">
      <w:r>
        <w:t>P) Can be shared</w:t>
      </w:r>
    </w:p>
    <w:p w:rsidR="00145640" w:rsidRDefault="00145640" w:rsidP="00145640">
      <w:r>
        <w:t>c). Can be shared but consideration required.</w:t>
      </w:r>
    </w:p>
    <w:p w:rsidR="00145640" w:rsidRDefault="00145640" w:rsidP="00145640">
      <w:r>
        <w:t xml:space="preserve">After this the intelligence would be </w:t>
      </w:r>
      <w:r w:rsidR="00DF7DFE">
        <w:t xml:space="preserve">sanitized </w:t>
      </w:r>
      <w:r>
        <w:t>graded using the NIM which would be categorised in three level. The first being local intelligence which would include BCU</w:t>
      </w:r>
      <w:r w:rsidR="00097FBE">
        <w:t xml:space="preserve"> and station. The second being level 2 which would be at regional level and the third level would be at National level which would include the National Crime agency. Intelligence would be categorised as one of the levels and then be disseminated.</w:t>
      </w:r>
    </w:p>
    <w:p w:rsidR="00097FBE" w:rsidRDefault="00682F3B" w:rsidP="00682F3B">
      <w:r>
        <w:t>Question 25</w:t>
      </w:r>
    </w:p>
    <w:p w:rsidR="00682F3B" w:rsidRDefault="00097FBE" w:rsidP="00682F3B">
      <w:r>
        <w:t>Management of police information (MOPI)</w:t>
      </w:r>
      <w:r w:rsidR="00DF7DFE">
        <w:t xml:space="preserve"> refers to the ethical gathering, storage, use and dissemination of information. Information needs to be gathered for a policing purpose. It also needs to be stored securely to avoid the loss of information. The information also needs to be used for a policing purpose. The loss of information would be critical as it decreased the confidence the public have in the policing and also it could case a date breach (GDPR)</w:t>
      </w:r>
    </w:p>
    <w:sectPr w:rsidR="00682F3B" w:rsidSect="00DF7DF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DFE" w:rsidRDefault="00DF7DFE" w:rsidP="00DF7DFE">
      <w:pPr>
        <w:spacing w:after="0" w:line="240" w:lineRule="auto"/>
      </w:pPr>
      <w:r>
        <w:separator/>
      </w:r>
    </w:p>
  </w:endnote>
  <w:endnote w:type="continuationSeparator" w:id="0">
    <w:p w:rsidR="00DF7DFE" w:rsidRDefault="00DF7DFE" w:rsidP="00DF7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55D" w:rsidRDefault="00B46C88" w:rsidP="00B46C88">
    <w:pPr>
      <w:pStyle w:val="Footer"/>
      <w:rPr>
        <w:color w:val="000000"/>
        <w:sz w:val="17"/>
      </w:rPr>
    </w:pPr>
    <w:bookmarkStart w:id="3" w:name="TITUS1FooterEvenPages"/>
    <w:r>
      <w:rPr>
        <w:color w:val="000000"/>
        <w:sz w:val="17"/>
      </w:rPr>
      <w:t> </w:t>
    </w:r>
  </w:p>
  <w:bookmarkEnd w:id="3"/>
  <w:p w:rsidR="0026455D" w:rsidRDefault="0026455D" w:rsidP="0026455D">
    <w:pPr>
      <w:pStyle w:val="Footer"/>
    </w:pPr>
  </w:p>
  <w:p w:rsidR="00DF7DFE" w:rsidRDefault="00DF7D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DFE" w:rsidRDefault="00B46C88" w:rsidP="00B46C88">
    <w:pPr>
      <w:pStyle w:val="Footer"/>
      <w:rPr>
        <w:color w:val="000000"/>
        <w:sz w:val="17"/>
      </w:rPr>
    </w:pPr>
    <w:bookmarkStart w:id="4" w:name="TITUS1FooterPrimary"/>
    <w:r>
      <w:rPr>
        <w:color w:val="000000"/>
        <w:sz w:val="17"/>
      </w:rPr>
      <w:t> </w:t>
    </w:r>
  </w:p>
  <w:bookmarkEnd w:id="4"/>
  <w:p w:rsidR="00DF7DFE" w:rsidRDefault="00DF7D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DFE" w:rsidRDefault="00B46C88" w:rsidP="00B46C88">
    <w:pPr>
      <w:pStyle w:val="Footer"/>
      <w:rPr>
        <w:color w:val="000000"/>
        <w:sz w:val="17"/>
      </w:rPr>
    </w:pPr>
    <w:bookmarkStart w:id="6" w:name="TITUS1FooterFirstPage"/>
    <w:r>
      <w:rPr>
        <w:color w:val="000000"/>
        <w:sz w:val="17"/>
      </w:rPr>
      <w:t> </w:t>
    </w:r>
  </w:p>
  <w:bookmarkEnd w:id="6"/>
  <w:p w:rsidR="00DF7DFE" w:rsidRDefault="00DF7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DFE" w:rsidRDefault="00DF7DFE" w:rsidP="00DF7DFE">
      <w:pPr>
        <w:spacing w:after="0" w:line="240" w:lineRule="auto"/>
      </w:pPr>
      <w:r>
        <w:separator/>
      </w:r>
    </w:p>
  </w:footnote>
  <w:footnote w:type="continuationSeparator" w:id="0">
    <w:p w:rsidR="00DF7DFE" w:rsidRDefault="00DF7DFE" w:rsidP="00DF7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55D" w:rsidRDefault="00B46C88" w:rsidP="00B46C88">
    <w:pPr>
      <w:pStyle w:val="Header"/>
      <w:rPr>
        <w:color w:val="000000"/>
        <w:sz w:val="17"/>
      </w:rPr>
    </w:pPr>
    <w:bookmarkStart w:id="1" w:name="TITUS1HeaderEvenPages"/>
    <w:r>
      <w:rPr>
        <w:color w:val="000000"/>
        <w:sz w:val="17"/>
      </w:rPr>
      <w:t> </w:t>
    </w:r>
  </w:p>
  <w:bookmarkEnd w:id="1"/>
  <w:p w:rsidR="0026455D" w:rsidRDefault="0026455D" w:rsidP="0026455D">
    <w:pPr>
      <w:pStyle w:val="Header"/>
    </w:pPr>
  </w:p>
  <w:p w:rsidR="00DF7DFE" w:rsidRDefault="00DF7D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DFE" w:rsidRDefault="00B46C88" w:rsidP="00B46C88">
    <w:pPr>
      <w:pStyle w:val="Header"/>
      <w:rPr>
        <w:color w:val="000000"/>
        <w:sz w:val="17"/>
      </w:rPr>
    </w:pPr>
    <w:bookmarkStart w:id="2" w:name="TITUS1HeaderPrimary"/>
    <w:r>
      <w:rPr>
        <w:color w:val="000000"/>
        <w:sz w:val="17"/>
      </w:rPr>
      <w:t> </w:t>
    </w:r>
  </w:p>
  <w:bookmarkEnd w:id="2"/>
  <w:p w:rsidR="00DF7DFE" w:rsidRDefault="00DF7D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DFE" w:rsidRDefault="00B46C88" w:rsidP="00B46C88">
    <w:pPr>
      <w:pStyle w:val="Header"/>
      <w:rPr>
        <w:color w:val="000000"/>
        <w:sz w:val="17"/>
      </w:rPr>
    </w:pPr>
    <w:bookmarkStart w:id="5" w:name="TITUS1HeaderFirstPage"/>
    <w:r>
      <w:rPr>
        <w:color w:val="000000"/>
        <w:sz w:val="17"/>
      </w:rPr>
      <w:t> </w:t>
    </w:r>
  </w:p>
  <w:bookmarkEnd w:id="5"/>
  <w:p w:rsidR="00DF7DFE" w:rsidRDefault="00DF7D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1BC1"/>
    <w:multiLevelType w:val="hybridMultilevel"/>
    <w:tmpl w:val="8990CE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C76140"/>
    <w:multiLevelType w:val="hybridMultilevel"/>
    <w:tmpl w:val="08C85AE4"/>
    <w:lvl w:ilvl="0" w:tplc="D03283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8E5E34"/>
    <w:multiLevelType w:val="hybridMultilevel"/>
    <w:tmpl w:val="8EA0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7FBE"/>
    <w:rsid w:val="00121DF7"/>
    <w:rsid w:val="00145640"/>
    <w:rsid w:val="0026455D"/>
    <w:rsid w:val="00491CB2"/>
    <w:rsid w:val="00544969"/>
    <w:rsid w:val="005D3262"/>
    <w:rsid w:val="00682F3B"/>
    <w:rsid w:val="007854B7"/>
    <w:rsid w:val="007E4409"/>
    <w:rsid w:val="00877432"/>
    <w:rsid w:val="00AF4B92"/>
    <w:rsid w:val="00B0175E"/>
    <w:rsid w:val="00B46C88"/>
    <w:rsid w:val="00C63436"/>
    <w:rsid w:val="00CE0FCA"/>
    <w:rsid w:val="00DF7DFE"/>
    <w:rsid w:val="00E41B08"/>
    <w:rsid w:val="00EC197C"/>
    <w:rsid w:val="00F269D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2DD73B"/>
  <w15:chartTrackingRefBased/>
  <w15:docId w15:val="{0BF49157-B0E5-4789-BCEF-75C6703D4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4B92"/>
    <w:rPr>
      <w:color w:val="0563C1" w:themeColor="hyperlink"/>
      <w:u w:val="single"/>
    </w:rPr>
  </w:style>
  <w:style w:type="paragraph" w:styleId="ListParagraph">
    <w:name w:val="List Paragraph"/>
    <w:basedOn w:val="Normal"/>
    <w:uiPriority w:val="34"/>
    <w:qFormat/>
    <w:rsid w:val="00145640"/>
    <w:pPr>
      <w:ind w:left="720"/>
      <w:contextualSpacing/>
    </w:pPr>
  </w:style>
  <w:style w:type="paragraph" w:styleId="Header">
    <w:name w:val="header"/>
    <w:basedOn w:val="Normal"/>
    <w:link w:val="HeaderChar"/>
    <w:uiPriority w:val="99"/>
    <w:unhideWhenUsed/>
    <w:rsid w:val="00DF7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DFE"/>
  </w:style>
  <w:style w:type="paragraph" w:styleId="Footer">
    <w:name w:val="footer"/>
    <w:basedOn w:val="Normal"/>
    <w:link w:val="FooterChar"/>
    <w:uiPriority w:val="99"/>
    <w:unhideWhenUsed/>
    <w:rsid w:val="00DF7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6</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Thomas,Nia swp6729</cp:lastModifiedBy>
  <cp:revision>4</cp:revision>
  <dcterms:created xsi:type="dcterms:W3CDTF">2020-09-04T07:31:00Z</dcterms:created>
  <dcterms:modified xsi:type="dcterms:W3CDTF">2020-09-04T14:07:00Z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