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91E91" w14:textId="48454A86" w:rsidR="009E073F" w:rsidRDefault="009E073F"/>
    <w:p w14:paraId="333939E9" w14:textId="1D2D8A86" w:rsidR="00F603AC" w:rsidRDefault="00F603AC" w:rsidP="00F603AC">
      <w:pPr>
        <w:pStyle w:val="ListParagraph"/>
        <w:numPr>
          <w:ilvl w:val="0"/>
          <w:numId w:val="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Consider</w:t>
      </w:r>
      <w:r>
        <w:rPr>
          <w:rFonts w:ascii="Arial" w:eastAsia="Times New Roman" w:hAnsi="Arial" w:cs="Arial"/>
          <w:lang w:eastAsia="en-GB"/>
        </w:rPr>
        <w:t xml:space="preserve"> the impact of current policing practice on local communities, and </w:t>
      </w:r>
      <w:r>
        <w:rPr>
          <w:rFonts w:ascii="Arial" w:eastAsia="Times New Roman" w:hAnsi="Arial" w:cs="Arial"/>
          <w:u w:val="single"/>
          <w:lang w:eastAsia="en-GB"/>
        </w:rPr>
        <w:t>assess</w:t>
      </w:r>
      <w:r>
        <w:rPr>
          <w:rFonts w:ascii="Arial" w:eastAsia="Times New Roman" w:hAnsi="Arial" w:cs="Arial"/>
          <w:lang w:eastAsia="en-GB"/>
        </w:rPr>
        <w:t xml:space="preserve"> the extent of the police’s role in fostering and maintaining community cohesion. Your answer should be based on academic research, although you may make reference to relevant case studies.</w:t>
      </w:r>
    </w:p>
    <w:p w14:paraId="772807D3" w14:textId="1A946853" w:rsidR="00EA5278" w:rsidRDefault="00EA5278" w:rsidP="00C20295">
      <w:pPr>
        <w:spacing w:line="276" w:lineRule="auto"/>
        <w:ind w:left="207" w:right="531"/>
        <w:rPr>
          <w:rFonts w:ascii="Arial" w:eastAsia="Times New Roman" w:hAnsi="Arial" w:cs="Arial"/>
          <w:lang w:eastAsia="en-GB"/>
        </w:rPr>
      </w:pPr>
    </w:p>
    <w:p w14:paraId="4A72FF8F" w14:textId="77777777" w:rsidR="00C20295" w:rsidRPr="00C20295" w:rsidRDefault="00C20295" w:rsidP="00C20295">
      <w:pPr>
        <w:spacing w:line="276" w:lineRule="auto"/>
        <w:ind w:left="207" w:right="531"/>
        <w:rPr>
          <w:rFonts w:ascii="Arial" w:eastAsia="Times New Roman" w:hAnsi="Arial" w:cs="Arial"/>
          <w:lang w:eastAsia="en-GB"/>
        </w:rPr>
      </w:pPr>
    </w:p>
    <w:p w14:paraId="3C575B0D" w14:textId="77777777" w:rsidR="00052ABF" w:rsidRDefault="005631D5" w:rsidP="00052ABF">
      <w:r>
        <w:t>In this assignment I will discuss the impact of current Policing practice on local communities, I will assess the Police’s role in fostering and maintaining community cohesion.</w:t>
      </w:r>
      <w:r w:rsidR="00052ABF">
        <w:t xml:space="preserve"> Community cohesion does not have a set definition as it is seen as something that changes dependant on the area. It is a conceptual framework which attempts to measure social relationships within a community. It was introduced after a number of riots in the United Kingdom (UK) in 2001, over 400 Police Officers were injured during these and they took place in Bradford, Oldham and Burnley and prompted a government response with the “Denham report” which set out a number of proposed actions </w:t>
      </w:r>
      <w:sdt>
        <w:sdtPr>
          <w:id w:val="735051469"/>
          <w:citation/>
        </w:sdtPr>
        <w:sdtEndPr/>
        <w:sdtContent>
          <w:r w:rsidR="00052ABF">
            <w:fldChar w:fldCharType="begin"/>
          </w:r>
          <w:r w:rsidR="00052ABF">
            <w:instrText xml:space="preserve"> CITATION Hom01 \l 2057 </w:instrText>
          </w:r>
          <w:r w:rsidR="00052ABF">
            <w:fldChar w:fldCharType="separate"/>
          </w:r>
          <w:r w:rsidR="00052ABF" w:rsidRPr="00E6501A">
            <w:rPr>
              <w:noProof/>
            </w:rPr>
            <w:t>(Home Office, 2001)</w:t>
          </w:r>
          <w:r w:rsidR="00052ABF">
            <w:fldChar w:fldCharType="end"/>
          </w:r>
        </w:sdtContent>
      </w:sdt>
      <w:r w:rsidR="00052ABF">
        <w:t>.</w:t>
      </w:r>
    </w:p>
    <w:p w14:paraId="2548C5BB" w14:textId="7E4CE29A" w:rsidR="00F603AC" w:rsidRDefault="00F603AC"/>
    <w:p w14:paraId="73B0B865" w14:textId="381E9ADB" w:rsidR="00974E4B" w:rsidRDefault="00913583">
      <w:r>
        <w:t>Firstly it is important to understand why the actions and practices of the Police can impact the Public and effect community cohesion.</w:t>
      </w:r>
      <w:r w:rsidR="00A4482D">
        <w:t xml:space="preserve"> </w:t>
      </w:r>
      <w:r w:rsidR="00974E4B">
        <w:t xml:space="preserve">The actions of the Police can directly effect and impact the Public in a number of ways, “trust and confidence can (a) encourage active citizen participation in priority setting and running of local services, (b) make public bodies more locally accountable and responsive, and (c) secure public cooperation with the Police and compliance with the law” </w:t>
      </w:r>
      <w:sdt>
        <w:sdtPr>
          <w:id w:val="-794297256"/>
          <w:citation/>
        </w:sdtPr>
        <w:sdtEndPr/>
        <w:sdtContent>
          <w:r w:rsidR="00974E4B">
            <w:fldChar w:fldCharType="begin"/>
          </w:r>
          <w:r w:rsidR="00974E4B">
            <w:instrText xml:space="preserve"> CITATION Jac10 \l 2057 </w:instrText>
          </w:r>
          <w:r w:rsidR="00974E4B">
            <w:fldChar w:fldCharType="separate"/>
          </w:r>
          <w:r w:rsidR="00974E4B" w:rsidRPr="00974E4B">
            <w:rPr>
              <w:noProof/>
            </w:rPr>
            <w:t>(Jackson &amp; Bradford, 2010)</w:t>
          </w:r>
          <w:r w:rsidR="00974E4B">
            <w:fldChar w:fldCharType="end"/>
          </w:r>
        </w:sdtContent>
      </w:sdt>
      <w:r w:rsidR="00974E4B">
        <w:t>.</w:t>
      </w:r>
      <w:r w:rsidR="002F194F">
        <w:t xml:space="preserve"> This shows how a positive reaction can be gained from building trust and confidence between the Police and the Public, this is especially important in UK Policing due to the fact they Police by consent. Policing by consent is derived from the principles of the founder of the Metropolitan Police, Robert Peel and are known as the </w:t>
      </w:r>
      <w:proofErr w:type="spellStart"/>
      <w:r w:rsidR="002F194F">
        <w:t>Peelian</w:t>
      </w:r>
      <w:proofErr w:type="spellEnd"/>
      <w:r w:rsidR="002F194F">
        <w:t xml:space="preserve"> principles and “Policing by consent is rooted in the belief that for Policing to be effective, there must be a broad public support for a Police service’s actions” </w:t>
      </w:r>
      <w:sdt>
        <w:sdtPr>
          <w:id w:val="-1381476621"/>
          <w:citation/>
        </w:sdtPr>
        <w:sdtEndPr/>
        <w:sdtContent>
          <w:r w:rsidR="002F194F">
            <w:fldChar w:fldCharType="begin"/>
          </w:r>
          <w:r w:rsidR="002F194F">
            <w:instrText xml:space="preserve"> CITATION Des20 \l 2057 </w:instrText>
          </w:r>
          <w:r w:rsidR="002F194F">
            <w:fldChar w:fldCharType="separate"/>
          </w:r>
          <w:r w:rsidR="002F194F" w:rsidRPr="002F194F">
            <w:rPr>
              <w:noProof/>
            </w:rPr>
            <w:t>(Desai, 2020)</w:t>
          </w:r>
          <w:r w:rsidR="002F194F">
            <w:fldChar w:fldCharType="end"/>
          </w:r>
        </w:sdtContent>
      </w:sdt>
      <w:r w:rsidR="002F194F">
        <w:t xml:space="preserve">. An example of this in action was when new laws were passed in Government to tackle the COVID-19 pandemic, 68% of Londoners “at least partially supported the Police’s approach to enforcing the Coronavirus ‘lockdown’” </w:t>
      </w:r>
      <w:sdt>
        <w:sdtPr>
          <w:id w:val="-1850788890"/>
          <w:citation/>
        </w:sdtPr>
        <w:sdtEndPr/>
        <w:sdtContent>
          <w:r w:rsidR="002F194F">
            <w:fldChar w:fldCharType="begin"/>
          </w:r>
          <w:r w:rsidR="002F194F">
            <w:instrText xml:space="preserve"> CITATION Des20 \l 2057 </w:instrText>
          </w:r>
          <w:r w:rsidR="002F194F">
            <w:fldChar w:fldCharType="separate"/>
          </w:r>
          <w:r w:rsidR="002F194F" w:rsidRPr="002F194F">
            <w:rPr>
              <w:noProof/>
            </w:rPr>
            <w:t>(Desai, 2020)</w:t>
          </w:r>
          <w:r w:rsidR="002F194F">
            <w:fldChar w:fldCharType="end"/>
          </w:r>
        </w:sdtContent>
      </w:sdt>
      <w:r w:rsidR="002F194F">
        <w:t xml:space="preserve">. This shows that with 68% being in support of action taken, the majority </w:t>
      </w:r>
      <w:r w:rsidR="00097F36">
        <w:t xml:space="preserve">of the Public were happy that these actions were necessary and justified and they demonstrated support by adhering to the rules. This is evidenced in the fact that the use of London’s transport network “reduced by over 90% during the period where the strictest limitations on people’s movements were in place” </w:t>
      </w:r>
      <w:sdt>
        <w:sdtPr>
          <w:id w:val="1812288413"/>
          <w:citation/>
        </w:sdtPr>
        <w:sdtEndPr/>
        <w:sdtContent>
          <w:r w:rsidR="00097F36">
            <w:fldChar w:fldCharType="begin"/>
          </w:r>
          <w:r w:rsidR="00097F36">
            <w:instrText xml:space="preserve"> CITATION Des20 \l 2057 </w:instrText>
          </w:r>
          <w:r w:rsidR="00097F36">
            <w:fldChar w:fldCharType="separate"/>
          </w:r>
          <w:r w:rsidR="00097F36" w:rsidRPr="00097F36">
            <w:rPr>
              <w:noProof/>
            </w:rPr>
            <w:t>(Desai, 2020)</w:t>
          </w:r>
          <w:r w:rsidR="00097F36">
            <w:fldChar w:fldCharType="end"/>
          </w:r>
        </w:sdtContent>
      </w:sdt>
      <w:r w:rsidR="00097F36">
        <w:t>.</w:t>
      </w:r>
    </w:p>
    <w:p w14:paraId="09278832" w14:textId="4CA0A853" w:rsidR="00097F36" w:rsidRDefault="00097F36"/>
    <w:p w14:paraId="4A6660E7" w14:textId="5E1BB3D2" w:rsidR="00097F36" w:rsidRDefault="00097F36">
      <w:r>
        <w:t xml:space="preserve">The actions of Police can also negatively </w:t>
      </w:r>
      <w:proofErr w:type="spellStart"/>
      <w:r>
        <w:t>effect</w:t>
      </w:r>
      <w:proofErr w:type="spellEnd"/>
      <w:r>
        <w:t xml:space="preserve"> the Public which can have an effect on Public willingness to engage with the Police. When analysing data collected by the Mayor’s office for Policing and Crime (MOPAC), it showed that in the latest Public perception data obtained in the first quarter of 2020 that “only 51% of black Londoners feel that the Police are doing a good job in their local area” </w:t>
      </w:r>
      <w:sdt>
        <w:sdtPr>
          <w:id w:val="1198669595"/>
          <w:citation/>
        </w:sdtPr>
        <w:sdtEndPr/>
        <w:sdtContent>
          <w:r>
            <w:fldChar w:fldCharType="begin"/>
          </w:r>
          <w:r>
            <w:instrText xml:space="preserve"> CITATION Des20 \l 2057 </w:instrText>
          </w:r>
          <w:r>
            <w:fldChar w:fldCharType="separate"/>
          </w:r>
          <w:r w:rsidRPr="00097F36">
            <w:rPr>
              <w:noProof/>
            </w:rPr>
            <w:t>(Desai, 2020)</w:t>
          </w:r>
          <w:r>
            <w:fldChar w:fldCharType="end"/>
          </w:r>
        </w:sdtContent>
      </w:sdt>
      <w:r>
        <w:t xml:space="preserve">. This was a fall of 9% when compared to the same period a year before and an ITV poll conducted in July 2020 after the most stringent lockdown measures had begun to be eased showed that </w:t>
      </w:r>
      <w:r w:rsidR="00052ABF">
        <w:t xml:space="preserve">“62% of BAME Londoners felt there exists a culture of racism within the Police” </w:t>
      </w:r>
      <w:sdt>
        <w:sdtPr>
          <w:id w:val="-1631233258"/>
          <w:citation/>
        </w:sdtPr>
        <w:sdtEndPr/>
        <w:sdtContent>
          <w:r w:rsidR="00052ABF">
            <w:fldChar w:fldCharType="begin"/>
          </w:r>
          <w:r w:rsidR="00052ABF">
            <w:instrText xml:space="preserve"> CITATION Des20 \l 2057 </w:instrText>
          </w:r>
          <w:r w:rsidR="00052ABF">
            <w:fldChar w:fldCharType="separate"/>
          </w:r>
          <w:r w:rsidR="00052ABF" w:rsidRPr="00052ABF">
            <w:rPr>
              <w:noProof/>
            </w:rPr>
            <w:t>(Desai, 2020)</w:t>
          </w:r>
          <w:r w:rsidR="00052ABF">
            <w:fldChar w:fldCharType="end"/>
          </w:r>
        </w:sdtContent>
      </w:sdt>
      <w:r w:rsidR="00052ABF">
        <w:t xml:space="preserve">. These figures show how Police actions can contribute negatively to public confidence, these figures could be a reaction to the significant increase in the Metropolitan Police’s use of stop </w:t>
      </w:r>
      <w:r w:rsidR="00052ABF">
        <w:lastRenderedPageBreak/>
        <w:t xml:space="preserve">and search during April and May 2020 during the most stringent Coronavirus measures. The number of stop and searches conducted in May 2020 was more than double that of the year before. Black Londoners are “four times as likely to be </w:t>
      </w:r>
      <w:proofErr w:type="spellStart"/>
      <w:r w:rsidR="00052ABF">
        <w:t>sopped</w:t>
      </w:r>
      <w:proofErr w:type="spellEnd"/>
      <w:r w:rsidR="00052ABF">
        <w:t xml:space="preserve"> and searched compared to their white counterparts” </w:t>
      </w:r>
      <w:sdt>
        <w:sdtPr>
          <w:id w:val="232440031"/>
          <w:citation/>
        </w:sdtPr>
        <w:sdtEndPr/>
        <w:sdtContent>
          <w:r w:rsidR="00052ABF">
            <w:fldChar w:fldCharType="begin"/>
          </w:r>
          <w:r w:rsidR="00052ABF">
            <w:instrText xml:space="preserve"> CITATION Des20 \l 2057 </w:instrText>
          </w:r>
          <w:r w:rsidR="00052ABF">
            <w:fldChar w:fldCharType="separate"/>
          </w:r>
          <w:r w:rsidR="00052ABF" w:rsidRPr="00052ABF">
            <w:rPr>
              <w:noProof/>
            </w:rPr>
            <w:t>(Desai, 2020)</w:t>
          </w:r>
          <w:r w:rsidR="00052ABF">
            <w:fldChar w:fldCharType="end"/>
          </w:r>
        </w:sdtContent>
      </w:sdt>
      <w:r w:rsidR="00052ABF">
        <w:t>, and whilst the number of Fixed Penalty Notices (FPN) issued to Londoners for being in breach of Covid lockdown measures were low, between 27</w:t>
      </w:r>
      <w:r w:rsidR="00052ABF" w:rsidRPr="00052ABF">
        <w:rPr>
          <w:vertAlign w:val="superscript"/>
        </w:rPr>
        <w:t>th</w:t>
      </w:r>
      <w:r w:rsidR="00052ABF">
        <w:t xml:space="preserve"> March and 14</w:t>
      </w:r>
      <w:r w:rsidR="00052ABF" w:rsidRPr="00052ABF">
        <w:rPr>
          <w:vertAlign w:val="superscript"/>
        </w:rPr>
        <w:t>th</w:t>
      </w:r>
      <w:r w:rsidR="00052ABF">
        <w:t xml:space="preserve"> May 2020 “black Londoners were more than twice as likely as white Londoners to have received a fine, and were also more likely to be arrested for breaching the restrictions” </w:t>
      </w:r>
      <w:sdt>
        <w:sdtPr>
          <w:id w:val="1198967989"/>
          <w:citation/>
        </w:sdtPr>
        <w:sdtEndPr/>
        <w:sdtContent>
          <w:r w:rsidR="00052ABF">
            <w:fldChar w:fldCharType="begin"/>
          </w:r>
          <w:r w:rsidR="00052ABF">
            <w:instrText xml:space="preserve"> CITATION Des20 \l 2057 </w:instrText>
          </w:r>
          <w:r w:rsidR="00052ABF">
            <w:fldChar w:fldCharType="separate"/>
          </w:r>
          <w:r w:rsidR="00052ABF" w:rsidRPr="00052ABF">
            <w:rPr>
              <w:noProof/>
            </w:rPr>
            <w:t>(Desai, 2020)</w:t>
          </w:r>
          <w:r w:rsidR="00052ABF">
            <w:fldChar w:fldCharType="end"/>
          </w:r>
        </w:sdtContent>
      </w:sdt>
      <w:r w:rsidR="00052ABF">
        <w:t>.</w:t>
      </w:r>
    </w:p>
    <w:p w14:paraId="67CE74ED" w14:textId="766888AD" w:rsidR="00052ABF" w:rsidRDefault="00052ABF"/>
    <w:p w14:paraId="23505A39" w14:textId="4C877654" w:rsidR="00052ABF" w:rsidRDefault="00052ABF">
      <w:r>
        <w:t>One key way for the Police to increase community cohesion and build trust is through community Policing</w:t>
      </w:r>
      <w:r w:rsidR="00362291">
        <w:t xml:space="preserve">, also known as Neighbourhood Policing. Neighbourhood Policing has been evident in the UK since the emergence of </w:t>
      </w:r>
      <w:r w:rsidR="001D36B0">
        <w:t>community</w:t>
      </w:r>
      <w:r w:rsidR="00362291">
        <w:t xml:space="preserve"> Pol</w:t>
      </w:r>
      <w:r w:rsidR="001D36B0">
        <w:t>i</w:t>
      </w:r>
      <w:r w:rsidR="00362291">
        <w:t>cing in the United States (US) and to the events that led to the Scarman report. However</w:t>
      </w:r>
      <w:r w:rsidR="001D36B0">
        <w:t>,</w:t>
      </w:r>
      <w:r w:rsidR="00362291">
        <w:t xml:space="preserve"> </w:t>
      </w:r>
      <w:r w:rsidR="001D36B0">
        <w:t>Neighbourhood</w:t>
      </w:r>
      <w:r w:rsidR="00362291">
        <w:t xml:space="preserve"> </w:t>
      </w:r>
      <w:r w:rsidR="001D36B0">
        <w:t>Policing</w:t>
      </w:r>
      <w:r w:rsidR="00362291">
        <w:t xml:space="preserve"> as we see it today was introduced in 2005</w:t>
      </w:r>
      <w:r w:rsidR="003C017A">
        <w:t xml:space="preserve"> as the Neighbourhood Policing programme. This programme introduced Police Community Support Officers (PCSO) for the first time, PCSOs work as part of dedicated Neighbourhood Police Teams (NPT) across the Country.</w:t>
      </w:r>
      <w:r w:rsidR="006D5123">
        <w:t xml:space="preserve"> PCSOs are uniformed members of Police staff who received certain powers due to the Polic</w:t>
      </w:r>
      <w:r w:rsidR="00EE6DF0">
        <w:t>e</w:t>
      </w:r>
      <w:r w:rsidR="006D5123">
        <w:t xml:space="preserve"> Reform Act</w:t>
      </w:r>
      <w:r w:rsidR="00EE6DF0">
        <w:t xml:space="preserve"> 2002</w:t>
      </w:r>
      <w:r w:rsidR="00A874D4">
        <w:t xml:space="preserve"> </w:t>
      </w:r>
      <w:sdt>
        <w:sdtPr>
          <w:id w:val="-2094071477"/>
          <w:citation/>
        </w:sdtPr>
        <w:sdtEndPr/>
        <w:sdtContent>
          <w:r w:rsidR="00A874D4">
            <w:fldChar w:fldCharType="begin"/>
          </w:r>
          <w:r w:rsidR="00A874D4">
            <w:instrText xml:space="preserve"> CITATION Leg232 \l 2057 </w:instrText>
          </w:r>
          <w:r w:rsidR="00A874D4">
            <w:fldChar w:fldCharType="separate"/>
          </w:r>
          <w:r w:rsidR="00A874D4" w:rsidRPr="00A874D4">
            <w:rPr>
              <w:noProof/>
            </w:rPr>
            <w:t>(Legislation.gov.uk, 2023)</w:t>
          </w:r>
          <w:r w:rsidR="00A874D4">
            <w:fldChar w:fldCharType="end"/>
          </w:r>
        </w:sdtContent>
      </w:sdt>
      <w:r w:rsidR="00EE6DF0">
        <w:t>. This act</w:t>
      </w:r>
      <w:r w:rsidR="006D5123">
        <w:t xml:space="preserve"> the powers differ from Force to Force however PCSOs are considered to be a non-confrontational, community based role and they do not have the power of Arrest like a Police Constable (PC).</w:t>
      </w:r>
      <w:r w:rsidR="00EE6DF0">
        <w:t xml:space="preserve"> It is important that there should not be confusion in the eyes of the Public between PCSOs and warranted Police Officers, this is why there is a</w:t>
      </w:r>
      <w:r w:rsidR="00643FF4">
        <w:t>n</w:t>
      </w:r>
      <w:r w:rsidR="00EE6DF0">
        <w:t xml:space="preserve"> obvious differen</w:t>
      </w:r>
      <w:r w:rsidR="00643FF4">
        <w:t>ce</w:t>
      </w:r>
      <w:r w:rsidR="00EE6DF0">
        <w:t xml:space="preserve"> in uniform. With the most common being blue tops for PCSOs along with a flat cap or baseball cap for males and a baseball cap or bowler for females, and black tops for PC with a custodian helmet or baseball cap for males and a baseball cap or bowler for females.</w:t>
      </w:r>
      <w:r w:rsidR="00643FF4">
        <w:t xml:space="preserve"> PCSOs also do not carry Personal Protective Equipment (PPE) such as PAVA spray or an extendable baton, they can however carry handcuffs should they work in a Police force where they have been designated the powers of detention.</w:t>
      </w:r>
      <w:r w:rsidR="00A874D4">
        <w:t xml:space="preserve"> In comparison, PCs will carry PAVA spray, extendable baton and can also carry Taser and designated Officers also carry firearms.</w:t>
      </w:r>
    </w:p>
    <w:p w14:paraId="03D342D2" w14:textId="5AB71EA5" w:rsidR="00A874D4" w:rsidRDefault="00A874D4"/>
    <w:p w14:paraId="3E1F8E29" w14:textId="15A6E03F" w:rsidR="00A874D4" w:rsidRDefault="00A874D4">
      <w:r>
        <w:t>PCSOs work closely with local communities as a key part of their role. They are public facing and provide a visible and accessible presence in their patches. They are seen as an approachable uniformed presence and their role is to provide a high visibility presence in order to deter crime, to offer reassurance and crime prevention advice to those within their communities, to improve Public confidence and trust with their actions and transparency and to build and foster community relations. They are also a key link in gathering information and intelligence.</w:t>
      </w:r>
      <w:r w:rsidR="00DF0EEB">
        <w:t xml:space="preserve"> South Wales Police describe the role as a “challenging way to make a real difference to the people of South Wales” </w:t>
      </w:r>
      <w:sdt>
        <w:sdtPr>
          <w:id w:val="-772777158"/>
          <w:citation/>
        </w:sdtPr>
        <w:sdtEndPr/>
        <w:sdtContent>
          <w:r w:rsidR="00DF0EEB">
            <w:fldChar w:fldCharType="begin"/>
          </w:r>
          <w:r w:rsidR="00DF0EEB">
            <w:instrText xml:space="preserve"> CITATION Sou23 \l 2057 </w:instrText>
          </w:r>
          <w:r w:rsidR="00DF0EEB">
            <w:fldChar w:fldCharType="separate"/>
          </w:r>
          <w:r w:rsidR="00DF0EEB" w:rsidRPr="00DF0EEB">
            <w:rPr>
              <w:noProof/>
            </w:rPr>
            <w:t>(South Wales Police, 2023)</w:t>
          </w:r>
          <w:r w:rsidR="00DF0EEB">
            <w:fldChar w:fldCharType="end"/>
          </w:r>
        </w:sdtContent>
      </w:sdt>
      <w:r w:rsidR="00DF0EEB">
        <w:t>.</w:t>
      </w:r>
      <w:r w:rsidR="00787309">
        <w:t xml:space="preserve"> Building strong relationships within a community helps members of the public to open up to a friendly, regular face in a way they usually would not with a regular Police Officer. This helps to bridge the gap between the Police and the Public, where partnership working and information sharing can benefit everyone involved to improve the areas in which they live/work</w:t>
      </w:r>
      <w:r w:rsidR="00631751">
        <w:t xml:space="preserve">, new groups and initiatives can be set up by thew Police and residents working together that can then be taken and forwards and run by the locals, this gives them a sense of pride and ownership where they live. One obvious example of this is neighbourhood watch, which is the largest crime prevention voluntary movement in England and Wales with upwards of 2.3 million members </w:t>
      </w:r>
      <w:sdt>
        <w:sdtPr>
          <w:id w:val="624590769"/>
          <w:citation/>
        </w:sdtPr>
        <w:sdtEndPr/>
        <w:sdtContent>
          <w:r w:rsidR="00631751">
            <w:fldChar w:fldCharType="begin"/>
          </w:r>
          <w:r w:rsidR="00631751">
            <w:instrText xml:space="preserve"> CITATION Nei20 \l 2057 </w:instrText>
          </w:r>
          <w:r w:rsidR="00631751">
            <w:fldChar w:fldCharType="separate"/>
          </w:r>
          <w:r w:rsidR="00631751" w:rsidRPr="00631751">
            <w:rPr>
              <w:noProof/>
            </w:rPr>
            <w:t>(Neighbourhood Watch, 2020)</w:t>
          </w:r>
          <w:r w:rsidR="00631751">
            <w:fldChar w:fldCharType="end"/>
          </w:r>
        </w:sdtContent>
      </w:sdt>
      <w:r w:rsidR="00631751">
        <w:t>. The scheme focuses on neighbours working together to keep their communities a safer place to live, reducing crime and increasing relationships.</w:t>
      </w:r>
    </w:p>
    <w:p w14:paraId="146F3A8F" w14:textId="7C222E03" w:rsidR="0070199C" w:rsidRDefault="0070199C"/>
    <w:p w14:paraId="464C2CAA" w14:textId="05F053A0" w:rsidR="0070199C" w:rsidRDefault="0070199C">
      <w:r>
        <w:lastRenderedPageBreak/>
        <w:t xml:space="preserve">Neighbourhood Policing </w:t>
      </w:r>
      <w:r w:rsidR="00E336A3">
        <w:t xml:space="preserve">is vital in crime prevention, due to it being one of the key roles of the job. There are many different ways that crime can be prevented with various theories and strategies developed to aid in this. “crime prevention and control strategies refer to society’s attempts to curb crimes before they can occur, rather than punishing them after they have been committed” </w:t>
      </w:r>
      <w:sdt>
        <w:sdtPr>
          <w:id w:val="-797679823"/>
          <w:citation/>
        </w:sdtPr>
        <w:sdtEndPr/>
        <w:sdtContent>
          <w:r w:rsidR="00E336A3">
            <w:fldChar w:fldCharType="begin"/>
          </w:r>
          <w:r w:rsidR="00E336A3">
            <w:instrText xml:space="preserve"> CITATION Stu23 \l 2057 </w:instrText>
          </w:r>
          <w:r w:rsidR="00E336A3">
            <w:fldChar w:fldCharType="separate"/>
          </w:r>
          <w:r w:rsidR="00E336A3" w:rsidRPr="00E336A3">
            <w:rPr>
              <w:noProof/>
            </w:rPr>
            <w:t>(Study Smarter, n.d.)</w:t>
          </w:r>
          <w:r w:rsidR="00E336A3">
            <w:fldChar w:fldCharType="end"/>
          </w:r>
        </w:sdtContent>
      </w:sdt>
      <w:r w:rsidR="00E336A3">
        <w:t xml:space="preserve">, this shows how the best way to deal with crime is to prevent it from being committed in the first place, this portrays the Police as proactive as opposed to reactive. There are 10 key principles of crime prevention, which can assist in reducing the opportunity for crime to occur. </w:t>
      </w:r>
      <w:r w:rsidR="001153F7">
        <w:t xml:space="preserve">It is not a case that all 10 would need to be used at once, it is more a guide of actions that when used individually or in combination, can be effective in preventing crime. The 10 principles of crime prevention are; Target hardening, target removal, reducing the means, reducing the payoff, access control, surveillance, environmental change, rule setting, increase the chances of being caught, and deflecting offenders </w:t>
      </w:r>
      <w:sdt>
        <w:sdtPr>
          <w:id w:val="-1096862400"/>
          <w:citation/>
        </w:sdtPr>
        <w:sdtEndPr/>
        <w:sdtContent>
          <w:r w:rsidR="001153F7">
            <w:fldChar w:fldCharType="begin"/>
          </w:r>
          <w:r w:rsidR="001153F7">
            <w:instrText xml:space="preserve"> CITATION Wes23 \l 2057 </w:instrText>
          </w:r>
          <w:r w:rsidR="001153F7">
            <w:fldChar w:fldCharType="separate"/>
          </w:r>
          <w:r w:rsidR="001153F7" w:rsidRPr="001153F7">
            <w:rPr>
              <w:noProof/>
            </w:rPr>
            <w:t>(West Yorkshire Police, 2023)</w:t>
          </w:r>
          <w:r w:rsidR="001153F7">
            <w:fldChar w:fldCharType="end"/>
          </w:r>
        </w:sdtContent>
      </w:sdt>
      <w:r w:rsidR="001153F7">
        <w:t>.</w:t>
      </w:r>
      <w:r w:rsidR="00AD47D6">
        <w:t xml:space="preserve"> I am going to discus</w:t>
      </w:r>
      <w:r w:rsidR="00787309">
        <w:t>s how these principles</w:t>
      </w:r>
      <w:r w:rsidR="00AD47D6">
        <w:t xml:space="preserve"> fit in with </w:t>
      </w:r>
      <w:r w:rsidR="00631751">
        <w:t xml:space="preserve">a </w:t>
      </w:r>
      <w:proofErr w:type="spellStart"/>
      <w:r w:rsidR="00631751">
        <w:t>well known</w:t>
      </w:r>
      <w:proofErr w:type="spellEnd"/>
      <w:r w:rsidR="00631751">
        <w:t xml:space="preserve"> </w:t>
      </w:r>
      <w:r w:rsidR="00AD47D6">
        <w:t xml:space="preserve">crime prevention </w:t>
      </w:r>
      <w:r w:rsidR="00787309">
        <w:t>strateg</w:t>
      </w:r>
      <w:r w:rsidR="00631751">
        <w:t>y</w:t>
      </w:r>
      <w:r w:rsidR="00AD47D6">
        <w:t xml:space="preserve"> that can be used</w:t>
      </w:r>
      <w:r w:rsidR="00787309">
        <w:t>, and the strengths and weaknesses of them.</w:t>
      </w:r>
    </w:p>
    <w:p w14:paraId="5F9146E0" w14:textId="6358DB4F" w:rsidR="006F68D5" w:rsidRDefault="006F68D5"/>
    <w:p w14:paraId="62E26108" w14:textId="22163E88" w:rsidR="006F68D5" w:rsidRDefault="006F68D5">
      <w:r>
        <w:t xml:space="preserve">One crime prevention theory widely recognised is the “broken windows theory”, this theory </w:t>
      </w:r>
      <w:r w:rsidR="00F57975">
        <w:t xml:space="preserve">came to be after the State of New Jersey in the 1970s announced a "Safe and Clean Neighbourhoods Program” which involved taking patrol Officers out of their vehicles and placing them on foot patrol in assigned areas. After being in place for 5 years an evaluation was published which showed that “that foot patrol had not reduced crime rates. But residents of the foot patrolled neighbourhoods seemed to feel more secure than persons in other areas, tended to believe that crime had been reduced, and seemed to take fewer steps to protect themselves from crime” </w:t>
      </w:r>
      <w:sdt>
        <w:sdtPr>
          <w:id w:val="-438766679"/>
          <w:citation/>
        </w:sdtPr>
        <w:sdtEndPr/>
        <w:sdtContent>
          <w:r w:rsidR="00F57975">
            <w:fldChar w:fldCharType="begin"/>
          </w:r>
          <w:r w:rsidR="00F57975">
            <w:instrText xml:space="preserve">CITATION Wil82 \l 2057 </w:instrText>
          </w:r>
          <w:r w:rsidR="00F57975">
            <w:fldChar w:fldCharType="separate"/>
          </w:r>
          <w:r w:rsidR="00F57975" w:rsidRPr="00F57975">
            <w:rPr>
              <w:noProof/>
            </w:rPr>
            <w:t>(Wilson &amp; Kelling, 1982)</w:t>
          </w:r>
          <w:r w:rsidR="00F57975">
            <w:fldChar w:fldCharType="end"/>
          </w:r>
        </w:sdtContent>
      </w:sdt>
      <w:r w:rsidR="00F57975">
        <w:t xml:space="preserve">. Along with this “citizens in the foot-patrol areas had a more favourable opinion of the police than did those living elsewhere” </w:t>
      </w:r>
      <w:sdt>
        <w:sdtPr>
          <w:id w:val="344684007"/>
          <w:citation/>
        </w:sdtPr>
        <w:sdtEndPr/>
        <w:sdtContent>
          <w:r w:rsidR="00F57975">
            <w:fldChar w:fldCharType="begin"/>
          </w:r>
          <w:r w:rsidR="00F57975">
            <w:instrText xml:space="preserve"> CITATION Wil82 \l 2057 </w:instrText>
          </w:r>
          <w:r w:rsidR="00F57975">
            <w:fldChar w:fldCharType="separate"/>
          </w:r>
          <w:r w:rsidR="00F57975" w:rsidRPr="00F57975">
            <w:rPr>
              <w:noProof/>
            </w:rPr>
            <w:t>(Wilson &amp; Kelling, 1982)</w:t>
          </w:r>
          <w:r w:rsidR="00F57975">
            <w:fldChar w:fldCharType="end"/>
          </w:r>
        </w:sdtContent>
      </w:sdt>
      <w:r w:rsidR="00F57975">
        <w:t>. So whilst a negative can be seen in the fact that crime did not reduce due to the new strategy implemented, there was a clear positive result in an increase in the opinion of the Police from the residents residing in the areas and the fact that they felt more secure and believed that the level of crime had been reduced. This shows the benefit of a visible Policing presence on the streets, as it clearly has a positive impact of the Public’s perception of how the Police tackle crime.</w:t>
      </w:r>
      <w:r w:rsidR="008432C8">
        <w:t xml:space="preserve"> The Officers tackled low level issues such as vandalism, begging and loitering, by moving on and preventing these offences, it stopped more people becoming involved. This is where the term “broken windows theory” was developed, it is based on the idea that if a building has visibly broken windows, then people are more likely to damage that building as the perception is that it is acceptable to do so. So by moving on persons who are loitering (preventing the windows being broken) then other would not join (carry out more damage).</w:t>
      </w:r>
    </w:p>
    <w:p w14:paraId="4A69B901" w14:textId="54EB2DC9" w:rsidR="00631751" w:rsidRDefault="00631751"/>
    <w:p w14:paraId="5D484A5D" w14:textId="49898536" w:rsidR="00631751" w:rsidRDefault="00631751">
      <w:r>
        <w:t xml:space="preserve">In conclusion I believe </w:t>
      </w:r>
      <w:r w:rsidR="00993711">
        <w:t>current</w:t>
      </w:r>
      <w:r>
        <w:t xml:space="preserve"> practices into community Policing as </w:t>
      </w:r>
      <w:r w:rsidR="00993711">
        <w:t xml:space="preserve">being </w:t>
      </w:r>
      <w:r>
        <w:t>positive. They help to build</w:t>
      </w:r>
      <w:r w:rsidR="00993711">
        <w:t xml:space="preserve"> community relations through Neighbourhood Policing, where members of the Public can have easy access to a regular Officer to discuss their needs or concerns. The high visibility nature of the Neighbourhood Policing role increases the public perception that the Police are dealing with and tackling crime, especially if this is targeted at specific concerns raised by local residents. This shows how the Police are listening and reacting to the community in order to deal with issues collaboratively. Whilst the actions alone have not been shown to reduce crime stats, being visible and dealing with low level issues that they are faced with can prevent further issues from happening, as evidenced by the “Broken Windows Theory”.</w:t>
      </w:r>
      <w:r w:rsidR="00AF3EEA">
        <w:t xml:space="preserve"> I believe it is important to listen and act on the concerns of the Public as this, especially within the BAME (Black, Asian and Minority Ethnic) communities is something that can help in raising the belief that the Police are doing a good job in </w:t>
      </w:r>
      <w:r w:rsidR="00AF3EEA">
        <w:lastRenderedPageBreak/>
        <w:t>Policing their local areas.</w:t>
      </w:r>
      <w:r w:rsidR="002E4963">
        <w:t xml:space="preserve"> Unfortunately, statistics show that the confidence in Police is low in BAME groups and this is something that needs further work to improve cohesion within them. This could in my opinion be improved by further community engagement work via neighbourhood Policing</w:t>
      </w:r>
      <w:r w:rsidR="002535AB">
        <w:t>, building relationships via a regular face who’s role differs to that of a PC. Another important area I believe will improve community cohesion is to be open and honesty, sharing statistics along with further information justifying and explaining why the stats show what they do. As I do not believe the public have a true understanding of Policing communities and why stats in some areas can be higher than in others leading to what appears to be disproportionate results.</w:t>
      </w:r>
    </w:p>
    <w:p w14:paraId="33CA5A72" w14:textId="7ED9B0AA" w:rsidR="00974E4B" w:rsidRDefault="00974E4B"/>
    <w:p w14:paraId="005B6F49" w14:textId="4EC8EB02" w:rsidR="005B4D0A" w:rsidRDefault="005B4D0A"/>
    <w:p w14:paraId="0CEC7B01" w14:textId="62313489" w:rsidR="005B4D0A" w:rsidRDefault="005B4D0A">
      <w:r>
        <w:t xml:space="preserve">Word count - </w:t>
      </w:r>
      <w:r w:rsidR="002535AB">
        <w:t>2035</w:t>
      </w:r>
    </w:p>
    <w:p w14:paraId="54E5379B" w14:textId="5790B807" w:rsidR="00461178" w:rsidRDefault="00461178"/>
    <w:p w14:paraId="65F0CC18" w14:textId="77777777" w:rsidR="00461178" w:rsidRDefault="00461178"/>
    <w:p w14:paraId="19C3A2F0" w14:textId="51172E54" w:rsidR="00F603AC" w:rsidRDefault="00F603AC"/>
    <w:p w14:paraId="01592CBA" w14:textId="77777777" w:rsidR="00461178" w:rsidRDefault="00461178"/>
    <w:p w14:paraId="3B80C839" w14:textId="063F50FF" w:rsidR="00F603AC" w:rsidRDefault="00F603AC"/>
    <w:p w14:paraId="4612F923" w14:textId="60EC9DE3" w:rsidR="00113629" w:rsidRDefault="00113629"/>
    <w:p w14:paraId="7071F610" w14:textId="5EF9B387" w:rsidR="00113629" w:rsidRDefault="00113629"/>
    <w:p w14:paraId="2C693BA7" w14:textId="5C2247F0" w:rsidR="00113629" w:rsidRDefault="00113629"/>
    <w:p w14:paraId="2A2EACF6" w14:textId="5BAE2CFC" w:rsidR="00113629" w:rsidRDefault="00113629"/>
    <w:p w14:paraId="4400B4A9" w14:textId="6A1F8D8F" w:rsidR="00113629" w:rsidRDefault="00113629"/>
    <w:p w14:paraId="5786A2CE" w14:textId="63209C57" w:rsidR="00113629" w:rsidRDefault="00113629"/>
    <w:p w14:paraId="751A97D5" w14:textId="183FCB9B" w:rsidR="00113629" w:rsidRDefault="00113629"/>
    <w:p w14:paraId="6272AB49" w14:textId="6421EF47" w:rsidR="00113629" w:rsidRDefault="00113629"/>
    <w:p w14:paraId="04E555E2" w14:textId="6D1C5F78" w:rsidR="00113629" w:rsidRDefault="00113629"/>
    <w:p w14:paraId="74876A6A" w14:textId="0A0A4D09" w:rsidR="00113629" w:rsidRDefault="00113629"/>
    <w:p w14:paraId="483A14BB" w14:textId="7972D369" w:rsidR="00113629" w:rsidRDefault="00113629"/>
    <w:p w14:paraId="45256ED0" w14:textId="4818EB38" w:rsidR="005B4D0A" w:rsidRDefault="005B4D0A"/>
    <w:p w14:paraId="7F048C05" w14:textId="6C7CA35C" w:rsidR="005B4D0A" w:rsidRDefault="005B4D0A"/>
    <w:p w14:paraId="0493F0E5" w14:textId="3A8D2708" w:rsidR="005B4D0A" w:rsidRDefault="005B4D0A"/>
    <w:p w14:paraId="541F2D54" w14:textId="4B1ADE09" w:rsidR="005B4D0A" w:rsidRDefault="005B4D0A"/>
    <w:p w14:paraId="60C4D609" w14:textId="7A53FE25" w:rsidR="005B4D0A" w:rsidRDefault="005B4D0A"/>
    <w:p w14:paraId="0349BA58" w14:textId="3E7E80D6" w:rsidR="005B4D0A" w:rsidRDefault="005B4D0A"/>
    <w:p w14:paraId="1621546F" w14:textId="17B0E3C5" w:rsidR="005B4D0A" w:rsidRDefault="005B4D0A"/>
    <w:p w14:paraId="781EADF1" w14:textId="4C03EB4A" w:rsidR="005B4D0A" w:rsidRDefault="005B4D0A"/>
    <w:p w14:paraId="4D664FB9" w14:textId="77777777" w:rsidR="005B4D0A" w:rsidRDefault="005B4D0A"/>
    <w:p w14:paraId="0D110BEF" w14:textId="1D23059C" w:rsidR="00F603AC" w:rsidRPr="005B4D0A" w:rsidRDefault="00F603AC" w:rsidP="005B4D0A">
      <w:pPr>
        <w:pStyle w:val="ListParagraph"/>
        <w:numPr>
          <w:ilvl w:val="0"/>
          <w:numId w:val="1"/>
        </w:numPr>
        <w:spacing w:line="276" w:lineRule="auto"/>
        <w:ind w:left="567" w:right="531"/>
        <w:rPr>
          <w:rFonts w:ascii="Arial" w:eastAsia="Times New Roman" w:hAnsi="Arial" w:cs="Arial"/>
          <w:lang w:eastAsia="en-GB"/>
        </w:rPr>
      </w:pPr>
      <w:r w:rsidRPr="005B4D0A">
        <w:rPr>
          <w:rFonts w:ascii="Arial" w:eastAsia="Times New Roman" w:hAnsi="Arial" w:cs="Arial"/>
          <w:u w:val="single"/>
          <w:lang w:eastAsia="en-GB"/>
        </w:rPr>
        <w:t>Outline</w:t>
      </w:r>
      <w:r w:rsidRPr="005B4D0A">
        <w:rPr>
          <w:rFonts w:ascii="Arial" w:eastAsia="Times New Roman" w:hAnsi="Arial" w:cs="Arial"/>
          <w:lang w:eastAsia="en-GB"/>
        </w:rPr>
        <w:t xml:space="preserve"> the key issues and challenges of operational policing in the UK, and </w:t>
      </w:r>
      <w:r w:rsidRPr="005B4D0A">
        <w:rPr>
          <w:rFonts w:ascii="Arial" w:eastAsia="Times New Roman" w:hAnsi="Arial" w:cs="Arial"/>
          <w:u w:val="single"/>
          <w:lang w:eastAsia="en-GB"/>
        </w:rPr>
        <w:t>consider</w:t>
      </w:r>
      <w:r w:rsidRPr="005B4D0A">
        <w:rPr>
          <w:rFonts w:ascii="Arial" w:eastAsia="Times New Roman" w:hAnsi="Arial" w:cs="Arial"/>
          <w:lang w:eastAsia="en-GB"/>
        </w:rPr>
        <w:t xml:space="preserve"> how these challenges can affect the investigation of volume and priority crime.</w:t>
      </w:r>
    </w:p>
    <w:p w14:paraId="3EF12205" w14:textId="690D3DE0" w:rsidR="00F603AC" w:rsidRDefault="00F603AC"/>
    <w:p w14:paraId="3C0BBA21" w14:textId="1C2D283D" w:rsidR="005B4D0A" w:rsidRDefault="005B4D0A">
      <w:r>
        <w:t>In this task I am going to be discussing the key issues and challenges faced by Police in the UK and I will consider how these challenges can affect the investigation of volume and priority crime.</w:t>
      </w:r>
    </w:p>
    <w:p w14:paraId="0B6D70DF" w14:textId="77777777" w:rsidR="008006D3" w:rsidRDefault="008006D3"/>
    <w:p w14:paraId="0BBA3221" w14:textId="79DB20CB" w:rsidR="006135D6" w:rsidRDefault="003A522C">
      <w:r>
        <w:t>The Police in the United Kingdom (UK) operate by the concept of ‘Policing by consent’. This term comes from the general instructions given to the Metropolitan</w:t>
      </w:r>
      <w:r w:rsidR="00EB50CC">
        <w:t xml:space="preserve"> (Met)</w:t>
      </w:r>
      <w:r>
        <w:t xml:space="preserve"> Police’s first Officers in 1829, </w:t>
      </w:r>
      <w:r w:rsidR="008006D3">
        <w:t xml:space="preserve">these instructions were known as the </w:t>
      </w:r>
      <w:proofErr w:type="spellStart"/>
      <w:r w:rsidR="008006D3">
        <w:t>Peelian</w:t>
      </w:r>
      <w:proofErr w:type="spellEnd"/>
      <w:r w:rsidR="008006D3">
        <w:t xml:space="preserve"> Principles and were named of Sir Robert Peel who was the home secretary at the time. According to the </w:t>
      </w:r>
      <w:proofErr w:type="spellStart"/>
      <w:r w:rsidR="008006D3">
        <w:t>Peelian</w:t>
      </w:r>
      <w:proofErr w:type="spellEnd"/>
      <w:r w:rsidR="008006D3">
        <w:t xml:space="preserve"> Principles the Police’s </w:t>
      </w:r>
      <w:r w:rsidR="00036871">
        <w:t>authority</w:t>
      </w:r>
      <w:r w:rsidR="008006D3">
        <w:t xml:space="preserve"> is </w:t>
      </w:r>
      <w:proofErr w:type="spellStart"/>
      <w:r w:rsidR="008006D3">
        <w:t>dependant</w:t>
      </w:r>
      <w:proofErr w:type="spellEnd"/>
      <w:r w:rsidR="008006D3">
        <w:t xml:space="preserve"> on </w:t>
      </w:r>
      <w:r w:rsidR="00036871">
        <w:t>public</w:t>
      </w:r>
      <w:r w:rsidR="008006D3">
        <w:t xml:space="preserve"> consent, and that the Police lose their authority when they lose the consent of the Public. This is taken to mean that the Police in the UK need to be seen as just and fair in their actions, so that the Public do not </w:t>
      </w:r>
      <w:r w:rsidR="00036871">
        <w:t>rebel against the Police and the actions of Officers</w:t>
      </w:r>
      <w:r w:rsidR="00C437D0">
        <w:t xml:space="preserve"> </w:t>
      </w:r>
      <w:sdt>
        <w:sdtPr>
          <w:id w:val="-507441392"/>
          <w:citation/>
        </w:sdtPr>
        <w:sdtEndPr/>
        <w:sdtContent>
          <w:r w:rsidR="00C437D0">
            <w:fldChar w:fldCharType="begin"/>
          </w:r>
          <w:r w:rsidR="00C437D0">
            <w:instrText xml:space="preserve"> CITATION Bro21 \l 2057 </w:instrText>
          </w:r>
          <w:r w:rsidR="00C437D0">
            <w:fldChar w:fldCharType="separate"/>
          </w:r>
          <w:r w:rsidR="00C437D0" w:rsidRPr="00C437D0">
            <w:rPr>
              <w:noProof/>
            </w:rPr>
            <w:t>(Brown, 2021)</w:t>
          </w:r>
          <w:r w:rsidR="00C437D0">
            <w:fldChar w:fldCharType="end"/>
          </w:r>
        </w:sdtContent>
      </w:sdt>
      <w:r w:rsidR="00036871">
        <w:t>.</w:t>
      </w:r>
    </w:p>
    <w:p w14:paraId="3EAA7D63" w14:textId="2D9920E6" w:rsidR="00DF176B" w:rsidRDefault="00DF176B"/>
    <w:p w14:paraId="668FDA8A" w14:textId="4C8EE4AC" w:rsidR="00DF176B" w:rsidRDefault="00DF176B">
      <w:r>
        <w:t>One of the main challenges the Police face</w:t>
      </w:r>
      <w:r w:rsidR="00AF4C6A">
        <w:t xml:space="preserve"> during operational policing</w:t>
      </w:r>
      <w:r>
        <w:t xml:space="preserve"> is </w:t>
      </w:r>
      <w:r w:rsidR="004A4166">
        <w:t>public</w:t>
      </w:r>
      <w:r>
        <w:t xml:space="preserve"> confidence, the actions of Police are very heavily scrutinised and are regularly seen in the news. This is </w:t>
      </w:r>
      <w:r w:rsidR="004A4166">
        <w:t>often</w:t>
      </w:r>
      <w:r>
        <w:t xml:space="preserve"> negative as opposed to positive news stories, just in recent times there has been large scale reporting on incidents such as the death of George Floyd, the murder of Sarah Everard and allegations of corruption within the Police. The death of George Floyd was felt across the globe with protests </w:t>
      </w:r>
      <w:r w:rsidR="004A4166">
        <w:t xml:space="preserve">and global movements for racial justice founded. The view was that the Police were fundamentality racist, claims such as “Police brutality and the systemic racism that underlies it are the concerns of the society” </w:t>
      </w:r>
      <w:sdt>
        <w:sdtPr>
          <w:id w:val="1509641235"/>
          <w:citation/>
        </w:sdtPr>
        <w:sdtEndPr/>
        <w:sdtContent>
          <w:r w:rsidR="004A4166">
            <w:fldChar w:fldCharType="begin"/>
          </w:r>
          <w:r w:rsidR="004A4166">
            <w:instrText xml:space="preserve"> CITATION Soc20 \l 2057 </w:instrText>
          </w:r>
          <w:r w:rsidR="004A4166">
            <w:fldChar w:fldCharType="separate"/>
          </w:r>
          <w:r w:rsidR="004A4166" w:rsidRPr="004A4166">
            <w:rPr>
              <w:noProof/>
            </w:rPr>
            <w:t>(Society for Classical Studies, 2020)</w:t>
          </w:r>
          <w:r w:rsidR="004A4166">
            <w:fldChar w:fldCharType="end"/>
          </w:r>
        </w:sdtContent>
      </w:sdt>
      <w:r w:rsidR="004A4166">
        <w:t>. The tragic incident clearly had an effect on the confidence in the Police, much like the results of the Ste</w:t>
      </w:r>
      <w:r w:rsidR="00EB50CC">
        <w:t>p</w:t>
      </w:r>
      <w:r w:rsidR="004A4166">
        <w:t xml:space="preserve">hen Lawrence enquiry years ago when the term “institutionally racist” was applied to the Metropolitan Police </w:t>
      </w:r>
      <w:sdt>
        <w:sdtPr>
          <w:id w:val="51819656"/>
          <w:citation/>
        </w:sdtPr>
        <w:sdtEndPr/>
        <w:sdtContent>
          <w:r w:rsidR="004A4166">
            <w:fldChar w:fldCharType="begin"/>
          </w:r>
          <w:r w:rsidR="004A4166">
            <w:instrText xml:space="preserve"> CITATION Hou21 \l 2057 </w:instrText>
          </w:r>
          <w:r w:rsidR="004A4166">
            <w:fldChar w:fldCharType="separate"/>
          </w:r>
          <w:r w:rsidR="004A4166" w:rsidRPr="004A4166">
            <w:rPr>
              <w:noProof/>
            </w:rPr>
            <w:t>(House, 2021)</w:t>
          </w:r>
          <w:r w:rsidR="004A4166">
            <w:fldChar w:fldCharType="end"/>
          </w:r>
        </w:sdtContent>
      </w:sdt>
      <w:r w:rsidR="004A4166">
        <w:t>.</w:t>
      </w:r>
      <w:r w:rsidR="00EB50CC">
        <w:t xml:space="preserve"> This triggered the Met Police to improve community relations and in particular the trust of Black communities, this included “finding ways to help the public to get a better understanding of their work by seeing the reality of Police work up close” </w:t>
      </w:r>
      <w:sdt>
        <w:sdtPr>
          <w:id w:val="1989364125"/>
          <w:citation/>
        </w:sdtPr>
        <w:sdtEndPr/>
        <w:sdtContent>
          <w:r w:rsidR="00EB50CC">
            <w:fldChar w:fldCharType="begin"/>
          </w:r>
          <w:r w:rsidR="00EB50CC">
            <w:instrText xml:space="preserve"> CITATION Hou21 \l 2057 </w:instrText>
          </w:r>
          <w:r w:rsidR="00EB50CC">
            <w:fldChar w:fldCharType="separate"/>
          </w:r>
          <w:r w:rsidR="00EB50CC" w:rsidRPr="00EB50CC">
            <w:rPr>
              <w:noProof/>
            </w:rPr>
            <w:t>(House, 2021)</w:t>
          </w:r>
          <w:r w:rsidR="00EB50CC">
            <w:fldChar w:fldCharType="end"/>
          </w:r>
        </w:sdtContent>
      </w:sdt>
      <w:r w:rsidR="00EB50CC">
        <w:t xml:space="preserve">. This attempt to be transparent in the work that the Police do is important as it links closely to the principle of ‘honesty and integrity’ within the Code of Ethics </w:t>
      </w:r>
      <w:sdt>
        <w:sdtPr>
          <w:id w:val="-195616725"/>
          <w:citation/>
        </w:sdtPr>
        <w:sdtEndPr/>
        <w:sdtContent>
          <w:r w:rsidR="00EB50CC">
            <w:fldChar w:fldCharType="begin"/>
          </w:r>
          <w:r w:rsidR="00EB50CC">
            <w:instrText xml:space="preserve"> CITATION Col23 \l 2057 </w:instrText>
          </w:r>
          <w:r w:rsidR="00EB50CC">
            <w:fldChar w:fldCharType="separate"/>
          </w:r>
          <w:r w:rsidR="00EB50CC" w:rsidRPr="00EB50CC">
            <w:rPr>
              <w:noProof/>
            </w:rPr>
            <w:t>(College of Policing, 2023)</w:t>
          </w:r>
          <w:r w:rsidR="00EB50CC">
            <w:fldChar w:fldCharType="end"/>
          </w:r>
        </w:sdtContent>
      </w:sdt>
      <w:r w:rsidR="00EB50CC">
        <w:t>.</w:t>
      </w:r>
      <w:r w:rsidR="00FF6D02">
        <w:t xml:space="preserve"> This is something that the Police can do in order to attempt to raise public confidence</w:t>
      </w:r>
      <w:r w:rsidR="005C5AEF">
        <w:t>, being ope</w:t>
      </w:r>
      <w:r w:rsidR="00AF4C6A">
        <w:t xml:space="preserve">n </w:t>
      </w:r>
      <w:r w:rsidR="005C5AEF">
        <w:t>about what they are doing and why they have done it.</w:t>
      </w:r>
      <w:r w:rsidR="00AF4C6A">
        <w:t xml:space="preserve"> A recent report indicated that 42% of Americans feel a lack of transparency has hurt their perception of law enforcement </w:t>
      </w:r>
      <w:sdt>
        <w:sdtPr>
          <w:id w:val="238302298"/>
          <w:citation/>
        </w:sdtPr>
        <w:sdtEndPr/>
        <w:sdtContent>
          <w:r w:rsidR="00AF4C6A">
            <w:fldChar w:fldCharType="begin"/>
          </w:r>
          <w:r w:rsidR="00AF4C6A">
            <w:instrText xml:space="preserve"> CITATION Lus22 \l 2057 </w:instrText>
          </w:r>
          <w:r w:rsidR="00AF4C6A">
            <w:fldChar w:fldCharType="separate"/>
          </w:r>
          <w:r w:rsidR="00AF4C6A" w:rsidRPr="00AF4C6A">
            <w:rPr>
              <w:noProof/>
            </w:rPr>
            <w:t>(Lusczynski, 2022)</w:t>
          </w:r>
          <w:r w:rsidR="00AF4C6A">
            <w:fldChar w:fldCharType="end"/>
          </w:r>
        </w:sdtContent>
      </w:sdt>
      <w:r w:rsidR="007421A5">
        <w:t xml:space="preserve">, this can be countered by making information publicly available when possible. This can be done through charts, </w:t>
      </w:r>
      <w:r w:rsidR="00421649">
        <w:t>statistics,</w:t>
      </w:r>
      <w:r w:rsidR="007421A5">
        <w:t xml:space="preserve"> or yearly reports, which thanks to the internet is now easier than ever to do.</w:t>
      </w:r>
      <w:r w:rsidR="00083F5F">
        <w:t xml:space="preserve"> Unfortunately, negative news about the actions of Police Officers in the wake of such incidents also result in a drop in public confidence. One example of this is former West Mercia Officer James Watts who was jailed when he shared “grossly offensive” material in a group chat that included former colleagues </w:t>
      </w:r>
      <w:sdt>
        <w:sdtPr>
          <w:id w:val="-580604694"/>
          <w:citation/>
        </w:sdtPr>
        <w:sdtEndPr/>
        <w:sdtContent>
          <w:r w:rsidR="00083F5F">
            <w:fldChar w:fldCharType="begin"/>
          </w:r>
          <w:r w:rsidR="00083F5F">
            <w:instrText xml:space="preserve"> CITATION Sky22 \l 2057 </w:instrText>
          </w:r>
          <w:r w:rsidR="00083F5F">
            <w:fldChar w:fldCharType="separate"/>
          </w:r>
          <w:r w:rsidR="00083F5F" w:rsidRPr="00083F5F">
            <w:rPr>
              <w:noProof/>
            </w:rPr>
            <w:t>(Sky News, 2022)</w:t>
          </w:r>
          <w:r w:rsidR="00083F5F">
            <w:fldChar w:fldCharType="end"/>
          </w:r>
        </w:sdtContent>
      </w:sdt>
      <w:r w:rsidR="00083F5F">
        <w:t xml:space="preserve">. He was charged after an inquiry by the Independent Officer for Police Conduct (IOPC) into 10 memes posted in May and June 2020, the memes contained racist material and made jokes about the death of </w:t>
      </w:r>
      <w:r w:rsidR="00083F5F">
        <w:lastRenderedPageBreak/>
        <w:t xml:space="preserve">George Floyd. He was sentenced to 20 weeks in prison and was told by the deputy chief magistrate that “at the time of these offences, you were a Police officer -  a person to whom the public looks up to </w:t>
      </w:r>
      <w:proofErr w:type="spellStart"/>
      <w:r w:rsidR="00083F5F">
        <w:t>to</w:t>
      </w:r>
      <w:proofErr w:type="spellEnd"/>
      <w:r w:rsidR="00083F5F">
        <w:t xml:space="preserve"> uphold the law – but you did the opposite” and that “you undermined the confidence the public has in the Police” </w:t>
      </w:r>
      <w:sdt>
        <w:sdtPr>
          <w:id w:val="-500663703"/>
          <w:citation/>
        </w:sdtPr>
        <w:sdtEndPr/>
        <w:sdtContent>
          <w:r w:rsidR="00083F5F">
            <w:fldChar w:fldCharType="begin"/>
          </w:r>
          <w:r w:rsidR="00083F5F">
            <w:instrText xml:space="preserve"> CITATION Sky22 \l 2057 </w:instrText>
          </w:r>
          <w:r w:rsidR="00083F5F">
            <w:fldChar w:fldCharType="separate"/>
          </w:r>
          <w:r w:rsidR="00083F5F" w:rsidRPr="00083F5F">
            <w:rPr>
              <w:noProof/>
            </w:rPr>
            <w:t>(Sky News, 2022)</w:t>
          </w:r>
          <w:r w:rsidR="00083F5F">
            <w:fldChar w:fldCharType="end"/>
          </w:r>
        </w:sdtContent>
      </w:sdt>
      <w:r w:rsidR="00083F5F">
        <w:t xml:space="preserve">. This shows how the actions of Officers can deeply harm the reputation of the Police,  the IOPC regional director when talking about the case stated that Watts’ actions had “caused significant reputational damage to Policing” </w:t>
      </w:r>
      <w:sdt>
        <w:sdtPr>
          <w:id w:val="-256837901"/>
          <w:citation/>
        </w:sdtPr>
        <w:sdtEndPr/>
        <w:sdtContent>
          <w:r w:rsidR="00083F5F">
            <w:fldChar w:fldCharType="begin"/>
          </w:r>
          <w:r w:rsidR="00083F5F">
            <w:instrText xml:space="preserve"> CITATION Sky22 \l 2057 </w:instrText>
          </w:r>
          <w:r w:rsidR="00083F5F">
            <w:fldChar w:fldCharType="separate"/>
          </w:r>
          <w:r w:rsidR="00083F5F" w:rsidRPr="00083F5F">
            <w:rPr>
              <w:noProof/>
            </w:rPr>
            <w:t>(Sky News, 2022)</w:t>
          </w:r>
          <w:r w:rsidR="00083F5F">
            <w:fldChar w:fldCharType="end"/>
          </w:r>
        </w:sdtContent>
      </w:sdt>
      <w:r w:rsidR="00083F5F">
        <w:t>.</w:t>
      </w:r>
      <w:r w:rsidR="009D2FDC">
        <w:t xml:space="preserve"> Steps clearly need to be taken to prevent incidents like this happening and more education is needed into these issues if it is to be stopped and public perception improved.</w:t>
      </w:r>
    </w:p>
    <w:p w14:paraId="0825171F" w14:textId="11F4AE59" w:rsidR="00F62C15" w:rsidRDefault="00F62C15"/>
    <w:p w14:paraId="7661B6E1" w14:textId="33417F9C" w:rsidR="00C561F3" w:rsidRDefault="00F62C15">
      <w:r>
        <w:t xml:space="preserve">There are many other challenges the Police face on a regular basis, these can </w:t>
      </w:r>
      <w:proofErr w:type="spellStart"/>
      <w:r>
        <w:t>effect</w:t>
      </w:r>
      <w:proofErr w:type="spellEnd"/>
      <w:r>
        <w:t xml:space="preserve"> how they are able to deal with ‘volume and priority crime’. Volume crime is defined as “any crime which, through its sheer volume, has a significant impact on the community and the ability of the local Police to tackle it. Volume crime often includes priority crimes such as street robbery, burglary and vehicle-related criminality, but can also apply to criminal damage or assaults” </w:t>
      </w:r>
      <w:sdt>
        <w:sdtPr>
          <w:id w:val="-1733533129"/>
          <w:citation/>
        </w:sdtPr>
        <w:sdtEndPr/>
        <w:sdtContent>
          <w:r>
            <w:fldChar w:fldCharType="begin"/>
          </w:r>
          <w:r>
            <w:instrText xml:space="preserve"> CITATION Sou17 \l 2057 </w:instrText>
          </w:r>
          <w:r>
            <w:fldChar w:fldCharType="separate"/>
          </w:r>
          <w:r w:rsidRPr="00F62C15">
            <w:rPr>
              <w:noProof/>
            </w:rPr>
            <w:t>(South Yorkshire Police, 2017)</w:t>
          </w:r>
          <w:r>
            <w:fldChar w:fldCharType="end"/>
          </w:r>
        </w:sdtContent>
      </w:sdt>
      <w:r>
        <w:t>.</w:t>
      </w:r>
      <w:r w:rsidR="00421649">
        <w:t xml:space="preserve"> This definition shows how volume crime can I have a big impact on the Public, and the perception of how the Police deal with this type of crime can impact confidence in Policing, whether it be a positive impact or in a negative way. Crimes such as burglary often come with a greater impact on the Victim that other types of offences like theft and damage. This is because burglary is an invasive crime,</w:t>
      </w:r>
      <w:r w:rsidR="00A905AA">
        <w:t xml:space="preserve"> one that involves offender entering the home of the Victim, sometimes when they are asleep or even awake. This leads forces to prioritise attendance at all domestic burglaries, The Association of Police and Crime Commissioners (APCC) stated that “the public rightly </w:t>
      </w:r>
      <w:r w:rsidR="00446059">
        <w:t>e</w:t>
      </w:r>
      <w:r w:rsidR="00A905AA">
        <w:t>xpect that when they report a burglary t</w:t>
      </w:r>
      <w:r w:rsidR="00446059">
        <w:t xml:space="preserve">o the Police that it is taken seriously and investigated” </w:t>
      </w:r>
      <w:sdt>
        <w:sdtPr>
          <w:id w:val="1566754330"/>
          <w:citation/>
        </w:sdtPr>
        <w:sdtEndPr/>
        <w:sdtContent>
          <w:r w:rsidR="00446059">
            <w:fldChar w:fldCharType="begin"/>
          </w:r>
          <w:r w:rsidR="00446059">
            <w:instrText xml:space="preserve"> CITATION The22 \l 2057 </w:instrText>
          </w:r>
          <w:r w:rsidR="00446059">
            <w:fldChar w:fldCharType="separate"/>
          </w:r>
          <w:r w:rsidR="00446059" w:rsidRPr="00446059">
            <w:rPr>
              <w:noProof/>
            </w:rPr>
            <w:t>(The Association of Police and Crime Commissioners, 2022)</w:t>
          </w:r>
          <w:r w:rsidR="00446059">
            <w:fldChar w:fldCharType="end"/>
          </w:r>
        </w:sdtContent>
      </w:sdt>
      <w:r w:rsidR="00446059">
        <w:t>.</w:t>
      </w:r>
      <w:r w:rsidR="00372A84">
        <w:t xml:space="preserve"> They also stated that acquisitive crime such as burglary is likely to rise during winter months as the cost of living crisis continues, which I </w:t>
      </w:r>
      <w:proofErr w:type="spellStart"/>
      <w:r w:rsidR="00372A84">
        <w:t>interperate</w:t>
      </w:r>
      <w:proofErr w:type="spellEnd"/>
      <w:r w:rsidR="00372A84">
        <w:t xml:space="preserve"> as the fact so</w:t>
      </w:r>
      <w:r w:rsidR="00891212">
        <w:t xml:space="preserve"> </w:t>
      </w:r>
      <w:r w:rsidR="00372A84">
        <w:t>many people are struggling to live and to feed themselves due to increasing prices for food, bills, rent etc. That they are having to turn to theft in order to keep themselves and their families fed</w:t>
      </w:r>
      <w:r w:rsidR="00891212">
        <w:t xml:space="preserve">, and this can show how the Offenders due to their situation they find themselves in, can be considered as vulnerable like the Victim. </w:t>
      </w:r>
      <w:r w:rsidR="00C561F3">
        <w:t>However, statistics do not back up the idea that the cost of living crisis can lead to increased crime rates</w:t>
      </w:r>
      <w:r w:rsidR="00D4783A">
        <w:t>.</w:t>
      </w:r>
      <w:r w:rsidR="00174593">
        <w:t xml:space="preserve"> Data from the Office for National Statistics (ONS) actually concluded that when comparing total crime between October 2021 and June 2022 compares to the pre covid year ending March 2020 that there was a decrease of 8% </w:t>
      </w:r>
      <w:sdt>
        <w:sdtPr>
          <w:id w:val="-371377223"/>
          <w:citation/>
        </w:sdtPr>
        <w:sdtEndPr/>
        <w:sdtContent>
          <w:r w:rsidR="00174593">
            <w:fldChar w:fldCharType="begin"/>
          </w:r>
          <w:r w:rsidR="00174593">
            <w:instrText xml:space="preserve"> CITATION Nic22 \l 2057 </w:instrText>
          </w:r>
          <w:r w:rsidR="00174593">
            <w:fldChar w:fldCharType="separate"/>
          </w:r>
          <w:r w:rsidR="00174593" w:rsidRPr="00174593">
            <w:rPr>
              <w:noProof/>
            </w:rPr>
            <w:t>(Nicholson, 2022)</w:t>
          </w:r>
          <w:r w:rsidR="00174593">
            <w:fldChar w:fldCharType="end"/>
          </w:r>
        </w:sdtContent>
      </w:sdt>
      <w:r w:rsidR="00174593">
        <w:t xml:space="preserve">, I believe that the two timescales were used as a comparison as they are at times of lifted measures around covid. Despite these figures there is still a perception that the public are worried about an increase in crime. London Mayor Sadiq Khan believes that “economic struggles could push people into forms of crime” </w:t>
      </w:r>
      <w:sdt>
        <w:sdtPr>
          <w:id w:val="-1428730193"/>
          <w:citation/>
        </w:sdtPr>
        <w:sdtEndPr/>
        <w:sdtContent>
          <w:r w:rsidR="00174593">
            <w:fldChar w:fldCharType="begin"/>
          </w:r>
          <w:r w:rsidR="00174593">
            <w:instrText xml:space="preserve"> CITATION Nic22 \l 2057 </w:instrText>
          </w:r>
          <w:r w:rsidR="00174593">
            <w:fldChar w:fldCharType="separate"/>
          </w:r>
          <w:r w:rsidR="00174593" w:rsidRPr="00174593">
            <w:rPr>
              <w:noProof/>
            </w:rPr>
            <w:t>(Nicholson, 2022)</w:t>
          </w:r>
          <w:r w:rsidR="00174593">
            <w:fldChar w:fldCharType="end"/>
          </w:r>
        </w:sdtContent>
      </w:sdt>
      <w:r w:rsidR="00174593">
        <w:t xml:space="preserve">. </w:t>
      </w:r>
    </w:p>
    <w:p w14:paraId="6511C374" w14:textId="7584172C" w:rsidR="00174593" w:rsidRDefault="00174593"/>
    <w:p w14:paraId="6779F19C" w14:textId="29CDAA2D" w:rsidR="00174593" w:rsidRDefault="00942002">
      <w:r>
        <w:t>The Volume Crime Management Model (VCMM) was created in order to research and identify critical issues for effective volume crime management. It came to be in 2003 and was trialled between April 2004 and March 2005 in four geographical Basic Command Units (BCUs). The aim of this model was to ensure that Police staff knew what was expected of them when managing and investigating volume crimes, this was done by utilising standard administrative procedures.</w:t>
      </w:r>
      <w:r w:rsidR="00EE5F88">
        <w:t xml:space="preserve"> Over the pilot period, all BCUs saw improvements in overall detection rates and substantial reductions in some key volume crime categories, particularly in the areas of vehicle crime and domestic burglary </w:t>
      </w:r>
      <w:sdt>
        <w:sdtPr>
          <w:id w:val="1829713384"/>
          <w:citation/>
        </w:sdtPr>
        <w:sdtEndPr/>
        <w:sdtContent>
          <w:r w:rsidR="00EE5F88">
            <w:fldChar w:fldCharType="begin"/>
          </w:r>
          <w:r w:rsidR="00EE5F88">
            <w:instrText xml:space="preserve"> CITATION Nat09 \l 2057 </w:instrText>
          </w:r>
          <w:r w:rsidR="00EE5F88">
            <w:fldChar w:fldCharType="separate"/>
          </w:r>
          <w:r w:rsidR="00EE5F88" w:rsidRPr="00EE5F88">
            <w:rPr>
              <w:noProof/>
            </w:rPr>
            <w:t>(National Police Improvement Agency, 2009)</w:t>
          </w:r>
          <w:r w:rsidR="00EE5F88">
            <w:fldChar w:fldCharType="end"/>
          </w:r>
        </w:sdtContent>
      </w:sdt>
      <w:r w:rsidR="00EE5F88">
        <w:t>.</w:t>
      </w:r>
      <w:r w:rsidR="00052766">
        <w:t xml:space="preserve"> There was also an improvement in the quality of reports taken after a crime had been committed, this included recording actions taken and evidence gathered. The detail of the Modus Operandi (MO) was also noted </w:t>
      </w:r>
      <w:proofErr w:type="spellStart"/>
      <w:r w:rsidR="00052766">
        <w:t>as</w:t>
      </w:r>
      <w:proofErr w:type="spellEnd"/>
      <w:r w:rsidR="00052766">
        <w:t xml:space="preserve"> been particularly improved </w:t>
      </w:r>
      <w:sdt>
        <w:sdtPr>
          <w:id w:val="-446152673"/>
          <w:citation/>
        </w:sdtPr>
        <w:sdtEndPr/>
        <w:sdtContent>
          <w:r w:rsidR="00052766">
            <w:fldChar w:fldCharType="begin"/>
          </w:r>
          <w:r w:rsidR="00052766">
            <w:instrText xml:space="preserve"> CITATION Nat09 \l 2057 </w:instrText>
          </w:r>
          <w:r w:rsidR="00052766">
            <w:fldChar w:fldCharType="separate"/>
          </w:r>
          <w:r w:rsidR="00052766" w:rsidRPr="00052766">
            <w:rPr>
              <w:noProof/>
            </w:rPr>
            <w:t>(National Police Improvement Agency, 2009)</w:t>
          </w:r>
          <w:r w:rsidR="00052766">
            <w:fldChar w:fldCharType="end"/>
          </w:r>
        </w:sdtContent>
      </w:sdt>
      <w:r w:rsidR="00052766">
        <w:t xml:space="preserve">. The VCMM model was clearly successful in its aim to improve the efficiency of investigating volume crime, and due to the improvement in this it is likely that an improvement in the service to the victims was given. There are a number of statistics that show how the VCMM had a direct impact on crime rates. In the year previous there was a total of 7098 reported burglaries, in the pilot year there was a total of 3837 which is a large reduction of 3261 compared to before </w:t>
      </w:r>
      <w:sdt>
        <w:sdtPr>
          <w:id w:val="-884714207"/>
          <w:citation/>
        </w:sdtPr>
        <w:sdtEndPr/>
        <w:sdtContent>
          <w:r w:rsidR="00052766">
            <w:fldChar w:fldCharType="begin"/>
          </w:r>
          <w:r w:rsidR="00052766">
            <w:instrText xml:space="preserve"> CITATION Nat09 \l 2057 </w:instrText>
          </w:r>
          <w:r w:rsidR="00052766">
            <w:fldChar w:fldCharType="separate"/>
          </w:r>
          <w:r w:rsidR="00052766" w:rsidRPr="00052766">
            <w:rPr>
              <w:noProof/>
            </w:rPr>
            <w:t>(National Police Improvement Agency, 2009)</w:t>
          </w:r>
          <w:r w:rsidR="00052766">
            <w:fldChar w:fldCharType="end"/>
          </w:r>
        </w:sdtContent>
      </w:sdt>
      <w:r w:rsidR="00052766">
        <w:t>. This was also followed by an improvement in detection rates, again when specifically looking at burglary then the year previous had a detection rate of 10.1%, however during the pilot year this increased to 13.3% which is an improvement of 3.2%. When this is coupled with the reduction in reports then it shows the effectiveness of the VCMM.</w:t>
      </w:r>
    </w:p>
    <w:p w14:paraId="52064A65" w14:textId="485D97C3" w:rsidR="00BF5FAE" w:rsidRDefault="00BF5FAE"/>
    <w:p w14:paraId="4993E37D" w14:textId="2DA5F7E8" w:rsidR="00BF5FAE" w:rsidRDefault="00BF5FAE">
      <w:r>
        <w:t xml:space="preserve">One final issue I will briefly touch on is the number of Police Officers on the streets. This is possibly the most obvious and visible issue that the Public can see. In 2022 there was 164,000 Police Officers in the United Kingdom, when compared to 2012 there was 162,000 Officers </w:t>
      </w:r>
      <w:sdt>
        <w:sdtPr>
          <w:id w:val="1819146475"/>
          <w:citation/>
        </w:sdtPr>
        <w:sdtEndPr/>
        <w:sdtContent>
          <w:r>
            <w:fldChar w:fldCharType="begin"/>
          </w:r>
          <w:r>
            <w:instrText xml:space="preserve"> CITATION Cla22 \l 2057 </w:instrText>
          </w:r>
          <w:r>
            <w:fldChar w:fldCharType="separate"/>
          </w:r>
          <w:r w:rsidRPr="00BF5FAE">
            <w:rPr>
              <w:noProof/>
            </w:rPr>
            <w:t>(Clark, 2022)</w:t>
          </w:r>
          <w:r>
            <w:fldChar w:fldCharType="end"/>
          </w:r>
        </w:sdtContent>
      </w:sdt>
      <w:r>
        <w:t>.</w:t>
      </w:r>
      <w:r w:rsidR="00974EC4">
        <w:t xml:space="preserve"> Although this is an increase of 2,000 Officers, when you consider that number is over a decade then in real world terms that number is more likely to feel like a reduction. Populations of cities have grown over that period, and reports of crimes have jumped. In 2013/2014 there was 634,600 reports of violent crimes, in 2020/2021 this has risen to almost 1.78 million </w:t>
      </w:r>
      <w:sdt>
        <w:sdtPr>
          <w:id w:val="-1194998626"/>
          <w:citation/>
        </w:sdtPr>
        <w:sdtEndPr/>
        <w:sdtContent>
          <w:r w:rsidR="00974EC4">
            <w:fldChar w:fldCharType="begin"/>
          </w:r>
          <w:r w:rsidR="00974EC4">
            <w:instrText xml:space="preserve"> CITATION Cla22 \l 2057 </w:instrText>
          </w:r>
          <w:r w:rsidR="00974EC4">
            <w:fldChar w:fldCharType="separate"/>
          </w:r>
          <w:r w:rsidR="00974EC4" w:rsidRPr="00974EC4">
            <w:rPr>
              <w:noProof/>
            </w:rPr>
            <w:t>(Clark, 2022)</w:t>
          </w:r>
          <w:r w:rsidR="00974EC4">
            <w:fldChar w:fldCharType="end"/>
          </w:r>
        </w:sdtContent>
      </w:sdt>
      <w:r w:rsidR="00974EC4">
        <w:t>. This sharp jump shows the demand placed on the Police on only one type of crime, when everything else that generates demand is added in, you then see that the rise of Officers being only 2,000 is simply not enough in order to deal with crime effectively. This is clearly going to have a negative impact on the Public, there perception of the Police and how they feel crime is investigated and dealt with.</w:t>
      </w:r>
      <w:r w:rsidR="000C5C53">
        <w:t xml:space="preserve"> New figures reveal that 1 in 7 Police Officers want to leave South Wales Police (SWP) within 2 years or are actively looking for jobs elsewhere </w:t>
      </w:r>
      <w:sdt>
        <w:sdtPr>
          <w:id w:val="-1243476846"/>
          <w:citation/>
        </w:sdtPr>
        <w:sdtEndPr/>
        <w:sdtContent>
          <w:r w:rsidR="000C5C53">
            <w:fldChar w:fldCharType="begin"/>
          </w:r>
          <w:r w:rsidR="000C5C53">
            <w:instrText xml:space="preserve"> CITATION Jam23 \l 2057 </w:instrText>
          </w:r>
          <w:r w:rsidR="000C5C53">
            <w:fldChar w:fldCharType="separate"/>
          </w:r>
          <w:r w:rsidR="000C5C53" w:rsidRPr="000C5C53">
            <w:rPr>
              <w:noProof/>
            </w:rPr>
            <w:t>(Jamshidian, 2023)</w:t>
          </w:r>
          <w:r w:rsidR="000C5C53">
            <w:fldChar w:fldCharType="end"/>
          </w:r>
        </w:sdtContent>
      </w:sdt>
      <w:r w:rsidR="000C5C53">
        <w:t xml:space="preserve">. 87% of those Officers stated the main reason for leaving the force was for their morale, 84% said the job was impacting their mental health </w:t>
      </w:r>
      <w:sdt>
        <w:sdtPr>
          <w:id w:val="1157030873"/>
          <w:citation/>
        </w:sdtPr>
        <w:sdtEndPr/>
        <w:sdtContent>
          <w:r w:rsidR="000C5C53">
            <w:fldChar w:fldCharType="begin"/>
          </w:r>
          <w:r w:rsidR="000C5C53">
            <w:instrText xml:space="preserve"> CITATION Jam23 \l 2057 </w:instrText>
          </w:r>
          <w:r w:rsidR="000C5C53">
            <w:fldChar w:fldCharType="separate"/>
          </w:r>
          <w:r w:rsidR="000C5C53" w:rsidRPr="000C5C53">
            <w:rPr>
              <w:noProof/>
            </w:rPr>
            <w:t>(Jamshidian, 2023)</w:t>
          </w:r>
          <w:r w:rsidR="000C5C53">
            <w:fldChar w:fldCharType="end"/>
          </w:r>
        </w:sdtContent>
      </w:sdt>
      <w:r w:rsidR="000C5C53">
        <w:t>.</w:t>
      </w:r>
    </w:p>
    <w:p w14:paraId="6300057C" w14:textId="12DF4FD9" w:rsidR="00BF5FAE" w:rsidRDefault="00BF5FAE"/>
    <w:p w14:paraId="08C87139" w14:textId="1485F60D" w:rsidR="008862B6" w:rsidRDefault="00BF5FAE">
      <w:r>
        <w:t xml:space="preserve">In conclusion, I believe that </w:t>
      </w:r>
      <w:r w:rsidR="00B27ADF">
        <w:t xml:space="preserve">the number of Police Officers on the streets needs to rise </w:t>
      </w:r>
      <w:r w:rsidR="000C5C53">
        <w:t>in order for crime to be effectively dealt with and to improve the wellbeing of Officers in order to retain them within the organisation. As if experienced Officers continue to leave Policing, then the experience becomes lower and lower meaning that shifts are predominantly made up of new Officers and Officers still within probation.</w:t>
      </w:r>
      <w:r w:rsidR="00BC01D4">
        <w:t xml:space="preserve"> This can directly further impact the morale of Officers due to the demand placed on them, </w:t>
      </w:r>
      <w:r w:rsidR="00E83E4E">
        <w:t>and the rise in crime reporting. This demand on the Police could then directly impact</w:t>
      </w:r>
      <w:r w:rsidR="00BE711B">
        <w:t xml:space="preserve"> onto the public, firstly in the quality of service they receive from the Police. This can be down to inexperience in dealing with the offences reported, Officers carrying too heavy of a workload meaning their time is too stretched between </w:t>
      </w:r>
      <w:r w:rsidR="009E1CA2">
        <w:t>several</w:t>
      </w:r>
      <w:r w:rsidR="00BE711B">
        <w:t xml:space="preserve"> investigations in conjunction with answering calls.</w:t>
      </w:r>
      <w:r w:rsidR="00280186">
        <w:t xml:space="preserve"> The VCMM whilst does help in making sure priority and volume crime is investigated correctly using the set framework, which does help to improve service, can only do so much if there are not enough Officers working to allow these crime to receive the attention they need.</w:t>
      </w:r>
      <w:r w:rsidR="00BE711B">
        <w:t xml:space="preserve"> </w:t>
      </w:r>
      <w:r w:rsidR="00280186">
        <w:t>This then leaves</w:t>
      </w:r>
      <w:r w:rsidR="00BE711B">
        <w:t xml:space="preserve"> Victims of crime without regular contact and the inability to concentrate on priorities as they would wish.</w:t>
      </w:r>
      <w:r w:rsidR="009E1CA2">
        <w:t xml:space="preserve"> This I believe would lead to a drop in public confidence in Policing, which is something </w:t>
      </w:r>
      <w:proofErr w:type="spellStart"/>
      <w:r w:rsidR="009E1CA2">
        <w:t>than</w:t>
      </w:r>
      <w:proofErr w:type="spellEnd"/>
      <w:r w:rsidR="009E1CA2">
        <w:t xml:space="preserve"> needs to be improved. I believe the main way to remedy this would be to recruit in higher numbers, to raise the sizes of shifts which reduced demand on the Officers. If demand is reduced then this should lead to an improvement in the wellbeing of those Officers, which in turn should lead to a greater retainment of Officers within the organisation. </w:t>
      </w:r>
      <w:r w:rsidR="008862B6">
        <w:t xml:space="preserve">I also strongly believe that Public confidence will not be able to increase to the desired levels if there continues to be high profile </w:t>
      </w:r>
      <w:r w:rsidR="008862B6">
        <w:lastRenderedPageBreak/>
        <w:t>cases of Police miscon</w:t>
      </w:r>
      <w:r w:rsidR="00E46F2B">
        <w:t>du</w:t>
      </w:r>
      <w:r w:rsidR="008862B6">
        <w:t>ct and criminal offences by serving Officers, as evidence by the death of George Floyd and the actions of James Watts</w:t>
      </w:r>
      <w:r w:rsidR="00A66841">
        <w:t xml:space="preserve">. When news like this breaks, the actions of a small minority of Officers have </w:t>
      </w:r>
      <w:proofErr w:type="spellStart"/>
      <w:r w:rsidR="00A66841">
        <w:t>a</w:t>
      </w:r>
      <w:proofErr w:type="spellEnd"/>
      <w:r w:rsidR="00A66841">
        <w:t xml:space="preserve"> enormous impact on the rest of the Police forces around the world who do a good job and work hard in tough circumstances to keep the public safe and provide the best service they can.</w:t>
      </w:r>
      <w:r w:rsidR="000F7665">
        <w:t xml:space="preserve"> I feel more good news stories could be published in the media showing the dedicated and dangerous work carried out by Officers on a daily basis.</w:t>
      </w:r>
    </w:p>
    <w:p w14:paraId="530FBB98" w14:textId="1D9C8E90" w:rsidR="0054153D" w:rsidRDefault="0054153D"/>
    <w:p w14:paraId="1A15E3B6" w14:textId="0D3F373C" w:rsidR="0054153D" w:rsidRDefault="0054153D">
      <w:r>
        <w:t>Word Count - 20</w:t>
      </w:r>
      <w:r w:rsidR="000F7665">
        <w:t>95</w:t>
      </w:r>
    </w:p>
    <w:p w14:paraId="268ED3BC" w14:textId="77777777" w:rsidR="005B4D0A" w:rsidRDefault="005B4D0A"/>
    <w:p w14:paraId="16D368B7" w14:textId="5ED27B1B" w:rsidR="00E41AA1" w:rsidRDefault="00E41AA1" w:rsidP="00F603AC"/>
    <w:p w14:paraId="2767F2E4" w14:textId="77777777" w:rsidR="00E01402" w:rsidRDefault="00E01402" w:rsidP="00F603AC">
      <w:pPr>
        <w:rPr>
          <w:u w:val="single"/>
        </w:rPr>
      </w:pPr>
    </w:p>
    <w:p w14:paraId="30ACD838" w14:textId="77777777" w:rsidR="00E01402" w:rsidRDefault="00E01402" w:rsidP="00F603AC">
      <w:pPr>
        <w:rPr>
          <w:u w:val="single"/>
        </w:rPr>
      </w:pPr>
    </w:p>
    <w:p w14:paraId="120DB331" w14:textId="77777777" w:rsidR="00E01402" w:rsidRDefault="00E01402" w:rsidP="00F603AC">
      <w:pPr>
        <w:rPr>
          <w:u w:val="single"/>
        </w:rPr>
      </w:pPr>
    </w:p>
    <w:p w14:paraId="43992C11" w14:textId="77777777" w:rsidR="00E01402" w:rsidRDefault="00E01402" w:rsidP="00F603AC">
      <w:pPr>
        <w:rPr>
          <w:u w:val="single"/>
        </w:rPr>
      </w:pPr>
    </w:p>
    <w:p w14:paraId="34D10D67" w14:textId="77777777" w:rsidR="00E01402" w:rsidRDefault="00E01402" w:rsidP="00F603AC">
      <w:pPr>
        <w:rPr>
          <w:u w:val="single"/>
        </w:rPr>
      </w:pPr>
    </w:p>
    <w:p w14:paraId="282638B4" w14:textId="77777777" w:rsidR="00E01402" w:rsidRDefault="00E01402" w:rsidP="00F603AC">
      <w:pPr>
        <w:rPr>
          <w:u w:val="single"/>
        </w:rPr>
      </w:pPr>
    </w:p>
    <w:p w14:paraId="6464E8B2" w14:textId="77777777" w:rsidR="00E01402" w:rsidRDefault="00E01402" w:rsidP="00F603AC">
      <w:pPr>
        <w:rPr>
          <w:u w:val="single"/>
        </w:rPr>
      </w:pPr>
    </w:p>
    <w:p w14:paraId="413838A8" w14:textId="77777777" w:rsidR="00E01402" w:rsidRDefault="00E01402" w:rsidP="00F603AC">
      <w:pPr>
        <w:rPr>
          <w:u w:val="single"/>
        </w:rPr>
      </w:pPr>
    </w:p>
    <w:p w14:paraId="1A057235" w14:textId="77777777" w:rsidR="00E01402" w:rsidRDefault="00E01402" w:rsidP="00F603AC">
      <w:pPr>
        <w:rPr>
          <w:u w:val="single"/>
        </w:rPr>
      </w:pPr>
    </w:p>
    <w:p w14:paraId="02BEB5A1" w14:textId="77777777" w:rsidR="00E01402" w:rsidRDefault="00E01402" w:rsidP="00F603AC">
      <w:pPr>
        <w:rPr>
          <w:u w:val="single"/>
        </w:rPr>
      </w:pPr>
    </w:p>
    <w:p w14:paraId="6B3C30AE" w14:textId="77777777" w:rsidR="00E01402" w:rsidRDefault="00E01402" w:rsidP="00F603AC">
      <w:pPr>
        <w:rPr>
          <w:u w:val="single"/>
        </w:rPr>
      </w:pPr>
    </w:p>
    <w:p w14:paraId="36623039" w14:textId="77777777" w:rsidR="00E01402" w:rsidRDefault="00E01402" w:rsidP="00F603AC">
      <w:pPr>
        <w:rPr>
          <w:u w:val="single"/>
        </w:rPr>
      </w:pPr>
    </w:p>
    <w:p w14:paraId="204F44A3" w14:textId="77777777" w:rsidR="00E01402" w:rsidRDefault="00E01402" w:rsidP="00F603AC">
      <w:pPr>
        <w:rPr>
          <w:u w:val="single"/>
        </w:rPr>
      </w:pPr>
    </w:p>
    <w:p w14:paraId="1A7554BC" w14:textId="77777777" w:rsidR="00E01402" w:rsidRDefault="00E01402" w:rsidP="00F603AC">
      <w:pPr>
        <w:rPr>
          <w:u w:val="single"/>
        </w:rPr>
      </w:pPr>
    </w:p>
    <w:p w14:paraId="1B18366A" w14:textId="77777777" w:rsidR="00E01402" w:rsidRDefault="00E01402" w:rsidP="00F603AC">
      <w:pPr>
        <w:rPr>
          <w:u w:val="single"/>
        </w:rPr>
      </w:pPr>
    </w:p>
    <w:p w14:paraId="25677BA1" w14:textId="77777777" w:rsidR="00E01402" w:rsidRDefault="00E01402" w:rsidP="00F603AC">
      <w:pPr>
        <w:rPr>
          <w:u w:val="single"/>
        </w:rPr>
      </w:pPr>
    </w:p>
    <w:p w14:paraId="7D3A129E" w14:textId="77777777" w:rsidR="00E01402" w:rsidRDefault="00E01402" w:rsidP="00F603AC">
      <w:pPr>
        <w:rPr>
          <w:u w:val="single"/>
        </w:rPr>
      </w:pPr>
    </w:p>
    <w:p w14:paraId="062701CE" w14:textId="77777777" w:rsidR="00E01402" w:rsidRDefault="00E01402" w:rsidP="00F603AC">
      <w:pPr>
        <w:rPr>
          <w:u w:val="single"/>
        </w:rPr>
      </w:pPr>
    </w:p>
    <w:p w14:paraId="4F0FD797" w14:textId="77777777" w:rsidR="00E01402" w:rsidRDefault="00E01402" w:rsidP="00F603AC">
      <w:pPr>
        <w:rPr>
          <w:u w:val="single"/>
        </w:rPr>
      </w:pPr>
    </w:p>
    <w:p w14:paraId="6A2375E5" w14:textId="77777777" w:rsidR="00E01402" w:rsidRDefault="00E01402" w:rsidP="00F603AC">
      <w:pPr>
        <w:rPr>
          <w:u w:val="single"/>
        </w:rPr>
      </w:pPr>
    </w:p>
    <w:p w14:paraId="4AA216E1" w14:textId="77777777" w:rsidR="00E01402" w:rsidRDefault="00E01402" w:rsidP="00F603AC">
      <w:pPr>
        <w:rPr>
          <w:u w:val="single"/>
        </w:rPr>
      </w:pPr>
    </w:p>
    <w:p w14:paraId="11B336D6" w14:textId="77777777" w:rsidR="00E01402" w:rsidRDefault="00E01402" w:rsidP="00F603AC">
      <w:pPr>
        <w:rPr>
          <w:u w:val="single"/>
        </w:rPr>
      </w:pPr>
    </w:p>
    <w:p w14:paraId="21D90299" w14:textId="77777777" w:rsidR="00E01402" w:rsidRDefault="00E01402" w:rsidP="00F603AC">
      <w:pPr>
        <w:rPr>
          <w:u w:val="single"/>
        </w:rPr>
      </w:pPr>
    </w:p>
    <w:p w14:paraId="0D18AE34" w14:textId="77777777" w:rsidR="00E01402" w:rsidRDefault="00E01402" w:rsidP="00F603AC">
      <w:pPr>
        <w:rPr>
          <w:u w:val="single"/>
        </w:rPr>
      </w:pPr>
    </w:p>
    <w:p w14:paraId="560F2B09" w14:textId="1D4577FC" w:rsidR="00DA77E5" w:rsidRDefault="00DA77E5" w:rsidP="00F603AC">
      <w:pPr>
        <w:rPr>
          <w:u w:val="single"/>
        </w:rPr>
      </w:pPr>
      <w:r>
        <w:rPr>
          <w:u w:val="single"/>
        </w:rPr>
        <w:t>Bibliography</w:t>
      </w:r>
    </w:p>
    <w:p w14:paraId="63793918" w14:textId="3C90345F" w:rsidR="00DA77E5" w:rsidRDefault="00DA77E5" w:rsidP="00F603AC">
      <w:pPr>
        <w:rPr>
          <w:u w:val="single"/>
        </w:rPr>
      </w:pPr>
    </w:p>
    <w:sdt>
      <w:sdtPr>
        <w:id w:val="-1880928904"/>
        <w:bibliography/>
      </w:sdtPr>
      <w:sdtEndPr/>
      <w:sdtContent>
        <w:p w14:paraId="20BF168C" w14:textId="161BF706" w:rsidR="00DA77E5" w:rsidRDefault="00DA77E5" w:rsidP="00DA77E5">
          <w:pPr>
            <w:pStyle w:val="Bibliography"/>
            <w:rPr>
              <w:noProof/>
              <w:lang w:val="en-US"/>
            </w:rPr>
          </w:pPr>
          <w:r>
            <w:fldChar w:fldCharType="begin"/>
          </w:r>
          <w:r>
            <w:instrText xml:space="preserve"> BIBLIOGRAPHY </w:instrText>
          </w:r>
          <w:r>
            <w:fldChar w:fldCharType="separate"/>
          </w:r>
          <w:r>
            <w:rPr>
              <w:noProof/>
              <w:lang w:val="en-US"/>
            </w:rPr>
            <w:t xml:space="preserve">Brown, J., 2021. </w:t>
          </w:r>
          <w:r>
            <w:rPr>
              <w:i/>
              <w:iCs/>
              <w:noProof/>
              <w:lang w:val="en-US"/>
            </w:rPr>
            <w:t xml:space="preserve">Policing in the UK, </w:t>
          </w:r>
          <w:r>
            <w:rPr>
              <w:noProof/>
              <w:lang w:val="en-US"/>
            </w:rPr>
            <w:t>s.l.: House of Commons.</w:t>
          </w:r>
        </w:p>
        <w:p w14:paraId="49E04EF6" w14:textId="77777777" w:rsidR="00DA77E5" w:rsidRPr="00DA77E5" w:rsidRDefault="00DA77E5" w:rsidP="00DA77E5">
          <w:pPr>
            <w:rPr>
              <w:lang w:val="en-US"/>
            </w:rPr>
          </w:pPr>
        </w:p>
        <w:p w14:paraId="5DD0C1B0" w14:textId="4915EEF9" w:rsidR="00DA77E5" w:rsidRDefault="00DA77E5" w:rsidP="00DA77E5">
          <w:pPr>
            <w:pStyle w:val="Bibliography"/>
            <w:rPr>
              <w:noProof/>
              <w:lang w:val="en-US"/>
            </w:rPr>
          </w:pPr>
          <w:r>
            <w:rPr>
              <w:noProof/>
              <w:lang w:val="en-US"/>
            </w:rPr>
            <w:t xml:space="preserve">Clark, D., 2022.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https://www.statista.com/statistics/303963/uk-police-officer-numbers/</w:t>
          </w:r>
          <w:r>
            <w:rPr>
              <w:noProof/>
              <w:lang w:val="en-US"/>
            </w:rPr>
            <w:br/>
            <w:t>[Accessed 02 March 2023].</w:t>
          </w:r>
        </w:p>
        <w:p w14:paraId="697DB1D4" w14:textId="77777777" w:rsidR="00DA77E5" w:rsidRPr="00DA77E5" w:rsidRDefault="00DA77E5" w:rsidP="00DA77E5">
          <w:pPr>
            <w:rPr>
              <w:lang w:val="en-US"/>
            </w:rPr>
          </w:pPr>
        </w:p>
        <w:p w14:paraId="2CA36C0F" w14:textId="63C913CF" w:rsidR="00DA77E5" w:rsidRDefault="00DA77E5" w:rsidP="00DA77E5">
          <w:pPr>
            <w:pStyle w:val="Bibliography"/>
            <w:rPr>
              <w:noProof/>
              <w:lang w:val="en-US"/>
            </w:rPr>
          </w:pPr>
          <w:r>
            <w:rPr>
              <w:noProof/>
              <w:lang w:val="en-US"/>
            </w:rPr>
            <w:t xml:space="preserve">College of Policing, 2023.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https://www.profdev.college.police.uk/competency-values/transparency/</w:t>
          </w:r>
          <w:r>
            <w:rPr>
              <w:noProof/>
              <w:lang w:val="en-US"/>
            </w:rPr>
            <w:br/>
            <w:t>[Accessed 16 February 2023].</w:t>
          </w:r>
        </w:p>
        <w:p w14:paraId="3409D7A6" w14:textId="77777777" w:rsidR="00DA77E5" w:rsidRPr="00DA77E5" w:rsidRDefault="00DA77E5" w:rsidP="00DA77E5">
          <w:pPr>
            <w:rPr>
              <w:lang w:val="en-US"/>
            </w:rPr>
          </w:pPr>
        </w:p>
        <w:p w14:paraId="14753D3D" w14:textId="78A2C0E9" w:rsidR="00DA77E5" w:rsidRDefault="00DA77E5" w:rsidP="00DA77E5">
          <w:pPr>
            <w:pStyle w:val="Bibliography"/>
            <w:rPr>
              <w:noProof/>
              <w:lang w:val="en-US"/>
            </w:rPr>
          </w:pPr>
          <w:r>
            <w:rPr>
              <w:noProof/>
              <w:lang w:val="en-US"/>
            </w:rPr>
            <w:t xml:space="preserve">Desai, U., 2020. </w:t>
          </w:r>
          <w:r>
            <w:rPr>
              <w:i/>
              <w:iCs/>
              <w:noProof/>
              <w:lang w:val="en-US"/>
            </w:rPr>
            <w:t xml:space="preserve">Policing with Consent, </w:t>
          </w:r>
          <w:r>
            <w:rPr>
              <w:noProof/>
              <w:lang w:val="en-US"/>
            </w:rPr>
            <w:t>London: Greater London Authority.</w:t>
          </w:r>
        </w:p>
        <w:p w14:paraId="16CFA109" w14:textId="77777777" w:rsidR="00DA77E5" w:rsidRPr="00DA77E5" w:rsidRDefault="00DA77E5" w:rsidP="00DA77E5">
          <w:pPr>
            <w:rPr>
              <w:lang w:val="en-US"/>
            </w:rPr>
          </w:pPr>
        </w:p>
        <w:p w14:paraId="70BB1311" w14:textId="36618972" w:rsidR="00DA77E5" w:rsidRDefault="00DA77E5" w:rsidP="00DA77E5">
          <w:pPr>
            <w:pStyle w:val="Bibliography"/>
            <w:rPr>
              <w:noProof/>
              <w:lang w:val="en-US"/>
            </w:rPr>
          </w:pPr>
          <w:r>
            <w:rPr>
              <w:noProof/>
              <w:lang w:val="en-US"/>
            </w:rPr>
            <w:t xml:space="preserve">Home Office, 2001. </w:t>
          </w:r>
          <w:r>
            <w:rPr>
              <w:i/>
              <w:iCs/>
              <w:noProof/>
              <w:lang w:val="en-US"/>
            </w:rPr>
            <w:t xml:space="preserve">Building cohesive communities, report of the ministerial group on public order and community cohesion (The Denham Report), </w:t>
          </w:r>
          <w:r>
            <w:rPr>
              <w:noProof/>
              <w:lang w:val="en-US"/>
            </w:rPr>
            <w:t>s.l.: Home Office.</w:t>
          </w:r>
        </w:p>
        <w:p w14:paraId="56E2B693" w14:textId="77777777" w:rsidR="00DA77E5" w:rsidRPr="00DA77E5" w:rsidRDefault="00DA77E5" w:rsidP="00DA77E5">
          <w:pPr>
            <w:rPr>
              <w:lang w:val="en-US"/>
            </w:rPr>
          </w:pPr>
        </w:p>
        <w:p w14:paraId="53D75F12" w14:textId="52830F46" w:rsidR="00DA77E5" w:rsidRDefault="00DA77E5" w:rsidP="00DA77E5">
          <w:pPr>
            <w:pStyle w:val="Bibliography"/>
            <w:rPr>
              <w:noProof/>
              <w:lang w:val="en-US"/>
            </w:rPr>
          </w:pPr>
          <w:r>
            <w:rPr>
              <w:noProof/>
              <w:lang w:val="en-US"/>
            </w:rPr>
            <w:t xml:space="preserve">House, S., 2021. </w:t>
          </w:r>
          <w:r>
            <w:rPr>
              <w:i/>
              <w:iCs/>
              <w:noProof/>
              <w:lang w:val="en-US"/>
            </w:rPr>
            <w:t xml:space="preserve">Independant. </w:t>
          </w:r>
          <w:r>
            <w:rPr>
              <w:noProof/>
              <w:lang w:val="en-US"/>
            </w:rPr>
            <w:t xml:space="preserve">[Online] </w:t>
          </w:r>
          <w:r>
            <w:rPr>
              <w:noProof/>
              <w:lang w:val="en-US"/>
            </w:rPr>
            <w:br/>
            <w:t xml:space="preserve">Available at: </w:t>
          </w:r>
          <w:r>
            <w:rPr>
              <w:noProof/>
              <w:u w:val="single"/>
              <w:lang w:val="en-US"/>
            </w:rPr>
            <w:t>https://www.independent.co.uk/voices/george-floyd-anniversay-met-police-racism-b1852713.html</w:t>
          </w:r>
          <w:r>
            <w:rPr>
              <w:noProof/>
              <w:lang w:val="en-US"/>
            </w:rPr>
            <w:br/>
            <w:t>[Accessed 16 February 2023].</w:t>
          </w:r>
        </w:p>
        <w:p w14:paraId="08EDE386" w14:textId="77777777" w:rsidR="00DA77E5" w:rsidRPr="00DA77E5" w:rsidRDefault="00DA77E5" w:rsidP="00DA77E5">
          <w:pPr>
            <w:rPr>
              <w:lang w:val="en-US"/>
            </w:rPr>
          </w:pPr>
        </w:p>
        <w:p w14:paraId="086724F6" w14:textId="293E3F28" w:rsidR="00DA77E5" w:rsidRDefault="00DA77E5" w:rsidP="00DA77E5">
          <w:pPr>
            <w:pStyle w:val="Bibliography"/>
            <w:rPr>
              <w:noProof/>
              <w:lang w:val="en-US"/>
            </w:rPr>
          </w:pPr>
          <w:r>
            <w:rPr>
              <w:noProof/>
              <w:lang w:val="en-US"/>
            </w:rPr>
            <w:t xml:space="preserve">Jackson, J. &amp; Bradford, B., 2010. </w:t>
          </w:r>
          <w:r>
            <w:rPr>
              <w:i/>
              <w:iCs/>
              <w:noProof/>
              <w:lang w:val="en-US"/>
            </w:rPr>
            <w:t xml:space="preserve">What is trust and confidence in the Police?, </w:t>
          </w:r>
          <w:r>
            <w:rPr>
              <w:noProof/>
              <w:lang w:val="en-US"/>
            </w:rPr>
            <w:t>s.l.: LSE research online.</w:t>
          </w:r>
        </w:p>
        <w:p w14:paraId="5409B334" w14:textId="77777777" w:rsidR="00DA77E5" w:rsidRPr="00DA77E5" w:rsidRDefault="00DA77E5" w:rsidP="00DA77E5">
          <w:pPr>
            <w:rPr>
              <w:lang w:val="en-US"/>
            </w:rPr>
          </w:pPr>
        </w:p>
        <w:p w14:paraId="7801A8A9" w14:textId="108EF65B" w:rsidR="00DA77E5" w:rsidRDefault="00DA77E5" w:rsidP="00DA77E5">
          <w:pPr>
            <w:pStyle w:val="Bibliography"/>
            <w:rPr>
              <w:noProof/>
              <w:lang w:val="en-US"/>
            </w:rPr>
          </w:pPr>
          <w:r>
            <w:rPr>
              <w:noProof/>
              <w:lang w:val="en-US"/>
            </w:rPr>
            <w:t xml:space="preserve">Jamshidian, H., 2023. </w:t>
          </w:r>
          <w:r>
            <w:rPr>
              <w:i/>
              <w:iCs/>
              <w:noProof/>
              <w:lang w:val="en-US"/>
            </w:rPr>
            <w:t xml:space="preserve">Barry &amp; District News. </w:t>
          </w:r>
          <w:r>
            <w:rPr>
              <w:noProof/>
              <w:lang w:val="en-US"/>
            </w:rPr>
            <w:t xml:space="preserve">[Online] </w:t>
          </w:r>
          <w:r>
            <w:rPr>
              <w:noProof/>
              <w:lang w:val="en-US"/>
            </w:rPr>
            <w:br/>
            <w:t xml:space="preserve">Available at: </w:t>
          </w:r>
          <w:r>
            <w:rPr>
              <w:noProof/>
              <w:u w:val="single"/>
              <w:lang w:val="en-US"/>
            </w:rPr>
            <w:t>https://www.barryanddistrictnews.co.uk/news/23268219.south-wales-police-force-moral-new-low-officers-want/</w:t>
          </w:r>
          <w:r>
            <w:rPr>
              <w:noProof/>
              <w:lang w:val="en-US"/>
            </w:rPr>
            <w:br/>
            <w:t>[Accessed 02 March 2023].</w:t>
          </w:r>
        </w:p>
        <w:p w14:paraId="578DCD09" w14:textId="77777777" w:rsidR="00DA77E5" w:rsidRPr="00DA77E5" w:rsidRDefault="00DA77E5" w:rsidP="00DA77E5">
          <w:pPr>
            <w:rPr>
              <w:lang w:val="en-US"/>
            </w:rPr>
          </w:pPr>
        </w:p>
        <w:p w14:paraId="72B05D8B" w14:textId="75FFB326" w:rsidR="00DA77E5" w:rsidRDefault="00DA77E5" w:rsidP="00DA77E5">
          <w:pPr>
            <w:pStyle w:val="Bibliography"/>
            <w:rPr>
              <w:noProof/>
              <w:lang w:val="en-US"/>
            </w:rPr>
          </w:pPr>
          <w:r>
            <w:rPr>
              <w:noProof/>
              <w:lang w:val="en-US"/>
            </w:rPr>
            <w:t xml:space="preserve">Legislation.gov.uk, 2023.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https://www.legislation.gov.uk/ukpga/2002/30/contents</w:t>
          </w:r>
          <w:r>
            <w:rPr>
              <w:noProof/>
              <w:lang w:val="en-US"/>
            </w:rPr>
            <w:br/>
            <w:t>[Accessed 15 February 2023].</w:t>
          </w:r>
        </w:p>
        <w:p w14:paraId="6D88B3AF" w14:textId="77777777" w:rsidR="00DA77E5" w:rsidRPr="00DA77E5" w:rsidRDefault="00DA77E5" w:rsidP="00DA77E5">
          <w:pPr>
            <w:rPr>
              <w:lang w:val="en-US"/>
            </w:rPr>
          </w:pPr>
        </w:p>
        <w:p w14:paraId="73018AF7" w14:textId="30623C95" w:rsidR="00DA77E5" w:rsidRDefault="00DA77E5" w:rsidP="00DA77E5">
          <w:pPr>
            <w:pStyle w:val="Bibliography"/>
            <w:rPr>
              <w:noProof/>
              <w:lang w:val="en-US"/>
            </w:rPr>
          </w:pPr>
          <w:r>
            <w:rPr>
              <w:noProof/>
              <w:lang w:val="en-US"/>
            </w:rPr>
            <w:lastRenderedPageBreak/>
            <w:t xml:space="preserve">Lusczynski, P., 2022. </w:t>
          </w:r>
          <w:r>
            <w:rPr>
              <w:i/>
              <w:iCs/>
              <w:noProof/>
              <w:lang w:val="en-US"/>
            </w:rPr>
            <w:t xml:space="preserve">Shot Spotter. </w:t>
          </w:r>
          <w:r>
            <w:rPr>
              <w:noProof/>
              <w:lang w:val="en-US"/>
            </w:rPr>
            <w:t xml:space="preserve">[Online] </w:t>
          </w:r>
          <w:r>
            <w:rPr>
              <w:noProof/>
              <w:lang w:val="en-US"/>
            </w:rPr>
            <w:br/>
            <w:t xml:space="preserve">Available at: </w:t>
          </w:r>
          <w:r>
            <w:rPr>
              <w:noProof/>
              <w:u w:val="single"/>
              <w:lang w:val="en-US"/>
            </w:rPr>
            <w:t>https://www.shotspotter.com/blog/the-importance-of-police-transparency/</w:t>
          </w:r>
          <w:r>
            <w:rPr>
              <w:noProof/>
              <w:lang w:val="en-US"/>
            </w:rPr>
            <w:br/>
            <w:t>[Accessed 16 February 2023].</w:t>
          </w:r>
        </w:p>
        <w:p w14:paraId="43BAEB48" w14:textId="77777777" w:rsidR="00DA77E5" w:rsidRPr="00DA77E5" w:rsidRDefault="00DA77E5" w:rsidP="00DA77E5">
          <w:pPr>
            <w:rPr>
              <w:lang w:val="en-US"/>
            </w:rPr>
          </w:pPr>
        </w:p>
        <w:p w14:paraId="1D3D0E1C" w14:textId="74E10A1C" w:rsidR="00DA77E5" w:rsidRDefault="00DA77E5" w:rsidP="00DA77E5">
          <w:pPr>
            <w:pStyle w:val="Bibliography"/>
            <w:rPr>
              <w:noProof/>
              <w:lang w:val="en-US"/>
            </w:rPr>
          </w:pPr>
          <w:r>
            <w:rPr>
              <w:noProof/>
              <w:lang w:val="en-US"/>
            </w:rPr>
            <w:t xml:space="preserve">National Police Improvement Agency, 2009. </w:t>
          </w:r>
          <w:r>
            <w:rPr>
              <w:i/>
              <w:iCs/>
              <w:noProof/>
              <w:lang w:val="en-US"/>
            </w:rPr>
            <w:t xml:space="preserve">The Management of Priority And Volume Crime, </w:t>
          </w:r>
          <w:r>
            <w:rPr>
              <w:noProof/>
              <w:lang w:val="en-US"/>
            </w:rPr>
            <w:t>s.l.: National Police Improvement Agency.</w:t>
          </w:r>
        </w:p>
        <w:p w14:paraId="784DD605" w14:textId="77777777" w:rsidR="00DA77E5" w:rsidRPr="00DA77E5" w:rsidRDefault="00DA77E5" w:rsidP="00DA77E5">
          <w:pPr>
            <w:rPr>
              <w:lang w:val="en-US"/>
            </w:rPr>
          </w:pPr>
        </w:p>
        <w:p w14:paraId="4A52FCB2" w14:textId="5D1875C6" w:rsidR="00DA77E5" w:rsidRDefault="00DA77E5" w:rsidP="00DA77E5">
          <w:pPr>
            <w:pStyle w:val="Bibliography"/>
            <w:rPr>
              <w:noProof/>
              <w:lang w:val="en-US"/>
            </w:rPr>
          </w:pPr>
          <w:r>
            <w:rPr>
              <w:noProof/>
              <w:lang w:val="en-US"/>
            </w:rPr>
            <w:t xml:space="preserve">Neighbourhood Watch, 2020. </w:t>
          </w:r>
          <w:r>
            <w:rPr>
              <w:i/>
              <w:iCs/>
              <w:noProof/>
              <w:lang w:val="en-US"/>
            </w:rPr>
            <w:t xml:space="preserve">Our Watch. </w:t>
          </w:r>
          <w:r>
            <w:rPr>
              <w:noProof/>
              <w:lang w:val="en-US"/>
            </w:rPr>
            <w:t xml:space="preserve">[Online] </w:t>
          </w:r>
          <w:r>
            <w:rPr>
              <w:noProof/>
              <w:lang w:val="en-US"/>
            </w:rPr>
            <w:br/>
            <w:t xml:space="preserve">Available at: </w:t>
          </w:r>
          <w:r>
            <w:rPr>
              <w:noProof/>
              <w:u w:val="single"/>
              <w:lang w:val="en-US"/>
            </w:rPr>
            <w:t>https://www.ourwatch.org.uk/about-us/who-we-are</w:t>
          </w:r>
          <w:r>
            <w:rPr>
              <w:noProof/>
              <w:lang w:val="en-US"/>
            </w:rPr>
            <w:br/>
            <w:t>[Accessed 15 February 2023].</w:t>
          </w:r>
        </w:p>
        <w:p w14:paraId="0E6B25CB" w14:textId="77777777" w:rsidR="00DA77E5" w:rsidRPr="00DA77E5" w:rsidRDefault="00DA77E5" w:rsidP="00DA77E5">
          <w:pPr>
            <w:rPr>
              <w:lang w:val="en-US"/>
            </w:rPr>
          </w:pPr>
        </w:p>
        <w:p w14:paraId="6CB51F2A" w14:textId="3F958FB3" w:rsidR="00DA77E5" w:rsidRDefault="00DA77E5" w:rsidP="00DA77E5">
          <w:pPr>
            <w:pStyle w:val="Bibliography"/>
            <w:rPr>
              <w:noProof/>
              <w:lang w:val="en-US"/>
            </w:rPr>
          </w:pPr>
          <w:r>
            <w:rPr>
              <w:noProof/>
              <w:lang w:val="en-US"/>
            </w:rPr>
            <w:t xml:space="preserve">Nicholson, K., 2022. </w:t>
          </w:r>
          <w:r>
            <w:rPr>
              <w:i/>
              <w:iCs/>
              <w:noProof/>
              <w:lang w:val="en-US"/>
            </w:rPr>
            <w:t xml:space="preserve">Huffpost. </w:t>
          </w:r>
          <w:r>
            <w:rPr>
              <w:noProof/>
              <w:lang w:val="en-US"/>
            </w:rPr>
            <w:t xml:space="preserve">[Online] </w:t>
          </w:r>
          <w:r>
            <w:rPr>
              <w:noProof/>
              <w:lang w:val="en-US"/>
            </w:rPr>
            <w:br/>
            <w:t xml:space="preserve">Available at: </w:t>
          </w:r>
          <w:r>
            <w:rPr>
              <w:noProof/>
              <w:u w:val="single"/>
              <w:lang w:val="en-US"/>
            </w:rPr>
            <w:t>https://www.huffingtonpost.co.uk/amp/entry/cost-of-living-crisis-impact-on-crime_uk_636a2b7be4b05f221e7da88d/</w:t>
          </w:r>
          <w:r>
            <w:rPr>
              <w:noProof/>
              <w:lang w:val="en-US"/>
            </w:rPr>
            <w:br/>
            <w:t>[Accessed 1 March 2023].</w:t>
          </w:r>
        </w:p>
        <w:p w14:paraId="67B68D48" w14:textId="77777777" w:rsidR="00DA77E5" w:rsidRPr="00DA77E5" w:rsidRDefault="00DA77E5" w:rsidP="00DA77E5">
          <w:pPr>
            <w:rPr>
              <w:lang w:val="en-US"/>
            </w:rPr>
          </w:pPr>
        </w:p>
        <w:p w14:paraId="7B797AAD" w14:textId="6156F964" w:rsidR="00DA77E5" w:rsidRDefault="00DA77E5" w:rsidP="00DA77E5">
          <w:pPr>
            <w:pStyle w:val="Bibliography"/>
            <w:rPr>
              <w:noProof/>
              <w:lang w:val="en-US"/>
            </w:rPr>
          </w:pPr>
          <w:r>
            <w:rPr>
              <w:noProof/>
              <w:lang w:val="en-US"/>
            </w:rPr>
            <w:t xml:space="preserve">Sky News, 2022. </w:t>
          </w:r>
          <w:r>
            <w:rPr>
              <w:i/>
              <w:iCs/>
              <w:noProof/>
              <w:lang w:val="en-US"/>
            </w:rPr>
            <w:t xml:space="preserve">Sky News. </w:t>
          </w:r>
          <w:r>
            <w:rPr>
              <w:noProof/>
              <w:lang w:val="en-US"/>
            </w:rPr>
            <w:t xml:space="preserve">[Online] </w:t>
          </w:r>
          <w:r>
            <w:rPr>
              <w:noProof/>
              <w:lang w:val="en-US"/>
            </w:rPr>
            <w:br/>
            <w:t xml:space="preserve">Available at: </w:t>
          </w:r>
          <w:r>
            <w:rPr>
              <w:noProof/>
              <w:u w:val="single"/>
              <w:lang w:val="en-US"/>
            </w:rPr>
            <w:t>https://www.google.com/amp/s/news.sky.com/story/amp/police-officer-jailed-over-racist-whatsapp-memes-mocking-george-floyds-death-12633966</w:t>
          </w:r>
          <w:r>
            <w:rPr>
              <w:noProof/>
              <w:lang w:val="en-US"/>
            </w:rPr>
            <w:br/>
            <w:t>[Accessed 16 February 2023].</w:t>
          </w:r>
        </w:p>
        <w:p w14:paraId="60AA634B" w14:textId="77777777" w:rsidR="00DA77E5" w:rsidRPr="00DA77E5" w:rsidRDefault="00DA77E5" w:rsidP="00DA77E5">
          <w:pPr>
            <w:rPr>
              <w:lang w:val="en-US"/>
            </w:rPr>
          </w:pPr>
        </w:p>
        <w:p w14:paraId="7E6438C1" w14:textId="03B018A7" w:rsidR="00DA77E5" w:rsidRDefault="00DA77E5" w:rsidP="00DA77E5">
          <w:pPr>
            <w:pStyle w:val="Bibliography"/>
            <w:rPr>
              <w:noProof/>
              <w:lang w:val="en-US"/>
            </w:rPr>
          </w:pPr>
          <w:r>
            <w:rPr>
              <w:noProof/>
              <w:lang w:val="en-US"/>
            </w:rPr>
            <w:t xml:space="preserve">Society for Classical Studies, 2020. </w:t>
          </w:r>
          <w:r>
            <w:rPr>
              <w:i/>
              <w:iCs/>
              <w:noProof/>
              <w:lang w:val="en-US"/>
            </w:rPr>
            <w:t xml:space="preserve">Society for Classical Studies. </w:t>
          </w:r>
          <w:r>
            <w:rPr>
              <w:noProof/>
              <w:lang w:val="en-US"/>
            </w:rPr>
            <w:t xml:space="preserve">[Online] </w:t>
          </w:r>
          <w:r>
            <w:rPr>
              <w:noProof/>
              <w:lang w:val="en-US"/>
            </w:rPr>
            <w:br/>
            <w:t xml:space="preserve">Available at: </w:t>
          </w:r>
          <w:r>
            <w:rPr>
              <w:noProof/>
              <w:u w:val="single"/>
              <w:lang w:val="en-US"/>
            </w:rPr>
            <w:t>https://classicalstudies.org/scs-news/statement-police-brutality-systemic-racism-and-death-george-floyd</w:t>
          </w:r>
          <w:r>
            <w:rPr>
              <w:noProof/>
              <w:lang w:val="en-US"/>
            </w:rPr>
            <w:br/>
            <w:t>[Accessed 16 February 2023].</w:t>
          </w:r>
        </w:p>
        <w:p w14:paraId="15AE816F" w14:textId="77777777" w:rsidR="00DA77E5" w:rsidRPr="00DA77E5" w:rsidRDefault="00DA77E5" w:rsidP="00DA77E5">
          <w:pPr>
            <w:rPr>
              <w:lang w:val="en-US"/>
            </w:rPr>
          </w:pPr>
        </w:p>
        <w:p w14:paraId="65E23255" w14:textId="62A82CBB" w:rsidR="00DA77E5" w:rsidRDefault="00DA77E5" w:rsidP="00DA77E5">
          <w:pPr>
            <w:pStyle w:val="Bibliography"/>
            <w:rPr>
              <w:noProof/>
              <w:lang w:val="en-US"/>
            </w:rPr>
          </w:pPr>
          <w:r>
            <w:rPr>
              <w:noProof/>
              <w:lang w:val="en-US"/>
            </w:rPr>
            <w:t xml:space="preserve">South Wales Police, 2023. </w:t>
          </w:r>
          <w:r>
            <w:rPr>
              <w:i/>
              <w:iCs/>
              <w:noProof/>
              <w:lang w:val="en-US"/>
            </w:rPr>
            <w:t xml:space="preserve">South Wales Police. </w:t>
          </w:r>
          <w:r>
            <w:rPr>
              <w:noProof/>
              <w:lang w:val="en-US"/>
            </w:rPr>
            <w:t xml:space="preserve">[Online] </w:t>
          </w:r>
          <w:r>
            <w:rPr>
              <w:noProof/>
              <w:lang w:val="en-US"/>
            </w:rPr>
            <w:br/>
            <w:t xml:space="preserve">Available at: </w:t>
          </w:r>
          <w:r>
            <w:rPr>
              <w:noProof/>
              <w:u w:val="single"/>
              <w:lang w:val="en-US"/>
            </w:rPr>
            <w:t>https://www.south-wales.police.uk/police-forces/south-wales/police/areas/careers/uniformed/the-pcso-role/</w:t>
          </w:r>
          <w:r>
            <w:rPr>
              <w:noProof/>
              <w:lang w:val="en-US"/>
            </w:rPr>
            <w:br/>
            <w:t>[Accessed 15 February 2023].</w:t>
          </w:r>
        </w:p>
        <w:p w14:paraId="68C8DE9E" w14:textId="77777777" w:rsidR="00DA77E5" w:rsidRPr="00DA77E5" w:rsidRDefault="00DA77E5" w:rsidP="00DA77E5">
          <w:pPr>
            <w:rPr>
              <w:lang w:val="en-US"/>
            </w:rPr>
          </w:pPr>
        </w:p>
        <w:p w14:paraId="31B1C836" w14:textId="7D1147AF" w:rsidR="00DA77E5" w:rsidRDefault="00DA77E5" w:rsidP="00DA77E5">
          <w:pPr>
            <w:pStyle w:val="Bibliography"/>
            <w:rPr>
              <w:noProof/>
              <w:lang w:val="en-US"/>
            </w:rPr>
          </w:pPr>
          <w:r>
            <w:rPr>
              <w:noProof/>
              <w:lang w:val="en-US"/>
            </w:rPr>
            <w:t xml:space="preserve">South Yorkshire Police, 2017. </w:t>
          </w:r>
          <w:r>
            <w:rPr>
              <w:i/>
              <w:iCs/>
              <w:noProof/>
              <w:lang w:val="en-US"/>
            </w:rPr>
            <w:t xml:space="preserve">Crime Management - Crime Allocation Instruction, </w:t>
          </w:r>
          <w:r>
            <w:rPr>
              <w:noProof/>
              <w:lang w:val="en-US"/>
            </w:rPr>
            <w:t>s.l.: South Yorkshire Police.</w:t>
          </w:r>
        </w:p>
        <w:p w14:paraId="1AF8012F" w14:textId="77777777" w:rsidR="00DA77E5" w:rsidRPr="00DA77E5" w:rsidRDefault="00DA77E5" w:rsidP="00DA77E5">
          <w:pPr>
            <w:rPr>
              <w:lang w:val="en-US"/>
            </w:rPr>
          </w:pPr>
        </w:p>
        <w:p w14:paraId="0C5A9796" w14:textId="37521E40" w:rsidR="00DA77E5" w:rsidRDefault="00DA77E5" w:rsidP="00DA77E5">
          <w:pPr>
            <w:pStyle w:val="Bibliography"/>
            <w:rPr>
              <w:noProof/>
              <w:lang w:val="en-US"/>
            </w:rPr>
          </w:pPr>
          <w:r>
            <w:rPr>
              <w:noProof/>
              <w:lang w:val="en-US"/>
            </w:rPr>
            <w:t xml:space="preserve">Study Smarter, n.d. </w:t>
          </w:r>
          <w:r>
            <w:rPr>
              <w:i/>
              <w:iCs/>
              <w:noProof/>
              <w:lang w:val="en-US"/>
            </w:rPr>
            <w:t xml:space="preserve">Studyssmarter.co.uk. </w:t>
          </w:r>
          <w:r>
            <w:rPr>
              <w:noProof/>
              <w:lang w:val="en-US"/>
            </w:rPr>
            <w:t xml:space="preserve">[Online] </w:t>
          </w:r>
          <w:r>
            <w:rPr>
              <w:noProof/>
              <w:lang w:val="en-US"/>
            </w:rPr>
            <w:br/>
            <w:t xml:space="preserve">Available at: </w:t>
          </w:r>
          <w:r>
            <w:rPr>
              <w:noProof/>
              <w:u w:val="single"/>
              <w:lang w:val="en-US"/>
            </w:rPr>
            <w:t>https://www.studysmarter.co.uk/explanations/social-studies/crime-and-deviance/crime-prevention/</w:t>
          </w:r>
          <w:r>
            <w:rPr>
              <w:noProof/>
              <w:lang w:val="en-US"/>
            </w:rPr>
            <w:br/>
            <w:t>[Accessed 15 February 2023].</w:t>
          </w:r>
        </w:p>
        <w:p w14:paraId="645F3D3D" w14:textId="77777777" w:rsidR="00DA77E5" w:rsidRPr="00DA77E5" w:rsidRDefault="00DA77E5" w:rsidP="00DA77E5">
          <w:pPr>
            <w:rPr>
              <w:lang w:val="en-US"/>
            </w:rPr>
          </w:pPr>
        </w:p>
        <w:p w14:paraId="0A76126A" w14:textId="34BD2BA5" w:rsidR="00DA77E5" w:rsidRDefault="00DA77E5" w:rsidP="00DA77E5">
          <w:pPr>
            <w:pStyle w:val="Bibliography"/>
            <w:rPr>
              <w:noProof/>
              <w:lang w:val="en-US"/>
            </w:rPr>
          </w:pPr>
          <w:r>
            <w:rPr>
              <w:noProof/>
              <w:lang w:val="en-US"/>
            </w:rPr>
            <w:t xml:space="preserve">The Association of Police and Crime Commissioners, 2022. </w:t>
          </w:r>
          <w:r>
            <w:rPr>
              <w:i/>
              <w:iCs/>
              <w:noProof/>
              <w:lang w:val="en-US"/>
            </w:rPr>
            <w:t xml:space="preserve">Association of Police and Crime Commissioners. </w:t>
          </w:r>
          <w:r>
            <w:rPr>
              <w:noProof/>
              <w:lang w:val="en-US"/>
            </w:rPr>
            <w:t xml:space="preserve">[Online] </w:t>
          </w:r>
          <w:r>
            <w:rPr>
              <w:noProof/>
              <w:lang w:val="en-US"/>
            </w:rPr>
            <w:br/>
            <w:t xml:space="preserve">Available at: </w:t>
          </w:r>
          <w:r>
            <w:rPr>
              <w:noProof/>
              <w:u w:val="single"/>
              <w:lang w:val="en-US"/>
            </w:rPr>
            <w:t>https://www.apccs.police.uk/latest-news/prioritisation-of-burglary-crime/#</w:t>
          </w:r>
          <w:r>
            <w:rPr>
              <w:noProof/>
              <w:lang w:val="en-US"/>
            </w:rPr>
            <w:br/>
            <w:t>[Accessed 28 February 2023].</w:t>
          </w:r>
        </w:p>
        <w:p w14:paraId="584034A7" w14:textId="77777777" w:rsidR="00DA77E5" w:rsidRPr="00DA77E5" w:rsidRDefault="00DA77E5" w:rsidP="00DA77E5">
          <w:pPr>
            <w:rPr>
              <w:lang w:val="en-US"/>
            </w:rPr>
          </w:pPr>
        </w:p>
        <w:p w14:paraId="6EAD1378" w14:textId="132CAB48" w:rsidR="00DA77E5" w:rsidRDefault="00DA77E5" w:rsidP="00DA77E5">
          <w:pPr>
            <w:pStyle w:val="Bibliography"/>
            <w:rPr>
              <w:noProof/>
              <w:lang w:val="en-US"/>
            </w:rPr>
          </w:pPr>
          <w:r>
            <w:rPr>
              <w:noProof/>
              <w:lang w:val="en-US"/>
            </w:rPr>
            <w:t xml:space="preserve">West Yorkshire Police, 2023. </w:t>
          </w:r>
          <w:r>
            <w:rPr>
              <w:i/>
              <w:iCs/>
              <w:noProof/>
              <w:lang w:val="en-US"/>
            </w:rPr>
            <w:t xml:space="preserve">West Yorkshire Police. </w:t>
          </w:r>
          <w:r>
            <w:rPr>
              <w:noProof/>
              <w:lang w:val="en-US"/>
            </w:rPr>
            <w:t xml:space="preserve">[Online] </w:t>
          </w:r>
          <w:r>
            <w:rPr>
              <w:noProof/>
              <w:lang w:val="en-US"/>
            </w:rPr>
            <w:br/>
            <w:t xml:space="preserve">Available at: </w:t>
          </w:r>
          <w:r>
            <w:rPr>
              <w:noProof/>
              <w:u w:val="single"/>
              <w:lang w:val="en-US"/>
            </w:rPr>
            <w:t>https://www.westyorkshire.police.uk/advice/10-principles-crime-prevention/10-principles-crime-prevention/10-principles-crime-prevention</w:t>
          </w:r>
          <w:r>
            <w:rPr>
              <w:noProof/>
              <w:lang w:val="en-US"/>
            </w:rPr>
            <w:br/>
            <w:t>[Accessed 15 February 2023].</w:t>
          </w:r>
        </w:p>
        <w:p w14:paraId="33B3B762" w14:textId="77777777" w:rsidR="00DA77E5" w:rsidRPr="00DA77E5" w:rsidRDefault="00DA77E5" w:rsidP="00DA77E5">
          <w:pPr>
            <w:rPr>
              <w:lang w:val="en-US"/>
            </w:rPr>
          </w:pPr>
        </w:p>
        <w:p w14:paraId="00D0CDD2" w14:textId="77777777" w:rsidR="00DA77E5" w:rsidRDefault="00DA77E5" w:rsidP="00DA77E5">
          <w:pPr>
            <w:pStyle w:val="Bibliography"/>
            <w:rPr>
              <w:noProof/>
              <w:lang w:val="en-US"/>
            </w:rPr>
          </w:pPr>
          <w:r>
            <w:rPr>
              <w:noProof/>
              <w:lang w:val="en-US"/>
            </w:rPr>
            <w:t xml:space="preserve">Wilson, J. &amp; Kelling, G., 1982. </w:t>
          </w:r>
          <w:r>
            <w:rPr>
              <w:i/>
              <w:iCs/>
              <w:noProof/>
              <w:lang w:val="en-US"/>
            </w:rPr>
            <w:t xml:space="preserve">Broken Windows: The Police and neighbourhood safety, </w:t>
          </w:r>
          <w:r>
            <w:rPr>
              <w:noProof/>
              <w:lang w:val="en-US"/>
            </w:rPr>
            <w:t>s.l.: The Atlantic Monthly.</w:t>
          </w:r>
        </w:p>
        <w:p w14:paraId="6574A211" w14:textId="77777777" w:rsidR="00DA77E5" w:rsidRDefault="00DA77E5" w:rsidP="00DA77E5">
          <w:r>
            <w:rPr>
              <w:b/>
              <w:bCs/>
              <w:noProof/>
            </w:rPr>
            <w:fldChar w:fldCharType="end"/>
          </w:r>
        </w:p>
      </w:sdtContent>
    </w:sdt>
    <w:p w14:paraId="0335F483" w14:textId="77777777" w:rsidR="00DA77E5" w:rsidRDefault="00DA77E5" w:rsidP="00F603AC">
      <w:pPr>
        <w:rPr>
          <w:u w:val="single"/>
        </w:rPr>
      </w:pPr>
    </w:p>
    <w:p w14:paraId="65A754DA" w14:textId="5F6F20EF" w:rsidR="00DA77E5" w:rsidRDefault="00DA77E5" w:rsidP="00F603AC">
      <w:pPr>
        <w:rPr>
          <w:u w:val="single"/>
        </w:rPr>
      </w:pPr>
    </w:p>
    <w:p w14:paraId="454F66B0" w14:textId="77777777" w:rsidR="00DA77E5" w:rsidRPr="00DA77E5" w:rsidRDefault="00DA77E5" w:rsidP="00F603AC">
      <w:pPr>
        <w:rPr>
          <w:u w:val="single"/>
        </w:rPr>
      </w:pPr>
    </w:p>
    <w:sectPr w:rsidR="00DA77E5" w:rsidRPr="00DA77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12B32" w14:textId="77777777" w:rsidR="00F603AC" w:rsidRDefault="00F603AC" w:rsidP="00F603AC">
      <w:pPr>
        <w:spacing w:after="0" w:line="240" w:lineRule="auto"/>
      </w:pPr>
      <w:r>
        <w:separator/>
      </w:r>
    </w:p>
  </w:endnote>
  <w:endnote w:type="continuationSeparator" w:id="0">
    <w:p w14:paraId="2614F3D2" w14:textId="77777777" w:rsidR="00F603AC" w:rsidRDefault="00F603AC" w:rsidP="00F60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0F96F" w14:textId="77777777" w:rsidR="00F603AC" w:rsidRDefault="00F603AC" w:rsidP="00F603AC">
      <w:pPr>
        <w:spacing w:after="0" w:line="240" w:lineRule="auto"/>
      </w:pPr>
      <w:r>
        <w:separator/>
      </w:r>
    </w:p>
  </w:footnote>
  <w:footnote w:type="continuationSeparator" w:id="0">
    <w:p w14:paraId="6A3E04FA" w14:textId="77777777" w:rsidR="00F603AC" w:rsidRDefault="00F603AC" w:rsidP="00F60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3AC"/>
    <w:rsid w:val="00036871"/>
    <w:rsid w:val="00052766"/>
    <w:rsid w:val="00052ABF"/>
    <w:rsid w:val="00083F5F"/>
    <w:rsid w:val="00097F36"/>
    <w:rsid w:val="000C5C53"/>
    <w:rsid w:val="000F7665"/>
    <w:rsid w:val="00101341"/>
    <w:rsid w:val="00113629"/>
    <w:rsid w:val="001153F7"/>
    <w:rsid w:val="00174593"/>
    <w:rsid w:val="001D36B0"/>
    <w:rsid w:val="00241C34"/>
    <w:rsid w:val="002535AB"/>
    <w:rsid w:val="00280186"/>
    <w:rsid w:val="002E4963"/>
    <w:rsid w:val="002F194F"/>
    <w:rsid w:val="00362291"/>
    <w:rsid w:val="00372A84"/>
    <w:rsid w:val="003A522C"/>
    <w:rsid w:val="003C017A"/>
    <w:rsid w:val="003F372C"/>
    <w:rsid w:val="00421649"/>
    <w:rsid w:val="00446059"/>
    <w:rsid w:val="00461178"/>
    <w:rsid w:val="00466D4F"/>
    <w:rsid w:val="004A4166"/>
    <w:rsid w:val="004B6CBD"/>
    <w:rsid w:val="0054153D"/>
    <w:rsid w:val="005631D5"/>
    <w:rsid w:val="005B4D0A"/>
    <w:rsid w:val="005C5AEF"/>
    <w:rsid w:val="006135D6"/>
    <w:rsid w:val="00631751"/>
    <w:rsid w:val="00643FF4"/>
    <w:rsid w:val="006D5123"/>
    <w:rsid w:val="006F68D5"/>
    <w:rsid w:val="0070199C"/>
    <w:rsid w:val="007421A5"/>
    <w:rsid w:val="00787309"/>
    <w:rsid w:val="008006D3"/>
    <w:rsid w:val="008432C8"/>
    <w:rsid w:val="008862B6"/>
    <w:rsid w:val="00891212"/>
    <w:rsid w:val="00913583"/>
    <w:rsid w:val="00942002"/>
    <w:rsid w:val="00974E4B"/>
    <w:rsid w:val="00974EC4"/>
    <w:rsid w:val="009773BF"/>
    <w:rsid w:val="00993711"/>
    <w:rsid w:val="009D2FDC"/>
    <w:rsid w:val="009E073F"/>
    <w:rsid w:val="009E1CA2"/>
    <w:rsid w:val="00A4482D"/>
    <w:rsid w:val="00A66841"/>
    <w:rsid w:val="00A874D4"/>
    <w:rsid w:val="00A905AA"/>
    <w:rsid w:val="00AD47D6"/>
    <w:rsid w:val="00AF3EEA"/>
    <w:rsid w:val="00AF4C6A"/>
    <w:rsid w:val="00B27ADF"/>
    <w:rsid w:val="00BC01D4"/>
    <w:rsid w:val="00BE711B"/>
    <w:rsid w:val="00BF5FAE"/>
    <w:rsid w:val="00C20295"/>
    <w:rsid w:val="00C437D0"/>
    <w:rsid w:val="00C561F3"/>
    <w:rsid w:val="00D4783A"/>
    <w:rsid w:val="00DA77E5"/>
    <w:rsid w:val="00DF0EEB"/>
    <w:rsid w:val="00DF176B"/>
    <w:rsid w:val="00E01402"/>
    <w:rsid w:val="00E336A3"/>
    <w:rsid w:val="00E41AA1"/>
    <w:rsid w:val="00E46F2B"/>
    <w:rsid w:val="00E6501A"/>
    <w:rsid w:val="00E83E4E"/>
    <w:rsid w:val="00EA5278"/>
    <w:rsid w:val="00EB50CC"/>
    <w:rsid w:val="00EE5F88"/>
    <w:rsid w:val="00EE6DF0"/>
    <w:rsid w:val="00F57975"/>
    <w:rsid w:val="00F603AC"/>
    <w:rsid w:val="00F62C15"/>
    <w:rsid w:val="00FA2856"/>
    <w:rsid w:val="00FF6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39F2C0"/>
  <w15:chartTrackingRefBased/>
  <w15:docId w15:val="{C1556399-E3FA-40DE-8962-36469BA30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7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3AC"/>
    <w:pPr>
      <w:spacing w:line="256" w:lineRule="auto"/>
      <w:ind w:left="720"/>
      <w:contextualSpacing/>
    </w:pPr>
  </w:style>
  <w:style w:type="character" w:styleId="Hyperlink">
    <w:name w:val="Hyperlink"/>
    <w:basedOn w:val="DefaultParagraphFont"/>
    <w:uiPriority w:val="99"/>
    <w:unhideWhenUsed/>
    <w:rsid w:val="00461178"/>
    <w:rPr>
      <w:color w:val="0563C1" w:themeColor="hyperlink"/>
      <w:u w:val="single"/>
    </w:rPr>
  </w:style>
  <w:style w:type="character" w:styleId="UnresolvedMention">
    <w:name w:val="Unresolved Mention"/>
    <w:basedOn w:val="DefaultParagraphFont"/>
    <w:uiPriority w:val="99"/>
    <w:semiHidden/>
    <w:unhideWhenUsed/>
    <w:rsid w:val="00461178"/>
    <w:rPr>
      <w:color w:val="605E5C"/>
      <w:shd w:val="clear" w:color="auto" w:fill="E1DFDD"/>
    </w:rPr>
  </w:style>
  <w:style w:type="character" w:styleId="FollowedHyperlink">
    <w:name w:val="FollowedHyperlink"/>
    <w:basedOn w:val="DefaultParagraphFont"/>
    <w:uiPriority w:val="99"/>
    <w:semiHidden/>
    <w:unhideWhenUsed/>
    <w:rsid w:val="00787309"/>
    <w:rPr>
      <w:color w:val="954F72" w:themeColor="followedHyperlink"/>
      <w:u w:val="single"/>
    </w:rPr>
  </w:style>
  <w:style w:type="character" w:customStyle="1" w:styleId="Heading1Char">
    <w:name w:val="Heading 1 Char"/>
    <w:basedOn w:val="DefaultParagraphFont"/>
    <w:link w:val="Heading1"/>
    <w:uiPriority w:val="9"/>
    <w:rsid w:val="00DA77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A77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6515">
      <w:bodyDiv w:val="1"/>
      <w:marLeft w:val="0"/>
      <w:marRight w:val="0"/>
      <w:marTop w:val="0"/>
      <w:marBottom w:val="0"/>
      <w:divBdr>
        <w:top w:val="none" w:sz="0" w:space="0" w:color="auto"/>
        <w:left w:val="none" w:sz="0" w:space="0" w:color="auto"/>
        <w:bottom w:val="none" w:sz="0" w:space="0" w:color="auto"/>
        <w:right w:val="none" w:sz="0" w:space="0" w:color="auto"/>
      </w:divBdr>
    </w:div>
    <w:div w:id="60713270">
      <w:bodyDiv w:val="1"/>
      <w:marLeft w:val="0"/>
      <w:marRight w:val="0"/>
      <w:marTop w:val="0"/>
      <w:marBottom w:val="0"/>
      <w:divBdr>
        <w:top w:val="none" w:sz="0" w:space="0" w:color="auto"/>
        <w:left w:val="none" w:sz="0" w:space="0" w:color="auto"/>
        <w:bottom w:val="none" w:sz="0" w:space="0" w:color="auto"/>
        <w:right w:val="none" w:sz="0" w:space="0" w:color="auto"/>
      </w:divBdr>
    </w:div>
    <w:div w:id="104153213">
      <w:bodyDiv w:val="1"/>
      <w:marLeft w:val="0"/>
      <w:marRight w:val="0"/>
      <w:marTop w:val="0"/>
      <w:marBottom w:val="0"/>
      <w:divBdr>
        <w:top w:val="none" w:sz="0" w:space="0" w:color="auto"/>
        <w:left w:val="none" w:sz="0" w:space="0" w:color="auto"/>
        <w:bottom w:val="none" w:sz="0" w:space="0" w:color="auto"/>
        <w:right w:val="none" w:sz="0" w:space="0" w:color="auto"/>
      </w:divBdr>
    </w:div>
    <w:div w:id="114833746">
      <w:bodyDiv w:val="1"/>
      <w:marLeft w:val="0"/>
      <w:marRight w:val="0"/>
      <w:marTop w:val="0"/>
      <w:marBottom w:val="0"/>
      <w:divBdr>
        <w:top w:val="none" w:sz="0" w:space="0" w:color="auto"/>
        <w:left w:val="none" w:sz="0" w:space="0" w:color="auto"/>
        <w:bottom w:val="none" w:sz="0" w:space="0" w:color="auto"/>
        <w:right w:val="none" w:sz="0" w:space="0" w:color="auto"/>
      </w:divBdr>
    </w:div>
    <w:div w:id="182326022">
      <w:bodyDiv w:val="1"/>
      <w:marLeft w:val="0"/>
      <w:marRight w:val="0"/>
      <w:marTop w:val="0"/>
      <w:marBottom w:val="0"/>
      <w:divBdr>
        <w:top w:val="none" w:sz="0" w:space="0" w:color="auto"/>
        <w:left w:val="none" w:sz="0" w:space="0" w:color="auto"/>
        <w:bottom w:val="none" w:sz="0" w:space="0" w:color="auto"/>
        <w:right w:val="none" w:sz="0" w:space="0" w:color="auto"/>
      </w:divBdr>
    </w:div>
    <w:div w:id="206533688">
      <w:bodyDiv w:val="1"/>
      <w:marLeft w:val="0"/>
      <w:marRight w:val="0"/>
      <w:marTop w:val="0"/>
      <w:marBottom w:val="0"/>
      <w:divBdr>
        <w:top w:val="none" w:sz="0" w:space="0" w:color="auto"/>
        <w:left w:val="none" w:sz="0" w:space="0" w:color="auto"/>
        <w:bottom w:val="none" w:sz="0" w:space="0" w:color="auto"/>
        <w:right w:val="none" w:sz="0" w:space="0" w:color="auto"/>
      </w:divBdr>
    </w:div>
    <w:div w:id="267201669">
      <w:bodyDiv w:val="1"/>
      <w:marLeft w:val="0"/>
      <w:marRight w:val="0"/>
      <w:marTop w:val="0"/>
      <w:marBottom w:val="0"/>
      <w:divBdr>
        <w:top w:val="none" w:sz="0" w:space="0" w:color="auto"/>
        <w:left w:val="none" w:sz="0" w:space="0" w:color="auto"/>
        <w:bottom w:val="none" w:sz="0" w:space="0" w:color="auto"/>
        <w:right w:val="none" w:sz="0" w:space="0" w:color="auto"/>
      </w:divBdr>
    </w:div>
    <w:div w:id="320277338">
      <w:bodyDiv w:val="1"/>
      <w:marLeft w:val="0"/>
      <w:marRight w:val="0"/>
      <w:marTop w:val="0"/>
      <w:marBottom w:val="0"/>
      <w:divBdr>
        <w:top w:val="none" w:sz="0" w:space="0" w:color="auto"/>
        <w:left w:val="none" w:sz="0" w:space="0" w:color="auto"/>
        <w:bottom w:val="none" w:sz="0" w:space="0" w:color="auto"/>
        <w:right w:val="none" w:sz="0" w:space="0" w:color="auto"/>
      </w:divBdr>
    </w:div>
    <w:div w:id="399909146">
      <w:bodyDiv w:val="1"/>
      <w:marLeft w:val="0"/>
      <w:marRight w:val="0"/>
      <w:marTop w:val="0"/>
      <w:marBottom w:val="0"/>
      <w:divBdr>
        <w:top w:val="none" w:sz="0" w:space="0" w:color="auto"/>
        <w:left w:val="none" w:sz="0" w:space="0" w:color="auto"/>
        <w:bottom w:val="none" w:sz="0" w:space="0" w:color="auto"/>
        <w:right w:val="none" w:sz="0" w:space="0" w:color="auto"/>
      </w:divBdr>
    </w:div>
    <w:div w:id="407384600">
      <w:bodyDiv w:val="1"/>
      <w:marLeft w:val="0"/>
      <w:marRight w:val="0"/>
      <w:marTop w:val="0"/>
      <w:marBottom w:val="0"/>
      <w:divBdr>
        <w:top w:val="none" w:sz="0" w:space="0" w:color="auto"/>
        <w:left w:val="none" w:sz="0" w:space="0" w:color="auto"/>
        <w:bottom w:val="none" w:sz="0" w:space="0" w:color="auto"/>
        <w:right w:val="none" w:sz="0" w:space="0" w:color="auto"/>
      </w:divBdr>
    </w:div>
    <w:div w:id="413170300">
      <w:bodyDiv w:val="1"/>
      <w:marLeft w:val="0"/>
      <w:marRight w:val="0"/>
      <w:marTop w:val="0"/>
      <w:marBottom w:val="0"/>
      <w:divBdr>
        <w:top w:val="none" w:sz="0" w:space="0" w:color="auto"/>
        <w:left w:val="none" w:sz="0" w:space="0" w:color="auto"/>
        <w:bottom w:val="none" w:sz="0" w:space="0" w:color="auto"/>
        <w:right w:val="none" w:sz="0" w:space="0" w:color="auto"/>
      </w:divBdr>
    </w:div>
    <w:div w:id="487945392">
      <w:bodyDiv w:val="1"/>
      <w:marLeft w:val="0"/>
      <w:marRight w:val="0"/>
      <w:marTop w:val="0"/>
      <w:marBottom w:val="0"/>
      <w:divBdr>
        <w:top w:val="none" w:sz="0" w:space="0" w:color="auto"/>
        <w:left w:val="none" w:sz="0" w:space="0" w:color="auto"/>
        <w:bottom w:val="none" w:sz="0" w:space="0" w:color="auto"/>
        <w:right w:val="none" w:sz="0" w:space="0" w:color="auto"/>
      </w:divBdr>
    </w:div>
    <w:div w:id="497622502">
      <w:bodyDiv w:val="1"/>
      <w:marLeft w:val="0"/>
      <w:marRight w:val="0"/>
      <w:marTop w:val="0"/>
      <w:marBottom w:val="0"/>
      <w:divBdr>
        <w:top w:val="none" w:sz="0" w:space="0" w:color="auto"/>
        <w:left w:val="none" w:sz="0" w:space="0" w:color="auto"/>
        <w:bottom w:val="none" w:sz="0" w:space="0" w:color="auto"/>
        <w:right w:val="none" w:sz="0" w:space="0" w:color="auto"/>
      </w:divBdr>
    </w:div>
    <w:div w:id="561136596">
      <w:bodyDiv w:val="1"/>
      <w:marLeft w:val="0"/>
      <w:marRight w:val="0"/>
      <w:marTop w:val="0"/>
      <w:marBottom w:val="0"/>
      <w:divBdr>
        <w:top w:val="none" w:sz="0" w:space="0" w:color="auto"/>
        <w:left w:val="none" w:sz="0" w:space="0" w:color="auto"/>
        <w:bottom w:val="none" w:sz="0" w:space="0" w:color="auto"/>
        <w:right w:val="none" w:sz="0" w:space="0" w:color="auto"/>
      </w:divBdr>
    </w:div>
    <w:div w:id="595091381">
      <w:bodyDiv w:val="1"/>
      <w:marLeft w:val="0"/>
      <w:marRight w:val="0"/>
      <w:marTop w:val="0"/>
      <w:marBottom w:val="0"/>
      <w:divBdr>
        <w:top w:val="none" w:sz="0" w:space="0" w:color="auto"/>
        <w:left w:val="none" w:sz="0" w:space="0" w:color="auto"/>
        <w:bottom w:val="none" w:sz="0" w:space="0" w:color="auto"/>
        <w:right w:val="none" w:sz="0" w:space="0" w:color="auto"/>
      </w:divBdr>
    </w:div>
    <w:div w:id="654457746">
      <w:bodyDiv w:val="1"/>
      <w:marLeft w:val="0"/>
      <w:marRight w:val="0"/>
      <w:marTop w:val="0"/>
      <w:marBottom w:val="0"/>
      <w:divBdr>
        <w:top w:val="none" w:sz="0" w:space="0" w:color="auto"/>
        <w:left w:val="none" w:sz="0" w:space="0" w:color="auto"/>
        <w:bottom w:val="none" w:sz="0" w:space="0" w:color="auto"/>
        <w:right w:val="none" w:sz="0" w:space="0" w:color="auto"/>
      </w:divBdr>
    </w:div>
    <w:div w:id="676078654">
      <w:bodyDiv w:val="1"/>
      <w:marLeft w:val="0"/>
      <w:marRight w:val="0"/>
      <w:marTop w:val="0"/>
      <w:marBottom w:val="0"/>
      <w:divBdr>
        <w:top w:val="none" w:sz="0" w:space="0" w:color="auto"/>
        <w:left w:val="none" w:sz="0" w:space="0" w:color="auto"/>
        <w:bottom w:val="none" w:sz="0" w:space="0" w:color="auto"/>
        <w:right w:val="none" w:sz="0" w:space="0" w:color="auto"/>
      </w:divBdr>
    </w:div>
    <w:div w:id="933439102">
      <w:bodyDiv w:val="1"/>
      <w:marLeft w:val="0"/>
      <w:marRight w:val="0"/>
      <w:marTop w:val="0"/>
      <w:marBottom w:val="0"/>
      <w:divBdr>
        <w:top w:val="none" w:sz="0" w:space="0" w:color="auto"/>
        <w:left w:val="none" w:sz="0" w:space="0" w:color="auto"/>
        <w:bottom w:val="none" w:sz="0" w:space="0" w:color="auto"/>
        <w:right w:val="none" w:sz="0" w:space="0" w:color="auto"/>
      </w:divBdr>
    </w:div>
    <w:div w:id="962685940">
      <w:bodyDiv w:val="1"/>
      <w:marLeft w:val="0"/>
      <w:marRight w:val="0"/>
      <w:marTop w:val="0"/>
      <w:marBottom w:val="0"/>
      <w:divBdr>
        <w:top w:val="none" w:sz="0" w:space="0" w:color="auto"/>
        <w:left w:val="none" w:sz="0" w:space="0" w:color="auto"/>
        <w:bottom w:val="none" w:sz="0" w:space="0" w:color="auto"/>
        <w:right w:val="none" w:sz="0" w:space="0" w:color="auto"/>
      </w:divBdr>
    </w:div>
    <w:div w:id="1010372891">
      <w:bodyDiv w:val="1"/>
      <w:marLeft w:val="0"/>
      <w:marRight w:val="0"/>
      <w:marTop w:val="0"/>
      <w:marBottom w:val="0"/>
      <w:divBdr>
        <w:top w:val="none" w:sz="0" w:space="0" w:color="auto"/>
        <w:left w:val="none" w:sz="0" w:space="0" w:color="auto"/>
        <w:bottom w:val="none" w:sz="0" w:space="0" w:color="auto"/>
        <w:right w:val="none" w:sz="0" w:space="0" w:color="auto"/>
      </w:divBdr>
    </w:div>
    <w:div w:id="1215653031">
      <w:bodyDiv w:val="1"/>
      <w:marLeft w:val="0"/>
      <w:marRight w:val="0"/>
      <w:marTop w:val="0"/>
      <w:marBottom w:val="0"/>
      <w:divBdr>
        <w:top w:val="none" w:sz="0" w:space="0" w:color="auto"/>
        <w:left w:val="none" w:sz="0" w:space="0" w:color="auto"/>
        <w:bottom w:val="none" w:sz="0" w:space="0" w:color="auto"/>
        <w:right w:val="none" w:sz="0" w:space="0" w:color="auto"/>
      </w:divBdr>
    </w:div>
    <w:div w:id="1222981580">
      <w:bodyDiv w:val="1"/>
      <w:marLeft w:val="0"/>
      <w:marRight w:val="0"/>
      <w:marTop w:val="0"/>
      <w:marBottom w:val="0"/>
      <w:divBdr>
        <w:top w:val="none" w:sz="0" w:space="0" w:color="auto"/>
        <w:left w:val="none" w:sz="0" w:space="0" w:color="auto"/>
        <w:bottom w:val="none" w:sz="0" w:space="0" w:color="auto"/>
        <w:right w:val="none" w:sz="0" w:space="0" w:color="auto"/>
      </w:divBdr>
    </w:div>
    <w:div w:id="1270235631">
      <w:bodyDiv w:val="1"/>
      <w:marLeft w:val="0"/>
      <w:marRight w:val="0"/>
      <w:marTop w:val="0"/>
      <w:marBottom w:val="0"/>
      <w:divBdr>
        <w:top w:val="none" w:sz="0" w:space="0" w:color="auto"/>
        <w:left w:val="none" w:sz="0" w:space="0" w:color="auto"/>
        <w:bottom w:val="none" w:sz="0" w:space="0" w:color="auto"/>
        <w:right w:val="none" w:sz="0" w:space="0" w:color="auto"/>
      </w:divBdr>
    </w:div>
    <w:div w:id="1288124403">
      <w:bodyDiv w:val="1"/>
      <w:marLeft w:val="0"/>
      <w:marRight w:val="0"/>
      <w:marTop w:val="0"/>
      <w:marBottom w:val="0"/>
      <w:divBdr>
        <w:top w:val="none" w:sz="0" w:space="0" w:color="auto"/>
        <w:left w:val="none" w:sz="0" w:space="0" w:color="auto"/>
        <w:bottom w:val="none" w:sz="0" w:space="0" w:color="auto"/>
        <w:right w:val="none" w:sz="0" w:space="0" w:color="auto"/>
      </w:divBdr>
    </w:div>
    <w:div w:id="1435516235">
      <w:bodyDiv w:val="1"/>
      <w:marLeft w:val="0"/>
      <w:marRight w:val="0"/>
      <w:marTop w:val="0"/>
      <w:marBottom w:val="0"/>
      <w:divBdr>
        <w:top w:val="none" w:sz="0" w:space="0" w:color="auto"/>
        <w:left w:val="none" w:sz="0" w:space="0" w:color="auto"/>
        <w:bottom w:val="none" w:sz="0" w:space="0" w:color="auto"/>
        <w:right w:val="none" w:sz="0" w:space="0" w:color="auto"/>
      </w:divBdr>
    </w:div>
    <w:div w:id="1443955699">
      <w:bodyDiv w:val="1"/>
      <w:marLeft w:val="0"/>
      <w:marRight w:val="0"/>
      <w:marTop w:val="0"/>
      <w:marBottom w:val="0"/>
      <w:divBdr>
        <w:top w:val="none" w:sz="0" w:space="0" w:color="auto"/>
        <w:left w:val="none" w:sz="0" w:space="0" w:color="auto"/>
        <w:bottom w:val="none" w:sz="0" w:space="0" w:color="auto"/>
        <w:right w:val="none" w:sz="0" w:space="0" w:color="auto"/>
      </w:divBdr>
    </w:div>
    <w:div w:id="1501038596">
      <w:bodyDiv w:val="1"/>
      <w:marLeft w:val="0"/>
      <w:marRight w:val="0"/>
      <w:marTop w:val="0"/>
      <w:marBottom w:val="0"/>
      <w:divBdr>
        <w:top w:val="none" w:sz="0" w:space="0" w:color="auto"/>
        <w:left w:val="none" w:sz="0" w:space="0" w:color="auto"/>
        <w:bottom w:val="none" w:sz="0" w:space="0" w:color="auto"/>
        <w:right w:val="none" w:sz="0" w:space="0" w:color="auto"/>
      </w:divBdr>
    </w:div>
    <w:div w:id="1512529640">
      <w:bodyDiv w:val="1"/>
      <w:marLeft w:val="0"/>
      <w:marRight w:val="0"/>
      <w:marTop w:val="0"/>
      <w:marBottom w:val="0"/>
      <w:divBdr>
        <w:top w:val="none" w:sz="0" w:space="0" w:color="auto"/>
        <w:left w:val="none" w:sz="0" w:space="0" w:color="auto"/>
        <w:bottom w:val="none" w:sz="0" w:space="0" w:color="auto"/>
        <w:right w:val="none" w:sz="0" w:space="0" w:color="auto"/>
      </w:divBdr>
    </w:div>
    <w:div w:id="1540969599">
      <w:bodyDiv w:val="1"/>
      <w:marLeft w:val="0"/>
      <w:marRight w:val="0"/>
      <w:marTop w:val="0"/>
      <w:marBottom w:val="0"/>
      <w:divBdr>
        <w:top w:val="none" w:sz="0" w:space="0" w:color="auto"/>
        <w:left w:val="none" w:sz="0" w:space="0" w:color="auto"/>
        <w:bottom w:val="none" w:sz="0" w:space="0" w:color="auto"/>
        <w:right w:val="none" w:sz="0" w:space="0" w:color="auto"/>
      </w:divBdr>
    </w:div>
    <w:div w:id="1554147943">
      <w:bodyDiv w:val="1"/>
      <w:marLeft w:val="0"/>
      <w:marRight w:val="0"/>
      <w:marTop w:val="0"/>
      <w:marBottom w:val="0"/>
      <w:divBdr>
        <w:top w:val="none" w:sz="0" w:space="0" w:color="auto"/>
        <w:left w:val="none" w:sz="0" w:space="0" w:color="auto"/>
        <w:bottom w:val="none" w:sz="0" w:space="0" w:color="auto"/>
        <w:right w:val="none" w:sz="0" w:space="0" w:color="auto"/>
      </w:divBdr>
    </w:div>
    <w:div w:id="1575627685">
      <w:bodyDiv w:val="1"/>
      <w:marLeft w:val="0"/>
      <w:marRight w:val="0"/>
      <w:marTop w:val="0"/>
      <w:marBottom w:val="0"/>
      <w:divBdr>
        <w:top w:val="none" w:sz="0" w:space="0" w:color="auto"/>
        <w:left w:val="none" w:sz="0" w:space="0" w:color="auto"/>
        <w:bottom w:val="none" w:sz="0" w:space="0" w:color="auto"/>
        <w:right w:val="none" w:sz="0" w:space="0" w:color="auto"/>
      </w:divBdr>
    </w:div>
    <w:div w:id="1578899437">
      <w:bodyDiv w:val="1"/>
      <w:marLeft w:val="0"/>
      <w:marRight w:val="0"/>
      <w:marTop w:val="0"/>
      <w:marBottom w:val="0"/>
      <w:divBdr>
        <w:top w:val="none" w:sz="0" w:space="0" w:color="auto"/>
        <w:left w:val="none" w:sz="0" w:space="0" w:color="auto"/>
        <w:bottom w:val="none" w:sz="0" w:space="0" w:color="auto"/>
        <w:right w:val="none" w:sz="0" w:space="0" w:color="auto"/>
      </w:divBdr>
    </w:div>
    <w:div w:id="1604259635">
      <w:bodyDiv w:val="1"/>
      <w:marLeft w:val="0"/>
      <w:marRight w:val="0"/>
      <w:marTop w:val="0"/>
      <w:marBottom w:val="0"/>
      <w:divBdr>
        <w:top w:val="none" w:sz="0" w:space="0" w:color="auto"/>
        <w:left w:val="none" w:sz="0" w:space="0" w:color="auto"/>
        <w:bottom w:val="none" w:sz="0" w:space="0" w:color="auto"/>
        <w:right w:val="none" w:sz="0" w:space="0" w:color="auto"/>
      </w:divBdr>
    </w:div>
    <w:div w:id="1620992296">
      <w:bodyDiv w:val="1"/>
      <w:marLeft w:val="0"/>
      <w:marRight w:val="0"/>
      <w:marTop w:val="0"/>
      <w:marBottom w:val="0"/>
      <w:divBdr>
        <w:top w:val="none" w:sz="0" w:space="0" w:color="auto"/>
        <w:left w:val="none" w:sz="0" w:space="0" w:color="auto"/>
        <w:bottom w:val="none" w:sz="0" w:space="0" w:color="auto"/>
        <w:right w:val="none" w:sz="0" w:space="0" w:color="auto"/>
      </w:divBdr>
    </w:div>
    <w:div w:id="1731272755">
      <w:bodyDiv w:val="1"/>
      <w:marLeft w:val="0"/>
      <w:marRight w:val="0"/>
      <w:marTop w:val="0"/>
      <w:marBottom w:val="0"/>
      <w:divBdr>
        <w:top w:val="none" w:sz="0" w:space="0" w:color="auto"/>
        <w:left w:val="none" w:sz="0" w:space="0" w:color="auto"/>
        <w:bottom w:val="none" w:sz="0" w:space="0" w:color="auto"/>
        <w:right w:val="none" w:sz="0" w:space="0" w:color="auto"/>
      </w:divBdr>
    </w:div>
    <w:div w:id="1842429549">
      <w:bodyDiv w:val="1"/>
      <w:marLeft w:val="0"/>
      <w:marRight w:val="0"/>
      <w:marTop w:val="0"/>
      <w:marBottom w:val="0"/>
      <w:divBdr>
        <w:top w:val="none" w:sz="0" w:space="0" w:color="auto"/>
        <w:left w:val="none" w:sz="0" w:space="0" w:color="auto"/>
        <w:bottom w:val="none" w:sz="0" w:space="0" w:color="auto"/>
        <w:right w:val="none" w:sz="0" w:space="0" w:color="auto"/>
      </w:divBdr>
    </w:div>
    <w:div w:id="1865165602">
      <w:bodyDiv w:val="1"/>
      <w:marLeft w:val="0"/>
      <w:marRight w:val="0"/>
      <w:marTop w:val="0"/>
      <w:marBottom w:val="0"/>
      <w:divBdr>
        <w:top w:val="none" w:sz="0" w:space="0" w:color="auto"/>
        <w:left w:val="none" w:sz="0" w:space="0" w:color="auto"/>
        <w:bottom w:val="none" w:sz="0" w:space="0" w:color="auto"/>
        <w:right w:val="none" w:sz="0" w:space="0" w:color="auto"/>
      </w:divBdr>
    </w:div>
    <w:div w:id="1895846106">
      <w:bodyDiv w:val="1"/>
      <w:marLeft w:val="0"/>
      <w:marRight w:val="0"/>
      <w:marTop w:val="0"/>
      <w:marBottom w:val="0"/>
      <w:divBdr>
        <w:top w:val="none" w:sz="0" w:space="0" w:color="auto"/>
        <w:left w:val="none" w:sz="0" w:space="0" w:color="auto"/>
        <w:bottom w:val="none" w:sz="0" w:space="0" w:color="auto"/>
        <w:right w:val="none" w:sz="0" w:space="0" w:color="auto"/>
      </w:divBdr>
    </w:div>
    <w:div w:id="2028829491">
      <w:bodyDiv w:val="1"/>
      <w:marLeft w:val="0"/>
      <w:marRight w:val="0"/>
      <w:marTop w:val="0"/>
      <w:marBottom w:val="0"/>
      <w:divBdr>
        <w:top w:val="none" w:sz="0" w:space="0" w:color="auto"/>
        <w:left w:val="none" w:sz="0" w:space="0" w:color="auto"/>
        <w:bottom w:val="none" w:sz="0" w:space="0" w:color="auto"/>
        <w:right w:val="none" w:sz="0" w:space="0" w:color="auto"/>
      </w:divBdr>
    </w:div>
    <w:div w:id="2044283287">
      <w:bodyDiv w:val="1"/>
      <w:marLeft w:val="0"/>
      <w:marRight w:val="0"/>
      <w:marTop w:val="0"/>
      <w:marBottom w:val="0"/>
      <w:divBdr>
        <w:top w:val="none" w:sz="0" w:space="0" w:color="auto"/>
        <w:left w:val="none" w:sz="0" w:space="0" w:color="auto"/>
        <w:bottom w:val="none" w:sz="0" w:space="0" w:color="auto"/>
        <w:right w:val="none" w:sz="0" w:space="0" w:color="auto"/>
      </w:divBdr>
    </w:div>
    <w:div w:id="2050908900">
      <w:bodyDiv w:val="1"/>
      <w:marLeft w:val="0"/>
      <w:marRight w:val="0"/>
      <w:marTop w:val="0"/>
      <w:marBottom w:val="0"/>
      <w:divBdr>
        <w:top w:val="none" w:sz="0" w:space="0" w:color="auto"/>
        <w:left w:val="none" w:sz="0" w:space="0" w:color="auto"/>
        <w:bottom w:val="none" w:sz="0" w:space="0" w:color="auto"/>
        <w:right w:val="none" w:sz="0" w:space="0" w:color="auto"/>
      </w:divBdr>
    </w:div>
    <w:div w:id="2077513747">
      <w:bodyDiv w:val="1"/>
      <w:marLeft w:val="0"/>
      <w:marRight w:val="0"/>
      <w:marTop w:val="0"/>
      <w:marBottom w:val="0"/>
      <w:divBdr>
        <w:top w:val="none" w:sz="0" w:space="0" w:color="auto"/>
        <w:left w:val="none" w:sz="0" w:space="0" w:color="auto"/>
        <w:bottom w:val="none" w:sz="0" w:space="0" w:color="auto"/>
        <w:right w:val="none" w:sz="0" w:space="0" w:color="auto"/>
      </w:divBdr>
    </w:div>
    <w:div w:id="2083983676">
      <w:bodyDiv w:val="1"/>
      <w:marLeft w:val="0"/>
      <w:marRight w:val="0"/>
      <w:marTop w:val="0"/>
      <w:marBottom w:val="0"/>
      <w:divBdr>
        <w:top w:val="none" w:sz="0" w:space="0" w:color="auto"/>
        <w:left w:val="none" w:sz="0" w:space="0" w:color="auto"/>
        <w:bottom w:val="none" w:sz="0" w:space="0" w:color="auto"/>
        <w:right w:val="none" w:sz="0" w:space="0" w:color="auto"/>
      </w:divBdr>
    </w:div>
    <w:div w:id="2094544856">
      <w:bodyDiv w:val="1"/>
      <w:marLeft w:val="0"/>
      <w:marRight w:val="0"/>
      <w:marTop w:val="0"/>
      <w:marBottom w:val="0"/>
      <w:divBdr>
        <w:top w:val="none" w:sz="0" w:space="0" w:color="auto"/>
        <w:left w:val="none" w:sz="0" w:space="0" w:color="auto"/>
        <w:bottom w:val="none" w:sz="0" w:space="0" w:color="auto"/>
        <w:right w:val="none" w:sz="0" w:space="0" w:color="auto"/>
      </w:divBdr>
    </w:div>
    <w:div w:id="2099669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Hom01</b:Tag>
    <b:SourceType>Report</b:SourceType>
    <b:Guid>{5861FBC1-F10C-461A-8785-A79D6F7DBE00}</b:Guid>
    <b:Title>Building cohesive communities, report of the ministerial group on public order and community cohesion (The Denham Report)</b:Title>
    <b:Year>2001</b:Year>
    <b:Author>
      <b:Author>
        <b:Corporate>Home Office</b:Corporate>
      </b:Author>
    </b:Author>
    <b:Publisher>Home Office</b:Publisher>
    <b:RefOrder>1</b:RefOrder>
  </b:Source>
  <b:Source>
    <b:Tag>Jac10</b:Tag>
    <b:SourceType>Report</b:SourceType>
    <b:Guid>{18BC33AA-BFD9-4D75-A5BB-79CC06F62453}</b:Guid>
    <b:Author>
      <b:Author>
        <b:NameList>
          <b:Person>
            <b:Last>Jackson</b:Last>
            <b:First>Jonathan</b:First>
          </b:Person>
          <b:Person>
            <b:Last>Bradford</b:Last>
            <b:First>Ben</b:First>
          </b:Person>
        </b:NameList>
      </b:Author>
    </b:Author>
    <b:Title>What is trust and confidence in the Police?</b:Title>
    <b:Year>2010</b:Year>
    <b:Publisher>LSE research online</b:Publisher>
    <b:RefOrder>2</b:RefOrder>
  </b:Source>
  <b:Source>
    <b:Tag>Des20</b:Tag>
    <b:SourceType>Report</b:SourceType>
    <b:Guid>{9FE6BE2D-4192-43D2-A494-9E48A04DEC76}</b:Guid>
    <b:Author>
      <b:Author>
        <b:NameList>
          <b:Person>
            <b:Last>Desai</b:Last>
            <b:First>Unmesh</b:First>
          </b:Person>
        </b:NameList>
      </b:Author>
    </b:Author>
    <b:Title>Policing with Consent</b:Title>
    <b:Year>2020</b:Year>
    <b:Publisher>Greater London Authority</b:Publisher>
    <b:City>London</b:City>
    <b:RefOrder>3</b:RefOrder>
  </b:Source>
  <b:Source>
    <b:Tag>Leg232</b:Tag>
    <b:SourceType>InternetSite</b:SourceType>
    <b:Guid>{162EADB5-79FB-44FE-BD0C-7809B0379DC5}</b:Guid>
    <b:Title>Legislation.gov.uk</b:Title>
    <b:Year>2023</b:Year>
    <b:Author>
      <b:Author>
        <b:Corporate>Legislation.gov.uk</b:Corporate>
      </b:Author>
    </b:Author>
    <b:YearAccessed>2023</b:YearAccessed>
    <b:MonthAccessed>February</b:MonthAccessed>
    <b:DayAccessed>15</b:DayAccessed>
    <b:URL>https://www.legislation.gov.uk/ukpga/2002/30/contents</b:URL>
    <b:RefOrder>4</b:RefOrder>
  </b:Source>
  <b:Source>
    <b:Tag>Sou23</b:Tag>
    <b:SourceType>InternetSite</b:SourceType>
    <b:Guid>{5702E941-77A3-4CC2-8E4A-35BD8A51CF53}</b:Guid>
    <b:Author>
      <b:Author>
        <b:Corporate>South Wales Police</b:Corporate>
      </b:Author>
    </b:Author>
    <b:Title>South Wales Police</b:Title>
    <b:Year>2023</b:Year>
    <b:YearAccessed>2023</b:YearAccessed>
    <b:MonthAccessed>February</b:MonthAccessed>
    <b:DayAccessed>15</b:DayAccessed>
    <b:URL>https://www.south-wales.police.uk/police-forces/south-wales/police/areas/careers/uniformed/the-pcso-role/</b:URL>
    <b:RefOrder>5</b:RefOrder>
  </b:Source>
  <b:Source>
    <b:Tag>Stu23</b:Tag>
    <b:SourceType>InternetSite</b:SourceType>
    <b:Guid>{439E98CC-E298-4A47-AB2F-626D8E64C1BF}</b:Guid>
    <b:Author>
      <b:Author>
        <b:Corporate>Study Smarter</b:Corporate>
      </b:Author>
    </b:Author>
    <b:Title>Studyssmarter.co.uk</b:Title>
    <b:YearAccessed>2023</b:YearAccessed>
    <b:MonthAccessed>February</b:MonthAccessed>
    <b:DayAccessed>15</b:DayAccessed>
    <b:URL>https://www.studysmarter.co.uk/explanations/social-studies/crime-and-deviance/crime-prevention/</b:URL>
    <b:RefOrder>7</b:RefOrder>
  </b:Source>
  <b:Source>
    <b:Tag>Wes23</b:Tag>
    <b:SourceType>InternetSite</b:SourceType>
    <b:Guid>{9AE63B60-ADB0-48FF-9781-BAF64D165BEA}</b:Guid>
    <b:Author>
      <b:Author>
        <b:Corporate>West Yorkshire Police</b:Corporate>
      </b:Author>
    </b:Author>
    <b:Title>West Yorkshire Police</b:Title>
    <b:Year>2023</b:Year>
    <b:YearAccessed>2023</b:YearAccessed>
    <b:MonthAccessed>February</b:MonthAccessed>
    <b:DayAccessed>15</b:DayAccessed>
    <b:URL>https://www.westyorkshire.police.uk/advice/10-principles-crime-prevention/10-principles-crime-prevention/10-principles-crime-prevention</b:URL>
    <b:RefOrder>8</b:RefOrder>
  </b:Source>
  <b:Source>
    <b:Tag>Wil82</b:Tag>
    <b:SourceType>Report</b:SourceType>
    <b:Guid>{3B0F0DB9-064D-42C4-AAA7-8ACB759CBD0F}</b:Guid>
    <b:Author>
      <b:Author>
        <b:NameList>
          <b:Person>
            <b:Last>Wilson</b:Last>
            <b:First>James</b:First>
          </b:Person>
          <b:Person>
            <b:Last>Kelling</b:Last>
            <b:First>George</b:First>
          </b:Person>
        </b:NameList>
      </b:Author>
    </b:Author>
    <b:Title>Broken Windows: The Police and neighbourhood safety</b:Title>
    <b:Year>1982</b:Year>
    <b:Publisher>The Atlantic Monthly</b:Publisher>
    <b:RefOrder>9</b:RefOrder>
  </b:Source>
  <b:Source>
    <b:Tag>Nei20</b:Tag>
    <b:SourceType>InternetSite</b:SourceType>
    <b:Guid>{8F924ACE-60D4-45DB-98C5-74F8B8CBC698}</b:Guid>
    <b:Title>Our Watch</b:Title>
    <b:Year>2020</b:Year>
    <b:Author>
      <b:Author>
        <b:Corporate>Neighbourhood Watch</b:Corporate>
      </b:Author>
    </b:Author>
    <b:YearAccessed>2023</b:YearAccessed>
    <b:MonthAccessed>February</b:MonthAccessed>
    <b:DayAccessed>15</b:DayAccessed>
    <b:URL>https://www.ourwatch.org.uk/about-us/who-we-are</b:URL>
    <b:RefOrder>6</b:RefOrder>
  </b:Source>
  <b:Source>
    <b:Tag>Bro21</b:Tag>
    <b:SourceType>Report</b:SourceType>
    <b:Guid>{70E6D63B-B866-46E0-B1CD-25F59A668A76}</b:Guid>
    <b:Title>Policing in the UK</b:Title>
    <b:Year>2021</b:Year>
    <b:Author>
      <b:Author>
        <b:NameList>
          <b:Person>
            <b:Last>Brown</b:Last>
            <b:First>Jennifer</b:First>
          </b:Person>
        </b:NameList>
      </b:Author>
    </b:Author>
    <b:Publisher>House of Commons</b:Publisher>
    <b:RefOrder>10</b:RefOrder>
  </b:Source>
  <b:Source>
    <b:Tag>Soc20</b:Tag>
    <b:SourceType>InternetSite</b:SourceType>
    <b:Guid>{ABF6AC2A-49FB-48F1-B086-EE97C91691D0}</b:Guid>
    <b:Title>Society for Classical Studies</b:Title>
    <b:Year>2020</b:Year>
    <b:Author>
      <b:Author>
        <b:Corporate>Society for Classical Studies</b:Corporate>
      </b:Author>
    </b:Author>
    <b:YearAccessed>2023</b:YearAccessed>
    <b:MonthAccessed>February</b:MonthAccessed>
    <b:DayAccessed>16</b:DayAccessed>
    <b:URL>https://classicalstudies.org/scs-news/statement-police-brutality-systemic-racism-and-death-george-floyd</b:URL>
    <b:RefOrder>11</b:RefOrder>
  </b:Source>
  <b:Source>
    <b:Tag>Hou21</b:Tag>
    <b:SourceType>InternetSite</b:SourceType>
    <b:Guid>{1DF6C4DB-FF23-47AA-8697-ACD6632984F0}</b:Guid>
    <b:Author>
      <b:Author>
        <b:NameList>
          <b:Person>
            <b:Last>House</b:Last>
            <b:First>Stephen</b:First>
          </b:Person>
        </b:NameList>
      </b:Author>
    </b:Author>
    <b:Title>Independant</b:Title>
    <b:Year>2021</b:Year>
    <b:YearAccessed>2023</b:YearAccessed>
    <b:MonthAccessed>February</b:MonthAccessed>
    <b:DayAccessed>16</b:DayAccessed>
    <b:URL>https://www.independent.co.uk/voices/george-floyd-anniversay-met-police-racism-b1852713.html</b:URL>
    <b:RefOrder>12</b:RefOrder>
  </b:Source>
  <b:Source>
    <b:Tag>Col23</b:Tag>
    <b:SourceType>InternetSite</b:SourceType>
    <b:Guid>{A79D0FC2-683B-4A6F-8C79-7C478AE3A206}</b:Guid>
    <b:Author>
      <b:Author>
        <b:Corporate>College of Policing</b:Corporate>
      </b:Author>
    </b:Author>
    <b:Title>College of Policing</b:Title>
    <b:Year>2023</b:Year>
    <b:YearAccessed>2023</b:YearAccessed>
    <b:MonthAccessed>February</b:MonthAccessed>
    <b:DayAccessed>16</b:DayAccessed>
    <b:URL>https://www.profdev.college.police.uk/competency-values/transparency/</b:URL>
    <b:RefOrder>13</b:RefOrder>
  </b:Source>
  <b:Source>
    <b:Tag>Lus22</b:Tag>
    <b:SourceType>InternetSite</b:SourceType>
    <b:Guid>{F5349744-BAC4-4AE1-9125-D5E5188E36A7}</b:Guid>
    <b:Author>
      <b:Author>
        <b:NameList>
          <b:Person>
            <b:Last>Lusczynski</b:Last>
            <b:First>Paul</b:First>
          </b:Person>
        </b:NameList>
      </b:Author>
    </b:Author>
    <b:Title>Shot Spotter</b:Title>
    <b:Year>2022</b:Year>
    <b:YearAccessed>2023</b:YearAccessed>
    <b:MonthAccessed>February</b:MonthAccessed>
    <b:DayAccessed>16</b:DayAccessed>
    <b:URL>https://www.shotspotter.com/blog/the-importance-of-police-transparency/</b:URL>
    <b:RefOrder>14</b:RefOrder>
  </b:Source>
  <b:Source>
    <b:Tag>Sky22</b:Tag>
    <b:SourceType>InternetSite</b:SourceType>
    <b:Guid>{0CA12230-C3B6-4EBE-B0B2-0735C36932C6}</b:Guid>
    <b:Author>
      <b:Author>
        <b:Corporate>Sky News</b:Corporate>
      </b:Author>
    </b:Author>
    <b:Title>Sky News</b:Title>
    <b:Year>2022</b:Year>
    <b:YearAccessed>2023</b:YearAccessed>
    <b:MonthAccessed>February</b:MonthAccessed>
    <b:DayAccessed>16</b:DayAccessed>
    <b:URL>https://www.google.com/amp/s/news.sky.com/story/amp/police-officer-jailed-over-racist-whatsapp-memes-mocking-george-floyds-death-12633966</b:URL>
    <b:RefOrder>15</b:RefOrder>
  </b:Source>
  <b:Source>
    <b:Tag>Sou17</b:Tag>
    <b:SourceType>Report</b:SourceType>
    <b:Guid>{A5CF145A-1172-4984-BED3-7DAF74437D59}</b:Guid>
    <b:Title>Crime Management - Crime Allocation Instruction</b:Title>
    <b:Year>2017</b:Year>
    <b:Author>
      <b:Author>
        <b:Corporate>South Yorkshire Police</b:Corporate>
      </b:Author>
    </b:Author>
    <b:Publisher>South Yorkshire Police</b:Publisher>
    <b:RefOrder>16</b:RefOrder>
  </b:Source>
  <b:Source>
    <b:Tag>The22</b:Tag>
    <b:SourceType>InternetSite</b:SourceType>
    <b:Guid>{1417BACB-A1DF-4373-AA2D-B38F73F8EB44}</b:Guid>
    <b:Title>Association of Police and Crime Commissioners</b:Title>
    <b:Year>2022</b:Year>
    <b:Author>
      <b:Author>
        <b:Corporate>The Association of Police and Crime Commissioners</b:Corporate>
      </b:Author>
    </b:Author>
    <b:YearAccessed>2023</b:YearAccessed>
    <b:MonthAccessed>February</b:MonthAccessed>
    <b:DayAccessed>28</b:DayAccessed>
    <b:URL>https://www.apccs.police.uk/latest-news/prioritisation-of-burglary-crime/#</b:URL>
    <b:RefOrder>17</b:RefOrder>
  </b:Source>
  <b:Source>
    <b:Tag>Nic22</b:Tag>
    <b:SourceType>InternetSite</b:SourceType>
    <b:Guid>{5B9B84C9-5B62-415C-9F51-DBF6A448ABDA}</b:Guid>
    <b:Author>
      <b:Author>
        <b:NameList>
          <b:Person>
            <b:Last>Nicholson</b:Last>
            <b:First>Kate</b:First>
          </b:Person>
        </b:NameList>
      </b:Author>
    </b:Author>
    <b:Title>Huffpost</b:Title>
    <b:Year>2022</b:Year>
    <b:YearAccessed>2023</b:YearAccessed>
    <b:MonthAccessed>March</b:MonthAccessed>
    <b:DayAccessed>1</b:DayAccessed>
    <b:URL>https://www.huffingtonpost.co.uk/amp/entry/cost-of-living-crisis-impact-on-crime_uk_636a2b7be4b05f221e7da88d/</b:URL>
    <b:RefOrder>18</b:RefOrder>
  </b:Source>
  <b:Source>
    <b:Tag>Nat09</b:Tag>
    <b:SourceType>Report</b:SourceType>
    <b:Guid>{42B5CDB8-1E4B-4B0B-AAC6-578E21D7CF24}</b:Guid>
    <b:Title>The Management of Priority And Volume Crime</b:Title>
    <b:Year>2009</b:Year>
    <b:Author>
      <b:Author>
        <b:Corporate>National Police Improvement Agency</b:Corporate>
      </b:Author>
    </b:Author>
    <b:Publisher>National Police Improvement Agency</b:Publisher>
    <b:RefOrder>19</b:RefOrder>
  </b:Source>
  <b:Source>
    <b:Tag>Cla22</b:Tag>
    <b:SourceType>InternetSite</b:SourceType>
    <b:Guid>{2F606ECD-0F22-4D8F-8D49-D2B7793F558A}</b:Guid>
    <b:Title>Statista</b:Title>
    <b:Year>2022</b:Year>
    <b:Author>
      <b:Author>
        <b:NameList>
          <b:Person>
            <b:Last>Clark</b:Last>
            <b:First>D</b:First>
          </b:Person>
        </b:NameList>
      </b:Author>
    </b:Author>
    <b:YearAccessed>2023</b:YearAccessed>
    <b:MonthAccessed>March</b:MonthAccessed>
    <b:DayAccessed>02</b:DayAccessed>
    <b:URL>https://www.statista.com/statistics/303963/uk-police-officer-numbers/</b:URL>
    <b:RefOrder>20</b:RefOrder>
  </b:Source>
  <b:Source>
    <b:Tag>Jam23</b:Tag>
    <b:SourceType>InternetSite</b:SourceType>
    <b:Guid>{44F4DB63-9D1D-4EDF-BABF-AE20297E5F57}</b:Guid>
    <b:Author>
      <b:Author>
        <b:NameList>
          <b:Person>
            <b:Last>Jamshidian</b:Last>
            <b:First>Harry</b:First>
          </b:Person>
        </b:NameList>
      </b:Author>
    </b:Author>
    <b:Title>Barry &amp; District News</b:Title>
    <b:Year>2023</b:Year>
    <b:YearAccessed>2023</b:YearAccessed>
    <b:MonthAccessed>March</b:MonthAccessed>
    <b:DayAccessed>02</b:DayAccessed>
    <b:URL>https://www.barryanddistrictnews.co.uk/news/23268219.south-wales-police-force-moral-new-low-officers-want/</b:URL>
    <b:RefOrder>21</b:RefOrder>
  </b:Source>
</b:Sources>
</file>

<file path=customXml/itemProps1.xml><?xml version="1.0" encoding="utf-8"?>
<ds:datastoreItem xmlns:ds="http://schemas.openxmlformats.org/officeDocument/2006/customXml" ds:itemID="{697993FB-4962-4A2B-92A5-B012663BC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4414</Words>
  <Characters>25163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Meade,Geraint swp6994</dc:creator>
  <cp:keywords/>
  <dc:description/>
  <cp:lastModifiedBy>Meade,Geraint swp6994</cp:lastModifiedBy>
  <cp:revision>2</cp:revision>
  <dcterms:created xsi:type="dcterms:W3CDTF">2023-03-05T21:38:00Z</dcterms:created>
  <dcterms:modified xsi:type="dcterms:W3CDTF">2023-03-05T21:38:00Z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2023-02-13T05:40:55Z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44530a35-f4ef-4c87-9986-57b5af775012</vt:lpwstr>
  </property>
  <property fmtid="{D5CDD505-2E9C-101B-9397-08002B2CF9AE}" pid="8" name="MSIP_Label_66cf8fe5-b7b7-4df7-b38d-1c61ac2f6639_ContentBits">
    <vt:lpwstr>0</vt:lpwstr>
  </property>
</Properties>
</file>