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95777" w14:textId="77777777" w:rsidR="00EC4B67" w:rsidRDefault="00EC4B67" w:rsidP="0018431D">
      <w:pPr>
        <w:pStyle w:val="Heading1"/>
        <w:rPr>
          <w:lang w:eastAsia="en-IN"/>
        </w:rPr>
      </w:pPr>
    </w:p>
    <w:p w14:paraId="748B36DB" w14:textId="107EB7AE" w:rsidR="00EC4B67" w:rsidRPr="00EC4B67" w:rsidRDefault="00EC4B67" w:rsidP="00EC4B67">
      <w:pPr>
        <w:rPr>
          <w:sz w:val="40"/>
          <w:szCs w:val="40"/>
          <w:lang w:eastAsia="en-IN"/>
        </w:rPr>
      </w:pPr>
      <w:r w:rsidRPr="00EC4B67">
        <w:rPr>
          <w:sz w:val="40"/>
          <w:szCs w:val="40"/>
          <w:lang w:eastAsia="en-IN"/>
        </w:rPr>
        <w:t xml:space="preserve">Project management </w:t>
      </w:r>
      <w:r>
        <w:rPr>
          <w:sz w:val="40"/>
          <w:szCs w:val="40"/>
          <w:lang w:eastAsia="en-IN"/>
        </w:rPr>
        <w:t xml:space="preserve">Part </w:t>
      </w:r>
      <w:proofErr w:type="gramStart"/>
      <w:r>
        <w:rPr>
          <w:sz w:val="40"/>
          <w:szCs w:val="40"/>
          <w:lang w:eastAsia="en-IN"/>
        </w:rPr>
        <w:t>A,B</w:t>
      </w:r>
      <w:proofErr w:type="gramEnd"/>
      <w:r>
        <w:rPr>
          <w:sz w:val="40"/>
          <w:szCs w:val="40"/>
          <w:lang w:eastAsia="en-IN"/>
        </w:rPr>
        <w:t>,C</w:t>
      </w:r>
    </w:p>
    <w:p w14:paraId="3D5A1243" w14:textId="38CA1FC6" w:rsidR="00EC4B67" w:rsidRPr="00EC4B67" w:rsidRDefault="00EC4B67" w:rsidP="00EC4B67">
      <w:pPr>
        <w:numPr>
          <w:ilvl w:val="0"/>
          <w:numId w:val="5"/>
        </w:numPr>
        <w:rPr>
          <w:sz w:val="40"/>
          <w:szCs w:val="40"/>
          <w:lang w:eastAsia="en-IN"/>
        </w:rPr>
      </w:pPr>
      <w:r w:rsidRPr="00EC4B67">
        <w:rPr>
          <w:sz w:val="40"/>
          <w:szCs w:val="40"/>
          <w:lang w:eastAsia="en-IN"/>
        </w:rPr>
        <w:t xml:space="preserve">Lecture name: </w:t>
      </w:r>
      <w:r>
        <w:rPr>
          <w:sz w:val="40"/>
          <w:szCs w:val="40"/>
          <w:lang w:eastAsia="en-IN"/>
        </w:rPr>
        <w:t>Samson Oladejo</w:t>
      </w:r>
    </w:p>
    <w:p w14:paraId="714D0BBC" w14:textId="7339F93A" w:rsidR="00EC4B67" w:rsidRPr="00EC4B67" w:rsidRDefault="00EC4B67" w:rsidP="00EC4B67">
      <w:pPr>
        <w:numPr>
          <w:ilvl w:val="0"/>
          <w:numId w:val="5"/>
        </w:numPr>
        <w:rPr>
          <w:sz w:val="40"/>
          <w:szCs w:val="40"/>
          <w:lang w:eastAsia="en-IN"/>
        </w:rPr>
      </w:pPr>
      <w:r w:rsidRPr="00EC4B67">
        <w:rPr>
          <w:sz w:val="40"/>
          <w:szCs w:val="40"/>
          <w:lang w:eastAsia="en-IN"/>
        </w:rPr>
        <w:t xml:space="preserve">Module </w:t>
      </w:r>
      <w:proofErr w:type="gramStart"/>
      <w:r w:rsidRPr="00EC4B67">
        <w:rPr>
          <w:sz w:val="40"/>
          <w:szCs w:val="40"/>
          <w:lang w:eastAsia="en-IN"/>
        </w:rPr>
        <w:t>code :</w:t>
      </w:r>
      <w:r w:rsidRPr="00EC4B67">
        <w:rPr>
          <w:b/>
          <w:bCs/>
          <w:sz w:val="40"/>
          <w:szCs w:val="40"/>
          <w:lang w:eastAsia="en-IN"/>
        </w:rPr>
        <w:t>LCLM</w:t>
      </w:r>
      <w:proofErr w:type="gramEnd"/>
      <w:r w:rsidRPr="00EC4B67">
        <w:rPr>
          <w:b/>
          <w:bCs/>
          <w:sz w:val="40"/>
          <w:szCs w:val="40"/>
          <w:lang w:eastAsia="en-IN"/>
        </w:rPr>
        <w:t xml:space="preserve"> 5003</w:t>
      </w:r>
    </w:p>
    <w:p w14:paraId="33C81672" w14:textId="77777777" w:rsidR="00EC4B67" w:rsidRPr="00EC4B67" w:rsidRDefault="00EC4B67" w:rsidP="00EC4B67">
      <w:pPr>
        <w:numPr>
          <w:ilvl w:val="0"/>
          <w:numId w:val="5"/>
        </w:numPr>
        <w:rPr>
          <w:sz w:val="40"/>
          <w:szCs w:val="40"/>
          <w:lang w:eastAsia="en-IN"/>
        </w:rPr>
      </w:pPr>
      <w:r w:rsidRPr="00EC4B67">
        <w:rPr>
          <w:sz w:val="40"/>
          <w:szCs w:val="40"/>
          <w:lang w:eastAsia="en-IN"/>
        </w:rPr>
        <w:t>Student name: Ivaylo Trandev</w:t>
      </w:r>
    </w:p>
    <w:p w14:paraId="358CC948" w14:textId="39B56ADA" w:rsidR="00EC4B67" w:rsidRPr="00EC4B67" w:rsidRDefault="00EC4B67" w:rsidP="00EC4B67">
      <w:pPr>
        <w:numPr>
          <w:ilvl w:val="0"/>
          <w:numId w:val="5"/>
        </w:numPr>
        <w:rPr>
          <w:sz w:val="40"/>
          <w:szCs w:val="40"/>
          <w:lang w:eastAsia="en-IN"/>
        </w:rPr>
      </w:pPr>
      <w:r w:rsidRPr="00EC4B67">
        <w:rPr>
          <w:sz w:val="40"/>
          <w:szCs w:val="40"/>
          <w:lang w:eastAsia="en-IN"/>
        </w:rPr>
        <w:t xml:space="preserve">Student </w:t>
      </w:r>
      <w:r>
        <w:rPr>
          <w:sz w:val="40"/>
          <w:szCs w:val="40"/>
          <w:lang w:eastAsia="en-IN"/>
        </w:rPr>
        <w:t>number: 2413667</w:t>
      </w:r>
    </w:p>
    <w:p w14:paraId="1E11E3AA" w14:textId="38185887" w:rsidR="00EC4B67" w:rsidRPr="00EC4B67" w:rsidRDefault="00EC4B67" w:rsidP="00EC4B67">
      <w:pPr>
        <w:ind w:left="360"/>
        <w:rPr>
          <w:lang w:eastAsia="en-IN"/>
        </w:rPr>
      </w:pPr>
    </w:p>
    <w:p w14:paraId="14FB4D45" w14:textId="471F8C7C" w:rsidR="00EC4B67" w:rsidRDefault="00EC4B67" w:rsidP="00EC4B67">
      <w:pPr>
        <w:rPr>
          <w:lang w:eastAsia="en-IN"/>
        </w:rPr>
      </w:pPr>
    </w:p>
    <w:p w14:paraId="549D20B7" w14:textId="77777777" w:rsidR="00EC4B67" w:rsidRDefault="00EC4B67" w:rsidP="00EC4B67">
      <w:pPr>
        <w:rPr>
          <w:lang w:eastAsia="en-IN"/>
        </w:rPr>
      </w:pPr>
    </w:p>
    <w:p w14:paraId="4527D1EC" w14:textId="77777777" w:rsidR="00EC4B67" w:rsidRDefault="00EC4B67" w:rsidP="00EC4B67">
      <w:pPr>
        <w:rPr>
          <w:lang w:eastAsia="en-IN"/>
        </w:rPr>
      </w:pPr>
    </w:p>
    <w:p w14:paraId="46E4D01B" w14:textId="77777777" w:rsidR="00EC4B67" w:rsidRDefault="00EC4B67" w:rsidP="00EC4B67">
      <w:pPr>
        <w:rPr>
          <w:lang w:eastAsia="en-IN"/>
        </w:rPr>
      </w:pPr>
    </w:p>
    <w:p w14:paraId="3910F7E4" w14:textId="77777777" w:rsidR="00EC4B67" w:rsidRDefault="00EC4B67" w:rsidP="00EC4B67">
      <w:pPr>
        <w:rPr>
          <w:lang w:eastAsia="en-IN"/>
        </w:rPr>
      </w:pPr>
    </w:p>
    <w:p w14:paraId="13E75024" w14:textId="77777777" w:rsidR="00EC4B67" w:rsidRDefault="00EC4B67" w:rsidP="00EC4B67">
      <w:pPr>
        <w:rPr>
          <w:lang w:eastAsia="en-IN"/>
        </w:rPr>
      </w:pPr>
    </w:p>
    <w:p w14:paraId="37A4D93E" w14:textId="77777777" w:rsidR="00EC4B67" w:rsidRDefault="00EC4B67" w:rsidP="00EC4B67">
      <w:pPr>
        <w:rPr>
          <w:lang w:eastAsia="en-IN"/>
        </w:rPr>
      </w:pPr>
    </w:p>
    <w:p w14:paraId="034462F3" w14:textId="77777777" w:rsidR="00EC4B67" w:rsidRDefault="00EC4B67" w:rsidP="00EC4B67">
      <w:pPr>
        <w:rPr>
          <w:lang w:eastAsia="en-IN"/>
        </w:rPr>
      </w:pPr>
    </w:p>
    <w:p w14:paraId="7103FCAA" w14:textId="77777777" w:rsidR="00EC4B67" w:rsidRDefault="00EC4B67" w:rsidP="00EC4B67">
      <w:pPr>
        <w:rPr>
          <w:lang w:eastAsia="en-IN"/>
        </w:rPr>
      </w:pPr>
    </w:p>
    <w:p w14:paraId="5E3A8C87" w14:textId="77777777" w:rsidR="00EC4B67" w:rsidRDefault="00EC4B67" w:rsidP="00EC4B67">
      <w:pPr>
        <w:rPr>
          <w:lang w:eastAsia="en-IN"/>
        </w:rPr>
      </w:pPr>
    </w:p>
    <w:p w14:paraId="36135BFE" w14:textId="77777777" w:rsidR="00EC4B67" w:rsidRDefault="00EC4B67" w:rsidP="00EC4B67">
      <w:pPr>
        <w:rPr>
          <w:lang w:eastAsia="en-IN"/>
        </w:rPr>
      </w:pPr>
    </w:p>
    <w:sdt>
      <w:sdtPr>
        <w:id w:val="1656259012"/>
        <w:docPartObj>
          <w:docPartGallery w:val="Table of Contents"/>
          <w:docPartUnique/>
        </w:docPartObj>
      </w:sdtPr>
      <w:sdtEndPr>
        <w:rPr>
          <w:rFonts w:ascii="Times New Roman" w:eastAsiaTheme="minorHAnsi" w:hAnsi="Times New Roman" w:cstheme="minorBidi"/>
          <w:noProof/>
          <w:color w:val="auto"/>
          <w:sz w:val="24"/>
          <w:szCs w:val="22"/>
          <w:lang w:val="en-GB"/>
        </w:rPr>
      </w:sdtEndPr>
      <w:sdtContent>
        <w:p w14:paraId="2376B221" w14:textId="3075A6AB" w:rsidR="00B12B38" w:rsidRDefault="00B12B38">
          <w:pPr>
            <w:pStyle w:val="TOCHeading"/>
          </w:pPr>
          <w:r>
            <w:t>Contents</w:t>
          </w:r>
        </w:p>
        <w:p w14:paraId="52DBA57F" w14:textId="5BE2B5B4"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4632385" w:history="1">
            <w:r w:rsidRPr="002D4F32">
              <w:rPr>
                <w:rStyle w:val="Hyperlink"/>
                <w:noProof/>
                <w:lang w:eastAsia="en-IN"/>
              </w:rPr>
              <w:t>Part A</w:t>
            </w:r>
            <w:r>
              <w:rPr>
                <w:noProof/>
                <w:webHidden/>
              </w:rPr>
              <w:tab/>
            </w:r>
            <w:r>
              <w:rPr>
                <w:noProof/>
                <w:webHidden/>
              </w:rPr>
              <w:fldChar w:fldCharType="begin"/>
            </w:r>
            <w:r>
              <w:rPr>
                <w:noProof/>
                <w:webHidden/>
              </w:rPr>
              <w:instrText xml:space="preserve"> PAGEREF _Toc224632385 \h </w:instrText>
            </w:r>
            <w:r>
              <w:rPr>
                <w:noProof/>
                <w:webHidden/>
              </w:rPr>
            </w:r>
            <w:r>
              <w:rPr>
                <w:noProof/>
                <w:webHidden/>
              </w:rPr>
              <w:fldChar w:fldCharType="separate"/>
            </w:r>
            <w:r>
              <w:rPr>
                <w:noProof/>
                <w:webHidden/>
              </w:rPr>
              <w:t>3</w:t>
            </w:r>
            <w:r>
              <w:rPr>
                <w:noProof/>
                <w:webHidden/>
              </w:rPr>
              <w:fldChar w:fldCharType="end"/>
            </w:r>
          </w:hyperlink>
        </w:p>
        <w:p w14:paraId="4F68EC73" w14:textId="71A5CB6C"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386" w:history="1">
            <w:r w:rsidRPr="002D4F32">
              <w:rPr>
                <w:rStyle w:val="Hyperlink"/>
                <w:noProof/>
              </w:rPr>
              <w:t>Part B</w:t>
            </w:r>
            <w:r>
              <w:rPr>
                <w:noProof/>
                <w:webHidden/>
              </w:rPr>
              <w:tab/>
            </w:r>
            <w:r>
              <w:rPr>
                <w:noProof/>
                <w:webHidden/>
              </w:rPr>
              <w:fldChar w:fldCharType="begin"/>
            </w:r>
            <w:r>
              <w:rPr>
                <w:noProof/>
                <w:webHidden/>
              </w:rPr>
              <w:instrText xml:space="preserve"> PAGEREF _Toc224632386 \h </w:instrText>
            </w:r>
            <w:r>
              <w:rPr>
                <w:noProof/>
                <w:webHidden/>
              </w:rPr>
            </w:r>
            <w:r>
              <w:rPr>
                <w:noProof/>
                <w:webHidden/>
              </w:rPr>
              <w:fldChar w:fldCharType="separate"/>
            </w:r>
            <w:r>
              <w:rPr>
                <w:noProof/>
                <w:webHidden/>
              </w:rPr>
              <w:t>3</w:t>
            </w:r>
            <w:r>
              <w:rPr>
                <w:noProof/>
                <w:webHidden/>
              </w:rPr>
              <w:fldChar w:fldCharType="end"/>
            </w:r>
          </w:hyperlink>
        </w:p>
        <w:p w14:paraId="0743E686" w14:textId="5E644B89"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387" w:history="1">
            <w:r w:rsidRPr="002D4F32">
              <w:rPr>
                <w:rStyle w:val="Hyperlink"/>
                <w:noProof/>
              </w:rPr>
              <w:t>Reflection</w:t>
            </w:r>
            <w:r>
              <w:rPr>
                <w:noProof/>
                <w:webHidden/>
              </w:rPr>
              <w:tab/>
            </w:r>
            <w:r>
              <w:rPr>
                <w:noProof/>
                <w:webHidden/>
              </w:rPr>
              <w:fldChar w:fldCharType="begin"/>
            </w:r>
            <w:r>
              <w:rPr>
                <w:noProof/>
                <w:webHidden/>
              </w:rPr>
              <w:instrText xml:space="preserve"> PAGEREF _Toc224632387 \h </w:instrText>
            </w:r>
            <w:r>
              <w:rPr>
                <w:noProof/>
                <w:webHidden/>
              </w:rPr>
            </w:r>
            <w:r>
              <w:rPr>
                <w:noProof/>
                <w:webHidden/>
              </w:rPr>
              <w:fldChar w:fldCharType="separate"/>
            </w:r>
            <w:r>
              <w:rPr>
                <w:noProof/>
                <w:webHidden/>
              </w:rPr>
              <w:t>3</w:t>
            </w:r>
            <w:r>
              <w:rPr>
                <w:noProof/>
                <w:webHidden/>
              </w:rPr>
              <w:fldChar w:fldCharType="end"/>
            </w:r>
          </w:hyperlink>
        </w:p>
        <w:p w14:paraId="52EF67FD" w14:textId="0C65C8A9"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388" w:history="1">
            <w:r w:rsidRPr="002D4F32">
              <w:rPr>
                <w:rStyle w:val="Hyperlink"/>
                <w:noProof/>
              </w:rPr>
              <w:t>Introduction</w:t>
            </w:r>
            <w:r>
              <w:rPr>
                <w:noProof/>
                <w:webHidden/>
              </w:rPr>
              <w:tab/>
            </w:r>
            <w:r>
              <w:rPr>
                <w:noProof/>
                <w:webHidden/>
              </w:rPr>
              <w:fldChar w:fldCharType="begin"/>
            </w:r>
            <w:r>
              <w:rPr>
                <w:noProof/>
                <w:webHidden/>
              </w:rPr>
              <w:instrText xml:space="preserve"> PAGEREF _Toc224632388 \h </w:instrText>
            </w:r>
            <w:r>
              <w:rPr>
                <w:noProof/>
                <w:webHidden/>
              </w:rPr>
            </w:r>
            <w:r>
              <w:rPr>
                <w:noProof/>
                <w:webHidden/>
              </w:rPr>
              <w:fldChar w:fldCharType="separate"/>
            </w:r>
            <w:r>
              <w:rPr>
                <w:noProof/>
                <w:webHidden/>
              </w:rPr>
              <w:t>5</w:t>
            </w:r>
            <w:r>
              <w:rPr>
                <w:noProof/>
                <w:webHidden/>
              </w:rPr>
              <w:fldChar w:fldCharType="end"/>
            </w:r>
          </w:hyperlink>
        </w:p>
        <w:p w14:paraId="45752F6C" w14:textId="33524B42"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389" w:history="1">
            <w:r w:rsidRPr="002D4F32">
              <w:rPr>
                <w:rStyle w:val="Hyperlink"/>
                <w:noProof/>
                <w:lang w:val="en-US"/>
              </w:rPr>
              <w:t>Project Description</w:t>
            </w:r>
            <w:r>
              <w:rPr>
                <w:noProof/>
                <w:webHidden/>
              </w:rPr>
              <w:tab/>
            </w:r>
            <w:r>
              <w:rPr>
                <w:noProof/>
                <w:webHidden/>
              </w:rPr>
              <w:fldChar w:fldCharType="begin"/>
            </w:r>
            <w:r>
              <w:rPr>
                <w:noProof/>
                <w:webHidden/>
              </w:rPr>
              <w:instrText xml:space="preserve"> PAGEREF _Toc224632389 \h </w:instrText>
            </w:r>
            <w:r>
              <w:rPr>
                <w:noProof/>
                <w:webHidden/>
              </w:rPr>
            </w:r>
            <w:r>
              <w:rPr>
                <w:noProof/>
                <w:webHidden/>
              </w:rPr>
              <w:fldChar w:fldCharType="separate"/>
            </w:r>
            <w:r>
              <w:rPr>
                <w:noProof/>
                <w:webHidden/>
              </w:rPr>
              <w:t>5</w:t>
            </w:r>
            <w:r>
              <w:rPr>
                <w:noProof/>
                <w:webHidden/>
              </w:rPr>
              <w:fldChar w:fldCharType="end"/>
            </w:r>
          </w:hyperlink>
        </w:p>
        <w:p w14:paraId="3BA92C42" w14:textId="5103576E"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390" w:history="1">
            <w:r w:rsidRPr="002D4F32">
              <w:rPr>
                <w:rStyle w:val="Hyperlink"/>
                <w:noProof/>
                <w:lang w:val="en-US"/>
              </w:rPr>
              <w:t>Scope of the Project</w:t>
            </w:r>
            <w:r>
              <w:rPr>
                <w:noProof/>
                <w:webHidden/>
              </w:rPr>
              <w:tab/>
            </w:r>
            <w:r>
              <w:rPr>
                <w:noProof/>
                <w:webHidden/>
              </w:rPr>
              <w:fldChar w:fldCharType="begin"/>
            </w:r>
            <w:r>
              <w:rPr>
                <w:noProof/>
                <w:webHidden/>
              </w:rPr>
              <w:instrText xml:space="preserve"> PAGEREF _Toc224632390 \h </w:instrText>
            </w:r>
            <w:r>
              <w:rPr>
                <w:noProof/>
                <w:webHidden/>
              </w:rPr>
            </w:r>
            <w:r>
              <w:rPr>
                <w:noProof/>
                <w:webHidden/>
              </w:rPr>
              <w:fldChar w:fldCharType="separate"/>
            </w:r>
            <w:r>
              <w:rPr>
                <w:noProof/>
                <w:webHidden/>
              </w:rPr>
              <w:t>6</w:t>
            </w:r>
            <w:r>
              <w:rPr>
                <w:noProof/>
                <w:webHidden/>
              </w:rPr>
              <w:fldChar w:fldCharType="end"/>
            </w:r>
          </w:hyperlink>
        </w:p>
        <w:p w14:paraId="6413BAA3" w14:textId="4BBEB4F9"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391" w:history="1">
            <w:r w:rsidRPr="002D4F32">
              <w:rPr>
                <w:rStyle w:val="Hyperlink"/>
                <w:noProof/>
                <w:lang w:val="en-IN"/>
              </w:rPr>
              <w:t>Work Breakdown Structure</w:t>
            </w:r>
            <w:r>
              <w:rPr>
                <w:noProof/>
                <w:webHidden/>
              </w:rPr>
              <w:tab/>
            </w:r>
            <w:r>
              <w:rPr>
                <w:noProof/>
                <w:webHidden/>
              </w:rPr>
              <w:fldChar w:fldCharType="begin"/>
            </w:r>
            <w:r>
              <w:rPr>
                <w:noProof/>
                <w:webHidden/>
              </w:rPr>
              <w:instrText xml:space="preserve"> PAGEREF _Toc224632391 \h </w:instrText>
            </w:r>
            <w:r>
              <w:rPr>
                <w:noProof/>
                <w:webHidden/>
              </w:rPr>
            </w:r>
            <w:r>
              <w:rPr>
                <w:noProof/>
                <w:webHidden/>
              </w:rPr>
              <w:fldChar w:fldCharType="separate"/>
            </w:r>
            <w:r>
              <w:rPr>
                <w:noProof/>
                <w:webHidden/>
              </w:rPr>
              <w:t>7</w:t>
            </w:r>
            <w:r>
              <w:rPr>
                <w:noProof/>
                <w:webHidden/>
              </w:rPr>
              <w:fldChar w:fldCharType="end"/>
            </w:r>
          </w:hyperlink>
        </w:p>
        <w:p w14:paraId="63EBF72C" w14:textId="7C669FB6"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392" w:history="1">
            <w:r w:rsidRPr="002D4F32">
              <w:rPr>
                <w:rStyle w:val="Hyperlink"/>
                <w:noProof/>
                <w:lang w:val="en-IN"/>
              </w:rPr>
              <w:t>Quad Chart</w:t>
            </w:r>
            <w:r>
              <w:rPr>
                <w:noProof/>
                <w:webHidden/>
              </w:rPr>
              <w:tab/>
            </w:r>
            <w:r>
              <w:rPr>
                <w:noProof/>
                <w:webHidden/>
              </w:rPr>
              <w:fldChar w:fldCharType="begin"/>
            </w:r>
            <w:r>
              <w:rPr>
                <w:noProof/>
                <w:webHidden/>
              </w:rPr>
              <w:instrText xml:space="preserve"> PAGEREF _Toc224632392 \h </w:instrText>
            </w:r>
            <w:r>
              <w:rPr>
                <w:noProof/>
                <w:webHidden/>
              </w:rPr>
            </w:r>
            <w:r>
              <w:rPr>
                <w:noProof/>
                <w:webHidden/>
              </w:rPr>
              <w:fldChar w:fldCharType="separate"/>
            </w:r>
            <w:r>
              <w:rPr>
                <w:noProof/>
                <w:webHidden/>
              </w:rPr>
              <w:t>8</w:t>
            </w:r>
            <w:r>
              <w:rPr>
                <w:noProof/>
                <w:webHidden/>
              </w:rPr>
              <w:fldChar w:fldCharType="end"/>
            </w:r>
          </w:hyperlink>
        </w:p>
        <w:p w14:paraId="6E764BC4" w14:textId="03DAE320"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393" w:history="1">
            <w:r w:rsidRPr="002D4F32">
              <w:rPr>
                <w:rStyle w:val="Hyperlink"/>
                <w:noProof/>
                <w:lang w:val="en-IN"/>
              </w:rPr>
              <w:t>Gantt chart</w:t>
            </w:r>
            <w:r>
              <w:rPr>
                <w:noProof/>
                <w:webHidden/>
              </w:rPr>
              <w:tab/>
            </w:r>
            <w:r>
              <w:rPr>
                <w:noProof/>
                <w:webHidden/>
              </w:rPr>
              <w:fldChar w:fldCharType="begin"/>
            </w:r>
            <w:r>
              <w:rPr>
                <w:noProof/>
                <w:webHidden/>
              </w:rPr>
              <w:instrText xml:space="preserve"> PAGEREF _Toc224632393 \h </w:instrText>
            </w:r>
            <w:r>
              <w:rPr>
                <w:noProof/>
                <w:webHidden/>
              </w:rPr>
            </w:r>
            <w:r>
              <w:rPr>
                <w:noProof/>
                <w:webHidden/>
              </w:rPr>
              <w:fldChar w:fldCharType="separate"/>
            </w:r>
            <w:r>
              <w:rPr>
                <w:noProof/>
                <w:webHidden/>
              </w:rPr>
              <w:t>9</w:t>
            </w:r>
            <w:r>
              <w:rPr>
                <w:noProof/>
                <w:webHidden/>
              </w:rPr>
              <w:fldChar w:fldCharType="end"/>
            </w:r>
          </w:hyperlink>
        </w:p>
        <w:p w14:paraId="4B4596EA" w14:textId="088DA00A"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394" w:history="1">
            <w:r w:rsidRPr="002D4F32">
              <w:rPr>
                <w:rStyle w:val="Hyperlink"/>
                <w:noProof/>
                <w:lang w:val="en-US"/>
              </w:rPr>
              <w:t>Stakeholder Involvement</w:t>
            </w:r>
            <w:r>
              <w:rPr>
                <w:noProof/>
                <w:webHidden/>
              </w:rPr>
              <w:tab/>
            </w:r>
            <w:r>
              <w:rPr>
                <w:noProof/>
                <w:webHidden/>
              </w:rPr>
              <w:fldChar w:fldCharType="begin"/>
            </w:r>
            <w:r>
              <w:rPr>
                <w:noProof/>
                <w:webHidden/>
              </w:rPr>
              <w:instrText xml:space="preserve"> PAGEREF _Toc224632394 \h </w:instrText>
            </w:r>
            <w:r>
              <w:rPr>
                <w:noProof/>
                <w:webHidden/>
              </w:rPr>
            </w:r>
            <w:r>
              <w:rPr>
                <w:noProof/>
                <w:webHidden/>
              </w:rPr>
              <w:fldChar w:fldCharType="separate"/>
            </w:r>
            <w:r>
              <w:rPr>
                <w:noProof/>
                <w:webHidden/>
              </w:rPr>
              <w:t>10</w:t>
            </w:r>
            <w:r>
              <w:rPr>
                <w:noProof/>
                <w:webHidden/>
              </w:rPr>
              <w:fldChar w:fldCharType="end"/>
            </w:r>
          </w:hyperlink>
        </w:p>
        <w:p w14:paraId="47BB5A76" w14:textId="33E14B08" w:rsidR="00B12B38" w:rsidRDefault="00B12B3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632395" w:history="1">
            <w:r w:rsidRPr="002D4F32">
              <w:rPr>
                <w:rStyle w:val="Hyperlink"/>
                <w:noProof/>
                <w:lang w:val="en-US"/>
              </w:rPr>
              <w:t>Statutory and regulatory Bodies – The Enablers</w:t>
            </w:r>
            <w:r>
              <w:rPr>
                <w:noProof/>
                <w:webHidden/>
              </w:rPr>
              <w:tab/>
            </w:r>
            <w:r>
              <w:rPr>
                <w:noProof/>
                <w:webHidden/>
              </w:rPr>
              <w:fldChar w:fldCharType="begin"/>
            </w:r>
            <w:r>
              <w:rPr>
                <w:noProof/>
                <w:webHidden/>
              </w:rPr>
              <w:instrText xml:space="preserve"> PAGEREF _Toc224632395 \h </w:instrText>
            </w:r>
            <w:r>
              <w:rPr>
                <w:noProof/>
                <w:webHidden/>
              </w:rPr>
            </w:r>
            <w:r>
              <w:rPr>
                <w:noProof/>
                <w:webHidden/>
              </w:rPr>
              <w:fldChar w:fldCharType="separate"/>
            </w:r>
            <w:r>
              <w:rPr>
                <w:noProof/>
                <w:webHidden/>
              </w:rPr>
              <w:t>10</w:t>
            </w:r>
            <w:r>
              <w:rPr>
                <w:noProof/>
                <w:webHidden/>
              </w:rPr>
              <w:fldChar w:fldCharType="end"/>
            </w:r>
          </w:hyperlink>
        </w:p>
        <w:p w14:paraId="798A3755" w14:textId="07CACD08" w:rsidR="00B12B38" w:rsidRDefault="00B12B3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632396" w:history="1">
            <w:r w:rsidRPr="002D4F32">
              <w:rPr>
                <w:rStyle w:val="Hyperlink"/>
                <w:noProof/>
                <w:lang w:val="en-US"/>
              </w:rPr>
              <w:t>Commercial and Logistics Partners - The Economic Drivers</w:t>
            </w:r>
            <w:r>
              <w:rPr>
                <w:noProof/>
                <w:webHidden/>
              </w:rPr>
              <w:tab/>
            </w:r>
            <w:r>
              <w:rPr>
                <w:noProof/>
                <w:webHidden/>
              </w:rPr>
              <w:fldChar w:fldCharType="begin"/>
            </w:r>
            <w:r>
              <w:rPr>
                <w:noProof/>
                <w:webHidden/>
              </w:rPr>
              <w:instrText xml:space="preserve"> PAGEREF _Toc224632396 \h </w:instrText>
            </w:r>
            <w:r>
              <w:rPr>
                <w:noProof/>
                <w:webHidden/>
              </w:rPr>
            </w:r>
            <w:r>
              <w:rPr>
                <w:noProof/>
                <w:webHidden/>
              </w:rPr>
              <w:fldChar w:fldCharType="separate"/>
            </w:r>
            <w:r>
              <w:rPr>
                <w:noProof/>
                <w:webHidden/>
              </w:rPr>
              <w:t>10</w:t>
            </w:r>
            <w:r>
              <w:rPr>
                <w:noProof/>
                <w:webHidden/>
              </w:rPr>
              <w:fldChar w:fldCharType="end"/>
            </w:r>
          </w:hyperlink>
        </w:p>
        <w:p w14:paraId="4679A93F" w14:textId="4A2AC0E9" w:rsidR="00B12B38" w:rsidRDefault="00B12B3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632397" w:history="1">
            <w:r w:rsidRPr="002D4F32">
              <w:rPr>
                <w:rStyle w:val="Hyperlink"/>
                <w:noProof/>
                <w:lang w:val="en-US"/>
              </w:rPr>
              <w:t>Technical and Delivery Partners - The Builders</w:t>
            </w:r>
            <w:r>
              <w:rPr>
                <w:noProof/>
                <w:webHidden/>
              </w:rPr>
              <w:tab/>
            </w:r>
            <w:r>
              <w:rPr>
                <w:noProof/>
                <w:webHidden/>
              </w:rPr>
              <w:fldChar w:fldCharType="begin"/>
            </w:r>
            <w:r>
              <w:rPr>
                <w:noProof/>
                <w:webHidden/>
              </w:rPr>
              <w:instrText xml:space="preserve"> PAGEREF _Toc224632397 \h </w:instrText>
            </w:r>
            <w:r>
              <w:rPr>
                <w:noProof/>
                <w:webHidden/>
              </w:rPr>
            </w:r>
            <w:r>
              <w:rPr>
                <w:noProof/>
                <w:webHidden/>
              </w:rPr>
              <w:fldChar w:fldCharType="separate"/>
            </w:r>
            <w:r>
              <w:rPr>
                <w:noProof/>
                <w:webHidden/>
              </w:rPr>
              <w:t>11</w:t>
            </w:r>
            <w:r>
              <w:rPr>
                <w:noProof/>
                <w:webHidden/>
              </w:rPr>
              <w:fldChar w:fldCharType="end"/>
            </w:r>
          </w:hyperlink>
        </w:p>
        <w:p w14:paraId="445EA8FB" w14:textId="1F01CDCA" w:rsidR="00B12B38" w:rsidRDefault="00B12B3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632398" w:history="1">
            <w:r w:rsidRPr="002D4F32">
              <w:rPr>
                <w:rStyle w:val="Hyperlink"/>
                <w:noProof/>
                <w:lang w:val="en-US"/>
              </w:rPr>
              <w:t>The Public and Community - The Impacted</w:t>
            </w:r>
            <w:r>
              <w:rPr>
                <w:noProof/>
                <w:webHidden/>
              </w:rPr>
              <w:tab/>
            </w:r>
            <w:r>
              <w:rPr>
                <w:noProof/>
                <w:webHidden/>
              </w:rPr>
              <w:fldChar w:fldCharType="begin"/>
            </w:r>
            <w:r>
              <w:rPr>
                <w:noProof/>
                <w:webHidden/>
              </w:rPr>
              <w:instrText xml:space="preserve"> PAGEREF _Toc224632398 \h </w:instrText>
            </w:r>
            <w:r>
              <w:rPr>
                <w:noProof/>
                <w:webHidden/>
              </w:rPr>
            </w:r>
            <w:r>
              <w:rPr>
                <w:noProof/>
                <w:webHidden/>
              </w:rPr>
              <w:fldChar w:fldCharType="separate"/>
            </w:r>
            <w:r>
              <w:rPr>
                <w:noProof/>
                <w:webHidden/>
              </w:rPr>
              <w:t>11</w:t>
            </w:r>
            <w:r>
              <w:rPr>
                <w:noProof/>
                <w:webHidden/>
              </w:rPr>
              <w:fldChar w:fldCharType="end"/>
            </w:r>
          </w:hyperlink>
        </w:p>
        <w:p w14:paraId="7E858FE1" w14:textId="7BC7064C" w:rsidR="00B12B38" w:rsidRDefault="00B12B3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632399" w:history="1">
            <w:r w:rsidRPr="002D4F32">
              <w:rPr>
                <w:rStyle w:val="Hyperlink"/>
                <w:noProof/>
                <w:lang w:val="en-US"/>
              </w:rPr>
              <w:t>Stakeholder Matrix</w:t>
            </w:r>
            <w:r>
              <w:rPr>
                <w:noProof/>
                <w:webHidden/>
              </w:rPr>
              <w:tab/>
            </w:r>
            <w:r>
              <w:rPr>
                <w:noProof/>
                <w:webHidden/>
              </w:rPr>
              <w:fldChar w:fldCharType="begin"/>
            </w:r>
            <w:r>
              <w:rPr>
                <w:noProof/>
                <w:webHidden/>
              </w:rPr>
              <w:instrText xml:space="preserve"> PAGEREF _Toc224632399 \h </w:instrText>
            </w:r>
            <w:r>
              <w:rPr>
                <w:noProof/>
                <w:webHidden/>
              </w:rPr>
            </w:r>
            <w:r>
              <w:rPr>
                <w:noProof/>
                <w:webHidden/>
              </w:rPr>
              <w:fldChar w:fldCharType="separate"/>
            </w:r>
            <w:r>
              <w:rPr>
                <w:noProof/>
                <w:webHidden/>
              </w:rPr>
              <w:t>11</w:t>
            </w:r>
            <w:r>
              <w:rPr>
                <w:noProof/>
                <w:webHidden/>
              </w:rPr>
              <w:fldChar w:fldCharType="end"/>
            </w:r>
          </w:hyperlink>
        </w:p>
        <w:p w14:paraId="64ED9DC0" w14:textId="2746CE86" w:rsidR="00B12B38" w:rsidRDefault="00B12B3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632400" w:history="1">
            <w:r w:rsidRPr="002D4F32">
              <w:rPr>
                <w:rStyle w:val="Hyperlink"/>
                <w:noProof/>
                <w:lang w:val="en-US"/>
              </w:rPr>
              <w:t>Stakeholder management plan</w:t>
            </w:r>
            <w:r>
              <w:rPr>
                <w:noProof/>
                <w:webHidden/>
              </w:rPr>
              <w:tab/>
            </w:r>
            <w:r>
              <w:rPr>
                <w:noProof/>
                <w:webHidden/>
              </w:rPr>
              <w:fldChar w:fldCharType="begin"/>
            </w:r>
            <w:r>
              <w:rPr>
                <w:noProof/>
                <w:webHidden/>
              </w:rPr>
              <w:instrText xml:space="preserve"> PAGEREF _Toc224632400 \h </w:instrText>
            </w:r>
            <w:r>
              <w:rPr>
                <w:noProof/>
                <w:webHidden/>
              </w:rPr>
            </w:r>
            <w:r>
              <w:rPr>
                <w:noProof/>
                <w:webHidden/>
              </w:rPr>
              <w:fldChar w:fldCharType="separate"/>
            </w:r>
            <w:r>
              <w:rPr>
                <w:noProof/>
                <w:webHidden/>
              </w:rPr>
              <w:t>11</w:t>
            </w:r>
            <w:r>
              <w:rPr>
                <w:noProof/>
                <w:webHidden/>
              </w:rPr>
              <w:fldChar w:fldCharType="end"/>
            </w:r>
          </w:hyperlink>
        </w:p>
        <w:p w14:paraId="0AC9C810" w14:textId="23C645C8"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401" w:history="1">
            <w:r w:rsidRPr="002D4F32">
              <w:rPr>
                <w:rStyle w:val="Hyperlink"/>
                <w:noProof/>
                <w:lang w:val="en-US"/>
              </w:rPr>
              <w:t>Resource Allocation</w:t>
            </w:r>
            <w:r>
              <w:rPr>
                <w:noProof/>
                <w:webHidden/>
              </w:rPr>
              <w:tab/>
            </w:r>
            <w:r>
              <w:rPr>
                <w:noProof/>
                <w:webHidden/>
              </w:rPr>
              <w:fldChar w:fldCharType="begin"/>
            </w:r>
            <w:r>
              <w:rPr>
                <w:noProof/>
                <w:webHidden/>
              </w:rPr>
              <w:instrText xml:space="preserve"> PAGEREF _Toc224632401 \h </w:instrText>
            </w:r>
            <w:r>
              <w:rPr>
                <w:noProof/>
                <w:webHidden/>
              </w:rPr>
            </w:r>
            <w:r>
              <w:rPr>
                <w:noProof/>
                <w:webHidden/>
              </w:rPr>
              <w:fldChar w:fldCharType="separate"/>
            </w:r>
            <w:r>
              <w:rPr>
                <w:noProof/>
                <w:webHidden/>
              </w:rPr>
              <w:t>12</w:t>
            </w:r>
            <w:r>
              <w:rPr>
                <w:noProof/>
                <w:webHidden/>
              </w:rPr>
              <w:fldChar w:fldCharType="end"/>
            </w:r>
          </w:hyperlink>
        </w:p>
        <w:p w14:paraId="7A0CC435" w14:textId="43B45C22" w:rsidR="00B12B38" w:rsidRDefault="00B12B3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632402" w:history="1">
            <w:r w:rsidRPr="002D4F32">
              <w:rPr>
                <w:rStyle w:val="Hyperlink"/>
                <w:noProof/>
                <w:lang w:val="en-US"/>
              </w:rPr>
              <w:t>Human Capital</w:t>
            </w:r>
            <w:r>
              <w:rPr>
                <w:noProof/>
                <w:webHidden/>
              </w:rPr>
              <w:tab/>
            </w:r>
            <w:r>
              <w:rPr>
                <w:noProof/>
                <w:webHidden/>
              </w:rPr>
              <w:fldChar w:fldCharType="begin"/>
            </w:r>
            <w:r>
              <w:rPr>
                <w:noProof/>
                <w:webHidden/>
              </w:rPr>
              <w:instrText xml:space="preserve"> PAGEREF _Toc224632402 \h </w:instrText>
            </w:r>
            <w:r>
              <w:rPr>
                <w:noProof/>
                <w:webHidden/>
              </w:rPr>
            </w:r>
            <w:r>
              <w:rPr>
                <w:noProof/>
                <w:webHidden/>
              </w:rPr>
              <w:fldChar w:fldCharType="separate"/>
            </w:r>
            <w:r>
              <w:rPr>
                <w:noProof/>
                <w:webHidden/>
              </w:rPr>
              <w:t>12</w:t>
            </w:r>
            <w:r>
              <w:rPr>
                <w:noProof/>
                <w:webHidden/>
              </w:rPr>
              <w:fldChar w:fldCharType="end"/>
            </w:r>
          </w:hyperlink>
        </w:p>
        <w:p w14:paraId="56D02083" w14:textId="0EE7F128" w:rsidR="00B12B38" w:rsidRDefault="00B12B3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632403" w:history="1">
            <w:r w:rsidRPr="002D4F32">
              <w:rPr>
                <w:rStyle w:val="Hyperlink"/>
                <w:noProof/>
                <w:lang w:val="en-US"/>
              </w:rPr>
              <w:t>Physical Resources</w:t>
            </w:r>
            <w:r>
              <w:rPr>
                <w:noProof/>
                <w:webHidden/>
              </w:rPr>
              <w:tab/>
            </w:r>
            <w:r>
              <w:rPr>
                <w:noProof/>
                <w:webHidden/>
              </w:rPr>
              <w:fldChar w:fldCharType="begin"/>
            </w:r>
            <w:r>
              <w:rPr>
                <w:noProof/>
                <w:webHidden/>
              </w:rPr>
              <w:instrText xml:space="preserve"> PAGEREF _Toc224632403 \h </w:instrText>
            </w:r>
            <w:r>
              <w:rPr>
                <w:noProof/>
                <w:webHidden/>
              </w:rPr>
            </w:r>
            <w:r>
              <w:rPr>
                <w:noProof/>
                <w:webHidden/>
              </w:rPr>
              <w:fldChar w:fldCharType="separate"/>
            </w:r>
            <w:r>
              <w:rPr>
                <w:noProof/>
                <w:webHidden/>
              </w:rPr>
              <w:t>13</w:t>
            </w:r>
            <w:r>
              <w:rPr>
                <w:noProof/>
                <w:webHidden/>
              </w:rPr>
              <w:fldChar w:fldCharType="end"/>
            </w:r>
          </w:hyperlink>
        </w:p>
        <w:p w14:paraId="097C13CA" w14:textId="798627CA" w:rsidR="00B12B38" w:rsidRDefault="00B12B3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632404" w:history="1">
            <w:r w:rsidRPr="002D4F32">
              <w:rPr>
                <w:rStyle w:val="Hyperlink"/>
                <w:noProof/>
                <w:lang w:val="en-US"/>
              </w:rPr>
              <w:t>Technical Resources</w:t>
            </w:r>
            <w:r>
              <w:rPr>
                <w:noProof/>
                <w:webHidden/>
              </w:rPr>
              <w:tab/>
            </w:r>
            <w:r>
              <w:rPr>
                <w:noProof/>
                <w:webHidden/>
              </w:rPr>
              <w:fldChar w:fldCharType="begin"/>
            </w:r>
            <w:r>
              <w:rPr>
                <w:noProof/>
                <w:webHidden/>
              </w:rPr>
              <w:instrText xml:space="preserve"> PAGEREF _Toc224632404 \h </w:instrText>
            </w:r>
            <w:r>
              <w:rPr>
                <w:noProof/>
                <w:webHidden/>
              </w:rPr>
            </w:r>
            <w:r>
              <w:rPr>
                <w:noProof/>
                <w:webHidden/>
              </w:rPr>
              <w:fldChar w:fldCharType="separate"/>
            </w:r>
            <w:r>
              <w:rPr>
                <w:noProof/>
                <w:webHidden/>
              </w:rPr>
              <w:t>13</w:t>
            </w:r>
            <w:r>
              <w:rPr>
                <w:noProof/>
                <w:webHidden/>
              </w:rPr>
              <w:fldChar w:fldCharType="end"/>
            </w:r>
          </w:hyperlink>
        </w:p>
        <w:p w14:paraId="780FE9D2" w14:textId="729B0EDC" w:rsidR="00B12B38" w:rsidRDefault="00B12B38">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632405" w:history="1">
            <w:r w:rsidRPr="002D4F32">
              <w:rPr>
                <w:rStyle w:val="Hyperlink"/>
                <w:noProof/>
                <w:lang w:val="en-US"/>
              </w:rPr>
              <w:t>Budget Allocation</w:t>
            </w:r>
            <w:r>
              <w:rPr>
                <w:noProof/>
                <w:webHidden/>
              </w:rPr>
              <w:tab/>
            </w:r>
            <w:r>
              <w:rPr>
                <w:noProof/>
                <w:webHidden/>
              </w:rPr>
              <w:fldChar w:fldCharType="begin"/>
            </w:r>
            <w:r>
              <w:rPr>
                <w:noProof/>
                <w:webHidden/>
              </w:rPr>
              <w:instrText xml:space="preserve"> PAGEREF _Toc224632405 \h </w:instrText>
            </w:r>
            <w:r>
              <w:rPr>
                <w:noProof/>
                <w:webHidden/>
              </w:rPr>
            </w:r>
            <w:r>
              <w:rPr>
                <w:noProof/>
                <w:webHidden/>
              </w:rPr>
              <w:fldChar w:fldCharType="separate"/>
            </w:r>
            <w:r>
              <w:rPr>
                <w:noProof/>
                <w:webHidden/>
              </w:rPr>
              <w:t>13</w:t>
            </w:r>
            <w:r>
              <w:rPr>
                <w:noProof/>
                <w:webHidden/>
              </w:rPr>
              <w:fldChar w:fldCharType="end"/>
            </w:r>
          </w:hyperlink>
        </w:p>
        <w:p w14:paraId="158A1B65" w14:textId="3294EB60"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406" w:history="1">
            <w:r w:rsidRPr="002D4F32">
              <w:rPr>
                <w:rStyle w:val="Hyperlink"/>
                <w:noProof/>
                <w:lang w:val="en-IN"/>
              </w:rPr>
              <w:t>Risk Analysis</w:t>
            </w:r>
            <w:r>
              <w:rPr>
                <w:noProof/>
                <w:webHidden/>
              </w:rPr>
              <w:tab/>
            </w:r>
            <w:r>
              <w:rPr>
                <w:noProof/>
                <w:webHidden/>
              </w:rPr>
              <w:fldChar w:fldCharType="begin"/>
            </w:r>
            <w:r>
              <w:rPr>
                <w:noProof/>
                <w:webHidden/>
              </w:rPr>
              <w:instrText xml:space="preserve"> PAGEREF _Toc224632406 \h </w:instrText>
            </w:r>
            <w:r>
              <w:rPr>
                <w:noProof/>
                <w:webHidden/>
              </w:rPr>
            </w:r>
            <w:r>
              <w:rPr>
                <w:noProof/>
                <w:webHidden/>
              </w:rPr>
              <w:fldChar w:fldCharType="separate"/>
            </w:r>
            <w:r>
              <w:rPr>
                <w:noProof/>
                <w:webHidden/>
              </w:rPr>
              <w:t>14</w:t>
            </w:r>
            <w:r>
              <w:rPr>
                <w:noProof/>
                <w:webHidden/>
              </w:rPr>
              <w:fldChar w:fldCharType="end"/>
            </w:r>
          </w:hyperlink>
        </w:p>
        <w:p w14:paraId="6E49C024" w14:textId="77EB607E"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407" w:history="1">
            <w:r w:rsidRPr="002D4F32">
              <w:rPr>
                <w:rStyle w:val="Hyperlink"/>
                <w:noProof/>
                <w:lang w:val="en-IN"/>
              </w:rPr>
              <w:t>Conclusion</w:t>
            </w:r>
            <w:r>
              <w:rPr>
                <w:noProof/>
                <w:webHidden/>
              </w:rPr>
              <w:tab/>
            </w:r>
            <w:r>
              <w:rPr>
                <w:noProof/>
                <w:webHidden/>
              </w:rPr>
              <w:fldChar w:fldCharType="begin"/>
            </w:r>
            <w:r>
              <w:rPr>
                <w:noProof/>
                <w:webHidden/>
              </w:rPr>
              <w:instrText xml:space="preserve"> PAGEREF _Toc224632407 \h </w:instrText>
            </w:r>
            <w:r>
              <w:rPr>
                <w:noProof/>
                <w:webHidden/>
              </w:rPr>
            </w:r>
            <w:r>
              <w:rPr>
                <w:noProof/>
                <w:webHidden/>
              </w:rPr>
              <w:fldChar w:fldCharType="separate"/>
            </w:r>
            <w:r>
              <w:rPr>
                <w:noProof/>
                <w:webHidden/>
              </w:rPr>
              <w:t>16</w:t>
            </w:r>
            <w:r>
              <w:rPr>
                <w:noProof/>
                <w:webHidden/>
              </w:rPr>
              <w:fldChar w:fldCharType="end"/>
            </w:r>
          </w:hyperlink>
        </w:p>
        <w:p w14:paraId="1E5D05BD" w14:textId="3CC1DDAD" w:rsidR="00B12B38" w:rsidRDefault="00B12B38">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632408" w:history="1">
            <w:r w:rsidRPr="002D4F32">
              <w:rPr>
                <w:rStyle w:val="Hyperlink"/>
                <w:noProof/>
              </w:rPr>
              <w:t>REFERENCE</w:t>
            </w:r>
            <w:r>
              <w:rPr>
                <w:noProof/>
                <w:webHidden/>
              </w:rPr>
              <w:tab/>
            </w:r>
            <w:r>
              <w:rPr>
                <w:noProof/>
                <w:webHidden/>
              </w:rPr>
              <w:fldChar w:fldCharType="begin"/>
            </w:r>
            <w:r>
              <w:rPr>
                <w:noProof/>
                <w:webHidden/>
              </w:rPr>
              <w:instrText xml:space="preserve"> PAGEREF _Toc224632408 \h </w:instrText>
            </w:r>
            <w:r>
              <w:rPr>
                <w:noProof/>
                <w:webHidden/>
              </w:rPr>
            </w:r>
            <w:r>
              <w:rPr>
                <w:noProof/>
                <w:webHidden/>
              </w:rPr>
              <w:fldChar w:fldCharType="separate"/>
            </w:r>
            <w:r>
              <w:rPr>
                <w:noProof/>
                <w:webHidden/>
              </w:rPr>
              <w:t>17</w:t>
            </w:r>
            <w:r>
              <w:rPr>
                <w:noProof/>
                <w:webHidden/>
              </w:rPr>
              <w:fldChar w:fldCharType="end"/>
            </w:r>
          </w:hyperlink>
        </w:p>
        <w:p w14:paraId="63877566" w14:textId="71B1E36C" w:rsidR="00B12B38" w:rsidRDefault="00B12B38" w:rsidP="00EC4B67">
          <w:r>
            <w:rPr>
              <w:b/>
              <w:bCs/>
              <w:noProof/>
            </w:rPr>
            <w:lastRenderedPageBreak/>
            <w:fldChar w:fldCharType="end"/>
          </w:r>
        </w:p>
      </w:sdtContent>
    </w:sdt>
    <w:p w14:paraId="2D41AF5D" w14:textId="77777777" w:rsidR="00EC4B67" w:rsidRDefault="00EC4B67" w:rsidP="00EC4B67">
      <w:pPr>
        <w:rPr>
          <w:lang w:eastAsia="en-IN"/>
        </w:rPr>
      </w:pPr>
    </w:p>
    <w:p w14:paraId="00EC2C4F" w14:textId="77777777" w:rsidR="00EC4B67" w:rsidRDefault="00EC4B67" w:rsidP="00EC4B67">
      <w:pPr>
        <w:rPr>
          <w:lang w:eastAsia="en-IN"/>
        </w:rPr>
      </w:pPr>
    </w:p>
    <w:p w14:paraId="7F19D866" w14:textId="77777777" w:rsidR="00EC4B67" w:rsidRDefault="00EC4B67" w:rsidP="00EC4B67">
      <w:pPr>
        <w:rPr>
          <w:lang w:eastAsia="en-IN"/>
        </w:rPr>
      </w:pPr>
    </w:p>
    <w:p w14:paraId="3020C546" w14:textId="77777777" w:rsidR="00EC4B67" w:rsidRPr="00EC4B67" w:rsidRDefault="00EC4B67" w:rsidP="00EC4B67">
      <w:pPr>
        <w:rPr>
          <w:lang w:eastAsia="en-IN"/>
        </w:rPr>
      </w:pPr>
    </w:p>
    <w:p w14:paraId="56F59E15" w14:textId="5838B5F5" w:rsidR="0018431D" w:rsidRPr="0018431D" w:rsidRDefault="0018431D" w:rsidP="0018431D">
      <w:pPr>
        <w:pStyle w:val="Heading1"/>
        <w:rPr>
          <w:lang w:eastAsia="en-IN"/>
        </w:rPr>
      </w:pPr>
      <w:bookmarkStart w:id="0" w:name="_Toc224632385"/>
      <w:r w:rsidRPr="0018431D">
        <w:rPr>
          <w:lang w:eastAsia="en-IN"/>
        </w:rPr>
        <w:t>Part A</w:t>
      </w:r>
      <w:bookmarkEnd w:id="0"/>
    </w:p>
    <w:p w14:paraId="4EF9B63F" w14:textId="77777777" w:rsidR="0018431D" w:rsidRDefault="0018431D" w:rsidP="0018431D">
      <w:pPr>
        <w:pStyle w:val="TableParagraph"/>
        <w:rPr>
          <w:lang w:eastAsia="en-IN"/>
        </w:rPr>
      </w:pPr>
    </w:p>
    <w:p w14:paraId="6A8E6383" w14:textId="77777777" w:rsidR="0018431D" w:rsidRDefault="0018431D" w:rsidP="0018431D">
      <w:pPr>
        <w:pStyle w:val="TableParagraph"/>
        <w:rPr>
          <w:lang w:eastAsia="en-IN"/>
        </w:rPr>
      </w:pPr>
    </w:p>
    <w:p w14:paraId="6FF8C4E5" w14:textId="5CD17550" w:rsidR="00AD0186" w:rsidRDefault="00BD222D" w:rsidP="0018431D">
      <w:pPr>
        <w:pStyle w:val="TableParagraph"/>
        <w:rPr>
          <w:lang w:eastAsia="en-IN"/>
        </w:rPr>
      </w:pPr>
      <w:r w:rsidRPr="00BD222D">
        <w:rPr>
          <w:noProof/>
          <w:lang w:eastAsia="en-IN"/>
        </w:rPr>
        <w:drawing>
          <wp:inline distT="0" distB="0" distL="0" distR="0" wp14:anchorId="1FF8932D" wp14:editId="1E99EBAD">
            <wp:extent cx="5943600" cy="3339465"/>
            <wp:effectExtent l="0" t="0" r="0" b="0"/>
            <wp:docPr id="1922318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318254" name=""/>
                    <pic:cNvPicPr/>
                  </pic:nvPicPr>
                  <pic:blipFill>
                    <a:blip r:embed="rId8"/>
                    <a:stretch>
                      <a:fillRect/>
                    </a:stretch>
                  </pic:blipFill>
                  <pic:spPr>
                    <a:xfrm>
                      <a:off x="0" y="0"/>
                      <a:ext cx="5943600" cy="3339465"/>
                    </a:xfrm>
                    <a:prstGeom prst="rect">
                      <a:avLst/>
                    </a:prstGeom>
                  </pic:spPr>
                </pic:pic>
              </a:graphicData>
            </a:graphic>
          </wp:inline>
        </w:drawing>
      </w:r>
    </w:p>
    <w:p w14:paraId="35A66CD1" w14:textId="18C1311C" w:rsidR="00AD0186" w:rsidRDefault="00AD0186" w:rsidP="00AD0186">
      <w:pPr>
        <w:spacing w:line="276" w:lineRule="auto"/>
        <w:jc w:val="center"/>
        <w:rPr>
          <w:b/>
          <w:sz w:val="36"/>
          <w:lang w:val="en-IN" w:eastAsia="en-IN"/>
        </w:rPr>
      </w:pPr>
    </w:p>
    <w:p w14:paraId="092E4B42" w14:textId="408903DD" w:rsidR="00BD222D" w:rsidRPr="0018431D" w:rsidRDefault="00BD222D" w:rsidP="0018431D">
      <w:pPr>
        <w:pStyle w:val="Heading1"/>
      </w:pPr>
      <w:bookmarkStart w:id="1" w:name="_Toc224632386"/>
      <w:r w:rsidRPr="0018431D">
        <w:t>Part B</w:t>
      </w:r>
      <w:bookmarkEnd w:id="1"/>
    </w:p>
    <w:p w14:paraId="74F49980" w14:textId="11F30F5C" w:rsidR="00BD222D" w:rsidRPr="0018431D" w:rsidRDefault="00BD222D" w:rsidP="0018431D">
      <w:pPr>
        <w:pStyle w:val="Heading1"/>
      </w:pPr>
      <w:bookmarkStart w:id="2" w:name="_Toc224632387"/>
      <w:r w:rsidRPr="0018431D">
        <w:t>Reflection</w:t>
      </w:r>
      <w:bookmarkEnd w:id="2"/>
    </w:p>
    <w:p w14:paraId="66B1ABCC" w14:textId="0CEFF509" w:rsidR="00BD222D" w:rsidRDefault="00BD222D" w:rsidP="00BD222D">
      <w:pPr>
        <w:rPr>
          <w:lang w:val="en-US"/>
        </w:rPr>
      </w:pPr>
      <w:r>
        <w:rPr>
          <w:lang w:val="en-US"/>
        </w:rPr>
        <w:t xml:space="preserve">I was very excited to get the feedback that I received from my tutors and peers regarding the project proposal for the Severn Resilience Corridor (SRC). The feedback that I have received highlighted </w:t>
      </w:r>
      <w:r>
        <w:rPr>
          <w:lang w:val="en-US"/>
        </w:rPr>
        <w:lastRenderedPageBreak/>
        <w:t>strengths in the project strategic alignment with the regional needs while providing critical insights into areas requiring further technical and operational depth.</w:t>
      </w:r>
    </w:p>
    <w:p w14:paraId="4918AB51" w14:textId="7A9B2473" w:rsidR="00BD222D" w:rsidRDefault="00BD222D" w:rsidP="00BD222D">
      <w:pPr>
        <w:rPr>
          <w:lang w:val="en-US"/>
        </w:rPr>
      </w:pPr>
      <w:r>
        <w:rPr>
          <w:lang w:val="en-US"/>
        </w:rPr>
        <w:t xml:space="preserve">The </w:t>
      </w:r>
      <w:r w:rsidR="0018431D">
        <w:rPr>
          <w:lang w:val="en-US"/>
        </w:rPr>
        <w:t>positive thing</w:t>
      </w:r>
      <w:r>
        <w:rPr>
          <w:lang w:val="en-US"/>
        </w:rPr>
        <w:t xml:space="preserve"> that I get from the feedback is that my proposal excels in its clarity of purpose and urgency. By framing the project as a direct response to the catastrophic July 2025 flooding in Worcester, Shrewsbury, and Kidderminster, the proposal successfully justifies the £152.5 million investment. The SMART objectives were one of the significant strengths of my proposal. I also received feedback specifically on </w:t>
      </w:r>
      <w:proofErr w:type="gramStart"/>
      <w:r>
        <w:rPr>
          <w:lang w:val="en-US"/>
        </w:rPr>
        <w:t>idea</w:t>
      </w:r>
      <w:proofErr w:type="gramEnd"/>
      <w:r>
        <w:rPr>
          <w:lang w:val="en-US"/>
        </w:rPr>
        <w:t xml:space="preserve"> and the commitment to reconstructing 15 km of A-road infrastructure with integrated flood defenses provides a concrete, measurable goal that peer reviewers found easy to evaluate. Also, idea of integrating modern technology such as LIDAR drones for damage assessment and smart flood monitoring sensors was praised for moving beyond traditional like for like repair toward a forward thinking and resilient infrastructure model.</w:t>
      </w:r>
    </w:p>
    <w:p w14:paraId="52712614" w14:textId="7613A664" w:rsidR="00BD222D" w:rsidRDefault="00BD222D" w:rsidP="00BD222D">
      <w:pPr>
        <w:rPr>
          <w:lang w:val="en-US"/>
        </w:rPr>
      </w:pPr>
      <w:r>
        <w:rPr>
          <w:lang w:val="en-US"/>
        </w:rPr>
        <w:t>The areas of improvement that I must make in my final project plan.  The feedback I received is that my conceptual framework is strong but some of my peers questioned the ambitious 6-month timeline. And as per the industry standards the issue that they raised structural assessments, hydraulic modeling and the physical raising of the carriageway in the tight deadline seem impossible task. Also, in the final plan I need to include the detailed Gantt chart for accounts for potential float time especially during the execution phase. I also received feedback that the key stakeholder list is comprehensive, but the proposal lacks clear communication strategy. The final section needs to include a dedicated section on how the community stakeholder group will be managed and specifically the local business and residents for minimizing the disruption during the five-month construction period.</w:t>
      </w:r>
    </w:p>
    <w:p w14:paraId="59CEBD6F" w14:textId="3952CD46" w:rsidR="00BD222D" w:rsidRDefault="00BD222D" w:rsidP="00BD222D">
      <w:pPr>
        <w:rPr>
          <w:lang w:val="en-US"/>
        </w:rPr>
      </w:pPr>
      <w:r>
        <w:rPr>
          <w:lang w:val="en-US"/>
        </w:rPr>
        <w:t xml:space="preserve">There was another feedback that I received, and it was about sustainability and ecology. As per the feedback I mentioned, slit curtains and ecological monitoring the feedback highlighted a need for more comprehensive plan for environmental impact. As per my idea the work takes place near the river </w:t>
      </w:r>
      <w:proofErr w:type="spellStart"/>
      <w:r>
        <w:rPr>
          <w:lang w:val="en-US"/>
        </w:rPr>
        <w:t>severn</w:t>
      </w:r>
      <w:proofErr w:type="spellEnd"/>
      <w:r>
        <w:rPr>
          <w:lang w:val="en-US"/>
        </w:rPr>
        <w:t xml:space="preserve"> the final report needs to detail how </w:t>
      </w:r>
      <w:proofErr w:type="spellStart"/>
      <w:r>
        <w:rPr>
          <w:lang w:val="en-US"/>
        </w:rPr>
        <w:t>SuDS</w:t>
      </w:r>
      <w:proofErr w:type="spellEnd"/>
      <w:r>
        <w:rPr>
          <w:lang w:val="en-US"/>
        </w:rPr>
        <w:t xml:space="preserve"> (</w:t>
      </w:r>
      <w:proofErr w:type="spellStart"/>
      <w:r>
        <w:rPr>
          <w:lang w:val="en-US"/>
        </w:rPr>
        <w:t>Sutainable</w:t>
      </w:r>
      <w:proofErr w:type="spellEnd"/>
      <w:r>
        <w:rPr>
          <w:lang w:val="en-US"/>
        </w:rPr>
        <w:t xml:space="preserve"> Drainage Systems) will be integrated with a local ecosystem to ensure the project does not inadvertently push </w:t>
      </w:r>
      <w:proofErr w:type="gramStart"/>
      <w:r>
        <w:rPr>
          <w:lang w:val="en-US"/>
        </w:rPr>
        <w:t>floodwaters</w:t>
      </w:r>
      <w:proofErr w:type="gramEnd"/>
      <w:r>
        <w:rPr>
          <w:lang w:val="en-US"/>
        </w:rPr>
        <w:t xml:space="preserve"> towards downstream communities. The last feedback that I received was that the financial breakdown that I presented was only the total amount and for improving transparency, I need to provide high level cost breakdown in the final version and separate the cost of road foundations, modular constructions and sensor technology.</w:t>
      </w:r>
    </w:p>
    <w:p w14:paraId="6B4621F0" w14:textId="5981D9C3" w:rsidR="00BD222D" w:rsidRDefault="00BD222D" w:rsidP="00BD222D">
      <w:pPr>
        <w:rPr>
          <w:lang w:val="en-US"/>
        </w:rPr>
      </w:pPr>
      <w:r>
        <w:rPr>
          <w:lang w:val="en-US"/>
        </w:rPr>
        <w:lastRenderedPageBreak/>
        <w:t xml:space="preserve">All I can say is that the feedback I received has been very valuable for me to draft the final project plan. I also realized that my proposal was not perfect and for my final project plan I need to consider </w:t>
      </w:r>
      <w:proofErr w:type="gramStart"/>
      <w:r>
        <w:rPr>
          <w:lang w:val="en-US"/>
        </w:rPr>
        <w:t>all of</w:t>
      </w:r>
      <w:proofErr w:type="gramEnd"/>
      <w:r>
        <w:rPr>
          <w:lang w:val="en-US"/>
        </w:rPr>
        <w:t xml:space="preserve"> the above-mentioned </w:t>
      </w:r>
      <w:r w:rsidR="00B12B38">
        <w:rPr>
          <w:lang w:val="en-US"/>
        </w:rPr>
        <w:t>points</w:t>
      </w:r>
      <w:r>
        <w:rPr>
          <w:lang w:val="en-US"/>
        </w:rPr>
        <w:t>. If I implemented all the feedback, then the SRC will serve as a definitive blueprint for climate resilient transit in the West Midlands.</w:t>
      </w:r>
    </w:p>
    <w:p w14:paraId="4EE6D35C" w14:textId="77777777" w:rsidR="00B12B38" w:rsidRDefault="00B12B38" w:rsidP="00B12B38">
      <w:pPr>
        <w:rPr>
          <w:b/>
          <w:sz w:val="36"/>
          <w:lang w:val="en-IN" w:eastAsia="en-IN"/>
        </w:rPr>
      </w:pPr>
    </w:p>
    <w:p w14:paraId="6CC2B370" w14:textId="16D39AD0" w:rsidR="00255951" w:rsidRPr="00B12B38" w:rsidRDefault="004307B1" w:rsidP="00B12B38">
      <w:pPr>
        <w:pStyle w:val="Heading1"/>
        <w:rPr>
          <w:lang w:val="en-IN" w:eastAsia="en-IN"/>
        </w:rPr>
      </w:pPr>
      <w:bookmarkStart w:id="3" w:name="_Toc224632388"/>
      <w:r>
        <w:t>I</w:t>
      </w:r>
      <w:r w:rsidR="00601DA5">
        <w:t>ntroduction</w:t>
      </w:r>
      <w:bookmarkEnd w:id="3"/>
      <w:r w:rsidR="00601DA5">
        <w:t xml:space="preserve"> </w:t>
      </w:r>
      <w:r>
        <w:t xml:space="preserve"> </w:t>
      </w:r>
    </w:p>
    <w:p w14:paraId="046AC6C1" w14:textId="77777777" w:rsidR="00B91C66" w:rsidRDefault="00CC02A3" w:rsidP="00B91C66">
      <w:r>
        <w:t>Project management is t</w:t>
      </w:r>
      <w:r w:rsidR="00EB4505">
        <w:t xml:space="preserve">he strategic utilisation of </w:t>
      </w:r>
      <w:r>
        <w:t xml:space="preserve">knowledge, skills as well as tool to provide the </w:t>
      </w:r>
      <w:proofErr w:type="gramStart"/>
      <w:r>
        <w:t>particular objectives</w:t>
      </w:r>
      <w:proofErr w:type="gramEnd"/>
      <w:r>
        <w:t xml:space="preserve"> within the defined constraints of</w:t>
      </w:r>
      <w:r w:rsidR="0032420C">
        <w:t xml:space="preserve"> scope, time as well as cost</w:t>
      </w:r>
      <w:r w:rsidR="00066CA2">
        <w:t xml:space="preserve"> (</w:t>
      </w:r>
      <w:r w:rsidR="00066CA2" w:rsidRPr="006678FA">
        <w:rPr>
          <w:lang w:eastAsia="en-IN"/>
        </w:rPr>
        <w:t xml:space="preserve">Andersen, </w:t>
      </w:r>
      <w:r w:rsidR="00066CA2">
        <w:rPr>
          <w:lang w:eastAsia="en-IN"/>
        </w:rPr>
        <w:t xml:space="preserve">Grude, and Haug, </w:t>
      </w:r>
      <w:r w:rsidR="00066CA2" w:rsidRPr="006678FA">
        <w:rPr>
          <w:lang w:eastAsia="en-IN"/>
        </w:rPr>
        <w:t>2025</w:t>
      </w:r>
      <w:r w:rsidR="00066CA2">
        <w:rPr>
          <w:lang w:eastAsia="en-IN"/>
        </w:rPr>
        <w:t>)</w:t>
      </w:r>
      <w:r w:rsidR="0032420C">
        <w:t xml:space="preserve">. This report will emphasis on the West Midlands, which is now facing the logistical crisis because of the flood. </w:t>
      </w:r>
      <w:r w:rsidR="00B91C66">
        <w:t>It has mainly focuse</w:t>
      </w:r>
      <w:r w:rsidR="00EB4505">
        <w:t xml:space="preserve">d on rebuilding the </w:t>
      </w:r>
      <w:proofErr w:type="gramStart"/>
      <w:r w:rsidR="00EB4505">
        <w:t>princip</w:t>
      </w:r>
      <w:r w:rsidR="00B91C66">
        <w:t>l</w:t>
      </w:r>
      <w:r w:rsidR="00EB4505">
        <w:t>e</w:t>
      </w:r>
      <w:proofErr w:type="gramEnd"/>
      <w:r w:rsidR="00B91C66">
        <w:t xml:space="preserve"> corridor for the transportation of goods as well as people.</w:t>
      </w:r>
    </w:p>
    <w:p w14:paraId="0F577F5B" w14:textId="77777777" w:rsidR="00CC02A3" w:rsidRDefault="00B91C66" w:rsidP="00B91C66">
      <w:pPr>
        <w:rPr>
          <w:lang w:val="en-IN"/>
        </w:rPr>
      </w:pPr>
      <w:r>
        <w:rPr>
          <w:bCs/>
          <w:lang w:val="en-IN"/>
        </w:rPr>
        <w:t xml:space="preserve">This </w:t>
      </w:r>
      <w:r w:rsidR="001350EC">
        <w:rPr>
          <w:bCs/>
          <w:lang w:val="en-IN"/>
        </w:rPr>
        <w:t xml:space="preserve">Project Management Plan will </w:t>
      </w:r>
      <w:r w:rsidR="001350EC">
        <w:rPr>
          <w:lang w:val="en-IN"/>
        </w:rPr>
        <w:t>define</w:t>
      </w:r>
      <w:r w:rsidR="00CC02A3" w:rsidRPr="00CC02A3">
        <w:rPr>
          <w:lang w:val="en-IN"/>
        </w:rPr>
        <w:t xml:space="preserve"> the </w:t>
      </w:r>
      <w:r w:rsidR="00CC02A3" w:rsidRPr="001350EC">
        <w:rPr>
          <w:bCs/>
          <w:lang w:val="en-IN"/>
        </w:rPr>
        <w:t>Project Scope</w:t>
      </w:r>
      <w:r w:rsidR="001350EC" w:rsidRPr="001350EC">
        <w:rPr>
          <w:lang w:val="en-IN"/>
        </w:rPr>
        <w:t> as well as the Description</w:t>
      </w:r>
      <w:r w:rsidR="00CC02A3" w:rsidRPr="001350EC">
        <w:rPr>
          <w:lang w:val="en-IN"/>
        </w:rPr>
        <w:t>,</w:t>
      </w:r>
      <w:r w:rsidR="001350EC">
        <w:rPr>
          <w:lang w:val="en-IN"/>
        </w:rPr>
        <w:t xml:space="preserve"> it will provide the</w:t>
      </w:r>
      <w:r w:rsidR="00CC02A3" w:rsidRPr="00CC02A3">
        <w:rPr>
          <w:lang w:val="en-IN"/>
        </w:rPr>
        <w:t> </w:t>
      </w:r>
      <w:r w:rsidR="00CC02A3" w:rsidRPr="001350EC">
        <w:rPr>
          <w:bCs/>
          <w:lang w:val="en-IN"/>
        </w:rPr>
        <w:t>Work Breakdown Structure (WBS)</w:t>
      </w:r>
      <w:r w:rsidR="001350EC">
        <w:rPr>
          <w:lang w:val="en-IN"/>
        </w:rPr>
        <w:t>. It will later, visualise the</w:t>
      </w:r>
      <w:r w:rsidR="00CC02A3" w:rsidRPr="00CC02A3">
        <w:rPr>
          <w:lang w:val="en-IN"/>
        </w:rPr>
        <w:t xml:space="preserve"> progress </w:t>
      </w:r>
      <w:r w:rsidR="001350EC">
        <w:rPr>
          <w:lang w:val="en-IN"/>
        </w:rPr>
        <w:t xml:space="preserve">with the help of the </w:t>
      </w:r>
      <w:r w:rsidR="00CC02A3" w:rsidRPr="001350EC">
        <w:rPr>
          <w:bCs/>
          <w:lang w:val="en-IN"/>
        </w:rPr>
        <w:t>Quad Chart</w:t>
      </w:r>
      <w:r w:rsidR="001350EC" w:rsidRPr="001350EC">
        <w:rPr>
          <w:lang w:val="en-IN"/>
        </w:rPr>
        <w:t xml:space="preserve"> along with the </w:t>
      </w:r>
      <w:r w:rsidR="00CC02A3" w:rsidRPr="001350EC">
        <w:rPr>
          <w:bCs/>
          <w:lang w:val="en-IN"/>
        </w:rPr>
        <w:t xml:space="preserve">Gantt </w:t>
      </w:r>
      <w:r w:rsidR="001350EC" w:rsidRPr="001350EC">
        <w:rPr>
          <w:bCs/>
          <w:lang w:val="en-IN"/>
        </w:rPr>
        <w:t>chart</w:t>
      </w:r>
      <w:r w:rsidR="00CC02A3" w:rsidRPr="001350EC">
        <w:rPr>
          <w:lang w:val="en-IN"/>
        </w:rPr>
        <w:t>.</w:t>
      </w:r>
      <w:r w:rsidR="001350EC">
        <w:rPr>
          <w:lang w:val="en-IN"/>
        </w:rPr>
        <w:t xml:space="preserve"> </w:t>
      </w:r>
      <w:r w:rsidR="001350EC" w:rsidRPr="00CC02A3">
        <w:rPr>
          <w:lang w:val="en-IN"/>
        </w:rPr>
        <w:t>Further</w:t>
      </w:r>
      <w:r w:rsidR="00EB4505">
        <w:rPr>
          <w:lang w:val="en-IN"/>
        </w:rPr>
        <w:t>,</w:t>
      </w:r>
      <w:r w:rsidR="00CC02A3" w:rsidRPr="00CC02A3">
        <w:rPr>
          <w:lang w:val="en-IN"/>
        </w:rPr>
        <w:t xml:space="preserve"> </w:t>
      </w:r>
      <w:r w:rsidR="001350EC">
        <w:rPr>
          <w:lang w:val="en-IN"/>
        </w:rPr>
        <w:t xml:space="preserve">it will provide the necessary </w:t>
      </w:r>
      <w:r w:rsidR="00CC02A3" w:rsidRPr="00CC02A3">
        <w:rPr>
          <w:lang w:val="en-IN"/>
        </w:rPr>
        <w:t>details </w:t>
      </w:r>
      <w:r w:rsidR="001350EC">
        <w:rPr>
          <w:lang w:val="en-IN"/>
        </w:rPr>
        <w:t xml:space="preserve">regarding the </w:t>
      </w:r>
      <w:r w:rsidR="00CC02A3" w:rsidRPr="0014281C">
        <w:rPr>
          <w:bCs/>
          <w:lang w:val="en-IN"/>
        </w:rPr>
        <w:t>Stakeholder Involvement</w:t>
      </w:r>
      <w:r w:rsidR="00CC02A3" w:rsidRPr="0014281C">
        <w:rPr>
          <w:lang w:val="en-IN"/>
        </w:rPr>
        <w:t>, </w:t>
      </w:r>
      <w:r w:rsidR="00CC02A3" w:rsidRPr="0014281C">
        <w:rPr>
          <w:bCs/>
          <w:lang w:val="en-IN"/>
        </w:rPr>
        <w:t>Resource Allocation</w:t>
      </w:r>
      <w:r w:rsidR="001350EC" w:rsidRPr="0014281C">
        <w:rPr>
          <w:lang w:val="en-IN"/>
        </w:rPr>
        <w:t xml:space="preserve">, as well as </w:t>
      </w:r>
      <w:r w:rsidR="00CC02A3" w:rsidRPr="0014281C">
        <w:rPr>
          <w:bCs/>
          <w:lang w:val="en-IN"/>
        </w:rPr>
        <w:t>Risk Analysis</w:t>
      </w:r>
      <w:r w:rsidR="00CC02A3" w:rsidRPr="00CC02A3">
        <w:rPr>
          <w:lang w:val="en-IN"/>
        </w:rPr>
        <w:t xml:space="preserve">, </w:t>
      </w:r>
      <w:r w:rsidR="001350EC" w:rsidRPr="00CC02A3">
        <w:rPr>
          <w:lang w:val="en-IN"/>
        </w:rPr>
        <w:t>ultimate</w:t>
      </w:r>
      <w:r w:rsidR="0014281C">
        <w:rPr>
          <w:lang w:val="en-IN"/>
        </w:rPr>
        <w:t xml:space="preserve">ly it will provide the aspects regarding the </w:t>
      </w:r>
      <w:r w:rsidR="00CC02A3" w:rsidRPr="00CC02A3">
        <w:rPr>
          <w:lang w:val="en-IN"/>
        </w:rPr>
        <w:t>framework for long-term climate resilience.</w:t>
      </w:r>
    </w:p>
    <w:p w14:paraId="2ABD841A" w14:textId="77777777" w:rsidR="00B22934" w:rsidRDefault="00B22934" w:rsidP="00B22934">
      <w:pPr>
        <w:pStyle w:val="Heading1"/>
        <w:rPr>
          <w:lang w:val="en-US"/>
        </w:rPr>
      </w:pPr>
      <w:bookmarkStart w:id="4" w:name="_Toc222223626"/>
      <w:bookmarkStart w:id="5" w:name="_Toc224632389"/>
      <w:r>
        <w:rPr>
          <w:lang w:val="en-US"/>
        </w:rPr>
        <w:t>Project Description</w:t>
      </w:r>
      <w:bookmarkEnd w:id="4"/>
      <w:bookmarkEnd w:id="5"/>
    </w:p>
    <w:p w14:paraId="43819C35" w14:textId="77777777" w:rsidR="00B22934" w:rsidRDefault="00B22934" w:rsidP="00B22934">
      <w:pPr>
        <w:rPr>
          <w:lang w:val="en-US"/>
        </w:rPr>
      </w:pPr>
      <w:r w:rsidRPr="00E85BA5">
        <w:rPr>
          <w:lang w:val="en-US"/>
        </w:rPr>
        <w:t>Following the catastrophic flooding in July 2025, which severed this arterial link, this project will move beyond simple repairs to introduce flood-resilient engineering, restoring secure, 24/7 access for both logistics and local</w:t>
      </w:r>
      <w:r>
        <w:rPr>
          <w:lang w:val="en-US"/>
        </w:rPr>
        <w:t>. The Severn Resilience Corridor (SRC) is a critical recovery initiative designed to transform a vulnerable transport link into a climate resilient arterial route.</w:t>
      </w:r>
      <w:r w:rsidRPr="00CA4CED">
        <w:t xml:space="preserve"> </w:t>
      </w:r>
      <w:r w:rsidRPr="00CA4CED">
        <w:rPr>
          <w:lang w:val="en-US"/>
        </w:rPr>
        <w:t xml:space="preserve">The project </w:t>
      </w:r>
      <w:r>
        <w:rPr>
          <w:lang w:val="en-US"/>
        </w:rPr>
        <w:t xml:space="preserve">mainly </w:t>
      </w:r>
      <w:r w:rsidRPr="00CA4CED">
        <w:rPr>
          <w:lang w:val="en-US"/>
        </w:rPr>
        <w:t>focuses on the strategic reconstruction of the A-road network connecting Worcester, Kidderminster, and Shrewsbury, which serves as the economic backbone of the West Midlands.</w:t>
      </w:r>
    </w:p>
    <w:p w14:paraId="5E527106" w14:textId="77777777" w:rsidR="00B22934" w:rsidRDefault="00B22934" w:rsidP="00B22934">
      <w:pPr>
        <w:rPr>
          <w:lang w:val="en-US"/>
        </w:rPr>
      </w:pPr>
      <w:r w:rsidRPr="00E93829">
        <w:rPr>
          <w:b/>
          <w:lang w:val="en-US"/>
        </w:rPr>
        <w:t>Technical Strategy</w:t>
      </w:r>
      <w:r>
        <w:rPr>
          <w:b/>
          <w:lang w:val="en-US"/>
        </w:rPr>
        <w:t xml:space="preserve"> – </w:t>
      </w:r>
      <w:r w:rsidRPr="00CE32F1">
        <w:rPr>
          <w:lang w:val="en-US"/>
        </w:rPr>
        <w:t xml:space="preserve">It will be one of the most </w:t>
      </w:r>
      <w:r>
        <w:rPr>
          <w:lang w:val="en-US"/>
        </w:rPr>
        <w:t xml:space="preserve">important </w:t>
      </w:r>
      <w:proofErr w:type="gramStart"/>
      <w:r>
        <w:rPr>
          <w:lang w:val="en-US"/>
        </w:rPr>
        <w:t>strategy</w:t>
      </w:r>
      <w:proofErr w:type="gramEnd"/>
      <w:r>
        <w:rPr>
          <w:lang w:val="en-US"/>
        </w:rPr>
        <w:t xml:space="preserve"> for the project in which there will not be like for like replacement or </w:t>
      </w:r>
      <w:proofErr w:type="gramStart"/>
      <w:r>
        <w:rPr>
          <w:lang w:val="en-US"/>
        </w:rPr>
        <w:t>repair</w:t>
      </w:r>
      <w:proofErr w:type="gramEnd"/>
      <w:r>
        <w:rPr>
          <w:lang w:val="en-US"/>
        </w:rPr>
        <w:t xml:space="preserve"> but SRC will employ an Integrated Resilience approach. The structure will be elevated meaning several </w:t>
      </w:r>
      <w:proofErr w:type="gramStart"/>
      <w:r>
        <w:rPr>
          <w:lang w:val="en-US"/>
        </w:rPr>
        <w:t>low lying</w:t>
      </w:r>
      <w:proofErr w:type="gramEnd"/>
      <w:r>
        <w:rPr>
          <w:lang w:val="en-US"/>
        </w:rPr>
        <w:t xml:space="preserve"> sections of the corridor will be raised by up to 1.5 meters using the reinf</w:t>
      </w:r>
      <w:r w:rsidR="00EB4505">
        <w:rPr>
          <w:lang w:val="en-US"/>
        </w:rPr>
        <w:t xml:space="preserve">orced embankments to ensure that the </w:t>
      </w:r>
      <w:r>
        <w:rPr>
          <w:lang w:val="en-US"/>
        </w:rPr>
        <w:t xml:space="preserve">road remains above </w:t>
      </w:r>
      <w:r>
        <w:rPr>
          <w:lang w:val="en-US"/>
        </w:rPr>
        <w:lastRenderedPageBreak/>
        <w:t xml:space="preserve">predicted one in </w:t>
      </w:r>
      <w:proofErr w:type="gramStart"/>
      <w:r>
        <w:rPr>
          <w:lang w:val="en-US"/>
        </w:rPr>
        <w:t>100 year</w:t>
      </w:r>
      <w:proofErr w:type="gramEnd"/>
      <w:r>
        <w:rPr>
          <w:lang w:val="en-US"/>
        </w:rPr>
        <w:t xml:space="preserve"> flood level. </w:t>
      </w:r>
      <w:proofErr w:type="gramStart"/>
      <w:r>
        <w:rPr>
          <w:lang w:val="en-US"/>
        </w:rPr>
        <w:t>Also</w:t>
      </w:r>
      <w:proofErr w:type="gramEnd"/>
      <w:r>
        <w:rPr>
          <w:lang w:val="en-US"/>
        </w:rPr>
        <w:t xml:space="preserve"> there will be implementation of permeable engineering in which Sustainable Drainage System (</w:t>
      </w:r>
      <w:proofErr w:type="spellStart"/>
      <w:r>
        <w:rPr>
          <w:lang w:val="en-US"/>
        </w:rPr>
        <w:t>SuDS</w:t>
      </w:r>
      <w:proofErr w:type="spellEnd"/>
      <w:r>
        <w:rPr>
          <w:lang w:val="en-US"/>
        </w:rPr>
        <w:t xml:space="preserve">) will be implemented that includes oversized culverts and attention </w:t>
      </w:r>
      <w:r w:rsidR="00A26147">
        <w:rPr>
          <w:lang w:val="en-US"/>
        </w:rPr>
        <w:t>pools</w:t>
      </w:r>
      <w:r>
        <w:rPr>
          <w:lang w:val="en-US"/>
        </w:rPr>
        <w:t xml:space="preserve"> to manage the massive water runoff without compromising the structural integrity of road infrastructure (Reed, and Miller, </w:t>
      </w:r>
      <w:r w:rsidRPr="00AE7B5B">
        <w:rPr>
          <w:lang w:val="en-US"/>
        </w:rPr>
        <w:t>2021</w:t>
      </w:r>
      <w:r>
        <w:rPr>
          <w:lang w:val="en-US"/>
        </w:rPr>
        <w:t>). The p</w:t>
      </w:r>
      <w:r w:rsidR="00A26147">
        <w:rPr>
          <w:lang w:val="en-US"/>
        </w:rPr>
        <w:t xml:space="preserve">roject will be a smart corridor, </w:t>
      </w:r>
      <w:r>
        <w:rPr>
          <w:lang w:val="en-US"/>
        </w:rPr>
        <w:t>which will have IoT based Flood Early Warning System (FEWS</w:t>
      </w:r>
      <w:proofErr w:type="gramStart"/>
      <w:r>
        <w:rPr>
          <w:lang w:val="en-US"/>
        </w:rPr>
        <w:t>)</w:t>
      </w:r>
      <w:proofErr w:type="gramEnd"/>
      <w:r>
        <w:rPr>
          <w:lang w:val="en-US"/>
        </w:rPr>
        <w:t xml:space="preserve"> and these sensors will provide </w:t>
      </w:r>
      <w:proofErr w:type="gramStart"/>
      <w:r>
        <w:rPr>
          <w:lang w:val="en-US"/>
        </w:rPr>
        <w:t>the real</w:t>
      </w:r>
      <w:proofErr w:type="gramEnd"/>
      <w:r>
        <w:rPr>
          <w:lang w:val="en-US"/>
        </w:rPr>
        <w:t xml:space="preserve"> time data on the water levels and structural vibration to National highways and from this there will be automated traffic diversion before a crisis occurs.</w:t>
      </w:r>
    </w:p>
    <w:p w14:paraId="1BC6CFDE" w14:textId="77777777" w:rsidR="00B22934" w:rsidRDefault="00B22934" w:rsidP="00B22934">
      <w:pPr>
        <w:rPr>
          <w:lang w:val="en-US"/>
        </w:rPr>
      </w:pPr>
      <w:r w:rsidRPr="00CF50F0">
        <w:rPr>
          <w:b/>
          <w:lang w:val="en-US"/>
        </w:rPr>
        <w:t>Functional Impact</w:t>
      </w:r>
      <w:r>
        <w:rPr>
          <w:lang w:val="en-US"/>
        </w:rPr>
        <w:t xml:space="preserve"> – The primary impact will be that the logistics will be restored as there will be re-establishment of the primary route for Heavy Goods Vehicles (HGVs)</w:t>
      </w:r>
      <w:r w:rsidR="00A26147">
        <w:rPr>
          <w:lang w:val="en-US"/>
        </w:rPr>
        <w:t>,</w:t>
      </w:r>
      <w:r>
        <w:rPr>
          <w:lang w:val="en-US"/>
        </w:rPr>
        <w:t xml:space="preserve"> which will ensure that the regional supply chain for food, fuel and medical supplies is no longer dependent on narrow and flood prone rural detours (Department for Transport, </w:t>
      </w:r>
      <w:r w:rsidRPr="00AE7B5B">
        <w:rPr>
          <w:lang w:val="en-US"/>
        </w:rPr>
        <w:t>2024</w:t>
      </w:r>
      <w:r>
        <w:rPr>
          <w:lang w:val="en-US"/>
        </w:rPr>
        <w:t xml:space="preserve">). The project will also include the relocation and hardening of underground fiber optic and power lines within the corridor and this will protect regional telecommunication from future water damage. The project will also bring </w:t>
      </w:r>
      <w:proofErr w:type="gramStart"/>
      <w:r>
        <w:rPr>
          <w:lang w:val="en-US"/>
        </w:rPr>
        <w:t>the economic</w:t>
      </w:r>
      <w:proofErr w:type="gramEnd"/>
      <w:r>
        <w:rPr>
          <w:lang w:val="en-US"/>
        </w:rPr>
        <w:t xml:space="preserve"> continuity as the project will protect the Just </w:t>
      </w:r>
      <w:proofErr w:type="gramStart"/>
      <w:r>
        <w:rPr>
          <w:lang w:val="en-US"/>
        </w:rPr>
        <w:t>in time</w:t>
      </w:r>
      <w:proofErr w:type="gramEnd"/>
      <w:r>
        <w:rPr>
          <w:lang w:val="en-US"/>
        </w:rPr>
        <w:t xml:space="preserve"> delivery requirements of local manufacturing hubs in the West Midlands.</w:t>
      </w:r>
    </w:p>
    <w:p w14:paraId="35214593" w14:textId="77777777" w:rsidR="00B22934" w:rsidRDefault="00B22934" w:rsidP="00B22934">
      <w:pPr>
        <w:rPr>
          <w:lang w:val="en-US"/>
        </w:rPr>
      </w:pPr>
      <w:r w:rsidRPr="00974DF0">
        <w:rPr>
          <w:b/>
          <w:lang w:val="en-US"/>
        </w:rPr>
        <w:t>Environmental Impact</w:t>
      </w:r>
      <w:r>
        <w:rPr>
          <w:lang w:val="en-US"/>
        </w:rPr>
        <w:t xml:space="preserve"> – As this project will require the construction of new corridor</w:t>
      </w:r>
      <w:r w:rsidR="00A26147">
        <w:rPr>
          <w:lang w:val="en-US"/>
        </w:rPr>
        <w:t>,</w:t>
      </w:r>
      <w:r>
        <w:rPr>
          <w:lang w:val="en-US"/>
        </w:rPr>
        <w:t xml:space="preserve"> the strategies </w:t>
      </w:r>
      <w:proofErr w:type="spellStart"/>
      <w:r>
        <w:rPr>
          <w:lang w:val="en-US"/>
        </w:rPr>
        <w:t>utilised</w:t>
      </w:r>
      <w:proofErr w:type="spellEnd"/>
      <w:r>
        <w:rPr>
          <w:lang w:val="en-US"/>
        </w:rPr>
        <w:t xml:space="preserve"> here will be environmental friendly such as reconstruction will </w:t>
      </w:r>
      <w:proofErr w:type="spellStart"/>
      <w:r>
        <w:rPr>
          <w:lang w:val="en-US"/>
        </w:rPr>
        <w:t>utilise</w:t>
      </w:r>
      <w:proofErr w:type="spellEnd"/>
      <w:r>
        <w:rPr>
          <w:lang w:val="en-US"/>
        </w:rPr>
        <w:t xml:space="preserve"> low carbon warm mix asphalt and recycled aggregate from the flood debris</w:t>
      </w:r>
      <w:r w:rsidR="00A26147">
        <w:rPr>
          <w:lang w:val="en-US"/>
        </w:rPr>
        <w:t>,</w:t>
      </w:r>
      <w:r>
        <w:rPr>
          <w:lang w:val="en-US"/>
        </w:rPr>
        <w:t xml:space="preserve"> which will help in reducing the project carbon footprint while maintaining high durability standards against the water erosion (Environment Agency, </w:t>
      </w:r>
      <w:r w:rsidRPr="00AE7B5B">
        <w:rPr>
          <w:lang w:val="en-US"/>
        </w:rPr>
        <w:t>2023)</w:t>
      </w:r>
      <w:r>
        <w:rPr>
          <w:lang w:val="en-US"/>
        </w:rPr>
        <w:t>.</w:t>
      </w:r>
    </w:p>
    <w:p w14:paraId="5876EEA5" w14:textId="77777777" w:rsidR="00B22934" w:rsidRDefault="00B22934" w:rsidP="00B22934">
      <w:pPr>
        <w:pStyle w:val="Heading1"/>
        <w:rPr>
          <w:lang w:val="en-US"/>
        </w:rPr>
      </w:pPr>
      <w:bookmarkStart w:id="6" w:name="_Toc222223627"/>
      <w:bookmarkStart w:id="7" w:name="_Toc224632390"/>
      <w:r>
        <w:rPr>
          <w:lang w:val="en-US"/>
        </w:rPr>
        <w:t>Scope of the Project</w:t>
      </w:r>
      <w:bookmarkEnd w:id="6"/>
      <w:bookmarkEnd w:id="7"/>
    </w:p>
    <w:p w14:paraId="65AE0C67" w14:textId="77777777" w:rsidR="00B22934" w:rsidRPr="00B22934" w:rsidRDefault="00B22934" w:rsidP="00B91C66">
      <w:pPr>
        <w:rPr>
          <w:lang w:val="en-US"/>
        </w:rPr>
      </w:pPr>
      <w:r>
        <w:rPr>
          <w:lang w:val="en-US"/>
        </w:rPr>
        <w:t xml:space="preserve">The SRC project encompasses the emergency reconstruction and </w:t>
      </w:r>
      <w:proofErr w:type="gramStart"/>
      <w:r>
        <w:rPr>
          <w:lang w:val="en-US"/>
        </w:rPr>
        <w:t>long term</w:t>
      </w:r>
      <w:proofErr w:type="gramEnd"/>
      <w:r>
        <w:rPr>
          <w:lang w:val="en-US"/>
        </w:rPr>
        <w:t xml:space="preserve"> flood </w:t>
      </w:r>
      <w:r w:rsidRPr="009B7D47">
        <w:rPr>
          <w:lang w:val="en-US"/>
        </w:rPr>
        <w:t>proofing of approximately 45 miles of the primary A-road corridor</w:t>
      </w:r>
      <w:r>
        <w:rPr>
          <w:lang w:val="en-US"/>
        </w:rPr>
        <w:t xml:space="preserve"> and the scope is </w:t>
      </w:r>
      <w:proofErr w:type="gramStart"/>
      <w:r>
        <w:rPr>
          <w:lang w:val="en-US"/>
        </w:rPr>
        <w:t>dived</w:t>
      </w:r>
      <w:proofErr w:type="gramEnd"/>
      <w:r>
        <w:rPr>
          <w:lang w:val="en-US"/>
        </w:rPr>
        <w:t xml:space="preserve"> into </w:t>
      </w:r>
      <w:r w:rsidR="00A26147">
        <w:rPr>
          <w:lang w:val="en-US"/>
        </w:rPr>
        <w:t xml:space="preserve">three critical aspects. Firstly, </w:t>
      </w:r>
      <w:r>
        <w:rPr>
          <w:lang w:val="en-US"/>
        </w:rPr>
        <w:t xml:space="preserve">the structural assessment and reconstruction of road foundation at four major breach sites, raising the road surface by 0.8 to 1.5 meters at documented points and use of high durability and </w:t>
      </w:r>
      <w:proofErr w:type="gramStart"/>
      <w:r>
        <w:rPr>
          <w:lang w:val="en-US"/>
        </w:rPr>
        <w:t>water resistant</w:t>
      </w:r>
      <w:proofErr w:type="gramEnd"/>
      <w:r>
        <w:rPr>
          <w:lang w:val="en-US"/>
        </w:rPr>
        <w:t xml:space="preserve"> warm mix to prevent future </w:t>
      </w:r>
      <w:r w:rsidR="00A26147">
        <w:rPr>
          <w:lang w:val="en-US"/>
        </w:rPr>
        <w:t>cleaning</w:t>
      </w:r>
      <w:r>
        <w:rPr>
          <w:lang w:val="en-US"/>
        </w:rPr>
        <w:t xml:space="preserve"> and subgrade erosion (Office for National Statistics, </w:t>
      </w:r>
      <w:r w:rsidRPr="00AE7B5B">
        <w:rPr>
          <w:lang w:val="en-US"/>
        </w:rPr>
        <w:t>2024</w:t>
      </w:r>
      <w:r>
        <w:rPr>
          <w:lang w:val="en-US"/>
        </w:rPr>
        <w:t xml:space="preserve">). Secondly, </w:t>
      </w:r>
      <w:r w:rsidRPr="009A5EDF">
        <w:rPr>
          <w:lang w:val="en-US"/>
        </w:rPr>
        <w:t>Construction of Sustainable Drainage Systems (</w:t>
      </w:r>
      <w:proofErr w:type="spellStart"/>
      <w:r w:rsidRPr="009A5EDF">
        <w:rPr>
          <w:lang w:val="en-US"/>
        </w:rPr>
        <w:t>SuDS</w:t>
      </w:r>
      <w:proofErr w:type="spellEnd"/>
      <w:r w:rsidRPr="009A5EDF">
        <w:rPr>
          <w:lang w:val="en-US"/>
        </w:rPr>
        <w:t>), including filter drains, and attenuation ponds</w:t>
      </w:r>
      <w:r>
        <w:rPr>
          <w:lang w:val="en-US"/>
        </w:rPr>
        <w:t xml:space="preserve">, replacement of damaged and undersized culverts with </w:t>
      </w:r>
      <w:proofErr w:type="gramStart"/>
      <w:r>
        <w:rPr>
          <w:lang w:val="en-US"/>
        </w:rPr>
        <w:t>high capacity</w:t>
      </w:r>
      <w:proofErr w:type="gramEnd"/>
      <w:r>
        <w:rPr>
          <w:lang w:val="en-US"/>
        </w:rPr>
        <w:t xml:space="preserve"> concrete structures. Also strengthening roadside </w:t>
      </w:r>
      <w:proofErr w:type="gramStart"/>
      <w:r>
        <w:rPr>
          <w:lang w:val="en-US"/>
        </w:rPr>
        <w:t>embracement’s</w:t>
      </w:r>
      <w:proofErr w:type="gramEnd"/>
      <w:r>
        <w:rPr>
          <w:lang w:val="en-US"/>
        </w:rPr>
        <w:t xml:space="preserve"> using </w:t>
      </w:r>
      <w:r>
        <w:rPr>
          <w:lang w:val="en-US"/>
        </w:rPr>
        <w:lastRenderedPageBreak/>
        <w:t xml:space="preserve">geotextiles and </w:t>
      </w:r>
      <w:r w:rsidR="00A26147">
        <w:rPr>
          <w:lang w:val="en-US"/>
        </w:rPr>
        <w:t xml:space="preserve">turning to </w:t>
      </w:r>
      <w:r w:rsidR="00A26147" w:rsidRPr="00A26147">
        <w:t>stabilis</w:t>
      </w:r>
      <w:r w:rsidRPr="00A26147">
        <w:t>e</w:t>
      </w:r>
      <w:r>
        <w:rPr>
          <w:lang w:val="en-US"/>
        </w:rPr>
        <w:t xml:space="preserve"> soil against high velocity flood currents. Lastly, </w:t>
      </w:r>
      <w:r w:rsidRPr="002B4CD4">
        <w:rPr>
          <w:lang w:val="en-US"/>
        </w:rPr>
        <w:t xml:space="preserve">Deployment of IoT flood-monitoring sensors at 15-minute telemetry intervals to provide the Environment Agency and National Highways </w:t>
      </w:r>
      <w:r>
        <w:rPr>
          <w:lang w:val="en-US"/>
        </w:rPr>
        <w:t>with real-time water level data and installation of the automated early warning signs at junctions in Worcester, Kidderminster and Shrewsbury to trigger instant traffic diversions.</w:t>
      </w:r>
    </w:p>
    <w:p w14:paraId="611EAACD" w14:textId="77777777" w:rsidR="00A2676D" w:rsidRDefault="00A2676D" w:rsidP="003E4C3A">
      <w:pPr>
        <w:pStyle w:val="Heading1"/>
        <w:rPr>
          <w:lang w:val="en-IN"/>
        </w:rPr>
      </w:pPr>
      <w:bookmarkStart w:id="8" w:name="_Toc224632391"/>
      <w:r>
        <w:rPr>
          <w:lang w:val="en-IN"/>
        </w:rPr>
        <w:t>Work Breakdown Structure</w:t>
      </w:r>
      <w:bookmarkEnd w:id="8"/>
    </w:p>
    <w:p w14:paraId="708B5D13" w14:textId="77777777" w:rsidR="004413D2" w:rsidRDefault="004413D2" w:rsidP="004413D2">
      <w:pPr>
        <w:rPr>
          <w:lang w:val="en-IN"/>
        </w:rPr>
      </w:pPr>
      <w:r>
        <w:rPr>
          <w:noProof/>
          <w:lang w:val="en-IN" w:eastAsia="en-IN"/>
        </w:rPr>
        <w:drawing>
          <wp:inline distT="0" distB="0" distL="0" distR="0" wp14:anchorId="750E430B" wp14:editId="3F2EF3FC">
            <wp:extent cx="5943600" cy="3604260"/>
            <wp:effectExtent l="0" t="0" r="0" b="1524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D7EA39B" w14:textId="77777777" w:rsidR="00286931" w:rsidRDefault="00286931" w:rsidP="00286931">
      <w:pPr>
        <w:jc w:val="center"/>
        <w:rPr>
          <w:b/>
          <w:bCs/>
          <w:lang w:val="en-IN"/>
        </w:rPr>
      </w:pPr>
      <w:r>
        <w:rPr>
          <w:b/>
          <w:lang w:val="en-IN"/>
        </w:rPr>
        <w:t>(</w:t>
      </w:r>
      <w:r w:rsidRPr="00286931">
        <w:rPr>
          <w:b/>
          <w:lang w:val="en-IN"/>
        </w:rPr>
        <w:t>Figure 1:</w:t>
      </w:r>
      <w:r>
        <w:rPr>
          <w:lang w:val="en-IN"/>
        </w:rPr>
        <w:t xml:space="preserve"> </w:t>
      </w:r>
      <w:r w:rsidR="00A2676D" w:rsidRPr="00286931">
        <w:rPr>
          <w:b/>
          <w:bCs/>
          <w:lang w:val="en-IN"/>
        </w:rPr>
        <w:t>Work Breakdown Structure</w:t>
      </w:r>
      <w:r>
        <w:rPr>
          <w:b/>
          <w:bCs/>
          <w:lang w:val="en-IN"/>
        </w:rPr>
        <w:t>)</w:t>
      </w:r>
    </w:p>
    <w:p w14:paraId="6E5734F7" w14:textId="77777777" w:rsidR="00286931" w:rsidRDefault="00286931" w:rsidP="00286931">
      <w:pPr>
        <w:jc w:val="center"/>
        <w:rPr>
          <w:b/>
          <w:bCs/>
          <w:lang w:val="en-IN"/>
        </w:rPr>
      </w:pPr>
      <w:r>
        <w:rPr>
          <w:b/>
          <w:bCs/>
          <w:lang w:val="en-IN"/>
        </w:rPr>
        <w:t>(Source: Author)</w:t>
      </w:r>
    </w:p>
    <w:p w14:paraId="2297E8C2" w14:textId="77777777" w:rsidR="00686325" w:rsidRDefault="00686325" w:rsidP="00286931">
      <w:pPr>
        <w:rPr>
          <w:bCs/>
          <w:lang w:val="en-IN"/>
        </w:rPr>
      </w:pPr>
      <w:proofErr w:type="gramStart"/>
      <w:r w:rsidRPr="00686325">
        <w:rPr>
          <w:bCs/>
          <w:lang w:val="en-IN"/>
        </w:rPr>
        <w:t xml:space="preserve">The </w:t>
      </w:r>
      <w:r>
        <w:rPr>
          <w:bCs/>
          <w:lang w:val="en-IN"/>
        </w:rPr>
        <w:t>Severn Resilience Corridor (SRC) Project,</w:t>
      </w:r>
      <w:proofErr w:type="gramEnd"/>
      <w:r>
        <w:rPr>
          <w:bCs/>
          <w:lang w:val="en-IN"/>
        </w:rPr>
        <w:t xml:space="preserve"> is structured into three distinctive </w:t>
      </w:r>
      <w:r w:rsidR="009A2735">
        <w:rPr>
          <w:bCs/>
          <w:lang w:val="en-IN"/>
        </w:rPr>
        <w:t xml:space="preserve">phases over the period of six </w:t>
      </w:r>
      <w:r>
        <w:rPr>
          <w:bCs/>
          <w:lang w:val="en-IN"/>
        </w:rPr>
        <w:t xml:space="preserve">months. The project aims to improvise flood resilience via engineering as well as technological interventions. </w:t>
      </w:r>
    </w:p>
    <w:p w14:paraId="38C92C39" w14:textId="77777777" w:rsidR="00686325" w:rsidRDefault="00686325" w:rsidP="00286931">
      <w:pPr>
        <w:rPr>
          <w:b/>
          <w:bCs/>
          <w:lang w:val="en-IN"/>
        </w:rPr>
      </w:pPr>
      <w:r w:rsidRPr="00686325">
        <w:rPr>
          <w:b/>
          <w:bCs/>
          <w:lang w:val="en-IN"/>
        </w:rPr>
        <w:t>Phase 1: Initiation phase (Month 1)</w:t>
      </w:r>
    </w:p>
    <w:p w14:paraId="18B26711" w14:textId="77777777" w:rsidR="00686325" w:rsidRDefault="00686325" w:rsidP="00286931">
      <w:pPr>
        <w:rPr>
          <w:bCs/>
          <w:lang w:val="en-IN"/>
        </w:rPr>
      </w:pPr>
      <w:r w:rsidRPr="00686325">
        <w:rPr>
          <w:bCs/>
          <w:lang w:val="en-IN"/>
        </w:rPr>
        <w:lastRenderedPageBreak/>
        <w:t>This phase emphasises on the foundational assessment</w:t>
      </w:r>
      <w:r w:rsidR="00A26147">
        <w:rPr>
          <w:bCs/>
          <w:lang w:val="en-IN"/>
        </w:rPr>
        <w:t xml:space="preserve">s. The main activities comprise </w:t>
      </w:r>
      <w:r w:rsidRPr="00686325">
        <w:rPr>
          <w:bCs/>
          <w:lang w:val="en-IN"/>
        </w:rPr>
        <w:t xml:space="preserve">conduction of the damage assessment with the help of the LIDR drones along with the performing hydraulic modelling with the collaboration of the Environment Agency. </w:t>
      </w:r>
    </w:p>
    <w:p w14:paraId="0F28C148" w14:textId="77777777" w:rsidR="00871371" w:rsidRDefault="00871371" w:rsidP="00286931">
      <w:pPr>
        <w:rPr>
          <w:b/>
          <w:bCs/>
          <w:lang w:val="en-IN"/>
        </w:rPr>
      </w:pPr>
      <w:r w:rsidRPr="00871371">
        <w:rPr>
          <w:b/>
          <w:bCs/>
          <w:lang w:val="en-IN"/>
        </w:rPr>
        <w:t>Phase 2: Planning and Design Phase (Month 2)</w:t>
      </w:r>
    </w:p>
    <w:p w14:paraId="298BB349" w14:textId="77777777" w:rsidR="00871371" w:rsidRDefault="00871371" w:rsidP="00286931">
      <w:pPr>
        <w:rPr>
          <w:bCs/>
          <w:lang w:val="en-IN"/>
        </w:rPr>
      </w:pPr>
      <w:r w:rsidRPr="00871371">
        <w:rPr>
          <w:bCs/>
          <w:lang w:val="en-IN"/>
        </w:rPr>
        <w:t>This phase is inclined towards the planning as well as procurement. This comprises the site clearance, the establishment of the temporary traffic diversions, along with the procurement of the specialised materials such as the flood-resistant asphalt along with smart sensors.</w:t>
      </w:r>
    </w:p>
    <w:p w14:paraId="6F69BFF9" w14:textId="77777777" w:rsidR="00871371" w:rsidRPr="005A1C1C" w:rsidRDefault="00871371" w:rsidP="00286931">
      <w:pPr>
        <w:rPr>
          <w:b/>
          <w:bCs/>
          <w:lang w:val="en-IN"/>
        </w:rPr>
      </w:pPr>
      <w:r w:rsidRPr="005A1C1C">
        <w:rPr>
          <w:b/>
          <w:bCs/>
          <w:lang w:val="en-IN"/>
        </w:rPr>
        <w:t>Phase 3: Execution phase (Months 3 to 5)</w:t>
      </w:r>
    </w:p>
    <w:p w14:paraId="46F6A619" w14:textId="77777777" w:rsidR="00286931" w:rsidRDefault="005A1C1C" w:rsidP="00A73BDD">
      <w:pPr>
        <w:rPr>
          <w:bCs/>
          <w:lang w:val="en-IN"/>
        </w:rPr>
      </w:pPr>
      <w:r>
        <w:rPr>
          <w:bCs/>
          <w:lang w:val="en-IN"/>
        </w:rPr>
        <w:t xml:space="preserve">The longest phase is for the physical implementation of the resilience measures. This comprises the rebuilding of road foundations, raising the carriageway by 1.8 </w:t>
      </w:r>
      <w:r w:rsidR="00A73BDD">
        <w:rPr>
          <w:bCs/>
          <w:lang w:val="en-IN"/>
        </w:rPr>
        <w:t xml:space="preserve">meters in the high-risk zones, along with flood-resistant asphalt as well as smart sensors. </w:t>
      </w:r>
    </w:p>
    <w:p w14:paraId="7F4EE39F" w14:textId="77777777" w:rsidR="009A2735" w:rsidRPr="009A2735" w:rsidRDefault="009A2735" w:rsidP="00A73BDD">
      <w:pPr>
        <w:rPr>
          <w:b/>
          <w:bCs/>
          <w:lang w:val="en-IN"/>
        </w:rPr>
      </w:pPr>
      <w:r w:rsidRPr="009A2735">
        <w:rPr>
          <w:b/>
          <w:bCs/>
          <w:lang w:val="en-IN"/>
        </w:rPr>
        <w:t>Phase 4: Closing (Month 6)</w:t>
      </w:r>
    </w:p>
    <w:p w14:paraId="107F431A" w14:textId="77777777" w:rsidR="009A2735" w:rsidRPr="00A73BDD" w:rsidRDefault="009A2735" w:rsidP="00A73BDD">
      <w:pPr>
        <w:rPr>
          <w:bCs/>
          <w:lang w:val="en-IN"/>
        </w:rPr>
      </w:pPr>
      <w:r>
        <w:rPr>
          <w:bCs/>
          <w:lang w:val="en-IN"/>
        </w:rPr>
        <w:t xml:space="preserve">The last phase is for the attainment of the safety audits and handover to </w:t>
      </w:r>
      <w:r w:rsidR="00707AB4">
        <w:rPr>
          <w:bCs/>
          <w:lang w:val="en-IN"/>
        </w:rPr>
        <w:t>National Highways.</w:t>
      </w:r>
    </w:p>
    <w:p w14:paraId="7D3DE521" w14:textId="77777777" w:rsidR="00A2676D" w:rsidRDefault="00A2676D" w:rsidP="003E4C3A">
      <w:pPr>
        <w:pStyle w:val="Heading1"/>
        <w:rPr>
          <w:lang w:val="en-IN"/>
        </w:rPr>
      </w:pPr>
      <w:bookmarkStart w:id="9" w:name="_Toc224632392"/>
      <w:r>
        <w:rPr>
          <w:lang w:val="en-IN"/>
        </w:rPr>
        <w:t>Quad Chart</w:t>
      </w:r>
      <w:bookmarkEnd w:id="9"/>
      <w:r>
        <w:rPr>
          <w:lang w:val="en-IN"/>
        </w:rPr>
        <w:t xml:space="preserve"> </w:t>
      </w:r>
    </w:p>
    <w:tbl>
      <w:tblPr>
        <w:tblStyle w:val="TableGrid"/>
        <w:tblW w:w="0" w:type="auto"/>
        <w:tblLook w:val="04A0" w:firstRow="1" w:lastRow="0" w:firstColumn="1" w:lastColumn="0" w:noHBand="0" w:noVBand="1"/>
      </w:tblPr>
      <w:tblGrid>
        <w:gridCol w:w="4675"/>
        <w:gridCol w:w="4675"/>
      </w:tblGrid>
      <w:tr w:rsidR="00833136" w14:paraId="57437C84" w14:textId="77777777" w:rsidTr="00707AB4">
        <w:tc>
          <w:tcPr>
            <w:tcW w:w="4675" w:type="dxa"/>
            <w:shd w:val="clear" w:color="auto" w:fill="EAF1DD" w:themeFill="accent3" w:themeFillTint="33"/>
          </w:tcPr>
          <w:p w14:paraId="4A8C1507" w14:textId="77777777" w:rsidR="00833136" w:rsidRPr="00BE7221" w:rsidRDefault="00833136" w:rsidP="00133521">
            <w:pPr>
              <w:rPr>
                <w:b/>
                <w:lang w:val="en-IN"/>
              </w:rPr>
            </w:pPr>
            <w:r w:rsidRPr="00BE7221">
              <w:rPr>
                <w:b/>
                <w:lang w:val="en-IN"/>
              </w:rPr>
              <w:t xml:space="preserve">Project overview and Objectives </w:t>
            </w:r>
          </w:p>
          <w:p w14:paraId="7B0F9910" w14:textId="77777777" w:rsidR="00BE7221" w:rsidRDefault="00BE7221" w:rsidP="00133521">
            <w:r w:rsidRPr="00BE7221">
              <w:rPr>
                <w:b/>
                <w:lang w:val="en-IN"/>
              </w:rPr>
              <w:t>Goal:</w:t>
            </w:r>
            <w:r>
              <w:rPr>
                <w:lang w:val="en-IN"/>
              </w:rPr>
              <w:t xml:space="preserve"> Reconstruct and flood-proof the main A-road corridor </w:t>
            </w:r>
            <w:r w:rsidRPr="00BE7221">
              <w:t>(Worcester–Kidderminster–Shrewsbury).</w:t>
            </w:r>
          </w:p>
          <w:p w14:paraId="206FEDC1" w14:textId="77777777" w:rsidR="00BE7221" w:rsidRPr="00BE7221" w:rsidRDefault="00BE7221" w:rsidP="00461F2F">
            <w:pPr>
              <w:pStyle w:val="ListParagraph"/>
              <w:numPr>
                <w:ilvl w:val="0"/>
                <w:numId w:val="1"/>
              </w:numPr>
              <w:rPr>
                <w:lang w:val="en-IN"/>
              </w:rPr>
            </w:pPr>
            <w:r w:rsidRPr="00BE7221">
              <w:rPr>
                <w:b/>
                <w:lang w:val="en-IN"/>
              </w:rPr>
              <w:t>Specific:</w:t>
            </w:r>
            <w:r w:rsidRPr="00BE7221">
              <w:rPr>
                <w:lang w:val="en-IN"/>
              </w:rPr>
              <w:t xml:space="preserve"> 15 km of road with combined flood defences.</w:t>
            </w:r>
          </w:p>
          <w:p w14:paraId="0100D12B" w14:textId="77777777" w:rsidR="00BE7221" w:rsidRPr="00BE7221" w:rsidRDefault="00BE7221" w:rsidP="00461F2F">
            <w:pPr>
              <w:pStyle w:val="ListParagraph"/>
              <w:numPr>
                <w:ilvl w:val="0"/>
                <w:numId w:val="1"/>
              </w:numPr>
              <w:rPr>
                <w:lang w:val="en-IN"/>
              </w:rPr>
            </w:pPr>
            <w:r w:rsidRPr="00BE7221">
              <w:rPr>
                <w:b/>
                <w:lang w:val="en-IN"/>
              </w:rPr>
              <w:t>Measurable:</w:t>
            </w:r>
            <w:r w:rsidRPr="00BE7221">
              <w:rPr>
                <w:lang w:val="en-IN"/>
              </w:rPr>
              <w:t xml:space="preserve"> 100% HGV structural certification.</w:t>
            </w:r>
          </w:p>
          <w:p w14:paraId="1765201C" w14:textId="77777777" w:rsidR="00BE7221" w:rsidRPr="00BE7221" w:rsidRDefault="00BE7221" w:rsidP="00461F2F">
            <w:pPr>
              <w:pStyle w:val="ListParagraph"/>
              <w:numPr>
                <w:ilvl w:val="0"/>
                <w:numId w:val="1"/>
              </w:numPr>
              <w:rPr>
                <w:lang w:val="en-IN"/>
              </w:rPr>
            </w:pPr>
            <w:r w:rsidRPr="00BE7221">
              <w:rPr>
                <w:b/>
                <w:lang w:val="en-IN"/>
              </w:rPr>
              <w:t>Achievable:</w:t>
            </w:r>
            <w:r>
              <w:rPr>
                <w:lang w:val="en-IN"/>
              </w:rPr>
              <w:t xml:space="preserve"> Modular construction and </w:t>
            </w:r>
            <w:r w:rsidRPr="00BE7221">
              <w:rPr>
                <w:lang w:val="en-IN"/>
              </w:rPr>
              <w:t>emergency contractors.</w:t>
            </w:r>
          </w:p>
          <w:p w14:paraId="1D8DA293" w14:textId="77777777" w:rsidR="00BE7221" w:rsidRPr="00BE7221" w:rsidRDefault="00BE7221" w:rsidP="00461F2F">
            <w:pPr>
              <w:pStyle w:val="ListParagraph"/>
              <w:numPr>
                <w:ilvl w:val="0"/>
                <w:numId w:val="1"/>
              </w:numPr>
              <w:rPr>
                <w:lang w:val="en-IN"/>
              </w:rPr>
            </w:pPr>
            <w:r w:rsidRPr="00BE7221">
              <w:rPr>
                <w:b/>
                <w:lang w:val="en-IN"/>
              </w:rPr>
              <w:t>Relevant:</w:t>
            </w:r>
            <w:r w:rsidRPr="00BE7221">
              <w:rPr>
                <w:lang w:val="en-IN"/>
              </w:rPr>
              <w:t xml:space="preserve"> Eliminates "Danger to Life" flood risks.</w:t>
            </w:r>
          </w:p>
          <w:p w14:paraId="5DA29C8F" w14:textId="77777777" w:rsidR="00BE7221" w:rsidRPr="00BE7221" w:rsidRDefault="00BE7221" w:rsidP="00461F2F">
            <w:pPr>
              <w:pStyle w:val="ListParagraph"/>
              <w:numPr>
                <w:ilvl w:val="0"/>
                <w:numId w:val="1"/>
              </w:numPr>
              <w:rPr>
                <w:lang w:val="en-IN"/>
              </w:rPr>
            </w:pPr>
            <w:r w:rsidRPr="00BE7221">
              <w:rPr>
                <w:b/>
                <w:lang w:val="en-IN"/>
              </w:rPr>
              <w:lastRenderedPageBreak/>
              <w:t>Time-bound:</w:t>
            </w:r>
            <w:r>
              <w:rPr>
                <w:lang w:val="en-IN"/>
              </w:rPr>
              <w:t xml:space="preserve"> Completion by January</w:t>
            </w:r>
            <w:r w:rsidRPr="00BE7221">
              <w:rPr>
                <w:lang w:val="en-IN"/>
              </w:rPr>
              <w:t xml:space="preserve"> 2026.</w:t>
            </w:r>
          </w:p>
        </w:tc>
        <w:tc>
          <w:tcPr>
            <w:tcW w:w="4675" w:type="dxa"/>
            <w:shd w:val="clear" w:color="auto" w:fill="E5DFEC" w:themeFill="accent4" w:themeFillTint="33"/>
          </w:tcPr>
          <w:p w14:paraId="425CF028" w14:textId="77777777" w:rsidR="00833136" w:rsidRDefault="00833136" w:rsidP="00133521">
            <w:pPr>
              <w:rPr>
                <w:b/>
                <w:lang w:val="en-IN"/>
              </w:rPr>
            </w:pPr>
            <w:r w:rsidRPr="00BE7221">
              <w:rPr>
                <w:b/>
                <w:lang w:val="en-IN"/>
              </w:rPr>
              <w:lastRenderedPageBreak/>
              <w:t xml:space="preserve">Technical approach and scope </w:t>
            </w:r>
          </w:p>
          <w:p w14:paraId="0275F45E" w14:textId="77777777" w:rsidR="00BE7221" w:rsidRDefault="00BE7221" w:rsidP="00133521">
            <w:pPr>
              <w:rPr>
                <w:b/>
                <w:lang w:val="en-IN"/>
              </w:rPr>
            </w:pPr>
            <w:r>
              <w:rPr>
                <w:b/>
                <w:lang w:val="en-IN"/>
              </w:rPr>
              <w:t xml:space="preserve">Scope: </w:t>
            </w:r>
            <w:r w:rsidRPr="00BE7221">
              <w:rPr>
                <w:lang w:val="en-IN"/>
              </w:rPr>
              <w:t xml:space="preserve">The structural assessment, </w:t>
            </w:r>
            <w:proofErr w:type="spellStart"/>
            <w:r w:rsidRPr="00BE7221">
              <w:rPr>
                <w:lang w:val="en-IN"/>
              </w:rPr>
              <w:t>SuDS</w:t>
            </w:r>
            <w:proofErr w:type="spellEnd"/>
            <w:r w:rsidRPr="00BE7221">
              <w:rPr>
                <w:lang w:val="en-IN"/>
              </w:rPr>
              <w:t xml:space="preserve"> installation, along with smart sensor assimilation.</w:t>
            </w:r>
            <w:r>
              <w:rPr>
                <w:b/>
                <w:lang w:val="en-IN"/>
              </w:rPr>
              <w:t xml:space="preserve"> </w:t>
            </w:r>
          </w:p>
          <w:p w14:paraId="022C78B8" w14:textId="77777777" w:rsidR="00BE7221" w:rsidRDefault="00BE7221" w:rsidP="00461F2F">
            <w:pPr>
              <w:pStyle w:val="ListParagraph"/>
              <w:numPr>
                <w:ilvl w:val="0"/>
                <w:numId w:val="2"/>
              </w:numPr>
              <w:rPr>
                <w:b/>
                <w:lang w:val="en-IN"/>
              </w:rPr>
            </w:pPr>
            <w:r>
              <w:rPr>
                <w:b/>
                <w:lang w:val="en-IN"/>
              </w:rPr>
              <w:t xml:space="preserve">Assessment: </w:t>
            </w:r>
            <w:r w:rsidRPr="00BE7221">
              <w:rPr>
                <w:lang w:val="en-IN"/>
              </w:rPr>
              <w:t>LIDAR drone surveys of breached foundations.</w:t>
            </w:r>
            <w:r>
              <w:rPr>
                <w:b/>
                <w:lang w:val="en-IN"/>
              </w:rPr>
              <w:t xml:space="preserve"> </w:t>
            </w:r>
          </w:p>
          <w:p w14:paraId="7F1FD1A8" w14:textId="77777777" w:rsidR="00BE7221" w:rsidRDefault="00BE7221" w:rsidP="00461F2F">
            <w:pPr>
              <w:pStyle w:val="ListParagraph"/>
              <w:numPr>
                <w:ilvl w:val="0"/>
                <w:numId w:val="2"/>
              </w:numPr>
              <w:rPr>
                <w:b/>
                <w:lang w:val="en-IN"/>
              </w:rPr>
            </w:pPr>
            <w:r>
              <w:rPr>
                <w:b/>
                <w:lang w:val="en-IN"/>
              </w:rPr>
              <w:t>Infrastructure:</w:t>
            </w:r>
            <w:r w:rsidRPr="00BE7221">
              <w:rPr>
                <w:lang w:val="en-IN"/>
              </w:rPr>
              <w:t xml:space="preserve"> Raising carriageways via 1.8 meter in the </w:t>
            </w:r>
            <w:proofErr w:type="gramStart"/>
            <w:r w:rsidRPr="00BE7221">
              <w:rPr>
                <w:lang w:val="en-IN"/>
              </w:rPr>
              <w:t>high risk</w:t>
            </w:r>
            <w:proofErr w:type="gramEnd"/>
            <w:r w:rsidRPr="00BE7221">
              <w:rPr>
                <w:lang w:val="en-IN"/>
              </w:rPr>
              <w:t xml:space="preserve"> zones. </w:t>
            </w:r>
          </w:p>
          <w:p w14:paraId="02BB0E52" w14:textId="77777777" w:rsidR="00BE7221" w:rsidRDefault="00BE7221" w:rsidP="00461F2F">
            <w:pPr>
              <w:pStyle w:val="ListParagraph"/>
              <w:numPr>
                <w:ilvl w:val="0"/>
                <w:numId w:val="2"/>
              </w:numPr>
              <w:rPr>
                <w:b/>
                <w:lang w:val="en-IN"/>
              </w:rPr>
            </w:pPr>
            <w:r>
              <w:rPr>
                <w:b/>
                <w:lang w:val="en-IN"/>
              </w:rPr>
              <w:t xml:space="preserve">Innovation: </w:t>
            </w:r>
            <w:r w:rsidR="00EF51B7" w:rsidRPr="00EF51B7">
              <w:rPr>
                <w:lang w:val="en-IN"/>
              </w:rPr>
              <w:t>Flood-resistant asphalt along with real-time monitoring sensors</w:t>
            </w:r>
          </w:p>
          <w:p w14:paraId="5D21082D" w14:textId="77777777" w:rsidR="00BE7221" w:rsidRPr="00BE7221" w:rsidRDefault="00BE7221" w:rsidP="00461F2F">
            <w:pPr>
              <w:pStyle w:val="ListParagraph"/>
              <w:numPr>
                <w:ilvl w:val="0"/>
                <w:numId w:val="2"/>
              </w:numPr>
              <w:rPr>
                <w:b/>
                <w:lang w:val="en-IN"/>
              </w:rPr>
            </w:pPr>
            <w:r>
              <w:rPr>
                <w:b/>
                <w:lang w:val="en-IN"/>
              </w:rPr>
              <w:lastRenderedPageBreak/>
              <w:t>Resilience</w:t>
            </w:r>
            <w:r w:rsidR="00EF51B7">
              <w:rPr>
                <w:b/>
                <w:lang w:val="en-IN"/>
              </w:rPr>
              <w:t xml:space="preserve">: </w:t>
            </w:r>
            <w:r w:rsidR="00EF51B7" w:rsidRPr="00EF51B7">
              <w:rPr>
                <w:lang w:val="en-IN"/>
              </w:rPr>
              <w:t>Engineered for the 1-in-a-century flood events.</w:t>
            </w:r>
            <w:r w:rsidR="00EF51B7">
              <w:rPr>
                <w:b/>
                <w:lang w:val="en-IN"/>
              </w:rPr>
              <w:t xml:space="preserve"> </w:t>
            </w:r>
          </w:p>
        </w:tc>
      </w:tr>
      <w:tr w:rsidR="00833136" w14:paraId="61FE17B9" w14:textId="77777777" w:rsidTr="00707AB4">
        <w:tc>
          <w:tcPr>
            <w:tcW w:w="4675" w:type="dxa"/>
            <w:shd w:val="clear" w:color="auto" w:fill="DAEEF3" w:themeFill="accent5" w:themeFillTint="33"/>
          </w:tcPr>
          <w:p w14:paraId="530CC073" w14:textId="77777777" w:rsidR="00833136" w:rsidRDefault="00833136" w:rsidP="00133521">
            <w:pPr>
              <w:rPr>
                <w:b/>
                <w:lang w:val="en-IN"/>
              </w:rPr>
            </w:pPr>
            <w:r w:rsidRPr="00EF51B7">
              <w:rPr>
                <w:b/>
                <w:lang w:val="en-IN"/>
              </w:rPr>
              <w:lastRenderedPageBreak/>
              <w:t xml:space="preserve">Project plan </w:t>
            </w:r>
          </w:p>
          <w:p w14:paraId="2B3FD638" w14:textId="77777777" w:rsidR="009F560C" w:rsidRDefault="009F560C" w:rsidP="00133521">
            <w:pPr>
              <w:rPr>
                <w:b/>
                <w:lang w:val="en-IN"/>
              </w:rPr>
            </w:pPr>
            <w:proofErr w:type="gramStart"/>
            <w:r>
              <w:rPr>
                <w:b/>
                <w:lang w:val="en-IN"/>
              </w:rPr>
              <w:t>Time-line</w:t>
            </w:r>
            <w:proofErr w:type="gramEnd"/>
            <w:r>
              <w:rPr>
                <w:b/>
                <w:lang w:val="en-IN"/>
              </w:rPr>
              <w:t xml:space="preserve">: </w:t>
            </w:r>
            <w:r w:rsidRPr="009F560C">
              <w:rPr>
                <w:lang w:val="en-IN"/>
              </w:rPr>
              <w:t xml:space="preserve">It has the </w:t>
            </w:r>
            <w:proofErr w:type="gramStart"/>
            <w:r w:rsidRPr="009F560C">
              <w:rPr>
                <w:lang w:val="en-IN"/>
              </w:rPr>
              <w:t>6 month</w:t>
            </w:r>
            <w:proofErr w:type="gramEnd"/>
            <w:r w:rsidRPr="009F560C">
              <w:rPr>
                <w:lang w:val="en-IN"/>
              </w:rPr>
              <w:t xml:space="preserve"> timeline, for the rebuilding of principle corridor project</w:t>
            </w:r>
            <w:r>
              <w:rPr>
                <w:lang w:val="en-IN"/>
              </w:rPr>
              <w:t>, which is condensed for maximum impact</w:t>
            </w:r>
            <w:r w:rsidRPr="009F560C">
              <w:rPr>
                <w:lang w:val="en-IN"/>
              </w:rPr>
              <w:t>.</w:t>
            </w:r>
            <w:r>
              <w:rPr>
                <w:b/>
                <w:lang w:val="en-IN"/>
              </w:rPr>
              <w:t xml:space="preserve"> </w:t>
            </w:r>
          </w:p>
          <w:p w14:paraId="4B09DF09" w14:textId="77777777" w:rsidR="00EF51B7" w:rsidRPr="00EF51B7" w:rsidRDefault="00EF51B7" w:rsidP="00461F2F">
            <w:pPr>
              <w:pStyle w:val="ListParagraph"/>
              <w:numPr>
                <w:ilvl w:val="0"/>
                <w:numId w:val="3"/>
              </w:numPr>
              <w:rPr>
                <w:b/>
                <w:lang w:val="en-IN"/>
              </w:rPr>
            </w:pPr>
            <w:r w:rsidRPr="00EF51B7">
              <w:rPr>
                <w:b/>
                <w:lang w:val="en-IN"/>
              </w:rPr>
              <w:t xml:space="preserve">Month 1 (Initiation): </w:t>
            </w:r>
            <w:r>
              <w:rPr>
                <w:lang w:val="en-IN"/>
              </w:rPr>
              <w:t>Site clearance along with</w:t>
            </w:r>
            <w:r w:rsidRPr="00EF51B7">
              <w:rPr>
                <w:lang w:val="en-IN"/>
              </w:rPr>
              <w:t xml:space="preserve"> LIDAR damage assessments.</w:t>
            </w:r>
          </w:p>
          <w:p w14:paraId="54BE3B0E" w14:textId="77777777" w:rsidR="00EF51B7" w:rsidRPr="00EF51B7" w:rsidRDefault="00EF51B7" w:rsidP="00461F2F">
            <w:pPr>
              <w:pStyle w:val="ListParagraph"/>
              <w:numPr>
                <w:ilvl w:val="0"/>
                <w:numId w:val="3"/>
              </w:numPr>
              <w:rPr>
                <w:lang w:val="en-IN"/>
              </w:rPr>
            </w:pPr>
            <w:r w:rsidRPr="00EF51B7">
              <w:rPr>
                <w:b/>
                <w:lang w:val="en-IN"/>
              </w:rPr>
              <w:t xml:space="preserve">Month 2 (Design): </w:t>
            </w:r>
            <w:r w:rsidRPr="00EF51B7">
              <w:rPr>
                <w:lang w:val="en-IN"/>
              </w:rPr>
              <w:t>Hydraulic modelling</w:t>
            </w:r>
            <w:r>
              <w:rPr>
                <w:lang w:val="en-IN"/>
              </w:rPr>
              <w:t xml:space="preserve"> and</w:t>
            </w:r>
            <w:r w:rsidRPr="00EF51B7">
              <w:rPr>
                <w:lang w:val="en-IN"/>
              </w:rPr>
              <w:t xml:space="preserve"> procurement.</w:t>
            </w:r>
          </w:p>
          <w:p w14:paraId="20EC594F" w14:textId="77777777" w:rsidR="00EF51B7" w:rsidRPr="00EF51B7" w:rsidRDefault="00EF51B7" w:rsidP="00461F2F">
            <w:pPr>
              <w:pStyle w:val="ListParagraph"/>
              <w:numPr>
                <w:ilvl w:val="0"/>
                <w:numId w:val="3"/>
              </w:numPr>
              <w:rPr>
                <w:b/>
                <w:lang w:val="en-IN"/>
              </w:rPr>
            </w:pPr>
            <w:r>
              <w:rPr>
                <w:b/>
                <w:lang w:val="en-IN"/>
              </w:rPr>
              <w:t xml:space="preserve">Months 3 to </w:t>
            </w:r>
            <w:r w:rsidRPr="00EF51B7">
              <w:rPr>
                <w:b/>
                <w:lang w:val="en-IN"/>
              </w:rPr>
              <w:t xml:space="preserve">5 (Execution): </w:t>
            </w:r>
            <w:r w:rsidRPr="00EF51B7">
              <w:rPr>
                <w:lang w:val="en-IN"/>
              </w:rPr>
              <w:t>Foundation rebuilding and carriageway advancement.</w:t>
            </w:r>
          </w:p>
          <w:p w14:paraId="262B01A5" w14:textId="77777777" w:rsidR="00EF51B7" w:rsidRPr="00EF51B7" w:rsidRDefault="00EF51B7" w:rsidP="00461F2F">
            <w:pPr>
              <w:pStyle w:val="ListParagraph"/>
              <w:numPr>
                <w:ilvl w:val="0"/>
                <w:numId w:val="3"/>
              </w:numPr>
              <w:rPr>
                <w:b/>
                <w:lang w:val="en-IN"/>
              </w:rPr>
            </w:pPr>
            <w:r w:rsidRPr="00EF51B7">
              <w:rPr>
                <w:b/>
                <w:lang w:val="en-IN"/>
              </w:rPr>
              <w:t xml:space="preserve">Month 6 (Closing): </w:t>
            </w:r>
            <w:r w:rsidRPr="00EF51B7">
              <w:rPr>
                <w:lang w:val="en-IN"/>
              </w:rPr>
              <w:t>Safety audits and conferral to National Highways.</w:t>
            </w:r>
          </w:p>
          <w:p w14:paraId="5AEAD787" w14:textId="77777777" w:rsidR="00EF51B7" w:rsidRDefault="00EF51B7" w:rsidP="00133521">
            <w:pPr>
              <w:rPr>
                <w:lang w:val="en-IN"/>
              </w:rPr>
            </w:pPr>
          </w:p>
        </w:tc>
        <w:tc>
          <w:tcPr>
            <w:tcW w:w="4675" w:type="dxa"/>
            <w:shd w:val="clear" w:color="auto" w:fill="F2DBDB" w:themeFill="accent2" w:themeFillTint="33"/>
          </w:tcPr>
          <w:p w14:paraId="7E5B45E8" w14:textId="77777777" w:rsidR="00833136" w:rsidRDefault="00707AB4" w:rsidP="00133521">
            <w:pPr>
              <w:rPr>
                <w:b/>
                <w:lang w:val="en-IN"/>
              </w:rPr>
            </w:pPr>
            <w:r w:rsidRPr="00EF51B7">
              <w:rPr>
                <w:b/>
                <w:lang w:val="en-IN"/>
              </w:rPr>
              <w:t xml:space="preserve">Key stakeholders and Justification </w:t>
            </w:r>
          </w:p>
          <w:p w14:paraId="0E95DCC1" w14:textId="77777777" w:rsidR="001B2D5D" w:rsidRDefault="00EF51B7" w:rsidP="00133521">
            <w:pPr>
              <w:rPr>
                <w:lang w:val="en-IN"/>
              </w:rPr>
            </w:pPr>
            <w:r>
              <w:rPr>
                <w:b/>
                <w:lang w:val="en-IN"/>
              </w:rPr>
              <w:t xml:space="preserve">Justification: </w:t>
            </w:r>
            <w:r w:rsidR="009F560C" w:rsidRPr="009F560C">
              <w:rPr>
                <w:lang w:val="en-IN"/>
              </w:rPr>
              <w:t>Restoration of the failed electricity network along with submerged arterial routes to stabilise the local economy.</w:t>
            </w:r>
          </w:p>
          <w:p w14:paraId="26429B2D" w14:textId="77777777" w:rsidR="00EF51B7" w:rsidRDefault="001B2D5D" w:rsidP="00461F2F">
            <w:pPr>
              <w:pStyle w:val="ListParagraph"/>
              <w:numPr>
                <w:ilvl w:val="0"/>
                <w:numId w:val="4"/>
              </w:numPr>
              <w:rPr>
                <w:b/>
                <w:lang w:val="en-IN"/>
              </w:rPr>
            </w:pPr>
            <w:r>
              <w:rPr>
                <w:b/>
                <w:lang w:val="en-IN"/>
              </w:rPr>
              <w:t xml:space="preserve">Councils: </w:t>
            </w:r>
            <w:r w:rsidRPr="001B2D5D">
              <w:t>Worcestershire and the Shropshire County.</w:t>
            </w:r>
          </w:p>
          <w:p w14:paraId="6447D6A0" w14:textId="77777777" w:rsidR="001B2D5D" w:rsidRDefault="001B2D5D" w:rsidP="00461F2F">
            <w:pPr>
              <w:pStyle w:val="ListParagraph"/>
              <w:numPr>
                <w:ilvl w:val="0"/>
                <w:numId w:val="4"/>
              </w:numPr>
              <w:rPr>
                <w:b/>
                <w:lang w:val="en-IN"/>
              </w:rPr>
            </w:pPr>
            <w:r>
              <w:rPr>
                <w:b/>
                <w:lang w:val="en-IN"/>
              </w:rPr>
              <w:t xml:space="preserve">Nationals: </w:t>
            </w:r>
            <w:r w:rsidRPr="001B2D5D">
              <w:rPr>
                <w:lang w:val="en-IN"/>
              </w:rPr>
              <w:t>Environment agency and the national highways</w:t>
            </w:r>
            <w:r>
              <w:rPr>
                <w:lang w:val="en-IN"/>
              </w:rPr>
              <w:t>.</w:t>
            </w:r>
          </w:p>
          <w:p w14:paraId="3301AAB1" w14:textId="77777777" w:rsidR="001B2D5D" w:rsidRPr="001B2D5D" w:rsidRDefault="001B2D5D" w:rsidP="00461F2F">
            <w:pPr>
              <w:pStyle w:val="ListParagraph"/>
              <w:numPr>
                <w:ilvl w:val="0"/>
                <w:numId w:val="4"/>
              </w:numPr>
              <w:rPr>
                <w:b/>
                <w:lang w:val="en-IN"/>
              </w:rPr>
            </w:pPr>
            <w:r>
              <w:rPr>
                <w:b/>
                <w:lang w:val="en-IN"/>
              </w:rPr>
              <w:t xml:space="preserve">Impact: </w:t>
            </w:r>
            <w:r w:rsidRPr="001B2D5D">
              <w:rPr>
                <w:lang w:val="en-IN"/>
              </w:rPr>
              <w:t>Necessary for the emergency supply flow along with the logistic capacity.</w:t>
            </w:r>
            <w:r>
              <w:rPr>
                <w:b/>
                <w:lang w:val="en-IN"/>
              </w:rPr>
              <w:t xml:space="preserve"> </w:t>
            </w:r>
          </w:p>
        </w:tc>
      </w:tr>
    </w:tbl>
    <w:p w14:paraId="6BE102B9" w14:textId="77777777" w:rsidR="00133521" w:rsidRPr="005F2E24" w:rsidRDefault="005F2E24" w:rsidP="005F2E24">
      <w:pPr>
        <w:jc w:val="center"/>
        <w:rPr>
          <w:b/>
          <w:lang w:val="en-IN"/>
        </w:rPr>
      </w:pPr>
      <w:r w:rsidRPr="005F2E24">
        <w:rPr>
          <w:b/>
          <w:lang w:val="en-IN"/>
        </w:rPr>
        <w:t>(Figure 2: Quad chart)</w:t>
      </w:r>
    </w:p>
    <w:p w14:paraId="32327057" w14:textId="77777777" w:rsidR="005F2E24" w:rsidRPr="005F2E24" w:rsidRDefault="005F2E24" w:rsidP="005F2E24">
      <w:pPr>
        <w:jc w:val="center"/>
        <w:rPr>
          <w:b/>
          <w:lang w:val="en-IN"/>
        </w:rPr>
      </w:pPr>
      <w:r w:rsidRPr="005F2E24">
        <w:rPr>
          <w:b/>
          <w:lang w:val="en-IN"/>
        </w:rPr>
        <w:t>(Source: Author)</w:t>
      </w:r>
    </w:p>
    <w:p w14:paraId="540C7A45" w14:textId="77777777" w:rsidR="00A2676D" w:rsidRDefault="00A2676D" w:rsidP="003E4C3A">
      <w:pPr>
        <w:pStyle w:val="Heading1"/>
        <w:rPr>
          <w:lang w:val="en-IN"/>
        </w:rPr>
      </w:pPr>
      <w:bookmarkStart w:id="10" w:name="_Toc224632393"/>
      <w:r>
        <w:rPr>
          <w:lang w:val="en-IN"/>
        </w:rPr>
        <w:t xml:space="preserve">Gantt </w:t>
      </w:r>
      <w:r w:rsidR="005F42F8">
        <w:rPr>
          <w:lang w:val="en-IN"/>
        </w:rPr>
        <w:t>chart</w:t>
      </w:r>
      <w:bookmarkEnd w:id="10"/>
      <w:r>
        <w:rPr>
          <w:lang w:val="en-IN"/>
        </w:rPr>
        <w:t xml:space="preserve"> </w:t>
      </w:r>
    </w:p>
    <w:p w14:paraId="7DBB7989" w14:textId="77777777" w:rsidR="00F438EF" w:rsidRDefault="00F438EF" w:rsidP="00F438EF">
      <w:pPr>
        <w:rPr>
          <w:lang w:val="en-IN"/>
        </w:rPr>
      </w:pPr>
      <w:r>
        <w:rPr>
          <w:lang w:val="en-IN"/>
        </w:rPr>
        <w:t xml:space="preserve">  </w:t>
      </w:r>
      <w:r>
        <w:rPr>
          <w:noProof/>
          <w:lang w:val="en-IN" w:eastAsia="en-IN"/>
        </w:rPr>
        <w:drawing>
          <wp:inline distT="0" distB="0" distL="0" distR="0" wp14:anchorId="0752CF1C" wp14:editId="0EE0205E">
            <wp:extent cx="5943600" cy="17411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1741170"/>
                    </a:xfrm>
                    <a:prstGeom prst="rect">
                      <a:avLst/>
                    </a:prstGeom>
                  </pic:spPr>
                </pic:pic>
              </a:graphicData>
            </a:graphic>
          </wp:inline>
        </w:drawing>
      </w:r>
    </w:p>
    <w:p w14:paraId="1C32801F" w14:textId="77777777" w:rsidR="005F2E24" w:rsidRDefault="00310083" w:rsidP="005F2E24">
      <w:pPr>
        <w:jc w:val="center"/>
        <w:rPr>
          <w:lang w:val="en-IN"/>
        </w:rPr>
      </w:pPr>
      <w:r>
        <w:rPr>
          <w:lang w:val="en-IN"/>
        </w:rPr>
        <w:t>(Figure 3: Gantt chart)</w:t>
      </w:r>
    </w:p>
    <w:p w14:paraId="5869E8C5" w14:textId="77777777" w:rsidR="00310083" w:rsidRDefault="00310083" w:rsidP="005F2E24">
      <w:pPr>
        <w:jc w:val="center"/>
        <w:rPr>
          <w:lang w:val="en-IN"/>
        </w:rPr>
      </w:pPr>
      <w:r>
        <w:rPr>
          <w:lang w:val="en-IN"/>
        </w:rPr>
        <w:lastRenderedPageBreak/>
        <w:t>(Source: Author)</w:t>
      </w:r>
    </w:p>
    <w:tbl>
      <w:tblPr>
        <w:tblW w:w="0" w:type="auto"/>
        <w:tblBorders>
          <w:top w:val="single" w:sz="4" w:space="0" w:color="B1BBCC"/>
          <w:left w:val="single" w:sz="4" w:space="0" w:color="B1BBCC"/>
          <w:bottom w:val="single" w:sz="4" w:space="0" w:color="B1BBCC"/>
          <w:right w:val="single" w:sz="4" w:space="0" w:color="B1BBCC"/>
        </w:tblBorders>
        <w:tblCellMar>
          <w:top w:w="12" w:type="dxa"/>
          <w:left w:w="12" w:type="dxa"/>
          <w:bottom w:w="12" w:type="dxa"/>
          <w:right w:w="12" w:type="dxa"/>
        </w:tblCellMar>
        <w:tblLook w:val="04A0" w:firstRow="1" w:lastRow="0" w:firstColumn="1" w:lastColumn="0" w:noHBand="0" w:noVBand="1"/>
      </w:tblPr>
      <w:tblGrid>
        <w:gridCol w:w="2684"/>
        <w:gridCol w:w="1594"/>
        <w:gridCol w:w="1453"/>
        <w:gridCol w:w="1488"/>
        <w:gridCol w:w="2131"/>
      </w:tblGrid>
      <w:tr w:rsidR="00F438EF" w:rsidRPr="005F42F8" w14:paraId="595F34DA" w14:textId="77777777" w:rsidTr="00B22934">
        <w:tc>
          <w:tcPr>
            <w:tcW w:w="268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213C0A7" w14:textId="77777777" w:rsidR="00F438EF" w:rsidRPr="005F42F8" w:rsidRDefault="005F2E24"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Ta</w:t>
            </w:r>
            <w:r w:rsidR="00F438EF" w:rsidRPr="005F42F8">
              <w:rPr>
                <w:rFonts w:eastAsia="Times New Roman" w:cs="Times New Roman"/>
                <w:color w:val="000000"/>
                <w:szCs w:val="24"/>
                <w:bdr w:val="none" w:sz="0" w:space="0" w:color="auto" w:frame="1"/>
                <w:lang w:val="en-IN" w:eastAsia="en-IN"/>
              </w:rPr>
              <w:t>sk Name</w:t>
            </w:r>
          </w:p>
        </w:tc>
        <w:tc>
          <w:tcPr>
            <w:tcW w:w="159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AD2C6DE"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Duration</w:t>
            </w:r>
          </w:p>
        </w:tc>
        <w:tc>
          <w:tcPr>
            <w:tcW w:w="1453"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03242AC3"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Start</w:t>
            </w:r>
          </w:p>
        </w:tc>
        <w:tc>
          <w:tcPr>
            <w:tcW w:w="1488"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1D8934E9"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Finish</w:t>
            </w:r>
          </w:p>
        </w:tc>
        <w:tc>
          <w:tcPr>
            <w:tcW w:w="2131"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3BF9FB8"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Predecessors</w:t>
            </w:r>
          </w:p>
        </w:tc>
      </w:tr>
      <w:tr w:rsidR="00F438EF" w:rsidRPr="005F42F8" w14:paraId="11A614E3" w14:textId="77777777" w:rsidTr="00B22934">
        <w:tc>
          <w:tcPr>
            <w:tcW w:w="26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7B7553"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Initiation</w:t>
            </w:r>
          </w:p>
        </w:tc>
        <w:tc>
          <w:tcPr>
            <w:tcW w:w="15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50BABA"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 xml:space="preserve">1 </w:t>
            </w:r>
            <w:proofErr w:type="spellStart"/>
            <w:r w:rsidRPr="005F42F8">
              <w:rPr>
                <w:rFonts w:eastAsia="Times New Roman" w:cs="Times New Roman"/>
                <w:color w:val="000000"/>
                <w:szCs w:val="24"/>
                <w:bdr w:val="none" w:sz="0" w:space="0" w:color="auto" w:frame="1"/>
                <w:lang w:val="en-IN" w:eastAsia="en-IN"/>
              </w:rPr>
              <w:t>mon</w:t>
            </w:r>
            <w:proofErr w:type="spellEnd"/>
          </w:p>
        </w:tc>
        <w:tc>
          <w:tcPr>
            <w:tcW w:w="145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188002"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Tue 17-02-26</w:t>
            </w:r>
          </w:p>
        </w:tc>
        <w:tc>
          <w:tcPr>
            <w:tcW w:w="14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F3B21A"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Mon 16-03-26</w:t>
            </w:r>
          </w:p>
        </w:tc>
        <w:tc>
          <w:tcPr>
            <w:tcW w:w="21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04866E"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p>
        </w:tc>
      </w:tr>
      <w:tr w:rsidR="00F438EF" w:rsidRPr="005F42F8" w14:paraId="3C1C1A7B" w14:textId="77777777" w:rsidTr="00B22934">
        <w:tc>
          <w:tcPr>
            <w:tcW w:w="26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7C03A9"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Planning</w:t>
            </w:r>
          </w:p>
        </w:tc>
        <w:tc>
          <w:tcPr>
            <w:tcW w:w="15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A530E7"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2 mons</w:t>
            </w:r>
          </w:p>
        </w:tc>
        <w:tc>
          <w:tcPr>
            <w:tcW w:w="145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51E4D7"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Tue 17-03-26</w:t>
            </w:r>
          </w:p>
        </w:tc>
        <w:tc>
          <w:tcPr>
            <w:tcW w:w="14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C4B431"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Mon 11-05-26</w:t>
            </w:r>
          </w:p>
        </w:tc>
        <w:tc>
          <w:tcPr>
            <w:tcW w:w="21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419C75"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1</w:t>
            </w:r>
          </w:p>
        </w:tc>
      </w:tr>
      <w:tr w:rsidR="00F438EF" w:rsidRPr="005F42F8" w14:paraId="29A13B84" w14:textId="77777777" w:rsidTr="00B22934">
        <w:tc>
          <w:tcPr>
            <w:tcW w:w="26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30C2B1"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Execution</w:t>
            </w:r>
          </w:p>
        </w:tc>
        <w:tc>
          <w:tcPr>
            <w:tcW w:w="15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A9CA41"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3 mons</w:t>
            </w:r>
          </w:p>
        </w:tc>
        <w:tc>
          <w:tcPr>
            <w:tcW w:w="145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C1042A"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Tue 12-05-26</w:t>
            </w:r>
          </w:p>
        </w:tc>
        <w:tc>
          <w:tcPr>
            <w:tcW w:w="14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C9B677"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Mon 03-08-26</w:t>
            </w:r>
          </w:p>
        </w:tc>
        <w:tc>
          <w:tcPr>
            <w:tcW w:w="21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69F323"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2</w:t>
            </w:r>
          </w:p>
        </w:tc>
      </w:tr>
      <w:tr w:rsidR="00F438EF" w:rsidRPr="005F42F8" w14:paraId="6507728F" w14:textId="77777777" w:rsidTr="00B22934">
        <w:tc>
          <w:tcPr>
            <w:tcW w:w="268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74FA77"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Closing</w:t>
            </w:r>
          </w:p>
        </w:tc>
        <w:tc>
          <w:tcPr>
            <w:tcW w:w="159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B973F6"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6 mons</w:t>
            </w:r>
          </w:p>
        </w:tc>
        <w:tc>
          <w:tcPr>
            <w:tcW w:w="1453"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0A257D7"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Tue 04-08-26</w:t>
            </w:r>
          </w:p>
        </w:tc>
        <w:tc>
          <w:tcPr>
            <w:tcW w:w="148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10CB25"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Mon 18-01-27</w:t>
            </w:r>
          </w:p>
        </w:tc>
        <w:tc>
          <w:tcPr>
            <w:tcW w:w="2131"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4DFD9E" w14:textId="77777777" w:rsidR="00F438EF" w:rsidRPr="005F42F8" w:rsidRDefault="00F438EF" w:rsidP="00F438EF">
            <w:pPr>
              <w:spacing w:after="0" w:line="240" w:lineRule="auto"/>
              <w:jc w:val="left"/>
              <w:textAlignment w:val="baseline"/>
              <w:rPr>
                <w:rFonts w:eastAsia="Times New Roman" w:cs="Times New Roman"/>
                <w:color w:val="000000"/>
                <w:szCs w:val="24"/>
                <w:lang w:val="en-IN" w:eastAsia="en-IN"/>
              </w:rPr>
            </w:pPr>
            <w:r w:rsidRPr="005F42F8">
              <w:rPr>
                <w:rFonts w:eastAsia="Times New Roman" w:cs="Times New Roman"/>
                <w:color w:val="000000"/>
                <w:szCs w:val="24"/>
                <w:bdr w:val="none" w:sz="0" w:space="0" w:color="auto" w:frame="1"/>
                <w:lang w:val="en-IN" w:eastAsia="en-IN"/>
              </w:rPr>
              <w:t>3</w:t>
            </w:r>
          </w:p>
        </w:tc>
      </w:tr>
    </w:tbl>
    <w:p w14:paraId="69C2C1D2" w14:textId="77777777" w:rsidR="00B22934" w:rsidRDefault="00B22934" w:rsidP="00B22934">
      <w:pPr>
        <w:pStyle w:val="Heading1"/>
        <w:rPr>
          <w:lang w:val="en-US"/>
        </w:rPr>
      </w:pPr>
      <w:bookmarkStart w:id="11" w:name="_Toc222223628"/>
      <w:bookmarkStart w:id="12" w:name="_Toc224632394"/>
      <w:r>
        <w:rPr>
          <w:lang w:val="en-US"/>
        </w:rPr>
        <w:t>Stakeholder Involvement</w:t>
      </w:r>
      <w:bookmarkEnd w:id="11"/>
      <w:bookmarkEnd w:id="12"/>
    </w:p>
    <w:p w14:paraId="6F928860" w14:textId="77777777" w:rsidR="00B22934" w:rsidRDefault="00B22934" w:rsidP="00B22934">
      <w:pPr>
        <w:pStyle w:val="Heading2"/>
        <w:rPr>
          <w:lang w:val="en-US"/>
        </w:rPr>
      </w:pPr>
      <w:bookmarkStart w:id="13" w:name="_Toc222223629"/>
      <w:bookmarkStart w:id="14" w:name="_Toc224632395"/>
      <w:r>
        <w:rPr>
          <w:lang w:val="en-US"/>
        </w:rPr>
        <w:t>Statutory and regulatory Bodies – The Enablers</w:t>
      </w:r>
      <w:bookmarkEnd w:id="13"/>
      <w:bookmarkEnd w:id="14"/>
    </w:p>
    <w:p w14:paraId="6386CB13" w14:textId="77777777" w:rsidR="00B22934" w:rsidRDefault="00B22934" w:rsidP="00B22934">
      <w:pPr>
        <w:rPr>
          <w:lang w:val="en-US"/>
        </w:rPr>
      </w:pPr>
      <w:r>
        <w:rPr>
          <w:lang w:val="en-US"/>
        </w:rPr>
        <w:t xml:space="preserve">Worcestershire and Shropshire County Councils – They are the asset owner as they provide the emergency </w:t>
      </w:r>
      <w:proofErr w:type="gramStart"/>
      <w:r>
        <w:rPr>
          <w:lang w:val="en-US"/>
        </w:rPr>
        <w:t>capital</w:t>
      </w:r>
      <w:proofErr w:type="gramEnd"/>
      <w:r>
        <w:rPr>
          <w:lang w:val="en-US"/>
        </w:rPr>
        <w:t xml:space="preserve"> and their role is to include fast tracking of planning application and issuing temporary traffic regulation orders for 24/7 construction shifts.</w:t>
      </w:r>
    </w:p>
    <w:p w14:paraId="45299003" w14:textId="77777777" w:rsidR="00B22934" w:rsidRDefault="00B22934" w:rsidP="00B22934">
      <w:pPr>
        <w:rPr>
          <w:lang w:val="en-US"/>
        </w:rPr>
      </w:pPr>
      <w:r>
        <w:rPr>
          <w:lang w:val="en-US"/>
        </w:rPr>
        <w:t xml:space="preserve">The Environment Agency – Their hydraulic engineers are embedded in the design </w:t>
      </w:r>
      <w:proofErr w:type="gramStart"/>
      <w:r>
        <w:rPr>
          <w:lang w:val="en-US"/>
        </w:rPr>
        <w:t>team</w:t>
      </w:r>
      <w:proofErr w:type="gramEnd"/>
      <w:r>
        <w:rPr>
          <w:lang w:val="en-US"/>
        </w:rPr>
        <w:t xml:space="preserve"> and they provide National Flood Risk Assessment data that is used to determine the exact height of raised embankments while they also monitor slit curtains to ensure construction does not harm river ecosystem.</w:t>
      </w:r>
    </w:p>
    <w:p w14:paraId="6686A372" w14:textId="77777777" w:rsidR="00B22934" w:rsidRDefault="00B22934" w:rsidP="00B22934">
      <w:pPr>
        <w:rPr>
          <w:lang w:val="en-US"/>
        </w:rPr>
      </w:pPr>
      <w:r>
        <w:rPr>
          <w:lang w:val="en-US"/>
        </w:rPr>
        <w:t xml:space="preserve">National Highways – The main roles </w:t>
      </w:r>
      <w:proofErr w:type="gramStart"/>
      <w:r>
        <w:rPr>
          <w:lang w:val="en-US"/>
        </w:rPr>
        <w:t>is</w:t>
      </w:r>
      <w:proofErr w:type="gramEnd"/>
      <w:r>
        <w:rPr>
          <w:lang w:val="en-US"/>
        </w:rPr>
        <w:t xml:space="preserve"> to ensure that SRC seamlessly integrate with wider UK strategic road network and their involvement f</w:t>
      </w:r>
      <w:r w:rsidR="005F42F8">
        <w:rPr>
          <w:lang w:val="en-US"/>
        </w:rPr>
        <w:t xml:space="preserve">ocuses on safety Audits and </w:t>
      </w:r>
      <w:r>
        <w:rPr>
          <w:lang w:val="en-US"/>
        </w:rPr>
        <w:t xml:space="preserve">handover of the smart corridor sensor data to regional traffic control centers (National Highways, </w:t>
      </w:r>
      <w:r w:rsidRPr="00AE7B5B">
        <w:rPr>
          <w:lang w:val="en-US"/>
        </w:rPr>
        <w:t>2025</w:t>
      </w:r>
      <w:r>
        <w:rPr>
          <w:lang w:val="en-US"/>
        </w:rPr>
        <w:t>).</w:t>
      </w:r>
    </w:p>
    <w:p w14:paraId="56393CE1" w14:textId="77777777" w:rsidR="00B22934" w:rsidRDefault="00B22934" w:rsidP="00B22934">
      <w:pPr>
        <w:pStyle w:val="Heading2"/>
        <w:rPr>
          <w:lang w:val="en-US"/>
        </w:rPr>
      </w:pPr>
      <w:bookmarkStart w:id="15" w:name="_Toc222223630"/>
      <w:bookmarkStart w:id="16" w:name="_Toc224632396"/>
      <w:r w:rsidRPr="002D4034">
        <w:rPr>
          <w:lang w:val="en-US"/>
        </w:rPr>
        <w:t>C</w:t>
      </w:r>
      <w:r>
        <w:rPr>
          <w:lang w:val="en-US"/>
        </w:rPr>
        <w:t xml:space="preserve">ommercial and Logistics Partners - </w:t>
      </w:r>
      <w:r w:rsidRPr="002D4034">
        <w:rPr>
          <w:lang w:val="en-US"/>
        </w:rPr>
        <w:t>The E</w:t>
      </w:r>
      <w:r>
        <w:rPr>
          <w:lang w:val="en-US"/>
        </w:rPr>
        <w:t>conomic Drivers</w:t>
      </w:r>
      <w:bookmarkEnd w:id="15"/>
      <w:bookmarkEnd w:id="16"/>
    </w:p>
    <w:p w14:paraId="6CE1763A" w14:textId="11F64B36" w:rsidR="00B22934" w:rsidRDefault="00B22934" w:rsidP="00B22934">
      <w:pPr>
        <w:rPr>
          <w:lang w:val="en-US"/>
        </w:rPr>
      </w:pPr>
      <w:r>
        <w:rPr>
          <w:lang w:val="en-US"/>
        </w:rPr>
        <w:t xml:space="preserve">West Midlands Logistics Partners – Many </w:t>
      </w:r>
      <w:r w:rsidR="00EC4B67">
        <w:rPr>
          <w:lang w:val="en-US"/>
        </w:rPr>
        <w:t>large-scale</w:t>
      </w:r>
      <w:r>
        <w:rPr>
          <w:lang w:val="en-US"/>
        </w:rPr>
        <w:t xml:space="preserve"> distributors are consulted for minimum lane widths and gradient limits for heavy goods vehicles to ensure the raised sections does not impede safety or fuel efficiency. </w:t>
      </w:r>
    </w:p>
    <w:p w14:paraId="20817DE4" w14:textId="6CED4779" w:rsidR="00B22934" w:rsidRDefault="00B22934" w:rsidP="00B22934">
      <w:pPr>
        <w:rPr>
          <w:lang w:val="en-US"/>
        </w:rPr>
      </w:pPr>
      <w:r>
        <w:rPr>
          <w:lang w:val="en-US"/>
        </w:rPr>
        <w:t xml:space="preserve">Chamber of Commerce – They act as liaison for small business in Worcester and Shrewsbury by providing weekly updates on access routes to ensure that while the </w:t>
      </w:r>
      <w:r w:rsidR="00EC4B67">
        <w:rPr>
          <w:lang w:val="en-US"/>
        </w:rPr>
        <w:t>principal</w:t>
      </w:r>
      <w:r>
        <w:rPr>
          <w:lang w:val="en-US"/>
        </w:rPr>
        <w:t xml:space="preserve"> corridor is being built local shops can still receive the deliveries via some arrangement.</w:t>
      </w:r>
    </w:p>
    <w:p w14:paraId="22C7602F" w14:textId="77777777" w:rsidR="00B22934" w:rsidRDefault="00B22934" w:rsidP="00B22934">
      <w:pPr>
        <w:pStyle w:val="Heading2"/>
        <w:rPr>
          <w:lang w:val="en-US"/>
        </w:rPr>
      </w:pPr>
      <w:bookmarkStart w:id="17" w:name="_Toc222223631"/>
      <w:bookmarkStart w:id="18" w:name="_Toc224632397"/>
      <w:r>
        <w:rPr>
          <w:lang w:val="en-US"/>
        </w:rPr>
        <w:lastRenderedPageBreak/>
        <w:t xml:space="preserve">Technical and Delivery Partners - </w:t>
      </w:r>
      <w:r w:rsidRPr="00FA0F5A">
        <w:rPr>
          <w:lang w:val="en-US"/>
        </w:rPr>
        <w:t>The Builders</w:t>
      </w:r>
      <w:bookmarkEnd w:id="17"/>
      <w:bookmarkEnd w:id="18"/>
    </w:p>
    <w:p w14:paraId="55C1A212" w14:textId="77777777" w:rsidR="00B22934" w:rsidRDefault="00B22934" w:rsidP="00B22934">
      <w:pPr>
        <w:rPr>
          <w:lang w:val="en-US"/>
        </w:rPr>
      </w:pPr>
      <w:r>
        <w:rPr>
          <w:lang w:val="en-US"/>
        </w:rPr>
        <w:t>Civil Engineering Firms – They are involved in the early contractor involvement</w:t>
      </w:r>
      <w:r w:rsidR="005F42F8">
        <w:rPr>
          <w:lang w:val="en-US"/>
        </w:rPr>
        <w:t>,</w:t>
      </w:r>
      <w:r>
        <w:rPr>
          <w:lang w:val="en-US"/>
        </w:rPr>
        <w:t xml:space="preserve"> which includes designing, suggestion on buildability improvements and ensuring work is on the proposed timeline.</w:t>
      </w:r>
    </w:p>
    <w:p w14:paraId="007372D2" w14:textId="77777777" w:rsidR="00B22934" w:rsidRDefault="00B22934" w:rsidP="00B22934">
      <w:pPr>
        <w:rPr>
          <w:lang w:val="en-US"/>
        </w:rPr>
      </w:pPr>
      <w:r>
        <w:rPr>
          <w:lang w:val="en-US"/>
        </w:rPr>
        <w:t xml:space="preserve">Utility Providers – Their involvement is very critical for project, as they need to </w:t>
      </w:r>
      <w:r w:rsidRPr="003F5C11">
        <w:rPr>
          <w:lang w:val="en-US"/>
        </w:rPr>
        <w:t>physically relocate vulnerable cab</w:t>
      </w:r>
      <w:r>
        <w:rPr>
          <w:lang w:val="en-US"/>
        </w:rPr>
        <w:t xml:space="preserve">ling before the road is raised </w:t>
      </w:r>
      <w:proofErr w:type="gramStart"/>
      <w:r>
        <w:rPr>
          <w:lang w:val="en-US"/>
        </w:rPr>
        <w:t>and also</w:t>
      </w:r>
      <w:proofErr w:type="gramEnd"/>
      <w:r>
        <w:rPr>
          <w:lang w:val="en-US"/>
        </w:rPr>
        <w:t xml:space="preserve"> proactively work on </w:t>
      </w:r>
      <w:r w:rsidRPr="003F5C11">
        <w:rPr>
          <w:lang w:val="en-US"/>
        </w:rPr>
        <w:t>daily Street Works Coordination meetings to prevent</w:t>
      </w:r>
      <w:r>
        <w:rPr>
          <w:lang w:val="en-US"/>
        </w:rPr>
        <w:t xml:space="preserve"> accidental damage.</w:t>
      </w:r>
    </w:p>
    <w:p w14:paraId="68089371" w14:textId="77777777" w:rsidR="00B22934" w:rsidRDefault="00B22934" w:rsidP="00B22934">
      <w:pPr>
        <w:pStyle w:val="Heading2"/>
        <w:rPr>
          <w:lang w:val="en-US"/>
        </w:rPr>
      </w:pPr>
      <w:bookmarkStart w:id="19" w:name="_Toc222223632"/>
      <w:bookmarkStart w:id="20" w:name="_Toc224632398"/>
      <w:r>
        <w:rPr>
          <w:lang w:val="en-US"/>
        </w:rPr>
        <w:t>The Public and Community - The Impacted</w:t>
      </w:r>
      <w:bookmarkEnd w:id="19"/>
      <w:bookmarkEnd w:id="20"/>
    </w:p>
    <w:p w14:paraId="2C0D35E3" w14:textId="77777777" w:rsidR="00B22934" w:rsidRDefault="00B22934" w:rsidP="00B22934">
      <w:pPr>
        <w:rPr>
          <w:lang w:val="en-US"/>
        </w:rPr>
      </w:pPr>
      <w:r>
        <w:rPr>
          <w:lang w:val="en-US"/>
        </w:rPr>
        <w:t>Local resident Group – They have the direct involvement through</w:t>
      </w:r>
      <w:r w:rsidR="005F42F8">
        <w:rPr>
          <w:lang w:val="en-US"/>
        </w:rPr>
        <w:t xml:space="preserve"> the digital twin visualization, </w:t>
      </w:r>
      <w:r>
        <w:rPr>
          <w:lang w:val="en-US"/>
        </w:rPr>
        <w:t xml:space="preserve">which allow residents to see how the raised embankments will look for mitigating any kind of future opposition (Shropshire Council, </w:t>
      </w:r>
      <w:r w:rsidRPr="00AE7B5B">
        <w:rPr>
          <w:lang w:val="en-US"/>
        </w:rPr>
        <w:t>2024</w:t>
      </w:r>
      <w:r>
        <w:rPr>
          <w:lang w:val="en-US"/>
        </w:rPr>
        <w:t>).</w:t>
      </w:r>
    </w:p>
    <w:p w14:paraId="11D9109F" w14:textId="77777777" w:rsidR="00B22934" w:rsidRDefault="00B22934" w:rsidP="00B22934">
      <w:pPr>
        <w:rPr>
          <w:lang w:val="en-US"/>
        </w:rPr>
      </w:pPr>
      <w:r>
        <w:rPr>
          <w:lang w:val="en-US"/>
        </w:rPr>
        <w:t>Emergency Services – They are involved in such a way that during peak of construction emergency vehicles have dedicated fast track lane through the worksite and they also have the blue light access priority.</w:t>
      </w:r>
    </w:p>
    <w:p w14:paraId="4F5F5E5B" w14:textId="77777777" w:rsidR="00B22934" w:rsidRDefault="00B22934" w:rsidP="00B86F12">
      <w:pPr>
        <w:pStyle w:val="Heading2"/>
        <w:rPr>
          <w:lang w:val="en-US"/>
        </w:rPr>
      </w:pPr>
      <w:bookmarkStart w:id="21" w:name="_Toc222223633"/>
      <w:bookmarkStart w:id="22" w:name="_Toc224632399"/>
      <w:r>
        <w:rPr>
          <w:lang w:val="en-US"/>
        </w:rPr>
        <w:t>Stakeholder Matrix</w:t>
      </w:r>
      <w:bookmarkEnd w:id="21"/>
      <w:bookmarkEnd w:id="22"/>
    </w:p>
    <w:tbl>
      <w:tblPr>
        <w:tblW w:w="91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17"/>
        <w:gridCol w:w="3534"/>
        <w:gridCol w:w="3648"/>
      </w:tblGrid>
      <w:tr w:rsidR="00D15F31" w:rsidRPr="00D15F31" w14:paraId="7D13FE8D" w14:textId="77777777" w:rsidTr="00D15F31">
        <w:trPr>
          <w:trHeight w:val="592"/>
        </w:trPr>
        <w:tc>
          <w:tcPr>
            <w:tcW w:w="201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8B3A48C" w14:textId="77777777" w:rsidR="00D15F31" w:rsidRPr="00D15F31" w:rsidRDefault="00D15F31" w:rsidP="00D15F31">
            <w:pPr>
              <w:spacing w:after="0" w:line="240" w:lineRule="auto"/>
              <w:jc w:val="center"/>
              <w:textAlignment w:val="baseline"/>
              <w:rPr>
                <w:rFonts w:eastAsia="Times New Roman" w:cs="Times New Roman"/>
                <w:color w:val="000000"/>
                <w:szCs w:val="24"/>
                <w:lang w:val="en-IN" w:eastAsia="en-IN"/>
              </w:rPr>
            </w:pPr>
            <w:r w:rsidRPr="00D15F31">
              <w:rPr>
                <w:rFonts w:eastAsia="Times New Roman" w:cs="Times New Roman"/>
                <w:b/>
                <w:bCs/>
                <w:color w:val="000000"/>
                <w:szCs w:val="24"/>
                <w:lang w:val="en-IN" w:eastAsia="en-IN"/>
              </w:rPr>
              <w:t>POWER</w:t>
            </w:r>
          </w:p>
        </w:tc>
        <w:tc>
          <w:tcPr>
            <w:tcW w:w="3534"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3EBC6062" w14:textId="77777777" w:rsidR="00D15F31" w:rsidRPr="00D15F31" w:rsidRDefault="00D15F31" w:rsidP="00D15F31">
            <w:pPr>
              <w:spacing w:after="0" w:line="240" w:lineRule="auto"/>
              <w:textAlignment w:val="baseline"/>
              <w:rPr>
                <w:rFonts w:eastAsia="Times New Roman" w:cs="Times New Roman"/>
                <w:color w:val="000000"/>
                <w:szCs w:val="24"/>
                <w:lang w:val="en-IN" w:eastAsia="en-IN"/>
              </w:rPr>
            </w:pPr>
            <w:r w:rsidRPr="00D15F31">
              <w:rPr>
                <w:rFonts w:eastAsia="Times New Roman" w:cs="Times New Roman"/>
                <w:color w:val="000000"/>
                <w:szCs w:val="24"/>
                <w:lang w:val="en-IN" w:eastAsia="en-IN"/>
              </w:rPr>
              <w:t> </w:t>
            </w:r>
          </w:p>
        </w:tc>
        <w:tc>
          <w:tcPr>
            <w:tcW w:w="3648"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5BCA5B0E" w14:textId="77777777" w:rsidR="00D15F31" w:rsidRPr="00D15F31" w:rsidRDefault="00D15F31" w:rsidP="00D15F31">
            <w:pPr>
              <w:spacing w:after="0" w:line="240" w:lineRule="auto"/>
              <w:textAlignment w:val="baseline"/>
              <w:rPr>
                <w:rFonts w:eastAsia="Times New Roman" w:cs="Times New Roman"/>
                <w:color w:val="000000"/>
                <w:szCs w:val="24"/>
                <w:lang w:val="en-IN" w:eastAsia="en-IN"/>
              </w:rPr>
            </w:pPr>
            <w:r w:rsidRPr="00D15F31">
              <w:rPr>
                <w:rFonts w:eastAsia="Times New Roman" w:cs="Times New Roman"/>
                <w:color w:val="000000"/>
                <w:szCs w:val="24"/>
                <w:lang w:val="en-IN" w:eastAsia="en-IN"/>
              </w:rPr>
              <w:t> </w:t>
            </w:r>
          </w:p>
        </w:tc>
      </w:tr>
      <w:tr w:rsidR="00D15F31" w:rsidRPr="00D15F31" w14:paraId="7A90E18C" w14:textId="77777777" w:rsidTr="00D15F31">
        <w:trPr>
          <w:trHeight w:val="1051"/>
        </w:trPr>
        <w:tc>
          <w:tcPr>
            <w:tcW w:w="2017" w:type="dxa"/>
            <w:tcBorders>
              <w:top w:val="outset" w:sz="6" w:space="0" w:color="auto"/>
              <w:left w:val="outset" w:sz="6" w:space="0" w:color="auto"/>
              <w:bottom w:val="outset" w:sz="6" w:space="0" w:color="auto"/>
              <w:right w:val="single" w:sz="8" w:space="0" w:color="auto"/>
            </w:tcBorders>
            <w:tcMar>
              <w:top w:w="0" w:type="dxa"/>
              <w:left w:w="108" w:type="dxa"/>
              <w:bottom w:w="0" w:type="dxa"/>
              <w:right w:w="108" w:type="dxa"/>
            </w:tcMar>
            <w:hideMark/>
          </w:tcPr>
          <w:p w14:paraId="03195898" w14:textId="77777777" w:rsidR="00D15F31" w:rsidRPr="00D15F31" w:rsidRDefault="00D15F31" w:rsidP="00D15F31">
            <w:pPr>
              <w:spacing w:after="0" w:line="240" w:lineRule="auto"/>
              <w:textAlignment w:val="baseline"/>
              <w:rPr>
                <w:rFonts w:eastAsia="Times New Roman" w:cs="Times New Roman"/>
                <w:color w:val="000000"/>
                <w:szCs w:val="24"/>
                <w:lang w:val="en-IN" w:eastAsia="en-IN"/>
              </w:rPr>
            </w:pPr>
            <w:r w:rsidRPr="00D15F31">
              <w:rPr>
                <w:rFonts w:eastAsia="Times New Roman" w:cs="Times New Roman"/>
                <w:color w:val="000000"/>
                <w:szCs w:val="24"/>
                <w:lang w:val="en-IN" w:eastAsia="en-IN"/>
              </w:rPr>
              <w:t>HIGH</w:t>
            </w:r>
          </w:p>
        </w:tc>
        <w:tc>
          <w:tcPr>
            <w:tcW w:w="3534"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7E686BF3" w14:textId="77777777" w:rsidR="00D15F31" w:rsidRPr="00D15F31" w:rsidRDefault="007975C7" w:rsidP="00D90973">
            <w:pPr>
              <w:spacing w:after="0" w:line="240" w:lineRule="auto"/>
              <w:textAlignment w:val="baseline"/>
              <w:rPr>
                <w:rFonts w:eastAsia="Times New Roman" w:cs="Times New Roman"/>
                <w:color w:val="000000"/>
                <w:szCs w:val="24"/>
                <w:lang w:val="en-IN" w:eastAsia="en-IN"/>
              </w:rPr>
            </w:pPr>
            <w:r>
              <w:rPr>
                <w:lang w:val="en-US"/>
              </w:rPr>
              <w:t xml:space="preserve">Local Authorities </w:t>
            </w:r>
          </w:p>
        </w:tc>
        <w:tc>
          <w:tcPr>
            <w:tcW w:w="3648"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070233FB" w14:textId="77777777" w:rsidR="00D15F31" w:rsidRPr="00D15F31" w:rsidRDefault="00D90973" w:rsidP="00FF02D0">
            <w:pPr>
              <w:spacing w:after="0" w:line="240" w:lineRule="auto"/>
              <w:textAlignment w:val="baseline"/>
              <w:rPr>
                <w:rFonts w:eastAsia="Times New Roman" w:cs="Times New Roman"/>
                <w:color w:val="000000"/>
                <w:szCs w:val="24"/>
                <w:lang w:val="en-IN" w:eastAsia="en-IN"/>
              </w:rPr>
            </w:pPr>
            <w:proofErr w:type="gramStart"/>
            <w:r>
              <w:rPr>
                <w:lang w:val="en-US"/>
              </w:rPr>
              <w:t>Local Residents</w:t>
            </w:r>
            <w:proofErr w:type="gramEnd"/>
            <w:r>
              <w:rPr>
                <w:lang w:val="en-US"/>
              </w:rPr>
              <w:t xml:space="preserve"> and</w:t>
            </w:r>
            <w:r w:rsidRPr="006718D4">
              <w:rPr>
                <w:lang w:val="en-US"/>
              </w:rPr>
              <w:t xml:space="preserve"> Small Businesses</w:t>
            </w:r>
            <w:r>
              <w:rPr>
                <w:lang w:val="en-US"/>
              </w:rPr>
              <w:t>, National Agency</w:t>
            </w:r>
          </w:p>
        </w:tc>
      </w:tr>
      <w:tr w:rsidR="00D15F31" w:rsidRPr="00D15F31" w14:paraId="60753F28" w14:textId="77777777" w:rsidTr="00D15F31">
        <w:trPr>
          <w:trHeight w:val="730"/>
        </w:trPr>
        <w:tc>
          <w:tcPr>
            <w:tcW w:w="2017" w:type="dxa"/>
            <w:tcBorders>
              <w:top w:val="outset" w:sz="6" w:space="0" w:color="auto"/>
              <w:left w:val="outset" w:sz="6" w:space="0" w:color="auto"/>
              <w:bottom w:val="outset" w:sz="6" w:space="0" w:color="auto"/>
              <w:right w:val="single" w:sz="8" w:space="0" w:color="auto"/>
            </w:tcBorders>
            <w:tcMar>
              <w:top w:w="0" w:type="dxa"/>
              <w:left w:w="108" w:type="dxa"/>
              <w:bottom w:w="0" w:type="dxa"/>
              <w:right w:w="108" w:type="dxa"/>
            </w:tcMar>
            <w:hideMark/>
          </w:tcPr>
          <w:p w14:paraId="2329AEFF" w14:textId="77777777" w:rsidR="00D15F31" w:rsidRPr="00D15F31" w:rsidRDefault="00D15F31" w:rsidP="00D15F31">
            <w:pPr>
              <w:spacing w:after="0" w:line="240" w:lineRule="auto"/>
              <w:textAlignment w:val="baseline"/>
              <w:rPr>
                <w:rFonts w:eastAsia="Times New Roman" w:cs="Times New Roman"/>
                <w:color w:val="000000"/>
                <w:szCs w:val="24"/>
                <w:lang w:val="en-IN" w:eastAsia="en-IN"/>
              </w:rPr>
            </w:pPr>
            <w:r w:rsidRPr="00D15F31">
              <w:rPr>
                <w:rFonts w:eastAsia="Times New Roman" w:cs="Times New Roman"/>
                <w:color w:val="000000"/>
                <w:szCs w:val="24"/>
                <w:lang w:val="en-IN" w:eastAsia="en-IN"/>
              </w:rPr>
              <w:t>LOW</w:t>
            </w:r>
          </w:p>
        </w:tc>
        <w:tc>
          <w:tcPr>
            <w:tcW w:w="3534"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112B3F49" w14:textId="77777777" w:rsidR="00D15F31" w:rsidRPr="00D15F31" w:rsidRDefault="00563E3B" w:rsidP="00D15F31">
            <w:pPr>
              <w:spacing w:after="0" w:line="240" w:lineRule="auto"/>
              <w:textAlignment w:val="baseline"/>
              <w:rPr>
                <w:rFonts w:eastAsia="Times New Roman" w:cs="Times New Roman"/>
                <w:color w:val="000000"/>
                <w:szCs w:val="24"/>
                <w:lang w:val="en-IN" w:eastAsia="en-IN"/>
              </w:rPr>
            </w:pPr>
            <w:r>
              <w:rPr>
                <w:lang w:val="en-US"/>
              </w:rPr>
              <w:t>Logistics and Retail</w:t>
            </w:r>
          </w:p>
        </w:tc>
        <w:tc>
          <w:tcPr>
            <w:tcW w:w="3648"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14:paraId="43279468" w14:textId="77777777" w:rsidR="00D15F31" w:rsidRPr="00D15F31" w:rsidRDefault="00563E3B" w:rsidP="00D15F31">
            <w:pPr>
              <w:spacing w:after="0" w:line="240" w:lineRule="auto"/>
              <w:textAlignment w:val="baseline"/>
              <w:rPr>
                <w:rFonts w:eastAsia="Times New Roman" w:cs="Times New Roman"/>
                <w:color w:val="000000"/>
                <w:szCs w:val="24"/>
                <w:lang w:val="en-IN" w:eastAsia="en-IN"/>
              </w:rPr>
            </w:pPr>
            <w:r>
              <w:rPr>
                <w:lang w:val="en-US"/>
              </w:rPr>
              <w:t>Utility Providers</w:t>
            </w:r>
            <w:r w:rsidR="00FF02D0">
              <w:rPr>
                <w:lang w:val="en-US"/>
              </w:rPr>
              <w:t>, Technical Partners,</w:t>
            </w:r>
          </w:p>
        </w:tc>
      </w:tr>
      <w:tr w:rsidR="00D15F31" w:rsidRPr="00D15F31" w14:paraId="2FE9FB55" w14:textId="77777777" w:rsidTr="00D15F31">
        <w:trPr>
          <w:trHeight w:val="307"/>
        </w:trPr>
        <w:tc>
          <w:tcPr>
            <w:tcW w:w="201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D04D885" w14:textId="77777777" w:rsidR="00D15F31" w:rsidRPr="00D15F31" w:rsidRDefault="00D15F31" w:rsidP="00D15F31">
            <w:pPr>
              <w:spacing w:after="0" w:line="240" w:lineRule="auto"/>
              <w:textAlignment w:val="baseline"/>
              <w:rPr>
                <w:rFonts w:eastAsia="Times New Roman" w:cs="Times New Roman"/>
                <w:color w:val="000000"/>
                <w:szCs w:val="24"/>
                <w:lang w:val="en-IN" w:eastAsia="en-IN"/>
              </w:rPr>
            </w:pPr>
            <w:r w:rsidRPr="00D15F31">
              <w:rPr>
                <w:rFonts w:eastAsia="Times New Roman" w:cs="Times New Roman"/>
                <w:color w:val="000000"/>
                <w:szCs w:val="24"/>
                <w:lang w:val="en-IN" w:eastAsia="en-IN"/>
              </w:rPr>
              <w:t> </w:t>
            </w:r>
          </w:p>
        </w:tc>
        <w:tc>
          <w:tcPr>
            <w:tcW w:w="353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DF32AE1" w14:textId="77777777" w:rsidR="00D15F31" w:rsidRPr="00D15F31" w:rsidRDefault="00D15F31" w:rsidP="00D15F31">
            <w:pPr>
              <w:spacing w:after="0" w:line="240" w:lineRule="auto"/>
              <w:textAlignment w:val="baseline"/>
              <w:rPr>
                <w:rFonts w:eastAsia="Times New Roman" w:cs="Times New Roman"/>
                <w:color w:val="000000"/>
                <w:szCs w:val="24"/>
                <w:lang w:val="en-IN" w:eastAsia="en-IN"/>
              </w:rPr>
            </w:pPr>
            <w:r w:rsidRPr="00D15F31">
              <w:rPr>
                <w:rFonts w:eastAsia="Times New Roman" w:cs="Times New Roman"/>
                <w:color w:val="000000"/>
                <w:szCs w:val="24"/>
                <w:lang w:val="en-IN" w:eastAsia="en-IN"/>
              </w:rPr>
              <w:t>LOW</w:t>
            </w:r>
          </w:p>
        </w:tc>
        <w:tc>
          <w:tcPr>
            <w:tcW w:w="364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4C0B4EF" w14:textId="77777777" w:rsidR="00D15F31" w:rsidRPr="00D15F31" w:rsidRDefault="00D15F31" w:rsidP="00D15F31">
            <w:pPr>
              <w:spacing w:after="0" w:line="240" w:lineRule="auto"/>
              <w:textAlignment w:val="baseline"/>
              <w:rPr>
                <w:rFonts w:eastAsia="Times New Roman" w:cs="Times New Roman"/>
                <w:color w:val="000000"/>
                <w:szCs w:val="24"/>
                <w:lang w:val="en-IN" w:eastAsia="en-IN"/>
              </w:rPr>
            </w:pPr>
            <w:r w:rsidRPr="00D15F31">
              <w:rPr>
                <w:rFonts w:eastAsia="Times New Roman" w:cs="Times New Roman"/>
                <w:color w:val="000000"/>
                <w:szCs w:val="24"/>
                <w:lang w:val="en-IN" w:eastAsia="en-IN"/>
              </w:rPr>
              <w:t>HIGH</w:t>
            </w:r>
          </w:p>
        </w:tc>
      </w:tr>
      <w:tr w:rsidR="00D15F31" w:rsidRPr="00D15F31" w14:paraId="614CDA8F" w14:textId="77777777" w:rsidTr="00D15F31">
        <w:tblPrEx>
          <w:tblCellSpacing w:w="0" w:type="dxa"/>
          <w:tblBorders>
            <w:top w:val="none" w:sz="0" w:space="0" w:color="auto"/>
            <w:left w:val="none" w:sz="0" w:space="0" w:color="auto"/>
            <w:bottom w:val="none" w:sz="0" w:space="0" w:color="auto"/>
            <w:right w:val="none" w:sz="0" w:space="0" w:color="auto"/>
          </w:tblBorders>
        </w:tblPrEx>
        <w:trPr>
          <w:gridAfter w:val="1"/>
          <w:wAfter w:w="3648" w:type="dxa"/>
          <w:tblCellSpacing w:w="0" w:type="dxa"/>
        </w:trPr>
        <w:tc>
          <w:tcPr>
            <w:tcW w:w="0" w:type="auto"/>
            <w:gridSpan w:val="2"/>
            <w:vAlign w:val="center"/>
            <w:hideMark/>
          </w:tcPr>
          <w:p w14:paraId="3E5BC2CC" w14:textId="77777777" w:rsidR="00D15F31" w:rsidRPr="00D15F31" w:rsidRDefault="00D15F31" w:rsidP="00D15F31">
            <w:pPr>
              <w:spacing w:line="240" w:lineRule="auto"/>
              <w:jc w:val="center"/>
              <w:textAlignment w:val="baseline"/>
              <w:rPr>
                <w:rFonts w:eastAsia="Times New Roman" w:cs="Times New Roman"/>
                <w:color w:val="000000"/>
                <w:szCs w:val="24"/>
                <w:lang w:val="en-IN" w:eastAsia="en-IN"/>
              </w:rPr>
            </w:pPr>
            <w:r w:rsidRPr="00D15F31">
              <w:rPr>
                <w:rFonts w:eastAsia="Times New Roman" w:cs="Times New Roman"/>
                <w:b/>
                <w:bCs/>
                <w:color w:val="000000"/>
                <w:szCs w:val="24"/>
                <w:lang w:val="en-IN" w:eastAsia="en-IN"/>
              </w:rPr>
              <w:t>INTEREST</w:t>
            </w:r>
          </w:p>
        </w:tc>
      </w:tr>
    </w:tbl>
    <w:p w14:paraId="5C69809B" w14:textId="77777777" w:rsidR="00D15F31" w:rsidRPr="00D15F31" w:rsidRDefault="00D15F31" w:rsidP="00CE6572">
      <w:pPr>
        <w:pStyle w:val="Heading2"/>
        <w:rPr>
          <w:lang w:val="en-US"/>
        </w:rPr>
      </w:pPr>
      <w:bookmarkStart w:id="23" w:name="_Toc224632400"/>
      <w:r>
        <w:rPr>
          <w:lang w:val="en-US"/>
        </w:rPr>
        <w:t>Stakeholder management plan</w:t>
      </w:r>
      <w:bookmarkEnd w:id="23"/>
      <w:r>
        <w:rPr>
          <w:lang w:val="en-US"/>
        </w:rPr>
        <w:t xml:space="preserve"> </w:t>
      </w:r>
    </w:p>
    <w:tbl>
      <w:tblPr>
        <w:tblStyle w:val="TableGrid"/>
        <w:tblW w:w="0" w:type="auto"/>
        <w:tblLook w:val="04A0" w:firstRow="1" w:lastRow="0" w:firstColumn="1" w:lastColumn="0" w:noHBand="0" w:noVBand="1"/>
      </w:tblPr>
      <w:tblGrid>
        <w:gridCol w:w="3116"/>
        <w:gridCol w:w="3117"/>
        <w:gridCol w:w="3117"/>
      </w:tblGrid>
      <w:tr w:rsidR="00B22934" w14:paraId="6BDD9130" w14:textId="77777777" w:rsidTr="00B22934">
        <w:tc>
          <w:tcPr>
            <w:tcW w:w="3116" w:type="dxa"/>
          </w:tcPr>
          <w:p w14:paraId="5677A049" w14:textId="77777777" w:rsidR="00B22934" w:rsidRPr="004D543C" w:rsidRDefault="00B22934" w:rsidP="00B22934">
            <w:pPr>
              <w:jc w:val="center"/>
              <w:rPr>
                <w:b/>
                <w:lang w:val="en-US"/>
              </w:rPr>
            </w:pPr>
            <w:r w:rsidRPr="004D543C">
              <w:rPr>
                <w:b/>
                <w:lang w:val="en-US"/>
              </w:rPr>
              <w:t>Stakeholder Group</w:t>
            </w:r>
          </w:p>
        </w:tc>
        <w:tc>
          <w:tcPr>
            <w:tcW w:w="3117" w:type="dxa"/>
          </w:tcPr>
          <w:p w14:paraId="464CF287" w14:textId="77777777" w:rsidR="00B22934" w:rsidRPr="004D543C" w:rsidRDefault="00B22934" w:rsidP="00B22934">
            <w:pPr>
              <w:jc w:val="center"/>
              <w:rPr>
                <w:b/>
                <w:lang w:val="en-US"/>
              </w:rPr>
            </w:pPr>
            <w:r w:rsidRPr="004D543C">
              <w:rPr>
                <w:b/>
                <w:lang w:val="en-US"/>
              </w:rPr>
              <w:t>Key Involvement</w:t>
            </w:r>
          </w:p>
        </w:tc>
        <w:tc>
          <w:tcPr>
            <w:tcW w:w="3117" w:type="dxa"/>
          </w:tcPr>
          <w:p w14:paraId="1100EF00" w14:textId="77777777" w:rsidR="00B22934" w:rsidRPr="004D543C" w:rsidRDefault="00B22934" w:rsidP="00B22934">
            <w:pPr>
              <w:jc w:val="center"/>
              <w:rPr>
                <w:b/>
                <w:lang w:val="en-US"/>
              </w:rPr>
            </w:pPr>
            <w:r w:rsidRPr="004D543C">
              <w:rPr>
                <w:b/>
                <w:lang w:val="en-US"/>
              </w:rPr>
              <w:t>Engagement Method</w:t>
            </w:r>
          </w:p>
        </w:tc>
      </w:tr>
      <w:tr w:rsidR="00B22934" w14:paraId="6FA8E5F4" w14:textId="77777777" w:rsidTr="00B22934">
        <w:tc>
          <w:tcPr>
            <w:tcW w:w="3116" w:type="dxa"/>
          </w:tcPr>
          <w:p w14:paraId="2E17D580" w14:textId="77777777" w:rsidR="00B22934" w:rsidRDefault="00B22934" w:rsidP="00B22934">
            <w:pPr>
              <w:rPr>
                <w:lang w:val="en-US"/>
              </w:rPr>
            </w:pPr>
            <w:r>
              <w:rPr>
                <w:lang w:val="en-US"/>
              </w:rPr>
              <w:t>Local Authorities</w:t>
            </w:r>
          </w:p>
        </w:tc>
        <w:tc>
          <w:tcPr>
            <w:tcW w:w="3117" w:type="dxa"/>
          </w:tcPr>
          <w:p w14:paraId="63665B1A" w14:textId="77777777" w:rsidR="00B22934" w:rsidRDefault="00B22934" w:rsidP="00B22934">
            <w:pPr>
              <w:rPr>
                <w:lang w:val="en-US"/>
              </w:rPr>
            </w:pPr>
            <w:r>
              <w:rPr>
                <w:lang w:val="en-US"/>
              </w:rPr>
              <w:t>Responsible for permissions and funding</w:t>
            </w:r>
            <w:r w:rsidR="007975C7">
              <w:rPr>
                <w:lang w:val="en-US"/>
              </w:rPr>
              <w:t xml:space="preserve">, </w:t>
            </w:r>
            <w:proofErr w:type="gramStart"/>
            <w:r w:rsidR="007975C7">
              <w:rPr>
                <w:lang w:val="en-US"/>
              </w:rPr>
              <w:t>Local Residents</w:t>
            </w:r>
            <w:proofErr w:type="gramEnd"/>
            <w:r w:rsidR="007975C7">
              <w:rPr>
                <w:lang w:val="en-US"/>
              </w:rPr>
              <w:t xml:space="preserve"> and</w:t>
            </w:r>
            <w:r w:rsidR="007975C7" w:rsidRPr="006718D4">
              <w:rPr>
                <w:lang w:val="en-US"/>
              </w:rPr>
              <w:t xml:space="preserve"> Small Businesses</w:t>
            </w:r>
          </w:p>
        </w:tc>
        <w:tc>
          <w:tcPr>
            <w:tcW w:w="3117" w:type="dxa"/>
          </w:tcPr>
          <w:p w14:paraId="68C1D8D9" w14:textId="77777777" w:rsidR="00B22934" w:rsidRDefault="00B22934" w:rsidP="00B22934">
            <w:pPr>
              <w:rPr>
                <w:lang w:val="en-US"/>
              </w:rPr>
            </w:pPr>
            <w:r>
              <w:rPr>
                <w:lang w:val="en-US"/>
              </w:rPr>
              <w:t>Weekly committee meetings and planning protocols</w:t>
            </w:r>
          </w:p>
        </w:tc>
      </w:tr>
      <w:tr w:rsidR="00B22934" w14:paraId="27C3382E" w14:textId="77777777" w:rsidTr="00B22934">
        <w:tc>
          <w:tcPr>
            <w:tcW w:w="3116" w:type="dxa"/>
          </w:tcPr>
          <w:p w14:paraId="3D8ABBC6" w14:textId="77777777" w:rsidR="00B22934" w:rsidRDefault="00B22934" w:rsidP="00B22934">
            <w:pPr>
              <w:rPr>
                <w:lang w:val="en-US"/>
              </w:rPr>
            </w:pPr>
            <w:r>
              <w:rPr>
                <w:lang w:val="en-US"/>
              </w:rPr>
              <w:lastRenderedPageBreak/>
              <w:t>National Agency</w:t>
            </w:r>
          </w:p>
        </w:tc>
        <w:tc>
          <w:tcPr>
            <w:tcW w:w="3117" w:type="dxa"/>
          </w:tcPr>
          <w:p w14:paraId="0E5277C5" w14:textId="77777777" w:rsidR="00B22934" w:rsidRDefault="00B22934" w:rsidP="00B22934">
            <w:pPr>
              <w:rPr>
                <w:lang w:val="en-US"/>
              </w:rPr>
            </w:pPr>
            <w:r>
              <w:rPr>
                <w:lang w:val="en-US"/>
              </w:rPr>
              <w:t>Responsible for providing flood risk data and ensuring project aligns with national safety standards.</w:t>
            </w:r>
          </w:p>
        </w:tc>
        <w:tc>
          <w:tcPr>
            <w:tcW w:w="3117" w:type="dxa"/>
          </w:tcPr>
          <w:p w14:paraId="0CC97612" w14:textId="77777777" w:rsidR="00B22934" w:rsidRDefault="00B22934" w:rsidP="00B22934">
            <w:pPr>
              <w:rPr>
                <w:lang w:val="en-US"/>
              </w:rPr>
            </w:pPr>
            <w:r w:rsidRPr="008C789C">
              <w:t>Collaborative data-sharing</w:t>
            </w:r>
            <w:r>
              <w:t xml:space="preserve"> and technical audits </w:t>
            </w:r>
            <w:proofErr w:type="gramStart"/>
            <w:r>
              <w:t>on the basis of</w:t>
            </w:r>
            <w:proofErr w:type="gramEnd"/>
            <w:r>
              <w:t xml:space="preserve"> project phases </w:t>
            </w:r>
          </w:p>
        </w:tc>
      </w:tr>
      <w:tr w:rsidR="00B22934" w14:paraId="725785CF" w14:textId="77777777" w:rsidTr="00B22934">
        <w:tc>
          <w:tcPr>
            <w:tcW w:w="3116" w:type="dxa"/>
          </w:tcPr>
          <w:p w14:paraId="074EF390" w14:textId="77777777" w:rsidR="00B22934" w:rsidRDefault="00B22934" w:rsidP="00B22934">
            <w:pPr>
              <w:rPr>
                <w:lang w:val="en-US"/>
              </w:rPr>
            </w:pPr>
            <w:r>
              <w:rPr>
                <w:lang w:val="en-US"/>
              </w:rPr>
              <w:t>Logistics and Retail</w:t>
            </w:r>
          </w:p>
        </w:tc>
        <w:tc>
          <w:tcPr>
            <w:tcW w:w="3117" w:type="dxa"/>
          </w:tcPr>
          <w:p w14:paraId="7AE28D49" w14:textId="77777777" w:rsidR="00B22934" w:rsidRDefault="00B22934" w:rsidP="00B22934">
            <w:pPr>
              <w:rPr>
                <w:lang w:val="en-US"/>
              </w:rPr>
            </w:pPr>
            <w:r>
              <w:rPr>
                <w:lang w:val="en-US"/>
              </w:rPr>
              <w:t>Responsible for providing feedback on HGV route requirements.</w:t>
            </w:r>
          </w:p>
        </w:tc>
        <w:tc>
          <w:tcPr>
            <w:tcW w:w="3117" w:type="dxa"/>
          </w:tcPr>
          <w:p w14:paraId="60532FA4" w14:textId="77777777" w:rsidR="00B22934" w:rsidRDefault="00B22934" w:rsidP="00B22934">
            <w:pPr>
              <w:rPr>
                <w:lang w:val="en-US"/>
              </w:rPr>
            </w:pPr>
            <w:r w:rsidRPr="008C789C">
              <w:t>Industry for</w:t>
            </w:r>
            <w:r>
              <w:t>ums and direct consultation for duration of project.</w:t>
            </w:r>
          </w:p>
        </w:tc>
      </w:tr>
      <w:tr w:rsidR="00B22934" w14:paraId="33189967" w14:textId="77777777" w:rsidTr="00B22934">
        <w:tc>
          <w:tcPr>
            <w:tcW w:w="3116" w:type="dxa"/>
          </w:tcPr>
          <w:p w14:paraId="22B5513C" w14:textId="77777777" w:rsidR="00B22934" w:rsidRDefault="00B22934" w:rsidP="00B22934">
            <w:pPr>
              <w:rPr>
                <w:lang w:val="en-US"/>
              </w:rPr>
            </w:pPr>
            <w:proofErr w:type="gramStart"/>
            <w:r>
              <w:rPr>
                <w:lang w:val="en-US"/>
              </w:rPr>
              <w:t>Local Residents</w:t>
            </w:r>
            <w:proofErr w:type="gramEnd"/>
            <w:r>
              <w:rPr>
                <w:lang w:val="en-US"/>
              </w:rPr>
              <w:t xml:space="preserve"> and</w:t>
            </w:r>
            <w:r w:rsidRPr="006718D4">
              <w:rPr>
                <w:lang w:val="en-US"/>
              </w:rPr>
              <w:t xml:space="preserve"> Small Businesses</w:t>
            </w:r>
          </w:p>
        </w:tc>
        <w:tc>
          <w:tcPr>
            <w:tcW w:w="3117" w:type="dxa"/>
          </w:tcPr>
          <w:p w14:paraId="20FA282A" w14:textId="77777777" w:rsidR="00B22934" w:rsidRDefault="00B22934" w:rsidP="00B22934">
            <w:pPr>
              <w:rPr>
                <w:lang w:val="en-US"/>
              </w:rPr>
            </w:pPr>
            <w:r>
              <w:rPr>
                <w:lang w:val="en-US"/>
              </w:rPr>
              <w:t xml:space="preserve">Responsible for monitoring noise levels and managing local access during construction </w:t>
            </w:r>
          </w:p>
        </w:tc>
        <w:tc>
          <w:tcPr>
            <w:tcW w:w="3117" w:type="dxa"/>
          </w:tcPr>
          <w:p w14:paraId="37E3A408" w14:textId="77777777" w:rsidR="00B22934" w:rsidRDefault="00B22934" w:rsidP="00B22934">
            <w:pPr>
              <w:rPr>
                <w:lang w:val="en-US"/>
              </w:rPr>
            </w:pPr>
            <w:r>
              <w:rPr>
                <w:lang w:val="en-US"/>
              </w:rPr>
              <w:t>Virtual town halls and 24/7 project helpline.</w:t>
            </w:r>
          </w:p>
        </w:tc>
      </w:tr>
      <w:tr w:rsidR="00B22934" w14:paraId="15E9F179" w14:textId="77777777" w:rsidTr="00B22934">
        <w:tc>
          <w:tcPr>
            <w:tcW w:w="3116" w:type="dxa"/>
          </w:tcPr>
          <w:p w14:paraId="51C1DDBB" w14:textId="77777777" w:rsidR="00B22934" w:rsidRDefault="00B22934" w:rsidP="00B22934">
            <w:pPr>
              <w:rPr>
                <w:lang w:val="en-US"/>
              </w:rPr>
            </w:pPr>
            <w:r>
              <w:rPr>
                <w:lang w:val="en-US"/>
              </w:rPr>
              <w:t>Technical Partners</w:t>
            </w:r>
          </w:p>
        </w:tc>
        <w:tc>
          <w:tcPr>
            <w:tcW w:w="3117" w:type="dxa"/>
          </w:tcPr>
          <w:p w14:paraId="15643C8E" w14:textId="77777777" w:rsidR="00B22934" w:rsidRDefault="00B22934" w:rsidP="00B22934">
            <w:pPr>
              <w:rPr>
                <w:lang w:val="en-US"/>
              </w:rPr>
            </w:pPr>
            <w:r>
              <w:rPr>
                <w:lang w:val="en-US"/>
              </w:rPr>
              <w:t xml:space="preserve">Responsible for </w:t>
            </w:r>
            <w:r w:rsidRPr="004D543C">
              <w:rPr>
                <w:lang w:val="en-US"/>
              </w:rPr>
              <w:t xml:space="preserve">Implementation of </w:t>
            </w:r>
            <w:proofErr w:type="spellStart"/>
            <w:r w:rsidRPr="004D543C">
              <w:rPr>
                <w:lang w:val="en-US"/>
              </w:rPr>
              <w:t>SuDS</w:t>
            </w:r>
            <w:proofErr w:type="spellEnd"/>
            <w:r w:rsidRPr="004D543C">
              <w:rPr>
                <w:lang w:val="en-US"/>
              </w:rPr>
              <w:t>, sensor installation, and road surfacing</w:t>
            </w:r>
            <w:r>
              <w:rPr>
                <w:lang w:val="en-US"/>
              </w:rPr>
              <w:t xml:space="preserve"> and site safety</w:t>
            </w:r>
          </w:p>
        </w:tc>
        <w:tc>
          <w:tcPr>
            <w:tcW w:w="3117" w:type="dxa"/>
          </w:tcPr>
          <w:p w14:paraId="4173E376" w14:textId="77777777" w:rsidR="00B22934" w:rsidRDefault="00B22934" w:rsidP="00B22934">
            <w:pPr>
              <w:rPr>
                <w:lang w:val="en-US"/>
              </w:rPr>
            </w:pPr>
            <w:r w:rsidRPr="008C789C">
              <w:t>Daily site briefings and BIM</w:t>
            </w:r>
            <w:r>
              <w:t xml:space="preserve"> coordination</w:t>
            </w:r>
          </w:p>
        </w:tc>
      </w:tr>
      <w:tr w:rsidR="00B22934" w14:paraId="08000C5D" w14:textId="77777777" w:rsidTr="00B22934">
        <w:tc>
          <w:tcPr>
            <w:tcW w:w="3116" w:type="dxa"/>
          </w:tcPr>
          <w:p w14:paraId="4AE16CFF" w14:textId="77777777" w:rsidR="00B22934" w:rsidRDefault="00B22934" w:rsidP="00B22934">
            <w:pPr>
              <w:rPr>
                <w:lang w:val="en-US"/>
              </w:rPr>
            </w:pPr>
            <w:r>
              <w:rPr>
                <w:lang w:val="en-US"/>
              </w:rPr>
              <w:t>Utility Providers</w:t>
            </w:r>
          </w:p>
        </w:tc>
        <w:tc>
          <w:tcPr>
            <w:tcW w:w="3117" w:type="dxa"/>
          </w:tcPr>
          <w:p w14:paraId="451F5BC3" w14:textId="77777777" w:rsidR="00B22934" w:rsidRDefault="00B22934" w:rsidP="00B22934">
            <w:pPr>
              <w:rPr>
                <w:lang w:val="en-US"/>
              </w:rPr>
            </w:pPr>
            <w:r>
              <w:rPr>
                <w:lang w:val="en-US"/>
              </w:rPr>
              <w:t>Responsible for coordinating the relocation and hardening of power and fiber lines</w:t>
            </w:r>
          </w:p>
        </w:tc>
        <w:tc>
          <w:tcPr>
            <w:tcW w:w="3117" w:type="dxa"/>
          </w:tcPr>
          <w:p w14:paraId="5F101B9C" w14:textId="77777777" w:rsidR="00B22934" w:rsidRDefault="00B22934" w:rsidP="00B22934">
            <w:pPr>
              <w:rPr>
                <w:lang w:val="en-US"/>
              </w:rPr>
            </w:pPr>
            <w:r w:rsidRPr="008C789C">
              <w:t>Dedicated utility liaison officers and Street Works coordination</w:t>
            </w:r>
          </w:p>
        </w:tc>
      </w:tr>
    </w:tbl>
    <w:p w14:paraId="04E6F35A" w14:textId="77777777" w:rsidR="00B22934" w:rsidRDefault="00B22934" w:rsidP="00B22934">
      <w:pPr>
        <w:rPr>
          <w:lang w:val="en-US"/>
        </w:rPr>
      </w:pPr>
    </w:p>
    <w:p w14:paraId="2B127393" w14:textId="77777777" w:rsidR="00B22934" w:rsidRDefault="00B22934" w:rsidP="00B22934">
      <w:pPr>
        <w:pStyle w:val="Heading1"/>
        <w:rPr>
          <w:lang w:val="en-US"/>
        </w:rPr>
      </w:pPr>
      <w:bookmarkStart w:id="24" w:name="_Toc222223634"/>
      <w:bookmarkStart w:id="25" w:name="_Toc224632401"/>
      <w:r>
        <w:rPr>
          <w:lang w:val="en-US"/>
        </w:rPr>
        <w:t>Resource Allocation</w:t>
      </w:r>
      <w:bookmarkEnd w:id="24"/>
      <w:bookmarkEnd w:id="25"/>
    </w:p>
    <w:p w14:paraId="7DE8AADC" w14:textId="77777777" w:rsidR="00B22934" w:rsidRDefault="00B22934" w:rsidP="00B22934">
      <w:pPr>
        <w:rPr>
          <w:lang w:val="en-US"/>
        </w:rPr>
      </w:pPr>
      <w:r>
        <w:rPr>
          <w:lang w:val="en-US"/>
        </w:rPr>
        <w:t>The project will require several resources to ensure the road is paved before the peak of winter.</w:t>
      </w:r>
    </w:p>
    <w:p w14:paraId="61EFBFAB" w14:textId="77777777" w:rsidR="00B22934" w:rsidRDefault="00B22934" w:rsidP="00B22934">
      <w:pPr>
        <w:pStyle w:val="Heading2"/>
        <w:rPr>
          <w:lang w:val="en-US"/>
        </w:rPr>
      </w:pPr>
      <w:bookmarkStart w:id="26" w:name="_Toc222223635"/>
      <w:bookmarkStart w:id="27" w:name="_Toc224632402"/>
      <w:r>
        <w:rPr>
          <w:lang w:val="en-US"/>
        </w:rPr>
        <w:t>Human Capital</w:t>
      </w:r>
      <w:bookmarkEnd w:id="26"/>
      <w:bookmarkEnd w:id="27"/>
    </w:p>
    <w:p w14:paraId="4598E5CD" w14:textId="77777777" w:rsidR="00B22934" w:rsidRDefault="00B22934" w:rsidP="00B22934">
      <w:pPr>
        <w:rPr>
          <w:lang w:val="en-US"/>
        </w:rPr>
      </w:pPr>
      <w:r>
        <w:rPr>
          <w:lang w:val="en-US"/>
        </w:rPr>
        <w:t>This is most important resource as it will need core group of Hydraulic Engineers and Civil surveyors that are assigned specifically to the SRC to prevent any bottlenecks in design approvals. There will also be need for 24/7 construction crew</w:t>
      </w:r>
      <w:r w:rsidR="005F42F8">
        <w:rPr>
          <w:lang w:val="en-US"/>
        </w:rPr>
        <w:t>,</w:t>
      </w:r>
      <w:r>
        <w:rPr>
          <w:lang w:val="en-US"/>
        </w:rPr>
        <w:t xml:space="preserve"> which will have rotating shifts of skilled operatives to </w:t>
      </w:r>
      <w:proofErr w:type="spellStart"/>
      <w:r>
        <w:rPr>
          <w:lang w:val="en-US"/>
        </w:rPr>
        <w:t>maximise</w:t>
      </w:r>
      <w:proofErr w:type="spellEnd"/>
      <w:r>
        <w:rPr>
          <w:lang w:val="en-US"/>
        </w:rPr>
        <w:t xml:space="preserve"> daylight and </w:t>
      </w:r>
      <w:proofErr w:type="gramStart"/>
      <w:r>
        <w:rPr>
          <w:lang w:val="en-US"/>
        </w:rPr>
        <w:t>night time</w:t>
      </w:r>
      <w:proofErr w:type="gramEnd"/>
      <w:r>
        <w:rPr>
          <w:lang w:val="en-US"/>
        </w:rPr>
        <w:t xml:space="preserve"> productivity (Worcestershire County Council, </w:t>
      </w:r>
      <w:r w:rsidRPr="00AE7B5B">
        <w:rPr>
          <w:lang w:val="en-US"/>
        </w:rPr>
        <w:t>2023</w:t>
      </w:r>
      <w:r>
        <w:rPr>
          <w:lang w:val="en-US"/>
        </w:rPr>
        <w:t>). A dedicated utility and s</w:t>
      </w:r>
      <w:r w:rsidRPr="00301973">
        <w:rPr>
          <w:lang w:val="en-US"/>
        </w:rPr>
        <w:t xml:space="preserve">takeholder Coordinators whose sole task </w:t>
      </w:r>
      <w:proofErr w:type="gramStart"/>
      <w:r w:rsidRPr="00301973">
        <w:rPr>
          <w:lang w:val="en-US"/>
        </w:rPr>
        <w:t>is</w:t>
      </w:r>
      <w:proofErr w:type="gramEnd"/>
      <w:r w:rsidRPr="00301973">
        <w:rPr>
          <w:lang w:val="en-US"/>
        </w:rPr>
        <w:t xml:space="preserve"> to ensure </w:t>
      </w:r>
      <w:r w:rsidR="008E51AE">
        <w:rPr>
          <w:lang w:val="en-US"/>
        </w:rPr>
        <w:t xml:space="preserve">that </w:t>
      </w:r>
      <w:r w:rsidRPr="00301973">
        <w:rPr>
          <w:lang w:val="en-US"/>
        </w:rPr>
        <w:t xml:space="preserve">National Grid and </w:t>
      </w:r>
      <w:r>
        <w:rPr>
          <w:lang w:val="en-US"/>
        </w:rPr>
        <w:t xml:space="preserve">construction teams are on </w:t>
      </w:r>
      <w:r w:rsidRPr="00301973">
        <w:rPr>
          <w:lang w:val="en-US"/>
        </w:rPr>
        <w:t xml:space="preserve">site at the exact moment foundations </w:t>
      </w:r>
      <w:r w:rsidR="00C87692">
        <w:rPr>
          <w:lang w:val="en-US"/>
        </w:rPr>
        <w:t xml:space="preserve">and </w:t>
      </w:r>
      <w:r w:rsidRPr="00301973">
        <w:rPr>
          <w:lang w:val="en-US"/>
        </w:rPr>
        <w:t>are ready for cabling.</w:t>
      </w:r>
    </w:p>
    <w:p w14:paraId="15B4CBC8" w14:textId="77777777" w:rsidR="00B22934" w:rsidRDefault="00B22934" w:rsidP="00B22934">
      <w:pPr>
        <w:pStyle w:val="Heading2"/>
        <w:rPr>
          <w:lang w:val="en-US"/>
        </w:rPr>
      </w:pPr>
      <w:bookmarkStart w:id="28" w:name="_Toc222223636"/>
      <w:bookmarkStart w:id="29" w:name="_Toc224632403"/>
      <w:r>
        <w:rPr>
          <w:lang w:val="en-US"/>
        </w:rPr>
        <w:lastRenderedPageBreak/>
        <w:t>Physical Resources</w:t>
      </w:r>
      <w:bookmarkEnd w:id="28"/>
      <w:bookmarkEnd w:id="29"/>
    </w:p>
    <w:p w14:paraId="53FA771F" w14:textId="517FF92E" w:rsidR="00B22934" w:rsidRDefault="00EC4B67" w:rsidP="00B22934">
      <w:pPr>
        <w:rPr>
          <w:lang w:val="en-US"/>
        </w:rPr>
      </w:pPr>
      <w:r>
        <w:rPr>
          <w:lang w:val="en-US"/>
        </w:rPr>
        <w:t>These types of resources</w:t>
      </w:r>
      <w:r w:rsidR="00EF0A6F">
        <w:rPr>
          <w:lang w:val="en-US"/>
        </w:rPr>
        <w:t xml:space="preserve"> are </w:t>
      </w:r>
      <w:r w:rsidR="00B22934">
        <w:rPr>
          <w:lang w:val="en-US"/>
        </w:rPr>
        <w:t>also crucial as</w:t>
      </w:r>
      <w:r w:rsidR="008717EA">
        <w:rPr>
          <w:lang w:val="en-US"/>
        </w:rPr>
        <w:t xml:space="preserve"> they are</w:t>
      </w:r>
      <w:r w:rsidR="00B22934">
        <w:rPr>
          <w:lang w:val="en-US"/>
        </w:rPr>
        <w:t xml:space="preserve"> for </w:t>
      </w:r>
      <w:r>
        <w:rPr>
          <w:lang w:val="en-US"/>
        </w:rPr>
        <w:t>plants</w:t>
      </w:r>
      <w:r w:rsidR="00B22934">
        <w:rPr>
          <w:lang w:val="en-US"/>
        </w:rPr>
        <w:t xml:space="preserve"> and materials. The main resources that will be required for this project include </w:t>
      </w:r>
      <w:r>
        <w:rPr>
          <w:lang w:val="en-US"/>
        </w:rPr>
        <w:t>long-reach</w:t>
      </w:r>
      <w:r w:rsidR="00B22934">
        <w:rPr>
          <w:lang w:val="en-US"/>
        </w:rPr>
        <w:t xml:space="preserve"> excavators and </w:t>
      </w:r>
      <w:r>
        <w:rPr>
          <w:lang w:val="en-US"/>
        </w:rPr>
        <w:t>heavy-duty</w:t>
      </w:r>
      <w:r w:rsidR="00B22934">
        <w:rPr>
          <w:lang w:val="en-US"/>
        </w:rPr>
        <w:t xml:space="preserve"> pavers. There will also be requirement </w:t>
      </w:r>
      <w:r w:rsidR="009647F7">
        <w:rPr>
          <w:lang w:val="en-US"/>
        </w:rPr>
        <w:t>of dedicated on-site maintenance</w:t>
      </w:r>
      <w:r w:rsidR="00B22934">
        <w:rPr>
          <w:lang w:val="en-US"/>
        </w:rPr>
        <w:t xml:space="preserve"> </w:t>
      </w:r>
      <w:r>
        <w:rPr>
          <w:lang w:val="en-US"/>
        </w:rPr>
        <w:t>workshops</w:t>
      </w:r>
      <w:r w:rsidR="00B22934">
        <w:rPr>
          <w:lang w:val="en-US"/>
        </w:rPr>
        <w:t xml:space="preserve"> to solve the issue of any failure on the site. As per requirement there will be need </w:t>
      </w:r>
      <w:r>
        <w:rPr>
          <w:lang w:val="en-US"/>
        </w:rPr>
        <w:t>for a warm mix of</w:t>
      </w:r>
      <w:r w:rsidR="009647F7">
        <w:rPr>
          <w:lang w:val="en-US"/>
        </w:rPr>
        <w:t xml:space="preserve"> asphalt and </w:t>
      </w:r>
      <w:r>
        <w:rPr>
          <w:lang w:val="en-US"/>
        </w:rPr>
        <w:t>precast</w:t>
      </w:r>
      <w:r w:rsidR="009647F7">
        <w:rPr>
          <w:lang w:val="en-US"/>
        </w:rPr>
        <w:t xml:space="preserve"> culverts, </w:t>
      </w:r>
      <w:r w:rsidR="00B22934">
        <w:rPr>
          <w:lang w:val="en-US"/>
        </w:rPr>
        <w:t xml:space="preserve">which will bypass the weeks that are required for on-site concrete curing (Smith, Patel and Williams, </w:t>
      </w:r>
      <w:r w:rsidR="00B22934" w:rsidRPr="00AE7B5B">
        <w:rPr>
          <w:lang w:val="en-US"/>
        </w:rPr>
        <w:t>2023</w:t>
      </w:r>
      <w:r w:rsidR="00B22934">
        <w:rPr>
          <w:lang w:val="en-US"/>
        </w:rPr>
        <w:t xml:space="preserve">). There will also be need for onsite crushers as there will be use of flood debris and for processing of that </w:t>
      </w:r>
      <w:proofErr w:type="gramStart"/>
      <w:r w:rsidR="00B22934">
        <w:rPr>
          <w:lang w:val="en-US"/>
        </w:rPr>
        <w:t>and also</w:t>
      </w:r>
      <w:proofErr w:type="gramEnd"/>
      <w:r w:rsidR="00B22934">
        <w:rPr>
          <w:lang w:val="en-US"/>
        </w:rPr>
        <w:t xml:space="preserve"> for </w:t>
      </w:r>
      <w:r w:rsidR="00B22934" w:rsidRPr="00315482">
        <w:rPr>
          <w:lang w:val="en-US"/>
        </w:rPr>
        <w:t>reducing the need for truck movements through local villages.</w:t>
      </w:r>
      <w:r w:rsidR="00B22934">
        <w:rPr>
          <w:lang w:val="en-US"/>
        </w:rPr>
        <w:t xml:space="preserve"> The materials that will be required are </w:t>
      </w:r>
      <w:r w:rsidR="00B22934" w:rsidRPr="004B66E1">
        <w:rPr>
          <w:lang w:val="en-US"/>
        </w:rPr>
        <w:t>Recycled Concrete Aggregate (RCA), Polymer-modified Asphalt, Reinforced Concrete, and Geotextiles</w:t>
      </w:r>
      <w:r w:rsidR="00B22934">
        <w:rPr>
          <w:lang w:val="en-US"/>
        </w:rPr>
        <w:t xml:space="preserve"> for </w:t>
      </w:r>
      <w:proofErr w:type="spellStart"/>
      <w:r w:rsidR="00B22934">
        <w:rPr>
          <w:lang w:val="en-US"/>
        </w:rPr>
        <w:t>Stabilis</w:t>
      </w:r>
      <w:r w:rsidR="00B22934" w:rsidRPr="004B66E1">
        <w:rPr>
          <w:lang w:val="en-US"/>
        </w:rPr>
        <w:t>ation</w:t>
      </w:r>
      <w:proofErr w:type="spellEnd"/>
      <w:r w:rsidR="00B22934" w:rsidRPr="004B66E1">
        <w:rPr>
          <w:lang w:val="en-US"/>
        </w:rPr>
        <w:t>, Gabion Baskets for Embankments, Smart Monitoring Sensors, Smart Drainage Pipes.</w:t>
      </w:r>
    </w:p>
    <w:p w14:paraId="4AB8B455" w14:textId="77777777" w:rsidR="00B22934" w:rsidRDefault="00B22934" w:rsidP="00B22934">
      <w:pPr>
        <w:pStyle w:val="Heading2"/>
        <w:rPr>
          <w:lang w:val="en-US"/>
        </w:rPr>
      </w:pPr>
      <w:bookmarkStart w:id="30" w:name="_Toc222223637"/>
      <w:bookmarkStart w:id="31" w:name="_Toc224632404"/>
      <w:r>
        <w:rPr>
          <w:lang w:val="en-US"/>
        </w:rPr>
        <w:t>Technical Resources</w:t>
      </w:r>
      <w:bookmarkEnd w:id="30"/>
      <w:bookmarkEnd w:id="31"/>
    </w:p>
    <w:p w14:paraId="2AEAF314" w14:textId="77777777" w:rsidR="00B22934" w:rsidRDefault="00B22934" w:rsidP="00B22934">
      <w:pPr>
        <w:rPr>
          <w:lang w:val="en-US"/>
        </w:rPr>
      </w:pPr>
      <w:r>
        <w:rPr>
          <w:lang w:val="en-US"/>
        </w:rPr>
        <w:t xml:space="preserve">There will be use of Building Information Modelling to stimulate the flood scenarios against </w:t>
      </w:r>
      <w:proofErr w:type="gramStart"/>
      <w:r>
        <w:rPr>
          <w:lang w:val="en-US"/>
        </w:rPr>
        <w:t>the digital</w:t>
      </w:r>
      <w:proofErr w:type="gramEnd"/>
      <w:r>
        <w:rPr>
          <w:lang w:val="en-US"/>
        </w:rPr>
        <w:t xml:space="preserve"> design before a single issue emerges (</w:t>
      </w:r>
      <w:r w:rsidRPr="00AE7B5B">
        <w:rPr>
          <w:lang w:val="en-US"/>
        </w:rPr>
        <w:t>UK BI</w:t>
      </w:r>
      <w:r>
        <w:rPr>
          <w:lang w:val="en-US"/>
        </w:rPr>
        <w:t xml:space="preserve">M Framework, </w:t>
      </w:r>
      <w:r w:rsidRPr="00AE7B5B">
        <w:rPr>
          <w:lang w:val="en-US"/>
        </w:rPr>
        <w:t>2022</w:t>
      </w:r>
      <w:r>
        <w:rPr>
          <w:lang w:val="en-US"/>
        </w:rPr>
        <w:t xml:space="preserve">). </w:t>
      </w:r>
      <w:proofErr w:type="gramStart"/>
      <w:r>
        <w:rPr>
          <w:lang w:val="en-US"/>
        </w:rPr>
        <w:t>Also</w:t>
      </w:r>
      <w:proofErr w:type="gramEnd"/>
      <w:r>
        <w:rPr>
          <w:lang w:val="en-US"/>
        </w:rPr>
        <w:t xml:space="preserve"> there will be procurement of hydrostatic level sensors and technology for smart corridor monitoring. Other include 3D mapping for surveying, temporary traffic management system.</w:t>
      </w:r>
    </w:p>
    <w:p w14:paraId="127C03B6" w14:textId="77777777" w:rsidR="00B22934" w:rsidRDefault="00B22934" w:rsidP="00B22934">
      <w:pPr>
        <w:pStyle w:val="Heading2"/>
        <w:rPr>
          <w:lang w:val="en-US"/>
        </w:rPr>
      </w:pPr>
      <w:bookmarkStart w:id="32" w:name="_Toc222223638"/>
      <w:bookmarkStart w:id="33" w:name="_Toc224632405"/>
      <w:r>
        <w:rPr>
          <w:lang w:val="en-US"/>
        </w:rPr>
        <w:t>Budget Allocation</w:t>
      </w:r>
      <w:bookmarkEnd w:id="32"/>
      <w:bookmarkEnd w:id="33"/>
    </w:p>
    <w:p w14:paraId="3AA70E7F" w14:textId="77777777" w:rsidR="00B22934" w:rsidRPr="00EC3514" w:rsidRDefault="00B22934" w:rsidP="00B22934">
      <w:pPr>
        <w:rPr>
          <w:lang w:val="en-US"/>
        </w:rPr>
      </w:pPr>
      <w:r>
        <w:rPr>
          <w:lang w:val="en-US"/>
        </w:rPr>
        <w:t>The total allocated budget for this project is 145 million pounds that will be distributed in the following way:</w:t>
      </w:r>
    </w:p>
    <w:tbl>
      <w:tblPr>
        <w:tblStyle w:val="TableGrid"/>
        <w:tblW w:w="0" w:type="auto"/>
        <w:tblLook w:val="04A0" w:firstRow="1" w:lastRow="0" w:firstColumn="1" w:lastColumn="0" w:noHBand="0" w:noVBand="1"/>
      </w:tblPr>
      <w:tblGrid>
        <w:gridCol w:w="2337"/>
        <w:gridCol w:w="1486"/>
        <w:gridCol w:w="1984"/>
        <w:gridCol w:w="3543"/>
      </w:tblGrid>
      <w:tr w:rsidR="00B22934" w14:paraId="4E56A06B" w14:textId="77777777" w:rsidTr="00B22934">
        <w:tc>
          <w:tcPr>
            <w:tcW w:w="2337" w:type="dxa"/>
          </w:tcPr>
          <w:p w14:paraId="35E3EC83" w14:textId="77777777" w:rsidR="00B22934" w:rsidRDefault="00B22934" w:rsidP="00B22934">
            <w:pPr>
              <w:rPr>
                <w:lang w:val="en-US"/>
              </w:rPr>
            </w:pPr>
            <w:r>
              <w:rPr>
                <w:lang w:val="en-US"/>
              </w:rPr>
              <w:t>Category</w:t>
            </w:r>
          </w:p>
        </w:tc>
        <w:tc>
          <w:tcPr>
            <w:tcW w:w="1486" w:type="dxa"/>
          </w:tcPr>
          <w:p w14:paraId="03F53748" w14:textId="77777777" w:rsidR="00B22934" w:rsidRDefault="00B22934" w:rsidP="00B22934">
            <w:pPr>
              <w:rPr>
                <w:lang w:val="en-US"/>
              </w:rPr>
            </w:pPr>
            <w:r>
              <w:rPr>
                <w:lang w:val="en-US"/>
              </w:rPr>
              <w:t>Allocation</w:t>
            </w:r>
          </w:p>
        </w:tc>
        <w:tc>
          <w:tcPr>
            <w:tcW w:w="1984" w:type="dxa"/>
          </w:tcPr>
          <w:p w14:paraId="715688E4" w14:textId="77777777" w:rsidR="00B22934" w:rsidRDefault="00B22934" w:rsidP="00B22934">
            <w:pPr>
              <w:rPr>
                <w:lang w:val="en-US"/>
              </w:rPr>
            </w:pPr>
            <w:r>
              <w:rPr>
                <w:lang w:val="en-US"/>
              </w:rPr>
              <w:t>Budget</w:t>
            </w:r>
          </w:p>
        </w:tc>
        <w:tc>
          <w:tcPr>
            <w:tcW w:w="3543" w:type="dxa"/>
          </w:tcPr>
          <w:p w14:paraId="1FCE7476" w14:textId="77777777" w:rsidR="00B22934" w:rsidRDefault="00B22934" w:rsidP="00B22934">
            <w:pPr>
              <w:rPr>
                <w:lang w:val="en-US"/>
              </w:rPr>
            </w:pPr>
            <w:r>
              <w:rPr>
                <w:lang w:val="en-US"/>
              </w:rPr>
              <w:t>Key deliverables</w:t>
            </w:r>
          </w:p>
        </w:tc>
      </w:tr>
      <w:tr w:rsidR="00B22934" w14:paraId="6F3851CE" w14:textId="77777777" w:rsidTr="00B22934">
        <w:tc>
          <w:tcPr>
            <w:tcW w:w="2337" w:type="dxa"/>
          </w:tcPr>
          <w:p w14:paraId="6C5502A2" w14:textId="77777777" w:rsidR="00B22934" w:rsidRDefault="00B22934" w:rsidP="00B22934">
            <w:pPr>
              <w:rPr>
                <w:lang w:val="en-US"/>
              </w:rPr>
            </w:pPr>
            <w:r>
              <w:rPr>
                <w:lang w:val="en-US"/>
              </w:rPr>
              <w:t>Civil engineering and core construction</w:t>
            </w:r>
          </w:p>
        </w:tc>
        <w:tc>
          <w:tcPr>
            <w:tcW w:w="1486" w:type="dxa"/>
          </w:tcPr>
          <w:p w14:paraId="1452F1EC" w14:textId="77777777" w:rsidR="00B22934" w:rsidRDefault="00B22934" w:rsidP="00B22934">
            <w:pPr>
              <w:rPr>
                <w:lang w:val="en-US"/>
              </w:rPr>
            </w:pPr>
            <w:r>
              <w:rPr>
                <w:lang w:val="en-US"/>
              </w:rPr>
              <w:t>55%</w:t>
            </w:r>
          </w:p>
        </w:tc>
        <w:tc>
          <w:tcPr>
            <w:tcW w:w="1984" w:type="dxa"/>
          </w:tcPr>
          <w:p w14:paraId="4D17A1F5" w14:textId="77777777" w:rsidR="00B22934" w:rsidRDefault="00B22934" w:rsidP="00B22934">
            <w:pPr>
              <w:rPr>
                <w:lang w:val="en-US"/>
              </w:rPr>
            </w:pPr>
            <w:r w:rsidRPr="00683ABE">
              <w:rPr>
                <w:lang w:val="en-US"/>
              </w:rPr>
              <w:t>£79.75M</w:t>
            </w:r>
          </w:p>
        </w:tc>
        <w:tc>
          <w:tcPr>
            <w:tcW w:w="3543" w:type="dxa"/>
          </w:tcPr>
          <w:p w14:paraId="1EAD08D3" w14:textId="77777777" w:rsidR="00B22934" w:rsidRDefault="00B22934" w:rsidP="00B22934">
            <w:pPr>
              <w:rPr>
                <w:lang w:val="en-US"/>
              </w:rPr>
            </w:pPr>
            <w:r>
              <w:rPr>
                <w:lang w:val="en-US"/>
              </w:rPr>
              <w:t>The key deliverables include road elevation, reinforced embankments and high durability warm mix</w:t>
            </w:r>
          </w:p>
        </w:tc>
      </w:tr>
      <w:tr w:rsidR="00B22934" w14:paraId="675B3878" w14:textId="77777777" w:rsidTr="00B22934">
        <w:tc>
          <w:tcPr>
            <w:tcW w:w="2337" w:type="dxa"/>
          </w:tcPr>
          <w:p w14:paraId="5EA72CCB" w14:textId="77777777" w:rsidR="00B22934" w:rsidRDefault="00B22934" w:rsidP="00B22934">
            <w:pPr>
              <w:rPr>
                <w:lang w:val="en-US"/>
              </w:rPr>
            </w:pPr>
            <w:r>
              <w:rPr>
                <w:lang w:val="en-US"/>
              </w:rPr>
              <w:t>Drainage Systems</w:t>
            </w:r>
          </w:p>
        </w:tc>
        <w:tc>
          <w:tcPr>
            <w:tcW w:w="1486" w:type="dxa"/>
          </w:tcPr>
          <w:p w14:paraId="4E6E4362" w14:textId="77777777" w:rsidR="00B22934" w:rsidRDefault="00B22934" w:rsidP="00B22934">
            <w:pPr>
              <w:rPr>
                <w:lang w:val="en-US"/>
              </w:rPr>
            </w:pPr>
            <w:r>
              <w:rPr>
                <w:lang w:val="en-US"/>
              </w:rPr>
              <w:t>20%</w:t>
            </w:r>
          </w:p>
        </w:tc>
        <w:tc>
          <w:tcPr>
            <w:tcW w:w="1984" w:type="dxa"/>
          </w:tcPr>
          <w:p w14:paraId="771BE60F" w14:textId="77777777" w:rsidR="00B22934" w:rsidRDefault="00B22934" w:rsidP="00B22934">
            <w:pPr>
              <w:rPr>
                <w:lang w:val="en-US"/>
              </w:rPr>
            </w:pPr>
            <w:r>
              <w:rPr>
                <w:lang w:val="en-US"/>
              </w:rPr>
              <w:t>£29.00</w:t>
            </w:r>
            <w:r w:rsidRPr="00683ABE">
              <w:rPr>
                <w:lang w:val="en-US"/>
              </w:rPr>
              <w:t>M</w:t>
            </w:r>
          </w:p>
        </w:tc>
        <w:tc>
          <w:tcPr>
            <w:tcW w:w="3543" w:type="dxa"/>
          </w:tcPr>
          <w:p w14:paraId="0455B707" w14:textId="77777777" w:rsidR="00B22934" w:rsidRDefault="00B22934" w:rsidP="00B22934">
            <w:pPr>
              <w:rPr>
                <w:lang w:val="en-US"/>
              </w:rPr>
            </w:pPr>
            <w:r>
              <w:rPr>
                <w:lang w:val="en-US"/>
              </w:rPr>
              <w:t xml:space="preserve">Installation of Sustainable Drainage system, attenuation ponds and </w:t>
            </w:r>
            <w:proofErr w:type="gramStart"/>
            <w:r>
              <w:rPr>
                <w:lang w:val="en-US"/>
              </w:rPr>
              <w:t>high capacity</w:t>
            </w:r>
            <w:proofErr w:type="gramEnd"/>
            <w:r>
              <w:rPr>
                <w:lang w:val="en-US"/>
              </w:rPr>
              <w:t xml:space="preserve"> concrete culverts.</w:t>
            </w:r>
          </w:p>
        </w:tc>
      </w:tr>
      <w:tr w:rsidR="00B22934" w14:paraId="50FA61D0" w14:textId="77777777" w:rsidTr="00B22934">
        <w:tc>
          <w:tcPr>
            <w:tcW w:w="2337" w:type="dxa"/>
          </w:tcPr>
          <w:p w14:paraId="319244E3" w14:textId="77777777" w:rsidR="00B22934" w:rsidRDefault="00B22934" w:rsidP="00B22934">
            <w:pPr>
              <w:rPr>
                <w:lang w:val="en-US"/>
              </w:rPr>
            </w:pPr>
            <w:r>
              <w:rPr>
                <w:lang w:val="en-US"/>
              </w:rPr>
              <w:lastRenderedPageBreak/>
              <w:t>Utility</w:t>
            </w:r>
          </w:p>
        </w:tc>
        <w:tc>
          <w:tcPr>
            <w:tcW w:w="1486" w:type="dxa"/>
          </w:tcPr>
          <w:p w14:paraId="53698484" w14:textId="77777777" w:rsidR="00B22934" w:rsidRDefault="00B22934" w:rsidP="00B22934">
            <w:pPr>
              <w:rPr>
                <w:lang w:val="en-US"/>
              </w:rPr>
            </w:pPr>
            <w:r>
              <w:rPr>
                <w:lang w:val="en-US"/>
              </w:rPr>
              <w:t>10%</w:t>
            </w:r>
          </w:p>
        </w:tc>
        <w:tc>
          <w:tcPr>
            <w:tcW w:w="1984" w:type="dxa"/>
          </w:tcPr>
          <w:p w14:paraId="120DA3CF" w14:textId="77777777" w:rsidR="00B22934" w:rsidRDefault="00B22934" w:rsidP="00B22934">
            <w:pPr>
              <w:rPr>
                <w:lang w:val="en-US"/>
              </w:rPr>
            </w:pPr>
            <w:r>
              <w:rPr>
                <w:lang w:val="en-US"/>
              </w:rPr>
              <w:t>£24.50</w:t>
            </w:r>
            <w:r w:rsidRPr="00683ABE">
              <w:rPr>
                <w:lang w:val="en-US"/>
              </w:rPr>
              <w:t>M</w:t>
            </w:r>
          </w:p>
        </w:tc>
        <w:tc>
          <w:tcPr>
            <w:tcW w:w="3543" w:type="dxa"/>
          </w:tcPr>
          <w:p w14:paraId="3051E63C" w14:textId="77777777" w:rsidR="00B22934" w:rsidRDefault="00BF625E" w:rsidP="00B22934">
            <w:pPr>
              <w:rPr>
                <w:lang w:val="en-US"/>
              </w:rPr>
            </w:pPr>
            <w:r>
              <w:rPr>
                <w:lang w:val="en-US"/>
              </w:rPr>
              <w:t xml:space="preserve">The </w:t>
            </w:r>
            <w:proofErr w:type="gramStart"/>
            <w:r>
              <w:rPr>
                <w:lang w:val="en-US"/>
              </w:rPr>
              <w:t>key</w:t>
            </w:r>
            <w:proofErr w:type="gramEnd"/>
            <w:r>
              <w:rPr>
                <w:lang w:val="en-US"/>
              </w:rPr>
              <w:t xml:space="preserve"> deliverable from</w:t>
            </w:r>
            <w:r w:rsidR="00B22934">
              <w:rPr>
                <w:lang w:val="en-US"/>
              </w:rPr>
              <w:t xml:space="preserve"> this department is </w:t>
            </w:r>
            <w:proofErr w:type="gramStart"/>
            <w:r w:rsidR="00B22934">
              <w:rPr>
                <w:lang w:val="en-US"/>
              </w:rPr>
              <w:t>undergrounding</w:t>
            </w:r>
            <w:proofErr w:type="gramEnd"/>
            <w:r w:rsidR="00B22934">
              <w:rPr>
                <w:lang w:val="en-US"/>
              </w:rPr>
              <w:t xml:space="preserve"> and waterproofing of National Grid power lines.</w:t>
            </w:r>
          </w:p>
        </w:tc>
      </w:tr>
      <w:tr w:rsidR="00B22934" w14:paraId="433A6CAE" w14:textId="77777777" w:rsidTr="00B22934">
        <w:tc>
          <w:tcPr>
            <w:tcW w:w="2337" w:type="dxa"/>
          </w:tcPr>
          <w:p w14:paraId="3087567C" w14:textId="77777777" w:rsidR="00B22934" w:rsidRDefault="00B22934" w:rsidP="00B22934">
            <w:pPr>
              <w:rPr>
                <w:lang w:val="en-US"/>
              </w:rPr>
            </w:pPr>
            <w:r>
              <w:rPr>
                <w:lang w:val="en-US"/>
              </w:rPr>
              <w:t>Technologies</w:t>
            </w:r>
          </w:p>
        </w:tc>
        <w:tc>
          <w:tcPr>
            <w:tcW w:w="1486" w:type="dxa"/>
          </w:tcPr>
          <w:p w14:paraId="530D986E" w14:textId="77777777" w:rsidR="00B22934" w:rsidRDefault="00B22934" w:rsidP="00B22934">
            <w:pPr>
              <w:rPr>
                <w:lang w:val="en-US"/>
              </w:rPr>
            </w:pPr>
            <w:r>
              <w:rPr>
                <w:lang w:val="en-US"/>
              </w:rPr>
              <w:t>5%</w:t>
            </w:r>
          </w:p>
        </w:tc>
        <w:tc>
          <w:tcPr>
            <w:tcW w:w="1984" w:type="dxa"/>
          </w:tcPr>
          <w:p w14:paraId="4B9D9571" w14:textId="77777777" w:rsidR="00B22934" w:rsidRDefault="00B22934" w:rsidP="00B22934">
            <w:pPr>
              <w:rPr>
                <w:lang w:val="en-US"/>
              </w:rPr>
            </w:pPr>
            <w:r>
              <w:rPr>
                <w:lang w:val="en-US"/>
              </w:rPr>
              <w:t>£7.2</w:t>
            </w:r>
            <w:r w:rsidRPr="00683ABE">
              <w:rPr>
                <w:lang w:val="en-US"/>
              </w:rPr>
              <w:t>5M</w:t>
            </w:r>
          </w:p>
        </w:tc>
        <w:tc>
          <w:tcPr>
            <w:tcW w:w="3543" w:type="dxa"/>
          </w:tcPr>
          <w:p w14:paraId="777AF5F3" w14:textId="77777777" w:rsidR="00B22934" w:rsidRDefault="00B22934" w:rsidP="00B22934">
            <w:pPr>
              <w:rPr>
                <w:lang w:val="en-US"/>
              </w:rPr>
            </w:pPr>
            <w:r>
              <w:rPr>
                <w:lang w:val="en-US"/>
              </w:rPr>
              <w:t>The key deliverables include deployment of real time flood sensors and national highways early warning traffic system.</w:t>
            </w:r>
          </w:p>
        </w:tc>
      </w:tr>
      <w:tr w:rsidR="00B22934" w14:paraId="56FECFBF" w14:textId="77777777" w:rsidTr="00B22934">
        <w:tc>
          <w:tcPr>
            <w:tcW w:w="2337" w:type="dxa"/>
          </w:tcPr>
          <w:p w14:paraId="33681D5D" w14:textId="77777777" w:rsidR="00B22934" w:rsidRDefault="00B22934" w:rsidP="00B22934">
            <w:pPr>
              <w:rPr>
                <w:lang w:val="en-US"/>
              </w:rPr>
            </w:pPr>
            <w:r>
              <w:rPr>
                <w:lang w:val="en-US"/>
              </w:rPr>
              <w:t>Risk Contingency Funds</w:t>
            </w:r>
          </w:p>
        </w:tc>
        <w:tc>
          <w:tcPr>
            <w:tcW w:w="1486" w:type="dxa"/>
          </w:tcPr>
          <w:p w14:paraId="3C3B3D92" w14:textId="77777777" w:rsidR="00B22934" w:rsidRDefault="00B22934" w:rsidP="00B22934">
            <w:pPr>
              <w:rPr>
                <w:lang w:val="en-US"/>
              </w:rPr>
            </w:pPr>
            <w:r>
              <w:rPr>
                <w:lang w:val="en-US"/>
              </w:rPr>
              <w:t>10%</w:t>
            </w:r>
          </w:p>
        </w:tc>
        <w:tc>
          <w:tcPr>
            <w:tcW w:w="1984" w:type="dxa"/>
          </w:tcPr>
          <w:p w14:paraId="47B5DA23" w14:textId="77777777" w:rsidR="00B22934" w:rsidRDefault="00B22934" w:rsidP="00B22934">
            <w:pPr>
              <w:rPr>
                <w:lang w:val="en-US"/>
              </w:rPr>
            </w:pPr>
            <w:r>
              <w:rPr>
                <w:lang w:val="en-US"/>
              </w:rPr>
              <w:t>£14.50</w:t>
            </w:r>
            <w:r w:rsidRPr="00683ABE">
              <w:rPr>
                <w:lang w:val="en-US"/>
              </w:rPr>
              <w:t>M</w:t>
            </w:r>
          </w:p>
        </w:tc>
        <w:tc>
          <w:tcPr>
            <w:tcW w:w="3543" w:type="dxa"/>
          </w:tcPr>
          <w:p w14:paraId="267E5139" w14:textId="77777777" w:rsidR="00B22934" w:rsidRDefault="00B22934" w:rsidP="00B22934">
            <w:pPr>
              <w:rPr>
                <w:lang w:val="en-US"/>
              </w:rPr>
            </w:pPr>
            <w:r>
              <w:rPr>
                <w:lang w:val="en-US"/>
              </w:rPr>
              <w:t xml:space="preserve">This is for the reserve as large </w:t>
            </w:r>
            <w:proofErr w:type="gramStart"/>
            <w:r>
              <w:rPr>
                <w:lang w:val="en-US"/>
              </w:rPr>
              <w:t>project</w:t>
            </w:r>
            <w:proofErr w:type="gramEnd"/>
            <w:r>
              <w:rPr>
                <w:lang w:val="en-US"/>
              </w:rPr>
              <w:t xml:space="preserve"> often have </w:t>
            </w:r>
            <w:proofErr w:type="gramStart"/>
            <w:r>
              <w:rPr>
                <w:lang w:val="en-US"/>
              </w:rPr>
              <w:t>the cost</w:t>
            </w:r>
            <w:proofErr w:type="gramEnd"/>
            <w:r>
              <w:rPr>
                <w:lang w:val="en-US"/>
              </w:rPr>
              <w:t xml:space="preserve"> overruns and can be used if there is any weather delay and spot market material procurement.</w:t>
            </w:r>
          </w:p>
        </w:tc>
      </w:tr>
      <w:tr w:rsidR="00B22934" w14:paraId="38B8895D" w14:textId="77777777" w:rsidTr="00B22934">
        <w:tc>
          <w:tcPr>
            <w:tcW w:w="2337" w:type="dxa"/>
          </w:tcPr>
          <w:p w14:paraId="0874BCA4" w14:textId="77777777" w:rsidR="00B22934" w:rsidRDefault="00B22934" w:rsidP="00B22934">
            <w:pPr>
              <w:rPr>
                <w:lang w:val="en-US"/>
              </w:rPr>
            </w:pPr>
            <w:r>
              <w:rPr>
                <w:lang w:val="en-US"/>
              </w:rPr>
              <w:t>Total</w:t>
            </w:r>
          </w:p>
        </w:tc>
        <w:tc>
          <w:tcPr>
            <w:tcW w:w="1486" w:type="dxa"/>
          </w:tcPr>
          <w:p w14:paraId="0175826D" w14:textId="77777777" w:rsidR="00B22934" w:rsidRDefault="00B22934" w:rsidP="00B22934">
            <w:pPr>
              <w:rPr>
                <w:lang w:val="en-US"/>
              </w:rPr>
            </w:pPr>
            <w:r>
              <w:rPr>
                <w:lang w:val="en-US"/>
              </w:rPr>
              <w:t>100%</w:t>
            </w:r>
          </w:p>
        </w:tc>
        <w:tc>
          <w:tcPr>
            <w:tcW w:w="1984" w:type="dxa"/>
          </w:tcPr>
          <w:p w14:paraId="14192E79" w14:textId="77777777" w:rsidR="00B22934" w:rsidRDefault="00B22934" w:rsidP="00B22934">
            <w:pPr>
              <w:rPr>
                <w:lang w:val="en-US"/>
              </w:rPr>
            </w:pPr>
            <w:r>
              <w:rPr>
                <w:lang w:val="en-US"/>
              </w:rPr>
              <w:t>£145.00</w:t>
            </w:r>
            <w:r w:rsidRPr="00683ABE">
              <w:rPr>
                <w:lang w:val="en-US"/>
              </w:rPr>
              <w:t>M</w:t>
            </w:r>
          </w:p>
        </w:tc>
        <w:tc>
          <w:tcPr>
            <w:tcW w:w="3543" w:type="dxa"/>
          </w:tcPr>
          <w:p w14:paraId="25188524" w14:textId="77777777" w:rsidR="00B22934" w:rsidRDefault="00B22934" w:rsidP="00B22934">
            <w:pPr>
              <w:rPr>
                <w:lang w:val="en-US"/>
              </w:rPr>
            </w:pPr>
          </w:p>
        </w:tc>
      </w:tr>
    </w:tbl>
    <w:p w14:paraId="1A7A775D" w14:textId="77777777" w:rsidR="00F438EF" w:rsidRPr="00F438EF" w:rsidRDefault="00F438EF" w:rsidP="00F438EF">
      <w:pPr>
        <w:rPr>
          <w:lang w:val="en-IN"/>
        </w:rPr>
      </w:pPr>
    </w:p>
    <w:p w14:paraId="6741D9FD" w14:textId="77777777" w:rsidR="003E4C3A" w:rsidRDefault="003E4C3A" w:rsidP="003E4C3A">
      <w:pPr>
        <w:pStyle w:val="Heading1"/>
        <w:rPr>
          <w:lang w:val="en-IN"/>
        </w:rPr>
      </w:pPr>
      <w:bookmarkStart w:id="34" w:name="_Toc224632406"/>
      <w:r>
        <w:rPr>
          <w:lang w:val="en-IN"/>
        </w:rPr>
        <w:t>Risk Analysis</w:t>
      </w:r>
      <w:bookmarkEnd w:id="34"/>
      <w:r>
        <w:rPr>
          <w:lang w:val="en-IN"/>
        </w:rPr>
        <w:t xml:space="preserve"> </w:t>
      </w:r>
    </w:p>
    <w:p w14:paraId="6454A962" w14:textId="00D78156" w:rsidR="00B20D11" w:rsidRDefault="00075A43" w:rsidP="003E4C3A">
      <w:pPr>
        <w:rPr>
          <w:lang w:val="en-IN"/>
        </w:rPr>
      </w:pPr>
      <w:r>
        <w:rPr>
          <w:lang w:val="en-IN"/>
        </w:rPr>
        <w:t>The risk analysis for the 6</w:t>
      </w:r>
      <w:r w:rsidRPr="00075A43">
        <w:rPr>
          <w:vertAlign w:val="superscript"/>
          <w:lang w:val="en-IN"/>
        </w:rPr>
        <w:t>th</w:t>
      </w:r>
      <w:r>
        <w:rPr>
          <w:lang w:val="en-IN"/>
        </w:rPr>
        <w:t xml:space="preserve"> month Worcestershire- Shropshire A- road construction project underlines the vulnerabilities</w:t>
      </w:r>
      <w:r w:rsidR="001802C9">
        <w:rPr>
          <w:lang w:val="en-IN"/>
        </w:rPr>
        <w:t>,</w:t>
      </w:r>
      <w:r>
        <w:rPr>
          <w:lang w:val="en-IN"/>
        </w:rPr>
        <w:t xml:space="preserve"> which tends to </w:t>
      </w:r>
      <w:r w:rsidR="001802C9">
        <w:rPr>
          <w:lang w:val="en-IN"/>
        </w:rPr>
        <w:t>disrupt</w:t>
      </w:r>
      <w:r>
        <w:rPr>
          <w:lang w:val="en-IN"/>
        </w:rPr>
        <w:t xml:space="preserve"> the tight timeline along with the bud</w:t>
      </w:r>
      <w:r w:rsidR="001802C9">
        <w:rPr>
          <w:lang w:val="en-IN"/>
        </w:rPr>
        <w:t xml:space="preserve">get. The main risk </w:t>
      </w:r>
      <w:r w:rsidR="00EC4B67">
        <w:rPr>
          <w:lang w:val="en-IN"/>
        </w:rPr>
        <w:t>comprises</w:t>
      </w:r>
      <w:r w:rsidR="001802C9">
        <w:rPr>
          <w:lang w:val="en-IN"/>
        </w:rPr>
        <w:t xml:space="preserve"> </w:t>
      </w:r>
      <w:r>
        <w:rPr>
          <w:lang w:val="en-IN"/>
        </w:rPr>
        <w:t>adverse weather disrupting earthworks, supply chain failures for specialised materials along with the unexpected geotechnical issues at the time of foundation rep</w:t>
      </w:r>
      <w:r w:rsidR="00116F0C">
        <w:rPr>
          <w:lang w:val="en-IN"/>
        </w:rPr>
        <w:t>air. Mitigation strategies tend</w:t>
      </w:r>
      <w:r>
        <w:rPr>
          <w:lang w:val="en-IN"/>
        </w:rPr>
        <w:t xml:space="preserve"> to emphasis on proactive, resilient as well as technical solutions in ensuring about the completion.</w:t>
      </w:r>
    </w:p>
    <w:tbl>
      <w:tblPr>
        <w:tblStyle w:val="TableGrid"/>
        <w:tblW w:w="9351" w:type="dxa"/>
        <w:tblLook w:val="04A0" w:firstRow="1" w:lastRow="0" w:firstColumn="1" w:lastColumn="0" w:noHBand="0" w:noVBand="1"/>
      </w:tblPr>
      <w:tblGrid>
        <w:gridCol w:w="2122"/>
        <w:gridCol w:w="2693"/>
        <w:gridCol w:w="1961"/>
        <w:gridCol w:w="2575"/>
      </w:tblGrid>
      <w:tr w:rsidR="00B20D11" w14:paraId="3B0863FC" w14:textId="77777777" w:rsidTr="00F866D0">
        <w:tc>
          <w:tcPr>
            <w:tcW w:w="2122" w:type="dxa"/>
          </w:tcPr>
          <w:p w14:paraId="1EF2F2B7" w14:textId="77777777" w:rsidR="00B20D11" w:rsidRPr="00A138AA" w:rsidRDefault="00B20D11" w:rsidP="003E4C3A">
            <w:pPr>
              <w:rPr>
                <w:b/>
                <w:lang w:val="en-IN"/>
              </w:rPr>
            </w:pPr>
            <w:r w:rsidRPr="00A138AA">
              <w:rPr>
                <w:b/>
                <w:lang w:val="en-IN"/>
              </w:rPr>
              <w:t xml:space="preserve">Risk </w:t>
            </w:r>
          </w:p>
        </w:tc>
        <w:tc>
          <w:tcPr>
            <w:tcW w:w="2693" w:type="dxa"/>
          </w:tcPr>
          <w:p w14:paraId="69560F59" w14:textId="77777777" w:rsidR="00B20D11" w:rsidRPr="00A138AA" w:rsidRDefault="00B20D11" w:rsidP="003E4C3A">
            <w:pPr>
              <w:rPr>
                <w:b/>
                <w:lang w:val="en-IN"/>
              </w:rPr>
            </w:pPr>
            <w:r w:rsidRPr="00A138AA">
              <w:rPr>
                <w:b/>
                <w:lang w:val="en-IN"/>
              </w:rPr>
              <w:t xml:space="preserve">Risk description </w:t>
            </w:r>
          </w:p>
        </w:tc>
        <w:tc>
          <w:tcPr>
            <w:tcW w:w="1961" w:type="dxa"/>
          </w:tcPr>
          <w:p w14:paraId="2597C45E" w14:textId="77777777" w:rsidR="00B20D11" w:rsidRPr="00A138AA" w:rsidRDefault="00B20D11" w:rsidP="003E4C3A">
            <w:pPr>
              <w:rPr>
                <w:b/>
                <w:lang w:val="en-IN"/>
              </w:rPr>
            </w:pPr>
            <w:r w:rsidRPr="00A138AA">
              <w:rPr>
                <w:b/>
                <w:lang w:val="en-IN"/>
              </w:rPr>
              <w:t xml:space="preserve">Impact Intensity </w:t>
            </w:r>
          </w:p>
        </w:tc>
        <w:tc>
          <w:tcPr>
            <w:tcW w:w="2575" w:type="dxa"/>
          </w:tcPr>
          <w:p w14:paraId="4A55075D" w14:textId="77777777" w:rsidR="00B20D11" w:rsidRPr="00A138AA" w:rsidRDefault="00B20D11" w:rsidP="003E4C3A">
            <w:pPr>
              <w:rPr>
                <w:b/>
                <w:lang w:val="en-IN"/>
              </w:rPr>
            </w:pPr>
            <w:r w:rsidRPr="00A138AA">
              <w:rPr>
                <w:b/>
                <w:lang w:val="en-IN"/>
              </w:rPr>
              <w:t>Mitigation strategy</w:t>
            </w:r>
          </w:p>
        </w:tc>
      </w:tr>
      <w:tr w:rsidR="00B20D11" w14:paraId="40DB60F3" w14:textId="77777777" w:rsidTr="00F866D0">
        <w:tc>
          <w:tcPr>
            <w:tcW w:w="2122" w:type="dxa"/>
          </w:tcPr>
          <w:p w14:paraId="4BF09549" w14:textId="77777777" w:rsidR="00B20D11" w:rsidRPr="00A138AA" w:rsidRDefault="00B20D11" w:rsidP="003E4C3A">
            <w:pPr>
              <w:rPr>
                <w:b/>
                <w:lang w:val="en-IN"/>
              </w:rPr>
            </w:pPr>
            <w:r w:rsidRPr="00A138AA">
              <w:rPr>
                <w:b/>
                <w:lang w:val="en-IN"/>
              </w:rPr>
              <w:t xml:space="preserve">Environmental and Weather </w:t>
            </w:r>
          </w:p>
        </w:tc>
        <w:tc>
          <w:tcPr>
            <w:tcW w:w="2693" w:type="dxa"/>
          </w:tcPr>
          <w:p w14:paraId="679BEA15" w14:textId="77777777" w:rsidR="00B20D11" w:rsidRDefault="00BA4629" w:rsidP="003E4C3A">
            <w:pPr>
              <w:rPr>
                <w:lang w:val="en-IN"/>
              </w:rPr>
            </w:pPr>
            <w:r>
              <w:rPr>
                <w:lang w:val="en-IN"/>
              </w:rPr>
              <w:t>Ongoing, unforeseen, or heavy rainfall at t</w:t>
            </w:r>
            <w:r w:rsidR="00116F0C">
              <w:rPr>
                <w:lang w:val="en-IN"/>
              </w:rPr>
              <w:t xml:space="preserve">he </w:t>
            </w:r>
            <w:proofErr w:type="gramStart"/>
            <w:r w:rsidR="00116F0C">
              <w:rPr>
                <w:lang w:val="en-IN"/>
              </w:rPr>
              <w:t>3 to 5 month</w:t>
            </w:r>
            <w:proofErr w:type="gramEnd"/>
            <w:r w:rsidR="00116F0C">
              <w:rPr>
                <w:lang w:val="en-IN"/>
              </w:rPr>
              <w:t xml:space="preserve"> execution phase, </w:t>
            </w:r>
            <w:r>
              <w:rPr>
                <w:lang w:val="en-IN"/>
              </w:rPr>
              <w:t xml:space="preserve">which could cause soil saturation, prevents the earthworks along with </w:t>
            </w:r>
            <w:r>
              <w:rPr>
                <w:lang w:val="en-IN"/>
              </w:rPr>
              <w:lastRenderedPageBreak/>
              <w:t>delaying the raising of road by 1.8 meter.</w:t>
            </w:r>
          </w:p>
        </w:tc>
        <w:tc>
          <w:tcPr>
            <w:tcW w:w="1961" w:type="dxa"/>
          </w:tcPr>
          <w:p w14:paraId="63701C4A" w14:textId="77777777" w:rsidR="00B20D11" w:rsidRDefault="00BA4629" w:rsidP="003E4C3A">
            <w:pPr>
              <w:rPr>
                <w:lang w:val="en-IN"/>
              </w:rPr>
            </w:pPr>
            <w:r>
              <w:rPr>
                <w:lang w:val="en-IN"/>
              </w:rPr>
              <w:lastRenderedPageBreak/>
              <w:t>High</w:t>
            </w:r>
          </w:p>
        </w:tc>
        <w:tc>
          <w:tcPr>
            <w:tcW w:w="2575" w:type="dxa"/>
          </w:tcPr>
          <w:p w14:paraId="5EFA3BF7" w14:textId="77777777" w:rsidR="00B20D11" w:rsidRDefault="00BA4629" w:rsidP="003E4C3A">
            <w:pPr>
              <w:rPr>
                <w:lang w:val="en-IN"/>
              </w:rPr>
            </w:pPr>
            <w:r>
              <w:rPr>
                <w:lang w:val="en-IN"/>
              </w:rPr>
              <w:t>Utilisation of rapid-set materials, modular construction components to reduce</w:t>
            </w:r>
            <w:r w:rsidR="00B52E30">
              <w:rPr>
                <w:lang w:val="en-IN"/>
              </w:rPr>
              <w:t xml:space="preserve"> on-site curative time, and incorporate rigid silt </w:t>
            </w:r>
            <w:r w:rsidR="00B52E30">
              <w:rPr>
                <w:lang w:val="en-IN"/>
              </w:rPr>
              <w:lastRenderedPageBreak/>
              <w:t xml:space="preserve">curtains along with </w:t>
            </w:r>
            <w:r w:rsidR="00A138AA">
              <w:rPr>
                <w:lang w:val="en-IN"/>
              </w:rPr>
              <w:t>consistent ecological monitoring near the River Severn</w:t>
            </w:r>
            <w:r w:rsidR="00B52E30">
              <w:rPr>
                <w:lang w:val="en-IN"/>
              </w:rPr>
              <w:t xml:space="preserve"> </w:t>
            </w:r>
          </w:p>
        </w:tc>
      </w:tr>
      <w:tr w:rsidR="00B20D11" w14:paraId="7E8026B8" w14:textId="77777777" w:rsidTr="00F866D0">
        <w:tc>
          <w:tcPr>
            <w:tcW w:w="2122" w:type="dxa"/>
          </w:tcPr>
          <w:p w14:paraId="3B232B89" w14:textId="77777777" w:rsidR="00B20D11" w:rsidRPr="00A138AA" w:rsidRDefault="00B20D11" w:rsidP="003E4C3A">
            <w:pPr>
              <w:rPr>
                <w:b/>
                <w:lang w:val="en-IN"/>
              </w:rPr>
            </w:pPr>
            <w:r w:rsidRPr="00A138AA">
              <w:rPr>
                <w:b/>
                <w:lang w:val="en-IN"/>
              </w:rPr>
              <w:lastRenderedPageBreak/>
              <w:t xml:space="preserve">Supply chain and logistical </w:t>
            </w:r>
          </w:p>
        </w:tc>
        <w:tc>
          <w:tcPr>
            <w:tcW w:w="2693" w:type="dxa"/>
          </w:tcPr>
          <w:p w14:paraId="4F49F7C4" w14:textId="77777777" w:rsidR="00B20D11" w:rsidRDefault="00CE1A9B" w:rsidP="003E4C3A">
            <w:pPr>
              <w:rPr>
                <w:lang w:val="en-IN"/>
              </w:rPr>
            </w:pPr>
            <w:r>
              <w:rPr>
                <w:lang w:val="en-IN"/>
              </w:rPr>
              <w:t xml:space="preserve">Post-disaster shortage of high-strength, flood resistant </w:t>
            </w:r>
            <w:r w:rsidR="00116F0C">
              <w:rPr>
                <w:lang w:val="en-IN"/>
              </w:rPr>
              <w:t xml:space="preserve">asphalt or smart sensors, </w:t>
            </w:r>
            <w:r w:rsidR="00494851">
              <w:rPr>
                <w:lang w:val="en-IN"/>
              </w:rPr>
              <w:t>which halt progress</w:t>
            </w:r>
          </w:p>
        </w:tc>
        <w:tc>
          <w:tcPr>
            <w:tcW w:w="1961" w:type="dxa"/>
          </w:tcPr>
          <w:p w14:paraId="63B3019A" w14:textId="77777777" w:rsidR="00B20D11" w:rsidRDefault="00494851" w:rsidP="003E4C3A">
            <w:pPr>
              <w:rPr>
                <w:lang w:val="en-IN"/>
              </w:rPr>
            </w:pPr>
            <w:r>
              <w:rPr>
                <w:lang w:val="en-IN"/>
              </w:rPr>
              <w:t>High</w:t>
            </w:r>
          </w:p>
        </w:tc>
        <w:tc>
          <w:tcPr>
            <w:tcW w:w="2575" w:type="dxa"/>
          </w:tcPr>
          <w:p w14:paraId="65516442" w14:textId="77777777" w:rsidR="00B20D11" w:rsidRDefault="00CC58C0" w:rsidP="003E4C3A">
            <w:pPr>
              <w:rPr>
                <w:lang w:val="en-IN"/>
              </w:rPr>
            </w:pPr>
            <w:r>
              <w:rPr>
                <w:lang w:val="en-IN"/>
              </w:rPr>
              <w:t>Secure pre-agreed, fixed price contracts with nat</w:t>
            </w:r>
            <w:r w:rsidR="004C54B4">
              <w:rPr>
                <w:lang w:val="en-IN"/>
              </w:rPr>
              <w:t>ional suppliers at initial phase. Use emergency contractor for material sourcing.</w:t>
            </w:r>
          </w:p>
        </w:tc>
      </w:tr>
      <w:tr w:rsidR="00B20D11" w14:paraId="1ECF2AAC" w14:textId="77777777" w:rsidTr="00F866D0">
        <w:tc>
          <w:tcPr>
            <w:tcW w:w="2122" w:type="dxa"/>
          </w:tcPr>
          <w:p w14:paraId="155A4C85" w14:textId="77777777" w:rsidR="00B20D11" w:rsidRPr="00A138AA" w:rsidRDefault="00B20D11" w:rsidP="003E4C3A">
            <w:pPr>
              <w:rPr>
                <w:b/>
                <w:lang w:val="en-IN"/>
              </w:rPr>
            </w:pPr>
            <w:r w:rsidRPr="00A138AA">
              <w:rPr>
                <w:b/>
                <w:lang w:val="en-IN"/>
              </w:rPr>
              <w:t xml:space="preserve">Geotechnical and design </w:t>
            </w:r>
          </w:p>
        </w:tc>
        <w:tc>
          <w:tcPr>
            <w:tcW w:w="2693" w:type="dxa"/>
          </w:tcPr>
          <w:p w14:paraId="44363E8B" w14:textId="77777777" w:rsidR="00B20D11" w:rsidRDefault="00615A7C" w:rsidP="003E4C3A">
            <w:pPr>
              <w:rPr>
                <w:lang w:val="en-IN"/>
              </w:rPr>
            </w:pPr>
            <w:r>
              <w:rPr>
                <w:lang w:val="en-IN"/>
              </w:rPr>
              <w:t>Sub-surface damage while foundation rebuilding might worse than identified LIDAR surveys, need structural redesign.</w:t>
            </w:r>
          </w:p>
        </w:tc>
        <w:tc>
          <w:tcPr>
            <w:tcW w:w="1961" w:type="dxa"/>
          </w:tcPr>
          <w:p w14:paraId="700A251F" w14:textId="77777777" w:rsidR="00B20D11" w:rsidRDefault="00D25E3D" w:rsidP="003E4C3A">
            <w:pPr>
              <w:rPr>
                <w:lang w:val="en-IN"/>
              </w:rPr>
            </w:pPr>
            <w:r>
              <w:rPr>
                <w:lang w:val="en-IN"/>
              </w:rPr>
              <w:t>High</w:t>
            </w:r>
          </w:p>
        </w:tc>
        <w:tc>
          <w:tcPr>
            <w:tcW w:w="2575" w:type="dxa"/>
          </w:tcPr>
          <w:p w14:paraId="503F132B" w14:textId="77777777" w:rsidR="00B20D11" w:rsidRDefault="004C54B4" w:rsidP="003E4C3A">
            <w:pPr>
              <w:rPr>
                <w:lang w:val="en-IN"/>
              </w:rPr>
            </w:pPr>
            <w:r>
              <w:rPr>
                <w:lang w:val="en-IN"/>
              </w:rPr>
              <w:t xml:space="preserve">Conduction of geotechnical testing </w:t>
            </w:r>
            <w:r w:rsidR="00971930">
              <w:rPr>
                <w:lang w:val="en-IN"/>
              </w:rPr>
              <w:t>upon site clearing. Building contingency time into schedule to address soil instability.</w:t>
            </w:r>
          </w:p>
        </w:tc>
      </w:tr>
      <w:tr w:rsidR="00B20D11" w14:paraId="64E525FA" w14:textId="77777777" w:rsidTr="00F866D0">
        <w:tc>
          <w:tcPr>
            <w:tcW w:w="2122" w:type="dxa"/>
          </w:tcPr>
          <w:p w14:paraId="0CA4B7FE" w14:textId="77777777" w:rsidR="00B20D11" w:rsidRPr="00A138AA" w:rsidRDefault="00B20D11" w:rsidP="003E4C3A">
            <w:pPr>
              <w:rPr>
                <w:b/>
                <w:lang w:val="en-IN"/>
              </w:rPr>
            </w:pPr>
            <w:r w:rsidRPr="00A138AA">
              <w:rPr>
                <w:b/>
                <w:lang w:val="en-IN"/>
              </w:rPr>
              <w:t xml:space="preserve">Stakeholder and </w:t>
            </w:r>
            <w:r w:rsidR="00F866D0" w:rsidRPr="00A138AA">
              <w:rPr>
                <w:b/>
                <w:lang w:val="en-IN"/>
              </w:rPr>
              <w:t xml:space="preserve">Community </w:t>
            </w:r>
          </w:p>
        </w:tc>
        <w:tc>
          <w:tcPr>
            <w:tcW w:w="2693" w:type="dxa"/>
          </w:tcPr>
          <w:p w14:paraId="263344E5" w14:textId="77777777" w:rsidR="00B20D11" w:rsidRDefault="00D25E3D" w:rsidP="003E4C3A">
            <w:pPr>
              <w:rPr>
                <w:lang w:val="en-IN"/>
              </w:rPr>
            </w:pPr>
            <w:r>
              <w:rPr>
                <w:lang w:val="en-IN"/>
              </w:rPr>
              <w:t>Temporary closures at the time of construction can cause substantial disruption to local business and resident access, which led towards complaints and political pressure.</w:t>
            </w:r>
          </w:p>
        </w:tc>
        <w:tc>
          <w:tcPr>
            <w:tcW w:w="1961" w:type="dxa"/>
          </w:tcPr>
          <w:p w14:paraId="17E6D2D2" w14:textId="77777777" w:rsidR="00B20D11" w:rsidRDefault="00D25E3D" w:rsidP="003E4C3A">
            <w:pPr>
              <w:rPr>
                <w:lang w:val="en-IN"/>
              </w:rPr>
            </w:pPr>
            <w:r>
              <w:rPr>
                <w:lang w:val="en-IN"/>
              </w:rPr>
              <w:t>Medium</w:t>
            </w:r>
          </w:p>
        </w:tc>
        <w:tc>
          <w:tcPr>
            <w:tcW w:w="2575" w:type="dxa"/>
          </w:tcPr>
          <w:p w14:paraId="0D327CA9" w14:textId="77777777" w:rsidR="00B20D11" w:rsidRDefault="00971930" w:rsidP="003E4C3A">
            <w:pPr>
              <w:rPr>
                <w:lang w:val="en-IN"/>
              </w:rPr>
            </w:pPr>
            <w:r>
              <w:rPr>
                <w:lang w:val="en-IN"/>
              </w:rPr>
              <w:t>Proactive</w:t>
            </w:r>
            <w:r w:rsidR="00E25F53">
              <w:rPr>
                <w:lang w:val="en-IN"/>
              </w:rPr>
              <w:t xml:space="preserve"> communication approaches, implementing clearly marked efficient, and safe alternatives route for management of constant dialogue.</w:t>
            </w:r>
          </w:p>
        </w:tc>
      </w:tr>
      <w:tr w:rsidR="00B20D11" w14:paraId="0FBBB678" w14:textId="77777777" w:rsidTr="00F866D0">
        <w:tc>
          <w:tcPr>
            <w:tcW w:w="2122" w:type="dxa"/>
          </w:tcPr>
          <w:p w14:paraId="45EEC5B5" w14:textId="77777777" w:rsidR="00B20D11" w:rsidRPr="00A138AA" w:rsidRDefault="00F866D0" w:rsidP="003E4C3A">
            <w:pPr>
              <w:rPr>
                <w:b/>
                <w:lang w:val="en-IN"/>
              </w:rPr>
            </w:pPr>
            <w:r w:rsidRPr="00A138AA">
              <w:rPr>
                <w:b/>
                <w:lang w:val="en-IN"/>
              </w:rPr>
              <w:t xml:space="preserve">Health, Safety and Technical </w:t>
            </w:r>
          </w:p>
        </w:tc>
        <w:tc>
          <w:tcPr>
            <w:tcW w:w="2693" w:type="dxa"/>
          </w:tcPr>
          <w:p w14:paraId="74237B14" w14:textId="77777777" w:rsidR="00B20D11" w:rsidRDefault="00CC58C0" w:rsidP="003E4C3A">
            <w:pPr>
              <w:rPr>
                <w:lang w:val="en-IN"/>
              </w:rPr>
            </w:pPr>
            <w:r>
              <w:rPr>
                <w:lang w:val="en-IN"/>
              </w:rPr>
              <w:t>Failure of new 1.8 meter raised infrastructure towards withstanding future floods, failing in success criteria</w:t>
            </w:r>
          </w:p>
        </w:tc>
        <w:tc>
          <w:tcPr>
            <w:tcW w:w="1961" w:type="dxa"/>
          </w:tcPr>
          <w:p w14:paraId="1035B5AA" w14:textId="77777777" w:rsidR="00B20D11" w:rsidRDefault="00CC58C0" w:rsidP="003E4C3A">
            <w:pPr>
              <w:rPr>
                <w:lang w:val="en-IN"/>
              </w:rPr>
            </w:pPr>
            <w:r>
              <w:rPr>
                <w:lang w:val="en-IN"/>
              </w:rPr>
              <w:t>High</w:t>
            </w:r>
          </w:p>
        </w:tc>
        <w:tc>
          <w:tcPr>
            <w:tcW w:w="2575" w:type="dxa"/>
          </w:tcPr>
          <w:p w14:paraId="7786F6EC" w14:textId="77777777" w:rsidR="00B20D11" w:rsidRDefault="00E25F53" w:rsidP="003E4C3A">
            <w:pPr>
              <w:rPr>
                <w:lang w:val="en-IN"/>
              </w:rPr>
            </w:pPr>
            <w:r>
              <w:rPr>
                <w:lang w:val="en-IN"/>
              </w:rPr>
              <w:t>Rigorous hydraulic modelling with environment agency during phase</w:t>
            </w:r>
            <w:r w:rsidR="00116F0C">
              <w:rPr>
                <w:lang w:val="en-IN"/>
              </w:rPr>
              <w:t xml:space="preserve"> 2, the </w:t>
            </w:r>
            <w:proofErr w:type="spellStart"/>
            <w:r w:rsidR="00116F0C">
              <w:rPr>
                <w:lang w:val="en-IN"/>
              </w:rPr>
              <w:t>SuDs</w:t>
            </w:r>
            <w:proofErr w:type="spellEnd"/>
            <w:r w:rsidR="00116F0C">
              <w:rPr>
                <w:lang w:val="en-IN"/>
              </w:rPr>
              <w:t xml:space="preserve"> installations tend</w:t>
            </w:r>
            <w:r>
              <w:rPr>
                <w:lang w:val="en-IN"/>
              </w:rPr>
              <w:t xml:space="preserve"> to meet the maximum flood standards along </w:t>
            </w:r>
            <w:r>
              <w:rPr>
                <w:lang w:val="en-IN"/>
              </w:rPr>
              <w:lastRenderedPageBreak/>
              <w:t xml:space="preserve">with performing the final safety audits. </w:t>
            </w:r>
          </w:p>
        </w:tc>
      </w:tr>
    </w:tbl>
    <w:p w14:paraId="2F53E174" w14:textId="77777777" w:rsidR="003E4C3A" w:rsidRDefault="00075A43" w:rsidP="003E4C3A">
      <w:pPr>
        <w:rPr>
          <w:lang w:val="en-IN"/>
        </w:rPr>
      </w:pPr>
      <w:r>
        <w:rPr>
          <w:lang w:val="en-IN"/>
        </w:rPr>
        <w:lastRenderedPageBreak/>
        <w:t xml:space="preserve"> </w:t>
      </w:r>
    </w:p>
    <w:p w14:paraId="3FFCDA09" w14:textId="77777777" w:rsidR="00601DA5" w:rsidRDefault="00601DA5" w:rsidP="00601DA5">
      <w:pPr>
        <w:pStyle w:val="Heading1"/>
        <w:rPr>
          <w:lang w:val="en-IN"/>
        </w:rPr>
      </w:pPr>
      <w:bookmarkStart w:id="35" w:name="_Toc224632407"/>
      <w:r>
        <w:rPr>
          <w:lang w:val="en-IN"/>
        </w:rPr>
        <w:t>Conclusion</w:t>
      </w:r>
      <w:bookmarkEnd w:id="35"/>
      <w:r>
        <w:rPr>
          <w:lang w:val="en-IN"/>
        </w:rPr>
        <w:t xml:space="preserve"> </w:t>
      </w:r>
    </w:p>
    <w:p w14:paraId="62455C44" w14:textId="77777777" w:rsidR="00601DA5" w:rsidRPr="00601DA5" w:rsidRDefault="00601DA5" w:rsidP="00601DA5">
      <w:pPr>
        <w:rPr>
          <w:lang w:val="en-IN"/>
        </w:rPr>
      </w:pPr>
      <w:r>
        <w:rPr>
          <w:lang w:val="en-IN"/>
        </w:rPr>
        <w:t>This report has concluded about</w:t>
      </w:r>
      <w:r w:rsidR="00A25240">
        <w:rPr>
          <w:lang w:val="en-IN"/>
        </w:rPr>
        <w:t xml:space="preserve"> the project management, it has focused on the West Midland’s logistical crisis because of the flood. This has provided the project scope and description</w:t>
      </w:r>
      <w:r w:rsidR="00A2676D">
        <w:rPr>
          <w:lang w:val="en-IN"/>
        </w:rPr>
        <w:t>. Later, it has provided the Work Breakdown Structure, it has visualised the progress with the help of Quad Chart along with the Gantt chart. Further</w:t>
      </w:r>
      <w:r w:rsidR="00116F0C">
        <w:rPr>
          <w:lang w:val="en-IN"/>
        </w:rPr>
        <w:t>,</w:t>
      </w:r>
      <w:r w:rsidR="00A2676D">
        <w:rPr>
          <w:lang w:val="en-IN"/>
        </w:rPr>
        <w:t xml:space="preserve"> it has provided the necessary details associated with the stakeholder involvement, resource allocation along with the risk analysis. </w:t>
      </w:r>
    </w:p>
    <w:p w14:paraId="19F1841B" w14:textId="77777777" w:rsidR="006F5140" w:rsidRDefault="006F5140">
      <w:pPr>
        <w:spacing w:line="276" w:lineRule="auto"/>
        <w:jc w:val="left"/>
      </w:pPr>
      <w:r>
        <w:br w:type="page"/>
      </w:r>
    </w:p>
    <w:p w14:paraId="6165CCC2" w14:textId="77777777" w:rsidR="00B569E4" w:rsidRDefault="006F5140" w:rsidP="006F5140">
      <w:pPr>
        <w:pStyle w:val="Heading1"/>
      </w:pPr>
      <w:bookmarkStart w:id="36" w:name="_Toc224632408"/>
      <w:r>
        <w:lastRenderedPageBreak/>
        <w:t>REFERENCE</w:t>
      </w:r>
      <w:bookmarkEnd w:id="36"/>
      <w:r>
        <w:t xml:space="preserve"> </w:t>
      </w:r>
    </w:p>
    <w:p w14:paraId="196D1D39" w14:textId="77777777" w:rsidR="006F5140" w:rsidRDefault="006F5140" w:rsidP="00AD0186">
      <w:pPr>
        <w:rPr>
          <w:u w:val="single"/>
        </w:rPr>
      </w:pPr>
      <w:r w:rsidRPr="006F5140">
        <w:rPr>
          <w:u w:val="single"/>
        </w:rPr>
        <w:t xml:space="preserve">Books and journals </w:t>
      </w:r>
    </w:p>
    <w:p w14:paraId="0A06D905" w14:textId="77777777" w:rsidR="00A84B06" w:rsidRDefault="006678FA" w:rsidP="00AD0186">
      <w:pPr>
        <w:rPr>
          <w:lang w:eastAsia="en-IN"/>
        </w:rPr>
      </w:pPr>
      <w:r w:rsidRPr="006678FA">
        <w:rPr>
          <w:lang w:eastAsia="en-IN"/>
        </w:rPr>
        <w:t xml:space="preserve">Andersen, E.S., Grude, K.V. and Haug, T., </w:t>
      </w:r>
      <w:r>
        <w:rPr>
          <w:lang w:eastAsia="en-IN"/>
        </w:rPr>
        <w:t>(</w:t>
      </w:r>
      <w:r w:rsidRPr="006678FA">
        <w:rPr>
          <w:lang w:eastAsia="en-IN"/>
        </w:rPr>
        <w:t>2025</w:t>
      </w:r>
      <w:r>
        <w:rPr>
          <w:lang w:eastAsia="en-IN"/>
        </w:rPr>
        <w:t>)</w:t>
      </w:r>
      <w:r w:rsidRPr="006678FA">
        <w:rPr>
          <w:lang w:eastAsia="en-IN"/>
        </w:rPr>
        <w:t>. </w:t>
      </w:r>
      <w:r w:rsidRPr="006678FA">
        <w:rPr>
          <w:i/>
          <w:iCs/>
          <w:lang w:eastAsia="en-IN"/>
        </w:rPr>
        <w:t>Goal directed project management: effective techniques and strategies</w:t>
      </w:r>
      <w:r w:rsidRPr="006678FA">
        <w:rPr>
          <w:lang w:eastAsia="en-IN"/>
        </w:rPr>
        <w:t>. Taylor &amp; Francis.</w:t>
      </w:r>
    </w:p>
    <w:p w14:paraId="43C048F7" w14:textId="77777777" w:rsidR="00B22934" w:rsidRPr="00AE7B5B" w:rsidRDefault="00B22934" w:rsidP="00B22934">
      <w:pPr>
        <w:rPr>
          <w:lang w:val="en-US"/>
        </w:rPr>
      </w:pPr>
      <w:r w:rsidRPr="00AE7B5B">
        <w:rPr>
          <w:lang w:val="en-US"/>
        </w:rPr>
        <w:t>Department for Transport (2024). Future of transport: resilient infrastructure and climate adaptation. London: Department for Transport.</w:t>
      </w:r>
    </w:p>
    <w:p w14:paraId="42BC15C1" w14:textId="77777777" w:rsidR="00B22934" w:rsidRPr="00AE7B5B" w:rsidRDefault="00B22934" w:rsidP="00B22934">
      <w:pPr>
        <w:rPr>
          <w:lang w:val="en-US"/>
        </w:rPr>
      </w:pPr>
      <w:r w:rsidRPr="00AE7B5B">
        <w:rPr>
          <w:lang w:val="en-US"/>
        </w:rPr>
        <w:t>Environment Agency (2023). National Flood and Coastal Erosion Risk Management Strategy for England: 2023-2030 Roadmap. Bristol: Environment Agency.</w:t>
      </w:r>
    </w:p>
    <w:p w14:paraId="449B67C7" w14:textId="77777777" w:rsidR="00B22934" w:rsidRPr="00AE7B5B" w:rsidRDefault="00B22934" w:rsidP="00B22934">
      <w:pPr>
        <w:rPr>
          <w:lang w:val="en-US"/>
        </w:rPr>
      </w:pPr>
      <w:r w:rsidRPr="00AE7B5B">
        <w:rPr>
          <w:lang w:val="en-US"/>
        </w:rPr>
        <w:t>Jha, A. and Seneviratne, S. (2022). Smart infrastructure for flood-prone regions: IoT and real-time monitoring. Journal of Civil Engineering and Management, 28(4), pp. 312-328.</w:t>
      </w:r>
    </w:p>
    <w:p w14:paraId="18E90EE5" w14:textId="77777777" w:rsidR="00B22934" w:rsidRPr="00AE7B5B" w:rsidRDefault="00B22934" w:rsidP="00B22934">
      <w:pPr>
        <w:rPr>
          <w:lang w:val="en-US"/>
        </w:rPr>
      </w:pPr>
      <w:r w:rsidRPr="00AE7B5B">
        <w:rPr>
          <w:lang w:val="en-US"/>
        </w:rPr>
        <w:t>National Highways (2025). Design manual for roads and bridges (DMRB): climate change adaptation for road pavements. Birmingham: National Highways.</w:t>
      </w:r>
    </w:p>
    <w:p w14:paraId="3FED1340" w14:textId="77777777" w:rsidR="00B22934" w:rsidRPr="00AE7B5B" w:rsidRDefault="00B22934" w:rsidP="00B22934">
      <w:pPr>
        <w:rPr>
          <w:lang w:val="en-US"/>
        </w:rPr>
      </w:pPr>
      <w:r w:rsidRPr="00AE7B5B">
        <w:rPr>
          <w:lang w:val="en-US"/>
        </w:rPr>
        <w:t>Office for National Statistics (2024). Economic impact of flood-related transport severance in the West Midlands. Newport: ONS.</w:t>
      </w:r>
    </w:p>
    <w:p w14:paraId="0508509A" w14:textId="77777777" w:rsidR="00B22934" w:rsidRPr="00AE7B5B" w:rsidRDefault="00B22934" w:rsidP="00B22934">
      <w:pPr>
        <w:rPr>
          <w:lang w:val="en-US"/>
        </w:rPr>
      </w:pPr>
      <w:r w:rsidRPr="00AE7B5B">
        <w:rPr>
          <w:lang w:val="en-US"/>
        </w:rPr>
        <w:t>Reed, K. and Miller, P. (2021). Sustainable Drainage Systems (</w:t>
      </w:r>
      <w:proofErr w:type="spellStart"/>
      <w:r w:rsidRPr="00AE7B5B">
        <w:rPr>
          <w:lang w:val="en-US"/>
        </w:rPr>
        <w:t>SuDS</w:t>
      </w:r>
      <w:proofErr w:type="spellEnd"/>
      <w:r w:rsidRPr="00AE7B5B">
        <w:rPr>
          <w:lang w:val="en-US"/>
        </w:rPr>
        <w:t xml:space="preserve">) in highway design: a practitioner's guide to climate resilience. 2nd </w:t>
      </w:r>
      <w:proofErr w:type="spellStart"/>
      <w:proofErr w:type="gramStart"/>
      <w:r w:rsidRPr="00AE7B5B">
        <w:rPr>
          <w:lang w:val="en-US"/>
        </w:rPr>
        <w:t>edn</w:t>
      </w:r>
      <w:proofErr w:type="spellEnd"/>
      <w:proofErr w:type="gramEnd"/>
      <w:r w:rsidRPr="00AE7B5B">
        <w:rPr>
          <w:lang w:val="en-US"/>
        </w:rPr>
        <w:t>. London: ICE Publishing.</w:t>
      </w:r>
    </w:p>
    <w:p w14:paraId="2B08C8F6" w14:textId="77777777" w:rsidR="00B22934" w:rsidRPr="00AE7B5B" w:rsidRDefault="00B22934" w:rsidP="00B22934">
      <w:pPr>
        <w:rPr>
          <w:lang w:val="en-US"/>
        </w:rPr>
      </w:pPr>
      <w:r w:rsidRPr="00AE7B5B">
        <w:rPr>
          <w:lang w:val="en-US"/>
        </w:rPr>
        <w:t>Shropshire Council (2024). Local Transport Plan 4: 2024-2030 – Securing the Shrewsbury-Worcester link. Shrewsbury: Shropshire Council.</w:t>
      </w:r>
    </w:p>
    <w:p w14:paraId="0B1254DF" w14:textId="77777777" w:rsidR="00B22934" w:rsidRPr="00AE7B5B" w:rsidRDefault="00B22934" w:rsidP="00B22934">
      <w:pPr>
        <w:rPr>
          <w:lang w:val="en-US"/>
        </w:rPr>
      </w:pPr>
      <w:r w:rsidRPr="00AE7B5B">
        <w:rPr>
          <w:lang w:val="en-US"/>
        </w:rPr>
        <w:t>Smith, J., Patel, R. and Williams, T. (2023). ‘The role of modular construction in rapid post-disaster infrastructure recovery’, International Journal of Project Management, 41(2), pp. 154-169.</w:t>
      </w:r>
    </w:p>
    <w:p w14:paraId="594E97C6" w14:textId="77777777" w:rsidR="00B22934" w:rsidRPr="00AE7B5B" w:rsidRDefault="00B22934" w:rsidP="00B22934">
      <w:pPr>
        <w:rPr>
          <w:lang w:val="en-US"/>
        </w:rPr>
      </w:pPr>
      <w:r w:rsidRPr="00AE7B5B">
        <w:rPr>
          <w:lang w:val="en-US"/>
        </w:rPr>
        <w:t>UK BIM Framework (2022). Guidance Part 2: Processes for project delivery using Building Information Modelling. London: UK BIM Framework.</w:t>
      </w:r>
    </w:p>
    <w:p w14:paraId="37215994" w14:textId="77777777" w:rsidR="00B22934" w:rsidRDefault="00B22934" w:rsidP="00B22934">
      <w:pPr>
        <w:rPr>
          <w:lang w:val="en-US"/>
        </w:rPr>
      </w:pPr>
      <w:r w:rsidRPr="00AE7B5B">
        <w:rPr>
          <w:lang w:val="en-US"/>
        </w:rPr>
        <w:t>Worcestershire County Council (2023). Severn Valley Flood Management Scheme: Infrastructure Resilience Report. Worcester: Worcestershire County Council.</w:t>
      </w:r>
    </w:p>
    <w:p w14:paraId="157643A8" w14:textId="77777777" w:rsidR="00B22934" w:rsidRDefault="00B22934" w:rsidP="00AD0186">
      <w:pPr>
        <w:rPr>
          <w:lang w:val="en-IN" w:eastAsia="en-IN"/>
        </w:rPr>
      </w:pPr>
    </w:p>
    <w:sectPr w:rsidR="00B22934" w:rsidSect="009802DB">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31C47" w14:textId="77777777" w:rsidR="00AF4442" w:rsidRDefault="00AF4442" w:rsidP="00D96B35">
      <w:pPr>
        <w:spacing w:after="0" w:line="240" w:lineRule="auto"/>
      </w:pPr>
      <w:r>
        <w:separator/>
      </w:r>
    </w:p>
  </w:endnote>
  <w:endnote w:type="continuationSeparator" w:id="0">
    <w:p w14:paraId="745C15D5" w14:textId="77777777" w:rsidR="00AF4442" w:rsidRDefault="00AF4442" w:rsidP="00D96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582745"/>
      <w:docPartObj>
        <w:docPartGallery w:val="Page Numbers (Bottom of Page)"/>
        <w:docPartUnique/>
      </w:docPartObj>
    </w:sdtPr>
    <w:sdtEndPr>
      <w:rPr>
        <w:noProof/>
      </w:rPr>
    </w:sdtEndPr>
    <w:sdtContent>
      <w:p w14:paraId="3970AB63" w14:textId="3745B23C" w:rsidR="0018431D" w:rsidRDefault="001843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EB3558" w14:textId="77777777" w:rsidR="00BD222D" w:rsidRDefault="00BD22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81AE3" w14:textId="77777777" w:rsidR="00AF4442" w:rsidRDefault="00AF4442" w:rsidP="00D96B35">
      <w:pPr>
        <w:spacing w:after="0" w:line="240" w:lineRule="auto"/>
      </w:pPr>
      <w:r>
        <w:separator/>
      </w:r>
    </w:p>
  </w:footnote>
  <w:footnote w:type="continuationSeparator" w:id="0">
    <w:p w14:paraId="43F57F71" w14:textId="77777777" w:rsidR="00AF4442" w:rsidRDefault="00AF4442" w:rsidP="00D96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977"/>
    <w:multiLevelType w:val="hybridMultilevel"/>
    <w:tmpl w:val="B63800BA"/>
    <w:lvl w:ilvl="0" w:tplc="4EAECE08">
      <w:start w:val="1"/>
      <w:numFmt w:val="bullet"/>
      <w:lvlText w:val=""/>
      <w:lvlJc w:val="left"/>
      <w:pPr>
        <w:tabs>
          <w:tab w:val="num" w:pos="720"/>
        </w:tabs>
        <w:ind w:left="720" w:hanging="360"/>
      </w:pPr>
      <w:rPr>
        <w:rFonts w:ascii="Wingdings 3" w:hAnsi="Wingdings 3" w:hint="default"/>
      </w:rPr>
    </w:lvl>
    <w:lvl w:ilvl="1" w:tplc="B9AC8E3A" w:tentative="1">
      <w:start w:val="1"/>
      <w:numFmt w:val="bullet"/>
      <w:lvlText w:val=""/>
      <w:lvlJc w:val="left"/>
      <w:pPr>
        <w:tabs>
          <w:tab w:val="num" w:pos="1440"/>
        </w:tabs>
        <w:ind w:left="1440" w:hanging="360"/>
      </w:pPr>
      <w:rPr>
        <w:rFonts w:ascii="Wingdings 3" w:hAnsi="Wingdings 3" w:hint="default"/>
      </w:rPr>
    </w:lvl>
    <w:lvl w:ilvl="2" w:tplc="CDD29654" w:tentative="1">
      <w:start w:val="1"/>
      <w:numFmt w:val="bullet"/>
      <w:lvlText w:val=""/>
      <w:lvlJc w:val="left"/>
      <w:pPr>
        <w:tabs>
          <w:tab w:val="num" w:pos="2160"/>
        </w:tabs>
        <w:ind w:left="2160" w:hanging="360"/>
      </w:pPr>
      <w:rPr>
        <w:rFonts w:ascii="Wingdings 3" w:hAnsi="Wingdings 3" w:hint="default"/>
      </w:rPr>
    </w:lvl>
    <w:lvl w:ilvl="3" w:tplc="876A8C10" w:tentative="1">
      <w:start w:val="1"/>
      <w:numFmt w:val="bullet"/>
      <w:lvlText w:val=""/>
      <w:lvlJc w:val="left"/>
      <w:pPr>
        <w:tabs>
          <w:tab w:val="num" w:pos="2880"/>
        </w:tabs>
        <w:ind w:left="2880" w:hanging="360"/>
      </w:pPr>
      <w:rPr>
        <w:rFonts w:ascii="Wingdings 3" w:hAnsi="Wingdings 3" w:hint="default"/>
      </w:rPr>
    </w:lvl>
    <w:lvl w:ilvl="4" w:tplc="E6921D4A" w:tentative="1">
      <w:start w:val="1"/>
      <w:numFmt w:val="bullet"/>
      <w:lvlText w:val=""/>
      <w:lvlJc w:val="left"/>
      <w:pPr>
        <w:tabs>
          <w:tab w:val="num" w:pos="3600"/>
        </w:tabs>
        <w:ind w:left="3600" w:hanging="360"/>
      </w:pPr>
      <w:rPr>
        <w:rFonts w:ascii="Wingdings 3" w:hAnsi="Wingdings 3" w:hint="default"/>
      </w:rPr>
    </w:lvl>
    <w:lvl w:ilvl="5" w:tplc="FF340BDC" w:tentative="1">
      <w:start w:val="1"/>
      <w:numFmt w:val="bullet"/>
      <w:lvlText w:val=""/>
      <w:lvlJc w:val="left"/>
      <w:pPr>
        <w:tabs>
          <w:tab w:val="num" w:pos="4320"/>
        </w:tabs>
        <w:ind w:left="4320" w:hanging="360"/>
      </w:pPr>
      <w:rPr>
        <w:rFonts w:ascii="Wingdings 3" w:hAnsi="Wingdings 3" w:hint="default"/>
      </w:rPr>
    </w:lvl>
    <w:lvl w:ilvl="6" w:tplc="3A72B038" w:tentative="1">
      <w:start w:val="1"/>
      <w:numFmt w:val="bullet"/>
      <w:lvlText w:val=""/>
      <w:lvlJc w:val="left"/>
      <w:pPr>
        <w:tabs>
          <w:tab w:val="num" w:pos="5040"/>
        </w:tabs>
        <w:ind w:left="5040" w:hanging="360"/>
      </w:pPr>
      <w:rPr>
        <w:rFonts w:ascii="Wingdings 3" w:hAnsi="Wingdings 3" w:hint="default"/>
      </w:rPr>
    </w:lvl>
    <w:lvl w:ilvl="7" w:tplc="FCEECE72" w:tentative="1">
      <w:start w:val="1"/>
      <w:numFmt w:val="bullet"/>
      <w:lvlText w:val=""/>
      <w:lvlJc w:val="left"/>
      <w:pPr>
        <w:tabs>
          <w:tab w:val="num" w:pos="5760"/>
        </w:tabs>
        <w:ind w:left="5760" w:hanging="360"/>
      </w:pPr>
      <w:rPr>
        <w:rFonts w:ascii="Wingdings 3" w:hAnsi="Wingdings 3" w:hint="default"/>
      </w:rPr>
    </w:lvl>
    <w:lvl w:ilvl="8" w:tplc="8EDE865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9F82A1C"/>
    <w:multiLevelType w:val="hybridMultilevel"/>
    <w:tmpl w:val="6236490C"/>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 w15:restartNumberingAfterBreak="0">
    <w:nsid w:val="27244B67"/>
    <w:multiLevelType w:val="hybridMultilevel"/>
    <w:tmpl w:val="659EF0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0486F7D"/>
    <w:multiLevelType w:val="hybridMultilevel"/>
    <w:tmpl w:val="42DA10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55D3692"/>
    <w:multiLevelType w:val="hybridMultilevel"/>
    <w:tmpl w:val="9C70EE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33864746">
    <w:abstractNumId w:val="3"/>
  </w:num>
  <w:num w:numId="2" w16cid:durableId="160003276">
    <w:abstractNumId w:val="4"/>
  </w:num>
  <w:num w:numId="3" w16cid:durableId="1302224135">
    <w:abstractNumId w:val="2"/>
  </w:num>
  <w:num w:numId="4" w16cid:durableId="864245808">
    <w:abstractNumId w:val="1"/>
  </w:num>
  <w:num w:numId="5" w16cid:durableId="84286254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311D"/>
    <w:rsid w:val="00004BF0"/>
    <w:rsid w:val="00004D85"/>
    <w:rsid w:val="000052EE"/>
    <w:rsid w:val="00005BB8"/>
    <w:rsid w:val="00005EFB"/>
    <w:rsid w:val="00006D16"/>
    <w:rsid w:val="000101DF"/>
    <w:rsid w:val="0001198B"/>
    <w:rsid w:val="000121EA"/>
    <w:rsid w:val="00012ED4"/>
    <w:rsid w:val="00013618"/>
    <w:rsid w:val="000148DD"/>
    <w:rsid w:val="000149EA"/>
    <w:rsid w:val="00015396"/>
    <w:rsid w:val="00015873"/>
    <w:rsid w:val="00016408"/>
    <w:rsid w:val="00016A4D"/>
    <w:rsid w:val="000205F5"/>
    <w:rsid w:val="00021993"/>
    <w:rsid w:val="0002284D"/>
    <w:rsid w:val="00022A45"/>
    <w:rsid w:val="0002441B"/>
    <w:rsid w:val="00024430"/>
    <w:rsid w:val="0002548A"/>
    <w:rsid w:val="0002647E"/>
    <w:rsid w:val="00030A26"/>
    <w:rsid w:val="00031F33"/>
    <w:rsid w:val="00031F7D"/>
    <w:rsid w:val="00033060"/>
    <w:rsid w:val="00035468"/>
    <w:rsid w:val="00036183"/>
    <w:rsid w:val="000373EA"/>
    <w:rsid w:val="000376BA"/>
    <w:rsid w:val="00040CF0"/>
    <w:rsid w:val="00043FDC"/>
    <w:rsid w:val="00045F72"/>
    <w:rsid w:val="00047DFB"/>
    <w:rsid w:val="00050566"/>
    <w:rsid w:val="00050802"/>
    <w:rsid w:val="00051464"/>
    <w:rsid w:val="00051F00"/>
    <w:rsid w:val="00053BCA"/>
    <w:rsid w:val="000547EF"/>
    <w:rsid w:val="00055688"/>
    <w:rsid w:val="00055E65"/>
    <w:rsid w:val="000568E9"/>
    <w:rsid w:val="00056B67"/>
    <w:rsid w:val="00063162"/>
    <w:rsid w:val="000634EB"/>
    <w:rsid w:val="00064638"/>
    <w:rsid w:val="000658A9"/>
    <w:rsid w:val="00065D0E"/>
    <w:rsid w:val="00066CA2"/>
    <w:rsid w:val="00066F19"/>
    <w:rsid w:val="00067371"/>
    <w:rsid w:val="00071AD4"/>
    <w:rsid w:val="000721E7"/>
    <w:rsid w:val="000724E7"/>
    <w:rsid w:val="000738FC"/>
    <w:rsid w:val="00074B5C"/>
    <w:rsid w:val="00075518"/>
    <w:rsid w:val="00075A43"/>
    <w:rsid w:val="00077680"/>
    <w:rsid w:val="00080821"/>
    <w:rsid w:val="00081771"/>
    <w:rsid w:val="00081AB9"/>
    <w:rsid w:val="00081B57"/>
    <w:rsid w:val="00082261"/>
    <w:rsid w:val="0008575D"/>
    <w:rsid w:val="000858EF"/>
    <w:rsid w:val="00085FF9"/>
    <w:rsid w:val="00091DCD"/>
    <w:rsid w:val="0009261C"/>
    <w:rsid w:val="00093460"/>
    <w:rsid w:val="000948C2"/>
    <w:rsid w:val="00095041"/>
    <w:rsid w:val="0009524E"/>
    <w:rsid w:val="00095394"/>
    <w:rsid w:val="00095CFA"/>
    <w:rsid w:val="00096412"/>
    <w:rsid w:val="000A0041"/>
    <w:rsid w:val="000A0634"/>
    <w:rsid w:val="000A101B"/>
    <w:rsid w:val="000A1812"/>
    <w:rsid w:val="000A207D"/>
    <w:rsid w:val="000A21F2"/>
    <w:rsid w:val="000A2357"/>
    <w:rsid w:val="000A2383"/>
    <w:rsid w:val="000A2471"/>
    <w:rsid w:val="000A2BD9"/>
    <w:rsid w:val="000A35C4"/>
    <w:rsid w:val="000A54DB"/>
    <w:rsid w:val="000B176C"/>
    <w:rsid w:val="000B2C1B"/>
    <w:rsid w:val="000B32F8"/>
    <w:rsid w:val="000B3746"/>
    <w:rsid w:val="000B4EF0"/>
    <w:rsid w:val="000B524E"/>
    <w:rsid w:val="000B66F8"/>
    <w:rsid w:val="000C0CA3"/>
    <w:rsid w:val="000C235C"/>
    <w:rsid w:val="000C26B8"/>
    <w:rsid w:val="000C26DF"/>
    <w:rsid w:val="000C460D"/>
    <w:rsid w:val="000C53BE"/>
    <w:rsid w:val="000C5C7B"/>
    <w:rsid w:val="000C5CFF"/>
    <w:rsid w:val="000C6627"/>
    <w:rsid w:val="000C7252"/>
    <w:rsid w:val="000D210D"/>
    <w:rsid w:val="000D3963"/>
    <w:rsid w:val="000D3B55"/>
    <w:rsid w:val="000D6FF3"/>
    <w:rsid w:val="000D7636"/>
    <w:rsid w:val="000D7A2D"/>
    <w:rsid w:val="000D7FF8"/>
    <w:rsid w:val="000E010A"/>
    <w:rsid w:val="000E0B11"/>
    <w:rsid w:val="000E195D"/>
    <w:rsid w:val="000E243E"/>
    <w:rsid w:val="000E2D39"/>
    <w:rsid w:val="000E2EB0"/>
    <w:rsid w:val="000E76DA"/>
    <w:rsid w:val="000F0943"/>
    <w:rsid w:val="000F1A23"/>
    <w:rsid w:val="000F2468"/>
    <w:rsid w:val="000F2C19"/>
    <w:rsid w:val="000F3073"/>
    <w:rsid w:val="000F3749"/>
    <w:rsid w:val="000F4635"/>
    <w:rsid w:val="000F5330"/>
    <w:rsid w:val="00102A2B"/>
    <w:rsid w:val="0010577C"/>
    <w:rsid w:val="00111737"/>
    <w:rsid w:val="0011177F"/>
    <w:rsid w:val="00111EB3"/>
    <w:rsid w:val="001135B6"/>
    <w:rsid w:val="00113BA4"/>
    <w:rsid w:val="0011469A"/>
    <w:rsid w:val="00115B23"/>
    <w:rsid w:val="00116F0C"/>
    <w:rsid w:val="00120181"/>
    <w:rsid w:val="00121F8C"/>
    <w:rsid w:val="00122EF6"/>
    <w:rsid w:val="0012368F"/>
    <w:rsid w:val="0012379C"/>
    <w:rsid w:val="001237B5"/>
    <w:rsid w:val="00124D46"/>
    <w:rsid w:val="00125508"/>
    <w:rsid w:val="00126B09"/>
    <w:rsid w:val="00130405"/>
    <w:rsid w:val="00131EA9"/>
    <w:rsid w:val="00133521"/>
    <w:rsid w:val="0013355C"/>
    <w:rsid w:val="001345BF"/>
    <w:rsid w:val="001350EC"/>
    <w:rsid w:val="00136046"/>
    <w:rsid w:val="00140FF0"/>
    <w:rsid w:val="00141302"/>
    <w:rsid w:val="0014281C"/>
    <w:rsid w:val="00144491"/>
    <w:rsid w:val="00144D1A"/>
    <w:rsid w:val="0014634E"/>
    <w:rsid w:val="00146974"/>
    <w:rsid w:val="00146FB2"/>
    <w:rsid w:val="00147E63"/>
    <w:rsid w:val="00150049"/>
    <w:rsid w:val="00152F36"/>
    <w:rsid w:val="001535DA"/>
    <w:rsid w:val="00156A52"/>
    <w:rsid w:val="001601DE"/>
    <w:rsid w:val="001609FA"/>
    <w:rsid w:val="00162F4D"/>
    <w:rsid w:val="001640DB"/>
    <w:rsid w:val="00164323"/>
    <w:rsid w:val="0016648C"/>
    <w:rsid w:val="001669B2"/>
    <w:rsid w:val="00166B24"/>
    <w:rsid w:val="001670E0"/>
    <w:rsid w:val="00167539"/>
    <w:rsid w:val="0016790B"/>
    <w:rsid w:val="00167B5D"/>
    <w:rsid w:val="00171FD3"/>
    <w:rsid w:val="00172B17"/>
    <w:rsid w:val="001735C9"/>
    <w:rsid w:val="001746E5"/>
    <w:rsid w:val="00175953"/>
    <w:rsid w:val="00175ADA"/>
    <w:rsid w:val="00175D72"/>
    <w:rsid w:val="00175F81"/>
    <w:rsid w:val="00177993"/>
    <w:rsid w:val="001802C9"/>
    <w:rsid w:val="00180606"/>
    <w:rsid w:val="0018114B"/>
    <w:rsid w:val="00181C38"/>
    <w:rsid w:val="0018431D"/>
    <w:rsid w:val="00184C8E"/>
    <w:rsid w:val="00185C8C"/>
    <w:rsid w:val="0018709B"/>
    <w:rsid w:val="00187446"/>
    <w:rsid w:val="00190669"/>
    <w:rsid w:val="0019085B"/>
    <w:rsid w:val="00190FB1"/>
    <w:rsid w:val="001933F0"/>
    <w:rsid w:val="00193DF9"/>
    <w:rsid w:val="00195804"/>
    <w:rsid w:val="00195E80"/>
    <w:rsid w:val="001971B9"/>
    <w:rsid w:val="001A0400"/>
    <w:rsid w:val="001A11DD"/>
    <w:rsid w:val="001A18AB"/>
    <w:rsid w:val="001A26EE"/>
    <w:rsid w:val="001A2E13"/>
    <w:rsid w:val="001A374B"/>
    <w:rsid w:val="001A6DA8"/>
    <w:rsid w:val="001A74B7"/>
    <w:rsid w:val="001A76A6"/>
    <w:rsid w:val="001A7E7B"/>
    <w:rsid w:val="001B17FB"/>
    <w:rsid w:val="001B2D5D"/>
    <w:rsid w:val="001B5360"/>
    <w:rsid w:val="001B57E2"/>
    <w:rsid w:val="001B7663"/>
    <w:rsid w:val="001C08EA"/>
    <w:rsid w:val="001C09A6"/>
    <w:rsid w:val="001C176C"/>
    <w:rsid w:val="001C1B24"/>
    <w:rsid w:val="001C26F3"/>
    <w:rsid w:val="001C5C98"/>
    <w:rsid w:val="001C6AB1"/>
    <w:rsid w:val="001C79DE"/>
    <w:rsid w:val="001D09AA"/>
    <w:rsid w:val="001D10BB"/>
    <w:rsid w:val="001D1280"/>
    <w:rsid w:val="001D1464"/>
    <w:rsid w:val="001D1752"/>
    <w:rsid w:val="001D1B18"/>
    <w:rsid w:val="001D2274"/>
    <w:rsid w:val="001D250E"/>
    <w:rsid w:val="001D2F5B"/>
    <w:rsid w:val="001D2FA5"/>
    <w:rsid w:val="001D399E"/>
    <w:rsid w:val="001D3EB4"/>
    <w:rsid w:val="001D3F55"/>
    <w:rsid w:val="001D6037"/>
    <w:rsid w:val="001D65DC"/>
    <w:rsid w:val="001D7F42"/>
    <w:rsid w:val="001E03FD"/>
    <w:rsid w:val="001E10A0"/>
    <w:rsid w:val="001E2E29"/>
    <w:rsid w:val="001E479B"/>
    <w:rsid w:val="001E5155"/>
    <w:rsid w:val="001E6C8F"/>
    <w:rsid w:val="001E6EC3"/>
    <w:rsid w:val="001E6FA0"/>
    <w:rsid w:val="001F003A"/>
    <w:rsid w:val="001F1ABA"/>
    <w:rsid w:val="001F1B8D"/>
    <w:rsid w:val="001F1EE5"/>
    <w:rsid w:val="001F330B"/>
    <w:rsid w:val="001F4DBA"/>
    <w:rsid w:val="001F5768"/>
    <w:rsid w:val="001F5A65"/>
    <w:rsid w:val="001F68A2"/>
    <w:rsid w:val="001F74E4"/>
    <w:rsid w:val="00200CE5"/>
    <w:rsid w:val="002017A6"/>
    <w:rsid w:val="00203E2C"/>
    <w:rsid w:val="002049C7"/>
    <w:rsid w:val="0020603E"/>
    <w:rsid w:val="00206E3D"/>
    <w:rsid w:val="0021062E"/>
    <w:rsid w:val="0021068A"/>
    <w:rsid w:val="00211000"/>
    <w:rsid w:val="00211293"/>
    <w:rsid w:val="00212C53"/>
    <w:rsid w:val="002143DB"/>
    <w:rsid w:val="0021453E"/>
    <w:rsid w:val="002146F9"/>
    <w:rsid w:val="00214A9D"/>
    <w:rsid w:val="00214EF2"/>
    <w:rsid w:val="00216B1A"/>
    <w:rsid w:val="00217940"/>
    <w:rsid w:val="00220A4D"/>
    <w:rsid w:val="00221CB5"/>
    <w:rsid w:val="00221E57"/>
    <w:rsid w:val="00223399"/>
    <w:rsid w:val="0022389C"/>
    <w:rsid w:val="00224FA0"/>
    <w:rsid w:val="0022693F"/>
    <w:rsid w:val="0022753E"/>
    <w:rsid w:val="00227CFD"/>
    <w:rsid w:val="00227E02"/>
    <w:rsid w:val="00227FBC"/>
    <w:rsid w:val="00230AD5"/>
    <w:rsid w:val="0023300F"/>
    <w:rsid w:val="00233A6E"/>
    <w:rsid w:val="00233BB9"/>
    <w:rsid w:val="00237A9A"/>
    <w:rsid w:val="00240022"/>
    <w:rsid w:val="002401A6"/>
    <w:rsid w:val="00241AB4"/>
    <w:rsid w:val="0024291A"/>
    <w:rsid w:val="00242BB4"/>
    <w:rsid w:val="00243C53"/>
    <w:rsid w:val="002447D3"/>
    <w:rsid w:val="00245155"/>
    <w:rsid w:val="002453D6"/>
    <w:rsid w:val="00245600"/>
    <w:rsid w:val="0024562E"/>
    <w:rsid w:val="0024723C"/>
    <w:rsid w:val="00250280"/>
    <w:rsid w:val="00251948"/>
    <w:rsid w:val="0025319B"/>
    <w:rsid w:val="00253906"/>
    <w:rsid w:val="002547B3"/>
    <w:rsid w:val="00254AE2"/>
    <w:rsid w:val="00254AEF"/>
    <w:rsid w:val="00255951"/>
    <w:rsid w:val="00256750"/>
    <w:rsid w:val="00256D5E"/>
    <w:rsid w:val="002575DF"/>
    <w:rsid w:val="0025774A"/>
    <w:rsid w:val="00257A0C"/>
    <w:rsid w:val="00260D2B"/>
    <w:rsid w:val="00261691"/>
    <w:rsid w:val="00261CA8"/>
    <w:rsid w:val="00262FFD"/>
    <w:rsid w:val="00264370"/>
    <w:rsid w:val="00264564"/>
    <w:rsid w:val="00264CBA"/>
    <w:rsid w:val="00264E08"/>
    <w:rsid w:val="00265E73"/>
    <w:rsid w:val="002663D2"/>
    <w:rsid w:val="00267C6F"/>
    <w:rsid w:val="00270042"/>
    <w:rsid w:val="0027048B"/>
    <w:rsid w:val="002725B4"/>
    <w:rsid w:val="00272B3A"/>
    <w:rsid w:val="00272CAD"/>
    <w:rsid w:val="00274190"/>
    <w:rsid w:val="00274FE1"/>
    <w:rsid w:val="002808F3"/>
    <w:rsid w:val="0028128B"/>
    <w:rsid w:val="0028255F"/>
    <w:rsid w:val="0028354E"/>
    <w:rsid w:val="00284517"/>
    <w:rsid w:val="00285765"/>
    <w:rsid w:val="00285C0C"/>
    <w:rsid w:val="002864B5"/>
    <w:rsid w:val="00286931"/>
    <w:rsid w:val="00287450"/>
    <w:rsid w:val="002941D0"/>
    <w:rsid w:val="0029445E"/>
    <w:rsid w:val="002952EC"/>
    <w:rsid w:val="00296195"/>
    <w:rsid w:val="0029629C"/>
    <w:rsid w:val="00297B1A"/>
    <w:rsid w:val="002A046D"/>
    <w:rsid w:val="002A0F57"/>
    <w:rsid w:val="002A2026"/>
    <w:rsid w:val="002A2196"/>
    <w:rsid w:val="002A2734"/>
    <w:rsid w:val="002A2AF5"/>
    <w:rsid w:val="002A3258"/>
    <w:rsid w:val="002A478A"/>
    <w:rsid w:val="002A5612"/>
    <w:rsid w:val="002A562F"/>
    <w:rsid w:val="002A7637"/>
    <w:rsid w:val="002B23AE"/>
    <w:rsid w:val="002B2763"/>
    <w:rsid w:val="002B27AA"/>
    <w:rsid w:val="002B4083"/>
    <w:rsid w:val="002B44DF"/>
    <w:rsid w:val="002B5CBB"/>
    <w:rsid w:val="002B68BA"/>
    <w:rsid w:val="002B6D98"/>
    <w:rsid w:val="002B7B9E"/>
    <w:rsid w:val="002C11FB"/>
    <w:rsid w:val="002C1F88"/>
    <w:rsid w:val="002C208F"/>
    <w:rsid w:val="002C277D"/>
    <w:rsid w:val="002C39E6"/>
    <w:rsid w:val="002C459E"/>
    <w:rsid w:val="002C7B56"/>
    <w:rsid w:val="002D05BD"/>
    <w:rsid w:val="002D12ED"/>
    <w:rsid w:val="002D1636"/>
    <w:rsid w:val="002D1850"/>
    <w:rsid w:val="002D2716"/>
    <w:rsid w:val="002D2827"/>
    <w:rsid w:val="002D2EA7"/>
    <w:rsid w:val="002D51BD"/>
    <w:rsid w:val="002D7C03"/>
    <w:rsid w:val="002D7DE9"/>
    <w:rsid w:val="002E0AA2"/>
    <w:rsid w:val="002E150A"/>
    <w:rsid w:val="002E2956"/>
    <w:rsid w:val="002E4C4E"/>
    <w:rsid w:val="002E4DEF"/>
    <w:rsid w:val="002E5627"/>
    <w:rsid w:val="002E7A1E"/>
    <w:rsid w:val="002F01D8"/>
    <w:rsid w:val="002F2C07"/>
    <w:rsid w:val="002F3E30"/>
    <w:rsid w:val="002F485A"/>
    <w:rsid w:val="002F5042"/>
    <w:rsid w:val="002F622C"/>
    <w:rsid w:val="002F6321"/>
    <w:rsid w:val="002F67C6"/>
    <w:rsid w:val="002F6D59"/>
    <w:rsid w:val="00300B85"/>
    <w:rsid w:val="003017A3"/>
    <w:rsid w:val="00302718"/>
    <w:rsid w:val="00302853"/>
    <w:rsid w:val="00302F3C"/>
    <w:rsid w:val="00303643"/>
    <w:rsid w:val="0030515E"/>
    <w:rsid w:val="00305578"/>
    <w:rsid w:val="0030568C"/>
    <w:rsid w:val="00305A3D"/>
    <w:rsid w:val="0030658A"/>
    <w:rsid w:val="003069F6"/>
    <w:rsid w:val="00307A10"/>
    <w:rsid w:val="00310083"/>
    <w:rsid w:val="003111CB"/>
    <w:rsid w:val="00311382"/>
    <w:rsid w:val="00311AE9"/>
    <w:rsid w:val="00311D00"/>
    <w:rsid w:val="00311EC7"/>
    <w:rsid w:val="00312414"/>
    <w:rsid w:val="00313612"/>
    <w:rsid w:val="00313752"/>
    <w:rsid w:val="00314F9C"/>
    <w:rsid w:val="003153E2"/>
    <w:rsid w:val="0031557D"/>
    <w:rsid w:val="003158DB"/>
    <w:rsid w:val="003161A1"/>
    <w:rsid w:val="003162D7"/>
    <w:rsid w:val="0031674B"/>
    <w:rsid w:val="0031692A"/>
    <w:rsid w:val="00316AE4"/>
    <w:rsid w:val="00317411"/>
    <w:rsid w:val="00317B6B"/>
    <w:rsid w:val="00320BB6"/>
    <w:rsid w:val="00321584"/>
    <w:rsid w:val="003226D9"/>
    <w:rsid w:val="0032420C"/>
    <w:rsid w:val="00324F86"/>
    <w:rsid w:val="00326E88"/>
    <w:rsid w:val="0032700B"/>
    <w:rsid w:val="003276E6"/>
    <w:rsid w:val="003279AA"/>
    <w:rsid w:val="00333287"/>
    <w:rsid w:val="003359CB"/>
    <w:rsid w:val="003360CE"/>
    <w:rsid w:val="00336108"/>
    <w:rsid w:val="003367F0"/>
    <w:rsid w:val="00340716"/>
    <w:rsid w:val="00340B94"/>
    <w:rsid w:val="00340F1B"/>
    <w:rsid w:val="003428BE"/>
    <w:rsid w:val="003429DF"/>
    <w:rsid w:val="0034349B"/>
    <w:rsid w:val="00343C3A"/>
    <w:rsid w:val="00343F45"/>
    <w:rsid w:val="0034405F"/>
    <w:rsid w:val="0034420C"/>
    <w:rsid w:val="00345A90"/>
    <w:rsid w:val="00346227"/>
    <w:rsid w:val="00347F6B"/>
    <w:rsid w:val="00351AEF"/>
    <w:rsid w:val="00351B7A"/>
    <w:rsid w:val="00352295"/>
    <w:rsid w:val="0035242C"/>
    <w:rsid w:val="00352FCF"/>
    <w:rsid w:val="00353EFA"/>
    <w:rsid w:val="00354212"/>
    <w:rsid w:val="0035465B"/>
    <w:rsid w:val="00354C1B"/>
    <w:rsid w:val="00357315"/>
    <w:rsid w:val="00357DD8"/>
    <w:rsid w:val="003609F0"/>
    <w:rsid w:val="00361476"/>
    <w:rsid w:val="00362311"/>
    <w:rsid w:val="00364062"/>
    <w:rsid w:val="0036424C"/>
    <w:rsid w:val="00364824"/>
    <w:rsid w:val="00365185"/>
    <w:rsid w:val="003661B9"/>
    <w:rsid w:val="00366456"/>
    <w:rsid w:val="00367138"/>
    <w:rsid w:val="00367CA6"/>
    <w:rsid w:val="00370156"/>
    <w:rsid w:val="003713F9"/>
    <w:rsid w:val="00371C29"/>
    <w:rsid w:val="0037304D"/>
    <w:rsid w:val="0037704C"/>
    <w:rsid w:val="003779A6"/>
    <w:rsid w:val="00381365"/>
    <w:rsid w:val="0038225E"/>
    <w:rsid w:val="003823B8"/>
    <w:rsid w:val="00384432"/>
    <w:rsid w:val="003854FB"/>
    <w:rsid w:val="00385A0D"/>
    <w:rsid w:val="00386390"/>
    <w:rsid w:val="00386787"/>
    <w:rsid w:val="00387B79"/>
    <w:rsid w:val="0039008A"/>
    <w:rsid w:val="0039127F"/>
    <w:rsid w:val="003927A9"/>
    <w:rsid w:val="003946D8"/>
    <w:rsid w:val="003949E0"/>
    <w:rsid w:val="00395838"/>
    <w:rsid w:val="00397413"/>
    <w:rsid w:val="00397ADE"/>
    <w:rsid w:val="00397DC7"/>
    <w:rsid w:val="003A0AC1"/>
    <w:rsid w:val="003A0FE2"/>
    <w:rsid w:val="003A1709"/>
    <w:rsid w:val="003A1EA9"/>
    <w:rsid w:val="003A2344"/>
    <w:rsid w:val="003A3606"/>
    <w:rsid w:val="003A616B"/>
    <w:rsid w:val="003A6231"/>
    <w:rsid w:val="003A68CE"/>
    <w:rsid w:val="003A755C"/>
    <w:rsid w:val="003B0B07"/>
    <w:rsid w:val="003B1C9A"/>
    <w:rsid w:val="003B2180"/>
    <w:rsid w:val="003B22D7"/>
    <w:rsid w:val="003B25DA"/>
    <w:rsid w:val="003B2762"/>
    <w:rsid w:val="003B27C4"/>
    <w:rsid w:val="003B3184"/>
    <w:rsid w:val="003B395C"/>
    <w:rsid w:val="003B40CB"/>
    <w:rsid w:val="003B456E"/>
    <w:rsid w:val="003B5756"/>
    <w:rsid w:val="003B5D43"/>
    <w:rsid w:val="003B6446"/>
    <w:rsid w:val="003B708D"/>
    <w:rsid w:val="003B71F0"/>
    <w:rsid w:val="003C0F9C"/>
    <w:rsid w:val="003C1417"/>
    <w:rsid w:val="003C2E3E"/>
    <w:rsid w:val="003C37B1"/>
    <w:rsid w:val="003C3871"/>
    <w:rsid w:val="003C4924"/>
    <w:rsid w:val="003C4B3E"/>
    <w:rsid w:val="003C4EEA"/>
    <w:rsid w:val="003D02C6"/>
    <w:rsid w:val="003D0467"/>
    <w:rsid w:val="003D0E7B"/>
    <w:rsid w:val="003D23E6"/>
    <w:rsid w:val="003D28F9"/>
    <w:rsid w:val="003D38C7"/>
    <w:rsid w:val="003D4BF6"/>
    <w:rsid w:val="003D5768"/>
    <w:rsid w:val="003D5A3D"/>
    <w:rsid w:val="003D653B"/>
    <w:rsid w:val="003D6A07"/>
    <w:rsid w:val="003D6D7B"/>
    <w:rsid w:val="003D77E9"/>
    <w:rsid w:val="003D79F2"/>
    <w:rsid w:val="003E0DC3"/>
    <w:rsid w:val="003E210F"/>
    <w:rsid w:val="003E241C"/>
    <w:rsid w:val="003E2500"/>
    <w:rsid w:val="003E31AF"/>
    <w:rsid w:val="003E33EA"/>
    <w:rsid w:val="003E44A8"/>
    <w:rsid w:val="003E4C3A"/>
    <w:rsid w:val="003E73DF"/>
    <w:rsid w:val="003E7F77"/>
    <w:rsid w:val="003F084D"/>
    <w:rsid w:val="003F119A"/>
    <w:rsid w:val="003F35EA"/>
    <w:rsid w:val="003F3BC5"/>
    <w:rsid w:val="003F3C62"/>
    <w:rsid w:val="003F4CDF"/>
    <w:rsid w:val="003F53AE"/>
    <w:rsid w:val="003F73AF"/>
    <w:rsid w:val="00400C58"/>
    <w:rsid w:val="004012CC"/>
    <w:rsid w:val="0040227B"/>
    <w:rsid w:val="00402599"/>
    <w:rsid w:val="0040263C"/>
    <w:rsid w:val="004030AD"/>
    <w:rsid w:val="00404CC1"/>
    <w:rsid w:val="00405982"/>
    <w:rsid w:val="0040636C"/>
    <w:rsid w:val="00407474"/>
    <w:rsid w:val="00410E3B"/>
    <w:rsid w:val="0041176F"/>
    <w:rsid w:val="00411E43"/>
    <w:rsid w:val="00415713"/>
    <w:rsid w:val="0041621B"/>
    <w:rsid w:val="004163FB"/>
    <w:rsid w:val="00416BF9"/>
    <w:rsid w:val="00420335"/>
    <w:rsid w:val="00420FEB"/>
    <w:rsid w:val="004239D0"/>
    <w:rsid w:val="00423C84"/>
    <w:rsid w:val="00424AAD"/>
    <w:rsid w:val="004307B1"/>
    <w:rsid w:val="00430ED1"/>
    <w:rsid w:val="004320E5"/>
    <w:rsid w:val="004322A3"/>
    <w:rsid w:val="00432340"/>
    <w:rsid w:val="00433838"/>
    <w:rsid w:val="00433E18"/>
    <w:rsid w:val="00434232"/>
    <w:rsid w:val="00434500"/>
    <w:rsid w:val="00434574"/>
    <w:rsid w:val="004351CD"/>
    <w:rsid w:val="004355D3"/>
    <w:rsid w:val="00435C74"/>
    <w:rsid w:val="004360C7"/>
    <w:rsid w:val="00436717"/>
    <w:rsid w:val="00437F29"/>
    <w:rsid w:val="00437F85"/>
    <w:rsid w:val="0044065C"/>
    <w:rsid w:val="004413D2"/>
    <w:rsid w:val="00441DC3"/>
    <w:rsid w:val="0044356D"/>
    <w:rsid w:val="00447383"/>
    <w:rsid w:val="0044795C"/>
    <w:rsid w:val="00447CAB"/>
    <w:rsid w:val="00451736"/>
    <w:rsid w:val="00451803"/>
    <w:rsid w:val="00451CDE"/>
    <w:rsid w:val="00452419"/>
    <w:rsid w:val="00453410"/>
    <w:rsid w:val="00454D93"/>
    <w:rsid w:val="00457686"/>
    <w:rsid w:val="004578C2"/>
    <w:rsid w:val="004605D9"/>
    <w:rsid w:val="00460D79"/>
    <w:rsid w:val="00461F2F"/>
    <w:rsid w:val="00462381"/>
    <w:rsid w:val="00465745"/>
    <w:rsid w:val="00465FB3"/>
    <w:rsid w:val="004663E3"/>
    <w:rsid w:val="004701FD"/>
    <w:rsid w:val="00470468"/>
    <w:rsid w:val="00470863"/>
    <w:rsid w:val="00471842"/>
    <w:rsid w:val="00472FFF"/>
    <w:rsid w:val="0047383C"/>
    <w:rsid w:val="0047495C"/>
    <w:rsid w:val="00475286"/>
    <w:rsid w:val="00475D90"/>
    <w:rsid w:val="00475EFA"/>
    <w:rsid w:val="00476323"/>
    <w:rsid w:val="00476857"/>
    <w:rsid w:val="004772CA"/>
    <w:rsid w:val="00477BEF"/>
    <w:rsid w:val="00480EA5"/>
    <w:rsid w:val="00481092"/>
    <w:rsid w:val="00481326"/>
    <w:rsid w:val="00481F98"/>
    <w:rsid w:val="00482A6A"/>
    <w:rsid w:val="00482AC4"/>
    <w:rsid w:val="00482ED4"/>
    <w:rsid w:val="0048367E"/>
    <w:rsid w:val="004838F8"/>
    <w:rsid w:val="00483ADF"/>
    <w:rsid w:val="00483BD3"/>
    <w:rsid w:val="00485422"/>
    <w:rsid w:val="00487289"/>
    <w:rsid w:val="00487C1D"/>
    <w:rsid w:val="0049393C"/>
    <w:rsid w:val="0049427F"/>
    <w:rsid w:val="0049437F"/>
    <w:rsid w:val="00494615"/>
    <w:rsid w:val="00494851"/>
    <w:rsid w:val="00495588"/>
    <w:rsid w:val="00495ACF"/>
    <w:rsid w:val="004A1D4D"/>
    <w:rsid w:val="004A2A6C"/>
    <w:rsid w:val="004A3296"/>
    <w:rsid w:val="004A4848"/>
    <w:rsid w:val="004A4EA0"/>
    <w:rsid w:val="004A4EA4"/>
    <w:rsid w:val="004A59E0"/>
    <w:rsid w:val="004A5C1F"/>
    <w:rsid w:val="004A622A"/>
    <w:rsid w:val="004A6F30"/>
    <w:rsid w:val="004A76B6"/>
    <w:rsid w:val="004A77B8"/>
    <w:rsid w:val="004B0AAB"/>
    <w:rsid w:val="004B224A"/>
    <w:rsid w:val="004B385F"/>
    <w:rsid w:val="004B467B"/>
    <w:rsid w:val="004B48AA"/>
    <w:rsid w:val="004B5AAF"/>
    <w:rsid w:val="004B5DB7"/>
    <w:rsid w:val="004B5DFF"/>
    <w:rsid w:val="004B624F"/>
    <w:rsid w:val="004B62E3"/>
    <w:rsid w:val="004B6E36"/>
    <w:rsid w:val="004B6EEE"/>
    <w:rsid w:val="004C12EA"/>
    <w:rsid w:val="004C1857"/>
    <w:rsid w:val="004C1E86"/>
    <w:rsid w:val="004C3E10"/>
    <w:rsid w:val="004C41BB"/>
    <w:rsid w:val="004C41E3"/>
    <w:rsid w:val="004C4533"/>
    <w:rsid w:val="004C54B4"/>
    <w:rsid w:val="004C686D"/>
    <w:rsid w:val="004C6D31"/>
    <w:rsid w:val="004C7888"/>
    <w:rsid w:val="004D014C"/>
    <w:rsid w:val="004D09AF"/>
    <w:rsid w:val="004D14DD"/>
    <w:rsid w:val="004D3441"/>
    <w:rsid w:val="004D379A"/>
    <w:rsid w:val="004D4977"/>
    <w:rsid w:val="004E1974"/>
    <w:rsid w:val="004E1C94"/>
    <w:rsid w:val="004E3613"/>
    <w:rsid w:val="004E4C29"/>
    <w:rsid w:val="004E54A1"/>
    <w:rsid w:val="004E56F1"/>
    <w:rsid w:val="004E609D"/>
    <w:rsid w:val="004E617B"/>
    <w:rsid w:val="004E7363"/>
    <w:rsid w:val="004F2353"/>
    <w:rsid w:val="004F2463"/>
    <w:rsid w:val="004F2B98"/>
    <w:rsid w:val="004F2E81"/>
    <w:rsid w:val="004F4122"/>
    <w:rsid w:val="004F43B4"/>
    <w:rsid w:val="004F7A05"/>
    <w:rsid w:val="00500827"/>
    <w:rsid w:val="00500E9F"/>
    <w:rsid w:val="005010F1"/>
    <w:rsid w:val="005016B4"/>
    <w:rsid w:val="005024CB"/>
    <w:rsid w:val="005032FC"/>
    <w:rsid w:val="00503D39"/>
    <w:rsid w:val="00504123"/>
    <w:rsid w:val="00504F49"/>
    <w:rsid w:val="005079D9"/>
    <w:rsid w:val="005104DF"/>
    <w:rsid w:val="005119AF"/>
    <w:rsid w:val="005126FD"/>
    <w:rsid w:val="00514084"/>
    <w:rsid w:val="00516136"/>
    <w:rsid w:val="00516654"/>
    <w:rsid w:val="00521398"/>
    <w:rsid w:val="00524640"/>
    <w:rsid w:val="005249D6"/>
    <w:rsid w:val="0052511B"/>
    <w:rsid w:val="00527B2F"/>
    <w:rsid w:val="00530278"/>
    <w:rsid w:val="00530419"/>
    <w:rsid w:val="005311F2"/>
    <w:rsid w:val="00532AA7"/>
    <w:rsid w:val="00532E11"/>
    <w:rsid w:val="005343C0"/>
    <w:rsid w:val="00534BFB"/>
    <w:rsid w:val="00534F85"/>
    <w:rsid w:val="00536DC7"/>
    <w:rsid w:val="00537AA8"/>
    <w:rsid w:val="0054001D"/>
    <w:rsid w:val="00540551"/>
    <w:rsid w:val="00540B94"/>
    <w:rsid w:val="00540D9F"/>
    <w:rsid w:val="005412AC"/>
    <w:rsid w:val="00541555"/>
    <w:rsid w:val="005427AA"/>
    <w:rsid w:val="0054314E"/>
    <w:rsid w:val="0054384E"/>
    <w:rsid w:val="00543895"/>
    <w:rsid w:val="005440C1"/>
    <w:rsid w:val="00545174"/>
    <w:rsid w:val="005456C0"/>
    <w:rsid w:val="0054774A"/>
    <w:rsid w:val="005530E9"/>
    <w:rsid w:val="0055331E"/>
    <w:rsid w:val="005537D4"/>
    <w:rsid w:val="00553DF4"/>
    <w:rsid w:val="0055465B"/>
    <w:rsid w:val="00554E27"/>
    <w:rsid w:val="0055531B"/>
    <w:rsid w:val="00556556"/>
    <w:rsid w:val="00557BB9"/>
    <w:rsid w:val="00562295"/>
    <w:rsid w:val="00562886"/>
    <w:rsid w:val="00563E3B"/>
    <w:rsid w:val="00564024"/>
    <w:rsid w:val="0056557F"/>
    <w:rsid w:val="00565F37"/>
    <w:rsid w:val="005670DB"/>
    <w:rsid w:val="00570273"/>
    <w:rsid w:val="005705B3"/>
    <w:rsid w:val="00570D9F"/>
    <w:rsid w:val="00571C02"/>
    <w:rsid w:val="00572787"/>
    <w:rsid w:val="005734B0"/>
    <w:rsid w:val="00573FCA"/>
    <w:rsid w:val="005745FC"/>
    <w:rsid w:val="005746AC"/>
    <w:rsid w:val="00574BC2"/>
    <w:rsid w:val="005751E7"/>
    <w:rsid w:val="0057607A"/>
    <w:rsid w:val="0058183B"/>
    <w:rsid w:val="005819A1"/>
    <w:rsid w:val="0058207D"/>
    <w:rsid w:val="00582215"/>
    <w:rsid w:val="00582813"/>
    <w:rsid w:val="00583CB1"/>
    <w:rsid w:val="00585277"/>
    <w:rsid w:val="00586974"/>
    <w:rsid w:val="00587A82"/>
    <w:rsid w:val="00590095"/>
    <w:rsid w:val="005908CF"/>
    <w:rsid w:val="00591182"/>
    <w:rsid w:val="0059142A"/>
    <w:rsid w:val="0059309D"/>
    <w:rsid w:val="005957E3"/>
    <w:rsid w:val="00596496"/>
    <w:rsid w:val="0059657F"/>
    <w:rsid w:val="005A0477"/>
    <w:rsid w:val="005A0660"/>
    <w:rsid w:val="005A1C1C"/>
    <w:rsid w:val="005A245E"/>
    <w:rsid w:val="005A3CBF"/>
    <w:rsid w:val="005A4D97"/>
    <w:rsid w:val="005A5214"/>
    <w:rsid w:val="005A5304"/>
    <w:rsid w:val="005A592A"/>
    <w:rsid w:val="005A63BA"/>
    <w:rsid w:val="005A68F8"/>
    <w:rsid w:val="005B09C2"/>
    <w:rsid w:val="005B1292"/>
    <w:rsid w:val="005B463D"/>
    <w:rsid w:val="005B4E73"/>
    <w:rsid w:val="005B7009"/>
    <w:rsid w:val="005B7356"/>
    <w:rsid w:val="005B73D9"/>
    <w:rsid w:val="005C02B3"/>
    <w:rsid w:val="005C15E5"/>
    <w:rsid w:val="005C3249"/>
    <w:rsid w:val="005C496E"/>
    <w:rsid w:val="005C5B8C"/>
    <w:rsid w:val="005C6679"/>
    <w:rsid w:val="005C6864"/>
    <w:rsid w:val="005C6C12"/>
    <w:rsid w:val="005C7DE6"/>
    <w:rsid w:val="005D0974"/>
    <w:rsid w:val="005D0D4F"/>
    <w:rsid w:val="005D37BB"/>
    <w:rsid w:val="005D4165"/>
    <w:rsid w:val="005D4306"/>
    <w:rsid w:val="005D4463"/>
    <w:rsid w:val="005D5041"/>
    <w:rsid w:val="005D5622"/>
    <w:rsid w:val="005D564B"/>
    <w:rsid w:val="005D705F"/>
    <w:rsid w:val="005D7581"/>
    <w:rsid w:val="005E03E1"/>
    <w:rsid w:val="005E129A"/>
    <w:rsid w:val="005E265B"/>
    <w:rsid w:val="005E44D6"/>
    <w:rsid w:val="005E4EBA"/>
    <w:rsid w:val="005E6F53"/>
    <w:rsid w:val="005F0918"/>
    <w:rsid w:val="005F27B5"/>
    <w:rsid w:val="005F295B"/>
    <w:rsid w:val="005F2E24"/>
    <w:rsid w:val="005F3660"/>
    <w:rsid w:val="005F409A"/>
    <w:rsid w:val="005F42F8"/>
    <w:rsid w:val="005F51C2"/>
    <w:rsid w:val="005F652B"/>
    <w:rsid w:val="005F65F3"/>
    <w:rsid w:val="005F6AED"/>
    <w:rsid w:val="005F7A8B"/>
    <w:rsid w:val="0060056C"/>
    <w:rsid w:val="006011AF"/>
    <w:rsid w:val="00601747"/>
    <w:rsid w:val="00601DA5"/>
    <w:rsid w:val="00601E46"/>
    <w:rsid w:val="00602FBC"/>
    <w:rsid w:val="00604589"/>
    <w:rsid w:val="00606007"/>
    <w:rsid w:val="006075A4"/>
    <w:rsid w:val="006112DB"/>
    <w:rsid w:val="00611830"/>
    <w:rsid w:val="006123E4"/>
    <w:rsid w:val="00612761"/>
    <w:rsid w:val="00612D84"/>
    <w:rsid w:val="006144FF"/>
    <w:rsid w:val="00614987"/>
    <w:rsid w:val="00615A7C"/>
    <w:rsid w:val="00615C67"/>
    <w:rsid w:val="00615C93"/>
    <w:rsid w:val="00616178"/>
    <w:rsid w:val="00616A01"/>
    <w:rsid w:val="00616D45"/>
    <w:rsid w:val="00621F36"/>
    <w:rsid w:val="00622A66"/>
    <w:rsid w:val="006256F6"/>
    <w:rsid w:val="00625B12"/>
    <w:rsid w:val="006262DA"/>
    <w:rsid w:val="0063061F"/>
    <w:rsid w:val="0063090D"/>
    <w:rsid w:val="00630E42"/>
    <w:rsid w:val="0063177B"/>
    <w:rsid w:val="006319BD"/>
    <w:rsid w:val="00632FE8"/>
    <w:rsid w:val="00634434"/>
    <w:rsid w:val="00635A82"/>
    <w:rsid w:val="00636C21"/>
    <w:rsid w:val="00637461"/>
    <w:rsid w:val="0063751D"/>
    <w:rsid w:val="0063772C"/>
    <w:rsid w:val="006403E4"/>
    <w:rsid w:val="00640D98"/>
    <w:rsid w:val="0064219B"/>
    <w:rsid w:val="00643290"/>
    <w:rsid w:val="0064339C"/>
    <w:rsid w:val="00647B0F"/>
    <w:rsid w:val="00650845"/>
    <w:rsid w:val="0065106F"/>
    <w:rsid w:val="00652475"/>
    <w:rsid w:val="006539B7"/>
    <w:rsid w:val="00653D53"/>
    <w:rsid w:val="006540FE"/>
    <w:rsid w:val="00654456"/>
    <w:rsid w:val="006557DD"/>
    <w:rsid w:val="006558F8"/>
    <w:rsid w:val="00655EBD"/>
    <w:rsid w:val="00656680"/>
    <w:rsid w:val="00657099"/>
    <w:rsid w:val="006604A6"/>
    <w:rsid w:val="00660A65"/>
    <w:rsid w:val="00660C1F"/>
    <w:rsid w:val="00661FB8"/>
    <w:rsid w:val="00662453"/>
    <w:rsid w:val="00663181"/>
    <w:rsid w:val="00663BD0"/>
    <w:rsid w:val="00664158"/>
    <w:rsid w:val="006678FA"/>
    <w:rsid w:val="006712E2"/>
    <w:rsid w:val="006717CF"/>
    <w:rsid w:val="00672918"/>
    <w:rsid w:val="00672D82"/>
    <w:rsid w:val="006734B0"/>
    <w:rsid w:val="006738E1"/>
    <w:rsid w:val="00674953"/>
    <w:rsid w:val="006758C2"/>
    <w:rsid w:val="00676FDA"/>
    <w:rsid w:val="0068091E"/>
    <w:rsid w:val="00680F59"/>
    <w:rsid w:val="006829DB"/>
    <w:rsid w:val="0068526B"/>
    <w:rsid w:val="00686056"/>
    <w:rsid w:val="00686325"/>
    <w:rsid w:val="00690548"/>
    <w:rsid w:val="00692062"/>
    <w:rsid w:val="006937B2"/>
    <w:rsid w:val="00693DD6"/>
    <w:rsid w:val="00694093"/>
    <w:rsid w:val="006951CF"/>
    <w:rsid w:val="00696FE0"/>
    <w:rsid w:val="006A0177"/>
    <w:rsid w:val="006A0AB6"/>
    <w:rsid w:val="006A3690"/>
    <w:rsid w:val="006A4519"/>
    <w:rsid w:val="006A4F41"/>
    <w:rsid w:val="006A5DAD"/>
    <w:rsid w:val="006A7102"/>
    <w:rsid w:val="006A71A6"/>
    <w:rsid w:val="006B03F4"/>
    <w:rsid w:val="006B052F"/>
    <w:rsid w:val="006B086B"/>
    <w:rsid w:val="006B3756"/>
    <w:rsid w:val="006B4F2F"/>
    <w:rsid w:val="006B4FC4"/>
    <w:rsid w:val="006B5648"/>
    <w:rsid w:val="006B581B"/>
    <w:rsid w:val="006B5EE6"/>
    <w:rsid w:val="006B62EA"/>
    <w:rsid w:val="006C17D3"/>
    <w:rsid w:val="006C198B"/>
    <w:rsid w:val="006C2112"/>
    <w:rsid w:val="006C241C"/>
    <w:rsid w:val="006C2A8A"/>
    <w:rsid w:val="006C3C11"/>
    <w:rsid w:val="006C3EE5"/>
    <w:rsid w:val="006C5468"/>
    <w:rsid w:val="006C5576"/>
    <w:rsid w:val="006C5AEF"/>
    <w:rsid w:val="006C64FD"/>
    <w:rsid w:val="006C7613"/>
    <w:rsid w:val="006D15C1"/>
    <w:rsid w:val="006D19F4"/>
    <w:rsid w:val="006D1A23"/>
    <w:rsid w:val="006D1F22"/>
    <w:rsid w:val="006D2963"/>
    <w:rsid w:val="006D3664"/>
    <w:rsid w:val="006D38F0"/>
    <w:rsid w:val="006D5564"/>
    <w:rsid w:val="006D5CC4"/>
    <w:rsid w:val="006D6128"/>
    <w:rsid w:val="006D7765"/>
    <w:rsid w:val="006D7A9C"/>
    <w:rsid w:val="006E0EC6"/>
    <w:rsid w:val="006E12FA"/>
    <w:rsid w:val="006E1AC7"/>
    <w:rsid w:val="006E1FD3"/>
    <w:rsid w:val="006E249A"/>
    <w:rsid w:val="006E3296"/>
    <w:rsid w:val="006E3864"/>
    <w:rsid w:val="006E3DAC"/>
    <w:rsid w:val="006E505E"/>
    <w:rsid w:val="006E525C"/>
    <w:rsid w:val="006E55D2"/>
    <w:rsid w:val="006E69CC"/>
    <w:rsid w:val="006E7A31"/>
    <w:rsid w:val="006E7D09"/>
    <w:rsid w:val="006F0F97"/>
    <w:rsid w:val="006F180F"/>
    <w:rsid w:val="006F22BE"/>
    <w:rsid w:val="006F29E4"/>
    <w:rsid w:val="006F2B91"/>
    <w:rsid w:val="006F3390"/>
    <w:rsid w:val="006F3DAE"/>
    <w:rsid w:val="006F3E7C"/>
    <w:rsid w:val="006F4097"/>
    <w:rsid w:val="006F5140"/>
    <w:rsid w:val="006F5B9F"/>
    <w:rsid w:val="006F7AF9"/>
    <w:rsid w:val="006F7BF5"/>
    <w:rsid w:val="0070025B"/>
    <w:rsid w:val="00700737"/>
    <w:rsid w:val="00703940"/>
    <w:rsid w:val="00704337"/>
    <w:rsid w:val="00704654"/>
    <w:rsid w:val="00704A33"/>
    <w:rsid w:val="007059B9"/>
    <w:rsid w:val="00707AB4"/>
    <w:rsid w:val="00710771"/>
    <w:rsid w:val="007109E9"/>
    <w:rsid w:val="00710E38"/>
    <w:rsid w:val="00710FBA"/>
    <w:rsid w:val="007118D4"/>
    <w:rsid w:val="007127D9"/>
    <w:rsid w:val="00713789"/>
    <w:rsid w:val="00713897"/>
    <w:rsid w:val="007147FA"/>
    <w:rsid w:val="00715871"/>
    <w:rsid w:val="00716156"/>
    <w:rsid w:val="00716C84"/>
    <w:rsid w:val="00716D95"/>
    <w:rsid w:val="007210E0"/>
    <w:rsid w:val="00724C52"/>
    <w:rsid w:val="00725B43"/>
    <w:rsid w:val="0072652C"/>
    <w:rsid w:val="00726B3C"/>
    <w:rsid w:val="00727838"/>
    <w:rsid w:val="00730664"/>
    <w:rsid w:val="007314CA"/>
    <w:rsid w:val="00732CDB"/>
    <w:rsid w:val="00732E2C"/>
    <w:rsid w:val="00733D6B"/>
    <w:rsid w:val="00733E69"/>
    <w:rsid w:val="0073473E"/>
    <w:rsid w:val="00735426"/>
    <w:rsid w:val="00735A24"/>
    <w:rsid w:val="00736BF6"/>
    <w:rsid w:val="00740B02"/>
    <w:rsid w:val="00740E5B"/>
    <w:rsid w:val="00741084"/>
    <w:rsid w:val="00741B66"/>
    <w:rsid w:val="007427C9"/>
    <w:rsid w:val="00742DB1"/>
    <w:rsid w:val="00743695"/>
    <w:rsid w:val="00744250"/>
    <w:rsid w:val="007445DA"/>
    <w:rsid w:val="00744704"/>
    <w:rsid w:val="0074518E"/>
    <w:rsid w:val="0074599D"/>
    <w:rsid w:val="00745FD6"/>
    <w:rsid w:val="00751420"/>
    <w:rsid w:val="007515D6"/>
    <w:rsid w:val="007530BD"/>
    <w:rsid w:val="007544BA"/>
    <w:rsid w:val="00754E27"/>
    <w:rsid w:val="00755285"/>
    <w:rsid w:val="0075536E"/>
    <w:rsid w:val="00756415"/>
    <w:rsid w:val="0076181A"/>
    <w:rsid w:val="00761FE7"/>
    <w:rsid w:val="00762F3B"/>
    <w:rsid w:val="007657EB"/>
    <w:rsid w:val="007666AF"/>
    <w:rsid w:val="00766E0B"/>
    <w:rsid w:val="00767D55"/>
    <w:rsid w:val="00770B88"/>
    <w:rsid w:val="00771744"/>
    <w:rsid w:val="00772938"/>
    <w:rsid w:val="0077402F"/>
    <w:rsid w:val="007742D8"/>
    <w:rsid w:val="00774A1E"/>
    <w:rsid w:val="007756D0"/>
    <w:rsid w:val="00775BED"/>
    <w:rsid w:val="00775FFA"/>
    <w:rsid w:val="0077605A"/>
    <w:rsid w:val="007761E9"/>
    <w:rsid w:val="00776D2A"/>
    <w:rsid w:val="00776E17"/>
    <w:rsid w:val="007808B4"/>
    <w:rsid w:val="0078164B"/>
    <w:rsid w:val="00782965"/>
    <w:rsid w:val="00784B7E"/>
    <w:rsid w:val="00785375"/>
    <w:rsid w:val="007866A1"/>
    <w:rsid w:val="00790BDB"/>
    <w:rsid w:val="0079101E"/>
    <w:rsid w:val="00792901"/>
    <w:rsid w:val="00792C18"/>
    <w:rsid w:val="00793C3D"/>
    <w:rsid w:val="007948F0"/>
    <w:rsid w:val="00794D80"/>
    <w:rsid w:val="00794EC9"/>
    <w:rsid w:val="00795A25"/>
    <w:rsid w:val="007963BF"/>
    <w:rsid w:val="007971D2"/>
    <w:rsid w:val="0079734A"/>
    <w:rsid w:val="007975C7"/>
    <w:rsid w:val="00797F93"/>
    <w:rsid w:val="007A0BBC"/>
    <w:rsid w:val="007A0ED3"/>
    <w:rsid w:val="007A290C"/>
    <w:rsid w:val="007A346A"/>
    <w:rsid w:val="007A6980"/>
    <w:rsid w:val="007A7FB1"/>
    <w:rsid w:val="007B1594"/>
    <w:rsid w:val="007B19D3"/>
    <w:rsid w:val="007B1FFF"/>
    <w:rsid w:val="007B2097"/>
    <w:rsid w:val="007B2DF4"/>
    <w:rsid w:val="007B4D72"/>
    <w:rsid w:val="007B54DD"/>
    <w:rsid w:val="007B5DE4"/>
    <w:rsid w:val="007C0D86"/>
    <w:rsid w:val="007C1864"/>
    <w:rsid w:val="007C2D6B"/>
    <w:rsid w:val="007C2F8E"/>
    <w:rsid w:val="007C42C3"/>
    <w:rsid w:val="007C4CA2"/>
    <w:rsid w:val="007C5063"/>
    <w:rsid w:val="007C70F7"/>
    <w:rsid w:val="007D03AF"/>
    <w:rsid w:val="007D0F60"/>
    <w:rsid w:val="007D194C"/>
    <w:rsid w:val="007D210B"/>
    <w:rsid w:val="007D4BD6"/>
    <w:rsid w:val="007D55D3"/>
    <w:rsid w:val="007D5C88"/>
    <w:rsid w:val="007D6271"/>
    <w:rsid w:val="007D628D"/>
    <w:rsid w:val="007D7735"/>
    <w:rsid w:val="007D7909"/>
    <w:rsid w:val="007D7919"/>
    <w:rsid w:val="007E0A9B"/>
    <w:rsid w:val="007E0B3C"/>
    <w:rsid w:val="007E42E6"/>
    <w:rsid w:val="007E5305"/>
    <w:rsid w:val="007E5811"/>
    <w:rsid w:val="007E6023"/>
    <w:rsid w:val="007E641F"/>
    <w:rsid w:val="007E672F"/>
    <w:rsid w:val="007F06A4"/>
    <w:rsid w:val="007F1675"/>
    <w:rsid w:val="007F3AE5"/>
    <w:rsid w:val="007F5368"/>
    <w:rsid w:val="007F66A9"/>
    <w:rsid w:val="007F7A88"/>
    <w:rsid w:val="008009D8"/>
    <w:rsid w:val="008023AA"/>
    <w:rsid w:val="00802488"/>
    <w:rsid w:val="00803D24"/>
    <w:rsid w:val="00804242"/>
    <w:rsid w:val="00804544"/>
    <w:rsid w:val="00804EE7"/>
    <w:rsid w:val="008054F4"/>
    <w:rsid w:val="00805998"/>
    <w:rsid w:val="008065E4"/>
    <w:rsid w:val="008128C7"/>
    <w:rsid w:val="00814A56"/>
    <w:rsid w:val="00814AE4"/>
    <w:rsid w:val="00815386"/>
    <w:rsid w:val="008159A7"/>
    <w:rsid w:val="00815E94"/>
    <w:rsid w:val="0081683B"/>
    <w:rsid w:val="00816BCA"/>
    <w:rsid w:val="00816EAF"/>
    <w:rsid w:val="0082068D"/>
    <w:rsid w:val="0082182A"/>
    <w:rsid w:val="0082200B"/>
    <w:rsid w:val="00822C84"/>
    <w:rsid w:val="00823784"/>
    <w:rsid w:val="008237FA"/>
    <w:rsid w:val="00826D5E"/>
    <w:rsid w:val="0083079D"/>
    <w:rsid w:val="00832FC9"/>
    <w:rsid w:val="00833136"/>
    <w:rsid w:val="0083367D"/>
    <w:rsid w:val="00833973"/>
    <w:rsid w:val="00833FDB"/>
    <w:rsid w:val="00834A33"/>
    <w:rsid w:val="00836151"/>
    <w:rsid w:val="00837149"/>
    <w:rsid w:val="00840366"/>
    <w:rsid w:val="00840903"/>
    <w:rsid w:val="0084259F"/>
    <w:rsid w:val="00842E3A"/>
    <w:rsid w:val="008430AC"/>
    <w:rsid w:val="00843E86"/>
    <w:rsid w:val="008442D6"/>
    <w:rsid w:val="008446AC"/>
    <w:rsid w:val="00845E98"/>
    <w:rsid w:val="0085084B"/>
    <w:rsid w:val="008515F7"/>
    <w:rsid w:val="00853819"/>
    <w:rsid w:val="00854808"/>
    <w:rsid w:val="00854C15"/>
    <w:rsid w:val="00855BF9"/>
    <w:rsid w:val="008602EA"/>
    <w:rsid w:val="00860F05"/>
    <w:rsid w:val="0086112E"/>
    <w:rsid w:val="008633AA"/>
    <w:rsid w:val="00865C44"/>
    <w:rsid w:val="008701C7"/>
    <w:rsid w:val="00870F3C"/>
    <w:rsid w:val="00871094"/>
    <w:rsid w:val="00871371"/>
    <w:rsid w:val="008717EA"/>
    <w:rsid w:val="008722B3"/>
    <w:rsid w:val="00872D17"/>
    <w:rsid w:val="0087401A"/>
    <w:rsid w:val="0087729D"/>
    <w:rsid w:val="008801A8"/>
    <w:rsid w:val="00881421"/>
    <w:rsid w:val="008835E2"/>
    <w:rsid w:val="0088360A"/>
    <w:rsid w:val="00886E74"/>
    <w:rsid w:val="00887FD3"/>
    <w:rsid w:val="00892056"/>
    <w:rsid w:val="008924BB"/>
    <w:rsid w:val="0089467B"/>
    <w:rsid w:val="00896143"/>
    <w:rsid w:val="008A18C1"/>
    <w:rsid w:val="008A33FD"/>
    <w:rsid w:val="008A78C4"/>
    <w:rsid w:val="008A7EB7"/>
    <w:rsid w:val="008B10F1"/>
    <w:rsid w:val="008B12BA"/>
    <w:rsid w:val="008B2363"/>
    <w:rsid w:val="008B2667"/>
    <w:rsid w:val="008B359B"/>
    <w:rsid w:val="008B50AE"/>
    <w:rsid w:val="008B7238"/>
    <w:rsid w:val="008C0000"/>
    <w:rsid w:val="008C0272"/>
    <w:rsid w:val="008C13A6"/>
    <w:rsid w:val="008C1F02"/>
    <w:rsid w:val="008C2D82"/>
    <w:rsid w:val="008C2D86"/>
    <w:rsid w:val="008C312E"/>
    <w:rsid w:val="008C36A1"/>
    <w:rsid w:val="008C4CC7"/>
    <w:rsid w:val="008C5F47"/>
    <w:rsid w:val="008D16C0"/>
    <w:rsid w:val="008D23FB"/>
    <w:rsid w:val="008D570F"/>
    <w:rsid w:val="008D5CD0"/>
    <w:rsid w:val="008E1939"/>
    <w:rsid w:val="008E3327"/>
    <w:rsid w:val="008E36A6"/>
    <w:rsid w:val="008E4A8F"/>
    <w:rsid w:val="008E51AB"/>
    <w:rsid w:val="008E51AE"/>
    <w:rsid w:val="008E6394"/>
    <w:rsid w:val="008E7DAA"/>
    <w:rsid w:val="008F1758"/>
    <w:rsid w:val="008F33C3"/>
    <w:rsid w:val="008F4482"/>
    <w:rsid w:val="008F486E"/>
    <w:rsid w:val="008F4AB5"/>
    <w:rsid w:val="008F51A2"/>
    <w:rsid w:val="008F5A52"/>
    <w:rsid w:val="008F5D70"/>
    <w:rsid w:val="008F6264"/>
    <w:rsid w:val="0090029E"/>
    <w:rsid w:val="009015CA"/>
    <w:rsid w:val="00901E01"/>
    <w:rsid w:val="00902941"/>
    <w:rsid w:val="00904F48"/>
    <w:rsid w:val="009076F2"/>
    <w:rsid w:val="00907A45"/>
    <w:rsid w:val="00907CA3"/>
    <w:rsid w:val="009103D5"/>
    <w:rsid w:val="00912895"/>
    <w:rsid w:val="009128B2"/>
    <w:rsid w:val="00912D02"/>
    <w:rsid w:val="009135A6"/>
    <w:rsid w:val="00913864"/>
    <w:rsid w:val="009144C1"/>
    <w:rsid w:val="0091467D"/>
    <w:rsid w:val="00915BC5"/>
    <w:rsid w:val="0091697A"/>
    <w:rsid w:val="00920249"/>
    <w:rsid w:val="009203D4"/>
    <w:rsid w:val="009208A6"/>
    <w:rsid w:val="0092136A"/>
    <w:rsid w:val="00922214"/>
    <w:rsid w:val="009228A7"/>
    <w:rsid w:val="00922D33"/>
    <w:rsid w:val="00924354"/>
    <w:rsid w:val="009260FE"/>
    <w:rsid w:val="00930AAE"/>
    <w:rsid w:val="00931C17"/>
    <w:rsid w:val="00932A40"/>
    <w:rsid w:val="009331BD"/>
    <w:rsid w:val="00934217"/>
    <w:rsid w:val="00936729"/>
    <w:rsid w:val="00937237"/>
    <w:rsid w:val="00940CC7"/>
    <w:rsid w:val="009427EE"/>
    <w:rsid w:val="00942A0A"/>
    <w:rsid w:val="00942B15"/>
    <w:rsid w:val="0094333A"/>
    <w:rsid w:val="00943604"/>
    <w:rsid w:val="00945765"/>
    <w:rsid w:val="00951148"/>
    <w:rsid w:val="00951746"/>
    <w:rsid w:val="00951C18"/>
    <w:rsid w:val="00952799"/>
    <w:rsid w:val="009528AA"/>
    <w:rsid w:val="00954030"/>
    <w:rsid w:val="00956CCE"/>
    <w:rsid w:val="00957139"/>
    <w:rsid w:val="00957331"/>
    <w:rsid w:val="00957F79"/>
    <w:rsid w:val="00960029"/>
    <w:rsid w:val="009610EC"/>
    <w:rsid w:val="009612C1"/>
    <w:rsid w:val="009614A3"/>
    <w:rsid w:val="00961537"/>
    <w:rsid w:val="009626F1"/>
    <w:rsid w:val="009633F0"/>
    <w:rsid w:val="0096430D"/>
    <w:rsid w:val="0096451C"/>
    <w:rsid w:val="009647F7"/>
    <w:rsid w:val="00965B0C"/>
    <w:rsid w:val="00966517"/>
    <w:rsid w:val="009667F3"/>
    <w:rsid w:val="0097034B"/>
    <w:rsid w:val="0097035E"/>
    <w:rsid w:val="009708C4"/>
    <w:rsid w:val="00971930"/>
    <w:rsid w:val="00975950"/>
    <w:rsid w:val="009765C7"/>
    <w:rsid w:val="009802DB"/>
    <w:rsid w:val="00980F2D"/>
    <w:rsid w:val="00980F69"/>
    <w:rsid w:val="00981230"/>
    <w:rsid w:val="00981245"/>
    <w:rsid w:val="009814D9"/>
    <w:rsid w:val="00982BBD"/>
    <w:rsid w:val="009844A7"/>
    <w:rsid w:val="00984D59"/>
    <w:rsid w:val="00984ED4"/>
    <w:rsid w:val="00992026"/>
    <w:rsid w:val="00993EB1"/>
    <w:rsid w:val="00995199"/>
    <w:rsid w:val="00995BA1"/>
    <w:rsid w:val="00995DF9"/>
    <w:rsid w:val="0099757E"/>
    <w:rsid w:val="009A04F9"/>
    <w:rsid w:val="009A0B0A"/>
    <w:rsid w:val="009A0D16"/>
    <w:rsid w:val="009A1ADB"/>
    <w:rsid w:val="009A2735"/>
    <w:rsid w:val="009A2FB6"/>
    <w:rsid w:val="009A328E"/>
    <w:rsid w:val="009A35A9"/>
    <w:rsid w:val="009A57DD"/>
    <w:rsid w:val="009A58C4"/>
    <w:rsid w:val="009A5FE9"/>
    <w:rsid w:val="009A6483"/>
    <w:rsid w:val="009A703F"/>
    <w:rsid w:val="009A7C6F"/>
    <w:rsid w:val="009A7F69"/>
    <w:rsid w:val="009B0522"/>
    <w:rsid w:val="009B0A47"/>
    <w:rsid w:val="009B0DFD"/>
    <w:rsid w:val="009B42AC"/>
    <w:rsid w:val="009B6003"/>
    <w:rsid w:val="009B60A4"/>
    <w:rsid w:val="009B7A52"/>
    <w:rsid w:val="009B7CE2"/>
    <w:rsid w:val="009C07C4"/>
    <w:rsid w:val="009C0D01"/>
    <w:rsid w:val="009C103B"/>
    <w:rsid w:val="009C1910"/>
    <w:rsid w:val="009C1E26"/>
    <w:rsid w:val="009C3FAF"/>
    <w:rsid w:val="009C473B"/>
    <w:rsid w:val="009C4D12"/>
    <w:rsid w:val="009C4EAB"/>
    <w:rsid w:val="009C5FED"/>
    <w:rsid w:val="009C673A"/>
    <w:rsid w:val="009C6ADB"/>
    <w:rsid w:val="009C7C17"/>
    <w:rsid w:val="009D1B1B"/>
    <w:rsid w:val="009D1CCD"/>
    <w:rsid w:val="009D235B"/>
    <w:rsid w:val="009D2B89"/>
    <w:rsid w:val="009D495C"/>
    <w:rsid w:val="009D49CF"/>
    <w:rsid w:val="009D50EF"/>
    <w:rsid w:val="009D5D74"/>
    <w:rsid w:val="009D6AB0"/>
    <w:rsid w:val="009D6BB6"/>
    <w:rsid w:val="009E10A1"/>
    <w:rsid w:val="009E11C7"/>
    <w:rsid w:val="009E22FD"/>
    <w:rsid w:val="009E2F18"/>
    <w:rsid w:val="009E304E"/>
    <w:rsid w:val="009E32AD"/>
    <w:rsid w:val="009E3BFD"/>
    <w:rsid w:val="009E4B47"/>
    <w:rsid w:val="009E57B7"/>
    <w:rsid w:val="009E5964"/>
    <w:rsid w:val="009E5BB6"/>
    <w:rsid w:val="009E617D"/>
    <w:rsid w:val="009E62C2"/>
    <w:rsid w:val="009E6750"/>
    <w:rsid w:val="009E6C35"/>
    <w:rsid w:val="009E74CA"/>
    <w:rsid w:val="009E792D"/>
    <w:rsid w:val="009F04B1"/>
    <w:rsid w:val="009F0BD7"/>
    <w:rsid w:val="009F0DE5"/>
    <w:rsid w:val="009F1554"/>
    <w:rsid w:val="009F1B8F"/>
    <w:rsid w:val="009F280B"/>
    <w:rsid w:val="009F30DD"/>
    <w:rsid w:val="009F4274"/>
    <w:rsid w:val="009F560C"/>
    <w:rsid w:val="009F58F4"/>
    <w:rsid w:val="00A01E3A"/>
    <w:rsid w:val="00A0329F"/>
    <w:rsid w:val="00A04DBA"/>
    <w:rsid w:val="00A053FA"/>
    <w:rsid w:val="00A06F6F"/>
    <w:rsid w:val="00A07213"/>
    <w:rsid w:val="00A07C48"/>
    <w:rsid w:val="00A122E9"/>
    <w:rsid w:val="00A128BC"/>
    <w:rsid w:val="00A12FE7"/>
    <w:rsid w:val="00A13020"/>
    <w:rsid w:val="00A13360"/>
    <w:rsid w:val="00A138AA"/>
    <w:rsid w:val="00A138AC"/>
    <w:rsid w:val="00A141A3"/>
    <w:rsid w:val="00A155AD"/>
    <w:rsid w:val="00A15D9C"/>
    <w:rsid w:val="00A15EFD"/>
    <w:rsid w:val="00A15F60"/>
    <w:rsid w:val="00A1628A"/>
    <w:rsid w:val="00A16F25"/>
    <w:rsid w:val="00A20005"/>
    <w:rsid w:val="00A20AF7"/>
    <w:rsid w:val="00A21562"/>
    <w:rsid w:val="00A220C4"/>
    <w:rsid w:val="00A22C9B"/>
    <w:rsid w:val="00A24FED"/>
    <w:rsid w:val="00A250E3"/>
    <w:rsid w:val="00A25240"/>
    <w:rsid w:val="00A26147"/>
    <w:rsid w:val="00A2676D"/>
    <w:rsid w:val="00A26825"/>
    <w:rsid w:val="00A26A89"/>
    <w:rsid w:val="00A26D86"/>
    <w:rsid w:val="00A272B1"/>
    <w:rsid w:val="00A30CD3"/>
    <w:rsid w:val="00A3195B"/>
    <w:rsid w:val="00A32552"/>
    <w:rsid w:val="00A32DCC"/>
    <w:rsid w:val="00A33C00"/>
    <w:rsid w:val="00A34B76"/>
    <w:rsid w:val="00A34CB2"/>
    <w:rsid w:val="00A34F22"/>
    <w:rsid w:val="00A35D97"/>
    <w:rsid w:val="00A3648A"/>
    <w:rsid w:val="00A36B8E"/>
    <w:rsid w:val="00A37FB7"/>
    <w:rsid w:val="00A40764"/>
    <w:rsid w:val="00A41E1B"/>
    <w:rsid w:val="00A422E2"/>
    <w:rsid w:val="00A4270D"/>
    <w:rsid w:val="00A44108"/>
    <w:rsid w:val="00A452CE"/>
    <w:rsid w:val="00A45DE9"/>
    <w:rsid w:val="00A4668A"/>
    <w:rsid w:val="00A50F43"/>
    <w:rsid w:val="00A5264E"/>
    <w:rsid w:val="00A52650"/>
    <w:rsid w:val="00A53E50"/>
    <w:rsid w:val="00A55272"/>
    <w:rsid w:val="00A55B23"/>
    <w:rsid w:val="00A56B95"/>
    <w:rsid w:val="00A572F8"/>
    <w:rsid w:val="00A579AB"/>
    <w:rsid w:val="00A60EC9"/>
    <w:rsid w:val="00A622B6"/>
    <w:rsid w:val="00A64020"/>
    <w:rsid w:val="00A65A27"/>
    <w:rsid w:val="00A65A4D"/>
    <w:rsid w:val="00A6602A"/>
    <w:rsid w:val="00A66770"/>
    <w:rsid w:val="00A66B85"/>
    <w:rsid w:val="00A66EA9"/>
    <w:rsid w:val="00A67CE3"/>
    <w:rsid w:val="00A700FB"/>
    <w:rsid w:val="00A70E76"/>
    <w:rsid w:val="00A7112E"/>
    <w:rsid w:val="00A735D3"/>
    <w:rsid w:val="00A73BDD"/>
    <w:rsid w:val="00A740E1"/>
    <w:rsid w:val="00A74429"/>
    <w:rsid w:val="00A74560"/>
    <w:rsid w:val="00A74F74"/>
    <w:rsid w:val="00A760CB"/>
    <w:rsid w:val="00A765DA"/>
    <w:rsid w:val="00A76A03"/>
    <w:rsid w:val="00A76B04"/>
    <w:rsid w:val="00A80101"/>
    <w:rsid w:val="00A80EDF"/>
    <w:rsid w:val="00A82B2D"/>
    <w:rsid w:val="00A832B4"/>
    <w:rsid w:val="00A84B06"/>
    <w:rsid w:val="00A862A6"/>
    <w:rsid w:val="00A864D1"/>
    <w:rsid w:val="00A86B63"/>
    <w:rsid w:val="00A87649"/>
    <w:rsid w:val="00A905CC"/>
    <w:rsid w:val="00A907E9"/>
    <w:rsid w:val="00A90D93"/>
    <w:rsid w:val="00A91173"/>
    <w:rsid w:val="00A91290"/>
    <w:rsid w:val="00A91BD8"/>
    <w:rsid w:val="00A94B66"/>
    <w:rsid w:val="00A95658"/>
    <w:rsid w:val="00A959C4"/>
    <w:rsid w:val="00A96171"/>
    <w:rsid w:val="00A96486"/>
    <w:rsid w:val="00A96E99"/>
    <w:rsid w:val="00AA13A8"/>
    <w:rsid w:val="00AA1498"/>
    <w:rsid w:val="00AA1E7A"/>
    <w:rsid w:val="00AA20CD"/>
    <w:rsid w:val="00AA2888"/>
    <w:rsid w:val="00AA3596"/>
    <w:rsid w:val="00AA3939"/>
    <w:rsid w:val="00AA3F2C"/>
    <w:rsid w:val="00AA43AC"/>
    <w:rsid w:val="00AA5A5E"/>
    <w:rsid w:val="00AA5A60"/>
    <w:rsid w:val="00AA6721"/>
    <w:rsid w:val="00AA72E6"/>
    <w:rsid w:val="00AA7BDB"/>
    <w:rsid w:val="00AB0EAC"/>
    <w:rsid w:val="00AB240D"/>
    <w:rsid w:val="00AB2CD2"/>
    <w:rsid w:val="00AB348D"/>
    <w:rsid w:val="00AB4A8A"/>
    <w:rsid w:val="00AB5192"/>
    <w:rsid w:val="00AB5DD7"/>
    <w:rsid w:val="00AB7B71"/>
    <w:rsid w:val="00AB7B77"/>
    <w:rsid w:val="00AC0A0B"/>
    <w:rsid w:val="00AC0EE5"/>
    <w:rsid w:val="00AC12D5"/>
    <w:rsid w:val="00AC18E0"/>
    <w:rsid w:val="00AC1A0A"/>
    <w:rsid w:val="00AC294A"/>
    <w:rsid w:val="00AC3FFA"/>
    <w:rsid w:val="00AC5EEE"/>
    <w:rsid w:val="00AC6F12"/>
    <w:rsid w:val="00AC74A6"/>
    <w:rsid w:val="00AC77CA"/>
    <w:rsid w:val="00AD0186"/>
    <w:rsid w:val="00AD02DD"/>
    <w:rsid w:val="00AD043E"/>
    <w:rsid w:val="00AD05C7"/>
    <w:rsid w:val="00AD1049"/>
    <w:rsid w:val="00AD2B59"/>
    <w:rsid w:val="00AD2EE5"/>
    <w:rsid w:val="00AD31DE"/>
    <w:rsid w:val="00AD3870"/>
    <w:rsid w:val="00AD3C1D"/>
    <w:rsid w:val="00AD4637"/>
    <w:rsid w:val="00AD54E8"/>
    <w:rsid w:val="00AE0C33"/>
    <w:rsid w:val="00AE0E26"/>
    <w:rsid w:val="00AE1624"/>
    <w:rsid w:val="00AE2341"/>
    <w:rsid w:val="00AE2546"/>
    <w:rsid w:val="00AE284E"/>
    <w:rsid w:val="00AE7A7A"/>
    <w:rsid w:val="00AF06FD"/>
    <w:rsid w:val="00AF1271"/>
    <w:rsid w:val="00AF1F14"/>
    <w:rsid w:val="00AF2657"/>
    <w:rsid w:val="00AF358D"/>
    <w:rsid w:val="00AF3824"/>
    <w:rsid w:val="00AF39A8"/>
    <w:rsid w:val="00AF4095"/>
    <w:rsid w:val="00AF4442"/>
    <w:rsid w:val="00AF5338"/>
    <w:rsid w:val="00AF583C"/>
    <w:rsid w:val="00AF5DEF"/>
    <w:rsid w:val="00AF7347"/>
    <w:rsid w:val="00B00073"/>
    <w:rsid w:val="00B009A3"/>
    <w:rsid w:val="00B01F95"/>
    <w:rsid w:val="00B021D6"/>
    <w:rsid w:val="00B02D85"/>
    <w:rsid w:val="00B059BA"/>
    <w:rsid w:val="00B062CD"/>
    <w:rsid w:val="00B070C4"/>
    <w:rsid w:val="00B071F1"/>
    <w:rsid w:val="00B113C2"/>
    <w:rsid w:val="00B12AA6"/>
    <w:rsid w:val="00B12B38"/>
    <w:rsid w:val="00B13698"/>
    <w:rsid w:val="00B14095"/>
    <w:rsid w:val="00B16F2B"/>
    <w:rsid w:val="00B177D8"/>
    <w:rsid w:val="00B17B73"/>
    <w:rsid w:val="00B20C0D"/>
    <w:rsid w:val="00B20D11"/>
    <w:rsid w:val="00B2133D"/>
    <w:rsid w:val="00B2237F"/>
    <w:rsid w:val="00B22720"/>
    <w:rsid w:val="00B22934"/>
    <w:rsid w:val="00B22D6C"/>
    <w:rsid w:val="00B2350A"/>
    <w:rsid w:val="00B23F89"/>
    <w:rsid w:val="00B2517A"/>
    <w:rsid w:val="00B257A9"/>
    <w:rsid w:val="00B257C0"/>
    <w:rsid w:val="00B26359"/>
    <w:rsid w:val="00B2764B"/>
    <w:rsid w:val="00B27948"/>
    <w:rsid w:val="00B31840"/>
    <w:rsid w:val="00B31A5C"/>
    <w:rsid w:val="00B32BD2"/>
    <w:rsid w:val="00B33079"/>
    <w:rsid w:val="00B3660E"/>
    <w:rsid w:val="00B40EDE"/>
    <w:rsid w:val="00B42029"/>
    <w:rsid w:val="00B42F8A"/>
    <w:rsid w:val="00B43233"/>
    <w:rsid w:val="00B43284"/>
    <w:rsid w:val="00B440B0"/>
    <w:rsid w:val="00B44649"/>
    <w:rsid w:val="00B45652"/>
    <w:rsid w:val="00B46A2A"/>
    <w:rsid w:val="00B46A91"/>
    <w:rsid w:val="00B474C9"/>
    <w:rsid w:val="00B47C91"/>
    <w:rsid w:val="00B50610"/>
    <w:rsid w:val="00B5216B"/>
    <w:rsid w:val="00B5225A"/>
    <w:rsid w:val="00B52E30"/>
    <w:rsid w:val="00B54CAF"/>
    <w:rsid w:val="00B554FA"/>
    <w:rsid w:val="00B566C4"/>
    <w:rsid w:val="00B569E4"/>
    <w:rsid w:val="00B6080C"/>
    <w:rsid w:val="00B6091D"/>
    <w:rsid w:val="00B609F4"/>
    <w:rsid w:val="00B6220C"/>
    <w:rsid w:val="00B62CB2"/>
    <w:rsid w:val="00B62CE1"/>
    <w:rsid w:val="00B644DF"/>
    <w:rsid w:val="00B64532"/>
    <w:rsid w:val="00B64BE0"/>
    <w:rsid w:val="00B64D7C"/>
    <w:rsid w:val="00B6509B"/>
    <w:rsid w:val="00B650CB"/>
    <w:rsid w:val="00B65E1D"/>
    <w:rsid w:val="00B65F77"/>
    <w:rsid w:val="00B6744C"/>
    <w:rsid w:val="00B70222"/>
    <w:rsid w:val="00B70CD3"/>
    <w:rsid w:val="00B71241"/>
    <w:rsid w:val="00B72697"/>
    <w:rsid w:val="00B73A0C"/>
    <w:rsid w:val="00B74266"/>
    <w:rsid w:val="00B76E96"/>
    <w:rsid w:val="00B770B7"/>
    <w:rsid w:val="00B776AD"/>
    <w:rsid w:val="00B77F20"/>
    <w:rsid w:val="00B80064"/>
    <w:rsid w:val="00B80EF0"/>
    <w:rsid w:val="00B81952"/>
    <w:rsid w:val="00B82BA1"/>
    <w:rsid w:val="00B82EF1"/>
    <w:rsid w:val="00B83D3B"/>
    <w:rsid w:val="00B84A3A"/>
    <w:rsid w:val="00B85F27"/>
    <w:rsid w:val="00B86F12"/>
    <w:rsid w:val="00B87DB9"/>
    <w:rsid w:val="00B9047E"/>
    <w:rsid w:val="00B905C3"/>
    <w:rsid w:val="00B91A75"/>
    <w:rsid w:val="00B91C66"/>
    <w:rsid w:val="00B9224C"/>
    <w:rsid w:val="00B92A18"/>
    <w:rsid w:val="00B931E6"/>
    <w:rsid w:val="00B9332C"/>
    <w:rsid w:val="00B9345F"/>
    <w:rsid w:val="00B93D4F"/>
    <w:rsid w:val="00B9567D"/>
    <w:rsid w:val="00B9624E"/>
    <w:rsid w:val="00B962A9"/>
    <w:rsid w:val="00BA0340"/>
    <w:rsid w:val="00BA0B04"/>
    <w:rsid w:val="00BA1C95"/>
    <w:rsid w:val="00BA1FD0"/>
    <w:rsid w:val="00BA30E2"/>
    <w:rsid w:val="00BA3A4E"/>
    <w:rsid w:val="00BA4629"/>
    <w:rsid w:val="00BA5368"/>
    <w:rsid w:val="00BA613B"/>
    <w:rsid w:val="00BA6FAA"/>
    <w:rsid w:val="00BB069E"/>
    <w:rsid w:val="00BB1C4C"/>
    <w:rsid w:val="00BB2051"/>
    <w:rsid w:val="00BB216C"/>
    <w:rsid w:val="00BB38D3"/>
    <w:rsid w:val="00BB3C10"/>
    <w:rsid w:val="00BB461A"/>
    <w:rsid w:val="00BB4A9A"/>
    <w:rsid w:val="00BB5186"/>
    <w:rsid w:val="00BB59E1"/>
    <w:rsid w:val="00BB643D"/>
    <w:rsid w:val="00BB7AAF"/>
    <w:rsid w:val="00BC34EF"/>
    <w:rsid w:val="00BC3A9C"/>
    <w:rsid w:val="00BC3DCC"/>
    <w:rsid w:val="00BC3E48"/>
    <w:rsid w:val="00BC3FD7"/>
    <w:rsid w:val="00BC52CD"/>
    <w:rsid w:val="00BC5661"/>
    <w:rsid w:val="00BC6C43"/>
    <w:rsid w:val="00BC7454"/>
    <w:rsid w:val="00BC7F77"/>
    <w:rsid w:val="00BD222D"/>
    <w:rsid w:val="00BD4E17"/>
    <w:rsid w:val="00BD53FA"/>
    <w:rsid w:val="00BD62D2"/>
    <w:rsid w:val="00BD6C6C"/>
    <w:rsid w:val="00BE0CBC"/>
    <w:rsid w:val="00BE15D7"/>
    <w:rsid w:val="00BE2062"/>
    <w:rsid w:val="00BE2901"/>
    <w:rsid w:val="00BE3555"/>
    <w:rsid w:val="00BE3DD5"/>
    <w:rsid w:val="00BE4C42"/>
    <w:rsid w:val="00BE589A"/>
    <w:rsid w:val="00BE5DAF"/>
    <w:rsid w:val="00BE6E08"/>
    <w:rsid w:val="00BE7221"/>
    <w:rsid w:val="00BE7A89"/>
    <w:rsid w:val="00BE7C49"/>
    <w:rsid w:val="00BE7F36"/>
    <w:rsid w:val="00BF0AC4"/>
    <w:rsid w:val="00BF1CD9"/>
    <w:rsid w:val="00BF4249"/>
    <w:rsid w:val="00BF4BAE"/>
    <w:rsid w:val="00BF5000"/>
    <w:rsid w:val="00BF56EF"/>
    <w:rsid w:val="00BF5AC3"/>
    <w:rsid w:val="00BF611F"/>
    <w:rsid w:val="00BF625E"/>
    <w:rsid w:val="00BF62C4"/>
    <w:rsid w:val="00BF6835"/>
    <w:rsid w:val="00BF76AF"/>
    <w:rsid w:val="00BF7EA8"/>
    <w:rsid w:val="00C005C3"/>
    <w:rsid w:val="00C04260"/>
    <w:rsid w:val="00C05EA2"/>
    <w:rsid w:val="00C060EC"/>
    <w:rsid w:val="00C06DD2"/>
    <w:rsid w:val="00C07452"/>
    <w:rsid w:val="00C078C6"/>
    <w:rsid w:val="00C07C12"/>
    <w:rsid w:val="00C10CF4"/>
    <w:rsid w:val="00C11333"/>
    <w:rsid w:val="00C12653"/>
    <w:rsid w:val="00C12861"/>
    <w:rsid w:val="00C12BB9"/>
    <w:rsid w:val="00C13CE8"/>
    <w:rsid w:val="00C143A2"/>
    <w:rsid w:val="00C146AF"/>
    <w:rsid w:val="00C1498F"/>
    <w:rsid w:val="00C15505"/>
    <w:rsid w:val="00C15977"/>
    <w:rsid w:val="00C15C8F"/>
    <w:rsid w:val="00C16E24"/>
    <w:rsid w:val="00C17A2E"/>
    <w:rsid w:val="00C228E7"/>
    <w:rsid w:val="00C22E78"/>
    <w:rsid w:val="00C23648"/>
    <w:rsid w:val="00C23834"/>
    <w:rsid w:val="00C27D38"/>
    <w:rsid w:val="00C31416"/>
    <w:rsid w:val="00C326AD"/>
    <w:rsid w:val="00C3295D"/>
    <w:rsid w:val="00C33580"/>
    <w:rsid w:val="00C33A38"/>
    <w:rsid w:val="00C35186"/>
    <w:rsid w:val="00C352F3"/>
    <w:rsid w:val="00C367D4"/>
    <w:rsid w:val="00C375A2"/>
    <w:rsid w:val="00C40D13"/>
    <w:rsid w:val="00C41763"/>
    <w:rsid w:val="00C42CCD"/>
    <w:rsid w:val="00C439BB"/>
    <w:rsid w:val="00C443B2"/>
    <w:rsid w:val="00C45BA2"/>
    <w:rsid w:val="00C4607F"/>
    <w:rsid w:val="00C46373"/>
    <w:rsid w:val="00C46C52"/>
    <w:rsid w:val="00C506BC"/>
    <w:rsid w:val="00C515B1"/>
    <w:rsid w:val="00C551EB"/>
    <w:rsid w:val="00C55E8A"/>
    <w:rsid w:val="00C56BE8"/>
    <w:rsid w:val="00C5702F"/>
    <w:rsid w:val="00C57ED8"/>
    <w:rsid w:val="00C614C1"/>
    <w:rsid w:val="00C62330"/>
    <w:rsid w:val="00C63E57"/>
    <w:rsid w:val="00C63E76"/>
    <w:rsid w:val="00C63FBD"/>
    <w:rsid w:val="00C645EE"/>
    <w:rsid w:val="00C65595"/>
    <w:rsid w:val="00C65D18"/>
    <w:rsid w:val="00C65F60"/>
    <w:rsid w:val="00C66014"/>
    <w:rsid w:val="00C665BB"/>
    <w:rsid w:val="00C70033"/>
    <w:rsid w:val="00C70236"/>
    <w:rsid w:val="00C705A9"/>
    <w:rsid w:val="00C7076C"/>
    <w:rsid w:val="00C72096"/>
    <w:rsid w:val="00C720C2"/>
    <w:rsid w:val="00C72B83"/>
    <w:rsid w:val="00C74637"/>
    <w:rsid w:val="00C746C2"/>
    <w:rsid w:val="00C80835"/>
    <w:rsid w:val="00C828EA"/>
    <w:rsid w:val="00C82D3D"/>
    <w:rsid w:val="00C8448D"/>
    <w:rsid w:val="00C850FE"/>
    <w:rsid w:val="00C86A4E"/>
    <w:rsid w:val="00C86E4E"/>
    <w:rsid w:val="00C870C8"/>
    <w:rsid w:val="00C87692"/>
    <w:rsid w:val="00C87FD3"/>
    <w:rsid w:val="00C904B8"/>
    <w:rsid w:val="00C9085E"/>
    <w:rsid w:val="00C92411"/>
    <w:rsid w:val="00C92C3F"/>
    <w:rsid w:val="00C935B9"/>
    <w:rsid w:val="00C95659"/>
    <w:rsid w:val="00C9581E"/>
    <w:rsid w:val="00C972A0"/>
    <w:rsid w:val="00C97F59"/>
    <w:rsid w:val="00CA03A0"/>
    <w:rsid w:val="00CA0422"/>
    <w:rsid w:val="00CA1840"/>
    <w:rsid w:val="00CA3818"/>
    <w:rsid w:val="00CA3FC5"/>
    <w:rsid w:val="00CA5346"/>
    <w:rsid w:val="00CA5D8E"/>
    <w:rsid w:val="00CA6AA1"/>
    <w:rsid w:val="00CB01F4"/>
    <w:rsid w:val="00CB06BF"/>
    <w:rsid w:val="00CB08C8"/>
    <w:rsid w:val="00CB1589"/>
    <w:rsid w:val="00CB2695"/>
    <w:rsid w:val="00CB2C61"/>
    <w:rsid w:val="00CB4AE0"/>
    <w:rsid w:val="00CB4C28"/>
    <w:rsid w:val="00CB4D8F"/>
    <w:rsid w:val="00CB5782"/>
    <w:rsid w:val="00CB7DEA"/>
    <w:rsid w:val="00CC02A3"/>
    <w:rsid w:val="00CC41B3"/>
    <w:rsid w:val="00CC4BCC"/>
    <w:rsid w:val="00CC58C0"/>
    <w:rsid w:val="00CC5DE4"/>
    <w:rsid w:val="00CC5F48"/>
    <w:rsid w:val="00CC72F4"/>
    <w:rsid w:val="00CC79C7"/>
    <w:rsid w:val="00CD6F11"/>
    <w:rsid w:val="00CE0317"/>
    <w:rsid w:val="00CE0677"/>
    <w:rsid w:val="00CE0814"/>
    <w:rsid w:val="00CE1A9B"/>
    <w:rsid w:val="00CE2275"/>
    <w:rsid w:val="00CE4233"/>
    <w:rsid w:val="00CE5E42"/>
    <w:rsid w:val="00CE642C"/>
    <w:rsid w:val="00CE6572"/>
    <w:rsid w:val="00CE6590"/>
    <w:rsid w:val="00CE6C9D"/>
    <w:rsid w:val="00CE7729"/>
    <w:rsid w:val="00CF1715"/>
    <w:rsid w:val="00CF301E"/>
    <w:rsid w:val="00CF4A4A"/>
    <w:rsid w:val="00CF569D"/>
    <w:rsid w:val="00CF69C5"/>
    <w:rsid w:val="00CF738A"/>
    <w:rsid w:val="00CF749D"/>
    <w:rsid w:val="00CF7561"/>
    <w:rsid w:val="00D00C2D"/>
    <w:rsid w:val="00D00E46"/>
    <w:rsid w:val="00D01972"/>
    <w:rsid w:val="00D01F54"/>
    <w:rsid w:val="00D020FA"/>
    <w:rsid w:val="00D02938"/>
    <w:rsid w:val="00D02D8C"/>
    <w:rsid w:val="00D03279"/>
    <w:rsid w:val="00D05977"/>
    <w:rsid w:val="00D0681F"/>
    <w:rsid w:val="00D06856"/>
    <w:rsid w:val="00D07910"/>
    <w:rsid w:val="00D102C3"/>
    <w:rsid w:val="00D10AA0"/>
    <w:rsid w:val="00D15F31"/>
    <w:rsid w:val="00D16F49"/>
    <w:rsid w:val="00D20F24"/>
    <w:rsid w:val="00D22739"/>
    <w:rsid w:val="00D23D29"/>
    <w:rsid w:val="00D244EA"/>
    <w:rsid w:val="00D24F01"/>
    <w:rsid w:val="00D25498"/>
    <w:rsid w:val="00D25D32"/>
    <w:rsid w:val="00D25E3D"/>
    <w:rsid w:val="00D25E99"/>
    <w:rsid w:val="00D2627A"/>
    <w:rsid w:val="00D266FB"/>
    <w:rsid w:val="00D26877"/>
    <w:rsid w:val="00D268A3"/>
    <w:rsid w:val="00D3343A"/>
    <w:rsid w:val="00D33D54"/>
    <w:rsid w:val="00D3590C"/>
    <w:rsid w:val="00D42333"/>
    <w:rsid w:val="00D42621"/>
    <w:rsid w:val="00D43841"/>
    <w:rsid w:val="00D43DD8"/>
    <w:rsid w:val="00D43ED7"/>
    <w:rsid w:val="00D450A3"/>
    <w:rsid w:val="00D47D87"/>
    <w:rsid w:val="00D50AF9"/>
    <w:rsid w:val="00D5112E"/>
    <w:rsid w:val="00D518F4"/>
    <w:rsid w:val="00D51A0E"/>
    <w:rsid w:val="00D51C48"/>
    <w:rsid w:val="00D52F68"/>
    <w:rsid w:val="00D5382E"/>
    <w:rsid w:val="00D53980"/>
    <w:rsid w:val="00D55859"/>
    <w:rsid w:val="00D566A3"/>
    <w:rsid w:val="00D56BFF"/>
    <w:rsid w:val="00D56CF9"/>
    <w:rsid w:val="00D57C0A"/>
    <w:rsid w:val="00D60C41"/>
    <w:rsid w:val="00D618D6"/>
    <w:rsid w:val="00D66BFD"/>
    <w:rsid w:val="00D6718C"/>
    <w:rsid w:val="00D67745"/>
    <w:rsid w:val="00D703B5"/>
    <w:rsid w:val="00D70723"/>
    <w:rsid w:val="00D71BB7"/>
    <w:rsid w:val="00D7261D"/>
    <w:rsid w:val="00D73173"/>
    <w:rsid w:val="00D73281"/>
    <w:rsid w:val="00D7332E"/>
    <w:rsid w:val="00D74784"/>
    <w:rsid w:val="00D747BC"/>
    <w:rsid w:val="00D75429"/>
    <w:rsid w:val="00D76031"/>
    <w:rsid w:val="00D765A2"/>
    <w:rsid w:val="00D80163"/>
    <w:rsid w:val="00D80AA5"/>
    <w:rsid w:val="00D80C7A"/>
    <w:rsid w:val="00D80FC7"/>
    <w:rsid w:val="00D81823"/>
    <w:rsid w:val="00D81873"/>
    <w:rsid w:val="00D81D8A"/>
    <w:rsid w:val="00D81DD5"/>
    <w:rsid w:val="00D81FCD"/>
    <w:rsid w:val="00D8572F"/>
    <w:rsid w:val="00D86AC6"/>
    <w:rsid w:val="00D870E8"/>
    <w:rsid w:val="00D8771A"/>
    <w:rsid w:val="00D9017A"/>
    <w:rsid w:val="00D90973"/>
    <w:rsid w:val="00D9126B"/>
    <w:rsid w:val="00D93450"/>
    <w:rsid w:val="00D94399"/>
    <w:rsid w:val="00D94A4B"/>
    <w:rsid w:val="00D94F7B"/>
    <w:rsid w:val="00D96B35"/>
    <w:rsid w:val="00D9780F"/>
    <w:rsid w:val="00D97940"/>
    <w:rsid w:val="00D97FC8"/>
    <w:rsid w:val="00DA0C0D"/>
    <w:rsid w:val="00DA1693"/>
    <w:rsid w:val="00DA2ED3"/>
    <w:rsid w:val="00DA2FE2"/>
    <w:rsid w:val="00DA3034"/>
    <w:rsid w:val="00DA39EF"/>
    <w:rsid w:val="00DA3F20"/>
    <w:rsid w:val="00DA4792"/>
    <w:rsid w:val="00DA498F"/>
    <w:rsid w:val="00DA516A"/>
    <w:rsid w:val="00DA5A98"/>
    <w:rsid w:val="00DA6B7F"/>
    <w:rsid w:val="00DB04F8"/>
    <w:rsid w:val="00DB0D14"/>
    <w:rsid w:val="00DB1E66"/>
    <w:rsid w:val="00DB3919"/>
    <w:rsid w:val="00DB41CF"/>
    <w:rsid w:val="00DB494D"/>
    <w:rsid w:val="00DB4A7F"/>
    <w:rsid w:val="00DB4E89"/>
    <w:rsid w:val="00DB6B5B"/>
    <w:rsid w:val="00DB7020"/>
    <w:rsid w:val="00DB7032"/>
    <w:rsid w:val="00DB79E4"/>
    <w:rsid w:val="00DB7B0A"/>
    <w:rsid w:val="00DC0472"/>
    <w:rsid w:val="00DC0FB2"/>
    <w:rsid w:val="00DC153C"/>
    <w:rsid w:val="00DC227E"/>
    <w:rsid w:val="00DC27AA"/>
    <w:rsid w:val="00DC2A73"/>
    <w:rsid w:val="00DC3AD0"/>
    <w:rsid w:val="00DC3E95"/>
    <w:rsid w:val="00DC4376"/>
    <w:rsid w:val="00DC6B65"/>
    <w:rsid w:val="00DC7F98"/>
    <w:rsid w:val="00DD0538"/>
    <w:rsid w:val="00DD0621"/>
    <w:rsid w:val="00DD19E2"/>
    <w:rsid w:val="00DD221C"/>
    <w:rsid w:val="00DD2385"/>
    <w:rsid w:val="00DD2BD2"/>
    <w:rsid w:val="00DD2F59"/>
    <w:rsid w:val="00DD3478"/>
    <w:rsid w:val="00DD38ED"/>
    <w:rsid w:val="00DD4419"/>
    <w:rsid w:val="00DD45EA"/>
    <w:rsid w:val="00DD4668"/>
    <w:rsid w:val="00DD5FB1"/>
    <w:rsid w:val="00DD6460"/>
    <w:rsid w:val="00DD64A4"/>
    <w:rsid w:val="00DD6C9E"/>
    <w:rsid w:val="00DD6EAD"/>
    <w:rsid w:val="00DD712A"/>
    <w:rsid w:val="00DD7CD9"/>
    <w:rsid w:val="00DE1210"/>
    <w:rsid w:val="00DE28E7"/>
    <w:rsid w:val="00DE36F9"/>
    <w:rsid w:val="00DE3EA4"/>
    <w:rsid w:val="00DE3FF7"/>
    <w:rsid w:val="00DE4A07"/>
    <w:rsid w:val="00DE4A92"/>
    <w:rsid w:val="00DE5B56"/>
    <w:rsid w:val="00DE7AA7"/>
    <w:rsid w:val="00DF19DD"/>
    <w:rsid w:val="00DF26A3"/>
    <w:rsid w:val="00DF2A19"/>
    <w:rsid w:val="00DF30CC"/>
    <w:rsid w:val="00DF57B6"/>
    <w:rsid w:val="00DF585B"/>
    <w:rsid w:val="00DF6065"/>
    <w:rsid w:val="00DF6ED4"/>
    <w:rsid w:val="00DF79B5"/>
    <w:rsid w:val="00E01241"/>
    <w:rsid w:val="00E0138A"/>
    <w:rsid w:val="00E01C29"/>
    <w:rsid w:val="00E01E29"/>
    <w:rsid w:val="00E032C4"/>
    <w:rsid w:val="00E04332"/>
    <w:rsid w:val="00E0449A"/>
    <w:rsid w:val="00E05026"/>
    <w:rsid w:val="00E050E2"/>
    <w:rsid w:val="00E06502"/>
    <w:rsid w:val="00E065D9"/>
    <w:rsid w:val="00E06A27"/>
    <w:rsid w:val="00E06A35"/>
    <w:rsid w:val="00E11664"/>
    <w:rsid w:val="00E13E2A"/>
    <w:rsid w:val="00E16B2B"/>
    <w:rsid w:val="00E1747A"/>
    <w:rsid w:val="00E224EF"/>
    <w:rsid w:val="00E22977"/>
    <w:rsid w:val="00E24522"/>
    <w:rsid w:val="00E24DBE"/>
    <w:rsid w:val="00E24F43"/>
    <w:rsid w:val="00E255AA"/>
    <w:rsid w:val="00E25F53"/>
    <w:rsid w:val="00E268B9"/>
    <w:rsid w:val="00E26A94"/>
    <w:rsid w:val="00E27B36"/>
    <w:rsid w:val="00E304BE"/>
    <w:rsid w:val="00E319A7"/>
    <w:rsid w:val="00E3200F"/>
    <w:rsid w:val="00E32881"/>
    <w:rsid w:val="00E32AEE"/>
    <w:rsid w:val="00E354C4"/>
    <w:rsid w:val="00E35E39"/>
    <w:rsid w:val="00E35F87"/>
    <w:rsid w:val="00E3799A"/>
    <w:rsid w:val="00E403FA"/>
    <w:rsid w:val="00E40738"/>
    <w:rsid w:val="00E40BD5"/>
    <w:rsid w:val="00E423F6"/>
    <w:rsid w:val="00E43607"/>
    <w:rsid w:val="00E4415C"/>
    <w:rsid w:val="00E45359"/>
    <w:rsid w:val="00E45869"/>
    <w:rsid w:val="00E45E33"/>
    <w:rsid w:val="00E46D2A"/>
    <w:rsid w:val="00E4759B"/>
    <w:rsid w:val="00E47BA0"/>
    <w:rsid w:val="00E509B0"/>
    <w:rsid w:val="00E519C3"/>
    <w:rsid w:val="00E51F86"/>
    <w:rsid w:val="00E52040"/>
    <w:rsid w:val="00E52375"/>
    <w:rsid w:val="00E531DB"/>
    <w:rsid w:val="00E53515"/>
    <w:rsid w:val="00E53902"/>
    <w:rsid w:val="00E544C7"/>
    <w:rsid w:val="00E56380"/>
    <w:rsid w:val="00E56939"/>
    <w:rsid w:val="00E574BE"/>
    <w:rsid w:val="00E575DA"/>
    <w:rsid w:val="00E6124E"/>
    <w:rsid w:val="00E6211E"/>
    <w:rsid w:val="00E626B3"/>
    <w:rsid w:val="00E64253"/>
    <w:rsid w:val="00E64F54"/>
    <w:rsid w:val="00E652DE"/>
    <w:rsid w:val="00E6556D"/>
    <w:rsid w:val="00E65B66"/>
    <w:rsid w:val="00E65B83"/>
    <w:rsid w:val="00E66D42"/>
    <w:rsid w:val="00E7094B"/>
    <w:rsid w:val="00E73900"/>
    <w:rsid w:val="00E73BA6"/>
    <w:rsid w:val="00E745CB"/>
    <w:rsid w:val="00E754B7"/>
    <w:rsid w:val="00E76CFE"/>
    <w:rsid w:val="00E77D26"/>
    <w:rsid w:val="00E80D5F"/>
    <w:rsid w:val="00E8105C"/>
    <w:rsid w:val="00E8250B"/>
    <w:rsid w:val="00E83762"/>
    <w:rsid w:val="00E84F46"/>
    <w:rsid w:val="00E85585"/>
    <w:rsid w:val="00E86ACA"/>
    <w:rsid w:val="00E90155"/>
    <w:rsid w:val="00E90C68"/>
    <w:rsid w:val="00E9114C"/>
    <w:rsid w:val="00E91DB8"/>
    <w:rsid w:val="00E91DFD"/>
    <w:rsid w:val="00E9391A"/>
    <w:rsid w:val="00E9497D"/>
    <w:rsid w:val="00E949EE"/>
    <w:rsid w:val="00E96168"/>
    <w:rsid w:val="00E97DBB"/>
    <w:rsid w:val="00EA0206"/>
    <w:rsid w:val="00EA105F"/>
    <w:rsid w:val="00EA1125"/>
    <w:rsid w:val="00EA1BFE"/>
    <w:rsid w:val="00EA393A"/>
    <w:rsid w:val="00EA5382"/>
    <w:rsid w:val="00EA7533"/>
    <w:rsid w:val="00EB13A2"/>
    <w:rsid w:val="00EB3370"/>
    <w:rsid w:val="00EB3960"/>
    <w:rsid w:val="00EB448E"/>
    <w:rsid w:val="00EB4505"/>
    <w:rsid w:val="00EB475C"/>
    <w:rsid w:val="00EB5DD1"/>
    <w:rsid w:val="00EB6BC6"/>
    <w:rsid w:val="00EC028F"/>
    <w:rsid w:val="00EC16C3"/>
    <w:rsid w:val="00EC20CB"/>
    <w:rsid w:val="00EC2AA0"/>
    <w:rsid w:val="00EC33C2"/>
    <w:rsid w:val="00EC4A2A"/>
    <w:rsid w:val="00EC4B67"/>
    <w:rsid w:val="00EC5D8D"/>
    <w:rsid w:val="00EC619F"/>
    <w:rsid w:val="00EC6818"/>
    <w:rsid w:val="00ED0DEE"/>
    <w:rsid w:val="00ED11B8"/>
    <w:rsid w:val="00ED1FA6"/>
    <w:rsid w:val="00ED2DA7"/>
    <w:rsid w:val="00ED3443"/>
    <w:rsid w:val="00ED6C01"/>
    <w:rsid w:val="00ED6CF3"/>
    <w:rsid w:val="00EE2248"/>
    <w:rsid w:val="00EE4A50"/>
    <w:rsid w:val="00EE4FAF"/>
    <w:rsid w:val="00EE5630"/>
    <w:rsid w:val="00EE5FAF"/>
    <w:rsid w:val="00EE61E3"/>
    <w:rsid w:val="00EF02AE"/>
    <w:rsid w:val="00EF0446"/>
    <w:rsid w:val="00EF047A"/>
    <w:rsid w:val="00EF0A6F"/>
    <w:rsid w:val="00EF3B1A"/>
    <w:rsid w:val="00EF4012"/>
    <w:rsid w:val="00EF4E93"/>
    <w:rsid w:val="00EF51B7"/>
    <w:rsid w:val="00EF7161"/>
    <w:rsid w:val="00EF742F"/>
    <w:rsid w:val="00EF7FBE"/>
    <w:rsid w:val="00F00832"/>
    <w:rsid w:val="00F00EB7"/>
    <w:rsid w:val="00F01BC0"/>
    <w:rsid w:val="00F020EE"/>
    <w:rsid w:val="00F028EC"/>
    <w:rsid w:val="00F02D1F"/>
    <w:rsid w:val="00F035AB"/>
    <w:rsid w:val="00F038C9"/>
    <w:rsid w:val="00F03CAD"/>
    <w:rsid w:val="00F046FA"/>
    <w:rsid w:val="00F0470A"/>
    <w:rsid w:val="00F04E64"/>
    <w:rsid w:val="00F05851"/>
    <w:rsid w:val="00F06B3A"/>
    <w:rsid w:val="00F127D5"/>
    <w:rsid w:val="00F15540"/>
    <w:rsid w:val="00F200FE"/>
    <w:rsid w:val="00F20952"/>
    <w:rsid w:val="00F23910"/>
    <w:rsid w:val="00F23BEB"/>
    <w:rsid w:val="00F24164"/>
    <w:rsid w:val="00F24421"/>
    <w:rsid w:val="00F2468A"/>
    <w:rsid w:val="00F24703"/>
    <w:rsid w:val="00F24716"/>
    <w:rsid w:val="00F24787"/>
    <w:rsid w:val="00F2580D"/>
    <w:rsid w:val="00F25C25"/>
    <w:rsid w:val="00F26B57"/>
    <w:rsid w:val="00F26F55"/>
    <w:rsid w:val="00F27E31"/>
    <w:rsid w:val="00F306DF"/>
    <w:rsid w:val="00F30B3B"/>
    <w:rsid w:val="00F320F3"/>
    <w:rsid w:val="00F32337"/>
    <w:rsid w:val="00F32FF1"/>
    <w:rsid w:val="00F3351A"/>
    <w:rsid w:val="00F3676C"/>
    <w:rsid w:val="00F36F34"/>
    <w:rsid w:val="00F40AE8"/>
    <w:rsid w:val="00F4158C"/>
    <w:rsid w:val="00F43356"/>
    <w:rsid w:val="00F438EF"/>
    <w:rsid w:val="00F441DD"/>
    <w:rsid w:val="00F456CE"/>
    <w:rsid w:val="00F4602F"/>
    <w:rsid w:val="00F46228"/>
    <w:rsid w:val="00F47125"/>
    <w:rsid w:val="00F47543"/>
    <w:rsid w:val="00F47F33"/>
    <w:rsid w:val="00F50DBB"/>
    <w:rsid w:val="00F51E2B"/>
    <w:rsid w:val="00F52542"/>
    <w:rsid w:val="00F52897"/>
    <w:rsid w:val="00F539F8"/>
    <w:rsid w:val="00F54EC5"/>
    <w:rsid w:val="00F55121"/>
    <w:rsid w:val="00F601C6"/>
    <w:rsid w:val="00F608BB"/>
    <w:rsid w:val="00F608D7"/>
    <w:rsid w:val="00F61604"/>
    <w:rsid w:val="00F62E14"/>
    <w:rsid w:val="00F635DD"/>
    <w:rsid w:val="00F641B9"/>
    <w:rsid w:val="00F642E5"/>
    <w:rsid w:val="00F6560B"/>
    <w:rsid w:val="00F657CE"/>
    <w:rsid w:val="00F66055"/>
    <w:rsid w:val="00F660DC"/>
    <w:rsid w:val="00F665E0"/>
    <w:rsid w:val="00F67A87"/>
    <w:rsid w:val="00F710C9"/>
    <w:rsid w:val="00F7171C"/>
    <w:rsid w:val="00F71F31"/>
    <w:rsid w:val="00F72085"/>
    <w:rsid w:val="00F725C0"/>
    <w:rsid w:val="00F726CE"/>
    <w:rsid w:val="00F728DC"/>
    <w:rsid w:val="00F72931"/>
    <w:rsid w:val="00F73265"/>
    <w:rsid w:val="00F73346"/>
    <w:rsid w:val="00F73A24"/>
    <w:rsid w:val="00F7451A"/>
    <w:rsid w:val="00F80260"/>
    <w:rsid w:val="00F808DD"/>
    <w:rsid w:val="00F8129F"/>
    <w:rsid w:val="00F812FA"/>
    <w:rsid w:val="00F82445"/>
    <w:rsid w:val="00F8260E"/>
    <w:rsid w:val="00F827F7"/>
    <w:rsid w:val="00F8357C"/>
    <w:rsid w:val="00F83635"/>
    <w:rsid w:val="00F836F0"/>
    <w:rsid w:val="00F839FB"/>
    <w:rsid w:val="00F84587"/>
    <w:rsid w:val="00F84C81"/>
    <w:rsid w:val="00F85004"/>
    <w:rsid w:val="00F866D0"/>
    <w:rsid w:val="00F8719C"/>
    <w:rsid w:val="00F87EF7"/>
    <w:rsid w:val="00F90098"/>
    <w:rsid w:val="00F90EC0"/>
    <w:rsid w:val="00F916FB"/>
    <w:rsid w:val="00F91A5B"/>
    <w:rsid w:val="00F92674"/>
    <w:rsid w:val="00F92B55"/>
    <w:rsid w:val="00F943B9"/>
    <w:rsid w:val="00F952DF"/>
    <w:rsid w:val="00F9570B"/>
    <w:rsid w:val="00F95747"/>
    <w:rsid w:val="00F959DF"/>
    <w:rsid w:val="00F95DB1"/>
    <w:rsid w:val="00F95DD5"/>
    <w:rsid w:val="00FA2391"/>
    <w:rsid w:val="00FA2D92"/>
    <w:rsid w:val="00FA31D4"/>
    <w:rsid w:val="00FA577F"/>
    <w:rsid w:val="00FA5972"/>
    <w:rsid w:val="00FA68C6"/>
    <w:rsid w:val="00FA6B9A"/>
    <w:rsid w:val="00FA7239"/>
    <w:rsid w:val="00FB01A9"/>
    <w:rsid w:val="00FB0C7C"/>
    <w:rsid w:val="00FB1335"/>
    <w:rsid w:val="00FB15CC"/>
    <w:rsid w:val="00FB29B5"/>
    <w:rsid w:val="00FB2EAF"/>
    <w:rsid w:val="00FB4C2C"/>
    <w:rsid w:val="00FB503A"/>
    <w:rsid w:val="00FB5E19"/>
    <w:rsid w:val="00FB6D71"/>
    <w:rsid w:val="00FB6FEC"/>
    <w:rsid w:val="00FB711E"/>
    <w:rsid w:val="00FC007E"/>
    <w:rsid w:val="00FC2D08"/>
    <w:rsid w:val="00FC2FE8"/>
    <w:rsid w:val="00FC2FF3"/>
    <w:rsid w:val="00FC43CD"/>
    <w:rsid w:val="00FC4581"/>
    <w:rsid w:val="00FC45C3"/>
    <w:rsid w:val="00FC490D"/>
    <w:rsid w:val="00FD0423"/>
    <w:rsid w:val="00FD15A8"/>
    <w:rsid w:val="00FD1E89"/>
    <w:rsid w:val="00FD2118"/>
    <w:rsid w:val="00FD228D"/>
    <w:rsid w:val="00FD22D5"/>
    <w:rsid w:val="00FD2D5C"/>
    <w:rsid w:val="00FD32F2"/>
    <w:rsid w:val="00FD3A4E"/>
    <w:rsid w:val="00FD49D7"/>
    <w:rsid w:val="00FD4C9B"/>
    <w:rsid w:val="00FD5251"/>
    <w:rsid w:val="00FE0171"/>
    <w:rsid w:val="00FE0C7F"/>
    <w:rsid w:val="00FE1C63"/>
    <w:rsid w:val="00FE20F5"/>
    <w:rsid w:val="00FE2157"/>
    <w:rsid w:val="00FE3004"/>
    <w:rsid w:val="00FE42FD"/>
    <w:rsid w:val="00FE44A9"/>
    <w:rsid w:val="00FE55F9"/>
    <w:rsid w:val="00FE56AD"/>
    <w:rsid w:val="00FE6C2B"/>
    <w:rsid w:val="00FE7089"/>
    <w:rsid w:val="00FE7709"/>
    <w:rsid w:val="00FE7CFB"/>
    <w:rsid w:val="00FF02D0"/>
    <w:rsid w:val="00FF05B6"/>
    <w:rsid w:val="00FF0913"/>
    <w:rsid w:val="00FF0E10"/>
    <w:rsid w:val="00FF1CAB"/>
    <w:rsid w:val="00FF1CD7"/>
    <w:rsid w:val="00FF34D3"/>
    <w:rsid w:val="00FF5B9A"/>
    <w:rsid w:val="00FF6A16"/>
    <w:rsid w:val="00FF6A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AAEDB"/>
  <w15:docId w15:val="{73540B10-B309-4470-8141-5124E5635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516136"/>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9D50E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B644DF"/>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D96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B35"/>
    <w:rPr>
      <w:rFonts w:ascii="Times New Roman" w:hAnsi="Times New Roman"/>
      <w:sz w:val="24"/>
      <w:lang w:val="en-GB"/>
    </w:rPr>
  </w:style>
  <w:style w:type="paragraph" w:styleId="Footer">
    <w:name w:val="footer"/>
    <w:basedOn w:val="Normal"/>
    <w:link w:val="FooterChar"/>
    <w:uiPriority w:val="99"/>
    <w:unhideWhenUsed/>
    <w:rsid w:val="00D96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B35"/>
    <w:rPr>
      <w:rFonts w:ascii="Times New Roman" w:hAnsi="Times New Roman"/>
      <w:sz w:val="24"/>
      <w:lang w:val="en-GB"/>
    </w:rPr>
  </w:style>
  <w:style w:type="paragraph" w:customStyle="1" w:styleId="prj1">
    <w:name w:val="prj1"/>
    <w:basedOn w:val="Normal"/>
    <w:rsid w:val="00E949EE"/>
    <w:pPr>
      <w:pBdr>
        <w:top w:val="single" w:sz="4" w:space="0" w:color="B1BBCC"/>
        <w:left w:val="single" w:sz="4" w:space="0" w:color="B1BBCC"/>
        <w:bottom w:val="single" w:sz="4" w:space="0" w:color="B1BBCC"/>
        <w:right w:val="single" w:sz="4" w:space="0" w:color="B1BBCC"/>
      </w:pBdr>
      <w:spacing w:before="100" w:beforeAutospacing="1" w:after="100" w:afterAutospacing="1" w:line="240" w:lineRule="auto"/>
      <w:jc w:val="left"/>
    </w:pPr>
    <w:rPr>
      <w:rFonts w:ascii="Calibri" w:eastAsia="Times New Roman" w:hAnsi="Calibri" w:cs="Calibri"/>
      <w:sz w:val="22"/>
      <w:lang w:eastAsia="en-GB"/>
    </w:rPr>
  </w:style>
  <w:style w:type="paragraph" w:styleId="NoSpacing">
    <w:name w:val="No Spacing"/>
    <w:uiPriority w:val="1"/>
    <w:qFormat/>
    <w:rsid w:val="00C65595"/>
    <w:pPr>
      <w:spacing w:after="0" w:line="240" w:lineRule="auto"/>
      <w:jc w:val="both"/>
    </w:pPr>
    <w:rPr>
      <w:rFonts w:ascii="Times New Roman" w:hAnsi="Times New Roman"/>
      <w:sz w:val="24"/>
      <w:lang w:val="en-GB"/>
    </w:rPr>
  </w:style>
  <w:style w:type="paragraph" w:customStyle="1" w:styleId="Normal1">
    <w:name w:val="Normal1"/>
    <w:rsid w:val="00264E08"/>
    <w:pPr>
      <w:spacing w:after="0" w:line="360" w:lineRule="auto"/>
      <w:jc w:val="both"/>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516136"/>
    <w:rPr>
      <w:rFonts w:asciiTheme="majorHAnsi" w:eastAsiaTheme="majorEastAsia" w:hAnsiTheme="majorHAnsi" w:cstheme="majorBidi"/>
      <w:color w:val="243F60" w:themeColor="accent1" w:themeShade="7F"/>
      <w:sz w:val="24"/>
      <w:szCs w:val="24"/>
      <w:lang w:val="en-GB"/>
    </w:rPr>
  </w:style>
  <w:style w:type="character" w:styleId="Emphasis">
    <w:name w:val="Emphasis"/>
    <w:basedOn w:val="DefaultParagraphFont"/>
    <w:uiPriority w:val="20"/>
    <w:qFormat/>
    <w:rsid w:val="00121F8C"/>
    <w:rPr>
      <w:i/>
      <w:iCs/>
    </w:rPr>
  </w:style>
  <w:style w:type="character" w:styleId="Strong">
    <w:name w:val="Strong"/>
    <w:basedOn w:val="DefaultParagraphFont"/>
    <w:uiPriority w:val="22"/>
    <w:qFormat/>
    <w:rsid w:val="00347F6B"/>
    <w:rPr>
      <w:b/>
      <w:bCs/>
    </w:rPr>
  </w:style>
  <w:style w:type="paragraph" w:styleId="Title">
    <w:name w:val="Title"/>
    <w:basedOn w:val="Normal"/>
    <w:next w:val="Normal"/>
    <w:link w:val="TitleChar"/>
    <w:uiPriority w:val="10"/>
    <w:qFormat/>
    <w:rsid w:val="00EF7F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FBE"/>
    <w:rPr>
      <w:rFonts w:asciiTheme="majorHAnsi" w:eastAsiaTheme="majorEastAsia" w:hAnsiTheme="majorHAnsi" w:cstheme="majorBidi"/>
      <w:spacing w:val="-10"/>
      <w:kern w:val="28"/>
      <w:sz w:val="56"/>
      <w:szCs w:val="56"/>
      <w:lang w:val="en-GB"/>
    </w:rPr>
  </w:style>
  <w:style w:type="character" w:customStyle="1" w:styleId="Heading4Char">
    <w:name w:val="Heading 4 Char"/>
    <w:basedOn w:val="DefaultParagraphFont"/>
    <w:link w:val="Heading4"/>
    <w:uiPriority w:val="9"/>
    <w:semiHidden/>
    <w:rsid w:val="009D50EF"/>
    <w:rPr>
      <w:rFonts w:asciiTheme="majorHAnsi" w:eastAsiaTheme="majorEastAsia" w:hAnsiTheme="majorHAnsi" w:cstheme="majorBidi"/>
      <w:i/>
      <w:iCs/>
      <w:color w:val="365F91" w:themeColor="accent1" w:themeShade="BF"/>
      <w:sz w:val="24"/>
      <w:lang w:val="en-GB"/>
    </w:rPr>
  </w:style>
  <w:style w:type="character" w:customStyle="1" w:styleId="overflow-hidden">
    <w:name w:val="overflow-hidden"/>
    <w:basedOn w:val="DefaultParagraphFont"/>
    <w:rsid w:val="001D7F42"/>
  </w:style>
  <w:style w:type="paragraph" w:customStyle="1" w:styleId="TableParagraph">
    <w:name w:val="Table Paragraph"/>
    <w:basedOn w:val="Normal"/>
    <w:uiPriority w:val="1"/>
    <w:qFormat/>
    <w:rsid w:val="00AA5A60"/>
    <w:pPr>
      <w:widowControl w:val="0"/>
      <w:autoSpaceDE w:val="0"/>
      <w:autoSpaceDN w:val="0"/>
      <w:spacing w:after="0" w:line="240" w:lineRule="auto"/>
      <w:jc w:val="left"/>
    </w:pPr>
    <w:rPr>
      <w:rFonts w:ascii="Calibri" w:eastAsia="Calibri" w:hAnsi="Calibri" w:cs="Calibri"/>
      <w:sz w:val="22"/>
      <w:lang w:val="en-US"/>
    </w:rPr>
  </w:style>
  <w:style w:type="paragraph" w:styleId="z-TopofForm">
    <w:name w:val="HTML Top of Form"/>
    <w:basedOn w:val="Normal"/>
    <w:next w:val="Normal"/>
    <w:link w:val="z-TopofFormChar"/>
    <w:hidden/>
    <w:uiPriority w:val="99"/>
    <w:semiHidden/>
    <w:unhideWhenUsed/>
    <w:rsid w:val="006E249A"/>
    <w:pPr>
      <w:pBdr>
        <w:bottom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TopofFormChar">
    <w:name w:val="z-Top of Form Char"/>
    <w:basedOn w:val="DefaultParagraphFont"/>
    <w:link w:val="z-TopofForm"/>
    <w:uiPriority w:val="99"/>
    <w:semiHidden/>
    <w:rsid w:val="006E249A"/>
    <w:rPr>
      <w:rFonts w:ascii="Arial" w:eastAsia="Times New Roman" w:hAnsi="Arial" w:cs="Arial"/>
      <w:vanish/>
      <w:sz w:val="16"/>
      <w:szCs w:val="16"/>
      <w:lang w:val="en-IN" w:eastAsia="en-IN"/>
    </w:rPr>
  </w:style>
  <w:style w:type="paragraph" w:styleId="z-BottomofForm">
    <w:name w:val="HTML Bottom of Form"/>
    <w:basedOn w:val="Normal"/>
    <w:next w:val="Normal"/>
    <w:link w:val="z-BottomofFormChar"/>
    <w:hidden/>
    <w:uiPriority w:val="99"/>
    <w:semiHidden/>
    <w:unhideWhenUsed/>
    <w:rsid w:val="006E249A"/>
    <w:pPr>
      <w:pBdr>
        <w:top w:val="single" w:sz="6" w:space="1" w:color="auto"/>
      </w:pBdr>
      <w:spacing w:after="0" w:line="240" w:lineRule="auto"/>
      <w:jc w:val="center"/>
    </w:pPr>
    <w:rPr>
      <w:rFonts w:ascii="Arial" w:eastAsia="Times New Roman" w:hAnsi="Arial" w:cs="Arial"/>
      <w:vanish/>
      <w:sz w:val="16"/>
      <w:szCs w:val="16"/>
      <w:lang w:val="en-IN" w:eastAsia="en-IN"/>
    </w:rPr>
  </w:style>
  <w:style w:type="character" w:customStyle="1" w:styleId="z-BottomofFormChar">
    <w:name w:val="z-Bottom of Form Char"/>
    <w:basedOn w:val="DefaultParagraphFont"/>
    <w:link w:val="z-BottomofForm"/>
    <w:uiPriority w:val="99"/>
    <w:semiHidden/>
    <w:rsid w:val="006E249A"/>
    <w:rPr>
      <w:rFonts w:ascii="Arial" w:eastAsia="Times New Roman" w:hAnsi="Arial" w:cs="Arial"/>
      <w:vanish/>
      <w:sz w:val="16"/>
      <w:szCs w:val="16"/>
      <w:lang w:val="en-IN" w:eastAsia="en-IN"/>
    </w:rPr>
  </w:style>
  <w:style w:type="character" w:customStyle="1" w:styleId="Heading6Char">
    <w:name w:val="Heading 6 Char"/>
    <w:basedOn w:val="DefaultParagraphFont"/>
    <w:link w:val="Heading6"/>
    <w:uiPriority w:val="9"/>
    <w:semiHidden/>
    <w:rsid w:val="00B644DF"/>
    <w:rPr>
      <w:rFonts w:asciiTheme="majorHAnsi" w:eastAsiaTheme="majorEastAsia" w:hAnsiTheme="majorHAnsi" w:cstheme="majorBidi"/>
      <w:color w:val="243F60" w:themeColor="accent1" w:themeShade="7F"/>
      <w:sz w:val="24"/>
      <w:lang w:val="en-GB"/>
    </w:rPr>
  </w:style>
  <w:style w:type="paragraph" w:customStyle="1" w:styleId="paragraph">
    <w:name w:val="paragraph"/>
    <w:basedOn w:val="Normal"/>
    <w:rsid w:val="002447D3"/>
    <w:pPr>
      <w:spacing w:before="100" w:beforeAutospacing="1" w:after="100" w:afterAutospacing="1" w:line="240" w:lineRule="auto"/>
      <w:jc w:val="left"/>
    </w:pPr>
    <w:rPr>
      <w:rFonts w:eastAsia="Times New Roman" w:cs="Times New Roman"/>
      <w:szCs w:val="24"/>
      <w:lang w:val="en-IN" w:eastAsia="en-IN"/>
    </w:rPr>
  </w:style>
  <w:style w:type="character" w:customStyle="1" w:styleId="normaltextrun">
    <w:name w:val="normaltextrun"/>
    <w:basedOn w:val="DefaultParagraphFont"/>
    <w:rsid w:val="002447D3"/>
  </w:style>
  <w:style w:type="character" w:customStyle="1" w:styleId="eop">
    <w:name w:val="eop"/>
    <w:basedOn w:val="DefaultParagraphFont"/>
    <w:rsid w:val="002447D3"/>
  </w:style>
  <w:style w:type="character" w:customStyle="1" w:styleId="xelementtoproof">
    <w:name w:val="x_elementtoproof"/>
    <w:basedOn w:val="DefaultParagraphFont"/>
    <w:rsid w:val="00F438EF"/>
  </w:style>
  <w:style w:type="character" w:styleId="CommentReference">
    <w:name w:val="annotation reference"/>
    <w:basedOn w:val="DefaultParagraphFont"/>
    <w:uiPriority w:val="99"/>
    <w:semiHidden/>
    <w:unhideWhenUsed/>
    <w:rsid w:val="005F42F8"/>
    <w:rPr>
      <w:sz w:val="16"/>
      <w:szCs w:val="16"/>
    </w:rPr>
  </w:style>
  <w:style w:type="paragraph" w:styleId="CommentText">
    <w:name w:val="annotation text"/>
    <w:basedOn w:val="Normal"/>
    <w:link w:val="CommentTextChar"/>
    <w:uiPriority w:val="99"/>
    <w:semiHidden/>
    <w:unhideWhenUsed/>
    <w:rsid w:val="005F42F8"/>
    <w:pPr>
      <w:spacing w:line="240" w:lineRule="auto"/>
    </w:pPr>
    <w:rPr>
      <w:sz w:val="20"/>
      <w:szCs w:val="20"/>
    </w:rPr>
  </w:style>
  <w:style w:type="character" w:customStyle="1" w:styleId="CommentTextChar">
    <w:name w:val="Comment Text Char"/>
    <w:basedOn w:val="DefaultParagraphFont"/>
    <w:link w:val="CommentText"/>
    <w:uiPriority w:val="99"/>
    <w:semiHidden/>
    <w:rsid w:val="005F42F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5F42F8"/>
    <w:rPr>
      <w:b/>
      <w:bCs/>
    </w:rPr>
  </w:style>
  <w:style w:type="character" w:customStyle="1" w:styleId="CommentSubjectChar">
    <w:name w:val="Comment Subject Char"/>
    <w:basedOn w:val="CommentTextChar"/>
    <w:link w:val="CommentSubject"/>
    <w:uiPriority w:val="99"/>
    <w:semiHidden/>
    <w:rsid w:val="005F42F8"/>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4453">
      <w:bodyDiv w:val="1"/>
      <w:marLeft w:val="0"/>
      <w:marRight w:val="0"/>
      <w:marTop w:val="0"/>
      <w:marBottom w:val="0"/>
      <w:divBdr>
        <w:top w:val="none" w:sz="0" w:space="0" w:color="auto"/>
        <w:left w:val="none" w:sz="0" w:space="0" w:color="auto"/>
        <w:bottom w:val="none" w:sz="0" w:space="0" w:color="auto"/>
        <w:right w:val="none" w:sz="0" w:space="0" w:color="auto"/>
      </w:divBdr>
      <w:divsChild>
        <w:div w:id="893931876">
          <w:marLeft w:val="0"/>
          <w:marRight w:val="0"/>
          <w:marTop w:val="0"/>
          <w:marBottom w:val="0"/>
          <w:divBdr>
            <w:top w:val="none" w:sz="0" w:space="0" w:color="auto"/>
            <w:left w:val="none" w:sz="0" w:space="0" w:color="auto"/>
            <w:bottom w:val="none" w:sz="0" w:space="0" w:color="auto"/>
            <w:right w:val="none" w:sz="0" w:space="0" w:color="auto"/>
          </w:divBdr>
        </w:div>
      </w:divsChild>
    </w:div>
    <w:div w:id="32047856">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79373394">
      <w:bodyDiv w:val="1"/>
      <w:marLeft w:val="0"/>
      <w:marRight w:val="0"/>
      <w:marTop w:val="0"/>
      <w:marBottom w:val="0"/>
      <w:divBdr>
        <w:top w:val="none" w:sz="0" w:space="0" w:color="auto"/>
        <w:left w:val="none" w:sz="0" w:space="0" w:color="auto"/>
        <w:bottom w:val="none" w:sz="0" w:space="0" w:color="auto"/>
        <w:right w:val="none" w:sz="0" w:space="0" w:color="auto"/>
      </w:divBdr>
      <w:divsChild>
        <w:div w:id="849416543">
          <w:marLeft w:val="0"/>
          <w:marRight w:val="0"/>
          <w:marTop w:val="0"/>
          <w:marBottom w:val="0"/>
          <w:divBdr>
            <w:top w:val="none" w:sz="0" w:space="0" w:color="auto"/>
            <w:left w:val="none" w:sz="0" w:space="0" w:color="auto"/>
            <w:bottom w:val="none" w:sz="0" w:space="0" w:color="auto"/>
            <w:right w:val="none" w:sz="0" w:space="0" w:color="auto"/>
          </w:divBdr>
          <w:divsChild>
            <w:div w:id="824082329">
              <w:marLeft w:val="0"/>
              <w:marRight w:val="0"/>
              <w:marTop w:val="0"/>
              <w:marBottom w:val="0"/>
              <w:divBdr>
                <w:top w:val="none" w:sz="0" w:space="0" w:color="auto"/>
                <w:left w:val="none" w:sz="0" w:space="0" w:color="auto"/>
                <w:bottom w:val="none" w:sz="0" w:space="0" w:color="auto"/>
                <w:right w:val="none" w:sz="0" w:space="0" w:color="auto"/>
              </w:divBdr>
              <w:divsChild>
                <w:div w:id="2050648239">
                  <w:marLeft w:val="0"/>
                  <w:marRight w:val="0"/>
                  <w:marTop w:val="0"/>
                  <w:marBottom w:val="0"/>
                  <w:divBdr>
                    <w:top w:val="none" w:sz="0" w:space="0" w:color="auto"/>
                    <w:left w:val="none" w:sz="0" w:space="0" w:color="auto"/>
                    <w:bottom w:val="none" w:sz="0" w:space="0" w:color="auto"/>
                    <w:right w:val="none" w:sz="0" w:space="0" w:color="auto"/>
                  </w:divBdr>
                  <w:divsChild>
                    <w:div w:id="165787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261060">
          <w:marLeft w:val="0"/>
          <w:marRight w:val="0"/>
          <w:marTop w:val="0"/>
          <w:marBottom w:val="0"/>
          <w:divBdr>
            <w:top w:val="none" w:sz="0" w:space="0" w:color="auto"/>
            <w:left w:val="none" w:sz="0" w:space="0" w:color="auto"/>
            <w:bottom w:val="none" w:sz="0" w:space="0" w:color="auto"/>
            <w:right w:val="none" w:sz="0" w:space="0" w:color="auto"/>
          </w:divBdr>
          <w:divsChild>
            <w:div w:id="325087306">
              <w:marLeft w:val="0"/>
              <w:marRight w:val="0"/>
              <w:marTop w:val="0"/>
              <w:marBottom w:val="0"/>
              <w:divBdr>
                <w:top w:val="none" w:sz="0" w:space="0" w:color="auto"/>
                <w:left w:val="none" w:sz="0" w:space="0" w:color="auto"/>
                <w:bottom w:val="none" w:sz="0" w:space="0" w:color="auto"/>
                <w:right w:val="none" w:sz="0" w:space="0" w:color="auto"/>
              </w:divBdr>
              <w:divsChild>
                <w:div w:id="1785078043">
                  <w:marLeft w:val="0"/>
                  <w:marRight w:val="0"/>
                  <w:marTop w:val="0"/>
                  <w:marBottom w:val="0"/>
                  <w:divBdr>
                    <w:top w:val="none" w:sz="0" w:space="0" w:color="auto"/>
                    <w:left w:val="none" w:sz="0" w:space="0" w:color="auto"/>
                    <w:bottom w:val="none" w:sz="0" w:space="0" w:color="auto"/>
                    <w:right w:val="none" w:sz="0" w:space="0" w:color="auto"/>
                  </w:divBdr>
                  <w:divsChild>
                    <w:div w:id="182721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62457">
      <w:bodyDiv w:val="1"/>
      <w:marLeft w:val="0"/>
      <w:marRight w:val="0"/>
      <w:marTop w:val="0"/>
      <w:marBottom w:val="0"/>
      <w:divBdr>
        <w:top w:val="none" w:sz="0" w:space="0" w:color="auto"/>
        <w:left w:val="none" w:sz="0" w:space="0" w:color="auto"/>
        <w:bottom w:val="none" w:sz="0" w:space="0" w:color="auto"/>
        <w:right w:val="none" w:sz="0" w:space="0" w:color="auto"/>
      </w:divBdr>
    </w:div>
    <w:div w:id="124857863">
      <w:bodyDiv w:val="1"/>
      <w:marLeft w:val="0"/>
      <w:marRight w:val="0"/>
      <w:marTop w:val="0"/>
      <w:marBottom w:val="0"/>
      <w:divBdr>
        <w:top w:val="none" w:sz="0" w:space="0" w:color="auto"/>
        <w:left w:val="none" w:sz="0" w:space="0" w:color="auto"/>
        <w:bottom w:val="none" w:sz="0" w:space="0" w:color="auto"/>
        <w:right w:val="none" w:sz="0" w:space="0" w:color="auto"/>
      </w:divBdr>
    </w:div>
    <w:div w:id="143205096">
      <w:bodyDiv w:val="1"/>
      <w:marLeft w:val="0"/>
      <w:marRight w:val="0"/>
      <w:marTop w:val="0"/>
      <w:marBottom w:val="0"/>
      <w:divBdr>
        <w:top w:val="none" w:sz="0" w:space="0" w:color="auto"/>
        <w:left w:val="none" w:sz="0" w:space="0" w:color="auto"/>
        <w:bottom w:val="none" w:sz="0" w:space="0" w:color="auto"/>
        <w:right w:val="none" w:sz="0" w:space="0" w:color="auto"/>
      </w:divBdr>
      <w:divsChild>
        <w:div w:id="1996377261">
          <w:marLeft w:val="0"/>
          <w:marRight w:val="0"/>
          <w:marTop w:val="0"/>
          <w:marBottom w:val="0"/>
          <w:divBdr>
            <w:top w:val="none" w:sz="0" w:space="0" w:color="auto"/>
            <w:left w:val="none" w:sz="0" w:space="0" w:color="auto"/>
            <w:bottom w:val="none" w:sz="0" w:space="0" w:color="auto"/>
            <w:right w:val="none" w:sz="0" w:space="0" w:color="auto"/>
          </w:divBdr>
          <w:divsChild>
            <w:div w:id="741412401">
              <w:marLeft w:val="0"/>
              <w:marRight w:val="0"/>
              <w:marTop w:val="0"/>
              <w:marBottom w:val="0"/>
              <w:divBdr>
                <w:top w:val="none" w:sz="0" w:space="0" w:color="auto"/>
                <w:left w:val="none" w:sz="0" w:space="0" w:color="auto"/>
                <w:bottom w:val="none" w:sz="0" w:space="0" w:color="auto"/>
                <w:right w:val="none" w:sz="0" w:space="0" w:color="auto"/>
              </w:divBdr>
              <w:divsChild>
                <w:div w:id="1563980179">
                  <w:marLeft w:val="0"/>
                  <w:marRight w:val="0"/>
                  <w:marTop w:val="0"/>
                  <w:marBottom w:val="0"/>
                  <w:divBdr>
                    <w:top w:val="none" w:sz="0" w:space="0" w:color="auto"/>
                    <w:left w:val="none" w:sz="0" w:space="0" w:color="auto"/>
                    <w:bottom w:val="none" w:sz="0" w:space="0" w:color="auto"/>
                    <w:right w:val="none" w:sz="0" w:space="0" w:color="auto"/>
                  </w:divBdr>
                  <w:divsChild>
                    <w:div w:id="52933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904866">
          <w:marLeft w:val="0"/>
          <w:marRight w:val="0"/>
          <w:marTop w:val="0"/>
          <w:marBottom w:val="0"/>
          <w:divBdr>
            <w:top w:val="none" w:sz="0" w:space="0" w:color="auto"/>
            <w:left w:val="none" w:sz="0" w:space="0" w:color="auto"/>
            <w:bottom w:val="none" w:sz="0" w:space="0" w:color="auto"/>
            <w:right w:val="none" w:sz="0" w:space="0" w:color="auto"/>
          </w:divBdr>
          <w:divsChild>
            <w:div w:id="1248347262">
              <w:marLeft w:val="0"/>
              <w:marRight w:val="0"/>
              <w:marTop w:val="0"/>
              <w:marBottom w:val="0"/>
              <w:divBdr>
                <w:top w:val="none" w:sz="0" w:space="0" w:color="auto"/>
                <w:left w:val="none" w:sz="0" w:space="0" w:color="auto"/>
                <w:bottom w:val="none" w:sz="0" w:space="0" w:color="auto"/>
                <w:right w:val="none" w:sz="0" w:space="0" w:color="auto"/>
              </w:divBdr>
              <w:divsChild>
                <w:div w:id="719940177">
                  <w:marLeft w:val="0"/>
                  <w:marRight w:val="0"/>
                  <w:marTop w:val="0"/>
                  <w:marBottom w:val="0"/>
                  <w:divBdr>
                    <w:top w:val="none" w:sz="0" w:space="0" w:color="auto"/>
                    <w:left w:val="none" w:sz="0" w:space="0" w:color="auto"/>
                    <w:bottom w:val="none" w:sz="0" w:space="0" w:color="auto"/>
                    <w:right w:val="none" w:sz="0" w:space="0" w:color="auto"/>
                  </w:divBdr>
                  <w:divsChild>
                    <w:div w:id="89713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6217600">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17402716">
      <w:bodyDiv w:val="1"/>
      <w:marLeft w:val="0"/>
      <w:marRight w:val="0"/>
      <w:marTop w:val="0"/>
      <w:marBottom w:val="0"/>
      <w:divBdr>
        <w:top w:val="none" w:sz="0" w:space="0" w:color="auto"/>
        <w:left w:val="none" w:sz="0" w:space="0" w:color="auto"/>
        <w:bottom w:val="none" w:sz="0" w:space="0" w:color="auto"/>
        <w:right w:val="none" w:sz="0" w:space="0" w:color="auto"/>
      </w:divBdr>
    </w:div>
    <w:div w:id="249125203">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6256123">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344989533">
      <w:bodyDiv w:val="1"/>
      <w:marLeft w:val="0"/>
      <w:marRight w:val="0"/>
      <w:marTop w:val="0"/>
      <w:marBottom w:val="0"/>
      <w:divBdr>
        <w:top w:val="none" w:sz="0" w:space="0" w:color="auto"/>
        <w:left w:val="none" w:sz="0" w:space="0" w:color="auto"/>
        <w:bottom w:val="none" w:sz="0" w:space="0" w:color="auto"/>
        <w:right w:val="none" w:sz="0" w:space="0" w:color="auto"/>
      </w:divBdr>
    </w:div>
    <w:div w:id="351273302">
      <w:bodyDiv w:val="1"/>
      <w:marLeft w:val="0"/>
      <w:marRight w:val="0"/>
      <w:marTop w:val="0"/>
      <w:marBottom w:val="0"/>
      <w:divBdr>
        <w:top w:val="none" w:sz="0" w:space="0" w:color="auto"/>
        <w:left w:val="none" w:sz="0" w:space="0" w:color="auto"/>
        <w:bottom w:val="none" w:sz="0" w:space="0" w:color="auto"/>
        <w:right w:val="none" w:sz="0" w:space="0" w:color="auto"/>
      </w:divBdr>
    </w:div>
    <w:div w:id="368409446">
      <w:bodyDiv w:val="1"/>
      <w:marLeft w:val="0"/>
      <w:marRight w:val="0"/>
      <w:marTop w:val="0"/>
      <w:marBottom w:val="0"/>
      <w:divBdr>
        <w:top w:val="none" w:sz="0" w:space="0" w:color="auto"/>
        <w:left w:val="none" w:sz="0" w:space="0" w:color="auto"/>
        <w:bottom w:val="none" w:sz="0" w:space="0" w:color="auto"/>
        <w:right w:val="none" w:sz="0" w:space="0" w:color="auto"/>
      </w:divBdr>
    </w:div>
    <w:div w:id="376245634">
      <w:bodyDiv w:val="1"/>
      <w:marLeft w:val="0"/>
      <w:marRight w:val="0"/>
      <w:marTop w:val="0"/>
      <w:marBottom w:val="0"/>
      <w:divBdr>
        <w:top w:val="none" w:sz="0" w:space="0" w:color="auto"/>
        <w:left w:val="none" w:sz="0" w:space="0" w:color="auto"/>
        <w:bottom w:val="none" w:sz="0" w:space="0" w:color="auto"/>
        <w:right w:val="none" w:sz="0" w:space="0" w:color="auto"/>
      </w:divBdr>
    </w:div>
    <w:div w:id="398284346">
      <w:bodyDiv w:val="1"/>
      <w:marLeft w:val="0"/>
      <w:marRight w:val="0"/>
      <w:marTop w:val="0"/>
      <w:marBottom w:val="0"/>
      <w:divBdr>
        <w:top w:val="none" w:sz="0" w:space="0" w:color="auto"/>
        <w:left w:val="none" w:sz="0" w:space="0" w:color="auto"/>
        <w:bottom w:val="none" w:sz="0" w:space="0" w:color="auto"/>
        <w:right w:val="none" w:sz="0" w:space="0" w:color="auto"/>
      </w:divBdr>
    </w:div>
    <w:div w:id="401609956">
      <w:bodyDiv w:val="1"/>
      <w:marLeft w:val="0"/>
      <w:marRight w:val="0"/>
      <w:marTop w:val="0"/>
      <w:marBottom w:val="0"/>
      <w:divBdr>
        <w:top w:val="none" w:sz="0" w:space="0" w:color="auto"/>
        <w:left w:val="none" w:sz="0" w:space="0" w:color="auto"/>
        <w:bottom w:val="none" w:sz="0" w:space="0" w:color="auto"/>
        <w:right w:val="none" w:sz="0" w:space="0" w:color="auto"/>
      </w:divBdr>
    </w:div>
    <w:div w:id="417140255">
      <w:bodyDiv w:val="1"/>
      <w:marLeft w:val="0"/>
      <w:marRight w:val="0"/>
      <w:marTop w:val="0"/>
      <w:marBottom w:val="0"/>
      <w:divBdr>
        <w:top w:val="none" w:sz="0" w:space="0" w:color="auto"/>
        <w:left w:val="none" w:sz="0" w:space="0" w:color="auto"/>
        <w:bottom w:val="none" w:sz="0" w:space="0" w:color="auto"/>
        <w:right w:val="none" w:sz="0" w:space="0" w:color="auto"/>
      </w:divBdr>
    </w:div>
    <w:div w:id="418211097">
      <w:bodyDiv w:val="1"/>
      <w:marLeft w:val="0"/>
      <w:marRight w:val="0"/>
      <w:marTop w:val="0"/>
      <w:marBottom w:val="0"/>
      <w:divBdr>
        <w:top w:val="none" w:sz="0" w:space="0" w:color="auto"/>
        <w:left w:val="none" w:sz="0" w:space="0" w:color="auto"/>
        <w:bottom w:val="none" w:sz="0" w:space="0" w:color="auto"/>
        <w:right w:val="none" w:sz="0" w:space="0" w:color="auto"/>
      </w:divBdr>
      <w:divsChild>
        <w:div w:id="1052582699">
          <w:marLeft w:val="0"/>
          <w:marRight w:val="0"/>
          <w:marTop w:val="0"/>
          <w:marBottom w:val="0"/>
          <w:divBdr>
            <w:top w:val="none" w:sz="0" w:space="0" w:color="auto"/>
            <w:left w:val="none" w:sz="0" w:space="0" w:color="auto"/>
            <w:bottom w:val="none" w:sz="0" w:space="0" w:color="auto"/>
            <w:right w:val="none" w:sz="0" w:space="0" w:color="auto"/>
          </w:divBdr>
          <w:divsChild>
            <w:div w:id="1478304568">
              <w:marLeft w:val="0"/>
              <w:marRight w:val="0"/>
              <w:marTop w:val="0"/>
              <w:marBottom w:val="0"/>
              <w:divBdr>
                <w:top w:val="none" w:sz="0" w:space="0" w:color="auto"/>
                <w:left w:val="none" w:sz="0" w:space="0" w:color="auto"/>
                <w:bottom w:val="none" w:sz="0" w:space="0" w:color="auto"/>
                <w:right w:val="none" w:sz="0" w:space="0" w:color="auto"/>
              </w:divBdr>
              <w:divsChild>
                <w:div w:id="90393754">
                  <w:marLeft w:val="0"/>
                  <w:marRight w:val="0"/>
                  <w:marTop w:val="0"/>
                  <w:marBottom w:val="0"/>
                  <w:divBdr>
                    <w:top w:val="none" w:sz="0" w:space="0" w:color="auto"/>
                    <w:left w:val="none" w:sz="0" w:space="0" w:color="auto"/>
                    <w:bottom w:val="none" w:sz="0" w:space="0" w:color="auto"/>
                    <w:right w:val="none" w:sz="0" w:space="0" w:color="auto"/>
                  </w:divBdr>
                  <w:divsChild>
                    <w:div w:id="174915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018328">
          <w:marLeft w:val="0"/>
          <w:marRight w:val="0"/>
          <w:marTop w:val="0"/>
          <w:marBottom w:val="0"/>
          <w:divBdr>
            <w:top w:val="none" w:sz="0" w:space="0" w:color="auto"/>
            <w:left w:val="none" w:sz="0" w:space="0" w:color="auto"/>
            <w:bottom w:val="none" w:sz="0" w:space="0" w:color="auto"/>
            <w:right w:val="none" w:sz="0" w:space="0" w:color="auto"/>
          </w:divBdr>
          <w:divsChild>
            <w:div w:id="1510757096">
              <w:marLeft w:val="0"/>
              <w:marRight w:val="0"/>
              <w:marTop w:val="0"/>
              <w:marBottom w:val="0"/>
              <w:divBdr>
                <w:top w:val="none" w:sz="0" w:space="0" w:color="auto"/>
                <w:left w:val="none" w:sz="0" w:space="0" w:color="auto"/>
                <w:bottom w:val="none" w:sz="0" w:space="0" w:color="auto"/>
                <w:right w:val="none" w:sz="0" w:space="0" w:color="auto"/>
              </w:divBdr>
              <w:divsChild>
                <w:div w:id="1312447086">
                  <w:marLeft w:val="0"/>
                  <w:marRight w:val="0"/>
                  <w:marTop w:val="0"/>
                  <w:marBottom w:val="0"/>
                  <w:divBdr>
                    <w:top w:val="none" w:sz="0" w:space="0" w:color="auto"/>
                    <w:left w:val="none" w:sz="0" w:space="0" w:color="auto"/>
                    <w:bottom w:val="none" w:sz="0" w:space="0" w:color="auto"/>
                    <w:right w:val="none" w:sz="0" w:space="0" w:color="auto"/>
                  </w:divBdr>
                  <w:divsChild>
                    <w:div w:id="81468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140418">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81849014">
      <w:bodyDiv w:val="1"/>
      <w:marLeft w:val="0"/>
      <w:marRight w:val="0"/>
      <w:marTop w:val="0"/>
      <w:marBottom w:val="0"/>
      <w:divBdr>
        <w:top w:val="none" w:sz="0" w:space="0" w:color="auto"/>
        <w:left w:val="none" w:sz="0" w:space="0" w:color="auto"/>
        <w:bottom w:val="none" w:sz="0" w:space="0" w:color="auto"/>
        <w:right w:val="none" w:sz="0" w:space="0" w:color="auto"/>
      </w:divBdr>
      <w:divsChild>
        <w:div w:id="179860672">
          <w:marLeft w:val="0"/>
          <w:marRight w:val="0"/>
          <w:marTop w:val="0"/>
          <w:marBottom w:val="0"/>
          <w:divBdr>
            <w:top w:val="none" w:sz="0" w:space="0" w:color="auto"/>
            <w:left w:val="none" w:sz="0" w:space="0" w:color="auto"/>
            <w:bottom w:val="none" w:sz="0" w:space="0" w:color="auto"/>
            <w:right w:val="none" w:sz="0" w:space="0" w:color="auto"/>
          </w:divBdr>
        </w:div>
        <w:div w:id="161623009">
          <w:marLeft w:val="0"/>
          <w:marRight w:val="0"/>
          <w:marTop w:val="0"/>
          <w:marBottom w:val="200"/>
          <w:divBdr>
            <w:top w:val="none" w:sz="0" w:space="0" w:color="auto"/>
            <w:left w:val="none" w:sz="0" w:space="0" w:color="auto"/>
            <w:bottom w:val="none" w:sz="0" w:space="0" w:color="auto"/>
            <w:right w:val="none" w:sz="0" w:space="0" w:color="auto"/>
          </w:divBdr>
        </w:div>
      </w:divsChild>
    </w:div>
    <w:div w:id="499468147">
      <w:bodyDiv w:val="1"/>
      <w:marLeft w:val="0"/>
      <w:marRight w:val="0"/>
      <w:marTop w:val="0"/>
      <w:marBottom w:val="0"/>
      <w:divBdr>
        <w:top w:val="none" w:sz="0" w:space="0" w:color="auto"/>
        <w:left w:val="none" w:sz="0" w:space="0" w:color="auto"/>
        <w:bottom w:val="none" w:sz="0" w:space="0" w:color="auto"/>
        <w:right w:val="none" w:sz="0" w:space="0" w:color="auto"/>
      </w:divBdr>
    </w:div>
    <w:div w:id="517892523">
      <w:bodyDiv w:val="1"/>
      <w:marLeft w:val="0"/>
      <w:marRight w:val="0"/>
      <w:marTop w:val="0"/>
      <w:marBottom w:val="0"/>
      <w:divBdr>
        <w:top w:val="none" w:sz="0" w:space="0" w:color="auto"/>
        <w:left w:val="none" w:sz="0" w:space="0" w:color="auto"/>
        <w:bottom w:val="none" w:sz="0" w:space="0" w:color="auto"/>
        <w:right w:val="none" w:sz="0" w:space="0" w:color="auto"/>
      </w:divBdr>
    </w:div>
    <w:div w:id="528227013">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40214407">
      <w:bodyDiv w:val="1"/>
      <w:marLeft w:val="0"/>
      <w:marRight w:val="0"/>
      <w:marTop w:val="0"/>
      <w:marBottom w:val="0"/>
      <w:divBdr>
        <w:top w:val="none" w:sz="0" w:space="0" w:color="auto"/>
        <w:left w:val="none" w:sz="0" w:space="0" w:color="auto"/>
        <w:bottom w:val="none" w:sz="0" w:space="0" w:color="auto"/>
        <w:right w:val="none" w:sz="0" w:space="0" w:color="auto"/>
      </w:divBdr>
      <w:divsChild>
        <w:div w:id="1123770485">
          <w:marLeft w:val="0"/>
          <w:marRight w:val="0"/>
          <w:marTop w:val="0"/>
          <w:marBottom w:val="0"/>
          <w:divBdr>
            <w:top w:val="none" w:sz="0" w:space="0" w:color="auto"/>
            <w:left w:val="none" w:sz="0" w:space="0" w:color="auto"/>
            <w:bottom w:val="none" w:sz="0" w:space="0" w:color="auto"/>
            <w:right w:val="none" w:sz="0" w:space="0" w:color="auto"/>
          </w:divBdr>
          <w:divsChild>
            <w:div w:id="849494069">
              <w:marLeft w:val="0"/>
              <w:marRight w:val="0"/>
              <w:marTop w:val="0"/>
              <w:marBottom w:val="0"/>
              <w:divBdr>
                <w:top w:val="none" w:sz="0" w:space="0" w:color="auto"/>
                <w:left w:val="none" w:sz="0" w:space="0" w:color="auto"/>
                <w:bottom w:val="none" w:sz="0" w:space="0" w:color="auto"/>
                <w:right w:val="none" w:sz="0" w:space="0" w:color="auto"/>
              </w:divBdr>
              <w:divsChild>
                <w:div w:id="780804773">
                  <w:marLeft w:val="0"/>
                  <w:marRight w:val="0"/>
                  <w:marTop w:val="0"/>
                  <w:marBottom w:val="0"/>
                  <w:divBdr>
                    <w:top w:val="none" w:sz="0" w:space="0" w:color="auto"/>
                    <w:left w:val="none" w:sz="0" w:space="0" w:color="auto"/>
                    <w:bottom w:val="none" w:sz="0" w:space="0" w:color="auto"/>
                    <w:right w:val="none" w:sz="0" w:space="0" w:color="auto"/>
                  </w:divBdr>
                  <w:divsChild>
                    <w:div w:id="195366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943297">
          <w:marLeft w:val="0"/>
          <w:marRight w:val="0"/>
          <w:marTop w:val="0"/>
          <w:marBottom w:val="0"/>
          <w:divBdr>
            <w:top w:val="none" w:sz="0" w:space="0" w:color="auto"/>
            <w:left w:val="none" w:sz="0" w:space="0" w:color="auto"/>
            <w:bottom w:val="none" w:sz="0" w:space="0" w:color="auto"/>
            <w:right w:val="none" w:sz="0" w:space="0" w:color="auto"/>
          </w:divBdr>
          <w:divsChild>
            <w:div w:id="1685128063">
              <w:marLeft w:val="0"/>
              <w:marRight w:val="0"/>
              <w:marTop w:val="0"/>
              <w:marBottom w:val="0"/>
              <w:divBdr>
                <w:top w:val="none" w:sz="0" w:space="0" w:color="auto"/>
                <w:left w:val="none" w:sz="0" w:space="0" w:color="auto"/>
                <w:bottom w:val="none" w:sz="0" w:space="0" w:color="auto"/>
                <w:right w:val="none" w:sz="0" w:space="0" w:color="auto"/>
              </w:divBdr>
              <w:divsChild>
                <w:div w:id="667827026">
                  <w:marLeft w:val="0"/>
                  <w:marRight w:val="0"/>
                  <w:marTop w:val="0"/>
                  <w:marBottom w:val="0"/>
                  <w:divBdr>
                    <w:top w:val="none" w:sz="0" w:space="0" w:color="auto"/>
                    <w:left w:val="none" w:sz="0" w:space="0" w:color="auto"/>
                    <w:bottom w:val="none" w:sz="0" w:space="0" w:color="auto"/>
                    <w:right w:val="none" w:sz="0" w:space="0" w:color="auto"/>
                  </w:divBdr>
                  <w:divsChild>
                    <w:div w:id="29074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3786460">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14023605">
      <w:bodyDiv w:val="1"/>
      <w:marLeft w:val="0"/>
      <w:marRight w:val="0"/>
      <w:marTop w:val="0"/>
      <w:marBottom w:val="0"/>
      <w:divBdr>
        <w:top w:val="none" w:sz="0" w:space="0" w:color="auto"/>
        <w:left w:val="none" w:sz="0" w:space="0" w:color="auto"/>
        <w:bottom w:val="none" w:sz="0" w:space="0" w:color="auto"/>
        <w:right w:val="none" w:sz="0" w:space="0" w:color="auto"/>
      </w:divBdr>
    </w:div>
    <w:div w:id="627323414">
      <w:bodyDiv w:val="1"/>
      <w:marLeft w:val="0"/>
      <w:marRight w:val="0"/>
      <w:marTop w:val="0"/>
      <w:marBottom w:val="0"/>
      <w:divBdr>
        <w:top w:val="none" w:sz="0" w:space="0" w:color="auto"/>
        <w:left w:val="none" w:sz="0" w:space="0" w:color="auto"/>
        <w:bottom w:val="none" w:sz="0" w:space="0" w:color="auto"/>
        <w:right w:val="none" w:sz="0" w:space="0" w:color="auto"/>
      </w:divBdr>
      <w:divsChild>
        <w:div w:id="137378658">
          <w:marLeft w:val="0"/>
          <w:marRight w:val="0"/>
          <w:marTop w:val="0"/>
          <w:marBottom w:val="0"/>
          <w:divBdr>
            <w:top w:val="none" w:sz="0" w:space="0" w:color="auto"/>
            <w:left w:val="none" w:sz="0" w:space="0" w:color="auto"/>
            <w:bottom w:val="none" w:sz="0" w:space="0" w:color="auto"/>
            <w:right w:val="none" w:sz="0" w:space="0" w:color="auto"/>
          </w:divBdr>
          <w:divsChild>
            <w:div w:id="2054883035">
              <w:marLeft w:val="0"/>
              <w:marRight w:val="0"/>
              <w:marTop w:val="0"/>
              <w:marBottom w:val="0"/>
              <w:divBdr>
                <w:top w:val="none" w:sz="0" w:space="0" w:color="auto"/>
                <w:left w:val="none" w:sz="0" w:space="0" w:color="auto"/>
                <w:bottom w:val="none" w:sz="0" w:space="0" w:color="auto"/>
                <w:right w:val="none" w:sz="0" w:space="0" w:color="auto"/>
              </w:divBdr>
              <w:divsChild>
                <w:div w:id="944729606">
                  <w:marLeft w:val="0"/>
                  <w:marRight w:val="0"/>
                  <w:marTop w:val="0"/>
                  <w:marBottom w:val="0"/>
                  <w:divBdr>
                    <w:top w:val="none" w:sz="0" w:space="0" w:color="auto"/>
                    <w:left w:val="none" w:sz="0" w:space="0" w:color="auto"/>
                    <w:bottom w:val="none" w:sz="0" w:space="0" w:color="auto"/>
                    <w:right w:val="none" w:sz="0" w:space="0" w:color="auto"/>
                  </w:divBdr>
                  <w:divsChild>
                    <w:div w:id="136420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89850">
          <w:marLeft w:val="0"/>
          <w:marRight w:val="0"/>
          <w:marTop w:val="0"/>
          <w:marBottom w:val="0"/>
          <w:divBdr>
            <w:top w:val="none" w:sz="0" w:space="0" w:color="auto"/>
            <w:left w:val="none" w:sz="0" w:space="0" w:color="auto"/>
            <w:bottom w:val="none" w:sz="0" w:space="0" w:color="auto"/>
            <w:right w:val="none" w:sz="0" w:space="0" w:color="auto"/>
          </w:divBdr>
          <w:divsChild>
            <w:div w:id="2130313874">
              <w:marLeft w:val="0"/>
              <w:marRight w:val="0"/>
              <w:marTop w:val="0"/>
              <w:marBottom w:val="0"/>
              <w:divBdr>
                <w:top w:val="none" w:sz="0" w:space="0" w:color="auto"/>
                <w:left w:val="none" w:sz="0" w:space="0" w:color="auto"/>
                <w:bottom w:val="none" w:sz="0" w:space="0" w:color="auto"/>
                <w:right w:val="none" w:sz="0" w:space="0" w:color="auto"/>
              </w:divBdr>
              <w:divsChild>
                <w:div w:id="1646427902">
                  <w:marLeft w:val="0"/>
                  <w:marRight w:val="0"/>
                  <w:marTop w:val="0"/>
                  <w:marBottom w:val="0"/>
                  <w:divBdr>
                    <w:top w:val="none" w:sz="0" w:space="0" w:color="auto"/>
                    <w:left w:val="none" w:sz="0" w:space="0" w:color="auto"/>
                    <w:bottom w:val="none" w:sz="0" w:space="0" w:color="auto"/>
                    <w:right w:val="none" w:sz="0" w:space="0" w:color="auto"/>
                  </w:divBdr>
                  <w:divsChild>
                    <w:div w:id="70760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522021">
      <w:bodyDiv w:val="1"/>
      <w:marLeft w:val="0"/>
      <w:marRight w:val="0"/>
      <w:marTop w:val="0"/>
      <w:marBottom w:val="0"/>
      <w:divBdr>
        <w:top w:val="none" w:sz="0" w:space="0" w:color="auto"/>
        <w:left w:val="none" w:sz="0" w:space="0" w:color="auto"/>
        <w:bottom w:val="none" w:sz="0" w:space="0" w:color="auto"/>
        <w:right w:val="none" w:sz="0" w:space="0" w:color="auto"/>
      </w:divBdr>
    </w:div>
    <w:div w:id="677120466">
      <w:bodyDiv w:val="1"/>
      <w:marLeft w:val="0"/>
      <w:marRight w:val="0"/>
      <w:marTop w:val="0"/>
      <w:marBottom w:val="0"/>
      <w:divBdr>
        <w:top w:val="none" w:sz="0" w:space="0" w:color="auto"/>
        <w:left w:val="none" w:sz="0" w:space="0" w:color="auto"/>
        <w:bottom w:val="none" w:sz="0" w:space="0" w:color="auto"/>
        <w:right w:val="none" w:sz="0" w:space="0" w:color="auto"/>
      </w:divBdr>
      <w:divsChild>
        <w:div w:id="787894216">
          <w:marLeft w:val="0"/>
          <w:marRight w:val="0"/>
          <w:marTop w:val="0"/>
          <w:marBottom w:val="0"/>
          <w:divBdr>
            <w:top w:val="none" w:sz="0" w:space="0" w:color="auto"/>
            <w:left w:val="none" w:sz="0" w:space="0" w:color="auto"/>
            <w:bottom w:val="none" w:sz="0" w:space="0" w:color="auto"/>
            <w:right w:val="none" w:sz="0" w:space="0" w:color="auto"/>
          </w:divBdr>
          <w:divsChild>
            <w:div w:id="1979609234">
              <w:marLeft w:val="0"/>
              <w:marRight w:val="0"/>
              <w:marTop w:val="0"/>
              <w:marBottom w:val="0"/>
              <w:divBdr>
                <w:top w:val="none" w:sz="0" w:space="0" w:color="auto"/>
                <w:left w:val="none" w:sz="0" w:space="0" w:color="auto"/>
                <w:bottom w:val="none" w:sz="0" w:space="0" w:color="auto"/>
                <w:right w:val="none" w:sz="0" w:space="0" w:color="auto"/>
              </w:divBdr>
              <w:divsChild>
                <w:div w:id="404841862">
                  <w:marLeft w:val="0"/>
                  <w:marRight w:val="0"/>
                  <w:marTop w:val="0"/>
                  <w:marBottom w:val="0"/>
                  <w:divBdr>
                    <w:top w:val="none" w:sz="0" w:space="0" w:color="auto"/>
                    <w:left w:val="none" w:sz="0" w:space="0" w:color="auto"/>
                    <w:bottom w:val="none" w:sz="0" w:space="0" w:color="auto"/>
                    <w:right w:val="none" w:sz="0" w:space="0" w:color="auto"/>
                  </w:divBdr>
                  <w:divsChild>
                    <w:div w:id="26761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75588">
          <w:marLeft w:val="0"/>
          <w:marRight w:val="0"/>
          <w:marTop w:val="0"/>
          <w:marBottom w:val="0"/>
          <w:divBdr>
            <w:top w:val="none" w:sz="0" w:space="0" w:color="auto"/>
            <w:left w:val="none" w:sz="0" w:space="0" w:color="auto"/>
            <w:bottom w:val="none" w:sz="0" w:space="0" w:color="auto"/>
            <w:right w:val="none" w:sz="0" w:space="0" w:color="auto"/>
          </w:divBdr>
          <w:divsChild>
            <w:div w:id="718673024">
              <w:marLeft w:val="0"/>
              <w:marRight w:val="0"/>
              <w:marTop w:val="0"/>
              <w:marBottom w:val="0"/>
              <w:divBdr>
                <w:top w:val="none" w:sz="0" w:space="0" w:color="auto"/>
                <w:left w:val="none" w:sz="0" w:space="0" w:color="auto"/>
                <w:bottom w:val="none" w:sz="0" w:space="0" w:color="auto"/>
                <w:right w:val="none" w:sz="0" w:space="0" w:color="auto"/>
              </w:divBdr>
              <w:divsChild>
                <w:div w:id="578442017">
                  <w:marLeft w:val="0"/>
                  <w:marRight w:val="0"/>
                  <w:marTop w:val="0"/>
                  <w:marBottom w:val="0"/>
                  <w:divBdr>
                    <w:top w:val="none" w:sz="0" w:space="0" w:color="auto"/>
                    <w:left w:val="none" w:sz="0" w:space="0" w:color="auto"/>
                    <w:bottom w:val="none" w:sz="0" w:space="0" w:color="auto"/>
                    <w:right w:val="none" w:sz="0" w:space="0" w:color="auto"/>
                  </w:divBdr>
                  <w:divsChild>
                    <w:div w:id="135071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436042">
      <w:bodyDiv w:val="1"/>
      <w:marLeft w:val="0"/>
      <w:marRight w:val="0"/>
      <w:marTop w:val="0"/>
      <w:marBottom w:val="0"/>
      <w:divBdr>
        <w:top w:val="none" w:sz="0" w:space="0" w:color="auto"/>
        <w:left w:val="none" w:sz="0" w:space="0" w:color="auto"/>
        <w:bottom w:val="none" w:sz="0" w:space="0" w:color="auto"/>
        <w:right w:val="none" w:sz="0" w:space="0" w:color="auto"/>
      </w:divBdr>
    </w:div>
    <w:div w:id="699471291">
      <w:bodyDiv w:val="1"/>
      <w:marLeft w:val="0"/>
      <w:marRight w:val="0"/>
      <w:marTop w:val="0"/>
      <w:marBottom w:val="0"/>
      <w:divBdr>
        <w:top w:val="none" w:sz="0" w:space="0" w:color="auto"/>
        <w:left w:val="none" w:sz="0" w:space="0" w:color="auto"/>
        <w:bottom w:val="none" w:sz="0" w:space="0" w:color="auto"/>
        <w:right w:val="none" w:sz="0" w:space="0" w:color="auto"/>
      </w:divBdr>
    </w:div>
    <w:div w:id="708728673">
      <w:bodyDiv w:val="1"/>
      <w:marLeft w:val="0"/>
      <w:marRight w:val="0"/>
      <w:marTop w:val="0"/>
      <w:marBottom w:val="0"/>
      <w:divBdr>
        <w:top w:val="none" w:sz="0" w:space="0" w:color="auto"/>
        <w:left w:val="none" w:sz="0" w:space="0" w:color="auto"/>
        <w:bottom w:val="none" w:sz="0" w:space="0" w:color="auto"/>
        <w:right w:val="none" w:sz="0" w:space="0" w:color="auto"/>
      </w:divBdr>
      <w:divsChild>
        <w:div w:id="1003358272">
          <w:marLeft w:val="0"/>
          <w:marRight w:val="0"/>
          <w:marTop w:val="0"/>
          <w:marBottom w:val="0"/>
          <w:divBdr>
            <w:top w:val="none" w:sz="0" w:space="0" w:color="auto"/>
            <w:left w:val="none" w:sz="0" w:space="0" w:color="auto"/>
            <w:bottom w:val="none" w:sz="0" w:space="0" w:color="auto"/>
            <w:right w:val="none" w:sz="0" w:space="0" w:color="auto"/>
          </w:divBdr>
          <w:divsChild>
            <w:div w:id="1836678978">
              <w:marLeft w:val="0"/>
              <w:marRight w:val="0"/>
              <w:marTop w:val="0"/>
              <w:marBottom w:val="0"/>
              <w:divBdr>
                <w:top w:val="none" w:sz="0" w:space="0" w:color="auto"/>
                <w:left w:val="none" w:sz="0" w:space="0" w:color="auto"/>
                <w:bottom w:val="none" w:sz="0" w:space="0" w:color="auto"/>
                <w:right w:val="none" w:sz="0" w:space="0" w:color="auto"/>
              </w:divBdr>
              <w:divsChild>
                <w:div w:id="192501899">
                  <w:marLeft w:val="0"/>
                  <w:marRight w:val="0"/>
                  <w:marTop w:val="0"/>
                  <w:marBottom w:val="0"/>
                  <w:divBdr>
                    <w:top w:val="none" w:sz="0" w:space="0" w:color="auto"/>
                    <w:left w:val="none" w:sz="0" w:space="0" w:color="auto"/>
                    <w:bottom w:val="none" w:sz="0" w:space="0" w:color="auto"/>
                    <w:right w:val="none" w:sz="0" w:space="0" w:color="auto"/>
                  </w:divBdr>
                  <w:divsChild>
                    <w:div w:id="181876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686375">
          <w:marLeft w:val="0"/>
          <w:marRight w:val="0"/>
          <w:marTop w:val="0"/>
          <w:marBottom w:val="0"/>
          <w:divBdr>
            <w:top w:val="none" w:sz="0" w:space="0" w:color="auto"/>
            <w:left w:val="none" w:sz="0" w:space="0" w:color="auto"/>
            <w:bottom w:val="none" w:sz="0" w:space="0" w:color="auto"/>
            <w:right w:val="none" w:sz="0" w:space="0" w:color="auto"/>
          </w:divBdr>
          <w:divsChild>
            <w:div w:id="1134981033">
              <w:marLeft w:val="0"/>
              <w:marRight w:val="0"/>
              <w:marTop w:val="0"/>
              <w:marBottom w:val="0"/>
              <w:divBdr>
                <w:top w:val="none" w:sz="0" w:space="0" w:color="auto"/>
                <w:left w:val="none" w:sz="0" w:space="0" w:color="auto"/>
                <w:bottom w:val="none" w:sz="0" w:space="0" w:color="auto"/>
                <w:right w:val="none" w:sz="0" w:space="0" w:color="auto"/>
              </w:divBdr>
              <w:divsChild>
                <w:div w:id="2144346653">
                  <w:marLeft w:val="0"/>
                  <w:marRight w:val="0"/>
                  <w:marTop w:val="0"/>
                  <w:marBottom w:val="0"/>
                  <w:divBdr>
                    <w:top w:val="none" w:sz="0" w:space="0" w:color="auto"/>
                    <w:left w:val="none" w:sz="0" w:space="0" w:color="auto"/>
                    <w:bottom w:val="none" w:sz="0" w:space="0" w:color="auto"/>
                    <w:right w:val="none" w:sz="0" w:space="0" w:color="auto"/>
                  </w:divBdr>
                  <w:divsChild>
                    <w:div w:id="2879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132001">
      <w:bodyDiv w:val="1"/>
      <w:marLeft w:val="0"/>
      <w:marRight w:val="0"/>
      <w:marTop w:val="0"/>
      <w:marBottom w:val="0"/>
      <w:divBdr>
        <w:top w:val="none" w:sz="0" w:space="0" w:color="auto"/>
        <w:left w:val="none" w:sz="0" w:space="0" w:color="auto"/>
        <w:bottom w:val="none" w:sz="0" w:space="0" w:color="auto"/>
        <w:right w:val="none" w:sz="0" w:space="0" w:color="auto"/>
      </w:divBdr>
    </w:div>
    <w:div w:id="738866136">
      <w:bodyDiv w:val="1"/>
      <w:marLeft w:val="0"/>
      <w:marRight w:val="0"/>
      <w:marTop w:val="0"/>
      <w:marBottom w:val="0"/>
      <w:divBdr>
        <w:top w:val="none" w:sz="0" w:space="0" w:color="auto"/>
        <w:left w:val="none" w:sz="0" w:space="0" w:color="auto"/>
        <w:bottom w:val="none" w:sz="0" w:space="0" w:color="auto"/>
        <w:right w:val="none" w:sz="0" w:space="0" w:color="auto"/>
      </w:divBdr>
    </w:div>
    <w:div w:id="740836699">
      <w:bodyDiv w:val="1"/>
      <w:marLeft w:val="0"/>
      <w:marRight w:val="0"/>
      <w:marTop w:val="0"/>
      <w:marBottom w:val="0"/>
      <w:divBdr>
        <w:top w:val="none" w:sz="0" w:space="0" w:color="auto"/>
        <w:left w:val="none" w:sz="0" w:space="0" w:color="auto"/>
        <w:bottom w:val="none" w:sz="0" w:space="0" w:color="auto"/>
        <w:right w:val="none" w:sz="0" w:space="0" w:color="auto"/>
      </w:divBdr>
      <w:divsChild>
        <w:div w:id="1896891791">
          <w:marLeft w:val="0"/>
          <w:marRight w:val="0"/>
          <w:marTop w:val="0"/>
          <w:marBottom w:val="0"/>
          <w:divBdr>
            <w:top w:val="none" w:sz="0" w:space="0" w:color="auto"/>
            <w:left w:val="none" w:sz="0" w:space="0" w:color="auto"/>
            <w:bottom w:val="none" w:sz="0" w:space="0" w:color="auto"/>
            <w:right w:val="none" w:sz="0" w:space="0" w:color="auto"/>
          </w:divBdr>
          <w:divsChild>
            <w:div w:id="1055859277">
              <w:marLeft w:val="0"/>
              <w:marRight w:val="0"/>
              <w:marTop w:val="0"/>
              <w:marBottom w:val="0"/>
              <w:divBdr>
                <w:top w:val="none" w:sz="0" w:space="0" w:color="auto"/>
                <w:left w:val="none" w:sz="0" w:space="0" w:color="auto"/>
                <w:bottom w:val="none" w:sz="0" w:space="0" w:color="auto"/>
                <w:right w:val="none" w:sz="0" w:space="0" w:color="auto"/>
              </w:divBdr>
              <w:divsChild>
                <w:div w:id="1486121579">
                  <w:marLeft w:val="0"/>
                  <w:marRight w:val="0"/>
                  <w:marTop w:val="0"/>
                  <w:marBottom w:val="0"/>
                  <w:divBdr>
                    <w:top w:val="none" w:sz="0" w:space="0" w:color="auto"/>
                    <w:left w:val="none" w:sz="0" w:space="0" w:color="auto"/>
                    <w:bottom w:val="none" w:sz="0" w:space="0" w:color="auto"/>
                    <w:right w:val="none" w:sz="0" w:space="0" w:color="auto"/>
                  </w:divBdr>
                  <w:divsChild>
                    <w:div w:id="2011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650165">
          <w:marLeft w:val="0"/>
          <w:marRight w:val="0"/>
          <w:marTop w:val="0"/>
          <w:marBottom w:val="0"/>
          <w:divBdr>
            <w:top w:val="none" w:sz="0" w:space="0" w:color="auto"/>
            <w:left w:val="none" w:sz="0" w:space="0" w:color="auto"/>
            <w:bottom w:val="none" w:sz="0" w:space="0" w:color="auto"/>
            <w:right w:val="none" w:sz="0" w:space="0" w:color="auto"/>
          </w:divBdr>
          <w:divsChild>
            <w:div w:id="735394298">
              <w:marLeft w:val="0"/>
              <w:marRight w:val="0"/>
              <w:marTop w:val="0"/>
              <w:marBottom w:val="0"/>
              <w:divBdr>
                <w:top w:val="none" w:sz="0" w:space="0" w:color="auto"/>
                <w:left w:val="none" w:sz="0" w:space="0" w:color="auto"/>
                <w:bottom w:val="none" w:sz="0" w:space="0" w:color="auto"/>
                <w:right w:val="none" w:sz="0" w:space="0" w:color="auto"/>
              </w:divBdr>
              <w:divsChild>
                <w:div w:id="918297042">
                  <w:marLeft w:val="0"/>
                  <w:marRight w:val="0"/>
                  <w:marTop w:val="0"/>
                  <w:marBottom w:val="0"/>
                  <w:divBdr>
                    <w:top w:val="none" w:sz="0" w:space="0" w:color="auto"/>
                    <w:left w:val="none" w:sz="0" w:space="0" w:color="auto"/>
                    <w:bottom w:val="none" w:sz="0" w:space="0" w:color="auto"/>
                    <w:right w:val="none" w:sz="0" w:space="0" w:color="auto"/>
                  </w:divBdr>
                  <w:divsChild>
                    <w:div w:id="63846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008820">
      <w:bodyDiv w:val="1"/>
      <w:marLeft w:val="0"/>
      <w:marRight w:val="0"/>
      <w:marTop w:val="0"/>
      <w:marBottom w:val="0"/>
      <w:divBdr>
        <w:top w:val="none" w:sz="0" w:space="0" w:color="auto"/>
        <w:left w:val="none" w:sz="0" w:space="0" w:color="auto"/>
        <w:bottom w:val="none" w:sz="0" w:space="0" w:color="auto"/>
        <w:right w:val="none" w:sz="0" w:space="0" w:color="auto"/>
      </w:divBdr>
      <w:divsChild>
        <w:div w:id="1249968303">
          <w:marLeft w:val="0"/>
          <w:marRight w:val="0"/>
          <w:marTop w:val="0"/>
          <w:marBottom w:val="0"/>
          <w:divBdr>
            <w:top w:val="none" w:sz="0" w:space="0" w:color="auto"/>
            <w:left w:val="none" w:sz="0" w:space="0" w:color="auto"/>
            <w:bottom w:val="none" w:sz="0" w:space="0" w:color="auto"/>
            <w:right w:val="none" w:sz="0" w:space="0" w:color="auto"/>
          </w:divBdr>
        </w:div>
        <w:div w:id="478421309">
          <w:marLeft w:val="0"/>
          <w:marRight w:val="0"/>
          <w:marTop w:val="0"/>
          <w:marBottom w:val="0"/>
          <w:divBdr>
            <w:top w:val="none" w:sz="0" w:space="0" w:color="auto"/>
            <w:left w:val="none" w:sz="0" w:space="0" w:color="auto"/>
            <w:bottom w:val="none" w:sz="0" w:space="0" w:color="auto"/>
            <w:right w:val="none" w:sz="0" w:space="0" w:color="auto"/>
          </w:divBdr>
        </w:div>
        <w:div w:id="517814907">
          <w:marLeft w:val="0"/>
          <w:marRight w:val="0"/>
          <w:marTop w:val="0"/>
          <w:marBottom w:val="0"/>
          <w:divBdr>
            <w:top w:val="none" w:sz="0" w:space="0" w:color="auto"/>
            <w:left w:val="none" w:sz="0" w:space="0" w:color="auto"/>
            <w:bottom w:val="none" w:sz="0" w:space="0" w:color="auto"/>
            <w:right w:val="none" w:sz="0" w:space="0" w:color="auto"/>
          </w:divBdr>
        </w:div>
      </w:divsChild>
    </w:div>
    <w:div w:id="758915748">
      <w:bodyDiv w:val="1"/>
      <w:marLeft w:val="0"/>
      <w:marRight w:val="0"/>
      <w:marTop w:val="0"/>
      <w:marBottom w:val="0"/>
      <w:divBdr>
        <w:top w:val="none" w:sz="0" w:space="0" w:color="auto"/>
        <w:left w:val="none" w:sz="0" w:space="0" w:color="auto"/>
        <w:bottom w:val="none" w:sz="0" w:space="0" w:color="auto"/>
        <w:right w:val="none" w:sz="0" w:space="0" w:color="auto"/>
      </w:divBdr>
      <w:divsChild>
        <w:div w:id="512650228">
          <w:marLeft w:val="0"/>
          <w:marRight w:val="0"/>
          <w:marTop w:val="0"/>
          <w:marBottom w:val="0"/>
          <w:divBdr>
            <w:top w:val="none" w:sz="0" w:space="0" w:color="auto"/>
            <w:left w:val="none" w:sz="0" w:space="0" w:color="auto"/>
            <w:bottom w:val="none" w:sz="0" w:space="0" w:color="auto"/>
            <w:right w:val="none" w:sz="0" w:space="0" w:color="auto"/>
          </w:divBdr>
          <w:divsChild>
            <w:div w:id="1951861575">
              <w:marLeft w:val="0"/>
              <w:marRight w:val="0"/>
              <w:marTop w:val="0"/>
              <w:marBottom w:val="0"/>
              <w:divBdr>
                <w:top w:val="none" w:sz="0" w:space="0" w:color="auto"/>
                <w:left w:val="none" w:sz="0" w:space="0" w:color="auto"/>
                <w:bottom w:val="none" w:sz="0" w:space="0" w:color="auto"/>
                <w:right w:val="none" w:sz="0" w:space="0" w:color="auto"/>
              </w:divBdr>
              <w:divsChild>
                <w:div w:id="328992528">
                  <w:marLeft w:val="0"/>
                  <w:marRight w:val="0"/>
                  <w:marTop w:val="0"/>
                  <w:marBottom w:val="0"/>
                  <w:divBdr>
                    <w:top w:val="none" w:sz="0" w:space="0" w:color="auto"/>
                    <w:left w:val="none" w:sz="0" w:space="0" w:color="auto"/>
                    <w:bottom w:val="none" w:sz="0" w:space="0" w:color="auto"/>
                    <w:right w:val="none" w:sz="0" w:space="0" w:color="auto"/>
                  </w:divBdr>
                  <w:divsChild>
                    <w:div w:id="671183660">
                      <w:marLeft w:val="0"/>
                      <w:marRight w:val="0"/>
                      <w:marTop w:val="0"/>
                      <w:marBottom w:val="0"/>
                      <w:divBdr>
                        <w:top w:val="none" w:sz="0" w:space="0" w:color="auto"/>
                        <w:left w:val="none" w:sz="0" w:space="0" w:color="auto"/>
                        <w:bottom w:val="none" w:sz="0" w:space="0" w:color="auto"/>
                        <w:right w:val="none" w:sz="0" w:space="0" w:color="auto"/>
                      </w:divBdr>
                      <w:divsChild>
                        <w:div w:id="1639335248">
                          <w:marLeft w:val="0"/>
                          <w:marRight w:val="0"/>
                          <w:marTop w:val="0"/>
                          <w:marBottom w:val="0"/>
                          <w:divBdr>
                            <w:top w:val="none" w:sz="0" w:space="0" w:color="auto"/>
                            <w:left w:val="none" w:sz="0" w:space="0" w:color="auto"/>
                            <w:bottom w:val="none" w:sz="0" w:space="0" w:color="auto"/>
                            <w:right w:val="none" w:sz="0" w:space="0" w:color="auto"/>
                          </w:divBdr>
                          <w:divsChild>
                            <w:div w:id="2046442523">
                              <w:marLeft w:val="0"/>
                              <w:marRight w:val="0"/>
                              <w:marTop w:val="0"/>
                              <w:marBottom w:val="0"/>
                              <w:divBdr>
                                <w:top w:val="none" w:sz="0" w:space="0" w:color="auto"/>
                                <w:left w:val="none" w:sz="0" w:space="0" w:color="auto"/>
                                <w:bottom w:val="none" w:sz="0" w:space="0" w:color="auto"/>
                                <w:right w:val="none" w:sz="0" w:space="0" w:color="auto"/>
                              </w:divBdr>
                              <w:divsChild>
                                <w:div w:id="1074398802">
                                  <w:marLeft w:val="0"/>
                                  <w:marRight w:val="0"/>
                                  <w:marTop w:val="0"/>
                                  <w:marBottom w:val="0"/>
                                  <w:divBdr>
                                    <w:top w:val="none" w:sz="0" w:space="0" w:color="auto"/>
                                    <w:left w:val="none" w:sz="0" w:space="0" w:color="auto"/>
                                    <w:bottom w:val="none" w:sz="0" w:space="0" w:color="auto"/>
                                    <w:right w:val="none" w:sz="0" w:space="0" w:color="auto"/>
                                  </w:divBdr>
                                  <w:divsChild>
                                    <w:div w:id="1379551752">
                                      <w:marLeft w:val="0"/>
                                      <w:marRight w:val="0"/>
                                      <w:marTop w:val="0"/>
                                      <w:marBottom w:val="0"/>
                                      <w:divBdr>
                                        <w:top w:val="none" w:sz="0" w:space="0" w:color="auto"/>
                                        <w:left w:val="none" w:sz="0" w:space="0" w:color="auto"/>
                                        <w:bottom w:val="none" w:sz="0" w:space="0" w:color="auto"/>
                                        <w:right w:val="none" w:sz="0" w:space="0" w:color="auto"/>
                                      </w:divBdr>
                                      <w:divsChild>
                                        <w:div w:id="1900049879">
                                          <w:marLeft w:val="0"/>
                                          <w:marRight w:val="0"/>
                                          <w:marTop w:val="0"/>
                                          <w:marBottom w:val="0"/>
                                          <w:divBdr>
                                            <w:top w:val="none" w:sz="0" w:space="0" w:color="auto"/>
                                            <w:left w:val="none" w:sz="0" w:space="0" w:color="auto"/>
                                            <w:bottom w:val="none" w:sz="0" w:space="0" w:color="auto"/>
                                            <w:right w:val="none" w:sz="0" w:space="0" w:color="auto"/>
                                          </w:divBdr>
                                          <w:divsChild>
                                            <w:div w:id="1550604009">
                                              <w:marLeft w:val="0"/>
                                              <w:marRight w:val="0"/>
                                              <w:marTop w:val="0"/>
                                              <w:marBottom w:val="0"/>
                                              <w:divBdr>
                                                <w:top w:val="none" w:sz="0" w:space="0" w:color="auto"/>
                                                <w:left w:val="none" w:sz="0" w:space="0" w:color="auto"/>
                                                <w:bottom w:val="none" w:sz="0" w:space="0" w:color="auto"/>
                                                <w:right w:val="none" w:sz="0" w:space="0" w:color="auto"/>
                                              </w:divBdr>
                                              <w:divsChild>
                                                <w:div w:id="1545169956">
                                                  <w:marLeft w:val="0"/>
                                                  <w:marRight w:val="0"/>
                                                  <w:marTop w:val="0"/>
                                                  <w:marBottom w:val="0"/>
                                                  <w:divBdr>
                                                    <w:top w:val="none" w:sz="0" w:space="0" w:color="auto"/>
                                                    <w:left w:val="none" w:sz="0" w:space="0" w:color="auto"/>
                                                    <w:bottom w:val="none" w:sz="0" w:space="0" w:color="auto"/>
                                                    <w:right w:val="none" w:sz="0" w:space="0" w:color="auto"/>
                                                  </w:divBdr>
                                                  <w:divsChild>
                                                    <w:div w:id="1856580557">
                                                      <w:marLeft w:val="0"/>
                                                      <w:marRight w:val="0"/>
                                                      <w:marTop w:val="0"/>
                                                      <w:marBottom w:val="0"/>
                                                      <w:divBdr>
                                                        <w:top w:val="none" w:sz="0" w:space="0" w:color="auto"/>
                                                        <w:left w:val="none" w:sz="0" w:space="0" w:color="auto"/>
                                                        <w:bottom w:val="none" w:sz="0" w:space="0" w:color="auto"/>
                                                        <w:right w:val="none" w:sz="0" w:space="0" w:color="auto"/>
                                                      </w:divBdr>
                                                      <w:divsChild>
                                                        <w:div w:id="7537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98959">
                                              <w:marLeft w:val="0"/>
                                              <w:marRight w:val="0"/>
                                              <w:marTop w:val="0"/>
                                              <w:marBottom w:val="0"/>
                                              <w:divBdr>
                                                <w:top w:val="none" w:sz="0" w:space="0" w:color="auto"/>
                                                <w:left w:val="none" w:sz="0" w:space="0" w:color="auto"/>
                                                <w:bottom w:val="none" w:sz="0" w:space="0" w:color="auto"/>
                                                <w:right w:val="none" w:sz="0" w:space="0" w:color="auto"/>
                                              </w:divBdr>
                                              <w:divsChild>
                                                <w:div w:id="1123814998">
                                                  <w:marLeft w:val="0"/>
                                                  <w:marRight w:val="0"/>
                                                  <w:marTop w:val="0"/>
                                                  <w:marBottom w:val="0"/>
                                                  <w:divBdr>
                                                    <w:top w:val="none" w:sz="0" w:space="0" w:color="auto"/>
                                                    <w:left w:val="none" w:sz="0" w:space="0" w:color="auto"/>
                                                    <w:bottom w:val="none" w:sz="0" w:space="0" w:color="auto"/>
                                                    <w:right w:val="none" w:sz="0" w:space="0" w:color="auto"/>
                                                  </w:divBdr>
                                                  <w:divsChild>
                                                    <w:div w:id="1572886135">
                                                      <w:marLeft w:val="0"/>
                                                      <w:marRight w:val="0"/>
                                                      <w:marTop w:val="0"/>
                                                      <w:marBottom w:val="0"/>
                                                      <w:divBdr>
                                                        <w:top w:val="none" w:sz="0" w:space="0" w:color="auto"/>
                                                        <w:left w:val="none" w:sz="0" w:space="0" w:color="auto"/>
                                                        <w:bottom w:val="none" w:sz="0" w:space="0" w:color="auto"/>
                                                        <w:right w:val="none" w:sz="0" w:space="0" w:color="auto"/>
                                                      </w:divBdr>
                                                      <w:divsChild>
                                                        <w:div w:id="119492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09122911">
          <w:marLeft w:val="0"/>
          <w:marRight w:val="0"/>
          <w:marTop w:val="0"/>
          <w:marBottom w:val="0"/>
          <w:divBdr>
            <w:top w:val="none" w:sz="0" w:space="0" w:color="auto"/>
            <w:left w:val="none" w:sz="0" w:space="0" w:color="auto"/>
            <w:bottom w:val="none" w:sz="0" w:space="0" w:color="auto"/>
            <w:right w:val="none" w:sz="0" w:space="0" w:color="auto"/>
          </w:divBdr>
          <w:divsChild>
            <w:div w:id="820082334">
              <w:marLeft w:val="0"/>
              <w:marRight w:val="0"/>
              <w:marTop w:val="0"/>
              <w:marBottom w:val="0"/>
              <w:divBdr>
                <w:top w:val="none" w:sz="0" w:space="0" w:color="auto"/>
                <w:left w:val="none" w:sz="0" w:space="0" w:color="auto"/>
                <w:bottom w:val="none" w:sz="0" w:space="0" w:color="auto"/>
                <w:right w:val="none" w:sz="0" w:space="0" w:color="auto"/>
              </w:divBdr>
              <w:divsChild>
                <w:div w:id="1225330970">
                  <w:marLeft w:val="0"/>
                  <w:marRight w:val="0"/>
                  <w:marTop w:val="0"/>
                  <w:marBottom w:val="0"/>
                  <w:divBdr>
                    <w:top w:val="none" w:sz="0" w:space="0" w:color="auto"/>
                    <w:left w:val="none" w:sz="0" w:space="0" w:color="auto"/>
                    <w:bottom w:val="none" w:sz="0" w:space="0" w:color="auto"/>
                    <w:right w:val="none" w:sz="0" w:space="0" w:color="auto"/>
                  </w:divBdr>
                  <w:divsChild>
                    <w:div w:id="1017735491">
                      <w:marLeft w:val="0"/>
                      <w:marRight w:val="0"/>
                      <w:marTop w:val="0"/>
                      <w:marBottom w:val="0"/>
                      <w:divBdr>
                        <w:top w:val="none" w:sz="0" w:space="0" w:color="auto"/>
                        <w:left w:val="none" w:sz="0" w:space="0" w:color="auto"/>
                        <w:bottom w:val="none" w:sz="0" w:space="0" w:color="auto"/>
                        <w:right w:val="none" w:sz="0" w:space="0" w:color="auto"/>
                      </w:divBdr>
                      <w:divsChild>
                        <w:div w:id="855273238">
                          <w:marLeft w:val="0"/>
                          <w:marRight w:val="0"/>
                          <w:marTop w:val="0"/>
                          <w:marBottom w:val="0"/>
                          <w:divBdr>
                            <w:top w:val="none" w:sz="0" w:space="0" w:color="auto"/>
                            <w:left w:val="none" w:sz="0" w:space="0" w:color="auto"/>
                            <w:bottom w:val="none" w:sz="0" w:space="0" w:color="auto"/>
                            <w:right w:val="none" w:sz="0" w:space="0" w:color="auto"/>
                          </w:divBdr>
                          <w:divsChild>
                            <w:div w:id="1403017907">
                              <w:marLeft w:val="0"/>
                              <w:marRight w:val="0"/>
                              <w:marTop w:val="0"/>
                              <w:marBottom w:val="0"/>
                              <w:divBdr>
                                <w:top w:val="none" w:sz="0" w:space="0" w:color="auto"/>
                                <w:left w:val="none" w:sz="0" w:space="0" w:color="auto"/>
                                <w:bottom w:val="none" w:sz="0" w:space="0" w:color="auto"/>
                                <w:right w:val="none" w:sz="0" w:space="0" w:color="auto"/>
                              </w:divBdr>
                              <w:divsChild>
                                <w:div w:id="688603283">
                                  <w:marLeft w:val="0"/>
                                  <w:marRight w:val="0"/>
                                  <w:marTop w:val="0"/>
                                  <w:marBottom w:val="0"/>
                                  <w:divBdr>
                                    <w:top w:val="none" w:sz="0" w:space="0" w:color="auto"/>
                                    <w:left w:val="none" w:sz="0" w:space="0" w:color="auto"/>
                                    <w:bottom w:val="none" w:sz="0" w:space="0" w:color="auto"/>
                                    <w:right w:val="none" w:sz="0" w:space="0" w:color="auto"/>
                                  </w:divBdr>
                                  <w:divsChild>
                                    <w:div w:id="1334379534">
                                      <w:marLeft w:val="0"/>
                                      <w:marRight w:val="0"/>
                                      <w:marTop w:val="0"/>
                                      <w:marBottom w:val="0"/>
                                      <w:divBdr>
                                        <w:top w:val="none" w:sz="0" w:space="0" w:color="auto"/>
                                        <w:left w:val="none" w:sz="0" w:space="0" w:color="auto"/>
                                        <w:bottom w:val="none" w:sz="0" w:space="0" w:color="auto"/>
                                        <w:right w:val="none" w:sz="0" w:space="0" w:color="auto"/>
                                      </w:divBdr>
                                      <w:divsChild>
                                        <w:div w:id="1578589603">
                                          <w:marLeft w:val="0"/>
                                          <w:marRight w:val="0"/>
                                          <w:marTop w:val="0"/>
                                          <w:marBottom w:val="0"/>
                                          <w:divBdr>
                                            <w:top w:val="none" w:sz="0" w:space="0" w:color="auto"/>
                                            <w:left w:val="none" w:sz="0" w:space="0" w:color="auto"/>
                                            <w:bottom w:val="none" w:sz="0" w:space="0" w:color="auto"/>
                                            <w:right w:val="none" w:sz="0" w:space="0" w:color="auto"/>
                                          </w:divBdr>
                                          <w:divsChild>
                                            <w:div w:id="49881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1757435">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060855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04928970">
      <w:bodyDiv w:val="1"/>
      <w:marLeft w:val="0"/>
      <w:marRight w:val="0"/>
      <w:marTop w:val="0"/>
      <w:marBottom w:val="0"/>
      <w:divBdr>
        <w:top w:val="none" w:sz="0" w:space="0" w:color="auto"/>
        <w:left w:val="none" w:sz="0" w:space="0" w:color="auto"/>
        <w:bottom w:val="none" w:sz="0" w:space="0" w:color="auto"/>
        <w:right w:val="none" w:sz="0" w:space="0" w:color="auto"/>
      </w:divBdr>
    </w:div>
    <w:div w:id="814760318">
      <w:bodyDiv w:val="1"/>
      <w:marLeft w:val="0"/>
      <w:marRight w:val="0"/>
      <w:marTop w:val="0"/>
      <w:marBottom w:val="0"/>
      <w:divBdr>
        <w:top w:val="none" w:sz="0" w:space="0" w:color="auto"/>
        <w:left w:val="none" w:sz="0" w:space="0" w:color="auto"/>
        <w:bottom w:val="none" w:sz="0" w:space="0" w:color="auto"/>
        <w:right w:val="none" w:sz="0" w:space="0" w:color="auto"/>
      </w:divBdr>
      <w:divsChild>
        <w:div w:id="1690641849">
          <w:marLeft w:val="0"/>
          <w:marRight w:val="0"/>
          <w:marTop w:val="0"/>
          <w:marBottom w:val="0"/>
          <w:divBdr>
            <w:top w:val="none" w:sz="0" w:space="0" w:color="auto"/>
            <w:left w:val="none" w:sz="0" w:space="0" w:color="auto"/>
            <w:bottom w:val="none" w:sz="0" w:space="0" w:color="auto"/>
            <w:right w:val="none" w:sz="0" w:space="0" w:color="auto"/>
          </w:divBdr>
          <w:divsChild>
            <w:div w:id="1079406265">
              <w:marLeft w:val="0"/>
              <w:marRight w:val="0"/>
              <w:marTop w:val="0"/>
              <w:marBottom w:val="0"/>
              <w:divBdr>
                <w:top w:val="none" w:sz="0" w:space="0" w:color="auto"/>
                <w:left w:val="none" w:sz="0" w:space="0" w:color="auto"/>
                <w:bottom w:val="none" w:sz="0" w:space="0" w:color="auto"/>
                <w:right w:val="none" w:sz="0" w:space="0" w:color="auto"/>
              </w:divBdr>
              <w:divsChild>
                <w:div w:id="1076784921">
                  <w:marLeft w:val="0"/>
                  <w:marRight w:val="0"/>
                  <w:marTop w:val="0"/>
                  <w:marBottom w:val="0"/>
                  <w:divBdr>
                    <w:top w:val="none" w:sz="0" w:space="0" w:color="auto"/>
                    <w:left w:val="none" w:sz="0" w:space="0" w:color="auto"/>
                    <w:bottom w:val="none" w:sz="0" w:space="0" w:color="auto"/>
                    <w:right w:val="none" w:sz="0" w:space="0" w:color="auto"/>
                  </w:divBdr>
                  <w:divsChild>
                    <w:div w:id="184254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57433">
          <w:marLeft w:val="0"/>
          <w:marRight w:val="0"/>
          <w:marTop w:val="0"/>
          <w:marBottom w:val="0"/>
          <w:divBdr>
            <w:top w:val="none" w:sz="0" w:space="0" w:color="auto"/>
            <w:left w:val="none" w:sz="0" w:space="0" w:color="auto"/>
            <w:bottom w:val="none" w:sz="0" w:space="0" w:color="auto"/>
            <w:right w:val="none" w:sz="0" w:space="0" w:color="auto"/>
          </w:divBdr>
          <w:divsChild>
            <w:div w:id="88353859">
              <w:marLeft w:val="0"/>
              <w:marRight w:val="0"/>
              <w:marTop w:val="0"/>
              <w:marBottom w:val="0"/>
              <w:divBdr>
                <w:top w:val="none" w:sz="0" w:space="0" w:color="auto"/>
                <w:left w:val="none" w:sz="0" w:space="0" w:color="auto"/>
                <w:bottom w:val="none" w:sz="0" w:space="0" w:color="auto"/>
                <w:right w:val="none" w:sz="0" w:space="0" w:color="auto"/>
              </w:divBdr>
              <w:divsChild>
                <w:div w:id="1238831559">
                  <w:marLeft w:val="0"/>
                  <w:marRight w:val="0"/>
                  <w:marTop w:val="0"/>
                  <w:marBottom w:val="0"/>
                  <w:divBdr>
                    <w:top w:val="none" w:sz="0" w:space="0" w:color="auto"/>
                    <w:left w:val="none" w:sz="0" w:space="0" w:color="auto"/>
                    <w:bottom w:val="none" w:sz="0" w:space="0" w:color="auto"/>
                    <w:right w:val="none" w:sz="0" w:space="0" w:color="auto"/>
                  </w:divBdr>
                  <w:divsChild>
                    <w:div w:id="80696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774331">
      <w:bodyDiv w:val="1"/>
      <w:marLeft w:val="0"/>
      <w:marRight w:val="0"/>
      <w:marTop w:val="0"/>
      <w:marBottom w:val="0"/>
      <w:divBdr>
        <w:top w:val="none" w:sz="0" w:space="0" w:color="auto"/>
        <w:left w:val="none" w:sz="0" w:space="0" w:color="auto"/>
        <w:bottom w:val="none" w:sz="0" w:space="0" w:color="auto"/>
        <w:right w:val="none" w:sz="0" w:space="0" w:color="auto"/>
      </w:divBdr>
    </w:div>
    <w:div w:id="858935704">
      <w:bodyDiv w:val="1"/>
      <w:marLeft w:val="0"/>
      <w:marRight w:val="0"/>
      <w:marTop w:val="0"/>
      <w:marBottom w:val="0"/>
      <w:divBdr>
        <w:top w:val="none" w:sz="0" w:space="0" w:color="auto"/>
        <w:left w:val="none" w:sz="0" w:space="0" w:color="auto"/>
        <w:bottom w:val="none" w:sz="0" w:space="0" w:color="auto"/>
        <w:right w:val="none" w:sz="0" w:space="0" w:color="auto"/>
      </w:divBdr>
      <w:divsChild>
        <w:div w:id="1074664900">
          <w:marLeft w:val="0"/>
          <w:marRight w:val="0"/>
          <w:marTop w:val="0"/>
          <w:marBottom w:val="0"/>
          <w:divBdr>
            <w:top w:val="none" w:sz="0" w:space="0" w:color="auto"/>
            <w:left w:val="none" w:sz="0" w:space="0" w:color="auto"/>
            <w:bottom w:val="none" w:sz="0" w:space="0" w:color="auto"/>
            <w:right w:val="none" w:sz="0" w:space="0" w:color="auto"/>
          </w:divBdr>
          <w:divsChild>
            <w:div w:id="723018367">
              <w:marLeft w:val="0"/>
              <w:marRight w:val="0"/>
              <w:marTop w:val="0"/>
              <w:marBottom w:val="0"/>
              <w:divBdr>
                <w:top w:val="none" w:sz="0" w:space="0" w:color="auto"/>
                <w:left w:val="none" w:sz="0" w:space="0" w:color="auto"/>
                <w:bottom w:val="none" w:sz="0" w:space="0" w:color="auto"/>
                <w:right w:val="none" w:sz="0" w:space="0" w:color="auto"/>
              </w:divBdr>
              <w:divsChild>
                <w:div w:id="458453071">
                  <w:marLeft w:val="0"/>
                  <w:marRight w:val="0"/>
                  <w:marTop w:val="0"/>
                  <w:marBottom w:val="0"/>
                  <w:divBdr>
                    <w:top w:val="none" w:sz="0" w:space="0" w:color="auto"/>
                    <w:left w:val="none" w:sz="0" w:space="0" w:color="auto"/>
                    <w:bottom w:val="none" w:sz="0" w:space="0" w:color="auto"/>
                    <w:right w:val="none" w:sz="0" w:space="0" w:color="auto"/>
                  </w:divBdr>
                  <w:divsChild>
                    <w:div w:id="21162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81674">
          <w:marLeft w:val="0"/>
          <w:marRight w:val="0"/>
          <w:marTop w:val="0"/>
          <w:marBottom w:val="0"/>
          <w:divBdr>
            <w:top w:val="none" w:sz="0" w:space="0" w:color="auto"/>
            <w:left w:val="none" w:sz="0" w:space="0" w:color="auto"/>
            <w:bottom w:val="none" w:sz="0" w:space="0" w:color="auto"/>
            <w:right w:val="none" w:sz="0" w:space="0" w:color="auto"/>
          </w:divBdr>
          <w:divsChild>
            <w:div w:id="265968821">
              <w:marLeft w:val="0"/>
              <w:marRight w:val="0"/>
              <w:marTop w:val="0"/>
              <w:marBottom w:val="0"/>
              <w:divBdr>
                <w:top w:val="none" w:sz="0" w:space="0" w:color="auto"/>
                <w:left w:val="none" w:sz="0" w:space="0" w:color="auto"/>
                <w:bottom w:val="none" w:sz="0" w:space="0" w:color="auto"/>
                <w:right w:val="none" w:sz="0" w:space="0" w:color="auto"/>
              </w:divBdr>
              <w:divsChild>
                <w:div w:id="1238395208">
                  <w:marLeft w:val="0"/>
                  <w:marRight w:val="0"/>
                  <w:marTop w:val="0"/>
                  <w:marBottom w:val="0"/>
                  <w:divBdr>
                    <w:top w:val="none" w:sz="0" w:space="0" w:color="auto"/>
                    <w:left w:val="none" w:sz="0" w:space="0" w:color="auto"/>
                    <w:bottom w:val="none" w:sz="0" w:space="0" w:color="auto"/>
                    <w:right w:val="none" w:sz="0" w:space="0" w:color="auto"/>
                  </w:divBdr>
                  <w:divsChild>
                    <w:div w:id="51796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751376">
      <w:bodyDiv w:val="1"/>
      <w:marLeft w:val="0"/>
      <w:marRight w:val="0"/>
      <w:marTop w:val="0"/>
      <w:marBottom w:val="0"/>
      <w:divBdr>
        <w:top w:val="none" w:sz="0" w:space="0" w:color="auto"/>
        <w:left w:val="none" w:sz="0" w:space="0" w:color="auto"/>
        <w:bottom w:val="none" w:sz="0" w:space="0" w:color="auto"/>
        <w:right w:val="none" w:sz="0" w:space="0" w:color="auto"/>
      </w:divBdr>
    </w:div>
    <w:div w:id="918444358">
      <w:bodyDiv w:val="1"/>
      <w:marLeft w:val="0"/>
      <w:marRight w:val="0"/>
      <w:marTop w:val="0"/>
      <w:marBottom w:val="0"/>
      <w:divBdr>
        <w:top w:val="none" w:sz="0" w:space="0" w:color="auto"/>
        <w:left w:val="none" w:sz="0" w:space="0" w:color="auto"/>
        <w:bottom w:val="none" w:sz="0" w:space="0" w:color="auto"/>
        <w:right w:val="none" w:sz="0" w:space="0" w:color="auto"/>
      </w:divBdr>
    </w:div>
    <w:div w:id="920139515">
      <w:bodyDiv w:val="1"/>
      <w:marLeft w:val="0"/>
      <w:marRight w:val="0"/>
      <w:marTop w:val="0"/>
      <w:marBottom w:val="0"/>
      <w:divBdr>
        <w:top w:val="none" w:sz="0" w:space="0" w:color="auto"/>
        <w:left w:val="none" w:sz="0" w:space="0" w:color="auto"/>
        <w:bottom w:val="none" w:sz="0" w:space="0" w:color="auto"/>
        <w:right w:val="none" w:sz="0" w:space="0" w:color="auto"/>
      </w:divBdr>
    </w:div>
    <w:div w:id="921722772">
      <w:bodyDiv w:val="1"/>
      <w:marLeft w:val="0"/>
      <w:marRight w:val="0"/>
      <w:marTop w:val="0"/>
      <w:marBottom w:val="0"/>
      <w:divBdr>
        <w:top w:val="none" w:sz="0" w:space="0" w:color="auto"/>
        <w:left w:val="none" w:sz="0" w:space="0" w:color="auto"/>
        <w:bottom w:val="none" w:sz="0" w:space="0" w:color="auto"/>
        <w:right w:val="none" w:sz="0" w:space="0" w:color="auto"/>
      </w:divBdr>
    </w:div>
    <w:div w:id="929041896">
      <w:bodyDiv w:val="1"/>
      <w:marLeft w:val="0"/>
      <w:marRight w:val="0"/>
      <w:marTop w:val="0"/>
      <w:marBottom w:val="0"/>
      <w:divBdr>
        <w:top w:val="none" w:sz="0" w:space="0" w:color="auto"/>
        <w:left w:val="none" w:sz="0" w:space="0" w:color="auto"/>
        <w:bottom w:val="none" w:sz="0" w:space="0" w:color="auto"/>
        <w:right w:val="none" w:sz="0" w:space="0" w:color="auto"/>
      </w:divBdr>
    </w:div>
    <w:div w:id="965887352">
      <w:bodyDiv w:val="1"/>
      <w:marLeft w:val="0"/>
      <w:marRight w:val="0"/>
      <w:marTop w:val="0"/>
      <w:marBottom w:val="0"/>
      <w:divBdr>
        <w:top w:val="none" w:sz="0" w:space="0" w:color="auto"/>
        <w:left w:val="none" w:sz="0" w:space="0" w:color="auto"/>
        <w:bottom w:val="none" w:sz="0" w:space="0" w:color="auto"/>
        <w:right w:val="none" w:sz="0" w:space="0" w:color="auto"/>
      </w:divBdr>
      <w:divsChild>
        <w:div w:id="111561946">
          <w:marLeft w:val="0"/>
          <w:marRight w:val="0"/>
          <w:marTop w:val="0"/>
          <w:marBottom w:val="0"/>
          <w:divBdr>
            <w:top w:val="none" w:sz="0" w:space="0" w:color="auto"/>
            <w:left w:val="none" w:sz="0" w:space="0" w:color="auto"/>
            <w:bottom w:val="none" w:sz="0" w:space="0" w:color="auto"/>
            <w:right w:val="none" w:sz="0" w:space="0" w:color="auto"/>
          </w:divBdr>
          <w:divsChild>
            <w:div w:id="379399268">
              <w:marLeft w:val="0"/>
              <w:marRight w:val="0"/>
              <w:marTop w:val="0"/>
              <w:marBottom w:val="0"/>
              <w:divBdr>
                <w:top w:val="none" w:sz="0" w:space="0" w:color="auto"/>
                <w:left w:val="none" w:sz="0" w:space="0" w:color="auto"/>
                <w:bottom w:val="none" w:sz="0" w:space="0" w:color="auto"/>
                <w:right w:val="none" w:sz="0" w:space="0" w:color="auto"/>
              </w:divBdr>
              <w:divsChild>
                <w:div w:id="1796755639">
                  <w:marLeft w:val="0"/>
                  <w:marRight w:val="0"/>
                  <w:marTop w:val="0"/>
                  <w:marBottom w:val="0"/>
                  <w:divBdr>
                    <w:top w:val="none" w:sz="0" w:space="0" w:color="auto"/>
                    <w:left w:val="none" w:sz="0" w:space="0" w:color="auto"/>
                    <w:bottom w:val="none" w:sz="0" w:space="0" w:color="auto"/>
                    <w:right w:val="none" w:sz="0" w:space="0" w:color="auto"/>
                  </w:divBdr>
                  <w:divsChild>
                    <w:div w:id="108353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909141">
          <w:marLeft w:val="0"/>
          <w:marRight w:val="0"/>
          <w:marTop w:val="0"/>
          <w:marBottom w:val="0"/>
          <w:divBdr>
            <w:top w:val="none" w:sz="0" w:space="0" w:color="auto"/>
            <w:left w:val="none" w:sz="0" w:space="0" w:color="auto"/>
            <w:bottom w:val="none" w:sz="0" w:space="0" w:color="auto"/>
            <w:right w:val="none" w:sz="0" w:space="0" w:color="auto"/>
          </w:divBdr>
          <w:divsChild>
            <w:div w:id="1200968067">
              <w:marLeft w:val="0"/>
              <w:marRight w:val="0"/>
              <w:marTop w:val="0"/>
              <w:marBottom w:val="0"/>
              <w:divBdr>
                <w:top w:val="none" w:sz="0" w:space="0" w:color="auto"/>
                <w:left w:val="none" w:sz="0" w:space="0" w:color="auto"/>
                <w:bottom w:val="none" w:sz="0" w:space="0" w:color="auto"/>
                <w:right w:val="none" w:sz="0" w:space="0" w:color="auto"/>
              </w:divBdr>
              <w:divsChild>
                <w:div w:id="1930966418">
                  <w:marLeft w:val="0"/>
                  <w:marRight w:val="0"/>
                  <w:marTop w:val="0"/>
                  <w:marBottom w:val="0"/>
                  <w:divBdr>
                    <w:top w:val="none" w:sz="0" w:space="0" w:color="auto"/>
                    <w:left w:val="none" w:sz="0" w:space="0" w:color="auto"/>
                    <w:bottom w:val="none" w:sz="0" w:space="0" w:color="auto"/>
                    <w:right w:val="none" w:sz="0" w:space="0" w:color="auto"/>
                  </w:divBdr>
                  <w:divsChild>
                    <w:div w:id="150963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105517">
      <w:bodyDiv w:val="1"/>
      <w:marLeft w:val="0"/>
      <w:marRight w:val="0"/>
      <w:marTop w:val="0"/>
      <w:marBottom w:val="0"/>
      <w:divBdr>
        <w:top w:val="none" w:sz="0" w:space="0" w:color="auto"/>
        <w:left w:val="none" w:sz="0" w:space="0" w:color="auto"/>
        <w:bottom w:val="none" w:sz="0" w:space="0" w:color="auto"/>
        <w:right w:val="none" w:sz="0" w:space="0" w:color="auto"/>
      </w:divBdr>
    </w:div>
    <w:div w:id="1012149960">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427185">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59785067">
      <w:bodyDiv w:val="1"/>
      <w:marLeft w:val="0"/>
      <w:marRight w:val="0"/>
      <w:marTop w:val="0"/>
      <w:marBottom w:val="0"/>
      <w:divBdr>
        <w:top w:val="none" w:sz="0" w:space="0" w:color="auto"/>
        <w:left w:val="none" w:sz="0" w:space="0" w:color="auto"/>
        <w:bottom w:val="none" w:sz="0" w:space="0" w:color="auto"/>
        <w:right w:val="none" w:sz="0" w:space="0" w:color="auto"/>
      </w:divBdr>
    </w:div>
    <w:div w:id="1068572859">
      <w:bodyDiv w:val="1"/>
      <w:marLeft w:val="0"/>
      <w:marRight w:val="0"/>
      <w:marTop w:val="0"/>
      <w:marBottom w:val="0"/>
      <w:divBdr>
        <w:top w:val="none" w:sz="0" w:space="0" w:color="auto"/>
        <w:left w:val="none" w:sz="0" w:space="0" w:color="auto"/>
        <w:bottom w:val="none" w:sz="0" w:space="0" w:color="auto"/>
        <w:right w:val="none" w:sz="0" w:space="0" w:color="auto"/>
      </w:divBdr>
    </w:div>
    <w:div w:id="1125932722">
      <w:bodyDiv w:val="1"/>
      <w:marLeft w:val="0"/>
      <w:marRight w:val="0"/>
      <w:marTop w:val="0"/>
      <w:marBottom w:val="0"/>
      <w:divBdr>
        <w:top w:val="none" w:sz="0" w:space="0" w:color="auto"/>
        <w:left w:val="none" w:sz="0" w:space="0" w:color="auto"/>
        <w:bottom w:val="none" w:sz="0" w:space="0" w:color="auto"/>
        <w:right w:val="none" w:sz="0" w:space="0" w:color="auto"/>
      </w:divBdr>
    </w:div>
    <w:div w:id="1155948482">
      <w:bodyDiv w:val="1"/>
      <w:marLeft w:val="0"/>
      <w:marRight w:val="0"/>
      <w:marTop w:val="0"/>
      <w:marBottom w:val="0"/>
      <w:divBdr>
        <w:top w:val="none" w:sz="0" w:space="0" w:color="auto"/>
        <w:left w:val="none" w:sz="0" w:space="0" w:color="auto"/>
        <w:bottom w:val="none" w:sz="0" w:space="0" w:color="auto"/>
        <w:right w:val="none" w:sz="0" w:space="0" w:color="auto"/>
      </w:divBdr>
    </w:div>
    <w:div w:id="1159271785">
      <w:bodyDiv w:val="1"/>
      <w:marLeft w:val="0"/>
      <w:marRight w:val="0"/>
      <w:marTop w:val="0"/>
      <w:marBottom w:val="0"/>
      <w:divBdr>
        <w:top w:val="none" w:sz="0" w:space="0" w:color="auto"/>
        <w:left w:val="none" w:sz="0" w:space="0" w:color="auto"/>
        <w:bottom w:val="none" w:sz="0" w:space="0" w:color="auto"/>
        <w:right w:val="none" w:sz="0" w:space="0" w:color="auto"/>
      </w:divBdr>
    </w:div>
    <w:div w:id="1171218843">
      <w:bodyDiv w:val="1"/>
      <w:marLeft w:val="0"/>
      <w:marRight w:val="0"/>
      <w:marTop w:val="0"/>
      <w:marBottom w:val="0"/>
      <w:divBdr>
        <w:top w:val="none" w:sz="0" w:space="0" w:color="auto"/>
        <w:left w:val="none" w:sz="0" w:space="0" w:color="auto"/>
        <w:bottom w:val="none" w:sz="0" w:space="0" w:color="auto"/>
        <w:right w:val="none" w:sz="0" w:space="0" w:color="auto"/>
      </w:divBdr>
    </w:div>
    <w:div w:id="1175076743">
      <w:bodyDiv w:val="1"/>
      <w:marLeft w:val="0"/>
      <w:marRight w:val="0"/>
      <w:marTop w:val="0"/>
      <w:marBottom w:val="0"/>
      <w:divBdr>
        <w:top w:val="none" w:sz="0" w:space="0" w:color="auto"/>
        <w:left w:val="none" w:sz="0" w:space="0" w:color="auto"/>
        <w:bottom w:val="none" w:sz="0" w:space="0" w:color="auto"/>
        <w:right w:val="none" w:sz="0" w:space="0" w:color="auto"/>
      </w:divBdr>
    </w:div>
    <w:div w:id="1189173883">
      <w:bodyDiv w:val="1"/>
      <w:marLeft w:val="0"/>
      <w:marRight w:val="0"/>
      <w:marTop w:val="0"/>
      <w:marBottom w:val="0"/>
      <w:divBdr>
        <w:top w:val="none" w:sz="0" w:space="0" w:color="auto"/>
        <w:left w:val="none" w:sz="0" w:space="0" w:color="auto"/>
        <w:bottom w:val="none" w:sz="0" w:space="0" w:color="auto"/>
        <w:right w:val="none" w:sz="0" w:space="0" w:color="auto"/>
      </w:divBdr>
    </w:div>
    <w:div w:id="1190489465">
      <w:bodyDiv w:val="1"/>
      <w:marLeft w:val="0"/>
      <w:marRight w:val="0"/>
      <w:marTop w:val="0"/>
      <w:marBottom w:val="0"/>
      <w:divBdr>
        <w:top w:val="none" w:sz="0" w:space="0" w:color="auto"/>
        <w:left w:val="none" w:sz="0" w:space="0" w:color="auto"/>
        <w:bottom w:val="none" w:sz="0" w:space="0" w:color="auto"/>
        <w:right w:val="none" w:sz="0" w:space="0" w:color="auto"/>
      </w:divBdr>
      <w:divsChild>
        <w:div w:id="1198546796">
          <w:marLeft w:val="0"/>
          <w:marRight w:val="0"/>
          <w:marTop w:val="0"/>
          <w:marBottom w:val="0"/>
          <w:divBdr>
            <w:top w:val="none" w:sz="0" w:space="0" w:color="auto"/>
            <w:left w:val="none" w:sz="0" w:space="0" w:color="auto"/>
            <w:bottom w:val="none" w:sz="0" w:space="0" w:color="auto"/>
            <w:right w:val="none" w:sz="0" w:space="0" w:color="auto"/>
          </w:divBdr>
        </w:div>
        <w:div w:id="1352225413">
          <w:marLeft w:val="0"/>
          <w:marRight w:val="0"/>
          <w:marTop w:val="0"/>
          <w:marBottom w:val="0"/>
          <w:divBdr>
            <w:top w:val="none" w:sz="0" w:space="0" w:color="auto"/>
            <w:left w:val="none" w:sz="0" w:space="0" w:color="auto"/>
            <w:bottom w:val="none" w:sz="0" w:space="0" w:color="auto"/>
            <w:right w:val="none" w:sz="0" w:space="0" w:color="auto"/>
          </w:divBdr>
        </w:div>
        <w:div w:id="1794052227">
          <w:marLeft w:val="0"/>
          <w:marRight w:val="0"/>
          <w:marTop w:val="0"/>
          <w:marBottom w:val="0"/>
          <w:divBdr>
            <w:top w:val="none" w:sz="0" w:space="0" w:color="auto"/>
            <w:left w:val="none" w:sz="0" w:space="0" w:color="auto"/>
            <w:bottom w:val="none" w:sz="0" w:space="0" w:color="auto"/>
            <w:right w:val="none" w:sz="0" w:space="0" w:color="auto"/>
          </w:divBdr>
        </w:div>
        <w:div w:id="292369801">
          <w:marLeft w:val="0"/>
          <w:marRight w:val="0"/>
          <w:marTop w:val="0"/>
          <w:marBottom w:val="0"/>
          <w:divBdr>
            <w:top w:val="none" w:sz="0" w:space="0" w:color="auto"/>
            <w:left w:val="none" w:sz="0" w:space="0" w:color="auto"/>
            <w:bottom w:val="none" w:sz="0" w:space="0" w:color="auto"/>
            <w:right w:val="none" w:sz="0" w:space="0" w:color="auto"/>
          </w:divBdr>
        </w:div>
        <w:div w:id="1477718320">
          <w:marLeft w:val="0"/>
          <w:marRight w:val="0"/>
          <w:marTop w:val="0"/>
          <w:marBottom w:val="0"/>
          <w:divBdr>
            <w:top w:val="none" w:sz="0" w:space="0" w:color="auto"/>
            <w:left w:val="none" w:sz="0" w:space="0" w:color="auto"/>
            <w:bottom w:val="none" w:sz="0" w:space="0" w:color="auto"/>
            <w:right w:val="none" w:sz="0" w:space="0" w:color="auto"/>
          </w:divBdr>
        </w:div>
        <w:div w:id="309134541">
          <w:marLeft w:val="0"/>
          <w:marRight w:val="0"/>
          <w:marTop w:val="0"/>
          <w:marBottom w:val="0"/>
          <w:divBdr>
            <w:top w:val="none" w:sz="0" w:space="0" w:color="auto"/>
            <w:left w:val="none" w:sz="0" w:space="0" w:color="auto"/>
            <w:bottom w:val="none" w:sz="0" w:space="0" w:color="auto"/>
            <w:right w:val="none" w:sz="0" w:space="0" w:color="auto"/>
          </w:divBdr>
        </w:div>
        <w:div w:id="1042706805">
          <w:marLeft w:val="0"/>
          <w:marRight w:val="0"/>
          <w:marTop w:val="0"/>
          <w:marBottom w:val="0"/>
          <w:divBdr>
            <w:top w:val="none" w:sz="0" w:space="0" w:color="auto"/>
            <w:left w:val="none" w:sz="0" w:space="0" w:color="auto"/>
            <w:bottom w:val="none" w:sz="0" w:space="0" w:color="auto"/>
            <w:right w:val="none" w:sz="0" w:space="0" w:color="auto"/>
          </w:divBdr>
        </w:div>
        <w:div w:id="1055813068">
          <w:marLeft w:val="0"/>
          <w:marRight w:val="0"/>
          <w:marTop w:val="0"/>
          <w:marBottom w:val="0"/>
          <w:divBdr>
            <w:top w:val="none" w:sz="0" w:space="0" w:color="auto"/>
            <w:left w:val="none" w:sz="0" w:space="0" w:color="auto"/>
            <w:bottom w:val="none" w:sz="0" w:space="0" w:color="auto"/>
            <w:right w:val="none" w:sz="0" w:space="0" w:color="auto"/>
          </w:divBdr>
        </w:div>
        <w:div w:id="1117792883">
          <w:marLeft w:val="0"/>
          <w:marRight w:val="0"/>
          <w:marTop w:val="0"/>
          <w:marBottom w:val="0"/>
          <w:divBdr>
            <w:top w:val="none" w:sz="0" w:space="0" w:color="auto"/>
            <w:left w:val="none" w:sz="0" w:space="0" w:color="auto"/>
            <w:bottom w:val="none" w:sz="0" w:space="0" w:color="auto"/>
            <w:right w:val="none" w:sz="0" w:space="0" w:color="auto"/>
          </w:divBdr>
        </w:div>
        <w:div w:id="440422501">
          <w:marLeft w:val="0"/>
          <w:marRight w:val="0"/>
          <w:marTop w:val="0"/>
          <w:marBottom w:val="0"/>
          <w:divBdr>
            <w:top w:val="none" w:sz="0" w:space="0" w:color="auto"/>
            <w:left w:val="none" w:sz="0" w:space="0" w:color="auto"/>
            <w:bottom w:val="none" w:sz="0" w:space="0" w:color="auto"/>
            <w:right w:val="none" w:sz="0" w:space="0" w:color="auto"/>
          </w:divBdr>
        </w:div>
        <w:div w:id="1620718735">
          <w:marLeft w:val="0"/>
          <w:marRight w:val="0"/>
          <w:marTop w:val="0"/>
          <w:marBottom w:val="0"/>
          <w:divBdr>
            <w:top w:val="none" w:sz="0" w:space="0" w:color="auto"/>
            <w:left w:val="none" w:sz="0" w:space="0" w:color="auto"/>
            <w:bottom w:val="none" w:sz="0" w:space="0" w:color="auto"/>
            <w:right w:val="none" w:sz="0" w:space="0" w:color="auto"/>
          </w:divBdr>
        </w:div>
        <w:div w:id="1630816320">
          <w:marLeft w:val="0"/>
          <w:marRight w:val="0"/>
          <w:marTop w:val="0"/>
          <w:marBottom w:val="0"/>
          <w:divBdr>
            <w:top w:val="none" w:sz="0" w:space="0" w:color="auto"/>
            <w:left w:val="none" w:sz="0" w:space="0" w:color="auto"/>
            <w:bottom w:val="none" w:sz="0" w:space="0" w:color="auto"/>
            <w:right w:val="none" w:sz="0" w:space="0" w:color="auto"/>
          </w:divBdr>
        </w:div>
        <w:div w:id="1556892121">
          <w:marLeft w:val="0"/>
          <w:marRight w:val="0"/>
          <w:marTop w:val="0"/>
          <w:marBottom w:val="0"/>
          <w:divBdr>
            <w:top w:val="none" w:sz="0" w:space="0" w:color="auto"/>
            <w:left w:val="none" w:sz="0" w:space="0" w:color="auto"/>
            <w:bottom w:val="none" w:sz="0" w:space="0" w:color="auto"/>
            <w:right w:val="none" w:sz="0" w:space="0" w:color="auto"/>
          </w:divBdr>
        </w:div>
        <w:div w:id="545678090">
          <w:marLeft w:val="0"/>
          <w:marRight w:val="0"/>
          <w:marTop w:val="0"/>
          <w:marBottom w:val="0"/>
          <w:divBdr>
            <w:top w:val="none" w:sz="0" w:space="0" w:color="auto"/>
            <w:left w:val="none" w:sz="0" w:space="0" w:color="auto"/>
            <w:bottom w:val="none" w:sz="0" w:space="0" w:color="auto"/>
            <w:right w:val="none" w:sz="0" w:space="0" w:color="auto"/>
          </w:divBdr>
        </w:div>
        <w:div w:id="348072395">
          <w:marLeft w:val="0"/>
          <w:marRight w:val="0"/>
          <w:marTop w:val="0"/>
          <w:marBottom w:val="0"/>
          <w:divBdr>
            <w:top w:val="none" w:sz="0" w:space="0" w:color="auto"/>
            <w:left w:val="none" w:sz="0" w:space="0" w:color="auto"/>
            <w:bottom w:val="none" w:sz="0" w:space="0" w:color="auto"/>
            <w:right w:val="none" w:sz="0" w:space="0" w:color="auto"/>
          </w:divBdr>
        </w:div>
        <w:div w:id="1394693782">
          <w:marLeft w:val="0"/>
          <w:marRight w:val="0"/>
          <w:marTop w:val="0"/>
          <w:marBottom w:val="0"/>
          <w:divBdr>
            <w:top w:val="none" w:sz="0" w:space="0" w:color="auto"/>
            <w:left w:val="none" w:sz="0" w:space="0" w:color="auto"/>
            <w:bottom w:val="none" w:sz="0" w:space="0" w:color="auto"/>
            <w:right w:val="none" w:sz="0" w:space="0" w:color="auto"/>
          </w:divBdr>
        </w:div>
        <w:div w:id="1622954052">
          <w:marLeft w:val="0"/>
          <w:marRight w:val="0"/>
          <w:marTop w:val="0"/>
          <w:marBottom w:val="0"/>
          <w:divBdr>
            <w:top w:val="none" w:sz="0" w:space="0" w:color="auto"/>
            <w:left w:val="none" w:sz="0" w:space="0" w:color="auto"/>
            <w:bottom w:val="none" w:sz="0" w:space="0" w:color="auto"/>
            <w:right w:val="none" w:sz="0" w:space="0" w:color="auto"/>
          </w:divBdr>
        </w:div>
        <w:div w:id="1835801978">
          <w:marLeft w:val="0"/>
          <w:marRight w:val="0"/>
          <w:marTop w:val="0"/>
          <w:marBottom w:val="0"/>
          <w:divBdr>
            <w:top w:val="none" w:sz="0" w:space="0" w:color="auto"/>
            <w:left w:val="none" w:sz="0" w:space="0" w:color="auto"/>
            <w:bottom w:val="none" w:sz="0" w:space="0" w:color="auto"/>
            <w:right w:val="none" w:sz="0" w:space="0" w:color="auto"/>
          </w:divBdr>
        </w:div>
        <w:div w:id="1459648051">
          <w:marLeft w:val="0"/>
          <w:marRight w:val="0"/>
          <w:marTop w:val="0"/>
          <w:marBottom w:val="0"/>
          <w:divBdr>
            <w:top w:val="none" w:sz="0" w:space="0" w:color="auto"/>
            <w:left w:val="none" w:sz="0" w:space="0" w:color="auto"/>
            <w:bottom w:val="none" w:sz="0" w:space="0" w:color="auto"/>
            <w:right w:val="none" w:sz="0" w:space="0" w:color="auto"/>
          </w:divBdr>
        </w:div>
        <w:div w:id="751780582">
          <w:marLeft w:val="0"/>
          <w:marRight w:val="0"/>
          <w:marTop w:val="0"/>
          <w:marBottom w:val="0"/>
          <w:divBdr>
            <w:top w:val="none" w:sz="0" w:space="0" w:color="auto"/>
            <w:left w:val="none" w:sz="0" w:space="0" w:color="auto"/>
            <w:bottom w:val="none" w:sz="0" w:space="0" w:color="auto"/>
            <w:right w:val="none" w:sz="0" w:space="0" w:color="auto"/>
          </w:divBdr>
        </w:div>
        <w:div w:id="30418811">
          <w:marLeft w:val="0"/>
          <w:marRight w:val="0"/>
          <w:marTop w:val="0"/>
          <w:marBottom w:val="0"/>
          <w:divBdr>
            <w:top w:val="none" w:sz="0" w:space="0" w:color="auto"/>
            <w:left w:val="none" w:sz="0" w:space="0" w:color="auto"/>
            <w:bottom w:val="none" w:sz="0" w:space="0" w:color="auto"/>
            <w:right w:val="none" w:sz="0" w:space="0" w:color="auto"/>
          </w:divBdr>
        </w:div>
        <w:div w:id="877620878">
          <w:marLeft w:val="0"/>
          <w:marRight w:val="0"/>
          <w:marTop w:val="0"/>
          <w:marBottom w:val="0"/>
          <w:divBdr>
            <w:top w:val="none" w:sz="0" w:space="0" w:color="auto"/>
            <w:left w:val="none" w:sz="0" w:space="0" w:color="auto"/>
            <w:bottom w:val="none" w:sz="0" w:space="0" w:color="auto"/>
            <w:right w:val="none" w:sz="0" w:space="0" w:color="auto"/>
          </w:divBdr>
        </w:div>
        <w:div w:id="1548300605">
          <w:marLeft w:val="0"/>
          <w:marRight w:val="0"/>
          <w:marTop w:val="0"/>
          <w:marBottom w:val="0"/>
          <w:divBdr>
            <w:top w:val="none" w:sz="0" w:space="0" w:color="auto"/>
            <w:left w:val="none" w:sz="0" w:space="0" w:color="auto"/>
            <w:bottom w:val="none" w:sz="0" w:space="0" w:color="auto"/>
            <w:right w:val="none" w:sz="0" w:space="0" w:color="auto"/>
          </w:divBdr>
        </w:div>
        <w:div w:id="326514523">
          <w:marLeft w:val="0"/>
          <w:marRight w:val="0"/>
          <w:marTop w:val="0"/>
          <w:marBottom w:val="0"/>
          <w:divBdr>
            <w:top w:val="none" w:sz="0" w:space="0" w:color="auto"/>
            <w:left w:val="none" w:sz="0" w:space="0" w:color="auto"/>
            <w:bottom w:val="none" w:sz="0" w:space="0" w:color="auto"/>
            <w:right w:val="none" w:sz="0" w:space="0" w:color="auto"/>
          </w:divBdr>
        </w:div>
      </w:divsChild>
    </w:div>
    <w:div w:id="1226254630">
      <w:bodyDiv w:val="1"/>
      <w:marLeft w:val="0"/>
      <w:marRight w:val="0"/>
      <w:marTop w:val="0"/>
      <w:marBottom w:val="0"/>
      <w:divBdr>
        <w:top w:val="none" w:sz="0" w:space="0" w:color="auto"/>
        <w:left w:val="none" w:sz="0" w:space="0" w:color="auto"/>
        <w:bottom w:val="none" w:sz="0" w:space="0" w:color="auto"/>
        <w:right w:val="none" w:sz="0" w:space="0" w:color="auto"/>
      </w:divBdr>
      <w:divsChild>
        <w:div w:id="566460102">
          <w:marLeft w:val="0"/>
          <w:marRight w:val="0"/>
          <w:marTop w:val="0"/>
          <w:marBottom w:val="0"/>
          <w:divBdr>
            <w:top w:val="none" w:sz="0" w:space="0" w:color="auto"/>
            <w:left w:val="none" w:sz="0" w:space="0" w:color="auto"/>
            <w:bottom w:val="none" w:sz="0" w:space="0" w:color="auto"/>
            <w:right w:val="none" w:sz="0" w:space="0" w:color="auto"/>
          </w:divBdr>
          <w:divsChild>
            <w:div w:id="772553543">
              <w:marLeft w:val="0"/>
              <w:marRight w:val="0"/>
              <w:marTop w:val="0"/>
              <w:marBottom w:val="0"/>
              <w:divBdr>
                <w:top w:val="none" w:sz="0" w:space="0" w:color="auto"/>
                <w:left w:val="none" w:sz="0" w:space="0" w:color="auto"/>
                <w:bottom w:val="none" w:sz="0" w:space="0" w:color="auto"/>
                <w:right w:val="none" w:sz="0" w:space="0" w:color="auto"/>
              </w:divBdr>
              <w:divsChild>
                <w:div w:id="971253710">
                  <w:marLeft w:val="0"/>
                  <w:marRight w:val="0"/>
                  <w:marTop w:val="0"/>
                  <w:marBottom w:val="0"/>
                  <w:divBdr>
                    <w:top w:val="none" w:sz="0" w:space="0" w:color="auto"/>
                    <w:left w:val="none" w:sz="0" w:space="0" w:color="auto"/>
                    <w:bottom w:val="none" w:sz="0" w:space="0" w:color="auto"/>
                    <w:right w:val="none" w:sz="0" w:space="0" w:color="auto"/>
                  </w:divBdr>
                  <w:divsChild>
                    <w:div w:id="13279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50157">
          <w:marLeft w:val="0"/>
          <w:marRight w:val="0"/>
          <w:marTop w:val="0"/>
          <w:marBottom w:val="0"/>
          <w:divBdr>
            <w:top w:val="none" w:sz="0" w:space="0" w:color="auto"/>
            <w:left w:val="none" w:sz="0" w:space="0" w:color="auto"/>
            <w:bottom w:val="none" w:sz="0" w:space="0" w:color="auto"/>
            <w:right w:val="none" w:sz="0" w:space="0" w:color="auto"/>
          </w:divBdr>
          <w:divsChild>
            <w:div w:id="389115586">
              <w:marLeft w:val="0"/>
              <w:marRight w:val="0"/>
              <w:marTop w:val="0"/>
              <w:marBottom w:val="0"/>
              <w:divBdr>
                <w:top w:val="none" w:sz="0" w:space="0" w:color="auto"/>
                <w:left w:val="none" w:sz="0" w:space="0" w:color="auto"/>
                <w:bottom w:val="none" w:sz="0" w:space="0" w:color="auto"/>
                <w:right w:val="none" w:sz="0" w:space="0" w:color="auto"/>
              </w:divBdr>
              <w:divsChild>
                <w:div w:id="180244089">
                  <w:marLeft w:val="0"/>
                  <w:marRight w:val="0"/>
                  <w:marTop w:val="0"/>
                  <w:marBottom w:val="0"/>
                  <w:divBdr>
                    <w:top w:val="none" w:sz="0" w:space="0" w:color="auto"/>
                    <w:left w:val="none" w:sz="0" w:space="0" w:color="auto"/>
                    <w:bottom w:val="none" w:sz="0" w:space="0" w:color="auto"/>
                    <w:right w:val="none" w:sz="0" w:space="0" w:color="auto"/>
                  </w:divBdr>
                  <w:divsChild>
                    <w:div w:id="65348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461129">
      <w:bodyDiv w:val="1"/>
      <w:marLeft w:val="0"/>
      <w:marRight w:val="0"/>
      <w:marTop w:val="0"/>
      <w:marBottom w:val="0"/>
      <w:divBdr>
        <w:top w:val="none" w:sz="0" w:space="0" w:color="auto"/>
        <w:left w:val="none" w:sz="0" w:space="0" w:color="auto"/>
        <w:bottom w:val="none" w:sz="0" w:space="0" w:color="auto"/>
        <w:right w:val="none" w:sz="0" w:space="0" w:color="auto"/>
      </w:divBdr>
    </w:div>
    <w:div w:id="1270430158">
      <w:bodyDiv w:val="1"/>
      <w:marLeft w:val="0"/>
      <w:marRight w:val="0"/>
      <w:marTop w:val="0"/>
      <w:marBottom w:val="0"/>
      <w:divBdr>
        <w:top w:val="none" w:sz="0" w:space="0" w:color="auto"/>
        <w:left w:val="none" w:sz="0" w:space="0" w:color="auto"/>
        <w:bottom w:val="none" w:sz="0" w:space="0" w:color="auto"/>
        <w:right w:val="none" w:sz="0" w:space="0" w:color="auto"/>
      </w:divBdr>
    </w:div>
    <w:div w:id="1311400231">
      <w:bodyDiv w:val="1"/>
      <w:marLeft w:val="0"/>
      <w:marRight w:val="0"/>
      <w:marTop w:val="0"/>
      <w:marBottom w:val="0"/>
      <w:divBdr>
        <w:top w:val="none" w:sz="0" w:space="0" w:color="auto"/>
        <w:left w:val="none" w:sz="0" w:space="0" w:color="auto"/>
        <w:bottom w:val="none" w:sz="0" w:space="0" w:color="auto"/>
        <w:right w:val="none" w:sz="0" w:space="0" w:color="auto"/>
      </w:divBdr>
      <w:divsChild>
        <w:div w:id="620575770">
          <w:marLeft w:val="0"/>
          <w:marRight w:val="0"/>
          <w:marTop w:val="0"/>
          <w:marBottom w:val="0"/>
          <w:divBdr>
            <w:top w:val="none" w:sz="0" w:space="0" w:color="auto"/>
            <w:left w:val="none" w:sz="0" w:space="0" w:color="auto"/>
            <w:bottom w:val="none" w:sz="0" w:space="0" w:color="auto"/>
            <w:right w:val="none" w:sz="0" w:space="0" w:color="auto"/>
          </w:divBdr>
          <w:divsChild>
            <w:div w:id="1869103149">
              <w:marLeft w:val="0"/>
              <w:marRight w:val="0"/>
              <w:marTop w:val="0"/>
              <w:marBottom w:val="0"/>
              <w:divBdr>
                <w:top w:val="none" w:sz="0" w:space="0" w:color="auto"/>
                <w:left w:val="none" w:sz="0" w:space="0" w:color="auto"/>
                <w:bottom w:val="none" w:sz="0" w:space="0" w:color="auto"/>
                <w:right w:val="none" w:sz="0" w:space="0" w:color="auto"/>
              </w:divBdr>
              <w:divsChild>
                <w:div w:id="905455581">
                  <w:marLeft w:val="0"/>
                  <w:marRight w:val="0"/>
                  <w:marTop w:val="0"/>
                  <w:marBottom w:val="0"/>
                  <w:divBdr>
                    <w:top w:val="none" w:sz="0" w:space="0" w:color="auto"/>
                    <w:left w:val="none" w:sz="0" w:space="0" w:color="auto"/>
                    <w:bottom w:val="none" w:sz="0" w:space="0" w:color="auto"/>
                    <w:right w:val="none" w:sz="0" w:space="0" w:color="auto"/>
                  </w:divBdr>
                  <w:divsChild>
                    <w:div w:id="133649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07610">
          <w:marLeft w:val="0"/>
          <w:marRight w:val="0"/>
          <w:marTop w:val="0"/>
          <w:marBottom w:val="0"/>
          <w:divBdr>
            <w:top w:val="none" w:sz="0" w:space="0" w:color="auto"/>
            <w:left w:val="none" w:sz="0" w:space="0" w:color="auto"/>
            <w:bottom w:val="none" w:sz="0" w:space="0" w:color="auto"/>
            <w:right w:val="none" w:sz="0" w:space="0" w:color="auto"/>
          </w:divBdr>
          <w:divsChild>
            <w:div w:id="1526406756">
              <w:marLeft w:val="0"/>
              <w:marRight w:val="0"/>
              <w:marTop w:val="0"/>
              <w:marBottom w:val="0"/>
              <w:divBdr>
                <w:top w:val="none" w:sz="0" w:space="0" w:color="auto"/>
                <w:left w:val="none" w:sz="0" w:space="0" w:color="auto"/>
                <w:bottom w:val="none" w:sz="0" w:space="0" w:color="auto"/>
                <w:right w:val="none" w:sz="0" w:space="0" w:color="auto"/>
              </w:divBdr>
              <w:divsChild>
                <w:div w:id="1460491386">
                  <w:marLeft w:val="0"/>
                  <w:marRight w:val="0"/>
                  <w:marTop w:val="0"/>
                  <w:marBottom w:val="0"/>
                  <w:divBdr>
                    <w:top w:val="none" w:sz="0" w:space="0" w:color="auto"/>
                    <w:left w:val="none" w:sz="0" w:space="0" w:color="auto"/>
                    <w:bottom w:val="none" w:sz="0" w:space="0" w:color="auto"/>
                    <w:right w:val="none" w:sz="0" w:space="0" w:color="auto"/>
                  </w:divBdr>
                  <w:divsChild>
                    <w:div w:id="96403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968821">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353606935">
      <w:bodyDiv w:val="1"/>
      <w:marLeft w:val="0"/>
      <w:marRight w:val="0"/>
      <w:marTop w:val="0"/>
      <w:marBottom w:val="0"/>
      <w:divBdr>
        <w:top w:val="none" w:sz="0" w:space="0" w:color="auto"/>
        <w:left w:val="none" w:sz="0" w:space="0" w:color="auto"/>
        <w:bottom w:val="none" w:sz="0" w:space="0" w:color="auto"/>
        <w:right w:val="none" w:sz="0" w:space="0" w:color="auto"/>
      </w:divBdr>
    </w:div>
    <w:div w:id="1391227459">
      <w:bodyDiv w:val="1"/>
      <w:marLeft w:val="0"/>
      <w:marRight w:val="0"/>
      <w:marTop w:val="0"/>
      <w:marBottom w:val="0"/>
      <w:divBdr>
        <w:top w:val="none" w:sz="0" w:space="0" w:color="auto"/>
        <w:left w:val="none" w:sz="0" w:space="0" w:color="auto"/>
        <w:bottom w:val="none" w:sz="0" w:space="0" w:color="auto"/>
        <w:right w:val="none" w:sz="0" w:space="0" w:color="auto"/>
      </w:divBdr>
    </w:div>
    <w:div w:id="1403210457">
      <w:bodyDiv w:val="1"/>
      <w:marLeft w:val="0"/>
      <w:marRight w:val="0"/>
      <w:marTop w:val="0"/>
      <w:marBottom w:val="0"/>
      <w:divBdr>
        <w:top w:val="none" w:sz="0" w:space="0" w:color="auto"/>
        <w:left w:val="none" w:sz="0" w:space="0" w:color="auto"/>
        <w:bottom w:val="none" w:sz="0" w:space="0" w:color="auto"/>
        <w:right w:val="none" w:sz="0" w:space="0" w:color="auto"/>
      </w:divBdr>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73406038">
      <w:bodyDiv w:val="1"/>
      <w:marLeft w:val="0"/>
      <w:marRight w:val="0"/>
      <w:marTop w:val="0"/>
      <w:marBottom w:val="0"/>
      <w:divBdr>
        <w:top w:val="none" w:sz="0" w:space="0" w:color="auto"/>
        <w:left w:val="none" w:sz="0" w:space="0" w:color="auto"/>
        <w:bottom w:val="none" w:sz="0" w:space="0" w:color="auto"/>
        <w:right w:val="none" w:sz="0" w:space="0" w:color="auto"/>
      </w:divBdr>
      <w:divsChild>
        <w:div w:id="563613071">
          <w:marLeft w:val="0"/>
          <w:marRight w:val="0"/>
          <w:marTop w:val="0"/>
          <w:marBottom w:val="0"/>
          <w:divBdr>
            <w:top w:val="none" w:sz="0" w:space="0" w:color="auto"/>
            <w:left w:val="none" w:sz="0" w:space="0" w:color="auto"/>
            <w:bottom w:val="none" w:sz="0" w:space="0" w:color="auto"/>
            <w:right w:val="none" w:sz="0" w:space="0" w:color="auto"/>
          </w:divBdr>
          <w:divsChild>
            <w:div w:id="1183013051">
              <w:marLeft w:val="0"/>
              <w:marRight w:val="0"/>
              <w:marTop w:val="0"/>
              <w:marBottom w:val="0"/>
              <w:divBdr>
                <w:top w:val="none" w:sz="0" w:space="0" w:color="auto"/>
                <w:left w:val="none" w:sz="0" w:space="0" w:color="auto"/>
                <w:bottom w:val="none" w:sz="0" w:space="0" w:color="auto"/>
                <w:right w:val="none" w:sz="0" w:space="0" w:color="auto"/>
              </w:divBdr>
              <w:divsChild>
                <w:div w:id="1689677880">
                  <w:marLeft w:val="0"/>
                  <w:marRight w:val="0"/>
                  <w:marTop w:val="0"/>
                  <w:marBottom w:val="0"/>
                  <w:divBdr>
                    <w:top w:val="none" w:sz="0" w:space="0" w:color="auto"/>
                    <w:left w:val="none" w:sz="0" w:space="0" w:color="auto"/>
                    <w:bottom w:val="none" w:sz="0" w:space="0" w:color="auto"/>
                    <w:right w:val="none" w:sz="0" w:space="0" w:color="auto"/>
                  </w:divBdr>
                  <w:divsChild>
                    <w:div w:id="46701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261787">
          <w:marLeft w:val="0"/>
          <w:marRight w:val="0"/>
          <w:marTop w:val="0"/>
          <w:marBottom w:val="0"/>
          <w:divBdr>
            <w:top w:val="none" w:sz="0" w:space="0" w:color="auto"/>
            <w:left w:val="none" w:sz="0" w:space="0" w:color="auto"/>
            <w:bottom w:val="none" w:sz="0" w:space="0" w:color="auto"/>
            <w:right w:val="none" w:sz="0" w:space="0" w:color="auto"/>
          </w:divBdr>
          <w:divsChild>
            <w:div w:id="222640378">
              <w:marLeft w:val="0"/>
              <w:marRight w:val="0"/>
              <w:marTop w:val="0"/>
              <w:marBottom w:val="0"/>
              <w:divBdr>
                <w:top w:val="none" w:sz="0" w:space="0" w:color="auto"/>
                <w:left w:val="none" w:sz="0" w:space="0" w:color="auto"/>
                <w:bottom w:val="none" w:sz="0" w:space="0" w:color="auto"/>
                <w:right w:val="none" w:sz="0" w:space="0" w:color="auto"/>
              </w:divBdr>
              <w:divsChild>
                <w:div w:id="1112090740">
                  <w:marLeft w:val="0"/>
                  <w:marRight w:val="0"/>
                  <w:marTop w:val="0"/>
                  <w:marBottom w:val="0"/>
                  <w:divBdr>
                    <w:top w:val="none" w:sz="0" w:space="0" w:color="auto"/>
                    <w:left w:val="none" w:sz="0" w:space="0" w:color="auto"/>
                    <w:bottom w:val="none" w:sz="0" w:space="0" w:color="auto"/>
                    <w:right w:val="none" w:sz="0" w:space="0" w:color="auto"/>
                  </w:divBdr>
                  <w:divsChild>
                    <w:div w:id="114689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348663">
      <w:bodyDiv w:val="1"/>
      <w:marLeft w:val="0"/>
      <w:marRight w:val="0"/>
      <w:marTop w:val="0"/>
      <w:marBottom w:val="0"/>
      <w:divBdr>
        <w:top w:val="none" w:sz="0" w:space="0" w:color="auto"/>
        <w:left w:val="none" w:sz="0" w:space="0" w:color="auto"/>
        <w:bottom w:val="none" w:sz="0" w:space="0" w:color="auto"/>
        <w:right w:val="none" w:sz="0" w:space="0" w:color="auto"/>
      </w:divBdr>
    </w:div>
    <w:div w:id="1490246178">
      <w:bodyDiv w:val="1"/>
      <w:marLeft w:val="0"/>
      <w:marRight w:val="0"/>
      <w:marTop w:val="0"/>
      <w:marBottom w:val="0"/>
      <w:divBdr>
        <w:top w:val="none" w:sz="0" w:space="0" w:color="auto"/>
        <w:left w:val="none" w:sz="0" w:space="0" w:color="auto"/>
        <w:bottom w:val="none" w:sz="0" w:space="0" w:color="auto"/>
        <w:right w:val="none" w:sz="0" w:space="0" w:color="auto"/>
      </w:divBdr>
      <w:divsChild>
        <w:div w:id="881747971">
          <w:marLeft w:val="0"/>
          <w:marRight w:val="0"/>
          <w:marTop w:val="0"/>
          <w:marBottom w:val="0"/>
          <w:divBdr>
            <w:top w:val="none" w:sz="0" w:space="0" w:color="auto"/>
            <w:left w:val="none" w:sz="0" w:space="0" w:color="auto"/>
            <w:bottom w:val="none" w:sz="0" w:space="0" w:color="auto"/>
            <w:right w:val="none" w:sz="0" w:space="0" w:color="auto"/>
          </w:divBdr>
          <w:divsChild>
            <w:div w:id="642078721">
              <w:marLeft w:val="0"/>
              <w:marRight w:val="0"/>
              <w:marTop w:val="0"/>
              <w:marBottom w:val="0"/>
              <w:divBdr>
                <w:top w:val="none" w:sz="0" w:space="0" w:color="auto"/>
                <w:left w:val="none" w:sz="0" w:space="0" w:color="auto"/>
                <w:bottom w:val="none" w:sz="0" w:space="0" w:color="auto"/>
                <w:right w:val="none" w:sz="0" w:space="0" w:color="auto"/>
              </w:divBdr>
              <w:divsChild>
                <w:div w:id="297610921">
                  <w:marLeft w:val="0"/>
                  <w:marRight w:val="0"/>
                  <w:marTop w:val="0"/>
                  <w:marBottom w:val="0"/>
                  <w:divBdr>
                    <w:top w:val="none" w:sz="0" w:space="0" w:color="auto"/>
                    <w:left w:val="none" w:sz="0" w:space="0" w:color="auto"/>
                    <w:bottom w:val="none" w:sz="0" w:space="0" w:color="auto"/>
                    <w:right w:val="none" w:sz="0" w:space="0" w:color="auto"/>
                  </w:divBdr>
                  <w:divsChild>
                    <w:div w:id="14953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06617">
          <w:marLeft w:val="0"/>
          <w:marRight w:val="0"/>
          <w:marTop w:val="0"/>
          <w:marBottom w:val="0"/>
          <w:divBdr>
            <w:top w:val="none" w:sz="0" w:space="0" w:color="auto"/>
            <w:left w:val="none" w:sz="0" w:space="0" w:color="auto"/>
            <w:bottom w:val="none" w:sz="0" w:space="0" w:color="auto"/>
            <w:right w:val="none" w:sz="0" w:space="0" w:color="auto"/>
          </w:divBdr>
          <w:divsChild>
            <w:div w:id="1464807862">
              <w:marLeft w:val="0"/>
              <w:marRight w:val="0"/>
              <w:marTop w:val="0"/>
              <w:marBottom w:val="0"/>
              <w:divBdr>
                <w:top w:val="none" w:sz="0" w:space="0" w:color="auto"/>
                <w:left w:val="none" w:sz="0" w:space="0" w:color="auto"/>
                <w:bottom w:val="none" w:sz="0" w:space="0" w:color="auto"/>
                <w:right w:val="none" w:sz="0" w:space="0" w:color="auto"/>
              </w:divBdr>
              <w:divsChild>
                <w:div w:id="605816798">
                  <w:marLeft w:val="0"/>
                  <w:marRight w:val="0"/>
                  <w:marTop w:val="0"/>
                  <w:marBottom w:val="0"/>
                  <w:divBdr>
                    <w:top w:val="none" w:sz="0" w:space="0" w:color="auto"/>
                    <w:left w:val="none" w:sz="0" w:space="0" w:color="auto"/>
                    <w:bottom w:val="none" w:sz="0" w:space="0" w:color="auto"/>
                    <w:right w:val="none" w:sz="0" w:space="0" w:color="auto"/>
                  </w:divBdr>
                  <w:divsChild>
                    <w:div w:id="168613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101006">
      <w:bodyDiv w:val="1"/>
      <w:marLeft w:val="0"/>
      <w:marRight w:val="0"/>
      <w:marTop w:val="0"/>
      <w:marBottom w:val="0"/>
      <w:divBdr>
        <w:top w:val="none" w:sz="0" w:space="0" w:color="auto"/>
        <w:left w:val="none" w:sz="0" w:space="0" w:color="auto"/>
        <w:bottom w:val="none" w:sz="0" w:space="0" w:color="auto"/>
        <w:right w:val="none" w:sz="0" w:space="0" w:color="auto"/>
      </w:divBdr>
    </w:div>
    <w:div w:id="1504393816">
      <w:bodyDiv w:val="1"/>
      <w:marLeft w:val="0"/>
      <w:marRight w:val="0"/>
      <w:marTop w:val="0"/>
      <w:marBottom w:val="0"/>
      <w:divBdr>
        <w:top w:val="none" w:sz="0" w:space="0" w:color="auto"/>
        <w:left w:val="none" w:sz="0" w:space="0" w:color="auto"/>
        <w:bottom w:val="none" w:sz="0" w:space="0" w:color="auto"/>
        <w:right w:val="none" w:sz="0" w:space="0" w:color="auto"/>
      </w:divBdr>
    </w:div>
    <w:div w:id="1517036783">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61164364">
      <w:bodyDiv w:val="1"/>
      <w:marLeft w:val="0"/>
      <w:marRight w:val="0"/>
      <w:marTop w:val="0"/>
      <w:marBottom w:val="0"/>
      <w:divBdr>
        <w:top w:val="none" w:sz="0" w:space="0" w:color="auto"/>
        <w:left w:val="none" w:sz="0" w:space="0" w:color="auto"/>
        <w:bottom w:val="none" w:sz="0" w:space="0" w:color="auto"/>
        <w:right w:val="none" w:sz="0" w:space="0" w:color="auto"/>
      </w:divBdr>
      <w:divsChild>
        <w:div w:id="2012097645">
          <w:marLeft w:val="0"/>
          <w:marRight w:val="0"/>
          <w:marTop w:val="0"/>
          <w:marBottom w:val="0"/>
          <w:divBdr>
            <w:top w:val="none" w:sz="0" w:space="0" w:color="auto"/>
            <w:left w:val="none" w:sz="0" w:space="0" w:color="auto"/>
            <w:bottom w:val="none" w:sz="0" w:space="0" w:color="auto"/>
            <w:right w:val="none" w:sz="0" w:space="0" w:color="auto"/>
          </w:divBdr>
          <w:divsChild>
            <w:div w:id="213155615">
              <w:marLeft w:val="0"/>
              <w:marRight w:val="0"/>
              <w:marTop w:val="0"/>
              <w:marBottom w:val="0"/>
              <w:divBdr>
                <w:top w:val="none" w:sz="0" w:space="0" w:color="auto"/>
                <w:left w:val="none" w:sz="0" w:space="0" w:color="auto"/>
                <w:bottom w:val="none" w:sz="0" w:space="0" w:color="auto"/>
                <w:right w:val="none" w:sz="0" w:space="0" w:color="auto"/>
              </w:divBdr>
              <w:divsChild>
                <w:div w:id="46614613">
                  <w:marLeft w:val="0"/>
                  <w:marRight w:val="0"/>
                  <w:marTop w:val="0"/>
                  <w:marBottom w:val="0"/>
                  <w:divBdr>
                    <w:top w:val="none" w:sz="0" w:space="0" w:color="auto"/>
                    <w:left w:val="none" w:sz="0" w:space="0" w:color="auto"/>
                    <w:bottom w:val="none" w:sz="0" w:space="0" w:color="auto"/>
                    <w:right w:val="none" w:sz="0" w:space="0" w:color="auto"/>
                  </w:divBdr>
                  <w:divsChild>
                    <w:div w:id="217597967">
                      <w:marLeft w:val="0"/>
                      <w:marRight w:val="0"/>
                      <w:marTop w:val="0"/>
                      <w:marBottom w:val="0"/>
                      <w:divBdr>
                        <w:top w:val="none" w:sz="0" w:space="0" w:color="auto"/>
                        <w:left w:val="none" w:sz="0" w:space="0" w:color="auto"/>
                        <w:bottom w:val="none" w:sz="0" w:space="0" w:color="auto"/>
                        <w:right w:val="none" w:sz="0" w:space="0" w:color="auto"/>
                      </w:divBdr>
                      <w:divsChild>
                        <w:div w:id="1638686517">
                          <w:marLeft w:val="0"/>
                          <w:marRight w:val="0"/>
                          <w:marTop w:val="0"/>
                          <w:marBottom w:val="0"/>
                          <w:divBdr>
                            <w:top w:val="none" w:sz="0" w:space="0" w:color="auto"/>
                            <w:left w:val="none" w:sz="0" w:space="0" w:color="auto"/>
                            <w:bottom w:val="none" w:sz="0" w:space="0" w:color="auto"/>
                            <w:right w:val="none" w:sz="0" w:space="0" w:color="auto"/>
                          </w:divBdr>
                          <w:divsChild>
                            <w:div w:id="2111773273">
                              <w:marLeft w:val="0"/>
                              <w:marRight w:val="0"/>
                              <w:marTop w:val="0"/>
                              <w:marBottom w:val="0"/>
                              <w:divBdr>
                                <w:top w:val="none" w:sz="0" w:space="0" w:color="auto"/>
                                <w:left w:val="none" w:sz="0" w:space="0" w:color="auto"/>
                                <w:bottom w:val="none" w:sz="0" w:space="0" w:color="auto"/>
                                <w:right w:val="none" w:sz="0" w:space="0" w:color="auto"/>
                              </w:divBdr>
                              <w:divsChild>
                                <w:div w:id="401831167">
                                  <w:marLeft w:val="0"/>
                                  <w:marRight w:val="0"/>
                                  <w:marTop w:val="0"/>
                                  <w:marBottom w:val="0"/>
                                  <w:divBdr>
                                    <w:top w:val="none" w:sz="0" w:space="0" w:color="auto"/>
                                    <w:left w:val="none" w:sz="0" w:space="0" w:color="auto"/>
                                    <w:bottom w:val="none" w:sz="0" w:space="0" w:color="auto"/>
                                    <w:right w:val="none" w:sz="0" w:space="0" w:color="auto"/>
                                  </w:divBdr>
                                  <w:divsChild>
                                    <w:div w:id="1925917970">
                                      <w:marLeft w:val="0"/>
                                      <w:marRight w:val="0"/>
                                      <w:marTop w:val="0"/>
                                      <w:marBottom w:val="0"/>
                                      <w:divBdr>
                                        <w:top w:val="none" w:sz="0" w:space="0" w:color="auto"/>
                                        <w:left w:val="none" w:sz="0" w:space="0" w:color="auto"/>
                                        <w:bottom w:val="none" w:sz="0" w:space="0" w:color="auto"/>
                                        <w:right w:val="none" w:sz="0" w:space="0" w:color="auto"/>
                                      </w:divBdr>
                                      <w:divsChild>
                                        <w:div w:id="188934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461183">
          <w:marLeft w:val="0"/>
          <w:marRight w:val="0"/>
          <w:marTop w:val="0"/>
          <w:marBottom w:val="0"/>
          <w:divBdr>
            <w:top w:val="none" w:sz="0" w:space="0" w:color="auto"/>
            <w:left w:val="none" w:sz="0" w:space="0" w:color="auto"/>
            <w:bottom w:val="none" w:sz="0" w:space="0" w:color="auto"/>
            <w:right w:val="none" w:sz="0" w:space="0" w:color="auto"/>
          </w:divBdr>
          <w:divsChild>
            <w:div w:id="1203979646">
              <w:marLeft w:val="0"/>
              <w:marRight w:val="0"/>
              <w:marTop w:val="0"/>
              <w:marBottom w:val="0"/>
              <w:divBdr>
                <w:top w:val="none" w:sz="0" w:space="0" w:color="auto"/>
                <w:left w:val="none" w:sz="0" w:space="0" w:color="auto"/>
                <w:bottom w:val="none" w:sz="0" w:space="0" w:color="auto"/>
                <w:right w:val="none" w:sz="0" w:space="0" w:color="auto"/>
              </w:divBdr>
              <w:divsChild>
                <w:div w:id="184448178">
                  <w:marLeft w:val="0"/>
                  <w:marRight w:val="0"/>
                  <w:marTop w:val="0"/>
                  <w:marBottom w:val="0"/>
                  <w:divBdr>
                    <w:top w:val="none" w:sz="0" w:space="0" w:color="auto"/>
                    <w:left w:val="none" w:sz="0" w:space="0" w:color="auto"/>
                    <w:bottom w:val="none" w:sz="0" w:space="0" w:color="auto"/>
                    <w:right w:val="none" w:sz="0" w:space="0" w:color="auto"/>
                  </w:divBdr>
                  <w:divsChild>
                    <w:div w:id="1788769899">
                      <w:marLeft w:val="0"/>
                      <w:marRight w:val="0"/>
                      <w:marTop w:val="0"/>
                      <w:marBottom w:val="0"/>
                      <w:divBdr>
                        <w:top w:val="none" w:sz="0" w:space="0" w:color="auto"/>
                        <w:left w:val="none" w:sz="0" w:space="0" w:color="auto"/>
                        <w:bottom w:val="none" w:sz="0" w:space="0" w:color="auto"/>
                        <w:right w:val="none" w:sz="0" w:space="0" w:color="auto"/>
                      </w:divBdr>
                      <w:divsChild>
                        <w:div w:id="2006737553">
                          <w:marLeft w:val="0"/>
                          <w:marRight w:val="0"/>
                          <w:marTop w:val="0"/>
                          <w:marBottom w:val="0"/>
                          <w:divBdr>
                            <w:top w:val="none" w:sz="0" w:space="0" w:color="auto"/>
                            <w:left w:val="none" w:sz="0" w:space="0" w:color="auto"/>
                            <w:bottom w:val="none" w:sz="0" w:space="0" w:color="auto"/>
                            <w:right w:val="none" w:sz="0" w:space="0" w:color="auto"/>
                          </w:divBdr>
                          <w:divsChild>
                            <w:div w:id="338430656">
                              <w:marLeft w:val="0"/>
                              <w:marRight w:val="0"/>
                              <w:marTop w:val="0"/>
                              <w:marBottom w:val="0"/>
                              <w:divBdr>
                                <w:top w:val="none" w:sz="0" w:space="0" w:color="auto"/>
                                <w:left w:val="none" w:sz="0" w:space="0" w:color="auto"/>
                                <w:bottom w:val="none" w:sz="0" w:space="0" w:color="auto"/>
                                <w:right w:val="none" w:sz="0" w:space="0" w:color="auto"/>
                              </w:divBdr>
                              <w:divsChild>
                                <w:div w:id="195717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520497">
                  <w:marLeft w:val="0"/>
                  <w:marRight w:val="0"/>
                  <w:marTop w:val="0"/>
                  <w:marBottom w:val="0"/>
                  <w:divBdr>
                    <w:top w:val="none" w:sz="0" w:space="0" w:color="auto"/>
                    <w:left w:val="none" w:sz="0" w:space="0" w:color="auto"/>
                    <w:bottom w:val="none" w:sz="0" w:space="0" w:color="auto"/>
                    <w:right w:val="none" w:sz="0" w:space="0" w:color="auto"/>
                  </w:divBdr>
                  <w:divsChild>
                    <w:div w:id="602954402">
                      <w:marLeft w:val="0"/>
                      <w:marRight w:val="0"/>
                      <w:marTop w:val="0"/>
                      <w:marBottom w:val="0"/>
                      <w:divBdr>
                        <w:top w:val="none" w:sz="0" w:space="0" w:color="auto"/>
                        <w:left w:val="none" w:sz="0" w:space="0" w:color="auto"/>
                        <w:bottom w:val="none" w:sz="0" w:space="0" w:color="auto"/>
                        <w:right w:val="none" w:sz="0" w:space="0" w:color="auto"/>
                      </w:divBdr>
                      <w:divsChild>
                        <w:div w:id="609051793">
                          <w:marLeft w:val="0"/>
                          <w:marRight w:val="0"/>
                          <w:marTop w:val="0"/>
                          <w:marBottom w:val="0"/>
                          <w:divBdr>
                            <w:top w:val="none" w:sz="0" w:space="0" w:color="auto"/>
                            <w:left w:val="none" w:sz="0" w:space="0" w:color="auto"/>
                            <w:bottom w:val="none" w:sz="0" w:space="0" w:color="auto"/>
                            <w:right w:val="none" w:sz="0" w:space="0" w:color="auto"/>
                          </w:divBdr>
                          <w:divsChild>
                            <w:div w:id="1594699109">
                              <w:marLeft w:val="0"/>
                              <w:marRight w:val="0"/>
                              <w:marTop w:val="0"/>
                              <w:marBottom w:val="0"/>
                              <w:divBdr>
                                <w:top w:val="none" w:sz="0" w:space="0" w:color="auto"/>
                                <w:left w:val="none" w:sz="0" w:space="0" w:color="auto"/>
                                <w:bottom w:val="none" w:sz="0" w:space="0" w:color="auto"/>
                                <w:right w:val="none" w:sz="0" w:space="0" w:color="auto"/>
                              </w:divBdr>
                              <w:divsChild>
                                <w:div w:id="197356661">
                                  <w:marLeft w:val="0"/>
                                  <w:marRight w:val="0"/>
                                  <w:marTop w:val="0"/>
                                  <w:marBottom w:val="0"/>
                                  <w:divBdr>
                                    <w:top w:val="none" w:sz="0" w:space="0" w:color="auto"/>
                                    <w:left w:val="none" w:sz="0" w:space="0" w:color="auto"/>
                                    <w:bottom w:val="none" w:sz="0" w:space="0" w:color="auto"/>
                                    <w:right w:val="none" w:sz="0" w:space="0" w:color="auto"/>
                                  </w:divBdr>
                                  <w:divsChild>
                                    <w:div w:id="19426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35863186">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73140095">
      <w:bodyDiv w:val="1"/>
      <w:marLeft w:val="0"/>
      <w:marRight w:val="0"/>
      <w:marTop w:val="0"/>
      <w:marBottom w:val="0"/>
      <w:divBdr>
        <w:top w:val="none" w:sz="0" w:space="0" w:color="auto"/>
        <w:left w:val="none" w:sz="0" w:space="0" w:color="auto"/>
        <w:bottom w:val="none" w:sz="0" w:space="0" w:color="auto"/>
        <w:right w:val="none" w:sz="0" w:space="0" w:color="auto"/>
      </w:divBdr>
      <w:divsChild>
        <w:div w:id="1065763902">
          <w:marLeft w:val="0"/>
          <w:marRight w:val="0"/>
          <w:marTop w:val="0"/>
          <w:marBottom w:val="0"/>
          <w:divBdr>
            <w:top w:val="none" w:sz="0" w:space="0" w:color="auto"/>
            <w:left w:val="none" w:sz="0" w:space="0" w:color="auto"/>
            <w:bottom w:val="none" w:sz="0" w:space="0" w:color="auto"/>
            <w:right w:val="none" w:sz="0" w:space="0" w:color="auto"/>
          </w:divBdr>
          <w:divsChild>
            <w:div w:id="260340156">
              <w:marLeft w:val="0"/>
              <w:marRight w:val="0"/>
              <w:marTop w:val="0"/>
              <w:marBottom w:val="0"/>
              <w:divBdr>
                <w:top w:val="none" w:sz="0" w:space="0" w:color="auto"/>
                <w:left w:val="none" w:sz="0" w:space="0" w:color="auto"/>
                <w:bottom w:val="none" w:sz="0" w:space="0" w:color="auto"/>
                <w:right w:val="none" w:sz="0" w:space="0" w:color="auto"/>
              </w:divBdr>
              <w:divsChild>
                <w:div w:id="1243104211">
                  <w:marLeft w:val="0"/>
                  <w:marRight w:val="0"/>
                  <w:marTop w:val="0"/>
                  <w:marBottom w:val="0"/>
                  <w:divBdr>
                    <w:top w:val="none" w:sz="0" w:space="0" w:color="auto"/>
                    <w:left w:val="none" w:sz="0" w:space="0" w:color="auto"/>
                    <w:bottom w:val="none" w:sz="0" w:space="0" w:color="auto"/>
                    <w:right w:val="none" w:sz="0" w:space="0" w:color="auto"/>
                  </w:divBdr>
                  <w:divsChild>
                    <w:div w:id="165099119">
                      <w:marLeft w:val="0"/>
                      <w:marRight w:val="0"/>
                      <w:marTop w:val="0"/>
                      <w:marBottom w:val="0"/>
                      <w:divBdr>
                        <w:top w:val="none" w:sz="0" w:space="0" w:color="auto"/>
                        <w:left w:val="none" w:sz="0" w:space="0" w:color="auto"/>
                        <w:bottom w:val="none" w:sz="0" w:space="0" w:color="auto"/>
                        <w:right w:val="none" w:sz="0" w:space="0" w:color="auto"/>
                      </w:divBdr>
                      <w:divsChild>
                        <w:div w:id="661159645">
                          <w:marLeft w:val="0"/>
                          <w:marRight w:val="0"/>
                          <w:marTop w:val="0"/>
                          <w:marBottom w:val="0"/>
                          <w:divBdr>
                            <w:top w:val="none" w:sz="0" w:space="0" w:color="auto"/>
                            <w:left w:val="none" w:sz="0" w:space="0" w:color="auto"/>
                            <w:bottom w:val="none" w:sz="0" w:space="0" w:color="auto"/>
                            <w:right w:val="none" w:sz="0" w:space="0" w:color="auto"/>
                          </w:divBdr>
                          <w:divsChild>
                            <w:div w:id="408381331">
                              <w:marLeft w:val="0"/>
                              <w:marRight w:val="0"/>
                              <w:marTop w:val="0"/>
                              <w:marBottom w:val="0"/>
                              <w:divBdr>
                                <w:top w:val="none" w:sz="0" w:space="0" w:color="auto"/>
                                <w:left w:val="none" w:sz="0" w:space="0" w:color="auto"/>
                                <w:bottom w:val="none" w:sz="0" w:space="0" w:color="auto"/>
                                <w:right w:val="none" w:sz="0" w:space="0" w:color="auto"/>
                              </w:divBdr>
                              <w:divsChild>
                                <w:div w:id="383606858">
                                  <w:marLeft w:val="0"/>
                                  <w:marRight w:val="0"/>
                                  <w:marTop w:val="0"/>
                                  <w:marBottom w:val="0"/>
                                  <w:divBdr>
                                    <w:top w:val="none" w:sz="0" w:space="0" w:color="auto"/>
                                    <w:left w:val="none" w:sz="0" w:space="0" w:color="auto"/>
                                    <w:bottom w:val="none" w:sz="0" w:space="0" w:color="auto"/>
                                    <w:right w:val="none" w:sz="0" w:space="0" w:color="auto"/>
                                  </w:divBdr>
                                  <w:divsChild>
                                    <w:div w:id="876937353">
                                      <w:marLeft w:val="0"/>
                                      <w:marRight w:val="0"/>
                                      <w:marTop w:val="0"/>
                                      <w:marBottom w:val="0"/>
                                      <w:divBdr>
                                        <w:top w:val="none" w:sz="0" w:space="0" w:color="auto"/>
                                        <w:left w:val="none" w:sz="0" w:space="0" w:color="auto"/>
                                        <w:bottom w:val="none" w:sz="0" w:space="0" w:color="auto"/>
                                        <w:right w:val="none" w:sz="0" w:space="0" w:color="auto"/>
                                      </w:divBdr>
                                      <w:divsChild>
                                        <w:div w:id="488865612">
                                          <w:marLeft w:val="0"/>
                                          <w:marRight w:val="0"/>
                                          <w:marTop w:val="0"/>
                                          <w:marBottom w:val="0"/>
                                          <w:divBdr>
                                            <w:top w:val="none" w:sz="0" w:space="0" w:color="auto"/>
                                            <w:left w:val="none" w:sz="0" w:space="0" w:color="auto"/>
                                            <w:bottom w:val="none" w:sz="0" w:space="0" w:color="auto"/>
                                            <w:right w:val="none" w:sz="0" w:space="0" w:color="auto"/>
                                          </w:divBdr>
                                          <w:divsChild>
                                            <w:div w:id="466316312">
                                              <w:marLeft w:val="0"/>
                                              <w:marRight w:val="0"/>
                                              <w:marTop w:val="0"/>
                                              <w:marBottom w:val="0"/>
                                              <w:divBdr>
                                                <w:top w:val="none" w:sz="0" w:space="0" w:color="auto"/>
                                                <w:left w:val="none" w:sz="0" w:space="0" w:color="auto"/>
                                                <w:bottom w:val="none" w:sz="0" w:space="0" w:color="auto"/>
                                                <w:right w:val="none" w:sz="0" w:space="0" w:color="auto"/>
                                              </w:divBdr>
                                              <w:divsChild>
                                                <w:div w:id="2135168686">
                                                  <w:marLeft w:val="0"/>
                                                  <w:marRight w:val="0"/>
                                                  <w:marTop w:val="0"/>
                                                  <w:marBottom w:val="0"/>
                                                  <w:divBdr>
                                                    <w:top w:val="none" w:sz="0" w:space="0" w:color="auto"/>
                                                    <w:left w:val="none" w:sz="0" w:space="0" w:color="auto"/>
                                                    <w:bottom w:val="none" w:sz="0" w:space="0" w:color="auto"/>
                                                    <w:right w:val="none" w:sz="0" w:space="0" w:color="auto"/>
                                                  </w:divBdr>
                                                  <w:divsChild>
                                                    <w:div w:id="1759979769">
                                                      <w:marLeft w:val="0"/>
                                                      <w:marRight w:val="0"/>
                                                      <w:marTop w:val="0"/>
                                                      <w:marBottom w:val="0"/>
                                                      <w:divBdr>
                                                        <w:top w:val="none" w:sz="0" w:space="0" w:color="auto"/>
                                                        <w:left w:val="none" w:sz="0" w:space="0" w:color="auto"/>
                                                        <w:bottom w:val="none" w:sz="0" w:space="0" w:color="auto"/>
                                                        <w:right w:val="none" w:sz="0" w:space="0" w:color="auto"/>
                                                      </w:divBdr>
                                                      <w:divsChild>
                                                        <w:div w:id="15684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461297">
                                              <w:marLeft w:val="0"/>
                                              <w:marRight w:val="0"/>
                                              <w:marTop w:val="0"/>
                                              <w:marBottom w:val="0"/>
                                              <w:divBdr>
                                                <w:top w:val="none" w:sz="0" w:space="0" w:color="auto"/>
                                                <w:left w:val="none" w:sz="0" w:space="0" w:color="auto"/>
                                                <w:bottom w:val="none" w:sz="0" w:space="0" w:color="auto"/>
                                                <w:right w:val="none" w:sz="0" w:space="0" w:color="auto"/>
                                              </w:divBdr>
                                              <w:divsChild>
                                                <w:div w:id="651325292">
                                                  <w:marLeft w:val="0"/>
                                                  <w:marRight w:val="0"/>
                                                  <w:marTop w:val="0"/>
                                                  <w:marBottom w:val="0"/>
                                                  <w:divBdr>
                                                    <w:top w:val="none" w:sz="0" w:space="0" w:color="auto"/>
                                                    <w:left w:val="none" w:sz="0" w:space="0" w:color="auto"/>
                                                    <w:bottom w:val="none" w:sz="0" w:space="0" w:color="auto"/>
                                                    <w:right w:val="none" w:sz="0" w:space="0" w:color="auto"/>
                                                  </w:divBdr>
                                                  <w:divsChild>
                                                    <w:div w:id="1609459647">
                                                      <w:marLeft w:val="0"/>
                                                      <w:marRight w:val="0"/>
                                                      <w:marTop w:val="0"/>
                                                      <w:marBottom w:val="0"/>
                                                      <w:divBdr>
                                                        <w:top w:val="none" w:sz="0" w:space="0" w:color="auto"/>
                                                        <w:left w:val="none" w:sz="0" w:space="0" w:color="auto"/>
                                                        <w:bottom w:val="none" w:sz="0" w:space="0" w:color="auto"/>
                                                        <w:right w:val="none" w:sz="0" w:space="0" w:color="auto"/>
                                                      </w:divBdr>
                                                      <w:divsChild>
                                                        <w:div w:id="181463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5280035">
          <w:marLeft w:val="0"/>
          <w:marRight w:val="0"/>
          <w:marTop w:val="0"/>
          <w:marBottom w:val="0"/>
          <w:divBdr>
            <w:top w:val="none" w:sz="0" w:space="0" w:color="auto"/>
            <w:left w:val="none" w:sz="0" w:space="0" w:color="auto"/>
            <w:bottom w:val="none" w:sz="0" w:space="0" w:color="auto"/>
            <w:right w:val="none" w:sz="0" w:space="0" w:color="auto"/>
          </w:divBdr>
          <w:divsChild>
            <w:div w:id="1854494761">
              <w:marLeft w:val="0"/>
              <w:marRight w:val="0"/>
              <w:marTop w:val="0"/>
              <w:marBottom w:val="0"/>
              <w:divBdr>
                <w:top w:val="none" w:sz="0" w:space="0" w:color="auto"/>
                <w:left w:val="none" w:sz="0" w:space="0" w:color="auto"/>
                <w:bottom w:val="none" w:sz="0" w:space="0" w:color="auto"/>
                <w:right w:val="none" w:sz="0" w:space="0" w:color="auto"/>
              </w:divBdr>
              <w:divsChild>
                <w:div w:id="977804019">
                  <w:marLeft w:val="0"/>
                  <w:marRight w:val="0"/>
                  <w:marTop w:val="0"/>
                  <w:marBottom w:val="0"/>
                  <w:divBdr>
                    <w:top w:val="none" w:sz="0" w:space="0" w:color="auto"/>
                    <w:left w:val="none" w:sz="0" w:space="0" w:color="auto"/>
                    <w:bottom w:val="none" w:sz="0" w:space="0" w:color="auto"/>
                    <w:right w:val="none" w:sz="0" w:space="0" w:color="auto"/>
                  </w:divBdr>
                  <w:divsChild>
                    <w:div w:id="60708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024384">
      <w:bodyDiv w:val="1"/>
      <w:marLeft w:val="0"/>
      <w:marRight w:val="0"/>
      <w:marTop w:val="0"/>
      <w:marBottom w:val="0"/>
      <w:divBdr>
        <w:top w:val="none" w:sz="0" w:space="0" w:color="auto"/>
        <w:left w:val="none" w:sz="0" w:space="0" w:color="auto"/>
        <w:bottom w:val="none" w:sz="0" w:space="0" w:color="auto"/>
        <w:right w:val="none" w:sz="0" w:space="0" w:color="auto"/>
      </w:divBdr>
    </w:div>
    <w:div w:id="1702054338">
      <w:bodyDiv w:val="1"/>
      <w:marLeft w:val="0"/>
      <w:marRight w:val="0"/>
      <w:marTop w:val="0"/>
      <w:marBottom w:val="0"/>
      <w:divBdr>
        <w:top w:val="none" w:sz="0" w:space="0" w:color="auto"/>
        <w:left w:val="none" w:sz="0" w:space="0" w:color="auto"/>
        <w:bottom w:val="none" w:sz="0" w:space="0" w:color="auto"/>
        <w:right w:val="none" w:sz="0" w:space="0" w:color="auto"/>
      </w:divBdr>
      <w:divsChild>
        <w:div w:id="295961874">
          <w:marLeft w:val="0"/>
          <w:marRight w:val="0"/>
          <w:marTop w:val="0"/>
          <w:marBottom w:val="0"/>
          <w:divBdr>
            <w:top w:val="none" w:sz="0" w:space="0" w:color="auto"/>
            <w:left w:val="none" w:sz="0" w:space="0" w:color="auto"/>
            <w:bottom w:val="none" w:sz="0" w:space="0" w:color="auto"/>
            <w:right w:val="none" w:sz="0" w:space="0" w:color="auto"/>
          </w:divBdr>
          <w:divsChild>
            <w:div w:id="204221637">
              <w:marLeft w:val="0"/>
              <w:marRight w:val="0"/>
              <w:marTop w:val="0"/>
              <w:marBottom w:val="0"/>
              <w:divBdr>
                <w:top w:val="none" w:sz="0" w:space="0" w:color="auto"/>
                <w:left w:val="none" w:sz="0" w:space="0" w:color="auto"/>
                <w:bottom w:val="none" w:sz="0" w:space="0" w:color="auto"/>
                <w:right w:val="none" w:sz="0" w:space="0" w:color="auto"/>
              </w:divBdr>
              <w:divsChild>
                <w:div w:id="932589321">
                  <w:marLeft w:val="0"/>
                  <w:marRight w:val="0"/>
                  <w:marTop w:val="0"/>
                  <w:marBottom w:val="0"/>
                  <w:divBdr>
                    <w:top w:val="none" w:sz="0" w:space="0" w:color="auto"/>
                    <w:left w:val="none" w:sz="0" w:space="0" w:color="auto"/>
                    <w:bottom w:val="none" w:sz="0" w:space="0" w:color="auto"/>
                    <w:right w:val="none" w:sz="0" w:space="0" w:color="auto"/>
                  </w:divBdr>
                  <w:divsChild>
                    <w:div w:id="7798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428004">
          <w:marLeft w:val="0"/>
          <w:marRight w:val="0"/>
          <w:marTop w:val="0"/>
          <w:marBottom w:val="0"/>
          <w:divBdr>
            <w:top w:val="none" w:sz="0" w:space="0" w:color="auto"/>
            <w:left w:val="none" w:sz="0" w:space="0" w:color="auto"/>
            <w:bottom w:val="none" w:sz="0" w:space="0" w:color="auto"/>
            <w:right w:val="none" w:sz="0" w:space="0" w:color="auto"/>
          </w:divBdr>
          <w:divsChild>
            <w:div w:id="1347244451">
              <w:marLeft w:val="0"/>
              <w:marRight w:val="0"/>
              <w:marTop w:val="0"/>
              <w:marBottom w:val="0"/>
              <w:divBdr>
                <w:top w:val="none" w:sz="0" w:space="0" w:color="auto"/>
                <w:left w:val="none" w:sz="0" w:space="0" w:color="auto"/>
                <w:bottom w:val="none" w:sz="0" w:space="0" w:color="auto"/>
                <w:right w:val="none" w:sz="0" w:space="0" w:color="auto"/>
              </w:divBdr>
              <w:divsChild>
                <w:div w:id="273944866">
                  <w:marLeft w:val="0"/>
                  <w:marRight w:val="0"/>
                  <w:marTop w:val="0"/>
                  <w:marBottom w:val="0"/>
                  <w:divBdr>
                    <w:top w:val="none" w:sz="0" w:space="0" w:color="auto"/>
                    <w:left w:val="none" w:sz="0" w:space="0" w:color="auto"/>
                    <w:bottom w:val="none" w:sz="0" w:space="0" w:color="auto"/>
                    <w:right w:val="none" w:sz="0" w:space="0" w:color="auto"/>
                  </w:divBdr>
                  <w:divsChild>
                    <w:div w:id="30096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16848">
      <w:bodyDiv w:val="1"/>
      <w:marLeft w:val="0"/>
      <w:marRight w:val="0"/>
      <w:marTop w:val="0"/>
      <w:marBottom w:val="0"/>
      <w:divBdr>
        <w:top w:val="none" w:sz="0" w:space="0" w:color="auto"/>
        <w:left w:val="none" w:sz="0" w:space="0" w:color="auto"/>
        <w:bottom w:val="none" w:sz="0" w:space="0" w:color="auto"/>
        <w:right w:val="none" w:sz="0" w:space="0" w:color="auto"/>
      </w:divBdr>
    </w:div>
    <w:div w:id="1704744634">
      <w:bodyDiv w:val="1"/>
      <w:marLeft w:val="0"/>
      <w:marRight w:val="0"/>
      <w:marTop w:val="0"/>
      <w:marBottom w:val="0"/>
      <w:divBdr>
        <w:top w:val="none" w:sz="0" w:space="0" w:color="auto"/>
        <w:left w:val="none" w:sz="0" w:space="0" w:color="auto"/>
        <w:bottom w:val="none" w:sz="0" w:space="0" w:color="auto"/>
        <w:right w:val="none" w:sz="0" w:space="0" w:color="auto"/>
      </w:divBdr>
    </w:div>
    <w:div w:id="1756047575">
      <w:bodyDiv w:val="1"/>
      <w:marLeft w:val="0"/>
      <w:marRight w:val="0"/>
      <w:marTop w:val="0"/>
      <w:marBottom w:val="0"/>
      <w:divBdr>
        <w:top w:val="none" w:sz="0" w:space="0" w:color="auto"/>
        <w:left w:val="none" w:sz="0" w:space="0" w:color="auto"/>
        <w:bottom w:val="none" w:sz="0" w:space="0" w:color="auto"/>
        <w:right w:val="none" w:sz="0" w:space="0" w:color="auto"/>
      </w:divBdr>
    </w:div>
    <w:div w:id="1778867347">
      <w:bodyDiv w:val="1"/>
      <w:marLeft w:val="0"/>
      <w:marRight w:val="0"/>
      <w:marTop w:val="0"/>
      <w:marBottom w:val="0"/>
      <w:divBdr>
        <w:top w:val="none" w:sz="0" w:space="0" w:color="auto"/>
        <w:left w:val="none" w:sz="0" w:space="0" w:color="auto"/>
        <w:bottom w:val="none" w:sz="0" w:space="0" w:color="auto"/>
        <w:right w:val="none" w:sz="0" w:space="0" w:color="auto"/>
      </w:divBdr>
      <w:divsChild>
        <w:div w:id="1684623618">
          <w:marLeft w:val="0"/>
          <w:marRight w:val="0"/>
          <w:marTop w:val="0"/>
          <w:marBottom w:val="0"/>
          <w:divBdr>
            <w:top w:val="none" w:sz="0" w:space="0" w:color="auto"/>
            <w:left w:val="none" w:sz="0" w:space="0" w:color="auto"/>
            <w:bottom w:val="none" w:sz="0" w:space="0" w:color="auto"/>
            <w:right w:val="none" w:sz="0" w:space="0" w:color="auto"/>
          </w:divBdr>
          <w:divsChild>
            <w:div w:id="1507014916">
              <w:marLeft w:val="0"/>
              <w:marRight w:val="0"/>
              <w:marTop w:val="0"/>
              <w:marBottom w:val="0"/>
              <w:divBdr>
                <w:top w:val="none" w:sz="0" w:space="0" w:color="auto"/>
                <w:left w:val="none" w:sz="0" w:space="0" w:color="auto"/>
                <w:bottom w:val="none" w:sz="0" w:space="0" w:color="auto"/>
                <w:right w:val="none" w:sz="0" w:space="0" w:color="auto"/>
              </w:divBdr>
              <w:divsChild>
                <w:div w:id="1249585254">
                  <w:marLeft w:val="0"/>
                  <w:marRight w:val="0"/>
                  <w:marTop w:val="0"/>
                  <w:marBottom w:val="0"/>
                  <w:divBdr>
                    <w:top w:val="none" w:sz="0" w:space="0" w:color="auto"/>
                    <w:left w:val="none" w:sz="0" w:space="0" w:color="auto"/>
                    <w:bottom w:val="none" w:sz="0" w:space="0" w:color="auto"/>
                    <w:right w:val="none" w:sz="0" w:space="0" w:color="auto"/>
                  </w:divBdr>
                  <w:divsChild>
                    <w:div w:id="13063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481523">
          <w:marLeft w:val="0"/>
          <w:marRight w:val="0"/>
          <w:marTop w:val="0"/>
          <w:marBottom w:val="0"/>
          <w:divBdr>
            <w:top w:val="none" w:sz="0" w:space="0" w:color="auto"/>
            <w:left w:val="none" w:sz="0" w:space="0" w:color="auto"/>
            <w:bottom w:val="none" w:sz="0" w:space="0" w:color="auto"/>
            <w:right w:val="none" w:sz="0" w:space="0" w:color="auto"/>
          </w:divBdr>
          <w:divsChild>
            <w:div w:id="238295398">
              <w:marLeft w:val="0"/>
              <w:marRight w:val="0"/>
              <w:marTop w:val="0"/>
              <w:marBottom w:val="0"/>
              <w:divBdr>
                <w:top w:val="none" w:sz="0" w:space="0" w:color="auto"/>
                <w:left w:val="none" w:sz="0" w:space="0" w:color="auto"/>
                <w:bottom w:val="none" w:sz="0" w:space="0" w:color="auto"/>
                <w:right w:val="none" w:sz="0" w:space="0" w:color="auto"/>
              </w:divBdr>
              <w:divsChild>
                <w:div w:id="769861522">
                  <w:marLeft w:val="0"/>
                  <w:marRight w:val="0"/>
                  <w:marTop w:val="0"/>
                  <w:marBottom w:val="0"/>
                  <w:divBdr>
                    <w:top w:val="none" w:sz="0" w:space="0" w:color="auto"/>
                    <w:left w:val="none" w:sz="0" w:space="0" w:color="auto"/>
                    <w:bottom w:val="none" w:sz="0" w:space="0" w:color="auto"/>
                    <w:right w:val="none" w:sz="0" w:space="0" w:color="auto"/>
                  </w:divBdr>
                  <w:divsChild>
                    <w:div w:id="133190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926350">
      <w:bodyDiv w:val="1"/>
      <w:marLeft w:val="0"/>
      <w:marRight w:val="0"/>
      <w:marTop w:val="0"/>
      <w:marBottom w:val="0"/>
      <w:divBdr>
        <w:top w:val="none" w:sz="0" w:space="0" w:color="auto"/>
        <w:left w:val="none" w:sz="0" w:space="0" w:color="auto"/>
        <w:bottom w:val="none" w:sz="0" w:space="0" w:color="auto"/>
        <w:right w:val="none" w:sz="0" w:space="0" w:color="auto"/>
      </w:divBdr>
    </w:div>
    <w:div w:id="1797022497">
      <w:bodyDiv w:val="1"/>
      <w:marLeft w:val="0"/>
      <w:marRight w:val="0"/>
      <w:marTop w:val="0"/>
      <w:marBottom w:val="0"/>
      <w:divBdr>
        <w:top w:val="none" w:sz="0" w:space="0" w:color="auto"/>
        <w:left w:val="none" w:sz="0" w:space="0" w:color="auto"/>
        <w:bottom w:val="none" w:sz="0" w:space="0" w:color="auto"/>
        <w:right w:val="none" w:sz="0" w:space="0" w:color="auto"/>
      </w:divBdr>
    </w:div>
    <w:div w:id="1833177021">
      <w:bodyDiv w:val="1"/>
      <w:marLeft w:val="0"/>
      <w:marRight w:val="0"/>
      <w:marTop w:val="0"/>
      <w:marBottom w:val="0"/>
      <w:divBdr>
        <w:top w:val="none" w:sz="0" w:space="0" w:color="auto"/>
        <w:left w:val="none" w:sz="0" w:space="0" w:color="auto"/>
        <w:bottom w:val="none" w:sz="0" w:space="0" w:color="auto"/>
        <w:right w:val="none" w:sz="0" w:space="0" w:color="auto"/>
      </w:divBdr>
    </w:div>
    <w:div w:id="1847136401">
      <w:bodyDiv w:val="1"/>
      <w:marLeft w:val="0"/>
      <w:marRight w:val="0"/>
      <w:marTop w:val="0"/>
      <w:marBottom w:val="0"/>
      <w:divBdr>
        <w:top w:val="none" w:sz="0" w:space="0" w:color="auto"/>
        <w:left w:val="none" w:sz="0" w:space="0" w:color="auto"/>
        <w:bottom w:val="none" w:sz="0" w:space="0" w:color="auto"/>
        <w:right w:val="none" w:sz="0" w:space="0" w:color="auto"/>
      </w:divBdr>
    </w:div>
    <w:div w:id="1847163153">
      <w:bodyDiv w:val="1"/>
      <w:marLeft w:val="0"/>
      <w:marRight w:val="0"/>
      <w:marTop w:val="0"/>
      <w:marBottom w:val="0"/>
      <w:divBdr>
        <w:top w:val="none" w:sz="0" w:space="0" w:color="auto"/>
        <w:left w:val="none" w:sz="0" w:space="0" w:color="auto"/>
        <w:bottom w:val="none" w:sz="0" w:space="0" w:color="auto"/>
        <w:right w:val="none" w:sz="0" w:space="0" w:color="auto"/>
      </w:divBdr>
    </w:div>
    <w:div w:id="1852648577">
      <w:bodyDiv w:val="1"/>
      <w:marLeft w:val="0"/>
      <w:marRight w:val="0"/>
      <w:marTop w:val="0"/>
      <w:marBottom w:val="0"/>
      <w:divBdr>
        <w:top w:val="none" w:sz="0" w:space="0" w:color="auto"/>
        <w:left w:val="none" w:sz="0" w:space="0" w:color="auto"/>
        <w:bottom w:val="none" w:sz="0" w:space="0" w:color="auto"/>
        <w:right w:val="none" w:sz="0" w:space="0" w:color="auto"/>
      </w:divBdr>
      <w:divsChild>
        <w:div w:id="1302732481">
          <w:marLeft w:val="432"/>
          <w:marRight w:val="0"/>
          <w:marTop w:val="120"/>
          <w:marBottom w:val="0"/>
          <w:divBdr>
            <w:top w:val="none" w:sz="0" w:space="0" w:color="auto"/>
            <w:left w:val="none" w:sz="0" w:space="0" w:color="auto"/>
            <w:bottom w:val="none" w:sz="0" w:space="0" w:color="auto"/>
            <w:right w:val="none" w:sz="0" w:space="0" w:color="auto"/>
          </w:divBdr>
        </w:div>
        <w:div w:id="2074084821">
          <w:marLeft w:val="432"/>
          <w:marRight w:val="0"/>
          <w:marTop w:val="120"/>
          <w:marBottom w:val="0"/>
          <w:divBdr>
            <w:top w:val="none" w:sz="0" w:space="0" w:color="auto"/>
            <w:left w:val="none" w:sz="0" w:space="0" w:color="auto"/>
            <w:bottom w:val="none" w:sz="0" w:space="0" w:color="auto"/>
            <w:right w:val="none" w:sz="0" w:space="0" w:color="auto"/>
          </w:divBdr>
        </w:div>
        <w:div w:id="75173653">
          <w:marLeft w:val="432"/>
          <w:marRight w:val="0"/>
          <w:marTop w:val="120"/>
          <w:marBottom w:val="0"/>
          <w:divBdr>
            <w:top w:val="none" w:sz="0" w:space="0" w:color="auto"/>
            <w:left w:val="none" w:sz="0" w:space="0" w:color="auto"/>
            <w:bottom w:val="none" w:sz="0" w:space="0" w:color="auto"/>
            <w:right w:val="none" w:sz="0" w:space="0" w:color="auto"/>
          </w:divBdr>
        </w:div>
        <w:div w:id="1676766286">
          <w:marLeft w:val="432"/>
          <w:marRight w:val="0"/>
          <w:marTop w:val="120"/>
          <w:marBottom w:val="0"/>
          <w:divBdr>
            <w:top w:val="none" w:sz="0" w:space="0" w:color="auto"/>
            <w:left w:val="none" w:sz="0" w:space="0" w:color="auto"/>
            <w:bottom w:val="none" w:sz="0" w:space="0" w:color="auto"/>
            <w:right w:val="none" w:sz="0" w:space="0" w:color="auto"/>
          </w:divBdr>
        </w:div>
        <w:div w:id="1433939583">
          <w:marLeft w:val="432"/>
          <w:marRight w:val="0"/>
          <w:marTop w:val="120"/>
          <w:marBottom w:val="0"/>
          <w:divBdr>
            <w:top w:val="none" w:sz="0" w:space="0" w:color="auto"/>
            <w:left w:val="none" w:sz="0" w:space="0" w:color="auto"/>
            <w:bottom w:val="none" w:sz="0" w:space="0" w:color="auto"/>
            <w:right w:val="none" w:sz="0" w:space="0" w:color="auto"/>
          </w:divBdr>
        </w:div>
        <w:div w:id="441460808">
          <w:marLeft w:val="432"/>
          <w:marRight w:val="0"/>
          <w:marTop w:val="120"/>
          <w:marBottom w:val="0"/>
          <w:divBdr>
            <w:top w:val="none" w:sz="0" w:space="0" w:color="auto"/>
            <w:left w:val="none" w:sz="0" w:space="0" w:color="auto"/>
            <w:bottom w:val="none" w:sz="0" w:space="0" w:color="auto"/>
            <w:right w:val="none" w:sz="0" w:space="0" w:color="auto"/>
          </w:divBdr>
        </w:div>
      </w:divsChild>
    </w:div>
    <w:div w:id="1861508089">
      <w:bodyDiv w:val="1"/>
      <w:marLeft w:val="0"/>
      <w:marRight w:val="0"/>
      <w:marTop w:val="0"/>
      <w:marBottom w:val="0"/>
      <w:divBdr>
        <w:top w:val="none" w:sz="0" w:space="0" w:color="auto"/>
        <w:left w:val="none" w:sz="0" w:space="0" w:color="auto"/>
        <w:bottom w:val="none" w:sz="0" w:space="0" w:color="auto"/>
        <w:right w:val="none" w:sz="0" w:space="0" w:color="auto"/>
      </w:divBdr>
      <w:divsChild>
        <w:div w:id="1201673274">
          <w:marLeft w:val="0"/>
          <w:marRight w:val="0"/>
          <w:marTop w:val="0"/>
          <w:marBottom w:val="0"/>
          <w:divBdr>
            <w:top w:val="none" w:sz="0" w:space="0" w:color="auto"/>
            <w:left w:val="none" w:sz="0" w:space="0" w:color="auto"/>
            <w:bottom w:val="none" w:sz="0" w:space="0" w:color="auto"/>
            <w:right w:val="none" w:sz="0" w:space="0" w:color="auto"/>
          </w:divBdr>
        </w:div>
      </w:divsChild>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17671128">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47812803">
      <w:bodyDiv w:val="1"/>
      <w:marLeft w:val="0"/>
      <w:marRight w:val="0"/>
      <w:marTop w:val="0"/>
      <w:marBottom w:val="0"/>
      <w:divBdr>
        <w:top w:val="none" w:sz="0" w:space="0" w:color="auto"/>
        <w:left w:val="none" w:sz="0" w:space="0" w:color="auto"/>
        <w:bottom w:val="none" w:sz="0" w:space="0" w:color="auto"/>
        <w:right w:val="none" w:sz="0" w:space="0" w:color="auto"/>
      </w:divBdr>
    </w:div>
    <w:div w:id="1950232528">
      <w:bodyDiv w:val="1"/>
      <w:marLeft w:val="0"/>
      <w:marRight w:val="0"/>
      <w:marTop w:val="0"/>
      <w:marBottom w:val="0"/>
      <w:divBdr>
        <w:top w:val="none" w:sz="0" w:space="0" w:color="auto"/>
        <w:left w:val="none" w:sz="0" w:space="0" w:color="auto"/>
        <w:bottom w:val="none" w:sz="0" w:space="0" w:color="auto"/>
        <w:right w:val="none" w:sz="0" w:space="0" w:color="auto"/>
      </w:divBdr>
    </w:div>
    <w:div w:id="1992639114">
      <w:bodyDiv w:val="1"/>
      <w:marLeft w:val="0"/>
      <w:marRight w:val="0"/>
      <w:marTop w:val="0"/>
      <w:marBottom w:val="0"/>
      <w:divBdr>
        <w:top w:val="none" w:sz="0" w:space="0" w:color="auto"/>
        <w:left w:val="none" w:sz="0" w:space="0" w:color="auto"/>
        <w:bottom w:val="none" w:sz="0" w:space="0" w:color="auto"/>
        <w:right w:val="none" w:sz="0" w:space="0" w:color="auto"/>
      </w:divBdr>
    </w:div>
    <w:div w:id="1995136279">
      <w:bodyDiv w:val="1"/>
      <w:marLeft w:val="0"/>
      <w:marRight w:val="0"/>
      <w:marTop w:val="0"/>
      <w:marBottom w:val="0"/>
      <w:divBdr>
        <w:top w:val="none" w:sz="0" w:space="0" w:color="auto"/>
        <w:left w:val="none" w:sz="0" w:space="0" w:color="auto"/>
        <w:bottom w:val="none" w:sz="0" w:space="0" w:color="auto"/>
        <w:right w:val="none" w:sz="0" w:space="0" w:color="auto"/>
      </w:divBdr>
      <w:divsChild>
        <w:div w:id="723914216">
          <w:marLeft w:val="0"/>
          <w:marRight w:val="0"/>
          <w:marTop w:val="0"/>
          <w:marBottom w:val="0"/>
          <w:divBdr>
            <w:top w:val="none" w:sz="0" w:space="0" w:color="auto"/>
            <w:left w:val="none" w:sz="0" w:space="0" w:color="auto"/>
            <w:bottom w:val="none" w:sz="0" w:space="0" w:color="auto"/>
            <w:right w:val="none" w:sz="0" w:space="0" w:color="auto"/>
          </w:divBdr>
          <w:divsChild>
            <w:div w:id="2014258777">
              <w:marLeft w:val="0"/>
              <w:marRight w:val="0"/>
              <w:marTop w:val="0"/>
              <w:marBottom w:val="0"/>
              <w:divBdr>
                <w:top w:val="none" w:sz="0" w:space="0" w:color="auto"/>
                <w:left w:val="none" w:sz="0" w:space="0" w:color="auto"/>
                <w:bottom w:val="none" w:sz="0" w:space="0" w:color="auto"/>
                <w:right w:val="none" w:sz="0" w:space="0" w:color="auto"/>
              </w:divBdr>
              <w:divsChild>
                <w:div w:id="1041856967">
                  <w:marLeft w:val="0"/>
                  <w:marRight w:val="0"/>
                  <w:marTop w:val="0"/>
                  <w:marBottom w:val="0"/>
                  <w:divBdr>
                    <w:top w:val="none" w:sz="0" w:space="0" w:color="auto"/>
                    <w:left w:val="none" w:sz="0" w:space="0" w:color="auto"/>
                    <w:bottom w:val="none" w:sz="0" w:space="0" w:color="auto"/>
                    <w:right w:val="none" w:sz="0" w:space="0" w:color="auto"/>
                  </w:divBdr>
                  <w:divsChild>
                    <w:div w:id="190270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3030">
          <w:marLeft w:val="0"/>
          <w:marRight w:val="0"/>
          <w:marTop w:val="0"/>
          <w:marBottom w:val="0"/>
          <w:divBdr>
            <w:top w:val="none" w:sz="0" w:space="0" w:color="auto"/>
            <w:left w:val="none" w:sz="0" w:space="0" w:color="auto"/>
            <w:bottom w:val="none" w:sz="0" w:space="0" w:color="auto"/>
            <w:right w:val="none" w:sz="0" w:space="0" w:color="auto"/>
          </w:divBdr>
          <w:divsChild>
            <w:div w:id="2053798177">
              <w:marLeft w:val="0"/>
              <w:marRight w:val="0"/>
              <w:marTop w:val="0"/>
              <w:marBottom w:val="0"/>
              <w:divBdr>
                <w:top w:val="none" w:sz="0" w:space="0" w:color="auto"/>
                <w:left w:val="none" w:sz="0" w:space="0" w:color="auto"/>
                <w:bottom w:val="none" w:sz="0" w:space="0" w:color="auto"/>
                <w:right w:val="none" w:sz="0" w:space="0" w:color="auto"/>
              </w:divBdr>
              <w:divsChild>
                <w:div w:id="1904175608">
                  <w:marLeft w:val="0"/>
                  <w:marRight w:val="0"/>
                  <w:marTop w:val="0"/>
                  <w:marBottom w:val="0"/>
                  <w:divBdr>
                    <w:top w:val="none" w:sz="0" w:space="0" w:color="auto"/>
                    <w:left w:val="none" w:sz="0" w:space="0" w:color="auto"/>
                    <w:bottom w:val="none" w:sz="0" w:space="0" w:color="auto"/>
                    <w:right w:val="none" w:sz="0" w:space="0" w:color="auto"/>
                  </w:divBdr>
                  <w:divsChild>
                    <w:div w:id="23875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700606">
      <w:bodyDiv w:val="1"/>
      <w:marLeft w:val="0"/>
      <w:marRight w:val="0"/>
      <w:marTop w:val="0"/>
      <w:marBottom w:val="0"/>
      <w:divBdr>
        <w:top w:val="none" w:sz="0" w:space="0" w:color="auto"/>
        <w:left w:val="none" w:sz="0" w:space="0" w:color="auto"/>
        <w:bottom w:val="none" w:sz="0" w:space="0" w:color="auto"/>
        <w:right w:val="none" w:sz="0" w:space="0" w:color="auto"/>
      </w:divBdr>
      <w:divsChild>
        <w:div w:id="595021815">
          <w:marLeft w:val="0"/>
          <w:marRight w:val="0"/>
          <w:marTop w:val="0"/>
          <w:marBottom w:val="0"/>
          <w:divBdr>
            <w:top w:val="none" w:sz="0" w:space="0" w:color="auto"/>
            <w:left w:val="none" w:sz="0" w:space="0" w:color="auto"/>
            <w:bottom w:val="none" w:sz="0" w:space="0" w:color="auto"/>
            <w:right w:val="none" w:sz="0" w:space="0" w:color="auto"/>
          </w:divBdr>
          <w:divsChild>
            <w:div w:id="342442777">
              <w:marLeft w:val="0"/>
              <w:marRight w:val="0"/>
              <w:marTop w:val="0"/>
              <w:marBottom w:val="0"/>
              <w:divBdr>
                <w:top w:val="none" w:sz="0" w:space="0" w:color="auto"/>
                <w:left w:val="none" w:sz="0" w:space="0" w:color="auto"/>
                <w:bottom w:val="none" w:sz="0" w:space="0" w:color="auto"/>
                <w:right w:val="none" w:sz="0" w:space="0" w:color="auto"/>
              </w:divBdr>
              <w:divsChild>
                <w:div w:id="1352684230">
                  <w:marLeft w:val="0"/>
                  <w:marRight w:val="0"/>
                  <w:marTop w:val="0"/>
                  <w:marBottom w:val="0"/>
                  <w:divBdr>
                    <w:top w:val="none" w:sz="0" w:space="0" w:color="auto"/>
                    <w:left w:val="none" w:sz="0" w:space="0" w:color="auto"/>
                    <w:bottom w:val="none" w:sz="0" w:space="0" w:color="auto"/>
                    <w:right w:val="none" w:sz="0" w:space="0" w:color="auto"/>
                  </w:divBdr>
                  <w:divsChild>
                    <w:div w:id="205018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12489">
          <w:marLeft w:val="0"/>
          <w:marRight w:val="0"/>
          <w:marTop w:val="0"/>
          <w:marBottom w:val="0"/>
          <w:divBdr>
            <w:top w:val="none" w:sz="0" w:space="0" w:color="auto"/>
            <w:left w:val="none" w:sz="0" w:space="0" w:color="auto"/>
            <w:bottom w:val="none" w:sz="0" w:space="0" w:color="auto"/>
            <w:right w:val="none" w:sz="0" w:space="0" w:color="auto"/>
          </w:divBdr>
          <w:divsChild>
            <w:div w:id="1298560535">
              <w:marLeft w:val="0"/>
              <w:marRight w:val="0"/>
              <w:marTop w:val="0"/>
              <w:marBottom w:val="0"/>
              <w:divBdr>
                <w:top w:val="none" w:sz="0" w:space="0" w:color="auto"/>
                <w:left w:val="none" w:sz="0" w:space="0" w:color="auto"/>
                <w:bottom w:val="none" w:sz="0" w:space="0" w:color="auto"/>
                <w:right w:val="none" w:sz="0" w:space="0" w:color="auto"/>
              </w:divBdr>
              <w:divsChild>
                <w:div w:id="171845707">
                  <w:marLeft w:val="0"/>
                  <w:marRight w:val="0"/>
                  <w:marTop w:val="0"/>
                  <w:marBottom w:val="0"/>
                  <w:divBdr>
                    <w:top w:val="none" w:sz="0" w:space="0" w:color="auto"/>
                    <w:left w:val="none" w:sz="0" w:space="0" w:color="auto"/>
                    <w:bottom w:val="none" w:sz="0" w:space="0" w:color="auto"/>
                    <w:right w:val="none" w:sz="0" w:space="0" w:color="auto"/>
                  </w:divBdr>
                  <w:divsChild>
                    <w:div w:id="139781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735521">
      <w:bodyDiv w:val="1"/>
      <w:marLeft w:val="0"/>
      <w:marRight w:val="0"/>
      <w:marTop w:val="0"/>
      <w:marBottom w:val="0"/>
      <w:divBdr>
        <w:top w:val="none" w:sz="0" w:space="0" w:color="auto"/>
        <w:left w:val="none" w:sz="0" w:space="0" w:color="auto"/>
        <w:bottom w:val="none" w:sz="0" w:space="0" w:color="auto"/>
        <w:right w:val="none" w:sz="0" w:space="0" w:color="auto"/>
      </w:divBdr>
    </w:div>
    <w:div w:id="2082676195">
      <w:bodyDiv w:val="1"/>
      <w:marLeft w:val="0"/>
      <w:marRight w:val="0"/>
      <w:marTop w:val="0"/>
      <w:marBottom w:val="0"/>
      <w:divBdr>
        <w:top w:val="none" w:sz="0" w:space="0" w:color="auto"/>
        <w:left w:val="none" w:sz="0" w:space="0" w:color="auto"/>
        <w:bottom w:val="none" w:sz="0" w:space="0" w:color="auto"/>
        <w:right w:val="none" w:sz="0" w:space="0" w:color="auto"/>
      </w:divBdr>
      <w:divsChild>
        <w:div w:id="8683128">
          <w:marLeft w:val="0"/>
          <w:marRight w:val="0"/>
          <w:marTop w:val="0"/>
          <w:marBottom w:val="0"/>
          <w:divBdr>
            <w:top w:val="none" w:sz="0" w:space="0" w:color="auto"/>
            <w:left w:val="none" w:sz="0" w:space="0" w:color="auto"/>
            <w:bottom w:val="none" w:sz="0" w:space="0" w:color="auto"/>
            <w:right w:val="none" w:sz="0" w:space="0" w:color="auto"/>
          </w:divBdr>
        </w:div>
        <w:div w:id="1574926506">
          <w:marLeft w:val="0"/>
          <w:marRight w:val="0"/>
          <w:marTop w:val="0"/>
          <w:marBottom w:val="0"/>
          <w:divBdr>
            <w:top w:val="none" w:sz="0" w:space="0" w:color="auto"/>
            <w:left w:val="none" w:sz="0" w:space="0" w:color="auto"/>
            <w:bottom w:val="none" w:sz="0" w:space="0" w:color="auto"/>
            <w:right w:val="none" w:sz="0" w:space="0" w:color="auto"/>
          </w:divBdr>
        </w:div>
        <w:div w:id="1040544666">
          <w:marLeft w:val="0"/>
          <w:marRight w:val="0"/>
          <w:marTop w:val="0"/>
          <w:marBottom w:val="0"/>
          <w:divBdr>
            <w:top w:val="none" w:sz="0" w:space="0" w:color="auto"/>
            <w:left w:val="none" w:sz="0" w:space="0" w:color="auto"/>
            <w:bottom w:val="none" w:sz="0" w:space="0" w:color="auto"/>
            <w:right w:val="none" w:sz="0" w:space="0" w:color="auto"/>
          </w:divBdr>
        </w:div>
      </w:divsChild>
    </w:div>
    <w:div w:id="2085373663">
      <w:bodyDiv w:val="1"/>
      <w:marLeft w:val="0"/>
      <w:marRight w:val="0"/>
      <w:marTop w:val="0"/>
      <w:marBottom w:val="0"/>
      <w:divBdr>
        <w:top w:val="none" w:sz="0" w:space="0" w:color="auto"/>
        <w:left w:val="none" w:sz="0" w:space="0" w:color="auto"/>
        <w:bottom w:val="none" w:sz="0" w:space="0" w:color="auto"/>
        <w:right w:val="none" w:sz="0" w:space="0" w:color="auto"/>
      </w:divBdr>
    </w:div>
    <w:div w:id="2093818332">
      <w:bodyDiv w:val="1"/>
      <w:marLeft w:val="0"/>
      <w:marRight w:val="0"/>
      <w:marTop w:val="0"/>
      <w:marBottom w:val="0"/>
      <w:divBdr>
        <w:top w:val="none" w:sz="0" w:space="0" w:color="auto"/>
        <w:left w:val="none" w:sz="0" w:space="0" w:color="auto"/>
        <w:bottom w:val="none" w:sz="0" w:space="0" w:color="auto"/>
        <w:right w:val="none" w:sz="0" w:space="0" w:color="auto"/>
      </w:divBdr>
      <w:divsChild>
        <w:div w:id="97331920">
          <w:marLeft w:val="0"/>
          <w:marRight w:val="0"/>
          <w:marTop w:val="0"/>
          <w:marBottom w:val="0"/>
          <w:divBdr>
            <w:top w:val="none" w:sz="0" w:space="0" w:color="auto"/>
            <w:left w:val="none" w:sz="0" w:space="0" w:color="auto"/>
            <w:bottom w:val="none" w:sz="0" w:space="0" w:color="auto"/>
            <w:right w:val="none" w:sz="0" w:space="0" w:color="auto"/>
          </w:divBdr>
        </w:div>
      </w:divsChild>
    </w:div>
    <w:div w:id="2135368183">
      <w:bodyDiv w:val="1"/>
      <w:marLeft w:val="0"/>
      <w:marRight w:val="0"/>
      <w:marTop w:val="0"/>
      <w:marBottom w:val="0"/>
      <w:divBdr>
        <w:top w:val="none" w:sz="0" w:space="0" w:color="auto"/>
        <w:left w:val="none" w:sz="0" w:space="0" w:color="auto"/>
        <w:bottom w:val="none" w:sz="0" w:space="0" w:color="auto"/>
        <w:right w:val="none" w:sz="0" w:space="0" w:color="auto"/>
      </w:divBdr>
      <w:divsChild>
        <w:div w:id="752554596">
          <w:marLeft w:val="0"/>
          <w:marRight w:val="0"/>
          <w:marTop w:val="0"/>
          <w:marBottom w:val="0"/>
          <w:divBdr>
            <w:top w:val="none" w:sz="0" w:space="0" w:color="auto"/>
            <w:left w:val="none" w:sz="0" w:space="0" w:color="auto"/>
            <w:bottom w:val="none" w:sz="0" w:space="0" w:color="auto"/>
            <w:right w:val="none" w:sz="0" w:space="0" w:color="auto"/>
          </w:divBdr>
          <w:divsChild>
            <w:div w:id="1807115242">
              <w:marLeft w:val="0"/>
              <w:marRight w:val="0"/>
              <w:marTop w:val="0"/>
              <w:marBottom w:val="0"/>
              <w:divBdr>
                <w:top w:val="none" w:sz="0" w:space="0" w:color="auto"/>
                <w:left w:val="none" w:sz="0" w:space="0" w:color="auto"/>
                <w:bottom w:val="none" w:sz="0" w:space="0" w:color="auto"/>
                <w:right w:val="none" w:sz="0" w:space="0" w:color="auto"/>
              </w:divBdr>
              <w:divsChild>
                <w:div w:id="495999302">
                  <w:marLeft w:val="0"/>
                  <w:marRight w:val="0"/>
                  <w:marTop w:val="0"/>
                  <w:marBottom w:val="0"/>
                  <w:divBdr>
                    <w:top w:val="none" w:sz="0" w:space="0" w:color="auto"/>
                    <w:left w:val="none" w:sz="0" w:space="0" w:color="auto"/>
                    <w:bottom w:val="none" w:sz="0" w:space="0" w:color="auto"/>
                    <w:right w:val="none" w:sz="0" w:space="0" w:color="auto"/>
                  </w:divBdr>
                  <w:divsChild>
                    <w:div w:id="2047831062">
                      <w:marLeft w:val="0"/>
                      <w:marRight w:val="0"/>
                      <w:marTop w:val="0"/>
                      <w:marBottom w:val="0"/>
                      <w:divBdr>
                        <w:top w:val="none" w:sz="0" w:space="0" w:color="auto"/>
                        <w:left w:val="none" w:sz="0" w:space="0" w:color="auto"/>
                        <w:bottom w:val="none" w:sz="0" w:space="0" w:color="auto"/>
                        <w:right w:val="none" w:sz="0" w:space="0" w:color="auto"/>
                      </w:divBdr>
                      <w:divsChild>
                        <w:div w:id="756248420">
                          <w:marLeft w:val="0"/>
                          <w:marRight w:val="0"/>
                          <w:marTop w:val="0"/>
                          <w:marBottom w:val="0"/>
                          <w:divBdr>
                            <w:top w:val="none" w:sz="0" w:space="0" w:color="auto"/>
                            <w:left w:val="none" w:sz="0" w:space="0" w:color="auto"/>
                            <w:bottom w:val="none" w:sz="0" w:space="0" w:color="auto"/>
                            <w:right w:val="none" w:sz="0" w:space="0" w:color="auto"/>
                          </w:divBdr>
                          <w:divsChild>
                            <w:div w:id="1820539576">
                              <w:marLeft w:val="0"/>
                              <w:marRight w:val="0"/>
                              <w:marTop w:val="0"/>
                              <w:marBottom w:val="0"/>
                              <w:divBdr>
                                <w:top w:val="none" w:sz="0" w:space="0" w:color="auto"/>
                                <w:left w:val="none" w:sz="0" w:space="0" w:color="auto"/>
                                <w:bottom w:val="none" w:sz="0" w:space="0" w:color="auto"/>
                                <w:right w:val="none" w:sz="0" w:space="0" w:color="auto"/>
                              </w:divBdr>
                              <w:divsChild>
                                <w:div w:id="1065639622">
                                  <w:marLeft w:val="0"/>
                                  <w:marRight w:val="0"/>
                                  <w:marTop w:val="0"/>
                                  <w:marBottom w:val="0"/>
                                  <w:divBdr>
                                    <w:top w:val="none" w:sz="0" w:space="0" w:color="auto"/>
                                    <w:left w:val="none" w:sz="0" w:space="0" w:color="auto"/>
                                    <w:bottom w:val="none" w:sz="0" w:space="0" w:color="auto"/>
                                    <w:right w:val="none" w:sz="0" w:space="0" w:color="auto"/>
                                  </w:divBdr>
                                  <w:divsChild>
                                    <w:div w:id="82919343">
                                      <w:marLeft w:val="0"/>
                                      <w:marRight w:val="0"/>
                                      <w:marTop w:val="0"/>
                                      <w:marBottom w:val="0"/>
                                      <w:divBdr>
                                        <w:top w:val="none" w:sz="0" w:space="0" w:color="auto"/>
                                        <w:left w:val="none" w:sz="0" w:space="0" w:color="auto"/>
                                        <w:bottom w:val="none" w:sz="0" w:space="0" w:color="auto"/>
                                        <w:right w:val="none" w:sz="0" w:space="0" w:color="auto"/>
                                      </w:divBdr>
                                      <w:divsChild>
                                        <w:div w:id="562063651">
                                          <w:marLeft w:val="0"/>
                                          <w:marRight w:val="0"/>
                                          <w:marTop w:val="0"/>
                                          <w:marBottom w:val="0"/>
                                          <w:divBdr>
                                            <w:top w:val="none" w:sz="0" w:space="0" w:color="auto"/>
                                            <w:left w:val="none" w:sz="0" w:space="0" w:color="auto"/>
                                            <w:bottom w:val="none" w:sz="0" w:space="0" w:color="auto"/>
                                            <w:right w:val="none" w:sz="0" w:space="0" w:color="auto"/>
                                          </w:divBdr>
                                          <w:divsChild>
                                            <w:div w:id="430274940">
                                              <w:marLeft w:val="0"/>
                                              <w:marRight w:val="0"/>
                                              <w:marTop w:val="0"/>
                                              <w:marBottom w:val="0"/>
                                              <w:divBdr>
                                                <w:top w:val="none" w:sz="0" w:space="0" w:color="auto"/>
                                                <w:left w:val="none" w:sz="0" w:space="0" w:color="auto"/>
                                                <w:bottom w:val="none" w:sz="0" w:space="0" w:color="auto"/>
                                                <w:right w:val="none" w:sz="0" w:space="0" w:color="auto"/>
                                              </w:divBdr>
                                              <w:divsChild>
                                                <w:div w:id="1863127639">
                                                  <w:marLeft w:val="0"/>
                                                  <w:marRight w:val="0"/>
                                                  <w:marTop w:val="0"/>
                                                  <w:marBottom w:val="0"/>
                                                  <w:divBdr>
                                                    <w:top w:val="none" w:sz="0" w:space="0" w:color="auto"/>
                                                    <w:left w:val="none" w:sz="0" w:space="0" w:color="auto"/>
                                                    <w:bottom w:val="none" w:sz="0" w:space="0" w:color="auto"/>
                                                    <w:right w:val="none" w:sz="0" w:space="0" w:color="auto"/>
                                                  </w:divBdr>
                                                  <w:divsChild>
                                                    <w:div w:id="1846901551">
                                                      <w:marLeft w:val="0"/>
                                                      <w:marRight w:val="0"/>
                                                      <w:marTop w:val="0"/>
                                                      <w:marBottom w:val="0"/>
                                                      <w:divBdr>
                                                        <w:top w:val="none" w:sz="0" w:space="0" w:color="auto"/>
                                                        <w:left w:val="none" w:sz="0" w:space="0" w:color="auto"/>
                                                        <w:bottom w:val="none" w:sz="0" w:space="0" w:color="auto"/>
                                                        <w:right w:val="none" w:sz="0" w:space="0" w:color="auto"/>
                                                      </w:divBdr>
                                                      <w:divsChild>
                                                        <w:div w:id="187295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16049">
                                              <w:marLeft w:val="0"/>
                                              <w:marRight w:val="0"/>
                                              <w:marTop w:val="0"/>
                                              <w:marBottom w:val="0"/>
                                              <w:divBdr>
                                                <w:top w:val="none" w:sz="0" w:space="0" w:color="auto"/>
                                                <w:left w:val="none" w:sz="0" w:space="0" w:color="auto"/>
                                                <w:bottom w:val="none" w:sz="0" w:space="0" w:color="auto"/>
                                                <w:right w:val="none" w:sz="0" w:space="0" w:color="auto"/>
                                              </w:divBdr>
                                              <w:divsChild>
                                                <w:div w:id="312678708">
                                                  <w:marLeft w:val="0"/>
                                                  <w:marRight w:val="0"/>
                                                  <w:marTop w:val="0"/>
                                                  <w:marBottom w:val="0"/>
                                                  <w:divBdr>
                                                    <w:top w:val="none" w:sz="0" w:space="0" w:color="auto"/>
                                                    <w:left w:val="none" w:sz="0" w:space="0" w:color="auto"/>
                                                    <w:bottom w:val="none" w:sz="0" w:space="0" w:color="auto"/>
                                                    <w:right w:val="none" w:sz="0" w:space="0" w:color="auto"/>
                                                  </w:divBdr>
                                                  <w:divsChild>
                                                    <w:div w:id="1197549254">
                                                      <w:marLeft w:val="0"/>
                                                      <w:marRight w:val="0"/>
                                                      <w:marTop w:val="0"/>
                                                      <w:marBottom w:val="0"/>
                                                      <w:divBdr>
                                                        <w:top w:val="none" w:sz="0" w:space="0" w:color="auto"/>
                                                        <w:left w:val="none" w:sz="0" w:space="0" w:color="auto"/>
                                                        <w:bottom w:val="none" w:sz="0" w:space="0" w:color="auto"/>
                                                        <w:right w:val="none" w:sz="0" w:space="0" w:color="auto"/>
                                                      </w:divBdr>
                                                      <w:divsChild>
                                                        <w:div w:id="97290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441722">
          <w:marLeft w:val="0"/>
          <w:marRight w:val="0"/>
          <w:marTop w:val="0"/>
          <w:marBottom w:val="0"/>
          <w:divBdr>
            <w:top w:val="none" w:sz="0" w:space="0" w:color="auto"/>
            <w:left w:val="none" w:sz="0" w:space="0" w:color="auto"/>
            <w:bottom w:val="none" w:sz="0" w:space="0" w:color="auto"/>
            <w:right w:val="none" w:sz="0" w:space="0" w:color="auto"/>
          </w:divBdr>
          <w:divsChild>
            <w:div w:id="342365599">
              <w:marLeft w:val="0"/>
              <w:marRight w:val="0"/>
              <w:marTop w:val="0"/>
              <w:marBottom w:val="0"/>
              <w:divBdr>
                <w:top w:val="none" w:sz="0" w:space="0" w:color="auto"/>
                <w:left w:val="none" w:sz="0" w:space="0" w:color="auto"/>
                <w:bottom w:val="none" w:sz="0" w:space="0" w:color="auto"/>
                <w:right w:val="none" w:sz="0" w:space="0" w:color="auto"/>
              </w:divBdr>
              <w:divsChild>
                <w:div w:id="1847474367">
                  <w:marLeft w:val="0"/>
                  <w:marRight w:val="0"/>
                  <w:marTop w:val="0"/>
                  <w:marBottom w:val="0"/>
                  <w:divBdr>
                    <w:top w:val="none" w:sz="0" w:space="0" w:color="auto"/>
                    <w:left w:val="none" w:sz="0" w:space="0" w:color="auto"/>
                    <w:bottom w:val="none" w:sz="0" w:space="0" w:color="auto"/>
                    <w:right w:val="none" w:sz="0" w:space="0" w:color="auto"/>
                  </w:divBdr>
                  <w:divsChild>
                    <w:div w:id="1658609410">
                      <w:marLeft w:val="0"/>
                      <w:marRight w:val="0"/>
                      <w:marTop w:val="0"/>
                      <w:marBottom w:val="0"/>
                      <w:divBdr>
                        <w:top w:val="none" w:sz="0" w:space="0" w:color="auto"/>
                        <w:left w:val="none" w:sz="0" w:space="0" w:color="auto"/>
                        <w:bottom w:val="none" w:sz="0" w:space="0" w:color="auto"/>
                        <w:right w:val="none" w:sz="0" w:space="0" w:color="auto"/>
                      </w:divBdr>
                      <w:divsChild>
                        <w:div w:id="229773022">
                          <w:marLeft w:val="0"/>
                          <w:marRight w:val="0"/>
                          <w:marTop w:val="0"/>
                          <w:marBottom w:val="0"/>
                          <w:divBdr>
                            <w:top w:val="none" w:sz="0" w:space="0" w:color="auto"/>
                            <w:left w:val="none" w:sz="0" w:space="0" w:color="auto"/>
                            <w:bottom w:val="none" w:sz="0" w:space="0" w:color="auto"/>
                            <w:right w:val="none" w:sz="0" w:space="0" w:color="auto"/>
                          </w:divBdr>
                          <w:divsChild>
                            <w:div w:id="495846834">
                              <w:marLeft w:val="0"/>
                              <w:marRight w:val="0"/>
                              <w:marTop w:val="0"/>
                              <w:marBottom w:val="0"/>
                              <w:divBdr>
                                <w:top w:val="none" w:sz="0" w:space="0" w:color="auto"/>
                                <w:left w:val="none" w:sz="0" w:space="0" w:color="auto"/>
                                <w:bottom w:val="none" w:sz="0" w:space="0" w:color="auto"/>
                                <w:right w:val="none" w:sz="0" w:space="0" w:color="auto"/>
                              </w:divBdr>
                              <w:divsChild>
                                <w:div w:id="1689596649">
                                  <w:marLeft w:val="0"/>
                                  <w:marRight w:val="0"/>
                                  <w:marTop w:val="0"/>
                                  <w:marBottom w:val="0"/>
                                  <w:divBdr>
                                    <w:top w:val="none" w:sz="0" w:space="0" w:color="auto"/>
                                    <w:left w:val="none" w:sz="0" w:space="0" w:color="auto"/>
                                    <w:bottom w:val="none" w:sz="0" w:space="0" w:color="auto"/>
                                    <w:right w:val="none" w:sz="0" w:space="0" w:color="auto"/>
                                  </w:divBdr>
                                  <w:divsChild>
                                    <w:div w:id="2100369078">
                                      <w:marLeft w:val="0"/>
                                      <w:marRight w:val="0"/>
                                      <w:marTop w:val="0"/>
                                      <w:marBottom w:val="0"/>
                                      <w:divBdr>
                                        <w:top w:val="none" w:sz="0" w:space="0" w:color="auto"/>
                                        <w:left w:val="none" w:sz="0" w:space="0" w:color="auto"/>
                                        <w:bottom w:val="none" w:sz="0" w:space="0" w:color="auto"/>
                                        <w:right w:val="none" w:sz="0" w:space="0" w:color="auto"/>
                                      </w:divBdr>
                                      <w:divsChild>
                                        <w:div w:id="434137022">
                                          <w:marLeft w:val="0"/>
                                          <w:marRight w:val="0"/>
                                          <w:marTop w:val="0"/>
                                          <w:marBottom w:val="0"/>
                                          <w:divBdr>
                                            <w:top w:val="none" w:sz="0" w:space="0" w:color="auto"/>
                                            <w:left w:val="none" w:sz="0" w:space="0" w:color="auto"/>
                                            <w:bottom w:val="none" w:sz="0" w:space="0" w:color="auto"/>
                                            <w:right w:val="none" w:sz="0" w:space="0" w:color="auto"/>
                                          </w:divBdr>
                                          <w:divsChild>
                                            <w:div w:id="51932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4AD4DB-7663-4139-B825-7F8B5411E1E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IN"/>
        </a:p>
      </dgm:t>
    </dgm:pt>
    <dgm:pt modelId="{72084467-3E9C-45D9-A572-8FE77510FE90}">
      <dgm:prSet phldrT="[Text]"/>
      <dgm:spPr/>
      <dgm:t>
        <a:bodyPr/>
        <a:lstStyle/>
        <a:p>
          <a:r>
            <a:rPr lang="en-US"/>
            <a:t>Phase 1: Initiation (Month 1)</a:t>
          </a:r>
          <a:endParaRPr lang="en-IN"/>
        </a:p>
      </dgm:t>
    </dgm:pt>
    <dgm:pt modelId="{F3D533AA-ADA0-4AA4-A960-5F877A25C24C}" type="parTrans" cxnId="{E28C9C71-E0D4-4EE7-A5E0-1011BB73DB20}">
      <dgm:prSet/>
      <dgm:spPr/>
      <dgm:t>
        <a:bodyPr/>
        <a:lstStyle/>
        <a:p>
          <a:endParaRPr lang="en-IN"/>
        </a:p>
      </dgm:t>
    </dgm:pt>
    <dgm:pt modelId="{2017BFCD-3CCC-4FC2-AA80-06CFBCDD9658}" type="sibTrans" cxnId="{E28C9C71-E0D4-4EE7-A5E0-1011BB73DB20}">
      <dgm:prSet/>
      <dgm:spPr/>
      <dgm:t>
        <a:bodyPr/>
        <a:lstStyle/>
        <a:p>
          <a:endParaRPr lang="en-IN"/>
        </a:p>
      </dgm:t>
    </dgm:pt>
    <dgm:pt modelId="{DA6C9921-195C-4192-9B51-E8260D588EEA}">
      <dgm:prSet phldrT="[Text]"/>
      <dgm:spPr/>
      <dgm:t>
        <a:bodyPr/>
        <a:lstStyle/>
        <a:p>
          <a:r>
            <a:rPr lang="en-US"/>
            <a:t>Phase 2: Planning and Design (Month 2)</a:t>
          </a:r>
          <a:endParaRPr lang="en-IN"/>
        </a:p>
      </dgm:t>
    </dgm:pt>
    <dgm:pt modelId="{78DB937D-CC65-4EB7-8A03-59A3B07C71F8}" type="parTrans" cxnId="{39FA0204-407F-48FE-A4E2-3D78659CE091}">
      <dgm:prSet/>
      <dgm:spPr/>
      <dgm:t>
        <a:bodyPr/>
        <a:lstStyle/>
        <a:p>
          <a:endParaRPr lang="en-IN"/>
        </a:p>
      </dgm:t>
    </dgm:pt>
    <dgm:pt modelId="{8D345674-1F7B-4800-BD09-6514859E2622}" type="sibTrans" cxnId="{39FA0204-407F-48FE-A4E2-3D78659CE091}">
      <dgm:prSet/>
      <dgm:spPr/>
      <dgm:t>
        <a:bodyPr/>
        <a:lstStyle/>
        <a:p>
          <a:endParaRPr lang="en-IN"/>
        </a:p>
      </dgm:t>
    </dgm:pt>
    <dgm:pt modelId="{688D689C-D608-4E09-BFBA-C6C07B3786BF}">
      <dgm:prSet phldrT="[Text]"/>
      <dgm:spPr/>
      <dgm:t>
        <a:bodyPr/>
        <a:lstStyle/>
        <a:p>
          <a:r>
            <a:rPr lang="en-US"/>
            <a:t>Phase 3: Execution (Months 3-5)</a:t>
          </a:r>
          <a:endParaRPr lang="en-IN"/>
        </a:p>
      </dgm:t>
    </dgm:pt>
    <dgm:pt modelId="{E0F0FAAC-B011-44BA-BEFC-89A0A6F15073}" type="parTrans" cxnId="{70E63AB2-ADA2-4687-9A16-78F018C717AD}">
      <dgm:prSet/>
      <dgm:spPr/>
      <dgm:t>
        <a:bodyPr/>
        <a:lstStyle/>
        <a:p>
          <a:endParaRPr lang="en-IN"/>
        </a:p>
      </dgm:t>
    </dgm:pt>
    <dgm:pt modelId="{FA59C525-CB96-4BC1-A20B-C6AB6DF67586}" type="sibTrans" cxnId="{70E63AB2-ADA2-4687-9A16-78F018C717AD}">
      <dgm:prSet/>
      <dgm:spPr/>
      <dgm:t>
        <a:bodyPr/>
        <a:lstStyle/>
        <a:p>
          <a:endParaRPr lang="en-IN"/>
        </a:p>
      </dgm:t>
    </dgm:pt>
    <dgm:pt modelId="{682AA1F1-D766-42EF-B331-F3F55F21E132}" type="asst">
      <dgm:prSet phldrT="[Text]"/>
      <dgm:spPr/>
      <dgm:t>
        <a:bodyPr/>
        <a:lstStyle/>
        <a:p>
          <a:r>
            <a:rPr lang="en-US"/>
            <a:t>Severn Resilience Corridor (SRC) project</a:t>
          </a:r>
          <a:endParaRPr lang="en-IN"/>
        </a:p>
      </dgm:t>
    </dgm:pt>
    <dgm:pt modelId="{A77D64BD-DAF6-4450-AF37-DA4281871D0F}" type="parTrans" cxnId="{535E85CD-8B04-4681-B671-E549378E4CF8}">
      <dgm:prSet/>
      <dgm:spPr/>
      <dgm:t>
        <a:bodyPr/>
        <a:lstStyle/>
        <a:p>
          <a:endParaRPr lang="en-IN"/>
        </a:p>
      </dgm:t>
    </dgm:pt>
    <dgm:pt modelId="{C0B8826F-38BD-4497-8FA1-6C7D5F6C197E}" type="sibTrans" cxnId="{535E85CD-8B04-4681-B671-E549378E4CF8}">
      <dgm:prSet/>
      <dgm:spPr/>
      <dgm:t>
        <a:bodyPr/>
        <a:lstStyle/>
        <a:p>
          <a:endParaRPr lang="en-IN"/>
        </a:p>
      </dgm:t>
    </dgm:pt>
    <dgm:pt modelId="{EDF1D5D7-9AED-4E19-8A35-297A2BBF94D4}">
      <dgm:prSet/>
      <dgm:spPr/>
      <dgm:t>
        <a:bodyPr/>
        <a:lstStyle/>
        <a:p>
          <a:pPr algn="just"/>
          <a:r>
            <a:rPr lang="en-US" b="0"/>
            <a:t>Damage assessment via LIDAR drones</a:t>
          </a:r>
          <a:endParaRPr lang="en-IN"/>
        </a:p>
      </dgm:t>
    </dgm:pt>
    <dgm:pt modelId="{C66C5B00-0271-4AF1-9652-F7C2FE7FD3B9}" type="parTrans" cxnId="{5DCD1464-2AEA-4818-9A07-5F8C3519161F}">
      <dgm:prSet/>
      <dgm:spPr/>
      <dgm:t>
        <a:bodyPr/>
        <a:lstStyle/>
        <a:p>
          <a:endParaRPr lang="en-IN"/>
        </a:p>
      </dgm:t>
    </dgm:pt>
    <dgm:pt modelId="{F8F150DC-1F50-4E17-9A48-BF3E8FDE4838}" type="sibTrans" cxnId="{5DCD1464-2AEA-4818-9A07-5F8C3519161F}">
      <dgm:prSet/>
      <dgm:spPr/>
      <dgm:t>
        <a:bodyPr/>
        <a:lstStyle/>
        <a:p>
          <a:endParaRPr lang="en-IN"/>
        </a:p>
      </dgm:t>
    </dgm:pt>
    <dgm:pt modelId="{4B5DF5CB-CAF7-4390-AE6F-681E56B18EBE}">
      <dgm:prSet/>
      <dgm:spPr/>
      <dgm:t>
        <a:bodyPr/>
        <a:lstStyle/>
        <a:p>
          <a:r>
            <a:rPr lang="en-US"/>
            <a:t>Hydraulic modeling with the Environment Agency</a:t>
          </a:r>
          <a:endParaRPr lang="en-IN"/>
        </a:p>
      </dgm:t>
    </dgm:pt>
    <dgm:pt modelId="{A24FC7AB-5DAB-4F62-972B-7FF6D6A39E23}" type="parTrans" cxnId="{56CD7D67-18E3-4292-BB13-2DA724C3D375}">
      <dgm:prSet/>
      <dgm:spPr/>
      <dgm:t>
        <a:bodyPr/>
        <a:lstStyle/>
        <a:p>
          <a:endParaRPr lang="en-IN"/>
        </a:p>
      </dgm:t>
    </dgm:pt>
    <dgm:pt modelId="{7C5BE18F-8E21-496A-8FBD-0A61FEC69252}" type="sibTrans" cxnId="{56CD7D67-18E3-4292-BB13-2DA724C3D375}">
      <dgm:prSet/>
      <dgm:spPr/>
      <dgm:t>
        <a:bodyPr/>
        <a:lstStyle/>
        <a:p>
          <a:endParaRPr lang="en-IN"/>
        </a:p>
      </dgm:t>
    </dgm:pt>
    <dgm:pt modelId="{772AF256-2AB5-48BB-87B0-3B5E3AA37280}">
      <dgm:prSet/>
      <dgm:spPr/>
      <dgm:t>
        <a:bodyPr/>
        <a:lstStyle/>
        <a:p>
          <a:r>
            <a:rPr lang="en-US" b="0"/>
            <a:t>Rebuilding road foundations</a:t>
          </a:r>
          <a:endParaRPr lang="en-IN"/>
        </a:p>
      </dgm:t>
    </dgm:pt>
    <dgm:pt modelId="{42726DC8-D182-423B-B4B2-B0B2E81A5B88}" type="parTrans" cxnId="{64BCFA57-6094-4DA3-9D94-6FFD3187DC41}">
      <dgm:prSet/>
      <dgm:spPr/>
      <dgm:t>
        <a:bodyPr/>
        <a:lstStyle/>
        <a:p>
          <a:endParaRPr lang="en-IN"/>
        </a:p>
      </dgm:t>
    </dgm:pt>
    <dgm:pt modelId="{737BD56C-C6A0-443D-AC63-4A3410F5B3F7}" type="sibTrans" cxnId="{64BCFA57-6094-4DA3-9D94-6FFD3187DC41}">
      <dgm:prSet/>
      <dgm:spPr/>
      <dgm:t>
        <a:bodyPr/>
        <a:lstStyle/>
        <a:p>
          <a:endParaRPr lang="en-IN"/>
        </a:p>
      </dgm:t>
    </dgm:pt>
    <dgm:pt modelId="{51FE1E70-1FBB-4D92-A9E7-4E0E91EAB967}">
      <dgm:prSet/>
      <dgm:spPr/>
      <dgm:t>
        <a:bodyPr/>
        <a:lstStyle/>
        <a:p>
          <a:r>
            <a:rPr lang="en-US"/>
            <a:t>procurement of flood-resistant asphalt and smart sensors.</a:t>
          </a:r>
          <a:endParaRPr lang="en-IN"/>
        </a:p>
      </dgm:t>
    </dgm:pt>
    <dgm:pt modelId="{342DCB6D-919F-4A52-BE65-830A3048FBF2}" type="parTrans" cxnId="{10796320-5DD5-451E-86D9-AC2EC7D420F8}">
      <dgm:prSet/>
      <dgm:spPr/>
      <dgm:t>
        <a:bodyPr/>
        <a:lstStyle/>
        <a:p>
          <a:endParaRPr lang="en-IN"/>
        </a:p>
      </dgm:t>
    </dgm:pt>
    <dgm:pt modelId="{56A6DFE3-913B-4998-82EB-6AA13134C6FB}" type="sibTrans" cxnId="{10796320-5DD5-451E-86D9-AC2EC7D420F8}">
      <dgm:prSet/>
      <dgm:spPr/>
      <dgm:t>
        <a:bodyPr/>
        <a:lstStyle/>
        <a:p>
          <a:endParaRPr lang="en-IN"/>
        </a:p>
      </dgm:t>
    </dgm:pt>
    <dgm:pt modelId="{7F117D5F-638F-4385-BDBA-5EB47063D6EF}">
      <dgm:prSet/>
      <dgm:spPr/>
      <dgm:t>
        <a:bodyPr/>
        <a:lstStyle/>
        <a:p>
          <a:pPr algn="just"/>
          <a:r>
            <a:rPr lang="en-US" b="0"/>
            <a:t> site clearance</a:t>
          </a:r>
          <a:endParaRPr lang="en-IN"/>
        </a:p>
      </dgm:t>
    </dgm:pt>
    <dgm:pt modelId="{43D058BF-7B2F-463B-9446-685D2ACB009A}" type="parTrans" cxnId="{952CB33B-227B-4C53-8931-1D94D95D7999}">
      <dgm:prSet/>
      <dgm:spPr/>
      <dgm:t>
        <a:bodyPr/>
        <a:lstStyle/>
        <a:p>
          <a:endParaRPr lang="en-IN"/>
        </a:p>
      </dgm:t>
    </dgm:pt>
    <dgm:pt modelId="{F8A6F152-A829-4DA6-9A6F-D697B2CABB66}" type="sibTrans" cxnId="{952CB33B-227B-4C53-8931-1D94D95D7999}">
      <dgm:prSet/>
      <dgm:spPr/>
      <dgm:t>
        <a:bodyPr/>
        <a:lstStyle/>
        <a:p>
          <a:endParaRPr lang="en-IN"/>
        </a:p>
      </dgm:t>
    </dgm:pt>
    <dgm:pt modelId="{57DBF261-B6F4-472F-8E0C-EA4430DA4FD6}">
      <dgm:prSet/>
      <dgm:spPr/>
      <dgm:t>
        <a:bodyPr/>
        <a:lstStyle/>
        <a:p>
          <a:pPr algn="just"/>
          <a:r>
            <a:rPr lang="en-US" b="0"/>
            <a:t>establishment of temporary diversions.</a:t>
          </a:r>
          <a:endParaRPr lang="en-IN"/>
        </a:p>
      </dgm:t>
    </dgm:pt>
    <dgm:pt modelId="{ED721B44-2DBF-4795-BF07-A2E77F1D10F9}" type="parTrans" cxnId="{E44BE9F1-AF16-4E16-A802-810B0D64626D}">
      <dgm:prSet/>
      <dgm:spPr/>
      <dgm:t>
        <a:bodyPr/>
        <a:lstStyle/>
        <a:p>
          <a:endParaRPr lang="en-IN"/>
        </a:p>
      </dgm:t>
    </dgm:pt>
    <dgm:pt modelId="{5FF8F23B-F095-481C-8CEB-C1EBAAD20106}" type="sibTrans" cxnId="{E44BE9F1-AF16-4E16-A802-810B0D64626D}">
      <dgm:prSet/>
      <dgm:spPr/>
      <dgm:t>
        <a:bodyPr/>
        <a:lstStyle/>
        <a:p>
          <a:endParaRPr lang="en-IN"/>
        </a:p>
      </dgm:t>
    </dgm:pt>
    <dgm:pt modelId="{110DA69E-6FD3-43CC-A98E-4F15D784C379}">
      <dgm:prSet/>
      <dgm:spPr/>
      <dgm:t>
        <a:bodyPr/>
        <a:lstStyle/>
        <a:p>
          <a:r>
            <a:rPr lang="en-US" b="0"/>
            <a:t> raising the carriageway by 1.8m in high-risk zones</a:t>
          </a:r>
          <a:endParaRPr lang="en-IN"/>
        </a:p>
      </dgm:t>
    </dgm:pt>
    <dgm:pt modelId="{F65FD13F-AEDE-4A9F-9B85-9C47D39E772F}" type="parTrans" cxnId="{D3A13762-FB15-46B6-82D0-E72152FDCA97}">
      <dgm:prSet/>
      <dgm:spPr/>
      <dgm:t>
        <a:bodyPr/>
        <a:lstStyle/>
        <a:p>
          <a:endParaRPr lang="en-IN"/>
        </a:p>
      </dgm:t>
    </dgm:pt>
    <dgm:pt modelId="{08804B95-D1E1-4F2C-B3F2-DEFB932F85D2}" type="sibTrans" cxnId="{D3A13762-FB15-46B6-82D0-E72152FDCA97}">
      <dgm:prSet/>
      <dgm:spPr/>
      <dgm:t>
        <a:bodyPr/>
        <a:lstStyle/>
        <a:p>
          <a:endParaRPr lang="en-IN"/>
        </a:p>
      </dgm:t>
    </dgm:pt>
    <dgm:pt modelId="{6E783DD8-7977-4B82-B142-B14C6B6D382D}">
      <dgm:prSet/>
      <dgm:spPr/>
      <dgm:t>
        <a:bodyPr/>
        <a:lstStyle/>
        <a:p>
          <a:r>
            <a:rPr lang="en-US" b="0"/>
            <a:t> installing SuDS.</a:t>
          </a:r>
          <a:endParaRPr lang="en-IN"/>
        </a:p>
      </dgm:t>
    </dgm:pt>
    <dgm:pt modelId="{FF604A45-24A3-4D23-9FCE-CA9C64F53657}" type="parTrans" cxnId="{C6FB498C-A212-4530-9E25-758F67A645B1}">
      <dgm:prSet/>
      <dgm:spPr/>
      <dgm:t>
        <a:bodyPr/>
        <a:lstStyle/>
        <a:p>
          <a:endParaRPr lang="en-IN"/>
        </a:p>
      </dgm:t>
    </dgm:pt>
    <dgm:pt modelId="{7269EB17-D82D-4918-ABD0-AC63D89A1FC0}" type="sibTrans" cxnId="{C6FB498C-A212-4530-9E25-758F67A645B1}">
      <dgm:prSet/>
      <dgm:spPr/>
      <dgm:t>
        <a:bodyPr/>
        <a:lstStyle/>
        <a:p>
          <a:endParaRPr lang="en-IN"/>
        </a:p>
      </dgm:t>
    </dgm:pt>
    <dgm:pt modelId="{50F83CAE-04BD-4FF9-A253-AABE8B3B455B}">
      <dgm:prSet/>
      <dgm:spPr/>
      <dgm:t>
        <a:bodyPr/>
        <a:lstStyle/>
        <a:p>
          <a:r>
            <a:rPr lang="en-IN"/>
            <a:t>Phase 4: Closing (Month 6)</a:t>
          </a:r>
        </a:p>
      </dgm:t>
    </dgm:pt>
    <dgm:pt modelId="{E56D150F-824A-4850-90A2-F3C2C12071AC}" type="parTrans" cxnId="{AD767729-BCA7-4004-A275-48E8996B108D}">
      <dgm:prSet/>
      <dgm:spPr/>
    </dgm:pt>
    <dgm:pt modelId="{8BF50D93-DFD8-4B87-AF00-41FE921A57FF}" type="sibTrans" cxnId="{AD767729-BCA7-4004-A275-48E8996B108D}">
      <dgm:prSet/>
      <dgm:spPr/>
    </dgm:pt>
    <dgm:pt modelId="{78973268-E53A-46DB-9A68-78D2F5AE2410}">
      <dgm:prSet/>
      <dgm:spPr/>
      <dgm:t>
        <a:bodyPr/>
        <a:lstStyle/>
        <a:p>
          <a:r>
            <a:rPr lang="en-IN" b="0" i="0"/>
            <a:t>Safety audits</a:t>
          </a:r>
          <a:endParaRPr lang="en-IN"/>
        </a:p>
      </dgm:t>
    </dgm:pt>
    <dgm:pt modelId="{AB43EC47-F0D4-493E-8F6D-AA4F8058236A}" type="parTrans" cxnId="{BD5C3484-8AC1-477C-BC98-B31033EDDD8E}">
      <dgm:prSet/>
      <dgm:spPr/>
    </dgm:pt>
    <dgm:pt modelId="{635EBBC0-B021-41FD-AD7E-564467FF6705}" type="sibTrans" cxnId="{BD5C3484-8AC1-477C-BC98-B31033EDDD8E}">
      <dgm:prSet/>
      <dgm:spPr/>
    </dgm:pt>
    <dgm:pt modelId="{9AEF0AB2-A1EC-4D41-9A49-085E7853ED8F}">
      <dgm:prSet/>
      <dgm:spPr/>
      <dgm:t>
        <a:bodyPr/>
        <a:lstStyle/>
        <a:p>
          <a:r>
            <a:rPr lang="en-IN" b="0" i="0"/>
            <a:t> handover to </a:t>
          </a:r>
          <a:r>
            <a:rPr lang="en-IN" b="1" i="0"/>
            <a:t>National Highways</a:t>
          </a:r>
          <a:r>
            <a:rPr lang="en-IN" b="0" i="0"/>
            <a:t>.</a:t>
          </a:r>
          <a:endParaRPr lang="en-IN"/>
        </a:p>
      </dgm:t>
    </dgm:pt>
    <dgm:pt modelId="{D3100D4E-C7FD-4A53-9501-52649101E9B5}" type="parTrans" cxnId="{6B3555AC-5F1B-42E2-8137-24B9E006E045}">
      <dgm:prSet/>
      <dgm:spPr/>
    </dgm:pt>
    <dgm:pt modelId="{C79DF8AD-FCB8-40E2-A062-8231DF8486FE}" type="sibTrans" cxnId="{6B3555AC-5F1B-42E2-8137-24B9E006E045}">
      <dgm:prSet/>
      <dgm:spPr/>
    </dgm:pt>
    <dgm:pt modelId="{93B58095-5172-431F-92D7-BAD6BBEC8959}" type="pres">
      <dgm:prSet presAssocID="{BA4AD4DB-7663-4139-B825-7F8B5411E1E4}" presName="hierChild1" presStyleCnt="0">
        <dgm:presLayoutVars>
          <dgm:orgChart val="1"/>
          <dgm:chPref val="1"/>
          <dgm:dir/>
          <dgm:animOne val="branch"/>
          <dgm:animLvl val="lvl"/>
          <dgm:resizeHandles/>
        </dgm:presLayoutVars>
      </dgm:prSet>
      <dgm:spPr/>
    </dgm:pt>
    <dgm:pt modelId="{F3FD8E74-236A-4C4A-A098-6BCAAF4B39CC}" type="pres">
      <dgm:prSet presAssocID="{682AA1F1-D766-42EF-B331-F3F55F21E132}" presName="hierRoot1" presStyleCnt="0">
        <dgm:presLayoutVars>
          <dgm:hierBranch val="init"/>
        </dgm:presLayoutVars>
      </dgm:prSet>
      <dgm:spPr/>
    </dgm:pt>
    <dgm:pt modelId="{489B3E55-B7CD-4E4D-ABC4-37FAA65EC19E}" type="pres">
      <dgm:prSet presAssocID="{682AA1F1-D766-42EF-B331-F3F55F21E132}" presName="rootComposite1" presStyleCnt="0"/>
      <dgm:spPr/>
    </dgm:pt>
    <dgm:pt modelId="{6DC8347B-4E37-4971-ADB4-1483D3BCD297}" type="pres">
      <dgm:prSet presAssocID="{682AA1F1-D766-42EF-B331-F3F55F21E132}" presName="rootText1" presStyleLbl="node0" presStyleIdx="0" presStyleCnt="1" custLinFactNeighborX="-15677" custLinFactNeighborY="9501">
        <dgm:presLayoutVars>
          <dgm:chPref val="3"/>
        </dgm:presLayoutVars>
      </dgm:prSet>
      <dgm:spPr/>
    </dgm:pt>
    <dgm:pt modelId="{6E37AB51-C42E-45B8-A3AE-3F404D435526}" type="pres">
      <dgm:prSet presAssocID="{682AA1F1-D766-42EF-B331-F3F55F21E132}" presName="rootConnector1" presStyleLbl="asst0" presStyleIdx="0" presStyleCnt="0"/>
      <dgm:spPr/>
    </dgm:pt>
    <dgm:pt modelId="{9C78E336-1D89-4738-BBF9-8F89695B8457}" type="pres">
      <dgm:prSet presAssocID="{682AA1F1-D766-42EF-B331-F3F55F21E132}" presName="hierChild2" presStyleCnt="0"/>
      <dgm:spPr/>
    </dgm:pt>
    <dgm:pt modelId="{68B51C5F-5744-49C4-9CD9-7DB175C28F8A}" type="pres">
      <dgm:prSet presAssocID="{F3D533AA-ADA0-4AA4-A960-5F877A25C24C}" presName="Name37" presStyleLbl="parChTrans1D2" presStyleIdx="0" presStyleCnt="4"/>
      <dgm:spPr/>
    </dgm:pt>
    <dgm:pt modelId="{44C032AA-E8CF-43ED-8811-D988DAE5B7D6}" type="pres">
      <dgm:prSet presAssocID="{72084467-3E9C-45D9-A572-8FE77510FE90}" presName="hierRoot2" presStyleCnt="0">
        <dgm:presLayoutVars>
          <dgm:hierBranch val="init"/>
        </dgm:presLayoutVars>
      </dgm:prSet>
      <dgm:spPr/>
    </dgm:pt>
    <dgm:pt modelId="{AE69A4F6-C395-442B-9BC5-6BFBB291F5DA}" type="pres">
      <dgm:prSet presAssocID="{72084467-3E9C-45D9-A572-8FE77510FE90}" presName="rootComposite" presStyleCnt="0"/>
      <dgm:spPr/>
    </dgm:pt>
    <dgm:pt modelId="{C0BE491F-A4D8-440D-8EE1-9F93A6633F49}" type="pres">
      <dgm:prSet presAssocID="{72084467-3E9C-45D9-A572-8FE77510FE90}" presName="rootText" presStyleLbl="node2" presStyleIdx="0" presStyleCnt="4">
        <dgm:presLayoutVars>
          <dgm:chPref val="3"/>
        </dgm:presLayoutVars>
      </dgm:prSet>
      <dgm:spPr/>
    </dgm:pt>
    <dgm:pt modelId="{6493CD6B-8E0A-462C-81E1-46700920804D}" type="pres">
      <dgm:prSet presAssocID="{72084467-3E9C-45D9-A572-8FE77510FE90}" presName="rootConnector" presStyleLbl="node2" presStyleIdx="0" presStyleCnt="4"/>
      <dgm:spPr/>
    </dgm:pt>
    <dgm:pt modelId="{33CAC6EC-3865-45FF-8AEB-53CE3857F6EE}" type="pres">
      <dgm:prSet presAssocID="{72084467-3E9C-45D9-A572-8FE77510FE90}" presName="hierChild4" presStyleCnt="0"/>
      <dgm:spPr/>
    </dgm:pt>
    <dgm:pt modelId="{CA29E05A-0662-4F6F-9A9E-740E41518AEB}" type="pres">
      <dgm:prSet presAssocID="{C66C5B00-0271-4AF1-9652-F7C2FE7FD3B9}" presName="Name37" presStyleLbl="parChTrans1D3" presStyleIdx="0" presStyleCnt="10"/>
      <dgm:spPr/>
    </dgm:pt>
    <dgm:pt modelId="{6FC76857-48D1-4132-B595-C8ED22379761}" type="pres">
      <dgm:prSet presAssocID="{EDF1D5D7-9AED-4E19-8A35-297A2BBF94D4}" presName="hierRoot2" presStyleCnt="0">
        <dgm:presLayoutVars>
          <dgm:hierBranch val="init"/>
        </dgm:presLayoutVars>
      </dgm:prSet>
      <dgm:spPr/>
    </dgm:pt>
    <dgm:pt modelId="{B9C05124-5B0C-4F74-9ABB-00B5EB87BE21}" type="pres">
      <dgm:prSet presAssocID="{EDF1D5D7-9AED-4E19-8A35-297A2BBF94D4}" presName="rootComposite" presStyleCnt="0"/>
      <dgm:spPr/>
    </dgm:pt>
    <dgm:pt modelId="{79198503-A7C0-4457-951E-6944B859F2DD}" type="pres">
      <dgm:prSet presAssocID="{EDF1D5D7-9AED-4E19-8A35-297A2BBF94D4}" presName="rootText" presStyleLbl="node3" presStyleIdx="0" presStyleCnt="10" custScaleX="103968" custScaleY="121032">
        <dgm:presLayoutVars>
          <dgm:chPref val="3"/>
        </dgm:presLayoutVars>
      </dgm:prSet>
      <dgm:spPr/>
    </dgm:pt>
    <dgm:pt modelId="{E5B056EE-A160-400B-BDD4-3418C8C65F5E}" type="pres">
      <dgm:prSet presAssocID="{EDF1D5D7-9AED-4E19-8A35-297A2BBF94D4}" presName="rootConnector" presStyleLbl="node3" presStyleIdx="0" presStyleCnt="10"/>
      <dgm:spPr/>
    </dgm:pt>
    <dgm:pt modelId="{847D26FC-9A70-4A56-AC5C-9E0B72E86DD8}" type="pres">
      <dgm:prSet presAssocID="{EDF1D5D7-9AED-4E19-8A35-297A2BBF94D4}" presName="hierChild4" presStyleCnt="0"/>
      <dgm:spPr/>
    </dgm:pt>
    <dgm:pt modelId="{C4DBAB3B-DC7A-4201-B2AB-579CA408D0F3}" type="pres">
      <dgm:prSet presAssocID="{EDF1D5D7-9AED-4E19-8A35-297A2BBF94D4}" presName="hierChild5" presStyleCnt="0"/>
      <dgm:spPr/>
    </dgm:pt>
    <dgm:pt modelId="{E8D55354-1647-4D70-ABCF-EDCD4A1038A0}" type="pres">
      <dgm:prSet presAssocID="{43D058BF-7B2F-463B-9446-685D2ACB009A}" presName="Name37" presStyleLbl="parChTrans1D3" presStyleIdx="1" presStyleCnt="10"/>
      <dgm:spPr/>
    </dgm:pt>
    <dgm:pt modelId="{4207DCA5-6DCE-4958-81E7-CCA091298438}" type="pres">
      <dgm:prSet presAssocID="{7F117D5F-638F-4385-BDBA-5EB47063D6EF}" presName="hierRoot2" presStyleCnt="0">
        <dgm:presLayoutVars>
          <dgm:hierBranch val="init"/>
        </dgm:presLayoutVars>
      </dgm:prSet>
      <dgm:spPr/>
    </dgm:pt>
    <dgm:pt modelId="{D9E37964-4943-49EE-BFD0-D333E011B20F}" type="pres">
      <dgm:prSet presAssocID="{7F117D5F-638F-4385-BDBA-5EB47063D6EF}" presName="rootComposite" presStyleCnt="0"/>
      <dgm:spPr/>
    </dgm:pt>
    <dgm:pt modelId="{050B78C4-DBBD-44BB-8493-5CA13A9A52B7}" type="pres">
      <dgm:prSet presAssocID="{7F117D5F-638F-4385-BDBA-5EB47063D6EF}" presName="rootText" presStyleLbl="node3" presStyleIdx="1" presStyleCnt="10">
        <dgm:presLayoutVars>
          <dgm:chPref val="3"/>
        </dgm:presLayoutVars>
      </dgm:prSet>
      <dgm:spPr/>
    </dgm:pt>
    <dgm:pt modelId="{C1E7B5AC-1447-49E4-9898-7B1D6FBB66BF}" type="pres">
      <dgm:prSet presAssocID="{7F117D5F-638F-4385-BDBA-5EB47063D6EF}" presName="rootConnector" presStyleLbl="node3" presStyleIdx="1" presStyleCnt="10"/>
      <dgm:spPr/>
    </dgm:pt>
    <dgm:pt modelId="{A8E44A82-E95A-411A-B1B2-2DCB3581353C}" type="pres">
      <dgm:prSet presAssocID="{7F117D5F-638F-4385-BDBA-5EB47063D6EF}" presName="hierChild4" presStyleCnt="0"/>
      <dgm:spPr/>
    </dgm:pt>
    <dgm:pt modelId="{951315C2-6DAC-438B-B061-5FAAD45AF1C0}" type="pres">
      <dgm:prSet presAssocID="{7F117D5F-638F-4385-BDBA-5EB47063D6EF}" presName="hierChild5" presStyleCnt="0"/>
      <dgm:spPr/>
    </dgm:pt>
    <dgm:pt modelId="{0885CA8A-CA1B-4C2E-A117-94A5A155B548}" type="pres">
      <dgm:prSet presAssocID="{ED721B44-2DBF-4795-BF07-A2E77F1D10F9}" presName="Name37" presStyleLbl="parChTrans1D3" presStyleIdx="2" presStyleCnt="10"/>
      <dgm:spPr/>
    </dgm:pt>
    <dgm:pt modelId="{DEC37CF9-5BE3-4E1A-81D8-333C5B0CEEF2}" type="pres">
      <dgm:prSet presAssocID="{57DBF261-B6F4-472F-8E0C-EA4430DA4FD6}" presName="hierRoot2" presStyleCnt="0">
        <dgm:presLayoutVars>
          <dgm:hierBranch val="init"/>
        </dgm:presLayoutVars>
      </dgm:prSet>
      <dgm:spPr/>
    </dgm:pt>
    <dgm:pt modelId="{FD3B78CB-0C45-4F71-8E6C-E9D2237FB8F3}" type="pres">
      <dgm:prSet presAssocID="{57DBF261-B6F4-472F-8E0C-EA4430DA4FD6}" presName="rootComposite" presStyleCnt="0"/>
      <dgm:spPr/>
    </dgm:pt>
    <dgm:pt modelId="{0A758B6A-6946-46F9-957D-D6DF69F2800A}" type="pres">
      <dgm:prSet presAssocID="{57DBF261-B6F4-472F-8E0C-EA4430DA4FD6}" presName="rootText" presStyleLbl="node3" presStyleIdx="2" presStyleCnt="10">
        <dgm:presLayoutVars>
          <dgm:chPref val="3"/>
        </dgm:presLayoutVars>
      </dgm:prSet>
      <dgm:spPr/>
    </dgm:pt>
    <dgm:pt modelId="{77C33669-3681-4208-AC13-C8661F26D02B}" type="pres">
      <dgm:prSet presAssocID="{57DBF261-B6F4-472F-8E0C-EA4430DA4FD6}" presName="rootConnector" presStyleLbl="node3" presStyleIdx="2" presStyleCnt="10"/>
      <dgm:spPr/>
    </dgm:pt>
    <dgm:pt modelId="{CF2BE875-673A-4AD6-BC67-71189024BE6E}" type="pres">
      <dgm:prSet presAssocID="{57DBF261-B6F4-472F-8E0C-EA4430DA4FD6}" presName="hierChild4" presStyleCnt="0"/>
      <dgm:spPr/>
    </dgm:pt>
    <dgm:pt modelId="{ABC5BCB9-1C66-46B0-81D4-66285FCC9730}" type="pres">
      <dgm:prSet presAssocID="{57DBF261-B6F4-472F-8E0C-EA4430DA4FD6}" presName="hierChild5" presStyleCnt="0"/>
      <dgm:spPr/>
    </dgm:pt>
    <dgm:pt modelId="{D8A7D983-9CEA-4ECF-B05A-AB28C32E3B96}" type="pres">
      <dgm:prSet presAssocID="{72084467-3E9C-45D9-A572-8FE77510FE90}" presName="hierChild5" presStyleCnt="0"/>
      <dgm:spPr/>
    </dgm:pt>
    <dgm:pt modelId="{4749FB84-59C5-4E75-A75E-27F7C4D45ABD}" type="pres">
      <dgm:prSet presAssocID="{78DB937D-CC65-4EB7-8A03-59A3B07C71F8}" presName="Name37" presStyleLbl="parChTrans1D2" presStyleIdx="1" presStyleCnt="4"/>
      <dgm:spPr/>
    </dgm:pt>
    <dgm:pt modelId="{351754B6-F8C3-44C7-8056-F0FF20ED8BC2}" type="pres">
      <dgm:prSet presAssocID="{DA6C9921-195C-4192-9B51-E8260D588EEA}" presName="hierRoot2" presStyleCnt="0">
        <dgm:presLayoutVars>
          <dgm:hierBranch val="init"/>
        </dgm:presLayoutVars>
      </dgm:prSet>
      <dgm:spPr/>
    </dgm:pt>
    <dgm:pt modelId="{33DBCC39-4FA2-444A-80FB-1F6063744BE2}" type="pres">
      <dgm:prSet presAssocID="{DA6C9921-195C-4192-9B51-E8260D588EEA}" presName="rootComposite" presStyleCnt="0"/>
      <dgm:spPr/>
    </dgm:pt>
    <dgm:pt modelId="{531960D6-7B8E-4DC0-99DE-4181D1BDAC96}" type="pres">
      <dgm:prSet presAssocID="{DA6C9921-195C-4192-9B51-E8260D588EEA}" presName="rootText" presStyleLbl="node2" presStyleIdx="1" presStyleCnt="4">
        <dgm:presLayoutVars>
          <dgm:chPref val="3"/>
        </dgm:presLayoutVars>
      </dgm:prSet>
      <dgm:spPr/>
    </dgm:pt>
    <dgm:pt modelId="{78EF2968-F814-4486-8E3E-6388BB46245F}" type="pres">
      <dgm:prSet presAssocID="{DA6C9921-195C-4192-9B51-E8260D588EEA}" presName="rootConnector" presStyleLbl="node2" presStyleIdx="1" presStyleCnt="4"/>
      <dgm:spPr/>
    </dgm:pt>
    <dgm:pt modelId="{B2D2E020-A3C3-40B3-811A-1410A0C172C2}" type="pres">
      <dgm:prSet presAssocID="{DA6C9921-195C-4192-9B51-E8260D588EEA}" presName="hierChild4" presStyleCnt="0"/>
      <dgm:spPr/>
    </dgm:pt>
    <dgm:pt modelId="{8361C284-50B6-4C77-ABA5-C6609EA8C6C9}" type="pres">
      <dgm:prSet presAssocID="{A24FC7AB-5DAB-4F62-972B-7FF6D6A39E23}" presName="Name37" presStyleLbl="parChTrans1D3" presStyleIdx="3" presStyleCnt="10"/>
      <dgm:spPr/>
    </dgm:pt>
    <dgm:pt modelId="{0C4C37E3-99D8-4F38-AB2E-840EF8D7EBB6}" type="pres">
      <dgm:prSet presAssocID="{4B5DF5CB-CAF7-4390-AE6F-681E56B18EBE}" presName="hierRoot2" presStyleCnt="0">
        <dgm:presLayoutVars>
          <dgm:hierBranch val="init"/>
        </dgm:presLayoutVars>
      </dgm:prSet>
      <dgm:spPr/>
    </dgm:pt>
    <dgm:pt modelId="{A370321C-B706-4CC2-BBBE-01732EB53D2E}" type="pres">
      <dgm:prSet presAssocID="{4B5DF5CB-CAF7-4390-AE6F-681E56B18EBE}" presName="rootComposite" presStyleCnt="0"/>
      <dgm:spPr/>
    </dgm:pt>
    <dgm:pt modelId="{EC143EA2-4A47-4D62-B00A-F7D7191FD54B}" type="pres">
      <dgm:prSet presAssocID="{4B5DF5CB-CAF7-4390-AE6F-681E56B18EBE}" presName="rootText" presStyleLbl="node3" presStyleIdx="3" presStyleCnt="10" custScaleX="102344" custScaleY="123225">
        <dgm:presLayoutVars>
          <dgm:chPref val="3"/>
        </dgm:presLayoutVars>
      </dgm:prSet>
      <dgm:spPr/>
    </dgm:pt>
    <dgm:pt modelId="{9B4AE9A8-B9C2-4EA0-B933-5F52841F79EF}" type="pres">
      <dgm:prSet presAssocID="{4B5DF5CB-CAF7-4390-AE6F-681E56B18EBE}" presName="rootConnector" presStyleLbl="node3" presStyleIdx="3" presStyleCnt="10"/>
      <dgm:spPr/>
    </dgm:pt>
    <dgm:pt modelId="{5C889D74-4449-484A-9075-1F61E0ACB534}" type="pres">
      <dgm:prSet presAssocID="{4B5DF5CB-CAF7-4390-AE6F-681E56B18EBE}" presName="hierChild4" presStyleCnt="0"/>
      <dgm:spPr/>
    </dgm:pt>
    <dgm:pt modelId="{C632D7F4-0FB8-4722-8124-DCE07BD5A165}" type="pres">
      <dgm:prSet presAssocID="{4B5DF5CB-CAF7-4390-AE6F-681E56B18EBE}" presName="hierChild5" presStyleCnt="0"/>
      <dgm:spPr/>
    </dgm:pt>
    <dgm:pt modelId="{9CE6E440-663F-4BD5-8359-69ABB5CC313B}" type="pres">
      <dgm:prSet presAssocID="{342DCB6D-919F-4A52-BE65-830A3048FBF2}" presName="Name37" presStyleLbl="parChTrans1D3" presStyleIdx="4" presStyleCnt="10"/>
      <dgm:spPr/>
    </dgm:pt>
    <dgm:pt modelId="{F2E45034-5BDA-4F65-AD80-F2D2CCA5AE0A}" type="pres">
      <dgm:prSet presAssocID="{51FE1E70-1FBB-4D92-A9E7-4E0E91EAB967}" presName="hierRoot2" presStyleCnt="0">
        <dgm:presLayoutVars>
          <dgm:hierBranch val="init"/>
        </dgm:presLayoutVars>
      </dgm:prSet>
      <dgm:spPr/>
    </dgm:pt>
    <dgm:pt modelId="{0F201E26-F300-43DB-AC9F-579FE9A9440E}" type="pres">
      <dgm:prSet presAssocID="{51FE1E70-1FBB-4D92-A9E7-4E0E91EAB967}" presName="rootComposite" presStyleCnt="0"/>
      <dgm:spPr/>
    </dgm:pt>
    <dgm:pt modelId="{EC5CB097-FE24-4A1A-8044-2DBAD80E671F}" type="pres">
      <dgm:prSet presAssocID="{51FE1E70-1FBB-4D92-A9E7-4E0E91EAB967}" presName="rootText" presStyleLbl="node3" presStyleIdx="4" presStyleCnt="10">
        <dgm:presLayoutVars>
          <dgm:chPref val="3"/>
        </dgm:presLayoutVars>
      </dgm:prSet>
      <dgm:spPr/>
    </dgm:pt>
    <dgm:pt modelId="{B788D009-5F58-4CFB-811C-A01B0652A873}" type="pres">
      <dgm:prSet presAssocID="{51FE1E70-1FBB-4D92-A9E7-4E0E91EAB967}" presName="rootConnector" presStyleLbl="node3" presStyleIdx="4" presStyleCnt="10"/>
      <dgm:spPr/>
    </dgm:pt>
    <dgm:pt modelId="{70C1375B-3618-46AF-8F6A-3D06C4149E96}" type="pres">
      <dgm:prSet presAssocID="{51FE1E70-1FBB-4D92-A9E7-4E0E91EAB967}" presName="hierChild4" presStyleCnt="0"/>
      <dgm:spPr/>
    </dgm:pt>
    <dgm:pt modelId="{C048DB1F-C3C4-43C6-83AC-84ECF7B42C87}" type="pres">
      <dgm:prSet presAssocID="{51FE1E70-1FBB-4D92-A9E7-4E0E91EAB967}" presName="hierChild5" presStyleCnt="0"/>
      <dgm:spPr/>
    </dgm:pt>
    <dgm:pt modelId="{007CC871-1C17-4892-86CC-6C6CA36CB2AC}" type="pres">
      <dgm:prSet presAssocID="{DA6C9921-195C-4192-9B51-E8260D588EEA}" presName="hierChild5" presStyleCnt="0"/>
      <dgm:spPr/>
    </dgm:pt>
    <dgm:pt modelId="{A8912231-8B4C-4471-AD00-53F7013257F0}" type="pres">
      <dgm:prSet presAssocID="{E0F0FAAC-B011-44BA-BEFC-89A0A6F15073}" presName="Name37" presStyleLbl="parChTrans1D2" presStyleIdx="2" presStyleCnt="4"/>
      <dgm:spPr/>
    </dgm:pt>
    <dgm:pt modelId="{988AA8E6-2FEA-4909-A832-DE410218A183}" type="pres">
      <dgm:prSet presAssocID="{688D689C-D608-4E09-BFBA-C6C07B3786BF}" presName="hierRoot2" presStyleCnt="0">
        <dgm:presLayoutVars>
          <dgm:hierBranch val="init"/>
        </dgm:presLayoutVars>
      </dgm:prSet>
      <dgm:spPr/>
    </dgm:pt>
    <dgm:pt modelId="{B748D628-7FC8-400D-97B7-614D7E909F16}" type="pres">
      <dgm:prSet presAssocID="{688D689C-D608-4E09-BFBA-C6C07B3786BF}" presName="rootComposite" presStyleCnt="0"/>
      <dgm:spPr/>
    </dgm:pt>
    <dgm:pt modelId="{3B11EC60-C2AF-46E2-9DCD-FC14872C5EC7}" type="pres">
      <dgm:prSet presAssocID="{688D689C-D608-4E09-BFBA-C6C07B3786BF}" presName="rootText" presStyleLbl="node2" presStyleIdx="2" presStyleCnt="4">
        <dgm:presLayoutVars>
          <dgm:chPref val="3"/>
        </dgm:presLayoutVars>
      </dgm:prSet>
      <dgm:spPr/>
    </dgm:pt>
    <dgm:pt modelId="{26CB5523-9053-452A-8165-B635E3B825C3}" type="pres">
      <dgm:prSet presAssocID="{688D689C-D608-4E09-BFBA-C6C07B3786BF}" presName="rootConnector" presStyleLbl="node2" presStyleIdx="2" presStyleCnt="4"/>
      <dgm:spPr/>
    </dgm:pt>
    <dgm:pt modelId="{6C6BE723-11ED-4EF8-A086-6400FAB70356}" type="pres">
      <dgm:prSet presAssocID="{688D689C-D608-4E09-BFBA-C6C07B3786BF}" presName="hierChild4" presStyleCnt="0"/>
      <dgm:spPr/>
    </dgm:pt>
    <dgm:pt modelId="{454F2B64-DC5A-40AB-9D39-960080F525C2}" type="pres">
      <dgm:prSet presAssocID="{42726DC8-D182-423B-B4B2-B0B2E81A5B88}" presName="Name37" presStyleLbl="parChTrans1D3" presStyleIdx="5" presStyleCnt="10"/>
      <dgm:spPr/>
    </dgm:pt>
    <dgm:pt modelId="{36683960-D034-4910-A411-35DA9D65EAB7}" type="pres">
      <dgm:prSet presAssocID="{772AF256-2AB5-48BB-87B0-3B5E3AA37280}" presName="hierRoot2" presStyleCnt="0">
        <dgm:presLayoutVars>
          <dgm:hierBranch val="init"/>
        </dgm:presLayoutVars>
      </dgm:prSet>
      <dgm:spPr/>
    </dgm:pt>
    <dgm:pt modelId="{DC8A6970-D5AE-4C8A-8CBE-894727EF49C3}" type="pres">
      <dgm:prSet presAssocID="{772AF256-2AB5-48BB-87B0-3B5E3AA37280}" presName="rootComposite" presStyleCnt="0"/>
      <dgm:spPr/>
    </dgm:pt>
    <dgm:pt modelId="{963F2D06-E546-4198-8061-FBBF1980B7A2}" type="pres">
      <dgm:prSet presAssocID="{772AF256-2AB5-48BB-87B0-3B5E3AA37280}" presName="rootText" presStyleLbl="node3" presStyleIdx="5" presStyleCnt="10" custScaleY="123535">
        <dgm:presLayoutVars>
          <dgm:chPref val="3"/>
        </dgm:presLayoutVars>
      </dgm:prSet>
      <dgm:spPr/>
    </dgm:pt>
    <dgm:pt modelId="{3C720649-F8DA-4072-8996-A868294BBCF8}" type="pres">
      <dgm:prSet presAssocID="{772AF256-2AB5-48BB-87B0-3B5E3AA37280}" presName="rootConnector" presStyleLbl="node3" presStyleIdx="5" presStyleCnt="10"/>
      <dgm:spPr/>
    </dgm:pt>
    <dgm:pt modelId="{D1C94CCA-11EB-4FAD-A670-74C9C8B615D9}" type="pres">
      <dgm:prSet presAssocID="{772AF256-2AB5-48BB-87B0-3B5E3AA37280}" presName="hierChild4" presStyleCnt="0"/>
      <dgm:spPr/>
    </dgm:pt>
    <dgm:pt modelId="{501ED6A1-E43F-475A-9F5A-2BF0D32DA00A}" type="pres">
      <dgm:prSet presAssocID="{772AF256-2AB5-48BB-87B0-3B5E3AA37280}" presName="hierChild5" presStyleCnt="0"/>
      <dgm:spPr/>
    </dgm:pt>
    <dgm:pt modelId="{76EE9270-F514-46DA-A7DB-FD2FA88CE58A}" type="pres">
      <dgm:prSet presAssocID="{F65FD13F-AEDE-4A9F-9B85-9C47D39E772F}" presName="Name37" presStyleLbl="parChTrans1D3" presStyleIdx="6" presStyleCnt="10"/>
      <dgm:spPr/>
    </dgm:pt>
    <dgm:pt modelId="{7970B678-878B-4C2E-A339-4964CDA3C9AF}" type="pres">
      <dgm:prSet presAssocID="{110DA69E-6FD3-43CC-A98E-4F15D784C379}" presName="hierRoot2" presStyleCnt="0">
        <dgm:presLayoutVars>
          <dgm:hierBranch val="init"/>
        </dgm:presLayoutVars>
      </dgm:prSet>
      <dgm:spPr/>
    </dgm:pt>
    <dgm:pt modelId="{50D9DBEF-FF42-47D3-AE2E-2CD618CBC348}" type="pres">
      <dgm:prSet presAssocID="{110DA69E-6FD3-43CC-A98E-4F15D784C379}" presName="rootComposite" presStyleCnt="0"/>
      <dgm:spPr/>
    </dgm:pt>
    <dgm:pt modelId="{5DF4D9A5-D732-45AE-AB3C-AAF6B04F6047}" type="pres">
      <dgm:prSet presAssocID="{110DA69E-6FD3-43CC-A98E-4F15D784C379}" presName="rootText" presStyleLbl="node3" presStyleIdx="6" presStyleCnt="10">
        <dgm:presLayoutVars>
          <dgm:chPref val="3"/>
        </dgm:presLayoutVars>
      </dgm:prSet>
      <dgm:spPr/>
    </dgm:pt>
    <dgm:pt modelId="{5E91BBCB-DAAD-45A8-A1FB-4771740030F4}" type="pres">
      <dgm:prSet presAssocID="{110DA69E-6FD3-43CC-A98E-4F15D784C379}" presName="rootConnector" presStyleLbl="node3" presStyleIdx="6" presStyleCnt="10"/>
      <dgm:spPr/>
    </dgm:pt>
    <dgm:pt modelId="{AE48E3CB-B1A1-4C9E-AA97-4F03FA89E34B}" type="pres">
      <dgm:prSet presAssocID="{110DA69E-6FD3-43CC-A98E-4F15D784C379}" presName="hierChild4" presStyleCnt="0"/>
      <dgm:spPr/>
    </dgm:pt>
    <dgm:pt modelId="{C3DE95D5-336A-4886-9190-9CA16F2C7D06}" type="pres">
      <dgm:prSet presAssocID="{110DA69E-6FD3-43CC-A98E-4F15D784C379}" presName="hierChild5" presStyleCnt="0"/>
      <dgm:spPr/>
    </dgm:pt>
    <dgm:pt modelId="{CBC086F2-7EF3-4D2A-8424-C435BAE1F0BC}" type="pres">
      <dgm:prSet presAssocID="{FF604A45-24A3-4D23-9FCE-CA9C64F53657}" presName="Name37" presStyleLbl="parChTrans1D3" presStyleIdx="7" presStyleCnt="10"/>
      <dgm:spPr/>
    </dgm:pt>
    <dgm:pt modelId="{D670E397-E739-4086-B7E6-FFC75259B648}" type="pres">
      <dgm:prSet presAssocID="{6E783DD8-7977-4B82-B142-B14C6B6D382D}" presName="hierRoot2" presStyleCnt="0">
        <dgm:presLayoutVars>
          <dgm:hierBranch val="init"/>
        </dgm:presLayoutVars>
      </dgm:prSet>
      <dgm:spPr/>
    </dgm:pt>
    <dgm:pt modelId="{0EB9BE37-8470-43BE-8027-E0D2CA23433C}" type="pres">
      <dgm:prSet presAssocID="{6E783DD8-7977-4B82-B142-B14C6B6D382D}" presName="rootComposite" presStyleCnt="0"/>
      <dgm:spPr/>
    </dgm:pt>
    <dgm:pt modelId="{7D7CBE00-9351-4F0A-9548-457015046AB6}" type="pres">
      <dgm:prSet presAssocID="{6E783DD8-7977-4B82-B142-B14C6B6D382D}" presName="rootText" presStyleLbl="node3" presStyleIdx="7" presStyleCnt="10">
        <dgm:presLayoutVars>
          <dgm:chPref val="3"/>
        </dgm:presLayoutVars>
      </dgm:prSet>
      <dgm:spPr/>
    </dgm:pt>
    <dgm:pt modelId="{E65B6224-5381-4D73-81D5-C8E8948324A9}" type="pres">
      <dgm:prSet presAssocID="{6E783DD8-7977-4B82-B142-B14C6B6D382D}" presName="rootConnector" presStyleLbl="node3" presStyleIdx="7" presStyleCnt="10"/>
      <dgm:spPr/>
    </dgm:pt>
    <dgm:pt modelId="{D26976BB-BAAC-4915-AF3F-9C1AA1DF863D}" type="pres">
      <dgm:prSet presAssocID="{6E783DD8-7977-4B82-B142-B14C6B6D382D}" presName="hierChild4" presStyleCnt="0"/>
      <dgm:spPr/>
    </dgm:pt>
    <dgm:pt modelId="{27CD0139-8597-4318-9B57-4465848E5B38}" type="pres">
      <dgm:prSet presAssocID="{6E783DD8-7977-4B82-B142-B14C6B6D382D}" presName="hierChild5" presStyleCnt="0"/>
      <dgm:spPr/>
    </dgm:pt>
    <dgm:pt modelId="{28141CCB-37F1-40BD-BFE4-FE3A20F8A23D}" type="pres">
      <dgm:prSet presAssocID="{688D689C-D608-4E09-BFBA-C6C07B3786BF}" presName="hierChild5" presStyleCnt="0"/>
      <dgm:spPr/>
    </dgm:pt>
    <dgm:pt modelId="{F01F35BA-1264-4A8B-9C36-E0BCF3293542}" type="pres">
      <dgm:prSet presAssocID="{E56D150F-824A-4850-90A2-F3C2C12071AC}" presName="Name37" presStyleLbl="parChTrans1D2" presStyleIdx="3" presStyleCnt="4"/>
      <dgm:spPr/>
    </dgm:pt>
    <dgm:pt modelId="{5D701289-5F76-457A-9D7B-EAB9631A8558}" type="pres">
      <dgm:prSet presAssocID="{50F83CAE-04BD-4FF9-A253-AABE8B3B455B}" presName="hierRoot2" presStyleCnt="0">
        <dgm:presLayoutVars>
          <dgm:hierBranch val="init"/>
        </dgm:presLayoutVars>
      </dgm:prSet>
      <dgm:spPr/>
    </dgm:pt>
    <dgm:pt modelId="{E116BDC7-7FD9-4DD3-9E4D-DB5FC1051598}" type="pres">
      <dgm:prSet presAssocID="{50F83CAE-04BD-4FF9-A253-AABE8B3B455B}" presName="rootComposite" presStyleCnt="0"/>
      <dgm:spPr/>
    </dgm:pt>
    <dgm:pt modelId="{3EFE5A17-BDD3-4ED2-AC60-3356BC89983D}" type="pres">
      <dgm:prSet presAssocID="{50F83CAE-04BD-4FF9-A253-AABE8B3B455B}" presName="rootText" presStyleLbl="node2" presStyleIdx="3" presStyleCnt="4">
        <dgm:presLayoutVars>
          <dgm:chPref val="3"/>
        </dgm:presLayoutVars>
      </dgm:prSet>
      <dgm:spPr/>
    </dgm:pt>
    <dgm:pt modelId="{5F58B90F-D683-423F-9C03-B9A9E8F1C79A}" type="pres">
      <dgm:prSet presAssocID="{50F83CAE-04BD-4FF9-A253-AABE8B3B455B}" presName="rootConnector" presStyleLbl="node2" presStyleIdx="3" presStyleCnt="4"/>
      <dgm:spPr/>
    </dgm:pt>
    <dgm:pt modelId="{7F4F9D4A-FAAD-437E-A64E-25ACEAD9E512}" type="pres">
      <dgm:prSet presAssocID="{50F83CAE-04BD-4FF9-A253-AABE8B3B455B}" presName="hierChild4" presStyleCnt="0"/>
      <dgm:spPr/>
    </dgm:pt>
    <dgm:pt modelId="{DE2F8E9F-E37E-46FB-852F-0848D7C8E205}" type="pres">
      <dgm:prSet presAssocID="{AB43EC47-F0D4-493E-8F6D-AA4F8058236A}" presName="Name37" presStyleLbl="parChTrans1D3" presStyleIdx="8" presStyleCnt="10"/>
      <dgm:spPr/>
    </dgm:pt>
    <dgm:pt modelId="{D9A18FCA-664E-4B9D-BD8D-ADA256BB2064}" type="pres">
      <dgm:prSet presAssocID="{78973268-E53A-46DB-9A68-78D2F5AE2410}" presName="hierRoot2" presStyleCnt="0">
        <dgm:presLayoutVars>
          <dgm:hierBranch val="init"/>
        </dgm:presLayoutVars>
      </dgm:prSet>
      <dgm:spPr/>
    </dgm:pt>
    <dgm:pt modelId="{A2527763-E4D0-4F9B-BEAC-CF6079BCC10B}" type="pres">
      <dgm:prSet presAssocID="{78973268-E53A-46DB-9A68-78D2F5AE2410}" presName="rootComposite" presStyleCnt="0"/>
      <dgm:spPr/>
    </dgm:pt>
    <dgm:pt modelId="{E8682292-D62B-4B6F-B4D6-AA43928F547D}" type="pres">
      <dgm:prSet presAssocID="{78973268-E53A-46DB-9A68-78D2F5AE2410}" presName="rootText" presStyleLbl="node3" presStyleIdx="8" presStyleCnt="10">
        <dgm:presLayoutVars>
          <dgm:chPref val="3"/>
        </dgm:presLayoutVars>
      </dgm:prSet>
      <dgm:spPr/>
    </dgm:pt>
    <dgm:pt modelId="{9DC82634-DB00-4148-A527-0F3629344ACD}" type="pres">
      <dgm:prSet presAssocID="{78973268-E53A-46DB-9A68-78D2F5AE2410}" presName="rootConnector" presStyleLbl="node3" presStyleIdx="8" presStyleCnt="10"/>
      <dgm:spPr/>
    </dgm:pt>
    <dgm:pt modelId="{1566CD71-CC2B-4CC5-917E-C68E30046831}" type="pres">
      <dgm:prSet presAssocID="{78973268-E53A-46DB-9A68-78D2F5AE2410}" presName="hierChild4" presStyleCnt="0"/>
      <dgm:spPr/>
    </dgm:pt>
    <dgm:pt modelId="{0D2411D1-4C96-4B76-ACA2-A2C6EEB24D80}" type="pres">
      <dgm:prSet presAssocID="{78973268-E53A-46DB-9A68-78D2F5AE2410}" presName="hierChild5" presStyleCnt="0"/>
      <dgm:spPr/>
    </dgm:pt>
    <dgm:pt modelId="{72938526-B3C4-4DA2-A850-00F3B9D45DE1}" type="pres">
      <dgm:prSet presAssocID="{D3100D4E-C7FD-4A53-9501-52649101E9B5}" presName="Name37" presStyleLbl="parChTrans1D3" presStyleIdx="9" presStyleCnt="10"/>
      <dgm:spPr/>
    </dgm:pt>
    <dgm:pt modelId="{68DE54C8-382E-4B81-BE1E-42B66DEDD8F5}" type="pres">
      <dgm:prSet presAssocID="{9AEF0AB2-A1EC-4D41-9A49-085E7853ED8F}" presName="hierRoot2" presStyleCnt="0">
        <dgm:presLayoutVars>
          <dgm:hierBranch val="init"/>
        </dgm:presLayoutVars>
      </dgm:prSet>
      <dgm:spPr/>
    </dgm:pt>
    <dgm:pt modelId="{BA932D23-D0D9-4676-811C-1164AA014C35}" type="pres">
      <dgm:prSet presAssocID="{9AEF0AB2-A1EC-4D41-9A49-085E7853ED8F}" presName="rootComposite" presStyleCnt="0"/>
      <dgm:spPr/>
    </dgm:pt>
    <dgm:pt modelId="{7B58D849-85F0-4DA1-BB33-D030F1BFB845}" type="pres">
      <dgm:prSet presAssocID="{9AEF0AB2-A1EC-4D41-9A49-085E7853ED8F}" presName="rootText" presStyleLbl="node3" presStyleIdx="9" presStyleCnt="10">
        <dgm:presLayoutVars>
          <dgm:chPref val="3"/>
        </dgm:presLayoutVars>
      </dgm:prSet>
      <dgm:spPr/>
    </dgm:pt>
    <dgm:pt modelId="{509A6F40-F0BD-46BC-997A-814B9A25A989}" type="pres">
      <dgm:prSet presAssocID="{9AEF0AB2-A1EC-4D41-9A49-085E7853ED8F}" presName="rootConnector" presStyleLbl="node3" presStyleIdx="9" presStyleCnt="10"/>
      <dgm:spPr/>
    </dgm:pt>
    <dgm:pt modelId="{354361F3-F207-477A-B761-5783A51DA5EA}" type="pres">
      <dgm:prSet presAssocID="{9AEF0AB2-A1EC-4D41-9A49-085E7853ED8F}" presName="hierChild4" presStyleCnt="0"/>
      <dgm:spPr/>
    </dgm:pt>
    <dgm:pt modelId="{467A31DA-4B87-4BB9-9440-80B063D090BB}" type="pres">
      <dgm:prSet presAssocID="{9AEF0AB2-A1EC-4D41-9A49-085E7853ED8F}" presName="hierChild5" presStyleCnt="0"/>
      <dgm:spPr/>
    </dgm:pt>
    <dgm:pt modelId="{0B41E4CA-D834-4F81-B585-0F56533B63E9}" type="pres">
      <dgm:prSet presAssocID="{50F83CAE-04BD-4FF9-A253-AABE8B3B455B}" presName="hierChild5" presStyleCnt="0"/>
      <dgm:spPr/>
    </dgm:pt>
    <dgm:pt modelId="{B57B7DDE-089F-4851-938A-44610664A72C}" type="pres">
      <dgm:prSet presAssocID="{682AA1F1-D766-42EF-B331-F3F55F21E132}" presName="hierChild3" presStyleCnt="0"/>
      <dgm:spPr/>
    </dgm:pt>
  </dgm:ptLst>
  <dgm:cxnLst>
    <dgm:cxn modelId="{39FA0204-407F-48FE-A4E2-3D78659CE091}" srcId="{682AA1F1-D766-42EF-B331-F3F55F21E132}" destId="{DA6C9921-195C-4192-9B51-E8260D588EEA}" srcOrd="1" destOrd="0" parTransId="{78DB937D-CC65-4EB7-8A03-59A3B07C71F8}" sibTransId="{8D345674-1F7B-4800-BD09-6514859E2622}"/>
    <dgm:cxn modelId="{F8C54406-B8D3-4A63-A38B-D505FC63900F}" type="presOf" srcId="{110DA69E-6FD3-43CC-A98E-4F15D784C379}" destId="{5E91BBCB-DAAD-45A8-A1FB-4771740030F4}" srcOrd="1" destOrd="0" presId="urn:microsoft.com/office/officeart/2005/8/layout/orgChart1"/>
    <dgm:cxn modelId="{E30D8F0F-7217-4AB0-A2EA-7DF3FBF983BE}" type="presOf" srcId="{682AA1F1-D766-42EF-B331-F3F55F21E132}" destId="{6E37AB51-C42E-45B8-A3AE-3F404D435526}" srcOrd="1" destOrd="0" presId="urn:microsoft.com/office/officeart/2005/8/layout/orgChart1"/>
    <dgm:cxn modelId="{844FD914-CCC2-42CE-8ADB-8389E3B022CB}" type="presOf" srcId="{DA6C9921-195C-4192-9B51-E8260D588EEA}" destId="{78EF2968-F814-4486-8E3E-6388BB46245F}" srcOrd="1" destOrd="0" presId="urn:microsoft.com/office/officeart/2005/8/layout/orgChart1"/>
    <dgm:cxn modelId="{B1578E15-E2B4-422F-892E-8EF441C7435D}" type="presOf" srcId="{57DBF261-B6F4-472F-8E0C-EA4430DA4FD6}" destId="{77C33669-3681-4208-AC13-C8661F26D02B}" srcOrd="1" destOrd="0" presId="urn:microsoft.com/office/officeart/2005/8/layout/orgChart1"/>
    <dgm:cxn modelId="{11B26117-D0EB-479E-9981-EF398872721B}" type="presOf" srcId="{BA4AD4DB-7663-4139-B825-7F8B5411E1E4}" destId="{93B58095-5172-431F-92D7-BAD6BBEC8959}" srcOrd="0" destOrd="0" presId="urn:microsoft.com/office/officeart/2005/8/layout/orgChart1"/>
    <dgm:cxn modelId="{E8722A19-6EAC-48DE-ABD3-91A6BA283AA4}" type="presOf" srcId="{50F83CAE-04BD-4FF9-A253-AABE8B3B455B}" destId="{3EFE5A17-BDD3-4ED2-AC60-3356BC89983D}" srcOrd="0" destOrd="0" presId="urn:microsoft.com/office/officeart/2005/8/layout/orgChart1"/>
    <dgm:cxn modelId="{7BB17619-FFC6-4199-AC90-516EA6A91DC6}" type="presOf" srcId="{ED721B44-2DBF-4795-BF07-A2E77F1D10F9}" destId="{0885CA8A-CA1B-4C2E-A117-94A5A155B548}" srcOrd="0" destOrd="0" presId="urn:microsoft.com/office/officeart/2005/8/layout/orgChart1"/>
    <dgm:cxn modelId="{08E2AE1A-D424-4B18-9FF1-F123013A5260}" type="presOf" srcId="{682AA1F1-D766-42EF-B331-F3F55F21E132}" destId="{6DC8347B-4E37-4971-ADB4-1483D3BCD297}" srcOrd="0" destOrd="0" presId="urn:microsoft.com/office/officeart/2005/8/layout/orgChart1"/>
    <dgm:cxn modelId="{0CAAB11D-A365-45A5-BD2F-6AD38A716DE8}" type="presOf" srcId="{A24FC7AB-5DAB-4F62-972B-7FF6D6A39E23}" destId="{8361C284-50B6-4C77-ABA5-C6609EA8C6C9}" srcOrd="0" destOrd="0" presId="urn:microsoft.com/office/officeart/2005/8/layout/orgChart1"/>
    <dgm:cxn modelId="{8AA62A1E-F911-4A0B-BCDD-D5EBD33CF318}" type="presOf" srcId="{EDF1D5D7-9AED-4E19-8A35-297A2BBF94D4}" destId="{79198503-A7C0-4457-951E-6944B859F2DD}" srcOrd="0" destOrd="0" presId="urn:microsoft.com/office/officeart/2005/8/layout/orgChart1"/>
    <dgm:cxn modelId="{4C506F1E-46D7-4804-BFB9-05768C87AA08}" type="presOf" srcId="{F65FD13F-AEDE-4A9F-9B85-9C47D39E772F}" destId="{76EE9270-F514-46DA-A7DB-FD2FA88CE58A}" srcOrd="0" destOrd="0" presId="urn:microsoft.com/office/officeart/2005/8/layout/orgChart1"/>
    <dgm:cxn modelId="{10796320-5DD5-451E-86D9-AC2EC7D420F8}" srcId="{DA6C9921-195C-4192-9B51-E8260D588EEA}" destId="{51FE1E70-1FBB-4D92-A9E7-4E0E91EAB967}" srcOrd="1" destOrd="0" parTransId="{342DCB6D-919F-4A52-BE65-830A3048FBF2}" sibTransId="{56A6DFE3-913B-4998-82EB-6AA13134C6FB}"/>
    <dgm:cxn modelId="{10A75C21-325C-4AB3-B4D4-8516EEFE5E0F}" type="presOf" srcId="{57DBF261-B6F4-472F-8E0C-EA4430DA4FD6}" destId="{0A758B6A-6946-46F9-957D-D6DF69F2800A}" srcOrd="0" destOrd="0" presId="urn:microsoft.com/office/officeart/2005/8/layout/orgChart1"/>
    <dgm:cxn modelId="{50B38F26-DD83-428B-B130-CD1802D8A7CF}" type="presOf" srcId="{78973268-E53A-46DB-9A68-78D2F5AE2410}" destId="{E8682292-D62B-4B6F-B4D6-AA43928F547D}" srcOrd="0" destOrd="0" presId="urn:microsoft.com/office/officeart/2005/8/layout/orgChart1"/>
    <dgm:cxn modelId="{AD767729-BCA7-4004-A275-48E8996B108D}" srcId="{682AA1F1-D766-42EF-B331-F3F55F21E132}" destId="{50F83CAE-04BD-4FF9-A253-AABE8B3B455B}" srcOrd="3" destOrd="0" parTransId="{E56D150F-824A-4850-90A2-F3C2C12071AC}" sibTransId="{8BF50D93-DFD8-4B87-AF00-41FE921A57FF}"/>
    <dgm:cxn modelId="{4602B32B-51F2-47C2-825B-EF3EA982140D}" type="presOf" srcId="{9AEF0AB2-A1EC-4D41-9A49-085E7853ED8F}" destId="{7B58D849-85F0-4DA1-BB33-D030F1BFB845}" srcOrd="0" destOrd="0" presId="urn:microsoft.com/office/officeart/2005/8/layout/orgChart1"/>
    <dgm:cxn modelId="{CF39172D-126D-4AF7-BBF4-DFDA1C187143}" type="presOf" srcId="{C66C5B00-0271-4AF1-9652-F7C2FE7FD3B9}" destId="{CA29E05A-0662-4F6F-9A9E-740E41518AEB}" srcOrd="0" destOrd="0" presId="urn:microsoft.com/office/officeart/2005/8/layout/orgChart1"/>
    <dgm:cxn modelId="{C80B6C2D-4260-4D97-8B3F-DD0C1FAE303B}" type="presOf" srcId="{772AF256-2AB5-48BB-87B0-3B5E3AA37280}" destId="{963F2D06-E546-4198-8061-FBBF1980B7A2}" srcOrd="0" destOrd="0" presId="urn:microsoft.com/office/officeart/2005/8/layout/orgChart1"/>
    <dgm:cxn modelId="{952CB33B-227B-4C53-8931-1D94D95D7999}" srcId="{72084467-3E9C-45D9-A572-8FE77510FE90}" destId="{7F117D5F-638F-4385-BDBA-5EB47063D6EF}" srcOrd="1" destOrd="0" parTransId="{43D058BF-7B2F-463B-9446-685D2ACB009A}" sibTransId="{F8A6F152-A829-4DA6-9A6F-D697B2CABB66}"/>
    <dgm:cxn modelId="{D3A13762-FB15-46B6-82D0-E72152FDCA97}" srcId="{688D689C-D608-4E09-BFBA-C6C07B3786BF}" destId="{110DA69E-6FD3-43CC-A98E-4F15D784C379}" srcOrd="1" destOrd="0" parTransId="{F65FD13F-AEDE-4A9F-9B85-9C47D39E772F}" sibTransId="{08804B95-D1E1-4F2C-B3F2-DEFB932F85D2}"/>
    <dgm:cxn modelId="{5DCD1464-2AEA-4818-9A07-5F8C3519161F}" srcId="{72084467-3E9C-45D9-A572-8FE77510FE90}" destId="{EDF1D5D7-9AED-4E19-8A35-297A2BBF94D4}" srcOrd="0" destOrd="0" parTransId="{C66C5B00-0271-4AF1-9652-F7C2FE7FD3B9}" sibTransId="{F8F150DC-1F50-4E17-9A48-BF3E8FDE4838}"/>
    <dgm:cxn modelId="{56CD7D67-18E3-4292-BB13-2DA724C3D375}" srcId="{DA6C9921-195C-4192-9B51-E8260D588EEA}" destId="{4B5DF5CB-CAF7-4390-AE6F-681E56B18EBE}" srcOrd="0" destOrd="0" parTransId="{A24FC7AB-5DAB-4F62-972B-7FF6D6A39E23}" sibTransId="{7C5BE18F-8E21-496A-8FBD-0A61FEC69252}"/>
    <dgm:cxn modelId="{7AD28F68-FF54-415E-9918-C33D16F1BC87}" type="presOf" srcId="{342DCB6D-919F-4A52-BE65-830A3048FBF2}" destId="{9CE6E440-663F-4BD5-8359-69ABB5CC313B}" srcOrd="0" destOrd="0" presId="urn:microsoft.com/office/officeart/2005/8/layout/orgChart1"/>
    <dgm:cxn modelId="{74EFD16A-4887-4313-B51B-7C0CAA8AF783}" type="presOf" srcId="{9AEF0AB2-A1EC-4D41-9A49-085E7853ED8F}" destId="{509A6F40-F0BD-46BC-997A-814B9A25A989}" srcOrd="1" destOrd="0" presId="urn:microsoft.com/office/officeart/2005/8/layout/orgChart1"/>
    <dgm:cxn modelId="{B233BF4B-EBED-4718-B5DA-E95696E59B5B}" type="presOf" srcId="{4B5DF5CB-CAF7-4390-AE6F-681E56B18EBE}" destId="{9B4AE9A8-B9C2-4EA0-B933-5F52841F79EF}" srcOrd="1" destOrd="0" presId="urn:microsoft.com/office/officeart/2005/8/layout/orgChart1"/>
    <dgm:cxn modelId="{3CD8566C-99F9-4E03-9655-FF7D5A3B9B00}" type="presOf" srcId="{42726DC8-D182-423B-B4B2-B0B2E81A5B88}" destId="{454F2B64-DC5A-40AB-9D39-960080F525C2}" srcOrd="0" destOrd="0" presId="urn:microsoft.com/office/officeart/2005/8/layout/orgChart1"/>
    <dgm:cxn modelId="{C43D2670-54CE-46AB-8EC3-235FEC0CB7ED}" type="presOf" srcId="{F3D533AA-ADA0-4AA4-A960-5F877A25C24C}" destId="{68B51C5F-5744-49C4-9CD9-7DB175C28F8A}" srcOrd="0" destOrd="0" presId="urn:microsoft.com/office/officeart/2005/8/layout/orgChart1"/>
    <dgm:cxn modelId="{E28C9C71-E0D4-4EE7-A5E0-1011BB73DB20}" srcId="{682AA1F1-D766-42EF-B331-F3F55F21E132}" destId="{72084467-3E9C-45D9-A572-8FE77510FE90}" srcOrd="0" destOrd="0" parTransId="{F3D533AA-ADA0-4AA4-A960-5F877A25C24C}" sibTransId="{2017BFCD-3CCC-4FC2-AA80-06CFBCDD9658}"/>
    <dgm:cxn modelId="{26DE4456-63F6-4486-AA48-16C931F83F1B}" type="presOf" srcId="{51FE1E70-1FBB-4D92-A9E7-4E0E91EAB967}" destId="{B788D009-5F58-4CFB-811C-A01B0652A873}" srcOrd="1" destOrd="0" presId="urn:microsoft.com/office/officeart/2005/8/layout/orgChart1"/>
    <dgm:cxn modelId="{64BCFA57-6094-4DA3-9D94-6FFD3187DC41}" srcId="{688D689C-D608-4E09-BFBA-C6C07B3786BF}" destId="{772AF256-2AB5-48BB-87B0-3B5E3AA37280}" srcOrd="0" destOrd="0" parTransId="{42726DC8-D182-423B-B4B2-B0B2E81A5B88}" sibTransId="{737BD56C-C6A0-443D-AC63-4A3410F5B3F7}"/>
    <dgm:cxn modelId="{056C3378-215E-4FC7-8B4F-B90C2B8D3673}" type="presOf" srcId="{EDF1D5D7-9AED-4E19-8A35-297A2BBF94D4}" destId="{E5B056EE-A160-400B-BDD4-3418C8C65F5E}" srcOrd="1" destOrd="0" presId="urn:microsoft.com/office/officeart/2005/8/layout/orgChart1"/>
    <dgm:cxn modelId="{F91B947C-9379-4045-8322-9316C5E4DD87}" type="presOf" srcId="{DA6C9921-195C-4192-9B51-E8260D588EEA}" destId="{531960D6-7B8E-4DC0-99DE-4181D1BDAC96}" srcOrd="0" destOrd="0" presId="urn:microsoft.com/office/officeart/2005/8/layout/orgChart1"/>
    <dgm:cxn modelId="{1F4CD380-F1E9-4EC8-B046-F213B8A82E89}" type="presOf" srcId="{AB43EC47-F0D4-493E-8F6D-AA4F8058236A}" destId="{DE2F8E9F-E37E-46FB-852F-0848D7C8E205}" srcOrd="0" destOrd="0" presId="urn:microsoft.com/office/officeart/2005/8/layout/orgChart1"/>
    <dgm:cxn modelId="{BD5C3484-8AC1-477C-BC98-B31033EDDD8E}" srcId="{50F83CAE-04BD-4FF9-A253-AABE8B3B455B}" destId="{78973268-E53A-46DB-9A68-78D2F5AE2410}" srcOrd="0" destOrd="0" parTransId="{AB43EC47-F0D4-493E-8F6D-AA4F8058236A}" sibTransId="{635EBBC0-B021-41FD-AD7E-564467FF6705}"/>
    <dgm:cxn modelId="{642EFE88-3F71-4F6C-BA29-2153504F23F1}" type="presOf" srcId="{7F117D5F-638F-4385-BDBA-5EB47063D6EF}" destId="{C1E7B5AC-1447-49E4-9898-7B1D6FBB66BF}" srcOrd="1" destOrd="0" presId="urn:microsoft.com/office/officeart/2005/8/layout/orgChart1"/>
    <dgm:cxn modelId="{C6FB498C-A212-4530-9E25-758F67A645B1}" srcId="{688D689C-D608-4E09-BFBA-C6C07B3786BF}" destId="{6E783DD8-7977-4B82-B142-B14C6B6D382D}" srcOrd="2" destOrd="0" parTransId="{FF604A45-24A3-4D23-9FCE-CA9C64F53657}" sibTransId="{7269EB17-D82D-4918-ABD0-AC63D89A1FC0}"/>
    <dgm:cxn modelId="{69604C90-49AC-4026-A6C4-D23B92915E86}" type="presOf" srcId="{D3100D4E-C7FD-4A53-9501-52649101E9B5}" destId="{72938526-B3C4-4DA2-A850-00F3B9D45DE1}" srcOrd="0" destOrd="0" presId="urn:microsoft.com/office/officeart/2005/8/layout/orgChart1"/>
    <dgm:cxn modelId="{F84D1195-B4A0-4402-A117-459D820C40BF}" type="presOf" srcId="{72084467-3E9C-45D9-A572-8FE77510FE90}" destId="{6493CD6B-8E0A-462C-81E1-46700920804D}" srcOrd="1" destOrd="0" presId="urn:microsoft.com/office/officeart/2005/8/layout/orgChart1"/>
    <dgm:cxn modelId="{673D3D96-24D8-4DBE-93BD-8E35E989C3D9}" type="presOf" srcId="{51FE1E70-1FBB-4D92-A9E7-4E0E91EAB967}" destId="{EC5CB097-FE24-4A1A-8044-2DBAD80E671F}" srcOrd="0" destOrd="0" presId="urn:microsoft.com/office/officeart/2005/8/layout/orgChart1"/>
    <dgm:cxn modelId="{49D07D97-2361-49D0-9351-495C118EA54F}" type="presOf" srcId="{50F83CAE-04BD-4FF9-A253-AABE8B3B455B}" destId="{5F58B90F-D683-423F-9C03-B9A9E8F1C79A}" srcOrd="1" destOrd="0" presId="urn:microsoft.com/office/officeart/2005/8/layout/orgChart1"/>
    <dgm:cxn modelId="{9A2FFD98-5487-4C3A-9CE4-A35FF0A235A1}" type="presOf" srcId="{688D689C-D608-4E09-BFBA-C6C07B3786BF}" destId="{3B11EC60-C2AF-46E2-9DCD-FC14872C5EC7}" srcOrd="0" destOrd="0" presId="urn:microsoft.com/office/officeart/2005/8/layout/orgChart1"/>
    <dgm:cxn modelId="{6B3555AC-5F1B-42E2-8137-24B9E006E045}" srcId="{50F83CAE-04BD-4FF9-A253-AABE8B3B455B}" destId="{9AEF0AB2-A1EC-4D41-9A49-085E7853ED8F}" srcOrd="1" destOrd="0" parTransId="{D3100D4E-C7FD-4A53-9501-52649101E9B5}" sibTransId="{C79DF8AD-FCB8-40E2-A062-8231DF8486FE}"/>
    <dgm:cxn modelId="{1E33BEAE-C782-4BB3-B85A-B8C4A5C8E023}" type="presOf" srcId="{6E783DD8-7977-4B82-B142-B14C6B6D382D}" destId="{7D7CBE00-9351-4F0A-9548-457015046AB6}" srcOrd="0" destOrd="0" presId="urn:microsoft.com/office/officeart/2005/8/layout/orgChart1"/>
    <dgm:cxn modelId="{70E63AB2-ADA2-4687-9A16-78F018C717AD}" srcId="{682AA1F1-D766-42EF-B331-F3F55F21E132}" destId="{688D689C-D608-4E09-BFBA-C6C07B3786BF}" srcOrd="2" destOrd="0" parTransId="{E0F0FAAC-B011-44BA-BEFC-89A0A6F15073}" sibTransId="{FA59C525-CB96-4BC1-A20B-C6AB6DF67586}"/>
    <dgm:cxn modelId="{F44AE1B3-911A-410E-8FFD-18A0FFE853A5}" type="presOf" srcId="{E56D150F-824A-4850-90A2-F3C2C12071AC}" destId="{F01F35BA-1264-4A8B-9C36-E0BCF3293542}" srcOrd="0" destOrd="0" presId="urn:microsoft.com/office/officeart/2005/8/layout/orgChart1"/>
    <dgm:cxn modelId="{B70B7AB9-84FE-459D-83A8-ADD373A1A965}" type="presOf" srcId="{4B5DF5CB-CAF7-4390-AE6F-681E56B18EBE}" destId="{EC143EA2-4A47-4D62-B00A-F7D7191FD54B}" srcOrd="0" destOrd="0" presId="urn:microsoft.com/office/officeart/2005/8/layout/orgChart1"/>
    <dgm:cxn modelId="{05D7BBC0-1C6E-45F9-BCEB-7ED3D9B3EFB5}" type="presOf" srcId="{7F117D5F-638F-4385-BDBA-5EB47063D6EF}" destId="{050B78C4-DBBD-44BB-8493-5CA13A9A52B7}" srcOrd="0" destOrd="0" presId="urn:microsoft.com/office/officeart/2005/8/layout/orgChart1"/>
    <dgm:cxn modelId="{BAD689C2-B64A-47D0-9BF5-7A0B9E2C448A}" type="presOf" srcId="{688D689C-D608-4E09-BFBA-C6C07B3786BF}" destId="{26CB5523-9053-452A-8165-B635E3B825C3}" srcOrd="1" destOrd="0" presId="urn:microsoft.com/office/officeart/2005/8/layout/orgChart1"/>
    <dgm:cxn modelId="{D3C769C6-11D2-4178-A14C-D9FA6A80CA7B}" type="presOf" srcId="{78DB937D-CC65-4EB7-8A03-59A3B07C71F8}" destId="{4749FB84-59C5-4E75-A75E-27F7C4D45ABD}" srcOrd="0" destOrd="0" presId="urn:microsoft.com/office/officeart/2005/8/layout/orgChart1"/>
    <dgm:cxn modelId="{FB8D42CA-F2C7-4F1E-8EDD-2CDD343DB83D}" type="presOf" srcId="{110DA69E-6FD3-43CC-A98E-4F15D784C379}" destId="{5DF4D9A5-D732-45AE-AB3C-AAF6B04F6047}" srcOrd="0" destOrd="0" presId="urn:microsoft.com/office/officeart/2005/8/layout/orgChart1"/>
    <dgm:cxn modelId="{3BF4ABCC-61E3-400E-837E-AE54BD465671}" type="presOf" srcId="{43D058BF-7B2F-463B-9446-685D2ACB009A}" destId="{E8D55354-1647-4D70-ABCF-EDCD4A1038A0}" srcOrd="0" destOrd="0" presId="urn:microsoft.com/office/officeart/2005/8/layout/orgChart1"/>
    <dgm:cxn modelId="{535E85CD-8B04-4681-B671-E549378E4CF8}" srcId="{BA4AD4DB-7663-4139-B825-7F8B5411E1E4}" destId="{682AA1F1-D766-42EF-B331-F3F55F21E132}" srcOrd="0" destOrd="0" parTransId="{A77D64BD-DAF6-4450-AF37-DA4281871D0F}" sibTransId="{C0B8826F-38BD-4497-8FA1-6C7D5F6C197E}"/>
    <dgm:cxn modelId="{BCB8F3D3-6DFC-4992-B57A-4EDF7B9A2EED}" type="presOf" srcId="{E0F0FAAC-B011-44BA-BEFC-89A0A6F15073}" destId="{A8912231-8B4C-4471-AD00-53F7013257F0}" srcOrd="0" destOrd="0" presId="urn:microsoft.com/office/officeart/2005/8/layout/orgChart1"/>
    <dgm:cxn modelId="{697BB4DE-DF78-4A14-8CFD-88FA07926872}" type="presOf" srcId="{72084467-3E9C-45D9-A572-8FE77510FE90}" destId="{C0BE491F-A4D8-440D-8EE1-9F93A6633F49}" srcOrd="0" destOrd="0" presId="urn:microsoft.com/office/officeart/2005/8/layout/orgChart1"/>
    <dgm:cxn modelId="{F4D0E0E5-AB60-4394-85E7-F9D4D6FA12BB}" type="presOf" srcId="{6E783DD8-7977-4B82-B142-B14C6B6D382D}" destId="{E65B6224-5381-4D73-81D5-C8E8948324A9}" srcOrd="1" destOrd="0" presId="urn:microsoft.com/office/officeart/2005/8/layout/orgChart1"/>
    <dgm:cxn modelId="{E411EFF0-23F7-4CE5-9EE6-4D7E9FB5D58A}" type="presOf" srcId="{78973268-E53A-46DB-9A68-78D2F5AE2410}" destId="{9DC82634-DB00-4148-A527-0F3629344ACD}" srcOrd="1" destOrd="0" presId="urn:microsoft.com/office/officeart/2005/8/layout/orgChart1"/>
    <dgm:cxn modelId="{E44BE9F1-AF16-4E16-A802-810B0D64626D}" srcId="{72084467-3E9C-45D9-A572-8FE77510FE90}" destId="{57DBF261-B6F4-472F-8E0C-EA4430DA4FD6}" srcOrd="2" destOrd="0" parTransId="{ED721B44-2DBF-4795-BF07-A2E77F1D10F9}" sibTransId="{5FF8F23B-F095-481C-8CEB-C1EBAAD20106}"/>
    <dgm:cxn modelId="{4CA438FA-F572-4DD1-A165-88A00CDE5CC0}" type="presOf" srcId="{772AF256-2AB5-48BB-87B0-3B5E3AA37280}" destId="{3C720649-F8DA-4072-8996-A868294BBCF8}" srcOrd="1" destOrd="0" presId="urn:microsoft.com/office/officeart/2005/8/layout/orgChart1"/>
    <dgm:cxn modelId="{8C2562FC-6C8C-442A-AE59-AFB75A054A3E}" type="presOf" srcId="{FF604A45-24A3-4D23-9FCE-CA9C64F53657}" destId="{CBC086F2-7EF3-4D2A-8424-C435BAE1F0BC}" srcOrd="0" destOrd="0" presId="urn:microsoft.com/office/officeart/2005/8/layout/orgChart1"/>
    <dgm:cxn modelId="{14111951-0520-4170-9CEF-599EABF2A64C}" type="presParOf" srcId="{93B58095-5172-431F-92D7-BAD6BBEC8959}" destId="{F3FD8E74-236A-4C4A-A098-6BCAAF4B39CC}" srcOrd="0" destOrd="0" presId="urn:microsoft.com/office/officeart/2005/8/layout/orgChart1"/>
    <dgm:cxn modelId="{C9AD2CD1-2963-4800-8566-94EDEE806279}" type="presParOf" srcId="{F3FD8E74-236A-4C4A-A098-6BCAAF4B39CC}" destId="{489B3E55-B7CD-4E4D-ABC4-37FAA65EC19E}" srcOrd="0" destOrd="0" presId="urn:microsoft.com/office/officeart/2005/8/layout/orgChart1"/>
    <dgm:cxn modelId="{C69E4B5C-A3A8-404E-98A7-BF7EA8AD8D1A}" type="presParOf" srcId="{489B3E55-B7CD-4E4D-ABC4-37FAA65EC19E}" destId="{6DC8347B-4E37-4971-ADB4-1483D3BCD297}" srcOrd="0" destOrd="0" presId="urn:microsoft.com/office/officeart/2005/8/layout/orgChart1"/>
    <dgm:cxn modelId="{C529180A-E904-4D58-9321-B5D8B0D1A478}" type="presParOf" srcId="{489B3E55-B7CD-4E4D-ABC4-37FAA65EC19E}" destId="{6E37AB51-C42E-45B8-A3AE-3F404D435526}" srcOrd="1" destOrd="0" presId="urn:microsoft.com/office/officeart/2005/8/layout/orgChart1"/>
    <dgm:cxn modelId="{00AE7854-AFE0-4E71-B7A3-948195BC6A1B}" type="presParOf" srcId="{F3FD8E74-236A-4C4A-A098-6BCAAF4B39CC}" destId="{9C78E336-1D89-4738-BBF9-8F89695B8457}" srcOrd="1" destOrd="0" presId="urn:microsoft.com/office/officeart/2005/8/layout/orgChart1"/>
    <dgm:cxn modelId="{191131D8-CF60-4AEF-A633-4D87FAC5D12A}" type="presParOf" srcId="{9C78E336-1D89-4738-BBF9-8F89695B8457}" destId="{68B51C5F-5744-49C4-9CD9-7DB175C28F8A}" srcOrd="0" destOrd="0" presId="urn:microsoft.com/office/officeart/2005/8/layout/orgChart1"/>
    <dgm:cxn modelId="{346E4F8B-006B-46A5-A940-CDEF15EBD314}" type="presParOf" srcId="{9C78E336-1D89-4738-BBF9-8F89695B8457}" destId="{44C032AA-E8CF-43ED-8811-D988DAE5B7D6}" srcOrd="1" destOrd="0" presId="urn:microsoft.com/office/officeart/2005/8/layout/orgChart1"/>
    <dgm:cxn modelId="{9CF0F33A-C0BF-49C8-85DE-5AA2EAE988D6}" type="presParOf" srcId="{44C032AA-E8CF-43ED-8811-D988DAE5B7D6}" destId="{AE69A4F6-C395-442B-9BC5-6BFBB291F5DA}" srcOrd="0" destOrd="0" presId="urn:microsoft.com/office/officeart/2005/8/layout/orgChart1"/>
    <dgm:cxn modelId="{47354CF0-6A89-4069-9BBB-74791F14BC59}" type="presParOf" srcId="{AE69A4F6-C395-442B-9BC5-6BFBB291F5DA}" destId="{C0BE491F-A4D8-440D-8EE1-9F93A6633F49}" srcOrd="0" destOrd="0" presId="urn:microsoft.com/office/officeart/2005/8/layout/orgChart1"/>
    <dgm:cxn modelId="{09E0A325-5496-4E1F-BA3E-CC383190A6CC}" type="presParOf" srcId="{AE69A4F6-C395-442B-9BC5-6BFBB291F5DA}" destId="{6493CD6B-8E0A-462C-81E1-46700920804D}" srcOrd="1" destOrd="0" presId="urn:microsoft.com/office/officeart/2005/8/layout/orgChart1"/>
    <dgm:cxn modelId="{DA51E97E-ED4A-4660-B2D4-F534E9F4EADE}" type="presParOf" srcId="{44C032AA-E8CF-43ED-8811-D988DAE5B7D6}" destId="{33CAC6EC-3865-45FF-8AEB-53CE3857F6EE}" srcOrd="1" destOrd="0" presId="urn:microsoft.com/office/officeart/2005/8/layout/orgChart1"/>
    <dgm:cxn modelId="{EE2DD11C-509F-44AF-AC0A-9B7AF1A15623}" type="presParOf" srcId="{33CAC6EC-3865-45FF-8AEB-53CE3857F6EE}" destId="{CA29E05A-0662-4F6F-9A9E-740E41518AEB}" srcOrd="0" destOrd="0" presId="urn:microsoft.com/office/officeart/2005/8/layout/orgChart1"/>
    <dgm:cxn modelId="{5E7DF52C-E4D9-4D0E-8D4F-C8F790CCECB0}" type="presParOf" srcId="{33CAC6EC-3865-45FF-8AEB-53CE3857F6EE}" destId="{6FC76857-48D1-4132-B595-C8ED22379761}" srcOrd="1" destOrd="0" presId="urn:microsoft.com/office/officeart/2005/8/layout/orgChart1"/>
    <dgm:cxn modelId="{E00B44D5-4FD4-4871-ABC7-731B516ECE8F}" type="presParOf" srcId="{6FC76857-48D1-4132-B595-C8ED22379761}" destId="{B9C05124-5B0C-4F74-9ABB-00B5EB87BE21}" srcOrd="0" destOrd="0" presId="urn:microsoft.com/office/officeart/2005/8/layout/orgChart1"/>
    <dgm:cxn modelId="{3A5DAB96-A0B1-45B2-BF89-BBB0918F9C8F}" type="presParOf" srcId="{B9C05124-5B0C-4F74-9ABB-00B5EB87BE21}" destId="{79198503-A7C0-4457-951E-6944B859F2DD}" srcOrd="0" destOrd="0" presId="urn:microsoft.com/office/officeart/2005/8/layout/orgChart1"/>
    <dgm:cxn modelId="{21DF575A-4CE0-4DC1-8C11-5078C3AF7A9F}" type="presParOf" srcId="{B9C05124-5B0C-4F74-9ABB-00B5EB87BE21}" destId="{E5B056EE-A160-400B-BDD4-3418C8C65F5E}" srcOrd="1" destOrd="0" presId="urn:microsoft.com/office/officeart/2005/8/layout/orgChart1"/>
    <dgm:cxn modelId="{CAA81329-FC3F-4B0D-9707-93964DE66786}" type="presParOf" srcId="{6FC76857-48D1-4132-B595-C8ED22379761}" destId="{847D26FC-9A70-4A56-AC5C-9E0B72E86DD8}" srcOrd="1" destOrd="0" presId="urn:microsoft.com/office/officeart/2005/8/layout/orgChart1"/>
    <dgm:cxn modelId="{D277FA99-9079-4B6A-A92C-91BBA8F24C7A}" type="presParOf" srcId="{6FC76857-48D1-4132-B595-C8ED22379761}" destId="{C4DBAB3B-DC7A-4201-B2AB-579CA408D0F3}" srcOrd="2" destOrd="0" presId="urn:microsoft.com/office/officeart/2005/8/layout/orgChart1"/>
    <dgm:cxn modelId="{90B9112F-F7F6-41E8-8494-703D760A10DC}" type="presParOf" srcId="{33CAC6EC-3865-45FF-8AEB-53CE3857F6EE}" destId="{E8D55354-1647-4D70-ABCF-EDCD4A1038A0}" srcOrd="2" destOrd="0" presId="urn:microsoft.com/office/officeart/2005/8/layout/orgChart1"/>
    <dgm:cxn modelId="{2F36F4FE-46AB-45C4-990F-F0260E5C4CF7}" type="presParOf" srcId="{33CAC6EC-3865-45FF-8AEB-53CE3857F6EE}" destId="{4207DCA5-6DCE-4958-81E7-CCA091298438}" srcOrd="3" destOrd="0" presId="urn:microsoft.com/office/officeart/2005/8/layout/orgChart1"/>
    <dgm:cxn modelId="{3A9ADBA0-B182-41E6-98B7-CA515E77CBA1}" type="presParOf" srcId="{4207DCA5-6DCE-4958-81E7-CCA091298438}" destId="{D9E37964-4943-49EE-BFD0-D333E011B20F}" srcOrd="0" destOrd="0" presId="urn:microsoft.com/office/officeart/2005/8/layout/orgChart1"/>
    <dgm:cxn modelId="{A4659A13-8925-4288-BF41-2768892D06BD}" type="presParOf" srcId="{D9E37964-4943-49EE-BFD0-D333E011B20F}" destId="{050B78C4-DBBD-44BB-8493-5CA13A9A52B7}" srcOrd="0" destOrd="0" presId="urn:microsoft.com/office/officeart/2005/8/layout/orgChart1"/>
    <dgm:cxn modelId="{A4AA72EE-19A1-4C63-83DD-FAD8050D7014}" type="presParOf" srcId="{D9E37964-4943-49EE-BFD0-D333E011B20F}" destId="{C1E7B5AC-1447-49E4-9898-7B1D6FBB66BF}" srcOrd="1" destOrd="0" presId="urn:microsoft.com/office/officeart/2005/8/layout/orgChart1"/>
    <dgm:cxn modelId="{1E415544-7391-49E1-94E7-8C6DE644BF56}" type="presParOf" srcId="{4207DCA5-6DCE-4958-81E7-CCA091298438}" destId="{A8E44A82-E95A-411A-B1B2-2DCB3581353C}" srcOrd="1" destOrd="0" presId="urn:microsoft.com/office/officeart/2005/8/layout/orgChart1"/>
    <dgm:cxn modelId="{30DFC48C-AFE6-4B36-866B-C9E5A877F0C9}" type="presParOf" srcId="{4207DCA5-6DCE-4958-81E7-CCA091298438}" destId="{951315C2-6DAC-438B-B061-5FAAD45AF1C0}" srcOrd="2" destOrd="0" presId="urn:microsoft.com/office/officeart/2005/8/layout/orgChart1"/>
    <dgm:cxn modelId="{CC2EEBD2-898B-463E-A7D7-11337980BD9E}" type="presParOf" srcId="{33CAC6EC-3865-45FF-8AEB-53CE3857F6EE}" destId="{0885CA8A-CA1B-4C2E-A117-94A5A155B548}" srcOrd="4" destOrd="0" presId="urn:microsoft.com/office/officeart/2005/8/layout/orgChart1"/>
    <dgm:cxn modelId="{ADF140A9-A427-4FD7-9BAF-DE233DC81922}" type="presParOf" srcId="{33CAC6EC-3865-45FF-8AEB-53CE3857F6EE}" destId="{DEC37CF9-5BE3-4E1A-81D8-333C5B0CEEF2}" srcOrd="5" destOrd="0" presId="urn:microsoft.com/office/officeart/2005/8/layout/orgChart1"/>
    <dgm:cxn modelId="{B1759F99-E5DA-478C-BA18-12F92879BDC4}" type="presParOf" srcId="{DEC37CF9-5BE3-4E1A-81D8-333C5B0CEEF2}" destId="{FD3B78CB-0C45-4F71-8E6C-E9D2237FB8F3}" srcOrd="0" destOrd="0" presId="urn:microsoft.com/office/officeart/2005/8/layout/orgChart1"/>
    <dgm:cxn modelId="{B5492C2A-6C73-4AC0-BA6B-575CF357D79D}" type="presParOf" srcId="{FD3B78CB-0C45-4F71-8E6C-E9D2237FB8F3}" destId="{0A758B6A-6946-46F9-957D-D6DF69F2800A}" srcOrd="0" destOrd="0" presId="urn:microsoft.com/office/officeart/2005/8/layout/orgChart1"/>
    <dgm:cxn modelId="{5C39EC66-062A-461A-9CBF-6BA3FCB982E5}" type="presParOf" srcId="{FD3B78CB-0C45-4F71-8E6C-E9D2237FB8F3}" destId="{77C33669-3681-4208-AC13-C8661F26D02B}" srcOrd="1" destOrd="0" presId="urn:microsoft.com/office/officeart/2005/8/layout/orgChart1"/>
    <dgm:cxn modelId="{5FFA827E-22EA-4789-90B7-198E466ECE59}" type="presParOf" srcId="{DEC37CF9-5BE3-4E1A-81D8-333C5B0CEEF2}" destId="{CF2BE875-673A-4AD6-BC67-71189024BE6E}" srcOrd="1" destOrd="0" presId="urn:microsoft.com/office/officeart/2005/8/layout/orgChart1"/>
    <dgm:cxn modelId="{671907BF-2EB5-404D-8DD5-8AA0AB584792}" type="presParOf" srcId="{DEC37CF9-5BE3-4E1A-81D8-333C5B0CEEF2}" destId="{ABC5BCB9-1C66-46B0-81D4-66285FCC9730}" srcOrd="2" destOrd="0" presId="urn:microsoft.com/office/officeart/2005/8/layout/orgChart1"/>
    <dgm:cxn modelId="{9C37221F-CB4F-4DA1-A486-29F571B683C8}" type="presParOf" srcId="{44C032AA-E8CF-43ED-8811-D988DAE5B7D6}" destId="{D8A7D983-9CEA-4ECF-B05A-AB28C32E3B96}" srcOrd="2" destOrd="0" presId="urn:microsoft.com/office/officeart/2005/8/layout/orgChart1"/>
    <dgm:cxn modelId="{3A2EA482-D810-4875-BB79-632471552922}" type="presParOf" srcId="{9C78E336-1D89-4738-BBF9-8F89695B8457}" destId="{4749FB84-59C5-4E75-A75E-27F7C4D45ABD}" srcOrd="2" destOrd="0" presId="urn:microsoft.com/office/officeart/2005/8/layout/orgChart1"/>
    <dgm:cxn modelId="{B90482A3-631D-4AB6-9BD0-CC0B642AB179}" type="presParOf" srcId="{9C78E336-1D89-4738-BBF9-8F89695B8457}" destId="{351754B6-F8C3-44C7-8056-F0FF20ED8BC2}" srcOrd="3" destOrd="0" presId="urn:microsoft.com/office/officeart/2005/8/layout/orgChart1"/>
    <dgm:cxn modelId="{95A73587-F3E1-40FB-AE8C-F2B80E9229FD}" type="presParOf" srcId="{351754B6-F8C3-44C7-8056-F0FF20ED8BC2}" destId="{33DBCC39-4FA2-444A-80FB-1F6063744BE2}" srcOrd="0" destOrd="0" presId="urn:microsoft.com/office/officeart/2005/8/layout/orgChart1"/>
    <dgm:cxn modelId="{4CC5A78B-2DB2-4B1E-9ABA-E8FD86ED9366}" type="presParOf" srcId="{33DBCC39-4FA2-444A-80FB-1F6063744BE2}" destId="{531960D6-7B8E-4DC0-99DE-4181D1BDAC96}" srcOrd="0" destOrd="0" presId="urn:microsoft.com/office/officeart/2005/8/layout/orgChart1"/>
    <dgm:cxn modelId="{64190CC0-F672-422D-A534-D2682C187210}" type="presParOf" srcId="{33DBCC39-4FA2-444A-80FB-1F6063744BE2}" destId="{78EF2968-F814-4486-8E3E-6388BB46245F}" srcOrd="1" destOrd="0" presId="urn:microsoft.com/office/officeart/2005/8/layout/orgChart1"/>
    <dgm:cxn modelId="{B4651FBD-0CD1-43A4-9016-AD96B7605980}" type="presParOf" srcId="{351754B6-F8C3-44C7-8056-F0FF20ED8BC2}" destId="{B2D2E020-A3C3-40B3-811A-1410A0C172C2}" srcOrd="1" destOrd="0" presId="urn:microsoft.com/office/officeart/2005/8/layout/orgChart1"/>
    <dgm:cxn modelId="{6682E7BD-9743-414F-AC7B-7FAD0C9BBAD0}" type="presParOf" srcId="{B2D2E020-A3C3-40B3-811A-1410A0C172C2}" destId="{8361C284-50B6-4C77-ABA5-C6609EA8C6C9}" srcOrd="0" destOrd="0" presId="urn:microsoft.com/office/officeart/2005/8/layout/orgChart1"/>
    <dgm:cxn modelId="{0C65132C-80F8-4C65-A327-6EFA2172AB3D}" type="presParOf" srcId="{B2D2E020-A3C3-40B3-811A-1410A0C172C2}" destId="{0C4C37E3-99D8-4F38-AB2E-840EF8D7EBB6}" srcOrd="1" destOrd="0" presId="urn:microsoft.com/office/officeart/2005/8/layout/orgChart1"/>
    <dgm:cxn modelId="{378CAFB0-A353-47FB-A141-FE29E2BA404E}" type="presParOf" srcId="{0C4C37E3-99D8-4F38-AB2E-840EF8D7EBB6}" destId="{A370321C-B706-4CC2-BBBE-01732EB53D2E}" srcOrd="0" destOrd="0" presId="urn:microsoft.com/office/officeart/2005/8/layout/orgChart1"/>
    <dgm:cxn modelId="{18CE03F8-C4A8-468C-B087-29BB0A46FABA}" type="presParOf" srcId="{A370321C-B706-4CC2-BBBE-01732EB53D2E}" destId="{EC143EA2-4A47-4D62-B00A-F7D7191FD54B}" srcOrd="0" destOrd="0" presId="urn:microsoft.com/office/officeart/2005/8/layout/orgChart1"/>
    <dgm:cxn modelId="{F170D5E1-410B-4048-851F-B6BBC3164F92}" type="presParOf" srcId="{A370321C-B706-4CC2-BBBE-01732EB53D2E}" destId="{9B4AE9A8-B9C2-4EA0-B933-5F52841F79EF}" srcOrd="1" destOrd="0" presId="urn:microsoft.com/office/officeart/2005/8/layout/orgChart1"/>
    <dgm:cxn modelId="{FC710CC8-4F32-4C75-8040-AF2CA2BC4916}" type="presParOf" srcId="{0C4C37E3-99D8-4F38-AB2E-840EF8D7EBB6}" destId="{5C889D74-4449-484A-9075-1F61E0ACB534}" srcOrd="1" destOrd="0" presId="urn:microsoft.com/office/officeart/2005/8/layout/orgChart1"/>
    <dgm:cxn modelId="{74BFA776-DC51-4316-84FF-79AC0C4E360D}" type="presParOf" srcId="{0C4C37E3-99D8-4F38-AB2E-840EF8D7EBB6}" destId="{C632D7F4-0FB8-4722-8124-DCE07BD5A165}" srcOrd="2" destOrd="0" presId="urn:microsoft.com/office/officeart/2005/8/layout/orgChart1"/>
    <dgm:cxn modelId="{D01AE5C1-2C8D-4915-928E-AF07E027D758}" type="presParOf" srcId="{B2D2E020-A3C3-40B3-811A-1410A0C172C2}" destId="{9CE6E440-663F-4BD5-8359-69ABB5CC313B}" srcOrd="2" destOrd="0" presId="urn:microsoft.com/office/officeart/2005/8/layout/orgChart1"/>
    <dgm:cxn modelId="{92062E23-5126-4B5D-AED7-AC48A0FFEC46}" type="presParOf" srcId="{B2D2E020-A3C3-40B3-811A-1410A0C172C2}" destId="{F2E45034-5BDA-4F65-AD80-F2D2CCA5AE0A}" srcOrd="3" destOrd="0" presId="urn:microsoft.com/office/officeart/2005/8/layout/orgChart1"/>
    <dgm:cxn modelId="{0828825D-1069-4649-8F0C-20CF35C3D8DE}" type="presParOf" srcId="{F2E45034-5BDA-4F65-AD80-F2D2CCA5AE0A}" destId="{0F201E26-F300-43DB-AC9F-579FE9A9440E}" srcOrd="0" destOrd="0" presId="urn:microsoft.com/office/officeart/2005/8/layout/orgChart1"/>
    <dgm:cxn modelId="{E4ADC811-5CB4-4F53-AA2F-563E1F9EE774}" type="presParOf" srcId="{0F201E26-F300-43DB-AC9F-579FE9A9440E}" destId="{EC5CB097-FE24-4A1A-8044-2DBAD80E671F}" srcOrd="0" destOrd="0" presId="urn:microsoft.com/office/officeart/2005/8/layout/orgChart1"/>
    <dgm:cxn modelId="{1E626144-F3DD-4DC5-A5AE-C8F62678AA71}" type="presParOf" srcId="{0F201E26-F300-43DB-AC9F-579FE9A9440E}" destId="{B788D009-5F58-4CFB-811C-A01B0652A873}" srcOrd="1" destOrd="0" presId="urn:microsoft.com/office/officeart/2005/8/layout/orgChart1"/>
    <dgm:cxn modelId="{C6584420-6C29-4DCA-A2DD-D5FD8581A2AB}" type="presParOf" srcId="{F2E45034-5BDA-4F65-AD80-F2D2CCA5AE0A}" destId="{70C1375B-3618-46AF-8F6A-3D06C4149E96}" srcOrd="1" destOrd="0" presId="urn:microsoft.com/office/officeart/2005/8/layout/orgChart1"/>
    <dgm:cxn modelId="{ACDB47BA-51AA-4241-9246-761681DB9F96}" type="presParOf" srcId="{F2E45034-5BDA-4F65-AD80-F2D2CCA5AE0A}" destId="{C048DB1F-C3C4-43C6-83AC-84ECF7B42C87}" srcOrd="2" destOrd="0" presId="urn:microsoft.com/office/officeart/2005/8/layout/orgChart1"/>
    <dgm:cxn modelId="{6E4692A9-A374-4990-91C6-CCE0B21008F8}" type="presParOf" srcId="{351754B6-F8C3-44C7-8056-F0FF20ED8BC2}" destId="{007CC871-1C17-4892-86CC-6C6CA36CB2AC}" srcOrd="2" destOrd="0" presId="urn:microsoft.com/office/officeart/2005/8/layout/orgChart1"/>
    <dgm:cxn modelId="{A92EA121-B857-4DE6-AE13-0A4EE854CDC3}" type="presParOf" srcId="{9C78E336-1D89-4738-BBF9-8F89695B8457}" destId="{A8912231-8B4C-4471-AD00-53F7013257F0}" srcOrd="4" destOrd="0" presId="urn:microsoft.com/office/officeart/2005/8/layout/orgChart1"/>
    <dgm:cxn modelId="{D0191B0E-CCAF-4B75-A11B-821B250046A5}" type="presParOf" srcId="{9C78E336-1D89-4738-BBF9-8F89695B8457}" destId="{988AA8E6-2FEA-4909-A832-DE410218A183}" srcOrd="5" destOrd="0" presId="urn:microsoft.com/office/officeart/2005/8/layout/orgChart1"/>
    <dgm:cxn modelId="{13394760-79F7-4C01-84BB-0124CA3441F8}" type="presParOf" srcId="{988AA8E6-2FEA-4909-A832-DE410218A183}" destId="{B748D628-7FC8-400D-97B7-614D7E909F16}" srcOrd="0" destOrd="0" presId="urn:microsoft.com/office/officeart/2005/8/layout/orgChart1"/>
    <dgm:cxn modelId="{58F0C991-E814-494E-834D-C8529527BCDD}" type="presParOf" srcId="{B748D628-7FC8-400D-97B7-614D7E909F16}" destId="{3B11EC60-C2AF-46E2-9DCD-FC14872C5EC7}" srcOrd="0" destOrd="0" presId="urn:microsoft.com/office/officeart/2005/8/layout/orgChart1"/>
    <dgm:cxn modelId="{B5CBDB58-12F7-4E23-B5F2-875DD8112CDF}" type="presParOf" srcId="{B748D628-7FC8-400D-97B7-614D7E909F16}" destId="{26CB5523-9053-452A-8165-B635E3B825C3}" srcOrd="1" destOrd="0" presId="urn:microsoft.com/office/officeart/2005/8/layout/orgChart1"/>
    <dgm:cxn modelId="{6148BC04-9623-410D-83E4-ADD53A4BC777}" type="presParOf" srcId="{988AA8E6-2FEA-4909-A832-DE410218A183}" destId="{6C6BE723-11ED-4EF8-A086-6400FAB70356}" srcOrd="1" destOrd="0" presId="urn:microsoft.com/office/officeart/2005/8/layout/orgChart1"/>
    <dgm:cxn modelId="{73902F61-DB52-4BE5-8F51-DADED3FDFE93}" type="presParOf" srcId="{6C6BE723-11ED-4EF8-A086-6400FAB70356}" destId="{454F2B64-DC5A-40AB-9D39-960080F525C2}" srcOrd="0" destOrd="0" presId="urn:microsoft.com/office/officeart/2005/8/layout/orgChart1"/>
    <dgm:cxn modelId="{207CD868-6C37-487F-AE57-578814298D3E}" type="presParOf" srcId="{6C6BE723-11ED-4EF8-A086-6400FAB70356}" destId="{36683960-D034-4910-A411-35DA9D65EAB7}" srcOrd="1" destOrd="0" presId="urn:microsoft.com/office/officeart/2005/8/layout/orgChart1"/>
    <dgm:cxn modelId="{E398E3EC-B866-4F4A-9AE1-827CFAD0066A}" type="presParOf" srcId="{36683960-D034-4910-A411-35DA9D65EAB7}" destId="{DC8A6970-D5AE-4C8A-8CBE-894727EF49C3}" srcOrd="0" destOrd="0" presId="urn:microsoft.com/office/officeart/2005/8/layout/orgChart1"/>
    <dgm:cxn modelId="{66B69907-1331-4A93-9060-817F99D019CF}" type="presParOf" srcId="{DC8A6970-D5AE-4C8A-8CBE-894727EF49C3}" destId="{963F2D06-E546-4198-8061-FBBF1980B7A2}" srcOrd="0" destOrd="0" presId="urn:microsoft.com/office/officeart/2005/8/layout/orgChart1"/>
    <dgm:cxn modelId="{768C3E9D-A9A2-4B2B-B463-91CF4615E0CA}" type="presParOf" srcId="{DC8A6970-D5AE-4C8A-8CBE-894727EF49C3}" destId="{3C720649-F8DA-4072-8996-A868294BBCF8}" srcOrd="1" destOrd="0" presId="urn:microsoft.com/office/officeart/2005/8/layout/orgChart1"/>
    <dgm:cxn modelId="{09C89FC9-5372-44E0-8150-A552E65644C5}" type="presParOf" srcId="{36683960-D034-4910-A411-35DA9D65EAB7}" destId="{D1C94CCA-11EB-4FAD-A670-74C9C8B615D9}" srcOrd="1" destOrd="0" presId="urn:microsoft.com/office/officeart/2005/8/layout/orgChart1"/>
    <dgm:cxn modelId="{3B6503F5-EFEC-424D-9DF7-5CF4E3D97876}" type="presParOf" srcId="{36683960-D034-4910-A411-35DA9D65EAB7}" destId="{501ED6A1-E43F-475A-9F5A-2BF0D32DA00A}" srcOrd="2" destOrd="0" presId="urn:microsoft.com/office/officeart/2005/8/layout/orgChart1"/>
    <dgm:cxn modelId="{FE119165-311C-415D-A20C-1387EE2DD891}" type="presParOf" srcId="{6C6BE723-11ED-4EF8-A086-6400FAB70356}" destId="{76EE9270-F514-46DA-A7DB-FD2FA88CE58A}" srcOrd="2" destOrd="0" presId="urn:microsoft.com/office/officeart/2005/8/layout/orgChart1"/>
    <dgm:cxn modelId="{6DB15EFC-FE15-4501-94C2-4437E5B2B501}" type="presParOf" srcId="{6C6BE723-11ED-4EF8-A086-6400FAB70356}" destId="{7970B678-878B-4C2E-A339-4964CDA3C9AF}" srcOrd="3" destOrd="0" presId="urn:microsoft.com/office/officeart/2005/8/layout/orgChart1"/>
    <dgm:cxn modelId="{EA4C9969-4BB8-4970-B954-146848CCEB81}" type="presParOf" srcId="{7970B678-878B-4C2E-A339-4964CDA3C9AF}" destId="{50D9DBEF-FF42-47D3-AE2E-2CD618CBC348}" srcOrd="0" destOrd="0" presId="urn:microsoft.com/office/officeart/2005/8/layout/orgChart1"/>
    <dgm:cxn modelId="{5E0025A8-298C-4BF8-957B-0BCD09201756}" type="presParOf" srcId="{50D9DBEF-FF42-47D3-AE2E-2CD618CBC348}" destId="{5DF4D9A5-D732-45AE-AB3C-AAF6B04F6047}" srcOrd="0" destOrd="0" presId="urn:microsoft.com/office/officeart/2005/8/layout/orgChart1"/>
    <dgm:cxn modelId="{CC5FB480-EFA7-4BBF-8F33-D992E2174EA3}" type="presParOf" srcId="{50D9DBEF-FF42-47D3-AE2E-2CD618CBC348}" destId="{5E91BBCB-DAAD-45A8-A1FB-4771740030F4}" srcOrd="1" destOrd="0" presId="urn:microsoft.com/office/officeart/2005/8/layout/orgChart1"/>
    <dgm:cxn modelId="{ED052351-A60A-41A5-85AE-D791F4B10111}" type="presParOf" srcId="{7970B678-878B-4C2E-A339-4964CDA3C9AF}" destId="{AE48E3CB-B1A1-4C9E-AA97-4F03FA89E34B}" srcOrd="1" destOrd="0" presId="urn:microsoft.com/office/officeart/2005/8/layout/orgChart1"/>
    <dgm:cxn modelId="{3656B543-974B-4AA7-B929-3F17F48B678B}" type="presParOf" srcId="{7970B678-878B-4C2E-A339-4964CDA3C9AF}" destId="{C3DE95D5-336A-4886-9190-9CA16F2C7D06}" srcOrd="2" destOrd="0" presId="urn:microsoft.com/office/officeart/2005/8/layout/orgChart1"/>
    <dgm:cxn modelId="{E784459D-35E4-4D59-B181-7FD59ABD68BC}" type="presParOf" srcId="{6C6BE723-11ED-4EF8-A086-6400FAB70356}" destId="{CBC086F2-7EF3-4D2A-8424-C435BAE1F0BC}" srcOrd="4" destOrd="0" presId="urn:microsoft.com/office/officeart/2005/8/layout/orgChart1"/>
    <dgm:cxn modelId="{13C52696-BF9C-4C11-A925-F4544F026AC9}" type="presParOf" srcId="{6C6BE723-11ED-4EF8-A086-6400FAB70356}" destId="{D670E397-E739-4086-B7E6-FFC75259B648}" srcOrd="5" destOrd="0" presId="urn:microsoft.com/office/officeart/2005/8/layout/orgChart1"/>
    <dgm:cxn modelId="{81EDB087-596C-472C-A090-9EC8920107CE}" type="presParOf" srcId="{D670E397-E739-4086-B7E6-FFC75259B648}" destId="{0EB9BE37-8470-43BE-8027-E0D2CA23433C}" srcOrd="0" destOrd="0" presId="urn:microsoft.com/office/officeart/2005/8/layout/orgChart1"/>
    <dgm:cxn modelId="{35A61E64-568F-4DC6-8BD9-761DD6D8997D}" type="presParOf" srcId="{0EB9BE37-8470-43BE-8027-E0D2CA23433C}" destId="{7D7CBE00-9351-4F0A-9548-457015046AB6}" srcOrd="0" destOrd="0" presId="urn:microsoft.com/office/officeart/2005/8/layout/orgChart1"/>
    <dgm:cxn modelId="{C517246A-38D6-4B1F-B676-953C1F4D86C3}" type="presParOf" srcId="{0EB9BE37-8470-43BE-8027-E0D2CA23433C}" destId="{E65B6224-5381-4D73-81D5-C8E8948324A9}" srcOrd="1" destOrd="0" presId="urn:microsoft.com/office/officeart/2005/8/layout/orgChart1"/>
    <dgm:cxn modelId="{A2993082-D497-42FB-8403-954E8B9188AA}" type="presParOf" srcId="{D670E397-E739-4086-B7E6-FFC75259B648}" destId="{D26976BB-BAAC-4915-AF3F-9C1AA1DF863D}" srcOrd="1" destOrd="0" presId="urn:microsoft.com/office/officeart/2005/8/layout/orgChart1"/>
    <dgm:cxn modelId="{C9E08622-940D-42F5-9C3F-85449367342D}" type="presParOf" srcId="{D670E397-E739-4086-B7E6-FFC75259B648}" destId="{27CD0139-8597-4318-9B57-4465848E5B38}" srcOrd="2" destOrd="0" presId="urn:microsoft.com/office/officeart/2005/8/layout/orgChart1"/>
    <dgm:cxn modelId="{AAB2D1E4-2DAC-4783-B1D9-E23389001E10}" type="presParOf" srcId="{988AA8E6-2FEA-4909-A832-DE410218A183}" destId="{28141CCB-37F1-40BD-BFE4-FE3A20F8A23D}" srcOrd="2" destOrd="0" presId="urn:microsoft.com/office/officeart/2005/8/layout/orgChart1"/>
    <dgm:cxn modelId="{E8620301-ECFA-475F-B73B-7F73B61156FF}" type="presParOf" srcId="{9C78E336-1D89-4738-BBF9-8F89695B8457}" destId="{F01F35BA-1264-4A8B-9C36-E0BCF3293542}" srcOrd="6" destOrd="0" presId="urn:microsoft.com/office/officeart/2005/8/layout/orgChart1"/>
    <dgm:cxn modelId="{0A72E707-C681-4A9B-A0CF-67DA6F0C4DCD}" type="presParOf" srcId="{9C78E336-1D89-4738-BBF9-8F89695B8457}" destId="{5D701289-5F76-457A-9D7B-EAB9631A8558}" srcOrd="7" destOrd="0" presId="urn:microsoft.com/office/officeart/2005/8/layout/orgChart1"/>
    <dgm:cxn modelId="{793C65D9-5E47-41EB-B500-040D740E2D78}" type="presParOf" srcId="{5D701289-5F76-457A-9D7B-EAB9631A8558}" destId="{E116BDC7-7FD9-4DD3-9E4D-DB5FC1051598}" srcOrd="0" destOrd="0" presId="urn:microsoft.com/office/officeart/2005/8/layout/orgChart1"/>
    <dgm:cxn modelId="{D4E826EE-430D-4517-82BB-0BF1B01C1CBE}" type="presParOf" srcId="{E116BDC7-7FD9-4DD3-9E4D-DB5FC1051598}" destId="{3EFE5A17-BDD3-4ED2-AC60-3356BC89983D}" srcOrd="0" destOrd="0" presId="urn:microsoft.com/office/officeart/2005/8/layout/orgChart1"/>
    <dgm:cxn modelId="{76A5272D-1074-4D56-AC89-7349AFB0B586}" type="presParOf" srcId="{E116BDC7-7FD9-4DD3-9E4D-DB5FC1051598}" destId="{5F58B90F-D683-423F-9C03-B9A9E8F1C79A}" srcOrd="1" destOrd="0" presId="urn:microsoft.com/office/officeart/2005/8/layout/orgChart1"/>
    <dgm:cxn modelId="{D0BCB737-961F-44BA-B47A-F49043B157F5}" type="presParOf" srcId="{5D701289-5F76-457A-9D7B-EAB9631A8558}" destId="{7F4F9D4A-FAAD-437E-A64E-25ACEAD9E512}" srcOrd="1" destOrd="0" presId="urn:microsoft.com/office/officeart/2005/8/layout/orgChart1"/>
    <dgm:cxn modelId="{7AA6A462-0925-4B8F-8E47-EB1B6357E417}" type="presParOf" srcId="{7F4F9D4A-FAAD-437E-A64E-25ACEAD9E512}" destId="{DE2F8E9F-E37E-46FB-852F-0848D7C8E205}" srcOrd="0" destOrd="0" presId="urn:microsoft.com/office/officeart/2005/8/layout/orgChart1"/>
    <dgm:cxn modelId="{FFC591F7-510B-4BCF-81DA-3B9A8EA5EDF8}" type="presParOf" srcId="{7F4F9D4A-FAAD-437E-A64E-25ACEAD9E512}" destId="{D9A18FCA-664E-4B9D-BD8D-ADA256BB2064}" srcOrd="1" destOrd="0" presId="urn:microsoft.com/office/officeart/2005/8/layout/orgChart1"/>
    <dgm:cxn modelId="{4737ECD8-C012-4CA2-925E-D5DD687B54C1}" type="presParOf" srcId="{D9A18FCA-664E-4B9D-BD8D-ADA256BB2064}" destId="{A2527763-E4D0-4F9B-BEAC-CF6079BCC10B}" srcOrd="0" destOrd="0" presId="urn:microsoft.com/office/officeart/2005/8/layout/orgChart1"/>
    <dgm:cxn modelId="{75EA3269-F81C-4074-9737-531BC7B83D8E}" type="presParOf" srcId="{A2527763-E4D0-4F9B-BEAC-CF6079BCC10B}" destId="{E8682292-D62B-4B6F-B4D6-AA43928F547D}" srcOrd="0" destOrd="0" presId="urn:microsoft.com/office/officeart/2005/8/layout/orgChart1"/>
    <dgm:cxn modelId="{2A27C995-EE06-4EA8-9D39-33995499E8C7}" type="presParOf" srcId="{A2527763-E4D0-4F9B-BEAC-CF6079BCC10B}" destId="{9DC82634-DB00-4148-A527-0F3629344ACD}" srcOrd="1" destOrd="0" presId="urn:microsoft.com/office/officeart/2005/8/layout/orgChart1"/>
    <dgm:cxn modelId="{990B1C24-FECB-4D09-B1D9-5997AA785328}" type="presParOf" srcId="{D9A18FCA-664E-4B9D-BD8D-ADA256BB2064}" destId="{1566CD71-CC2B-4CC5-917E-C68E30046831}" srcOrd="1" destOrd="0" presId="urn:microsoft.com/office/officeart/2005/8/layout/orgChart1"/>
    <dgm:cxn modelId="{B337D28C-E23E-4A68-805C-650CE503A5EA}" type="presParOf" srcId="{D9A18FCA-664E-4B9D-BD8D-ADA256BB2064}" destId="{0D2411D1-4C96-4B76-ACA2-A2C6EEB24D80}" srcOrd="2" destOrd="0" presId="urn:microsoft.com/office/officeart/2005/8/layout/orgChart1"/>
    <dgm:cxn modelId="{471D1B4E-0BB5-4F11-96E1-CC485D995F4F}" type="presParOf" srcId="{7F4F9D4A-FAAD-437E-A64E-25ACEAD9E512}" destId="{72938526-B3C4-4DA2-A850-00F3B9D45DE1}" srcOrd="2" destOrd="0" presId="urn:microsoft.com/office/officeart/2005/8/layout/orgChart1"/>
    <dgm:cxn modelId="{9BAF73A9-D25B-4D74-B55B-C04F2F802EEB}" type="presParOf" srcId="{7F4F9D4A-FAAD-437E-A64E-25ACEAD9E512}" destId="{68DE54C8-382E-4B81-BE1E-42B66DEDD8F5}" srcOrd="3" destOrd="0" presId="urn:microsoft.com/office/officeart/2005/8/layout/orgChart1"/>
    <dgm:cxn modelId="{96605797-C0F4-41E1-A5A0-45C46290847A}" type="presParOf" srcId="{68DE54C8-382E-4B81-BE1E-42B66DEDD8F5}" destId="{BA932D23-D0D9-4676-811C-1164AA014C35}" srcOrd="0" destOrd="0" presId="urn:microsoft.com/office/officeart/2005/8/layout/orgChart1"/>
    <dgm:cxn modelId="{36152BF9-3A00-4B62-B839-372F9A68D412}" type="presParOf" srcId="{BA932D23-D0D9-4676-811C-1164AA014C35}" destId="{7B58D849-85F0-4DA1-BB33-D030F1BFB845}" srcOrd="0" destOrd="0" presId="urn:microsoft.com/office/officeart/2005/8/layout/orgChart1"/>
    <dgm:cxn modelId="{D052DB01-D6AB-4F59-B320-CDCC0005A68A}" type="presParOf" srcId="{BA932D23-D0D9-4676-811C-1164AA014C35}" destId="{509A6F40-F0BD-46BC-997A-814B9A25A989}" srcOrd="1" destOrd="0" presId="urn:microsoft.com/office/officeart/2005/8/layout/orgChart1"/>
    <dgm:cxn modelId="{373AAE4A-1881-45C9-8E2D-2A64A04431BA}" type="presParOf" srcId="{68DE54C8-382E-4B81-BE1E-42B66DEDD8F5}" destId="{354361F3-F207-477A-B761-5783A51DA5EA}" srcOrd="1" destOrd="0" presId="urn:microsoft.com/office/officeart/2005/8/layout/orgChart1"/>
    <dgm:cxn modelId="{76A12FD5-22B3-4CCC-870E-B9801F85ACBD}" type="presParOf" srcId="{68DE54C8-382E-4B81-BE1E-42B66DEDD8F5}" destId="{467A31DA-4B87-4BB9-9440-80B063D090BB}" srcOrd="2" destOrd="0" presId="urn:microsoft.com/office/officeart/2005/8/layout/orgChart1"/>
    <dgm:cxn modelId="{E3AB124E-8D50-4E77-95FA-A3A24CD3D263}" type="presParOf" srcId="{5D701289-5F76-457A-9D7B-EAB9631A8558}" destId="{0B41E4CA-D834-4F81-B585-0F56533B63E9}" srcOrd="2" destOrd="0" presId="urn:microsoft.com/office/officeart/2005/8/layout/orgChart1"/>
    <dgm:cxn modelId="{D81D0A79-7DFE-4B04-819D-D12E5E04850B}" type="presParOf" srcId="{F3FD8E74-236A-4C4A-A098-6BCAAF4B39CC}" destId="{B57B7DDE-089F-4851-938A-44610664A72C}"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938526-B3C4-4DA2-A850-00F3B9D45DE1}">
      <dsp:nvSpPr>
        <dsp:cNvPr id="0" name=""/>
        <dsp:cNvSpPr/>
      </dsp:nvSpPr>
      <dsp:spPr>
        <a:xfrm>
          <a:off x="4347736" y="1261944"/>
          <a:ext cx="156171" cy="1218140"/>
        </a:xfrm>
        <a:custGeom>
          <a:avLst/>
          <a:gdLst/>
          <a:ahLst/>
          <a:cxnLst/>
          <a:rect l="0" t="0" r="0" b="0"/>
          <a:pathLst>
            <a:path>
              <a:moveTo>
                <a:pt x="0" y="0"/>
              </a:moveTo>
              <a:lnTo>
                <a:pt x="0" y="1218140"/>
              </a:lnTo>
              <a:lnTo>
                <a:pt x="156171" y="121814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E2F8E9F-E37E-46FB-852F-0848D7C8E205}">
      <dsp:nvSpPr>
        <dsp:cNvPr id="0" name=""/>
        <dsp:cNvSpPr/>
      </dsp:nvSpPr>
      <dsp:spPr>
        <a:xfrm>
          <a:off x="4347736" y="1261944"/>
          <a:ext cx="156171" cy="478927"/>
        </a:xfrm>
        <a:custGeom>
          <a:avLst/>
          <a:gdLst/>
          <a:ahLst/>
          <a:cxnLst/>
          <a:rect l="0" t="0" r="0" b="0"/>
          <a:pathLst>
            <a:path>
              <a:moveTo>
                <a:pt x="0" y="0"/>
              </a:moveTo>
              <a:lnTo>
                <a:pt x="0" y="478927"/>
              </a:lnTo>
              <a:lnTo>
                <a:pt x="156171" y="47892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1F35BA-1264-4A8B-9C36-E0BCF3293542}">
      <dsp:nvSpPr>
        <dsp:cNvPr id="0" name=""/>
        <dsp:cNvSpPr/>
      </dsp:nvSpPr>
      <dsp:spPr>
        <a:xfrm>
          <a:off x="2678436" y="572190"/>
          <a:ext cx="2085758" cy="169180"/>
        </a:xfrm>
        <a:custGeom>
          <a:avLst/>
          <a:gdLst/>
          <a:ahLst/>
          <a:cxnLst/>
          <a:rect l="0" t="0" r="0" b="0"/>
          <a:pathLst>
            <a:path>
              <a:moveTo>
                <a:pt x="0" y="0"/>
              </a:moveTo>
              <a:lnTo>
                <a:pt x="0" y="59860"/>
              </a:lnTo>
              <a:lnTo>
                <a:pt x="2085758" y="59860"/>
              </a:lnTo>
              <a:lnTo>
                <a:pt x="2085758" y="16918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C086F2-7EF3-4D2A-8424-C435BAE1F0BC}">
      <dsp:nvSpPr>
        <dsp:cNvPr id="0" name=""/>
        <dsp:cNvSpPr/>
      </dsp:nvSpPr>
      <dsp:spPr>
        <a:xfrm>
          <a:off x="3087950" y="1261944"/>
          <a:ext cx="156171" cy="2079870"/>
        </a:xfrm>
        <a:custGeom>
          <a:avLst/>
          <a:gdLst/>
          <a:ahLst/>
          <a:cxnLst/>
          <a:rect l="0" t="0" r="0" b="0"/>
          <a:pathLst>
            <a:path>
              <a:moveTo>
                <a:pt x="0" y="0"/>
              </a:moveTo>
              <a:lnTo>
                <a:pt x="0" y="2079870"/>
              </a:lnTo>
              <a:lnTo>
                <a:pt x="156171" y="20798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EE9270-F514-46DA-A7DB-FD2FA88CE58A}">
      <dsp:nvSpPr>
        <dsp:cNvPr id="0" name=""/>
        <dsp:cNvSpPr/>
      </dsp:nvSpPr>
      <dsp:spPr>
        <a:xfrm>
          <a:off x="3087950" y="1261944"/>
          <a:ext cx="156171" cy="1340657"/>
        </a:xfrm>
        <a:custGeom>
          <a:avLst/>
          <a:gdLst/>
          <a:ahLst/>
          <a:cxnLst/>
          <a:rect l="0" t="0" r="0" b="0"/>
          <a:pathLst>
            <a:path>
              <a:moveTo>
                <a:pt x="0" y="0"/>
              </a:moveTo>
              <a:lnTo>
                <a:pt x="0" y="1340657"/>
              </a:lnTo>
              <a:lnTo>
                <a:pt x="156171" y="134065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4F2B64-DC5A-40AB-9D39-960080F525C2}">
      <dsp:nvSpPr>
        <dsp:cNvPr id="0" name=""/>
        <dsp:cNvSpPr/>
      </dsp:nvSpPr>
      <dsp:spPr>
        <a:xfrm>
          <a:off x="3087950" y="1261944"/>
          <a:ext cx="156171" cy="540185"/>
        </a:xfrm>
        <a:custGeom>
          <a:avLst/>
          <a:gdLst/>
          <a:ahLst/>
          <a:cxnLst/>
          <a:rect l="0" t="0" r="0" b="0"/>
          <a:pathLst>
            <a:path>
              <a:moveTo>
                <a:pt x="0" y="0"/>
              </a:moveTo>
              <a:lnTo>
                <a:pt x="0" y="540185"/>
              </a:lnTo>
              <a:lnTo>
                <a:pt x="156171" y="5401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8912231-8B4C-4471-AD00-53F7013257F0}">
      <dsp:nvSpPr>
        <dsp:cNvPr id="0" name=""/>
        <dsp:cNvSpPr/>
      </dsp:nvSpPr>
      <dsp:spPr>
        <a:xfrm>
          <a:off x="2678436" y="572190"/>
          <a:ext cx="825972" cy="169180"/>
        </a:xfrm>
        <a:custGeom>
          <a:avLst/>
          <a:gdLst/>
          <a:ahLst/>
          <a:cxnLst/>
          <a:rect l="0" t="0" r="0" b="0"/>
          <a:pathLst>
            <a:path>
              <a:moveTo>
                <a:pt x="0" y="0"/>
              </a:moveTo>
              <a:lnTo>
                <a:pt x="0" y="59860"/>
              </a:lnTo>
              <a:lnTo>
                <a:pt x="825972" y="59860"/>
              </a:lnTo>
              <a:lnTo>
                <a:pt x="825972" y="16918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E6E440-663F-4BD5-8359-69ABB5CC313B}">
      <dsp:nvSpPr>
        <dsp:cNvPr id="0" name=""/>
        <dsp:cNvSpPr/>
      </dsp:nvSpPr>
      <dsp:spPr>
        <a:xfrm>
          <a:off x="1803759" y="1261944"/>
          <a:ext cx="156171" cy="1339043"/>
        </a:xfrm>
        <a:custGeom>
          <a:avLst/>
          <a:gdLst/>
          <a:ahLst/>
          <a:cxnLst/>
          <a:rect l="0" t="0" r="0" b="0"/>
          <a:pathLst>
            <a:path>
              <a:moveTo>
                <a:pt x="0" y="0"/>
              </a:moveTo>
              <a:lnTo>
                <a:pt x="0" y="1339043"/>
              </a:lnTo>
              <a:lnTo>
                <a:pt x="156171" y="133904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61C284-50B6-4C77-ABA5-C6609EA8C6C9}">
      <dsp:nvSpPr>
        <dsp:cNvPr id="0" name=""/>
        <dsp:cNvSpPr/>
      </dsp:nvSpPr>
      <dsp:spPr>
        <a:xfrm>
          <a:off x="1803759" y="1261944"/>
          <a:ext cx="156171" cy="539378"/>
        </a:xfrm>
        <a:custGeom>
          <a:avLst/>
          <a:gdLst/>
          <a:ahLst/>
          <a:cxnLst/>
          <a:rect l="0" t="0" r="0" b="0"/>
          <a:pathLst>
            <a:path>
              <a:moveTo>
                <a:pt x="0" y="0"/>
              </a:moveTo>
              <a:lnTo>
                <a:pt x="0" y="539378"/>
              </a:lnTo>
              <a:lnTo>
                <a:pt x="156171" y="53937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749FB84-59C5-4E75-A75E-27F7C4D45ABD}">
      <dsp:nvSpPr>
        <dsp:cNvPr id="0" name=""/>
        <dsp:cNvSpPr/>
      </dsp:nvSpPr>
      <dsp:spPr>
        <a:xfrm>
          <a:off x="2220217" y="572190"/>
          <a:ext cx="458218" cy="169180"/>
        </a:xfrm>
        <a:custGeom>
          <a:avLst/>
          <a:gdLst/>
          <a:ahLst/>
          <a:cxnLst/>
          <a:rect l="0" t="0" r="0" b="0"/>
          <a:pathLst>
            <a:path>
              <a:moveTo>
                <a:pt x="458218" y="0"/>
              </a:moveTo>
              <a:lnTo>
                <a:pt x="458218" y="59860"/>
              </a:lnTo>
              <a:lnTo>
                <a:pt x="0" y="59860"/>
              </a:lnTo>
              <a:lnTo>
                <a:pt x="0" y="16918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85CA8A-CA1B-4C2E-A117-94A5A155B548}">
      <dsp:nvSpPr>
        <dsp:cNvPr id="0" name=""/>
        <dsp:cNvSpPr/>
      </dsp:nvSpPr>
      <dsp:spPr>
        <a:xfrm>
          <a:off x="502660" y="1261944"/>
          <a:ext cx="156171" cy="2066840"/>
        </a:xfrm>
        <a:custGeom>
          <a:avLst/>
          <a:gdLst/>
          <a:ahLst/>
          <a:cxnLst/>
          <a:rect l="0" t="0" r="0" b="0"/>
          <a:pathLst>
            <a:path>
              <a:moveTo>
                <a:pt x="0" y="0"/>
              </a:moveTo>
              <a:lnTo>
                <a:pt x="0" y="2066840"/>
              </a:lnTo>
              <a:lnTo>
                <a:pt x="156171" y="206684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D55354-1647-4D70-ABCF-EDCD4A1038A0}">
      <dsp:nvSpPr>
        <dsp:cNvPr id="0" name=""/>
        <dsp:cNvSpPr/>
      </dsp:nvSpPr>
      <dsp:spPr>
        <a:xfrm>
          <a:off x="502660" y="1261944"/>
          <a:ext cx="156171" cy="1327627"/>
        </a:xfrm>
        <a:custGeom>
          <a:avLst/>
          <a:gdLst/>
          <a:ahLst/>
          <a:cxnLst/>
          <a:rect l="0" t="0" r="0" b="0"/>
          <a:pathLst>
            <a:path>
              <a:moveTo>
                <a:pt x="0" y="0"/>
              </a:moveTo>
              <a:lnTo>
                <a:pt x="0" y="1327627"/>
              </a:lnTo>
              <a:lnTo>
                <a:pt x="156171" y="132762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29E05A-0662-4F6F-9A9E-740E41518AEB}">
      <dsp:nvSpPr>
        <dsp:cNvPr id="0" name=""/>
        <dsp:cNvSpPr/>
      </dsp:nvSpPr>
      <dsp:spPr>
        <a:xfrm>
          <a:off x="502660" y="1261944"/>
          <a:ext cx="156171" cy="533670"/>
        </a:xfrm>
        <a:custGeom>
          <a:avLst/>
          <a:gdLst/>
          <a:ahLst/>
          <a:cxnLst/>
          <a:rect l="0" t="0" r="0" b="0"/>
          <a:pathLst>
            <a:path>
              <a:moveTo>
                <a:pt x="0" y="0"/>
              </a:moveTo>
              <a:lnTo>
                <a:pt x="0" y="533670"/>
              </a:lnTo>
              <a:lnTo>
                <a:pt x="156171" y="5336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B51C5F-5744-49C4-9CD9-7DB175C28F8A}">
      <dsp:nvSpPr>
        <dsp:cNvPr id="0" name=""/>
        <dsp:cNvSpPr/>
      </dsp:nvSpPr>
      <dsp:spPr>
        <a:xfrm>
          <a:off x="919118" y="572190"/>
          <a:ext cx="1759317" cy="169180"/>
        </a:xfrm>
        <a:custGeom>
          <a:avLst/>
          <a:gdLst/>
          <a:ahLst/>
          <a:cxnLst/>
          <a:rect l="0" t="0" r="0" b="0"/>
          <a:pathLst>
            <a:path>
              <a:moveTo>
                <a:pt x="1759317" y="0"/>
              </a:moveTo>
              <a:lnTo>
                <a:pt x="1759317" y="59860"/>
              </a:lnTo>
              <a:lnTo>
                <a:pt x="0" y="59860"/>
              </a:lnTo>
              <a:lnTo>
                <a:pt x="0" y="16918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DC8347B-4E37-4971-ADB4-1483D3BCD297}">
      <dsp:nvSpPr>
        <dsp:cNvPr id="0" name=""/>
        <dsp:cNvSpPr/>
      </dsp:nvSpPr>
      <dsp:spPr>
        <a:xfrm>
          <a:off x="2157863" y="51617"/>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Severn Resilience Corridor (SRC) project</a:t>
          </a:r>
          <a:endParaRPr lang="en-IN" sz="900" kern="1200"/>
        </a:p>
      </dsp:txBody>
      <dsp:txXfrm>
        <a:off x="2157863" y="51617"/>
        <a:ext cx="1041145" cy="520572"/>
      </dsp:txXfrm>
    </dsp:sp>
    <dsp:sp modelId="{C0BE491F-A4D8-440D-8EE1-9F93A6633F49}">
      <dsp:nvSpPr>
        <dsp:cNvPr id="0" name=""/>
        <dsp:cNvSpPr/>
      </dsp:nvSpPr>
      <dsp:spPr>
        <a:xfrm>
          <a:off x="398545" y="741371"/>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Phase 1: Initiation (Month 1)</a:t>
          </a:r>
          <a:endParaRPr lang="en-IN" sz="900" kern="1200"/>
        </a:p>
      </dsp:txBody>
      <dsp:txXfrm>
        <a:off x="398545" y="741371"/>
        <a:ext cx="1041145" cy="520572"/>
      </dsp:txXfrm>
    </dsp:sp>
    <dsp:sp modelId="{79198503-A7C0-4457-951E-6944B859F2DD}">
      <dsp:nvSpPr>
        <dsp:cNvPr id="0" name=""/>
        <dsp:cNvSpPr/>
      </dsp:nvSpPr>
      <dsp:spPr>
        <a:xfrm>
          <a:off x="658832" y="1480585"/>
          <a:ext cx="1082458" cy="63005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just" defTabSz="400050">
            <a:lnSpc>
              <a:spcPct val="90000"/>
            </a:lnSpc>
            <a:spcBef>
              <a:spcPct val="0"/>
            </a:spcBef>
            <a:spcAft>
              <a:spcPct val="35000"/>
            </a:spcAft>
            <a:buNone/>
          </a:pPr>
          <a:r>
            <a:rPr lang="en-US" sz="900" b="0" kern="1200"/>
            <a:t>Damage assessment via LIDAR drones</a:t>
          </a:r>
          <a:endParaRPr lang="en-IN" sz="900" kern="1200"/>
        </a:p>
      </dsp:txBody>
      <dsp:txXfrm>
        <a:off x="658832" y="1480585"/>
        <a:ext cx="1082458" cy="630059"/>
      </dsp:txXfrm>
    </dsp:sp>
    <dsp:sp modelId="{050B78C4-DBBD-44BB-8493-5CA13A9A52B7}">
      <dsp:nvSpPr>
        <dsp:cNvPr id="0" name=""/>
        <dsp:cNvSpPr/>
      </dsp:nvSpPr>
      <dsp:spPr>
        <a:xfrm>
          <a:off x="658832" y="2329285"/>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just" defTabSz="400050">
            <a:lnSpc>
              <a:spcPct val="90000"/>
            </a:lnSpc>
            <a:spcBef>
              <a:spcPct val="0"/>
            </a:spcBef>
            <a:spcAft>
              <a:spcPct val="35000"/>
            </a:spcAft>
            <a:buNone/>
          </a:pPr>
          <a:r>
            <a:rPr lang="en-US" sz="900" b="0" kern="1200"/>
            <a:t> site clearance</a:t>
          </a:r>
          <a:endParaRPr lang="en-IN" sz="900" kern="1200"/>
        </a:p>
      </dsp:txBody>
      <dsp:txXfrm>
        <a:off x="658832" y="2329285"/>
        <a:ext cx="1041145" cy="520572"/>
      </dsp:txXfrm>
    </dsp:sp>
    <dsp:sp modelId="{0A758B6A-6946-46F9-957D-D6DF69F2800A}">
      <dsp:nvSpPr>
        <dsp:cNvPr id="0" name=""/>
        <dsp:cNvSpPr/>
      </dsp:nvSpPr>
      <dsp:spPr>
        <a:xfrm>
          <a:off x="658832" y="3068499"/>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just" defTabSz="400050">
            <a:lnSpc>
              <a:spcPct val="90000"/>
            </a:lnSpc>
            <a:spcBef>
              <a:spcPct val="0"/>
            </a:spcBef>
            <a:spcAft>
              <a:spcPct val="35000"/>
            </a:spcAft>
            <a:buNone/>
          </a:pPr>
          <a:r>
            <a:rPr lang="en-US" sz="900" b="0" kern="1200"/>
            <a:t>establishment of temporary diversions.</a:t>
          </a:r>
          <a:endParaRPr lang="en-IN" sz="900" kern="1200"/>
        </a:p>
      </dsp:txBody>
      <dsp:txXfrm>
        <a:off x="658832" y="3068499"/>
        <a:ext cx="1041145" cy="520572"/>
      </dsp:txXfrm>
    </dsp:sp>
    <dsp:sp modelId="{531960D6-7B8E-4DC0-99DE-4181D1BDAC96}">
      <dsp:nvSpPr>
        <dsp:cNvPr id="0" name=""/>
        <dsp:cNvSpPr/>
      </dsp:nvSpPr>
      <dsp:spPr>
        <a:xfrm>
          <a:off x="1699644" y="741371"/>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Phase 2: Planning and Design (Month 2)</a:t>
          </a:r>
          <a:endParaRPr lang="en-IN" sz="900" kern="1200"/>
        </a:p>
      </dsp:txBody>
      <dsp:txXfrm>
        <a:off x="1699644" y="741371"/>
        <a:ext cx="1041145" cy="520572"/>
      </dsp:txXfrm>
    </dsp:sp>
    <dsp:sp modelId="{EC143EA2-4A47-4D62-B00A-F7D7191FD54B}">
      <dsp:nvSpPr>
        <dsp:cNvPr id="0" name=""/>
        <dsp:cNvSpPr/>
      </dsp:nvSpPr>
      <dsp:spPr>
        <a:xfrm>
          <a:off x="1959931" y="1480585"/>
          <a:ext cx="1065550" cy="64147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Hydraulic modeling with the Environment Agency</a:t>
          </a:r>
          <a:endParaRPr lang="en-IN" sz="900" kern="1200"/>
        </a:p>
      </dsp:txBody>
      <dsp:txXfrm>
        <a:off x="1959931" y="1480585"/>
        <a:ext cx="1065550" cy="641475"/>
      </dsp:txXfrm>
    </dsp:sp>
    <dsp:sp modelId="{EC5CB097-FE24-4A1A-8044-2DBAD80E671F}">
      <dsp:nvSpPr>
        <dsp:cNvPr id="0" name=""/>
        <dsp:cNvSpPr/>
      </dsp:nvSpPr>
      <dsp:spPr>
        <a:xfrm>
          <a:off x="1959931" y="2340701"/>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procurement of flood-resistant asphalt and smart sensors.</a:t>
          </a:r>
          <a:endParaRPr lang="en-IN" sz="900" kern="1200"/>
        </a:p>
      </dsp:txBody>
      <dsp:txXfrm>
        <a:off x="1959931" y="2340701"/>
        <a:ext cx="1041145" cy="520572"/>
      </dsp:txXfrm>
    </dsp:sp>
    <dsp:sp modelId="{3B11EC60-C2AF-46E2-9DCD-FC14872C5EC7}">
      <dsp:nvSpPr>
        <dsp:cNvPr id="0" name=""/>
        <dsp:cNvSpPr/>
      </dsp:nvSpPr>
      <dsp:spPr>
        <a:xfrm>
          <a:off x="2983835" y="741371"/>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Phase 3: Execution (Months 3-5)</a:t>
          </a:r>
          <a:endParaRPr lang="en-IN" sz="900" kern="1200"/>
        </a:p>
      </dsp:txBody>
      <dsp:txXfrm>
        <a:off x="2983835" y="741371"/>
        <a:ext cx="1041145" cy="520572"/>
      </dsp:txXfrm>
    </dsp:sp>
    <dsp:sp modelId="{963F2D06-E546-4198-8061-FBBF1980B7A2}">
      <dsp:nvSpPr>
        <dsp:cNvPr id="0" name=""/>
        <dsp:cNvSpPr/>
      </dsp:nvSpPr>
      <dsp:spPr>
        <a:xfrm>
          <a:off x="3244122" y="1480585"/>
          <a:ext cx="1041145" cy="64308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0" kern="1200"/>
            <a:t>Rebuilding road foundations</a:t>
          </a:r>
          <a:endParaRPr lang="en-IN" sz="900" kern="1200"/>
        </a:p>
      </dsp:txBody>
      <dsp:txXfrm>
        <a:off x="3244122" y="1480585"/>
        <a:ext cx="1041145" cy="643089"/>
      </dsp:txXfrm>
    </dsp:sp>
    <dsp:sp modelId="{5DF4D9A5-D732-45AE-AB3C-AAF6B04F6047}">
      <dsp:nvSpPr>
        <dsp:cNvPr id="0" name=""/>
        <dsp:cNvSpPr/>
      </dsp:nvSpPr>
      <dsp:spPr>
        <a:xfrm>
          <a:off x="3244122" y="2342315"/>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0" kern="1200"/>
            <a:t> raising the carriageway by 1.8m in high-risk zones</a:t>
          </a:r>
          <a:endParaRPr lang="en-IN" sz="900" kern="1200"/>
        </a:p>
      </dsp:txBody>
      <dsp:txXfrm>
        <a:off x="3244122" y="2342315"/>
        <a:ext cx="1041145" cy="520572"/>
      </dsp:txXfrm>
    </dsp:sp>
    <dsp:sp modelId="{7D7CBE00-9351-4F0A-9548-457015046AB6}">
      <dsp:nvSpPr>
        <dsp:cNvPr id="0" name=""/>
        <dsp:cNvSpPr/>
      </dsp:nvSpPr>
      <dsp:spPr>
        <a:xfrm>
          <a:off x="3244122" y="3081528"/>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0" kern="1200"/>
            <a:t> installing SuDS.</a:t>
          </a:r>
          <a:endParaRPr lang="en-IN" sz="900" kern="1200"/>
        </a:p>
      </dsp:txBody>
      <dsp:txXfrm>
        <a:off x="3244122" y="3081528"/>
        <a:ext cx="1041145" cy="520572"/>
      </dsp:txXfrm>
    </dsp:sp>
    <dsp:sp modelId="{3EFE5A17-BDD3-4ED2-AC60-3356BC89983D}">
      <dsp:nvSpPr>
        <dsp:cNvPr id="0" name=""/>
        <dsp:cNvSpPr/>
      </dsp:nvSpPr>
      <dsp:spPr>
        <a:xfrm>
          <a:off x="4243622" y="741371"/>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kern="1200"/>
            <a:t>Phase 4: Closing (Month 6)</a:t>
          </a:r>
        </a:p>
      </dsp:txBody>
      <dsp:txXfrm>
        <a:off x="4243622" y="741371"/>
        <a:ext cx="1041145" cy="520572"/>
      </dsp:txXfrm>
    </dsp:sp>
    <dsp:sp modelId="{E8682292-D62B-4B6F-B4D6-AA43928F547D}">
      <dsp:nvSpPr>
        <dsp:cNvPr id="0" name=""/>
        <dsp:cNvSpPr/>
      </dsp:nvSpPr>
      <dsp:spPr>
        <a:xfrm>
          <a:off x="4503908" y="1480585"/>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0" i="0" kern="1200"/>
            <a:t>Safety audits</a:t>
          </a:r>
          <a:endParaRPr lang="en-IN" sz="900" kern="1200"/>
        </a:p>
      </dsp:txBody>
      <dsp:txXfrm>
        <a:off x="4503908" y="1480585"/>
        <a:ext cx="1041145" cy="520572"/>
      </dsp:txXfrm>
    </dsp:sp>
    <dsp:sp modelId="{7B58D849-85F0-4DA1-BB33-D030F1BFB845}">
      <dsp:nvSpPr>
        <dsp:cNvPr id="0" name=""/>
        <dsp:cNvSpPr/>
      </dsp:nvSpPr>
      <dsp:spPr>
        <a:xfrm>
          <a:off x="4503908" y="2219798"/>
          <a:ext cx="1041145" cy="5205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0" i="0" kern="1200"/>
            <a:t> handover to </a:t>
          </a:r>
          <a:r>
            <a:rPr lang="en-IN" sz="900" b="1" i="0" kern="1200"/>
            <a:t>National Highways</a:t>
          </a:r>
          <a:r>
            <a:rPr lang="en-IN" sz="900" b="0" i="0" kern="1200"/>
            <a:t>.</a:t>
          </a:r>
          <a:endParaRPr lang="en-IN" sz="900" kern="1200"/>
        </a:p>
      </dsp:txBody>
      <dsp:txXfrm>
        <a:off x="4503908" y="2219798"/>
        <a:ext cx="1041145" cy="5205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A20E1-72A0-437F-B247-F6D0C0F45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3696</Words>
  <Characters>21071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dc:description/>
  <cp:lastModifiedBy>lepismv96@gmail.com</cp:lastModifiedBy>
  <cp:revision>4</cp:revision>
  <dcterms:created xsi:type="dcterms:W3CDTF">2026-03-11T06:37:00Z</dcterms:created>
  <dcterms:modified xsi:type="dcterms:W3CDTF">2026-03-17T09:33:00Z</dcterms:modified>
</cp:coreProperties>
</file>