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E047D" w14:textId="79F27C31" w:rsidR="003F567A" w:rsidRDefault="003F567A" w:rsidP="003F567A">
      <w:pPr>
        <w:jc w:val="center"/>
      </w:pPr>
      <w:r>
        <w:t>Sustainability Assessment 2</w:t>
      </w:r>
    </w:p>
    <w:p w14:paraId="2A0F15AF" w14:textId="77777777" w:rsidR="003F567A" w:rsidRDefault="003F567A"/>
    <w:p w14:paraId="349DD29E" w14:textId="1B5F1757" w:rsidR="0034119B" w:rsidRDefault="009C486C">
      <w:r>
        <w:t xml:space="preserve">“Tourism for tomorrow” is a way in which business profits interact with not only the businesses profitability but also other aspects including sociocultural and environmental factors. </w:t>
      </w:r>
      <w:sdt>
        <w:sdtPr>
          <w:id w:val="444509644"/>
          <w:citation/>
        </w:sdtPr>
        <w:sdtContent>
          <w:r>
            <w:fldChar w:fldCharType="begin"/>
          </w:r>
          <w:r>
            <w:instrText xml:space="preserve"> CITATION Wor19 \l 1033 </w:instrText>
          </w:r>
          <w:r>
            <w:fldChar w:fldCharType="separate"/>
          </w:r>
          <w:r w:rsidRPr="009C486C">
            <w:rPr>
              <w:noProof/>
            </w:rPr>
            <w:t>(World Travel &amp; Tourism Council, 2019)</w:t>
          </w:r>
          <w:r>
            <w:fldChar w:fldCharType="end"/>
          </w:r>
        </w:sdtContent>
      </w:sdt>
      <w:r>
        <w:t xml:space="preserve"> These also happen to be the pillars of sustainability which are economic, environmental, and sociocultural factors which combine </w:t>
      </w:r>
      <w:r w:rsidR="00254A59">
        <w:t>in s</w:t>
      </w:r>
      <w:r w:rsidR="00FB3558">
        <w:t>uch a way that tourism and general business practices do not ruin destinations</w:t>
      </w:r>
      <w:r w:rsidR="008D1E97">
        <w:t xml:space="preserve">. </w:t>
      </w:r>
      <w:r w:rsidR="00215767">
        <w:t>This essay will explore Costa Rica</w:t>
      </w:r>
      <w:r w:rsidR="00CD06E8">
        <w:t xml:space="preserve"> and some of the practices they have utilized in order to be a highly sustainable </w:t>
      </w:r>
      <w:r w:rsidR="0049193C">
        <w:t xml:space="preserve">country. The Butler life cycle model will be used to show which cycle Costa Rica is in as well as some limitations that this model has. </w:t>
      </w:r>
    </w:p>
    <w:p w14:paraId="2BCB54C0" w14:textId="327F06D1" w:rsidR="009C486C" w:rsidRDefault="009C486C"/>
    <w:p w14:paraId="2B63A949" w14:textId="025428DF" w:rsidR="00591179" w:rsidRDefault="009C486C">
      <w:r>
        <w:t xml:space="preserve">It appears in more cases than one that the more sustainable countries happen to have two of the three pillars worked out really well but lack one aspect depending on which country. For </w:t>
      </w:r>
      <w:proofErr w:type="gramStart"/>
      <w:r>
        <w:t>example</w:t>
      </w:r>
      <w:proofErr w:type="gramEnd"/>
      <w:r>
        <w:t xml:space="preserve"> Costa Rica, has been a</w:t>
      </w:r>
      <w:r w:rsidR="008D1E97">
        <w:t xml:space="preserve"> front runner in </w:t>
      </w:r>
      <w:r w:rsidR="0006057B">
        <w:t xml:space="preserve">environmental </w:t>
      </w:r>
      <w:r w:rsidR="008D1E97">
        <w:t>sustainable practices a</w:t>
      </w:r>
      <w:r w:rsidR="0006057B">
        <w:t xml:space="preserve">s well as still allowing tourism to occur in the country. For example, they are </w:t>
      </w:r>
      <w:r>
        <w:t xml:space="preserve">the only country in a tropical region that has reversed </w:t>
      </w:r>
      <w:r w:rsidR="00591179">
        <w:t xml:space="preserve">their deforestation. The land that is covered in forest has doubled since 1980s moving from 26% to 52%. </w:t>
      </w:r>
      <w:sdt>
        <w:sdtPr>
          <w:id w:val="529380602"/>
          <w:citation/>
        </w:sdtPr>
        <w:sdtContent>
          <w:r w:rsidR="00591179">
            <w:fldChar w:fldCharType="begin"/>
          </w:r>
          <w:r w:rsidR="00591179">
            <w:instrText xml:space="preserve"> CITATION Alb16 \l 1033 </w:instrText>
          </w:r>
          <w:r w:rsidR="00591179">
            <w:fldChar w:fldCharType="separate"/>
          </w:r>
          <w:r w:rsidR="00591179" w:rsidRPr="00591179">
            <w:rPr>
              <w:noProof/>
            </w:rPr>
            <w:t>(Pandiella, 2016)</w:t>
          </w:r>
          <w:r w:rsidR="00591179">
            <w:fldChar w:fldCharType="end"/>
          </w:r>
        </w:sdtContent>
      </w:sdt>
      <w:r w:rsidR="00591179">
        <w:t xml:space="preserve"> However, there is such an increase in tourism in the area, this could slowly begin to decrease. Hotels are a major factor when it comes to clearing the land in order to build. Research has shown that developing eco-lodges could be a way to combat with</w:t>
      </w:r>
      <w:r w:rsidR="00C30C6F">
        <w:t xml:space="preserve"> deterioration. </w:t>
      </w:r>
      <w:sdt>
        <w:sdtPr>
          <w:id w:val="1873040054"/>
          <w:citation/>
        </w:sdtPr>
        <w:sdtContent>
          <w:r w:rsidR="00C30C6F">
            <w:fldChar w:fldCharType="begin"/>
          </w:r>
          <w:r w:rsidR="00C30C6F">
            <w:instrText xml:space="preserve"> CITATION Alm10 \l 1033 </w:instrText>
          </w:r>
          <w:r w:rsidR="00C30C6F">
            <w:fldChar w:fldCharType="separate"/>
          </w:r>
          <w:r w:rsidR="00C30C6F" w:rsidRPr="00C30C6F">
            <w:rPr>
              <w:noProof/>
            </w:rPr>
            <w:t>(Almeyda, et al., 2010)</w:t>
          </w:r>
          <w:r w:rsidR="00C30C6F">
            <w:fldChar w:fldCharType="end"/>
          </w:r>
        </w:sdtContent>
      </w:sdt>
      <w:r w:rsidR="00745420">
        <w:t xml:space="preserve"> </w:t>
      </w:r>
    </w:p>
    <w:p w14:paraId="71B0B535" w14:textId="06C89446" w:rsidR="0004416C" w:rsidRDefault="0004416C"/>
    <w:p w14:paraId="57ECEAA4" w14:textId="2F12CEA0" w:rsidR="0004416C" w:rsidRDefault="0004416C">
      <w:r>
        <w:t xml:space="preserve">There are several ways in which </w:t>
      </w:r>
      <w:r w:rsidR="00A802F9">
        <w:t xml:space="preserve">sustainability has </w:t>
      </w:r>
      <w:r w:rsidR="003F567A">
        <w:t>a</w:t>
      </w:r>
      <w:r w:rsidR="00A802F9">
        <w:t xml:space="preserve">ffected the </w:t>
      </w:r>
      <w:r w:rsidR="000E79F9">
        <w:t>economic</w:t>
      </w:r>
      <w:r w:rsidR="00A802F9">
        <w:t xml:space="preserve"> aspect of Costa Rica. </w:t>
      </w:r>
      <w:r w:rsidR="000E79F9">
        <w:t>First, t</w:t>
      </w:r>
      <w:r w:rsidR="001B6973">
        <w:t>ourism has allowed for job creation.</w:t>
      </w:r>
      <w:r w:rsidR="00392E78">
        <w:t xml:space="preserve"> A challenge with </w:t>
      </w:r>
      <w:r w:rsidR="00367537">
        <w:t xml:space="preserve">tourism and certain destinations such as Costa Rica is the leakage that occurs. </w:t>
      </w:r>
      <w:r w:rsidR="001C7064">
        <w:t xml:space="preserve">For each tourist dollar spent, there could be </w:t>
      </w:r>
      <w:proofErr w:type="spellStart"/>
      <w:r w:rsidR="001C7064">
        <w:t>any where</w:t>
      </w:r>
      <w:proofErr w:type="spellEnd"/>
      <w:r w:rsidR="001C7064">
        <w:t xml:space="preserve"> from forty to ninety cents that leaves the country to other </w:t>
      </w:r>
      <w:r w:rsidR="00573535">
        <w:t xml:space="preserve">organizations that are not based in the country. </w:t>
      </w:r>
      <w:sdt>
        <w:sdtPr>
          <w:id w:val="-258613447"/>
          <w:citation/>
        </w:sdtPr>
        <w:sdtContent>
          <w:r w:rsidR="00907247">
            <w:fldChar w:fldCharType="begin"/>
          </w:r>
          <w:r w:rsidR="00907247">
            <w:instrText xml:space="preserve"> CITATION Kar13 \l 1033 </w:instrText>
          </w:r>
          <w:r w:rsidR="00907247">
            <w:fldChar w:fldCharType="separate"/>
          </w:r>
          <w:r w:rsidR="00907247" w:rsidRPr="00907247">
            <w:rPr>
              <w:noProof/>
            </w:rPr>
            <w:t>(Stocker, 2013)</w:t>
          </w:r>
          <w:r w:rsidR="00907247">
            <w:fldChar w:fldCharType="end"/>
          </w:r>
        </w:sdtContent>
      </w:sdt>
    </w:p>
    <w:p w14:paraId="16E08A25" w14:textId="3F206D95" w:rsidR="001B6973" w:rsidRDefault="001B6973"/>
    <w:p w14:paraId="5A18B330" w14:textId="37F6E6B0" w:rsidR="001B6973" w:rsidRDefault="001B6973">
      <w:proofErr w:type="gramStart"/>
      <w:r>
        <w:t>In regards to</w:t>
      </w:r>
      <w:proofErr w:type="gramEnd"/>
      <w:r>
        <w:t xml:space="preserve"> socio cultural aspects of sustainability, Costa Rica may be lacking. </w:t>
      </w:r>
      <w:r w:rsidR="00C86455">
        <w:t xml:space="preserve">The culture has changed from people that just needed to farm their land </w:t>
      </w:r>
      <w:r w:rsidR="00F87D8E">
        <w:t>to</w:t>
      </w:r>
      <w:r w:rsidR="00253BE9">
        <w:t xml:space="preserve"> people that put more emphasis on money</w:t>
      </w:r>
      <w:r w:rsidR="00486067">
        <w:t xml:space="preserve">. </w:t>
      </w:r>
      <w:sdt>
        <w:sdtPr>
          <w:id w:val="-610049793"/>
          <w:citation/>
        </w:sdtPr>
        <w:sdtContent>
          <w:r w:rsidR="00486067">
            <w:fldChar w:fldCharType="begin"/>
          </w:r>
          <w:r w:rsidR="00486067">
            <w:instrText xml:space="preserve"> CITATION Kar13 \l 1033 </w:instrText>
          </w:r>
          <w:r w:rsidR="00486067">
            <w:fldChar w:fldCharType="separate"/>
          </w:r>
          <w:r w:rsidR="00486067" w:rsidRPr="00486067">
            <w:rPr>
              <w:noProof/>
            </w:rPr>
            <w:t>(Stocker, 2013)</w:t>
          </w:r>
          <w:r w:rsidR="00486067">
            <w:fldChar w:fldCharType="end"/>
          </w:r>
        </w:sdtContent>
      </w:sdt>
    </w:p>
    <w:p w14:paraId="74BB2D90" w14:textId="4BCFDF47" w:rsidR="00C30C6F" w:rsidRDefault="00C30C6F"/>
    <w:p w14:paraId="48DDF2B3" w14:textId="018CED4E" w:rsidR="003B6295" w:rsidRDefault="00C30C6F">
      <w:r>
        <w:t xml:space="preserve">It can be argued that if “responsible tourism” </w:t>
      </w:r>
      <w:r w:rsidR="003B6295">
        <w:t xml:space="preserve">and “ecotourism” </w:t>
      </w:r>
      <w:r>
        <w:t xml:space="preserve">occurs it could be possible to not only have conservation benefits but also benefits for the indigenous people. </w:t>
      </w:r>
      <w:sdt>
        <w:sdtPr>
          <w:id w:val="864104498"/>
          <w:citation/>
        </w:sdtPr>
        <w:sdtContent>
          <w:r>
            <w:fldChar w:fldCharType="begin"/>
          </w:r>
          <w:r>
            <w:instrText xml:space="preserve"> CITATION Hun15 \l 1033 </w:instrText>
          </w:r>
          <w:r>
            <w:fldChar w:fldCharType="separate"/>
          </w:r>
          <w:r w:rsidRPr="00C30C6F">
            <w:rPr>
              <w:noProof/>
            </w:rPr>
            <w:t>(Hunt, et al., 2015)</w:t>
          </w:r>
          <w:r>
            <w:fldChar w:fldCharType="end"/>
          </w:r>
        </w:sdtContent>
      </w:sdt>
      <w:r w:rsidR="003B6295">
        <w:t xml:space="preserve"> One problem with that could be the tourists themselves. Without any education about the effects of tourism they might not see a problem with how they behave in tourist destinations. For example, ethical values w</w:t>
      </w:r>
      <w:r w:rsidR="000E496C">
        <w:t>ere</w:t>
      </w:r>
      <w:r w:rsidR="003B6295">
        <w:t xml:space="preserve"> added to the definition of ecotourism but not all tourists</w:t>
      </w:r>
      <w:r w:rsidR="00484037">
        <w:t xml:space="preserve"> act ethically all the time, especially when alcohol or other drugs are possibly involved. Costa Rica, </w:t>
      </w:r>
      <w:proofErr w:type="gramStart"/>
      <w:r w:rsidR="00484037">
        <w:t>however</w:t>
      </w:r>
      <w:proofErr w:type="gramEnd"/>
      <w:r w:rsidR="00484037">
        <w:t xml:space="preserve"> has a high rate </w:t>
      </w:r>
      <w:r w:rsidR="000D1E9C">
        <w:t xml:space="preserve">(80%) </w:t>
      </w:r>
      <w:r w:rsidR="00484037">
        <w:t>of tourists that specifically visit this particular destination in order to do some sort of ecotourist activity</w:t>
      </w:r>
      <w:r w:rsidR="000D1E9C">
        <w:t>.</w:t>
      </w:r>
      <w:r w:rsidR="003B6295">
        <w:t xml:space="preserve"> </w:t>
      </w:r>
      <w:sdt>
        <w:sdtPr>
          <w:id w:val="-150450165"/>
          <w:citation/>
        </w:sdtPr>
        <w:sdtContent>
          <w:r w:rsidR="000D1E9C">
            <w:fldChar w:fldCharType="begin"/>
          </w:r>
          <w:r w:rsidR="000D1E9C">
            <w:instrText xml:space="preserve"> CITATION Emb19 \l 1033 </w:instrText>
          </w:r>
          <w:r w:rsidR="000D1E9C">
            <w:fldChar w:fldCharType="separate"/>
          </w:r>
          <w:r w:rsidR="000D1E9C" w:rsidRPr="000D1E9C">
            <w:rPr>
              <w:noProof/>
            </w:rPr>
            <w:t>(Embassy Of Costa Rica In Washington D.C., 2019)</w:t>
          </w:r>
          <w:r w:rsidR="000D1E9C">
            <w:fldChar w:fldCharType="end"/>
          </w:r>
        </w:sdtContent>
      </w:sdt>
      <w:r w:rsidR="003B6295">
        <w:t xml:space="preserve">Another aspect to look at how is it decided if others are happy or not? We, as Westerners in general, need materials, money, and technology. It can be argued that that may not be what others need. </w:t>
      </w:r>
      <w:r w:rsidR="000E496C">
        <w:t xml:space="preserve">Research on happiness has found that “authentic happiness has very little to do with material wealth or overconsumption.” </w:t>
      </w:r>
      <w:sdt>
        <w:sdtPr>
          <w:id w:val="-421488773"/>
          <w:citation/>
        </w:sdtPr>
        <w:sdtContent>
          <w:r w:rsidR="000E496C">
            <w:fldChar w:fldCharType="begin"/>
          </w:r>
          <w:r w:rsidR="000E496C">
            <w:instrText xml:space="preserve"> CITATION Cat10 \l 1033 </w:instrText>
          </w:r>
          <w:r w:rsidR="000E496C">
            <w:fldChar w:fldCharType="separate"/>
          </w:r>
          <w:r w:rsidR="000E496C" w:rsidRPr="000E496C">
            <w:rPr>
              <w:noProof/>
            </w:rPr>
            <w:t>(O'Brien, 2010)</w:t>
          </w:r>
          <w:r w:rsidR="000E496C">
            <w:fldChar w:fldCharType="end"/>
          </w:r>
        </w:sdtContent>
      </w:sdt>
    </w:p>
    <w:p w14:paraId="6717E58E" w14:textId="118AD5D4" w:rsidR="008D74BF" w:rsidRDefault="008D74BF"/>
    <w:p w14:paraId="1639E6AE" w14:textId="4528D758" w:rsidR="008D74BF" w:rsidRDefault="008D74BF">
      <w:pPr>
        <w:rPr>
          <w:rFonts w:cs="Helvetica"/>
          <w:color w:val="000000"/>
        </w:rPr>
      </w:pPr>
      <w:r w:rsidRPr="008D74BF">
        <w:rPr>
          <w:rFonts w:cs="Helvetica"/>
          <w:color w:val="000000"/>
        </w:rPr>
        <w:lastRenderedPageBreak/>
        <w:t xml:space="preserve">The Butler model states that these destinations have a life cycle with the ability to see if </w:t>
      </w:r>
      <w:proofErr w:type="gramStart"/>
      <w:r w:rsidRPr="008D74BF">
        <w:rPr>
          <w:rFonts w:cs="Helvetica"/>
          <w:color w:val="000000"/>
        </w:rPr>
        <w:t>possible</w:t>
      </w:r>
      <w:proofErr w:type="gramEnd"/>
      <w:r w:rsidRPr="008D74BF">
        <w:rPr>
          <w:rFonts w:cs="Helvetica"/>
          <w:color w:val="000000"/>
        </w:rPr>
        <w:t xml:space="preserve"> changes need to be made as to not allow for the area to go into what he calls decline. If destinations reach this, it is possible that the area will no longer be able to not only support tourism but also the indigenous people as well.</w:t>
      </w:r>
      <w:r w:rsidR="00630494">
        <w:rPr>
          <w:rFonts w:cs="Helvetica"/>
          <w:color w:val="000000"/>
        </w:rPr>
        <w:t xml:space="preserve"> </w:t>
      </w:r>
      <w:r w:rsidR="007E3208">
        <w:rPr>
          <w:rFonts w:cs="Helvetica"/>
          <w:color w:val="000000"/>
        </w:rPr>
        <w:t xml:space="preserve">It appears that Costa Rica may be </w:t>
      </w:r>
      <w:r w:rsidR="002E3BD3">
        <w:rPr>
          <w:rFonts w:cs="Helvetica"/>
          <w:color w:val="000000"/>
        </w:rPr>
        <w:t xml:space="preserve">in between the development stage and consolidation stage. The development stage </w:t>
      </w:r>
      <w:r w:rsidR="006B708E">
        <w:rPr>
          <w:rFonts w:cs="Helvetica"/>
          <w:color w:val="000000"/>
        </w:rPr>
        <w:t xml:space="preserve">can be used because there is still a high number of tourists </w:t>
      </w:r>
      <w:r w:rsidR="008B65C9">
        <w:rPr>
          <w:rFonts w:cs="Helvetica"/>
          <w:color w:val="000000"/>
        </w:rPr>
        <w:t xml:space="preserve">but with some of the changes that occurring, the indigenous people may not </w:t>
      </w:r>
      <w:r w:rsidR="00834A47">
        <w:rPr>
          <w:rFonts w:cs="Helvetica"/>
          <w:color w:val="000000"/>
        </w:rPr>
        <w:t xml:space="preserve">agree with. There are also some aspects of the </w:t>
      </w:r>
      <w:r w:rsidR="005C1545">
        <w:rPr>
          <w:rFonts w:cs="Helvetica"/>
          <w:color w:val="000000"/>
        </w:rPr>
        <w:t>consolidation stage that are factors effecting Costa Rica as well</w:t>
      </w:r>
      <w:r w:rsidR="00A1251F">
        <w:rPr>
          <w:rFonts w:cs="Helvetica"/>
          <w:color w:val="000000"/>
        </w:rPr>
        <w:t xml:space="preserve"> such as the tourism </w:t>
      </w:r>
      <w:proofErr w:type="spellStart"/>
      <w:r w:rsidR="00A1251F">
        <w:rPr>
          <w:rFonts w:cs="Helvetica"/>
          <w:color w:val="000000"/>
        </w:rPr>
        <w:t>ecomony</w:t>
      </w:r>
      <w:proofErr w:type="spellEnd"/>
      <w:r w:rsidR="00A1251F">
        <w:rPr>
          <w:rFonts w:cs="Helvetica"/>
          <w:color w:val="000000"/>
        </w:rPr>
        <w:t xml:space="preserve"> is greatly tied to the economy. </w:t>
      </w:r>
      <w:sdt>
        <w:sdtPr>
          <w:rPr>
            <w:rFonts w:cs="Helvetica"/>
            <w:color w:val="000000"/>
          </w:rPr>
          <w:id w:val="-1463500311"/>
          <w:citation/>
        </w:sdtPr>
        <w:sdtContent>
          <w:r w:rsidR="00B933CE">
            <w:rPr>
              <w:rFonts w:cs="Helvetica"/>
              <w:color w:val="000000"/>
            </w:rPr>
            <w:fldChar w:fldCharType="begin"/>
          </w:r>
          <w:r w:rsidR="00B933CE">
            <w:rPr>
              <w:rFonts w:cs="Helvetica"/>
              <w:color w:val="000000"/>
            </w:rPr>
            <w:instrText xml:space="preserve"> CITATION RWB80 \l 1033 </w:instrText>
          </w:r>
          <w:r w:rsidR="00B933CE">
            <w:rPr>
              <w:rFonts w:cs="Helvetica"/>
              <w:color w:val="000000"/>
            </w:rPr>
            <w:fldChar w:fldCharType="separate"/>
          </w:r>
          <w:r w:rsidR="00B933CE" w:rsidRPr="00B933CE">
            <w:rPr>
              <w:rFonts w:cs="Helvetica"/>
              <w:noProof/>
              <w:color w:val="000000"/>
            </w:rPr>
            <w:t>(Butler, 1980)</w:t>
          </w:r>
          <w:r w:rsidR="00B933CE">
            <w:rPr>
              <w:rFonts w:cs="Helvetica"/>
              <w:color w:val="000000"/>
            </w:rPr>
            <w:fldChar w:fldCharType="end"/>
          </w:r>
        </w:sdtContent>
      </w:sdt>
      <w:r w:rsidR="002E4AE6">
        <w:rPr>
          <w:rFonts w:cs="Helvetica"/>
          <w:color w:val="000000"/>
        </w:rPr>
        <w:t xml:space="preserve">  </w:t>
      </w:r>
      <w:r w:rsidR="002E4AE6" w:rsidRPr="008D74BF">
        <w:rPr>
          <w:rFonts w:cs="Helvetica"/>
          <w:color w:val="000000"/>
        </w:rPr>
        <w:t>There are limitations to models being used to describe and understand tourism as well as destinations.</w:t>
      </w:r>
      <w:r w:rsidR="002E4AE6">
        <w:rPr>
          <w:rFonts w:cs="Helvetica"/>
          <w:color w:val="000000"/>
        </w:rPr>
        <w:t xml:space="preserve"> </w:t>
      </w:r>
      <w:r w:rsidR="00630494">
        <w:rPr>
          <w:rFonts w:cs="Helvetica"/>
          <w:color w:val="000000"/>
        </w:rPr>
        <w:t xml:space="preserve">It can be argued that there may not in fact be an actual life cycle of the destination but more of a non-linear with multiple layer complexity. </w:t>
      </w:r>
      <w:r w:rsidR="00484037">
        <w:rPr>
          <w:rFonts w:cs="Helvetica"/>
          <w:color w:val="000000"/>
        </w:rPr>
        <w:t xml:space="preserve"> </w:t>
      </w:r>
      <w:r w:rsidR="001D6BE1">
        <w:rPr>
          <w:rFonts w:cs="Helvetica"/>
          <w:color w:val="000000"/>
        </w:rPr>
        <w:t xml:space="preserve">Since 2010 the tourist rate has increased </w:t>
      </w:r>
      <w:r w:rsidR="00F57822">
        <w:rPr>
          <w:rFonts w:cs="Helvetica"/>
          <w:color w:val="000000"/>
        </w:rPr>
        <w:t xml:space="preserve">each year. </w:t>
      </w:r>
      <w:sdt>
        <w:sdtPr>
          <w:rPr>
            <w:rFonts w:cs="Helvetica"/>
            <w:color w:val="000000"/>
          </w:rPr>
          <w:id w:val="-682589266"/>
          <w:citation/>
        </w:sdtPr>
        <w:sdtContent>
          <w:r w:rsidR="00F57822">
            <w:rPr>
              <w:rFonts w:cs="Helvetica"/>
              <w:color w:val="000000"/>
            </w:rPr>
            <w:fldChar w:fldCharType="begin"/>
          </w:r>
          <w:r w:rsidR="00F57822">
            <w:rPr>
              <w:rFonts w:cs="Helvetica"/>
              <w:color w:val="000000"/>
            </w:rPr>
            <w:instrText xml:space="preserve"> CITATION Ale19 \l 1033 </w:instrText>
          </w:r>
          <w:r w:rsidR="00F57822">
            <w:rPr>
              <w:rFonts w:cs="Helvetica"/>
              <w:color w:val="000000"/>
            </w:rPr>
            <w:fldChar w:fldCharType="separate"/>
          </w:r>
          <w:r w:rsidR="00F57822" w:rsidRPr="00F57822">
            <w:rPr>
              <w:rFonts w:cs="Helvetica"/>
              <w:noProof/>
              <w:color w:val="000000"/>
            </w:rPr>
            <w:t>(Zuniga, 2019)</w:t>
          </w:r>
          <w:r w:rsidR="00F57822">
            <w:rPr>
              <w:rFonts w:cs="Helvetica"/>
              <w:color w:val="000000"/>
            </w:rPr>
            <w:fldChar w:fldCharType="end"/>
          </w:r>
        </w:sdtContent>
      </w:sdt>
      <w:r w:rsidR="00484037">
        <w:rPr>
          <w:rFonts w:cs="Helvetica"/>
          <w:color w:val="000000"/>
        </w:rPr>
        <w:t xml:space="preserve">For example, the curve may not be as fluid as Butler theorized. Destinations could skip a stage or simultaneously start two stages at once. Additionally, the stages can get somewhat blurry when aspects are not able to be measured such as the move from “development to consolidation”. </w:t>
      </w:r>
      <w:sdt>
        <w:sdtPr>
          <w:rPr>
            <w:rFonts w:cs="Helvetica"/>
            <w:color w:val="000000"/>
          </w:rPr>
          <w:id w:val="-1117604837"/>
          <w:citation/>
        </w:sdtPr>
        <w:sdtContent>
          <w:r w:rsidR="00484037">
            <w:rPr>
              <w:rFonts w:cs="Helvetica"/>
              <w:color w:val="000000"/>
            </w:rPr>
            <w:fldChar w:fldCharType="begin"/>
          </w:r>
          <w:r w:rsidR="00484037">
            <w:rPr>
              <w:rFonts w:cs="Helvetica"/>
              <w:color w:val="000000"/>
            </w:rPr>
            <w:instrText xml:space="preserve"> CITATION Man18 \l 1033 </w:instrText>
          </w:r>
          <w:r w:rsidR="00484037">
            <w:rPr>
              <w:rFonts w:cs="Helvetica"/>
              <w:color w:val="000000"/>
            </w:rPr>
            <w:fldChar w:fldCharType="separate"/>
          </w:r>
          <w:r w:rsidR="00484037" w:rsidRPr="00484037">
            <w:rPr>
              <w:rFonts w:cs="Helvetica"/>
              <w:noProof/>
              <w:color w:val="000000"/>
            </w:rPr>
            <w:t>(Piuchan, 2018)</w:t>
          </w:r>
          <w:r w:rsidR="00484037">
            <w:rPr>
              <w:rFonts w:cs="Helvetica"/>
              <w:color w:val="000000"/>
            </w:rPr>
            <w:fldChar w:fldCharType="end"/>
          </w:r>
        </w:sdtContent>
      </w:sdt>
      <w:r w:rsidR="00484037">
        <w:rPr>
          <w:rFonts w:cs="Helvetica"/>
          <w:color w:val="000000"/>
        </w:rPr>
        <w:t xml:space="preserve"> </w:t>
      </w:r>
      <w:r w:rsidR="00630494">
        <w:rPr>
          <w:rFonts w:cs="Helvetica"/>
          <w:color w:val="000000"/>
        </w:rPr>
        <w:t xml:space="preserve">This is could be a reason that </w:t>
      </w:r>
      <w:proofErr w:type="spellStart"/>
      <w:r w:rsidR="00630494">
        <w:rPr>
          <w:rFonts w:cs="Helvetica"/>
          <w:color w:val="000000"/>
        </w:rPr>
        <w:t>McKerercher</w:t>
      </w:r>
      <w:proofErr w:type="spellEnd"/>
      <w:r w:rsidR="00630494">
        <w:rPr>
          <w:rFonts w:cs="Helvetica"/>
          <w:color w:val="000000"/>
        </w:rPr>
        <w:t xml:space="preserve"> in 1999 proposed using the chaos theory and complexity theory to describe tourism. </w:t>
      </w:r>
      <w:sdt>
        <w:sdtPr>
          <w:rPr>
            <w:rFonts w:cs="Helvetica"/>
            <w:color w:val="000000"/>
          </w:rPr>
          <w:id w:val="688953603"/>
          <w:citation/>
        </w:sdtPr>
        <w:sdtContent>
          <w:r w:rsidR="00630494">
            <w:rPr>
              <w:rFonts w:cs="Helvetica"/>
              <w:color w:val="000000"/>
            </w:rPr>
            <w:fldChar w:fldCharType="begin"/>
          </w:r>
          <w:r w:rsidR="00630494">
            <w:rPr>
              <w:rFonts w:cs="Helvetica"/>
              <w:color w:val="000000"/>
            </w:rPr>
            <w:instrText xml:space="preserve"> CITATION Kae14 \l 1033 </w:instrText>
          </w:r>
          <w:r w:rsidR="00630494">
            <w:rPr>
              <w:rFonts w:cs="Helvetica"/>
              <w:color w:val="000000"/>
            </w:rPr>
            <w:fldChar w:fldCharType="separate"/>
          </w:r>
          <w:r w:rsidR="00630494" w:rsidRPr="00630494">
            <w:rPr>
              <w:rFonts w:cs="Helvetica"/>
              <w:noProof/>
              <w:color w:val="000000"/>
            </w:rPr>
            <w:t>(Muangasame, 2014)</w:t>
          </w:r>
          <w:r w:rsidR="00630494">
            <w:rPr>
              <w:rFonts w:cs="Helvetica"/>
              <w:color w:val="000000"/>
            </w:rPr>
            <w:fldChar w:fldCharType="end"/>
          </w:r>
        </w:sdtContent>
      </w:sdt>
      <w:r w:rsidR="00484037">
        <w:rPr>
          <w:rFonts w:cs="Helvetica"/>
          <w:color w:val="000000"/>
        </w:rPr>
        <w:t xml:space="preserve"> Another limitation of Butler’s model could be </w:t>
      </w:r>
    </w:p>
    <w:p w14:paraId="1EAF4FCE" w14:textId="237CDD88" w:rsidR="00AE094F" w:rsidRDefault="00AE094F">
      <w:pPr>
        <w:rPr>
          <w:rFonts w:cs="Helvetica"/>
          <w:color w:val="000000"/>
        </w:rPr>
      </w:pPr>
    </w:p>
    <w:p w14:paraId="69EEB91F" w14:textId="0640C5B6" w:rsidR="00484037" w:rsidRDefault="00484037">
      <w:pPr>
        <w:rPr>
          <w:rFonts w:cs="Helvetica"/>
          <w:color w:val="000000"/>
        </w:rPr>
      </w:pPr>
    </w:p>
    <w:p w14:paraId="7DED9CB9" w14:textId="3B6D6262" w:rsidR="00484037" w:rsidRDefault="00486067" w:rsidP="00486067">
      <w:pPr>
        <w:pStyle w:val="ListParagraph"/>
        <w:numPr>
          <w:ilvl w:val="0"/>
          <w:numId w:val="1"/>
        </w:numPr>
      </w:pPr>
      <w:r>
        <w:t xml:space="preserve">There seems to be a </w:t>
      </w:r>
      <w:r w:rsidR="00E102DD">
        <w:t xml:space="preserve">real challenge to having all three of the sustainability pillars in alignment. It seems as though the countries that have the </w:t>
      </w:r>
      <w:r w:rsidR="003E0405">
        <w:t>most sustainability practices have only been able to use two of the three.</w:t>
      </w:r>
    </w:p>
    <w:p w14:paraId="6E642DEE" w14:textId="5519787E" w:rsidR="003E0405" w:rsidRDefault="003E0405" w:rsidP="00486067">
      <w:pPr>
        <w:pStyle w:val="ListParagraph"/>
        <w:numPr>
          <w:ilvl w:val="0"/>
          <w:numId w:val="1"/>
        </w:numPr>
      </w:pPr>
      <w:r>
        <w:t xml:space="preserve">A challenge to having the ability to get all three pillars </w:t>
      </w:r>
      <w:r w:rsidR="006C5F65">
        <w:t xml:space="preserve">is people. People seem to just want this Instagram worthy picture instead of taking the time to learn about </w:t>
      </w:r>
      <w:r w:rsidR="00DF703B">
        <w:t xml:space="preserve">the destinations they are traveling to. With this lack of education about the areas they are visiting </w:t>
      </w:r>
      <w:r w:rsidR="005F0DF1">
        <w:t xml:space="preserve">could lead to them trampling on sacred areas or not seeing the benefit to preserving </w:t>
      </w:r>
      <w:r w:rsidR="00B315E8">
        <w:t>the destinations in general.</w:t>
      </w:r>
    </w:p>
    <w:p w14:paraId="4D304D8B" w14:textId="5264C877" w:rsidR="00B315E8" w:rsidRDefault="00B315E8" w:rsidP="00486067">
      <w:pPr>
        <w:pStyle w:val="ListParagraph"/>
        <w:numPr>
          <w:ilvl w:val="0"/>
          <w:numId w:val="1"/>
        </w:numPr>
      </w:pPr>
      <w:r>
        <w:t xml:space="preserve">This could be a reason that adding the aspect of chaos theory </w:t>
      </w:r>
      <w:r w:rsidR="00AF50D7">
        <w:t xml:space="preserve">to other tourism models such as Butler’s model may be necessary. People are unpredictable and </w:t>
      </w:r>
      <w:r w:rsidR="00B923A7">
        <w:t>tourism is continually growing. Countries still want to capitalize on the amount</w:t>
      </w:r>
      <w:r w:rsidR="00982B92">
        <w:t xml:space="preserve"> of money</w:t>
      </w:r>
      <w:r w:rsidR="00B923A7">
        <w:t xml:space="preserve"> that tourists bring to the country </w:t>
      </w:r>
      <w:r w:rsidR="00982B92">
        <w:t>meaning they will allow tourism to continue</w:t>
      </w:r>
      <w:r w:rsidR="004F289B">
        <w:t xml:space="preserve"> however some sort of education and repercussions for actions may need to be in place in order </w:t>
      </w:r>
      <w:r w:rsidR="009D3953">
        <w:t xml:space="preserve">for tourism to occur in areas that have delicate ecosystems. </w:t>
      </w:r>
    </w:p>
    <w:p w14:paraId="7F6B57F7" w14:textId="3AA4B977" w:rsidR="00D4766F" w:rsidRDefault="00D4766F" w:rsidP="00D4766F"/>
    <w:p w14:paraId="5C6BEAA9" w14:textId="33164CD5" w:rsidR="00D4766F" w:rsidRDefault="00D4766F" w:rsidP="00D4766F"/>
    <w:sdt>
      <w:sdtPr>
        <w:id w:val="-136028248"/>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7F4F4E94" w14:textId="5BAC4C2B" w:rsidR="00D4766F" w:rsidRDefault="00D4766F">
          <w:pPr>
            <w:pStyle w:val="Heading1"/>
          </w:pPr>
          <w:r>
            <w:t>Bibliography</w:t>
          </w:r>
        </w:p>
        <w:sdt>
          <w:sdtPr>
            <w:id w:val="111145805"/>
            <w:bibliography/>
          </w:sdtPr>
          <w:sdtContent>
            <w:p w14:paraId="563F7CE7" w14:textId="77777777" w:rsidR="00D4766F" w:rsidRDefault="00D4766F" w:rsidP="00D4766F">
              <w:pPr>
                <w:pStyle w:val="Bibliography"/>
                <w:rPr>
                  <w:noProof/>
                </w:rPr>
              </w:pPr>
              <w:r>
                <w:fldChar w:fldCharType="begin"/>
              </w:r>
              <w:r>
                <w:instrText xml:space="preserve"> BIBLIOGRAPHY </w:instrText>
              </w:r>
              <w:r>
                <w:fldChar w:fldCharType="separate"/>
              </w:r>
              <w:r>
                <w:rPr>
                  <w:noProof/>
                </w:rPr>
                <w:t xml:space="preserve">Almeyda, A. M., Broadbent, E. N., Wyman, M. S. &amp; Durham, W. H., 2010. Ecotourism Impacts In The Nicoya Peninsula, Costa Rica. </w:t>
              </w:r>
              <w:r>
                <w:rPr>
                  <w:i/>
                  <w:iCs/>
                  <w:noProof/>
                </w:rPr>
                <w:t xml:space="preserve">International Journal of Tourism Research, </w:t>
              </w:r>
              <w:r>
                <w:rPr>
                  <w:noProof/>
                </w:rPr>
                <w:t>12(6), pp. 803-819.</w:t>
              </w:r>
            </w:p>
            <w:p w14:paraId="5CA789AD" w14:textId="77777777" w:rsidR="00D4766F" w:rsidRDefault="00D4766F" w:rsidP="00D4766F">
              <w:pPr>
                <w:pStyle w:val="Bibliography"/>
                <w:rPr>
                  <w:noProof/>
                </w:rPr>
              </w:pPr>
              <w:r>
                <w:rPr>
                  <w:noProof/>
                </w:rPr>
                <w:t xml:space="preserve">Butler, R., 1980. The Concept Of A Tourist Area Cycle Of Evolution: Implications For Management Of Resources. </w:t>
              </w:r>
              <w:r>
                <w:rPr>
                  <w:i/>
                  <w:iCs/>
                  <w:noProof/>
                </w:rPr>
                <w:t>Canadian Geographer</w:t>
              </w:r>
              <w:r>
                <w:rPr>
                  <w:noProof/>
                </w:rPr>
                <w:t>, pp. 5-12.</w:t>
              </w:r>
            </w:p>
            <w:p w14:paraId="225990EF" w14:textId="77777777" w:rsidR="00D4766F" w:rsidRDefault="00D4766F" w:rsidP="00D4766F">
              <w:pPr>
                <w:pStyle w:val="Bibliography"/>
                <w:rPr>
                  <w:noProof/>
                </w:rPr>
              </w:pPr>
              <w:r>
                <w:rPr>
                  <w:noProof/>
                </w:rPr>
                <w:lastRenderedPageBreak/>
                <w:t xml:space="preserve">Embassy Of Costa Rica In Washington D.C., 2019. </w:t>
              </w:r>
              <w:r>
                <w:rPr>
                  <w:i/>
                  <w:iCs/>
                  <w:noProof/>
                </w:rPr>
                <w:t xml:space="preserve">About Costa Rica. </w:t>
              </w:r>
              <w:r>
                <w:rPr>
                  <w:noProof/>
                </w:rPr>
                <w:t xml:space="preserve">[Online] </w:t>
              </w:r>
              <w:r>
                <w:rPr>
                  <w:noProof/>
                </w:rPr>
                <w:br/>
                <w:t xml:space="preserve">Available at: </w:t>
              </w:r>
              <w:r>
                <w:rPr>
                  <w:noProof/>
                  <w:u w:val="single"/>
                </w:rPr>
                <w:t>http://www.costarica-embassy.org/index.php?q=node/19</w:t>
              </w:r>
              <w:r>
                <w:rPr>
                  <w:noProof/>
                </w:rPr>
                <w:br/>
                <w:t>[Accessed 5 December 2019].</w:t>
              </w:r>
            </w:p>
            <w:p w14:paraId="6119E78E" w14:textId="77777777" w:rsidR="00D4766F" w:rsidRDefault="00D4766F" w:rsidP="00D4766F">
              <w:pPr>
                <w:pStyle w:val="Bibliography"/>
                <w:rPr>
                  <w:noProof/>
                </w:rPr>
              </w:pPr>
              <w:r>
                <w:rPr>
                  <w:noProof/>
                </w:rPr>
                <w:t xml:space="preserve">Hunt, C. A., Durham, W. H., Driscoll, L. &amp; Honey, M., 2015. Can Ecotourism Deliver Real Economic, Social, And Environmental Benefits? A Study Of The Osa Peninsula, Costa Rica. </w:t>
              </w:r>
              <w:r>
                <w:rPr>
                  <w:i/>
                  <w:iCs/>
                  <w:noProof/>
                </w:rPr>
                <w:t xml:space="preserve">Journal Of Sustainable Tourism, </w:t>
              </w:r>
              <w:r>
                <w:rPr>
                  <w:noProof/>
                </w:rPr>
                <w:t>23(3), pp. 339-357.</w:t>
              </w:r>
            </w:p>
            <w:p w14:paraId="39D51E69" w14:textId="77777777" w:rsidR="00D4766F" w:rsidRDefault="00D4766F" w:rsidP="00D4766F">
              <w:pPr>
                <w:pStyle w:val="Bibliography"/>
                <w:rPr>
                  <w:noProof/>
                </w:rPr>
              </w:pPr>
              <w:r>
                <w:rPr>
                  <w:noProof/>
                </w:rPr>
                <w:t xml:space="preserve">Muangasame, K., 2014. Are Butler's Tourism Area Life Cycle And Plog's Psychographic Model Correct?. </w:t>
              </w:r>
              <w:r>
                <w:rPr>
                  <w:i/>
                  <w:iCs/>
                  <w:noProof/>
                </w:rPr>
                <w:t xml:space="preserve">Tourismos, </w:t>
              </w:r>
              <w:r>
                <w:rPr>
                  <w:noProof/>
                </w:rPr>
                <w:t>9(1), pp. 207-221.</w:t>
              </w:r>
            </w:p>
            <w:p w14:paraId="3FFC643B" w14:textId="77777777" w:rsidR="00D4766F" w:rsidRDefault="00D4766F" w:rsidP="00D4766F">
              <w:pPr>
                <w:pStyle w:val="Bibliography"/>
                <w:rPr>
                  <w:noProof/>
                </w:rPr>
              </w:pPr>
              <w:r>
                <w:rPr>
                  <w:noProof/>
                </w:rPr>
                <w:t xml:space="preserve">O'Brien, C., 2010. Sustainability, Happiness, And Education. </w:t>
              </w:r>
              <w:r>
                <w:rPr>
                  <w:i/>
                  <w:iCs/>
                  <w:noProof/>
                </w:rPr>
                <w:t xml:space="preserve">Journal Of Sustainability Education, </w:t>
              </w:r>
              <w:r>
                <w:rPr>
                  <w:noProof/>
                </w:rPr>
                <w:t>Volume 1, pp. 1-18.</w:t>
              </w:r>
            </w:p>
            <w:p w14:paraId="509E0D37" w14:textId="77777777" w:rsidR="00D4766F" w:rsidRDefault="00D4766F" w:rsidP="00D4766F">
              <w:pPr>
                <w:pStyle w:val="Bibliography"/>
                <w:rPr>
                  <w:noProof/>
                </w:rPr>
              </w:pPr>
              <w:r>
                <w:rPr>
                  <w:noProof/>
                </w:rPr>
                <w:t xml:space="preserve">Pandiella, A. G., 2016. Making Growth More Inclusive In Costa Rica. </w:t>
              </w:r>
              <w:r>
                <w:rPr>
                  <w:i/>
                  <w:iCs/>
                  <w:noProof/>
                </w:rPr>
                <w:t xml:space="preserve">OECD Economic Department Working Paper, </w:t>
              </w:r>
              <w:r>
                <w:rPr>
                  <w:noProof/>
                </w:rPr>
                <w:t>p. 22.</w:t>
              </w:r>
            </w:p>
            <w:p w14:paraId="5A6DD264" w14:textId="77777777" w:rsidR="00D4766F" w:rsidRDefault="00D4766F" w:rsidP="00D4766F">
              <w:pPr>
                <w:pStyle w:val="Bibliography"/>
                <w:rPr>
                  <w:noProof/>
                </w:rPr>
              </w:pPr>
              <w:r>
                <w:rPr>
                  <w:noProof/>
                </w:rPr>
                <w:t xml:space="preserve">Piuchan, M., 2018. Plog's And Butler Models: A Critical Review Of Psychographic Tourist Typology And The Tourist Area Life Cycle. </w:t>
              </w:r>
              <w:r>
                <w:rPr>
                  <w:i/>
                  <w:iCs/>
                  <w:noProof/>
                </w:rPr>
                <w:t xml:space="preserve">Turizam, </w:t>
              </w:r>
              <w:r>
                <w:rPr>
                  <w:noProof/>
                </w:rPr>
                <w:t>22(3), pp. 95-106.</w:t>
              </w:r>
            </w:p>
            <w:p w14:paraId="422D373F" w14:textId="77777777" w:rsidR="00D4766F" w:rsidRDefault="00D4766F" w:rsidP="00D4766F">
              <w:pPr>
                <w:pStyle w:val="Bibliography"/>
                <w:rPr>
                  <w:noProof/>
                </w:rPr>
              </w:pPr>
              <w:r>
                <w:rPr>
                  <w:noProof/>
                </w:rPr>
                <w:t xml:space="preserve">Stocker, K., 2013. </w:t>
              </w:r>
              <w:r>
                <w:rPr>
                  <w:i/>
                  <w:iCs/>
                  <w:noProof/>
                </w:rPr>
                <w:t xml:space="preserve">Tourism And Cultural Change In Costa Rica: Pitfalls And Possibilities. </w:t>
              </w:r>
              <w:r>
                <w:rPr>
                  <w:noProof/>
                </w:rPr>
                <w:t>Lexington: Lexington Books.</w:t>
              </w:r>
            </w:p>
            <w:p w14:paraId="5BAD3B76" w14:textId="77777777" w:rsidR="00D4766F" w:rsidRDefault="00D4766F" w:rsidP="00D4766F">
              <w:pPr>
                <w:pStyle w:val="Bibliography"/>
                <w:rPr>
                  <w:noProof/>
                </w:rPr>
              </w:pPr>
              <w:r>
                <w:rPr>
                  <w:noProof/>
                </w:rPr>
                <w:t xml:space="preserve">World Travel &amp; Tourism Council, 2019. </w:t>
              </w:r>
              <w:r>
                <w:rPr>
                  <w:i/>
                  <w:iCs/>
                  <w:noProof/>
                </w:rPr>
                <w:t xml:space="preserve">Tourism For Tomorrow: The WTTC Perspective. </w:t>
              </w:r>
              <w:r>
                <w:rPr>
                  <w:noProof/>
                </w:rPr>
                <w:t xml:space="preserve">[Online] </w:t>
              </w:r>
              <w:r>
                <w:rPr>
                  <w:noProof/>
                </w:rPr>
                <w:br/>
                <w:t xml:space="preserve">Available at: </w:t>
              </w:r>
              <w:r>
                <w:rPr>
                  <w:noProof/>
                  <w:u w:val="single"/>
                </w:rPr>
                <w:t>https://www.wttc.org/-/media/files/reports/mission/tourism-for-tomorrow---final_rgb.pdf?la=en</w:t>
              </w:r>
              <w:r>
                <w:rPr>
                  <w:noProof/>
                </w:rPr>
                <w:br/>
                <w:t>[Accessed 5 December 2019].</w:t>
              </w:r>
            </w:p>
            <w:p w14:paraId="1FCEF3F6" w14:textId="77777777" w:rsidR="00D4766F" w:rsidRDefault="00D4766F" w:rsidP="00D4766F">
              <w:pPr>
                <w:pStyle w:val="Bibliography"/>
                <w:rPr>
                  <w:noProof/>
                </w:rPr>
              </w:pPr>
              <w:r>
                <w:rPr>
                  <w:noProof/>
                </w:rPr>
                <w:t xml:space="preserve">Zuniga, A., 2019. </w:t>
              </w:r>
              <w:r>
                <w:rPr>
                  <w:i/>
                  <w:iCs/>
                  <w:noProof/>
                </w:rPr>
                <w:t xml:space="preserve">International Tourism In Costa Rica Continued To Rise In 2018. </w:t>
              </w:r>
              <w:r>
                <w:rPr>
                  <w:noProof/>
                </w:rPr>
                <w:t xml:space="preserve">[Online] </w:t>
              </w:r>
              <w:r>
                <w:rPr>
                  <w:noProof/>
                </w:rPr>
                <w:br/>
                <w:t xml:space="preserve">Available at: </w:t>
              </w:r>
              <w:r>
                <w:rPr>
                  <w:noProof/>
                  <w:u w:val="single"/>
                </w:rPr>
                <w:t>https://ticotimes.net/2019/02/07/international-tourism-costa-rica-to-rise-2018</w:t>
              </w:r>
              <w:r>
                <w:rPr>
                  <w:noProof/>
                </w:rPr>
                <w:br/>
                <w:t>[Accessed 5 December 2019].</w:t>
              </w:r>
            </w:p>
            <w:p w14:paraId="20868ACA" w14:textId="2804D000" w:rsidR="00D4766F" w:rsidRDefault="00D4766F" w:rsidP="00D4766F">
              <w:r>
                <w:rPr>
                  <w:b/>
                  <w:bCs/>
                  <w:noProof/>
                </w:rPr>
                <w:fldChar w:fldCharType="end"/>
              </w:r>
            </w:p>
          </w:sdtContent>
        </w:sdt>
      </w:sdtContent>
    </w:sdt>
    <w:p w14:paraId="798E4F62" w14:textId="77777777" w:rsidR="00D4766F" w:rsidRPr="008D74BF" w:rsidRDefault="00D4766F" w:rsidP="00D4766F">
      <w:bookmarkStart w:id="0" w:name="_GoBack"/>
      <w:bookmarkEnd w:id="0"/>
    </w:p>
    <w:sectPr w:rsidR="00D4766F" w:rsidRPr="008D74BF" w:rsidSect="00B459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C1D60"/>
    <w:multiLevelType w:val="hybridMultilevel"/>
    <w:tmpl w:val="27402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2A2"/>
    <w:rsid w:val="0004416C"/>
    <w:rsid w:val="0006057B"/>
    <w:rsid w:val="000D1E9C"/>
    <w:rsid w:val="000E496C"/>
    <w:rsid w:val="000E79F9"/>
    <w:rsid w:val="001B6973"/>
    <w:rsid w:val="001C7064"/>
    <w:rsid w:val="001D6BE1"/>
    <w:rsid w:val="00215767"/>
    <w:rsid w:val="00253BE9"/>
    <w:rsid w:val="00254A59"/>
    <w:rsid w:val="002E3BD3"/>
    <w:rsid w:val="002E4AE6"/>
    <w:rsid w:val="0034119B"/>
    <w:rsid w:val="00367537"/>
    <w:rsid w:val="00392E78"/>
    <w:rsid w:val="003B6295"/>
    <w:rsid w:val="003E0405"/>
    <w:rsid w:val="003F567A"/>
    <w:rsid w:val="00484037"/>
    <w:rsid w:val="00486067"/>
    <w:rsid w:val="0049193C"/>
    <w:rsid w:val="004F289B"/>
    <w:rsid w:val="00573535"/>
    <w:rsid w:val="00591179"/>
    <w:rsid w:val="005C1545"/>
    <w:rsid w:val="005F0DF1"/>
    <w:rsid w:val="00630494"/>
    <w:rsid w:val="00664984"/>
    <w:rsid w:val="006B708E"/>
    <w:rsid w:val="006C5F65"/>
    <w:rsid w:val="00745420"/>
    <w:rsid w:val="007D736B"/>
    <w:rsid w:val="007E3208"/>
    <w:rsid w:val="00834A47"/>
    <w:rsid w:val="008B65C9"/>
    <w:rsid w:val="008D1E97"/>
    <w:rsid w:val="008D74BF"/>
    <w:rsid w:val="008E32A2"/>
    <w:rsid w:val="00907247"/>
    <w:rsid w:val="00982B92"/>
    <w:rsid w:val="009C486C"/>
    <w:rsid w:val="009D3953"/>
    <w:rsid w:val="00A1251F"/>
    <w:rsid w:val="00A802F9"/>
    <w:rsid w:val="00AE094F"/>
    <w:rsid w:val="00AF50D7"/>
    <w:rsid w:val="00B315E8"/>
    <w:rsid w:val="00B459E9"/>
    <w:rsid w:val="00B923A7"/>
    <w:rsid w:val="00B933CE"/>
    <w:rsid w:val="00C30C6F"/>
    <w:rsid w:val="00C86455"/>
    <w:rsid w:val="00CD06E8"/>
    <w:rsid w:val="00D4766F"/>
    <w:rsid w:val="00DF703B"/>
    <w:rsid w:val="00E102DD"/>
    <w:rsid w:val="00F57822"/>
    <w:rsid w:val="00F87D8E"/>
    <w:rsid w:val="00FB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9002E7"/>
  <w15:chartTrackingRefBased/>
  <w15:docId w15:val="{2D9FB626-6A4C-2F4C-82E0-A810B849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6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067"/>
    <w:pPr>
      <w:ind w:left="720"/>
      <w:contextualSpacing/>
    </w:pPr>
  </w:style>
  <w:style w:type="character" w:customStyle="1" w:styleId="Heading1Char">
    <w:name w:val="Heading 1 Char"/>
    <w:basedOn w:val="DefaultParagraphFont"/>
    <w:link w:val="Heading1"/>
    <w:uiPriority w:val="9"/>
    <w:rsid w:val="00D4766F"/>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D47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539">
      <w:bodyDiv w:val="1"/>
      <w:marLeft w:val="0"/>
      <w:marRight w:val="0"/>
      <w:marTop w:val="0"/>
      <w:marBottom w:val="0"/>
      <w:divBdr>
        <w:top w:val="none" w:sz="0" w:space="0" w:color="auto"/>
        <w:left w:val="none" w:sz="0" w:space="0" w:color="auto"/>
        <w:bottom w:val="none" w:sz="0" w:space="0" w:color="auto"/>
        <w:right w:val="none" w:sz="0" w:space="0" w:color="auto"/>
      </w:divBdr>
    </w:div>
    <w:div w:id="103548999">
      <w:bodyDiv w:val="1"/>
      <w:marLeft w:val="0"/>
      <w:marRight w:val="0"/>
      <w:marTop w:val="0"/>
      <w:marBottom w:val="0"/>
      <w:divBdr>
        <w:top w:val="none" w:sz="0" w:space="0" w:color="auto"/>
        <w:left w:val="none" w:sz="0" w:space="0" w:color="auto"/>
        <w:bottom w:val="none" w:sz="0" w:space="0" w:color="auto"/>
        <w:right w:val="none" w:sz="0" w:space="0" w:color="auto"/>
      </w:divBdr>
    </w:div>
    <w:div w:id="394204532">
      <w:bodyDiv w:val="1"/>
      <w:marLeft w:val="0"/>
      <w:marRight w:val="0"/>
      <w:marTop w:val="0"/>
      <w:marBottom w:val="0"/>
      <w:divBdr>
        <w:top w:val="none" w:sz="0" w:space="0" w:color="auto"/>
        <w:left w:val="none" w:sz="0" w:space="0" w:color="auto"/>
        <w:bottom w:val="none" w:sz="0" w:space="0" w:color="auto"/>
        <w:right w:val="none" w:sz="0" w:space="0" w:color="auto"/>
      </w:divBdr>
    </w:div>
    <w:div w:id="444542331">
      <w:bodyDiv w:val="1"/>
      <w:marLeft w:val="0"/>
      <w:marRight w:val="0"/>
      <w:marTop w:val="0"/>
      <w:marBottom w:val="0"/>
      <w:divBdr>
        <w:top w:val="none" w:sz="0" w:space="0" w:color="auto"/>
        <w:left w:val="none" w:sz="0" w:space="0" w:color="auto"/>
        <w:bottom w:val="none" w:sz="0" w:space="0" w:color="auto"/>
        <w:right w:val="none" w:sz="0" w:space="0" w:color="auto"/>
      </w:divBdr>
    </w:div>
    <w:div w:id="600530648">
      <w:bodyDiv w:val="1"/>
      <w:marLeft w:val="0"/>
      <w:marRight w:val="0"/>
      <w:marTop w:val="0"/>
      <w:marBottom w:val="0"/>
      <w:divBdr>
        <w:top w:val="none" w:sz="0" w:space="0" w:color="auto"/>
        <w:left w:val="none" w:sz="0" w:space="0" w:color="auto"/>
        <w:bottom w:val="none" w:sz="0" w:space="0" w:color="auto"/>
        <w:right w:val="none" w:sz="0" w:space="0" w:color="auto"/>
      </w:divBdr>
    </w:div>
    <w:div w:id="715618972">
      <w:bodyDiv w:val="1"/>
      <w:marLeft w:val="0"/>
      <w:marRight w:val="0"/>
      <w:marTop w:val="0"/>
      <w:marBottom w:val="0"/>
      <w:divBdr>
        <w:top w:val="none" w:sz="0" w:space="0" w:color="auto"/>
        <w:left w:val="none" w:sz="0" w:space="0" w:color="auto"/>
        <w:bottom w:val="none" w:sz="0" w:space="0" w:color="auto"/>
        <w:right w:val="none" w:sz="0" w:space="0" w:color="auto"/>
      </w:divBdr>
    </w:div>
    <w:div w:id="863445797">
      <w:bodyDiv w:val="1"/>
      <w:marLeft w:val="0"/>
      <w:marRight w:val="0"/>
      <w:marTop w:val="0"/>
      <w:marBottom w:val="0"/>
      <w:divBdr>
        <w:top w:val="none" w:sz="0" w:space="0" w:color="auto"/>
        <w:left w:val="none" w:sz="0" w:space="0" w:color="auto"/>
        <w:bottom w:val="none" w:sz="0" w:space="0" w:color="auto"/>
        <w:right w:val="none" w:sz="0" w:space="0" w:color="auto"/>
      </w:divBdr>
    </w:div>
    <w:div w:id="1030184454">
      <w:bodyDiv w:val="1"/>
      <w:marLeft w:val="0"/>
      <w:marRight w:val="0"/>
      <w:marTop w:val="0"/>
      <w:marBottom w:val="0"/>
      <w:divBdr>
        <w:top w:val="none" w:sz="0" w:space="0" w:color="auto"/>
        <w:left w:val="none" w:sz="0" w:space="0" w:color="auto"/>
        <w:bottom w:val="none" w:sz="0" w:space="0" w:color="auto"/>
        <w:right w:val="none" w:sz="0" w:space="0" w:color="auto"/>
      </w:divBdr>
    </w:div>
    <w:div w:id="1448308557">
      <w:bodyDiv w:val="1"/>
      <w:marLeft w:val="0"/>
      <w:marRight w:val="0"/>
      <w:marTop w:val="0"/>
      <w:marBottom w:val="0"/>
      <w:divBdr>
        <w:top w:val="none" w:sz="0" w:space="0" w:color="auto"/>
        <w:left w:val="none" w:sz="0" w:space="0" w:color="auto"/>
        <w:bottom w:val="none" w:sz="0" w:space="0" w:color="auto"/>
        <w:right w:val="none" w:sz="0" w:space="0" w:color="auto"/>
      </w:divBdr>
    </w:div>
    <w:div w:id="1686516248">
      <w:bodyDiv w:val="1"/>
      <w:marLeft w:val="0"/>
      <w:marRight w:val="0"/>
      <w:marTop w:val="0"/>
      <w:marBottom w:val="0"/>
      <w:divBdr>
        <w:top w:val="none" w:sz="0" w:space="0" w:color="auto"/>
        <w:left w:val="none" w:sz="0" w:space="0" w:color="auto"/>
        <w:bottom w:val="none" w:sz="0" w:space="0" w:color="auto"/>
        <w:right w:val="none" w:sz="0" w:space="0" w:color="auto"/>
      </w:divBdr>
    </w:div>
    <w:div w:id="1823500966">
      <w:bodyDiv w:val="1"/>
      <w:marLeft w:val="0"/>
      <w:marRight w:val="0"/>
      <w:marTop w:val="0"/>
      <w:marBottom w:val="0"/>
      <w:divBdr>
        <w:top w:val="none" w:sz="0" w:space="0" w:color="auto"/>
        <w:left w:val="none" w:sz="0" w:space="0" w:color="auto"/>
        <w:bottom w:val="none" w:sz="0" w:space="0" w:color="auto"/>
        <w:right w:val="none" w:sz="0" w:space="0" w:color="auto"/>
      </w:divBdr>
    </w:div>
    <w:div w:id="1881092190">
      <w:bodyDiv w:val="1"/>
      <w:marLeft w:val="0"/>
      <w:marRight w:val="0"/>
      <w:marTop w:val="0"/>
      <w:marBottom w:val="0"/>
      <w:divBdr>
        <w:top w:val="none" w:sz="0" w:space="0" w:color="auto"/>
        <w:left w:val="none" w:sz="0" w:space="0" w:color="auto"/>
        <w:bottom w:val="none" w:sz="0" w:space="0" w:color="auto"/>
        <w:right w:val="none" w:sz="0" w:space="0" w:color="auto"/>
      </w:divBdr>
    </w:div>
    <w:div w:id="191365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Wor19</b:Tag>
    <b:SourceType>InternetSite</b:SourceType>
    <b:Guid>{37D9ED30-8893-A243-AC8E-077F5B63B135}</b:Guid>
    <b:Author>
      <b:Author>
        <b:Corporate>World Travel &amp; Tourism Council</b:Corporate>
      </b:Author>
    </b:Author>
    <b:Title>Tourism For Tomorrow: The WTTC Perspective</b:Title>
    <b:URL>https://www.wttc.org/-/media/files/reports/mission/tourism-for-tomorrow---final_rgb.pdf?la=en</b:URL>
    <b:Year>2019</b:Year>
    <b:YearAccessed>2019</b:YearAccessed>
    <b:MonthAccessed>December </b:MonthAccessed>
    <b:DayAccessed>5</b:DayAccessed>
    <b:RefOrder>1</b:RefOrder>
  </b:Source>
  <b:Source>
    <b:Tag>Alb16</b:Tag>
    <b:SourceType>JournalArticle</b:SourceType>
    <b:Guid>{6BFB690B-C5B9-5941-9629-97B169C8A11E}</b:Guid>
    <b:Title>Making Growth More Inclusive In Costa Rica</b:Title>
    <b:Year>2016</b:Year>
    <b:Author>
      <b:Author>
        <b:NameList>
          <b:Person>
            <b:Last>Pandiella</b:Last>
            <b:First>Alberto</b:First>
            <b:Middle>Gonzalaz</b:Middle>
          </b:Person>
        </b:NameList>
      </b:Author>
    </b:Author>
    <b:JournalName>OECD Economic Department Working Paper</b:JournalName>
    <b:Pages>22</b:Pages>
    <b:RefOrder>2</b:RefOrder>
  </b:Source>
  <b:Source>
    <b:Tag>Alm10</b:Tag>
    <b:SourceType>JournalArticle</b:SourceType>
    <b:Guid>{A447FF71-84A3-954A-9548-5883E5B8550B}</b:Guid>
    <b:Author>
      <b:Author>
        <b:NameList>
          <b:Person>
            <b:Last>Almeyda</b:Last>
            <b:First>Angelica</b:First>
            <b:Middle>M</b:Middle>
          </b:Person>
          <b:Person>
            <b:Last>Broadbent</b:Last>
            <b:Middle>N.</b:Middle>
            <b:First>Eden</b:First>
          </b:Person>
          <b:Person>
            <b:Last>Wyman</b:Last>
            <b:Middle>S.</b:Middle>
            <b:First>Miriam</b:First>
          </b:Person>
          <b:Person>
            <b:Last>Durham</b:Last>
            <b:Middle>H.</b:Middle>
            <b:First>William</b:First>
          </b:Person>
        </b:NameList>
      </b:Author>
    </b:Author>
    <b:Title>Ecotourism Impacts In The Nicoya Peninsula, Costa Rica</b:Title>
    <b:JournalName>International Journal of Tourism Research</b:JournalName>
    <b:Year>2010</b:Year>
    <b:Volume>12</b:Volume>
    <b:Issue>6</b:Issue>
    <b:Pages>803-819</b:Pages>
    <b:RefOrder>3</b:RefOrder>
  </b:Source>
  <b:Source>
    <b:Tag>Hun15</b:Tag>
    <b:SourceType>JournalArticle</b:SourceType>
    <b:Guid>{6AE7082A-B85E-1D48-AB59-BA63D6907F93}</b:Guid>
    <b:Author>
      <b:Author>
        <b:NameList>
          <b:Person>
            <b:Last>Hunt</b:Last>
            <b:First>Carter</b:First>
            <b:Middle>A.</b:Middle>
          </b:Person>
          <b:Person>
            <b:Last>Durham</b:Last>
            <b:Middle>H.</b:Middle>
            <b:First>William</b:First>
          </b:Person>
          <b:Person>
            <b:Last>Driscoll</b:Last>
            <b:First>Laura</b:First>
          </b:Person>
          <b:Person>
            <b:Last>Honey</b:Last>
            <b:First>Martha</b:First>
          </b:Person>
        </b:NameList>
      </b:Author>
    </b:Author>
    <b:Title>Can Ecotourism Deliver Real Economic, Social, And Environmental Benefits? A Study Of The Osa Peninsula, Costa Rica</b:Title>
    <b:JournalName>Journal Of Sustainable Tourism</b:JournalName>
    <b:Year>2015</b:Year>
    <b:Volume>23</b:Volume>
    <b:Issue>3</b:Issue>
    <b:Pages>339-357</b:Pages>
    <b:RefOrder>5</b:RefOrder>
  </b:Source>
  <b:Source>
    <b:Tag>Cat10</b:Tag>
    <b:SourceType>JournalArticle</b:SourceType>
    <b:Guid>{0E7CFFF4-4C2A-2742-80F0-683EC1E0D969}</b:Guid>
    <b:Author>
      <b:Author>
        <b:NameList>
          <b:Person>
            <b:Last>O'Brien</b:Last>
            <b:First>Catherine</b:First>
          </b:Person>
        </b:NameList>
      </b:Author>
    </b:Author>
    <b:Title>Sustainability, Happiness, And Education</b:Title>
    <b:JournalName>Journal Of Sustainability Education</b:JournalName>
    <b:Year>2010</b:Year>
    <b:Volume>1</b:Volume>
    <b:Pages>1-18</b:Pages>
    <b:RefOrder>7</b:RefOrder>
  </b:Source>
  <b:Source>
    <b:Tag>Kae14</b:Tag>
    <b:SourceType>JournalArticle</b:SourceType>
    <b:Guid>{177AA7C9-F339-1E44-B83D-F84C1C066720}</b:Guid>
    <b:Author>
      <b:Author>
        <b:NameList>
          <b:Person>
            <b:Last>Muangasame</b:Last>
            <b:First>Kaewta</b:First>
          </b:Person>
        </b:NameList>
      </b:Author>
    </b:Author>
    <b:Title>Are Butler's Tourism Area Life Cycle And Plog's Psychographic Model Correct?</b:Title>
    <b:JournalName>Tourismos</b:JournalName>
    <b:Year>2014</b:Year>
    <b:Volume>9</b:Volume>
    <b:Issue>1</b:Issue>
    <b:Pages>207-221</b:Pages>
    <b:RefOrder>11</b:RefOrder>
  </b:Source>
  <b:Source>
    <b:Tag>Man18</b:Tag>
    <b:SourceType>JournalArticle</b:SourceType>
    <b:Guid>{3DC3C3CD-C20B-DE4C-81D3-2C7B1C57D743}</b:Guid>
    <b:Author>
      <b:Author>
        <b:NameList>
          <b:Person>
            <b:Last>Piuchan</b:Last>
            <b:First>Manisa</b:First>
          </b:Person>
        </b:NameList>
      </b:Author>
    </b:Author>
    <b:Title>Plog's And Butler Models: A Critical Review Of Psychographic Tourist Typology And The Tourist Area Life Cycle</b:Title>
    <b:JournalName>Turizam</b:JournalName>
    <b:Year>2018</b:Year>
    <b:Volume>22</b:Volume>
    <b:Issue>3</b:Issue>
    <b:Pages>95-106</b:Pages>
    <b:RefOrder>10</b:RefOrder>
  </b:Source>
  <b:Source>
    <b:Tag>Emb19</b:Tag>
    <b:SourceType>InternetSite</b:SourceType>
    <b:Guid>{8BF33721-6F20-9E4B-8DE3-A3E6B8B9568B}</b:Guid>
    <b:Title>About Costa Rica</b:Title>
    <b:Year>2019</b:Year>
    <b:Author>
      <b:Author>
        <b:Corporate>Embassy Of Costa Rica In Washington D.C.</b:Corporate>
      </b:Author>
    </b:Author>
    <b:URL>http://www.costarica-embassy.org/index.php?q=node/19</b:URL>
    <b:YearAccessed>2019</b:YearAccessed>
    <b:MonthAccessed>December</b:MonthAccessed>
    <b:DayAccessed>5</b:DayAccessed>
    <b:RefOrder>6</b:RefOrder>
  </b:Source>
  <b:Source>
    <b:Tag>Ale19</b:Tag>
    <b:SourceType>InternetSite</b:SourceType>
    <b:Guid>{EB8D0BDC-CFD7-5C48-83F5-73870E08DDA4}</b:Guid>
    <b:Author>
      <b:Author>
        <b:NameList>
          <b:Person>
            <b:Last>Zuniga</b:Last>
            <b:First>Alejandro</b:First>
          </b:Person>
        </b:NameList>
      </b:Author>
    </b:Author>
    <b:Title>International Tourism In Costa Rica Continued To Rise In 2018</b:Title>
    <b:URL>https://ticotimes.net/2019/02/07/international-tourism-costa-rica-to-rise-2018</b:URL>
    <b:Year>2019</b:Year>
    <b:YearAccessed>2019</b:YearAccessed>
    <b:MonthAccessed>December</b:MonthAccessed>
    <b:DayAccessed>5</b:DayAccessed>
    <b:RefOrder>9</b:RefOrder>
  </b:Source>
  <b:Source>
    <b:Tag>RWB80</b:Tag>
    <b:SourceType>ArticleInAPeriodical</b:SourceType>
    <b:Guid>{52CFF8C5-A804-6D40-B97D-08695332A8F8}</b:Guid>
    <b:Title>The Concept Of A Tourist Area Cycle Of Evolution: Implications For Management Of Resources</b:Title>
    <b:Year>1980</b:Year>
    <b:Author>
      <b:Author>
        <b:NameList>
          <b:Person>
            <b:Last>Butler</b:Last>
            <b:First>R.W.</b:First>
          </b:Person>
        </b:NameList>
      </b:Author>
    </b:Author>
    <b:PeriodicalTitle>Canadian Geographer</b:PeriodicalTitle>
    <b:Pages>5-12</b:Pages>
    <b:RefOrder>8</b:RefOrder>
  </b:Source>
  <b:Source>
    <b:Tag>Kar13</b:Tag>
    <b:SourceType>Book</b:SourceType>
    <b:Guid>{B2499207-6BA6-C84B-ABAC-C201DA8984AC}</b:Guid>
    <b:Author>
      <b:Author>
        <b:NameList>
          <b:Person>
            <b:Last>Stocker</b:Last>
            <b:First>Karen</b:First>
          </b:Person>
        </b:NameList>
      </b:Author>
    </b:Author>
    <b:Title>Tourism And Cultural Change In Costa Rica: Pitfalls And Possibilities</b:Title>
    <b:Year>2013</b:Year>
    <b:City>Lexington</b:City>
    <b:Publisher>Lexington Books</b:Publisher>
    <b:RefOrder>4</b:RefOrder>
  </b:Source>
</b:Sources>
</file>

<file path=customXml/itemProps1.xml><?xml version="1.0" encoding="utf-8"?>
<ds:datastoreItem xmlns:ds="http://schemas.openxmlformats.org/officeDocument/2006/customXml" ds:itemID="{6F0AD9CB-AFD3-304F-9C54-B1096D622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Marshall</dc:creator>
  <cp:keywords/>
  <dc:description/>
  <cp:lastModifiedBy>Kathryn Marshall</cp:lastModifiedBy>
  <cp:revision>2</cp:revision>
  <dcterms:created xsi:type="dcterms:W3CDTF">2019-12-05T16:47:00Z</dcterms:created>
  <dcterms:modified xsi:type="dcterms:W3CDTF">2019-12-05T16:47:00Z</dcterms:modified>
</cp:coreProperties>
</file>