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04189539"/>
        <w:docPartObj>
          <w:docPartGallery w:val="Cover Pages"/>
          <w:docPartUnique/>
        </w:docPartObj>
      </w:sdtPr>
      <w:sdtContent>
        <w:p w:rsidR="008B358D" w:rsidRDefault="002F1C79">
          <w:r>
            <w:rPr>
              <w:noProof/>
            </w:rPr>
            <w:pict>
              <v:group id="_x0000_s1026" style="position:absolute;margin-left:290.2pt;margin-top:-42.05pt;width:333.1pt;height:840.45pt;z-index:251660288;mso-position-horizontal-relative:page;mso-position-vertical-relative:page"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8"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rsidR="008B358D" w:rsidRDefault="008B358D">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p w:rsidR="000812DA" w:rsidRPr="000812DA" w:rsidRDefault="000812DA" w:rsidP="000812DA">
                        <w:pPr>
                          <w:rPr>
                            <w:rFonts w:ascii="Arial" w:hAnsi="Arial" w:cs="Arial"/>
                            <w:b/>
                            <w:sz w:val="28"/>
                            <w:szCs w:val="28"/>
                          </w:rPr>
                        </w:pPr>
                        <w:r w:rsidRPr="000812DA">
                          <w:rPr>
                            <w:rFonts w:ascii="Arial" w:hAnsi="Arial" w:cs="Arial"/>
                            <w:b/>
                            <w:sz w:val="28"/>
                            <w:szCs w:val="28"/>
                          </w:rPr>
                          <w:t>Managing Guest Service Operations</w:t>
                        </w:r>
                      </w:p>
                      <w:p w:rsidR="000812DA" w:rsidRPr="000812DA" w:rsidRDefault="000812DA" w:rsidP="000812DA">
                        <w:pPr>
                          <w:rPr>
                            <w:rFonts w:ascii="Arial" w:hAnsi="Arial" w:cs="Arial"/>
                            <w:b/>
                            <w:sz w:val="28"/>
                            <w:szCs w:val="28"/>
                          </w:rPr>
                        </w:pPr>
                        <w:r w:rsidRPr="000812DA">
                          <w:rPr>
                            <w:rFonts w:ascii="Arial" w:hAnsi="Arial" w:cs="Arial"/>
                            <w:b/>
                            <w:sz w:val="28"/>
                            <w:szCs w:val="28"/>
                          </w:rPr>
                          <w:t>BMIH6003</w:t>
                        </w:r>
                      </w:p>
                      <w:p w:rsidR="000812DA" w:rsidRDefault="000812DA" w:rsidP="000812DA">
                        <w:r>
                          <w:rPr>
                            <w:rFonts w:ascii="Arial" w:hAnsi="Arial" w:cs="Arial"/>
                            <w:b/>
                            <w:sz w:val="28"/>
                            <w:szCs w:val="28"/>
                          </w:rPr>
                          <w:t>Lecturer</w:t>
                        </w:r>
                        <w:r w:rsidRPr="00FC60CA">
                          <w:rPr>
                            <w:rFonts w:ascii="Arial" w:hAnsi="Arial" w:cs="Arial"/>
                            <w:b/>
                            <w:sz w:val="28"/>
                            <w:szCs w:val="28"/>
                          </w:rPr>
                          <w:t>: Jessica Newport</w:t>
                        </w:r>
                      </w:p>
                      <w:p w:rsidR="000812DA" w:rsidRPr="00A03AA4" w:rsidRDefault="000812DA" w:rsidP="000812DA">
                        <w:pPr>
                          <w:rPr>
                            <w:rFonts w:ascii="Arial" w:hAnsi="Arial" w:cs="Arial"/>
                            <w:b/>
                            <w:sz w:val="28"/>
                            <w:szCs w:val="28"/>
                          </w:rPr>
                        </w:pPr>
                        <w:r w:rsidRPr="00A03AA4">
                          <w:rPr>
                            <w:rFonts w:ascii="Arial" w:hAnsi="Arial" w:cs="Arial"/>
                            <w:b/>
                            <w:sz w:val="28"/>
                            <w:szCs w:val="28"/>
                          </w:rPr>
                          <w:t>Student name: Loredana-Marina Pal</w:t>
                        </w:r>
                      </w:p>
                      <w:p w:rsidR="000812DA" w:rsidRDefault="000812DA" w:rsidP="000812DA">
                        <w:pPr>
                          <w:rPr>
                            <w:rFonts w:ascii="Arial" w:hAnsi="Arial" w:cs="Arial"/>
                            <w:b/>
                            <w:sz w:val="28"/>
                            <w:szCs w:val="28"/>
                          </w:rPr>
                        </w:pPr>
                        <w:r w:rsidRPr="00A03AA4">
                          <w:rPr>
                            <w:rFonts w:ascii="Arial" w:hAnsi="Arial" w:cs="Arial"/>
                            <w:b/>
                            <w:sz w:val="28"/>
                            <w:szCs w:val="28"/>
                          </w:rPr>
                          <w:t>Student ID:2222512</w:t>
                        </w:r>
                      </w:p>
                      <w:p w:rsidR="00DF5DD1" w:rsidRPr="00A03AA4" w:rsidRDefault="00DF5DD1" w:rsidP="000812DA">
                        <w:pPr>
                          <w:rPr>
                            <w:rFonts w:ascii="Arial" w:hAnsi="Arial" w:cs="Arial"/>
                            <w:b/>
                            <w:sz w:val="28"/>
                            <w:szCs w:val="28"/>
                          </w:rPr>
                        </w:pPr>
                        <w:r>
                          <w:rPr>
                            <w:rFonts w:ascii="Arial" w:hAnsi="Arial" w:cs="Arial"/>
                            <w:b/>
                            <w:sz w:val="28"/>
                            <w:szCs w:val="28"/>
                          </w:rPr>
                          <w:t>Word count:1239 words</w:t>
                        </w:r>
                      </w:p>
                      <w:p w:rsidR="00911A00" w:rsidRDefault="00911A00" w:rsidP="000812DA">
                        <w:pPr>
                          <w:pStyle w:val="NoSpacing"/>
                          <w:spacing w:line="360" w:lineRule="auto"/>
                          <w:rPr>
                            <w:color w:val="FFFFFF" w:themeColor="background1"/>
                            <w:sz w:val="36"/>
                            <w:szCs w:val="36"/>
                          </w:rPr>
                        </w:pPr>
                      </w:p>
                      <w:p w:rsidR="00911A00" w:rsidRDefault="00911A00"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Default="006B46D3" w:rsidP="006B46D3">
                        <w:pPr>
                          <w:pStyle w:val="NoSpacing"/>
                          <w:spacing w:line="360" w:lineRule="auto"/>
                          <w:rPr>
                            <w:color w:val="FFFFFF" w:themeColor="background1"/>
                            <w:sz w:val="36"/>
                            <w:szCs w:val="36"/>
                          </w:rPr>
                        </w:pPr>
                      </w:p>
                      <w:p w:rsidR="006B46D3" w:rsidRPr="006B46D3" w:rsidRDefault="006B46D3" w:rsidP="006B46D3">
                        <w:pPr>
                          <w:pStyle w:val="NoSpacing"/>
                          <w:spacing w:line="360" w:lineRule="auto"/>
                          <w:rPr>
                            <w:color w:val="FFFFFF" w:themeColor="background1"/>
                            <w:sz w:val="36"/>
                            <w:szCs w:val="36"/>
                          </w:rPr>
                        </w:pPr>
                      </w:p>
                      <w:p w:rsidR="008B358D" w:rsidRDefault="008B358D">
                        <w:pPr>
                          <w:pStyle w:val="NoSpacing"/>
                          <w:spacing w:line="360" w:lineRule="auto"/>
                          <w:rPr>
                            <w:color w:val="FFFFFF" w:themeColor="background1"/>
                          </w:rPr>
                        </w:pPr>
                      </w:p>
                      <w:p w:rsidR="008B358D" w:rsidRDefault="006B46D3">
                        <w:pPr>
                          <w:pStyle w:val="NoSpacing"/>
                          <w:spacing w:line="360" w:lineRule="auto"/>
                          <w:rPr>
                            <w:color w:val="FFFFFF" w:themeColor="background1"/>
                          </w:rPr>
                        </w:pPr>
                        <w:r>
                          <w:rPr>
                            <w:color w:val="FFFFFF" w:themeColor="background1"/>
                          </w:rPr>
                          <w:t xml:space="preserve"> </w:t>
                        </w:r>
                        <w:r w:rsidR="008B358D">
                          <w:rPr>
                            <w:color w:val="FFFFFF" w:themeColor="background1"/>
                          </w:rPr>
                          <w:t xml:space="preserve">   </w:t>
                        </w:r>
                      </w:p>
                    </w:txbxContent>
                  </v:textbox>
                </v:rect>
                <w10:wrap anchorx="page" anchory="page"/>
              </v:group>
            </w:pict>
          </w:r>
        </w:p>
        <w:p w:rsidR="008B358D" w:rsidRDefault="002F1C79">
          <w:r>
            <w:rPr>
              <w:noProof/>
            </w:rPr>
            <w:pict>
              <v:rect id="_x0000_s1032" style="position:absolute;margin-left:-15pt;margin-top:276.15pt;width:626.95pt;height:47.7pt;z-index:251662336;mso-height-percent:73;mso-position-horizontal-relative:page;mso-position-vertical-relative:page;mso-height-percent:73;v-text-anchor:middle" o:allowincell="f" fillcolor="#9bbb59 [3206]" strokecolor="white [3212]" strokeweight="1pt">
                <v:fill color2="#365f91 [2404]"/>
                <v:shadow color="#d8d8d8 [2732]" offset="3pt,3pt" offset2="2pt,2pt"/>
                <v:textbox style="mso-next-textbox:#_x0000_s1032;mso-fit-shape-to-text:t" inset="14.4pt,,14.4pt">
                  <w:txbxContent>
                    <w:sdt>
                      <w:sdtPr>
                        <w:rPr>
                          <w:rFonts w:ascii="Arial Black" w:hAnsi="Arial Black" w:cs="Times New Roman"/>
                          <w:sz w:val="56"/>
                          <w:szCs w:val="56"/>
                        </w:rPr>
                        <w:alias w:val="Title"/>
                        <w:id w:val="103676091"/>
                        <w:dataBinding w:prefixMappings="xmlns:ns0='http://schemas.openxmlformats.org/package/2006/metadata/core-properties' xmlns:ns1='http://purl.org/dc/elements/1.1/'" w:xpath="/ns0:coreProperties[1]/ns1:title[1]" w:storeItemID="{6C3C8BC8-F283-45AE-878A-BAB7291924A1}"/>
                        <w:text/>
                      </w:sdtPr>
                      <w:sdtContent>
                        <w:p w:rsidR="008B358D" w:rsidRDefault="00894712" w:rsidP="008B358D">
                          <w:pPr>
                            <w:pStyle w:val="NoSpacing"/>
                            <w:jc w:val="center"/>
                            <w:rPr>
                              <w:rFonts w:asciiTheme="majorHAnsi" w:eastAsiaTheme="majorEastAsia" w:hAnsiTheme="majorHAnsi" w:cstheme="majorBidi"/>
                              <w:color w:val="FFFFFF" w:themeColor="background1"/>
                              <w:sz w:val="72"/>
                              <w:szCs w:val="72"/>
                            </w:rPr>
                          </w:pPr>
                          <w:r w:rsidRPr="00894712">
                            <w:rPr>
                              <w:rFonts w:ascii="Arial Black" w:hAnsi="Arial Black" w:cs="Times New Roman"/>
                              <w:sz w:val="56"/>
                              <w:szCs w:val="56"/>
                            </w:rPr>
                            <w:t xml:space="preserve">   Student Learning Log</w:t>
                          </w:r>
                        </w:p>
                      </w:sdtContent>
                    </w:sdt>
                  </w:txbxContent>
                </v:textbox>
                <w10:wrap anchorx="page" anchory="page"/>
              </v:rect>
            </w:pict>
          </w:r>
          <w:r w:rsidR="008B358D">
            <w:br w:type="page"/>
          </w:r>
        </w:p>
      </w:sdtContent>
    </w:sdt>
    <w:p w:rsidR="002255C4" w:rsidRPr="00676ADA" w:rsidRDefault="002255C4" w:rsidP="002255C4">
      <w:pPr>
        <w:spacing w:line="360" w:lineRule="auto"/>
        <w:jc w:val="both"/>
        <w:rPr>
          <w:rFonts w:ascii="Arial" w:hAnsi="Arial" w:cs="Arial"/>
          <w:sz w:val="24"/>
          <w:szCs w:val="24"/>
        </w:rPr>
      </w:pPr>
      <w:r>
        <w:rPr>
          <w:rFonts w:ascii="Arial" w:hAnsi="Arial" w:cs="Arial"/>
          <w:sz w:val="24"/>
          <w:szCs w:val="24"/>
        </w:rPr>
        <w:lastRenderedPageBreak/>
        <w:t>AI Acknowledgement</w:t>
      </w:r>
    </w:p>
    <w:p w:rsidR="002255C4" w:rsidRDefault="002255C4" w:rsidP="002255C4">
      <w:pPr>
        <w:spacing w:line="360" w:lineRule="auto"/>
        <w:jc w:val="both"/>
        <w:rPr>
          <w:rFonts w:ascii="Arial" w:hAnsi="Arial" w:cs="Arial"/>
          <w:sz w:val="24"/>
          <w:szCs w:val="24"/>
        </w:rPr>
      </w:pPr>
      <w:r w:rsidRPr="00676AD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C275F9" w:rsidRDefault="00C275F9"/>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7B32B6" w:rsidRDefault="007B32B6"/>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lastRenderedPageBreak/>
        <w:t xml:space="preserve">My analysis will focus on the </w:t>
      </w:r>
      <w:r w:rsidRPr="00AF4E79">
        <w:rPr>
          <w:rFonts w:ascii="Arial" w:hAnsi="Arial" w:cs="Arial"/>
          <w:bCs/>
          <w:sz w:val="24"/>
          <w:szCs w:val="24"/>
        </w:rPr>
        <w:t>Housekeeping</w:t>
      </w:r>
      <w:r w:rsidRPr="00AF4E79">
        <w:rPr>
          <w:rFonts w:ascii="Arial" w:hAnsi="Arial" w:cs="Arial"/>
          <w:sz w:val="24"/>
          <w:szCs w:val="24"/>
        </w:rPr>
        <w:t xml:space="preserve"> department, one of the core departments </w:t>
      </w:r>
      <w:r w:rsidR="00BD3066" w:rsidRPr="00AF4E79">
        <w:rPr>
          <w:rFonts w:ascii="Arial" w:hAnsi="Arial" w:cs="Arial"/>
          <w:sz w:val="24"/>
          <w:szCs w:val="24"/>
        </w:rPr>
        <w:t>in a hotel.The Hoarboro Hotel has 24 rooms which is maintain by the housekeeping department with a Lead Team member that is in charge.</w:t>
      </w:r>
    </w:p>
    <w:p w:rsidR="002A537B" w:rsidRPr="00AF4E79" w:rsidRDefault="002A537B" w:rsidP="00AF4E79">
      <w:pPr>
        <w:spacing w:line="360" w:lineRule="auto"/>
        <w:jc w:val="both"/>
        <w:rPr>
          <w:rFonts w:ascii="Arial" w:hAnsi="Arial" w:cs="Arial"/>
          <w:sz w:val="24"/>
          <w:szCs w:val="24"/>
        </w:rPr>
      </w:pPr>
      <w:r w:rsidRPr="00AF4E79">
        <w:rPr>
          <w:rFonts w:ascii="Arial" w:hAnsi="Arial" w:cs="Arial"/>
          <w:sz w:val="24"/>
          <w:szCs w:val="24"/>
        </w:rPr>
        <w:t>One key issue that I observed is the poor stock of the cleaning supplies and toiletries in the hotel.</w:t>
      </w:r>
    </w:p>
    <w:p w:rsidR="007C1A19" w:rsidRPr="00AF4E79" w:rsidRDefault="007C1A19" w:rsidP="00AF4E79">
      <w:pPr>
        <w:spacing w:line="360" w:lineRule="auto"/>
        <w:jc w:val="both"/>
        <w:rPr>
          <w:rFonts w:ascii="Arial" w:hAnsi="Arial" w:cs="Arial"/>
          <w:sz w:val="24"/>
          <w:szCs w:val="24"/>
        </w:rPr>
      </w:pPr>
      <w:r w:rsidRPr="00AF4E79">
        <w:rPr>
          <w:rFonts w:ascii="Arial" w:hAnsi="Arial" w:cs="Arial"/>
          <w:sz w:val="24"/>
          <w:szCs w:val="24"/>
        </w:rPr>
        <w:t>One incident</w:t>
      </w:r>
      <w:r w:rsidR="002A537B" w:rsidRPr="00AF4E79">
        <w:rPr>
          <w:rFonts w:ascii="Arial" w:hAnsi="Arial" w:cs="Arial"/>
          <w:sz w:val="24"/>
          <w:szCs w:val="24"/>
        </w:rPr>
        <w:t xml:space="preserve">  that can represent this event in </w:t>
      </w:r>
      <w:r w:rsidR="006E392A" w:rsidRPr="00AF4E79">
        <w:rPr>
          <w:rFonts w:ascii="Arial" w:hAnsi="Arial" w:cs="Arial"/>
          <w:sz w:val="24"/>
          <w:szCs w:val="24"/>
        </w:rPr>
        <w:t xml:space="preserve">was a stock-out of essential guest amenities, which </w:t>
      </w:r>
      <w:r w:rsidR="00B33749" w:rsidRPr="00AF4E79">
        <w:rPr>
          <w:rFonts w:ascii="Arial" w:hAnsi="Arial" w:cs="Arial"/>
          <w:sz w:val="24"/>
          <w:szCs w:val="24"/>
        </w:rPr>
        <w:t xml:space="preserve"> </w:t>
      </w:r>
      <w:r w:rsidR="006E392A" w:rsidRPr="00AF4E79">
        <w:rPr>
          <w:rFonts w:ascii="Arial" w:hAnsi="Arial" w:cs="Arial"/>
          <w:sz w:val="24"/>
          <w:szCs w:val="24"/>
        </w:rPr>
        <w:t>led t</w:t>
      </w:r>
      <w:r w:rsidR="00B33749" w:rsidRPr="00AF4E79">
        <w:rPr>
          <w:rFonts w:ascii="Arial" w:hAnsi="Arial" w:cs="Arial"/>
          <w:sz w:val="24"/>
          <w:szCs w:val="24"/>
        </w:rPr>
        <w:t xml:space="preserve">o a significant service </w:t>
      </w:r>
      <w:r w:rsidRPr="00AF4E79">
        <w:rPr>
          <w:rFonts w:ascii="Arial" w:hAnsi="Arial" w:cs="Arial"/>
          <w:sz w:val="24"/>
          <w:szCs w:val="24"/>
        </w:rPr>
        <w:t xml:space="preserve">failure. The new stock of toiletries didn’t arrive in time, although the stock was enough for the rooms replacement for the day this was not enough for the extras required for guest request.    </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The key issue occurred when a guest, in a state of high frustration, came to the front desk. They reported that their room had </w:t>
      </w:r>
      <w:r w:rsidR="00B41B8C" w:rsidRPr="00AF4E79">
        <w:rPr>
          <w:rFonts w:ascii="Arial" w:hAnsi="Arial" w:cs="Arial"/>
          <w:sz w:val="24"/>
          <w:szCs w:val="24"/>
        </w:rPr>
        <w:t>run out of</w:t>
      </w:r>
      <w:r w:rsidRPr="00AF4E79">
        <w:rPr>
          <w:rFonts w:ascii="Arial" w:hAnsi="Arial" w:cs="Arial"/>
          <w:sz w:val="24"/>
          <w:szCs w:val="24"/>
        </w:rPr>
        <w:t xml:space="preserve"> toilet paper. This is not a failure of a luxury or "peripheral" service; it is a failure of the most basic, non-negotiable "core" product a hotel sells. The guest was audibly </w:t>
      </w:r>
      <w:r w:rsidR="00015FD9" w:rsidRPr="00AF4E79">
        <w:rPr>
          <w:rFonts w:ascii="Arial" w:hAnsi="Arial" w:cs="Arial"/>
          <w:sz w:val="24"/>
          <w:szCs w:val="24"/>
        </w:rPr>
        <w:t>frustrated of this experience</w:t>
      </w:r>
      <w:r w:rsidR="00F54640" w:rsidRPr="00AF4E79">
        <w:rPr>
          <w:rFonts w:ascii="Arial" w:hAnsi="Arial" w:cs="Arial"/>
          <w:sz w:val="24"/>
          <w:szCs w:val="24"/>
        </w:rPr>
        <w:t xml:space="preserve"> and in this case the guest loyalty can be lost.</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This is a fundamental breakdown in the </w:t>
      </w:r>
      <w:r w:rsidRPr="00AF4E79">
        <w:rPr>
          <w:rFonts w:ascii="Arial" w:hAnsi="Arial" w:cs="Arial"/>
          <w:iCs/>
          <w:sz w:val="24"/>
          <w:szCs w:val="24"/>
        </w:rPr>
        <w:t>Housekeeping</w:t>
      </w:r>
      <w:r w:rsidRPr="00AF4E79">
        <w:rPr>
          <w:rFonts w:ascii="Arial" w:hAnsi="Arial" w:cs="Arial"/>
          <w:sz w:val="24"/>
          <w:szCs w:val="24"/>
        </w:rPr>
        <w:t xml:space="preserve"> operation. As Casado (2012) argues, the effective management of room supplies (par stocks) is a primary and non-negotiable responsibility of the housekeeping department. This was not a "mistake"; it was a systemic failure of inventory and quality control.</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The duty manager, Elaine, responded to the </w:t>
      </w:r>
      <w:r w:rsidRPr="00AF4E79">
        <w:rPr>
          <w:rFonts w:ascii="Arial" w:hAnsi="Arial" w:cs="Arial"/>
          <w:iCs/>
          <w:sz w:val="24"/>
          <w:szCs w:val="24"/>
        </w:rPr>
        <w:t>practical</w:t>
      </w:r>
      <w:r w:rsidRPr="00AF4E79">
        <w:rPr>
          <w:rFonts w:ascii="Arial" w:hAnsi="Arial" w:cs="Arial"/>
          <w:sz w:val="24"/>
          <w:szCs w:val="24"/>
        </w:rPr>
        <w:t xml:space="preserve"> problem with impressive speed. She immediately went to a nearby shop, purchased the necessary items herself, and delivered them to the guest within minutes.</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However, this fast, practical solution was insufficient. The guest had already experienced the failure and the frustration. Despite Elaine's quick fix, the guest left "very bad feedback" at the front house. No other form of compensation—no voucher, no complimentary drink, not even a meal, as I would have expected—was offered to </w:t>
      </w:r>
      <w:r w:rsidR="007C1A19" w:rsidRPr="00AF4E79">
        <w:rPr>
          <w:rFonts w:ascii="Arial" w:hAnsi="Arial" w:cs="Arial"/>
          <w:sz w:val="24"/>
          <w:szCs w:val="24"/>
        </w:rPr>
        <w:t>apologies</w:t>
      </w:r>
      <w:r w:rsidRPr="00AF4E79">
        <w:rPr>
          <w:rFonts w:ascii="Arial" w:hAnsi="Arial" w:cs="Arial"/>
          <w:sz w:val="24"/>
          <w:szCs w:val="24"/>
        </w:rPr>
        <w:t xml:space="preserve"> for the failure. </w:t>
      </w:r>
    </w:p>
    <w:p w:rsidR="006E392A" w:rsidRPr="00AF4E79" w:rsidRDefault="006E392A" w:rsidP="00AF4E79">
      <w:pPr>
        <w:spacing w:line="360" w:lineRule="auto"/>
        <w:jc w:val="both"/>
        <w:rPr>
          <w:rFonts w:ascii="Arial" w:hAnsi="Arial" w:cs="Arial"/>
          <w:sz w:val="24"/>
          <w:szCs w:val="24"/>
        </w:rPr>
      </w:pP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lastRenderedPageBreak/>
        <w:t xml:space="preserve">This incident is a perfect case study for the </w:t>
      </w:r>
      <w:r w:rsidRPr="00AF4E79">
        <w:rPr>
          <w:rFonts w:ascii="Arial" w:hAnsi="Arial" w:cs="Arial"/>
          <w:bCs/>
          <w:sz w:val="24"/>
          <w:szCs w:val="24"/>
        </w:rPr>
        <w:t>Service Failure and Recovery</w:t>
      </w:r>
      <w:r w:rsidRPr="00AF4E79">
        <w:rPr>
          <w:rFonts w:ascii="Arial" w:hAnsi="Arial" w:cs="Arial"/>
          <w:sz w:val="24"/>
          <w:szCs w:val="24"/>
        </w:rPr>
        <w:t xml:space="preserve"> theories I studied in my Level 4 </w:t>
      </w:r>
      <w:r w:rsidRPr="00AF4E79">
        <w:rPr>
          <w:rFonts w:ascii="Arial" w:hAnsi="Arial" w:cs="Arial"/>
          <w:iCs/>
          <w:sz w:val="24"/>
          <w:szCs w:val="24"/>
        </w:rPr>
        <w:t>Hospitality &amp; Guest Services</w:t>
      </w:r>
      <w:r w:rsidRPr="00AF4E79">
        <w:rPr>
          <w:rFonts w:ascii="Arial" w:hAnsi="Arial" w:cs="Arial"/>
          <w:sz w:val="24"/>
          <w:szCs w:val="24"/>
        </w:rPr>
        <w:t xml:space="preserve"> </w:t>
      </w:r>
      <w:r w:rsidR="001D6194" w:rsidRPr="00AF4E79">
        <w:rPr>
          <w:rFonts w:ascii="Arial" w:hAnsi="Arial" w:cs="Arial"/>
          <w:sz w:val="24"/>
          <w:szCs w:val="24"/>
        </w:rPr>
        <w:t>in Hotel Industry (BMIH4003)</w:t>
      </w:r>
      <w:r w:rsidR="00872092" w:rsidRPr="00AF4E79">
        <w:rPr>
          <w:rFonts w:ascii="Arial" w:hAnsi="Arial" w:cs="Arial"/>
          <w:sz w:val="24"/>
          <w:szCs w:val="24"/>
        </w:rPr>
        <w:t xml:space="preserve"> M</w:t>
      </w:r>
      <w:r w:rsidRPr="00AF4E79">
        <w:rPr>
          <w:rFonts w:ascii="Arial" w:hAnsi="Arial" w:cs="Arial"/>
          <w:sz w:val="24"/>
          <w:szCs w:val="24"/>
        </w:rPr>
        <w:t xml:space="preserve">odule. My analysis will focus on </w:t>
      </w:r>
      <w:r w:rsidRPr="00AF4E79">
        <w:rPr>
          <w:rFonts w:ascii="Arial" w:hAnsi="Arial" w:cs="Arial"/>
          <w:iCs/>
          <w:sz w:val="24"/>
          <w:szCs w:val="24"/>
        </w:rPr>
        <w:t>why</w:t>
      </w:r>
      <w:r w:rsidRPr="00AF4E79">
        <w:rPr>
          <w:rFonts w:ascii="Arial" w:hAnsi="Arial" w:cs="Arial"/>
          <w:sz w:val="24"/>
          <w:szCs w:val="24"/>
        </w:rPr>
        <w:t xml:space="preserve"> Elaine's fast response still resulted in a "bad feedback" outcome.</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 The issue is significant because it violated the guest's most basic expectations. In service operations, there is a clear distinction between "satisfiers" (things that add value, like a free drink) and "</w:t>
      </w:r>
      <w:r w:rsidR="0030652D" w:rsidRPr="00AF4E79">
        <w:rPr>
          <w:rFonts w:ascii="Arial" w:hAnsi="Arial" w:cs="Arial"/>
          <w:sz w:val="24"/>
          <w:szCs w:val="24"/>
        </w:rPr>
        <w:t>dissatisfies</w:t>
      </w:r>
      <w:r w:rsidRPr="00AF4E79">
        <w:rPr>
          <w:rFonts w:ascii="Arial" w:hAnsi="Arial" w:cs="Arial"/>
          <w:sz w:val="24"/>
          <w:szCs w:val="24"/>
        </w:rPr>
        <w:t>" (things that are non-negotiable, like hygiene and safety). As argued by Johnston and Clark (2012), basic room amenities like toilet paper are not "satisfiers"; they are fundamental "hygiene factors." Their absence is not a small inconvenience; it is a critical failure that guarantees dissatisfaction.</w:t>
      </w:r>
    </w:p>
    <w:p w:rsidR="006E392A" w:rsidRPr="00AF4E79" w:rsidRDefault="00831498" w:rsidP="00AF4E79">
      <w:pPr>
        <w:spacing w:line="360" w:lineRule="auto"/>
        <w:jc w:val="both"/>
        <w:rPr>
          <w:rFonts w:ascii="Arial" w:hAnsi="Arial" w:cs="Arial"/>
          <w:sz w:val="24"/>
          <w:szCs w:val="24"/>
        </w:rPr>
      </w:pPr>
      <w:r w:rsidRPr="00AF4E79">
        <w:rPr>
          <w:rFonts w:ascii="Arial" w:hAnsi="Arial" w:cs="Arial"/>
          <w:sz w:val="24"/>
          <w:szCs w:val="24"/>
        </w:rPr>
        <w:t xml:space="preserve">The </w:t>
      </w:r>
      <w:r w:rsidR="006E392A" w:rsidRPr="00AF4E79">
        <w:rPr>
          <w:rFonts w:ascii="Arial" w:hAnsi="Arial" w:cs="Arial"/>
          <w:sz w:val="24"/>
          <w:szCs w:val="24"/>
        </w:rPr>
        <w:t>Level 4 module taught</w:t>
      </w:r>
      <w:r w:rsidRPr="00AF4E79">
        <w:rPr>
          <w:rFonts w:ascii="Arial" w:hAnsi="Arial" w:cs="Arial"/>
          <w:sz w:val="24"/>
          <w:szCs w:val="24"/>
        </w:rPr>
        <w:t xml:space="preserve"> me</w:t>
      </w:r>
      <w:r w:rsidR="006E392A" w:rsidRPr="00AF4E79">
        <w:rPr>
          <w:rFonts w:ascii="Arial" w:hAnsi="Arial" w:cs="Arial"/>
          <w:sz w:val="24"/>
          <w:szCs w:val="24"/>
        </w:rPr>
        <w:t xml:space="preserve"> that service recovery is a psychological process, not just a practical one. This incident highlights the difference between </w:t>
      </w:r>
      <w:r w:rsidR="006E392A" w:rsidRPr="00AF4E79">
        <w:rPr>
          <w:rFonts w:ascii="Arial" w:hAnsi="Arial" w:cs="Arial"/>
          <w:bCs/>
          <w:sz w:val="24"/>
          <w:szCs w:val="24"/>
        </w:rPr>
        <w:t>tangible recovery</w:t>
      </w:r>
      <w:r w:rsidR="006E392A" w:rsidRPr="00AF4E79">
        <w:rPr>
          <w:rFonts w:ascii="Arial" w:hAnsi="Arial" w:cs="Arial"/>
          <w:sz w:val="24"/>
          <w:szCs w:val="24"/>
        </w:rPr>
        <w:t xml:space="preserve"> and </w:t>
      </w:r>
      <w:r w:rsidR="006E392A" w:rsidRPr="00AF4E79">
        <w:rPr>
          <w:rFonts w:ascii="Arial" w:hAnsi="Arial" w:cs="Arial"/>
          <w:bCs/>
          <w:sz w:val="24"/>
          <w:szCs w:val="24"/>
        </w:rPr>
        <w:t>psychological recovery</w:t>
      </w:r>
      <w:r w:rsidR="006E392A" w:rsidRPr="00AF4E79">
        <w:rPr>
          <w:rFonts w:ascii="Arial" w:hAnsi="Arial" w:cs="Arial"/>
          <w:sz w:val="24"/>
          <w:szCs w:val="24"/>
        </w:rPr>
        <w:t>.</w:t>
      </w:r>
    </w:p>
    <w:p w:rsidR="006E392A" w:rsidRPr="00AF4E79" w:rsidRDefault="006E392A" w:rsidP="00AF4E79">
      <w:pPr>
        <w:numPr>
          <w:ilvl w:val="0"/>
          <w:numId w:val="1"/>
        </w:numPr>
        <w:spacing w:after="160" w:line="360" w:lineRule="auto"/>
        <w:jc w:val="both"/>
        <w:rPr>
          <w:rFonts w:ascii="Arial" w:hAnsi="Arial" w:cs="Arial"/>
          <w:sz w:val="24"/>
          <w:szCs w:val="24"/>
        </w:rPr>
      </w:pPr>
      <w:r w:rsidRPr="00AF4E79">
        <w:rPr>
          <w:rFonts w:ascii="Arial" w:hAnsi="Arial" w:cs="Arial"/>
          <w:bCs/>
          <w:sz w:val="24"/>
          <w:szCs w:val="24"/>
        </w:rPr>
        <w:t>Elaine's Response (Tangible Fix):</w:t>
      </w:r>
      <w:r w:rsidRPr="00AF4E79">
        <w:rPr>
          <w:rFonts w:ascii="Arial" w:hAnsi="Arial" w:cs="Arial"/>
          <w:sz w:val="24"/>
          <w:szCs w:val="24"/>
        </w:rPr>
        <w:t xml:space="preserve"> The manager provided a </w:t>
      </w:r>
      <w:r w:rsidRPr="00AF4E79">
        <w:rPr>
          <w:rFonts w:ascii="Arial" w:hAnsi="Arial" w:cs="Arial"/>
          <w:i/>
          <w:iCs/>
          <w:sz w:val="24"/>
          <w:szCs w:val="24"/>
        </w:rPr>
        <w:t>tangible</w:t>
      </w:r>
      <w:r w:rsidRPr="00AF4E79">
        <w:rPr>
          <w:rFonts w:ascii="Arial" w:hAnsi="Arial" w:cs="Arial"/>
          <w:sz w:val="24"/>
          <w:szCs w:val="24"/>
        </w:rPr>
        <w:t xml:space="preserve"> fix. However, Wirtz and Mattila (2004) found that for high-inconvenience failures (and this is one), customers often expect </w:t>
      </w:r>
      <w:r w:rsidRPr="00AF4E79">
        <w:rPr>
          <w:rFonts w:ascii="Arial" w:hAnsi="Arial" w:cs="Arial"/>
          <w:i/>
          <w:iCs/>
          <w:sz w:val="24"/>
          <w:szCs w:val="24"/>
        </w:rPr>
        <w:t>both</w:t>
      </w:r>
      <w:r w:rsidRPr="00AF4E79">
        <w:rPr>
          <w:rFonts w:ascii="Arial" w:hAnsi="Arial" w:cs="Arial"/>
          <w:sz w:val="24"/>
          <w:szCs w:val="24"/>
        </w:rPr>
        <w:t xml:space="preserve"> a tangible fix </w:t>
      </w:r>
      <w:r w:rsidRPr="00AF4E79">
        <w:rPr>
          <w:rFonts w:ascii="Arial" w:hAnsi="Arial" w:cs="Arial"/>
          <w:i/>
          <w:iCs/>
          <w:sz w:val="24"/>
          <w:szCs w:val="24"/>
        </w:rPr>
        <w:t>and</w:t>
      </w:r>
      <w:r w:rsidRPr="00AF4E79">
        <w:rPr>
          <w:rFonts w:ascii="Arial" w:hAnsi="Arial" w:cs="Arial"/>
          <w:sz w:val="24"/>
          <w:szCs w:val="24"/>
        </w:rPr>
        <w:t xml:space="preserve"> psychological recognition of their trouble.</w:t>
      </w:r>
    </w:p>
    <w:p w:rsidR="006E392A" w:rsidRPr="00AF4E79" w:rsidRDefault="006E392A" w:rsidP="00AF4E79">
      <w:pPr>
        <w:numPr>
          <w:ilvl w:val="0"/>
          <w:numId w:val="1"/>
        </w:numPr>
        <w:spacing w:after="160" w:line="360" w:lineRule="auto"/>
        <w:jc w:val="both"/>
        <w:rPr>
          <w:rFonts w:ascii="Arial" w:hAnsi="Arial" w:cs="Arial"/>
          <w:sz w:val="24"/>
          <w:szCs w:val="24"/>
        </w:rPr>
      </w:pPr>
      <w:r w:rsidRPr="00AF4E79">
        <w:rPr>
          <w:rFonts w:ascii="Arial" w:hAnsi="Arial" w:cs="Arial"/>
          <w:bCs/>
          <w:sz w:val="24"/>
          <w:szCs w:val="24"/>
        </w:rPr>
        <w:t>My Opinion (Psychological/Compensatory Fix):</w:t>
      </w:r>
      <w:r w:rsidRPr="00AF4E79">
        <w:rPr>
          <w:rFonts w:ascii="Arial" w:hAnsi="Arial" w:cs="Arial"/>
          <w:sz w:val="24"/>
          <w:szCs w:val="24"/>
        </w:rPr>
        <w:t xml:space="preserve"> My personal opinion that a voucher should have been offered is supported by </w:t>
      </w:r>
      <w:r w:rsidRPr="00AF4E79">
        <w:rPr>
          <w:rFonts w:ascii="Arial" w:hAnsi="Arial" w:cs="Arial"/>
          <w:bCs/>
          <w:sz w:val="24"/>
          <w:szCs w:val="24"/>
        </w:rPr>
        <w:t>Service Justice Theory</w:t>
      </w:r>
      <w:r w:rsidRPr="00AF4E79">
        <w:rPr>
          <w:rFonts w:ascii="Arial" w:hAnsi="Arial" w:cs="Arial"/>
          <w:sz w:val="24"/>
          <w:szCs w:val="24"/>
        </w:rPr>
        <w:t>. Tax and Brown (1998) argue that a "fair" recovery has three components. The guest in this case experienced:</w:t>
      </w:r>
    </w:p>
    <w:p w:rsidR="006E392A" w:rsidRPr="00AF4E79" w:rsidRDefault="006E392A" w:rsidP="00AF4E79">
      <w:pPr>
        <w:numPr>
          <w:ilvl w:val="1"/>
          <w:numId w:val="5"/>
        </w:numPr>
        <w:spacing w:after="160" w:line="360" w:lineRule="auto"/>
        <w:jc w:val="both"/>
        <w:rPr>
          <w:rFonts w:ascii="Arial" w:hAnsi="Arial" w:cs="Arial"/>
          <w:sz w:val="24"/>
          <w:szCs w:val="24"/>
        </w:rPr>
      </w:pPr>
      <w:r w:rsidRPr="00AF4E79">
        <w:rPr>
          <w:rFonts w:ascii="Arial" w:hAnsi="Arial" w:cs="Arial"/>
          <w:sz w:val="24"/>
          <w:szCs w:val="24"/>
        </w:rPr>
        <w:t>They paid for a full-service room but did not receive it. The lack of compensation meant they were not "made whole" for the value they lost.</w:t>
      </w:r>
    </w:p>
    <w:p w:rsidR="006E392A" w:rsidRPr="00AF4E79" w:rsidRDefault="006E392A" w:rsidP="00AF4E79">
      <w:pPr>
        <w:numPr>
          <w:ilvl w:val="1"/>
          <w:numId w:val="5"/>
        </w:numPr>
        <w:spacing w:after="160" w:line="360" w:lineRule="auto"/>
        <w:jc w:val="both"/>
        <w:rPr>
          <w:rFonts w:ascii="Arial" w:hAnsi="Arial" w:cs="Arial"/>
          <w:sz w:val="24"/>
          <w:szCs w:val="24"/>
        </w:rPr>
      </w:pPr>
      <w:r w:rsidRPr="00AF4E79">
        <w:rPr>
          <w:rFonts w:ascii="Arial" w:hAnsi="Arial" w:cs="Arial"/>
          <w:sz w:val="24"/>
          <w:szCs w:val="24"/>
        </w:rPr>
        <w:t>The guest had to leave their room, come to the desk, and complain, all while in a state of need. The "procedure" was embarrassing for them.</w:t>
      </w:r>
    </w:p>
    <w:p w:rsidR="006E392A" w:rsidRPr="00AF4E79" w:rsidRDefault="006E392A" w:rsidP="00AF4E79">
      <w:pPr>
        <w:numPr>
          <w:ilvl w:val="1"/>
          <w:numId w:val="5"/>
        </w:numPr>
        <w:spacing w:after="160" w:line="360" w:lineRule="auto"/>
        <w:jc w:val="both"/>
        <w:rPr>
          <w:rFonts w:ascii="Arial" w:hAnsi="Arial" w:cs="Arial"/>
          <w:sz w:val="24"/>
          <w:szCs w:val="24"/>
        </w:rPr>
      </w:pPr>
      <w:r w:rsidRPr="00AF4E79">
        <w:rPr>
          <w:rFonts w:ascii="Arial" w:hAnsi="Arial" w:cs="Arial"/>
          <w:sz w:val="24"/>
          <w:szCs w:val="24"/>
        </w:rPr>
        <w:t xml:space="preserve">While Elaine was fast, the lack of an apology </w:t>
      </w:r>
      <w:r w:rsidRPr="00AF4E79">
        <w:rPr>
          <w:rFonts w:ascii="Arial" w:hAnsi="Arial" w:cs="Arial"/>
          <w:iCs/>
          <w:sz w:val="24"/>
          <w:szCs w:val="24"/>
        </w:rPr>
        <w:t>in the form of a token gesture</w:t>
      </w:r>
      <w:r w:rsidRPr="00AF4E79">
        <w:rPr>
          <w:rFonts w:ascii="Arial" w:hAnsi="Arial" w:cs="Arial"/>
          <w:sz w:val="24"/>
          <w:szCs w:val="24"/>
        </w:rPr>
        <w:t xml:space="preserve"> can feel like a dismissal of the guest's frustration.</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lastRenderedPageBreak/>
        <w:t>Elaine's actions, while well-intentioned, failed to restore "justice." The bad review was the guest's way of re-balancing the scales.</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As a student on placement, I was not directly involved, but I observed the entire exchange. My immediate thought, as noted, was that the manager "should have given them a voucher</w:t>
      </w:r>
      <w:r w:rsidR="000F7417" w:rsidRPr="00AF4E79">
        <w:rPr>
          <w:rFonts w:ascii="Arial" w:hAnsi="Arial" w:cs="Arial"/>
          <w:sz w:val="24"/>
          <w:szCs w:val="24"/>
        </w:rPr>
        <w:t xml:space="preserve"> or a free breakfast</w:t>
      </w:r>
      <w:r w:rsidRPr="00AF4E79">
        <w:rPr>
          <w:rFonts w:ascii="Arial" w:hAnsi="Arial" w:cs="Arial"/>
          <w:sz w:val="24"/>
          <w:szCs w:val="24"/>
        </w:rPr>
        <w:t>."</w:t>
      </w:r>
      <w:r w:rsidR="000F7417" w:rsidRPr="00AF4E79">
        <w:rPr>
          <w:rFonts w:ascii="Arial" w:hAnsi="Arial" w:cs="Arial"/>
          <w:sz w:val="24"/>
          <w:szCs w:val="24"/>
        </w:rPr>
        <w:t xml:space="preserve"> </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This reflects my own development. At Level 4, I would have been impressed by Elaine's speed and "getting the job done" (a task-oriented view). Now, at Level 6, I analyse the situation from a </w:t>
      </w:r>
      <w:r w:rsidRPr="00AF4E79">
        <w:rPr>
          <w:rFonts w:ascii="Arial" w:hAnsi="Arial" w:cs="Arial"/>
          <w:iCs/>
          <w:sz w:val="24"/>
          <w:szCs w:val="24"/>
        </w:rPr>
        <w:t>guest-oriented</w:t>
      </w:r>
      <w:r w:rsidRPr="00AF4E79">
        <w:rPr>
          <w:rFonts w:ascii="Arial" w:hAnsi="Arial" w:cs="Arial"/>
          <w:sz w:val="24"/>
          <w:szCs w:val="24"/>
        </w:rPr>
        <w:t xml:space="preserve"> and </w:t>
      </w:r>
      <w:r w:rsidRPr="00AF4E79">
        <w:rPr>
          <w:rFonts w:ascii="Arial" w:hAnsi="Arial" w:cs="Arial"/>
          <w:iCs/>
          <w:sz w:val="24"/>
          <w:szCs w:val="24"/>
        </w:rPr>
        <w:t>strategic</w:t>
      </w:r>
      <w:r w:rsidRPr="00AF4E79">
        <w:rPr>
          <w:rFonts w:ascii="Arial" w:hAnsi="Arial" w:cs="Arial"/>
          <w:sz w:val="24"/>
          <w:szCs w:val="24"/>
        </w:rPr>
        <w:t xml:space="preserve"> perspective. I see that her failure to offer a token of apology was a critical </w:t>
      </w:r>
      <w:r w:rsidRPr="00AF4E79">
        <w:rPr>
          <w:rFonts w:ascii="Arial" w:hAnsi="Arial" w:cs="Arial"/>
          <w:iCs/>
          <w:sz w:val="24"/>
          <w:szCs w:val="24"/>
        </w:rPr>
        <w:t>financial</w:t>
      </w:r>
      <w:r w:rsidRPr="00AF4E79">
        <w:rPr>
          <w:rFonts w:ascii="Arial" w:hAnsi="Arial" w:cs="Arial"/>
          <w:sz w:val="24"/>
          <w:szCs w:val="24"/>
        </w:rPr>
        <w:t xml:space="preserve"> mistake. The cost of a free meal (perhaps £20) is far less than the cost of the "very bad feedback" (Bardi, 2011) that will now be read by hundreds of potential new guests, damaging future revenue.</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As a future manager, I have learned from this that solving the </w:t>
      </w:r>
      <w:r w:rsidRPr="00AF4E79">
        <w:rPr>
          <w:rFonts w:ascii="Arial" w:hAnsi="Arial" w:cs="Arial"/>
          <w:iCs/>
          <w:sz w:val="24"/>
          <w:szCs w:val="24"/>
        </w:rPr>
        <w:t>problem</w:t>
      </w:r>
      <w:r w:rsidRPr="00AF4E79">
        <w:rPr>
          <w:rFonts w:ascii="Arial" w:hAnsi="Arial" w:cs="Arial"/>
          <w:sz w:val="24"/>
          <w:szCs w:val="24"/>
        </w:rPr>
        <w:t xml:space="preserve"> is only half the job. The other half is solving the </w:t>
      </w:r>
      <w:r w:rsidRPr="00AF4E79">
        <w:rPr>
          <w:rFonts w:ascii="Arial" w:hAnsi="Arial" w:cs="Arial"/>
          <w:iCs/>
          <w:sz w:val="24"/>
          <w:szCs w:val="24"/>
        </w:rPr>
        <w:t>frustration</w:t>
      </w:r>
      <w:r w:rsidRPr="00AF4E79">
        <w:rPr>
          <w:rFonts w:ascii="Arial" w:hAnsi="Arial" w:cs="Arial"/>
          <w:sz w:val="24"/>
          <w:szCs w:val="24"/>
        </w:rPr>
        <w:t>. I will always aim to combine a fast fix with an immediate, empathetic, and tangible apology.</w:t>
      </w:r>
    </w:p>
    <w:p w:rsidR="00434972" w:rsidRPr="00AF4E79" w:rsidRDefault="00434972" w:rsidP="00AF4E79">
      <w:pPr>
        <w:spacing w:line="360" w:lineRule="auto"/>
        <w:jc w:val="both"/>
        <w:rPr>
          <w:rFonts w:ascii="Arial" w:hAnsi="Arial" w:cs="Arial"/>
          <w:sz w:val="24"/>
          <w:szCs w:val="24"/>
        </w:rPr>
      </w:pPr>
      <w:r w:rsidRPr="00AF4E79">
        <w:rPr>
          <w:rFonts w:ascii="Arial" w:hAnsi="Arial" w:cs="Arial"/>
          <w:sz w:val="24"/>
          <w:szCs w:val="24"/>
        </w:rPr>
        <w:t xml:space="preserve">The guest can be still be surprised by the WOW Factor if this will be action on time not only by the voucher offered as a apology but also by creating personalized gifts and experiences during the remaing of the stay. </w:t>
      </w:r>
    </w:p>
    <w:p w:rsidR="00434972" w:rsidRPr="00AF4E79" w:rsidRDefault="00434972" w:rsidP="00AF4E79">
      <w:pPr>
        <w:spacing w:line="360" w:lineRule="auto"/>
        <w:jc w:val="both"/>
        <w:rPr>
          <w:rFonts w:ascii="Arial" w:hAnsi="Arial" w:cs="Arial"/>
          <w:sz w:val="24"/>
          <w:szCs w:val="24"/>
        </w:rPr>
      </w:pPr>
    </w:p>
    <w:p w:rsidR="00957B6D" w:rsidRPr="00AF4E79" w:rsidRDefault="00957B6D" w:rsidP="00AF4E79">
      <w:pPr>
        <w:spacing w:line="360" w:lineRule="auto"/>
        <w:jc w:val="both"/>
        <w:rPr>
          <w:rFonts w:ascii="Arial" w:hAnsi="Arial" w:cs="Arial"/>
          <w:sz w:val="24"/>
          <w:szCs w:val="24"/>
        </w:rPr>
      </w:pPr>
    </w:p>
    <w:p w:rsidR="006E392A" w:rsidRPr="00AF4E79" w:rsidRDefault="006E392A" w:rsidP="00AF4E79">
      <w:pPr>
        <w:spacing w:line="360" w:lineRule="auto"/>
        <w:jc w:val="both"/>
        <w:rPr>
          <w:rFonts w:ascii="Arial" w:hAnsi="Arial" w:cs="Arial"/>
          <w:b/>
          <w:bCs/>
          <w:sz w:val="24"/>
          <w:szCs w:val="24"/>
        </w:rPr>
      </w:pPr>
      <w:r w:rsidRPr="00AF4E79">
        <w:rPr>
          <w:rFonts w:ascii="Arial" w:hAnsi="Arial" w:cs="Arial"/>
          <w:b/>
          <w:bCs/>
          <w:sz w:val="24"/>
          <w:szCs w:val="24"/>
        </w:rPr>
        <w:t>Three-Step Improvement Plan</w:t>
      </w:r>
    </w:p>
    <w:p w:rsidR="006E392A"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Based on my analysis, a formal plan is required to address this systemic failure.</w:t>
      </w:r>
    </w:p>
    <w:p w:rsidR="006E392A" w:rsidRPr="00AF4E79" w:rsidRDefault="006E392A" w:rsidP="00AF4E79">
      <w:pPr>
        <w:spacing w:line="360" w:lineRule="auto"/>
        <w:jc w:val="both"/>
        <w:rPr>
          <w:rFonts w:ascii="Arial" w:hAnsi="Arial" w:cs="Arial"/>
          <w:sz w:val="24"/>
          <w:szCs w:val="24"/>
        </w:rPr>
      </w:pPr>
      <w:r w:rsidRPr="00AF4E79">
        <w:rPr>
          <w:rFonts w:ascii="Arial" w:hAnsi="Arial" w:cs="Arial"/>
          <w:bCs/>
          <w:sz w:val="24"/>
          <w:szCs w:val="24"/>
        </w:rPr>
        <w:t>Step 1: Implement Housekeeping 'Par Stock' and 'Double Check' System</w:t>
      </w:r>
    </w:p>
    <w:p w:rsidR="00EF1510" w:rsidRPr="00AF4E79" w:rsidRDefault="006E392A" w:rsidP="00AF4E79">
      <w:pPr>
        <w:numPr>
          <w:ilvl w:val="0"/>
          <w:numId w:val="2"/>
        </w:numPr>
        <w:spacing w:after="160" w:line="360" w:lineRule="auto"/>
        <w:jc w:val="both"/>
        <w:rPr>
          <w:rFonts w:ascii="Arial" w:hAnsi="Arial" w:cs="Arial"/>
          <w:sz w:val="24"/>
          <w:szCs w:val="24"/>
        </w:rPr>
      </w:pPr>
      <w:r w:rsidRPr="00AF4E79">
        <w:rPr>
          <w:rFonts w:ascii="Arial" w:hAnsi="Arial" w:cs="Arial"/>
          <w:bCs/>
          <w:sz w:val="24"/>
          <w:szCs w:val="24"/>
        </w:rPr>
        <w:t>Specific Operational Change:</w:t>
      </w:r>
      <w:r w:rsidRPr="00AF4E79">
        <w:rPr>
          <w:rFonts w:ascii="Arial" w:hAnsi="Arial" w:cs="Arial"/>
          <w:sz w:val="24"/>
          <w:szCs w:val="24"/>
        </w:rPr>
        <w:t xml:space="preserve"> Implement a formal "Par Stock" system (Casado, 2012) for all linen and amenity closets. This ensures a minimum quantity of all items is </w:t>
      </w:r>
      <w:r w:rsidRPr="00AF4E79">
        <w:rPr>
          <w:rFonts w:ascii="Arial" w:hAnsi="Arial" w:cs="Arial"/>
          <w:iCs/>
          <w:sz w:val="24"/>
          <w:szCs w:val="24"/>
        </w:rPr>
        <w:t>always</w:t>
      </w:r>
      <w:r w:rsidRPr="00AF4E79">
        <w:rPr>
          <w:rFonts w:ascii="Arial" w:hAnsi="Arial" w:cs="Arial"/>
          <w:sz w:val="24"/>
          <w:szCs w:val="24"/>
        </w:rPr>
        <w:t xml:space="preserve"> available.</w:t>
      </w:r>
    </w:p>
    <w:p w:rsidR="006E392A" w:rsidRPr="00AF4E79" w:rsidRDefault="006E392A" w:rsidP="00AF4E79">
      <w:pPr>
        <w:numPr>
          <w:ilvl w:val="0"/>
          <w:numId w:val="2"/>
        </w:numPr>
        <w:spacing w:after="160" w:line="360" w:lineRule="auto"/>
        <w:jc w:val="both"/>
        <w:rPr>
          <w:rFonts w:ascii="Arial" w:hAnsi="Arial" w:cs="Arial"/>
          <w:sz w:val="24"/>
          <w:szCs w:val="24"/>
        </w:rPr>
      </w:pPr>
      <w:r w:rsidRPr="00AF4E79">
        <w:rPr>
          <w:rFonts w:ascii="Arial" w:hAnsi="Arial" w:cs="Arial"/>
          <w:sz w:val="24"/>
          <w:szCs w:val="24"/>
        </w:rPr>
        <w:lastRenderedPageBreak/>
        <w:t xml:space="preserve"> Secondly, the Room Attendant's checklist must be updated to include "Check Toilet Paper" and "Check Soap" as the </w:t>
      </w:r>
      <w:r w:rsidR="00E348BE" w:rsidRPr="00AF4E79">
        <w:rPr>
          <w:rFonts w:ascii="Arial" w:hAnsi="Arial" w:cs="Arial"/>
          <w:iCs/>
          <w:sz w:val="24"/>
          <w:szCs w:val="24"/>
        </w:rPr>
        <w:t>last</w:t>
      </w:r>
      <w:r w:rsidRPr="00AF4E79">
        <w:rPr>
          <w:rFonts w:ascii="Arial" w:hAnsi="Arial" w:cs="Arial"/>
          <w:sz w:val="24"/>
          <w:szCs w:val="24"/>
        </w:rPr>
        <w:t xml:space="preserve"> items to be ticked.</w:t>
      </w:r>
    </w:p>
    <w:p w:rsidR="006E392A" w:rsidRPr="00AF4E79" w:rsidRDefault="006E392A" w:rsidP="00AF4E79">
      <w:pPr>
        <w:spacing w:line="360" w:lineRule="auto"/>
        <w:jc w:val="both"/>
        <w:rPr>
          <w:rFonts w:ascii="Arial" w:hAnsi="Arial" w:cs="Arial"/>
          <w:sz w:val="24"/>
          <w:szCs w:val="24"/>
        </w:rPr>
      </w:pPr>
      <w:r w:rsidRPr="00AF4E79">
        <w:rPr>
          <w:rFonts w:ascii="Arial" w:hAnsi="Arial" w:cs="Arial"/>
          <w:bCs/>
          <w:sz w:val="24"/>
          <w:szCs w:val="24"/>
        </w:rPr>
        <w:t>Step 2: Create and Fund a "Guest Recovery Toolkit"</w:t>
      </w:r>
    </w:p>
    <w:p w:rsidR="006E392A" w:rsidRPr="00AF4E79" w:rsidRDefault="006E392A" w:rsidP="00AF4E79">
      <w:pPr>
        <w:numPr>
          <w:ilvl w:val="0"/>
          <w:numId w:val="3"/>
        </w:numPr>
        <w:spacing w:after="160" w:line="360" w:lineRule="auto"/>
        <w:jc w:val="both"/>
        <w:rPr>
          <w:rFonts w:ascii="Arial" w:hAnsi="Arial" w:cs="Arial"/>
          <w:sz w:val="24"/>
          <w:szCs w:val="24"/>
        </w:rPr>
      </w:pPr>
      <w:r w:rsidRPr="00AF4E79">
        <w:rPr>
          <w:rFonts w:ascii="Arial" w:hAnsi="Arial" w:cs="Arial"/>
          <w:bCs/>
          <w:sz w:val="24"/>
          <w:szCs w:val="24"/>
        </w:rPr>
        <w:t>Specific Operational Change:</w:t>
      </w:r>
      <w:r w:rsidR="00A305B9" w:rsidRPr="00AF4E79">
        <w:rPr>
          <w:rFonts w:ascii="Arial" w:hAnsi="Arial" w:cs="Arial"/>
          <w:sz w:val="24"/>
          <w:szCs w:val="24"/>
        </w:rPr>
        <w:t xml:space="preserve"> The Front Office </w:t>
      </w:r>
      <w:r w:rsidRPr="00AF4E79">
        <w:rPr>
          <w:rFonts w:ascii="Arial" w:hAnsi="Arial" w:cs="Arial"/>
          <w:sz w:val="24"/>
          <w:szCs w:val="24"/>
        </w:rPr>
        <w:t xml:space="preserve"> and all Duty Managers must be given a "Guest Recovery Toolkit." This toolkit empowers them </w:t>
      </w:r>
      <w:r w:rsidRPr="00AF4E79">
        <w:rPr>
          <w:rFonts w:ascii="Arial" w:hAnsi="Arial" w:cs="Arial"/>
          <w:i/>
          <w:sz w:val="24"/>
          <w:szCs w:val="24"/>
        </w:rPr>
        <w:t xml:space="preserve">to </w:t>
      </w:r>
      <w:r w:rsidRPr="00AF4E79">
        <w:rPr>
          <w:rFonts w:ascii="Arial" w:hAnsi="Arial" w:cs="Arial"/>
          <w:i/>
          <w:iCs/>
          <w:sz w:val="24"/>
          <w:szCs w:val="24"/>
        </w:rPr>
        <w:t>instantly</w:t>
      </w:r>
      <w:r w:rsidRPr="00AF4E79">
        <w:rPr>
          <w:rFonts w:ascii="Arial" w:hAnsi="Arial" w:cs="Arial"/>
          <w:sz w:val="24"/>
          <w:szCs w:val="24"/>
        </w:rPr>
        <w:t xml:space="preserve"> offer a pre-app</w:t>
      </w:r>
      <w:r w:rsidR="00A305B9" w:rsidRPr="00AF4E79">
        <w:rPr>
          <w:rFonts w:ascii="Arial" w:hAnsi="Arial" w:cs="Arial"/>
          <w:sz w:val="24"/>
          <w:szCs w:val="24"/>
        </w:rPr>
        <w:t>roved compensation item (</w:t>
      </w:r>
      <w:r w:rsidRPr="00AF4E79">
        <w:rPr>
          <w:rFonts w:ascii="Arial" w:hAnsi="Arial" w:cs="Arial"/>
          <w:sz w:val="24"/>
          <w:szCs w:val="24"/>
        </w:rPr>
        <w:t>"Service Recovery" voucher for one complimentary breakfast or two drinks at the bar) for any "Core Service Failure" (like this one).</w:t>
      </w:r>
    </w:p>
    <w:p w:rsidR="00A305B9" w:rsidRPr="00AF4E79" w:rsidRDefault="00A305B9" w:rsidP="00AF4E79">
      <w:pPr>
        <w:spacing w:after="160" w:line="360" w:lineRule="auto"/>
        <w:ind w:left="720"/>
        <w:jc w:val="both"/>
        <w:rPr>
          <w:rFonts w:ascii="Arial" w:hAnsi="Arial" w:cs="Arial"/>
          <w:sz w:val="24"/>
          <w:szCs w:val="24"/>
        </w:rPr>
      </w:pPr>
    </w:p>
    <w:p w:rsidR="006E392A" w:rsidRPr="00AF4E79" w:rsidRDefault="006E392A" w:rsidP="00AF4E79">
      <w:pPr>
        <w:spacing w:line="360" w:lineRule="auto"/>
        <w:jc w:val="both"/>
        <w:rPr>
          <w:rFonts w:ascii="Arial" w:hAnsi="Arial" w:cs="Arial"/>
          <w:sz w:val="24"/>
          <w:szCs w:val="24"/>
        </w:rPr>
      </w:pPr>
      <w:r w:rsidRPr="00AF4E79">
        <w:rPr>
          <w:rFonts w:ascii="Arial" w:hAnsi="Arial" w:cs="Arial"/>
          <w:bCs/>
          <w:sz w:val="24"/>
          <w:szCs w:val="24"/>
        </w:rPr>
        <w:t>Step 3: Implement a "Feedback-to-Operations" Log</w:t>
      </w:r>
    </w:p>
    <w:p w:rsidR="006E392A" w:rsidRPr="00AF4E79" w:rsidRDefault="006E392A" w:rsidP="00AF4E79">
      <w:pPr>
        <w:numPr>
          <w:ilvl w:val="0"/>
          <w:numId w:val="4"/>
        </w:numPr>
        <w:spacing w:after="160" w:line="360" w:lineRule="auto"/>
        <w:jc w:val="both"/>
        <w:rPr>
          <w:rFonts w:ascii="Arial" w:hAnsi="Arial" w:cs="Arial"/>
          <w:sz w:val="24"/>
          <w:szCs w:val="24"/>
        </w:rPr>
      </w:pPr>
      <w:r w:rsidRPr="00AF4E79">
        <w:rPr>
          <w:rFonts w:ascii="Arial" w:hAnsi="Arial" w:cs="Arial"/>
          <w:bCs/>
          <w:sz w:val="24"/>
          <w:szCs w:val="24"/>
        </w:rPr>
        <w:t>Specific Operational Change:</w:t>
      </w:r>
      <w:r w:rsidRPr="00AF4E79">
        <w:rPr>
          <w:rFonts w:ascii="Arial" w:hAnsi="Arial" w:cs="Arial"/>
          <w:sz w:val="24"/>
          <w:szCs w:val="24"/>
        </w:rPr>
        <w:t xml:space="preserve"> All guest complaints logged at</w:t>
      </w:r>
      <w:r w:rsidR="00A305B9" w:rsidRPr="00AF4E79">
        <w:rPr>
          <w:rFonts w:ascii="Arial" w:hAnsi="Arial" w:cs="Arial"/>
          <w:sz w:val="24"/>
          <w:szCs w:val="24"/>
        </w:rPr>
        <w:t xml:space="preserve"> the Front House (like this "negative</w:t>
      </w:r>
      <w:r w:rsidRPr="00AF4E79">
        <w:rPr>
          <w:rFonts w:ascii="Arial" w:hAnsi="Arial" w:cs="Arial"/>
          <w:sz w:val="24"/>
          <w:szCs w:val="24"/>
        </w:rPr>
        <w:t xml:space="preserve"> feedback") </w:t>
      </w:r>
      <w:r w:rsidRPr="00AF4E79">
        <w:rPr>
          <w:rFonts w:ascii="Arial" w:hAnsi="Arial" w:cs="Arial"/>
          <w:i/>
          <w:iCs/>
          <w:sz w:val="24"/>
          <w:szCs w:val="24"/>
        </w:rPr>
        <w:t>must</w:t>
      </w:r>
      <w:r w:rsidRPr="00AF4E79">
        <w:rPr>
          <w:rFonts w:ascii="Arial" w:hAnsi="Arial" w:cs="Arial"/>
          <w:sz w:val="24"/>
          <w:szCs w:val="24"/>
        </w:rPr>
        <w:t xml:space="preserve"> be formally logged and forwarded to th</w:t>
      </w:r>
      <w:r w:rsidR="00A305B9" w:rsidRPr="00AF4E79">
        <w:rPr>
          <w:rFonts w:ascii="Arial" w:hAnsi="Arial" w:cs="Arial"/>
          <w:sz w:val="24"/>
          <w:szCs w:val="24"/>
        </w:rPr>
        <w:t xml:space="preserve">e Head of Housekeeping </w:t>
      </w:r>
      <w:r w:rsidRPr="00AF4E79">
        <w:rPr>
          <w:rFonts w:ascii="Arial" w:hAnsi="Arial" w:cs="Arial"/>
          <w:sz w:val="24"/>
          <w:szCs w:val="24"/>
        </w:rPr>
        <w:t xml:space="preserve">and the General Manager within 24 hours. The Head of Housekeeping must then be required to provide a written explanation of </w:t>
      </w:r>
      <w:r w:rsidRPr="00AF4E79">
        <w:rPr>
          <w:rFonts w:ascii="Arial" w:hAnsi="Arial" w:cs="Arial"/>
          <w:i/>
          <w:iCs/>
          <w:sz w:val="24"/>
          <w:szCs w:val="24"/>
        </w:rPr>
        <w:t>why</w:t>
      </w:r>
      <w:r w:rsidRPr="00AF4E79">
        <w:rPr>
          <w:rFonts w:ascii="Arial" w:hAnsi="Arial" w:cs="Arial"/>
          <w:sz w:val="24"/>
          <w:szCs w:val="24"/>
        </w:rPr>
        <w:t xml:space="preserve"> the failure occurred and how it will be prevented.</w:t>
      </w:r>
    </w:p>
    <w:p w:rsidR="00A305B9" w:rsidRPr="00AF4E79" w:rsidRDefault="006E392A" w:rsidP="00AF4E79">
      <w:pPr>
        <w:numPr>
          <w:ilvl w:val="0"/>
          <w:numId w:val="4"/>
        </w:numPr>
        <w:spacing w:after="160" w:line="360" w:lineRule="auto"/>
        <w:jc w:val="both"/>
        <w:rPr>
          <w:rFonts w:ascii="Arial" w:hAnsi="Arial" w:cs="Arial"/>
          <w:sz w:val="24"/>
          <w:szCs w:val="24"/>
        </w:rPr>
      </w:pPr>
      <w:r w:rsidRPr="00AF4E79">
        <w:rPr>
          <w:rFonts w:ascii="Arial" w:hAnsi="Arial" w:cs="Arial"/>
          <w:bCs/>
          <w:sz w:val="24"/>
          <w:szCs w:val="24"/>
        </w:rPr>
        <w:t>Expected Impact:</w:t>
      </w:r>
      <w:r w:rsidRPr="00AF4E79">
        <w:rPr>
          <w:rFonts w:ascii="Arial" w:hAnsi="Arial" w:cs="Arial"/>
          <w:sz w:val="24"/>
          <w:szCs w:val="24"/>
        </w:rPr>
        <w:t xml:space="preserve"> This "learn from failure" loop, </w:t>
      </w:r>
      <w:r w:rsidR="00A305B9" w:rsidRPr="00AF4E79">
        <w:rPr>
          <w:rFonts w:ascii="Arial" w:hAnsi="Arial" w:cs="Arial"/>
          <w:sz w:val="24"/>
          <w:szCs w:val="24"/>
        </w:rPr>
        <w:t>,</w:t>
      </w:r>
      <w:r w:rsidRPr="00AF4E79">
        <w:rPr>
          <w:rFonts w:ascii="Arial" w:hAnsi="Arial" w:cs="Arial"/>
          <w:sz w:val="24"/>
          <w:szCs w:val="24"/>
        </w:rPr>
        <w:t xml:space="preserve"> turns a complaint from a negative event into valuable data. The expected impact </w:t>
      </w:r>
      <w:r w:rsidR="00A305B9" w:rsidRPr="00AF4E79">
        <w:rPr>
          <w:rFonts w:ascii="Arial" w:hAnsi="Arial" w:cs="Arial"/>
          <w:sz w:val="24"/>
          <w:szCs w:val="24"/>
        </w:rPr>
        <w:t xml:space="preserve">in two steps </w:t>
      </w:r>
      <w:r w:rsidRPr="00AF4E79">
        <w:rPr>
          <w:rFonts w:ascii="Arial" w:hAnsi="Arial" w:cs="Arial"/>
          <w:sz w:val="24"/>
          <w:szCs w:val="24"/>
        </w:rPr>
        <w:t>:</w:t>
      </w:r>
    </w:p>
    <w:p w:rsidR="00A305B9" w:rsidRPr="00AF4E79" w:rsidRDefault="006E392A" w:rsidP="00AF4E79">
      <w:pPr>
        <w:spacing w:after="160" w:line="360" w:lineRule="auto"/>
        <w:ind w:left="720"/>
        <w:jc w:val="both"/>
        <w:rPr>
          <w:rFonts w:ascii="Arial" w:hAnsi="Arial" w:cs="Arial"/>
          <w:sz w:val="24"/>
          <w:szCs w:val="24"/>
        </w:rPr>
      </w:pPr>
      <w:r w:rsidRPr="00AF4E79">
        <w:rPr>
          <w:rFonts w:ascii="Arial" w:hAnsi="Arial" w:cs="Arial"/>
          <w:sz w:val="24"/>
          <w:szCs w:val="24"/>
        </w:rPr>
        <w:t xml:space="preserve"> 1) a rapid reduction in stock-out incidents, and </w:t>
      </w:r>
    </w:p>
    <w:p w:rsidR="006E392A" w:rsidRPr="00AF4E79" w:rsidRDefault="006E392A" w:rsidP="00AF4E79">
      <w:pPr>
        <w:spacing w:after="160" w:line="360" w:lineRule="auto"/>
        <w:ind w:left="720"/>
        <w:jc w:val="both"/>
        <w:rPr>
          <w:rFonts w:ascii="Arial" w:hAnsi="Arial" w:cs="Arial"/>
          <w:sz w:val="24"/>
          <w:szCs w:val="24"/>
        </w:rPr>
      </w:pPr>
      <w:r w:rsidRPr="00AF4E79">
        <w:rPr>
          <w:rFonts w:ascii="Arial" w:hAnsi="Arial" w:cs="Arial"/>
          <w:sz w:val="24"/>
          <w:szCs w:val="24"/>
        </w:rPr>
        <w:t>2) an increase in guest loyalty by successfully turning negative</w:t>
      </w:r>
      <w:r w:rsidR="00A305B9" w:rsidRPr="00AF4E79">
        <w:rPr>
          <w:rFonts w:ascii="Arial" w:hAnsi="Arial" w:cs="Arial"/>
          <w:sz w:val="24"/>
          <w:szCs w:val="24"/>
        </w:rPr>
        <w:t xml:space="preserve"> experiences into positive ones can lead to an even better outcome</w:t>
      </w:r>
    </w:p>
    <w:p w:rsidR="004B5003" w:rsidRDefault="004B5003" w:rsidP="00AF4E79">
      <w:pPr>
        <w:spacing w:line="360" w:lineRule="auto"/>
        <w:jc w:val="both"/>
        <w:rPr>
          <w:rFonts w:ascii="Arial" w:hAnsi="Arial" w:cs="Arial"/>
          <w:b/>
          <w:bCs/>
          <w:sz w:val="24"/>
          <w:szCs w:val="24"/>
        </w:rPr>
      </w:pPr>
    </w:p>
    <w:p w:rsidR="008A0F70" w:rsidRPr="00AF4E79" w:rsidRDefault="006E392A" w:rsidP="00AF4E79">
      <w:pPr>
        <w:spacing w:line="360" w:lineRule="auto"/>
        <w:jc w:val="both"/>
        <w:rPr>
          <w:rFonts w:ascii="Arial" w:hAnsi="Arial" w:cs="Arial"/>
          <w:sz w:val="24"/>
          <w:szCs w:val="24"/>
        </w:rPr>
      </w:pPr>
      <w:r w:rsidRPr="00AF4E79">
        <w:rPr>
          <w:rFonts w:ascii="Arial" w:hAnsi="Arial" w:cs="Arial"/>
          <w:sz w:val="24"/>
          <w:szCs w:val="24"/>
        </w:rPr>
        <w:t xml:space="preserve">My analysis of this incident at the Harboro Hotel confirms that a simple stock-out is not a "small problem"—it is a critical failure of the hotel's core service. While the manager's response was fast, it was incomplete. It addressed the </w:t>
      </w:r>
      <w:r w:rsidRPr="00AF4E79">
        <w:rPr>
          <w:rFonts w:ascii="Arial" w:hAnsi="Arial" w:cs="Arial"/>
          <w:iCs/>
          <w:sz w:val="24"/>
          <w:szCs w:val="24"/>
        </w:rPr>
        <w:t>practical</w:t>
      </w:r>
      <w:r w:rsidRPr="00AF4E79">
        <w:rPr>
          <w:rFonts w:ascii="Arial" w:hAnsi="Arial" w:cs="Arial"/>
          <w:sz w:val="24"/>
          <w:szCs w:val="24"/>
        </w:rPr>
        <w:t xml:space="preserve"> need but ignored the </w:t>
      </w:r>
      <w:r w:rsidRPr="00AF4E79">
        <w:rPr>
          <w:rFonts w:ascii="Arial" w:hAnsi="Arial" w:cs="Arial"/>
          <w:iCs/>
          <w:sz w:val="24"/>
          <w:szCs w:val="24"/>
        </w:rPr>
        <w:t>psychological</w:t>
      </w:r>
      <w:r w:rsidRPr="00AF4E79">
        <w:rPr>
          <w:rFonts w:ascii="Arial" w:hAnsi="Arial" w:cs="Arial"/>
          <w:sz w:val="24"/>
          <w:szCs w:val="24"/>
        </w:rPr>
        <w:t xml:space="preserve"> and </w:t>
      </w:r>
      <w:r w:rsidRPr="00AF4E79">
        <w:rPr>
          <w:rFonts w:ascii="Arial" w:hAnsi="Arial" w:cs="Arial"/>
          <w:iCs/>
          <w:sz w:val="24"/>
          <w:szCs w:val="24"/>
        </w:rPr>
        <w:t>financial</w:t>
      </w:r>
      <w:r w:rsidRPr="00AF4E79">
        <w:rPr>
          <w:rFonts w:ascii="Arial" w:hAnsi="Arial" w:cs="Arial"/>
          <w:sz w:val="24"/>
          <w:szCs w:val="24"/>
        </w:rPr>
        <w:t xml:space="preserve"> injustice felt by the guest.</w:t>
      </w:r>
    </w:p>
    <w:p w:rsidR="006E392A" w:rsidRPr="00AF4E79" w:rsidRDefault="00170716" w:rsidP="00AF4E79">
      <w:pPr>
        <w:spacing w:line="360" w:lineRule="auto"/>
        <w:jc w:val="both"/>
        <w:rPr>
          <w:rFonts w:ascii="Arial" w:hAnsi="Arial" w:cs="Arial"/>
          <w:sz w:val="24"/>
          <w:szCs w:val="24"/>
        </w:rPr>
      </w:pPr>
      <w:r w:rsidRPr="00AF4E79">
        <w:rPr>
          <w:rFonts w:ascii="Arial" w:hAnsi="Arial" w:cs="Arial"/>
          <w:sz w:val="24"/>
          <w:szCs w:val="24"/>
        </w:rPr>
        <w:t>The resulting negative feedback</w:t>
      </w:r>
      <w:r w:rsidR="006E392A" w:rsidRPr="00AF4E79">
        <w:rPr>
          <w:rFonts w:ascii="Arial" w:hAnsi="Arial" w:cs="Arial"/>
          <w:sz w:val="24"/>
          <w:szCs w:val="24"/>
        </w:rPr>
        <w:t xml:space="preserve"> was, in my opinion, completely avoidable. My three-step improvement plan focuses on fixing this: first, by using professional inventory </w:t>
      </w:r>
      <w:r w:rsidR="006E392A" w:rsidRPr="00AF4E79">
        <w:rPr>
          <w:rFonts w:ascii="Arial" w:hAnsi="Arial" w:cs="Arial"/>
          <w:sz w:val="24"/>
          <w:szCs w:val="24"/>
        </w:rPr>
        <w:lastRenderedPageBreak/>
        <w:t xml:space="preserve">systems to prevent the </w:t>
      </w:r>
      <w:r w:rsidRPr="00AF4E79">
        <w:rPr>
          <w:rFonts w:ascii="Arial" w:hAnsi="Arial" w:cs="Arial"/>
          <w:sz w:val="24"/>
          <w:szCs w:val="24"/>
        </w:rPr>
        <w:t>,</w:t>
      </w:r>
      <w:r w:rsidR="006E392A" w:rsidRPr="00AF4E79">
        <w:rPr>
          <w:rFonts w:ascii="Arial" w:hAnsi="Arial" w:cs="Arial"/>
          <w:sz w:val="24"/>
          <w:szCs w:val="24"/>
        </w:rPr>
        <w:t xml:space="preserve"> second, by empowering staff with a recovery toolkit to fix the guest's </w:t>
      </w:r>
      <w:r w:rsidR="006E392A" w:rsidRPr="00AF4E79">
        <w:rPr>
          <w:rFonts w:ascii="Arial" w:hAnsi="Arial" w:cs="Arial"/>
          <w:iCs/>
          <w:sz w:val="24"/>
          <w:szCs w:val="24"/>
        </w:rPr>
        <w:t>frustration</w:t>
      </w:r>
      <w:r w:rsidR="006E392A" w:rsidRPr="00AF4E79">
        <w:rPr>
          <w:rFonts w:ascii="Arial" w:hAnsi="Arial" w:cs="Arial"/>
          <w:sz w:val="24"/>
          <w:szCs w:val="24"/>
        </w:rPr>
        <w:t xml:space="preserve">, not just their room </w:t>
      </w:r>
      <w:r w:rsidRPr="00AF4E79">
        <w:rPr>
          <w:rFonts w:ascii="Arial" w:hAnsi="Arial" w:cs="Arial"/>
          <w:sz w:val="24"/>
          <w:szCs w:val="24"/>
        </w:rPr>
        <w:t>,</w:t>
      </w:r>
      <w:r w:rsidR="006E392A" w:rsidRPr="00AF4E79">
        <w:rPr>
          <w:rFonts w:ascii="Arial" w:hAnsi="Arial" w:cs="Arial"/>
          <w:sz w:val="24"/>
          <w:szCs w:val="24"/>
        </w:rPr>
        <w:t xml:space="preserve"> and third, by creating a feedback loop to ensure the organisation learns from its mist</w:t>
      </w:r>
      <w:r w:rsidRPr="00AF4E79">
        <w:rPr>
          <w:rFonts w:ascii="Arial" w:hAnsi="Arial" w:cs="Arial"/>
          <w:sz w:val="24"/>
          <w:szCs w:val="24"/>
        </w:rPr>
        <w:t>akes .</w:t>
      </w:r>
      <w:r w:rsidR="006E392A" w:rsidRPr="00AF4E79">
        <w:rPr>
          <w:rFonts w:ascii="Arial" w:hAnsi="Arial" w:cs="Arial"/>
          <w:sz w:val="24"/>
          <w:szCs w:val="24"/>
        </w:rPr>
        <w:t>This approach, I have learned, is the only sustainable way to protect a brand's reputation for quality.</w:t>
      </w:r>
    </w:p>
    <w:p w:rsidR="006E392A" w:rsidRPr="00AF4E79" w:rsidRDefault="006E392A" w:rsidP="00AF4E79">
      <w:pPr>
        <w:spacing w:line="360" w:lineRule="auto"/>
        <w:jc w:val="both"/>
        <w:rPr>
          <w:rFonts w:ascii="Arial" w:hAnsi="Arial" w:cs="Arial"/>
          <w:sz w:val="24"/>
          <w:szCs w:val="24"/>
        </w:rPr>
      </w:pPr>
    </w:p>
    <w:p w:rsidR="00E87E3A" w:rsidRDefault="00E87E3A"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Default="009A2EC5" w:rsidP="00AF4E79">
      <w:pPr>
        <w:spacing w:line="360" w:lineRule="auto"/>
        <w:jc w:val="both"/>
        <w:rPr>
          <w:rFonts w:ascii="Arial" w:hAnsi="Arial" w:cs="Arial"/>
          <w:b/>
          <w:bCs/>
          <w:sz w:val="24"/>
          <w:szCs w:val="24"/>
        </w:rPr>
      </w:pPr>
    </w:p>
    <w:p w:rsidR="009A2EC5" w:rsidRPr="00AF4E79" w:rsidRDefault="009A2EC5" w:rsidP="00AF4E79">
      <w:pPr>
        <w:spacing w:line="360" w:lineRule="auto"/>
        <w:jc w:val="both"/>
        <w:rPr>
          <w:rFonts w:ascii="Arial" w:hAnsi="Arial" w:cs="Arial"/>
          <w:b/>
          <w:bCs/>
          <w:sz w:val="24"/>
          <w:szCs w:val="24"/>
        </w:rPr>
      </w:pPr>
    </w:p>
    <w:p w:rsidR="006E392A" w:rsidRPr="009A2EC5" w:rsidRDefault="006E392A" w:rsidP="009A2EC5">
      <w:pPr>
        <w:spacing w:line="360" w:lineRule="auto"/>
        <w:jc w:val="both"/>
        <w:rPr>
          <w:rFonts w:ascii="Arial" w:hAnsi="Arial" w:cs="Arial"/>
          <w:b/>
          <w:bCs/>
          <w:sz w:val="24"/>
          <w:szCs w:val="24"/>
        </w:rPr>
      </w:pPr>
      <w:r w:rsidRPr="009A2EC5">
        <w:rPr>
          <w:rFonts w:ascii="Arial" w:hAnsi="Arial" w:cs="Arial"/>
          <w:b/>
          <w:bCs/>
          <w:sz w:val="24"/>
          <w:szCs w:val="24"/>
        </w:rPr>
        <w:lastRenderedPageBreak/>
        <w:t>Reference List</w:t>
      </w:r>
    </w:p>
    <w:p w:rsidR="009A2EC5" w:rsidRPr="009A2EC5" w:rsidRDefault="009A2EC5" w:rsidP="009A2EC5">
      <w:pPr>
        <w:spacing w:line="360" w:lineRule="auto"/>
        <w:jc w:val="both"/>
        <w:rPr>
          <w:rFonts w:ascii="Arial" w:hAnsi="Arial" w:cs="Arial"/>
          <w:sz w:val="24"/>
          <w:szCs w:val="24"/>
        </w:rPr>
      </w:pPr>
      <w:r w:rsidRPr="009A2EC5">
        <w:rPr>
          <w:rFonts w:ascii="Arial" w:hAnsi="Arial" w:cs="Arial"/>
          <w:sz w:val="24"/>
          <w:szCs w:val="24"/>
        </w:rPr>
        <w:t xml:space="preserve">Bardi, J.A. (2011) </w:t>
      </w:r>
      <w:r w:rsidRPr="009A2EC5">
        <w:rPr>
          <w:rFonts w:ascii="Arial" w:hAnsi="Arial" w:cs="Arial"/>
          <w:i/>
          <w:iCs/>
          <w:sz w:val="24"/>
          <w:szCs w:val="24"/>
        </w:rPr>
        <w:t>Hotel front office management</w:t>
      </w:r>
      <w:r w:rsidRPr="009A2EC5">
        <w:rPr>
          <w:rFonts w:ascii="Arial" w:hAnsi="Arial" w:cs="Arial"/>
          <w:sz w:val="24"/>
          <w:szCs w:val="24"/>
        </w:rPr>
        <w:t xml:space="preserve">. 5th edn. Hoboken, NJ: John Wiley &amp; Sons. Available at: </w:t>
      </w:r>
      <w:hyperlink r:id="rId9" w:history="1">
        <w:r w:rsidRPr="009A2EC5">
          <w:rPr>
            <w:rStyle w:val="Hyperlink"/>
            <w:rFonts w:ascii="Arial" w:hAnsi="Arial" w:cs="Arial"/>
            <w:sz w:val="24"/>
            <w:szCs w:val="24"/>
          </w:rPr>
          <w:t>https://www.ihmnotes.in/assets/Docs/Books/Hotel_Front_Office.pdf</w:t>
        </w:r>
      </w:hyperlink>
      <w:r w:rsidR="00997EB5">
        <w:rPr>
          <w:rFonts w:ascii="Arial" w:hAnsi="Arial" w:cs="Arial"/>
          <w:sz w:val="24"/>
          <w:szCs w:val="24"/>
        </w:rPr>
        <w:t xml:space="preserve"> (Accessed: 12</w:t>
      </w:r>
      <w:r w:rsidRPr="009A2EC5">
        <w:rPr>
          <w:rFonts w:ascii="Arial" w:hAnsi="Arial" w:cs="Arial"/>
          <w:sz w:val="24"/>
          <w:szCs w:val="24"/>
        </w:rPr>
        <w:t xml:space="preserve"> November 2025).</w:t>
      </w:r>
    </w:p>
    <w:p w:rsidR="009A2EC5" w:rsidRPr="009A2EC5" w:rsidRDefault="009A2EC5" w:rsidP="009A2EC5">
      <w:pPr>
        <w:spacing w:line="360" w:lineRule="auto"/>
        <w:jc w:val="both"/>
        <w:rPr>
          <w:rFonts w:ascii="Arial" w:hAnsi="Arial" w:cs="Arial"/>
          <w:sz w:val="24"/>
          <w:szCs w:val="24"/>
        </w:rPr>
      </w:pPr>
      <w:r w:rsidRPr="009A2EC5">
        <w:rPr>
          <w:rFonts w:ascii="Arial" w:hAnsi="Arial" w:cs="Arial"/>
          <w:sz w:val="24"/>
          <w:szCs w:val="24"/>
        </w:rPr>
        <w:t xml:space="preserve">Casado, M.A. (2012) </w:t>
      </w:r>
      <w:r w:rsidRPr="009A2EC5">
        <w:rPr>
          <w:rFonts w:ascii="Arial" w:hAnsi="Arial" w:cs="Arial"/>
          <w:i/>
          <w:iCs/>
          <w:sz w:val="24"/>
          <w:szCs w:val="24"/>
        </w:rPr>
        <w:t>Housekeeping management</w:t>
      </w:r>
      <w:r w:rsidRPr="009A2EC5">
        <w:rPr>
          <w:rFonts w:ascii="Arial" w:hAnsi="Arial" w:cs="Arial"/>
          <w:sz w:val="24"/>
          <w:szCs w:val="24"/>
        </w:rPr>
        <w:t xml:space="preserve">. 2nd edn. Hoboken, NJ: John Wiley &amp; Sons. Available at: </w:t>
      </w:r>
      <w:hyperlink r:id="rId10" w:history="1">
        <w:r w:rsidRPr="009A2EC5">
          <w:rPr>
            <w:rStyle w:val="Hyperlink"/>
            <w:rFonts w:ascii="Arial" w:hAnsi="Arial" w:cs="Arial"/>
            <w:sz w:val="24"/>
            <w:szCs w:val="24"/>
          </w:rPr>
          <w:t>https://www.scribd.com/document/682100964/Housekeeping-Management-by-Matt-A-Casado</w:t>
        </w:r>
      </w:hyperlink>
      <w:r w:rsidR="00997EB5">
        <w:rPr>
          <w:rFonts w:ascii="Arial" w:hAnsi="Arial" w:cs="Arial"/>
          <w:sz w:val="24"/>
          <w:szCs w:val="24"/>
        </w:rPr>
        <w:t xml:space="preserve"> (Accessed: 10</w:t>
      </w:r>
      <w:r w:rsidRPr="009A2EC5">
        <w:rPr>
          <w:rFonts w:ascii="Arial" w:hAnsi="Arial" w:cs="Arial"/>
          <w:sz w:val="24"/>
          <w:szCs w:val="24"/>
        </w:rPr>
        <w:t xml:space="preserve"> November 2025).</w:t>
      </w:r>
    </w:p>
    <w:p w:rsidR="009A2EC5" w:rsidRPr="009A2EC5" w:rsidRDefault="009A2EC5" w:rsidP="009A2EC5">
      <w:pPr>
        <w:spacing w:line="360" w:lineRule="auto"/>
        <w:jc w:val="both"/>
        <w:rPr>
          <w:rFonts w:ascii="Arial" w:hAnsi="Arial" w:cs="Arial"/>
          <w:sz w:val="24"/>
          <w:szCs w:val="24"/>
        </w:rPr>
      </w:pPr>
      <w:r w:rsidRPr="009A2EC5">
        <w:rPr>
          <w:rFonts w:ascii="Arial" w:hAnsi="Arial" w:cs="Arial"/>
          <w:sz w:val="24"/>
          <w:szCs w:val="24"/>
        </w:rPr>
        <w:t xml:space="preserve">Johnston, R. and Clark, G. (2012) </w:t>
      </w:r>
      <w:r w:rsidRPr="009A2EC5">
        <w:rPr>
          <w:rFonts w:ascii="Arial" w:hAnsi="Arial" w:cs="Arial"/>
          <w:i/>
          <w:iCs/>
          <w:sz w:val="24"/>
          <w:szCs w:val="24"/>
        </w:rPr>
        <w:t>Service operations management: improving service delivery</w:t>
      </w:r>
      <w:r w:rsidRPr="009A2EC5">
        <w:rPr>
          <w:rFonts w:ascii="Arial" w:hAnsi="Arial" w:cs="Arial"/>
          <w:sz w:val="24"/>
          <w:szCs w:val="24"/>
        </w:rPr>
        <w:t xml:space="preserve">. 4th edn. Harlow: Pearson. Available at: </w:t>
      </w:r>
      <w:hyperlink r:id="rId11" w:history="1">
        <w:r w:rsidRPr="009A2EC5">
          <w:rPr>
            <w:rStyle w:val="Hyperlink"/>
            <w:rFonts w:ascii="Arial" w:hAnsi="Arial" w:cs="Arial"/>
            <w:sz w:val="24"/>
            <w:szCs w:val="24"/>
          </w:rPr>
          <w:t>http://ndl.ethernet.edu.et/bitstream/123456789/50898/1/21.pdf</w:t>
        </w:r>
      </w:hyperlink>
      <w:r w:rsidRPr="009A2EC5">
        <w:rPr>
          <w:rFonts w:ascii="Arial" w:hAnsi="Arial" w:cs="Arial"/>
          <w:sz w:val="24"/>
          <w:szCs w:val="24"/>
        </w:rPr>
        <w:t xml:space="preserve"> (Accessed: 12 November 2025).</w:t>
      </w:r>
    </w:p>
    <w:p w:rsidR="009A2EC5" w:rsidRPr="009A2EC5" w:rsidRDefault="009A2EC5" w:rsidP="009A2EC5">
      <w:pPr>
        <w:spacing w:line="360" w:lineRule="auto"/>
        <w:jc w:val="both"/>
        <w:rPr>
          <w:rFonts w:ascii="Arial" w:hAnsi="Arial" w:cs="Arial"/>
          <w:sz w:val="24"/>
          <w:szCs w:val="24"/>
        </w:rPr>
      </w:pPr>
      <w:r w:rsidRPr="009A2EC5">
        <w:rPr>
          <w:rFonts w:ascii="Arial" w:hAnsi="Arial" w:cs="Arial"/>
          <w:sz w:val="24"/>
          <w:szCs w:val="24"/>
        </w:rPr>
        <w:t xml:space="preserve">Tax, S.S. and Brown, S.W. (1998) 'Recovering and learning from service failure', </w:t>
      </w:r>
      <w:r w:rsidRPr="009A2EC5">
        <w:rPr>
          <w:rFonts w:ascii="Arial" w:hAnsi="Arial" w:cs="Arial"/>
          <w:i/>
          <w:iCs/>
          <w:sz w:val="24"/>
          <w:szCs w:val="24"/>
        </w:rPr>
        <w:t>Sloan Management Review</w:t>
      </w:r>
      <w:r w:rsidRPr="009A2EC5">
        <w:rPr>
          <w:rFonts w:ascii="Arial" w:hAnsi="Arial" w:cs="Arial"/>
          <w:sz w:val="24"/>
          <w:szCs w:val="24"/>
        </w:rPr>
        <w:t xml:space="preserve">, 40(1), pp. 81-95. Available at: </w:t>
      </w:r>
      <w:hyperlink r:id="rId12" w:history="1">
        <w:r w:rsidRPr="009A2EC5">
          <w:rPr>
            <w:rStyle w:val="Hyperlink"/>
            <w:rFonts w:ascii="Arial" w:hAnsi="Arial" w:cs="Arial"/>
            <w:sz w:val="24"/>
            <w:szCs w:val="24"/>
          </w:rPr>
          <w:t>https://sloanreview.mit.edu/article/recovering-and-learning-from-service-failure/</w:t>
        </w:r>
      </w:hyperlink>
      <w:r w:rsidR="00997EB5">
        <w:rPr>
          <w:rFonts w:ascii="Arial" w:hAnsi="Arial" w:cs="Arial"/>
          <w:sz w:val="24"/>
          <w:szCs w:val="24"/>
        </w:rPr>
        <w:t xml:space="preserve"> (Accessed: 10</w:t>
      </w:r>
      <w:r w:rsidRPr="009A2EC5">
        <w:rPr>
          <w:rFonts w:ascii="Arial" w:hAnsi="Arial" w:cs="Arial"/>
          <w:sz w:val="24"/>
          <w:szCs w:val="24"/>
        </w:rPr>
        <w:t xml:space="preserve"> November 2025).</w:t>
      </w:r>
    </w:p>
    <w:p w:rsidR="009A2EC5" w:rsidRPr="009A2EC5" w:rsidRDefault="009A2EC5" w:rsidP="009A2EC5">
      <w:pPr>
        <w:spacing w:line="360" w:lineRule="auto"/>
        <w:jc w:val="both"/>
        <w:rPr>
          <w:rFonts w:ascii="Arial" w:hAnsi="Arial" w:cs="Arial"/>
          <w:sz w:val="24"/>
          <w:szCs w:val="24"/>
        </w:rPr>
      </w:pPr>
      <w:r w:rsidRPr="009A2EC5">
        <w:rPr>
          <w:rFonts w:ascii="Arial" w:hAnsi="Arial" w:cs="Arial"/>
          <w:sz w:val="24"/>
          <w:szCs w:val="24"/>
        </w:rPr>
        <w:t xml:space="preserve">Wirtz, J. and Mattila, A.S. (2004) 'The effects of tangible and intangible firm-level recovery on customer satisfaction and loyalty', </w:t>
      </w:r>
      <w:r w:rsidRPr="009A2EC5">
        <w:rPr>
          <w:rFonts w:ascii="Arial" w:hAnsi="Arial" w:cs="Arial"/>
          <w:i/>
          <w:iCs/>
          <w:sz w:val="24"/>
          <w:szCs w:val="24"/>
        </w:rPr>
        <w:t>Journal of Services Marketing</w:t>
      </w:r>
      <w:r w:rsidRPr="009A2EC5">
        <w:rPr>
          <w:rFonts w:ascii="Arial" w:hAnsi="Arial" w:cs="Arial"/>
          <w:sz w:val="24"/>
          <w:szCs w:val="24"/>
        </w:rPr>
        <w:t xml:space="preserve">, 18(2), pp. 117-129. Available at: </w:t>
      </w:r>
      <w:hyperlink r:id="rId13" w:history="1">
        <w:r w:rsidRPr="009A2EC5">
          <w:rPr>
            <w:rStyle w:val="Hyperlink"/>
            <w:rFonts w:ascii="Arial" w:hAnsi="Arial" w:cs="Arial"/>
            <w:sz w:val="24"/>
            <w:szCs w:val="24"/>
          </w:rPr>
          <w:t>https://auetd.auburn.edu/bitstream/handle/10415/11/Riscinto-kozub_Kristen_19.pdf?sequence=1&amp;isAllowed=y</w:t>
        </w:r>
      </w:hyperlink>
      <w:r w:rsidRPr="009A2EC5">
        <w:rPr>
          <w:rFonts w:ascii="Arial" w:hAnsi="Arial" w:cs="Arial"/>
          <w:sz w:val="24"/>
          <w:szCs w:val="24"/>
        </w:rPr>
        <w:t>(Accessed: 10 November 2025).</w:t>
      </w:r>
    </w:p>
    <w:p w:rsidR="009A2EC5" w:rsidRDefault="009A2EC5" w:rsidP="009A2EC5"/>
    <w:p w:rsidR="006E392A" w:rsidRDefault="006E392A" w:rsidP="006E392A"/>
    <w:p w:rsidR="007B32B6" w:rsidRDefault="007B32B6"/>
    <w:p w:rsidR="007B32B6" w:rsidRDefault="007B32B6"/>
    <w:p w:rsidR="007B32B6" w:rsidRDefault="007B32B6"/>
    <w:p w:rsidR="007B32B6" w:rsidRDefault="007B32B6"/>
    <w:p w:rsidR="007B32B6" w:rsidRDefault="007B32B6"/>
    <w:p w:rsidR="007B32B6" w:rsidRDefault="007B32B6"/>
    <w:sectPr w:rsidR="007B32B6" w:rsidSect="008B358D">
      <w:footerReference w:type="default" r:id="rId14"/>
      <w:footerReference w:type="first" r:id="rId15"/>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DC8" w:rsidRDefault="002D0DC8" w:rsidP="007B32B6">
      <w:pPr>
        <w:spacing w:after="0" w:line="240" w:lineRule="auto"/>
      </w:pPr>
      <w:r>
        <w:separator/>
      </w:r>
    </w:p>
  </w:endnote>
  <w:endnote w:type="continuationSeparator" w:id="0">
    <w:p w:rsidR="002D0DC8" w:rsidRDefault="002D0DC8" w:rsidP="007B32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14409"/>
      <w:docPartObj>
        <w:docPartGallery w:val="Page Numbers (Bottom of Page)"/>
        <w:docPartUnique/>
      </w:docPartObj>
    </w:sdtPr>
    <w:sdtContent>
      <w:p w:rsidR="007B32B6" w:rsidRDefault="002F1C79">
        <w:pPr>
          <w:pStyle w:val="Footer"/>
          <w:jc w:val="center"/>
        </w:pPr>
        <w:fldSimple w:instr=" PAGE   \* MERGEFORMAT ">
          <w:r w:rsidR="009C4FC5">
            <w:rPr>
              <w:noProof/>
            </w:rPr>
            <w:t>8</w:t>
          </w:r>
        </w:fldSimple>
      </w:p>
    </w:sdtContent>
  </w:sdt>
  <w:p w:rsidR="007B32B6" w:rsidRDefault="007B32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14407"/>
      <w:docPartObj>
        <w:docPartGallery w:val="Page Numbers (Bottom of Page)"/>
        <w:docPartUnique/>
      </w:docPartObj>
    </w:sdtPr>
    <w:sdtContent>
      <w:p w:rsidR="007B32B6" w:rsidRDefault="002F1C79">
        <w:pPr>
          <w:pStyle w:val="Footer"/>
          <w:jc w:val="center"/>
        </w:pPr>
        <w:fldSimple w:instr=" PAGE   \* MERGEFORMAT ">
          <w:r w:rsidR="009A2EC5">
            <w:rPr>
              <w:noProof/>
            </w:rPr>
            <w:t>1</w:t>
          </w:r>
        </w:fldSimple>
      </w:p>
    </w:sdtContent>
  </w:sdt>
  <w:p w:rsidR="007B32B6" w:rsidRDefault="007B32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DC8" w:rsidRDefault="002D0DC8" w:rsidP="007B32B6">
      <w:pPr>
        <w:spacing w:after="0" w:line="240" w:lineRule="auto"/>
      </w:pPr>
      <w:r>
        <w:separator/>
      </w:r>
    </w:p>
  </w:footnote>
  <w:footnote w:type="continuationSeparator" w:id="0">
    <w:p w:rsidR="002D0DC8" w:rsidRDefault="002D0DC8" w:rsidP="007B32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228C8"/>
    <w:multiLevelType w:val="multilevel"/>
    <w:tmpl w:val="62E8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A1430C"/>
    <w:multiLevelType w:val="multilevel"/>
    <w:tmpl w:val="E23005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7D76FC1"/>
    <w:multiLevelType w:val="multilevel"/>
    <w:tmpl w:val="3DA097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B9A42F1"/>
    <w:multiLevelType w:val="multilevel"/>
    <w:tmpl w:val="A6DA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7844CA"/>
    <w:multiLevelType w:val="multilevel"/>
    <w:tmpl w:val="9864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B358D"/>
    <w:rsid w:val="00015FD9"/>
    <w:rsid w:val="000812DA"/>
    <w:rsid w:val="000F7417"/>
    <w:rsid w:val="00170716"/>
    <w:rsid w:val="001A4A42"/>
    <w:rsid w:val="001A4F3F"/>
    <w:rsid w:val="001D6194"/>
    <w:rsid w:val="002255C4"/>
    <w:rsid w:val="00283FF3"/>
    <w:rsid w:val="002A46BE"/>
    <w:rsid w:val="002A537B"/>
    <w:rsid w:val="002D0DC8"/>
    <w:rsid w:val="002F1C79"/>
    <w:rsid w:val="003033E8"/>
    <w:rsid w:val="0030652D"/>
    <w:rsid w:val="003478DE"/>
    <w:rsid w:val="00391678"/>
    <w:rsid w:val="0042043A"/>
    <w:rsid w:val="00434972"/>
    <w:rsid w:val="00454016"/>
    <w:rsid w:val="004549A7"/>
    <w:rsid w:val="004810C5"/>
    <w:rsid w:val="00482823"/>
    <w:rsid w:val="004B5003"/>
    <w:rsid w:val="00597A6B"/>
    <w:rsid w:val="006B46D3"/>
    <w:rsid w:val="006E392A"/>
    <w:rsid w:val="00703617"/>
    <w:rsid w:val="00762DFB"/>
    <w:rsid w:val="007B32B6"/>
    <w:rsid w:val="007C1A19"/>
    <w:rsid w:val="00831498"/>
    <w:rsid w:val="00857CA0"/>
    <w:rsid w:val="00872092"/>
    <w:rsid w:val="00894712"/>
    <w:rsid w:val="008A0F70"/>
    <w:rsid w:val="008B358D"/>
    <w:rsid w:val="00911A00"/>
    <w:rsid w:val="00952C9A"/>
    <w:rsid w:val="00957B6D"/>
    <w:rsid w:val="00964D35"/>
    <w:rsid w:val="00965F7A"/>
    <w:rsid w:val="00997EB5"/>
    <w:rsid w:val="009A2EC5"/>
    <w:rsid w:val="009C4FC5"/>
    <w:rsid w:val="009E1CA1"/>
    <w:rsid w:val="00A305B9"/>
    <w:rsid w:val="00A876A6"/>
    <w:rsid w:val="00AD653F"/>
    <w:rsid w:val="00AF18DA"/>
    <w:rsid w:val="00AF4E79"/>
    <w:rsid w:val="00B33749"/>
    <w:rsid w:val="00B41B8C"/>
    <w:rsid w:val="00BD3066"/>
    <w:rsid w:val="00BD5ABC"/>
    <w:rsid w:val="00BD7515"/>
    <w:rsid w:val="00BE6FC2"/>
    <w:rsid w:val="00C275F9"/>
    <w:rsid w:val="00DF5DD1"/>
    <w:rsid w:val="00E348BE"/>
    <w:rsid w:val="00E87E3A"/>
    <w:rsid w:val="00ED7F42"/>
    <w:rsid w:val="00EF1510"/>
    <w:rsid w:val="00F546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2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358D"/>
    <w:pPr>
      <w:spacing w:after="0" w:line="240" w:lineRule="auto"/>
    </w:pPr>
    <w:rPr>
      <w:rFonts w:eastAsiaTheme="minorEastAsia"/>
    </w:rPr>
  </w:style>
  <w:style w:type="character" w:customStyle="1" w:styleId="NoSpacingChar">
    <w:name w:val="No Spacing Char"/>
    <w:basedOn w:val="DefaultParagraphFont"/>
    <w:link w:val="NoSpacing"/>
    <w:uiPriority w:val="1"/>
    <w:rsid w:val="008B358D"/>
    <w:rPr>
      <w:rFonts w:eastAsiaTheme="minorEastAsia"/>
    </w:rPr>
  </w:style>
  <w:style w:type="paragraph" w:styleId="BalloonText">
    <w:name w:val="Balloon Text"/>
    <w:basedOn w:val="Normal"/>
    <w:link w:val="BalloonTextChar"/>
    <w:uiPriority w:val="99"/>
    <w:semiHidden/>
    <w:unhideWhenUsed/>
    <w:rsid w:val="008B35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58D"/>
    <w:rPr>
      <w:rFonts w:ascii="Tahoma" w:hAnsi="Tahoma" w:cs="Tahoma"/>
      <w:sz w:val="16"/>
      <w:szCs w:val="16"/>
    </w:rPr>
  </w:style>
  <w:style w:type="paragraph" w:styleId="Header">
    <w:name w:val="header"/>
    <w:basedOn w:val="Normal"/>
    <w:link w:val="HeaderChar"/>
    <w:uiPriority w:val="99"/>
    <w:unhideWhenUsed/>
    <w:rsid w:val="007B32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2B6"/>
  </w:style>
  <w:style w:type="paragraph" w:styleId="Footer">
    <w:name w:val="footer"/>
    <w:basedOn w:val="Normal"/>
    <w:link w:val="FooterChar"/>
    <w:uiPriority w:val="99"/>
    <w:unhideWhenUsed/>
    <w:rsid w:val="007B32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2B6"/>
  </w:style>
  <w:style w:type="character" w:styleId="Hyperlink">
    <w:name w:val="Hyperlink"/>
    <w:basedOn w:val="DefaultParagraphFont"/>
    <w:uiPriority w:val="99"/>
    <w:unhideWhenUsed/>
    <w:rsid w:val="009A2EC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auetd.auburn.edu/bitstream/handle/10415/11/Riscinto-kozub_Kristen_19.pdf?sequence=1&amp;isAllowed=y%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loanreview.mit.edu/article/recovering-and-learning-from-service-failu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dl.ethernet.edu.et/bitstream/123456789/50898/1/21.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cribd.com/document/682100964/Housekeeping-Management-by-Matt-A-Casado" TargetMode="External"/><Relationship Id="rId4" Type="http://schemas.openxmlformats.org/officeDocument/2006/relationships/settings" Target="settings.xml"/><Relationship Id="rId9" Type="http://schemas.openxmlformats.org/officeDocument/2006/relationships/hyperlink" Target="https://www.ihmnotes.in/assets/Docs/Books/Hotel_Front_Office.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2025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Student Learning Log</vt:lpstr>
    </vt:vector>
  </TitlesOfParts>
  <Company/>
  <LinksUpToDate>false</LinksUpToDate>
  <CharactersWithSpaces>9597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Student Learning Log</dc:title>
  <dc:subject/>
  <dc:creator/>
  <cp:keywords/>
  <dc:description/>
  <cp:lastModifiedBy>Marina</cp:lastModifiedBy>
  <cp:revision>55</cp:revision>
  <dcterms:created xsi:type="dcterms:W3CDTF">2025-10-23T20:21:00Z</dcterms:created>
  <dcterms:modified xsi:type="dcterms:W3CDTF">2025-11-14T21:50:00Z</dcterms:modified>
</cp:coreProperties>
</file>