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FA83B3" w14:textId="786E4D1B" w:rsidR="00171F2D" w:rsidRPr="00601840" w:rsidRDefault="00171F2D" w:rsidP="00601840">
      <w:pPr>
        <w:rPr>
          <w:b/>
        </w:rPr>
      </w:pPr>
      <w:r w:rsidRPr="005E3442">
        <w:rPr>
          <w:b/>
        </w:rPr>
        <w:t>Following your visit to the national Botanical Gardens of Wales or a similar setting,</w:t>
      </w:r>
      <w:r w:rsidR="00601840">
        <w:rPr>
          <w:b/>
        </w:rPr>
        <w:t xml:space="preserve"> </w:t>
      </w:r>
      <w:r w:rsidRPr="005E3442">
        <w:rPr>
          <w:b/>
        </w:rPr>
        <w:t>prepare a suitable resource and explain how you would use the resource to</w:t>
      </w:r>
      <w:r w:rsidR="00601840">
        <w:rPr>
          <w:b/>
        </w:rPr>
        <w:t xml:space="preserve"> </w:t>
      </w:r>
      <w:r w:rsidRPr="005E3442">
        <w:rPr>
          <w:b/>
        </w:rPr>
        <w:t>support identified aspects of the delivery of Science, ESDGC and the wider</w:t>
      </w:r>
      <w:r w:rsidR="00601840">
        <w:rPr>
          <w:b/>
        </w:rPr>
        <w:t xml:space="preserve"> </w:t>
      </w:r>
      <w:r w:rsidRPr="005E3442">
        <w:rPr>
          <w:b/>
        </w:rPr>
        <w:t>curriculum.</w:t>
      </w:r>
      <w:r>
        <w:t xml:space="preserve"> </w:t>
      </w:r>
    </w:p>
    <w:p w14:paraId="637A775B" w14:textId="14BF6A7D" w:rsidR="0096249D" w:rsidRDefault="0096249D" w:rsidP="00171F2D">
      <w:pPr>
        <w:pStyle w:val="NormalWeb"/>
        <w:rPr>
          <w:rFonts w:asciiTheme="minorHAnsi" w:hAnsiTheme="minorHAnsi"/>
          <w:sz w:val="22"/>
          <w:szCs w:val="22"/>
        </w:rPr>
      </w:pPr>
      <w:r>
        <w:rPr>
          <w:rFonts w:asciiTheme="minorHAnsi" w:hAnsiTheme="minorHAnsi"/>
          <w:sz w:val="22"/>
          <w:szCs w:val="22"/>
        </w:rPr>
        <w:t xml:space="preserve">Following the visit to The National Botanical Gardens </w:t>
      </w:r>
      <w:r w:rsidR="00601840">
        <w:rPr>
          <w:rFonts w:asciiTheme="minorHAnsi" w:hAnsiTheme="minorHAnsi"/>
          <w:sz w:val="22"/>
          <w:szCs w:val="22"/>
        </w:rPr>
        <w:t>of</w:t>
      </w:r>
      <w:r>
        <w:rPr>
          <w:rFonts w:asciiTheme="minorHAnsi" w:hAnsiTheme="minorHAnsi"/>
          <w:sz w:val="22"/>
          <w:szCs w:val="22"/>
        </w:rPr>
        <w:t xml:space="preserve"> Wales (NBGW) 6 lesson plans</w:t>
      </w:r>
      <w:r w:rsidR="0002213E">
        <w:rPr>
          <w:rFonts w:asciiTheme="minorHAnsi" w:hAnsiTheme="minorHAnsi"/>
          <w:sz w:val="22"/>
          <w:szCs w:val="22"/>
        </w:rPr>
        <w:t xml:space="preserve"> were designed</w:t>
      </w:r>
      <w:r>
        <w:rPr>
          <w:rFonts w:asciiTheme="minorHAnsi" w:hAnsiTheme="minorHAnsi"/>
          <w:sz w:val="22"/>
          <w:szCs w:val="22"/>
        </w:rPr>
        <w:t>, 3 Foundation Phase (FP), and 3 Key Stage 2 (KS2)</w:t>
      </w:r>
      <w:r w:rsidR="0002213E">
        <w:rPr>
          <w:rFonts w:asciiTheme="minorHAnsi" w:hAnsiTheme="minorHAnsi"/>
          <w:sz w:val="22"/>
          <w:szCs w:val="22"/>
        </w:rPr>
        <w:t xml:space="preserve"> incorporating the ESDGC themes and </w:t>
      </w:r>
      <w:r w:rsidR="00601840">
        <w:rPr>
          <w:rFonts w:asciiTheme="minorHAnsi" w:hAnsiTheme="minorHAnsi"/>
          <w:sz w:val="22"/>
          <w:szCs w:val="22"/>
        </w:rPr>
        <w:t>considering</w:t>
      </w:r>
      <w:r w:rsidR="0002213E">
        <w:rPr>
          <w:rFonts w:asciiTheme="minorHAnsi" w:hAnsiTheme="minorHAnsi"/>
          <w:sz w:val="22"/>
          <w:szCs w:val="22"/>
        </w:rPr>
        <w:t xml:space="preserve"> the Literacy and Numeracy Framework (LNF) for each stage of learning.</w:t>
      </w:r>
    </w:p>
    <w:p w14:paraId="639B5519" w14:textId="63C6FA3A" w:rsidR="00171F2D" w:rsidRPr="00FC418D" w:rsidRDefault="00171F2D" w:rsidP="00171F2D">
      <w:pPr>
        <w:pStyle w:val="NormalWeb"/>
        <w:rPr>
          <w:rFonts w:asciiTheme="minorHAnsi" w:hAnsiTheme="minorHAnsi"/>
          <w:sz w:val="22"/>
          <w:szCs w:val="22"/>
        </w:rPr>
      </w:pPr>
      <w:r w:rsidRPr="00FC418D">
        <w:rPr>
          <w:rFonts w:asciiTheme="minorHAnsi" w:hAnsiTheme="minorHAnsi"/>
          <w:sz w:val="22"/>
          <w:szCs w:val="22"/>
        </w:rPr>
        <w:t xml:space="preserve">Education for Sustainable Development of Global Citizens (ESDGC) can be defined as an “education that will prepare young people for life in the 21st century” (DCELLS, 2008, p. 4). ESDGC has been seen as a key part of the </w:t>
      </w:r>
      <w:bookmarkStart w:id="0" w:name="_GoBack"/>
      <w:bookmarkEnd w:id="0"/>
      <w:r w:rsidRPr="00FC418D">
        <w:rPr>
          <w:rFonts w:asciiTheme="minorHAnsi" w:hAnsiTheme="minorHAnsi"/>
          <w:sz w:val="22"/>
          <w:szCs w:val="22"/>
        </w:rPr>
        <w:t xml:space="preserve">curriculum as it is seen to have a cross-curricular approach, in comparison to a subject on its own, it can be known as “more than a body of knowledge as it is about values and attitudes, understanding and skills” (DCELLS, 2008, p. 4) </w:t>
      </w:r>
    </w:p>
    <w:p w14:paraId="591C8F93" w14:textId="69CB9F03" w:rsidR="00171F2D" w:rsidRPr="00FC418D" w:rsidRDefault="00171F2D" w:rsidP="00171F2D">
      <w:pPr>
        <w:pStyle w:val="NormalWeb"/>
        <w:rPr>
          <w:rFonts w:asciiTheme="minorHAnsi" w:hAnsiTheme="minorHAnsi"/>
          <w:sz w:val="22"/>
          <w:szCs w:val="22"/>
        </w:rPr>
      </w:pPr>
      <w:r w:rsidRPr="00FC418D">
        <w:rPr>
          <w:rFonts w:asciiTheme="minorHAnsi" w:hAnsiTheme="minorHAnsi"/>
          <w:sz w:val="22"/>
          <w:szCs w:val="22"/>
        </w:rPr>
        <w:t>ESDGC has been introduced into schools to educate the learners of the skills they will need to develop to aid them in their growth to</w:t>
      </w:r>
      <w:r w:rsidR="00B940F9" w:rsidRPr="00FC418D">
        <w:rPr>
          <w:rFonts w:asciiTheme="minorHAnsi" w:hAnsiTheme="minorHAnsi"/>
          <w:sz w:val="22"/>
          <w:szCs w:val="22"/>
        </w:rPr>
        <w:t>wards</w:t>
      </w:r>
      <w:r w:rsidRPr="00FC418D">
        <w:rPr>
          <w:rFonts w:asciiTheme="minorHAnsi" w:hAnsiTheme="minorHAnsi"/>
          <w:sz w:val="22"/>
          <w:szCs w:val="22"/>
        </w:rPr>
        <w:t xml:space="preserve"> </w:t>
      </w:r>
      <w:r w:rsidR="002E5760" w:rsidRPr="00FC418D">
        <w:rPr>
          <w:rFonts w:asciiTheme="minorHAnsi" w:hAnsiTheme="minorHAnsi"/>
          <w:sz w:val="22"/>
          <w:szCs w:val="22"/>
        </w:rPr>
        <w:t xml:space="preserve">becoming </w:t>
      </w:r>
      <w:r w:rsidRPr="00FC418D">
        <w:rPr>
          <w:rFonts w:asciiTheme="minorHAnsi" w:hAnsiTheme="minorHAnsi"/>
          <w:sz w:val="22"/>
          <w:szCs w:val="22"/>
        </w:rPr>
        <w:t xml:space="preserve">contributing citizens. </w:t>
      </w:r>
      <w:r w:rsidR="006F19BC" w:rsidRPr="00FC418D">
        <w:rPr>
          <w:rFonts w:asciiTheme="minorHAnsi" w:hAnsiTheme="minorHAnsi"/>
          <w:sz w:val="22"/>
          <w:szCs w:val="22"/>
        </w:rPr>
        <w:t>According to the Welsh Government</w:t>
      </w:r>
      <w:r w:rsidR="00B940F9" w:rsidRPr="00FC418D">
        <w:rPr>
          <w:rFonts w:asciiTheme="minorHAnsi" w:hAnsiTheme="minorHAnsi"/>
          <w:sz w:val="22"/>
          <w:szCs w:val="22"/>
        </w:rPr>
        <w:t>,</w:t>
      </w:r>
      <w:r w:rsidR="006F19BC" w:rsidRPr="00FC418D">
        <w:rPr>
          <w:rFonts w:asciiTheme="minorHAnsi" w:hAnsiTheme="minorHAnsi"/>
          <w:sz w:val="22"/>
          <w:szCs w:val="22"/>
        </w:rPr>
        <w:t xml:space="preserve"> </w:t>
      </w:r>
      <w:r w:rsidR="00B940F9" w:rsidRPr="00FC418D">
        <w:rPr>
          <w:rFonts w:asciiTheme="minorHAnsi" w:hAnsiTheme="minorHAnsi"/>
          <w:sz w:val="22"/>
          <w:szCs w:val="22"/>
        </w:rPr>
        <w:t>(</w:t>
      </w:r>
      <w:r w:rsidR="006F19BC" w:rsidRPr="00FC418D">
        <w:rPr>
          <w:rFonts w:asciiTheme="minorHAnsi" w:hAnsiTheme="minorHAnsi"/>
          <w:sz w:val="22"/>
          <w:szCs w:val="22"/>
        </w:rPr>
        <w:t xml:space="preserve">2015) sustainable development and global citizenship is important as </w:t>
      </w:r>
      <w:r w:rsidR="00B940F9" w:rsidRPr="00FC418D">
        <w:rPr>
          <w:rFonts w:asciiTheme="minorHAnsi" w:hAnsiTheme="minorHAnsi"/>
          <w:sz w:val="22"/>
          <w:szCs w:val="22"/>
        </w:rPr>
        <w:t xml:space="preserve">it “will help us to create a Wales that we all want to live in, now and in the future”. </w:t>
      </w:r>
    </w:p>
    <w:p w14:paraId="6EEB90A3" w14:textId="77777777" w:rsidR="00E71CF8" w:rsidRPr="00FC418D" w:rsidRDefault="00A427DD" w:rsidP="00E71CF8">
      <w:pPr>
        <w:pStyle w:val="NormalWeb"/>
        <w:rPr>
          <w:rFonts w:asciiTheme="minorHAnsi" w:hAnsiTheme="minorHAnsi"/>
          <w:sz w:val="22"/>
          <w:szCs w:val="22"/>
        </w:rPr>
      </w:pPr>
      <w:r w:rsidRPr="00FC418D">
        <w:rPr>
          <w:rFonts w:asciiTheme="minorHAnsi" w:hAnsiTheme="minorHAnsi"/>
          <w:sz w:val="22"/>
          <w:szCs w:val="22"/>
        </w:rPr>
        <w:t xml:space="preserve">ESDGC has had a significant impact on the recent change to the </w:t>
      </w:r>
      <w:r w:rsidR="00E71CF8" w:rsidRPr="00FC418D">
        <w:rPr>
          <w:rFonts w:asciiTheme="minorHAnsi" w:hAnsiTheme="minorHAnsi"/>
          <w:sz w:val="22"/>
          <w:szCs w:val="22"/>
        </w:rPr>
        <w:t xml:space="preserve">current </w:t>
      </w:r>
      <w:r w:rsidRPr="00FC418D">
        <w:rPr>
          <w:rFonts w:asciiTheme="minorHAnsi" w:hAnsiTheme="minorHAnsi"/>
          <w:sz w:val="22"/>
          <w:szCs w:val="22"/>
        </w:rPr>
        <w:t xml:space="preserve">welsh curriculum, due to the four purposes of learning which </w:t>
      </w:r>
      <w:r w:rsidR="00E71CF8" w:rsidRPr="00FC418D">
        <w:rPr>
          <w:rFonts w:asciiTheme="minorHAnsi" w:hAnsiTheme="minorHAnsi"/>
          <w:sz w:val="22"/>
          <w:szCs w:val="22"/>
        </w:rPr>
        <w:t xml:space="preserve">is going to be </w:t>
      </w:r>
      <w:r w:rsidRPr="00FC418D">
        <w:rPr>
          <w:rFonts w:asciiTheme="minorHAnsi" w:hAnsiTheme="minorHAnsi"/>
          <w:sz w:val="22"/>
          <w:szCs w:val="22"/>
        </w:rPr>
        <w:t xml:space="preserve">implemented by Donaldson in his Successful </w:t>
      </w:r>
      <w:r w:rsidR="00616095" w:rsidRPr="00FC418D">
        <w:rPr>
          <w:rFonts w:asciiTheme="minorHAnsi" w:hAnsiTheme="minorHAnsi"/>
          <w:sz w:val="22"/>
          <w:szCs w:val="22"/>
        </w:rPr>
        <w:t>F</w:t>
      </w:r>
      <w:r w:rsidRPr="00FC418D">
        <w:rPr>
          <w:rFonts w:asciiTheme="minorHAnsi" w:hAnsiTheme="minorHAnsi"/>
          <w:sz w:val="22"/>
          <w:szCs w:val="22"/>
        </w:rPr>
        <w:t xml:space="preserve">utures (2015). These purposes are </w:t>
      </w:r>
      <w:r w:rsidR="00616095" w:rsidRPr="00FC418D">
        <w:rPr>
          <w:rFonts w:asciiTheme="minorHAnsi" w:hAnsiTheme="minorHAnsi"/>
          <w:sz w:val="22"/>
          <w:szCs w:val="22"/>
        </w:rPr>
        <w:t>“</w:t>
      </w:r>
      <w:r w:rsidRPr="00FC418D">
        <w:rPr>
          <w:rFonts w:asciiTheme="minorHAnsi" w:hAnsiTheme="minorHAnsi"/>
          <w:sz w:val="22"/>
          <w:szCs w:val="22"/>
        </w:rPr>
        <w:t>ambitious, capable learners</w:t>
      </w:r>
      <w:r w:rsidR="00616095" w:rsidRPr="00FC418D">
        <w:rPr>
          <w:rFonts w:asciiTheme="minorHAnsi" w:hAnsiTheme="minorHAnsi"/>
          <w:sz w:val="22"/>
          <w:szCs w:val="22"/>
        </w:rPr>
        <w:t>”</w:t>
      </w:r>
      <w:r w:rsidRPr="00FC418D">
        <w:rPr>
          <w:rFonts w:asciiTheme="minorHAnsi" w:hAnsiTheme="minorHAnsi"/>
          <w:sz w:val="22"/>
          <w:szCs w:val="22"/>
        </w:rPr>
        <w:t xml:space="preserve">; </w:t>
      </w:r>
      <w:r w:rsidR="00616095" w:rsidRPr="00FC418D">
        <w:rPr>
          <w:rFonts w:asciiTheme="minorHAnsi" w:hAnsiTheme="minorHAnsi"/>
          <w:sz w:val="22"/>
          <w:szCs w:val="22"/>
        </w:rPr>
        <w:t>“healthy, confident individuals”; “enterprising, creative contributors”; “ethical, informed citizens”. These purposes promote ESDGC through the young learners developing their skills to be</w:t>
      </w:r>
      <w:r w:rsidR="00E71CF8" w:rsidRPr="00FC418D">
        <w:rPr>
          <w:rFonts w:asciiTheme="minorHAnsi" w:hAnsiTheme="minorHAnsi"/>
          <w:sz w:val="22"/>
          <w:szCs w:val="22"/>
        </w:rPr>
        <w:t>come</w:t>
      </w:r>
      <w:r w:rsidR="00616095" w:rsidRPr="00FC418D">
        <w:rPr>
          <w:rFonts w:asciiTheme="minorHAnsi" w:hAnsiTheme="minorHAnsi"/>
          <w:sz w:val="22"/>
          <w:szCs w:val="22"/>
        </w:rPr>
        <w:t xml:space="preserve"> “ready to be citizens of the world” (Donaldson, 2015).</w:t>
      </w:r>
    </w:p>
    <w:p w14:paraId="3A195F9D" w14:textId="4AA6524D" w:rsidR="00830B62" w:rsidRDefault="00E71CF8" w:rsidP="00830B62">
      <w:pPr>
        <w:pStyle w:val="NoSpacing"/>
      </w:pPr>
      <w:r w:rsidRPr="00FC418D">
        <w:t xml:space="preserve">According to Estyn (2011) pupils engagement with outdoor education is vital to promote ESDGC </w:t>
      </w:r>
      <w:r w:rsidR="00FC418D" w:rsidRPr="00FC418D">
        <w:t>by using an enriched and extra-curricular outdoor experience to all children. This is further supported by Estyn’s (2016/17</w:t>
      </w:r>
      <w:r w:rsidR="00867346">
        <w:t xml:space="preserve">, </w:t>
      </w:r>
      <w:r w:rsidR="00FC418D">
        <w:t>p15</w:t>
      </w:r>
      <w:r w:rsidR="00FC418D" w:rsidRPr="00FC418D">
        <w:t>) report addressing that the pupils “</w:t>
      </w:r>
      <w:r w:rsidR="00FC418D" w:rsidRPr="00FC418D">
        <w:rPr>
          <w:color w:val="3A3A3A"/>
        </w:rPr>
        <w:t>active engagement has a positive impact on their writin</w:t>
      </w:r>
      <w:r w:rsidR="00FC418D" w:rsidRPr="00FC418D">
        <w:rPr>
          <w:color w:val="3A3A3A"/>
        </w:rPr>
        <w:t xml:space="preserve">g” due to the </w:t>
      </w:r>
      <w:r w:rsidR="00FC418D" w:rsidRPr="00FC418D">
        <w:t>them experiencing the topic of learning first hand.</w:t>
      </w:r>
    </w:p>
    <w:p w14:paraId="69B02A83" w14:textId="301801C4" w:rsidR="00FC2BCE" w:rsidRDefault="00FC2BCE" w:rsidP="00830B62">
      <w:pPr>
        <w:pStyle w:val="NoSpacing"/>
      </w:pPr>
      <w:r>
        <w:tab/>
        <w:t>There are similar views</w:t>
      </w:r>
      <w:r w:rsidR="00CE0439">
        <w:t xml:space="preserve"> by </w:t>
      </w:r>
      <w:r w:rsidR="00CE0439">
        <w:t>Grigg and Hughes</w:t>
      </w:r>
      <w:r>
        <w:t xml:space="preserve"> that state pupils have gained an understanding of</w:t>
      </w:r>
      <w:r w:rsidR="00CE0439">
        <w:t xml:space="preserve"> ESDGC and the incorporated skills through engaging in outdoor education</w:t>
      </w:r>
      <w:r w:rsidR="003C753A">
        <w:t xml:space="preserve"> and being “encouraged to think about recycling through sorting activities”</w:t>
      </w:r>
      <w:r>
        <w:t xml:space="preserve"> </w:t>
      </w:r>
      <w:r w:rsidR="0002213E">
        <w:t xml:space="preserve">(Grigg and Hughes, 2014, p.217) </w:t>
      </w:r>
    </w:p>
    <w:p w14:paraId="32296A5C" w14:textId="23A3539F" w:rsidR="00526762" w:rsidRDefault="00830B62" w:rsidP="00830B62">
      <w:pPr>
        <w:pStyle w:val="NoSpacing"/>
      </w:pPr>
      <w:r>
        <w:tab/>
        <w:t>Humanities within ESDGC can also contribute towards Every Child Matters (ECM) and is seen as “an integral part of the principles embodied in ECM” (Grigg</w:t>
      </w:r>
      <w:r w:rsidR="00FC2BCE">
        <w:t xml:space="preserve"> and </w:t>
      </w:r>
      <w:r>
        <w:t>Hughes, 2014</w:t>
      </w:r>
      <w:r w:rsidR="00FC2BCE">
        <w:t>, p. 216).</w:t>
      </w:r>
      <w:r>
        <w:t xml:space="preserve"> </w:t>
      </w:r>
    </w:p>
    <w:p w14:paraId="4BCBB61B" w14:textId="6115FE40" w:rsidR="003C753A" w:rsidRDefault="003C753A" w:rsidP="00830B62">
      <w:pPr>
        <w:pStyle w:val="NoSpacing"/>
      </w:pPr>
    </w:p>
    <w:p w14:paraId="0BF0FE1A" w14:textId="46F6A427" w:rsidR="00D07831" w:rsidRDefault="0096249D" w:rsidP="00601840">
      <w:pPr>
        <w:pStyle w:val="NoSpacing"/>
      </w:pPr>
      <w:r>
        <w:t>The 7 themes</w:t>
      </w:r>
      <w:r w:rsidR="003C753A">
        <w:t xml:space="preserve"> </w:t>
      </w:r>
      <w:r>
        <w:t xml:space="preserve">that are incorporated into ESDGC are: Climate Change, The Natural Environment, Identity and Culture, Consumption and Waste, Health, Wealth and Poverty and Choices and Decisions. All of the themes have been set out to encourage outdoor education and environmental </w:t>
      </w:r>
      <w:r w:rsidR="0002213E">
        <w:t>engagement and</w:t>
      </w:r>
      <w:r>
        <w:t xml:space="preserve"> allow for a cross curricular approach by being a base for lessons taught within primary schools.</w:t>
      </w:r>
    </w:p>
    <w:p w14:paraId="7F043871" w14:textId="5FF643CE" w:rsidR="00601840" w:rsidRDefault="00601840">
      <w:pPr>
        <w:rPr>
          <w:rFonts w:ascii="Calibri" w:eastAsia="Times New Roman" w:hAnsi="Calibri" w:cs="Times New Roman"/>
          <w:sz w:val="22"/>
          <w:szCs w:val="22"/>
          <w:lang w:eastAsia="en-GB"/>
        </w:rPr>
      </w:pPr>
      <w:r>
        <w:br w:type="page"/>
      </w:r>
    </w:p>
    <w:p w14:paraId="3E277FA2" w14:textId="1AC72A64" w:rsidR="00642B68" w:rsidRPr="003657D0" w:rsidRDefault="00642B68">
      <w:pPr>
        <w:rPr>
          <w:rFonts w:asciiTheme="majorHAnsi" w:hAnsiTheme="majorHAnsi" w:cstheme="majorHAnsi"/>
        </w:rPr>
      </w:pPr>
      <w:r w:rsidRPr="003657D0">
        <w:rPr>
          <w:rFonts w:asciiTheme="majorHAnsi" w:hAnsiTheme="majorHAnsi" w:cstheme="majorHAnsi"/>
        </w:rPr>
        <w:lastRenderedPageBreak/>
        <w:t>Lesson 1 – Foundation Phase (FP)</w:t>
      </w:r>
    </w:p>
    <w:p w14:paraId="65B1EC42" w14:textId="31361D3D" w:rsidR="00642B68" w:rsidRDefault="00642B68"/>
    <w:p w14:paraId="7EF488C1" w14:textId="7688D738" w:rsidR="00645CA2" w:rsidRPr="003657D0" w:rsidRDefault="00645CA2" w:rsidP="002F6992">
      <w:pPr>
        <w:ind w:firstLine="720"/>
        <w:rPr>
          <w:sz w:val="22"/>
          <w:szCs w:val="22"/>
        </w:rPr>
      </w:pPr>
      <w:r w:rsidRPr="003657D0">
        <w:rPr>
          <w:sz w:val="22"/>
          <w:szCs w:val="22"/>
        </w:rPr>
        <w:t xml:space="preserve">For this lesson, </w:t>
      </w:r>
      <w:r w:rsidR="00F743CA" w:rsidRPr="003657D0">
        <w:rPr>
          <w:sz w:val="22"/>
          <w:szCs w:val="22"/>
        </w:rPr>
        <w:t xml:space="preserve">pupils will follow a </w:t>
      </w:r>
      <w:r w:rsidRPr="003657D0">
        <w:rPr>
          <w:sz w:val="22"/>
          <w:szCs w:val="22"/>
        </w:rPr>
        <w:t>rhythmic oral and reading activity</w:t>
      </w:r>
      <w:r w:rsidR="00F743CA" w:rsidRPr="003657D0">
        <w:rPr>
          <w:sz w:val="22"/>
          <w:szCs w:val="22"/>
        </w:rPr>
        <w:t>, following the</w:t>
      </w:r>
      <w:r w:rsidRPr="003657D0">
        <w:rPr>
          <w:sz w:val="22"/>
          <w:szCs w:val="22"/>
        </w:rPr>
        <w:t xml:space="preserve"> </w:t>
      </w:r>
      <w:r w:rsidR="00F743CA" w:rsidRPr="003657D0">
        <w:rPr>
          <w:sz w:val="22"/>
          <w:szCs w:val="22"/>
        </w:rPr>
        <w:t xml:space="preserve">Dillad </w:t>
      </w:r>
      <w:r w:rsidRPr="003657D0">
        <w:rPr>
          <w:sz w:val="22"/>
          <w:szCs w:val="22"/>
        </w:rPr>
        <w:t>Arthur Yr Arth</w:t>
      </w:r>
      <w:r w:rsidR="00F743CA" w:rsidRPr="003657D0">
        <w:rPr>
          <w:sz w:val="22"/>
          <w:szCs w:val="22"/>
        </w:rPr>
        <w:t xml:space="preserve"> story</w:t>
      </w:r>
      <w:r w:rsidRPr="003657D0">
        <w:rPr>
          <w:sz w:val="22"/>
          <w:szCs w:val="22"/>
        </w:rPr>
        <w:t>, from the board.</w:t>
      </w:r>
      <w:r w:rsidR="00E0580D" w:rsidRPr="003657D0">
        <w:rPr>
          <w:sz w:val="22"/>
          <w:szCs w:val="22"/>
        </w:rPr>
        <w:t xml:space="preserve"> The pupils will decide what Arthur wears in each weather condition as we follow the story. After each page they will </w:t>
      </w:r>
      <w:r w:rsidRPr="003657D0">
        <w:rPr>
          <w:sz w:val="22"/>
          <w:szCs w:val="22"/>
        </w:rPr>
        <w:t xml:space="preserve">be asked in welsh to </w:t>
      </w:r>
      <w:r w:rsidR="00F743CA" w:rsidRPr="003657D0">
        <w:rPr>
          <w:sz w:val="22"/>
          <w:szCs w:val="22"/>
        </w:rPr>
        <w:t>pick</w:t>
      </w:r>
      <w:r w:rsidRPr="003657D0">
        <w:rPr>
          <w:sz w:val="22"/>
          <w:szCs w:val="22"/>
        </w:rPr>
        <w:t xml:space="preserve"> items of clothing shown </w:t>
      </w:r>
      <w:r w:rsidR="00F743CA" w:rsidRPr="003657D0">
        <w:rPr>
          <w:sz w:val="22"/>
          <w:szCs w:val="22"/>
        </w:rPr>
        <w:t>in</w:t>
      </w:r>
      <w:r w:rsidRPr="003657D0">
        <w:rPr>
          <w:sz w:val="22"/>
          <w:szCs w:val="22"/>
        </w:rPr>
        <w:t xml:space="preserve"> the story from a clothes box. They will then describe what item it is, and a </w:t>
      </w:r>
      <w:r w:rsidR="00F743CA" w:rsidRPr="003657D0">
        <w:rPr>
          <w:sz w:val="22"/>
          <w:szCs w:val="22"/>
        </w:rPr>
        <w:t>variety</w:t>
      </w:r>
      <w:r w:rsidRPr="003657D0">
        <w:rPr>
          <w:sz w:val="22"/>
          <w:szCs w:val="22"/>
        </w:rPr>
        <w:t xml:space="preserve"> of senses related to the item, e.g. feel, smell etc.</w:t>
      </w:r>
      <w:r w:rsidR="00F743CA" w:rsidRPr="003657D0">
        <w:rPr>
          <w:sz w:val="22"/>
          <w:szCs w:val="22"/>
        </w:rPr>
        <w:t xml:space="preserve"> </w:t>
      </w:r>
      <w:r w:rsidR="00E0580D" w:rsidRPr="003657D0">
        <w:rPr>
          <w:sz w:val="22"/>
          <w:szCs w:val="22"/>
        </w:rPr>
        <w:t>After the story t</w:t>
      </w:r>
      <w:r w:rsidR="00F743CA" w:rsidRPr="003657D0">
        <w:rPr>
          <w:sz w:val="22"/>
          <w:szCs w:val="22"/>
        </w:rPr>
        <w:t>he pupils will then write</w:t>
      </w:r>
      <w:r w:rsidRPr="003657D0">
        <w:rPr>
          <w:sz w:val="22"/>
          <w:szCs w:val="22"/>
        </w:rPr>
        <w:t xml:space="preserve"> down a list of clothing items the</w:t>
      </w:r>
      <w:r w:rsidR="00E0580D" w:rsidRPr="003657D0">
        <w:rPr>
          <w:sz w:val="22"/>
          <w:szCs w:val="22"/>
        </w:rPr>
        <w:t>y are</w:t>
      </w:r>
      <w:r w:rsidRPr="003657D0">
        <w:rPr>
          <w:sz w:val="22"/>
          <w:szCs w:val="22"/>
        </w:rPr>
        <w:t xml:space="preserve"> wearing and put it into a sentence form. </w:t>
      </w:r>
      <w:r w:rsidR="00F743CA" w:rsidRPr="003657D0">
        <w:rPr>
          <w:sz w:val="22"/>
          <w:szCs w:val="22"/>
        </w:rPr>
        <w:t xml:space="preserve">This will allow the teacher to grasp if the pupils understand the work in preparation for the next time they visit this topic. </w:t>
      </w:r>
    </w:p>
    <w:p w14:paraId="41B6DF87" w14:textId="1FAA08E6" w:rsidR="00E0580D" w:rsidRPr="003657D0" w:rsidRDefault="00E0580D">
      <w:pPr>
        <w:rPr>
          <w:sz w:val="22"/>
          <w:szCs w:val="22"/>
        </w:rPr>
      </w:pPr>
    </w:p>
    <w:p w14:paraId="592424A3" w14:textId="2F418986" w:rsidR="00E0580D" w:rsidRPr="003657D0" w:rsidRDefault="00E0580D">
      <w:pPr>
        <w:rPr>
          <w:sz w:val="22"/>
          <w:szCs w:val="22"/>
        </w:rPr>
      </w:pPr>
      <w:r w:rsidRPr="003657D0">
        <w:rPr>
          <w:sz w:val="22"/>
          <w:szCs w:val="22"/>
        </w:rPr>
        <w:t xml:space="preserve">Choices and Decisions has been promoted through the </w:t>
      </w:r>
      <w:r w:rsidR="00601840" w:rsidRPr="003657D0">
        <w:rPr>
          <w:sz w:val="22"/>
          <w:szCs w:val="22"/>
        </w:rPr>
        <w:t>pupil’s</w:t>
      </w:r>
      <w:r w:rsidRPr="003657D0">
        <w:rPr>
          <w:sz w:val="22"/>
          <w:szCs w:val="22"/>
        </w:rPr>
        <w:t xml:space="preserve"> engagement with the story. The pupils use their own knowledge of the world to decide what items of clothing need to be worn in specific weather conditions. </w:t>
      </w:r>
      <w:r w:rsidR="002065C2" w:rsidRPr="003657D0">
        <w:rPr>
          <w:sz w:val="22"/>
          <w:szCs w:val="22"/>
        </w:rPr>
        <w:t>This approach guides the lesson as they are deciding what items of clothing they would like to learn in welsh, therefore it becomes a student lead lesson.</w:t>
      </w:r>
    </w:p>
    <w:p w14:paraId="2CD48505" w14:textId="77777777" w:rsidR="00512609" w:rsidRPr="003657D0" w:rsidRDefault="00512609">
      <w:pPr>
        <w:rPr>
          <w:sz w:val="22"/>
          <w:szCs w:val="22"/>
        </w:rPr>
      </w:pPr>
    </w:p>
    <w:p w14:paraId="19A54C61" w14:textId="02E45042" w:rsidR="00F743CA" w:rsidRPr="003657D0" w:rsidRDefault="002065C2">
      <w:pPr>
        <w:rPr>
          <w:sz w:val="22"/>
          <w:szCs w:val="22"/>
        </w:rPr>
      </w:pPr>
      <w:r w:rsidRPr="003657D0">
        <w:rPr>
          <w:sz w:val="22"/>
          <w:szCs w:val="22"/>
        </w:rPr>
        <w:t>The</w:t>
      </w:r>
      <w:r w:rsidR="006E6E5D" w:rsidRPr="003657D0">
        <w:rPr>
          <w:sz w:val="22"/>
          <w:szCs w:val="22"/>
        </w:rPr>
        <w:t xml:space="preserve"> pupils </w:t>
      </w:r>
      <w:r w:rsidR="00217505">
        <w:rPr>
          <w:sz w:val="22"/>
          <w:szCs w:val="22"/>
        </w:rPr>
        <w:t>W</w:t>
      </w:r>
      <w:r w:rsidR="006E6E5D" w:rsidRPr="003657D0">
        <w:rPr>
          <w:sz w:val="22"/>
          <w:szCs w:val="22"/>
        </w:rPr>
        <w:t xml:space="preserve">elsh </w:t>
      </w:r>
      <w:r w:rsidR="00217505">
        <w:rPr>
          <w:sz w:val="22"/>
          <w:szCs w:val="22"/>
        </w:rPr>
        <w:t>L</w:t>
      </w:r>
      <w:r w:rsidR="006E6E5D" w:rsidRPr="003657D0">
        <w:rPr>
          <w:sz w:val="22"/>
          <w:szCs w:val="22"/>
        </w:rPr>
        <w:t xml:space="preserve">anguage </w:t>
      </w:r>
      <w:r w:rsidR="00217505">
        <w:rPr>
          <w:sz w:val="22"/>
          <w:szCs w:val="22"/>
        </w:rPr>
        <w:t>D</w:t>
      </w:r>
      <w:r w:rsidR="006E6E5D" w:rsidRPr="003657D0">
        <w:rPr>
          <w:sz w:val="22"/>
          <w:szCs w:val="22"/>
        </w:rPr>
        <w:t xml:space="preserve">evelopment skills will be promoted through them engaging in the story of Arthur Yr Arth, which aids them to learn through speaking in familiar patterns. </w:t>
      </w:r>
      <w:r w:rsidR="00512609" w:rsidRPr="003657D0">
        <w:rPr>
          <w:sz w:val="22"/>
          <w:szCs w:val="22"/>
        </w:rPr>
        <w:t xml:space="preserve">They will develop their reading and oracy skills while reading as a group aloud and using relatable words such as the weather and clothes. </w:t>
      </w:r>
    </w:p>
    <w:p w14:paraId="2BB73C69" w14:textId="2F9545BD" w:rsidR="00512609" w:rsidRPr="003657D0" w:rsidRDefault="00512609">
      <w:pPr>
        <w:rPr>
          <w:sz w:val="22"/>
          <w:szCs w:val="22"/>
        </w:rPr>
      </w:pPr>
    </w:p>
    <w:p w14:paraId="6337A29B" w14:textId="677DBAD1" w:rsidR="00444AD4" w:rsidRPr="003657D0" w:rsidRDefault="00601840" w:rsidP="0063071C">
      <w:pPr>
        <w:rPr>
          <w:sz w:val="22"/>
          <w:szCs w:val="22"/>
        </w:rPr>
      </w:pPr>
      <w:r w:rsidRPr="003657D0">
        <w:rPr>
          <w:sz w:val="22"/>
          <w:szCs w:val="22"/>
        </w:rPr>
        <w:t>The pupils</w:t>
      </w:r>
      <w:r>
        <w:rPr>
          <w:sz w:val="22"/>
          <w:szCs w:val="22"/>
        </w:rPr>
        <w:t>'</w:t>
      </w:r>
      <w:r w:rsidRPr="003657D0">
        <w:rPr>
          <w:sz w:val="22"/>
          <w:szCs w:val="22"/>
        </w:rPr>
        <w:t xml:space="preserve"> literacy skills have been promoted by them asking the teacher simple questions, such as, what is? Why?</w:t>
      </w:r>
      <w:r w:rsidR="00512609" w:rsidRPr="003657D0">
        <w:rPr>
          <w:sz w:val="22"/>
          <w:szCs w:val="22"/>
        </w:rPr>
        <w:t xml:space="preserve"> which allows them and the teacher to clarify understanding of the work. Literacy is further promoted by the pupils communicating </w:t>
      </w:r>
      <w:r w:rsidR="00444AD4" w:rsidRPr="003657D0">
        <w:rPr>
          <w:sz w:val="22"/>
          <w:szCs w:val="22"/>
        </w:rPr>
        <w:t xml:space="preserve">their ideas and points across to the teacher, </w:t>
      </w:r>
      <w:r w:rsidR="00512609" w:rsidRPr="003657D0">
        <w:rPr>
          <w:sz w:val="22"/>
          <w:szCs w:val="22"/>
        </w:rPr>
        <w:t xml:space="preserve">and also listening to </w:t>
      </w:r>
      <w:r w:rsidR="00444AD4" w:rsidRPr="003657D0">
        <w:rPr>
          <w:sz w:val="22"/>
          <w:szCs w:val="22"/>
        </w:rPr>
        <w:t xml:space="preserve">what </w:t>
      </w:r>
      <w:r w:rsidR="00512609" w:rsidRPr="003657D0">
        <w:rPr>
          <w:sz w:val="22"/>
          <w:szCs w:val="22"/>
        </w:rPr>
        <w:t>the teacher</w:t>
      </w:r>
      <w:r w:rsidR="00444AD4" w:rsidRPr="003657D0">
        <w:rPr>
          <w:sz w:val="22"/>
          <w:szCs w:val="22"/>
        </w:rPr>
        <w:t xml:space="preserve"> is telling them</w:t>
      </w:r>
      <w:r w:rsidR="00512609" w:rsidRPr="003657D0">
        <w:rPr>
          <w:sz w:val="22"/>
          <w:szCs w:val="22"/>
        </w:rPr>
        <w:t>.</w:t>
      </w:r>
      <w:r w:rsidR="0063071C" w:rsidRPr="003657D0">
        <w:rPr>
          <w:sz w:val="22"/>
          <w:szCs w:val="22"/>
        </w:rPr>
        <w:t xml:space="preserve"> </w:t>
      </w:r>
      <w:r w:rsidR="00444AD4" w:rsidRPr="003657D0">
        <w:rPr>
          <w:sz w:val="22"/>
          <w:szCs w:val="22"/>
        </w:rPr>
        <w:t xml:space="preserve">Other skills developed are their thinking and Y Cwricwlwm Cymreig (YCC) skills. </w:t>
      </w:r>
      <w:r w:rsidR="0063071C" w:rsidRPr="003657D0">
        <w:rPr>
          <w:sz w:val="22"/>
          <w:szCs w:val="22"/>
        </w:rPr>
        <w:t xml:space="preserve">Both of these skills are developed through the pupils translating their work. </w:t>
      </w:r>
    </w:p>
    <w:p w14:paraId="3234FA2F" w14:textId="356EA5C1" w:rsidR="00CE0497" w:rsidRDefault="00CE0497" w:rsidP="0063071C"/>
    <w:p w14:paraId="70D9BE4B" w14:textId="422FDEF9" w:rsidR="00CE0497" w:rsidRPr="003657D0" w:rsidRDefault="00CE0497" w:rsidP="0063071C">
      <w:pPr>
        <w:rPr>
          <w:rFonts w:asciiTheme="majorHAnsi" w:hAnsiTheme="majorHAnsi" w:cstheme="majorHAnsi"/>
        </w:rPr>
      </w:pPr>
      <w:r w:rsidRPr="003657D0">
        <w:rPr>
          <w:rFonts w:asciiTheme="majorHAnsi" w:hAnsiTheme="majorHAnsi" w:cstheme="majorHAnsi"/>
        </w:rPr>
        <w:t>Lesson 2 – Foundation Phase (FP)</w:t>
      </w:r>
    </w:p>
    <w:p w14:paraId="485E3AC1" w14:textId="02588ACD" w:rsidR="00512609" w:rsidRDefault="00512609" w:rsidP="00F8448F"/>
    <w:p w14:paraId="71C1C66C" w14:textId="01319D3D" w:rsidR="00F8448F" w:rsidRDefault="00F8448F" w:rsidP="00F8448F">
      <w:pPr>
        <w:ind w:firstLine="720"/>
        <w:rPr>
          <w:color w:val="21211E"/>
          <w:sz w:val="22"/>
          <w:szCs w:val="22"/>
        </w:rPr>
      </w:pPr>
      <w:r>
        <w:rPr>
          <w:color w:val="21211E"/>
          <w:sz w:val="22"/>
          <w:szCs w:val="22"/>
        </w:rPr>
        <w:t>For this lesson, pupils will conduct an experiment to identify every day items with magnetic and non-magnetic items properties</w:t>
      </w:r>
      <w:r w:rsidR="002F6992">
        <w:rPr>
          <w:color w:val="21211E"/>
          <w:sz w:val="22"/>
          <w:szCs w:val="22"/>
        </w:rPr>
        <w:t xml:space="preserve">. Pupils will paint on paper plates using the magnet and 1 item. They will record their findings in a worksheet provided and continue until every item has been tested. Pupils will then conduct an experiment outside where they will test different materials from the worksheet provided. They will come inside and reflect if their estimations were correct. The final stage of the lesson is a race where the pupils will use a chosen item in the class to race along the track. This will be a </w:t>
      </w:r>
      <w:r w:rsidR="00217505">
        <w:rPr>
          <w:color w:val="21211E"/>
          <w:sz w:val="22"/>
          <w:szCs w:val="22"/>
        </w:rPr>
        <w:t>discrete</w:t>
      </w:r>
      <w:r w:rsidR="002F6992">
        <w:rPr>
          <w:color w:val="21211E"/>
          <w:sz w:val="22"/>
          <w:szCs w:val="22"/>
        </w:rPr>
        <w:t xml:space="preserve"> indicator </w:t>
      </w:r>
      <w:r w:rsidR="00217505">
        <w:rPr>
          <w:color w:val="21211E"/>
          <w:sz w:val="22"/>
          <w:szCs w:val="22"/>
        </w:rPr>
        <w:t>for the teacher to see if all pupils have understood the lesson.</w:t>
      </w:r>
    </w:p>
    <w:p w14:paraId="6769EBA6" w14:textId="65822BE0" w:rsidR="00217505" w:rsidRDefault="00217505" w:rsidP="00F8448F">
      <w:pPr>
        <w:ind w:firstLine="720"/>
        <w:rPr>
          <w:color w:val="21211E"/>
          <w:sz w:val="22"/>
          <w:szCs w:val="22"/>
        </w:rPr>
      </w:pPr>
    </w:p>
    <w:p w14:paraId="4DDA1D3F" w14:textId="249CA08E" w:rsidR="00217505" w:rsidRDefault="00217505" w:rsidP="00217505">
      <w:pPr>
        <w:rPr>
          <w:color w:val="21211E"/>
          <w:sz w:val="22"/>
          <w:szCs w:val="22"/>
        </w:rPr>
      </w:pPr>
      <w:r>
        <w:rPr>
          <w:color w:val="21211E"/>
          <w:sz w:val="22"/>
          <w:szCs w:val="22"/>
        </w:rPr>
        <w:t>The Natural Environment has been promoted by the pupils using the outdoors as they explore the school testing a variety of materials given. They will gather the knowledge of each items origins and where to find them, e.g. wood in a forest etc. Identity and Culture is linked in and promoted by this and all other activities. They will be taught where the items come from in relation to their local community, e.g. local forests for wood, different quarries in Wales for slate etc.</w:t>
      </w:r>
    </w:p>
    <w:p w14:paraId="27C83AD5" w14:textId="4785CFA6" w:rsidR="00217505" w:rsidRDefault="00217505" w:rsidP="00217505">
      <w:pPr>
        <w:rPr>
          <w:color w:val="21211E"/>
          <w:sz w:val="22"/>
          <w:szCs w:val="22"/>
        </w:rPr>
      </w:pPr>
    </w:p>
    <w:p w14:paraId="75EA603A" w14:textId="09A91FEE" w:rsidR="006D0CE0" w:rsidRDefault="00217505" w:rsidP="006D0CE0">
      <w:pPr>
        <w:rPr>
          <w:color w:val="21211E"/>
          <w:sz w:val="22"/>
          <w:szCs w:val="22"/>
        </w:rPr>
      </w:pPr>
      <w:r>
        <w:rPr>
          <w:color w:val="21211E"/>
          <w:sz w:val="22"/>
          <w:szCs w:val="22"/>
        </w:rPr>
        <w:t>The pupils</w:t>
      </w:r>
      <w:r w:rsidRPr="003657D0">
        <w:rPr>
          <w:sz w:val="22"/>
          <w:szCs w:val="22"/>
        </w:rPr>
        <w:t xml:space="preserve"> </w:t>
      </w:r>
      <w:r w:rsidRPr="003657D0">
        <w:rPr>
          <w:color w:val="21211E"/>
          <w:sz w:val="22"/>
          <w:szCs w:val="22"/>
        </w:rPr>
        <w:t>Knowledge and Understanding of the World Area of Learning</w:t>
      </w:r>
      <w:r w:rsidR="003241E1">
        <w:rPr>
          <w:color w:val="21211E"/>
          <w:sz w:val="22"/>
          <w:szCs w:val="22"/>
        </w:rPr>
        <w:t xml:space="preserve"> is being promoted by them conducting an “Experiment with different everyday materials and use their senses to sort them into groups according to simple properties”</w:t>
      </w:r>
      <w:r w:rsidR="008A4190">
        <w:rPr>
          <w:color w:val="21211E"/>
          <w:sz w:val="22"/>
          <w:szCs w:val="22"/>
        </w:rPr>
        <w:t xml:space="preserve"> </w:t>
      </w:r>
      <w:sdt>
        <w:sdtPr>
          <w:rPr>
            <w:color w:val="21211E"/>
            <w:sz w:val="22"/>
            <w:szCs w:val="22"/>
          </w:rPr>
          <w:id w:val="-1467123366"/>
          <w:citation/>
        </w:sdtPr>
        <w:sdtContent>
          <w:r w:rsidR="008A4190" w:rsidRPr="008A4190">
            <w:rPr>
              <w:color w:val="21211E"/>
              <w:sz w:val="22"/>
              <w:szCs w:val="22"/>
            </w:rPr>
            <w:fldChar w:fldCharType="begin"/>
          </w:r>
          <w:r w:rsidR="008A4190" w:rsidRPr="008A4190">
            <w:rPr>
              <w:color w:val="21211E"/>
              <w:sz w:val="22"/>
              <w:szCs w:val="22"/>
            </w:rPr>
            <w:instrText xml:space="preserve"> CITATION Wel15 \l 2057 </w:instrText>
          </w:r>
          <w:r w:rsidR="008A4190" w:rsidRPr="008A4190">
            <w:rPr>
              <w:color w:val="21211E"/>
              <w:sz w:val="22"/>
              <w:szCs w:val="22"/>
            </w:rPr>
            <w:fldChar w:fldCharType="separate"/>
          </w:r>
          <w:r w:rsidR="00B82697" w:rsidRPr="00B82697">
            <w:rPr>
              <w:noProof/>
              <w:color w:val="21211E"/>
              <w:sz w:val="22"/>
              <w:szCs w:val="22"/>
            </w:rPr>
            <w:t>(Government, Revised from 2015)</w:t>
          </w:r>
          <w:r w:rsidR="008A4190" w:rsidRPr="008A4190">
            <w:rPr>
              <w:color w:val="21211E"/>
              <w:sz w:val="22"/>
              <w:szCs w:val="22"/>
            </w:rPr>
            <w:fldChar w:fldCharType="end"/>
          </w:r>
        </w:sdtContent>
      </w:sdt>
      <w:r w:rsidR="008A4190" w:rsidRPr="008A4190">
        <w:rPr>
          <w:color w:val="21211E"/>
          <w:sz w:val="22"/>
          <w:szCs w:val="22"/>
        </w:rPr>
        <w:t>.</w:t>
      </w:r>
      <w:r w:rsidR="00C35475">
        <w:rPr>
          <w:color w:val="21211E"/>
          <w:sz w:val="22"/>
          <w:szCs w:val="22"/>
        </w:rPr>
        <w:t xml:space="preserve"> </w:t>
      </w:r>
    </w:p>
    <w:p w14:paraId="6909F1D4" w14:textId="77777777" w:rsidR="006D0CE0" w:rsidRDefault="006D0CE0" w:rsidP="006D0CE0">
      <w:pPr>
        <w:rPr>
          <w:color w:val="21211E"/>
          <w:sz w:val="22"/>
          <w:szCs w:val="22"/>
        </w:rPr>
      </w:pPr>
    </w:p>
    <w:p w14:paraId="74DD911B" w14:textId="65DCB4A1" w:rsidR="00B56C8E" w:rsidRDefault="00601840" w:rsidP="00B56C8E">
      <w:pPr>
        <w:rPr>
          <w:rFonts w:asciiTheme="majorHAnsi" w:hAnsiTheme="majorHAnsi" w:cstheme="majorHAnsi"/>
        </w:rPr>
      </w:pPr>
      <w:r>
        <w:rPr>
          <w:color w:val="21211E"/>
          <w:sz w:val="22"/>
          <w:szCs w:val="22"/>
        </w:rPr>
        <w:t xml:space="preserve">The pupils' literacy skills will be developed by them using their writing to record their results in the worksheets given. </w:t>
      </w:r>
      <w:r w:rsidR="006D0CE0">
        <w:rPr>
          <w:color w:val="21211E"/>
          <w:sz w:val="22"/>
          <w:szCs w:val="22"/>
        </w:rPr>
        <w:t>This is also done by having the pupils</w:t>
      </w:r>
      <w:r w:rsidR="00C35475" w:rsidRPr="00C35475">
        <w:rPr>
          <w:color w:val="21211E"/>
          <w:sz w:val="22"/>
          <w:szCs w:val="22"/>
        </w:rPr>
        <w:t xml:space="preserve"> “talk about things they have made or done, explaining the process”</w:t>
      </w:r>
      <w:r w:rsidR="00C35475">
        <w:rPr>
          <w:color w:val="21211E"/>
          <w:sz w:val="22"/>
          <w:szCs w:val="22"/>
        </w:rPr>
        <w:t xml:space="preserve"> </w:t>
      </w:r>
      <w:sdt>
        <w:sdtPr>
          <w:rPr>
            <w:color w:val="21211E"/>
            <w:sz w:val="22"/>
            <w:szCs w:val="22"/>
          </w:rPr>
          <w:id w:val="-425888507"/>
          <w:citation/>
        </w:sdtPr>
        <w:sdtEndPr/>
        <w:sdtContent>
          <w:r w:rsidR="008A4190" w:rsidRPr="008A4190">
            <w:rPr>
              <w:color w:val="21211E"/>
              <w:sz w:val="22"/>
              <w:szCs w:val="22"/>
            </w:rPr>
            <w:fldChar w:fldCharType="begin"/>
          </w:r>
          <w:r w:rsidR="008A4190" w:rsidRPr="008A4190">
            <w:rPr>
              <w:color w:val="21211E"/>
              <w:sz w:val="22"/>
              <w:szCs w:val="22"/>
            </w:rPr>
            <w:instrText xml:space="preserve"> CITATION Wel15 \l 2057 </w:instrText>
          </w:r>
          <w:r w:rsidR="008A4190" w:rsidRPr="008A4190">
            <w:rPr>
              <w:color w:val="21211E"/>
              <w:sz w:val="22"/>
              <w:szCs w:val="22"/>
            </w:rPr>
            <w:fldChar w:fldCharType="separate"/>
          </w:r>
          <w:r w:rsidR="00B82697" w:rsidRPr="00B82697">
            <w:rPr>
              <w:noProof/>
              <w:color w:val="21211E"/>
              <w:sz w:val="22"/>
              <w:szCs w:val="22"/>
            </w:rPr>
            <w:t>(Government, Revised from 2015)</w:t>
          </w:r>
          <w:r w:rsidR="008A4190" w:rsidRPr="008A4190">
            <w:rPr>
              <w:color w:val="21211E"/>
              <w:sz w:val="22"/>
              <w:szCs w:val="22"/>
            </w:rPr>
            <w:fldChar w:fldCharType="end"/>
          </w:r>
        </w:sdtContent>
      </w:sdt>
      <w:r w:rsidR="008A4190">
        <w:rPr>
          <w:color w:val="21211E"/>
          <w:sz w:val="22"/>
          <w:szCs w:val="22"/>
        </w:rPr>
        <w:t>.</w:t>
      </w:r>
      <w:r w:rsidR="006D0CE0">
        <w:rPr>
          <w:color w:val="21211E"/>
          <w:sz w:val="22"/>
          <w:szCs w:val="22"/>
        </w:rPr>
        <w:t xml:space="preserve"> The numeracy skills that the pupils have developed during this lesson are sorting the magnetic and non-magnetic items into a table </w:t>
      </w:r>
      <w:r w:rsidR="001F5C62">
        <w:rPr>
          <w:color w:val="21211E"/>
          <w:sz w:val="22"/>
          <w:szCs w:val="22"/>
        </w:rPr>
        <w:t xml:space="preserve">format </w:t>
      </w:r>
      <w:r w:rsidR="001F5C62">
        <w:rPr>
          <w:color w:val="21211E"/>
          <w:sz w:val="22"/>
          <w:szCs w:val="22"/>
        </w:rPr>
        <w:lastRenderedPageBreak/>
        <w:t>and</w:t>
      </w:r>
      <w:r w:rsidR="006D0CE0">
        <w:rPr>
          <w:color w:val="21211E"/>
          <w:sz w:val="22"/>
          <w:szCs w:val="22"/>
        </w:rPr>
        <w:t xml:space="preserve"> working through and ordering all ten items provided. YCC will be developed through conversing in basic welsh when possible and items being displayed in welsh also</w:t>
      </w:r>
      <w:r w:rsidR="00F52A5C">
        <w:rPr>
          <w:color w:val="21211E"/>
          <w:sz w:val="22"/>
          <w:szCs w:val="22"/>
        </w:rPr>
        <w:t>. Pupils thinking will be developed by ordering the items to what suits them, reflection on what results have been recorded and developing their understanding of what everyday objects have magnetic properties.</w:t>
      </w:r>
      <w:r w:rsidR="00B56C8E" w:rsidRPr="00B56C8E">
        <w:rPr>
          <w:rFonts w:asciiTheme="majorHAnsi" w:hAnsiTheme="majorHAnsi" w:cstheme="majorHAnsi"/>
        </w:rPr>
        <w:t xml:space="preserve"> </w:t>
      </w:r>
    </w:p>
    <w:p w14:paraId="79B7A01D" w14:textId="77777777" w:rsidR="00B56C8E" w:rsidRDefault="00B56C8E" w:rsidP="00B56C8E">
      <w:pPr>
        <w:rPr>
          <w:rFonts w:asciiTheme="majorHAnsi" w:hAnsiTheme="majorHAnsi" w:cstheme="majorHAnsi"/>
        </w:rPr>
      </w:pPr>
    </w:p>
    <w:p w14:paraId="7240F389" w14:textId="7314A2D4" w:rsidR="00B56C8E" w:rsidRDefault="00B56C8E" w:rsidP="00B56C8E">
      <w:pPr>
        <w:rPr>
          <w:rFonts w:asciiTheme="majorHAnsi" w:hAnsiTheme="majorHAnsi" w:cstheme="majorHAnsi"/>
        </w:rPr>
      </w:pPr>
      <w:r w:rsidRPr="00B56C8E">
        <w:rPr>
          <w:rFonts w:asciiTheme="majorHAnsi" w:hAnsiTheme="majorHAnsi" w:cstheme="majorHAnsi"/>
        </w:rPr>
        <w:t xml:space="preserve">Lesson </w:t>
      </w:r>
      <w:r>
        <w:rPr>
          <w:rFonts w:asciiTheme="majorHAnsi" w:hAnsiTheme="majorHAnsi" w:cstheme="majorHAnsi"/>
        </w:rPr>
        <w:t>3</w:t>
      </w:r>
      <w:r w:rsidRPr="00B56C8E">
        <w:rPr>
          <w:rFonts w:asciiTheme="majorHAnsi" w:hAnsiTheme="majorHAnsi" w:cstheme="majorHAnsi"/>
        </w:rPr>
        <w:t xml:space="preserve"> – </w:t>
      </w:r>
      <w:r>
        <w:rPr>
          <w:rFonts w:asciiTheme="majorHAnsi" w:hAnsiTheme="majorHAnsi" w:cstheme="majorHAnsi"/>
        </w:rPr>
        <w:t xml:space="preserve">Foundation Phase </w:t>
      </w:r>
      <w:r w:rsidRPr="00B56C8E">
        <w:rPr>
          <w:rFonts w:asciiTheme="majorHAnsi" w:hAnsiTheme="majorHAnsi" w:cstheme="majorHAnsi"/>
        </w:rPr>
        <w:t>(</w:t>
      </w:r>
      <w:r>
        <w:rPr>
          <w:rFonts w:asciiTheme="majorHAnsi" w:hAnsiTheme="majorHAnsi" w:cstheme="majorHAnsi"/>
        </w:rPr>
        <w:t>FP</w:t>
      </w:r>
      <w:r w:rsidRPr="00B56C8E">
        <w:rPr>
          <w:rFonts w:asciiTheme="majorHAnsi" w:hAnsiTheme="majorHAnsi" w:cstheme="majorHAnsi"/>
        </w:rPr>
        <w:t>)</w:t>
      </w:r>
    </w:p>
    <w:p w14:paraId="22DB3E3B" w14:textId="1486778B" w:rsidR="006D0CE0" w:rsidRDefault="006D0CE0" w:rsidP="008A4190">
      <w:pPr>
        <w:rPr>
          <w:color w:val="21211E"/>
          <w:sz w:val="22"/>
          <w:szCs w:val="22"/>
        </w:rPr>
      </w:pPr>
    </w:p>
    <w:p w14:paraId="1FCBFAF2" w14:textId="77777777" w:rsidR="00F66843" w:rsidRDefault="00F66843" w:rsidP="008A4190">
      <w:pPr>
        <w:rPr>
          <w:color w:val="21211E"/>
          <w:sz w:val="22"/>
          <w:szCs w:val="22"/>
        </w:rPr>
      </w:pPr>
      <w:r>
        <w:rPr>
          <w:color w:val="21211E"/>
          <w:sz w:val="22"/>
          <w:szCs w:val="22"/>
        </w:rPr>
        <w:tab/>
        <w:t>For this lesson, pupils will be exploring the school to find different minibeasts while learning about their environment and the way they live. The start of the lesson will be a background of the different minibeasts to look for. Then followed by a walk to spot the minibeasts, and finally pupils will design their own habitat for the minibeasts using their knowledge from the lesson. The last task will have the pupils discussing what and why they have made their habitat.</w:t>
      </w:r>
    </w:p>
    <w:p w14:paraId="25433C55" w14:textId="05185E1E" w:rsidR="000A12F3" w:rsidRDefault="00F66843" w:rsidP="008A4190">
      <w:pPr>
        <w:rPr>
          <w:color w:val="21211E"/>
          <w:sz w:val="22"/>
          <w:szCs w:val="22"/>
        </w:rPr>
      </w:pPr>
      <w:r>
        <w:rPr>
          <w:color w:val="21211E"/>
          <w:sz w:val="22"/>
          <w:szCs w:val="22"/>
        </w:rPr>
        <w:tab/>
        <w:t>The Natural Environment</w:t>
      </w:r>
      <w:r w:rsidR="008814AB">
        <w:rPr>
          <w:color w:val="21211E"/>
          <w:sz w:val="22"/>
          <w:szCs w:val="22"/>
        </w:rPr>
        <w:t xml:space="preserve"> </w:t>
      </w:r>
      <w:r w:rsidR="000A12F3">
        <w:rPr>
          <w:color w:val="21211E"/>
          <w:sz w:val="22"/>
          <w:szCs w:val="22"/>
        </w:rPr>
        <w:t>is promoted by pupils being fully engaged with the outdoors and learning about the different species that inhabit their local environment.</w:t>
      </w:r>
    </w:p>
    <w:p w14:paraId="39D89E7C" w14:textId="7181C337" w:rsidR="00F66843" w:rsidRPr="00140212" w:rsidRDefault="000A12F3" w:rsidP="008A4190">
      <w:pPr>
        <w:rPr>
          <w:color w:val="21211E"/>
          <w:sz w:val="22"/>
          <w:szCs w:val="22"/>
        </w:rPr>
      </w:pPr>
      <w:r>
        <w:rPr>
          <w:color w:val="21211E"/>
          <w:sz w:val="22"/>
          <w:szCs w:val="22"/>
        </w:rPr>
        <w:tab/>
      </w:r>
      <w:r w:rsidR="00F66843">
        <w:rPr>
          <w:color w:val="21211E"/>
          <w:sz w:val="22"/>
          <w:szCs w:val="22"/>
        </w:rPr>
        <w:t xml:space="preserve"> </w:t>
      </w:r>
      <w:r>
        <w:rPr>
          <w:color w:val="21211E"/>
          <w:sz w:val="22"/>
          <w:szCs w:val="22"/>
        </w:rPr>
        <w:t xml:space="preserve">Health is promoted by incorporating </w:t>
      </w:r>
      <w:r w:rsidRPr="00140212">
        <w:rPr>
          <w:color w:val="21211E"/>
          <w:sz w:val="22"/>
          <w:szCs w:val="22"/>
        </w:rPr>
        <w:t>their knowledge of safety as they will need to keep themselves safe and ensure the safety of the minibeasts they investigate.</w:t>
      </w:r>
    </w:p>
    <w:p w14:paraId="6CD813D2" w14:textId="77777777" w:rsidR="000A12F3" w:rsidRPr="00140212" w:rsidRDefault="000A12F3" w:rsidP="008A4190">
      <w:pPr>
        <w:rPr>
          <w:color w:val="21211E"/>
          <w:sz w:val="22"/>
          <w:szCs w:val="22"/>
        </w:rPr>
      </w:pPr>
      <w:r w:rsidRPr="00140212">
        <w:rPr>
          <w:color w:val="21211E"/>
          <w:sz w:val="22"/>
          <w:szCs w:val="22"/>
        </w:rPr>
        <w:tab/>
        <w:t>Choices and Decisions is promoted by pupils designing their own habitats and what lives within them from their knowledge.</w:t>
      </w:r>
    </w:p>
    <w:p w14:paraId="02F675D6" w14:textId="77777777" w:rsidR="00140212" w:rsidRPr="00140212" w:rsidRDefault="00140212" w:rsidP="00140212">
      <w:pPr>
        <w:rPr>
          <w:color w:val="21211E"/>
          <w:sz w:val="22"/>
          <w:szCs w:val="22"/>
        </w:rPr>
      </w:pPr>
    </w:p>
    <w:p w14:paraId="757B9079" w14:textId="5CC51587" w:rsidR="00140212" w:rsidRDefault="000A12F3" w:rsidP="00140212">
      <w:pPr>
        <w:rPr>
          <w:rFonts w:cs="Arial"/>
          <w:sz w:val="22"/>
          <w:szCs w:val="22"/>
        </w:rPr>
      </w:pPr>
      <w:r w:rsidRPr="00140212">
        <w:rPr>
          <w:color w:val="21211E"/>
          <w:sz w:val="22"/>
          <w:szCs w:val="22"/>
        </w:rPr>
        <w:t xml:space="preserve">The pupils Knowledge and Understanding of the World Area of Learning is being promoted </w:t>
      </w:r>
      <w:r w:rsidR="00140212" w:rsidRPr="00140212">
        <w:rPr>
          <w:color w:val="21211E"/>
          <w:sz w:val="22"/>
          <w:szCs w:val="22"/>
        </w:rPr>
        <w:t>when pupils “</w:t>
      </w:r>
      <w:r w:rsidR="00140212" w:rsidRPr="00140212">
        <w:rPr>
          <w:rFonts w:cs="Arial"/>
          <w:sz w:val="22"/>
          <w:szCs w:val="22"/>
        </w:rPr>
        <w:t>Identify some animals and plants that live in the outdoor environment” and “Identify the effects the different seasons have on some animals and plants”</w:t>
      </w:r>
      <w:r w:rsidR="00140212">
        <w:rPr>
          <w:rFonts w:cs="Arial"/>
          <w:sz w:val="22"/>
          <w:szCs w:val="22"/>
        </w:rPr>
        <w:t xml:space="preserve"> (Government, Revised from 2015)</w:t>
      </w:r>
    </w:p>
    <w:p w14:paraId="0FD7CEC3" w14:textId="6523C5D6" w:rsidR="00140212" w:rsidRDefault="00140212" w:rsidP="00140212">
      <w:pPr>
        <w:rPr>
          <w:rFonts w:cs="Arial"/>
          <w:sz w:val="22"/>
          <w:szCs w:val="22"/>
        </w:rPr>
      </w:pPr>
    </w:p>
    <w:p w14:paraId="28698905" w14:textId="093F80DB" w:rsidR="00140212" w:rsidRDefault="00743379" w:rsidP="00140212">
      <w:pPr>
        <w:rPr>
          <w:rFonts w:cs="Arial"/>
          <w:sz w:val="22"/>
          <w:szCs w:val="22"/>
        </w:rPr>
      </w:pPr>
      <w:r>
        <w:rPr>
          <w:rFonts w:cs="Arial"/>
          <w:sz w:val="22"/>
          <w:szCs w:val="22"/>
        </w:rPr>
        <w:t>According to NLNF (2014), t</w:t>
      </w:r>
      <w:r w:rsidR="00140212">
        <w:rPr>
          <w:rFonts w:cs="Arial"/>
          <w:sz w:val="22"/>
          <w:szCs w:val="22"/>
        </w:rPr>
        <w:t>he pupils literacy skills will be developed</w:t>
      </w:r>
      <w:r>
        <w:rPr>
          <w:rFonts w:cs="Arial"/>
          <w:sz w:val="22"/>
          <w:szCs w:val="22"/>
        </w:rPr>
        <w:t xml:space="preserve"> </w:t>
      </w:r>
      <w:r w:rsidR="00140212">
        <w:rPr>
          <w:rFonts w:cs="Arial"/>
          <w:sz w:val="22"/>
          <w:szCs w:val="22"/>
        </w:rPr>
        <w:t>by them speaking clearly, expressing their opinions, listen to others and show an understanding of what has been said through questions.</w:t>
      </w:r>
    </w:p>
    <w:p w14:paraId="643EFDFE" w14:textId="55CDB2D7" w:rsidR="009302BF" w:rsidRDefault="009302BF" w:rsidP="00140212">
      <w:pPr>
        <w:rPr>
          <w:rFonts w:cs="Arial"/>
          <w:sz w:val="22"/>
          <w:szCs w:val="22"/>
        </w:rPr>
      </w:pPr>
      <w:r>
        <w:rPr>
          <w:rFonts w:cs="Arial"/>
          <w:sz w:val="22"/>
          <w:szCs w:val="22"/>
        </w:rPr>
        <w:tab/>
        <w:t>Numeracy skills will be devel</w:t>
      </w:r>
      <w:r w:rsidR="00C061EC">
        <w:rPr>
          <w:rFonts w:cs="Arial"/>
          <w:sz w:val="22"/>
          <w:szCs w:val="22"/>
        </w:rPr>
        <w:t>oped by the pupils “selecting the appropriate resources”, using “</w:t>
      </w:r>
      <w:r w:rsidR="0037126B">
        <w:rPr>
          <w:rFonts w:cs="Arial"/>
          <w:sz w:val="22"/>
          <w:szCs w:val="22"/>
        </w:rPr>
        <w:t>checking strategies to decide if answers are reasonable” and identifying “steps to complete the task</w:t>
      </w:r>
      <w:r w:rsidR="006B0013">
        <w:rPr>
          <w:rFonts w:cs="Arial"/>
          <w:sz w:val="22"/>
          <w:szCs w:val="22"/>
        </w:rPr>
        <w:t xml:space="preserve"> and</w:t>
      </w:r>
      <w:r w:rsidR="0037126B">
        <w:rPr>
          <w:rFonts w:cs="Arial"/>
          <w:sz w:val="22"/>
          <w:szCs w:val="22"/>
        </w:rPr>
        <w:t xml:space="preserve"> reach a solution” (Government, Revised 2015)</w:t>
      </w:r>
    </w:p>
    <w:p w14:paraId="12A5617E" w14:textId="0498AA5C" w:rsidR="0037126B" w:rsidRPr="00140212" w:rsidRDefault="0037126B" w:rsidP="00140212">
      <w:pPr>
        <w:rPr>
          <w:rFonts w:cs="Arial"/>
          <w:sz w:val="22"/>
          <w:szCs w:val="22"/>
        </w:rPr>
      </w:pPr>
      <w:r>
        <w:rPr>
          <w:rFonts w:cs="Arial"/>
          <w:sz w:val="22"/>
          <w:szCs w:val="22"/>
        </w:rPr>
        <w:t>YCC will be developed through using basic conversational skills, learning minibeasts in welsh, and about their community and what inhabits it. Thinking is developed through hunting for minibeasts in relevant locations and designing their own minibeasts habitats using their acquired knowledge.</w:t>
      </w:r>
    </w:p>
    <w:p w14:paraId="1A2B09F2" w14:textId="6B833F39" w:rsidR="000A12F3" w:rsidRPr="006D0CE0" w:rsidRDefault="000A12F3" w:rsidP="008A4190">
      <w:pPr>
        <w:rPr>
          <w:color w:val="21211E"/>
          <w:sz w:val="22"/>
          <w:szCs w:val="22"/>
        </w:rPr>
      </w:pPr>
    </w:p>
    <w:p w14:paraId="0BF8FE39" w14:textId="25537414" w:rsidR="00C35475" w:rsidRDefault="00B870D0" w:rsidP="00C35475">
      <w:pPr>
        <w:pStyle w:val="NormalWeb"/>
        <w:rPr>
          <w:rFonts w:asciiTheme="majorHAnsi" w:hAnsiTheme="majorHAnsi" w:cstheme="majorHAnsi"/>
        </w:rPr>
      </w:pPr>
      <w:r w:rsidRPr="00B870D0">
        <w:rPr>
          <w:rFonts w:asciiTheme="majorHAnsi" w:hAnsiTheme="majorHAnsi" w:cstheme="majorHAnsi"/>
        </w:rPr>
        <w:t xml:space="preserve">Lesson </w:t>
      </w:r>
      <w:r w:rsidR="00B56C8E">
        <w:rPr>
          <w:rFonts w:asciiTheme="majorHAnsi" w:hAnsiTheme="majorHAnsi" w:cstheme="majorHAnsi"/>
        </w:rPr>
        <w:t>1</w:t>
      </w:r>
      <w:r w:rsidRPr="00B870D0">
        <w:rPr>
          <w:rFonts w:asciiTheme="majorHAnsi" w:hAnsiTheme="majorHAnsi" w:cstheme="majorHAnsi"/>
        </w:rPr>
        <w:t xml:space="preserve"> – </w:t>
      </w:r>
      <w:r w:rsidR="00B56C8E">
        <w:rPr>
          <w:rFonts w:asciiTheme="majorHAnsi" w:hAnsiTheme="majorHAnsi" w:cstheme="majorHAnsi"/>
        </w:rPr>
        <w:t>Key Stage 2</w:t>
      </w:r>
      <w:r w:rsidRPr="00B870D0">
        <w:rPr>
          <w:rFonts w:asciiTheme="majorHAnsi" w:hAnsiTheme="majorHAnsi" w:cstheme="majorHAnsi"/>
        </w:rPr>
        <w:t xml:space="preserve"> (</w:t>
      </w:r>
      <w:r w:rsidR="00B56C8E">
        <w:rPr>
          <w:rFonts w:asciiTheme="majorHAnsi" w:hAnsiTheme="majorHAnsi" w:cstheme="majorHAnsi"/>
        </w:rPr>
        <w:t>KS2</w:t>
      </w:r>
      <w:r w:rsidRPr="00B870D0">
        <w:rPr>
          <w:rFonts w:asciiTheme="majorHAnsi" w:hAnsiTheme="majorHAnsi" w:cstheme="majorHAnsi"/>
        </w:rPr>
        <w:t>)</w:t>
      </w:r>
    </w:p>
    <w:p w14:paraId="130E404D" w14:textId="2057708B" w:rsidR="00F21B87" w:rsidRDefault="00F21B87" w:rsidP="00F21B87">
      <w:pPr>
        <w:ind w:firstLine="720"/>
        <w:rPr>
          <w:color w:val="21211E"/>
          <w:sz w:val="22"/>
          <w:szCs w:val="22"/>
        </w:rPr>
      </w:pPr>
      <w:r>
        <w:rPr>
          <w:color w:val="21211E"/>
          <w:sz w:val="22"/>
          <w:szCs w:val="22"/>
        </w:rPr>
        <w:t xml:space="preserve">For this lesson, pupils will be making their own fossils. They will learn about the process that fossils go through to </w:t>
      </w:r>
      <w:r w:rsidR="005F2686">
        <w:rPr>
          <w:color w:val="21211E"/>
          <w:sz w:val="22"/>
          <w:szCs w:val="22"/>
        </w:rPr>
        <w:t>be preserved in the earth. Then follow set instructions to design and make their own fossils</w:t>
      </w:r>
      <w:r>
        <w:rPr>
          <w:color w:val="21211E"/>
          <w:sz w:val="22"/>
          <w:szCs w:val="22"/>
        </w:rPr>
        <w:t>.</w:t>
      </w:r>
      <w:r w:rsidR="005F2686">
        <w:rPr>
          <w:color w:val="21211E"/>
          <w:sz w:val="22"/>
          <w:szCs w:val="22"/>
        </w:rPr>
        <w:t xml:space="preserve"> Pupils will leave to dry in preparation for the next lesson. They will reflect through a discussion with the class. </w:t>
      </w:r>
      <w:r>
        <w:rPr>
          <w:color w:val="21211E"/>
          <w:sz w:val="22"/>
          <w:szCs w:val="22"/>
        </w:rPr>
        <w:t>This will be a</w:t>
      </w:r>
      <w:r w:rsidR="005F2686">
        <w:rPr>
          <w:color w:val="21211E"/>
          <w:sz w:val="22"/>
          <w:szCs w:val="22"/>
        </w:rPr>
        <w:t>n</w:t>
      </w:r>
      <w:r>
        <w:rPr>
          <w:color w:val="21211E"/>
          <w:sz w:val="22"/>
          <w:szCs w:val="22"/>
        </w:rPr>
        <w:t xml:space="preserve"> indicator to see if all pupils have understood the lesson.</w:t>
      </w:r>
      <w:r w:rsidR="005F2686">
        <w:rPr>
          <w:color w:val="21211E"/>
          <w:sz w:val="22"/>
          <w:szCs w:val="22"/>
        </w:rPr>
        <w:t xml:space="preserve"> Finally</w:t>
      </w:r>
      <w:r w:rsidR="006B0013">
        <w:rPr>
          <w:color w:val="21211E"/>
          <w:sz w:val="22"/>
          <w:szCs w:val="22"/>
        </w:rPr>
        <w:t>,</w:t>
      </w:r>
      <w:r w:rsidR="005F2686">
        <w:rPr>
          <w:color w:val="21211E"/>
          <w:sz w:val="22"/>
          <w:szCs w:val="22"/>
        </w:rPr>
        <w:t xml:space="preserve"> they will be given homework to do for the next lesson.</w:t>
      </w:r>
    </w:p>
    <w:p w14:paraId="2A88E5E8" w14:textId="29CEEDDF" w:rsidR="005F2686" w:rsidRPr="005F2686" w:rsidRDefault="005F2686" w:rsidP="005F2686">
      <w:pPr>
        <w:ind w:firstLine="720"/>
        <w:rPr>
          <w:color w:val="21211E"/>
          <w:sz w:val="22"/>
          <w:szCs w:val="22"/>
        </w:rPr>
      </w:pPr>
      <w:r>
        <w:rPr>
          <w:color w:val="21211E"/>
          <w:sz w:val="22"/>
          <w:szCs w:val="22"/>
        </w:rPr>
        <w:t xml:space="preserve">The Natural </w:t>
      </w:r>
      <w:r w:rsidRPr="005F2686">
        <w:rPr>
          <w:color w:val="21211E"/>
          <w:sz w:val="22"/>
          <w:szCs w:val="22"/>
        </w:rPr>
        <w:t xml:space="preserve">Environment has been promoted by the pupils </w:t>
      </w:r>
      <w:r w:rsidRPr="005F2686">
        <w:rPr>
          <w:sz w:val="22"/>
          <w:szCs w:val="22"/>
        </w:rPr>
        <w:t>discovering about different ways fossils were made and how the environment around them has preserved them.</w:t>
      </w:r>
    </w:p>
    <w:p w14:paraId="3C642368" w14:textId="77777777" w:rsidR="005F2686" w:rsidRDefault="005F2686" w:rsidP="000A12F3">
      <w:pPr>
        <w:ind w:firstLine="720"/>
        <w:rPr>
          <w:color w:val="21211E"/>
          <w:sz w:val="22"/>
          <w:szCs w:val="22"/>
        </w:rPr>
      </w:pPr>
      <w:r w:rsidRPr="005F2686">
        <w:rPr>
          <w:color w:val="21211E"/>
          <w:sz w:val="22"/>
          <w:szCs w:val="22"/>
        </w:rPr>
        <w:t xml:space="preserve">Identity and Culture is linked in and promoted by </w:t>
      </w:r>
      <w:r w:rsidRPr="005F2686">
        <w:rPr>
          <w:sz w:val="22"/>
          <w:szCs w:val="22"/>
        </w:rPr>
        <w:t>them finding out about the different areas within wales where fossils can be found</w:t>
      </w:r>
      <w:r>
        <w:rPr>
          <w:color w:val="21211E"/>
          <w:sz w:val="22"/>
          <w:szCs w:val="22"/>
        </w:rPr>
        <w:t>.</w:t>
      </w:r>
    </w:p>
    <w:p w14:paraId="21B17BB6" w14:textId="77777777" w:rsidR="005F2686" w:rsidRDefault="005F2686" w:rsidP="005F2686">
      <w:pPr>
        <w:rPr>
          <w:color w:val="21211E"/>
          <w:sz w:val="22"/>
          <w:szCs w:val="22"/>
        </w:rPr>
      </w:pPr>
    </w:p>
    <w:p w14:paraId="5598F32F" w14:textId="1A7F9022" w:rsidR="00222139" w:rsidRDefault="005F2686" w:rsidP="005F2686">
      <w:pPr>
        <w:pStyle w:val="NoSpacing"/>
        <w:rPr>
          <w:color w:val="21211E"/>
        </w:rPr>
      </w:pPr>
      <w:r>
        <w:rPr>
          <w:color w:val="21211E"/>
        </w:rPr>
        <w:t>The pupils</w:t>
      </w:r>
      <w:r w:rsidRPr="003657D0">
        <w:t xml:space="preserve"> </w:t>
      </w:r>
      <w:r w:rsidRPr="003657D0">
        <w:rPr>
          <w:color w:val="21211E"/>
        </w:rPr>
        <w:t>Knowledge and Understanding of the World Area of Learning</w:t>
      </w:r>
      <w:r>
        <w:rPr>
          <w:color w:val="21211E"/>
        </w:rPr>
        <w:t xml:space="preserve"> is being promoted by them conducting an “</w:t>
      </w:r>
      <w:r>
        <w:rPr>
          <w:color w:val="211E1E"/>
        </w:rPr>
        <w:t>H</w:t>
      </w:r>
      <w:r w:rsidRPr="00166340">
        <w:rPr>
          <w:color w:val="211E1E"/>
        </w:rPr>
        <w:t>ow some materials are formed or produced</w:t>
      </w:r>
      <w:r>
        <w:rPr>
          <w:color w:val="211E1E"/>
        </w:rPr>
        <w:t>”</w:t>
      </w:r>
      <w:r w:rsidR="00877E80">
        <w:rPr>
          <w:color w:val="211E1E"/>
        </w:rPr>
        <w:t xml:space="preserve"> (DCELLS, </w:t>
      </w:r>
      <w:r w:rsidR="00C061EC">
        <w:rPr>
          <w:color w:val="211E1E"/>
        </w:rPr>
        <w:t xml:space="preserve">2013). </w:t>
      </w:r>
    </w:p>
    <w:p w14:paraId="171EBC10" w14:textId="77777777" w:rsidR="00222139" w:rsidRDefault="00222139" w:rsidP="00222139">
      <w:pPr>
        <w:rPr>
          <w:rFonts w:ascii="Calibri" w:eastAsia="Times New Roman" w:hAnsi="Calibri" w:cs="Times New Roman"/>
          <w:color w:val="21211E"/>
          <w:sz w:val="22"/>
          <w:szCs w:val="22"/>
          <w:lang w:eastAsia="en-GB"/>
        </w:rPr>
      </w:pPr>
    </w:p>
    <w:p w14:paraId="54264ACC" w14:textId="2C1C4AD4" w:rsidR="00222139" w:rsidRPr="00222139" w:rsidRDefault="00601840" w:rsidP="00222139">
      <w:pPr>
        <w:rPr>
          <w:sz w:val="22"/>
          <w:szCs w:val="22"/>
        </w:rPr>
      </w:pPr>
      <w:r w:rsidRPr="00222139">
        <w:rPr>
          <w:color w:val="21211E"/>
          <w:sz w:val="22"/>
          <w:szCs w:val="22"/>
        </w:rPr>
        <w:t>The pupils</w:t>
      </w:r>
      <w:r>
        <w:rPr>
          <w:color w:val="21211E"/>
          <w:sz w:val="22"/>
          <w:szCs w:val="22"/>
        </w:rPr>
        <w:t>'</w:t>
      </w:r>
      <w:r w:rsidRPr="00222139">
        <w:rPr>
          <w:color w:val="21211E"/>
          <w:sz w:val="22"/>
          <w:szCs w:val="22"/>
        </w:rPr>
        <w:t xml:space="preserve"> literacy skills will be developed by them listening carefully to the presentation and showing their understanding of main points through asking and answering questions related to the </w:t>
      </w:r>
      <w:r w:rsidRPr="00222139">
        <w:rPr>
          <w:color w:val="21211E"/>
          <w:sz w:val="22"/>
          <w:szCs w:val="22"/>
        </w:rPr>
        <w:lastRenderedPageBreak/>
        <w:t xml:space="preserve">topic. </w:t>
      </w:r>
      <w:r w:rsidR="00222139" w:rsidRPr="00222139">
        <w:rPr>
          <w:color w:val="21211E"/>
          <w:sz w:val="22"/>
          <w:szCs w:val="22"/>
        </w:rPr>
        <w:t xml:space="preserve">The numeracy skills that the pupils have developed through </w:t>
      </w:r>
      <w:r w:rsidR="00222139">
        <w:rPr>
          <w:color w:val="21211E"/>
          <w:sz w:val="22"/>
          <w:szCs w:val="22"/>
        </w:rPr>
        <w:t>“</w:t>
      </w:r>
      <w:r w:rsidR="00222139">
        <w:rPr>
          <w:rFonts w:cs="Arial"/>
          <w:color w:val="2D2D2D"/>
          <w:sz w:val="22"/>
          <w:szCs w:val="22"/>
          <w:shd w:val="clear" w:color="auto" w:fill="FFFFFF"/>
        </w:rPr>
        <w:t>identifying</w:t>
      </w:r>
      <w:r w:rsidR="00222139" w:rsidRPr="00222139">
        <w:rPr>
          <w:rFonts w:cs="Arial"/>
          <w:color w:val="2D2D2D"/>
          <w:sz w:val="22"/>
          <w:szCs w:val="22"/>
          <w:shd w:val="clear" w:color="auto" w:fill="FFFFFF"/>
        </w:rPr>
        <w:t xml:space="preserve"> the appropriate steps and information needed to complete the task or reach a solution</w:t>
      </w:r>
      <w:r w:rsidR="00222139">
        <w:rPr>
          <w:rFonts w:cs="Arial"/>
          <w:color w:val="2D2D2D"/>
          <w:sz w:val="22"/>
          <w:szCs w:val="22"/>
          <w:shd w:val="clear" w:color="auto" w:fill="FFFFFF"/>
        </w:rPr>
        <w:t xml:space="preserve">” </w:t>
      </w:r>
      <w:sdt>
        <w:sdtPr>
          <w:rPr>
            <w:rFonts w:cs="Arial"/>
            <w:color w:val="2D2D2D"/>
            <w:sz w:val="22"/>
            <w:szCs w:val="22"/>
            <w:shd w:val="clear" w:color="auto" w:fill="FFFFFF"/>
          </w:rPr>
          <w:id w:val="945200709"/>
          <w:citation/>
        </w:sdtPr>
        <w:sdtContent>
          <w:r w:rsidR="00222139">
            <w:rPr>
              <w:rFonts w:cs="Arial"/>
              <w:color w:val="2D2D2D"/>
              <w:sz w:val="22"/>
              <w:szCs w:val="22"/>
              <w:shd w:val="clear" w:color="auto" w:fill="FFFFFF"/>
            </w:rPr>
            <w:fldChar w:fldCharType="begin"/>
          </w:r>
          <w:r w:rsidR="00222139">
            <w:rPr>
              <w:rFonts w:cs="Arial"/>
              <w:color w:val="2D2D2D"/>
              <w:sz w:val="22"/>
              <w:szCs w:val="22"/>
              <w:shd w:val="clear" w:color="auto" w:fill="FFFFFF"/>
            </w:rPr>
            <w:instrText xml:space="preserve"> CITATION Wal14 \l 2057 </w:instrText>
          </w:r>
          <w:r w:rsidR="00222139">
            <w:rPr>
              <w:rFonts w:cs="Arial"/>
              <w:color w:val="2D2D2D"/>
              <w:sz w:val="22"/>
              <w:szCs w:val="22"/>
              <w:shd w:val="clear" w:color="auto" w:fill="FFFFFF"/>
            </w:rPr>
            <w:fldChar w:fldCharType="separate"/>
          </w:r>
          <w:r w:rsidR="00222139" w:rsidRPr="00222139">
            <w:rPr>
              <w:rFonts w:cs="Arial"/>
              <w:noProof/>
              <w:color w:val="2D2D2D"/>
              <w:sz w:val="22"/>
              <w:szCs w:val="22"/>
              <w:shd w:val="clear" w:color="auto" w:fill="FFFFFF"/>
            </w:rPr>
            <w:t>(Wales, 2014)</w:t>
          </w:r>
          <w:r w:rsidR="00222139">
            <w:rPr>
              <w:rFonts w:cs="Arial"/>
              <w:color w:val="2D2D2D"/>
              <w:sz w:val="22"/>
              <w:szCs w:val="22"/>
              <w:shd w:val="clear" w:color="auto" w:fill="FFFFFF"/>
            </w:rPr>
            <w:fldChar w:fldCharType="end"/>
          </w:r>
        </w:sdtContent>
      </w:sdt>
      <w:r w:rsidR="00B56C8E">
        <w:rPr>
          <w:sz w:val="22"/>
          <w:szCs w:val="22"/>
        </w:rPr>
        <w:t>. Furthermore, they have selected and used correct equipment and measures.</w:t>
      </w:r>
    </w:p>
    <w:p w14:paraId="2290380B" w14:textId="77777777" w:rsidR="00F97F54" w:rsidRDefault="00222139" w:rsidP="00F97F54">
      <w:pPr>
        <w:ind w:firstLine="720"/>
        <w:rPr>
          <w:color w:val="21211E"/>
          <w:sz w:val="22"/>
          <w:szCs w:val="22"/>
        </w:rPr>
      </w:pPr>
      <w:r w:rsidRPr="00222139">
        <w:rPr>
          <w:color w:val="21211E"/>
          <w:sz w:val="22"/>
          <w:szCs w:val="22"/>
        </w:rPr>
        <w:t xml:space="preserve">YCC will be developed through conversing in basic welsh </w:t>
      </w:r>
      <w:r w:rsidR="00B56C8E">
        <w:rPr>
          <w:color w:val="21211E"/>
          <w:sz w:val="22"/>
          <w:szCs w:val="22"/>
        </w:rPr>
        <w:t>an</w:t>
      </w:r>
      <w:r w:rsidR="00B56C8E" w:rsidRPr="00B56C8E">
        <w:rPr>
          <w:color w:val="21211E"/>
          <w:sz w:val="22"/>
          <w:szCs w:val="22"/>
        </w:rPr>
        <w:t xml:space="preserve">d items translated </w:t>
      </w:r>
      <w:r w:rsidRPr="00B56C8E">
        <w:rPr>
          <w:color w:val="21211E"/>
          <w:sz w:val="22"/>
          <w:szCs w:val="22"/>
        </w:rPr>
        <w:t>when possibl</w:t>
      </w:r>
      <w:r w:rsidR="00B56C8E" w:rsidRPr="00B56C8E">
        <w:rPr>
          <w:color w:val="21211E"/>
          <w:sz w:val="22"/>
          <w:szCs w:val="22"/>
        </w:rPr>
        <w:t>e</w:t>
      </w:r>
      <w:r w:rsidRPr="00B56C8E">
        <w:rPr>
          <w:color w:val="21211E"/>
          <w:sz w:val="22"/>
          <w:szCs w:val="22"/>
        </w:rPr>
        <w:t>.</w:t>
      </w:r>
      <w:r w:rsidR="00B56C8E">
        <w:rPr>
          <w:color w:val="21211E"/>
          <w:sz w:val="22"/>
          <w:szCs w:val="22"/>
        </w:rPr>
        <w:t xml:space="preserve"> Also, </w:t>
      </w:r>
      <w:r w:rsidR="00B56C8E">
        <w:rPr>
          <w:rFonts w:cs="Arial"/>
          <w:sz w:val="22"/>
          <w:szCs w:val="22"/>
        </w:rPr>
        <w:t>l</w:t>
      </w:r>
      <w:r w:rsidR="00B56C8E" w:rsidRPr="00B56C8E">
        <w:rPr>
          <w:rFonts w:cs="Arial"/>
          <w:sz w:val="22"/>
          <w:szCs w:val="22"/>
        </w:rPr>
        <w:t xml:space="preserve">earning of the local areas </w:t>
      </w:r>
      <w:r w:rsidR="00B56C8E">
        <w:rPr>
          <w:rFonts w:cs="Arial"/>
          <w:sz w:val="22"/>
          <w:szCs w:val="22"/>
        </w:rPr>
        <w:t>where</w:t>
      </w:r>
      <w:r w:rsidR="00B56C8E" w:rsidRPr="00B56C8E">
        <w:rPr>
          <w:rFonts w:cs="Arial"/>
          <w:sz w:val="22"/>
          <w:szCs w:val="22"/>
        </w:rPr>
        <w:t xml:space="preserve"> fossils can be found</w:t>
      </w:r>
      <w:r w:rsidR="00B56C8E">
        <w:rPr>
          <w:rFonts w:cs="Arial"/>
          <w:sz w:val="22"/>
          <w:szCs w:val="22"/>
        </w:rPr>
        <w:t>.</w:t>
      </w:r>
      <w:r w:rsidR="00B56C8E" w:rsidRPr="00B56C8E">
        <w:rPr>
          <w:color w:val="21211E"/>
          <w:sz w:val="22"/>
          <w:szCs w:val="22"/>
        </w:rPr>
        <w:t xml:space="preserve"> </w:t>
      </w:r>
    </w:p>
    <w:p w14:paraId="0DE9A92C" w14:textId="6C520B81" w:rsidR="00B56C8E" w:rsidRPr="00F97F54" w:rsidRDefault="00222139" w:rsidP="00F97F54">
      <w:pPr>
        <w:ind w:firstLine="720"/>
        <w:rPr>
          <w:color w:val="21211E"/>
          <w:sz w:val="22"/>
          <w:szCs w:val="22"/>
        </w:rPr>
      </w:pPr>
      <w:r w:rsidRPr="00222139">
        <w:rPr>
          <w:color w:val="21211E"/>
          <w:sz w:val="22"/>
          <w:szCs w:val="22"/>
        </w:rPr>
        <w:t xml:space="preserve">Pupils thinking will be developed by </w:t>
      </w:r>
      <w:r w:rsidR="00B56C8E">
        <w:rPr>
          <w:color w:val="21211E"/>
          <w:sz w:val="22"/>
          <w:szCs w:val="22"/>
        </w:rPr>
        <w:t>following instructions, deciding what equipment to use and discussing their views with peers and teacher.</w:t>
      </w:r>
    </w:p>
    <w:p w14:paraId="531BB4EF" w14:textId="474DF8AB" w:rsidR="00B56C8E" w:rsidRDefault="00B56C8E" w:rsidP="00B82697"/>
    <w:p w14:paraId="15499ACE" w14:textId="28E6E908" w:rsidR="0037126B" w:rsidRDefault="0037126B" w:rsidP="00B82697">
      <w:r>
        <w:t>Lesson 2 – Key Stage 2 (KS2)</w:t>
      </w:r>
    </w:p>
    <w:p w14:paraId="3D869559" w14:textId="6F1C4F12" w:rsidR="0037126B" w:rsidRDefault="0037126B" w:rsidP="00B82697"/>
    <w:p w14:paraId="05569265" w14:textId="12111E1C" w:rsidR="006B0013" w:rsidRDefault="006B0013" w:rsidP="00B82697">
      <w:pPr>
        <w:rPr>
          <w:sz w:val="22"/>
          <w:szCs w:val="22"/>
        </w:rPr>
      </w:pPr>
      <w:r>
        <w:rPr>
          <w:sz w:val="22"/>
          <w:szCs w:val="22"/>
        </w:rPr>
        <w:t>For this lesson pupils will attend a trip to the botanical gardens where they will go on a bird watching walk. They will need to listen and note down the birds they see using the sheets provided. Pupils will then follow a set of instructions to design a bird feeder from reused yoghurt pots.</w:t>
      </w:r>
    </w:p>
    <w:p w14:paraId="1ABEFBBA" w14:textId="6B66C47F" w:rsidR="00AC6DDD" w:rsidRDefault="00AC6DDD" w:rsidP="00B82697">
      <w:pPr>
        <w:rPr>
          <w:sz w:val="22"/>
          <w:szCs w:val="22"/>
        </w:rPr>
      </w:pPr>
      <w:r>
        <w:rPr>
          <w:sz w:val="22"/>
          <w:szCs w:val="22"/>
        </w:rPr>
        <w:tab/>
        <w:t xml:space="preserve">The Natural Environment has been promoted through pupils learning outdoors and about bird species. Also, reusing yoghurt pots when making their bird feeders will encourage them to reuse other things at home. </w:t>
      </w:r>
    </w:p>
    <w:p w14:paraId="608D3226" w14:textId="6D891730" w:rsidR="00AC6DDD" w:rsidRDefault="00AC6DDD" w:rsidP="00B82697">
      <w:pPr>
        <w:rPr>
          <w:sz w:val="22"/>
          <w:szCs w:val="22"/>
        </w:rPr>
      </w:pPr>
      <w:r>
        <w:rPr>
          <w:sz w:val="22"/>
          <w:szCs w:val="22"/>
        </w:rPr>
        <w:tab/>
        <w:t>Identity and Culture is developed through pupils learning about the birds and their history of the species. Pupils will also learn of the local areas where birds can be found and seen.</w:t>
      </w:r>
    </w:p>
    <w:p w14:paraId="3F4B7E1B" w14:textId="607468B3" w:rsidR="00AC6DDD" w:rsidRDefault="00AC6DDD" w:rsidP="00B82697">
      <w:pPr>
        <w:rPr>
          <w:sz w:val="22"/>
          <w:szCs w:val="22"/>
        </w:rPr>
      </w:pPr>
      <w:r>
        <w:rPr>
          <w:sz w:val="22"/>
          <w:szCs w:val="22"/>
        </w:rPr>
        <w:tab/>
        <w:t xml:space="preserve">Choices and decisions will be developed through pupils deciding what information to note down, what questions to ask, and </w:t>
      </w:r>
      <w:r w:rsidR="00C35686">
        <w:rPr>
          <w:sz w:val="22"/>
          <w:szCs w:val="22"/>
        </w:rPr>
        <w:t>where to look for the birds around the botanical gardens.</w:t>
      </w:r>
    </w:p>
    <w:p w14:paraId="6CE18B7E" w14:textId="23B15344" w:rsidR="00C35686" w:rsidRDefault="00C35686" w:rsidP="00B82697">
      <w:pPr>
        <w:rPr>
          <w:sz w:val="22"/>
          <w:szCs w:val="22"/>
        </w:rPr>
      </w:pPr>
    </w:p>
    <w:p w14:paraId="2EBE2781" w14:textId="132ECB97" w:rsidR="008B13B5" w:rsidRDefault="00C35686" w:rsidP="008B13B5">
      <w:pPr>
        <w:rPr>
          <w:color w:val="211E1E"/>
          <w:sz w:val="22"/>
          <w:szCs w:val="22"/>
        </w:rPr>
      </w:pPr>
      <w:r>
        <w:rPr>
          <w:sz w:val="22"/>
          <w:szCs w:val="22"/>
        </w:rPr>
        <w:t>The pupils Knowledge and Understanding of the World Ar</w:t>
      </w:r>
      <w:r w:rsidRPr="008B13B5">
        <w:rPr>
          <w:sz w:val="22"/>
          <w:szCs w:val="22"/>
        </w:rPr>
        <w:t xml:space="preserve">ea is being promoted </w:t>
      </w:r>
      <w:r w:rsidR="008B13B5">
        <w:rPr>
          <w:sz w:val="22"/>
          <w:szCs w:val="22"/>
        </w:rPr>
        <w:t>“</w:t>
      </w:r>
      <w:r w:rsidRPr="008B13B5">
        <w:rPr>
          <w:sz w:val="22"/>
          <w:szCs w:val="22"/>
        </w:rPr>
        <w:t>through</w:t>
      </w:r>
      <w:r w:rsidR="008B13B5" w:rsidRPr="008B13B5">
        <w:rPr>
          <w:color w:val="211E1E"/>
          <w:sz w:val="22"/>
          <w:szCs w:val="22"/>
        </w:rPr>
        <w:t xml:space="preserve"> fieldwork, the plants and animals found in two contrasting local environments, </w:t>
      </w:r>
      <w:r w:rsidR="008B13B5" w:rsidRPr="008B13B5">
        <w:rPr>
          <w:iCs/>
          <w:color w:val="211E1E"/>
          <w:sz w:val="22"/>
          <w:szCs w:val="22"/>
        </w:rPr>
        <w:t>e.g. identification, nutrition, life cycles, place in environment</w:t>
      </w:r>
      <w:r w:rsidR="008B13B5">
        <w:rPr>
          <w:iCs/>
          <w:color w:val="211E1E"/>
          <w:sz w:val="22"/>
          <w:szCs w:val="22"/>
        </w:rPr>
        <w:t>”, and</w:t>
      </w:r>
      <w:r w:rsidR="008B13B5" w:rsidRPr="001F5C62">
        <w:rPr>
          <w:iCs/>
          <w:color w:val="211E1E"/>
          <w:sz w:val="22"/>
          <w:szCs w:val="22"/>
        </w:rPr>
        <w:t xml:space="preserve"> </w:t>
      </w:r>
      <w:r w:rsidR="001F5C62" w:rsidRPr="001F5C62">
        <w:rPr>
          <w:iCs/>
          <w:color w:val="211E1E"/>
          <w:sz w:val="22"/>
          <w:szCs w:val="22"/>
        </w:rPr>
        <w:t>“</w:t>
      </w:r>
      <w:r w:rsidR="001F5C62" w:rsidRPr="001F5C62">
        <w:rPr>
          <w:color w:val="211E1E"/>
          <w:sz w:val="22"/>
          <w:szCs w:val="22"/>
        </w:rPr>
        <w:t>the interdependence of living organisms in those two environments and their representation as food chains”</w:t>
      </w:r>
      <w:r w:rsidR="001F5C62">
        <w:rPr>
          <w:color w:val="211E1E"/>
          <w:sz w:val="22"/>
          <w:szCs w:val="22"/>
        </w:rPr>
        <w:t xml:space="preserve"> (DCELLS, 2013). </w:t>
      </w:r>
    </w:p>
    <w:p w14:paraId="1F3CD783" w14:textId="33F82176" w:rsidR="001F5C62" w:rsidRDefault="001F5C62" w:rsidP="008B13B5">
      <w:pPr>
        <w:rPr>
          <w:sz w:val="22"/>
          <w:szCs w:val="22"/>
        </w:rPr>
      </w:pPr>
    </w:p>
    <w:p w14:paraId="0C0BF851" w14:textId="0CE91775" w:rsidR="00F97F54" w:rsidRDefault="00B235F7" w:rsidP="008B13B5">
      <w:pPr>
        <w:rPr>
          <w:sz w:val="22"/>
          <w:szCs w:val="22"/>
        </w:rPr>
      </w:pPr>
      <w:r>
        <w:rPr>
          <w:sz w:val="22"/>
          <w:szCs w:val="22"/>
        </w:rPr>
        <w:t xml:space="preserve">Literacy will be developed in this lesson through pupils reading texts and visuals independently with </w:t>
      </w:r>
      <w:r w:rsidR="00F97F54">
        <w:rPr>
          <w:sz w:val="22"/>
          <w:szCs w:val="22"/>
        </w:rPr>
        <w:t>concentration and</w:t>
      </w:r>
      <w:r>
        <w:rPr>
          <w:sz w:val="22"/>
          <w:szCs w:val="22"/>
        </w:rPr>
        <w:t xml:space="preserve"> communicating with the </w:t>
      </w:r>
      <w:r w:rsidR="00F97F54">
        <w:rPr>
          <w:sz w:val="22"/>
          <w:szCs w:val="22"/>
        </w:rPr>
        <w:t xml:space="preserve">bird expert and staff to gather information. </w:t>
      </w:r>
    </w:p>
    <w:p w14:paraId="512870CD" w14:textId="39BCCD5D" w:rsidR="001F5C62" w:rsidRDefault="00F97F54" w:rsidP="008B13B5">
      <w:pPr>
        <w:rPr>
          <w:sz w:val="22"/>
          <w:szCs w:val="22"/>
        </w:rPr>
      </w:pPr>
      <w:r>
        <w:rPr>
          <w:sz w:val="22"/>
          <w:szCs w:val="22"/>
        </w:rPr>
        <w:tab/>
        <w:t>Numeracy</w:t>
      </w:r>
      <w:r w:rsidR="00B235F7">
        <w:rPr>
          <w:sz w:val="22"/>
          <w:szCs w:val="22"/>
        </w:rPr>
        <w:t xml:space="preserve"> </w:t>
      </w:r>
      <w:r>
        <w:rPr>
          <w:sz w:val="22"/>
          <w:szCs w:val="22"/>
        </w:rPr>
        <w:t>is developed through pupils identifying the steps to complete their tasks and following the numerical measures specifically as shown in the NLNF framework (Wales, 2014).</w:t>
      </w:r>
    </w:p>
    <w:p w14:paraId="6F377DA4" w14:textId="77306102" w:rsidR="00F97F54" w:rsidRDefault="00F97F54" w:rsidP="008B13B5">
      <w:pPr>
        <w:rPr>
          <w:rFonts w:cs="Arial"/>
          <w:sz w:val="22"/>
          <w:szCs w:val="22"/>
        </w:rPr>
      </w:pPr>
      <w:r>
        <w:rPr>
          <w:sz w:val="22"/>
          <w:szCs w:val="22"/>
        </w:rPr>
        <w:tab/>
        <w:t>YCC will be developed through lear</w:t>
      </w:r>
      <w:r w:rsidRPr="00F97F54">
        <w:rPr>
          <w:sz w:val="22"/>
          <w:szCs w:val="22"/>
        </w:rPr>
        <w:t xml:space="preserve">ning </w:t>
      </w:r>
      <w:r w:rsidRPr="00F97F54">
        <w:rPr>
          <w:rFonts w:cs="Arial"/>
          <w:sz w:val="22"/>
          <w:szCs w:val="22"/>
        </w:rPr>
        <w:t>about their welsh environment and the different species of birds that live there.</w:t>
      </w:r>
      <w:r>
        <w:rPr>
          <w:rFonts w:cs="Arial"/>
          <w:sz w:val="22"/>
          <w:szCs w:val="22"/>
        </w:rPr>
        <w:t xml:space="preserve"> Also, pupils will converse in welsh when possible and be greeted with a variety of welsh greetings.</w:t>
      </w:r>
    </w:p>
    <w:p w14:paraId="106CB2B2" w14:textId="176CC1BC" w:rsidR="00F97F54" w:rsidRDefault="00C20426" w:rsidP="00C20426">
      <w:pPr>
        <w:rPr>
          <w:sz w:val="22"/>
          <w:szCs w:val="22"/>
        </w:rPr>
      </w:pPr>
      <w:r>
        <w:rPr>
          <w:rFonts w:cs="Arial"/>
          <w:sz w:val="22"/>
          <w:szCs w:val="22"/>
        </w:rPr>
        <w:tab/>
        <w:t>Thinking has been developed through pupils identifying different birds by comparing their pictures to real life, following a set of instructions to achieve their goal and locating their positions on the map as they attend the bird watching walk.</w:t>
      </w:r>
    </w:p>
    <w:p w14:paraId="7C70F98C" w14:textId="3F55A074" w:rsidR="00C20426" w:rsidRDefault="00C20426" w:rsidP="008B13B5">
      <w:pPr>
        <w:rPr>
          <w:sz w:val="22"/>
          <w:szCs w:val="22"/>
        </w:rPr>
      </w:pPr>
    </w:p>
    <w:p w14:paraId="52F95ED3" w14:textId="27E846F2" w:rsidR="0023352D" w:rsidRDefault="0023352D" w:rsidP="008B13B5">
      <w:r>
        <w:t>Lesson 3 – Key Stage 2 (KS2)</w:t>
      </w:r>
    </w:p>
    <w:p w14:paraId="14F68B9B" w14:textId="51567D0B" w:rsidR="0023352D" w:rsidRPr="00543D87" w:rsidRDefault="0023352D" w:rsidP="008B13B5">
      <w:pPr>
        <w:rPr>
          <w:sz w:val="22"/>
          <w:szCs w:val="22"/>
        </w:rPr>
      </w:pPr>
    </w:p>
    <w:p w14:paraId="7E07F0A0" w14:textId="6FEB8B15" w:rsidR="0023352D" w:rsidRPr="00543D87" w:rsidRDefault="00543D87" w:rsidP="008B13B5">
      <w:pPr>
        <w:rPr>
          <w:sz w:val="22"/>
          <w:szCs w:val="22"/>
        </w:rPr>
      </w:pPr>
      <w:r w:rsidRPr="00543D87">
        <w:rPr>
          <w:sz w:val="22"/>
          <w:szCs w:val="22"/>
        </w:rPr>
        <w:t xml:space="preserve">For this </w:t>
      </w:r>
      <w:r w:rsidR="0023352D" w:rsidRPr="00543D87">
        <w:rPr>
          <w:sz w:val="22"/>
          <w:szCs w:val="22"/>
        </w:rPr>
        <w:t>lesson</w:t>
      </w:r>
      <w:r w:rsidRPr="00543D87">
        <w:rPr>
          <w:sz w:val="22"/>
          <w:szCs w:val="22"/>
        </w:rPr>
        <w:t xml:space="preserve"> pupils will use previous knowledge to recap on the Tudor medical practices. They will then learn about Apothecary medicine through a PowerPoint and making remedies and designing their own cures. The pupils will work together and individually to work through the lesson and reach their goals. </w:t>
      </w:r>
    </w:p>
    <w:p w14:paraId="3A439386" w14:textId="68B8DC90" w:rsidR="00543D87" w:rsidRDefault="00543D87" w:rsidP="008B13B5">
      <w:pPr>
        <w:rPr>
          <w:rFonts w:cs="Arial"/>
          <w:sz w:val="22"/>
          <w:szCs w:val="22"/>
        </w:rPr>
      </w:pPr>
      <w:r w:rsidRPr="00543D87">
        <w:rPr>
          <w:sz w:val="22"/>
          <w:szCs w:val="22"/>
        </w:rPr>
        <w:tab/>
        <w:t xml:space="preserve">Health is the main ESDGC theme that this lesson focusses on as the pupils will learn about </w:t>
      </w:r>
      <w:r w:rsidRPr="00543D87">
        <w:rPr>
          <w:rFonts w:cs="Arial"/>
          <w:sz w:val="22"/>
          <w:szCs w:val="22"/>
        </w:rPr>
        <w:t xml:space="preserve">the variety of different medical procedures performed in </w:t>
      </w:r>
      <w:r w:rsidR="00782F70">
        <w:rPr>
          <w:rFonts w:cs="Arial"/>
          <w:sz w:val="22"/>
          <w:szCs w:val="22"/>
        </w:rPr>
        <w:t>m</w:t>
      </w:r>
      <w:r w:rsidRPr="00543D87">
        <w:rPr>
          <w:rFonts w:cs="Arial"/>
          <w:sz w:val="22"/>
          <w:szCs w:val="22"/>
        </w:rPr>
        <w:t>odern and Tutor times as well as their medicines</w:t>
      </w:r>
      <w:r w:rsidR="00782F70">
        <w:rPr>
          <w:rFonts w:cs="Arial"/>
          <w:sz w:val="22"/>
          <w:szCs w:val="22"/>
        </w:rPr>
        <w:t xml:space="preserve">. </w:t>
      </w:r>
    </w:p>
    <w:p w14:paraId="16F27A26" w14:textId="41C63CF1" w:rsidR="00782F70" w:rsidRDefault="00782F70" w:rsidP="008B13B5">
      <w:pPr>
        <w:rPr>
          <w:sz w:val="22"/>
          <w:szCs w:val="22"/>
        </w:rPr>
      </w:pPr>
    </w:p>
    <w:p w14:paraId="3FF49DAB" w14:textId="500ED883" w:rsidR="00782F70" w:rsidRPr="00E61212" w:rsidRDefault="00601840" w:rsidP="00E61212">
      <w:pPr>
        <w:rPr>
          <w:rFonts w:cs="Arial"/>
          <w:sz w:val="22"/>
          <w:szCs w:val="22"/>
        </w:rPr>
      </w:pPr>
      <w:r w:rsidRPr="00E61212">
        <w:rPr>
          <w:sz w:val="22"/>
          <w:szCs w:val="22"/>
        </w:rPr>
        <w:t>The pupils</w:t>
      </w:r>
      <w:r>
        <w:rPr>
          <w:sz w:val="22"/>
          <w:szCs w:val="22"/>
        </w:rPr>
        <w:t>'</w:t>
      </w:r>
      <w:r w:rsidRPr="00E61212">
        <w:rPr>
          <w:sz w:val="22"/>
          <w:szCs w:val="22"/>
        </w:rPr>
        <w:t xml:space="preserve"> history knowledge and skills are developed through </w:t>
      </w:r>
      <w:r w:rsidRPr="00E61212">
        <w:rPr>
          <w:rFonts w:cs="Arial"/>
          <w:sz w:val="22"/>
          <w:szCs w:val="22"/>
        </w:rPr>
        <w:t>historical enquiry by</w:t>
      </w:r>
      <w:r w:rsidRPr="00E61212">
        <w:rPr>
          <w:sz w:val="22"/>
          <w:szCs w:val="22"/>
        </w:rPr>
        <w:t xml:space="preserve"> </w:t>
      </w:r>
      <w:r w:rsidRPr="00E61212">
        <w:rPr>
          <w:rFonts w:cs="Arial"/>
          <w:sz w:val="22"/>
          <w:szCs w:val="22"/>
        </w:rPr>
        <w:t>asking and answering relevant questions about the past, using a range of sources</w:t>
      </w:r>
      <w:r w:rsidRPr="00E61212">
        <w:rPr>
          <w:rFonts w:eastAsia="Times New Roman" w:cs="Arial"/>
          <w:sz w:val="22"/>
          <w:szCs w:val="22"/>
        </w:rPr>
        <w:t xml:space="preserve">. </w:t>
      </w:r>
      <w:r w:rsidR="00E61212" w:rsidRPr="00E61212">
        <w:rPr>
          <w:rFonts w:eastAsia="Times New Roman" w:cs="Arial"/>
          <w:sz w:val="22"/>
          <w:szCs w:val="22"/>
        </w:rPr>
        <w:t xml:space="preserve">They will also </w:t>
      </w:r>
      <w:r w:rsidR="00E61212" w:rsidRPr="00E61212">
        <w:rPr>
          <w:rFonts w:cs="Arial"/>
          <w:sz w:val="22"/>
          <w:szCs w:val="22"/>
        </w:rPr>
        <w:t>o</w:t>
      </w:r>
      <w:r w:rsidR="00782F70" w:rsidRPr="00E61212">
        <w:rPr>
          <w:rFonts w:cs="Arial"/>
          <w:sz w:val="22"/>
          <w:szCs w:val="22"/>
        </w:rPr>
        <w:t>rganis</w:t>
      </w:r>
      <w:r w:rsidR="00E61212" w:rsidRPr="00E61212">
        <w:rPr>
          <w:rFonts w:cs="Arial"/>
          <w:sz w:val="22"/>
          <w:szCs w:val="22"/>
        </w:rPr>
        <w:t>e</w:t>
      </w:r>
      <w:r w:rsidR="00782F70" w:rsidRPr="00E61212">
        <w:rPr>
          <w:rFonts w:cs="Arial"/>
          <w:sz w:val="22"/>
          <w:szCs w:val="22"/>
        </w:rPr>
        <w:t xml:space="preserve"> and communic</w:t>
      </w:r>
      <w:r w:rsidR="00E61212" w:rsidRPr="00E61212">
        <w:rPr>
          <w:rFonts w:cs="Arial"/>
          <w:sz w:val="22"/>
          <w:szCs w:val="22"/>
        </w:rPr>
        <w:t>ate while c</w:t>
      </w:r>
      <w:r w:rsidR="00782F70" w:rsidRPr="00E61212">
        <w:rPr>
          <w:rFonts w:cs="Arial"/>
          <w:sz w:val="22"/>
          <w:szCs w:val="22"/>
        </w:rPr>
        <w:t>ommunicat</w:t>
      </w:r>
      <w:r w:rsidR="00E61212" w:rsidRPr="00E61212">
        <w:rPr>
          <w:rFonts w:cs="Arial"/>
          <w:sz w:val="22"/>
          <w:szCs w:val="22"/>
        </w:rPr>
        <w:t>ing</w:t>
      </w:r>
      <w:r w:rsidR="00782F70" w:rsidRPr="00E61212">
        <w:rPr>
          <w:rFonts w:cs="Arial"/>
          <w:sz w:val="22"/>
          <w:szCs w:val="22"/>
        </w:rPr>
        <w:t xml:space="preserve"> ideas, opinions and conclusions with increasing independence in a variety of ways, e.g. visual and oral presentations</w:t>
      </w:r>
      <w:r w:rsidR="00E61212" w:rsidRPr="00E61212">
        <w:rPr>
          <w:rFonts w:cs="Arial"/>
          <w:sz w:val="22"/>
          <w:szCs w:val="22"/>
        </w:rPr>
        <w:t>.</w:t>
      </w:r>
    </w:p>
    <w:p w14:paraId="40DE82C1" w14:textId="334B056C" w:rsidR="00E61212" w:rsidRPr="00E61212" w:rsidRDefault="00E61212" w:rsidP="00E61212">
      <w:pPr>
        <w:rPr>
          <w:rFonts w:cs="Arial"/>
          <w:sz w:val="22"/>
          <w:szCs w:val="22"/>
        </w:rPr>
      </w:pPr>
    </w:p>
    <w:p w14:paraId="062E8FBF" w14:textId="77777777" w:rsidR="00885B8E" w:rsidRDefault="00E61212" w:rsidP="00885B8E">
      <w:pPr>
        <w:rPr>
          <w:rFonts w:cs="Arial"/>
          <w:sz w:val="22"/>
          <w:szCs w:val="22"/>
        </w:rPr>
      </w:pPr>
      <w:r w:rsidRPr="00E61212">
        <w:rPr>
          <w:rFonts w:cs="Arial"/>
          <w:sz w:val="22"/>
          <w:szCs w:val="22"/>
        </w:rPr>
        <w:t xml:space="preserve">Literacy is developed in this lesson through </w:t>
      </w:r>
      <w:r>
        <w:rPr>
          <w:rFonts w:cs="Arial"/>
          <w:sz w:val="22"/>
          <w:szCs w:val="22"/>
        </w:rPr>
        <w:t xml:space="preserve">the pupils </w:t>
      </w:r>
      <w:r w:rsidRPr="00E61212">
        <w:rPr>
          <w:rFonts w:cs="Arial"/>
          <w:sz w:val="22"/>
          <w:szCs w:val="22"/>
        </w:rPr>
        <w:t>explaining information and ideas using relevant vocabulary</w:t>
      </w:r>
      <w:r>
        <w:rPr>
          <w:rFonts w:cs="Arial"/>
          <w:sz w:val="22"/>
          <w:szCs w:val="22"/>
        </w:rPr>
        <w:t xml:space="preserve"> needed.</w:t>
      </w:r>
    </w:p>
    <w:p w14:paraId="6ECB1E9E" w14:textId="5826CE44" w:rsidR="00E61212" w:rsidRDefault="00E61212" w:rsidP="00F85952">
      <w:pPr>
        <w:ind w:firstLine="720"/>
        <w:rPr>
          <w:rFonts w:cs="Arial"/>
          <w:sz w:val="22"/>
          <w:szCs w:val="22"/>
        </w:rPr>
      </w:pPr>
      <w:r w:rsidRPr="00885B8E">
        <w:rPr>
          <w:rFonts w:cs="Arial"/>
          <w:sz w:val="22"/>
          <w:szCs w:val="22"/>
        </w:rPr>
        <w:t xml:space="preserve">Numeracy is </w:t>
      </w:r>
      <w:r w:rsidR="00885B8E" w:rsidRPr="00885B8E">
        <w:rPr>
          <w:rFonts w:cs="Arial"/>
          <w:sz w:val="22"/>
          <w:szCs w:val="22"/>
        </w:rPr>
        <w:t xml:space="preserve">being developed through </w:t>
      </w:r>
      <w:r w:rsidR="00885B8E">
        <w:rPr>
          <w:rFonts w:cs="Arial"/>
          <w:sz w:val="22"/>
          <w:szCs w:val="22"/>
        </w:rPr>
        <w:t>pup</w:t>
      </w:r>
      <w:r w:rsidR="00885B8E" w:rsidRPr="00885B8E">
        <w:rPr>
          <w:rFonts w:cs="Arial"/>
          <w:sz w:val="22"/>
          <w:szCs w:val="22"/>
        </w:rPr>
        <w:t xml:space="preserve">ils </w:t>
      </w:r>
      <w:r w:rsidR="00885B8E" w:rsidRPr="00885B8E">
        <w:rPr>
          <w:rFonts w:cs="Arial"/>
          <w:color w:val="2D2D2D"/>
          <w:sz w:val="22"/>
          <w:szCs w:val="22"/>
          <w:shd w:val="clear" w:color="auto" w:fill="FFFFFF"/>
        </w:rPr>
        <w:t>identifying the appropriate steps and information needed to complete the task or reach a solution</w:t>
      </w:r>
      <w:r w:rsidR="00F85952">
        <w:rPr>
          <w:rFonts w:cs="Arial"/>
          <w:sz w:val="22"/>
          <w:szCs w:val="22"/>
        </w:rPr>
        <w:t xml:space="preserve">. </w:t>
      </w:r>
      <w:r w:rsidR="0038735B">
        <w:rPr>
          <w:rFonts w:cs="Arial"/>
          <w:sz w:val="22"/>
          <w:szCs w:val="22"/>
        </w:rPr>
        <w:t>Also,</w:t>
      </w:r>
      <w:r w:rsidR="00F85952">
        <w:rPr>
          <w:rFonts w:cs="Arial"/>
          <w:sz w:val="22"/>
          <w:szCs w:val="22"/>
        </w:rPr>
        <w:t xml:space="preserve"> during their </w:t>
      </w:r>
      <w:r w:rsidR="0038735B">
        <w:rPr>
          <w:rFonts w:cs="Arial"/>
          <w:sz w:val="22"/>
          <w:szCs w:val="22"/>
        </w:rPr>
        <w:t>task</w:t>
      </w:r>
      <w:r w:rsidR="00F85952">
        <w:rPr>
          <w:rFonts w:cs="Arial"/>
          <w:sz w:val="22"/>
          <w:szCs w:val="22"/>
        </w:rPr>
        <w:t xml:space="preserve"> they will select the suitable </w:t>
      </w:r>
      <w:r w:rsidR="0038735B">
        <w:rPr>
          <w:rFonts w:cs="Arial"/>
          <w:sz w:val="22"/>
          <w:szCs w:val="22"/>
        </w:rPr>
        <w:t>equipment needed and estimate units of measure needed.</w:t>
      </w:r>
    </w:p>
    <w:p w14:paraId="13BD6488" w14:textId="061F04EE" w:rsidR="0038735B" w:rsidRDefault="0038735B" w:rsidP="00F85952">
      <w:pPr>
        <w:ind w:firstLine="720"/>
        <w:rPr>
          <w:rFonts w:cs="Arial"/>
          <w:sz w:val="22"/>
          <w:szCs w:val="22"/>
        </w:rPr>
      </w:pPr>
      <w:r>
        <w:rPr>
          <w:rFonts w:cs="Arial"/>
          <w:sz w:val="22"/>
          <w:szCs w:val="22"/>
        </w:rPr>
        <w:t>YCC will be developed through pupils conversing and greetings in welsh and learning the medical procedures of their local community.</w:t>
      </w:r>
    </w:p>
    <w:p w14:paraId="52859FFE" w14:textId="120480CA" w:rsidR="00B56C8E" w:rsidRDefault="0038735B" w:rsidP="00867346">
      <w:pPr>
        <w:ind w:firstLine="720"/>
        <w:rPr>
          <w:rFonts w:cs="Arial"/>
          <w:sz w:val="22"/>
          <w:szCs w:val="22"/>
        </w:rPr>
      </w:pPr>
      <w:r>
        <w:rPr>
          <w:rFonts w:cs="Arial"/>
          <w:sz w:val="22"/>
          <w:szCs w:val="22"/>
        </w:rPr>
        <w:t xml:space="preserve">Thinking has been developed through </w:t>
      </w:r>
      <w:r w:rsidR="00433EC7">
        <w:rPr>
          <w:rFonts w:cs="Arial"/>
          <w:sz w:val="22"/>
          <w:szCs w:val="22"/>
        </w:rPr>
        <w:t xml:space="preserve">the pupils following instructions and choosing the correct utensils to use during their activity. They are also using thinking when deciding what medicines to make and the order in which to do so. </w:t>
      </w:r>
    </w:p>
    <w:p w14:paraId="51CD6D78" w14:textId="50ED7540" w:rsidR="0002213E" w:rsidRDefault="0002213E" w:rsidP="00867346">
      <w:pPr>
        <w:ind w:firstLine="720"/>
        <w:rPr>
          <w:rFonts w:cs="Arial"/>
          <w:sz w:val="22"/>
          <w:szCs w:val="22"/>
        </w:rPr>
      </w:pPr>
    </w:p>
    <w:p w14:paraId="40B7FE3A" w14:textId="25DCA27E" w:rsidR="0002213E" w:rsidRDefault="0002213E" w:rsidP="00867346">
      <w:pPr>
        <w:ind w:firstLine="720"/>
        <w:rPr>
          <w:rFonts w:cs="Arial"/>
          <w:sz w:val="22"/>
          <w:szCs w:val="22"/>
        </w:rPr>
      </w:pPr>
    </w:p>
    <w:p w14:paraId="196C5376" w14:textId="6BCA9E2C" w:rsidR="007653CA" w:rsidRDefault="007653CA" w:rsidP="00CB7BDA">
      <w:pPr>
        <w:rPr>
          <w:rFonts w:cs="Arial"/>
          <w:sz w:val="22"/>
          <w:szCs w:val="22"/>
        </w:rPr>
      </w:pPr>
    </w:p>
    <w:p w14:paraId="5722E2B0" w14:textId="705F5892" w:rsidR="007653CA" w:rsidRDefault="007653CA" w:rsidP="00867346">
      <w:pPr>
        <w:ind w:firstLine="720"/>
        <w:rPr>
          <w:rFonts w:cs="Arial"/>
          <w:sz w:val="22"/>
          <w:szCs w:val="22"/>
        </w:rPr>
      </w:pPr>
    </w:p>
    <w:p w14:paraId="14D5C2B1" w14:textId="64BC4868" w:rsidR="007653CA" w:rsidRDefault="007653CA" w:rsidP="00867346">
      <w:pPr>
        <w:ind w:firstLine="720"/>
        <w:rPr>
          <w:rFonts w:cs="Arial"/>
          <w:sz w:val="22"/>
          <w:szCs w:val="22"/>
        </w:rPr>
      </w:pPr>
      <w:r>
        <w:rPr>
          <w:rFonts w:cs="Arial"/>
          <w:sz w:val="22"/>
          <w:szCs w:val="22"/>
        </w:rPr>
        <w:t xml:space="preserve">To conclude, the reason that ESDGC has been added as a key component to learning within the current curriculum is that it is seen as an important </w:t>
      </w:r>
      <w:r w:rsidR="00CB7BDA">
        <w:rPr>
          <w:rFonts w:cs="Arial"/>
          <w:sz w:val="22"/>
          <w:szCs w:val="22"/>
        </w:rPr>
        <w:t xml:space="preserve">way to educate young learners on the world’s current affairs. </w:t>
      </w:r>
      <w:r>
        <w:rPr>
          <w:rFonts w:cs="Arial"/>
          <w:sz w:val="22"/>
          <w:szCs w:val="22"/>
        </w:rPr>
        <w:t xml:space="preserve"> </w:t>
      </w:r>
      <w:r w:rsidR="00CB7BDA">
        <w:rPr>
          <w:rFonts w:cs="Arial"/>
          <w:sz w:val="22"/>
          <w:szCs w:val="22"/>
        </w:rPr>
        <w:t>The cross curricular approach is an advancement in the way primary teachers approach their lessons, enabling them to use all aspects of the classroom and school to educate pupils.</w:t>
      </w:r>
    </w:p>
    <w:p w14:paraId="4EB49E38" w14:textId="0226AEFA" w:rsidR="0002213E" w:rsidRDefault="0002213E" w:rsidP="00867346">
      <w:pPr>
        <w:ind w:firstLine="720"/>
        <w:rPr>
          <w:rFonts w:cs="Arial"/>
          <w:sz w:val="22"/>
          <w:szCs w:val="22"/>
        </w:rPr>
      </w:pPr>
    </w:p>
    <w:p w14:paraId="72DD5CB7" w14:textId="313ADF94" w:rsidR="0002213E" w:rsidRPr="00867346" w:rsidRDefault="0002213E" w:rsidP="0002213E">
      <w:pPr>
        <w:rPr>
          <w:rFonts w:cs="Arial"/>
          <w:sz w:val="22"/>
          <w:szCs w:val="22"/>
        </w:rPr>
      </w:pPr>
      <w:r>
        <w:rPr>
          <w:rFonts w:cs="Arial"/>
          <w:sz w:val="22"/>
          <w:szCs w:val="22"/>
        </w:rPr>
        <w:br w:type="page"/>
      </w:r>
    </w:p>
    <w:sdt>
      <w:sdtPr>
        <w:id w:val="201989208"/>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5456A0BD" w14:textId="6EC83775" w:rsidR="00743379" w:rsidRDefault="0002213E">
          <w:pPr>
            <w:pStyle w:val="Heading1"/>
          </w:pPr>
          <w:r>
            <w:t>Reference List:</w:t>
          </w:r>
        </w:p>
        <w:sdt>
          <w:sdtPr>
            <w:id w:val="111145805"/>
            <w:bibliography/>
          </w:sdtPr>
          <w:sdtContent>
            <w:p w14:paraId="3D1ADD37" w14:textId="6A1AED44" w:rsidR="003C753A" w:rsidRDefault="003C753A" w:rsidP="0002213E">
              <w:pPr>
                <w:pStyle w:val="Bibliography"/>
              </w:pPr>
            </w:p>
            <w:p w14:paraId="45DF05B1" w14:textId="6ADBC800" w:rsidR="003C753A" w:rsidRPr="003C753A" w:rsidRDefault="003C753A" w:rsidP="00C061EC">
              <w:r>
                <w:t xml:space="preserve">Russell Grigg and Sioned V.Hughes (2014) </w:t>
              </w:r>
              <w:r>
                <w:rPr>
                  <w:i/>
                </w:rPr>
                <w:t>Teaching Primary Humanities</w:t>
              </w:r>
              <w:r>
                <w:t>, (1), Routledge</w:t>
              </w:r>
            </w:p>
            <w:p w14:paraId="0E9EA790" w14:textId="778EFB54" w:rsidR="00616095" w:rsidRDefault="00616095" w:rsidP="00C061EC"/>
            <w:p w14:paraId="434CB250" w14:textId="66BF2AFD" w:rsidR="00616095" w:rsidRPr="00ED0FB4" w:rsidRDefault="00ED0FB4" w:rsidP="00C061EC">
              <w:pPr>
                <w:rPr>
                  <w:i/>
                </w:rPr>
              </w:pPr>
              <w:r>
                <w:t xml:space="preserve">Professor Graham Donaldson CB (2015) </w:t>
              </w:r>
              <w:r>
                <w:rPr>
                  <w:i/>
                </w:rPr>
                <w:t>Successful Futures Independent Review of Curriculum and Assessment Arrangements in Wales</w:t>
              </w:r>
            </w:p>
            <w:p w14:paraId="2533517B" w14:textId="3CC9AC3B" w:rsidR="004849D5" w:rsidRDefault="004849D5" w:rsidP="00C061EC"/>
            <w:p w14:paraId="1FE13764" w14:textId="0AE9922A" w:rsidR="004849D5" w:rsidRDefault="002E5760" w:rsidP="00C061EC">
              <w:r>
                <w:t xml:space="preserve">Welsh Government (2015) </w:t>
              </w:r>
              <w:r>
                <w:rPr>
                  <w:i/>
                </w:rPr>
                <w:t xml:space="preserve">Well-being of Future Generations (Wales) Act, </w:t>
              </w:r>
              <w:r>
                <w:t xml:space="preserve">Cardiff: Welsh Assembly Government </w:t>
              </w:r>
            </w:p>
            <w:p w14:paraId="3D9907FC" w14:textId="77777777" w:rsidR="0002213E" w:rsidRDefault="0002213E" w:rsidP="00C061EC"/>
            <w:p w14:paraId="109BEB7A" w14:textId="43E2AD30" w:rsidR="0002213E" w:rsidRDefault="0002213E" w:rsidP="0002213E">
              <w:r>
                <w:t xml:space="preserve">Welsh Government (2013) </w:t>
              </w:r>
              <w:r w:rsidRPr="00394462">
                <w:rPr>
                  <w:i/>
                </w:rPr>
                <w:t>Science in the National Curriculum for Wales</w:t>
              </w:r>
              <w:r>
                <w:t xml:space="preserve">, Available at: </w:t>
              </w:r>
              <w:r>
                <w:fldChar w:fldCharType="begin"/>
              </w:r>
              <w:r>
                <w:instrText xml:space="preserve"> HYPERLINK "</w:instrText>
              </w:r>
              <w:r w:rsidRPr="00C061EC">
                <w:instrText>http://learning.gov.wales/docs/learningwales/publications/140624-science-in-the-national-curriculum-en-v2.pdf</w:instrText>
              </w:r>
              <w:r>
                <w:instrText xml:space="preserve">" </w:instrText>
              </w:r>
              <w:r>
                <w:fldChar w:fldCharType="separate"/>
              </w:r>
              <w:r w:rsidRPr="008C00F3">
                <w:rPr>
                  <w:rStyle w:val="Hyperlink"/>
                </w:rPr>
                <w:t>http://learning.gov.wales/docs/learningwales/publications/140624-science-in-the-national-curriculum-en-v2.pdf</w:t>
              </w:r>
              <w:r>
                <w:fldChar w:fldCharType="end"/>
              </w:r>
            </w:p>
            <w:p w14:paraId="48A55CE5" w14:textId="77777777" w:rsidR="0002213E" w:rsidRDefault="0002213E" w:rsidP="0002213E">
              <w:r>
                <w:t>[Accessed 20/11/2018]</w:t>
              </w:r>
            </w:p>
            <w:p w14:paraId="5E4862A8" w14:textId="19FDB4E1" w:rsidR="00FC418D" w:rsidRDefault="00FC418D" w:rsidP="00C061EC"/>
            <w:p w14:paraId="3510DA28" w14:textId="617D75D6" w:rsidR="00FC418D" w:rsidRDefault="00867346" w:rsidP="00C061EC">
              <w:r>
                <w:t xml:space="preserve">ESTYN (2011) </w:t>
              </w:r>
              <w:r w:rsidRPr="00867346">
                <w:rPr>
                  <w:i/>
                </w:rPr>
                <w:t>Outdoor Learning- an Evaluation of Learning in the Outdoors for Children Under Five Foundation Phase</w:t>
              </w:r>
              <w:r>
                <w:rPr>
                  <w:i/>
                </w:rPr>
                <w:t>,</w:t>
              </w:r>
              <w:r>
                <w:t xml:space="preserve"> Available at:</w:t>
              </w:r>
            </w:p>
            <w:p w14:paraId="123AA933" w14:textId="1FAA063E" w:rsidR="00867346" w:rsidRDefault="00867346" w:rsidP="00C061EC">
              <w:hyperlink r:id="rId6" w:history="1">
                <w:r w:rsidRPr="008C00F3">
                  <w:rPr>
                    <w:rStyle w:val="Hyperlink"/>
                  </w:rPr>
                  <w:t>https://www.estyn.gov.wales/sites/default/files/documents/Outdoor%20learning%3A%20%20an%20evaluation%20of%20learning%20in%20the%20outdoors%20for%20children%20under%20five%20in%20the%20Foundation%20Phase%20-%20September%202011.pdf</w:t>
                </w:r>
              </w:hyperlink>
            </w:p>
            <w:p w14:paraId="161396E8" w14:textId="3774A122" w:rsidR="00867346" w:rsidRDefault="00867346" w:rsidP="00C061EC">
              <w:r>
                <w:t>[Accessed 20/11/2018]</w:t>
              </w:r>
            </w:p>
            <w:p w14:paraId="105663BB" w14:textId="5D3CB042" w:rsidR="00867346" w:rsidRDefault="00867346" w:rsidP="00C061EC"/>
            <w:p w14:paraId="1B4FC8A2" w14:textId="77777777" w:rsidR="00867346" w:rsidRDefault="00867346" w:rsidP="00C061EC">
              <w:r>
                <w:t xml:space="preserve">ESTYN (2016:2017) </w:t>
              </w:r>
              <w:r w:rsidRPr="00867346">
                <w:rPr>
                  <w:i/>
                </w:rPr>
                <w:t>The Annual Report of Her Majesty’s Chief Inspector of Education and Training in Wales</w:t>
              </w:r>
              <w:r>
                <w:rPr>
                  <w:i/>
                </w:rPr>
                <w:t>,</w:t>
              </w:r>
              <w:r>
                <w:t xml:space="preserve"> Available at:</w:t>
              </w:r>
            </w:p>
            <w:p w14:paraId="1823F8C1" w14:textId="6A78CABD" w:rsidR="00867346" w:rsidRDefault="00867346" w:rsidP="00C061EC">
              <w:hyperlink r:id="rId7" w:history="1">
                <w:r w:rsidRPr="008C00F3">
                  <w:rPr>
                    <w:rStyle w:val="Hyperlink"/>
                  </w:rPr>
                  <w:t>https://www.estyn.gov.wales/sites/default/files/documents/Estyn_Annual%20Report_2018_English_Accessible.pdf</w:t>
                </w:r>
              </w:hyperlink>
            </w:p>
            <w:p w14:paraId="34127AC3" w14:textId="77777777" w:rsidR="00867346" w:rsidRDefault="00867346" w:rsidP="00867346">
              <w:r>
                <w:t>[Accessed 20/11/2018]</w:t>
              </w:r>
            </w:p>
            <w:p w14:paraId="6949F5C7" w14:textId="641CFA98" w:rsidR="0002213E" w:rsidRDefault="0002213E" w:rsidP="00867346"/>
            <w:p w14:paraId="46C6753B" w14:textId="2E455596" w:rsidR="0002213E" w:rsidRDefault="0002213E" w:rsidP="00867346">
              <w:r>
                <w:t xml:space="preserve">Welsh Government (2014) </w:t>
              </w:r>
              <w:r w:rsidRPr="007653CA">
                <w:rPr>
                  <w:i/>
                </w:rPr>
                <w:t>National Literacy and Numeracy Framework</w:t>
              </w:r>
              <w:r>
                <w:t>, Available at:</w:t>
              </w:r>
            </w:p>
            <w:p w14:paraId="34F11CAE" w14:textId="0DAEDD68" w:rsidR="0002213E" w:rsidRDefault="0002213E" w:rsidP="00867346">
              <w:hyperlink r:id="rId8" w:history="1">
                <w:r w:rsidRPr="008C00F3">
                  <w:rPr>
                    <w:rStyle w:val="Hyperlink"/>
                  </w:rPr>
                  <w:t>http://learning.gov.wales/resources/browse-all/nlnl/framework?lang=en</w:t>
                </w:r>
              </w:hyperlink>
            </w:p>
            <w:p w14:paraId="38DE4477" w14:textId="3E3676DA" w:rsidR="0002213E" w:rsidRDefault="0002213E" w:rsidP="00867346">
              <w:r>
                <w:t>[Accessed 20/11/2018]</w:t>
              </w:r>
            </w:p>
            <w:p w14:paraId="4A7A5AA4" w14:textId="77777777" w:rsidR="0002213E" w:rsidRDefault="0002213E" w:rsidP="00867346"/>
            <w:p w14:paraId="52AD48E7" w14:textId="77777777" w:rsidR="0002213E" w:rsidRDefault="0002213E" w:rsidP="00867346">
              <w:r>
                <w:t xml:space="preserve">Welsh Government, (Revised 2015) </w:t>
              </w:r>
              <w:r w:rsidRPr="007653CA">
                <w:rPr>
                  <w:i/>
                </w:rPr>
                <w:t>Foundation Phase Framework</w:t>
              </w:r>
              <w:r>
                <w:t>, Available at:</w:t>
              </w:r>
            </w:p>
            <w:p w14:paraId="2F855CA3" w14:textId="77B7CAC6" w:rsidR="0002213E" w:rsidRDefault="0002213E" w:rsidP="00867346">
              <w:hyperlink r:id="rId9" w:history="1">
                <w:r w:rsidRPr="008C00F3">
                  <w:rPr>
                    <w:rStyle w:val="Hyperlink"/>
                  </w:rPr>
                  <w:t>http://learning.gov.wales/docs/learningwales/publications/150803-fp-framework-en.pdf</w:t>
                </w:r>
              </w:hyperlink>
            </w:p>
            <w:p w14:paraId="1CCA0C85" w14:textId="45336EE6" w:rsidR="00B56C8E" w:rsidRPr="0002213E" w:rsidRDefault="0002213E">
              <w:pPr>
                <w:rPr>
                  <w:lang w:val="en-US"/>
                </w:rPr>
              </w:pPr>
              <w:r>
                <w:t>[Accessed 20/11/2018]</w:t>
              </w:r>
              <w:r w:rsidR="00743379">
                <w:fldChar w:fldCharType="begin"/>
              </w:r>
              <w:r w:rsidR="00743379">
                <w:instrText xml:space="preserve"> BIBLIOGRAPHY </w:instrText>
              </w:r>
              <w:r w:rsidR="00743379">
                <w:fldChar w:fldCharType="separate"/>
              </w:r>
              <w:r w:rsidR="00743379">
                <w:rPr>
                  <w:b/>
                  <w:bCs/>
                  <w:noProof/>
                </w:rPr>
                <w:fldChar w:fldCharType="end"/>
              </w:r>
            </w:p>
          </w:sdtContent>
        </w:sdt>
      </w:sdtContent>
    </w:sdt>
    <w:sectPr w:rsidR="00B56C8E" w:rsidRPr="0002213E" w:rsidSect="00C353B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80EE4"/>
    <w:multiLevelType w:val="multilevel"/>
    <w:tmpl w:val="EA7E8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841AE5"/>
    <w:multiLevelType w:val="hybridMultilevel"/>
    <w:tmpl w:val="32543A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965223"/>
    <w:multiLevelType w:val="hybridMultilevel"/>
    <w:tmpl w:val="9FF4E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DE3E83"/>
    <w:multiLevelType w:val="hybridMultilevel"/>
    <w:tmpl w:val="4AB462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49450B"/>
    <w:multiLevelType w:val="hybridMultilevel"/>
    <w:tmpl w:val="EBAEF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726CAF"/>
    <w:multiLevelType w:val="hybridMultilevel"/>
    <w:tmpl w:val="BA9C7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FF6F29"/>
    <w:multiLevelType w:val="hybridMultilevel"/>
    <w:tmpl w:val="726AD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9019F1"/>
    <w:multiLevelType w:val="multilevel"/>
    <w:tmpl w:val="D4D0CFD0"/>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A7773E"/>
    <w:multiLevelType w:val="hybridMultilevel"/>
    <w:tmpl w:val="BB10D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CF72CBD"/>
    <w:multiLevelType w:val="multilevel"/>
    <w:tmpl w:val="D4D0CFD0"/>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F33671D"/>
    <w:multiLevelType w:val="hybridMultilevel"/>
    <w:tmpl w:val="1DC08F0A"/>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11" w15:restartNumberingAfterBreak="0">
    <w:nsid w:val="3AA7671D"/>
    <w:multiLevelType w:val="multilevel"/>
    <w:tmpl w:val="212AB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AC06FAF"/>
    <w:multiLevelType w:val="hybridMultilevel"/>
    <w:tmpl w:val="A02C22C6"/>
    <w:lvl w:ilvl="0" w:tplc="726C3A8C">
      <w:start w:val="5"/>
      <w:numFmt w:val="bullet"/>
      <w:lvlText w:val="-"/>
      <w:lvlJc w:val="left"/>
      <w:pPr>
        <w:ind w:left="720" w:hanging="360"/>
      </w:pPr>
      <w:rPr>
        <w:rFonts w:ascii="Calibri" w:eastAsia="Times New Roman" w:hAnsi="Calibri" w:cstheme="maj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81F734E"/>
    <w:multiLevelType w:val="hybridMultilevel"/>
    <w:tmpl w:val="998C2C18"/>
    <w:lvl w:ilvl="0" w:tplc="726C3A8C">
      <w:start w:val="5"/>
      <w:numFmt w:val="bullet"/>
      <w:lvlText w:val="-"/>
      <w:lvlJc w:val="left"/>
      <w:pPr>
        <w:ind w:left="1080" w:hanging="360"/>
      </w:pPr>
      <w:rPr>
        <w:rFonts w:ascii="Calibri" w:eastAsia="Times New Roman" w:hAnsi="Calibri" w:cstheme="majorHAns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78D55DB2"/>
    <w:multiLevelType w:val="hybridMultilevel"/>
    <w:tmpl w:val="78F26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EBA7135"/>
    <w:multiLevelType w:val="hybridMultilevel"/>
    <w:tmpl w:val="AFE6A95C"/>
    <w:lvl w:ilvl="0" w:tplc="ED32519E">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5"/>
  </w:num>
  <w:num w:numId="4">
    <w:abstractNumId w:val="4"/>
  </w:num>
  <w:num w:numId="5">
    <w:abstractNumId w:val="9"/>
  </w:num>
  <w:num w:numId="6">
    <w:abstractNumId w:val="7"/>
  </w:num>
  <w:num w:numId="7">
    <w:abstractNumId w:val="2"/>
  </w:num>
  <w:num w:numId="8">
    <w:abstractNumId w:val="10"/>
  </w:num>
  <w:num w:numId="9">
    <w:abstractNumId w:val="6"/>
  </w:num>
  <w:num w:numId="10">
    <w:abstractNumId w:val="8"/>
  </w:num>
  <w:num w:numId="11">
    <w:abstractNumId w:val="15"/>
  </w:num>
  <w:num w:numId="12">
    <w:abstractNumId w:val="1"/>
  </w:num>
  <w:num w:numId="13">
    <w:abstractNumId w:val="14"/>
  </w:num>
  <w:num w:numId="14">
    <w:abstractNumId w:val="12"/>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07A"/>
    <w:rsid w:val="0002213E"/>
    <w:rsid w:val="000A12F3"/>
    <w:rsid w:val="00140212"/>
    <w:rsid w:val="00171F2D"/>
    <w:rsid w:val="001F5C62"/>
    <w:rsid w:val="002065C2"/>
    <w:rsid w:val="00217505"/>
    <w:rsid w:val="00222139"/>
    <w:rsid w:val="0023352D"/>
    <w:rsid w:val="002676D0"/>
    <w:rsid w:val="002E5760"/>
    <w:rsid w:val="002F6992"/>
    <w:rsid w:val="003241E1"/>
    <w:rsid w:val="003657D0"/>
    <w:rsid w:val="0037126B"/>
    <w:rsid w:val="0038735B"/>
    <w:rsid w:val="00394462"/>
    <w:rsid w:val="003C753A"/>
    <w:rsid w:val="004138AE"/>
    <w:rsid w:val="00433EC7"/>
    <w:rsid w:val="00444AD4"/>
    <w:rsid w:val="00483820"/>
    <w:rsid w:val="004849D5"/>
    <w:rsid w:val="004D52E3"/>
    <w:rsid w:val="00512609"/>
    <w:rsid w:val="005179DD"/>
    <w:rsid w:val="00526762"/>
    <w:rsid w:val="00543D87"/>
    <w:rsid w:val="005F2686"/>
    <w:rsid w:val="00601840"/>
    <w:rsid w:val="00616095"/>
    <w:rsid w:val="0063071C"/>
    <w:rsid w:val="00642B68"/>
    <w:rsid w:val="00645CA2"/>
    <w:rsid w:val="006B0013"/>
    <w:rsid w:val="006D0CE0"/>
    <w:rsid w:val="006E0597"/>
    <w:rsid w:val="006E0806"/>
    <w:rsid w:val="006E6E5D"/>
    <w:rsid w:val="006F19BC"/>
    <w:rsid w:val="00712306"/>
    <w:rsid w:val="00743379"/>
    <w:rsid w:val="007653CA"/>
    <w:rsid w:val="00782F70"/>
    <w:rsid w:val="00830B62"/>
    <w:rsid w:val="00845E56"/>
    <w:rsid w:val="00867346"/>
    <w:rsid w:val="00877E80"/>
    <w:rsid w:val="008814AB"/>
    <w:rsid w:val="00885B8E"/>
    <w:rsid w:val="008A4190"/>
    <w:rsid w:val="008B132A"/>
    <w:rsid w:val="008B13B5"/>
    <w:rsid w:val="008E3905"/>
    <w:rsid w:val="009302BF"/>
    <w:rsid w:val="0096249D"/>
    <w:rsid w:val="00A427DD"/>
    <w:rsid w:val="00AC6DDD"/>
    <w:rsid w:val="00AF7ECC"/>
    <w:rsid w:val="00B235F7"/>
    <w:rsid w:val="00B56C8E"/>
    <w:rsid w:val="00B82697"/>
    <w:rsid w:val="00B870D0"/>
    <w:rsid w:val="00B940F9"/>
    <w:rsid w:val="00BD4EAF"/>
    <w:rsid w:val="00C061EC"/>
    <w:rsid w:val="00C20426"/>
    <w:rsid w:val="00C353B4"/>
    <w:rsid w:val="00C35475"/>
    <w:rsid w:val="00C35686"/>
    <w:rsid w:val="00C77A4A"/>
    <w:rsid w:val="00CB7BDA"/>
    <w:rsid w:val="00CE0439"/>
    <w:rsid w:val="00CE0497"/>
    <w:rsid w:val="00D07831"/>
    <w:rsid w:val="00D90098"/>
    <w:rsid w:val="00E0580D"/>
    <w:rsid w:val="00E61212"/>
    <w:rsid w:val="00E71CF8"/>
    <w:rsid w:val="00ED0FB4"/>
    <w:rsid w:val="00F21B87"/>
    <w:rsid w:val="00F3107A"/>
    <w:rsid w:val="00F52A5C"/>
    <w:rsid w:val="00F66843"/>
    <w:rsid w:val="00F743CA"/>
    <w:rsid w:val="00F8448F"/>
    <w:rsid w:val="00F85952"/>
    <w:rsid w:val="00F97F54"/>
    <w:rsid w:val="00FC2BCE"/>
    <w:rsid w:val="00FC418D"/>
    <w:rsid w:val="00FD4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5693A"/>
  <w15:chartTrackingRefBased/>
  <w15:docId w15:val="{17599D40-64EC-ED44-B470-75A227414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19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65C2"/>
    <w:pPr>
      <w:ind w:left="720"/>
      <w:contextualSpacing/>
    </w:pPr>
    <w:rPr>
      <w:rFonts w:ascii="Times New Roman" w:eastAsia="Times New Roman" w:hAnsi="Times New Roman" w:cs="Times New Roman"/>
    </w:rPr>
  </w:style>
  <w:style w:type="paragraph" w:styleId="NormalWeb">
    <w:name w:val="Normal (Web)"/>
    <w:basedOn w:val="Normal"/>
    <w:uiPriority w:val="99"/>
    <w:unhideWhenUsed/>
    <w:rsid w:val="00444AD4"/>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8A419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A4190"/>
  </w:style>
  <w:style w:type="paragraph" w:styleId="NoSpacing">
    <w:name w:val="No Spacing"/>
    <w:uiPriority w:val="1"/>
    <w:qFormat/>
    <w:rsid w:val="005F2686"/>
    <w:rPr>
      <w:rFonts w:ascii="Calibri" w:eastAsia="Times New Roman" w:hAnsi="Calibri" w:cs="Times New Roman"/>
      <w:sz w:val="22"/>
      <w:szCs w:val="22"/>
      <w:lang w:eastAsia="en-GB"/>
    </w:rPr>
  </w:style>
  <w:style w:type="character" w:styleId="Hyperlink">
    <w:name w:val="Hyperlink"/>
    <w:basedOn w:val="DefaultParagraphFont"/>
    <w:uiPriority w:val="99"/>
    <w:unhideWhenUsed/>
    <w:rsid w:val="00222139"/>
    <w:rPr>
      <w:color w:val="0563C1" w:themeColor="hyperlink"/>
      <w:u w:val="single"/>
    </w:rPr>
  </w:style>
  <w:style w:type="character" w:styleId="UnresolvedMention">
    <w:name w:val="Unresolved Mention"/>
    <w:basedOn w:val="DefaultParagraphFont"/>
    <w:uiPriority w:val="99"/>
    <w:semiHidden/>
    <w:unhideWhenUsed/>
    <w:rsid w:val="00222139"/>
    <w:rPr>
      <w:color w:val="605E5C"/>
      <w:shd w:val="clear" w:color="auto" w:fill="E1DFDD"/>
    </w:rPr>
  </w:style>
  <w:style w:type="character" w:styleId="FollowedHyperlink">
    <w:name w:val="FollowedHyperlink"/>
    <w:basedOn w:val="DefaultParagraphFont"/>
    <w:uiPriority w:val="99"/>
    <w:semiHidden/>
    <w:unhideWhenUsed/>
    <w:rsid w:val="00B56C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050753">
      <w:bodyDiv w:val="1"/>
      <w:marLeft w:val="0"/>
      <w:marRight w:val="0"/>
      <w:marTop w:val="0"/>
      <w:marBottom w:val="0"/>
      <w:divBdr>
        <w:top w:val="none" w:sz="0" w:space="0" w:color="auto"/>
        <w:left w:val="none" w:sz="0" w:space="0" w:color="auto"/>
        <w:bottom w:val="none" w:sz="0" w:space="0" w:color="auto"/>
        <w:right w:val="none" w:sz="0" w:space="0" w:color="auto"/>
      </w:divBdr>
    </w:div>
    <w:div w:id="391125812">
      <w:bodyDiv w:val="1"/>
      <w:marLeft w:val="0"/>
      <w:marRight w:val="0"/>
      <w:marTop w:val="0"/>
      <w:marBottom w:val="0"/>
      <w:divBdr>
        <w:top w:val="none" w:sz="0" w:space="0" w:color="auto"/>
        <w:left w:val="none" w:sz="0" w:space="0" w:color="auto"/>
        <w:bottom w:val="none" w:sz="0" w:space="0" w:color="auto"/>
        <w:right w:val="none" w:sz="0" w:space="0" w:color="auto"/>
      </w:divBdr>
    </w:div>
    <w:div w:id="484980384">
      <w:bodyDiv w:val="1"/>
      <w:marLeft w:val="0"/>
      <w:marRight w:val="0"/>
      <w:marTop w:val="0"/>
      <w:marBottom w:val="0"/>
      <w:divBdr>
        <w:top w:val="none" w:sz="0" w:space="0" w:color="auto"/>
        <w:left w:val="none" w:sz="0" w:space="0" w:color="auto"/>
        <w:bottom w:val="none" w:sz="0" w:space="0" w:color="auto"/>
        <w:right w:val="none" w:sz="0" w:space="0" w:color="auto"/>
      </w:divBdr>
    </w:div>
    <w:div w:id="611281137">
      <w:bodyDiv w:val="1"/>
      <w:marLeft w:val="0"/>
      <w:marRight w:val="0"/>
      <w:marTop w:val="0"/>
      <w:marBottom w:val="0"/>
      <w:divBdr>
        <w:top w:val="none" w:sz="0" w:space="0" w:color="auto"/>
        <w:left w:val="none" w:sz="0" w:space="0" w:color="auto"/>
        <w:bottom w:val="none" w:sz="0" w:space="0" w:color="auto"/>
        <w:right w:val="none" w:sz="0" w:space="0" w:color="auto"/>
      </w:divBdr>
    </w:div>
    <w:div w:id="650452130">
      <w:bodyDiv w:val="1"/>
      <w:marLeft w:val="0"/>
      <w:marRight w:val="0"/>
      <w:marTop w:val="0"/>
      <w:marBottom w:val="0"/>
      <w:divBdr>
        <w:top w:val="none" w:sz="0" w:space="0" w:color="auto"/>
        <w:left w:val="none" w:sz="0" w:space="0" w:color="auto"/>
        <w:bottom w:val="none" w:sz="0" w:space="0" w:color="auto"/>
        <w:right w:val="none" w:sz="0" w:space="0" w:color="auto"/>
      </w:divBdr>
      <w:divsChild>
        <w:div w:id="2052608337">
          <w:marLeft w:val="0"/>
          <w:marRight w:val="0"/>
          <w:marTop w:val="0"/>
          <w:marBottom w:val="0"/>
          <w:divBdr>
            <w:top w:val="none" w:sz="0" w:space="0" w:color="auto"/>
            <w:left w:val="none" w:sz="0" w:space="0" w:color="auto"/>
            <w:bottom w:val="none" w:sz="0" w:space="0" w:color="auto"/>
            <w:right w:val="none" w:sz="0" w:space="0" w:color="auto"/>
          </w:divBdr>
          <w:divsChild>
            <w:div w:id="171066289">
              <w:marLeft w:val="0"/>
              <w:marRight w:val="0"/>
              <w:marTop w:val="0"/>
              <w:marBottom w:val="0"/>
              <w:divBdr>
                <w:top w:val="none" w:sz="0" w:space="0" w:color="auto"/>
                <w:left w:val="none" w:sz="0" w:space="0" w:color="auto"/>
                <w:bottom w:val="none" w:sz="0" w:space="0" w:color="auto"/>
                <w:right w:val="none" w:sz="0" w:space="0" w:color="auto"/>
              </w:divBdr>
              <w:divsChild>
                <w:div w:id="539055010">
                  <w:marLeft w:val="0"/>
                  <w:marRight w:val="0"/>
                  <w:marTop w:val="0"/>
                  <w:marBottom w:val="0"/>
                  <w:divBdr>
                    <w:top w:val="none" w:sz="0" w:space="0" w:color="auto"/>
                    <w:left w:val="none" w:sz="0" w:space="0" w:color="auto"/>
                    <w:bottom w:val="none" w:sz="0" w:space="0" w:color="auto"/>
                    <w:right w:val="none" w:sz="0" w:space="0" w:color="auto"/>
                  </w:divBdr>
                  <w:divsChild>
                    <w:div w:id="583952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320794">
      <w:bodyDiv w:val="1"/>
      <w:marLeft w:val="0"/>
      <w:marRight w:val="0"/>
      <w:marTop w:val="0"/>
      <w:marBottom w:val="0"/>
      <w:divBdr>
        <w:top w:val="none" w:sz="0" w:space="0" w:color="auto"/>
        <w:left w:val="none" w:sz="0" w:space="0" w:color="auto"/>
        <w:bottom w:val="none" w:sz="0" w:space="0" w:color="auto"/>
        <w:right w:val="none" w:sz="0" w:space="0" w:color="auto"/>
      </w:divBdr>
    </w:div>
    <w:div w:id="717047525">
      <w:bodyDiv w:val="1"/>
      <w:marLeft w:val="0"/>
      <w:marRight w:val="0"/>
      <w:marTop w:val="0"/>
      <w:marBottom w:val="0"/>
      <w:divBdr>
        <w:top w:val="none" w:sz="0" w:space="0" w:color="auto"/>
        <w:left w:val="none" w:sz="0" w:space="0" w:color="auto"/>
        <w:bottom w:val="none" w:sz="0" w:space="0" w:color="auto"/>
        <w:right w:val="none" w:sz="0" w:space="0" w:color="auto"/>
      </w:divBdr>
    </w:div>
    <w:div w:id="805899707">
      <w:bodyDiv w:val="1"/>
      <w:marLeft w:val="0"/>
      <w:marRight w:val="0"/>
      <w:marTop w:val="0"/>
      <w:marBottom w:val="0"/>
      <w:divBdr>
        <w:top w:val="none" w:sz="0" w:space="0" w:color="auto"/>
        <w:left w:val="none" w:sz="0" w:space="0" w:color="auto"/>
        <w:bottom w:val="none" w:sz="0" w:space="0" w:color="auto"/>
        <w:right w:val="none" w:sz="0" w:space="0" w:color="auto"/>
      </w:divBdr>
    </w:div>
    <w:div w:id="869269985">
      <w:bodyDiv w:val="1"/>
      <w:marLeft w:val="0"/>
      <w:marRight w:val="0"/>
      <w:marTop w:val="0"/>
      <w:marBottom w:val="0"/>
      <w:divBdr>
        <w:top w:val="none" w:sz="0" w:space="0" w:color="auto"/>
        <w:left w:val="none" w:sz="0" w:space="0" w:color="auto"/>
        <w:bottom w:val="none" w:sz="0" w:space="0" w:color="auto"/>
        <w:right w:val="none" w:sz="0" w:space="0" w:color="auto"/>
      </w:divBdr>
      <w:divsChild>
        <w:div w:id="1571693365">
          <w:marLeft w:val="0"/>
          <w:marRight w:val="0"/>
          <w:marTop w:val="0"/>
          <w:marBottom w:val="0"/>
          <w:divBdr>
            <w:top w:val="none" w:sz="0" w:space="0" w:color="auto"/>
            <w:left w:val="none" w:sz="0" w:space="0" w:color="auto"/>
            <w:bottom w:val="none" w:sz="0" w:space="0" w:color="auto"/>
            <w:right w:val="none" w:sz="0" w:space="0" w:color="auto"/>
          </w:divBdr>
          <w:divsChild>
            <w:div w:id="592669656">
              <w:marLeft w:val="0"/>
              <w:marRight w:val="0"/>
              <w:marTop w:val="0"/>
              <w:marBottom w:val="0"/>
              <w:divBdr>
                <w:top w:val="none" w:sz="0" w:space="0" w:color="auto"/>
                <w:left w:val="none" w:sz="0" w:space="0" w:color="auto"/>
                <w:bottom w:val="none" w:sz="0" w:space="0" w:color="auto"/>
                <w:right w:val="none" w:sz="0" w:space="0" w:color="auto"/>
              </w:divBdr>
              <w:divsChild>
                <w:div w:id="760831597">
                  <w:marLeft w:val="0"/>
                  <w:marRight w:val="0"/>
                  <w:marTop w:val="0"/>
                  <w:marBottom w:val="0"/>
                  <w:divBdr>
                    <w:top w:val="none" w:sz="0" w:space="0" w:color="auto"/>
                    <w:left w:val="none" w:sz="0" w:space="0" w:color="auto"/>
                    <w:bottom w:val="none" w:sz="0" w:space="0" w:color="auto"/>
                    <w:right w:val="none" w:sz="0" w:space="0" w:color="auto"/>
                  </w:divBdr>
                  <w:divsChild>
                    <w:div w:id="129945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0630641">
      <w:bodyDiv w:val="1"/>
      <w:marLeft w:val="0"/>
      <w:marRight w:val="0"/>
      <w:marTop w:val="0"/>
      <w:marBottom w:val="0"/>
      <w:divBdr>
        <w:top w:val="none" w:sz="0" w:space="0" w:color="auto"/>
        <w:left w:val="none" w:sz="0" w:space="0" w:color="auto"/>
        <w:bottom w:val="none" w:sz="0" w:space="0" w:color="auto"/>
        <w:right w:val="none" w:sz="0" w:space="0" w:color="auto"/>
      </w:divBdr>
    </w:div>
    <w:div w:id="1009528144">
      <w:bodyDiv w:val="1"/>
      <w:marLeft w:val="0"/>
      <w:marRight w:val="0"/>
      <w:marTop w:val="0"/>
      <w:marBottom w:val="0"/>
      <w:divBdr>
        <w:top w:val="none" w:sz="0" w:space="0" w:color="auto"/>
        <w:left w:val="none" w:sz="0" w:space="0" w:color="auto"/>
        <w:bottom w:val="none" w:sz="0" w:space="0" w:color="auto"/>
        <w:right w:val="none" w:sz="0" w:space="0" w:color="auto"/>
      </w:divBdr>
    </w:div>
    <w:div w:id="1094519358">
      <w:bodyDiv w:val="1"/>
      <w:marLeft w:val="0"/>
      <w:marRight w:val="0"/>
      <w:marTop w:val="0"/>
      <w:marBottom w:val="0"/>
      <w:divBdr>
        <w:top w:val="none" w:sz="0" w:space="0" w:color="auto"/>
        <w:left w:val="none" w:sz="0" w:space="0" w:color="auto"/>
        <w:bottom w:val="none" w:sz="0" w:space="0" w:color="auto"/>
        <w:right w:val="none" w:sz="0" w:space="0" w:color="auto"/>
      </w:divBdr>
      <w:divsChild>
        <w:div w:id="1284113089">
          <w:marLeft w:val="0"/>
          <w:marRight w:val="0"/>
          <w:marTop w:val="0"/>
          <w:marBottom w:val="0"/>
          <w:divBdr>
            <w:top w:val="none" w:sz="0" w:space="0" w:color="auto"/>
            <w:left w:val="none" w:sz="0" w:space="0" w:color="auto"/>
            <w:bottom w:val="none" w:sz="0" w:space="0" w:color="auto"/>
            <w:right w:val="none" w:sz="0" w:space="0" w:color="auto"/>
          </w:divBdr>
          <w:divsChild>
            <w:div w:id="938608569">
              <w:marLeft w:val="0"/>
              <w:marRight w:val="0"/>
              <w:marTop w:val="0"/>
              <w:marBottom w:val="0"/>
              <w:divBdr>
                <w:top w:val="none" w:sz="0" w:space="0" w:color="auto"/>
                <w:left w:val="none" w:sz="0" w:space="0" w:color="auto"/>
                <w:bottom w:val="none" w:sz="0" w:space="0" w:color="auto"/>
                <w:right w:val="none" w:sz="0" w:space="0" w:color="auto"/>
              </w:divBdr>
              <w:divsChild>
                <w:div w:id="1982810168">
                  <w:marLeft w:val="0"/>
                  <w:marRight w:val="0"/>
                  <w:marTop w:val="0"/>
                  <w:marBottom w:val="0"/>
                  <w:divBdr>
                    <w:top w:val="none" w:sz="0" w:space="0" w:color="auto"/>
                    <w:left w:val="none" w:sz="0" w:space="0" w:color="auto"/>
                    <w:bottom w:val="none" w:sz="0" w:space="0" w:color="auto"/>
                    <w:right w:val="none" w:sz="0" w:space="0" w:color="auto"/>
                  </w:divBdr>
                  <w:divsChild>
                    <w:div w:id="33908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590726">
      <w:bodyDiv w:val="1"/>
      <w:marLeft w:val="0"/>
      <w:marRight w:val="0"/>
      <w:marTop w:val="0"/>
      <w:marBottom w:val="0"/>
      <w:divBdr>
        <w:top w:val="none" w:sz="0" w:space="0" w:color="auto"/>
        <w:left w:val="none" w:sz="0" w:space="0" w:color="auto"/>
        <w:bottom w:val="none" w:sz="0" w:space="0" w:color="auto"/>
        <w:right w:val="none" w:sz="0" w:space="0" w:color="auto"/>
      </w:divBdr>
    </w:div>
    <w:div w:id="1169101705">
      <w:bodyDiv w:val="1"/>
      <w:marLeft w:val="0"/>
      <w:marRight w:val="0"/>
      <w:marTop w:val="0"/>
      <w:marBottom w:val="0"/>
      <w:divBdr>
        <w:top w:val="none" w:sz="0" w:space="0" w:color="auto"/>
        <w:left w:val="none" w:sz="0" w:space="0" w:color="auto"/>
        <w:bottom w:val="none" w:sz="0" w:space="0" w:color="auto"/>
        <w:right w:val="none" w:sz="0" w:space="0" w:color="auto"/>
      </w:divBdr>
      <w:divsChild>
        <w:div w:id="754548503">
          <w:marLeft w:val="0"/>
          <w:marRight w:val="0"/>
          <w:marTop w:val="0"/>
          <w:marBottom w:val="0"/>
          <w:divBdr>
            <w:top w:val="none" w:sz="0" w:space="0" w:color="auto"/>
            <w:left w:val="none" w:sz="0" w:space="0" w:color="auto"/>
            <w:bottom w:val="none" w:sz="0" w:space="0" w:color="auto"/>
            <w:right w:val="none" w:sz="0" w:space="0" w:color="auto"/>
          </w:divBdr>
          <w:divsChild>
            <w:div w:id="1011177666">
              <w:marLeft w:val="0"/>
              <w:marRight w:val="0"/>
              <w:marTop w:val="0"/>
              <w:marBottom w:val="0"/>
              <w:divBdr>
                <w:top w:val="none" w:sz="0" w:space="0" w:color="auto"/>
                <w:left w:val="none" w:sz="0" w:space="0" w:color="auto"/>
                <w:bottom w:val="none" w:sz="0" w:space="0" w:color="auto"/>
                <w:right w:val="none" w:sz="0" w:space="0" w:color="auto"/>
              </w:divBdr>
              <w:divsChild>
                <w:div w:id="1003824462">
                  <w:marLeft w:val="0"/>
                  <w:marRight w:val="0"/>
                  <w:marTop w:val="0"/>
                  <w:marBottom w:val="0"/>
                  <w:divBdr>
                    <w:top w:val="none" w:sz="0" w:space="0" w:color="auto"/>
                    <w:left w:val="none" w:sz="0" w:space="0" w:color="auto"/>
                    <w:bottom w:val="none" w:sz="0" w:space="0" w:color="auto"/>
                    <w:right w:val="none" w:sz="0" w:space="0" w:color="auto"/>
                  </w:divBdr>
                  <w:divsChild>
                    <w:div w:id="158780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645396">
      <w:bodyDiv w:val="1"/>
      <w:marLeft w:val="0"/>
      <w:marRight w:val="0"/>
      <w:marTop w:val="0"/>
      <w:marBottom w:val="0"/>
      <w:divBdr>
        <w:top w:val="none" w:sz="0" w:space="0" w:color="auto"/>
        <w:left w:val="none" w:sz="0" w:space="0" w:color="auto"/>
        <w:bottom w:val="none" w:sz="0" w:space="0" w:color="auto"/>
        <w:right w:val="none" w:sz="0" w:space="0" w:color="auto"/>
      </w:divBdr>
    </w:div>
    <w:div w:id="1273708814">
      <w:bodyDiv w:val="1"/>
      <w:marLeft w:val="0"/>
      <w:marRight w:val="0"/>
      <w:marTop w:val="0"/>
      <w:marBottom w:val="0"/>
      <w:divBdr>
        <w:top w:val="none" w:sz="0" w:space="0" w:color="auto"/>
        <w:left w:val="none" w:sz="0" w:space="0" w:color="auto"/>
        <w:bottom w:val="none" w:sz="0" w:space="0" w:color="auto"/>
        <w:right w:val="none" w:sz="0" w:space="0" w:color="auto"/>
      </w:divBdr>
      <w:divsChild>
        <w:div w:id="775321684">
          <w:marLeft w:val="0"/>
          <w:marRight w:val="0"/>
          <w:marTop w:val="0"/>
          <w:marBottom w:val="0"/>
          <w:divBdr>
            <w:top w:val="none" w:sz="0" w:space="0" w:color="auto"/>
            <w:left w:val="none" w:sz="0" w:space="0" w:color="auto"/>
            <w:bottom w:val="none" w:sz="0" w:space="0" w:color="auto"/>
            <w:right w:val="none" w:sz="0" w:space="0" w:color="auto"/>
          </w:divBdr>
          <w:divsChild>
            <w:div w:id="138154477">
              <w:marLeft w:val="0"/>
              <w:marRight w:val="0"/>
              <w:marTop w:val="0"/>
              <w:marBottom w:val="0"/>
              <w:divBdr>
                <w:top w:val="none" w:sz="0" w:space="0" w:color="auto"/>
                <w:left w:val="none" w:sz="0" w:space="0" w:color="auto"/>
                <w:bottom w:val="none" w:sz="0" w:space="0" w:color="auto"/>
                <w:right w:val="none" w:sz="0" w:space="0" w:color="auto"/>
              </w:divBdr>
              <w:divsChild>
                <w:div w:id="362443164">
                  <w:marLeft w:val="0"/>
                  <w:marRight w:val="0"/>
                  <w:marTop w:val="0"/>
                  <w:marBottom w:val="0"/>
                  <w:divBdr>
                    <w:top w:val="none" w:sz="0" w:space="0" w:color="auto"/>
                    <w:left w:val="none" w:sz="0" w:space="0" w:color="auto"/>
                    <w:bottom w:val="none" w:sz="0" w:space="0" w:color="auto"/>
                    <w:right w:val="none" w:sz="0" w:space="0" w:color="auto"/>
                  </w:divBdr>
                  <w:divsChild>
                    <w:div w:id="150216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184853">
      <w:bodyDiv w:val="1"/>
      <w:marLeft w:val="0"/>
      <w:marRight w:val="0"/>
      <w:marTop w:val="0"/>
      <w:marBottom w:val="0"/>
      <w:divBdr>
        <w:top w:val="none" w:sz="0" w:space="0" w:color="auto"/>
        <w:left w:val="none" w:sz="0" w:space="0" w:color="auto"/>
        <w:bottom w:val="none" w:sz="0" w:space="0" w:color="auto"/>
        <w:right w:val="none" w:sz="0" w:space="0" w:color="auto"/>
      </w:divBdr>
    </w:div>
    <w:div w:id="1470593815">
      <w:bodyDiv w:val="1"/>
      <w:marLeft w:val="0"/>
      <w:marRight w:val="0"/>
      <w:marTop w:val="0"/>
      <w:marBottom w:val="0"/>
      <w:divBdr>
        <w:top w:val="none" w:sz="0" w:space="0" w:color="auto"/>
        <w:left w:val="none" w:sz="0" w:space="0" w:color="auto"/>
        <w:bottom w:val="none" w:sz="0" w:space="0" w:color="auto"/>
        <w:right w:val="none" w:sz="0" w:space="0" w:color="auto"/>
      </w:divBdr>
      <w:divsChild>
        <w:div w:id="1926766920">
          <w:marLeft w:val="0"/>
          <w:marRight w:val="0"/>
          <w:marTop w:val="0"/>
          <w:marBottom w:val="0"/>
          <w:divBdr>
            <w:top w:val="none" w:sz="0" w:space="0" w:color="auto"/>
            <w:left w:val="none" w:sz="0" w:space="0" w:color="auto"/>
            <w:bottom w:val="none" w:sz="0" w:space="0" w:color="auto"/>
            <w:right w:val="none" w:sz="0" w:space="0" w:color="auto"/>
          </w:divBdr>
          <w:divsChild>
            <w:div w:id="1180662595">
              <w:marLeft w:val="0"/>
              <w:marRight w:val="0"/>
              <w:marTop w:val="0"/>
              <w:marBottom w:val="0"/>
              <w:divBdr>
                <w:top w:val="none" w:sz="0" w:space="0" w:color="auto"/>
                <w:left w:val="none" w:sz="0" w:space="0" w:color="auto"/>
                <w:bottom w:val="none" w:sz="0" w:space="0" w:color="auto"/>
                <w:right w:val="none" w:sz="0" w:space="0" w:color="auto"/>
              </w:divBdr>
              <w:divsChild>
                <w:div w:id="181864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116171">
      <w:bodyDiv w:val="1"/>
      <w:marLeft w:val="0"/>
      <w:marRight w:val="0"/>
      <w:marTop w:val="0"/>
      <w:marBottom w:val="0"/>
      <w:divBdr>
        <w:top w:val="none" w:sz="0" w:space="0" w:color="auto"/>
        <w:left w:val="none" w:sz="0" w:space="0" w:color="auto"/>
        <w:bottom w:val="none" w:sz="0" w:space="0" w:color="auto"/>
        <w:right w:val="none" w:sz="0" w:space="0" w:color="auto"/>
      </w:divBdr>
      <w:divsChild>
        <w:div w:id="922180797">
          <w:marLeft w:val="0"/>
          <w:marRight w:val="0"/>
          <w:marTop w:val="0"/>
          <w:marBottom w:val="0"/>
          <w:divBdr>
            <w:top w:val="none" w:sz="0" w:space="0" w:color="auto"/>
            <w:left w:val="none" w:sz="0" w:space="0" w:color="auto"/>
            <w:bottom w:val="none" w:sz="0" w:space="0" w:color="auto"/>
            <w:right w:val="none" w:sz="0" w:space="0" w:color="auto"/>
          </w:divBdr>
          <w:divsChild>
            <w:div w:id="1251086602">
              <w:marLeft w:val="0"/>
              <w:marRight w:val="0"/>
              <w:marTop w:val="0"/>
              <w:marBottom w:val="0"/>
              <w:divBdr>
                <w:top w:val="none" w:sz="0" w:space="0" w:color="auto"/>
                <w:left w:val="none" w:sz="0" w:space="0" w:color="auto"/>
                <w:bottom w:val="none" w:sz="0" w:space="0" w:color="auto"/>
                <w:right w:val="none" w:sz="0" w:space="0" w:color="auto"/>
              </w:divBdr>
              <w:divsChild>
                <w:div w:id="123064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290144">
      <w:bodyDiv w:val="1"/>
      <w:marLeft w:val="0"/>
      <w:marRight w:val="0"/>
      <w:marTop w:val="0"/>
      <w:marBottom w:val="0"/>
      <w:divBdr>
        <w:top w:val="none" w:sz="0" w:space="0" w:color="auto"/>
        <w:left w:val="none" w:sz="0" w:space="0" w:color="auto"/>
        <w:bottom w:val="none" w:sz="0" w:space="0" w:color="auto"/>
        <w:right w:val="none" w:sz="0" w:space="0" w:color="auto"/>
      </w:divBdr>
    </w:div>
    <w:div w:id="1792481553">
      <w:bodyDiv w:val="1"/>
      <w:marLeft w:val="0"/>
      <w:marRight w:val="0"/>
      <w:marTop w:val="0"/>
      <w:marBottom w:val="0"/>
      <w:divBdr>
        <w:top w:val="none" w:sz="0" w:space="0" w:color="auto"/>
        <w:left w:val="none" w:sz="0" w:space="0" w:color="auto"/>
        <w:bottom w:val="none" w:sz="0" w:space="0" w:color="auto"/>
        <w:right w:val="none" w:sz="0" w:space="0" w:color="auto"/>
      </w:divBdr>
      <w:divsChild>
        <w:div w:id="683245199">
          <w:marLeft w:val="0"/>
          <w:marRight w:val="0"/>
          <w:marTop w:val="0"/>
          <w:marBottom w:val="0"/>
          <w:divBdr>
            <w:top w:val="none" w:sz="0" w:space="0" w:color="auto"/>
            <w:left w:val="none" w:sz="0" w:space="0" w:color="auto"/>
            <w:bottom w:val="none" w:sz="0" w:space="0" w:color="auto"/>
            <w:right w:val="none" w:sz="0" w:space="0" w:color="auto"/>
          </w:divBdr>
          <w:divsChild>
            <w:div w:id="885793472">
              <w:marLeft w:val="0"/>
              <w:marRight w:val="0"/>
              <w:marTop w:val="0"/>
              <w:marBottom w:val="0"/>
              <w:divBdr>
                <w:top w:val="none" w:sz="0" w:space="0" w:color="auto"/>
                <w:left w:val="none" w:sz="0" w:space="0" w:color="auto"/>
                <w:bottom w:val="none" w:sz="0" w:space="0" w:color="auto"/>
                <w:right w:val="none" w:sz="0" w:space="0" w:color="auto"/>
              </w:divBdr>
              <w:divsChild>
                <w:div w:id="1988431651">
                  <w:marLeft w:val="0"/>
                  <w:marRight w:val="0"/>
                  <w:marTop w:val="0"/>
                  <w:marBottom w:val="0"/>
                  <w:divBdr>
                    <w:top w:val="none" w:sz="0" w:space="0" w:color="auto"/>
                    <w:left w:val="none" w:sz="0" w:space="0" w:color="auto"/>
                    <w:bottom w:val="none" w:sz="0" w:space="0" w:color="auto"/>
                    <w:right w:val="none" w:sz="0" w:space="0" w:color="auto"/>
                  </w:divBdr>
                  <w:divsChild>
                    <w:div w:id="89470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721813">
      <w:bodyDiv w:val="1"/>
      <w:marLeft w:val="0"/>
      <w:marRight w:val="0"/>
      <w:marTop w:val="0"/>
      <w:marBottom w:val="0"/>
      <w:divBdr>
        <w:top w:val="none" w:sz="0" w:space="0" w:color="auto"/>
        <w:left w:val="none" w:sz="0" w:space="0" w:color="auto"/>
        <w:bottom w:val="none" w:sz="0" w:space="0" w:color="auto"/>
        <w:right w:val="none" w:sz="0" w:space="0" w:color="auto"/>
      </w:divBdr>
    </w:div>
    <w:div w:id="1889148847">
      <w:bodyDiv w:val="1"/>
      <w:marLeft w:val="0"/>
      <w:marRight w:val="0"/>
      <w:marTop w:val="0"/>
      <w:marBottom w:val="0"/>
      <w:divBdr>
        <w:top w:val="none" w:sz="0" w:space="0" w:color="auto"/>
        <w:left w:val="none" w:sz="0" w:space="0" w:color="auto"/>
        <w:bottom w:val="none" w:sz="0" w:space="0" w:color="auto"/>
        <w:right w:val="none" w:sz="0" w:space="0" w:color="auto"/>
      </w:divBdr>
    </w:div>
    <w:div w:id="1902594075">
      <w:bodyDiv w:val="1"/>
      <w:marLeft w:val="0"/>
      <w:marRight w:val="0"/>
      <w:marTop w:val="0"/>
      <w:marBottom w:val="0"/>
      <w:divBdr>
        <w:top w:val="none" w:sz="0" w:space="0" w:color="auto"/>
        <w:left w:val="none" w:sz="0" w:space="0" w:color="auto"/>
        <w:bottom w:val="none" w:sz="0" w:space="0" w:color="auto"/>
        <w:right w:val="none" w:sz="0" w:space="0" w:color="auto"/>
      </w:divBdr>
    </w:div>
    <w:div w:id="1969582913">
      <w:bodyDiv w:val="1"/>
      <w:marLeft w:val="0"/>
      <w:marRight w:val="0"/>
      <w:marTop w:val="0"/>
      <w:marBottom w:val="0"/>
      <w:divBdr>
        <w:top w:val="none" w:sz="0" w:space="0" w:color="auto"/>
        <w:left w:val="none" w:sz="0" w:space="0" w:color="auto"/>
        <w:bottom w:val="none" w:sz="0" w:space="0" w:color="auto"/>
        <w:right w:val="none" w:sz="0" w:space="0" w:color="auto"/>
      </w:divBdr>
    </w:div>
    <w:div w:id="2058770838">
      <w:bodyDiv w:val="1"/>
      <w:marLeft w:val="0"/>
      <w:marRight w:val="0"/>
      <w:marTop w:val="0"/>
      <w:marBottom w:val="0"/>
      <w:divBdr>
        <w:top w:val="none" w:sz="0" w:space="0" w:color="auto"/>
        <w:left w:val="none" w:sz="0" w:space="0" w:color="auto"/>
        <w:bottom w:val="none" w:sz="0" w:space="0" w:color="auto"/>
        <w:right w:val="none" w:sz="0" w:space="0" w:color="auto"/>
      </w:divBdr>
      <w:divsChild>
        <w:div w:id="686758437">
          <w:marLeft w:val="0"/>
          <w:marRight w:val="0"/>
          <w:marTop w:val="0"/>
          <w:marBottom w:val="0"/>
          <w:divBdr>
            <w:top w:val="none" w:sz="0" w:space="0" w:color="auto"/>
            <w:left w:val="none" w:sz="0" w:space="0" w:color="auto"/>
            <w:bottom w:val="none" w:sz="0" w:space="0" w:color="auto"/>
            <w:right w:val="none" w:sz="0" w:space="0" w:color="auto"/>
          </w:divBdr>
          <w:divsChild>
            <w:div w:id="1662660656">
              <w:marLeft w:val="0"/>
              <w:marRight w:val="0"/>
              <w:marTop w:val="0"/>
              <w:marBottom w:val="0"/>
              <w:divBdr>
                <w:top w:val="none" w:sz="0" w:space="0" w:color="auto"/>
                <w:left w:val="none" w:sz="0" w:space="0" w:color="auto"/>
                <w:bottom w:val="none" w:sz="0" w:space="0" w:color="auto"/>
                <w:right w:val="none" w:sz="0" w:space="0" w:color="auto"/>
              </w:divBdr>
              <w:divsChild>
                <w:div w:id="967979277">
                  <w:marLeft w:val="0"/>
                  <w:marRight w:val="0"/>
                  <w:marTop w:val="0"/>
                  <w:marBottom w:val="0"/>
                  <w:divBdr>
                    <w:top w:val="none" w:sz="0" w:space="0" w:color="auto"/>
                    <w:left w:val="none" w:sz="0" w:space="0" w:color="auto"/>
                    <w:bottom w:val="none" w:sz="0" w:space="0" w:color="auto"/>
                    <w:right w:val="none" w:sz="0" w:space="0" w:color="auto"/>
                  </w:divBdr>
                  <w:divsChild>
                    <w:div w:id="9398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browse-all/nlnl/framework?lang=en" TargetMode="External"/><Relationship Id="rId3" Type="http://schemas.openxmlformats.org/officeDocument/2006/relationships/styles" Target="styles.xml"/><Relationship Id="rId7" Type="http://schemas.openxmlformats.org/officeDocument/2006/relationships/hyperlink" Target="https://www.estyn.gov.wales/sites/default/files/documents/Estyn_Annual%20Report_2018_English_Accessibl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styn.gov.wales/sites/default/files/documents/Outdoor%20learning%3A%20%20an%20evaluation%20of%20learning%20in%20the%20outdoors%20for%20children%20under%20five%20in%20the%20Foundation%20Phase%20-%20September%202011.pdf"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learning.gov.wales/docs/learningwales/publications/150803-fp-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Wel15</b:Tag>
    <b:SourceType>Book</b:SourceType>
    <b:Guid>{C3710B71-589F-AC44-80A6-3F10F4E59780}</b:Guid>
    <b:Author>
      <b:Author>
        <b:NameList>
          <b:Person>
            <b:Last>Government</b:Last>
            <b:First>Welsh</b:First>
          </b:Person>
        </b:NameList>
      </b:Author>
    </b:Author>
    <b:Title>Foundation Phase Framework</b:Title>
    <b:Publisher>Welsh Government</b:Publisher>
    <b:Year>Revised from 2015</b:Year>
    <b:RefOrder>2</b:RefOrder>
  </b:Source>
  <b:Source>
    <b:Tag>Dep08</b:Tag>
    <b:SourceType>Book</b:SourceType>
    <b:Guid>{046DF762-5CC1-D64F-976D-B1DA315E53C3}</b:Guid>
    <b:Author>
      <b:Author>
        <b:NameList>
          <b:Person>
            <b:Last>Department for Children</b:Last>
            <b:First>Education,</b:First>
            <b:Middle>Lifelong Learning Skills</b:Middle>
          </b:Person>
        </b:NameList>
      </b:Author>
    </b:Author>
    <b:Title>Eduction for Sustainable Development and Global Citizenship</b:Title>
    <b:Publisher>Welsh Assembly Government</b:Publisher>
    <b:Year>2008</b:Year>
    <b:RefOrder>1</b:RefOrder>
  </b:Source>
  <b:Source>
    <b:Tag>Wal14</b:Tag>
    <b:SourceType>DocumentFromInternetSite</b:SourceType>
    <b:Guid>{31964DAE-39FD-2F40-AFA0-04E9D6BBC330}</b:Guid>
    <b:Title>National Literacy and Numeracy Framework</b:Title>
    <b:URL>http://learning.gov.wales/resources/browse-all/nlnf/framework?lang=en</b:URL>
    <b:Year>2014</b:Year>
    <b:YearAccessed>2018</b:YearAccessed>
    <b:MonthAccessed>11</b:MonthAccessed>
    <b:DayAccessed>20</b:DayAccessed>
    <b:Author>
      <b:Author>
        <b:NameList>
          <b:Person>
            <b:Last>Wales</b:Last>
            <b:First>Learning</b:First>
          </b:Person>
        </b:NameList>
      </b:Author>
    </b:Author>
    <b:Month>October</b:Month>
    <b:Day>20</b:Day>
    <b:RefOrder>3</b:RefOrder>
  </b:Source>
</b:Sources>
</file>

<file path=customXml/itemProps1.xml><?xml version="1.0" encoding="utf-8"?>
<ds:datastoreItem xmlns:ds="http://schemas.openxmlformats.org/officeDocument/2006/customXml" ds:itemID="{6C26943A-8E98-F24A-B78D-839CCF940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587</TotalTime>
  <Pages>6</Pages>
  <Words>2599</Words>
  <Characters>14819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cp:lastPrinted>2018-11-21T17:58:00Z</cp:lastPrinted>
  <dcterms:created xsi:type="dcterms:W3CDTF">2018-11-15T17:47:00Z</dcterms:created>
  <dcterms:modified xsi:type="dcterms:W3CDTF">2018-11-21T18:05:00Z</dcterms:modified>
</cp:coreProperties>
</file>