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AB160" w14:textId="77777777" w:rsidR="0049278C" w:rsidRPr="004A0C1B" w:rsidRDefault="0049278C" w:rsidP="004035BE">
      <w:pPr>
        <w:spacing w:line="360" w:lineRule="auto"/>
        <w:jc w:val="center"/>
        <w:rPr>
          <w:rFonts w:ascii="Arial" w:hAnsi="Arial" w:cs="Arial"/>
          <w:b/>
          <w:bCs/>
        </w:rPr>
      </w:pPr>
      <w:bookmarkStart w:id="0" w:name="_mbpx14182cvp" w:colFirst="0" w:colLast="0"/>
      <w:bookmarkEnd w:id="0"/>
    </w:p>
    <w:p w14:paraId="2DA52EA1" w14:textId="77777777" w:rsidR="00327B37" w:rsidRPr="004A0C1B" w:rsidRDefault="00327B37" w:rsidP="00C051E2">
      <w:pPr>
        <w:spacing w:line="360" w:lineRule="auto"/>
        <w:rPr>
          <w:rFonts w:ascii="Arial" w:hAnsi="Arial" w:cs="Arial"/>
          <w:b/>
          <w:bCs/>
          <w:sz w:val="48"/>
          <w:szCs w:val="48"/>
        </w:rPr>
      </w:pPr>
    </w:p>
    <w:p w14:paraId="1F8FA704" w14:textId="0FFB1018" w:rsidR="0049278C" w:rsidRPr="004A0C1B" w:rsidRDefault="0049278C" w:rsidP="004035BE">
      <w:pPr>
        <w:spacing w:line="360" w:lineRule="auto"/>
        <w:jc w:val="center"/>
        <w:rPr>
          <w:rFonts w:ascii="Arial" w:hAnsi="Arial" w:cs="Arial"/>
          <w:b/>
          <w:bCs/>
          <w:sz w:val="48"/>
          <w:szCs w:val="48"/>
        </w:rPr>
      </w:pPr>
      <w:r w:rsidRPr="004A0C1B">
        <w:rPr>
          <w:rFonts w:ascii="Arial" w:hAnsi="Arial" w:cs="Arial"/>
          <w:b/>
          <w:bCs/>
          <w:sz w:val="48"/>
          <w:szCs w:val="48"/>
        </w:rPr>
        <w:t>Dissertation Proposal</w:t>
      </w:r>
    </w:p>
    <w:p w14:paraId="6506F694" w14:textId="77777777" w:rsidR="0049278C" w:rsidRPr="004A0C1B" w:rsidRDefault="0049278C" w:rsidP="004035BE">
      <w:pPr>
        <w:spacing w:line="360" w:lineRule="auto"/>
        <w:jc w:val="center"/>
        <w:rPr>
          <w:rFonts w:ascii="Arial" w:hAnsi="Arial" w:cs="Arial"/>
          <w:b/>
          <w:bCs/>
          <w:i/>
          <w:iCs/>
          <w:sz w:val="48"/>
          <w:szCs w:val="48"/>
        </w:rPr>
      </w:pPr>
      <w:r w:rsidRPr="004A0C1B">
        <w:rPr>
          <w:rFonts w:ascii="Arial" w:hAnsi="Arial" w:cs="Arial"/>
          <w:b/>
          <w:bCs/>
          <w:i/>
          <w:iCs/>
          <w:sz w:val="48"/>
          <w:szCs w:val="48"/>
        </w:rPr>
        <w:t>Title: Critical Factors in Successful New Product Development in Manufacturing Companies in Europe, Systematic Literature Review.</w:t>
      </w:r>
    </w:p>
    <w:p w14:paraId="572E7976" w14:textId="26C661E9" w:rsidR="0049278C" w:rsidRPr="004A0C1B" w:rsidRDefault="0049278C" w:rsidP="004035BE">
      <w:pPr>
        <w:spacing w:line="360" w:lineRule="auto"/>
        <w:jc w:val="center"/>
        <w:rPr>
          <w:rFonts w:ascii="Arial" w:hAnsi="Arial" w:cs="Arial"/>
          <w:b/>
          <w:bCs/>
          <w:sz w:val="48"/>
          <w:szCs w:val="48"/>
        </w:rPr>
      </w:pPr>
      <w:r w:rsidRPr="004A0C1B">
        <w:rPr>
          <w:rFonts w:ascii="Arial" w:hAnsi="Arial" w:cs="Arial"/>
          <w:b/>
          <w:bCs/>
          <w:sz w:val="48"/>
          <w:szCs w:val="48"/>
        </w:rPr>
        <w:t>Student Name:</w:t>
      </w:r>
      <w:r w:rsidR="00C051E2" w:rsidRPr="004A0C1B">
        <w:rPr>
          <w:rFonts w:ascii="Arial" w:hAnsi="Arial" w:cs="Arial"/>
          <w:b/>
          <w:bCs/>
          <w:sz w:val="48"/>
          <w:szCs w:val="48"/>
        </w:rPr>
        <w:t xml:space="preserve"> Elena Banica</w:t>
      </w:r>
    </w:p>
    <w:p w14:paraId="246A663B" w14:textId="23A6F619" w:rsidR="0049278C" w:rsidRPr="004A0C1B" w:rsidRDefault="0049278C" w:rsidP="004035BE">
      <w:pPr>
        <w:spacing w:line="360" w:lineRule="auto"/>
        <w:jc w:val="center"/>
        <w:rPr>
          <w:rFonts w:ascii="Arial" w:hAnsi="Arial" w:cs="Arial"/>
          <w:b/>
          <w:bCs/>
          <w:sz w:val="48"/>
          <w:szCs w:val="48"/>
        </w:rPr>
      </w:pPr>
      <w:r w:rsidRPr="004A0C1B">
        <w:rPr>
          <w:rFonts w:ascii="Arial" w:hAnsi="Arial" w:cs="Arial"/>
          <w:b/>
          <w:bCs/>
          <w:sz w:val="48"/>
          <w:szCs w:val="48"/>
        </w:rPr>
        <w:t>Student ID:</w:t>
      </w:r>
      <w:r w:rsidR="00C051E2" w:rsidRPr="004A0C1B">
        <w:rPr>
          <w:rFonts w:ascii="Arial" w:hAnsi="Arial" w:cs="Arial"/>
          <w:b/>
          <w:bCs/>
          <w:sz w:val="48"/>
          <w:szCs w:val="48"/>
        </w:rPr>
        <w:t xml:space="preserve"> 2126381</w:t>
      </w:r>
    </w:p>
    <w:p w14:paraId="6B919D3E" w14:textId="77777777" w:rsidR="0049278C" w:rsidRPr="004A0C1B" w:rsidRDefault="0049278C" w:rsidP="004035BE">
      <w:pPr>
        <w:spacing w:line="360" w:lineRule="auto"/>
        <w:jc w:val="center"/>
        <w:rPr>
          <w:rFonts w:ascii="Arial" w:hAnsi="Arial" w:cs="Arial"/>
          <w:b/>
          <w:bCs/>
        </w:rPr>
      </w:pPr>
    </w:p>
    <w:p w14:paraId="5A2D3BBC" w14:textId="77777777" w:rsidR="0049278C" w:rsidRPr="004A0C1B" w:rsidRDefault="0049278C" w:rsidP="004035BE">
      <w:pPr>
        <w:spacing w:line="360" w:lineRule="auto"/>
        <w:jc w:val="center"/>
        <w:rPr>
          <w:rFonts w:ascii="Arial" w:hAnsi="Arial" w:cs="Arial"/>
          <w:b/>
          <w:bCs/>
        </w:rPr>
      </w:pPr>
    </w:p>
    <w:p w14:paraId="464BB8C2" w14:textId="77777777" w:rsidR="0049278C" w:rsidRPr="004A0C1B" w:rsidRDefault="0049278C" w:rsidP="004035BE">
      <w:pPr>
        <w:spacing w:line="360" w:lineRule="auto"/>
        <w:jc w:val="center"/>
        <w:rPr>
          <w:rFonts w:ascii="Arial" w:hAnsi="Arial" w:cs="Arial"/>
          <w:b/>
          <w:bCs/>
        </w:rPr>
      </w:pPr>
    </w:p>
    <w:p w14:paraId="134B01BB" w14:textId="77777777" w:rsidR="0049278C" w:rsidRPr="004A0C1B" w:rsidRDefault="0049278C" w:rsidP="004035BE">
      <w:pPr>
        <w:spacing w:line="360" w:lineRule="auto"/>
        <w:jc w:val="center"/>
        <w:rPr>
          <w:rFonts w:ascii="Arial" w:hAnsi="Arial" w:cs="Arial"/>
          <w:b/>
          <w:bCs/>
        </w:rPr>
      </w:pPr>
    </w:p>
    <w:p w14:paraId="483834BD" w14:textId="77777777" w:rsidR="0049278C" w:rsidRPr="004A0C1B" w:rsidRDefault="0049278C" w:rsidP="004035BE">
      <w:pPr>
        <w:spacing w:line="360" w:lineRule="auto"/>
        <w:jc w:val="center"/>
        <w:rPr>
          <w:rFonts w:ascii="Arial" w:hAnsi="Arial" w:cs="Arial"/>
          <w:b/>
          <w:bCs/>
        </w:rPr>
      </w:pPr>
    </w:p>
    <w:p w14:paraId="166F15AA" w14:textId="77777777" w:rsidR="0049278C" w:rsidRPr="004A0C1B" w:rsidRDefault="0049278C" w:rsidP="004035BE">
      <w:pPr>
        <w:spacing w:line="360" w:lineRule="auto"/>
        <w:jc w:val="center"/>
        <w:rPr>
          <w:rFonts w:ascii="Arial" w:hAnsi="Arial" w:cs="Arial"/>
          <w:b/>
          <w:bCs/>
        </w:rPr>
      </w:pPr>
    </w:p>
    <w:p w14:paraId="7C341466" w14:textId="77777777" w:rsidR="004035BE" w:rsidRPr="004A0C1B" w:rsidRDefault="004035BE" w:rsidP="004035BE">
      <w:pPr>
        <w:spacing w:line="360" w:lineRule="auto"/>
        <w:jc w:val="center"/>
        <w:rPr>
          <w:rFonts w:ascii="Arial" w:hAnsi="Arial" w:cs="Arial"/>
          <w:b/>
          <w:bCs/>
        </w:rPr>
      </w:pPr>
    </w:p>
    <w:p w14:paraId="088AC95E" w14:textId="77777777" w:rsidR="004035BE" w:rsidRPr="004A0C1B" w:rsidRDefault="004035BE" w:rsidP="004035BE">
      <w:pPr>
        <w:spacing w:line="360" w:lineRule="auto"/>
        <w:jc w:val="center"/>
        <w:rPr>
          <w:rFonts w:ascii="Arial" w:hAnsi="Arial" w:cs="Arial"/>
          <w:b/>
          <w:bCs/>
        </w:rPr>
      </w:pPr>
    </w:p>
    <w:p w14:paraId="11CD4DE2" w14:textId="77777777" w:rsidR="004035BE" w:rsidRPr="004A0C1B" w:rsidRDefault="004035BE" w:rsidP="004035BE">
      <w:pPr>
        <w:spacing w:line="360" w:lineRule="auto"/>
        <w:jc w:val="center"/>
        <w:rPr>
          <w:rFonts w:ascii="Arial" w:hAnsi="Arial" w:cs="Arial"/>
          <w:b/>
          <w:bCs/>
        </w:rPr>
      </w:pPr>
    </w:p>
    <w:p w14:paraId="662D83F3" w14:textId="77777777" w:rsidR="004035BE" w:rsidRPr="004A0C1B" w:rsidRDefault="004035BE" w:rsidP="004035BE">
      <w:pPr>
        <w:spacing w:line="360" w:lineRule="auto"/>
        <w:jc w:val="center"/>
        <w:rPr>
          <w:rFonts w:ascii="Arial" w:hAnsi="Arial" w:cs="Arial"/>
          <w:b/>
          <w:bCs/>
        </w:rPr>
      </w:pPr>
    </w:p>
    <w:p w14:paraId="5F5BFEB8" w14:textId="77777777" w:rsidR="004035BE" w:rsidRPr="004A0C1B" w:rsidRDefault="004035BE" w:rsidP="004035BE">
      <w:pPr>
        <w:spacing w:line="360" w:lineRule="auto"/>
        <w:jc w:val="center"/>
        <w:rPr>
          <w:rFonts w:ascii="Arial" w:hAnsi="Arial" w:cs="Arial"/>
          <w:b/>
          <w:bCs/>
        </w:rPr>
      </w:pPr>
    </w:p>
    <w:p w14:paraId="48A986B0" w14:textId="77777777" w:rsidR="004035BE" w:rsidRPr="004A0C1B" w:rsidRDefault="004035BE" w:rsidP="004035BE">
      <w:pPr>
        <w:spacing w:line="360" w:lineRule="auto"/>
        <w:jc w:val="center"/>
        <w:rPr>
          <w:rFonts w:ascii="Arial" w:hAnsi="Arial" w:cs="Arial"/>
          <w:b/>
          <w:bCs/>
        </w:rPr>
      </w:pPr>
    </w:p>
    <w:p w14:paraId="7BBA3A03" w14:textId="77777777" w:rsidR="004035BE" w:rsidRPr="004A0C1B" w:rsidRDefault="004035BE" w:rsidP="004035BE">
      <w:pPr>
        <w:spacing w:line="360" w:lineRule="auto"/>
        <w:jc w:val="center"/>
        <w:rPr>
          <w:rFonts w:ascii="Arial" w:hAnsi="Arial" w:cs="Arial"/>
          <w:b/>
          <w:bCs/>
        </w:rPr>
      </w:pPr>
    </w:p>
    <w:p w14:paraId="33C8CF53" w14:textId="77777777" w:rsidR="0049278C" w:rsidRPr="004A0C1B" w:rsidRDefault="0049278C" w:rsidP="004035BE">
      <w:pPr>
        <w:spacing w:line="360" w:lineRule="auto"/>
        <w:jc w:val="center"/>
        <w:rPr>
          <w:rFonts w:ascii="Arial" w:hAnsi="Arial" w:cs="Arial"/>
          <w:b/>
          <w:bCs/>
        </w:rPr>
      </w:pPr>
    </w:p>
    <w:sdt>
      <w:sdtPr>
        <w:rPr>
          <w:rFonts w:ascii="Arial" w:eastAsia="Times New Roman" w:hAnsi="Arial" w:cs="Arial"/>
          <w:color w:val="auto"/>
          <w:sz w:val="24"/>
          <w:szCs w:val="24"/>
          <w:lang w:val="en-GB"/>
        </w:rPr>
        <w:id w:val="2020961915"/>
        <w:docPartObj>
          <w:docPartGallery w:val="Table of Contents"/>
          <w:docPartUnique/>
        </w:docPartObj>
      </w:sdtPr>
      <w:sdtEndPr>
        <w:rPr>
          <w:b/>
          <w:bCs/>
          <w:noProof/>
        </w:rPr>
      </w:sdtEndPr>
      <w:sdtContent>
        <w:p w14:paraId="06CE5F9A" w14:textId="77777777" w:rsidR="0049278C" w:rsidRPr="004A0C1B" w:rsidRDefault="0049278C" w:rsidP="004035BE">
          <w:pPr>
            <w:pStyle w:val="TOCHeading"/>
            <w:spacing w:line="360" w:lineRule="auto"/>
            <w:rPr>
              <w:rFonts w:ascii="Arial" w:hAnsi="Arial" w:cs="Arial"/>
              <w:color w:val="auto"/>
              <w:sz w:val="24"/>
              <w:szCs w:val="24"/>
            </w:rPr>
          </w:pPr>
          <w:r w:rsidRPr="004A0C1B">
            <w:rPr>
              <w:rFonts w:ascii="Arial" w:hAnsi="Arial" w:cs="Arial"/>
              <w:color w:val="auto"/>
              <w:sz w:val="24"/>
              <w:szCs w:val="24"/>
            </w:rPr>
            <w:t>Table of Contents</w:t>
          </w:r>
        </w:p>
        <w:p w14:paraId="3636555D" w14:textId="091D0C9E" w:rsidR="0049278C" w:rsidRPr="004A0C1B" w:rsidRDefault="0049278C" w:rsidP="004035BE">
          <w:pPr>
            <w:pStyle w:val="TOC1"/>
            <w:tabs>
              <w:tab w:val="right" w:leader="dot" w:pos="9350"/>
            </w:tabs>
            <w:spacing w:line="360" w:lineRule="auto"/>
            <w:rPr>
              <w:rFonts w:ascii="Arial" w:hAnsi="Arial" w:cs="Arial"/>
              <w:noProof/>
            </w:rPr>
          </w:pPr>
          <w:r w:rsidRPr="004A0C1B">
            <w:rPr>
              <w:rFonts w:ascii="Arial" w:hAnsi="Arial" w:cs="Arial"/>
            </w:rPr>
            <w:fldChar w:fldCharType="begin"/>
          </w:r>
          <w:r w:rsidRPr="004A0C1B">
            <w:rPr>
              <w:rFonts w:ascii="Arial" w:hAnsi="Arial" w:cs="Arial"/>
            </w:rPr>
            <w:instrText xml:space="preserve"> TOC \o "1-3" \h \z \u </w:instrText>
          </w:r>
          <w:r w:rsidRPr="004A0C1B">
            <w:rPr>
              <w:rFonts w:ascii="Arial" w:hAnsi="Arial" w:cs="Arial"/>
            </w:rPr>
            <w:fldChar w:fldCharType="separate"/>
          </w:r>
          <w:hyperlink w:anchor="_Toc221112702" w:history="1">
            <w:r w:rsidRPr="004A0C1B">
              <w:rPr>
                <w:rStyle w:val="Hyperlink"/>
                <w:rFonts w:ascii="Arial" w:hAnsi="Arial" w:cs="Arial"/>
                <w:noProof/>
                <w:color w:val="auto"/>
              </w:rPr>
              <w:t>Introduction</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_Toc221112702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3</w:t>
            </w:r>
            <w:r w:rsidRPr="004A0C1B">
              <w:rPr>
                <w:rFonts w:ascii="Arial" w:hAnsi="Arial" w:cs="Arial"/>
                <w:noProof/>
                <w:webHidden/>
              </w:rPr>
              <w:fldChar w:fldCharType="end"/>
            </w:r>
          </w:hyperlink>
        </w:p>
        <w:p w14:paraId="5D759006" w14:textId="35B6E3D4" w:rsidR="0049278C" w:rsidRPr="004A0C1B" w:rsidRDefault="0049278C" w:rsidP="004035BE">
          <w:pPr>
            <w:pStyle w:val="TOC2"/>
            <w:tabs>
              <w:tab w:val="right" w:leader="dot" w:pos="9350"/>
            </w:tabs>
            <w:spacing w:line="360" w:lineRule="auto"/>
            <w:rPr>
              <w:rFonts w:ascii="Arial" w:hAnsi="Arial" w:cs="Arial"/>
              <w:noProof/>
            </w:rPr>
          </w:pPr>
          <w:hyperlink w:anchor="_Toc221112703" w:history="1">
            <w:r w:rsidRPr="004A0C1B">
              <w:rPr>
                <w:rStyle w:val="Hyperlink"/>
                <w:rFonts w:ascii="Arial" w:hAnsi="Arial" w:cs="Arial"/>
                <w:noProof/>
                <w:color w:val="auto"/>
              </w:rPr>
              <w:t>Background and context</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_Toc221112703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3</w:t>
            </w:r>
            <w:r w:rsidRPr="004A0C1B">
              <w:rPr>
                <w:rFonts w:ascii="Arial" w:hAnsi="Arial" w:cs="Arial"/>
                <w:noProof/>
                <w:webHidden/>
              </w:rPr>
              <w:fldChar w:fldCharType="end"/>
            </w:r>
          </w:hyperlink>
        </w:p>
        <w:p w14:paraId="02231BB6" w14:textId="79160D01" w:rsidR="0049278C" w:rsidRPr="004A0C1B" w:rsidRDefault="0049278C" w:rsidP="004035BE">
          <w:pPr>
            <w:pStyle w:val="TOC2"/>
            <w:tabs>
              <w:tab w:val="right" w:leader="dot" w:pos="9350"/>
            </w:tabs>
            <w:spacing w:line="360" w:lineRule="auto"/>
            <w:rPr>
              <w:rFonts w:ascii="Arial" w:hAnsi="Arial" w:cs="Arial"/>
              <w:noProof/>
            </w:rPr>
          </w:pPr>
          <w:hyperlink w:anchor="_Toc221112704" w:history="1">
            <w:r w:rsidRPr="004A0C1B">
              <w:rPr>
                <w:rStyle w:val="Hyperlink"/>
                <w:rFonts w:ascii="Arial" w:hAnsi="Arial" w:cs="Arial"/>
                <w:noProof/>
                <w:color w:val="auto"/>
              </w:rPr>
              <w:t>Research Problem</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_Toc221112704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3</w:t>
            </w:r>
            <w:r w:rsidRPr="004A0C1B">
              <w:rPr>
                <w:rFonts w:ascii="Arial" w:hAnsi="Arial" w:cs="Arial"/>
                <w:noProof/>
                <w:webHidden/>
              </w:rPr>
              <w:fldChar w:fldCharType="end"/>
            </w:r>
          </w:hyperlink>
        </w:p>
        <w:p w14:paraId="17EACD51" w14:textId="0EF1C4CD" w:rsidR="0049278C" w:rsidRPr="004A0C1B" w:rsidRDefault="0049278C" w:rsidP="004035BE">
          <w:pPr>
            <w:pStyle w:val="TOC2"/>
            <w:tabs>
              <w:tab w:val="right" w:leader="dot" w:pos="9350"/>
            </w:tabs>
            <w:spacing w:line="360" w:lineRule="auto"/>
            <w:rPr>
              <w:rFonts w:ascii="Arial" w:hAnsi="Arial" w:cs="Arial"/>
              <w:noProof/>
            </w:rPr>
          </w:pPr>
          <w:hyperlink w:anchor="_Toc221112705" w:history="1">
            <w:r w:rsidRPr="004A0C1B">
              <w:rPr>
                <w:rStyle w:val="Hyperlink"/>
                <w:rFonts w:ascii="Arial" w:hAnsi="Arial" w:cs="Arial"/>
                <w:noProof/>
                <w:color w:val="auto"/>
              </w:rPr>
              <w:t>Research Rationale</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_Toc221112705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4</w:t>
            </w:r>
            <w:r w:rsidRPr="004A0C1B">
              <w:rPr>
                <w:rFonts w:ascii="Arial" w:hAnsi="Arial" w:cs="Arial"/>
                <w:noProof/>
                <w:webHidden/>
              </w:rPr>
              <w:fldChar w:fldCharType="end"/>
            </w:r>
          </w:hyperlink>
        </w:p>
        <w:p w14:paraId="25D358BF" w14:textId="2EB68BF0" w:rsidR="0049278C" w:rsidRPr="004A0C1B" w:rsidRDefault="0049278C" w:rsidP="004035BE">
          <w:pPr>
            <w:pStyle w:val="TOC1"/>
            <w:tabs>
              <w:tab w:val="right" w:leader="dot" w:pos="9350"/>
            </w:tabs>
            <w:spacing w:line="360" w:lineRule="auto"/>
            <w:rPr>
              <w:rFonts w:ascii="Arial" w:hAnsi="Arial" w:cs="Arial"/>
              <w:noProof/>
            </w:rPr>
          </w:pPr>
          <w:hyperlink w:anchor="_Toc221112706" w:history="1">
            <w:r w:rsidRPr="004A0C1B">
              <w:rPr>
                <w:rStyle w:val="Hyperlink"/>
                <w:rFonts w:ascii="Arial" w:hAnsi="Arial" w:cs="Arial"/>
                <w:noProof/>
                <w:color w:val="auto"/>
              </w:rPr>
              <w:t>Research aim, objectives and questions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_Toc221112706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5</w:t>
            </w:r>
            <w:r w:rsidRPr="004A0C1B">
              <w:rPr>
                <w:rFonts w:ascii="Arial" w:hAnsi="Arial" w:cs="Arial"/>
                <w:noProof/>
                <w:webHidden/>
              </w:rPr>
              <w:fldChar w:fldCharType="end"/>
            </w:r>
          </w:hyperlink>
        </w:p>
        <w:p w14:paraId="38006A55" w14:textId="4AC497F0" w:rsidR="0049278C" w:rsidRPr="004A0C1B" w:rsidRDefault="0049278C" w:rsidP="004035BE">
          <w:pPr>
            <w:pStyle w:val="TOC2"/>
            <w:tabs>
              <w:tab w:val="right" w:leader="dot" w:pos="9350"/>
            </w:tabs>
            <w:spacing w:line="360" w:lineRule="auto"/>
            <w:rPr>
              <w:rFonts w:ascii="Arial" w:hAnsi="Arial" w:cs="Arial"/>
              <w:noProof/>
            </w:rPr>
          </w:pPr>
          <w:hyperlink w:anchor="_Toc221112707" w:history="1">
            <w:r w:rsidRPr="004A0C1B">
              <w:rPr>
                <w:rStyle w:val="Hyperlink"/>
                <w:rFonts w:ascii="Arial" w:hAnsi="Arial" w:cs="Arial"/>
                <w:noProof/>
                <w:color w:val="auto"/>
              </w:rPr>
              <w:t>Aim</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_Toc221112707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5</w:t>
            </w:r>
            <w:r w:rsidRPr="004A0C1B">
              <w:rPr>
                <w:rFonts w:ascii="Arial" w:hAnsi="Arial" w:cs="Arial"/>
                <w:noProof/>
                <w:webHidden/>
              </w:rPr>
              <w:fldChar w:fldCharType="end"/>
            </w:r>
          </w:hyperlink>
        </w:p>
        <w:p w14:paraId="02FC1BA5" w14:textId="2BD3BF55" w:rsidR="0049278C" w:rsidRPr="004A0C1B" w:rsidRDefault="0049278C" w:rsidP="004035BE">
          <w:pPr>
            <w:pStyle w:val="TOC2"/>
            <w:tabs>
              <w:tab w:val="right" w:leader="dot" w:pos="9350"/>
            </w:tabs>
            <w:spacing w:line="360" w:lineRule="auto"/>
            <w:rPr>
              <w:rFonts w:ascii="Arial" w:hAnsi="Arial" w:cs="Arial"/>
              <w:noProof/>
            </w:rPr>
          </w:pPr>
          <w:hyperlink w:anchor="_Toc221112708" w:history="1">
            <w:r w:rsidRPr="004A0C1B">
              <w:rPr>
                <w:rStyle w:val="Hyperlink"/>
                <w:rFonts w:ascii="Arial" w:hAnsi="Arial" w:cs="Arial"/>
                <w:noProof/>
                <w:color w:val="auto"/>
              </w:rPr>
              <w:t>Objectives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_Toc221112708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5</w:t>
            </w:r>
            <w:r w:rsidRPr="004A0C1B">
              <w:rPr>
                <w:rFonts w:ascii="Arial" w:hAnsi="Arial" w:cs="Arial"/>
                <w:noProof/>
                <w:webHidden/>
              </w:rPr>
              <w:fldChar w:fldCharType="end"/>
            </w:r>
          </w:hyperlink>
        </w:p>
        <w:p w14:paraId="1CBD3779" w14:textId="75DBC2DD" w:rsidR="0049278C" w:rsidRPr="004A0C1B" w:rsidRDefault="0049278C" w:rsidP="004035BE">
          <w:pPr>
            <w:pStyle w:val="TOC2"/>
            <w:tabs>
              <w:tab w:val="right" w:leader="dot" w:pos="9350"/>
            </w:tabs>
            <w:spacing w:line="360" w:lineRule="auto"/>
            <w:rPr>
              <w:rFonts w:ascii="Arial" w:hAnsi="Arial" w:cs="Arial"/>
              <w:noProof/>
            </w:rPr>
          </w:pPr>
          <w:hyperlink w:anchor="_Toc221112709" w:history="1">
            <w:r w:rsidRPr="004A0C1B">
              <w:rPr>
                <w:rStyle w:val="Hyperlink"/>
                <w:rFonts w:ascii="Arial" w:hAnsi="Arial" w:cs="Arial"/>
                <w:noProof/>
                <w:color w:val="auto"/>
              </w:rPr>
              <w:t>Questions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_Toc221112709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5</w:t>
            </w:r>
            <w:r w:rsidRPr="004A0C1B">
              <w:rPr>
                <w:rFonts w:ascii="Arial" w:hAnsi="Arial" w:cs="Arial"/>
                <w:noProof/>
                <w:webHidden/>
              </w:rPr>
              <w:fldChar w:fldCharType="end"/>
            </w:r>
          </w:hyperlink>
        </w:p>
        <w:p w14:paraId="2205EF15" w14:textId="0541E000" w:rsidR="0049278C" w:rsidRPr="004A0C1B" w:rsidRDefault="0049278C" w:rsidP="004035BE">
          <w:pPr>
            <w:pStyle w:val="TOC1"/>
            <w:tabs>
              <w:tab w:val="right" w:leader="dot" w:pos="9350"/>
            </w:tabs>
            <w:spacing w:line="360" w:lineRule="auto"/>
            <w:rPr>
              <w:rFonts w:ascii="Arial" w:hAnsi="Arial" w:cs="Arial"/>
              <w:noProof/>
            </w:rPr>
          </w:pPr>
          <w:hyperlink w:anchor="_Toc221112710" w:history="1">
            <w:r w:rsidRPr="004A0C1B">
              <w:rPr>
                <w:rStyle w:val="Hyperlink"/>
                <w:rFonts w:ascii="Arial" w:hAnsi="Arial" w:cs="Arial"/>
                <w:noProof/>
                <w:color w:val="auto"/>
              </w:rPr>
              <w:t>Preliminary literature search</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_Toc221112710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6</w:t>
            </w:r>
            <w:r w:rsidRPr="004A0C1B">
              <w:rPr>
                <w:rFonts w:ascii="Arial" w:hAnsi="Arial" w:cs="Arial"/>
                <w:noProof/>
                <w:webHidden/>
              </w:rPr>
              <w:fldChar w:fldCharType="end"/>
            </w:r>
          </w:hyperlink>
        </w:p>
        <w:p w14:paraId="58B1C61B" w14:textId="666EFEDD" w:rsidR="0049278C" w:rsidRPr="004A0C1B" w:rsidRDefault="0049278C" w:rsidP="004035BE">
          <w:pPr>
            <w:pStyle w:val="TOC2"/>
            <w:tabs>
              <w:tab w:val="right" w:leader="dot" w:pos="9350"/>
            </w:tabs>
            <w:spacing w:line="360" w:lineRule="auto"/>
            <w:rPr>
              <w:rFonts w:ascii="Arial" w:hAnsi="Arial" w:cs="Arial"/>
              <w:noProof/>
            </w:rPr>
          </w:pPr>
          <w:hyperlink w:anchor="_Toc221112711" w:history="1">
            <w:r w:rsidRPr="004A0C1B">
              <w:rPr>
                <w:rStyle w:val="Hyperlink"/>
                <w:rFonts w:ascii="Arial" w:hAnsi="Arial" w:cs="Arial"/>
                <w:noProof/>
                <w:color w:val="auto"/>
              </w:rPr>
              <w:t>Key concepts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_Toc221112711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6</w:t>
            </w:r>
            <w:r w:rsidRPr="004A0C1B">
              <w:rPr>
                <w:rFonts w:ascii="Arial" w:hAnsi="Arial" w:cs="Arial"/>
                <w:noProof/>
                <w:webHidden/>
              </w:rPr>
              <w:fldChar w:fldCharType="end"/>
            </w:r>
          </w:hyperlink>
        </w:p>
        <w:p w14:paraId="3709CC9B" w14:textId="28DB9780" w:rsidR="0049278C" w:rsidRPr="004A0C1B" w:rsidRDefault="0049278C" w:rsidP="004035BE">
          <w:pPr>
            <w:pStyle w:val="TOC2"/>
            <w:tabs>
              <w:tab w:val="right" w:leader="dot" w:pos="9350"/>
            </w:tabs>
            <w:spacing w:line="360" w:lineRule="auto"/>
            <w:rPr>
              <w:rFonts w:ascii="Arial" w:hAnsi="Arial" w:cs="Arial"/>
              <w:noProof/>
            </w:rPr>
          </w:pPr>
          <w:hyperlink w:anchor="_Toc221112712" w:history="1">
            <w:r w:rsidRPr="004A0C1B">
              <w:rPr>
                <w:rStyle w:val="Hyperlink"/>
                <w:rFonts w:ascii="Arial" w:hAnsi="Arial" w:cs="Arial"/>
                <w:noProof/>
                <w:color w:val="auto"/>
              </w:rPr>
              <w:t>Systematic literature review</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_Toc221112712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7</w:t>
            </w:r>
            <w:r w:rsidRPr="004A0C1B">
              <w:rPr>
                <w:rFonts w:ascii="Arial" w:hAnsi="Arial" w:cs="Arial"/>
                <w:noProof/>
                <w:webHidden/>
              </w:rPr>
              <w:fldChar w:fldCharType="end"/>
            </w:r>
          </w:hyperlink>
        </w:p>
        <w:p w14:paraId="0DFB2523" w14:textId="73FCB607" w:rsidR="0049278C" w:rsidRPr="004A0C1B" w:rsidRDefault="0049278C" w:rsidP="004035BE">
          <w:pPr>
            <w:pStyle w:val="TOC2"/>
            <w:tabs>
              <w:tab w:val="right" w:leader="dot" w:pos="9350"/>
            </w:tabs>
            <w:spacing w:line="360" w:lineRule="auto"/>
            <w:rPr>
              <w:rFonts w:ascii="Arial" w:hAnsi="Arial" w:cs="Arial"/>
              <w:noProof/>
            </w:rPr>
          </w:pPr>
          <w:hyperlink w:anchor="_Toc221112713" w:history="1">
            <w:r w:rsidRPr="004A0C1B">
              <w:rPr>
                <w:rStyle w:val="Hyperlink"/>
                <w:rFonts w:ascii="Arial" w:hAnsi="Arial" w:cs="Arial"/>
                <w:noProof/>
                <w:color w:val="auto"/>
              </w:rPr>
              <w:t>Literature Gap</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_Toc221112713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8</w:t>
            </w:r>
            <w:r w:rsidRPr="004A0C1B">
              <w:rPr>
                <w:rFonts w:ascii="Arial" w:hAnsi="Arial" w:cs="Arial"/>
                <w:noProof/>
                <w:webHidden/>
              </w:rPr>
              <w:fldChar w:fldCharType="end"/>
            </w:r>
          </w:hyperlink>
        </w:p>
        <w:p w14:paraId="76CC667C" w14:textId="49C95A1D" w:rsidR="0049278C" w:rsidRPr="004A0C1B" w:rsidRDefault="0049278C" w:rsidP="004035BE">
          <w:pPr>
            <w:pStyle w:val="TOC1"/>
            <w:tabs>
              <w:tab w:val="right" w:leader="dot" w:pos="9350"/>
            </w:tabs>
            <w:spacing w:line="360" w:lineRule="auto"/>
            <w:rPr>
              <w:rFonts w:ascii="Arial" w:hAnsi="Arial" w:cs="Arial"/>
              <w:noProof/>
            </w:rPr>
          </w:pPr>
          <w:hyperlink w:anchor="_Toc221112714" w:history="1">
            <w:r w:rsidRPr="004A0C1B">
              <w:rPr>
                <w:rStyle w:val="Hyperlink"/>
                <w:rFonts w:ascii="Arial" w:hAnsi="Arial" w:cs="Arial"/>
                <w:noProof/>
                <w:color w:val="auto"/>
              </w:rPr>
              <w:t>Research methodology to be used</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_Toc221112714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9</w:t>
            </w:r>
            <w:r w:rsidRPr="004A0C1B">
              <w:rPr>
                <w:rFonts w:ascii="Arial" w:hAnsi="Arial" w:cs="Arial"/>
                <w:noProof/>
                <w:webHidden/>
              </w:rPr>
              <w:fldChar w:fldCharType="end"/>
            </w:r>
          </w:hyperlink>
        </w:p>
        <w:p w14:paraId="1A849AC9" w14:textId="432E579D" w:rsidR="0049278C" w:rsidRPr="004A0C1B" w:rsidRDefault="0049278C" w:rsidP="004035BE">
          <w:pPr>
            <w:pStyle w:val="TOC2"/>
            <w:tabs>
              <w:tab w:val="right" w:leader="dot" w:pos="9350"/>
            </w:tabs>
            <w:spacing w:line="360" w:lineRule="auto"/>
            <w:rPr>
              <w:rFonts w:ascii="Arial" w:hAnsi="Arial" w:cs="Arial"/>
              <w:noProof/>
            </w:rPr>
          </w:pPr>
          <w:hyperlink w:anchor="_Toc221112715" w:history="1">
            <w:r w:rsidRPr="004A0C1B">
              <w:rPr>
                <w:rStyle w:val="Hyperlink"/>
                <w:rFonts w:ascii="Arial" w:hAnsi="Arial" w:cs="Arial"/>
                <w:noProof/>
                <w:color w:val="auto"/>
              </w:rPr>
              <w:t>Research Onion</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_Toc221112715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9</w:t>
            </w:r>
            <w:r w:rsidRPr="004A0C1B">
              <w:rPr>
                <w:rFonts w:ascii="Arial" w:hAnsi="Arial" w:cs="Arial"/>
                <w:noProof/>
                <w:webHidden/>
              </w:rPr>
              <w:fldChar w:fldCharType="end"/>
            </w:r>
          </w:hyperlink>
        </w:p>
        <w:p w14:paraId="6C32CEAF" w14:textId="4FCFE3C0" w:rsidR="0049278C" w:rsidRPr="004A0C1B" w:rsidRDefault="0049278C" w:rsidP="004035BE">
          <w:pPr>
            <w:pStyle w:val="TOC2"/>
            <w:tabs>
              <w:tab w:val="right" w:leader="dot" w:pos="9350"/>
            </w:tabs>
            <w:spacing w:line="360" w:lineRule="auto"/>
            <w:rPr>
              <w:rFonts w:ascii="Arial" w:hAnsi="Arial" w:cs="Arial"/>
              <w:noProof/>
            </w:rPr>
          </w:pPr>
          <w:hyperlink w:anchor="_Toc221112716" w:history="1">
            <w:r w:rsidRPr="004A0C1B">
              <w:rPr>
                <w:rStyle w:val="Hyperlink"/>
                <w:rFonts w:ascii="Arial" w:hAnsi="Arial" w:cs="Arial"/>
                <w:noProof/>
                <w:color w:val="auto"/>
              </w:rPr>
              <w:t>Research Philosophy</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_Toc221112716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9</w:t>
            </w:r>
            <w:r w:rsidRPr="004A0C1B">
              <w:rPr>
                <w:rFonts w:ascii="Arial" w:hAnsi="Arial" w:cs="Arial"/>
                <w:noProof/>
                <w:webHidden/>
              </w:rPr>
              <w:fldChar w:fldCharType="end"/>
            </w:r>
          </w:hyperlink>
        </w:p>
        <w:p w14:paraId="742FFC38" w14:textId="2F3C64CF" w:rsidR="0049278C" w:rsidRPr="004A0C1B" w:rsidRDefault="0049278C" w:rsidP="004035BE">
          <w:pPr>
            <w:pStyle w:val="TOC2"/>
            <w:tabs>
              <w:tab w:val="right" w:leader="dot" w:pos="9350"/>
            </w:tabs>
            <w:spacing w:line="360" w:lineRule="auto"/>
            <w:rPr>
              <w:rFonts w:ascii="Arial" w:hAnsi="Arial" w:cs="Arial"/>
              <w:noProof/>
            </w:rPr>
          </w:pPr>
          <w:hyperlink w:anchor="_Toc221112717" w:history="1">
            <w:r w:rsidRPr="004A0C1B">
              <w:rPr>
                <w:rStyle w:val="Hyperlink"/>
                <w:rFonts w:ascii="Arial" w:hAnsi="Arial" w:cs="Arial"/>
                <w:noProof/>
                <w:color w:val="auto"/>
              </w:rPr>
              <w:t>Research Approach</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_Toc221112717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10</w:t>
            </w:r>
            <w:r w:rsidRPr="004A0C1B">
              <w:rPr>
                <w:rFonts w:ascii="Arial" w:hAnsi="Arial" w:cs="Arial"/>
                <w:noProof/>
                <w:webHidden/>
              </w:rPr>
              <w:fldChar w:fldCharType="end"/>
            </w:r>
          </w:hyperlink>
        </w:p>
        <w:p w14:paraId="6FEBD8DE" w14:textId="200EE09F" w:rsidR="0049278C" w:rsidRPr="004A0C1B" w:rsidRDefault="0049278C" w:rsidP="004035BE">
          <w:pPr>
            <w:pStyle w:val="TOC2"/>
            <w:tabs>
              <w:tab w:val="right" w:leader="dot" w:pos="9350"/>
            </w:tabs>
            <w:spacing w:line="360" w:lineRule="auto"/>
            <w:rPr>
              <w:rFonts w:ascii="Arial" w:hAnsi="Arial" w:cs="Arial"/>
              <w:noProof/>
            </w:rPr>
          </w:pPr>
          <w:hyperlink w:anchor="_Toc221112718" w:history="1">
            <w:r w:rsidRPr="004A0C1B">
              <w:rPr>
                <w:rStyle w:val="Hyperlink"/>
                <w:rFonts w:ascii="Arial" w:hAnsi="Arial" w:cs="Arial"/>
                <w:noProof/>
                <w:color w:val="auto"/>
              </w:rPr>
              <w:t>Research Strategy</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_Toc221112718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10</w:t>
            </w:r>
            <w:r w:rsidRPr="004A0C1B">
              <w:rPr>
                <w:rFonts w:ascii="Arial" w:hAnsi="Arial" w:cs="Arial"/>
                <w:noProof/>
                <w:webHidden/>
              </w:rPr>
              <w:fldChar w:fldCharType="end"/>
            </w:r>
          </w:hyperlink>
        </w:p>
        <w:p w14:paraId="45EBA579" w14:textId="2E01B2F7" w:rsidR="0049278C" w:rsidRPr="004A0C1B" w:rsidRDefault="0049278C" w:rsidP="004035BE">
          <w:pPr>
            <w:pStyle w:val="TOC2"/>
            <w:tabs>
              <w:tab w:val="right" w:leader="dot" w:pos="9350"/>
            </w:tabs>
            <w:spacing w:line="360" w:lineRule="auto"/>
            <w:rPr>
              <w:rFonts w:ascii="Arial" w:hAnsi="Arial" w:cs="Arial"/>
              <w:noProof/>
            </w:rPr>
          </w:pPr>
          <w:hyperlink w:anchor="_Toc221112719" w:history="1">
            <w:r w:rsidRPr="004A0C1B">
              <w:rPr>
                <w:rStyle w:val="Hyperlink"/>
                <w:rFonts w:ascii="Arial" w:hAnsi="Arial" w:cs="Arial"/>
                <w:noProof/>
                <w:color w:val="auto"/>
              </w:rPr>
              <w:t>Research Methods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_Toc221112719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10</w:t>
            </w:r>
            <w:r w:rsidRPr="004A0C1B">
              <w:rPr>
                <w:rFonts w:ascii="Arial" w:hAnsi="Arial" w:cs="Arial"/>
                <w:noProof/>
                <w:webHidden/>
              </w:rPr>
              <w:fldChar w:fldCharType="end"/>
            </w:r>
          </w:hyperlink>
        </w:p>
        <w:p w14:paraId="7C37F14A" w14:textId="7719C59D" w:rsidR="0049278C" w:rsidRPr="004A0C1B" w:rsidRDefault="0049278C" w:rsidP="004035BE">
          <w:pPr>
            <w:pStyle w:val="TOC2"/>
            <w:tabs>
              <w:tab w:val="right" w:leader="dot" w:pos="9350"/>
            </w:tabs>
            <w:spacing w:line="360" w:lineRule="auto"/>
            <w:rPr>
              <w:rFonts w:ascii="Arial" w:hAnsi="Arial" w:cs="Arial"/>
              <w:noProof/>
            </w:rPr>
          </w:pPr>
          <w:hyperlink w:anchor="_Toc221112720" w:history="1">
            <w:r w:rsidRPr="004A0C1B">
              <w:rPr>
                <w:rStyle w:val="Hyperlink"/>
                <w:rFonts w:ascii="Arial" w:hAnsi="Arial" w:cs="Arial"/>
                <w:noProof/>
                <w:color w:val="auto"/>
              </w:rPr>
              <w:t>Data collection and analysis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_Toc221112720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11</w:t>
            </w:r>
            <w:r w:rsidRPr="004A0C1B">
              <w:rPr>
                <w:rFonts w:ascii="Arial" w:hAnsi="Arial" w:cs="Arial"/>
                <w:noProof/>
                <w:webHidden/>
              </w:rPr>
              <w:fldChar w:fldCharType="end"/>
            </w:r>
          </w:hyperlink>
        </w:p>
        <w:p w14:paraId="09309806" w14:textId="2EA0C370" w:rsidR="0049278C" w:rsidRPr="004A0C1B" w:rsidRDefault="0049278C" w:rsidP="004035BE">
          <w:pPr>
            <w:pStyle w:val="TOC2"/>
            <w:tabs>
              <w:tab w:val="right" w:leader="dot" w:pos="9350"/>
            </w:tabs>
            <w:spacing w:line="360" w:lineRule="auto"/>
            <w:ind w:left="0"/>
            <w:rPr>
              <w:rFonts w:ascii="Arial" w:hAnsi="Arial" w:cs="Arial"/>
              <w:noProof/>
            </w:rPr>
          </w:pPr>
          <w:hyperlink w:anchor="_Toc221112721" w:history="1">
            <w:r w:rsidRPr="004A0C1B">
              <w:rPr>
                <w:rStyle w:val="Hyperlink"/>
                <w:rFonts w:ascii="Arial" w:hAnsi="Arial" w:cs="Arial"/>
                <w:noProof/>
                <w:color w:val="auto"/>
              </w:rPr>
              <w:t>Ethics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_Toc221112721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11</w:t>
            </w:r>
            <w:r w:rsidRPr="004A0C1B">
              <w:rPr>
                <w:rFonts w:ascii="Arial" w:hAnsi="Arial" w:cs="Arial"/>
                <w:noProof/>
                <w:webHidden/>
              </w:rPr>
              <w:fldChar w:fldCharType="end"/>
            </w:r>
          </w:hyperlink>
        </w:p>
        <w:p w14:paraId="2844E6A3" w14:textId="29B1EECC" w:rsidR="0049278C" w:rsidRPr="004A0C1B" w:rsidRDefault="0049278C" w:rsidP="004035BE">
          <w:pPr>
            <w:pStyle w:val="TOC1"/>
            <w:tabs>
              <w:tab w:val="right" w:leader="dot" w:pos="9350"/>
            </w:tabs>
            <w:spacing w:line="360" w:lineRule="auto"/>
            <w:rPr>
              <w:rFonts w:ascii="Arial" w:hAnsi="Arial" w:cs="Arial"/>
              <w:noProof/>
            </w:rPr>
          </w:pPr>
          <w:hyperlink w:anchor="_Toc221112722" w:history="1">
            <w:r w:rsidRPr="004A0C1B">
              <w:rPr>
                <w:rStyle w:val="Hyperlink"/>
                <w:rFonts w:ascii="Arial" w:hAnsi="Arial" w:cs="Arial"/>
                <w:noProof/>
                <w:color w:val="auto"/>
              </w:rPr>
              <w:t>Risks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_Toc221112722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11</w:t>
            </w:r>
            <w:r w:rsidRPr="004A0C1B">
              <w:rPr>
                <w:rFonts w:ascii="Arial" w:hAnsi="Arial" w:cs="Arial"/>
                <w:noProof/>
                <w:webHidden/>
              </w:rPr>
              <w:fldChar w:fldCharType="end"/>
            </w:r>
          </w:hyperlink>
        </w:p>
        <w:p w14:paraId="7650C77D" w14:textId="14264F1A" w:rsidR="0049278C" w:rsidRPr="004A0C1B" w:rsidRDefault="0049278C" w:rsidP="004035BE">
          <w:pPr>
            <w:pStyle w:val="TOC1"/>
            <w:tabs>
              <w:tab w:val="right" w:leader="dot" w:pos="9350"/>
            </w:tabs>
            <w:spacing w:line="360" w:lineRule="auto"/>
            <w:rPr>
              <w:rFonts w:ascii="Arial" w:hAnsi="Arial" w:cs="Arial"/>
              <w:noProof/>
            </w:rPr>
          </w:pPr>
          <w:hyperlink w:anchor="_Toc221112723" w:history="1">
            <w:r w:rsidRPr="004A0C1B">
              <w:rPr>
                <w:rStyle w:val="Hyperlink"/>
                <w:rFonts w:ascii="Arial" w:hAnsi="Arial" w:cs="Arial"/>
                <w:noProof/>
                <w:color w:val="auto"/>
              </w:rPr>
              <w:t>Timeline (Gantt chart)</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_Toc221112723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12</w:t>
            </w:r>
            <w:r w:rsidRPr="004A0C1B">
              <w:rPr>
                <w:rFonts w:ascii="Arial" w:hAnsi="Arial" w:cs="Arial"/>
                <w:noProof/>
                <w:webHidden/>
              </w:rPr>
              <w:fldChar w:fldCharType="end"/>
            </w:r>
          </w:hyperlink>
        </w:p>
        <w:p w14:paraId="1402032B" w14:textId="733A5418" w:rsidR="0049278C" w:rsidRPr="004A0C1B" w:rsidRDefault="0049278C" w:rsidP="004035BE">
          <w:pPr>
            <w:pStyle w:val="TOC1"/>
            <w:tabs>
              <w:tab w:val="right" w:leader="dot" w:pos="9350"/>
            </w:tabs>
            <w:spacing w:line="360" w:lineRule="auto"/>
            <w:rPr>
              <w:rFonts w:ascii="Arial" w:hAnsi="Arial" w:cs="Arial"/>
              <w:noProof/>
            </w:rPr>
          </w:pPr>
          <w:hyperlink w:anchor="_Toc221112724" w:history="1">
            <w:r w:rsidRPr="004A0C1B">
              <w:rPr>
                <w:rStyle w:val="Hyperlink"/>
                <w:rFonts w:ascii="Arial" w:hAnsi="Arial" w:cs="Arial"/>
                <w:noProof/>
                <w:color w:val="auto"/>
              </w:rPr>
              <w:t>References</w:t>
            </w:r>
            <w:r w:rsidRPr="004A0C1B">
              <w:rPr>
                <w:rFonts w:ascii="Arial" w:hAnsi="Arial" w:cs="Arial"/>
                <w:noProof/>
                <w:webHidden/>
              </w:rPr>
              <w:tab/>
            </w:r>
            <w:r w:rsidRPr="004A0C1B">
              <w:rPr>
                <w:rFonts w:ascii="Arial" w:hAnsi="Arial" w:cs="Arial"/>
                <w:noProof/>
                <w:webHidden/>
              </w:rPr>
              <w:fldChar w:fldCharType="begin"/>
            </w:r>
            <w:r w:rsidRPr="004A0C1B">
              <w:rPr>
                <w:rFonts w:ascii="Arial" w:hAnsi="Arial" w:cs="Arial"/>
                <w:noProof/>
                <w:webHidden/>
              </w:rPr>
              <w:instrText xml:space="preserve"> PAGEREF _Toc221112724 \h </w:instrText>
            </w:r>
            <w:r w:rsidRPr="004A0C1B">
              <w:rPr>
                <w:rFonts w:ascii="Arial" w:hAnsi="Arial" w:cs="Arial"/>
                <w:noProof/>
                <w:webHidden/>
              </w:rPr>
            </w:r>
            <w:r w:rsidRPr="004A0C1B">
              <w:rPr>
                <w:rFonts w:ascii="Arial" w:hAnsi="Arial" w:cs="Arial"/>
                <w:noProof/>
                <w:webHidden/>
              </w:rPr>
              <w:fldChar w:fldCharType="separate"/>
            </w:r>
            <w:r w:rsidR="00FF1B57">
              <w:rPr>
                <w:rFonts w:ascii="Arial" w:hAnsi="Arial" w:cs="Arial"/>
                <w:noProof/>
                <w:webHidden/>
              </w:rPr>
              <w:t>13</w:t>
            </w:r>
            <w:r w:rsidRPr="004A0C1B">
              <w:rPr>
                <w:rFonts w:ascii="Arial" w:hAnsi="Arial" w:cs="Arial"/>
                <w:noProof/>
                <w:webHidden/>
              </w:rPr>
              <w:fldChar w:fldCharType="end"/>
            </w:r>
          </w:hyperlink>
        </w:p>
        <w:p w14:paraId="2C404CBC" w14:textId="77777777" w:rsidR="0049278C" w:rsidRPr="004A0C1B" w:rsidRDefault="0049278C" w:rsidP="004035BE">
          <w:pPr>
            <w:spacing w:line="360" w:lineRule="auto"/>
            <w:rPr>
              <w:rFonts w:ascii="Arial" w:hAnsi="Arial" w:cs="Arial"/>
            </w:rPr>
          </w:pPr>
          <w:r w:rsidRPr="004A0C1B">
            <w:rPr>
              <w:rFonts w:ascii="Arial" w:hAnsi="Arial" w:cs="Arial"/>
              <w:b/>
              <w:bCs/>
              <w:noProof/>
            </w:rPr>
            <w:fldChar w:fldCharType="end"/>
          </w:r>
        </w:p>
      </w:sdtContent>
    </w:sdt>
    <w:p w14:paraId="39CC800B" w14:textId="77777777" w:rsidR="0049278C" w:rsidRPr="004A0C1B" w:rsidRDefault="0049278C" w:rsidP="004035BE">
      <w:pPr>
        <w:spacing w:line="360" w:lineRule="auto"/>
        <w:rPr>
          <w:rFonts w:ascii="Arial" w:hAnsi="Arial" w:cs="Arial"/>
          <w:b/>
          <w:bCs/>
        </w:rPr>
      </w:pPr>
      <w:r w:rsidRPr="004A0C1B">
        <w:rPr>
          <w:rFonts w:ascii="Arial" w:hAnsi="Arial" w:cs="Arial"/>
        </w:rPr>
        <w:br w:type="page"/>
      </w:r>
    </w:p>
    <w:p w14:paraId="7559053A" w14:textId="77777777" w:rsidR="0049278C" w:rsidRPr="004A0C1B" w:rsidRDefault="0049278C" w:rsidP="004035BE">
      <w:pPr>
        <w:pStyle w:val="Heading1"/>
        <w:spacing w:before="0" w:after="0" w:line="360" w:lineRule="auto"/>
        <w:rPr>
          <w:rFonts w:ascii="Arial" w:hAnsi="Arial" w:cs="Arial"/>
          <w:color w:val="215E99" w:themeColor="text2" w:themeTint="BF"/>
          <w:sz w:val="24"/>
          <w:szCs w:val="24"/>
        </w:rPr>
      </w:pPr>
      <w:bookmarkStart w:id="1" w:name="_Toc221112702"/>
      <w:r w:rsidRPr="004A0C1B">
        <w:rPr>
          <w:rFonts w:ascii="Arial" w:hAnsi="Arial" w:cs="Arial"/>
          <w:color w:val="215E99" w:themeColor="text2" w:themeTint="BF"/>
          <w:sz w:val="24"/>
          <w:szCs w:val="24"/>
        </w:rPr>
        <w:lastRenderedPageBreak/>
        <w:t>Introduction</w:t>
      </w:r>
      <w:bookmarkEnd w:id="1"/>
    </w:p>
    <w:p w14:paraId="732A7D1A" w14:textId="77777777" w:rsidR="0049278C" w:rsidRPr="004A0C1B" w:rsidRDefault="0049278C" w:rsidP="004035BE">
      <w:pPr>
        <w:pStyle w:val="Heading2"/>
        <w:spacing w:before="0" w:after="0" w:line="360" w:lineRule="auto"/>
        <w:rPr>
          <w:rFonts w:ascii="Arial" w:hAnsi="Arial" w:cs="Arial"/>
          <w:color w:val="auto"/>
          <w:sz w:val="24"/>
          <w:szCs w:val="24"/>
        </w:rPr>
      </w:pPr>
      <w:bookmarkStart w:id="2" w:name="_hpkvmlia4syx" w:colFirst="0" w:colLast="0"/>
      <w:bookmarkStart w:id="3" w:name="_Toc221112703"/>
      <w:bookmarkEnd w:id="2"/>
      <w:r w:rsidRPr="004A0C1B">
        <w:rPr>
          <w:rFonts w:ascii="Arial" w:hAnsi="Arial" w:cs="Arial"/>
          <w:color w:val="auto"/>
          <w:sz w:val="24"/>
          <w:szCs w:val="24"/>
        </w:rPr>
        <w:t>Background and context</w:t>
      </w:r>
      <w:bookmarkEnd w:id="3"/>
    </w:p>
    <w:p w14:paraId="400E322D" w14:textId="77777777" w:rsidR="0049278C" w:rsidRPr="004A0C1B" w:rsidRDefault="0049278C" w:rsidP="004035BE">
      <w:pPr>
        <w:spacing w:line="360" w:lineRule="auto"/>
        <w:rPr>
          <w:rFonts w:ascii="Arial" w:hAnsi="Arial" w:cs="Arial"/>
        </w:rPr>
      </w:pPr>
      <w:r w:rsidRPr="004A0C1B">
        <w:rPr>
          <w:rFonts w:ascii="Arial" w:hAnsi="Arial" w:cs="Arial"/>
        </w:rPr>
        <w:t>The new product development is explained as a multi-stage and structured procedure of bringing a developed, new and redesigned item from initial concept to market launch</w:t>
      </w:r>
      <w:sdt>
        <w:sdtPr>
          <w:rPr>
            <w:rFonts w:ascii="Arial" w:hAnsi="Arial" w:cs="Arial"/>
          </w:rPr>
          <w:id w:val="73337176"/>
          <w:citation/>
        </w:sdtPr>
        <w:sdtContent>
          <w:r w:rsidRPr="004A0C1B">
            <w:rPr>
              <w:rFonts w:ascii="Arial" w:hAnsi="Arial" w:cs="Arial"/>
            </w:rPr>
            <w:fldChar w:fldCharType="begin"/>
          </w:r>
          <w:r w:rsidRPr="004A0C1B">
            <w:rPr>
              <w:rFonts w:ascii="Arial" w:hAnsi="Arial" w:cs="Arial"/>
              <w:lang w:val="en-US"/>
            </w:rPr>
            <w:instrText xml:space="preserve"> CITATION Ali254 \l 1033 </w:instrText>
          </w:r>
          <w:r w:rsidRPr="004A0C1B">
            <w:rPr>
              <w:rFonts w:ascii="Arial" w:hAnsi="Arial" w:cs="Arial"/>
            </w:rPr>
            <w:fldChar w:fldCharType="separate"/>
          </w:r>
          <w:r w:rsidRPr="004A0C1B">
            <w:rPr>
              <w:rFonts w:ascii="Arial" w:hAnsi="Arial" w:cs="Arial"/>
              <w:noProof/>
              <w:lang w:val="en-US"/>
            </w:rPr>
            <w:t xml:space="preserve"> (Raeburn, 2025)</w:t>
          </w:r>
          <w:r w:rsidRPr="004A0C1B">
            <w:rPr>
              <w:rFonts w:ascii="Arial" w:hAnsi="Arial" w:cs="Arial"/>
            </w:rPr>
            <w:fldChar w:fldCharType="end"/>
          </w:r>
        </w:sdtContent>
      </w:sdt>
      <w:r w:rsidRPr="004A0C1B">
        <w:rPr>
          <w:rFonts w:ascii="Arial" w:hAnsi="Arial" w:cs="Arial"/>
        </w:rPr>
        <w:t>. It merges the engineering, market research and design to meet the requirements of consumers and drive business growth. This context also assists in developing competitiveness and maintaining its market success. Diverse key stages include concept development, ideation, commercialisation and testing. According to information, top performers have achieved a success rate of 76% around the world in 2025</w:t>
      </w:r>
      <w:sdt>
        <w:sdtPr>
          <w:rPr>
            <w:rFonts w:ascii="Arial" w:hAnsi="Arial" w:cs="Arial"/>
          </w:rPr>
          <w:id w:val="-528020894"/>
          <w:citation/>
        </w:sdtPr>
        <w:sdtContent>
          <w:r w:rsidRPr="004A0C1B">
            <w:rPr>
              <w:rFonts w:ascii="Arial" w:hAnsi="Arial" w:cs="Arial"/>
            </w:rPr>
            <w:fldChar w:fldCharType="begin"/>
          </w:r>
          <w:r w:rsidRPr="004A0C1B">
            <w:rPr>
              <w:rFonts w:ascii="Arial" w:hAnsi="Arial" w:cs="Arial"/>
              <w:lang w:val="en-US"/>
            </w:rPr>
            <w:instrText xml:space="preserve"> CITATION Chr241 \l 1033 </w:instrText>
          </w:r>
          <w:r w:rsidRPr="004A0C1B">
            <w:rPr>
              <w:rFonts w:ascii="Arial" w:hAnsi="Arial" w:cs="Arial"/>
            </w:rPr>
            <w:fldChar w:fldCharType="separate"/>
          </w:r>
          <w:r w:rsidRPr="004A0C1B">
            <w:rPr>
              <w:rFonts w:ascii="Arial" w:hAnsi="Arial" w:cs="Arial"/>
              <w:noProof/>
              <w:lang w:val="en-US"/>
            </w:rPr>
            <w:t xml:space="preserve"> (Bourgeois, 2024)</w:t>
          </w:r>
          <w:r w:rsidRPr="004A0C1B">
            <w:rPr>
              <w:rFonts w:ascii="Arial" w:hAnsi="Arial" w:cs="Arial"/>
            </w:rPr>
            <w:fldChar w:fldCharType="end"/>
          </w:r>
        </w:sdtContent>
      </w:sdt>
      <w:r w:rsidRPr="004A0C1B">
        <w:rPr>
          <w:rFonts w:ascii="Arial" w:hAnsi="Arial" w:cs="Arial"/>
        </w:rPr>
        <w:t>. There are diverse factors that contribute to this context includes well-defined product concept, team collaboration, effective marketing synergy and high-speed improvement. Understanding the needs of the audience, it solves real issues and affirms the market relevance. Based on current data, 82% of the organisations are continuously looking for ways to accelerate improvement to stay competitive in 2026</w:t>
      </w:r>
      <w:sdt>
        <w:sdtPr>
          <w:rPr>
            <w:rFonts w:ascii="Arial" w:hAnsi="Arial" w:cs="Arial"/>
          </w:rPr>
          <w:id w:val="-229615646"/>
          <w:citation/>
        </w:sdtPr>
        <w:sdtContent>
          <w:r w:rsidRPr="004A0C1B">
            <w:rPr>
              <w:rFonts w:ascii="Arial" w:hAnsi="Arial" w:cs="Arial"/>
            </w:rPr>
            <w:fldChar w:fldCharType="begin"/>
          </w:r>
          <w:r w:rsidRPr="004A0C1B">
            <w:rPr>
              <w:rFonts w:ascii="Arial" w:hAnsi="Arial" w:cs="Arial"/>
              <w:lang w:val="en-US"/>
            </w:rPr>
            <w:instrText xml:space="preserve"> CITATION wea26 \l 1033 </w:instrText>
          </w:r>
          <w:r w:rsidRPr="004A0C1B">
            <w:rPr>
              <w:rFonts w:ascii="Arial" w:hAnsi="Arial" w:cs="Arial"/>
            </w:rPr>
            <w:fldChar w:fldCharType="separate"/>
          </w:r>
          <w:r w:rsidRPr="004A0C1B">
            <w:rPr>
              <w:rFonts w:ascii="Arial" w:hAnsi="Arial" w:cs="Arial"/>
              <w:noProof/>
              <w:lang w:val="en-US"/>
            </w:rPr>
            <w:t xml:space="preserve"> (wearetenet, 2026)</w:t>
          </w:r>
          <w:r w:rsidRPr="004A0C1B">
            <w:rPr>
              <w:rFonts w:ascii="Arial" w:hAnsi="Arial" w:cs="Arial"/>
            </w:rPr>
            <w:fldChar w:fldCharType="end"/>
          </w:r>
        </w:sdtContent>
      </w:sdt>
      <w:r w:rsidRPr="004A0C1B">
        <w:rPr>
          <w:rFonts w:ascii="Arial" w:hAnsi="Arial" w:cs="Arial"/>
        </w:rPr>
        <w:t xml:space="preserve">. This study is essential for developing market adoption and reducing improvement time to maximise product profitability.     </w:t>
      </w:r>
    </w:p>
    <w:p w14:paraId="7BA7B931" w14:textId="77777777" w:rsidR="0049278C" w:rsidRPr="004A0C1B" w:rsidRDefault="0049278C" w:rsidP="004035BE">
      <w:pPr>
        <w:pStyle w:val="Heading2"/>
        <w:spacing w:before="0" w:after="0" w:line="360" w:lineRule="auto"/>
        <w:rPr>
          <w:rFonts w:ascii="Arial" w:hAnsi="Arial" w:cs="Arial"/>
          <w:color w:val="215E99" w:themeColor="text2" w:themeTint="BF"/>
          <w:sz w:val="24"/>
          <w:szCs w:val="24"/>
        </w:rPr>
      </w:pPr>
      <w:bookmarkStart w:id="4" w:name="_3edp5g6370xl" w:colFirst="0" w:colLast="0"/>
      <w:bookmarkStart w:id="5" w:name="_Toc221112704"/>
      <w:bookmarkEnd w:id="4"/>
      <w:r w:rsidRPr="004A0C1B">
        <w:rPr>
          <w:rFonts w:ascii="Arial" w:hAnsi="Arial" w:cs="Arial"/>
          <w:color w:val="215E99" w:themeColor="text2" w:themeTint="BF"/>
          <w:sz w:val="24"/>
          <w:szCs w:val="24"/>
        </w:rPr>
        <w:t>Research Problem</w:t>
      </w:r>
      <w:bookmarkEnd w:id="5"/>
    </w:p>
    <w:p w14:paraId="6C788CA0" w14:textId="1804161E" w:rsidR="0049278C" w:rsidRPr="004A0C1B" w:rsidRDefault="0049278C" w:rsidP="004035BE">
      <w:pPr>
        <w:spacing w:line="360" w:lineRule="auto"/>
        <w:rPr>
          <w:rFonts w:ascii="Arial" w:hAnsi="Arial" w:cs="Arial"/>
        </w:rPr>
      </w:pPr>
      <w:r w:rsidRPr="004A0C1B">
        <w:rPr>
          <w:rFonts w:ascii="Arial" w:hAnsi="Arial" w:cs="Arial"/>
        </w:rPr>
        <w:t>New product development is a crucial driver of competitive advantage and market success for manufacturing organisations in Europe. Despite important investments in innovation, many organisations have faced high failure rates after launching the items. As per</w:t>
      </w:r>
      <w:r w:rsidR="004A0C1B">
        <w:rPr>
          <w:rFonts w:ascii="Arial" w:hAnsi="Arial" w:cs="Arial"/>
        </w:rPr>
        <w:t xml:space="preserve"> </w:t>
      </w:r>
      <w:r w:rsidRPr="004A0C1B">
        <w:rPr>
          <w:rFonts w:ascii="Arial" w:hAnsi="Arial" w:cs="Arial"/>
        </w:rPr>
        <w:t>data, the failure rates have estimated 66% to 95% in recent years</w:t>
      </w:r>
      <w:sdt>
        <w:sdtPr>
          <w:rPr>
            <w:rFonts w:ascii="Arial" w:hAnsi="Arial" w:cs="Arial"/>
          </w:rPr>
          <w:id w:val="1561603599"/>
          <w:citation/>
        </w:sdtPr>
        <w:sdtContent>
          <w:r w:rsidRPr="004A0C1B">
            <w:rPr>
              <w:rFonts w:ascii="Arial" w:hAnsi="Arial" w:cs="Arial"/>
            </w:rPr>
            <w:fldChar w:fldCharType="begin"/>
          </w:r>
          <w:r w:rsidRPr="004A0C1B">
            <w:rPr>
              <w:rFonts w:ascii="Arial" w:hAnsi="Arial" w:cs="Arial"/>
              <w:lang w:val="en-US"/>
            </w:rPr>
            <w:instrText xml:space="preserve"> CITATION tra24 \l 1033 </w:instrText>
          </w:r>
          <w:r w:rsidRPr="004A0C1B">
            <w:rPr>
              <w:rFonts w:ascii="Arial" w:hAnsi="Arial" w:cs="Arial"/>
            </w:rPr>
            <w:fldChar w:fldCharType="separate"/>
          </w:r>
          <w:r w:rsidRPr="004A0C1B">
            <w:rPr>
              <w:rFonts w:ascii="Arial" w:hAnsi="Arial" w:cs="Arial"/>
              <w:noProof/>
              <w:lang w:val="en-US"/>
            </w:rPr>
            <w:t xml:space="preserve"> (travancoreanalytics, 2024)</w:t>
          </w:r>
          <w:r w:rsidRPr="004A0C1B">
            <w:rPr>
              <w:rFonts w:ascii="Arial" w:hAnsi="Arial" w:cs="Arial"/>
            </w:rPr>
            <w:fldChar w:fldCharType="end"/>
          </w:r>
        </w:sdtContent>
      </w:sdt>
      <w:r w:rsidRPr="004A0C1B">
        <w:rPr>
          <w:rFonts w:ascii="Arial" w:hAnsi="Arial" w:cs="Arial"/>
        </w:rPr>
        <w:t>. Some factors that contribute to product failure include rapidly changing consumer preferences, technological complexity, intense global competition, internal organisational constraints and technological complexity (Attah et al., 2024). This action hindered commercialisation and the success of product development. In addition, limited integration of consumer perspectives, cross-functional collaboration and inefficient innovation management</w:t>
      </w:r>
      <w:r w:rsidR="00FF6FDE">
        <w:rPr>
          <w:rFonts w:ascii="Arial" w:hAnsi="Arial" w:cs="Arial"/>
        </w:rPr>
        <w:t>, t</w:t>
      </w:r>
      <w:r w:rsidRPr="004A0C1B">
        <w:rPr>
          <w:rFonts w:ascii="Arial" w:hAnsi="Arial" w:cs="Arial"/>
        </w:rPr>
        <w:t xml:space="preserve">hese challenges are significant as they are linked to the organisational success and limit the company’s ability to achieve a competitive advantage.  </w:t>
      </w:r>
    </w:p>
    <w:p w14:paraId="67B7D1D4" w14:textId="77777777" w:rsidR="0049278C" w:rsidRPr="004A0C1B" w:rsidRDefault="0049278C" w:rsidP="004035BE">
      <w:pPr>
        <w:pStyle w:val="Heading2"/>
        <w:spacing w:before="0" w:after="0" w:line="360" w:lineRule="auto"/>
        <w:rPr>
          <w:rFonts w:ascii="Arial" w:hAnsi="Arial" w:cs="Arial"/>
          <w:color w:val="215E99" w:themeColor="text2" w:themeTint="BF"/>
          <w:sz w:val="24"/>
          <w:szCs w:val="24"/>
        </w:rPr>
      </w:pPr>
      <w:bookmarkStart w:id="6" w:name="_766wg6kh2nj2" w:colFirst="0" w:colLast="0"/>
      <w:bookmarkStart w:id="7" w:name="_Toc221112705"/>
      <w:bookmarkEnd w:id="6"/>
      <w:r w:rsidRPr="004A0C1B">
        <w:rPr>
          <w:rFonts w:ascii="Arial" w:hAnsi="Arial" w:cs="Arial"/>
          <w:color w:val="215E99" w:themeColor="text2" w:themeTint="BF"/>
          <w:sz w:val="24"/>
          <w:szCs w:val="24"/>
        </w:rPr>
        <w:lastRenderedPageBreak/>
        <w:t>Research Rationale</w:t>
      </w:r>
      <w:bookmarkEnd w:id="7"/>
    </w:p>
    <w:p w14:paraId="11F9AE06" w14:textId="663F0C6F" w:rsidR="0049278C" w:rsidRPr="004A0C1B" w:rsidRDefault="0049278C" w:rsidP="004035BE">
      <w:pPr>
        <w:spacing w:line="360" w:lineRule="auto"/>
        <w:rPr>
          <w:rFonts w:ascii="Arial" w:hAnsi="Arial" w:cs="Arial"/>
        </w:rPr>
      </w:pPr>
      <w:r w:rsidRPr="004A0C1B">
        <w:rPr>
          <w:rFonts w:ascii="Arial" w:hAnsi="Arial" w:cs="Arial"/>
        </w:rPr>
        <w:t xml:space="preserve">The importance of this study is grounded in the maximising significance of effective new product development as a strategic tool for achieving market success. As competition intensifies and the item life cycle shortens, manufacturers should continuously innovate to remain relevant (Ciuriak, 2024). Exploring various factors that contribute to new product development helps in gaining market success and competitive benefits. Furthermore, the study has a value as it will analyse the issues while developing new products and limit their success. Evaluating these problems, it should develop some </w:t>
      </w:r>
      <w:r w:rsidR="0034257E" w:rsidRPr="004A0C1B">
        <w:rPr>
          <w:rFonts w:ascii="Arial" w:hAnsi="Arial" w:cs="Arial"/>
        </w:rPr>
        <w:t>strategies</w:t>
      </w:r>
      <w:r w:rsidRPr="004A0C1B">
        <w:rPr>
          <w:rFonts w:ascii="Arial" w:hAnsi="Arial" w:cs="Arial"/>
        </w:rPr>
        <w:t xml:space="preserve"> that offer actionable and practical approaches to mitigate the issues. The outcomes will also contribute to both marketers and researchers by supporting European manufacturers in developing new products.    </w:t>
      </w:r>
    </w:p>
    <w:p w14:paraId="3295E742" w14:textId="77777777" w:rsidR="0049278C" w:rsidRPr="004A0C1B" w:rsidRDefault="0049278C" w:rsidP="004035BE">
      <w:pPr>
        <w:spacing w:line="360" w:lineRule="auto"/>
        <w:rPr>
          <w:rFonts w:ascii="Arial" w:hAnsi="Arial" w:cs="Arial"/>
          <w:b/>
          <w:bCs/>
        </w:rPr>
      </w:pPr>
      <w:bookmarkStart w:id="8" w:name="_erxjhuhvkus1" w:colFirst="0" w:colLast="0"/>
      <w:bookmarkEnd w:id="8"/>
      <w:r w:rsidRPr="004A0C1B">
        <w:rPr>
          <w:rFonts w:ascii="Arial" w:hAnsi="Arial" w:cs="Arial"/>
        </w:rPr>
        <w:br w:type="page"/>
      </w:r>
    </w:p>
    <w:p w14:paraId="25AE118A" w14:textId="77777777" w:rsidR="00AA2391" w:rsidRPr="00AA2391" w:rsidRDefault="0049278C" w:rsidP="00AA2391">
      <w:pPr>
        <w:spacing w:line="360" w:lineRule="auto"/>
        <w:rPr>
          <w:rFonts w:ascii="Arial" w:hAnsi="Arial" w:cs="Arial"/>
          <w:color w:val="156082" w:themeColor="accent1"/>
        </w:rPr>
      </w:pPr>
      <w:bookmarkStart w:id="9" w:name="_Toc221112706"/>
      <w:r w:rsidRPr="00AA2391">
        <w:rPr>
          <w:rFonts w:ascii="Arial" w:hAnsi="Arial" w:cs="Arial"/>
          <w:color w:val="156082" w:themeColor="accent1"/>
        </w:rPr>
        <w:lastRenderedPageBreak/>
        <w:t>Research aim, objectives and questions</w:t>
      </w:r>
      <w:bookmarkEnd w:id="9"/>
    </w:p>
    <w:p w14:paraId="0F3AAE73" w14:textId="6D63B89B" w:rsidR="00AA2391" w:rsidRPr="00AA2391" w:rsidRDefault="00AA2391" w:rsidP="00AA2391">
      <w:pPr>
        <w:spacing w:line="360" w:lineRule="auto"/>
        <w:rPr>
          <w:rFonts w:ascii="Arial" w:hAnsi="Arial" w:cs="Arial"/>
          <w:b/>
          <w:bCs/>
        </w:rPr>
      </w:pPr>
      <w:r w:rsidRPr="00AA2391">
        <w:rPr>
          <w:rFonts w:ascii="Arial" w:hAnsi="Arial" w:cs="Arial"/>
          <w:b/>
          <w:bCs/>
        </w:rPr>
        <w:t xml:space="preserve"> Research Aim</w:t>
      </w:r>
    </w:p>
    <w:p w14:paraId="594321E1" w14:textId="77777777" w:rsidR="00AA2391" w:rsidRPr="00AA2391" w:rsidRDefault="00AA2391" w:rsidP="00AA2391">
      <w:pPr>
        <w:spacing w:line="360" w:lineRule="auto"/>
        <w:rPr>
          <w:rFonts w:ascii="Arial" w:hAnsi="Arial" w:cs="Arial"/>
        </w:rPr>
      </w:pPr>
      <w:r w:rsidRPr="00AA2391">
        <w:rPr>
          <w:rFonts w:ascii="Arial" w:hAnsi="Arial" w:cs="Arial"/>
        </w:rPr>
        <w:t>The aim of this study is to critically examine, drawing on academic literature and existing scholarly sources, the key factors that contribute to the success of new product development (NPD) in European manufacturing firms and their impact on competitive advantage and market performance.</w:t>
      </w:r>
    </w:p>
    <w:p w14:paraId="7F77A61A" w14:textId="18BF2114" w:rsidR="00AA2391" w:rsidRDefault="00AA2391" w:rsidP="00AA2391">
      <w:pPr>
        <w:spacing w:line="360" w:lineRule="auto"/>
        <w:rPr>
          <w:rFonts w:ascii="Arial" w:hAnsi="Arial" w:cs="Arial"/>
          <w:b/>
          <w:bCs/>
        </w:rPr>
      </w:pPr>
      <w:r w:rsidRPr="00AA2391">
        <w:rPr>
          <w:rFonts w:ascii="Arial" w:hAnsi="Arial" w:cs="Arial"/>
          <w:b/>
          <w:bCs/>
        </w:rPr>
        <w:t>Objectives</w:t>
      </w:r>
      <w:r>
        <w:rPr>
          <w:rFonts w:ascii="Arial" w:hAnsi="Arial" w:cs="Arial"/>
          <w:b/>
          <w:bCs/>
        </w:rPr>
        <w:t>:</w:t>
      </w:r>
    </w:p>
    <w:p w14:paraId="3F197A63" w14:textId="71FED9B8" w:rsidR="00AA2391" w:rsidRPr="00AA2391" w:rsidRDefault="00AA2391" w:rsidP="00683CE2">
      <w:pPr>
        <w:spacing w:line="360" w:lineRule="auto"/>
        <w:rPr>
          <w:rFonts w:ascii="Arial" w:hAnsi="Arial" w:cs="Arial"/>
          <w:b/>
          <w:bCs/>
        </w:rPr>
      </w:pPr>
    </w:p>
    <w:p w14:paraId="2C2C2CD5" w14:textId="77777777" w:rsidR="00AA2391" w:rsidRPr="00AA2391" w:rsidRDefault="00AA2391" w:rsidP="00683CE2">
      <w:pPr>
        <w:pStyle w:val="ListParagraph"/>
        <w:numPr>
          <w:ilvl w:val="0"/>
          <w:numId w:val="1"/>
        </w:numPr>
        <w:spacing w:line="360" w:lineRule="auto"/>
        <w:jc w:val="both"/>
        <w:rPr>
          <w:rFonts w:ascii="Arial" w:hAnsi="Arial" w:cs="Arial"/>
          <w:sz w:val="24"/>
          <w:szCs w:val="24"/>
        </w:rPr>
      </w:pPr>
      <w:r w:rsidRPr="00AA2391">
        <w:rPr>
          <w:rFonts w:ascii="Arial" w:hAnsi="Arial" w:cs="Arial"/>
          <w:sz w:val="24"/>
          <w:szCs w:val="24"/>
        </w:rPr>
        <w:t>To review and analyse academic literature and existing research to identify the key factors influencing the successful development and improvement of new products within European manufacturing firms.</w:t>
      </w:r>
    </w:p>
    <w:p w14:paraId="35C0A4BF" w14:textId="77777777" w:rsidR="00AA2391" w:rsidRPr="00AA2391" w:rsidRDefault="00AA2391" w:rsidP="00683CE2">
      <w:pPr>
        <w:pStyle w:val="ListParagraph"/>
        <w:numPr>
          <w:ilvl w:val="0"/>
          <w:numId w:val="1"/>
        </w:numPr>
        <w:spacing w:line="360" w:lineRule="auto"/>
        <w:jc w:val="both"/>
        <w:rPr>
          <w:rFonts w:ascii="Arial" w:hAnsi="Arial" w:cs="Arial"/>
          <w:sz w:val="24"/>
          <w:szCs w:val="24"/>
        </w:rPr>
      </w:pPr>
      <w:r w:rsidRPr="00AA2391">
        <w:rPr>
          <w:rFonts w:ascii="Arial" w:hAnsi="Arial" w:cs="Arial"/>
          <w:sz w:val="24"/>
          <w:szCs w:val="24"/>
        </w:rPr>
        <w:t>To examine, based on academic sources and existing literature, the major challenges faced by manufacturing organisations in Europe during the new product development process, particularly those affecting competitive advantage and market success.</w:t>
      </w:r>
    </w:p>
    <w:p w14:paraId="600EB471" w14:textId="2F2D3176" w:rsidR="00AA2391" w:rsidRPr="00AA2391" w:rsidRDefault="00AA2391" w:rsidP="00683CE2">
      <w:pPr>
        <w:pStyle w:val="ListParagraph"/>
        <w:numPr>
          <w:ilvl w:val="0"/>
          <w:numId w:val="1"/>
        </w:numPr>
        <w:spacing w:line="360" w:lineRule="auto"/>
        <w:jc w:val="both"/>
        <w:rPr>
          <w:rFonts w:ascii="Arial" w:hAnsi="Arial" w:cs="Arial"/>
          <w:sz w:val="24"/>
          <w:szCs w:val="24"/>
        </w:rPr>
      </w:pPr>
      <w:r w:rsidRPr="00AA2391">
        <w:rPr>
          <w:rFonts w:ascii="Arial" w:hAnsi="Arial" w:cs="Arial"/>
          <w:sz w:val="24"/>
          <w:szCs w:val="24"/>
        </w:rPr>
        <w:t>To assess strategies identified that European manufacturing companies can implement to overcome new product development challenges and strengthen their market performance and competitive positioning, by drawing insights from the existing literature.</w:t>
      </w:r>
    </w:p>
    <w:p w14:paraId="1D83290B" w14:textId="77777777" w:rsidR="0049278C" w:rsidRPr="00AA2391" w:rsidRDefault="0049278C" w:rsidP="004035BE">
      <w:pPr>
        <w:spacing w:line="360" w:lineRule="auto"/>
        <w:rPr>
          <w:rFonts w:ascii="Arial" w:hAnsi="Arial" w:cs="Arial"/>
          <w:b/>
          <w:bCs/>
        </w:rPr>
      </w:pPr>
      <w:bookmarkStart w:id="10" w:name="_c1xw9iy1vdxb" w:colFirst="0" w:colLast="0"/>
      <w:bookmarkStart w:id="11" w:name="_qjoqz7us2nxb" w:colFirst="0" w:colLast="0"/>
      <w:bookmarkEnd w:id="10"/>
      <w:bookmarkEnd w:id="11"/>
    </w:p>
    <w:p w14:paraId="6EB6B72E" w14:textId="77777777" w:rsidR="00AA2391" w:rsidRDefault="00AA2391" w:rsidP="00AA2391">
      <w:pPr>
        <w:spacing w:line="360" w:lineRule="auto"/>
        <w:rPr>
          <w:rFonts w:ascii="Arial" w:hAnsi="Arial" w:cs="Arial"/>
          <w:b/>
          <w:bCs/>
        </w:rPr>
      </w:pPr>
      <w:bookmarkStart w:id="12" w:name="_1dr55viekyvc" w:colFirst="0" w:colLast="0"/>
      <w:bookmarkEnd w:id="12"/>
      <w:r w:rsidRPr="00AA2391">
        <w:rPr>
          <w:rFonts w:ascii="Arial" w:hAnsi="Arial" w:cs="Arial"/>
          <w:b/>
          <w:bCs/>
        </w:rPr>
        <w:t xml:space="preserve">Research Questions: </w:t>
      </w:r>
    </w:p>
    <w:p w14:paraId="189D392C" w14:textId="77777777" w:rsidR="00AA2391" w:rsidRPr="00AA2391" w:rsidRDefault="00AA2391" w:rsidP="00683CE2">
      <w:pPr>
        <w:spacing w:line="360" w:lineRule="auto"/>
        <w:rPr>
          <w:rFonts w:ascii="Arial" w:hAnsi="Arial" w:cs="Arial"/>
          <w:b/>
          <w:bCs/>
        </w:rPr>
      </w:pPr>
    </w:p>
    <w:p w14:paraId="3F797546" w14:textId="3FA8C1B6" w:rsidR="00AA2391" w:rsidRPr="00AA2391" w:rsidRDefault="00AA2391" w:rsidP="00683CE2">
      <w:pPr>
        <w:pStyle w:val="ListParagraph"/>
        <w:numPr>
          <w:ilvl w:val="0"/>
          <w:numId w:val="2"/>
        </w:numPr>
        <w:spacing w:line="360" w:lineRule="auto"/>
        <w:jc w:val="both"/>
        <w:rPr>
          <w:rFonts w:ascii="Arial" w:hAnsi="Arial" w:cs="Arial"/>
          <w:sz w:val="24"/>
          <w:szCs w:val="24"/>
        </w:rPr>
      </w:pPr>
      <w:r w:rsidRPr="00AA2391">
        <w:rPr>
          <w:rFonts w:ascii="Arial" w:hAnsi="Arial" w:cs="Arial"/>
          <w:sz w:val="24"/>
          <w:szCs w:val="24"/>
        </w:rPr>
        <w:t>What key factors influencing the success of new product development in European manufacturing firms are identified in the academic literature?</w:t>
      </w:r>
    </w:p>
    <w:p w14:paraId="36959C9A" w14:textId="74F75B6A" w:rsidR="00AA2391" w:rsidRPr="00AA2391" w:rsidRDefault="00AA2391" w:rsidP="00683CE2">
      <w:pPr>
        <w:pStyle w:val="ListParagraph"/>
        <w:numPr>
          <w:ilvl w:val="0"/>
          <w:numId w:val="2"/>
        </w:numPr>
        <w:spacing w:line="360" w:lineRule="auto"/>
        <w:jc w:val="both"/>
        <w:rPr>
          <w:rFonts w:ascii="Arial" w:hAnsi="Arial" w:cs="Arial"/>
          <w:sz w:val="24"/>
          <w:szCs w:val="24"/>
        </w:rPr>
      </w:pPr>
      <w:r w:rsidRPr="00AA2391">
        <w:rPr>
          <w:rFonts w:ascii="Arial" w:hAnsi="Arial" w:cs="Arial"/>
          <w:sz w:val="24"/>
          <w:szCs w:val="24"/>
        </w:rPr>
        <w:t>What major challenges in new product development faced by European manufacturing organisations are discussed in existing literature and academic sources?</w:t>
      </w:r>
    </w:p>
    <w:p w14:paraId="4BCA43FB" w14:textId="24A5888E" w:rsidR="0049278C" w:rsidRPr="00AA2391" w:rsidRDefault="00AA2391" w:rsidP="00683CE2">
      <w:pPr>
        <w:pStyle w:val="ListParagraph"/>
        <w:numPr>
          <w:ilvl w:val="0"/>
          <w:numId w:val="2"/>
        </w:numPr>
        <w:spacing w:line="360" w:lineRule="auto"/>
        <w:jc w:val="both"/>
        <w:rPr>
          <w:rFonts w:ascii="Arial" w:hAnsi="Arial" w:cs="Arial"/>
          <w:b/>
          <w:bCs/>
        </w:rPr>
      </w:pPr>
      <w:r w:rsidRPr="00AA2391">
        <w:rPr>
          <w:rFonts w:ascii="Arial" w:hAnsi="Arial" w:cs="Arial"/>
          <w:sz w:val="24"/>
          <w:szCs w:val="24"/>
        </w:rPr>
        <w:t>What strategies suggested in academic literature can help European manufacturing firms overcome new product development challenges and enhance competitive advantage?</w:t>
      </w:r>
      <w:r w:rsidR="0049278C" w:rsidRPr="00AA2391">
        <w:rPr>
          <w:rFonts w:ascii="Arial" w:hAnsi="Arial" w:cs="Arial"/>
        </w:rPr>
        <w:br w:type="page"/>
      </w:r>
    </w:p>
    <w:p w14:paraId="299EC020" w14:textId="77777777" w:rsidR="0049278C" w:rsidRPr="00AC39F6" w:rsidRDefault="0049278C" w:rsidP="004035BE">
      <w:pPr>
        <w:pStyle w:val="Heading1"/>
        <w:spacing w:before="0" w:after="0" w:line="360" w:lineRule="auto"/>
        <w:rPr>
          <w:rFonts w:ascii="Arial" w:hAnsi="Arial" w:cs="Arial"/>
          <w:color w:val="215E99" w:themeColor="text2" w:themeTint="BF"/>
          <w:sz w:val="24"/>
          <w:szCs w:val="24"/>
        </w:rPr>
      </w:pPr>
      <w:bookmarkStart w:id="13" w:name="_Toc221112710"/>
      <w:r w:rsidRPr="00AC39F6">
        <w:rPr>
          <w:rFonts w:ascii="Arial" w:hAnsi="Arial" w:cs="Arial"/>
          <w:color w:val="215E99" w:themeColor="text2" w:themeTint="BF"/>
          <w:sz w:val="24"/>
          <w:szCs w:val="24"/>
        </w:rPr>
        <w:lastRenderedPageBreak/>
        <w:t>Preliminary literature search</w:t>
      </w:r>
      <w:bookmarkEnd w:id="13"/>
      <w:r w:rsidRPr="00AC39F6">
        <w:rPr>
          <w:rFonts w:ascii="Arial" w:hAnsi="Arial" w:cs="Arial"/>
          <w:color w:val="215E99" w:themeColor="text2" w:themeTint="BF"/>
          <w:sz w:val="24"/>
          <w:szCs w:val="24"/>
        </w:rPr>
        <w:t xml:space="preserve"> </w:t>
      </w:r>
    </w:p>
    <w:p w14:paraId="4A3D55CE" w14:textId="77777777" w:rsidR="0049278C" w:rsidRPr="004A0C1B" w:rsidRDefault="0049278C" w:rsidP="004035BE">
      <w:pPr>
        <w:pStyle w:val="Heading2"/>
        <w:spacing w:before="0" w:after="0" w:line="360" w:lineRule="auto"/>
        <w:rPr>
          <w:rFonts w:ascii="Arial" w:hAnsi="Arial" w:cs="Arial"/>
          <w:color w:val="auto"/>
          <w:sz w:val="24"/>
          <w:szCs w:val="24"/>
        </w:rPr>
      </w:pPr>
      <w:bookmarkStart w:id="14" w:name="_o3b6htc20syh" w:colFirst="0" w:colLast="0"/>
      <w:bookmarkStart w:id="15" w:name="_Toc221112711"/>
      <w:bookmarkEnd w:id="14"/>
      <w:r w:rsidRPr="004A0C1B">
        <w:rPr>
          <w:rFonts w:ascii="Arial" w:hAnsi="Arial" w:cs="Arial"/>
          <w:color w:val="auto"/>
          <w:sz w:val="24"/>
          <w:szCs w:val="24"/>
        </w:rPr>
        <w:t>Key concepts</w:t>
      </w:r>
      <w:bookmarkEnd w:id="15"/>
    </w:p>
    <w:p w14:paraId="2E1192EF" w14:textId="77777777" w:rsidR="0049278C" w:rsidRPr="004A0C1B" w:rsidRDefault="0049278C" w:rsidP="004035BE">
      <w:pPr>
        <w:spacing w:line="360" w:lineRule="auto"/>
        <w:rPr>
          <w:rFonts w:ascii="Arial" w:hAnsi="Arial" w:cs="Arial"/>
          <w:b/>
          <w:bCs/>
          <w:i/>
          <w:iCs/>
        </w:rPr>
      </w:pPr>
      <w:r w:rsidRPr="004A0C1B">
        <w:rPr>
          <w:rFonts w:ascii="Arial" w:hAnsi="Arial" w:cs="Arial"/>
          <w:b/>
          <w:bCs/>
          <w:i/>
          <w:iCs/>
        </w:rPr>
        <w:t>New product development</w:t>
      </w:r>
    </w:p>
    <w:p w14:paraId="733E9F28" w14:textId="77777777" w:rsidR="0049278C" w:rsidRPr="004A0C1B" w:rsidRDefault="0049278C" w:rsidP="004035BE">
      <w:pPr>
        <w:spacing w:line="360" w:lineRule="auto"/>
        <w:rPr>
          <w:rFonts w:ascii="Arial" w:hAnsi="Arial" w:cs="Arial"/>
        </w:rPr>
      </w:pPr>
      <w:r w:rsidRPr="004A0C1B">
        <w:rPr>
          <w:rFonts w:ascii="Arial" w:hAnsi="Arial" w:cs="Arial"/>
        </w:rPr>
        <w:t xml:space="preserve">As per Yeshi et al. (2022), new product development (NPD) is explained as the systematic procedure of transforming innovative ideas into marketable items. In the manufacturing organisations, NPD engages diverse activities including design, idea generation, production, testing and commercialisation. It enables the organisations to respond to evolving consumer requirements, competitive pressures and technological advancements. NPD is shaped by regulatory standards, sustainability standards and digital transformation. An effective and well-managed NPD develops product quality, fosters innovation capacity and mitigates time-to-market ability. </w:t>
      </w:r>
    </w:p>
    <w:p w14:paraId="446CB48C" w14:textId="77777777" w:rsidR="0049278C" w:rsidRPr="004A0C1B" w:rsidRDefault="0049278C" w:rsidP="004035BE">
      <w:pPr>
        <w:spacing w:line="360" w:lineRule="auto"/>
        <w:rPr>
          <w:rFonts w:ascii="Arial" w:hAnsi="Arial" w:cs="Arial"/>
          <w:b/>
          <w:bCs/>
          <w:i/>
          <w:iCs/>
        </w:rPr>
      </w:pPr>
      <w:r w:rsidRPr="004A0C1B">
        <w:rPr>
          <w:rFonts w:ascii="Arial" w:hAnsi="Arial" w:cs="Arial"/>
          <w:b/>
          <w:bCs/>
          <w:i/>
          <w:iCs/>
        </w:rPr>
        <w:t>Competitive advantage and market success</w:t>
      </w:r>
    </w:p>
    <w:p w14:paraId="195731CF" w14:textId="77777777" w:rsidR="0049278C" w:rsidRPr="004A0C1B" w:rsidRDefault="0049278C" w:rsidP="004035BE">
      <w:pPr>
        <w:spacing w:line="360" w:lineRule="auto"/>
        <w:rPr>
          <w:rFonts w:ascii="Arial" w:hAnsi="Arial" w:cs="Arial"/>
        </w:rPr>
      </w:pPr>
      <w:r w:rsidRPr="004A0C1B">
        <w:rPr>
          <w:rFonts w:ascii="Arial" w:hAnsi="Arial" w:cs="Arial"/>
        </w:rPr>
        <w:t xml:space="preserve">Nuryakin and Maryati (2022) have stated that competitive advantage is referred to as an organisation’s ability to outperform competitors by delivering superior value through differentiation, cost leadership and innovation. On the other side, market success is achieved when the companies secure maximised market share, strong customer acceptance and sustainable profitability. Competitive benefits are linked to product quality, innovation and operational efficiency. The organisations should make constant improvements and align the items with sustainability standards to enhance long-lasting competitive advantage. </w:t>
      </w:r>
    </w:p>
    <w:p w14:paraId="411E8899" w14:textId="77777777" w:rsidR="0049278C" w:rsidRPr="004A0C1B" w:rsidRDefault="0049278C" w:rsidP="004035BE">
      <w:pPr>
        <w:spacing w:line="360" w:lineRule="auto"/>
        <w:rPr>
          <w:rFonts w:ascii="Arial" w:hAnsi="Arial" w:cs="Arial"/>
          <w:b/>
          <w:bCs/>
          <w:i/>
          <w:iCs/>
        </w:rPr>
      </w:pPr>
      <w:r w:rsidRPr="004A0C1B">
        <w:rPr>
          <w:rFonts w:ascii="Arial" w:hAnsi="Arial" w:cs="Arial"/>
          <w:b/>
          <w:bCs/>
          <w:i/>
          <w:iCs/>
        </w:rPr>
        <w:t>Factors that develop new products to foster competitive advantage</w:t>
      </w:r>
    </w:p>
    <w:p w14:paraId="4B6B2A7A" w14:textId="77777777" w:rsidR="0049278C" w:rsidRPr="004A0C1B" w:rsidRDefault="0049278C" w:rsidP="004035BE">
      <w:pPr>
        <w:spacing w:line="360" w:lineRule="auto"/>
        <w:rPr>
          <w:rFonts w:ascii="Arial" w:hAnsi="Arial" w:cs="Arial"/>
        </w:rPr>
      </w:pPr>
      <w:r w:rsidRPr="004A0C1B">
        <w:rPr>
          <w:rFonts w:ascii="Arial" w:hAnsi="Arial" w:cs="Arial"/>
        </w:rPr>
        <w:t xml:space="preserve">According to Banmairuroy et al. (2022), there are many key factors that contribute to successful NPD that enhance market success and competitive benefits. Main internal factors encompass effective cross-functional collaboration, skilled human resources, strong leadership support and appropriate investment in research. Diverse market-oriented factors include market analysis, consumer involvement and responsiveness to consumer needs to play an important role. This context assists in fostering product development and efficiency. Such action may develop products which strengthen market position and competitive advantage.  </w:t>
      </w:r>
    </w:p>
    <w:p w14:paraId="69495C71" w14:textId="77777777" w:rsidR="0049278C" w:rsidRPr="00AC39F6" w:rsidRDefault="0049278C" w:rsidP="004035BE">
      <w:pPr>
        <w:pStyle w:val="Heading2"/>
        <w:spacing w:before="0" w:after="0" w:line="360" w:lineRule="auto"/>
        <w:rPr>
          <w:rFonts w:ascii="Arial" w:hAnsi="Arial" w:cs="Arial"/>
          <w:color w:val="215E99" w:themeColor="text2" w:themeTint="BF"/>
          <w:sz w:val="24"/>
          <w:szCs w:val="24"/>
        </w:rPr>
      </w:pPr>
      <w:bookmarkStart w:id="16" w:name="_rsk96ecl728l" w:colFirst="0" w:colLast="0"/>
      <w:bookmarkStart w:id="17" w:name="_Toc221112712"/>
      <w:bookmarkEnd w:id="16"/>
      <w:r w:rsidRPr="00AC39F6">
        <w:rPr>
          <w:rFonts w:ascii="Arial" w:hAnsi="Arial" w:cs="Arial"/>
          <w:color w:val="215E99" w:themeColor="text2" w:themeTint="BF"/>
          <w:sz w:val="24"/>
          <w:szCs w:val="24"/>
        </w:rPr>
        <w:lastRenderedPageBreak/>
        <w:t>Systematic literature review</w:t>
      </w:r>
      <w:bookmarkEnd w:id="17"/>
      <w:r w:rsidRPr="00AC39F6">
        <w:rPr>
          <w:rFonts w:ascii="Arial" w:hAnsi="Arial" w:cs="Arial"/>
          <w:color w:val="215E99" w:themeColor="text2" w:themeTint="BF"/>
          <w:sz w:val="24"/>
          <w:szCs w:val="24"/>
        </w:rPr>
        <w:t xml:space="preserve"> </w:t>
      </w:r>
    </w:p>
    <w:p w14:paraId="3E6C37E3" w14:textId="77777777" w:rsidR="0049278C" w:rsidRPr="004A0C1B" w:rsidRDefault="0049278C" w:rsidP="004035BE">
      <w:pPr>
        <w:spacing w:line="360" w:lineRule="auto"/>
        <w:rPr>
          <w:rFonts w:ascii="Arial" w:hAnsi="Arial" w:cs="Arial"/>
          <w:b/>
          <w:bCs/>
          <w:i/>
          <w:iCs/>
        </w:rPr>
      </w:pPr>
      <w:r w:rsidRPr="004A0C1B">
        <w:rPr>
          <w:rFonts w:ascii="Arial" w:hAnsi="Arial" w:cs="Arial"/>
          <w:b/>
          <w:bCs/>
          <w:i/>
          <w:iCs/>
        </w:rPr>
        <w:t>Factors that influence the success of brand-new product improvement to foster market success and competitive advantage</w:t>
      </w:r>
    </w:p>
    <w:p w14:paraId="58A8DB53" w14:textId="77777777" w:rsidR="0049278C" w:rsidRPr="004A0C1B" w:rsidRDefault="0049278C" w:rsidP="004035BE">
      <w:pPr>
        <w:spacing w:line="360" w:lineRule="auto"/>
        <w:rPr>
          <w:rFonts w:ascii="Arial" w:hAnsi="Arial" w:cs="Arial"/>
        </w:rPr>
      </w:pPr>
      <w:r w:rsidRPr="004A0C1B">
        <w:rPr>
          <w:rFonts w:ascii="Arial" w:hAnsi="Arial" w:cs="Arial"/>
        </w:rPr>
        <w:t>The success of new product development in diverse manufacturing organisations is impacted by several critical factors. Findings from Gede and Huluka (2023), strategic alignment and strong leadership commitment affirm that item development objectives support overall business goals. Effective cross-functional collaboration between R&amp;D, operations and marketing develops decision-making and coordination. Audience engagement and market analysis help businesses to determine unmet requirements and design products with higher acceptance. As depicted by Awode and Oduola (2025), skilled human capital, satisfactory resource allocation and advanced technical competencies foster innovation outcomes. In addition, effective shorter development cycles, project management and receptiveness to market changes contribute to successful item improvement. Such context fosters sustainable competitive advantage and market success.</w:t>
      </w:r>
    </w:p>
    <w:p w14:paraId="60F2F384" w14:textId="77777777" w:rsidR="0049278C" w:rsidRPr="004A0C1B" w:rsidRDefault="0049278C" w:rsidP="004035BE">
      <w:pPr>
        <w:spacing w:line="360" w:lineRule="auto"/>
        <w:rPr>
          <w:rFonts w:ascii="Arial" w:hAnsi="Arial" w:cs="Arial"/>
          <w:b/>
          <w:bCs/>
          <w:i/>
          <w:iCs/>
        </w:rPr>
      </w:pPr>
      <w:r w:rsidRPr="004A0C1B">
        <w:rPr>
          <w:rFonts w:ascii="Arial" w:hAnsi="Arial" w:cs="Arial"/>
          <w:b/>
          <w:bCs/>
          <w:i/>
          <w:iCs/>
        </w:rPr>
        <w:t>Challenges while developing new products to gain a competitive advantage and market success</w:t>
      </w:r>
    </w:p>
    <w:p w14:paraId="6374EC29" w14:textId="77777777" w:rsidR="0049278C" w:rsidRPr="004A0C1B" w:rsidRDefault="0049278C" w:rsidP="004035BE">
      <w:pPr>
        <w:spacing w:line="360" w:lineRule="auto"/>
        <w:rPr>
          <w:rFonts w:ascii="Arial" w:hAnsi="Arial" w:cs="Arial"/>
        </w:rPr>
      </w:pPr>
      <w:r w:rsidRPr="004A0C1B">
        <w:rPr>
          <w:rFonts w:ascii="Arial" w:hAnsi="Arial" w:cs="Arial"/>
        </w:rPr>
        <w:t>Manufacturing organisations often experience important challenges when developing new products to achieve a competitive advantage. According to Song et al. (2022), limited financial resources and great improvement costs restrict innovation activities. Secondary research has been performed by the author. Short product life cycles and rapid technological change maximise uncertainty and the threat of failure. Insufficient market realisation can result in items that fail to meet customer expectations. Sunnemark et al. (2024) have stated that different internal barriers including resistance to change, poor communication and lack of coordination across departments further delay the development process. Sustainability pressures and strict regulatory necessities delay the product launches which affects time-to-market and overall competitiveness.</w:t>
      </w:r>
    </w:p>
    <w:p w14:paraId="1794DF9A" w14:textId="77777777" w:rsidR="0049278C" w:rsidRPr="004A0C1B" w:rsidRDefault="0049278C" w:rsidP="004035BE">
      <w:pPr>
        <w:spacing w:line="360" w:lineRule="auto"/>
        <w:rPr>
          <w:rFonts w:ascii="Arial" w:hAnsi="Arial" w:cs="Arial"/>
          <w:b/>
          <w:bCs/>
          <w:i/>
          <w:iCs/>
        </w:rPr>
      </w:pPr>
      <w:r w:rsidRPr="004A0C1B">
        <w:rPr>
          <w:rFonts w:ascii="Arial" w:hAnsi="Arial" w:cs="Arial"/>
          <w:b/>
          <w:bCs/>
          <w:i/>
          <w:iCs/>
        </w:rPr>
        <w:t xml:space="preserve">Strategies to mitigate the issues of new product development and enhance market success, competitive advantage </w:t>
      </w:r>
    </w:p>
    <w:p w14:paraId="4552D057" w14:textId="3619A018" w:rsidR="0049278C" w:rsidRPr="004A0C1B" w:rsidRDefault="0049278C" w:rsidP="004035BE">
      <w:pPr>
        <w:spacing w:line="360" w:lineRule="auto"/>
        <w:rPr>
          <w:rFonts w:ascii="Arial" w:hAnsi="Arial" w:cs="Arial"/>
        </w:rPr>
      </w:pPr>
      <w:r w:rsidRPr="004A0C1B">
        <w:rPr>
          <w:rFonts w:ascii="Arial" w:hAnsi="Arial" w:cs="Arial"/>
        </w:rPr>
        <w:t xml:space="preserve">As per Nicolás-Agustín et al. (2022), mitigating the problems, the manufacturing organisations must adopt a flexible and structured innovation approach. Using the survey </w:t>
      </w:r>
      <w:r w:rsidRPr="004A0C1B">
        <w:rPr>
          <w:rFonts w:ascii="Arial" w:hAnsi="Arial" w:cs="Arial"/>
        </w:rPr>
        <w:lastRenderedPageBreak/>
        <w:t>method of 184 manufacturing organisations, it is important to strengthen cross-functional teamwork and enhance an innovation-driven organisational culture. This action may develop creativity and collaboration to develop the functions. Investing more revenue in market research and customer co-creation</w:t>
      </w:r>
      <w:r w:rsidR="008D17FB" w:rsidRPr="004A0C1B">
        <w:rPr>
          <w:rFonts w:ascii="Arial" w:hAnsi="Arial" w:cs="Arial"/>
        </w:rPr>
        <w:t>,</w:t>
      </w:r>
      <w:r w:rsidRPr="004A0C1B">
        <w:rPr>
          <w:rFonts w:ascii="Arial" w:hAnsi="Arial" w:cs="Arial"/>
        </w:rPr>
        <w:t xml:space="preserve"> affirms that the products align with customer needs. The adoption of online technologies, industry tools and agile development methods may reduce development of time and costs aligning with the Technology Acceptance Model as a theoretical framework. On the other side, constant learning, effective risk management and strategic partnership enhance the ability of innovation.    </w:t>
      </w:r>
    </w:p>
    <w:p w14:paraId="150F78B1" w14:textId="77777777" w:rsidR="0049278C" w:rsidRPr="004A0C1B" w:rsidRDefault="0049278C" w:rsidP="004035BE">
      <w:pPr>
        <w:pStyle w:val="Heading2"/>
        <w:spacing w:before="0" w:after="0" w:line="360" w:lineRule="auto"/>
        <w:rPr>
          <w:rFonts w:ascii="Arial" w:hAnsi="Arial" w:cs="Arial"/>
          <w:color w:val="auto"/>
          <w:sz w:val="24"/>
          <w:szCs w:val="24"/>
        </w:rPr>
      </w:pPr>
      <w:bookmarkStart w:id="18" w:name="_lzxi4ydqwwwq" w:colFirst="0" w:colLast="0"/>
      <w:bookmarkStart w:id="19" w:name="_Toc221112713"/>
      <w:bookmarkEnd w:id="18"/>
      <w:r w:rsidRPr="004A0C1B">
        <w:rPr>
          <w:rFonts w:ascii="Arial" w:hAnsi="Arial" w:cs="Arial"/>
          <w:color w:val="auto"/>
          <w:sz w:val="24"/>
          <w:szCs w:val="24"/>
        </w:rPr>
        <w:t>Literature Gap</w:t>
      </w:r>
      <w:bookmarkEnd w:id="19"/>
      <w:r w:rsidRPr="004A0C1B">
        <w:rPr>
          <w:rFonts w:ascii="Arial" w:hAnsi="Arial" w:cs="Arial"/>
          <w:color w:val="auto"/>
          <w:sz w:val="24"/>
          <w:szCs w:val="24"/>
        </w:rPr>
        <w:t xml:space="preserve"> </w:t>
      </w:r>
    </w:p>
    <w:p w14:paraId="7D6238E9" w14:textId="77777777" w:rsidR="003A302D" w:rsidRDefault="0049278C" w:rsidP="003A302D">
      <w:pPr>
        <w:spacing w:line="360" w:lineRule="auto"/>
        <w:rPr>
          <w:rFonts w:ascii="Arial" w:hAnsi="Arial" w:cs="Arial"/>
        </w:rPr>
      </w:pPr>
      <w:r w:rsidRPr="004A0C1B">
        <w:rPr>
          <w:rFonts w:ascii="Arial" w:hAnsi="Arial" w:cs="Arial"/>
        </w:rPr>
        <w:t xml:space="preserve">As per Gede and Huluka (2023), various factors have been highlighted to develop new products and enhance competitive advantage. However, a limited number of factors have been identified by the investigator. Limited study integrates external market dynamics, internal capabilities and sustainability within a unified model. As depicted by Song et al. (2022), different issues have been declared which may not be aligned with all manufacturing organisations. Any specific company-related practical </w:t>
      </w:r>
      <w:r w:rsidR="004C77C3" w:rsidRPr="004A0C1B">
        <w:rPr>
          <w:rFonts w:ascii="Arial" w:hAnsi="Arial" w:cs="Arial"/>
        </w:rPr>
        <w:t>evidence</w:t>
      </w:r>
      <w:r w:rsidRPr="004A0C1B">
        <w:rPr>
          <w:rFonts w:ascii="Arial" w:hAnsi="Arial" w:cs="Arial"/>
        </w:rPr>
        <w:t xml:space="preserve"> have been found in this section. Insufficient empirical evidence describes the process in which manufacturing organisations manage organisational, technological and financial barriers. On the other side, there is a lack of comprehensive evaluation that connects agile approaches and digital transformation to long-lasting competitive advantage outcomes. Various strategies have been evaluated by Nicolás-Agustín et al. (2022) which have no practical limitations. Any statistical information has been determined in any literature. </w:t>
      </w:r>
    </w:p>
    <w:p w14:paraId="5282D623" w14:textId="77777777" w:rsidR="003A302D" w:rsidRDefault="003A302D" w:rsidP="003A302D">
      <w:pPr>
        <w:spacing w:line="360" w:lineRule="auto"/>
        <w:rPr>
          <w:rFonts w:ascii="Arial" w:hAnsi="Arial" w:cs="Arial"/>
        </w:rPr>
      </w:pPr>
    </w:p>
    <w:p w14:paraId="53D0F0A8" w14:textId="3B06B9BB" w:rsidR="003A302D" w:rsidRPr="003A302D" w:rsidRDefault="003A302D" w:rsidP="003A302D">
      <w:pPr>
        <w:spacing w:line="360" w:lineRule="auto"/>
        <w:rPr>
          <w:rFonts w:ascii="Arial" w:hAnsi="Arial" w:cs="Arial"/>
        </w:rPr>
      </w:pPr>
      <w:r w:rsidRPr="003A302D">
        <w:rPr>
          <w:rFonts w:ascii="Arial" w:hAnsi="Arial" w:cs="Arial"/>
        </w:rPr>
        <w:t>Literature Gap: No unified model integrates external dynamics, internal capabilities and sustainability. Empirical evidence on managing organisational, technological and financial barriers</w:t>
      </w:r>
      <w:r>
        <w:rPr>
          <w:rFonts w:ascii="Arial" w:hAnsi="Arial" w:cs="Arial"/>
        </w:rPr>
        <w:t xml:space="preserve"> </w:t>
      </w:r>
      <w:r w:rsidRPr="003A302D">
        <w:rPr>
          <w:rFonts w:ascii="Arial" w:hAnsi="Arial" w:cs="Arial"/>
        </w:rPr>
        <w:t>simultaneously remains insufficient (Gede &amp; Huluka, 2023).</w:t>
      </w:r>
    </w:p>
    <w:p w14:paraId="4DBC10A6" w14:textId="11AD5299" w:rsidR="003A302D" w:rsidRDefault="003A302D" w:rsidP="003A302D">
      <w:pPr>
        <w:spacing w:line="360" w:lineRule="auto"/>
        <w:rPr>
          <w:rFonts w:ascii="Arial" w:hAnsi="Arial" w:cs="Arial"/>
        </w:rPr>
      </w:pPr>
      <w:r w:rsidRPr="003A302D">
        <w:rPr>
          <w:rFonts w:ascii="Arial" w:hAnsi="Arial" w:cs="Arial"/>
        </w:rPr>
        <w:t>Existing literature identifies leadership, collaboration and customer engagement as key success factors. However, financial constraints and internal barriers remain significant challenges. Strategies such as agile methods and digital tools help mitigate these. Critically, no unified model currently brings all these elements together — that is the gap this study addresses.</w:t>
      </w:r>
    </w:p>
    <w:p w14:paraId="0D95E509" w14:textId="73884495" w:rsidR="0049278C" w:rsidRPr="004A0C1B" w:rsidRDefault="0049278C" w:rsidP="004035BE">
      <w:pPr>
        <w:spacing w:line="360" w:lineRule="auto"/>
        <w:rPr>
          <w:rFonts w:ascii="Arial" w:hAnsi="Arial" w:cs="Arial"/>
        </w:rPr>
      </w:pPr>
      <w:r w:rsidRPr="004A0C1B">
        <w:rPr>
          <w:rFonts w:ascii="Arial" w:hAnsi="Arial" w:cs="Arial"/>
        </w:rPr>
        <w:t xml:space="preserve">  </w:t>
      </w:r>
      <w:bookmarkStart w:id="20" w:name="_q1mrye5lzdaw" w:colFirst="0" w:colLast="0"/>
      <w:bookmarkEnd w:id="20"/>
    </w:p>
    <w:p w14:paraId="4A804FBA" w14:textId="77777777" w:rsidR="0049278C" w:rsidRPr="004A0C1B" w:rsidRDefault="0049278C" w:rsidP="004035BE">
      <w:pPr>
        <w:pStyle w:val="Heading1"/>
        <w:spacing w:line="360" w:lineRule="auto"/>
        <w:rPr>
          <w:rFonts w:ascii="Arial" w:hAnsi="Arial" w:cs="Arial"/>
          <w:color w:val="auto"/>
          <w:sz w:val="24"/>
          <w:szCs w:val="24"/>
        </w:rPr>
      </w:pPr>
      <w:bookmarkStart w:id="21" w:name="_7gwwidba09q" w:colFirst="0" w:colLast="0"/>
      <w:bookmarkEnd w:id="21"/>
      <w:r w:rsidRPr="004A0C1B">
        <w:rPr>
          <w:rFonts w:ascii="Arial" w:hAnsi="Arial" w:cs="Arial"/>
          <w:color w:val="auto"/>
          <w:sz w:val="24"/>
          <w:szCs w:val="24"/>
        </w:rPr>
        <w:br w:type="page"/>
      </w:r>
      <w:bookmarkStart w:id="22" w:name="_Toc221112714"/>
      <w:r w:rsidRPr="000A1CEA">
        <w:rPr>
          <w:rFonts w:ascii="Arial" w:hAnsi="Arial" w:cs="Arial"/>
          <w:color w:val="215E99" w:themeColor="text2" w:themeTint="BF"/>
          <w:sz w:val="24"/>
          <w:szCs w:val="24"/>
        </w:rPr>
        <w:lastRenderedPageBreak/>
        <w:t>Research methodology to be used</w:t>
      </w:r>
      <w:bookmarkEnd w:id="22"/>
      <w:r w:rsidRPr="000A1CEA">
        <w:rPr>
          <w:rFonts w:ascii="Arial" w:hAnsi="Arial" w:cs="Arial"/>
          <w:color w:val="215E99" w:themeColor="text2" w:themeTint="BF"/>
          <w:sz w:val="24"/>
          <w:szCs w:val="24"/>
        </w:rPr>
        <w:t xml:space="preserve"> </w:t>
      </w:r>
    </w:p>
    <w:p w14:paraId="377F7B05" w14:textId="77777777" w:rsidR="0049278C" w:rsidRPr="004A0C1B" w:rsidRDefault="0049278C" w:rsidP="004035BE">
      <w:pPr>
        <w:pStyle w:val="Heading2"/>
        <w:spacing w:before="0" w:after="0" w:line="360" w:lineRule="auto"/>
        <w:rPr>
          <w:rFonts w:ascii="Arial" w:hAnsi="Arial" w:cs="Arial"/>
          <w:color w:val="auto"/>
          <w:sz w:val="24"/>
          <w:szCs w:val="24"/>
        </w:rPr>
      </w:pPr>
      <w:bookmarkStart w:id="23" w:name="_avf2zxk89qx4" w:colFirst="0" w:colLast="0"/>
      <w:bookmarkStart w:id="24" w:name="_Toc221112715"/>
      <w:bookmarkEnd w:id="23"/>
      <w:r w:rsidRPr="004A0C1B">
        <w:rPr>
          <w:rFonts w:ascii="Arial" w:hAnsi="Arial" w:cs="Arial"/>
          <w:color w:val="auto"/>
          <w:sz w:val="24"/>
          <w:szCs w:val="24"/>
        </w:rPr>
        <w:t>Research Onion</w:t>
      </w:r>
      <w:bookmarkEnd w:id="24"/>
    </w:p>
    <w:p w14:paraId="309F5099" w14:textId="77777777" w:rsidR="0049278C" w:rsidRPr="004A0C1B" w:rsidRDefault="0049278C" w:rsidP="004035BE">
      <w:pPr>
        <w:spacing w:line="360" w:lineRule="auto"/>
        <w:jc w:val="center"/>
        <w:rPr>
          <w:rFonts w:ascii="Arial" w:hAnsi="Arial" w:cs="Arial"/>
        </w:rPr>
      </w:pPr>
      <w:r w:rsidRPr="004A0C1B">
        <w:rPr>
          <w:rFonts w:ascii="Arial" w:hAnsi="Arial" w:cs="Arial"/>
          <w:noProof/>
        </w:rPr>
        <w:drawing>
          <wp:inline distT="114300" distB="114300" distL="114300" distR="114300" wp14:anchorId="624ECDB6" wp14:editId="0436A433">
            <wp:extent cx="3976688" cy="284868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976688" cy="2848685"/>
                    </a:xfrm>
                    <a:prstGeom prst="rect">
                      <a:avLst/>
                    </a:prstGeom>
                    <a:ln/>
                  </pic:spPr>
                </pic:pic>
              </a:graphicData>
            </a:graphic>
          </wp:inline>
        </w:drawing>
      </w:r>
    </w:p>
    <w:p w14:paraId="6AE3D8FE" w14:textId="77777777" w:rsidR="0049278C" w:rsidRPr="004A0C1B" w:rsidRDefault="0049278C" w:rsidP="004035BE">
      <w:pPr>
        <w:spacing w:line="360" w:lineRule="auto"/>
        <w:jc w:val="center"/>
        <w:rPr>
          <w:rFonts w:ascii="Arial" w:hAnsi="Arial" w:cs="Arial"/>
          <w:i/>
          <w:iCs/>
          <w:u w:val="single"/>
        </w:rPr>
      </w:pPr>
      <w:r w:rsidRPr="004A0C1B">
        <w:rPr>
          <w:rFonts w:ascii="Arial" w:hAnsi="Arial" w:cs="Arial"/>
          <w:i/>
          <w:iCs/>
          <w:u w:val="single"/>
        </w:rPr>
        <w:t>Figure 1: Research Onion</w:t>
      </w:r>
    </w:p>
    <w:p w14:paraId="42087931" w14:textId="77777777" w:rsidR="0049278C" w:rsidRPr="004A0C1B" w:rsidRDefault="0049278C" w:rsidP="004035BE">
      <w:pPr>
        <w:spacing w:line="360" w:lineRule="auto"/>
        <w:jc w:val="center"/>
        <w:rPr>
          <w:rFonts w:ascii="Arial" w:hAnsi="Arial" w:cs="Arial"/>
        </w:rPr>
      </w:pPr>
      <w:r w:rsidRPr="004A0C1B">
        <w:rPr>
          <w:rFonts w:ascii="Arial" w:hAnsi="Arial" w:cs="Arial"/>
          <w:i/>
          <w:iCs/>
          <w:u w:val="single"/>
        </w:rPr>
        <w:t>Source:(Jabeen, 2025)</w:t>
      </w:r>
      <w:r w:rsidRPr="004A0C1B">
        <w:rPr>
          <w:rFonts w:ascii="Arial" w:hAnsi="Arial" w:cs="Arial"/>
        </w:rPr>
        <w:t xml:space="preserve"> </w:t>
      </w:r>
    </w:p>
    <w:p w14:paraId="5A1E1C73" w14:textId="77777777" w:rsidR="0049278C" w:rsidRPr="004A0C1B" w:rsidRDefault="0049278C" w:rsidP="004035BE">
      <w:pPr>
        <w:spacing w:line="360" w:lineRule="auto"/>
        <w:rPr>
          <w:rFonts w:ascii="Arial" w:hAnsi="Arial" w:cs="Arial"/>
        </w:rPr>
      </w:pPr>
      <w:r w:rsidRPr="004A0C1B">
        <w:rPr>
          <w:rFonts w:ascii="Arial" w:hAnsi="Arial" w:cs="Arial"/>
        </w:rPr>
        <w:t xml:space="preserve">The research onion is a structured and popular framework that helps in planning the methodology of the study (Jabeen, 2025). It includes different stages including philosophy, strategy, approach, data collection and ethics. This context explains diverse steps to peel back and affirms consistency. The framework was first introduced in the year 2007 by Adrian Thornhill, Mark Saunders and Philip Lewis to gain broader assumptions. It is essential for designing a structured methodology through affirming coherent alignment across all stages.  </w:t>
      </w:r>
    </w:p>
    <w:p w14:paraId="503644D6" w14:textId="77777777" w:rsidR="0049278C" w:rsidRPr="000A1CEA" w:rsidRDefault="0049278C" w:rsidP="004035BE">
      <w:pPr>
        <w:pStyle w:val="Heading2"/>
        <w:spacing w:before="0" w:after="0" w:line="360" w:lineRule="auto"/>
        <w:rPr>
          <w:rFonts w:ascii="Arial" w:hAnsi="Arial" w:cs="Arial"/>
          <w:color w:val="215E99" w:themeColor="text2" w:themeTint="BF"/>
          <w:sz w:val="24"/>
          <w:szCs w:val="24"/>
        </w:rPr>
      </w:pPr>
      <w:bookmarkStart w:id="25" w:name="_prvbpza2wi19" w:colFirst="0" w:colLast="0"/>
      <w:bookmarkStart w:id="26" w:name="_Toc221112716"/>
      <w:bookmarkEnd w:id="25"/>
      <w:r w:rsidRPr="000A1CEA">
        <w:rPr>
          <w:rFonts w:ascii="Arial" w:hAnsi="Arial" w:cs="Arial"/>
          <w:color w:val="215E99" w:themeColor="text2" w:themeTint="BF"/>
          <w:sz w:val="24"/>
          <w:szCs w:val="24"/>
        </w:rPr>
        <w:t>Research Philosophy</w:t>
      </w:r>
      <w:bookmarkEnd w:id="26"/>
    </w:p>
    <w:p w14:paraId="4CFBB682" w14:textId="77777777" w:rsidR="0049278C" w:rsidRPr="004A0C1B" w:rsidRDefault="0049278C" w:rsidP="004035BE">
      <w:pPr>
        <w:spacing w:line="360" w:lineRule="auto"/>
        <w:rPr>
          <w:rFonts w:ascii="Arial" w:hAnsi="Arial" w:cs="Arial"/>
        </w:rPr>
      </w:pPr>
      <w:r w:rsidRPr="004A0C1B">
        <w:rPr>
          <w:rFonts w:ascii="Arial" w:hAnsi="Arial" w:cs="Arial"/>
        </w:rPr>
        <w:t xml:space="preserve">The philosophy is explained as a system of assumptions and beliefs about the procedure in which knowledge is improved and guides the whole process (Saliya, 2023). It explains the individuals’ perspectives on reality and identifies whether the process is effective. There are mainly three kinds including interpretivism, positivism and pragmatism. The investigator will choose interpretivism to focus on meeting the objectives of brand-new product development. It will help to contextualise the social context based on the topic by concentrating on subjective meanings, perspectives of individuals and experiences. This </w:t>
      </w:r>
      <w:r w:rsidRPr="004A0C1B">
        <w:rPr>
          <w:rFonts w:ascii="Arial" w:hAnsi="Arial" w:cs="Arial"/>
        </w:rPr>
        <w:lastRenderedPageBreak/>
        <w:t xml:space="preserve">context enables the individual to grasp the complexity of human behaviour and offer in-depth analysis of developing innovative products. </w:t>
      </w:r>
    </w:p>
    <w:p w14:paraId="6F958139" w14:textId="77777777" w:rsidR="0049278C" w:rsidRPr="000A1CEA" w:rsidRDefault="0049278C" w:rsidP="004035BE">
      <w:pPr>
        <w:pStyle w:val="Heading2"/>
        <w:spacing w:before="0" w:after="0" w:line="360" w:lineRule="auto"/>
        <w:rPr>
          <w:rFonts w:ascii="Arial" w:hAnsi="Arial" w:cs="Arial"/>
          <w:color w:val="215E99" w:themeColor="text2" w:themeTint="BF"/>
          <w:sz w:val="24"/>
          <w:szCs w:val="24"/>
        </w:rPr>
      </w:pPr>
      <w:bookmarkStart w:id="27" w:name="_vhf90kdzr15p" w:colFirst="0" w:colLast="0"/>
      <w:bookmarkStart w:id="28" w:name="_Toc221112717"/>
      <w:bookmarkEnd w:id="27"/>
      <w:r w:rsidRPr="000A1CEA">
        <w:rPr>
          <w:rFonts w:ascii="Arial" w:hAnsi="Arial" w:cs="Arial"/>
          <w:color w:val="215E99" w:themeColor="text2" w:themeTint="BF"/>
          <w:sz w:val="24"/>
          <w:szCs w:val="24"/>
        </w:rPr>
        <w:t>Research Approach</w:t>
      </w:r>
      <w:bookmarkEnd w:id="28"/>
    </w:p>
    <w:p w14:paraId="558B6C67" w14:textId="38211264" w:rsidR="0049278C" w:rsidRPr="004A0C1B" w:rsidRDefault="0049278C" w:rsidP="004035BE">
      <w:pPr>
        <w:spacing w:line="360" w:lineRule="auto"/>
        <w:rPr>
          <w:rFonts w:ascii="Arial" w:hAnsi="Arial" w:cs="Arial"/>
        </w:rPr>
      </w:pPr>
      <w:r w:rsidRPr="004A0C1B">
        <w:rPr>
          <w:rFonts w:ascii="Arial" w:hAnsi="Arial" w:cs="Arial"/>
        </w:rPr>
        <w:t xml:space="preserve">An approach is referred to as a comprehensive procedure and plan that guides a study from broad assumptions to detailed methods of data interpretation (Mulisa, 2022). This choice mainly focuses on arranging information and testing theories to analyse relationships between variables. It has primarily three approaches such as deductive, inductive and abductive. An inductive approach will be taken by the researcher to understand the experiences. It is essential for exploring new phenomena and building theories through </w:t>
      </w:r>
      <w:r w:rsidR="00D71C68" w:rsidRPr="004A0C1B">
        <w:rPr>
          <w:rFonts w:ascii="Arial" w:hAnsi="Arial" w:cs="Arial"/>
        </w:rPr>
        <w:t>observations</w:t>
      </w:r>
      <w:r w:rsidRPr="004A0C1B">
        <w:rPr>
          <w:rFonts w:ascii="Arial" w:hAnsi="Arial" w:cs="Arial"/>
        </w:rPr>
        <w:t xml:space="preserve"> of diverse outcomes on new product improvement. This context permits the individuals to improve context-driven and flexible insights on the topic that enhance market success. It will assist in determining underlying and deep patterns in the real-world phenomena on gaining a competitive advantage.    </w:t>
      </w:r>
    </w:p>
    <w:p w14:paraId="60CA9FA1" w14:textId="77777777" w:rsidR="0049278C" w:rsidRPr="000A1CEA" w:rsidRDefault="0049278C" w:rsidP="004035BE">
      <w:pPr>
        <w:pStyle w:val="Heading2"/>
        <w:spacing w:before="0" w:after="0" w:line="360" w:lineRule="auto"/>
        <w:rPr>
          <w:rFonts w:ascii="Arial" w:hAnsi="Arial" w:cs="Arial"/>
          <w:color w:val="215E99" w:themeColor="text2" w:themeTint="BF"/>
          <w:sz w:val="24"/>
          <w:szCs w:val="24"/>
        </w:rPr>
      </w:pPr>
      <w:bookmarkStart w:id="29" w:name="_uqc0odpf7sdo" w:colFirst="0" w:colLast="0"/>
      <w:bookmarkStart w:id="30" w:name="_Toc221112718"/>
      <w:bookmarkEnd w:id="29"/>
      <w:r w:rsidRPr="000A1CEA">
        <w:rPr>
          <w:rFonts w:ascii="Arial" w:hAnsi="Arial" w:cs="Arial"/>
          <w:color w:val="215E99" w:themeColor="text2" w:themeTint="BF"/>
          <w:sz w:val="24"/>
          <w:szCs w:val="24"/>
        </w:rPr>
        <w:t>Research Strategy</w:t>
      </w:r>
      <w:bookmarkEnd w:id="30"/>
    </w:p>
    <w:p w14:paraId="585AD920" w14:textId="77777777" w:rsidR="0049278C" w:rsidRPr="004A0C1B" w:rsidRDefault="0049278C" w:rsidP="004035BE">
      <w:pPr>
        <w:spacing w:line="360" w:lineRule="auto"/>
        <w:rPr>
          <w:rFonts w:ascii="Arial" w:hAnsi="Arial" w:cs="Arial"/>
        </w:rPr>
      </w:pPr>
      <w:r w:rsidRPr="004A0C1B">
        <w:rPr>
          <w:rFonts w:ascii="Arial" w:hAnsi="Arial" w:cs="Arial"/>
        </w:rPr>
        <w:t xml:space="preserve">The strategy is described as a step-by-step and systematic blueprint that guide to collect, interpretation and analysis of information to answer the questions (Mtisi, 2022). This context provides organised and actionable perspectives to ensure reliable results. It has various strategies including case studies, experiments, interviews, observations and surveys. Case studies will be analysed by the investigator to examine perspectives on a single subject. Such action is essential for contextualised and real-world analysis of complex problems of new product development and enhance market success.        </w:t>
      </w:r>
    </w:p>
    <w:p w14:paraId="30488135" w14:textId="77777777" w:rsidR="0049278C" w:rsidRPr="000A1CEA" w:rsidRDefault="0049278C" w:rsidP="004035BE">
      <w:pPr>
        <w:pStyle w:val="Heading2"/>
        <w:spacing w:before="0" w:after="0" w:line="360" w:lineRule="auto"/>
        <w:rPr>
          <w:rFonts w:ascii="Arial" w:hAnsi="Arial" w:cs="Arial"/>
          <w:color w:val="215E99" w:themeColor="text2" w:themeTint="BF"/>
          <w:sz w:val="24"/>
          <w:szCs w:val="24"/>
        </w:rPr>
      </w:pPr>
      <w:bookmarkStart w:id="31" w:name="_ngin43i8wuw" w:colFirst="0" w:colLast="0"/>
      <w:bookmarkStart w:id="32" w:name="_Toc221112719"/>
      <w:bookmarkEnd w:id="31"/>
      <w:r w:rsidRPr="000A1CEA">
        <w:rPr>
          <w:rFonts w:ascii="Arial" w:hAnsi="Arial" w:cs="Arial"/>
          <w:color w:val="215E99" w:themeColor="text2" w:themeTint="BF"/>
          <w:sz w:val="24"/>
          <w:szCs w:val="24"/>
        </w:rPr>
        <w:t>Research Methods</w:t>
      </w:r>
      <w:bookmarkEnd w:id="32"/>
    </w:p>
    <w:p w14:paraId="6891AD43" w14:textId="77777777" w:rsidR="0049278C" w:rsidRPr="004A0C1B" w:rsidRDefault="0049278C" w:rsidP="004035BE">
      <w:pPr>
        <w:spacing w:line="360" w:lineRule="auto"/>
        <w:rPr>
          <w:rFonts w:ascii="Arial" w:hAnsi="Arial" w:cs="Arial"/>
        </w:rPr>
      </w:pPr>
      <w:r w:rsidRPr="004A0C1B">
        <w:rPr>
          <w:rFonts w:ascii="Arial" w:hAnsi="Arial" w:cs="Arial"/>
        </w:rPr>
        <w:t xml:space="preserve">The methods in a study refer to a systematic technique that is utilised to collect, analyse and interpret information to find out the answers (Petropoulos et al., 2024). It is crucial for producing a reliable, valid and ethical study that offers a structured model. Among mixed, mono and multi, the researcher will take the mono method to maintain credibility. This action is incorporated with a single choice which is qualitative. It will use a single information arrangement technique for maintaining consistent concentration on objectives.  </w:t>
      </w:r>
    </w:p>
    <w:p w14:paraId="37B0C978" w14:textId="77777777" w:rsidR="0049278C" w:rsidRPr="000A1CEA" w:rsidRDefault="0049278C" w:rsidP="004035BE">
      <w:pPr>
        <w:pStyle w:val="Heading2"/>
        <w:spacing w:before="0" w:after="0" w:line="360" w:lineRule="auto"/>
        <w:rPr>
          <w:rFonts w:ascii="Arial" w:hAnsi="Arial" w:cs="Arial"/>
          <w:color w:val="215E99" w:themeColor="text2" w:themeTint="BF"/>
          <w:sz w:val="24"/>
          <w:szCs w:val="24"/>
        </w:rPr>
      </w:pPr>
      <w:bookmarkStart w:id="33" w:name="_pg899w221skz" w:colFirst="0" w:colLast="0"/>
      <w:bookmarkStart w:id="34" w:name="_Toc221112720"/>
      <w:bookmarkEnd w:id="33"/>
      <w:r w:rsidRPr="000A1CEA">
        <w:rPr>
          <w:rFonts w:ascii="Arial" w:hAnsi="Arial" w:cs="Arial"/>
          <w:color w:val="215E99" w:themeColor="text2" w:themeTint="BF"/>
          <w:sz w:val="24"/>
          <w:szCs w:val="24"/>
        </w:rPr>
        <w:lastRenderedPageBreak/>
        <w:t>Data collection and analysis</w:t>
      </w:r>
      <w:bookmarkEnd w:id="34"/>
    </w:p>
    <w:p w14:paraId="142DCA2D" w14:textId="77777777" w:rsidR="0049278C" w:rsidRPr="004A0C1B" w:rsidRDefault="0049278C" w:rsidP="004035BE">
      <w:pPr>
        <w:spacing w:line="360" w:lineRule="auto"/>
        <w:rPr>
          <w:rFonts w:ascii="Arial" w:hAnsi="Arial" w:cs="Arial"/>
        </w:rPr>
      </w:pPr>
      <w:r w:rsidRPr="004A0C1B">
        <w:rPr>
          <w:rFonts w:ascii="Arial" w:hAnsi="Arial" w:cs="Arial"/>
        </w:rPr>
        <w:t xml:space="preserve">Data collection is described as a systematic procedure of measuring, gathering and analysing accurate data from various sources to evaluate the outcomes (Mwita, 2022). It is involved in analysing the automated sensors to capture information to make informed decisions. There are mainly two parts including secondary and primary. The researcher will collect secondary data from existing sources. It is essential to offer time-efficient, cost-effective and accessible data to gain insights. This context will identify the trends and provide actual context. A thematic analysis using books, articles and journals will be utilised to arrange information based on new product development topic and maintain the market success. </w:t>
      </w:r>
    </w:p>
    <w:p w14:paraId="3BB1E20F" w14:textId="77777777" w:rsidR="0049278C" w:rsidRPr="000A1CEA" w:rsidRDefault="0049278C" w:rsidP="004035BE">
      <w:pPr>
        <w:pStyle w:val="Heading2"/>
        <w:spacing w:before="0" w:after="0" w:line="360" w:lineRule="auto"/>
        <w:rPr>
          <w:rFonts w:ascii="Arial" w:hAnsi="Arial" w:cs="Arial"/>
          <w:color w:val="215E99" w:themeColor="text2" w:themeTint="BF"/>
          <w:sz w:val="24"/>
          <w:szCs w:val="24"/>
        </w:rPr>
      </w:pPr>
      <w:bookmarkStart w:id="35" w:name="_cblsxb2pf9r3" w:colFirst="0" w:colLast="0"/>
      <w:bookmarkStart w:id="36" w:name="_Toc221112721"/>
      <w:bookmarkEnd w:id="35"/>
      <w:r w:rsidRPr="000A1CEA">
        <w:rPr>
          <w:rFonts w:ascii="Arial" w:hAnsi="Arial" w:cs="Arial"/>
          <w:color w:val="215E99" w:themeColor="text2" w:themeTint="BF"/>
          <w:sz w:val="24"/>
          <w:szCs w:val="24"/>
        </w:rPr>
        <w:t>Ethics</w:t>
      </w:r>
      <w:bookmarkEnd w:id="36"/>
    </w:p>
    <w:p w14:paraId="323A3EC1" w14:textId="14EFA8BA" w:rsidR="0049278C" w:rsidRPr="004A0C1B" w:rsidRDefault="0049278C" w:rsidP="004035BE">
      <w:pPr>
        <w:spacing w:line="360" w:lineRule="auto"/>
        <w:rPr>
          <w:rFonts w:ascii="Arial" w:hAnsi="Arial" w:cs="Arial"/>
        </w:rPr>
      </w:pPr>
      <w:r w:rsidRPr="004A0C1B">
        <w:rPr>
          <w:rFonts w:ascii="Arial" w:hAnsi="Arial" w:cs="Arial"/>
        </w:rPr>
        <w:t xml:space="preserve">Ethics in a study is referred to as a set of principles and obligations that is used to maintain the integrity of the research (Atenas et al., 2023). It affirms that the </w:t>
      </w:r>
      <w:r w:rsidR="00D71C68" w:rsidRPr="004A0C1B">
        <w:rPr>
          <w:rFonts w:ascii="Arial" w:hAnsi="Arial" w:cs="Arial"/>
        </w:rPr>
        <w:t>outcome</w:t>
      </w:r>
      <w:r w:rsidRPr="004A0C1B">
        <w:rPr>
          <w:rFonts w:ascii="Arial" w:hAnsi="Arial" w:cs="Arial"/>
        </w:rPr>
        <w:t xml:space="preserve"> of the study is transparent and uphold integrity in design. Core principles include informed consent, potential for harm, confidentiality, anonymity and avoiding bias. The investigator will maintain all the regulations including GDPR and the ‘Data Protection Act’. Information will be kept in a safe place and confidentiality will be maintained during the entire study.   </w:t>
      </w:r>
      <w:bookmarkStart w:id="37" w:name="_fqxu1o9rj2e6" w:colFirst="0" w:colLast="0"/>
      <w:bookmarkEnd w:id="37"/>
    </w:p>
    <w:p w14:paraId="7F863BC4" w14:textId="77777777" w:rsidR="0049278C" w:rsidRPr="000A1CEA" w:rsidRDefault="0049278C" w:rsidP="004035BE">
      <w:pPr>
        <w:pStyle w:val="Heading1"/>
        <w:spacing w:before="0" w:after="0" w:line="360" w:lineRule="auto"/>
        <w:rPr>
          <w:rFonts w:ascii="Arial" w:hAnsi="Arial" w:cs="Arial"/>
          <w:color w:val="215E99" w:themeColor="text2" w:themeTint="BF"/>
          <w:sz w:val="24"/>
          <w:szCs w:val="24"/>
        </w:rPr>
      </w:pPr>
      <w:bookmarkStart w:id="38" w:name="_Toc221112722"/>
      <w:r w:rsidRPr="000A1CEA">
        <w:rPr>
          <w:rFonts w:ascii="Arial" w:hAnsi="Arial" w:cs="Arial"/>
          <w:color w:val="215E99" w:themeColor="text2" w:themeTint="BF"/>
          <w:sz w:val="24"/>
          <w:szCs w:val="24"/>
        </w:rPr>
        <w:t>Risks</w:t>
      </w:r>
      <w:bookmarkEnd w:id="38"/>
      <w:r w:rsidRPr="000A1CEA">
        <w:rPr>
          <w:rFonts w:ascii="Arial" w:hAnsi="Arial" w:cs="Arial"/>
          <w:color w:val="215E99" w:themeColor="text2" w:themeTint="BF"/>
          <w:sz w:val="24"/>
          <w:szCs w:val="24"/>
        </w:rPr>
        <w:t xml:space="preserve"> </w:t>
      </w:r>
    </w:p>
    <w:p w14:paraId="5BAFBD3F" w14:textId="77777777" w:rsidR="0049278C" w:rsidRPr="004A0C1B" w:rsidRDefault="0049278C" w:rsidP="004035BE">
      <w:pPr>
        <w:spacing w:line="360" w:lineRule="auto"/>
        <w:rPr>
          <w:rFonts w:ascii="Arial" w:hAnsi="Arial" w:cs="Arial"/>
        </w:rPr>
      </w:pPr>
      <w:r w:rsidRPr="004A0C1B">
        <w:rPr>
          <w:rFonts w:ascii="Arial" w:hAnsi="Arial" w:cs="Arial"/>
        </w:rPr>
        <w:t xml:space="preserve">This research may experience several risks due to its reliance on secondary qualitative information (Fleischer and Khalil, 2024). One of the main problems is data relevance as the methods cannot be fully aligned with a specific context. There will be a risk of data bias as the secondary sources can reflect the perspectives and methodological limitations of the original investigators which may influence the study’s findings. In addition, quality and data availability can limit the depth of analysis and threats involved in inconsistent frameworks and terminology across diverse studies which maximise the challenges. The secondary information can become outdated that hamper the validity of the study.    </w:t>
      </w:r>
    </w:p>
    <w:p w14:paraId="7FFBFB37" w14:textId="77777777" w:rsidR="0049278C" w:rsidRPr="004A0C1B" w:rsidRDefault="0049278C" w:rsidP="004035BE">
      <w:pPr>
        <w:spacing w:line="360" w:lineRule="auto"/>
        <w:rPr>
          <w:rFonts w:ascii="Arial" w:hAnsi="Arial" w:cs="Arial"/>
          <w:b/>
          <w:bCs/>
        </w:rPr>
      </w:pPr>
      <w:bookmarkStart w:id="39" w:name="_z3u1e11vq1lf" w:colFirst="0" w:colLast="0"/>
      <w:bookmarkEnd w:id="39"/>
      <w:r w:rsidRPr="004A0C1B">
        <w:rPr>
          <w:rFonts w:ascii="Arial" w:hAnsi="Arial" w:cs="Arial"/>
        </w:rPr>
        <w:br w:type="page"/>
      </w:r>
    </w:p>
    <w:p w14:paraId="00E16B50" w14:textId="77777777" w:rsidR="0049278C" w:rsidRPr="000A1CEA" w:rsidRDefault="0049278C" w:rsidP="004035BE">
      <w:pPr>
        <w:pStyle w:val="Heading1"/>
        <w:spacing w:before="0" w:after="0" w:line="360" w:lineRule="auto"/>
        <w:rPr>
          <w:rFonts w:ascii="Arial" w:hAnsi="Arial" w:cs="Arial"/>
          <w:color w:val="215E99" w:themeColor="text2" w:themeTint="BF"/>
          <w:sz w:val="24"/>
          <w:szCs w:val="24"/>
        </w:rPr>
      </w:pPr>
      <w:bookmarkStart w:id="40" w:name="_Toc221112723"/>
      <w:r w:rsidRPr="000A1CEA">
        <w:rPr>
          <w:rFonts w:ascii="Arial" w:hAnsi="Arial" w:cs="Arial"/>
          <w:color w:val="215E99" w:themeColor="text2" w:themeTint="BF"/>
          <w:sz w:val="24"/>
          <w:szCs w:val="24"/>
        </w:rPr>
        <w:lastRenderedPageBreak/>
        <w:t>Timeline (Gantt chart)</w:t>
      </w:r>
      <w:bookmarkEnd w:id="40"/>
    </w:p>
    <w:tbl>
      <w:tblPr>
        <w:tblW w:w="9873" w:type="dxa"/>
        <w:tblCellMar>
          <w:top w:w="15" w:type="dxa"/>
          <w:left w:w="15" w:type="dxa"/>
          <w:bottom w:w="15" w:type="dxa"/>
          <w:right w:w="15" w:type="dxa"/>
        </w:tblCellMar>
        <w:tblLook w:val="04A0" w:firstRow="1" w:lastRow="0" w:firstColumn="1" w:lastColumn="0" w:noHBand="0" w:noVBand="1"/>
      </w:tblPr>
      <w:tblGrid>
        <w:gridCol w:w="2716"/>
        <w:gridCol w:w="643"/>
        <w:gridCol w:w="590"/>
        <w:gridCol w:w="576"/>
        <w:gridCol w:w="576"/>
        <w:gridCol w:w="576"/>
        <w:gridCol w:w="576"/>
        <w:gridCol w:w="576"/>
        <w:gridCol w:w="576"/>
        <w:gridCol w:w="710"/>
        <w:gridCol w:w="710"/>
        <w:gridCol w:w="524"/>
        <w:gridCol w:w="524"/>
      </w:tblGrid>
      <w:tr w:rsidR="000314A1" w:rsidRPr="004A0C1B" w14:paraId="1347BF77" w14:textId="77777777" w:rsidTr="00AB7E46">
        <w:trPr>
          <w:trHeight w:val="975"/>
        </w:trPr>
        <w:tc>
          <w:tcPr>
            <w:tcW w:w="2972" w:type="dxa"/>
            <w:vMerge w:val="restart"/>
            <w:tcBorders>
              <w:top w:val="single" w:sz="4" w:space="0" w:color="000000"/>
              <w:left w:val="single" w:sz="4" w:space="0" w:color="000000"/>
              <w:right w:val="single" w:sz="4" w:space="0" w:color="000000"/>
            </w:tcBorders>
            <w:tcMar>
              <w:top w:w="0" w:type="dxa"/>
              <w:left w:w="108" w:type="dxa"/>
              <w:bottom w:w="0" w:type="dxa"/>
              <w:right w:w="108" w:type="dxa"/>
            </w:tcMar>
          </w:tcPr>
          <w:p w14:paraId="62DE9921" w14:textId="77777777" w:rsidR="0049278C" w:rsidRPr="004A0C1B" w:rsidRDefault="0049278C" w:rsidP="004035BE">
            <w:pPr>
              <w:spacing w:line="360" w:lineRule="auto"/>
              <w:jc w:val="center"/>
              <w:rPr>
                <w:rFonts w:ascii="Arial" w:hAnsi="Arial" w:cs="Arial"/>
                <w:b/>
                <w:bCs/>
              </w:rPr>
            </w:pPr>
          </w:p>
          <w:p w14:paraId="10A56241" w14:textId="77777777" w:rsidR="0049278C" w:rsidRPr="004A0C1B" w:rsidRDefault="0049278C" w:rsidP="004035BE">
            <w:pPr>
              <w:spacing w:line="360" w:lineRule="auto"/>
              <w:jc w:val="center"/>
              <w:rPr>
                <w:rFonts w:ascii="Arial" w:hAnsi="Arial" w:cs="Arial"/>
              </w:rPr>
            </w:pPr>
            <w:r w:rsidRPr="004A0C1B">
              <w:rPr>
                <w:rFonts w:ascii="Arial" w:hAnsi="Arial" w:cs="Arial"/>
                <w:b/>
                <w:bCs/>
              </w:rPr>
              <w:t>Features</w:t>
            </w:r>
          </w:p>
        </w:tc>
        <w:tc>
          <w:tcPr>
            <w:tcW w:w="6901" w:type="dxa"/>
            <w:gridSpan w:val="1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B71FB2" w14:textId="77777777" w:rsidR="0049278C" w:rsidRPr="004A0C1B" w:rsidRDefault="0049278C" w:rsidP="004035BE">
            <w:pPr>
              <w:spacing w:line="360" w:lineRule="auto"/>
              <w:jc w:val="center"/>
              <w:rPr>
                <w:rFonts w:ascii="Arial" w:hAnsi="Arial" w:cs="Arial"/>
              </w:rPr>
            </w:pPr>
            <w:r w:rsidRPr="004A0C1B">
              <w:rPr>
                <w:rFonts w:ascii="Arial" w:hAnsi="Arial" w:cs="Arial"/>
                <w:b/>
                <w:bCs/>
              </w:rPr>
              <w:t>Weeks</w:t>
            </w:r>
          </w:p>
        </w:tc>
      </w:tr>
      <w:tr w:rsidR="000314A1" w:rsidRPr="004A0C1B" w14:paraId="41026672" w14:textId="77777777" w:rsidTr="00AB7E46">
        <w:trPr>
          <w:trHeight w:val="1115"/>
        </w:trPr>
        <w:tc>
          <w:tcPr>
            <w:tcW w:w="2972" w:type="dxa"/>
            <w:vMerge/>
            <w:tcBorders>
              <w:left w:val="single" w:sz="4" w:space="0" w:color="000000"/>
              <w:bottom w:val="single" w:sz="4" w:space="0" w:color="000000"/>
              <w:right w:val="single" w:sz="4" w:space="0" w:color="000000"/>
            </w:tcBorders>
            <w:tcMar>
              <w:top w:w="0" w:type="dxa"/>
              <w:left w:w="108" w:type="dxa"/>
              <w:bottom w:w="0" w:type="dxa"/>
              <w:right w:w="108" w:type="dxa"/>
            </w:tcMar>
            <w:hideMark/>
          </w:tcPr>
          <w:p w14:paraId="4288FCDD" w14:textId="77777777" w:rsidR="0049278C" w:rsidRPr="004A0C1B" w:rsidRDefault="0049278C" w:rsidP="004035BE">
            <w:pPr>
              <w:spacing w:line="360" w:lineRule="auto"/>
              <w:rPr>
                <w:rFonts w:ascii="Arial" w:hAnsi="Arial" w:cs="Arial"/>
              </w:rPr>
            </w:pPr>
          </w:p>
        </w:tc>
        <w:tc>
          <w:tcPr>
            <w:tcW w:w="3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5992D0" w14:textId="298E2CCA" w:rsidR="0049278C" w:rsidRPr="004A0C1B" w:rsidRDefault="0049278C" w:rsidP="004035BE">
            <w:pPr>
              <w:spacing w:line="360" w:lineRule="auto"/>
              <w:jc w:val="center"/>
              <w:rPr>
                <w:rFonts w:ascii="Arial" w:hAnsi="Arial" w:cs="Arial"/>
                <w:b/>
                <w:bCs/>
                <w:i/>
                <w:iCs/>
              </w:rPr>
            </w:pPr>
            <w:r w:rsidRPr="004A0C1B">
              <w:rPr>
                <w:rFonts w:ascii="Arial" w:hAnsi="Arial" w:cs="Arial"/>
                <w:b/>
                <w:bCs/>
                <w:i/>
                <w:iCs/>
              </w:rPr>
              <w:t>1</w:t>
            </w:r>
            <w:r w:rsidR="000314A1">
              <w:rPr>
                <w:rFonts w:ascii="Arial" w:hAnsi="Arial" w:cs="Arial"/>
                <w:b/>
                <w:bCs/>
                <w:i/>
                <w:iCs/>
              </w:rPr>
              <w:t>st</w:t>
            </w:r>
            <w:r w:rsidR="00AB7E46">
              <w:rPr>
                <w:rFonts w:ascii="Arial" w:hAnsi="Arial" w:cs="Arial"/>
                <w:b/>
                <w:bCs/>
                <w:i/>
                <w:iCs/>
              </w:rPr>
              <w:t xml:space="preserve"> &amp;</w:t>
            </w:r>
            <w:r w:rsidR="000314A1">
              <w:rPr>
                <w:rFonts w:ascii="Arial" w:hAnsi="Arial" w:cs="Arial"/>
                <w:b/>
                <w:bCs/>
                <w:i/>
                <w:iCs/>
              </w:rPr>
              <w:t xml:space="preserve"> 2nd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61F7F3" w14:textId="317B71B1" w:rsidR="0049278C" w:rsidRPr="004A0C1B" w:rsidRDefault="000314A1" w:rsidP="004035BE">
            <w:pPr>
              <w:spacing w:line="360" w:lineRule="auto"/>
              <w:jc w:val="center"/>
              <w:rPr>
                <w:rFonts w:ascii="Arial" w:hAnsi="Arial" w:cs="Arial"/>
                <w:b/>
                <w:bCs/>
                <w:i/>
                <w:iCs/>
              </w:rPr>
            </w:pPr>
            <w:r>
              <w:rPr>
                <w:rFonts w:ascii="Arial" w:hAnsi="Arial" w:cs="Arial"/>
                <w:b/>
                <w:bCs/>
                <w:i/>
                <w:iCs/>
              </w:rPr>
              <w:t>3rd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71FC91" w14:textId="08529AA2" w:rsidR="0049278C" w:rsidRPr="004A0C1B" w:rsidRDefault="000314A1" w:rsidP="004035BE">
            <w:pPr>
              <w:spacing w:line="360" w:lineRule="auto"/>
              <w:jc w:val="center"/>
              <w:rPr>
                <w:rFonts w:ascii="Arial" w:hAnsi="Arial" w:cs="Arial"/>
                <w:b/>
                <w:bCs/>
                <w:i/>
                <w:iCs/>
              </w:rPr>
            </w:pPr>
            <w:r>
              <w:rPr>
                <w:rFonts w:ascii="Arial" w:hAnsi="Arial" w:cs="Arial"/>
                <w:b/>
                <w:bCs/>
                <w:i/>
                <w:iCs/>
              </w:rPr>
              <w:t>4th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F337F8" w14:textId="555E31F1" w:rsidR="0049278C" w:rsidRPr="004A0C1B" w:rsidRDefault="000314A1" w:rsidP="004035BE">
            <w:pPr>
              <w:spacing w:line="360" w:lineRule="auto"/>
              <w:jc w:val="center"/>
              <w:rPr>
                <w:rFonts w:ascii="Arial" w:hAnsi="Arial" w:cs="Arial"/>
                <w:b/>
                <w:bCs/>
                <w:i/>
                <w:iCs/>
              </w:rPr>
            </w:pPr>
            <w:r>
              <w:rPr>
                <w:rFonts w:ascii="Arial" w:hAnsi="Arial" w:cs="Arial"/>
                <w:b/>
                <w:bCs/>
                <w:i/>
                <w:iCs/>
              </w:rPr>
              <w:t>5</w:t>
            </w:r>
            <w:r w:rsidR="0049278C" w:rsidRPr="004A0C1B">
              <w:rPr>
                <w:rFonts w:ascii="Arial" w:hAnsi="Arial" w:cs="Arial"/>
                <w:b/>
                <w:bCs/>
                <w:i/>
                <w:iCs/>
              </w:rPr>
              <w:t>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B6F125" w14:textId="04E72B12" w:rsidR="0049278C" w:rsidRPr="004A0C1B" w:rsidRDefault="000314A1" w:rsidP="004035BE">
            <w:pPr>
              <w:spacing w:line="360" w:lineRule="auto"/>
              <w:jc w:val="center"/>
              <w:rPr>
                <w:rFonts w:ascii="Arial" w:hAnsi="Arial" w:cs="Arial"/>
                <w:b/>
                <w:bCs/>
                <w:i/>
                <w:iCs/>
              </w:rPr>
            </w:pPr>
            <w:r>
              <w:rPr>
                <w:rFonts w:ascii="Arial" w:hAnsi="Arial" w:cs="Arial"/>
                <w:b/>
                <w:bCs/>
                <w:i/>
                <w:iCs/>
              </w:rPr>
              <w:t>6</w:t>
            </w:r>
            <w:r w:rsidR="0049278C" w:rsidRPr="004A0C1B">
              <w:rPr>
                <w:rFonts w:ascii="Arial" w:hAnsi="Arial" w:cs="Arial"/>
                <w:b/>
                <w:bCs/>
                <w:i/>
                <w:iCs/>
              </w:rPr>
              <w:t>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4E004B" w14:textId="4F90D893" w:rsidR="0049278C" w:rsidRPr="004A0C1B" w:rsidRDefault="000314A1" w:rsidP="004035BE">
            <w:pPr>
              <w:spacing w:line="360" w:lineRule="auto"/>
              <w:jc w:val="center"/>
              <w:rPr>
                <w:rFonts w:ascii="Arial" w:hAnsi="Arial" w:cs="Arial"/>
                <w:b/>
                <w:bCs/>
                <w:i/>
                <w:iCs/>
              </w:rPr>
            </w:pPr>
            <w:r>
              <w:rPr>
                <w:rFonts w:ascii="Arial" w:hAnsi="Arial" w:cs="Arial"/>
                <w:b/>
                <w:bCs/>
                <w:i/>
                <w:iCs/>
              </w:rPr>
              <w:t>7</w:t>
            </w:r>
            <w:r w:rsidR="0049278C" w:rsidRPr="004A0C1B">
              <w:rPr>
                <w:rFonts w:ascii="Arial" w:hAnsi="Arial" w:cs="Arial"/>
                <w:b/>
                <w:bCs/>
                <w:i/>
                <w:iCs/>
              </w:rPr>
              <w:t>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6E0DCC" w14:textId="37EB8812" w:rsidR="0049278C" w:rsidRPr="004A0C1B" w:rsidRDefault="000314A1" w:rsidP="004035BE">
            <w:pPr>
              <w:spacing w:line="360" w:lineRule="auto"/>
              <w:jc w:val="center"/>
              <w:rPr>
                <w:rFonts w:ascii="Arial" w:hAnsi="Arial" w:cs="Arial"/>
                <w:b/>
                <w:bCs/>
                <w:i/>
                <w:iCs/>
              </w:rPr>
            </w:pPr>
            <w:r>
              <w:rPr>
                <w:rFonts w:ascii="Arial" w:hAnsi="Arial" w:cs="Arial"/>
                <w:b/>
                <w:bCs/>
                <w:i/>
                <w:iCs/>
              </w:rPr>
              <w:t>8</w:t>
            </w:r>
            <w:r w:rsidR="0049278C" w:rsidRPr="004A0C1B">
              <w:rPr>
                <w:rFonts w:ascii="Arial" w:hAnsi="Arial" w:cs="Arial"/>
                <w:b/>
                <w:bCs/>
                <w:i/>
                <w:iCs/>
              </w:rPr>
              <w:t>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1408B3" w14:textId="00E2214C" w:rsidR="0049278C" w:rsidRPr="004A0C1B" w:rsidRDefault="000314A1" w:rsidP="004035BE">
            <w:pPr>
              <w:spacing w:line="360" w:lineRule="auto"/>
              <w:jc w:val="center"/>
              <w:rPr>
                <w:rFonts w:ascii="Arial" w:hAnsi="Arial" w:cs="Arial"/>
                <w:b/>
                <w:bCs/>
                <w:i/>
                <w:iCs/>
              </w:rPr>
            </w:pPr>
            <w:r>
              <w:rPr>
                <w:rFonts w:ascii="Arial" w:hAnsi="Arial" w:cs="Arial"/>
                <w:b/>
                <w:bCs/>
                <w:i/>
                <w:iCs/>
              </w:rPr>
              <w:t>9</w:t>
            </w:r>
            <w:r w:rsidR="0049278C" w:rsidRPr="004A0C1B">
              <w:rPr>
                <w:rFonts w:ascii="Arial" w:hAnsi="Arial" w:cs="Arial"/>
                <w:b/>
                <w:bCs/>
                <w:i/>
                <w:iCs/>
              </w:rPr>
              <w:t>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9EA0B5" w14:textId="28480A48" w:rsidR="0049278C" w:rsidRPr="004A0C1B" w:rsidRDefault="000314A1" w:rsidP="004035BE">
            <w:pPr>
              <w:spacing w:line="360" w:lineRule="auto"/>
              <w:jc w:val="center"/>
              <w:rPr>
                <w:rFonts w:ascii="Arial" w:hAnsi="Arial" w:cs="Arial"/>
                <w:b/>
                <w:bCs/>
                <w:i/>
                <w:iCs/>
              </w:rPr>
            </w:pPr>
            <w:r>
              <w:rPr>
                <w:rFonts w:ascii="Arial" w:hAnsi="Arial" w:cs="Arial"/>
                <w:b/>
                <w:bCs/>
                <w:i/>
                <w:iCs/>
              </w:rPr>
              <w:t>10</w:t>
            </w:r>
            <w:r w:rsidR="0049278C" w:rsidRPr="004A0C1B">
              <w:rPr>
                <w:rFonts w:ascii="Arial" w:hAnsi="Arial" w:cs="Arial"/>
                <w:b/>
                <w:bCs/>
                <w:i/>
                <w:iCs/>
              </w:rPr>
              <w:t>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8805F7" w14:textId="472E6AE5" w:rsidR="0049278C" w:rsidRPr="004A0C1B" w:rsidRDefault="00AB7E46" w:rsidP="004035BE">
            <w:pPr>
              <w:spacing w:line="360" w:lineRule="auto"/>
              <w:jc w:val="center"/>
              <w:rPr>
                <w:rFonts w:ascii="Arial" w:hAnsi="Arial" w:cs="Arial"/>
                <w:b/>
                <w:bCs/>
                <w:i/>
                <w:iCs/>
              </w:rPr>
            </w:pPr>
            <w:r>
              <w:rPr>
                <w:rFonts w:ascii="Arial" w:hAnsi="Arial" w:cs="Arial"/>
                <w:b/>
                <w:bCs/>
                <w:i/>
                <w:iCs/>
              </w:rPr>
              <w:t>11</w:t>
            </w:r>
            <w:r w:rsidR="0049278C" w:rsidRPr="004A0C1B">
              <w:rPr>
                <w:rFonts w:ascii="Arial" w:hAnsi="Arial" w:cs="Arial"/>
                <w:b/>
                <w:bCs/>
                <w:i/>
                <w:iCs/>
              </w:rPr>
              <w:t>th</w:t>
            </w:r>
          </w:p>
        </w:tc>
        <w:tc>
          <w:tcPr>
            <w:tcW w:w="0" w:type="auto"/>
            <w:tcBorders>
              <w:top w:val="single" w:sz="4" w:space="0" w:color="000000"/>
              <w:left w:val="single" w:sz="4" w:space="0" w:color="000000"/>
              <w:bottom w:val="single" w:sz="4" w:space="0" w:color="000000"/>
              <w:right w:val="single" w:sz="4" w:space="0" w:color="000000"/>
            </w:tcBorders>
            <w:hideMark/>
          </w:tcPr>
          <w:p w14:paraId="59598FC6" w14:textId="381DCAE6" w:rsidR="0049278C" w:rsidRPr="004A0C1B" w:rsidRDefault="0049278C" w:rsidP="004035BE">
            <w:pPr>
              <w:spacing w:line="360" w:lineRule="auto"/>
              <w:jc w:val="center"/>
              <w:rPr>
                <w:rFonts w:ascii="Arial" w:hAnsi="Arial" w:cs="Arial"/>
                <w:b/>
                <w:bCs/>
                <w:i/>
                <w:iCs/>
              </w:rPr>
            </w:pPr>
            <w:r w:rsidRPr="004A0C1B">
              <w:rPr>
                <w:rFonts w:ascii="Arial" w:hAnsi="Arial" w:cs="Arial"/>
                <w:b/>
                <w:bCs/>
                <w:i/>
                <w:iCs/>
              </w:rPr>
              <w:t>1</w:t>
            </w:r>
            <w:r w:rsidR="00AB7E46">
              <w:rPr>
                <w:rFonts w:ascii="Arial" w:hAnsi="Arial" w:cs="Arial"/>
                <w:b/>
                <w:bCs/>
                <w:i/>
                <w:iCs/>
              </w:rPr>
              <w:t>2</w:t>
            </w:r>
            <w:r w:rsidRPr="004A0C1B">
              <w:rPr>
                <w:rFonts w:ascii="Arial" w:hAnsi="Arial" w:cs="Arial"/>
                <w:b/>
                <w:bCs/>
                <w:i/>
                <w:iCs/>
              </w:rPr>
              <w:t>th</w:t>
            </w:r>
          </w:p>
        </w:tc>
        <w:tc>
          <w:tcPr>
            <w:tcW w:w="0" w:type="auto"/>
            <w:tcBorders>
              <w:top w:val="single" w:sz="4" w:space="0" w:color="000000"/>
              <w:left w:val="single" w:sz="4" w:space="0" w:color="000000"/>
              <w:bottom w:val="single" w:sz="4" w:space="0" w:color="000000"/>
              <w:right w:val="single" w:sz="4" w:space="0" w:color="000000"/>
            </w:tcBorders>
            <w:hideMark/>
          </w:tcPr>
          <w:p w14:paraId="5BED7DDD" w14:textId="452597DF" w:rsidR="0049278C" w:rsidRPr="004A0C1B" w:rsidRDefault="0049278C" w:rsidP="004035BE">
            <w:pPr>
              <w:spacing w:line="360" w:lineRule="auto"/>
              <w:jc w:val="center"/>
              <w:rPr>
                <w:rFonts w:ascii="Arial" w:hAnsi="Arial" w:cs="Arial"/>
                <w:b/>
                <w:bCs/>
                <w:i/>
                <w:iCs/>
              </w:rPr>
            </w:pPr>
            <w:r w:rsidRPr="004A0C1B">
              <w:rPr>
                <w:rFonts w:ascii="Arial" w:hAnsi="Arial" w:cs="Arial"/>
                <w:b/>
                <w:bCs/>
                <w:i/>
                <w:iCs/>
              </w:rPr>
              <w:t>1</w:t>
            </w:r>
            <w:r w:rsidR="00AB7E46">
              <w:rPr>
                <w:rFonts w:ascii="Arial" w:hAnsi="Arial" w:cs="Arial"/>
                <w:b/>
                <w:bCs/>
                <w:i/>
                <w:iCs/>
              </w:rPr>
              <w:t>3</w:t>
            </w:r>
            <w:r w:rsidRPr="004A0C1B">
              <w:rPr>
                <w:rFonts w:ascii="Arial" w:hAnsi="Arial" w:cs="Arial"/>
                <w:b/>
                <w:bCs/>
                <w:i/>
                <w:iCs/>
              </w:rPr>
              <w:t>th</w:t>
            </w:r>
          </w:p>
        </w:tc>
      </w:tr>
      <w:tr w:rsidR="000314A1" w:rsidRPr="004A0C1B" w14:paraId="48F1E476" w14:textId="77777777" w:rsidTr="00AB7E46">
        <w:trPr>
          <w:trHeight w:val="1057"/>
        </w:trPr>
        <w:tc>
          <w:tcPr>
            <w:tcW w:w="29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20F11E" w14:textId="77777777" w:rsidR="0049278C" w:rsidRPr="004A0C1B" w:rsidRDefault="0049278C" w:rsidP="000A1CEA">
            <w:pPr>
              <w:spacing w:line="360" w:lineRule="auto"/>
              <w:jc w:val="left"/>
              <w:rPr>
                <w:rFonts w:ascii="Arial" w:hAnsi="Arial" w:cs="Arial"/>
              </w:rPr>
            </w:pPr>
            <w:r w:rsidRPr="004A0C1B">
              <w:rPr>
                <w:rFonts w:ascii="Arial" w:hAnsi="Arial" w:cs="Arial"/>
              </w:rPr>
              <w:t>Selection of research topic</w:t>
            </w:r>
          </w:p>
        </w:tc>
        <w:tc>
          <w:tcPr>
            <w:tcW w:w="387" w:type="dxa"/>
            <w:tcBorders>
              <w:top w:val="single" w:sz="4" w:space="0" w:color="000000"/>
              <w:left w:val="single" w:sz="4" w:space="0" w:color="000000"/>
              <w:bottom w:val="single" w:sz="4" w:space="0" w:color="000000"/>
              <w:right w:val="single" w:sz="4" w:space="0" w:color="000000"/>
            </w:tcBorders>
            <w:shd w:val="clear" w:color="auto" w:fill="95DCF7" w:themeFill="accent4" w:themeFillTint="66"/>
            <w:tcMar>
              <w:top w:w="0" w:type="dxa"/>
              <w:left w:w="108" w:type="dxa"/>
              <w:bottom w:w="0" w:type="dxa"/>
              <w:right w:w="108" w:type="dxa"/>
            </w:tcMar>
            <w:hideMark/>
          </w:tcPr>
          <w:p w14:paraId="4ECECD3C"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A45F9E"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F5350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FFEE24"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5F8F15"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00CE5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F9359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8A25C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D8B63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D30AF5"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1A5854F0"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49BF3F72" w14:textId="77777777" w:rsidR="0049278C" w:rsidRPr="004A0C1B" w:rsidRDefault="0049278C" w:rsidP="004035BE">
            <w:pPr>
              <w:spacing w:line="360" w:lineRule="auto"/>
              <w:jc w:val="left"/>
              <w:rPr>
                <w:rFonts w:ascii="Arial" w:hAnsi="Arial" w:cs="Arial"/>
              </w:rPr>
            </w:pPr>
          </w:p>
        </w:tc>
      </w:tr>
      <w:tr w:rsidR="000314A1" w:rsidRPr="004A0C1B" w14:paraId="7B2AF160" w14:textId="77777777" w:rsidTr="00AB7E46">
        <w:trPr>
          <w:trHeight w:val="1021"/>
        </w:trPr>
        <w:tc>
          <w:tcPr>
            <w:tcW w:w="29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D659DD" w14:textId="77777777" w:rsidR="0049278C" w:rsidRPr="004A0C1B" w:rsidRDefault="0049278C" w:rsidP="000A1CEA">
            <w:pPr>
              <w:spacing w:line="360" w:lineRule="auto"/>
              <w:jc w:val="left"/>
              <w:rPr>
                <w:rFonts w:ascii="Arial" w:hAnsi="Arial" w:cs="Arial"/>
              </w:rPr>
            </w:pPr>
            <w:r w:rsidRPr="004A0C1B">
              <w:rPr>
                <w:rFonts w:ascii="Arial" w:hAnsi="Arial" w:cs="Arial"/>
              </w:rPr>
              <w:t>Developing the aim and Objectives</w:t>
            </w:r>
          </w:p>
        </w:tc>
        <w:tc>
          <w:tcPr>
            <w:tcW w:w="387" w:type="dxa"/>
            <w:tcBorders>
              <w:top w:val="single" w:sz="4" w:space="0" w:color="000000"/>
              <w:left w:val="single" w:sz="4" w:space="0" w:color="000000"/>
              <w:bottom w:val="single" w:sz="4" w:space="0" w:color="000000"/>
              <w:right w:val="single" w:sz="4" w:space="0" w:color="000000"/>
            </w:tcBorders>
            <w:shd w:val="clear" w:color="auto" w:fill="E59EDC" w:themeFill="accent5" w:themeFillTint="66"/>
            <w:tcMar>
              <w:top w:w="0" w:type="dxa"/>
              <w:left w:w="108" w:type="dxa"/>
              <w:bottom w:w="0" w:type="dxa"/>
              <w:right w:w="108" w:type="dxa"/>
            </w:tcMar>
            <w:hideMark/>
          </w:tcPr>
          <w:p w14:paraId="7442225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2C4025"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A5A26F"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5551BF"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2DC28F"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8DCE4D"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303E75"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D8EA37"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9E2668"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344950"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6DED3A55"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40E3B887" w14:textId="77777777" w:rsidR="0049278C" w:rsidRPr="004A0C1B" w:rsidRDefault="0049278C" w:rsidP="004035BE">
            <w:pPr>
              <w:spacing w:line="360" w:lineRule="auto"/>
              <w:jc w:val="left"/>
              <w:rPr>
                <w:rFonts w:ascii="Arial" w:hAnsi="Arial" w:cs="Arial"/>
              </w:rPr>
            </w:pPr>
          </w:p>
        </w:tc>
      </w:tr>
      <w:tr w:rsidR="000314A1" w:rsidRPr="004A0C1B" w14:paraId="726DBDAF" w14:textId="77777777" w:rsidTr="00AB7E46">
        <w:trPr>
          <w:trHeight w:val="410"/>
        </w:trPr>
        <w:tc>
          <w:tcPr>
            <w:tcW w:w="29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7AE404" w14:textId="77777777" w:rsidR="0049278C" w:rsidRPr="004A0C1B" w:rsidRDefault="0049278C" w:rsidP="000A1CEA">
            <w:pPr>
              <w:spacing w:line="360" w:lineRule="auto"/>
              <w:jc w:val="left"/>
              <w:rPr>
                <w:rFonts w:ascii="Arial" w:hAnsi="Arial" w:cs="Arial"/>
              </w:rPr>
            </w:pPr>
            <w:r w:rsidRPr="004A0C1B">
              <w:rPr>
                <w:rFonts w:ascii="Arial" w:hAnsi="Arial" w:cs="Arial"/>
              </w:rPr>
              <w:t>Literature Review</w:t>
            </w:r>
          </w:p>
        </w:tc>
        <w:tc>
          <w:tcPr>
            <w:tcW w:w="3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8A35E9"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8DD873" w:themeFill="accent6" w:themeFillTint="99"/>
            <w:tcMar>
              <w:top w:w="0" w:type="dxa"/>
              <w:left w:w="108" w:type="dxa"/>
              <w:bottom w:w="0" w:type="dxa"/>
              <w:right w:w="108" w:type="dxa"/>
            </w:tcMar>
            <w:hideMark/>
          </w:tcPr>
          <w:p w14:paraId="6342F7EB"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8DD873" w:themeFill="accent6" w:themeFillTint="99"/>
            <w:tcMar>
              <w:top w:w="0" w:type="dxa"/>
              <w:left w:w="108" w:type="dxa"/>
              <w:bottom w:w="0" w:type="dxa"/>
              <w:right w:w="108" w:type="dxa"/>
            </w:tcMar>
            <w:hideMark/>
          </w:tcPr>
          <w:p w14:paraId="1B2DEF21"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3B890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048253"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086724"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69CABD"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937578"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0E815E"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85D648"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117A478C"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1B1792F7" w14:textId="77777777" w:rsidR="0049278C" w:rsidRPr="004A0C1B" w:rsidRDefault="0049278C" w:rsidP="004035BE">
            <w:pPr>
              <w:spacing w:line="360" w:lineRule="auto"/>
              <w:jc w:val="left"/>
              <w:rPr>
                <w:rFonts w:ascii="Arial" w:hAnsi="Arial" w:cs="Arial"/>
              </w:rPr>
            </w:pPr>
          </w:p>
        </w:tc>
      </w:tr>
      <w:tr w:rsidR="000314A1" w:rsidRPr="004A0C1B" w14:paraId="2FAB7E24" w14:textId="77777777" w:rsidTr="00AB7E46">
        <w:trPr>
          <w:trHeight w:val="1262"/>
        </w:trPr>
        <w:tc>
          <w:tcPr>
            <w:tcW w:w="29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12C600" w14:textId="77777777" w:rsidR="0049278C" w:rsidRPr="004A0C1B" w:rsidRDefault="0049278C" w:rsidP="000A1CEA">
            <w:pPr>
              <w:spacing w:line="360" w:lineRule="auto"/>
              <w:jc w:val="left"/>
              <w:rPr>
                <w:rFonts w:ascii="Arial" w:hAnsi="Arial" w:cs="Arial"/>
              </w:rPr>
            </w:pPr>
            <w:r w:rsidRPr="004A0C1B">
              <w:rPr>
                <w:rFonts w:ascii="Arial" w:hAnsi="Arial" w:cs="Arial"/>
              </w:rPr>
              <w:t>Selection of methodology for data collection</w:t>
            </w:r>
          </w:p>
        </w:tc>
        <w:tc>
          <w:tcPr>
            <w:tcW w:w="3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42EFB4"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0F2900C"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48D1D63"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D1D1D1" w:themeFill="background2" w:themeFillShade="E6"/>
            <w:tcMar>
              <w:top w:w="0" w:type="dxa"/>
              <w:left w:w="108" w:type="dxa"/>
              <w:bottom w:w="0" w:type="dxa"/>
              <w:right w:w="108" w:type="dxa"/>
            </w:tcMar>
            <w:hideMark/>
          </w:tcPr>
          <w:p w14:paraId="54AD30B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D1D1D1" w:themeFill="background2" w:themeFillShade="E6"/>
            <w:tcMar>
              <w:top w:w="0" w:type="dxa"/>
              <w:left w:w="108" w:type="dxa"/>
              <w:bottom w:w="0" w:type="dxa"/>
              <w:right w:w="108" w:type="dxa"/>
            </w:tcMar>
            <w:hideMark/>
          </w:tcPr>
          <w:p w14:paraId="1332967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C3906D"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8871B9"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7FB50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5099D2"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29E3D4"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7B163459"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1DE32FBF" w14:textId="77777777" w:rsidR="0049278C" w:rsidRPr="004A0C1B" w:rsidRDefault="0049278C" w:rsidP="004035BE">
            <w:pPr>
              <w:spacing w:line="360" w:lineRule="auto"/>
              <w:jc w:val="left"/>
              <w:rPr>
                <w:rFonts w:ascii="Arial" w:hAnsi="Arial" w:cs="Arial"/>
              </w:rPr>
            </w:pPr>
          </w:p>
        </w:tc>
      </w:tr>
      <w:tr w:rsidR="000314A1" w:rsidRPr="004A0C1B" w14:paraId="16F59B47" w14:textId="77777777" w:rsidTr="00AB7E46">
        <w:trPr>
          <w:trHeight w:val="836"/>
        </w:trPr>
        <w:tc>
          <w:tcPr>
            <w:tcW w:w="29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12F70E" w14:textId="77777777" w:rsidR="0049278C" w:rsidRPr="004A0C1B" w:rsidRDefault="0049278C" w:rsidP="000A1CEA">
            <w:pPr>
              <w:spacing w:line="360" w:lineRule="auto"/>
              <w:jc w:val="left"/>
              <w:rPr>
                <w:rFonts w:ascii="Arial" w:hAnsi="Arial" w:cs="Arial"/>
              </w:rPr>
            </w:pPr>
            <w:r w:rsidRPr="004A0C1B">
              <w:rPr>
                <w:rFonts w:ascii="Arial" w:hAnsi="Arial" w:cs="Arial"/>
              </w:rPr>
              <w:t>Finding and Analysis</w:t>
            </w:r>
          </w:p>
        </w:tc>
        <w:tc>
          <w:tcPr>
            <w:tcW w:w="3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9CB4F8"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9D7629D"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6EEF6AE"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87A3C4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467BCDF"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1A983" w:themeFill="accent2" w:themeFillTint="99"/>
            <w:tcMar>
              <w:top w:w="0" w:type="dxa"/>
              <w:left w:w="108" w:type="dxa"/>
              <w:bottom w:w="0" w:type="dxa"/>
              <w:right w:w="108" w:type="dxa"/>
            </w:tcMar>
            <w:hideMark/>
          </w:tcPr>
          <w:p w14:paraId="7AC5969E"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1A983" w:themeFill="accent2" w:themeFillTint="99"/>
            <w:tcMar>
              <w:top w:w="0" w:type="dxa"/>
              <w:left w:w="108" w:type="dxa"/>
              <w:bottom w:w="0" w:type="dxa"/>
              <w:right w:w="108" w:type="dxa"/>
            </w:tcMar>
            <w:hideMark/>
          </w:tcPr>
          <w:p w14:paraId="093022E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1A983" w:themeFill="accent2" w:themeFillTint="99"/>
            <w:tcMar>
              <w:top w:w="0" w:type="dxa"/>
              <w:left w:w="108" w:type="dxa"/>
              <w:bottom w:w="0" w:type="dxa"/>
              <w:right w:w="108" w:type="dxa"/>
            </w:tcMar>
            <w:hideMark/>
          </w:tcPr>
          <w:p w14:paraId="16B813B2"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D85F58"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CE77F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34DD96D3"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33EFF0CC" w14:textId="77777777" w:rsidR="0049278C" w:rsidRPr="004A0C1B" w:rsidRDefault="0049278C" w:rsidP="004035BE">
            <w:pPr>
              <w:spacing w:line="360" w:lineRule="auto"/>
              <w:jc w:val="left"/>
              <w:rPr>
                <w:rFonts w:ascii="Arial" w:hAnsi="Arial" w:cs="Arial"/>
              </w:rPr>
            </w:pPr>
          </w:p>
        </w:tc>
      </w:tr>
      <w:tr w:rsidR="000314A1" w:rsidRPr="004A0C1B" w14:paraId="45CCC9A3" w14:textId="77777777" w:rsidTr="00AB7E46">
        <w:trPr>
          <w:trHeight w:val="410"/>
        </w:trPr>
        <w:tc>
          <w:tcPr>
            <w:tcW w:w="29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52AC1C" w14:textId="77777777" w:rsidR="0049278C" w:rsidRPr="004A0C1B" w:rsidRDefault="0049278C" w:rsidP="000A1CEA">
            <w:pPr>
              <w:spacing w:line="360" w:lineRule="auto"/>
              <w:jc w:val="left"/>
              <w:rPr>
                <w:rFonts w:ascii="Arial" w:hAnsi="Arial" w:cs="Arial"/>
              </w:rPr>
            </w:pPr>
            <w:r w:rsidRPr="004A0C1B">
              <w:rPr>
                <w:rFonts w:ascii="Arial" w:hAnsi="Arial" w:cs="Arial"/>
              </w:rPr>
              <w:t>Discussion</w:t>
            </w:r>
          </w:p>
        </w:tc>
        <w:tc>
          <w:tcPr>
            <w:tcW w:w="3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A1ACA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A694D85"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4CFD2C4"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3D56EF7"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E0EB154"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B5B4D1"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E66C79"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DC40C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7C9CE2"/>
            <w:tcMar>
              <w:top w:w="0" w:type="dxa"/>
              <w:left w:w="108" w:type="dxa"/>
              <w:bottom w:w="0" w:type="dxa"/>
              <w:right w:w="108" w:type="dxa"/>
            </w:tcMar>
            <w:hideMark/>
          </w:tcPr>
          <w:p w14:paraId="67AE4F43"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239AED"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61FB4AE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0075E487" w14:textId="77777777" w:rsidR="0049278C" w:rsidRPr="004A0C1B" w:rsidRDefault="0049278C" w:rsidP="004035BE">
            <w:pPr>
              <w:spacing w:line="360" w:lineRule="auto"/>
              <w:jc w:val="left"/>
              <w:rPr>
                <w:rFonts w:ascii="Arial" w:hAnsi="Arial" w:cs="Arial"/>
              </w:rPr>
            </w:pPr>
          </w:p>
        </w:tc>
      </w:tr>
      <w:tr w:rsidR="000314A1" w:rsidRPr="004A0C1B" w14:paraId="748FAA38" w14:textId="77777777" w:rsidTr="00AB7E46">
        <w:trPr>
          <w:trHeight w:val="263"/>
        </w:trPr>
        <w:tc>
          <w:tcPr>
            <w:tcW w:w="29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604DB4" w14:textId="77777777" w:rsidR="0049278C" w:rsidRPr="004A0C1B" w:rsidRDefault="0049278C" w:rsidP="000A1CEA">
            <w:pPr>
              <w:spacing w:line="360" w:lineRule="auto"/>
              <w:jc w:val="left"/>
              <w:rPr>
                <w:rFonts w:ascii="Arial" w:hAnsi="Arial" w:cs="Arial"/>
              </w:rPr>
            </w:pPr>
            <w:r w:rsidRPr="004A0C1B">
              <w:rPr>
                <w:rFonts w:ascii="Arial" w:hAnsi="Arial" w:cs="Arial"/>
              </w:rPr>
              <w:t xml:space="preserve">Conclusion and Recommendations </w:t>
            </w:r>
          </w:p>
        </w:tc>
        <w:tc>
          <w:tcPr>
            <w:tcW w:w="3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91CF60"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CD7FAC"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A7D59B"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BA7958"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CDFD3D"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78BF9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5AC0B2"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9F5962"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034F405"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7030A0"/>
            <w:tcMar>
              <w:top w:w="0" w:type="dxa"/>
              <w:left w:w="108" w:type="dxa"/>
              <w:bottom w:w="0" w:type="dxa"/>
              <w:right w:w="108" w:type="dxa"/>
            </w:tcMar>
            <w:hideMark/>
          </w:tcPr>
          <w:p w14:paraId="1A82417B"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7030A0"/>
            <w:hideMark/>
          </w:tcPr>
          <w:p w14:paraId="1216C11C"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0DFB1635" w14:textId="77777777" w:rsidR="0049278C" w:rsidRPr="004A0C1B" w:rsidRDefault="0049278C" w:rsidP="004035BE">
            <w:pPr>
              <w:spacing w:line="360" w:lineRule="auto"/>
              <w:jc w:val="left"/>
              <w:rPr>
                <w:rFonts w:ascii="Arial" w:hAnsi="Arial" w:cs="Arial"/>
              </w:rPr>
            </w:pPr>
          </w:p>
        </w:tc>
      </w:tr>
      <w:tr w:rsidR="000314A1" w:rsidRPr="004A0C1B" w14:paraId="2941283D" w14:textId="77777777" w:rsidTr="00AB7E46">
        <w:trPr>
          <w:trHeight w:val="263"/>
        </w:trPr>
        <w:tc>
          <w:tcPr>
            <w:tcW w:w="29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8224AC" w14:textId="77777777" w:rsidR="0049278C" w:rsidRPr="004A0C1B" w:rsidRDefault="0049278C" w:rsidP="000A1CEA">
            <w:pPr>
              <w:spacing w:line="360" w:lineRule="auto"/>
              <w:jc w:val="left"/>
              <w:rPr>
                <w:rFonts w:ascii="Arial" w:hAnsi="Arial" w:cs="Arial"/>
              </w:rPr>
            </w:pPr>
            <w:r w:rsidRPr="004A0C1B">
              <w:rPr>
                <w:rFonts w:ascii="Arial" w:hAnsi="Arial" w:cs="Arial"/>
              </w:rPr>
              <w:t>Final Submission</w:t>
            </w:r>
          </w:p>
        </w:tc>
        <w:tc>
          <w:tcPr>
            <w:tcW w:w="3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C5BDEB"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139546"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525B0C"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7BB32E"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95B1B1"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CEC62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9524A1"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AB1992"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100AACA"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A4DC6E"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hideMark/>
          </w:tcPr>
          <w:p w14:paraId="2CA921A8" w14:textId="77777777" w:rsidR="0049278C" w:rsidRPr="004A0C1B" w:rsidRDefault="0049278C" w:rsidP="004035BE">
            <w:pPr>
              <w:spacing w:line="360" w:lineRule="auto"/>
              <w:jc w:val="left"/>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074F6A" w:themeFill="accent4" w:themeFillShade="80"/>
            <w:hideMark/>
          </w:tcPr>
          <w:p w14:paraId="6F7CFEA0" w14:textId="77777777" w:rsidR="0049278C" w:rsidRPr="004A0C1B" w:rsidRDefault="0049278C" w:rsidP="004035BE">
            <w:pPr>
              <w:spacing w:line="360" w:lineRule="auto"/>
              <w:jc w:val="left"/>
              <w:rPr>
                <w:rFonts w:ascii="Arial" w:hAnsi="Arial" w:cs="Arial"/>
              </w:rPr>
            </w:pPr>
          </w:p>
        </w:tc>
      </w:tr>
    </w:tbl>
    <w:p w14:paraId="43B181CE" w14:textId="77777777" w:rsidR="0049278C" w:rsidRPr="004A0C1B" w:rsidRDefault="0049278C" w:rsidP="004035BE">
      <w:pPr>
        <w:spacing w:line="360" w:lineRule="auto"/>
        <w:rPr>
          <w:rFonts w:ascii="Arial" w:hAnsi="Arial" w:cs="Arial"/>
        </w:rPr>
      </w:pPr>
    </w:p>
    <w:p w14:paraId="0BCD86EB" w14:textId="77777777" w:rsidR="0049278C" w:rsidRPr="004A0C1B" w:rsidRDefault="0049278C" w:rsidP="004035BE">
      <w:pPr>
        <w:spacing w:line="360" w:lineRule="auto"/>
        <w:rPr>
          <w:rFonts w:ascii="Arial" w:hAnsi="Arial" w:cs="Arial"/>
          <w:b/>
          <w:bCs/>
        </w:rPr>
      </w:pPr>
      <w:r w:rsidRPr="004A0C1B">
        <w:rPr>
          <w:rFonts w:ascii="Arial" w:hAnsi="Arial" w:cs="Arial"/>
        </w:rPr>
        <w:br w:type="page"/>
      </w:r>
    </w:p>
    <w:p w14:paraId="66BD98FF" w14:textId="77777777" w:rsidR="0049278C" w:rsidRPr="007F0056" w:rsidRDefault="0049278C" w:rsidP="004035BE">
      <w:pPr>
        <w:pStyle w:val="Heading1"/>
        <w:spacing w:before="0" w:after="0" w:line="360" w:lineRule="auto"/>
        <w:rPr>
          <w:rFonts w:ascii="Arial" w:hAnsi="Arial" w:cs="Arial"/>
          <w:color w:val="215E99" w:themeColor="text2" w:themeTint="BF"/>
          <w:sz w:val="24"/>
          <w:szCs w:val="24"/>
        </w:rPr>
      </w:pPr>
      <w:bookmarkStart w:id="41" w:name="_Toc221112724"/>
      <w:r w:rsidRPr="007F0056">
        <w:rPr>
          <w:rFonts w:ascii="Arial" w:hAnsi="Arial" w:cs="Arial"/>
          <w:color w:val="215E99" w:themeColor="text2" w:themeTint="BF"/>
          <w:sz w:val="24"/>
          <w:szCs w:val="24"/>
        </w:rPr>
        <w:lastRenderedPageBreak/>
        <w:t>References</w:t>
      </w:r>
      <w:bookmarkEnd w:id="41"/>
    </w:p>
    <w:p w14:paraId="12A34E40"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Atenas, J., Havemann, L. and Timmermann, C., (2023). Reframing data ethics in research methods education: a pathway to critical data literacy. </w:t>
      </w:r>
      <w:r w:rsidRPr="004A0C1B">
        <w:rPr>
          <w:rFonts w:ascii="Arial" w:hAnsi="Arial" w:cs="Arial"/>
          <w:i/>
          <w:iCs/>
        </w:rPr>
        <w:t>International Journal of Educational Technology in Higher Education</w:t>
      </w:r>
      <w:r w:rsidRPr="004A0C1B">
        <w:rPr>
          <w:rFonts w:ascii="Arial" w:hAnsi="Arial" w:cs="Arial"/>
        </w:rPr>
        <w:t>, </w:t>
      </w:r>
      <w:r w:rsidRPr="004A0C1B">
        <w:rPr>
          <w:rFonts w:ascii="Arial" w:hAnsi="Arial" w:cs="Arial"/>
          <w:i/>
          <w:iCs/>
        </w:rPr>
        <w:t>20</w:t>
      </w:r>
      <w:r w:rsidRPr="004A0C1B">
        <w:rPr>
          <w:rFonts w:ascii="Arial" w:hAnsi="Arial" w:cs="Arial"/>
        </w:rPr>
        <w:t>(1), p.11.</w:t>
      </w:r>
    </w:p>
    <w:p w14:paraId="1DFD9809"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Attah, R.U., Garba, B.M.P., Gil-Ozoudeh, I. and Iwuanyanwu, O., (2024). Best Practices in Project Management for Technology-Driven Initiatives: A Systematic Review of Market Expansion and Product Development Technique. </w:t>
      </w:r>
      <w:r w:rsidRPr="004A0C1B">
        <w:rPr>
          <w:rFonts w:ascii="Arial" w:hAnsi="Arial" w:cs="Arial"/>
          <w:i/>
          <w:iCs/>
        </w:rPr>
        <w:t>Int J Eng Res Dev</w:t>
      </w:r>
      <w:r w:rsidRPr="004A0C1B">
        <w:rPr>
          <w:rFonts w:ascii="Arial" w:hAnsi="Arial" w:cs="Arial"/>
        </w:rPr>
        <w:t>, </w:t>
      </w:r>
      <w:r w:rsidRPr="004A0C1B">
        <w:rPr>
          <w:rFonts w:ascii="Arial" w:hAnsi="Arial" w:cs="Arial"/>
          <w:i/>
          <w:iCs/>
        </w:rPr>
        <w:t>20</w:t>
      </w:r>
      <w:r w:rsidRPr="004A0C1B">
        <w:rPr>
          <w:rFonts w:ascii="Arial" w:hAnsi="Arial" w:cs="Arial"/>
        </w:rPr>
        <w:t>(11), pp.1350-61.</w:t>
      </w:r>
    </w:p>
    <w:p w14:paraId="24BE603F"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Awode, S.S. and Oduola, M.O., (2025). The interplay between technological innovation and human capital development in driving industrial productivity and competitiveness in Africa. </w:t>
      </w:r>
      <w:r w:rsidRPr="004A0C1B">
        <w:rPr>
          <w:rFonts w:ascii="Arial" w:hAnsi="Arial" w:cs="Arial"/>
          <w:i/>
          <w:iCs/>
        </w:rPr>
        <w:t>Journal of Economics and Development</w:t>
      </w:r>
      <w:r w:rsidRPr="004A0C1B">
        <w:rPr>
          <w:rFonts w:ascii="Arial" w:hAnsi="Arial" w:cs="Arial"/>
        </w:rPr>
        <w:t>, </w:t>
      </w:r>
      <w:r w:rsidRPr="004A0C1B">
        <w:rPr>
          <w:rFonts w:ascii="Arial" w:hAnsi="Arial" w:cs="Arial"/>
          <w:i/>
          <w:iCs/>
        </w:rPr>
        <w:t>27</w:t>
      </w:r>
      <w:r w:rsidRPr="004A0C1B">
        <w:rPr>
          <w:rFonts w:ascii="Arial" w:hAnsi="Arial" w:cs="Arial"/>
        </w:rPr>
        <w:t>(1), pp.56-71.</w:t>
      </w:r>
    </w:p>
    <w:p w14:paraId="367F1599"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Banmairuroy, W., Kritjaroen, T. and Homsombat, W., (2022). The effect of knowledge-oriented leadership and human resource development on sustainable competitive advantage through organizational innovation's component factors: Evidence from Thailand’s new S-curve industries. </w:t>
      </w:r>
      <w:r w:rsidRPr="004A0C1B">
        <w:rPr>
          <w:rFonts w:ascii="Arial" w:hAnsi="Arial" w:cs="Arial"/>
          <w:i/>
          <w:iCs/>
        </w:rPr>
        <w:t>Asia Pacific Management Review</w:t>
      </w:r>
      <w:r w:rsidRPr="004A0C1B">
        <w:rPr>
          <w:rFonts w:ascii="Arial" w:hAnsi="Arial" w:cs="Arial"/>
        </w:rPr>
        <w:t>, </w:t>
      </w:r>
      <w:r w:rsidRPr="004A0C1B">
        <w:rPr>
          <w:rFonts w:ascii="Arial" w:hAnsi="Arial" w:cs="Arial"/>
          <w:i/>
          <w:iCs/>
        </w:rPr>
        <w:t>27</w:t>
      </w:r>
      <w:r w:rsidRPr="004A0C1B">
        <w:rPr>
          <w:rFonts w:ascii="Arial" w:hAnsi="Arial" w:cs="Arial"/>
        </w:rPr>
        <w:t>(3), pp.200-209.</w:t>
      </w:r>
    </w:p>
    <w:p w14:paraId="446C57B6"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 xml:space="preserve">Bourgeois, C., (2024). </w:t>
      </w:r>
      <w:r w:rsidRPr="004A0C1B">
        <w:rPr>
          <w:rFonts w:ascii="Arial" w:hAnsi="Arial" w:cs="Arial"/>
          <w:i/>
          <w:iCs/>
        </w:rPr>
        <w:t>21+ Product Development Statistics To Know in (2025).</w:t>
      </w:r>
      <w:r w:rsidRPr="004A0C1B">
        <w:rPr>
          <w:rFonts w:ascii="Arial" w:hAnsi="Arial" w:cs="Arial"/>
        </w:rPr>
        <w:t xml:space="preserve"> [Online] Available at: https://www.studiored.com/blog/eng/product-development-statistics/#:~:text=5.,Consumer%20Behaviour%20in%20Emerging%20Markets [Accessed 31 January 2026].</w:t>
      </w:r>
    </w:p>
    <w:p w14:paraId="0B6DC5C0"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Ciuriak, D., (2024). Innovation Acceleration and the Product Life Cycle. </w:t>
      </w:r>
      <w:r w:rsidRPr="004A0C1B">
        <w:rPr>
          <w:rFonts w:ascii="Arial" w:hAnsi="Arial" w:cs="Arial"/>
          <w:i/>
          <w:iCs/>
        </w:rPr>
        <w:t>Ciuriak Consulting Inc. Working Paper, September</w:t>
      </w:r>
      <w:r w:rsidRPr="004A0C1B">
        <w:rPr>
          <w:rFonts w:ascii="Arial" w:hAnsi="Arial" w:cs="Arial"/>
        </w:rPr>
        <w:t>.</w:t>
      </w:r>
    </w:p>
    <w:p w14:paraId="0D48080E"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Fleischer, N.J. and Khalil, A., (2024). Limitations and recommendations for use of secondary data analysis in pediatric research. </w:t>
      </w:r>
      <w:r w:rsidRPr="004A0C1B">
        <w:rPr>
          <w:rFonts w:ascii="Arial" w:hAnsi="Arial" w:cs="Arial"/>
          <w:i/>
          <w:iCs/>
        </w:rPr>
        <w:t>Children's health care</w:t>
      </w:r>
      <w:r w:rsidRPr="004A0C1B">
        <w:rPr>
          <w:rFonts w:ascii="Arial" w:hAnsi="Arial" w:cs="Arial"/>
        </w:rPr>
        <w:t>, </w:t>
      </w:r>
      <w:r w:rsidRPr="004A0C1B">
        <w:rPr>
          <w:rFonts w:ascii="Arial" w:hAnsi="Arial" w:cs="Arial"/>
          <w:i/>
          <w:iCs/>
        </w:rPr>
        <w:t>53</w:t>
      </w:r>
      <w:r w:rsidRPr="004A0C1B">
        <w:rPr>
          <w:rFonts w:ascii="Arial" w:hAnsi="Arial" w:cs="Arial"/>
        </w:rPr>
        <w:t>(4), pp.488-504.</w:t>
      </w:r>
    </w:p>
    <w:p w14:paraId="1F69C87F"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Gede, D.U. and Huluka, A.T., (2023). The impact of strategic alignment on organizational performance: The case of Ethiopian universities. </w:t>
      </w:r>
      <w:r w:rsidRPr="004A0C1B">
        <w:rPr>
          <w:rFonts w:ascii="Arial" w:hAnsi="Arial" w:cs="Arial"/>
          <w:i/>
          <w:iCs/>
        </w:rPr>
        <w:t>Cogent Business &amp; Management</w:t>
      </w:r>
      <w:r w:rsidRPr="004A0C1B">
        <w:rPr>
          <w:rFonts w:ascii="Arial" w:hAnsi="Arial" w:cs="Arial"/>
        </w:rPr>
        <w:t>, </w:t>
      </w:r>
      <w:r w:rsidRPr="004A0C1B">
        <w:rPr>
          <w:rFonts w:ascii="Arial" w:hAnsi="Arial" w:cs="Arial"/>
          <w:i/>
          <w:iCs/>
        </w:rPr>
        <w:t>10</w:t>
      </w:r>
      <w:r w:rsidRPr="004A0C1B">
        <w:rPr>
          <w:rFonts w:ascii="Arial" w:hAnsi="Arial" w:cs="Arial"/>
        </w:rPr>
        <w:t>(2), p.2247873.</w:t>
      </w:r>
    </w:p>
    <w:p w14:paraId="383D6796" w14:textId="77777777" w:rsidR="0049278C" w:rsidRPr="004A0C1B" w:rsidRDefault="0049278C" w:rsidP="004035BE">
      <w:pPr>
        <w:spacing w:line="360" w:lineRule="auto"/>
        <w:ind w:left="720" w:hanging="720"/>
        <w:rPr>
          <w:rFonts w:ascii="Arial" w:hAnsi="Arial" w:cs="Arial"/>
        </w:rPr>
      </w:pPr>
      <w:r w:rsidRPr="004A0C1B">
        <w:rPr>
          <w:rFonts w:ascii="Arial" w:hAnsi="Arial" w:cs="Arial"/>
        </w:rPr>
        <w:lastRenderedPageBreak/>
        <w:t>Jabeen, H., (2025). Dynamic Policy Modeling In Emerging Markets: A Hybrid Framework Of Dignad And The Research Onion. </w:t>
      </w:r>
      <w:r w:rsidRPr="004A0C1B">
        <w:rPr>
          <w:rFonts w:ascii="Arial" w:hAnsi="Arial" w:cs="Arial"/>
          <w:i/>
          <w:iCs/>
        </w:rPr>
        <w:t>Competitive Research Journal Archive</w:t>
      </w:r>
      <w:r w:rsidRPr="004A0C1B">
        <w:rPr>
          <w:rFonts w:ascii="Arial" w:hAnsi="Arial" w:cs="Arial"/>
        </w:rPr>
        <w:t>, </w:t>
      </w:r>
      <w:r w:rsidRPr="004A0C1B">
        <w:rPr>
          <w:rFonts w:ascii="Arial" w:hAnsi="Arial" w:cs="Arial"/>
          <w:i/>
          <w:iCs/>
        </w:rPr>
        <w:t>3</w:t>
      </w:r>
      <w:r w:rsidRPr="004A0C1B">
        <w:rPr>
          <w:rFonts w:ascii="Arial" w:hAnsi="Arial" w:cs="Arial"/>
        </w:rPr>
        <w:t>(03), pp.100-117.</w:t>
      </w:r>
    </w:p>
    <w:p w14:paraId="26BBA8DB"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Mtisi, S., (2022). The qualitative case study research strategy as applied on a rural enterprise development doctoral research project. </w:t>
      </w:r>
      <w:r w:rsidRPr="004A0C1B">
        <w:rPr>
          <w:rFonts w:ascii="Arial" w:hAnsi="Arial" w:cs="Arial"/>
          <w:i/>
          <w:iCs/>
        </w:rPr>
        <w:t>International Journal of Qualitative Methods</w:t>
      </w:r>
      <w:r w:rsidRPr="004A0C1B">
        <w:rPr>
          <w:rFonts w:ascii="Arial" w:hAnsi="Arial" w:cs="Arial"/>
        </w:rPr>
        <w:t>, </w:t>
      </w:r>
      <w:r w:rsidRPr="004A0C1B">
        <w:rPr>
          <w:rFonts w:ascii="Arial" w:hAnsi="Arial" w:cs="Arial"/>
          <w:i/>
          <w:iCs/>
        </w:rPr>
        <w:t>21</w:t>
      </w:r>
      <w:r w:rsidRPr="004A0C1B">
        <w:rPr>
          <w:rFonts w:ascii="Arial" w:hAnsi="Arial" w:cs="Arial"/>
        </w:rPr>
        <w:t>, p.16094069221145849.</w:t>
      </w:r>
    </w:p>
    <w:p w14:paraId="0849985A"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Mulisa, F., (2022). When does a researcher choose a quantitative, qualitative, or mixed research approach?. </w:t>
      </w:r>
      <w:r w:rsidRPr="004A0C1B">
        <w:rPr>
          <w:rFonts w:ascii="Arial" w:hAnsi="Arial" w:cs="Arial"/>
          <w:i/>
          <w:iCs/>
        </w:rPr>
        <w:t>Interchange</w:t>
      </w:r>
      <w:r w:rsidRPr="004A0C1B">
        <w:rPr>
          <w:rFonts w:ascii="Arial" w:hAnsi="Arial" w:cs="Arial"/>
        </w:rPr>
        <w:t>, </w:t>
      </w:r>
      <w:r w:rsidRPr="004A0C1B">
        <w:rPr>
          <w:rFonts w:ascii="Arial" w:hAnsi="Arial" w:cs="Arial"/>
          <w:i/>
          <w:iCs/>
        </w:rPr>
        <w:t>53</w:t>
      </w:r>
      <w:r w:rsidRPr="004A0C1B">
        <w:rPr>
          <w:rFonts w:ascii="Arial" w:hAnsi="Arial" w:cs="Arial"/>
        </w:rPr>
        <w:t>(1), pp.113-131.</w:t>
      </w:r>
    </w:p>
    <w:p w14:paraId="0A66706B"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Mwita, K., (2022). Factors to consider when choosing data collection methods. </w:t>
      </w:r>
      <w:r w:rsidRPr="004A0C1B">
        <w:rPr>
          <w:rFonts w:ascii="Arial" w:hAnsi="Arial" w:cs="Arial"/>
          <w:i/>
          <w:iCs/>
        </w:rPr>
        <w:t>Available at SSRN 4880486</w:t>
      </w:r>
      <w:r w:rsidRPr="004A0C1B">
        <w:rPr>
          <w:rFonts w:ascii="Arial" w:hAnsi="Arial" w:cs="Arial"/>
        </w:rPr>
        <w:t>.</w:t>
      </w:r>
    </w:p>
    <w:p w14:paraId="16F3636F"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Nicolás-Agustín, Á., Jiménez-Jiménez, D. and Maeso-Fernandez, F., (2022). The role of human resource practices in the implementation of digital transformation. </w:t>
      </w:r>
      <w:r w:rsidRPr="004A0C1B">
        <w:rPr>
          <w:rFonts w:ascii="Arial" w:hAnsi="Arial" w:cs="Arial"/>
          <w:i/>
          <w:iCs/>
        </w:rPr>
        <w:t>International Journal of Manpower</w:t>
      </w:r>
      <w:r w:rsidRPr="004A0C1B">
        <w:rPr>
          <w:rFonts w:ascii="Arial" w:hAnsi="Arial" w:cs="Arial"/>
        </w:rPr>
        <w:t>, </w:t>
      </w:r>
      <w:r w:rsidRPr="004A0C1B">
        <w:rPr>
          <w:rFonts w:ascii="Arial" w:hAnsi="Arial" w:cs="Arial"/>
          <w:i/>
          <w:iCs/>
        </w:rPr>
        <w:t>43</w:t>
      </w:r>
      <w:r w:rsidRPr="004A0C1B">
        <w:rPr>
          <w:rFonts w:ascii="Arial" w:hAnsi="Arial" w:cs="Arial"/>
        </w:rPr>
        <w:t>(2), pp.395-410.</w:t>
      </w:r>
    </w:p>
    <w:p w14:paraId="123A5366"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Nuryakin, N. and Maryati, T., (2022). Do green innovation and green competitive advantage mediate the effect of green marketing orientation on SMEs’ green marketing performance?. </w:t>
      </w:r>
      <w:r w:rsidRPr="004A0C1B">
        <w:rPr>
          <w:rFonts w:ascii="Arial" w:hAnsi="Arial" w:cs="Arial"/>
          <w:i/>
          <w:iCs/>
        </w:rPr>
        <w:t>Cogent Business &amp; Management</w:t>
      </w:r>
      <w:r w:rsidRPr="004A0C1B">
        <w:rPr>
          <w:rFonts w:ascii="Arial" w:hAnsi="Arial" w:cs="Arial"/>
        </w:rPr>
        <w:t>, </w:t>
      </w:r>
      <w:r w:rsidRPr="004A0C1B">
        <w:rPr>
          <w:rFonts w:ascii="Arial" w:hAnsi="Arial" w:cs="Arial"/>
          <w:i/>
          <w:iCs/>
        </w:rPr>
        <w:t>9</w:t>
      </w:r>
      <w:r w:rsidRPr="004A0C1B">
        <w:rPr>
          <w:rFonts w:ascii="Arial" w:hAnsi="Arial" w:cs="Arial"/>
        </w:rPr>
        <w:t>(1), p.2065948.</w:t>
      </w:r>
    </w:p>
    <w:p w14:paraId="629E1AC3"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Petropoulos, F., Laporte, G., Aktas, E., Alumur, S.A., Archetti, C., Ayhan, H., Battarra, M., Bennell, J.A., Bourjolly, J.M., Boylan, J.E. and Breton, M., (2024). Operational Research: methods and applications. </w:t>
      </w:r>
      <w:r w:rsidRPr="004A0C1B">
        <w:rPr>
          <w:rFonts w:ascii="Arial" w:hAnsi="Arial" w:cs="Arial"/>
          <w:i/>
          <w:iCs/>
        </w:rPr>
        <w:t>Journal of the Operational Research Society</w:t>
      </w:r>
      <w:r w:rsidRPr="004A0C1B">
        <w:rPr>
          <w:rFonts w:ascii="Arial" w:hAnsi="Arial" w:cs="Arial"/>
        </w:rPr>
        <w:t>, </w:t>
      </w:r>
      <w:r w:rsidRPr="004A0C1B">
        <w:rPr>
          <w:rFonts w:ascii="Arial" w:hAnsi="Arial" w:cs="Arial"/>
          <w:i/>
          <w:iCs/>
        </w:rPr>
        <w:t>75</w:t>
      </w:r>
      <w:r w:rsidRPr="004A0C1B">
        <w:rPr>
          <w:rFonts w:ascii="Arial" w:hAnsi="Arial" w:cs="Arial"/>
        </w:rPr>
        <w:t>(3), pp.423-617.</w:t>
      </w:r>
    </w:p>
    <w:p w14:paraId="66759935"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 xml:space="preserve">Raeburn, A., (2025). </w:t>
      </w:r>
      <w:r w:rsidRPr="004A0C1B">
        <w:rPr>
          <w:rFonts w:ascii="Arial" w:hAnsi="Arial" w:cs="Arial"/>
          <w:i/>
          <w:iCs/>
        </w:rPr>
        <w:t>Product development process: The 6 stages</w:t>
      </w:r>
      <w:r w:rsidRPr="004A0C1B">
        <w:rPr>
          <w:rFonts w:ascii="Arial" w:hAnsi="Arial" w:cs="Arial"/>
        </w:rPr>
        <w:t>. [Online] Available at: https://asana.com/resources/product-development-process [Accessed 31 January 2026].</w:t>
      </w:r>
    </w:p>
    <w:p w14:paraId="48837573"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Saliya, C.A., (2023). Research Philosophy: Paradigms, world views, perspectives, and theories. In </w:t>
      </w:r>
      <w:r w:rsidRPr="004A0C1B">
        <w:rPr>
          <w:rFonts w:ascii="Arial" w:hAnsi="Arial" w:cs="Arial"/>
          <w:i/>
          <w:iCs/>
        </w:rPr>
        <w:t>Social research methodology and publishing results: A guide to non-native English speakers</w:t>
      </w:r>
      <w:r w:rsidRPr="004A0C1B">
        <w:rPr>
          <w:rFonts w:ascii="Arial" w:hAnsi="Arial" w:cs="Arial"/>
        </w:rPr>
        <w:t> (pp. 35-51). IGI Global.</w:t>
      </w:r>
    </w:p>
    <w:p w14:paraId="763D8588"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Song, M., Peng, L., Shang, Y. and Zhao, X., (2022). Green technology progress and total factor productivity of resource-based enterprises: A perspective of technical compensation of environmental regulation. </w:t>
      </w:r>
      <w:r w:rsidRPr="004A0C1B">
        <w:rPr>
          <w:rFonts w:ascii="Arial" w:hAnsi="Arial" w:cs="Arial"/>
          <w:i/>
          <w:iCs/>
        </w:rPr>
        <w:t>Technological Forecasting and Social Change</w:t>
      </w:r>
      <w:r w:rsidRPr="004A0C1B">
        <w:rPr>
          <w:rFonts w:ascii="Arial" w:hAnsi="Arial" w:cs="Arial"/>
        </w:rPr>
        <w:t>, </w:t>
      </w:r>
      <w:r w:rsidRPr="004A0C1B">
        <w:rPr>
          <w:rFonts w:ascii="Arial" w:hAnsi="Arial" w:cs="Arial"/>
          <w:i/>
          <w:iCs/>
        </w:rPr>
        <w:t>174</w:t>
      </w:r>
      <w:r w:rsidRPr="004A0C1B">
        <w:rPr>
          <w:rFonts w:ascii="Arial" w:hAnsi="Arial" w:cs="Arial"/>
        </w:rPr>
        <w:t>, p.121276.</w:t>
      </w:r>
    </w:p>
    <w:p w14:paraId="31389A8F" w14:textId="77777777" w:rsidR="0049278C" w:rsidRPr="004A0C1B" w:rsidRDefault="0049278C" w:rsidP="004035BE">
      <w:pPr>
        <w:spacing w:line="360" w:lineRule="auto"/>
        <w:ind w:left="720" w:hanging="720"/>
        <w:rPr>
          <w:rFonts w:ascii="Arial" w:hAnsi="Arial" w:cs="Arial"/>
        </w:rPr>
      </w:pPr>
      <w:r w:rsidRPr="004A0C1B">
        <w:rPr>
          <w:rFonts w:ascii="Arial" w:hAnsi="Arial" w:cs="Arial"/>
        </w:rPr>
        <w:lastRenderedPageBreak/>
        <w:t>Sunnemark, F., Lundqvist Westin, W., Al Saad, T. and Assmo, P., (2024). Exploring barriers and facilitators to knowledge transfer and learning processes through a cross-departmental collaborative project in a municipal organization. </w:t>
      </w:r>
      <w:r w:rsidRPr="004A0C1B">
        <w:rPr>
          <w:rFonts w:ascii="Arial" w:hAnsi="Arial" w:cs="Arial"/>
          <w:i/>
          <w:iCs/>
        </w:rPr>
        <w:t>The Learning Organization</w:t>
      </w:r>
      <w:r w:rsidRPr="004A0C1B">
        <w:rPr>
          <w:rFonts w:ascii="Arial" w:hAnsi="Arial" w:cs="Arial"/>
        </w:rPr>
        <w:t>, </w:t>
      </w:r>
      <w:r w:rsidRPr="004A0C1B">
        <w:rPr>
          <w:rFonts w:ascii="Arial" w:hAnsi="Arial" w:cs="Arial"/>
          <w:i/>
          <w:iCs/>
        </w:rPr>
        <w:t>31</w:t>
      </w:r>
      <w:r w:rsidRPr="004A0C1B">
        <w:rPr>
          <w:rFonts w:ascii="Arial" w:hAnsi="Arial" w:cs="Arial"/>
        </w:rPr>
        <w:t>(3), pp.358-374.</w:t>
      </w:r>
    </w:p>
    <w:p w14:paraId="638E2601"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 xml:space="preserve">travancoreanalytics, (2024). </w:t>
      </w:r>
      <w:r w:rsidRPr="004A0C1B">
        <w:rPr>
          <w:rFonts w:ascii="Arial" w:hAnsi="Arial" w:cs="Arial"/>
          <w:i/>
          <w:iCs/>
        </w:rPr>
        <w:t>New Product Development Process: The Ultimate Guide</w:t>
      </w:r>
      <w:r w:rsidRPr="004A0C1B">
        <w:rPr>
          <w:rFonts w:ascii="Arial" w:hAnsi="Arial" w:cs="Arial"/>
        </w:rPr>
        <w:t>. [Online] Available at: https://www.travancoreanalytics.com/new-product-development-process/#:~:text=The%20new%20product%20development%20life,to%20launch%20products%20customers%20value. [Accessed 31 January 2026].</w:t>
      </w:r>
    </w:p>
    <w:p w14:paraId="5F54EE32"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 xml:space="preserve">wearetenet, (2026). </w:t>
      </w:r>
      <w:r w:rsidRPr="004A0C1B">
        <w:rPr>
          <w:rFonts w:ascii="Arial" w:hAnsi="Arial" w:cs="Arial"/>
          <w:i/>
          <w:iCs/>
        </w:rPr>
        <w:t>40+ Product Development Statistics for (2026).</w:t>
      </w:r>
      <w:r w:rsidRPr="004A0C1B">
        <w:rPr>
          <w:rFonts w:ascii="Arial" w:hAnsi="Arial" w:cs="Arial"/>
        </w:rPr>
        <w:t xml:space="preserve"> [Online] Available at: https://www.wearetenet.com/blog/product-development-statistics [Accessed 31 January 2026].</w:t>
      </w:r>
    </w:p>
    <w:p w14:paraId="5842DB57" w14:textId="77777777" w:rsidR="0049278C" w:rsidRPr="004A0C1B" w:rsidRDefault="0049278C" w:rsidP="004035BE">
      <w:pPr>
        <w:spacing w:line="360" w:lineRule="auto"/>
        <w:ind w:left="720" w:hanging="720"/>
        <w:rPr>
          <w:rFonts w:ascii="Arial" w:hAnsi="Arial" w:cs="Arial"/>
        </w:rPr>
      </w:pPr>
      <w:r w:rsidRPr="004A0C1B">
        <w:rPr>
          <w:rFonts w:ascii="Arial" w:hAnsi="Arial" w:cs="Arial"/>
        </w:rPr>
        <w:t>Yeshi, K., Crayn, D., Ritmejerytė, E. and Wangchuk, P., (2022). Plant secondary metabolites produced in response to abiotic stresses has potential application in pharmaceutical product development. </w:t>
      </w:r>
      <w:r w:rsidRPr="004A0C1B">
        <w:rPr>
          <w:rFonts w:ascii="Arial" w:hAnsi="Arial" w:cs="Arial"/>
          <w:i/>
          <w:iCs/>
        </w:rPr>
        <w:t>Molecules</w:t>
      </w:r>
      <w:r w:rsidRPr="004A0C1B">
        <w:rPr>
          <w:rFonts w:ascii="Arial" w:hAnsi="Arial" w:cs="Arial"/>
        </w:rPr>
        <w:t>, </w:t>
      </w:r>
      <w:r w:rsidRPr="004A0C1B">
        <w:rPr>
          <w:rFonts w:ascii="Arial" w:hAnsi="Arial" w:cs="Arial"/>
          <w:i/>
          <w:iCs/>
        </w:rPr>
        <w:t>27</w:t>
      </w:r>
      <w:r w:rsidRPr="004A0C1B">
        <w:rPr>
          <w:rFonts w:ascii="Arial" w:hAnsi="Arial" w:cs="Arial"/>
        </w:rPr>
        <w:t>(1), p.313.</w:t>
      </w:r>
    </w:p>
    <w:p w14:paraId="17E57705" w14:textId="77777777" w:rsidR="0049278C" w:rsidRPr="004A0C1B" w:rsidRDefault="0049278C" w:rsidP="004035BE">
      <w:pPr>
        <w:pStyle w:val="Heading1"/>
        <w:spacing w:before="0" w:after="0" w:line="360" w:lineRule="auto"/>
        <w:rPr>
          <w:rFonts w:ascii="Arial" w:hAnsi="Arial" w:cs="Arial"/>
          <w:color w:val="auto"/>
          <w:sz w:val="24"/>
          <w:szCs w:val="24"/>
        </w:rPr>
      </w:pPr>
    </w:p>
    <w:p w14:paraId="5913A932" w14:textId="77777777" w:rsidR="0049278C" w:rsidRPr="004A0C1B" w:rsidRDefault="0049278C" w:rsidP="004035BE">
      <w:pPr>
        <w:spacing w:line="360" w:lineRule="auto"/>
        <w:rPr>
          <w:rFonts w:ascii="Arial" w:hAnsi="Arial" w:cs="Arial"/>
          <w:lang w:val="en-US"/>
        </w:rPr>
      </w:pPr>
    </w:p>
    <w:sectPr w:rsidR="0049278C" w:rsidRPr="004A0C1B" w:rsidSect="006342E4">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6B56C" w14:textId="77777777" w:rsidR="005021CE" w:rsidRDefault="005021CE" w:rsidP="00E45E32">
      <w:pPr>
        <w:spacing w:line="240" w:lineRule="auto"/>
      </w:pPr>
      <w:r>
        <w:separator/>
      </w:r>
    </w:p>
  </w:endnote>
  <w:endnote w:type="continuationSeparator" w:id="0">
    <w:p w14:paraId="7492D8AC" w14:textId="77777777" w:rsidR="005021CE" w:rsidRDefault="005021CE" w:rsidP="00E45E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3480270"/>
      <w:docPartObj>
        <w:docPartGallery w:val="Page Numbers (Bottom of Page)"/>
        <w:docPartUnique/>
      </w:docPartObj>
    </w:sdtPr>
    <w:sdtContent>
      <w:p w14:paraId="2129F17E" w14:textId="79F82FD6" w:rsidR="00E45E32" w:rsidRDefault="00E45E3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96F77DA" w14:textId="77777777" w:rsidR="006342E4" w:rsidRDefault="00634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22FAD" w14:textId="77777777" w:rsidR="005021CE" w:rsidRDefault="005021CE" w:rsidP="00E45E32">
      <w:pPr>
        <w:spacing w:line="240" w:lineRule="auto"/>
      </w:pPr>
      <w:r>
        <w:separator/>
      </w:r>
    </w:p>
  </w:footnote>
  <w:footnote w:type="continuationSeparator" w:id="0">
    <w:p w14:paraId="44897244" w14:textId="77777777" w:rsidR="005021CE" w:rsidRDefault="005021CE" w:rsidP="00E45E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6F23BD" w14:textId="77777777" w:rsidR="006342E4" w:rsidRDefault="006342E4" w:rsidP="00CD43F9">
    <w:pPr>
      <w:pStyle w:val="Header"/>
      <w:jc w:val="right"/>
    </w:pPr>
    <w:r w:rsidRPr="00CD43F9">
      <w:t>Dissertation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623528"/>
    <w:multiLevelType w:val="hybridMultilevel"/>
    <w:tmpl w:val="DE142E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24279D"/>
    <w:multiLevelType w:val="hybridMultilevel"/>
    <w:tmpl w:val="F89C1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0259">
    <w:abstractNumId w:val="1"/>
  </w:num>
  <w:num w:numId="2" w16cid:durableId="580987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A6C"/>
    <w:rsid w:val="000314A1"/>
    <w:rsid w:val="00082E51"/>
    <w:rsid w:val="000A1CEA"/>
    <w:rsid w:val="000D2F8B"/>
    <w:rsid w:val="002D4532"/>
    <w:rsid w:val="002F4551"/>
    <w:rsid w:val="002F79BA"/>
    <w:rsid w:val="00327B37"/>
    <w:rsid w:val="0034257E"/>
    <w:rsid w:val="0035185B"/>
    <w:rsid w:val="003600E4"/>
    <w:rsid w:val="003A302D"/>
    <w:rsid w:val="003A6464"/>
    <w:rsid w:val="003C0CF3"/>
    <w:rsid w:val="004035BE"/>
    <w:rsid w:val="00437B55"/>
    <w:rsid w:val="0049278C"/>
    <w:rsid w:val="004A0C1B"/>
    <w:rsid w:val="004C77C3"/>
    <w:rsid w:val="005021CE"/>
    <w:rsid w:val="00576A6C"/>
    <w:rsid w:val="00600A2F"/>
    <w:rsid w:val="006342E4"/>
    <w:rsid w:val="00683CE2"/>
    <w:rsid w:val="00712397"/>
    <w:rsid w:val="0075176D"/>
    <w:rsid w:val="007F0056"/>
    <w:rsid w:val="00863D05"/>
    <w:rsid w:val="008651B9"/>
    <w:rsid w:val="008D17FB"/>
    <w:rsid w:val="008F669C"/>
    <w:rsid w:val="00942060"/>
    <w:rsid w:val="00A124F5"/>
    <w:rsid w:val="00A96FA7"/>
    <w:rsid w:val="00AA04C6"/>
    <w:rsid w:val="00AA2391"/>
    <w:rsid w:val="00AB7E46"/>
    <w:rsid w:val="00AC39F6"/>
    <w:rsid w:val="00AE4323"/>
    <w:rsid w:val="00AF6F10"/>
    <w:rsid w:val="00B323F8"/>
    <w:rsid w:val="00BA1976"/>
    <w:rsid w:val="00BA76AB"/>
    <w:rsid w:val="00C051E2"/>
    <w:rsid w:val="00C234FC"/>
    <w:rsid w:val="00CD6189"/>
    <w:rsid w:val="00D456E9"/>
    <w:rsid w:val="00D71C68"/>
    <w:rsid w:val="00E45E32"/>
    <w:rsid w:val="00F2545E"/>
    <w:rsid w:val="00F96D63"/>
    <w:rsid w:val="00FF1B57"/>
    <w:rsid w:val="00FF6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F2B33"/>
  <w15:chartTrackingRefBased/>
  <w15:docId w15:val="{97AD0006-6EF9-449C-B6F9-19447927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2E4"/>
    <w:pPr>
      <w:spacing w:after="0" w:line="480" w:lineRule="auto"/>
      <w:jc w:val="both"/>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576A6C"/>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576A6C"/>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76A6C"/>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76A6C"/>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576A6C"/>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576A6C"/>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576A6C"/>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576A6C"/>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576A6C"/>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A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6A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6A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6A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6A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6A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6A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6A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6A6C"/>
    <w:rPr>
      <w:rFonts w:eastAsiaTheme="majorEastAsia" w:cstheme="majorBidi"/>
      <w:color w:val="272727" w:themeColor="text1" w:themeTint="D8"/>
    </w:rPr>
  </w:style>
  <w:style w:type="paragraph" w:styleId="Title">
    <w:name w:val="Title"/>
    <w:basedOn w:val="Normal"/>
    <w:next w:val="Normal"/>
    <w:link w:val="TitleChar"/>
    <w:uiPriority w:val="10"/>
    <w:qFormat/>
    <w:rsid w:val="00576A6C"/>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76A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6A6C"/>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76A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6A6C"/>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576A6C"/>
    <w:rPr>
      <w:i/>
      <w:iCs/>
      <w:color w:val="404040" w:themeColor="text1" w:themeTint="BF"/>
    </w:rPr>
  </w:style>
  <w:style w:type="paragraph" w:styleId="ListParagraph">
    <w:name w:val="List Paragraph"/>
    <w:basedOn w:val="Normal"/>
    <w:uiPriority w:val="34"/>
    <w:qFormat/>
    <w:rsid w:val="00576A6C"/>
    <w:pPr>
      <w:spacing w:after="160" w:line="259" w:lineRule="auto"/>
      <w:ind w:left="720"/>
      <w:contextualSpacing/>
      <w:jc w:val="left"/>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576A6C"/>
    <w:rPr>
      <w:i/>
      <w:iCs/>
      <w:color w:val="0F4761" w:themeColor="accent1" w:themeShade="BF"/>
    </w:rPr>
  </w:style>
  <w:style w:type="paragraph" w:styleId="IntenseQuote">
    <w:name w:val="Intense Quote"/>
    <w:basedOn w:val="Normal"/>
    <w:next w:val="Normal"/>
    <w:link w:val="IntenseQuoteChar"/>
    <w:uiPriority w:val="30"/>
    <w:qFormat/>
    <w:rsid w:val="00576A6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576A6C"/>
    <w:rPr>
      <w:i/>
      <w:iCs/>
      <w:color w:val="0F4761" w:themeColor="accent1" w:themeShade="BF"/>
    </w:rPr>
  </w:style>
  <w:style w:type="character" w:styleId="IntenseReference">
    <w:name w:val="Intense Reference"/>
    <w:basedOn w:val="DefaultParagraphFont"/>
    <w:uiPriority w:val="32"/>
    <w:qFormat/>
    <w:rsid w:val="00576A6C"/>
    <w:rPr>
      <w:b/>
      <w:bCs/>
      <w:smallCaps/>
      <w:color w:val="0F4761" w:themeColor="accent1" w:themeShade="BF"/>
      <w:spacing w:val="5"/>
    </w:rPr>
  </w:style>
  <w:style w:type="paragraph" w:styleId="Header">
    <w:name w:val="header"/>
    <w:basedOn w:val="Normal"/>
    <w:link w:val="HeaderChar"/>
    <w:uiPriority w:val="99"/>
    <w:unhideWhenUsed/>
    <w:rsid w:val="006342E4"/>
    <w:pPr>
      <w:tabs>
        <w:tab w:val="center" w:pos="4680"/>
        <w:tab w:val="right" w:pos="9360"/>
      </w:tabs>
      <w:spacing w:line="240" w:lineRule="auto"/>
    </w:pPr>
  </w:style>
  <w:style w:type="character" w:customStyle="1" w:styleId="HeaderChar">
    <w:name w:val="Header Char"/>
    <w:basedOn w:val="DefaultParagraphFont"/>
    <w:link w:val="Header"/>
    <w:uiPriority w:val="99"/>
    <w:rsid w:val="006342E4"/>
    <w:rPr>
      <w:rFonts w:ascii="Times New Roman" w:eastAsia="Times New Roman" w:hAnsi="Times New Roman" w:cs="Times New Roman"/>
      <w:kern w:val="0"/>
      <w:sz w:val="24"/>
      <w:szCs w:val="24"/>
      <w14:ligatures w14:val="none"/>
    </w:rPr>
  </w:style>
  <w:style w:type="paragraph" w:styleId="Footer">
    <w:name w:val="footer"/>
    <w:basedOn w:val="Normal"/>
    <w:link w:val="FooterChar"/>
    <w:uiPriority w:val="99"/>
    <w:unhideWhenUsed/>
    <w:rsid w:val="006342E4"/>
    <w:pPr>
      <w:tabs>
        <w:tab w:val="center" w:pos="4680"/>
        <w:tab w:val="right" w:pos="9360"/>
      </w:tabs>
      <w:spacing w:line="240" w:lineRule="auto"/>
    </w:pPr>
  </w:style>
  <w:style w:type="character" w:customStyle="1" w:styleId="FooterChar">
    <w:name w:val="Footer Char"/>
    <w:basedOn w:val="DefaultParagraphFont"/>
    <w:link w:val="Footer"/>
    <w:uiPriority w:val="99"/>
    <w:rsid w:val="006342E4"/>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6342E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342E4"/>
    <w:pPr>
      <w:spacing w:after="100"/>
    </w:pPr>
  </w:style>
  <w:style w:type="paragraph" w:styleId="TOC2">
    <w:name w:val="toc 2"/>
    <w:basedOn w:val="Normal"/>
    <w:next w:val="Normal"/>
    <w:autoRedefine/>
    <w:uiPriority w:val="39"/>
    <w:unhideWhenUsed/>
    <w:rsid w:val="006342E4"/>
    <w:pPr>
      <w:spacing w:after="100"/>
      <w:ind w:left="240"/>
    </w:pPr>
  </w:style>
  <w:style w:type="character" w:styleId="Hyperlink">
    <w:name w:val="Hyperlink"/>
    <w:basedOn w:val="DefaultParagraphFont"/>
    <w:uiPriority w:val="99"/>
    <w:unhideWhenUsed/>
    <w:rsid w:val="006342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Ali254</b:Tag>
    <b:SourceType>InternetSite</b:SourceType>
    <b:Guid>{91CB0E5F-B6CC-4EE3-9414-D89804460174}</b:Guid>
    <b:Author>
      <b:Author>
        <b:NameList>
          <b:Person>
            <b:Last>Raeburn</b:Last>
            <b:First>Alicia</b:First>
          </b:Person>
        </b:NameList>
      </b:Author>
    </b:Author>
    <b:Title>Product development process: The 6 stages</b:Title>
    <b:Year>2025</b:Year>
    <b:YearAccessed>2026</b:YearAccessed>
    <b:MonthAccessed>January</b:MonthAccessed>
    <b:DayAccessed>31</b:DayAccessed>
    <b:URL>https://asana.com/resources/product-development-process</b:URL>
    <b:RefOrder>1</b:RefOrder>
  </b:Source>
  <b:Source>
    <b:Tag>Chr241</b:Tag>
    <b:SourceType>InternetSite</b:SourceType>
    <b:Guid>{6ED571C1-FE15-4E56-BBF3-416073747435}</b:Guid>
    <b:Author>
      <b:Author>
        <b:NameList>
          <b:Person>
            <b:Last>Bourgeois</b:Last>
            <b:First>Christian</b:First>
          </b:Person>
        </b:NameList>
      </b:Author>
    </b:Author>
    <b:Title>21+ Product Development Statistics To Know in 2025</b:Title>
    <b:Year>2024</b:Year>
    <b:YearAccessed>2026</b:YearAccessed>
    <b:MonthAccessed>January</b:MonthAccessed>
    <b:DayAccessed>31</b:DayAccessed>
    <b:URL>https://www.studiored.com/blog/eng/product-development-statistics/#:~:text=5.,Consumer%20Behaviour%20in%20Emerging%20Markets</b:URL>
    <b:RefOrder>2</b:RefOrder>
  </b:Source>
  <b:Source>
    <b:Tag>wea26</b:Tag>
    <b:SourceType>InternetSite</b:SourceType>
    <b:Guid>{C2F8F715-E405-44B4-BD4C-8B1EF676A7B1}</b:Guid>
    <b:Author>
      <b:Author>
        <b:Corporate>wearetenet</b:Corporate>
      </b:Author>
    </b:Author>
    <b:Title>40+ Product Development Statistics for 2026</b:Title>
    <b:Year>2026</b:Year>
    <b:YearAccessed>2026</b:YearAccessed>
    <b:MonthAccessed>January</b:MonthAccessed>
    <b:DayAccessed>31</b:DayAccessed>
    <b:URL>https://www.wearetenet.com/blog/product-development-statistics</b:URL>
    <b:RefOrder>3</b:RefOrder>
  </b:Source>
  <b:Source>
    <b:Tag>tra24</b:Tag>
    <b:SourceType>InternetSite</b:SourceType>
    <b:Guid>{71672E79-B708-4710-8AC9-C1DE5B9910E9}</b:Guid>
    <b:Author>
      <b:Author>
        <b:Corporate>travancoreanalytics</b:Corporate>
      </b:Author>
    </b:Author>
    <b:Title>New Product Development Process: The Ultimate Guide</b:Title>
    <b:Year>2024</b:Year>
    <b:YearAccessed>2026</b:YearAccessed>
    <b:MonthAccessed>January</b:MonthAccessed>
    <b:DayAccessed>31</b:DayAccessed>
    <b:URL>https://www.travancoreanalytics.com/new-product-development-process/#:~:text=The%20new%20product%20development%20life,to%20launch%20products%20customers%20value.</b:URL>
    <b:RefOrder>4</b:RefOrder>
  </b:Source>
</b:Sources>
</file>

<file path=customXml/itemProps1.xml><?xml version="1.0" encoding="utf-8"?>
<ds:datastoreItem xmlns:ds="http://schemas.openxmlformats.org/officeDocument/2006/customXml" ds:itemID="{DDCB49A3-7D53-44CD-B775-29660C2ED89E}">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96</TotalTime>
  <Pages>15</Pages>
  <Words>3613</Words>
  <Characters>20597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Banica</dc:creator>
  <cp:keywords/>
  <dc:description/>
  <cp:lastModifiedBy>gabriel-ciprian vilcu</cp:lastModifiedBy>
  <cp:revision>27</cp:revision>
  <dcterms:created xsi:type="dcterms:W3CDTF">2026-02-06T17:57:00Z</dcterms:created>
  <dcterms:modified xsi:type="dcterms:W3CDTF">2026-03-24T20:52:00Z</dcterms:modified>
</cp:coreProperties>
</file>