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C73E0" w14:textId="019B5A3B" w:rsidR="00365AFC" w:rsidRDefault="0024753B" w:rsidP="006C5CF2">
      <w:pPr>
        <w:spacing w:after="0" w:line="259" w:lineRule="auto"/>
        <w:jc w:val="center"/>
        <w:rPr>
          <w:b/>
          <w:bCs/>
          <w:sz w:val="36"/>
          <w:szCs w:val="32"/>
        </w:rPr>
      </w:pPr>
      <w:r>
        <w:rPr>
          <w:b/>
          <w:bCs/>
          <w:sz w:val="36"/>
          <w:szCs w:val="32"/>
        </w:rPr>
        <w:t xml:space="preserve">STUDENT NAME: JULIAN GJOKA </w:t>
      </w:r>
    </w:p>
    <w:p w14:paraId="706FE949" w14:textId="7DD140ED" w:rsidR="008D15A6" w:rsidRDefault="00977518" w:rsidP="00977518">
      <w:pPr>
        <w:spacing w:after="0" w:line="259" w:lineRule="auto"/>
        <w:rPr>
          <w:b/>
          <w:bCs/>
          <w:sz w:val="36"/>
          <w:szCs w:val="32"/>
        </w:rPr>
      </w:pPr>
      <w:r>
        <w:rPr>
          <w:b/>
          <w:bCs/>
          <w:sz w:val="36"/>
          <w:szCs w:val="32"/>
        </w:rPr>
        <w:t xml:space="preserve">                      </w:t>
      </w:r>
      <w:r w:rsidR="008D15A6">
        <w:rPr>
          <w:b/>
          <w:bCs/>
          <w:sz w:val="36"/>
          <w:szCs w:val="32"/>
        </w:rPr>
        <w:t>STUDENT ID:</w:t>
      </w:r>
      <w:r w:rsidR="00BD40FC">
        <w:rPr>
          <w:b/>
          <w:bCs/>
          <w:sz w:val="36"/>
          <w:szCs w:val="32"/>
        </w:rPr>
        <w:t>2230507</w:t>
      </w:r>
    </w:p>
    <w:p w14:paraId="079A746B" w14:textId="24AC2137" w:rsidR="00BD40FC" w:rsidRPr="00124720" w:rsidRDefault="009B0F93" w:rsidP="006C5CF2">
      <w:pPr>
        <w:spacing w:after="0" w:line="259" w:lineRule="auto"/>
        <w:jc w:val="center"/>
        <w:rPr>
          <w:b/>
          <w:bCs/>
          <w:sz w:val="36"/>
          <w:szCs w:val="32"/>
        </w:rPr>
      </w:pPr>
      <w:r>
        <w:rPr>
          <w:b/>
          <w:bCs/>
          <w:sz w:val="36"/>
          <w:szCs w:val="32"/>
        </w:rPr>
        <w:t xml:space="preserve">           </w:t>
      </w:r>
      <w:r w:rsidR="00BD40FC">
        <w:rPr>
          <w:b/>
          <w:bCs/>
          <w:sz w:val="36"/>
          <w:szCs w:val="32"/>
        </w:rPr>
        <w:t>LECTURER NAME:</w:t>
      </w:r>
      <w:r w:rsidR="00977518">
        <w:rPr>
          <w:b/>
          <w:bCs/>
          <w:sz w:val="36"/>
          <w:szCs w:val="32"/>
        </w:rPr>
        <w:t xml:space="preserve"> TRISTAN HAWKINS</w:t>
      </w:r>
    </w:p>
    <w:p w14:paraId="2D625385" w14:textId="77777777" w:rsidR="00365AFC" w:rsidRPr="00124720" w:rsidRDefault="00365AFC" w:rsidP="006C5CF2">
      <w:pPr>
        <w:spacing w:after="0" w:line="259" w:lineRule="auto"/>
        <w:jc w:val="center"/>
        <w:rPr>
          <w:b/>
          <w:bCs/>
          <w:sz w:val="36"/>
          <w:szCs w:val="32"/>
        </w:rPr>
      </w:pPr>
    </w:p>
    <w:p w14:paraId="771D861E" w14:textId="77777777" w:rsidR="00365AFC" w:rsidRPr="00124720" w:rsidRDefault="00365AFC" w:rsidP="006C5CF2">
      <w:pPr>
        <w:spacing w:after="0" w:line="259" w:lineRule="auto"/>
        <w:jc w:val="center"/>
        <w:rPr>
          <w:b/>
          <w:bCs/>
          <w:sz w:val="36"/>
          <w:szCs w:val="32"/>
        </w:rPr>
      </w:pPr>
    </w:p>
    <w:p w14:paraId="555690B5" w14:textId="77777777" w:rsidR="00365AFC" w:rsidRPr="00124720" w:rsidRDefault="00365AFC" w:rsidP="006C5CF2">
      <w:pPr>
        <w:spacing w:after="0" w:line="259" w:lineRule="auto"/>
        <w:jc w:val="center"/>
        <w:rPr>
          <w:b/>
          <w:bCs/>
          <w:sz w:val="36"/>
          <w:szCs w:val="32"/>
        </w:rPr>
      </w:pPr>
    </w:p>
    <w:p w14:paraId="44589630" w14:textId="77777777" w:rsidR="00365AFC" w:rsidRPr="00124720" w:rsidRDefault="00365AFC" w:rsidP="006C5CF2">
      <w:pPr>
        <w:spacing w:after="0" w:line="259" w:lineRule="auto"/>
        <w:jc w:val="center"/>
        <w:rPr>
          <w:b/>
          <w:bCs/>
          <w:sz w:val="36"/>
          <w:szCs w:val="32"/>
        </w:rPr>
      </w:pPr>
    </w:p>
    <w:p w14:paraId="655E79B0" w14:textId="77777777" w:rsidR="00365AFC" w:rsidRPr="00124720" w:rsidRDefault="00365AFC" w:rsidP="006C5CF2">
      <w:pPr>
        <w:spacing w:after="0" w:line="259" w:lineRule="auto"/>
        <w:jc w:val="center"/>
        <w:rPr>
          <w:b/>
          <w:bCs/>
          <w:sz w:val="36"/>
          <w:szCs w:val="32"/>
        </w:rPr>
      </w:pPr>
    </w:p>
    <w:p w14:paraId="6A5C4334" w14:textId="77777777" w:rsidR="00365AFC" w:rsidRPr="00124720" w:rsidRDefault="00365AFC" w:rsidP="006C5CF2">
      <w:pPr>
        <w:spacing w:after="0" w:line="259" w:lineRule="auto"/>
        <w:jc w:val="center"/>
        <w:rPr>
          <w:b/>
          <w:bCs/>
          <w:sz w:val="36"/>
          <w:szCs w:val="32"/>
        </w:rPr>
      </w:pPr>
    </w:p>
    <w:p w14:paraId="1F6680EB" w14:textId="77777777" w:rsidR="00365AFC" w:rsidRPr="00124720" w:rsidRDefault="00407BAB" w:rsidP="006C5CF2">
      <w:pPr>
        <w:spacing w:after="0" w:line="259" w:lineRule="auto"/>
        <w:jc w:val="center"/>
        <w:rPr>
          <w:b/>
          <w:bCs/>
          <w:sz w:val="36"/>
          <w:szCs w:val="32"/>
        </w:rPr>
      </w:pPr>
      <w:r w:rsidRPr="00124720">
        <w:rPr>
          <w:b/>
          <w:bCs/>
          <w:sz w:val="36"/>
          <w:szCs w:val="32"/>
        </w:rPr>
        <w:t>Financial Management for the Hotel Industry</w:t>
      </w:r>
      <w:r w:rsidR="00365AFC" w:rsidRPr="00124720">
        <w:rPr>
          <w:b/>
          <w:bCs/>
          <w:sz w:val="36"/>
          <w:szCs w:val="32"/>
        </w:rPr>
        <w:t xml:space="preserve"> </w:t>
      </w:r>
    </w:p>
    <w:p w14:paraId="6529CD99" w14:textId="708AFF06" w:rsidR="00407BAB" w:rsidRPr="00124720" w:rsidRDefault="00365AFC" w:rsidP="006C5CF2">
      <w:pPr>
        <w:spacing w:after="0" w:line="259" w:lineRule="auto"/>
        <w:jc w:val="center"/>
        <w:rPr>
          <w:b/>
          <w:bCs/>
          <w:sz w:val="36"/>
          <w:szCs w:val="32"/>
        </w:rPr>
      </w:pPr>
      <w:r w:rsidRPr="00124720">
        <w:rPr>
          <w:b/>
          <w:bCs/>
          <w:sz w:val="36"/>
          <w:szCs w:val="32"/>
        </w:rPr>
        <w:t>- Shangri-La Hotels and Travelodge Hotels</w:t>
      </w:r>
    </w:p>
    <w:p w14:paraId="0D21C1BD" w14:textId="77777777" w:rsidR="00365AFC" w:rsidRPr="00124720" w:rsidRDefault="00365AFC" w:rsidP="006C5CF2">
      <w:pPr>
        <w:spacing w:after="0" w:line="259" w:lineRule="auto"/>
        <w:jc w:val="left"/>
        <w:rPr>
          <w:rFonts w:eastAsiaTheme="majorEastAsia" w:cstheme="majorBidi"/>
          <w:b/>
          <w:color w:val="000000" w:themeColor="text1"/>
          <w:szCs w:val="32"/>
          <w:lang w:eastAsia="en-GB"/>
        </w:rPr>
      </w:pPr>
      <w:r w:rsidRPr="00124720">
        <w:br w:type="page"/>
      </w:r>
    </w:p>
    <w:sdt>
      <w:sdtPr>
        <w:id w:val="1691111823"/>
        <w:docPartObj>
          <w:docPartGallery w:val="Table of Contents"/>
          <w:docPartUnique/>
        </w:docPartObj>
      </w:sdtPr>
      <w:sdtEndPr>
        <w:rPr>
          <w:b/>
          <w:bCs/>
        </w:rPr>
      </w:sdtEndPr>
      <w:sdtContent>
        <w:p w14:paraId="47BD1E9D" w14:textId="26374BE1" w:rsidR="00365AFC" w:rsidRPr="00124720" w:rsidRDefault="00365AFC" w:rsidP="006C5CF2">
          <w:pPr>
            <w:spacing w:after="0"/>
            <w:jc w:val="center"/>
            <w:rPr>
              <w:b/>
              <w:bCs/>
            </w:rPr>
          </w:pPr>
          <w:r w:rsidRPr="00124720">
            <w:rPr>
              <w:b/>
              <w:bCs/>
            </w:rPr>
            <w:t>Table of Contents</w:t>
          </w:r>
        </w:p>
        <w:p w14:paraId="5EF1D2AB" w14:textId="7F106FCE" w:rsidR="00E40C1C" w:rsidRPr="00124720" w:rsidRDefault="00365AFC" w:rsidP="006C5CF2">
          <w:pPr>
            <w:pStyle w:val="TOC1"/>
            <w:tabs>
              <w:tab w:val="right" w:leader="dot" w:pos="9016"/>
            </w:tabs>
            <w:spacing w:after="0"/>
            <w:rPr>
              <w:rFonts w:asciiTheme="minorHAnsi" w:eastAsiaTheme="minorEastAsia" w:hAnsiTheme="minorHAnsi"/>
              <w:kern w:val="2"/>
              <w:sz w:val="22"/>
              <w:lang w:eastAsia="en-GB"/>
              <w14:ligatures w14:val="standardContextual"/>
            </w:rPr>
          </w:pPr>
          <w:r w:rsidRPr="00124720">
            <w:fldChar w:fldCharType="begin"/>
          </w:r>
          <w:r w:rsidRPr="00124720">
            <w:instrText xml:space="preserve"> TOC \o "1-3" \h \z \u </w:instrText>
          </w:r>
          <w:r w:rsidRPr="00124720">
            <w:fldChar w:fldCharType="separate"/>
          </w:r>
          <w:hyperlink w:anchor="_Toc166139201" w:history="1">
            <w:r w:rsidR="00E40C1C" w:rsidRPr="00124720">
              <w:rPr>
                <w:rStyle w:val="Hyperlink"/>
                <w:u w:val="none"/>
              </w:rPr>
              <w:t>Introduction</w:t>
            </w:r>
            <w:r w:rsidR="00E40C1C" w:rsidRPr="00124720">
              <w:rPr>
                <w:webHidden/>
              </w:rPr>
              <w:tab/>
            </w:r>
            <w:r w:rsidR="00E40C1C" w:rsidRPr="00124720">
              <w:rPr>
                <w:webHidden/>
              </w:rPr>
              <w:fldChar w:fldCharType="begin"/>
            </w:r>
            <w:r w:rsidR="00E40C1C" w:rsidRPr="00124720">
              <w:rPr>
                <w:webHidden/>
              </w:rPr>
              <w:instrText xml:space="preserve"> PAGEREF _Toc166139201 \h </w:instrText>
            </w:r>
            <w:r w:rsidR="00E40C1C" w:rsidRPr="00124720">
              <w:rPr>
                <w:webHidden/>
              </w:rPr>
            </w:r>
            <w:r w:rsidR="00E40C1C" w:rsidRPr="00124720">
              <w:rPr>
                <w:webHidden/>
              </w:rPr>
              <w:fldChar w:fldCharType="separate"/>
            </w:r>
            <w:r w:rsidR="00E40C1C" w:rsidRPr="00124720">
              <w:rPr>
                <w:webHidden/>
              </w:rPr>
              <w:t>3</w:t>
            </w:r>
            <w:r w:rsidR="00E40C1C" w:rsidRPr="00124720">
              <w:rPr>
                <w:webHidden/>
              </w:rPr>
              <w:fldChar w:fldCharType="end"/>
            </w:r>
          </w:hyperlink>
        </w:p>
        <w:p w14:paraId="7E2BD51E" w14:textId="48FEE255" w:rsidR="00E40C1C" w:rsidRPr="00124720" w:rsidRDefault="00255E9D" w:rsidP="006C5CF2">
          <w:pPr>
            <w:pStyle w:val="TOC1"/>
            <w:tabs>
              <w:tab w:val="right" w:leader="dot" w:pos="9016"/>
            </w:tabs>
            <w:spacing w:after="0"/>
            <w:rPr>
              <w:rFonts w:asciiTheme="minorHAnsi" w:eastAsiaTheme="minorEastAsia" w:hAnsiTheme="minorHAnsi"/>
              <w:kern w:val="2"/>
              <w:sz w:val="22"/>
              <w:lang w:eastAsia="en-GB"/>
              <w14:ligatures w14:val="standardContextual"/>
            </w:rPr>
          </w:pPr>
          <w:hyperlink w:anchor="_Toc166139202" w:history="1">
            <w:r w:rsidR="00E40C1C" w:rsidRPr="00124720">
              <w:rPr>
                <w:rStyle w:val="Hyperlink"/>
                <w:u w:val="none"/>
              </w:rPr>
              <w:t>Comparison</w:t>
            </w:r>
            <w:r w:rsidR="00E40C1C" w:rsidRPr="00124720">
              <w:rPr>
                <w:webHidden/>
              </w:rPr>
              <w:tab/>
            </w:r>
            <w:r w:rsidR="00E40C1C" w:rsidRPr="00124720">
              <w:rPr>
                <w:webHidden/>
              </w:rPr>
              <w:fldChar w:fldCharType="begin"/>
            </w:r>
            <w:r w:rsidR="00E40C1C" w:rsidRPr="00124720">
              <w:rPr>
                <w:webHidden/>
              </w:rPr>
              <w:instrText xml:space="preserve"> PAGEREF _Toc166139202 \h </w:instrText>
            </w:r>
            <w:r w:rsidR="00E40C1C" w:rsidRPr="00124720">
              <w:rPr>
                <w:webHidden/>
              </w:rPr>
            </w:r>
            <w:r w:rsidR="00E40C1C" w:rsidRPr="00124720">
              <w:rPr>
                <w:webHidden/>
              </w:rPr>
              <w:fldChar w:fldCharType="separate"/>
            </w:r>
            <w:r w:rsidR="00E40C1C" w:rsidRPr="00124720">
              <w:rPr>
                <w:webHidden/>
              </w:rPr>
              <w:t>3</w:t>
            </w:r>
            <w:r w:rsidR="00E40C1C" w:rsidRPr="00124720">
              <w:rPr>
                <w:webHidden/>
              </w:rPr>
              <w:fldChar w:fldCharType="end"/>
            </w:r>
          </w:hyperlink>
        </w:p>
        <w:p w14:paraId="729BD3E2" w14:textId="3EF4519E" w:rsidR="00E40C1C" w:rsidRPr="00124720" w:rsidRDefault="00255E9D" w:rsidP="006C5CF2">
          <w:pPr>
            <w:pStyle w:val="TOC2"/>
            <w:tabs>
              <w:tab w:val="right" w:leader="dot" w:pos="9016"/>
            </w:tabs>
            <w:spacing w:after="0"/>
            <w:rPr>
              <w:rFonts w:asciiTheme="minorHAnsi" w:eastAsiaTheme="minorEastAsia" w:hAnsiTheme="minorHAnsi"/>
              <w:kern w:val="2"/>
              <w:sz w:val="22"/>
              <w:lang w:eastAsia="en-GB"/>
              <w14:ligatures w14:val="standardContextual"/>
            </w:rPr>
          </w:pPr>
          <w:hyperlink w:anchor="_Toc166139203" w:history="1">
            <w:r w:rsidR="00E40C1C" w:rsidRPr="00124720">
              <w:rPr>
                <w:rStyle w:val="Hyperlink"/>
                <w:u w:val="none"/>
              </w:rPr>
              <w:t>Total Revenue</w:t>
            </w:r>
            <w:r w:rsidR="00E40C1C" w:rsidRPr="00124720">
              <w:rPr>
                <w:webHidden/>
              </w:rPr>
              <w:tab/>
            </w:r>
            <w:r w:rsidR="00E40C1C" w:rsidRPr="00124720">
              <w:rPr>
                <w:webHidden/>
              </w:rPr>
              <w:fldChar w:fldCharType="begin"/>
            </w:r>
            <w:r w:rsidR="00E40C1C" w:rsidRPr="00124720">
              <w:rPr>
                <w:webHidden/>
              </w:rPr>
              <w:instrText xml:space="preserve"> PAGEREF _Toc166139203 \h </w:instrText>
            </w:r>
            <w:r w:rsidR="00E40C1C" w:rsidRPr="00124720">
              <w:rPr>
                <w:webHidden/>
              </w:rPr>
            </w:r>
            <w:r w:rsidR="00E40C1C" w:rsidRPr="00124720">
              <w:rPr>
                <w:webHidden/>
              </w:rPr>
              <w:fldChar w:fldCharType="separate"/>
            </w:r>
            <w:r w:rsidR="00E40C1C" w:rsidRPr="00124720">
              <w:rPr>
                <w:webHidden/>
              </w:rPr>
              <w:t>3</w:t>
            </w:r>
            <w:r w:rsidR="00E40C1C" w:rsidRPr="00124720">
              <w:rPr>
                <w:webHidden/>
              </w:rPr>
              <w:fldChar w:fldCharType="end"/>
            </w:r>
          </w:hyperlink>
        </w:p>
        <w:p w14:paraId="5F1C8C32" w14:textId="41A1AA1E" w:rsidR="00E40C1C" w:rsidRPr="00124720" w:rsidRDefault="00255E9D" w:rsidP="006C5CF2">
          <w:pPr>
            <w:pStyle w:val="TOC2"/>
            <w:tabs>
              <w:tab w:val="right" w:leader="dot" w:pos="9016"/>
            </w:tabs>
            <w:spacing w:after="0"/>
            <w:rPr>
              <w:rFonts w:asciiTheme="minorHAnsi" w:eastAsiaTheme="minorEastAsia" w:hAnsiTheme="minorHAnsi"/>
              <w:kern w:val="2"/>
              <w:sz w:val="22"/>
              <w:lang w:eastAsia="en-GB"/>
              <w14:ligatures w14:val="standardContextual"/>
            </w:rPr>
          </w:pPr>
          <w:hyperlink w:anchor="_Toc166139204" w:history="1">
            <w:r w:rsidR="00E40C1C" w:rsidRPr="00124720">
              <w:rPr>
                <w:rStyle w:val="Hyperlink"/>
                <w:u w:val="none"/>
              </w:rPr>
              <w:t>Market Position</w:t>
            </w:r>
            <w:r w:rsidR="00E40C1C" w:rsidRPr="00124720">
              <w:rPr>
                <w:webHidden/>
              </w:rPr>
              <w:tab/>
            </w:r>
            <w:r w:rsidR="00E40C1C" w:rsidRPr="00124720">
              <w:rPr>
                <w:webHidden/>
              </w:rPr>
              <w:fldChar w:fldCharType="begin"/>
            </w:r>
            <w:r w:rsidR="00E40C1C" w:rsidRPr="00124720">
              <w:rPr>
                <w:webHidden/>
              </w:rPr>
              <w:instrText xml:space="preserve"> PAGEREF _Toc166139204 \h </w:instrText>
            </w:r>
            <w:r w:rsidR="00E40C1C" w:rsidRPr="00124720">
              <w:rPr>
                <w:webHidden/>
              </w:rPr>
            </w:r>
            <w:r w:rsidR="00E40C1C" w:rsidRPr="00124720">
              <w:rPr>
                <w:webHidden/>
              </w:rPr>
              <w:fldChar w:fldCharType="separate"/>
            </w:r>
            <w:r w:rsidR="00E40C1C" w:rsidRPr="00124720">
              <w:rPr>
                <w:webHidden/>
              </w:rPr>
              <w:t>4</w:t>
            </w:r>
            <w:r w:rsidR="00E40C1C" w:rsidRPr="00124720">
              <w:rPr>
                <w:webHidden/>
              </w:rPr>
              <w:fldChar w:fldCharType="end"/>
            </w:r>
          </w:hyperlink>
        </w:p>
        <w:p w14:paraId="653B472F" w14:textId="4E5AE12D" w:rsidR="00E40C1C" w:rsidRPr="00124720" w:rsidRDefault="00255E9D" w:rsidP="006C5CF2">
          <w:pPr>
            <w:pStyle w:val="TOC2"/>
            <w:tabs>
              <w:tab w:val="right" w:leader="dot" w:pos="9016"/>
            </w:tabs>
            <w:spacing w:after="0"/>
            <w:rPr>
              <w:rFonts w:asciiTheme="minorHAnsi" w:eastAsiaTheme="minorEastAsia" w:hAnsiTheme="minorHAnsi"/>
              <w:kern w:val="2"/>
              <w:sz w:val="22"/>
              <w:lang w:eastAsia="en-GB"/>
              <w14:ligatures w14:val="standardContextual"/>
            </w:rPr>
          </w:pPr>
          <w:hyperlink w:anchor="_Toc166139205" w:history="1">
            <w:r w:rsidR="00E40C1C" w:rsidRPr="00124720">
              <w:rPr>
                <w:rStyle w:val="Hyperlink"/>
                <w:u w:val="none"/>
              </w:rPr>
              <w:t>Growth Potential</w:t>
            </w:r>
            <w:r w:rsidR="00E40C1C" w:rsidRPr="00124720">
              <w:rPr>
                <w:webHidden/>
              </w:rPr>
              <w:tab/>
            </w:r>
            <w:r w:rsidR="00E40C1C" w:rsidRPr="00124720">
              <w:rPr>
                <w:webHidden/>
              </w:rPr>
              <w:fldChar w:fldCharType="begin"/>
            </w:r>
            <w:r w:rsidR="00E40C1C" w:rsidRPr="00124720">
              <w:rPr>
                <w:webHidden/>
              </w:rPr>
              <w:instrText xml:space="preserve"> PAGEREF _Toc166139205 \h </w:instrText>
            </w:r>
            <w:r w:rsidR="00E40C1C" w:rsidRPr="00124720">
              <w:rPr>
                <w:webHidden/>
              </w:rPr>
            </w:r>
            <w:r w:rsidR="00E40C1C" w:rsidRPr="00124720">
              <w:rPr>
                <w:webHidden/>
              </w:rPr>
              <w:fldChar w:fldCharType="separate"/>
            </w:r>
            <w:r w:rsidR="00E40C1C" w:rsidRPr="00124720">
              <w:rPr>
                <w:webHidden/>
              </w:rPr>
              <w:t>6</w:t>
            </w:r>
            <w:r w:rsidR="00E40C1C" w:rsidRPr="00124720">
              <w:rPr>
                <w:webHidden/>
              </w:rPr>
              <w:fldChar w:fldCharType="end"/>
            </w:r>
          </w:hyperlink>
        </w:p>
        <w:p w14:paraId="2E26BAEE" w14:textId="58DC21EA" w:rsidR="00E40C1C" w:rsidRPr="00124720" w:rsidRDefault="00255E9D" w:rsidP="006C5CF2">
          <w:pPr>
            <w:pStyle w:val="TOC2"/>
            <w:tabs>
              <w:tab w:val="right" w:leader="dot" w:pos="9016"/>
            </w:tabs>
            <w:spacing w:after="0"/>
            <w:rPr>
              <w:rFonts w:asciiTheme="minorHAnsi" w:eastAsiaTheme="minorEastAsia" w:hAnsiTheme="minorHAnsi"/>
              <w:kern w:val="2"/>
              <w:sz w:val="22"/>
              <w:lang w:eastAsia="en-GB"/>
              <w14:ligatures w14:val="standardContextual"/>
            </w:rPr>
          </w:pPr>
          <w:hyperlink w:anchor="_Toc166139206" w:history="1">
            <w:r w:rsidR="00E40C1C" w:rsidRPr="00124720">
              <w:rPr>
                <w:rStyle w:val="Hyperlink"/>
                <w:u w:val="none"/>
              </w:rPr>
              <w:t>Financial Commitment to CSR</w:t>
            </w:r>
            <w:r w:rsidR="00E40C1C" w:rsidRPr="00124720">
              <w:rPr>
                <w:webHidden/>
              </w:rPr>
              <w:tab/>
            </w:r>
            <w:r w:rsidR="00E40C1C" w:rsidRPr="00124720">
              <w:rPr>
                <w:webHidden/>
              </w:rPr>
              <w:fldChar w:fldCharType="begin"/>
            </w:r>
            <w:r w:rsidR="00E40C1C" w:rsidRPr="00124720">
              <w:rPr>
                <w:webHidden/>
              </w:rPr>
              <w:instrText xml:space="preserve"> PAGEREF _Toc166139206 \h </w:instrText>
            </w:r>
            <w:r w:rsidR="00E40C1C" w:rsidRPr="00124720">
              <w:rPr>
                <w:webHidden/>
              </w:rPr>
            </w:r>
            <w:r w:rsidR="00E40C1C" w:rsidRPr="00124720">
              <w:rPr>
                <w:webHidden/>
              </w:rPr>
              <w:fldChar w:fldCharType="separate"/>
            </w:r>
            <w:r w:rsidR="00E40C1C" w:rsidRPr="00124720">
              <w:rPr>
                <w:webHidden/>
              </w:rPr>
              <w:t>7</w:t>
            </w:r>
            <w:r w:rsidR="00E40C1C" w:rsidRPr="00124720">
              <w:rPr>
                <w:webHidden/>
              </w:rPr>
              <w:fldChar w:fldCharType="end"/>
            </w:r>
          </w:hyperlink>
        </w:p>
        <w:p w14:paraId="1EDE02AC" w14:textId="606F8A03" w:rsidR="00E40C1C" w:rsidRPr="00124720" w:rsidRDefault="00255E9D" w:rsidP="006C5CF2">
          <w:pPr>
            <w:pStyle w:val="TOC1"/>
            <w:tabs>
              <w:tab w:val="right" w:leader="dot" w:pos="9016"/>
            </w:tabs>
            <w:spacing w:after="0"/>
            <w:rPr>
              <w:rFonts w:asciiTheme="minorHAnsi" w:eastAsiaTheme="minorEastAsia" w:hAnsiTheme="minorHAnsi"/>
              <w:kern w:val="2"/>
              <w:sz w:val="22"/>
              <w:lang w:eastAsia="en-GB"/>
              <w14:ligatures w14:val="standardContextual"/>
            </w:rPr>
          </w:pPr>
          <w:hyperlink w:anchor="_Toc166139207" w:history="1">
            <w:r w:rsidR="00E40C1C" w:rsidRPr="00124720">
              <w:rPr>
                <w:rStyle w:val="Hyperlink"/>
                <w:u w:val="none"/>
              </w:rPr>
              <w:t>Recommendations</w:t>
            </w:r>
            <w:r w:rsidR="00E40C1C" w:rsidRPr="00124720">
              <w:rPr>
                <w:webHidden/>
              </w:rPr>
              <w:tab/>
            </w:r>
            <w:r w:rsidR="00E40C1C" w:rsidRPr="00124720">
              <w:rPr>
                <w:webHidden/>
              </w:rPr>
              <w:fldChar w:fldCharType="begin"/>
            </w:r>
            <w:r w:rsidR="00E40C1C" w:rsidRPr="00124720">
              <w:rPr>
                <w:webHidden/>
              </w:rPr>
              <w:instrText xml:space="preserve"> PAGEREF _Toc166139207 \h </w:instrText>
            </w:r>
            <w:r w:rsidR="00E40C1C" w:rsidRPr="00124720">
              <w:rPr>
                <w:webHidden/>
              </w:rPr>
            </w:r>
            <w:r w:rsidR="00E40C1C" w:rsidRPr="00124720">
              <w:rPr>
                <w:webHidden/>
              </w:rPr>
              <w:fldChar w:fldCharType="separate"/>
            </w:r>
            <w:r w:rsidR="00E40C1C" w:rsidRPr="00124720">
              <w:rPr>
                <w:webHidden/>
              </w:rPr>
              <w:t>8</w:t>
            </w:r>
            <w:r w:rsidR="00E40C1C" w:rsidRPr="00124720">
              <w:rPr>
                <w:webHidden/>
              </w:rPr>
              <w:fldChar w:fldCharType="end"/>
            </w:r>
          </w:hyperlink>
        </w:p>
        <w:p w14:paraId="46193B87" w14:textId="186C6876" w:rsidR="00E40C1C" w:rsidRPr="00124720" w:rsidRDefault="00255E9D" w:rsidP="006C5CF2">
          <w:pPr>
            <w:pStyle w:val="TOC1"/>
            <w:tabs>
              <w:tab w:val="right" w:leader="dot" w:pos="9016"/>
            </w:tabs>
            <w:spacing w:after="0"/>
            <w:rPr>
              <w:rFonts w:asciiTheme="minorHAnsi" w:eastAsiaTheme="minorEastAsia" w:hAnsiTheme="minorHAnsi"/>
              <w:kern w:val="2"/>
              <w:sz w:val="22"/>
              <w:lang w:eastAsia="en-GB"/>
              <w14:ligatures w14:val="standardContextual"/>
            </w:rPr>
          </w:pPr>
          <w:hyperlink w:anchor="_Toc166139208" w:history="1">
            <w:r w:rsidR="00E40C1C" w:rsidRPr="00124720">
              <w:rPr>
                <w:rStyle w:val="Hyperlink"/>
                <w:u w:val="none"/>
              </w:rPr>
              <w:t>Conclusion</w:t>
            </w:r>
            <w:r w:rsidR="00E40C1C" w:rsidRPr="00124720">
              <w:rPr>
                <w:webHidden/>
              </w:rPr>
              <w:tab/>
            </w:r>
            <w:r w:rsidR="00E40C1C" w:rsidRPr="00124720">
              <w:rPr>
                <w:webHidden/>
              </w:rPr>
              <w:fldChar w:fldCharType="begin"/>
            </w:r>
            <w:r w:rsidR="00E40C1C" w:rsidRPr="00124720">
              <w:rPr>
                <w:webHidden/>
              </w:rPr>
              <w:instrText xml:space="preserve"> PAGEREF _Toc166139208 \h </w:instrText>
            </w:r>
            <w:r w:rsidR="00E40C1C" w:rsidRPr="00124720">
              <w:rPr>
                <w:webHidden/>
              </w:rPr>
            </w:r>
            <w:r w:rsidR="00E40C1C" w:rsidRPr="00124720">
              <w:rPr>
                <w:webHidden/>
              </w:rPr>
              <w:fldChar w:fldCharType="separate"/>
            </w:r>
            <w:r w:rsidR="00E40C1C" w:rsidRPr="00124720">
              <w:rPr>
                <w:webHidden/>
              </w:rPr>
              <w:t>9</w:t>
            </w:r>
            <w:r w:rsidR="00E40C1C" w:rsidRPr="00124720">
              <w:rPr>
                <w:webHidden/>
              </w:rPr>
              <w:fldChar w:fldCharType="end"/>
            </w:r>
          </w:hyperlink>
        </w:p>
        <w:p w14:paraId="510D88FA" w14:textId="6EB76237" w:rsidR="00E40C1C" w:rsidRPr="00124720" w:rsidRDefault="00255E9D" w:rsidP="006C5CF2">
          <w:pPr>
            <w:pStyle w:val="TOC1"/>
            <w:tabs>
              <w:tab w:val="right" w:leader="dot" w:pos="9016"/>
            </w:tabs>
            <w:spacing w:after="0"/>
            <w:rPr>
              <w:rFonts w:asciiTheme="minorHAnsi" w:eastAsiaTheme="minorEastAsia" w:hAnsiTheme="minorHAnsi"/>
              <w:kern w:val="2"/>
              <w:sz w:val="22"/>
              <w:lang w:eastAsia="en-GB"/>
              <w14:ligatures w14:val="standardContextual"/>
            </w:rPr>
          </w:pPr>
          <w:hyperlink w:anchor="_Toc166139209" w:history="1">
            <w:r w:rsidR="00E40C1C" w:rsidRPr="00124720">
              <w:rPr>
                <w:rStyle w:val="Hyperlink"/>
                <w:u w:val="none"/>
              </w:rPr>
              <w:t>Bibliography</w:t>
            </w:r>
            <w:r w:rsidR="00E40C1C" w:rsidRPr="00124720">
              <w:rPr>
                <w:webHidden/>
              </w:rPr>
              <w:tab/>
            </w:r>
            <w:r w:rsidR="00E40C1C" w:rsidRPr="00124720">
              <w:rPr>
                <w:webHidden/>
              </w:rPr>
              <w:fldChar w:fldCharType="begin"/>
            </w:r>
            <w:r w:rsidR="00E40C1C" w:rsidRPr="00124720">
              <w:rPr>
                <w:webHidden/>
              </w:rPr>
              <w:instrText xml:space="preserve"> PAGEREF _Toc166139209 \h </w:instrText>
            </w:r>
            <w:r w:rsidR="00E40C1C" w:rsidRPr="00124720">
              <w:rPr>
                <w:webHidden/>
              </w:rPr>
            </w:r>
            <w:r w:rsidR="00E40C1C" w:rsidRPr="00124720">
              <w:rPr>
                <w:webHidden/>
              </w:rPr>
              <w:fldChar w:fldCharType="separate"/>
            </w:r>
            <w:r w:rsidR="00E40C1C" w:rsidRPr="00124720">
              <w:rPr>
                <w:webHidden/>
              </w:rPr>
              <w:t>11</w:t>
            </w:r>
            <w:r w:rsidR="00E40C1C" w:rsidRPr="00124720">
              <w:rPr>
                <w:webHidden/>
              </w:rPr>
              <w:fldChar w:fldCharType="end"/>
            </w:r>
          </w:hyperlink>
        </w:p>
        <w:p w14:paraId="3D4C5004" w14:textId="0F4CBDFC" w:rsidR="00365AFC" w:rsidRPr="00124720" w:rsidRDefault="00365AFC" w:rsidP="006C5CF2">
          <w:pPr>
            <w:spacing w:after="0"/>
          </w:pPr>
          <w:r w:rsidRPr="00124720">
            <w:rPr>
              <w:b/>
              <w:bCs/>
            </w:rPr>
            <w:fldChar w:fldCharType="end"/>
          </w:r>
        </w:p>
      </w:sdtContent>
    </w:sdt>
    <w:p w14:paraId="49005137" w14:textId="77777777" w:rsidR="00365AFC" w:rsidRPr="00124720" w:rsidRDefault="00365AFC" w:rsidP="006C5CF2">
      <w:pPr>
        <w:spacing w:after="0" w:line="259" w:lineRule="auto"/>
        <w:jc w:val="left"/>
        <w:rPr>
          <w:rFonts w:eastAsiaTheme="majorEastAsia" w:cstheme="majorBidi"/>
          <w:b/>
          <w:color w:val="000000" w:themeColor="text1"/>
          <w:szCs w:val="32"/>
          <w:lang w:eastAsia="en-GB"/>
        </w:rPr>
      </w:pPr>
      <w:r w:rsidRPr="00124720">
        <w:br w:type="page"/>
      </w:r>
    </w:p>
    <w:p w14:paraId="49F71E77" w14:textId="63121D71" w:rsidR="00EF08ED" w:rsidRPr="00124720" w:rsidRDefault="00EF08ED" w:rsidP="00A623BC">
      <w:pPr>
        <w:pStyle w:val="Heading1"/>
      </w:pPr>
      <w:bookmarkStart w:id="0" w:name="_Toc166139201"/>
      <w:r w:rsidRPr="00124720">
        <w:t>Introduction</w:t>
      </w:r>
      <w:bookmarkEnd w:id="0"/>
    </w:p>
    <w:p w14:paraId="60D3CB61" w14:textId="00B65670" w:rsidR="00E212F7" w:rsidRPr="00124720" w:rsidRDefault="00E212F7" w:rsidP="006C5CF2">
      <w:pPr>
        <w:spacing w:after="0"/>
        <w:rPr>
          <w:lang w:eastAsia="en-GB"/>
        </w:rPr>
      </w:pPr>
      <w:r w:rsidRPr="00124720">
        <w:rPr>
          <w:lang w:eastAsia="en-GB"/>
        </w:rPr>
        <w:t xml:space="preserve">In the trending arena of the hospitality market, Travelodge and Shangri-La become a comparison that brings to light two competitors at one side of the spectrum who have different market positions, growth strategies, and approaches to CSR. The analysis of this business report will investigate the financial management strategies and practice of the target company and will be covering key areas such as total revenue, market positioning, growth potential, and corporate social responsibility. By critically assessing these factors, this report will achieve a complex insight into ways in which the organizations succeed in driving through both risks and opportunities within the competitive hospitality industry. </w:t>
      </w:r>
    </w:p>
    <w:p w14:paraId="5FE64805" w14:textId="1C8C9F43" w:rsidR="00E212F7" w:rsidRPr="00124720" w:rsidRDefault="00E212F7" w:rsidP="006C5CF2">
      <w:pPr>
        <w:spacing w:after="0"/>
        <w:rPr>
          <w:lang w:eastAsia="en-GB"/>
        </w:rPr>
      </w:pPr>
      <w:r w:rsidRPr="00124720">
        <w:rPr>
          <w:lang w:eastAsia="en-GB"/>
        </w:rPr>
        <w:t>Travelodge Hotels, one of the well-known brands of mid-scale and economy segment travel, has become the object of attention of many travellers for its low prices and the widespread presence in the UK, Spain, and Ireland</w:t>
      </w:r>
      <w:r w:rsidR="0019350D" w:rsidRPr="00124720">
        <w:rPr>
          <w:lang w:eastAsia="en-GB"/>
        </w:rPr>
        <w:t xml:space="preserve"> (</w:t>
      </w:r>
      <w:r w:rsidR="0019350D" w:rsidRPr="00124720">
        <w:rPr>
          <w:rFonts w:cs="Times New Roman"/>
          <w:szCs w:val="24"/>
          <w:lang w:eastAsia="en-GB"/>
        </w:rPr>
        <w:t>Travel Lodge, 2024).</w:t>
      </w:r>
      <w:r w:rsidRPr="00124720">
        <w:rPr>
          <w:lang w:eastAsia="en-GB"/>
        </w:rPr>
        <w:t xml:space="preserve"> By contrast, Shangri-La Hotels occupies a leading position in the luxury hotel industry, which is famous for its excellent services and global orienting brand</w:t>
      </w:r>
      <w:r w:rsidR="0019350D" w:rsidRPr="00124720">
        <w:rPr>
          <w:lang w:eastAsia="en-GB"/>
        </w:rPr>
        <w:t xml:space="preserve"> (</w:t>
      </w:r>
      <w:r w:rsidR="0019350D" w:rsidRPr="00124720">
        <w:rPr>
          <w:rFonts w:cs="Times New Roman"/>
          <w:szCs w:val="24"/>
          <w:lang w:eastAsia="en-GB"/>
        </w:rPr>
        <w:t>Shangri-la.com, 2024).</w:t>
      </w:r>
      <w:r w:rsidRPr="00124720">
        <w:rPr>
          <w:lang w:eastAsia="en-GB"/>
        </w:rPr>
        <w:t xml:space="preserve"> After considering their financial performance, market share, customer demographic, and their CSR commitment, this report helps to gain important insights into their strategic priorities, competitive position, and their potential growth pathways. </w:t>
      </w:r>
    </w:p>
    <w:p w14:paraId="1885ACE4" w14:textId="4CA7EEBC" w:rsidR="00CD7EDC" w:rsidRPr="00124720" w:rsidRDefault="00E212F7" w:rsidP="006C5CF2">
      <w:pPr>
        <w:spacing w:after="0"/>
        <w:rPr>
          <w:lang w:eastAsia="en-GB"/>
        </w:rPr>
      </w:pPr>
      <w:r w:rsidRPr="00124720">
        <w:rPr>
          <w:lang w:eastAsia="en-GB"/>
        </w:rPr>
        <w:t xml:space="preserve">This </w:t>
      </w:r>
      <w:r w:rsidR="0019350D" w:rsidRPr="00124720">
        <w:rPr>
          <w:lang w:eastAsia="en-GB"/>
        </w:rPr>
        <w:t>comprehensive</w:t>
      </w:r>
      <w:r w:rsidRPr="00124720">
        <w:rPr>
          <w:lang w:eastAsia="en-GB"/>
        </w:rPr>
        <w:t xml:space="preserve"> business report will firstly analyse the sources of revenue, performance trends, market opportunities and CSR investments of the organizations before </w:t>
      </w:r>
      <w:r w:rsidR="003077E8" w:rsidRPr="00124720">
        <w:rPr>
          <w:lang w:eastAsia="en-GB"/>
        </w:rPr>
        <w:t>producing</w:t>
      </w:r>
      <w:r w:rsidRPr="00124720">
        <w:rPr>
          <w:lang w:eastAsia="en-GB"/>
        </w:rPr>
        <w:t xml:space="preserve"> recommendations suitable to the strategic objectives. The report makes use of data-backed analysis and best practices on the manufacturing business to offer recommendations to the shareholders, investors and others interested in hotel industry.</w:t>
      </w:r>
    </w:p>
    <w:p w14:paraId="25F32FFD" w14:textId="24E1503A" w:rsidR="0039691F" w:rsidRPr="00124720" w:rsidRDefault="0039691F" w:rsidP="00A623BC">
      <w:pPr>
        <w:pStyle w:val="Heading1"/>
      </w:pPr>
      <w:bookmarkStart w:id="1" w:name="_Toc166139202"/>
      <w:r w:rsidRPr="00124720">
        <w:t>Comparison</w:t>
      </w:r>
      <w:bookmarkEnd w:id="1"/>
    </w:p>
    <w:p w14:paraId="1DADF9E7" w14:textId="374458DB" w:rsidR="0039691F" w:rsidRPr="00124720" w:rsidRDefault="0039691F" w:rsidP="006C5CF2">
      <w:pPr>
        <w:pStyle w:val="Heading2"/>
      </w:pPr>
      <w:bookmarkStart w:id="2" w:name="_Toc166139203"/>
      <w:r w:rsidRPr="00124720">
        <w:t>Total Revenue</w:t>
      </w:r>
      <w:bookmarkEnd w:id="2"/>
    </w:p>
    <w:p w14:paraId="52BF6D21" w14:textId="1E44BB1D" w:rsidR="00126A72" w:rsidRPr="00124720" w:rsidRDefault="00126A72" w:rsidP="006C5CF2">
      <w:pPr>
        <w:spacing w:after="0"/>
      </w:pPr>
      <w:r w:rsidRPr="00124720">
        <w:t>Travelodge enjoys the robust growth of its core operations shown with the metrics of £650 million and £910 million in 2021 and 2023 respectively</w:t>
      </w:r>
      <w:r w:rsidR="005C235B" w:rsidRPr="00124720">
        <w:t xml:space="preserve"> (</w:t>
      </w:r>
      <w:r w:rsidR="005C235B" w:rsidRPr="00124720">
        <w:rPr>
          <w:rFonts w:cs="Times New Roman"/>
          <w:szCs w:val="24"/>
          <w:lang w:eastAsia="en-GB"/>
        </w:rPr>
        <w:t>Travel Lodge.co.uk, 2024).</w:t>
      </w:r>
      <w:r w:rsidRPr="00124720">
        <w:t xml:space="preserve"> These metrics include the room bookings, food and beverage services, and other ancillary items. In addition, the diversification on revenue from franchising, management contract, and leasing should be taken on to help on the income growth</w:t>
      </w:r>
      <w:r w:rsidR="005C235B" w:rsidRPr="00124720">
        <w:t xml:space="preserve"> (</w:t>
      </w:r>
      <w:r w:rsidR="005C235B" w:rsidRPr="00124720">
        <w:rPr>
          <w:rFonts w:cs="Times New Roman"/>
          <w:szCs w:val="24"/>
          <w:lang w:eastAsia="en-GB"/>
        </w:rPr>
        <w:t>Travel Lodge.co.uk, 2024).</w:t>
      </w:r>
      <w:r w:rsidR="005C235B" w:rsidRPr="00124720">
        <w:t xml:space="preserve"> </w:t>
      </w:r>
      <w:r w:rsidRPr="00124720">
        <w:t>While Shangri-La Hotels</w:t>
      </w:r>
      <w:r w:rsidR="007919F1" w:rsidRPr="00124720">
        <w:t xml:space="preserve"> </w:t>
      </w:r>
      <w:r w:rsidRPr="00124720">
        <w:t>experienced the same rising trend of revenue performance, the increase was higher as the revenue escalated from MYR 900 million in 2021 to MYR 1200 million in 2023</w:t>
      </w:r>
      <w:r w:rsidR="00491C07" w:rsidRPr="00124720">
        <w:t xml:space="preserve"> (</w:t>
      </w:r>
      <w:r w:rsidR="00491C07" w:rsidRPr="00124720">
        <w:rPr>
          <w:rFonts w:cs="Times New Roman"/>
          <w:szCs w:val="24"/>
          <w:lang w:eastAsia="en-GB"/>
        </w:rPr>
        <w:t>Wall Street Journal, 2024).</w:t>
      </w:r>
      <w:r w:rsidRPr="00124720">
        <w:t xml:space="preserve"> Hotel business is a major driver for Shangri-La with the property comprising room reservations, on-site restaurants, and catering. In addition, the supplementary revenue sources like spa services, loyalty programs, and strategic tie-ups of travel agencies, have its revenue generation yearning. </w:t>
      </w:r>
    </w:p>
    <w:p w14:paraId="5429C44C" w14:textId="4011CA6C" w:rsidR="004A0FD8" w:rsidRPr="00124720" w:rsidRDefault="009139B3" w:rsidP="006C5CF2">
      <w:pPr>
        <w:spacing w:after="0"/>
        <w:jc w:val="center"/>
      </w:pPr>
      <w:r w:rsidRPr="00124720">
        <w:rPr>
          <w:noProof/>
          <w14:ligatures w14:val="standardContextual"/>
        </w:rPr>
        <w:drawing>
          <wp:inline distT="0" distB="0" distL="0" distR="0" wp14:anchorId="058F630F" wp14:editId="279E8B9A">
            <wp:extent cx="4729480" cy="1503680"/>
            <wp:effectExtent l="76200" t="76200" r="128270" b="134620"/>
            <wp:docPr id="1135495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495462" name=""/>
                    <pic:cNvPicPr/>
                  </pic:nvPicPr>
                  <pic:blipFill rotWithShape="1">
                    <a:blip r:embed="rId8"/>
                    <a:srcRect l="8420" t="41914" r="9063" b="11444"/>
                    <a:stretch/>
                  </pic:blipFill>
                  <pic:spPr bwMode="auto">
                    <a:xfrm>
                      <a:off x="0" y="0"/>
                      <a:ext cx="4729480" cy="15036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96EED78" w14:textId="56C6D37D" w:rsidR="00491C07" w:rsidRPr="00124720" w:rsidRDefault="00491C07" w:rsidP="006C5CF2">
      <w:pPr>
        <w:spacing w:after="0"/>
        <w:jc w:val="center"/>
        <w:rPr>
          <w:b/>
          <w:bCs/>
        </w:rPr>
      </w:pPr>
      <w:r w:rsidRPr="00124720">
        <w:rPr>
          <w:b/>
          <w:bCs/>
        </w:rPr>
        <w:t>Figure 1: Shangri-La Hotels Financial Summary Highlights</w:t>
      </w:r>
    </w:p>
    <w:p w14:paraId="7D7C4155" w14:textId="3D43A7E9" w:rsidR="00491C07" w:rsidRPr="00124720" w:rsidRDefault="00491C07" w:rsidP="006C5CF2">
      <w:pPr>
        <w:spacing w:after="0"/>
        <w:jc w:val="center"/>
      </w:pPr>
      <w:r w:rsidRPr="00124720">
        <w:t xml:space="preserve">(Source: </w:t>
      </w:r>
      <w:r w:rsidRPr="00124720">
        <w:rPr>
          <w:rFonts w:cs="Times New Roman"/>
          <w:szCs w:val="24"/>
          <w:lang w:eastAsia="en-GB"/>
        </w:rPr>
        <w:t>Wall Street Journal, 2024)</w:t>
      </w:r>
    </w:p>
    <w:p w14:paraId="23FEA767" w14:textId="1657B6D8" w:rsidR="0022174B" w:rsidRPr="00124720" w:rsidRDefault="00126A72" w:rsidP="006C5CF2">
      <w:pPr>
        <w:spacing w:after="0"/>
      </w:pPr>
      <w:r w:rsidRPr="00124720">
        <w:t xml:space="preserve">The pillars of the revenue growth campaign for </w:t>
      </w:r>
      <w:r w:rsidR="001214E7" w:rsidRPr="00124720">
        <w:t>both market</w:t>
      </w:r>
      <w:r w:rsidRPr="00124720">
        <w:t xml:space="preserve"> segments involve strategic expansion into new markets or regions, successful marketing campaigns that widen the consumer base and programs that aim to increase customer satisfaction to flourish the repeating system</w:t>
      </w:r>
      <w:r w:rsidR="001D59D2" w:rsidRPr="00124720">
        <w:t xml:space="preserve"> (</w:t>
      </w:r>
      <w:r w:rsidR="009919DA" w:rsidRPr="00124720">
        <w:rPr>
          <w:rFonts w:cs="Times New Roman"/>
          <w:color w:val="222222"/>
          <w:szCs w:val="24"/>
          <w:shd w:val="clear" w:color="auto" w:fill="FFFFFF"/>
        </w:rPr>
        <w:t xml:space="preserve">Aroul </w:t>
      </w:r>
      <w:r w:rsidR="009919DA" w:rsidRPr="00124720">
        <w:rPr>
          <w:rFonts w:cs="Times New Roman"/>
          <w:i/>
          <w:iCs/>
          <w:color w:val="222222"/>
          <w:szCs w:val="24"/>
          <w:shd w:val="clear" w:color="auto" w:fill="FFFFFF"/>
        </w:rPr>
        <w:t>et al.,</w:t>
      </w:r>
      <w:r w:rsidR="009919DA" w:rsidRPr="00124720">
        <w:rPr>
          <w:rFonts w:cs="Times New Roman"/>
          <w:color w:val="222222"/>
          <w:szCs w:val="24"/>
          <w:shd w:val="clear" w:color="auto" w:fill="FFFFFF"/>
        </w:rPr>
        <w:t xml:space="preserve"> 2023). </w:t>
      </w:r>
      <w:r w:rsidRPr="00124720">
        <w:t>These factors added to the hot market condition and provision of top-notch services have resulted in the situation</w:t>
      </w:r>
      <w:r w:rsidR="001214E7" w:rsidRPr="00124720">
        <w:t>,</w:t>
      </w:r>
      <w:r w:rsidRPr="00124720">
        <w:t xml:space="preserve"> where both firms get good revenue. </w:t>
      </w:r>
      <w:r w:rsidR="001214E7" w:rsidRPr="00124720">
        <w:t xml:space="preserve">These computations </w:t>
      </w:r>
      <w:r w:rsidRPr="00124720">
        <w:t xml:space="preserve">make </w:t>
      </w:r>
      <w:r w:rsidR="006C5CF2" w:rsidRPr="00124720">
        <w:t>minor difference</w:t>
      </w:r>
      <w:r w:rsidRPr="00124720">
        <w:t xml:space="preserve"> in the revenue performance of each company that differs due to its unique marketing positioning, customer profile, and the strategic direction it pursues. The business strategy, along with the operational landscape, merely thrived </w:t>
      </w:r>
      <w:r w:rsidR="001214E7" w:rsidRPr="00124720">
        <w:t>even though</w:t>
      </w:r>
      <w:r w:rsidRPr="00124720">
        <w:t xml:space="preserve"> the dynamics of the market was changing</w:t>
      </w:r>
      <w:r w:rsidR="009919DA" w:rsidRPr="00124720">
        <w:t xml:space="preserve"> (</w:t>
      </w:r>
      <w:r w:rsidR="009919DA" w:rsidRPr="00124720">
        <w:rPr>
          <w:rFonts w:cs="Times New Roman"/>
          <w:szCs w:val="24"/>
          <w:lang w:eastAsia="en-GB"/>
        </w:rPr>
        <w:t>Drury, 2021).</w:t>
      </w:r>
    </w:p>
    <w:p w14:paraId="6013CF3F" w14:textId="2604047B" w:rsidR="009139B3" w:rsidRPr="00124720" w:rsidRDefault="00E20905" w:rsidP="006C5CF2">
      <w:pPr>
        <w:spacing w:after="0"/>
        <w:jc w:val="center"/>
      </w:pPr>
      <w:r w:rsidRPr="00124720">
        <w:rPr>
          <w:noProof/>
          <w14:ligatures w14:val="standardContextual"/>
        </w:rPr>
        <w:drawing>
          <wp:inline distT="0" distB="0" distL="0" distR="0" wp14:anchorId="032C9DBB" wp14:editId="47B69935">
            <wp:extent cx="4692000" cy="2336800"/>
            <wp:effectExtent l="76200" t="76200" r="128270" b="139700"/>
            <wp:docPr id="1127694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94718" name=""/>
                    <pic:cNvPicPr/>
                  </pic:nvPicPr>
                  <pic:blipFill rotWithShape="1">
                    <a:blip r:embed="rId9"/>
                    <a:srcRect l="32617" t="37818" r="22180" b="22158"/>
                    <a:stretch/>
                  </pic:blipFill>
                  <pic:spPr bwMode="auto">
                    <a:xfrm>
                      <a:off x="0" y="0"/>
                      <a:ext cx="4695483" cy="23385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3EDD502" w14:textId="110B7B29" w:rsidR="00FD70F6" w:rsidRPr="00124720" w:rsidRDefault="009919DA" w:rsidP="006C5CF2">
      <w:pPr>
        <w:spacing w:after="0"/>
        <w:jc w:val="center"/>
        <w:rPr>
          <w:b/>
          <w:bCs/>
        </w:rPr>
      </w:pPr>
      <w:r w:rsidRPr="00124720">
        <w:rPr>
          <w:b/>
          <w:bCs/>
        </w:rPr>
        <w:t xml:space="preserve">Figure 2: </w:t>
      </w:r>
      <w:r w:rsidR="00FD70F6" w:rsidRPr="00124720">
        <w:rPr>
          <w:rFonts w:cs="Times New Roman"/>
          <w:b/>
          <w:bCs/>
          <w:szCs w:val="24"/>
          <w:lang w:eastAsia="en-GB"/>
        </w:rPr>
        <w:t xml:space="preserve">Travel Lodge Financial </w:t>
      </w:r>
      <w:r w:rsidR="007D7703" w:rsidRPr="00124720">
        <w:rPr>
          <w:rFonts w:cs="Times New Roman"/>
          <w:b/>
          <w:bCs/>
          <w:szCs w:val="24"/>
          <w:lang w:eastAsia="en-GB"/>
        </w:rPr>
        <w:t>Summary</w:t>
      </w:r>
      <w:r w:rsidR="00FD70F6" w:rsidRPr="00124720">
        <w:rPr>
          <w:rFonts w:cs="Times New Roman"/>
          <w:b/>
          <w:bCs/>
          <w:szCs w:val="24"/>
          <w:lang w:eastAsia="en-GB"/>
        </w:rPr>
        <w:t xml:space="preserve"> H</w:t>
      </w:r>
      <w:r w:rsidR="007D7703" w:rsidRPr="00124720">
        <w:rPr>
          <w:rFonts w:cs="Times New Roman"/>
          <w:b/>
          <w:bCs/>
          <w:szCs w:val="24"/>
          <w:lang w:eastAsia="en-GB"/>
        </w:rPr>
        <w:t>ighlights</w:t>
      </w:r>
    </w:p>
    <w:p w14:paraId="4E0773E3" w14:textId="3EDB9C22" w:rsidR="009919DA" w:rsidRPr="00124720" w:rsidRDefault="00DA39C4" w:rsidP="006C5CF2">
      <w:pPr>
        <w:spacing w:after="0"/>
        <w:jc w:val="center"/>
      </w:pPr>
      <w:r w:rsidRPr="00124720">
        <w:t>(</w:t>
      </w:r>
      <w:r w:rsidR="00FD70F6" w:rsidRPr="00124720">
        <w:t xml:space="preserve">Source: </w:t>
      </w:r>
      <w:r w:rsidR="00FD70F6" w:rsidRPr="00124720">
        <w:rPr>
          <w:rFonts w:cs="Times New Roman"/>
          <w:szCs w:val="24"/>
          <w:lang w:eastAsia="en-GB"/>
        </w:rPr>
        <w:t>Travel Lodge.co.uk, 2024)</w:t>
      </w:r>
    </w:p>
    <w:p w14:paraId="3F91A173" w14:textId="1BA12575" w:rsidR="0039691F" w:rsidRPr="00124720" w:rsidRDefault="0039691F" w:rsidP="006C5CF2">
      <w:pPr>
        <w:pStyle w:val="Heading2"/>
      </w:pPr>
      <w:bookmarkStart w:id="3" w:name="_Toc166139204"/>
      <w:r w:rsidRPr="00124720">
        <w:t>Market Position</w:t>
      </w:r>
      <w:bookmarkEnd w:id="3"/>
    </w:p>
    <w:p w14:paraId="4797A9A2" w14:textId="77777777" w:rsidR="00213948" w:rsidRPr="00124720" w:rsidRDefault="00213948" w:rsidP="006C5CF2">
      <w:pPr>
        <w:spacing w:after="0"/>
      </w:pPr>
      <w:r w:rsidRPr="00124720">
        <w:rPr>
          <w:b/>
          <w:bCs/>
        </w:rPr>
        <w:t>Travelodge: Market Share</w:t>
      </w:r>
      <w:r w:rsidRPr="00124720">
        <w:t xml:space="preserve"> </w:t>
      </w:r>
    </w:p>
    <w:p w14:paraId="7EE5C6F5" w14:textId="563C53D2" w:rsidR="00126A72" w:rsidRPr="00124720" w:rsidRDefault="00D51EBD" w:rsidP="006C5CF2">
      <w:pPr>
        <w:spacing w:after="0"/>
      </w:pPr>
      <w:r w:rsidRPr="00124720">
        <w:t>Travelodge is one of the major players in the UK</w:t>
      </w:r>
      <w:r w:rsidR="001214E7" w:rsidRPr="00124720">
        <w:t xml:space="preserve"> </w:t>
      </w:r>
      <w:r w:rsidRPr="00124720">
        <w:t>hotel segment, with a share of almost 25</w:t>
      </w:r>
      <w:r w:rsidR="003C11D8" w:rsidRPr="00124720">
        <w:t>%</w:t>
      </w:r>
      <w:r w:rsidRPr="00124720">
        <w:t xml:space="preserve"> in number of hotels and 16</w:t>
      </w:r>
      <w:r w:rsidR="003C11D8" w:rsidRPr="00124720">
        <w:t xml:space="preserve">% </w:t>
      </w:r>
      <w:r w:rsidRPr="00124720">
        <w:t>in number of rooms</w:t>
      </w:r>
      <w:r w:rsidR="00CC7DF7" w:rsidRPr="00124720">
        <w:t xml:space="preserve"> (</w:t>
      </w:r>
      <w:r w:rsidR="00CC7DF7" w:rsidRPr="00124720">
        <w:rPr>
          <w:rFonts w:cs="Times New Roman"/>
          <w:szCs w:val="24"/>
          <w:lang w:eastAsia="en-GB"/>
        </w:rPr>
        <w:t>Travel Lodge, 2024).</w:t>
      </w:r>
      <w:r w:rsidRPr="00124720">
        <w:t xml:space="preserve"> </w:t>
      </w:r>
      <w:r w:rsidR="00DF3C4F" w:rsidRPr="00124720">
        <w:t xml:space="preserve">In the light of </w:t>
      </w:r>
      <w:r w:rsidR="00DF3C4F" w:rsidRPr="00124720">
        <w:rPr>
          <w:b/>
          <w:bCs/>
        </w:rPr>
        <w:t>c</w:t>
      </w:r>
      <w:r w:rsidRPr="00124720">
        <w:rPr>
          <w:b/>
          <w:bCs/>
        </w:rPr>
        <w:t xml:space="preserve">ustomer </w:t>
      </w:r>
      <w:r w:rsidR="00DF3C4F" w:rsidRPr="00124720">
        <w:rPr>
          <w:b/>
          <w:bCs/>
        </w:rPr>
        <w:t>d</w:t>
      </w:r>
      <w:r w:rsidRPr="00124720">
        <w:rPr>
          <w:b/>
          <w:bCs/>
        </w:rPr>
        <w:t>emographic</w:t>
      </w:r>
      <w:r w:rsidR="00DF3C4F" w:rsidRPr="00124720">
        <w:rPr>
          <w:b/>
          <w:bCs/>
        </w:rPr>
        <w:t xml:space="preserve">s, </w:t>
      </w:r>
      <w:r w:rsidR="00DF3C4F" w:rsidRPr="00124720">
        <w:t>T</w:t>
      </w:r>
      <w:r w:rsidRPr="00124720">
        <w:t xml:space="preserve">ravelodge’s guest mix is diverse and comprises price-sensitive business </w:t>
      </w:r>
      <w:r w:rsidR="003C11D8" w:rsidRPr="00124720">
        <w:t>travellers</w:t>
      </w:r>
      <w:r w:rsidRPr="00124720">
        <w:t xml:space="preserve">, leisure </w:t>
      </w:r>
      <w:r w:rsidR="003C11D8" w:rsidRPr="00124720">
        <w:t>travellers</w:t>
      </w:r>
      <w:r w:rsidRPr="00124720">
        <w:t xml:space="preserve">, both families and tourists who </w:t>
      </w:r>
      <w:r w:rsidR="003C11D8" w:rsidRPr="00124720">
        <w:t>do not</w:t>
      </w:r>
      <w:r w:rsidRPr="00124720">
        <w:t xml:space="preserve"> want to make the quality of accommodation the last thing they think about. </w:t>
      </w:r>
      <w:r w:rsidR="00DF3C4F" w:rsidRPr="00124720">
        <w:t xml:space="preserve">On the other hand, in the context of </w:t>
      </w:r>
      <w:r w:rsidR="00DF3C4F" w:rsidRPr="00124720">
        <w:rPr>
          <w:b/>
          <w:bCs/>
        </w:rPr>
        <w:t>b</w:t>
      </w:r>
      <w:r w:rsidRPr="00124720">
        <w:rPr>
          <w:b/>
          <w:bCs/>
        </w:rPr>
        <w:t xml:space="preserve">rand </w:t>
      </w:r>
      <w:r w:rsidR="00DF3C4F" w:rsidRPr="00124720">
        <w:rPr>
          <w:b/>
          <w:bCs/>
        </w:rPr>
        <w:t>p</w:t>
      </w:r>
      <w:r w:rsidRPr="00124720">
        <w:rPr>
          <w:b/>
          <w:bCs/>
        </w:rPr>
        <w:t>erception</w:t>
      </w:r>
      <w:r w:rsidRPr="00124720">
        <w:t xml:space="preserve"> Travelodge is most highly regarded as an inexpensive hotel company furnishing standard rooms with a contemporary style and low prices. The perception of its brand is</w:t>
      </w:r>
      <w:r w:rsidR="003C11D8" w:rsidRPr="00124720">
        <w:t xml:space="preserve"> </w:t>
      </w:r>
      <w:r w:rsidRPr="00124720">
        <w:t xml:space="preserve">tagged with affordability, convenience, and accessibility at different locations within the UK, </w:t>
      </w:r>
      <w:r w:rsidR="003C11D8" w:rsidRPr="00124720">
        <w:t>Spain,</w:t>
      </w:r>
      <w:r w:rsidRPr="00124720">
        <w:t xml:space="preserve"> and Republic of Ireland.</w:t>
      </w:r>
      <w:r w:rsidR="009C2E95" w:rsidRPr="00124720">
        <w:t xml:space="preserve"> The hotel awareness is rated as 91%, popularity as 34%, usage is stated as 27%, hotel loyalty is entitled as 22% and </w:t>
      </w:r>
      <w:r w:rsidR="002E5536" w:rsidRPr="00124720">
        <w:t>hotel buzz is rated as 16% respectively</w:t>
      </w:r>
      <w:r w:rsidR="00CC7DF7" w:rsidRPr="00124720">
        <w:t xml:space="preserve"> (</w:t>
      </w:r>
      <w:r w:rsidR="00CC7DF7" w:rsidRPr="00124720">
        <w:rPr>
          <w:rFonts w:cs="Times New Roman"/>
          <w:szCs w:val="24"/>
          <w:lang w:eastAsia="en-GB"/>
        </w:rPr>
        <w:t>Travel Lodge.co.uk, 2024).</w:t>
      </w:r>
    </w:p>
    <w:p w14:paraId="0A8A4275" w14:textId="75F2DD37" w:rsidR="009C2E95" w:rsidRPr="00124720" w:rsidRDefault="009C2E95" w:rsidP="006C5CF2">
      <w:pPr>
        <w:spacing w:after="0"/>
        <w:jc w:val="center"/>
      </w:pPr>
      <w:r w:rsidRPr="00124720">
        <w:rPr>
          <w:noProof/>
          <w14:ligatures w14:val="standardContextual"/>
        </w:rPr>
        <w:drawing>
          <wp:inline distT="0" distB="0" distL="0" distR="0" wp14:anchorId="011D7488" wp14:editId="3AE43176">
            <wp:extent cx="4177072" cy="2580640"/>
            <wp:effectExtent l="76200" t="76200" r="128270" b="124460"/>
            <wp:docPr id="40083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83838" name=""/>
                    <pic:cNvPicPr/>
                  </pic:nvPicPr>
                  <pic:blipFill rotWithShape="1">
                    <a:blip r:embed="rId10"/>
                    <a:srcRect l="10724" t="24425" r="41502" b="23103"/>
                    <a:stretch/>
                  </pic:blipFill>
                  <pic:spPr bwMode="auto">
                    <a:xfrm>
                      <a:off x="0" y="0"/>
                      <a:ext cx="4182884" cy="25842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FD588CD" w14:textId="38A87123" w:rsidR="00CC7DF7" w:rsidRPr="00124720" w:rsidRDefault="00CC7DF7" w:rsidP="006C5CF2">
      <w:pPr>
        <w:spacing w:after="0"/>
        <w:jc w:val="center"/>
        <w:rPr>
          <w:rFonts w:cs="Times New Roman"/>
          <w:b/>
          <w:bCs/>
          <w:szCs w:val="24"/>
          <w:lang w:eastAsia="en-GB"/>
        </w:rPr>
      </w:pPr>
      <w:r w:rsidRPr="00124720">
        <w:rPr>
          <w:b/>
          <w:bCs/>
        </w:rPr>
        <w:t xml:space="preserve">Figure 3: </w:t>
      </w:r>
      <w:r w:rsidRPr="00124720">
        <w:rPr>
          <w:rFonts w:cs="Times New Roman"/>
          <w:b/>
          <w:bCs/>
          <w:szCs w:val="24"/>
          <w:lang w:eastAsia="en-GB"/>
        </w:rPr>
        <w:t xml:space="preserve">Travel Lodge Brand Awareness Highlights </w:t>
      </w:r>
    </w:p>
    <w:p w14:paraId="44B683FE" w14:textId="54082D8B" w:rsidR="00CC7DF7" w:rsidRPr="00124720" w:rsidRDefault="00CC7DF7" w:rsidP="006C5CF2">
      <w:pPr>
        <w:spacing w:after="0"/>
        <w:jc w:val="center"/>
      </w:pPr>
      <w:r w:rsidRPr="00124720">
        <w:rPr>
          <w:rFonts w:cs="Times New Roman"/>
          <w:szCs w:val="24"/>
          <w:lang w:eastAsia="en-GB"/>
        </w:rPr>
        <w:t xml:space="preserve">(Source: Statista, 2024) </w:t>
      </w:r>
    </w:p>
    <w:p w14:paraId="565206B5" w14:textId="77777777" w:rsidR="00213948" w:rsidRPr="00124720" w:rsidRDefault="00213948" w:rsidP="006C5CF2">
      <w:pPr>
        <w:spacing w:after="0"/>
        <w:rPr>
          <w:b/>
          <w:bCs/>
        </w:rPr>
      </w:pPr>
      <w:r w:rsidRPr="00124720">
        <w:rPr>
          <w:b/>
          <w:bCs/>
        </w:rPr>
        <w:t>Shangri-La Hotels: Market Share</w:t>
      </w:r>
    </w:p>
    <w:p w14:paraId="1C619E5A" w14:textId="1E6AB43D" w:rsidR="00D51EBD" w:rsidRPr="00124720" w:rsidRDefault="00D51EBD" w:rsidP="006C5CF2">
      <w:pPr>
        <w:spacing w:after="0"/>
      </w:pPr>
      <w:r w:rsidRPr="00124720">
        <w:t xml:space="preserve">The Shangri-La Hotels operates in the premium and upscale market segment of the industry of hospitality, and </w:t>
      </w:r>
      <w:r w:rsidR="000648EE" w:rsidRPr="00124720">
        <w:t>the</w:t>
      </w:r>
      <w:r w:rsidRPr="00124720">
        <w:t xml:space="preserve"> company occupies quite a significant share on higher-market segment, especially in the Asia-Pacific area</w:t>
      </w:r>
      <w:r w:rsidR="00F24157" w:rsidRPr="00124720">
        <w:t xml:space="preserve"> (</w:t>
      </w:r>
      <w:r w:rsidR="00F24157" w:rsidRPr="00124720">
        <w:rPr>
          <w:rFonts w:cs="Times New Roman"/>
          <w:color w:val="222222"/>
          <w:szCs w:val="24"/>
          <w:shd w:val="clear" w:color="auto" w:fill="FFFFFF"/>
        </w:rPr>
        <w:t xml:space="preserve">Ahmad, 2024). </w:t>
      </w:r>
      <w:r w:rsidR="00DF3C4F" w:rsidRPr="00124720">
        <w:rPr>
          <w:rFonts w:cs="Times New Roman"/>
          <w:color w:val="222222"/>
          <w:szCs w:val="24"/>
          <w:shd w:val="clear" w:color="auto" w:fill="FFFFFF"/>
        </w:rPr>
        <w:t xml:space="preserve">In terms of </w:t>
      </w:r>
      <w:r w:rsidR="00DF3C4F" w:rsidRPr="00124720">
        <w:rPr>
          <w:b/>
          <w:bCs/>
        </w:rPr>
        <w:t>c</w:t>
      </w:r>
      <w:r w:rsidRPr="00124720">
        <w:rPr>
          <w:b/>
          <w:bCs/>
        </w:rPr>
        <w:t xml:space="preserve">ustomer </w:t>
      </w:r>
      <w:r w:rsidR="00DF3C4F" w:rsidRPr="00124720">
        <w:rPr>
          <w:b/>
          <w:bCs/>
        </w:rPr>
        <w:t>d</w:t>
      </w:r>
      <w:r w:rsidRPr="00124720">
        <w:rPr>
          <w:b/>
          <w:bCs/>
        </w:rPr>
        <w:t>emographic</w:t>
      </w:r>
      <w:r w:rsidR="00DF3C4F" w:rsidRPr="00124720">
        <w:rPr>
          <w:b/>
          <w:bCs/>
        </w:rPr>
        <w:t>s,</w:t>
      </w:r>
      <w:r w:rsidRPr="00124720">
        <w:t xml:space="preserve"> Shangri-La's </w:t>
      </w:r>
      <w:r w:rsidR="00EA1D47" w:rsidRPr="00124720">
        <w:t>client’s</w:t>
      </w:r>
      <w:r w:rsidRPr="00124720">
        <w:t xml:space="preserve"> customer base consists of a </w:t>
      </w:r>
      <w:r w:rsidR="000648EE" w:rsidRPr="00124720">
        <w:t>wealthy traveller</w:t>
      </w:r>
      <w:r w:rsidRPr="00124720">
        <w:t xml:space="preserve">, executives of major companies, high-net-worth individuals, and guests who seek ultimate luxury in terms of premium amenities, personalized services, and exclusive experiences. </w:t>
      </w:r>
      <w:r w:rsidR="00DF3C4F" w:rsidRPr="00124720">
        <w:t xml:space="preserve">On the other hand, in the light of </w:t>
      </w:r>
      <w:r w:rsidR="00DF3C4F" w:rsidRPr="00124720">
        <w:rPr>
          <w:b/>
          <w:bCs/>
        </w:rPr>
        <w:t>b</w:t>
      </w:r>
      <w:r w:rsidRPr="00124720">
        <w:rPr>
          <w:b/>
          <w:bCs/>
        </w:rPr>
        <w:t xml:space="preserve">rand </w:t>
      </w:r>
      <w:r w:rsidR="00DF3C4F" w:rsidRPr="00124720">
        <w:rPr>
          <w:b/>
          <w:bCs/>
        </w:rPr>
        <w:t>p</w:t>
      </w:r>
      <w:r w:rsidRPr="00124720">
        <w:rPr>
          <w:b/>
          <w:bCs/>
        </w:rPr>
        <w:t>erception</w:t>
      </w:r>
      <w:r w:rsidR="00DF3C4F" w:rsidRPr="00124720">
        <w:rPr>
          <w:b/>
          <w:bCs/>
        </w:rPr>
        <w:t>,</w:t>
      </w:r>
      <w:r w:rsidRPr="00124720">
        <w:rPr>
          <w:b/>
          <w:bCs/>
        </w:rPr>
        <w:t xml:space="preserve"> </w:t>
      </w:r>
      <w:r w:rsidRPr="00124720">
        <w:t xml:space="preserve">Shangri-La Hotel is globally known for its luxurious lodging, vacation </w:t>
      </w:r>
      <w:r w:rsidR="00EC1AE9" w:rsidRPr="00124720">
        <w:t>perfectly crafted</w:t>
      </w:r>
      <w:r w:rsidRPr="00124720">
        <w:t xml:space="preserve"> hospitality, superb dining setting, and quiet environment</w:t>
      </w:r>
      <w:r w:rsidR="00F24157" w:rsidRPr="00124720">
        <w:t xml:space="preserve"> (</w:t>
      </w:r>
      <w:r w:rsidR="00F24157" w:rsidRPr="00124720">
        <w:rPr>
          <w:rFonts w:cs="Times New Roman"/>
          <w:szCs w:val="24"/>
          <w:lang w:eastAsia="en-GB"/>
        </w:rPr>
        <w:t>Shangri-la.com, 2024).</w:t>
      </w:r>
      <w:r w:rsidRPr="00124720">
        <w:t xml:space="preserve"> Either its image is associated with luxury, </w:t>
      </w:r>
      <w:r w:rsidR="00802369" w:rsidRPr="00124720">
        <w:t>beauty,</w:t>
      </w:r>
      <w:r w:rsidRPr="00124720">
        <w:t xml:space="preserve"> and </w:t>
      </w:r>
      <w:r w:rsidR="006C5CF2" w:rsidRPr="00124720">
        <w:t>ambitious standards</w:t>
      </w:r>
      <w:r w:rsidRPr="00124720">
        <w:t xml:space="preserve"> of services, or it is appealing to those </w:t>
      </w:r>
      <w:r w:rsidR="00802369" w:rsidRPr="00124720">
        <w:t>travellers</w:t>
      </w:r>
      <w:r w:rsidRPr="00124720">
        <w:t xml:space="preserve"> who are looking for something exclusive in their trip.</w:t>
      </w:r>
    </w:p>
    <w:p w14:paraId="67C09532" w14:textId="7BDE853B" w:rsidR="003A7539" w:rsidRPr="00124720" w:rsidRDefault="0072224C" w:rsidP="006C5CF2">
      <w:pPr>
        <w:spacing w:after="0"/>
        <w:jc w:val="center"/>
      </w:pPr>
      <w:r w:rsidRPr="00124720">
        <w:rPr>
          <w:noProof/>
          <w14:ligatures w14:val="standardContextual"/>
        </w:rPr>
        <w:drawing>
          <wp:inline distT="0" distB="0" distL="0" distR="0" wp14:anchorId="22AA329A" wp14:editId="71DAD508">
            <wp:extent cx="3393440" cy="1869440"/>
            <wp:effectExtent l="76200" t="76200" r="130810" b="130810"/>
            <wp:docPr id="426762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762870" name=""/>
                    <pic:cNvPicPr/>
                  </pic:nvPicPr>
                  <pic:blipFill rotWithShape="1">
                    <a:blip r:embed="rId11"/>
                    <a:srcRect l="17727" t="21745" r="23067" b="20268"/>
                    <a:stretch/>
                  </pic:blipFill>
                  <pic:spPr bwMode="auto">
                    <a:xfrm>
                      <a:off x="0" y="0"/>
                      <a:ext cx="3393440" cy="18694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967ED4B" w14:textId="0916001B" w:rsidR="00F24157" w:rsidRPr="00124720" w:rsidRDefault="00F24157" w:rsidP="006C5CF2">
      <w:pPr>
        <w:spacing w:after="0"/>
        <w:jc w:val="center"/>
        <w:rPr>
          <w:rFonts w:cs="Times New Roman"/>
          <w:b/>
          <w:bCs/>
          <w:szCs w:val="24"/>
          <w:lang w:eastAsia="en-GB"/>
        </w:rPr>
      </w:pPr>
      <w:r w:rsidRPr="00124720">
        <w:rPr>
          <w:b/>
          <w:bCs/>
        </w:rPr>
        <w:t xml:space="preserve">Figure 4: </w:t>
      </w:r>
      <w:r w:rsidRPr="00124720">
        <w:rPr>
          <w:rFonts w:cs="Times New Roman"/>
          <w:b/>
          <w:bCs/>
          <w:szCs w:val="24"/>
          <w:lang w:eastAsia="en-GB"/>
        </w:rPr>
        <w:t>Shangri-la Financial Statement Summary Highlights</w:t>
      </w:r>
    </w:p>
    <w:p w14:paraId="6CA0E802" w14:textId="7BF06607" w:rsidR="00F24157" w:rsidRPr="00124720" w:rsidRDefault="00DA39C4" w:rsidP="006C5CF2">
      <w:pPr>
        <w:spacing w:after="0"/>
        <w:jc w:val="center"/>
      </w:pPr>
      <w:r w:rsidRPr="00124720">
        <w:rPr>
          <w:rFonts w:cs="Times New Roman"/>
          <w:szCs w:val="24"/>
          <w:lang w:eastAsia="en-GB"/>
        </w:rPr>
        <w:t>(</w:t>
      </w:r>
      <w:r w:rsidR="00F24157" w:rsidRPr="00124720">
        <w:rPr>
          <w:rFonts w:cs="Times New Roman"/>
          <w:szCs w:val="24"/>
          <w:lang w:eastAsia="en-GB"/>
        </w:rPr>
        <w:t>Source: Investing.com, 2024)</w:t>
      </w:r>
    </w:p>
    <w:p w14:paraId="034C910C" w14:textId="77777777" w:rsidR="00213948" w:rsidRPr="00124720" w:rsidRDefault="00213948" w:rsidP="006C5CF2">
      <w:pPr>
        <w:spacing w:after="0"/>
        <w:rPr>
          <w:b/>
          <w:bCs/>
        </w:rPr>
      </w:pPr>
      <w:r w:rsidRPr="00124720">
        <w:rPr>
          <w:b/>
          <w:bCs/>
        </w:rPr>
        <w:t>Assessment</w:t>
      </w:r>
    </w:p>
    <w:p w14:paraId="03FC2906" w14:textId="547DA787" w:rsidR="00D51EBD" w:rsidRPr="00124720" w:rsidRDefault="00D51EBD" w:rsidP="006C5CF2">
      <w:pPr>
        <w:spacing w:after="0"/>
      </w:pPr>
      <w:r w:rsidRPr="00124720">
        <w:t xml:space="preserve">The positioning of Travelodge in the segment of the mid-range hotel is best defined by its domination in the mid-range hotel segment, focused on serving a wide range of customers, being affordable, standardized, and widely accessible. Its predominant role in the cheap hostel segment well shows how comprehensive the brand can be in offering trustworthy and reasonably priced housing options to </w:t>
      </w:r>
      <w:r w:rsidR="00802369" w:rsidRPr="00124720">
        <w:t>travellers</w:t>
      </w:r>
      <w:r w:rsidRPr="00124720">
        <w:t xml:space="preserve"> across generations. Moreover, the market positioning of the Shangri-La Hotel focuses on the high-end of the hospitality market and works with very affluent clients who look for exclusive experience and personalized services</w:t>
      </w:r>
      <w:r w:rsidR="00BA54B8" w:rsidRPr="00124720">
        <w:t xml:space="preserve"> (</w:t>
      </w:r>
      <w:r w:rsidR="00BA54B8" w:rsidRPr="00124720">
        <w:rPr>
          <w:rFonts w:cs="Times New Roman"/>
          <w:color w:val="222222"/>
          <w:szCs w:val="24"/>
          <w:shd w:val="clear" w:color="auto" w:fill="FFFFFF"/>
        </w:rPr>
        <w:t>Ahmad, 2024).</w:t>
      </w:r>
      <w:r w:rsidRPr="00124720">
        <w:t xml:space="preserve"> Its association with superior features, distinctive services, and excellent locations, as well as its luxury brand image and edge in high-class hotel segment, are among the reasons why the house established its luxury hotel brand.</w:t>
      </w:r>
      <w:r w:rsidR="00802369" w:rsidRPr="00124720">
        <w:t xml:space="preserve"> Hence, the main findings depict that</w:t>
      </w:r>
      <w:r w:rsidRPr="00124720">
        <w:t xml:space="preserve"> Travelodge strength is its vast presence along with affordable charge which caters to a variety of customers</w:t>
      </w:r>
      <w:r w:rsidR="00BA54B8" w:rsidRPr="00124720">
        <w:t xml:space="preserve"> (</w:t>
      </w:r>
      <w:r w:rsidR="00BA54B8" w:rsidRPr="00124720">
        <w:rPr>
          <w:rFonts w:cs="Times New Roman"/>
          <w:color w:val="222222"/>
          <w:szCs w:val="24"/>
          <w:shd w:val="clear" w:color="auto" w:fill="FFFFFF"/>
        </w:rPr>
        <w:t xml:space="preserve">Lopatta </w:t>
      </w:r>
      <w:r w:rsidR="00BA54B8" w:rsidRPr="00124720">
        <w:rPr>
          <w:rFonts w:cs="Times New Roman"/>
          <w:i/>
          <w:iCs/>
          <w:color w:val="222222"/>
          <w:szCs w:val="24"/>
          <w:shd w:val="clear" w:color="auto" w:fill="FFFFFF"/>
        </w:rPr>
        <w:t>et al.,</w:t>
      </w:r>
      <w:r w:rsidR="00BA54B8" w:rsidRPr="00124720">
        <w:rPr>
          <w:rFonts w:cs="Times New Roman"/>
          <w:color w:val="222222"/>
          <w:szCs w:val="24"/>
          <w:shd w:val="clear" w:color="auto" w:fill="FFFFFF"/>
        </w:rPr>
        <w:t xml:space="preserve"> 2024).</w:t>
      </w:r>
      <w:r w:rsidRPr="00124720">
        <w:t xml:space="preserve"> </w:t>
      </w:r>
      <w:r w:rsidR="00802369" w:rsidRPr="00124720">
        <w:t>On</w:t>
      </w:r>
      <w:r w:rsidRPr="00124720">
        <w:t xml:space="preserve"> the other hand, Shangri-La Hotels</w:t>
      </w:r>
      <w:r w:rsidR="009E2471" w:rsidRPr="00124720">
        <w:t>’</w:t>
      </w:r>
      <w:r w:rsidRPr="00124720">
        <w:t xml:space="preserve"> market position is luxury, exclusivity which targets the upscale market segment to experience and provide impeccable services.</w:t>
      </w:r>
    </w:p>
    <w:p w14:paraId="0DCFF8D5" w14:textId="0415DAE3" w:rsidR="0039691F" w:rsidRPr="00124720" w:rsidRDefault="0039691F" w:rsidP="006C5CF2">
      <w:pPr>
        <w:pStyle w:val="Heading2"/>
      </w:pPr>
      <w:bookmarkStart w:id="4" w:name="_Toc166139205"/>
      <w:r w:rsidRPr="00124720">
        <w:t>Growth Potential</w:t>
      </w:r>
      <w:bookmarkEnd w:id="4"/>
    </w:p>
    <w:p w14:paraId="37DB24E8" w14:textId="5C7E350F" w:rsidR="009B7C47" w:rsidRPr="00124720" w:rsidRDefault="009B7C47" w:rsidP="006C5CF2">
      <w:pPr>
        <w:spacing w:after="0"/>
      </w:pPr>
      <w:r w:rsidRPr="00124720">
        <w:t>Travelodge and Shangri-La Hotels</w:t>
      </w:r>
      <w:r w:rsidR="009E2471" w:rsidRPr="00124720">
        <w:t>’</w:t>
      </w:r>
      <w:r w:rsidRPr="00124720">
        <w:t xml:space="preserve"> capacities to grow in the market although, in the different segments and with unique tactics are noticeable. Travelodge can get more located at its growth potential through its targeted growth strategy within the sector of luxury hotels and economical hotel</w:t>
      </w:r>
      <w:r w:rsidR="003F2874" w:rsidRPr="00124720">
        <w:t xml:space="preserve"> (</w:t>
      </w:r>
      <w:r w:rsidR="003F2874" w:rsidRPr="00124720">
        <w:rPr>
          <w:rFonts w:cs="Times New Roman"/>
          <w:szCs w:val="24"/>
          <w:lang w:eastAsia="en-GB"/>
        </w:rPr>
        <w:t>Travel Lodge, 2024).</w:t>
      </w:r>
      <w:r w:rsidRPr="00124720">
        <w:t xml:space="preserve"> The objective is to sustain the company impact in these regions and especially the UK, Spain and Ireland while also exploring other markets for growing </w:t>
      </w:r>
      <w:r w:rsidR="00802369" w:rsidRPr="00124720">
        <w:t>revenue.</w:t>
      </w:r>
      <w:r w:rsidRPr="00124720">
        <w:t xml:space="preserve"> Travelodge underlying standard of affordability yet quality aligns well with the spending-prudent </w:t>
      </w:r>
      <w:r w:rsidR="00802369" w:rsidRPr="00124720">
        <w:t>travellers</w:t>
      </w:r>
      <w:r w:rsidRPr="00124720">
        <w:t xml:space="preserve">, providing a competitive edge in a tourism segment with tremendous growth in demand. Digital innovation with reserve place booking platforms and loyalty programs is an additional measure for the company to acquire market share and increase customer loyalty. </w:t>
      </w:r>
    </w:p>
    <w:p w14:paraId="0975CEFA" w14:textId="21EB3172" w:rsidR="009B7C47" w:rsidRPr="00124720" w:rsidRDefault="009B7C47" w:rsidP="006C5CF2">
      <w:pPr>
        <w:spacing w:after="0"/>
      </w:pPr>
      <w:r w:rsidRPr="00124720">
        <w:t xml:space="preserve">However, the growth potential of Shangri-La Hotels is mainly attributed to the fact that this company is the leader in the deluxe and luxury hospitality sector. The company </w:t>
      </w:r>
      <w:r w:rsidR="00802369" w:rsidRPr="00124720">
        <w:t>boosts</w:t>
      </w:r>
      <w:r w:rsidRPr="00124720">
        <w:t xml:space="preserve"> its growth plans with the help of top-end products, which are aimed at luxury clientele and business </w:t>
      </w:r>
      <w:r w:rsidR="00802369" w:rsidRPr="00124720">
        <w:t>travellers</w:t>
      </w:r>
      <w:r w:rsidRPr="00124720">
        <w:t xml:space="preserve"> who are in search of premium experiences. Shangri-la Hotels plans to grow its presence in top travel destinations, exploiting the increasing trends of luxury travel and personalised services as well as the expanding numbers of demanding customers</w:t>
      </w:r>
      <w:r w:rsidR="003F2874" w:rsidRPr="00124720">
        <w:t xml:space="preserve"> (</w:t>
      </w:r>
      <w:r w:rsidR="003F2874" w:rsidRPr="00124720">
        <w:rPr>
          <w:rFonts w:cs="Times New Roman"/>
          <w:szCs w:val="24"/>
          <w:lang w:eastAsia="en-GB"/>
        </w:rPr>
        <w:t>Shangri-la.com, 2024).</w:t>
      </w:r>
      <w:r w:rsidRPr="00124720">
        <w:t xml:space="preserve"> The company employs its robust brand identification and its unique features like spas, fine dining, and event </w:t>
      </w:r>
      <w:r w:rsidR="00802369" w:rsidRPr="00124720">
        <w:t>centres</w:t>
      </w:r>
      <w:r w:rsidRPr="00124720">
        <w:t xml:space="preserve"> to attract discriminating customers who like to dole out a higher amount of money for luxurious services and amenities. </w:t>
      </w:r>
    </w:p>
    <w:p w14:paraId="29B2AAB6" w14:textId="4A9C0012" w:rsidR="00D51EBD" w:rsidRPr="00124720" w:rsidRDefault="009B7C47" w:rsidP="006C5CF2">
      <w:pPr>
        <w:spacing w:after="0"/>
      </w:pPr>
      <w:r w:rsidRPr="00124720">
        <w:t xml:space="preserve">Although both organisations are on the way to achieve an amazing growth, yet there are </w:t>
      </w:r>
      <w:r w:rsidR="0098543A" w:rsidRPr="00124720">
        <w:t>different derivatives of growth with which they are confronting</w:t>
      </w:r>
      <w:r w:rsidRPr="00124720">
        <w:t>. Travelodge might also meet with the issues that include saturation of the markets of the segments it targets, tight race with the chain accommodation operators and effects of the economic uncertainty on the level of travels</w:t>
      </w:r>
      <w:r w:rsidR="003F2874" w:rsidRPr="00124720">
        <w:t xml:space="preserve"> (</w:t>
      </w:r>
      <w:r w:rsidR="003F2874" w:rsidRPr="00124720">
        <w:rPr>
          <w:rFonts w:cs="Times New Roman"/>
          <w:szCs w:val="24"/>
          <w:lang w:eastAsia="en-GB"/>
        </w:rPr>
        <w:t>Travel Lodge, 2024).</w:t>
      </w:r>
      <w:r w:rsidRPr="00124720">
        <w:t xml:space="preserve"> Shangri-La Hotels may experience issues of running expensive luxury services, the taste of luxury travel preferences, and uncertainties of geopolitical factors which influence the traveling abroad</w:t>
      </w:r>
      <w:r w:rsidR="003F2874" w:rsidRPr="00124720">
        <w:t xml:space="preserve"> (</w:t>
      </w:r>
      <w:r w:rsidR="003F2874" w:rsidRPr="00124720">
        <w:rPr>
          <w:rFonts w:cs="Times New Roman"/>
          <w:szCs w:val="24"/>
          <w:lang w:eastAsia="en-GB"/>
        </w:rPr>
        <w:t>Shangri-la.com, 2024).</w:t>
      </w:r>
      <w:r w:rsidRPr="00124720">
        <w:t xml:space="preserve"> On the one hand, Travelodge and Shangri-La Hotels have exhibited growth in their businesses by implementing the expansion strategies, market positioning and customer targeting. Success of an enterprise in facing-up-to-obstacles on the way towards growth will be contingent upon their business adapting to market dynamics, developing their services portfolio, and staying competitive within their hospitality sub-segments.</w:t>
      </w:r>
    </w:p>
    <w:p w14:paraId="387BD733" w14:textId="7A2E284D" w:rsidR="0039691F" w:rsidRPr="00124720" w:rsidRDefault="0039691F" w:rsidP="006C5CF2">
      <w:pPr>
        <w:pStyle w:val="Heading2"/>
      </w:pPr>
      <w:bookmarkStart w:id="5" w:name="_Toc166139206"/>
      <w:r w:rsidRPr="00124720">
        <w:t>Financial Commitment to CSR</w:t>
      </w:r>
      <w:bookmarkEnd w:id="5"/>
    </w:p>
    <w:p w14:paraId="2290E290" w14:textId="6D649A15" w:rsidR="00450EF6" w:rsidRPr="00124720" w:rsidRDefault="00450EF6" w:rsidP="006C5CF2">
      <w:pPr>
        <w:spacing w:after="0"/>
      </w:pPr>
      <w:r w:rsidRPr="00124720">
        <w:t xml:space="preserve">Travelodge and Shangri-La Hotels highlight </w:t>
      </w:r>
      <w:r w:rsidR="006C5CF2" w:rsidRPr="00124720">
        <w:t>distinct levels</w:t>
      </w:r>
      <w:r w:rsidRPr="00124720">
        <w:t xml:space="preserve"> of financial commitment to CSR activities though the former is likely to invest in a variety of CSR projects because of its strategic position in the market while the latter is more likely to focus on a few key initiatives</w:t>
      </w:r>
      <w:r w:rsidR="003F2874" w:rsidRPr="00124720">
        <w:t xml:space="preserve"> (</w:t>
      </w:r>
      <w:r w:rsidR="003F2874" w:rsidRPr="00124720">
        <w:rPr>
          <w:rFonts w:cs="Times New Roman"/>
          <w:color w:val="222222"/>
          <w:szCs w:val="24"/>
          <w:shd w:val="clear" w:color="auto" w:fill="FFFFFF"/>
        </w:rPr>
        <w:t xml:space="preserve">Lopatta </w:t>
      </w:r>
      <w:r w:rsidR="003F2874" w:rsidRPr="00124720">
        <w:rPr>
          <w:rFonts w:cs="Times New Roman"/>
          <w:i/>
          <w:iCs/>
          <w:color w:val="222222"/>
          <w:szCs w:val="24"/>
          <w:shd w:val="clear" w:color="auto" w:fill="FFFFFF"/>
        </w:rPr>
        <w:t>et al.,</w:t>
      </w:r>
      <w:r w:rsidR="003F2874" w:rsidRPr="00124720">
        <w:rPr>
          <w:rFonts w:cs="Times New Roman"/>
          <w:color w:val="222222"/>
          <w:szCs w:val="24"/>
          <w:shd w:val="clear" w:color="auto" w:fill="FFFFFF"/>
        </w:rPr>
        <w:t xml:space="preserve"> 2024).</w:t>
      </w:r>
      <w:r w:rsidRPr="00124720">
        <w:t xml:space="preserve"> Travelodge, as a mid-size and economy hotel looking for the best pricing and sustainable environment, shows a strong commitment of their financial resources towards CSR while practicing cost-effective operations and sustainability. The organisation makes a commitment to energy-efficient technology, waste management, and community participation initiatives that benefit economies of the local communities and improve lives. Nonetheless, the amount of financial contribution of Travelodge to CSR might not be as much as that of </w:t>
      </w:r>
      <w:r w:rsidR="00AC4578" w:rsidRPr="00124720">
        <w:t>luxury</w:t>
      </w:r>
      <w:r w:rsidRPr="00124720">
        <w:t xml:space="preserve"> hotels brands as the latter are for the budget-</w:t>
      </w:r>
      <w:r w:rsidR="00AC4578" w:rsidRPr="00124720">
        <w:t>travellers</w:t>
      </w:r>
      <w:r w:rsidRPr="00124720">
        <w:t>, thus, it limits extensive investments towards CSR initiatives</w:t>
      </w:r>
      <w:r w:rsidR="001C704D" w:rsidRPr="00124720">
        <w:t xml:space="preserve"> (</w:t>
      </w:r>
      <w:r w:rsidR="001C704D" w:rsidRPr="00124720">
        <w:rPr>
          <w:rFonts w:cs="Times New Roman"/>
          <w:color w:val="222222"/>
          <w:szCs w:val="24"/>
          <w:shd w:val="clear" w:color="auto" w:fill="FFFFFF"/>
        </w:rPr>
        <w:t xml:space="preserve">Orazalin </w:t>
      </w:r>
      <w:r w:rsidR="001C704D" w:rsidRPr="00124720">
        <w:rPr>
          <w:rFonts w:cs="Times New Roman"/>
          <w:i/>
          <w:iCs/>
          <w:color w:val="222222"/>
          <w:szCs w:val="24"/>
          <w:shd w:val="clear" w:color="auto" w:fill="FFFFFF"/>
        </w:rPr>
        <w:t>et al.,</w:t>
      </w:r>
      <w:r w:rsidR="001C704D" w:rsidRPr="00124720">
        <w:rPr>
          <w:rFonts w:cs="Times New Roman"/>
          <w:color w:val="222222"/>
          <w:szCs w:val="24"/>
          <w:shd w:val="clear" w:color="auto" w:fill="FFFFFF"/>
        </w:rPr>
        <w:t xml:space="preserve"> 2024).</w:t>
      </w:r>
    </w:p>
    <w:p w14:paraId="02ECE070" w14:textId="78DB9EBE" w:rsidR="00B45FFD" w:rsidRPr="00124720" w:rsidRDefault="00B45FFD" w:rsidP="006C5CF2">
      <w:pPr>
        <w:spacing w:after="0"/>
        <w:jc w:val="center"/>
      </w:pPr>
      <w:r w:rsidRPr="00124720">
        <w:rPr>
          <w:noProof/>
        </w:rPr>
        <w:drawing>
          <wp:inline distT="0" distB="0" distL="0" distR="0" wp14:anchorId="50715F98" wp14:editId="1562BA24">
            <wp:extent cx="2997200" cy="2694730"/>
            <wp:effectExtent l="76200" t="76200" r="127000" b="125095"/>
            <wp:docPr id="19435679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99914" cy="26971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7EA4E2" w14:textId="11FCFD74" w:rsidR="001C704D" w:rsidRPr="00124720" w:rsidRDefault="001C704D" w:rsidP="006C5CF2">
      <w:pPr>
        <w:spacing w:after="0"/>
        <w:jc w:val="center"/>
        <w:rPr>
          <w:rFonts w:cs="Times New Roman"/>
          <w:b/>
          <w:bCs/>
          <w:szCs w:val="24"/>
          <w:lang w:eastAsia="en-GB"/>
        </w:rPr>
      </w:pPr>
      <w:r w:rsidRPr="00124720">
        <w:rPr>
          <w:b/>
          <w:bCs/>
        </w:rPr>
        <w:t xml:space="preserve">Figure 5: </w:t>
      </w:r>
      <w:r w:rsidRPr="00124720">
        <w:rPr>
          <w:rFonts w:cs="Times New Roman"/>
          <w:b/>
          <w:bCs/>
          <w:szCs w:val="24"/>
          <w:lang w:eastAsia="en-GB"/>
        </w:rPr>
        <w:t xml:space="preserve">Financial </w:t>
      </w:r>
      <w:r w:rsidR="00E25E0D" w:rsidRPr="00124720">
        <w:rPr>
          <w:rFonts w:cs="Times New Roman"/>
          <w:b/>
          <w:bCs/>
          <w:szCs w:val="24"/>
          <w:lang w:eastAsia="en-GB"/>
        </w:rPr>
        <w:t>CSR</w:t>
      </w:r>
      <w:r w:rsidRPr="00124720">
        <w:rPr>
          <w:rFonts w:cs="Times New Roman"/>
          <w:b/>
          <w:bCs/>
          <w:szCs w:val="24"/>
          <w:lang w:eastAsia="en-GB"/>
        </w:rPr>
        <w:t xml:space="preserve"> Summary Highlights</w:t>
      </w:r>
    </w:p>
    <w:p w14:paraId="7B883562" w14:textId="6AF17982" w:rsidR="001C704D" w:rsidRPr="00124720" w:rsidRDefault="00DA39C4" w:rsidP="006C5CF2">
      <w:pPr>
        <w:spacing w:after="0"/>
        <w:jc w:val="center"/>
      </w:pPr>
      <w:r w:rsidRPr="00124720">
        <w:rPr>
          <w:rFonts w:cs="Times New Roman"/>
          <w:szCs w:val="24"/>
          <w:lang w:eastAsia="en-GB"/>
        </w:rPr>
        <w:t>(</w:t>
      </w:r>
      <w:r w:rsidR="001C704D" w:rsidRPr="00124720">
        <w:rPr>
          <w:rFonts w:cs="Times New Roman"/>
          <w:szCs w:val="24"/>
          <w:lang w:eastAsia="en-GB"/>
        </w:rPr>
        <w:t xml:space="preserve">Source: </w:t>
      </w:r>
      <w:r w:rsidR="00E25E0D" w:rsidRPr="00124720">
        <w:rPr>
          <w:rFonts w:cs="Times New Roman"/>
          <w:color w:val="222222"/>
          <w:szCs w:val="24"/>
          <w:shd w:val="clear" w:color="auto" w:fill="FFFFFF"/>
        </w:rPr>
        <w:t xml:space="preserve">Orazalin </w:t>
      </w:r>
      <w:r w:rsidR="00E25E0D" w:rsidRPr="00124720">
        <w:rPr>
          <w:rFonts w:cs="Times New Roman"/>
          <w:i/>
          <w:iCs/>
          <w:color w:val="222222"/>
          <w:szCs w:val="24"/>
          <w:shd w:val="clear" w:color="auto" w:fill="FFFFFF"/>
        </w:rPr>
        <w:t>et al.,</w:t>
      </w:r>
      <w:r w:rsidR="00E25E0D" w:rsidRPr="00124720">
        <w:rPr>
          <w:rFonts w:cs="Times New Roman"/>
          <w:color w:val="222222"/>
          <w:szCs w:val="24"/>
          <w:shd w:val="clear" w:color="auto" w:fill="FFFFFF"/>
        </w:rPr>
        <w:t xml:space="preserve"> 2024</w:t>
      </w:r>
      <w:r w:rsidR="001C704D" w:rsidRPr="00124720">
        <w:rPr>
          <w:rFonts w:cs="Times New Roman"/>
          <w:szCs w:val="24"/>
          <w:lang w:eastAsia="en-GB"/>
        </w:rPr>
        <w:t>)</w:t>
      </w:r>
    </w:p>
    <w:p w14:paraId="4A649EC6" w14:textId="1CF5FA49" w:rsidR="00450EF6" w:rsidRPr="00124720" w:rsidRDefault="00450EF6" w:rsidP="006C5CF2">
      <w:pPr>
        <w:spacing w:after="0"/>
      </w:pPr>
      <w:r w:rsidRPr="00124720">
        <w:t>However, Shangri-La Hotels function in the higher end of hospitality business sector, will adopt a higher financial dedication to CSR programs. Company applies sustainability procedures not only in operations but also in structural design and in managing natural resources in locations where its hotels are located</w:t>
      </w:r>
      <w:r w:rsidR="00EA1D47" w:rsidRPr="00124720">
        <w:t xml:space="preserve"> (Wild, 2018)</w:t>
      </w:r>
      <w:r w:rsidRPr="00124720">
        <w:t xml:space="preserve">. </w:t>
      </w:r>
      <w:r w:rsidR="00AC4578" w:rsidRPr="00124720">
        <w:t xml:space="preserve">Shangri-La Hotels </w:t>
      </w:r>
      <w:r w:rsidRPr="00124720">
        <w:t xml:space="preserve">CSR initiatives frequently involve working with environmental groups, philanthropic foundations, and </w:t>
      </w:r>
      <w:r w:rsidR="002F7845" w:rsidRPr="00124720">
        <w:t xml:space="preserve">the </w:t>
      </w:r>
      <w:r w:rsidRPr="00124720">
        <w:t>communities in addressing social and environmental issues in a meaningful, sustainable manner</w:t>
      </w:r>
      <w:r w:rsidR="00E25E0D" w:rsidRPr="00124720">
        <w:t xml:space="preserve"> (</w:t>
      </w:r>
      <w:r w:rsidR="00E25E0D" w:rsidRPr="00124720">
        <w:rPr>
          <w:rFonts w:cs="Times New Roman"/>
          <w:color w:val="222222"/>
          <w:szCs w:val="24"/>
          <w:shd w:val="clear" w:color="auto" w:fill="FFFFFF"/>
        </w:rPr>
        <w:t>Ahmad, 2024).</w:t>
      </w:r>
    </w:p>
    <w:p w14:paraId="5917CC15" w14:textId="64BBA8C6" w:rsidR="009B7C47" w:rsidRPr="00124720" w:rsidRDefault="00450EF6" w:rsidP="006C5CF2">
      <w:pPr>
        <w:spacing w:after="0"/>
      </w:pPr>
      <w:r w:rsidRPr="00124720">
        <w:t xml:space="preserve">Such non-profit organizations understand the significance of CSR in such efforts as elevating brand reputation as well as acquiring socially conscious customers and making a positive impact on the society and environment. On other hand, CSR financial commitment from companies depend on factors like positioning strategy, consumer target, regulatory </w:t>
      </w:r>
      <w:r w:rsidR="00AC4578" w:rsidRPr="00124720">
        <w:t>provisions,</w:t>
      </w:r>
      <w:r w:rsidRPr="00124720">
        <w:t xml:space="preserve"> and company objectives</w:t>
      </w:r>
      <w:r w:rsidR="00E25E0D" w:rsidRPr="00124720">
        <w:t xml:space="preserve"> (</w:t>
      </w:r>
      <w:r w:rsidR="00E25E0D" w:rsidRPr="00124720">
        <w:rPr>
          <w:rFonts w:cs="Times New Roman"/>
          <w:color w:val="222222"/>
          <w:szCs w:val="24"/>
          <w:shd w:val="clear" w:color="auto" w:fill="FFFFFF"/>
        </w:rPr>
        <w:t xml:space="preserve">Lopatta </w:t>
      </w:r>
      <w:r w:rsidR="00E25E0D" w:rsidRPr="00124720">
        <w:rPr>
          <w:rFonts w:cs="Times New Roman"/>
          <w:i/>
          <w:iCs/>
          <w:color w:val="222222"/>
          <w:szCs w:val="24"/>
          <w:shd w:val="clear" w:color="auto" w:fill="FFFFFF"/>
        </w:rPr>
        <w:t>et al.,</w:t>
      </w:r>
      <w:r w:rsidR="00E25E0D" w:rsidRPr="00124720">
        <w:rPr>
          <w:rFonts w:cs="Times New Roman"/>
          <w:color w:val="222222"/>
          <w:szCs w:val="24"/>
          <w:shd w:val="clear" w:color="auto" w:fill="FFFFFF"/>
        </w:rPr>
        <w:t xml:space="preserve"> 2024).</w:t>
      </w:r>
      <w:r w:rsidRPr="00124720">
        <w:t xml:space="preserve"> While Travelodge stresses on cost effective sustainability measures</w:t>
      </w:r>
      <w:r w:rsidR="00AC4578" w:rsidRPr="00124720">
        <w:t>.</w:t>
      </w:r>
      <w:r w:rsidRPr="00124720">
        <w:t xml:space="preserve"> Shangri-La Hotels</w:t>
      </w:r>
      <w:r w:rsidR="009E2471" w:rsidRPr="00124720">
        <w:t xml:space="preserve"> is</w:t>
      </w:r>
      <w:r w:rsidRPr="00124720">
        <w:t xml:space="preserve"> </w:t>
      </w:r>
      <w:r w:rsidR="00AC4578" w:rsidRPr="00124720">
        <w:t>based on</w:t>
      </w:r>
      <w:r w:rsidRPr="00124720">
        <w:t xml:space="preserve"> its coveted luxury brand status, invest in green CSR (corporate social responsibility) projects, which are in line with both the lavishness of its brand image and the corporate values.</w:t>
      </w:r>
    </w:p>
    <w:p w14:paraId="72810B9B" w14:textId="71F8EC00" w:rsidR="0039691F" w:rsidRPr="00124720" w:rsidRDefault="0010767D" w:rsidP="00A623BC">
      <w:pPr>
        <w:pStyle w:val="Heading1"/>
      </w:pPr>
      <w:bookmarkStart w:id="6" w:name="_Toc166139207"/>
      <w:r w:rsidRPr="00124720">
        <w:t>Recommendations</w:t>
      </w:r>
      <w:bookmarkEnd w:id="6"/>
    </w:p>
    <w:p w14:paraId="6CB06465" w14:textId="77777777" w:rsidR="00AC4578" w:rsidRPr="00124720" w:rsidRDefault="005A0971" w:rsidP="006C5CF2">
      <w:pPr>
        <w:spacing w:after="0"/>
        <w:rPr>
          <w:b/>
          <w:bCs/>
          <w:lang w:eastAsia="en-GB"/>
        </w:rPr>
      </w:pPr>
      <w:r w:rsidRPr="00124720">
        <w:rPr>
          <w:b/>
          <w:bCs/>
          <w:lang w:eastAsia="en-GB"/>
        </w:rPr>
        <w:t>Travelodge Hotels</w:t>
      </w:r>
    </w:p>
    <w:p w14:paraId="5C837BD4" w14:textId="5743944F" w:rsidR="005A0971" w:rsidRPr="00124720" w:rsidRDefault="005A0971" w:rsidP="006C5CF2">
      <w:pPr>
        <w:spacing w:after="0"/>
        <w:rPr>
          <w:lang w:eastAsia="en-GB"/>
        </w:rPr>
      </w:pPr>
      <w:r w:rsidRPr="00124720">
        <w:rPr>
          <w:lang w:eastAsia="en-GB"/>
        </w:rPr>
        <w:t>Taking Travelodge</w:t>
      </w:r>
      <w:r w:rsidR="002F7845" w:rsidRPr="00124720">
        <w:rPr>
          <w:lang w:eastAsia="en-GB"/>
        </w:rPr>
        <w:t xml:space="preserve"> </w:t>
      </w:r>
      <w:r w:rsidRPr="00124720">
        <w:rPr>
          <w:lang w:eastAsia="en-GB"/>
        </w:rPr>
        <w:t xml:space="preserve">growing revenue, heightened market share and strong position in the midscale and economy hotel segments into account, </w:t>
      </w:r>
      <w:r w:rsidR="002F7845" w:rsidRPr="00124720">
        <w:rPr>
          <w:lang w:eastAsia="en-GB"/>
        </w:rPr>
        <w:t>the</w:t>
      </w:r>
      <w:r w:rsidRPr="00124720">
        <w:rPr>
          <w:lang w:eastAsia="en-GB"/>
        </w:rPr>
        <w:t xml:space="preserve"> recommendation is to concentrate on the market growth maximization and diversification. The company may consider opportunities for strategic expansion to diverse markets, locally and abroad, which may be a way of maximising its strong business model and brand recognition. For instance, this may translate into directing funds towards vital areas where market demand for affordable accommodation is high especially in up-coming tourist towns or business districts that are expanding</w:t>
      </w:r>
      <w:r w:rsidR="00E25E0D" w:rsidRPr="00124720">
        <w:rPr>
          <w:lang w:eastAsia="en-GB"/>
        </w:rPr>
        <w:t xml:space="preserve"> (</w:t>
      </w:r>
      <w:r w:rsidR="00E25E0D" w:rsidRPr="00124720">
        <w:rPr>
          <w:rFonts w:cs="Times New Roman"/>
          <w:color w:val="222222"/>
          <w:szCs w:val="24"/>
          <w:shd w:val="clear" w:color="auto" w:fill="FFFFFF"/>
        </w:rPr>
        <w:t xml:space="preserve">Orazalin </w:t>
      </w:r>
      <w:r w:rsidR="00E25E0D" w:rsidRPr="00124720">
        <w:rPr>
          <w:rFonts w:cs="Times New Roman"/>
          <w:i/>
          <w:iCs/>
          <w:color w:val="222222"/>
          <w:szCs w:val="24"/>
          <w:shd w:val="clear" w:color="auto" w:fill="FFFFFF"/>
        </w:rPr>
        <w:t>et al.,</w:t>
      </w:r>
      <w:r w:rsidR="00E25E0D" w:rsidRPr="00124720">
        <w:rPr>
          <w:rFonts w:cs="Times New Roman"/>
          <w:color w:val="222222"/>
          <w:szCs w:val="24"/>
          <w:shd w:val="clear" w:color="auto" w:fill="FFFFFF"/>
        </w:rPr>
        <w:t xml:space="preserve"> 2024).</w:t>
      </w:r>
      <w:r w:rsidRPr="00124720">
        <w:rPr>
          <w:lang w:eastAsia="en-GB"/>
        </w:rPr>
        <w:t xml:space="preserve"> As well, Travelodge can further tap into its ability for growth by incorporating the use of technology to make guests happy, smooth operations and produce results. This may include, but not be limited to, installing smart hotel solutions, digital marketing strategies, and innovative booking platforms meant for the sole purpose of luring and retaining customers. </w:t>
      </w:r>
    </w:p>
    <w:p w14:paraId="6DD60000" w14:textId="77777777" w:rsidR="00AC4578" w:rsidRPr="00124720" w:rsidRDefault="005A0971" w:rsidP="006C5CF2">
      <w:pPr>
        <w:spacing w:after="0"/>
        <w:rPr>
          <w:b/>
          <w:bCs/>
          <w:lang w:eastAsia="en-GB"/>
        </w:rPr>
      </w:pPr>
      <w:r w:rsidRPr="00124720">
        <w:rPr>
          <w:b/>
          <w:bCs/>
          <w:lang w:eastAsia="en-GB"/>
        </w:rPr>
        <w:t>Shangri-La Hotels</w:t>
      </w:r>
    </w:p>
    <w:p w14:paraId="11646963" w14:textId="24C2ECF9" w:rsidR="00450EF6" w:rsidRPr="00124720" w:rsidRDefault="005A0971" w:rsidP="006C5CF2">
      <w:pPr>
        <w:spacing w:after="0"/>
        <w:rPr>
          <w:lang w:eastAsia="en-GB"/>
        </w:rPr>
      </w:pPr>
      <w:r w:rsidRPr="00124720">
        <w:rPr>
          <w:lang w:eastAsia="en-GB"/>
        </w:rPr>
        <w:t xml:space="preserve">With Shangri-La Hotels excellent financial performance, upmarket segment, and significant investment on the CSR </w:t>
      </w:r>
      <w:r w:rsidR="002F7845" w:rsidRPr="00124720">
        <w:rPr>
          <w:lang w:eastAsia="en-GB"/>
        </w:rPr>
        <w:t>endeavours</w:t>
      </w:r>
      <w:r w:rsidRPr="00124720">
        <w:rPr>
          <w:lang w:eastAsia="en-GB"/>
        </w:rPr>
        <w:t xml:space="preserve"> at hand</w:t>
      </w:r>
      <w:r w:rsidR="002F7845" w:rsidRPr="00124720">
        <w:rPr>
          <w:lang w:eastAsia="en-GB"/>
        </w:rPr>
        <w:t>.</w:t>
      </w:r>
      <w:r w:rsidRPr="00124720">
        <w:rPr>
          <w:lang w:eastAsia="en-GB"/>
        </w:rPr>
        <w:t xml:space="preserve"> </w:t>
      </w:r>
      <w:r w:rsidR="002F7845" w:rsidRPr="00124720">
        <w:rPr>
          <w:lang w:eastAsia="en-GB"/>
        </w:rPr>
        <w:t xml:space="preserve">The recommendation is </w:t>
      </w:r>
      <w:r w:rsidRPr="00124720">
        <w:rPr>
          <w:lang w:eastAsia="en-GB"/>
        </w:rPr>
        <w:t>to focus on getting sustainable growth and unique branding</w:t>
      </w:r>
      <w:r w:rsidR="00E25E0D" w:rsidRPr="00124720">
        <w:rPr>
          <w:lang w:eastAsia="en-GB"/>
        </w:rPr>
        <w:t xml:space="preserve"> (</w:t>
      </w:r>
      <w:r w:rsidR="00E25E0D" w:rsidRPr="00124720">
        <w:rPr>
          <w:rFonts w:cs="Times New Roman"/>
          <w:color w:val="222222"/>
          <w:szCs w:val="24"/>
          <w:shd w:val="clear" w:color="auto" w:fill="FFFFFF"/>
        </w:rPr>
        <w:t>Ahmad, 2024).</w:t>
      </w:r>
      <w:r w:rsidRPr="00124720">
        <w:rPr>
          <w:lang w:eastAsia="en-GB"/>
        </w:rPr>
        <w:t xml:space="preserve"> The knowledge that the enterprise can leverage on its upmarket brand and top-of-the-range products to tap into affluent consumers and widen its footprint in the premium travel segment worldwide will be found to be of benefit to the firm</w:t>
      </w:r>
      <w:r w:rsidR="007E4C14" w:rsidRPr="00124720">
        <w:rPr>
          <w:lang w:eastAsia="en-GB"/>
        </w:rPr>
        <w:t xml:space="preserve"> (Jagels, 2007)</w:t>
      </w:r>
      <w:r w:rsidRPr="00124720">
        <w:rPr>
          <w:lang w:eastAsia="en-GB"/>
        </w:rPr>
        <w:t>. This can</w:t>
      </w:r>
      <w:r w:rsidR="002F7845" w:rsidRPr="00124720">
        <w:rPr>
          <w:lang w:eastAsia="en-GB"/>
        </w:rPr>
        <w:t xml:space="preserve"> </w:t>
      </w:r>
      <w:r w:rsidRPr="00124720">
        <w:rPr>
          <w:lang w:eastAsia="en-GB"/>
        </w:rPr>
        <w:t xml:space="preserve">implies making the strategic partnership with the luxury travel agencies, exclusive membership programs and personalizing the guest experiences to remain ahead in the competition and enhance customer loyalty. Additionally, Shangri-La Hotels should be following the CSR route through investing in sustainable measures such as green environment practices, community involvement </w:t>
      </w:r>
      <w:r w:rsidR="002F7845" w:rsidRPr="00124720">
        <w:rPr>
          <w:lang w:eastAsia="en-GB"/>
        </w:rPr>
        <w:t>and</w:t>
      </w:r>
      <w:r w:rsidRPr="00124720">
        <w:rPr>
          <w:lang w:eastAsia="en-GB"/>
        </w:rPr>
        <w:t xml:space="preserve"> social projects</w:t>
      </w:r>
      <w:r w:rsidR="00EA1D47" w:rsidRPr="00124720">
        <w:rPr>
          <w:lang w:eastAsia="en-GB"/>
        </w:rPr>
        <w:t xml:space="preserve"> (Walker, 2021)</w:t>
      </w:r>
      <w:r w:rsidRPr="00124720">
        <w:rPr>
          <w:lang w:eastAsia="en-GB"/>
        </w:rPr>
        <w:t>. Such practice not only coincide with company values, but also the reputation of the brand will be increased as a sustainable and ethical hospitality provider appealing the discerning customers who are mostly sustainability and the ethical minded</w:t>
      </w:r>
      <w:r w:rsidR="00E25E0D" w:rsidRPr="00124720">
        <w:rPr>
          <w:lang w:eastAsia="en-GB"/>
        </w:rPr>
        <w:t xml:space="preserve"> (</w:t>
      </w:r>
      <w:r w:rsidR="00E25E0D" w:rsidRPr="00124720">
        <w:rPr>
          <w:rFonts w:cs="Times New Roman"/>
          <w:szCs w:val="24"/>
          <w:lang w:eastAsia="en-GB"/>
        </w:rPr>
        <w:t>Shangri-la.com, 2024).</w:t>
      </w:r>
      <w:r w:rsidRPr="00124720">
        <w:rPr>
          <w:lang w:eastAsia="en-GB"/>
        </w:rPr>
        <w:t xml:space="preserve"> These recommendations correlate with the corresponding areas addressed in the report area performance, market positioning, and financial dedication to CSR, and the above recommendations are backed by providing performance evidence from each company’s analysis.</w:t>
      </w:r>
    </w:p>
    <w:p w14:paraId="2FC93343" w14:textId="1DE6DA5F" w:rsidR="0010767D" w:rsidRPr="00124720" w:rsidRDefault="0010767D" w:rsidP="00A623BC">
      <w:pPr>
        <w:pStyle w:val="Heading1"/>
      </w:pPr>
      <w:bookmarkStart w:id="7" w:name="_Toc166139208"/>
      <w:r w:rsidRPr="00124720">
        <w:t>Conclusion</w:t>
      </w:r>
      <w:bookmarkEnd w:id="7"/>
    </w:p>
    <w:p w14:paraId="107A2B43" w14:textId="515CD81B" w:rsidR="00685264" w:rsidRPr="00124720" w:rsidRDefault="002F7845" w:rsidP="006C5CF2">
      <w:pPr>
        <w:spacing w:after="0"/>
      </w:pPr>
      <w:r w:rsidRPr="00124720">
        <w:t>This is to conclude that</w:t>
      </w:r>
      <w:r w:rsidR="00685264" w:rsidRPr="00124720">
        <w:t xml:space="preserve"> the comparative analysis with Travelodge Hotels and Shangri-La Hotels </w:t>
      </w:r>
      <w:r w:rsidR="009E2471" w:rsidRPr="00124720">
        <w:t>has</w:t>
      </w:r>
      <w:r w:rsidR="00685264" w:rsidRPr="00124720">
        <w:t xml:space="preserve"> brings about contrasting market stands, expansion potentials, and different angles of corporate social responsibility (CSR). The expansion into the budget and mid-scale segment resulted in Travelodge’s sustained revenue growth, which has been driven by a steady focus on the affordability aspect. The company has put in a solid effort to market itself with extensive geographical reach and competent marketing methods. To fully </w:t>
      </w:r>
      <w:r w:rsidR="00C32776" w:rsidRPr="00124720">
        <w:t>use</w:t>
      </w:r>
      <w:r w:rsidR="00685264" w:rsidRPr="00124720">
        <w:t xml:space="preserve"> its increased visibility, Travelodge must constantly develop into new directions and rely on technology to create better customer experiences for its guests. While on the positive side, Shangri-la Hotels is the luxury hospitality segment leader, with an elite brand image and a promise of creating an exclusive experience for the high-end customers. After the downside during the period of pandemic, Shangri-La still offers luxury in the market and still provides for the sustainable practices and security of the environment through its CSR activities which is an example of high degree of corporate responsibility. The company's growth potential can be </w:t>
      </w:r>
      <w:r w:rsidR="0098543A" w:rsidRPr="00124720">
        <w:t>linked</w:t>
      </w:r>
      <w:r w:rsidR="00685264" w:rsidRPr="00124720">
        <w:t xml:space="preserve"> to its further reach into its luxurious product line while also reaching other affluent </w:t>
      </w:r>
      <w:r w:rsidRPr="00124720">
        <w:t>travellers</w:t>
      </w:r>
      <w:r w:rsidR="00685264" w:rsidRPr="00124720">
        <w:t xml:space="preserve"> on a global scale</w:t>
      </w:r>
      <w:r w:rsidR="0098543A" w:rsidRPr="00124720">
        <w:t xml:space="preserve">. </w:t>
      </w:r>
      <w:r w:rsidR="00685264" w:rsidRPr="00124720">
        <w:t xml:space="preserve">This goes in tandem with </w:t>
      </w:r>
      <w:r w:rsidR="00C32776" w:rsidRPr="00124720">
        <w:t>supporting</w:t>
      </w:r>
      <w:r w:rsidR="00685264" w:rsidRPr="00124720">
        <w:t xml:space="preserve"> a green and ethical approach and good business practices. </w:t>
      </w:r>
    </w:p>
    <w:p w14:paraId="64C732BE" w14:textId="219BE2FB" w:rsidR="0039691F" w:rsidRPr="00124720" w:rsidRDefault="00685264" w:rsidP="006C5CF2">
      <w:pPr>
        <w:spacing w:after="0"/>
      </w:pPr>
      <w:r w:rsidRPr="00124720">
        <w:t xml:space="preserve">When it comes to this, both companies have good chances to expand their business activities in </w:t>
      </w:r>
      <w:r w:rsidR="0098543A" w:rsidRPr="00124720">
        <w:t>various kinds</w:t>
      </w:r>
      <w:r w:rsidRPr="00124720">
        <w:t xml:space="preserve"> of target markets. Travelodge could make advantage of its affordability and efficiency of operation for reaching the market on a broad-scale basis, and Shangri-La could use its luxury conception of service and CSR commitments to attract affluent audience. </w:t>
      </w:r>
      <w:r w:rsidR="00BF3AD9">
        <w:t xml:space="preserve">Moreover, </w:t>
      </w:r>
      <w:r w:rsidRPr="00124720">
        <w:t>the hospitality industry is a multifaceted environment, creating a room for players of all types to excel in the business arena by striving to build up their core competency and implementing forceful structural changes.</w:t>
      </w:r>
    </w:p>
    <w:p w14:paraId="017F0FF1" w14:textId="3030B172" w:rsidR="00FF0AC2" w:rsidRPr="00124720" w:rsidRDefault="00FF0AC2" w:rsidP="006C5CF2">
      <w:pPr>
        <w:spacing w:after="0" w:line="259" w:lineRule="auto"/>
        <w:jc w:val="left"/>
      </w:pPr>
      <w:r w:rsidRPr="00124720">
        <w:br w:type="page"/>
      </w:r>
    </w:p>
    <w:p w14:paraId="7ADE972E" w14:textId="05EA1D9F" w:rsidR="00A031FB" w:rsidRPr="00124720" w:rsidRDefault="00FF0AC2" w:rsidP="00A623BC">
      <w:pPr>
        <w:pStyle w:val="Heading1"/>
      </w:pPr>
      <w:bookmarkStart w:id="8" w:name="_Toc166139209"/>
      <w:r w:rsidRPr="00124720">
        <w:t>Bibliography</w:t>
      </w:r>
      <w:bookmarkEnd w:id="8"/>
    </w:p>
    <w:p w14:paraId="40C454F3" w14:textId="77777777" w:rsidR="00AA44C2" w:rsidRPr="00124720" w:rsidRDefault="00AA44C2" w:rsidP="006C5CF2">
      <w:pPr>
        <w:spacing w:after="0"/>
        <w:rPr>
          <w:rFonts w:cs="Times New Roman"/>
          <w:color w:val="222222"/>
          <w:szCs w:val="24"/>
          <w:shd w:val="clear" w:color="auto" w:fill="FFFFFF"/>
        </w:rPr>
      </w:pPr>
      <w:r w:rsidRPr="00124720">
        <w:rPr>
          <w:rFonts w:cs="Times New Roman"/>
          <w:color w:val="222222"/>
          <w:szCs w:val="24"/>
          <w:shd w:val="clear" w:color="auto" w:fill="FFFFFF"/>
        </w:rPr>
        <w:t>Ahmad, A.A., 2024. Corporate Governance and Its Determinants: A Study on Shangri-La Hotel (Malaysia) Berhad. </w:t>
      </w:r>
      <w:r w:rsidRPr="00124720">
        <w:rPr>
          <w:rFonts w:cs="Times New Roman"/>
          <w:i/>
          <w:iCs/>
          <w:color w:val="222222"/>
          <w:szCs w:val="24"/>
          <w:shd w:val="clear" w:color="auto" w:fill="FFFFFF"/>
        </w:rPr>
        <w:t>Available at SSRN 4694743</w:t>
      </w:r>
      <w:r w:rsidRPr="00124720">
        <w:rPr>
          <w:rFonts w:cs="Times New Roman"/>
          <w:color w:val="222222"/>
          <w:szCs w:val="24"/>
          <w:shd w:val="clear" w:color="auto" w:fill="FFFFFF"/>
        </w:rPr>
        <w:t>.</w:t>
      </w:r>
    </w:p>
    <w:p w14:paraId="46FBCCFD" w14:textId="77777777" w:rsidR="00AA44C2" w:rsidRPr="00124720" w:rsidRDefault="00AA44C2" w:rsidP="006C5CF2">
      <w:pPr>
        <w:spacing w:after="0"/>
        <w:rPr>
          <w:rFonts w:cs="Times New Roman"/>
          <w:szCs w:val="24"/>
        </w:rPr>
      </w:pPr>
      <w:r w:rsidRPr="00124720">
        <w:rPr>
          <w:rFonts w:cs="Times New Roman"/>
          <w:color w:val="222222"/>
          <w:szCs w:val="24"/>
          <w:shd w:val="clear" w:color="auto" w:fill="FFFFFF"/>
        </w:rPr>
        <w:t>Aroul, R.R., Hodari, D., Bianchi, G. and Martignoni, G., 2023. The impact of brand affiliation on asset values: the case of UK hotels. </w:t>
      </w:r>
      <w:r w:rsidRPr="00124720">
        <w:rPr>
          <w:rFonts w:cs="Times New Roman"/>
          <w:i/>
          <w:iCs/>
          <w:color w:val="222222"/>
          <w:szCs w:val="24"/>
          <w:shd w:val="clear" w:color="auto" w:fill="FFFFFF"/>
        </w:rPr>
        <w:t>Journal of property research</w:t>
      </w:r>
      <w:r w:rsidRPr="00124720">
        <w:rPr>
          <w:rFonts w:cs="Times New Roman"/>
          <w:color w:val="222222"/>
          <w:szCs w:val="24"/>
          <w:shd w:val="clear" w:color="auto" w:fill="FFFFFF"/>
        </w:rPr>
        <w:t>, </w:t>
      </w:r>
      <w:r w:rsidRPr="00124720">
        <w:rPr>
          <w:rFonts w:cs="Times New Roman"/>
          <w:i/>
          <w:iCs/>
          <w:color w:val="222222"/>
          <w:szCs w:val="24"/>
          <w:shd w:val="clear" w:color="auto" w:fill="FFFFFF"/>
        </w:rPr>
        <w:t>40</w:t>
      </w:r>
      <w:r w:rsidRPr="00124720">
        <w:rPr>
          <w:rFonts w:cs="Times New Roman"/>
          <w:color w:val="222222"/>
          <w:szCs w:val="24"/>
          <w:shd w:val="clear" w:color="auto" w:fill="FFFFFF"/>
        </w:rPr>
        <w:t>(2), pp.157-187.</w:t>
      </w:r>
    </w:p>
    <w:p w14:paraId="44F3D02A" w14:textId="77777777" w:rsidR="00AA44C2" w:rsidRPr="00124720" w:rsidRDefault="00AA44C2" w:rsidP="006C5CF2">
      <w:pPr>
        <w:spacing w:after="0"/>
        <w:rPr>
          <w:rFonts w:cs="Times New Roman"/>
          <w:szCs w:val="24"/>
          <w:lang w:eastAsia="en-GB"/>
        </w:rPr>
      </w:pPr>
      <w:r w:rsidRPr="00124720">
        <w:rPr>
          <w:rFonts w:cs="Times New Roman"/>
          <w:szCs w:val="24"/>
          <w:lang w:eastAsia="en-GB"/>
        </w:rPr>
        <w:t>Drury C., 2021. (11</w:t>
      </w:r>
      <w:r w:rsidRPr="00124720">
        <w:rPr>
          <w:rFonts w:cs="Times New Roman"/>
          <w:szCs w:val="24"/>
          <w:vertAlign w:val="superscript"/>
          <w:lang w:eastAsia="en-GB"/>
        </w:rPr>
        <w:t>th</w:t>
      </w:r>
      <w:r w:rsidRPr="00124720">
        <w:rPr>
          <w:rFonts w:cs="Times New Roman"/>
          <w:szCs w:val="24"/>
          <w:lang w:eastAsia="en-GB"/>
        </w:rPr>
        <w:t xml:space="preserve"> Ed) Management and Cost Accounting, London, Prentice Hall.</w:t>
      </w:r>
    </w:p>
    <w:p w14:paraId="5885B552" w14:textId="1D5C9DED" w:rsidR="00AA44C2" w:rsidRPr="00124720" w:rsidRDefault="00AA44C2" w:rsidP="006C5CF2">
      <w:pPr>
        <w:spacing w:after="0"/>
        <w:rPr>
          <w:rFonts w:cs="Times New Roman"/>
          <w:szCs w:val="24"/>
          <w:lang w:eastAsia="en-GB"/>
        </w:rPr>
      </w:pPr>
      <w:r w:rsidRPr="00124720">
        <w:rPr>
          <w:rFonts w:cs="Times New Roman"/>
          <w:szCs w:val="24"/>
          <w:lang w:eastAsia="en-GB"/>
        </w:rPr>
        <w:t xml:space="preserve">Investing.com, 2024. </w:t>
      </w:r>
      <w:r w:rsidRPr="00124720">
        <w:rPr>
          <w:rFonts w:cs="Times New Roman"/>
          <w:i/>
          <w:iCs/>
          <w:szCs w:val="24"/>
        </w:rPr>
        <w:t>Shangri La Hotel PCL (SHANG</w:t>
      </w:r>
      <w:r w:rsidRPr="00124720">
        <w:rPr>
          <w:rFonts w:cs="Times New Roman"/>
          <w:b/>
          <w:bCs/>
          <w:i/>
          <w:iCs/>
          <w:szCs w:val="24"/>
        </w:rPr>
        <w:t xml:space="preserve">). </w:t>
      </w:r>
      <w:r w:rsidRPr="00124720">
        <w:rPr>
          <w:rFonts w:cs="Times New Roman"/>
          <w:szCs w:val="24"/>
          <w:lang w:eastAsia="en-GB"/>
        </w:rPr>
        <w:t xml:space="preserve">Available at: </w:t>
      </w:r>
      <w:hyperlink r:id="rId13" w:history="1">
        <w:r w:rsidRPr="00124720">
          <w:rPr>
            <w:rStyle w:val="Hyperlink"/>
            <w:rFonts w:cs="Times New Roman"/>
            <w:szCs w:val="24"/>
            <w:u w:val="none"/>
          </w:rPr>
          <w:t>https://in.investing.com/equities/shangri-la-financial-summary</w:t>
        </w:r>
      </w:hyperlink>
      <w:r w:rsidRPr="00124720">
        <w:rPr>
          <w:rFonts w:cs="Times New Roman"/>
          <w:szCs w:val="24"/>
        </w:rPr>
        <w:t xml:space="preserve"> </w:t>
      </w:r>
      <w:r w:rsidRPr="00124720">
        <w:rPr>
          <w:rFonts w:cs="Times New Roman"/>
          <w:szCs w:val="24"/>
          <w:lang w:eastAsia="en-GB"/>
        </w:rPr>
        <w:t>[</w:t>
      </w:r>
      <w:r w:rsidR="00EC1AE9" w:rsidRPr="00124720">
        <w:rPr>
          <w:rFonts w:cs="Times New Roman"/>
          <w:szCs w:val="24"/>
          <w:lang w:eastAsia="en-GB"/>
        </w:rPr>
        <w:t>Accessed</w:t>
      </w:r>
      <w:r w:rsidRPr="00124720">
        <w:rPr>
          <w:rFonts w:cs="Times New Roman"/>
          <w:szCs w:val="24"/>
          <w:lang w:eastAsia="en-GB"/>
        </w:rPr>
        <w:t xml:space="preserve"> on: 09 May 2024].</w:t>
      </w:r>
    </w:p>
    <w:p w14:paraId="1C89F15E" w14:textId="77777777" w:rsidR="00AA44C2" w:rsidRPr="00124720" w:rsidRDefault="00AA44C2" w:rsidP="006C5CF2">
      <w:pPr>
        <w:spacing w:after="0"/>
        <w:rPr>
          <w:rFonts w:cs="Times New Roman"/>
          <w:szCs w:val="24"/>
          <w:lang w:eastAsia="en-GB"/>
        </w:rPr>
      </w:pPr>
      <w:r w:rsidRPr="00124720">
        <w:rPr>
          <w:rFonts w:cs="Times New Roman"/>
          <w:szCs w:val="24"/>
          <w:lang w:eastAsia="en-GB"/>
        </w:rPr>
        <w:t>Jagels M., 2007. Hospitality Management Accounting, London, Wiley.</w:t>
      </w:r>
    </w:p>
    <w:p w14:paraId="72FD702C" w14:textId="77777777" w:rsidR="00AA44C2" w:rsidRPr="00124720" w:rsidRDefault="00AA44C2" w:rsidP="006C5CF2">
      <w:pPr>
        <w:spacing w:after="0"/>
        <w:rPr>
          <w:rFonts w:cs="Times New Roman"/>
          <w:color w:val="222222"/>
          <w:szCs w:val="24"/>
          <w:shd w:val="clear" w:color="auto" w:fill="FFFFFF"/>
        </w:rPr>
      </w:pPr>
      <w:r w:rsidRPr="00124720">
        <w:rPr>
          <w:rFonts w:cs="Times New Roman"/>
          <w:color w:val="222222"/>
          <w:szCs w:val="24"/>
          <w:shd w:val="clear" w:color="auto" w:fill="FFFFFF"/>
        </w:rPr>
        <w:t>Lopatta, K., Canitz, F. and Tideman, S.A., 2024. Abnormal CSR and financial performance. </w:t>
      </w:r>
      <w:r w:rsidRPr="00124720">
        <w:rPr>
          <w:rFonts w:cs="Times New Roman"/>
          <w:i/>
          <w:iCs/>
          <w:color w:val="222222"/>
          <w:szCs w:val="24"/>
          <w:shd w:val="clear" w:color="auto" w:fill="FFFFFF"/>
        </w:rPr>
        <w:t>European Accounting Review</w:t>
      </w:r>
      <w:r w:rsidRPr="00124720">
        <w:rPr>
          <w:rFonts w:cs="Times New Roman"/>
          <w:color w:val="222222"/>
          <w:szCs w:val="24"/>
          <w:shd w:val="clear" w:color="auto" w:fill="FFFFFF"/>
        </w:rPr>
        <w:t>, </w:t>
      </w:r>
      <w:r w:rsidRPr="00124720">
        <w:rPr>
          <w:rFonts w:cs="Times New Roman"/>
          <w:i/>
          <w:iCs/>
          <w:color w:val="222222"/>
          <w:szCs w:val="24"/>
          <w:shd w:val="clear" w:color="auto" w:fill="FFFFFF"/>
        </w:rPr>
        <w:t>33</w:t>
      </w:r>
      <w:r w:rsidRPr="00124720">
        <w:rPr>
          <w:rFonts w:cs="Times New Roman"/>
          <w:color w:val="222222"/>
          <w:szCs w:val="24"/>
          <w:shd w:val="clear" w:color="auto" w:fill="FFFFFF"/>
        </w:rPr>
        <w:t>(1), pp.49-75.</w:t>
      </w:r>
    </w:p>
    <w:p w14:paraId="7FC53DB1" w14:textId="77777777" w:rsidR="00AA44C2" w:rsidRPr="00124720" w:rsidRDefault="00AA44C2" w:rsidP="006C5CF2">
      <w:pPr>
        <w:spacing w:after="0"/>
        <w:rPr>
          <w:rFonts w:cs="Times New Roman"/>
          <w:color w:val="222222"/>
          <w:szCs w:val="24"/>
          <w:shd w:val="clear" w:color="auto" w:fill="FFFFFF"/>
        </w:rPr>
      </w:pPr>
      <w:r w:rsidRPr="00124720">
        <w:rPr>
          <w:rFonts w:cs="Times New Roman"/>
          <w:color w:val="222222"/>
          <w:szCs w:val="24"/>
          <w:shd w:val="clear" w:color="auto" w:fill="FFFFFF"/>
        </w:rPr>
        <w:t>Orazalin, N., Kuzey, C., Uyar, A. and Karaman, A.S., 2024. Does CSR contribute to the financial sector's financial stability? The moderating role of a sustainability committee. </w:t>
      </w:r>
      <w:r w:rsidRPr="00124720">
        <w:rPr>
          <w:rFonts w:cs="Times New Roman"/>
          <w:i/>
          <w:iCs/>
          <w:color w:val="222222"/>
          <w:szCs w:val="24"/>
          <w:shd w:val="clear" w:color="auto" w:fill="FFFFFF"/>
        </w:rPr>
        <w:t>Journal of Applied Accounting Research</w:t>
      </w:r>
      <w:r w:rsidRPr="00124720">
        <w:rPr>
          <w:rFonts w:cs="Times New Roman"/>
          <w:color w:val="222222"/>
          <w:szCs w:val="24"/>
          <w:shd w:val="clear" w:color="auto" w:fill="FFFFFF"/>
        </w:rPr>
        <w:t>, </w:t>
      </w:r>
      <w:r w:rsidRPr="00124720">
        <w:rPr>
          <w:rFonts w:cs="Times New Roman"/>
          <w:i/>
          <w:iCs/>
          <w:color w:val="222222"/>
          <w:szCs w:val="24"/>
          <w:shd w:val="clear" w:color="auto" w:fill="FFFFFF"/>
        </w:rPr>
        <w:t>25</w:t>
      </w:r>
      <w:r w:rsidRPr="00124720">
        <w:rPr>
          <w:rFonts w:cs="Times New Roman"/>
          <w:color w:val="222222"/>
          <w:szCs w:val="24"/>
          <w:shd w:val="clear" w:color="auto" w:fill="FFFFFF"/>
        </w:rPr>
        <w:t>(1), pp.105-125.</w:t>
      </w:r>
    </w:p>
    <w:p w14:paraId="4CDCBD4A" w14:textId="654BDE23" w:rsidR="00AA44C2" w:rsidRPr="00124720" w:rsidRDefault="00AA44C2" w:rsidP="006C5CF2">
      <w:pPr>
        <w:spacing w:after="0"/>
        <w:rPr>
          <w:rFonts w:cs="Times New Roman"/>
          <w:szCs w:val="24"/>
          <w:lang w:eastAsia="en-GB"/>
        </w:rPr>
      </w:pPr>
      <w:r w:rsidRPr="00124720">
        <w:rPr>
          <w:rFonts w:cs="Times New Roman"/>
          <w:szCs w:val="24"/>
          <w:lang w:eastAsia="en-GB"/>
        </w:rPr>
        <w:t xml:space="preserve">Shangri-la.com, 2024. </w:t>
      </w:r>
      <w:r w:rsidRPr="00124720">
        <w:rPr>
          <w:rFonts w:cs="Times New Roman"/>
          <w:i/>
          <w:iCs/>
          <w:szCs w:val="24"/>
          <w:lang w:eastAsia="en-GB"/>
        </w:rPr>
        <w:t>Home | Join Shangri-La Circle today.</w:t>
      </w:r>
      <w:r w:rsidRPr="00124720">
        <w:rPr>
          <w:rFonts w:cs="Times New Roman"/>
          <w:szCs w:val="24"/>
          <w:lang w:eastAsia="en-GB"/>
        </w:rPr>
        <w:t xml:space="preserve"> Available at: </w:t>
      </w:r>
      <w:hyperlink r:id="rId14" w:history="1">
        <w:r w:rsidRPr="00124720">
          <w:rPr>
            <w:rStyle w:val="Hyperlink"/>
            <w:rFonts w:cs="Times New Roman"/>
            <w:szCs w:val="24"/>
            <w:u w:val="none"/>
            <w:lang w:eastAsia="en-GB"/>
          </w:rPr>
          <w:t>https://www.shangri-la.com/</w:t>
        </w:r>
      </w:hyperlink>
      <w:r w:rsidRPr="00124720">
        <w:rPr>
          <w:rFonts w:cs="Times New Roman"/>
          <w:szCs w:val="24"/>
          <w:lang w:eastAsia="en-GB"/>
        </w:rPr>
        <w:t xml:space="preserve"> [</w:t>
      </w:r>
      <w:r w:rsidR="00EC1AE9" w:rsidRPr="00124720">
        <w:rPr>
          <w:rFonts w:cs="Times New Roman"/>
          <w:szCs w:val="24"/>
          <w:lang w:eastAsia="en-GB"/>
        </w:rPr>
        <w:t>Accessed</w:t>
      </w:r>
      <w:r w:rsidRPr="00124720">
        <w:rPr>
          <w:rFonts w:cs="Times New Roman"/>
          <w:szCs w:val="24"/>
          <w:lang w:eastAsia="en-GB"/>
        </w:rPr>
        <w:t xml:space="preserve"> on: 09 May 2024].</w:t>
      </w:r>
    </w:p>
    <w:p w14:paraId="4B56A1D0" w14:textId="34F7141C" w:rsidR="00AA44C2" w:rsidRPr="00124720" w:rsidRDefault="00AA44C2" w:rsidP="006C5CF2">
      <w:pPr>
        <w:spacing w:after="0"/>
        <w:rPr>
          <w:rFonts w:cs="Times New Roman"/>
          <w:szCs w:val="24"/>
          <w:lang w:eastAsia="en-GB"/>
        </w:rPr>
      </w:pPr>
      <w:r w:rsidRPr="00124720">
        <w:rPr>
          <w:rFonts w:cs="Times New Roman"/>
          <w:szCs w:val="24"/>
          <w:lang w:eastAsia="en-GB"/>
        </w:rPr>
        <w:t xml:space="preserve">Statista, 2024. </w:t>
      </w:r>
      <w:r w:rsidRPr="00124720">
        <w:rPr>
          <w:rFonts w:cs="Times New Roman"/>
          <w:i/>
          <w:iCs/>
          <w:szCs w:val="24"/>
        </w:rPr>
        <w:t>Travelodge brand awareness, usage, popularity, loyalty, and buzz among hotel customers in the UK in 2022.</w:t>
      </w:r>
      <w:r w:rsidRPr="00124720">
        <w:rPr>
          <w:rFonts w:cs="Times New Roman"/>
          <w:b/>
          <w:bCs/>
          <w:i/>
          <w:iCs/>
          <w:szCs w:val="24"/>
        </w:rPr>
        <w:t xml:space="preserve"> </w:t>
      </w:r>
      <w:r w:rsidRPr="00124720">
        <w:rPr>
          <w:rFonts w:cs="Times New Roman"/>
          <w:szCs w:val="24"/>
          <w:lang w:eastAsia="en-GB"/>
        </w:rPr>
        <w:t xml:space="preserve">Available at: </w:t>
      </w:r>
      <w:hyperlink r:id="rId15" w:history="1">
        <w:r w:rsidRPr="00124720">
          <w:rPr>
            <w:rStyle w:val="Hyperlink"/>
            <w:rFonts w:cs="Times New Roman"/>
            <w:szCs w:val="24"/>
            <w:u w:val="none"/>
          </w:rPr>
          <w:t>https://www.statista.com/forecasts/1335657/travelodge-hotels-brand-profile-in-the-uk</w:t>
        </w:r>
      </w:hyperlink>
      <w:r w:rsidRPr="00124720">
        <w:rPr>
          <w:rFonts w:cs="Times New Roman"/>
          <w:szCs w:val="24"/>
        </w:rPr>
        <w:t xml:space="preserve"> </w:t>
      </w:r>
      <w:r w:rsidRPr="00124720">
        <w:rPr>
          <w:rFonts w:cs="Times New Roman"/>
          <w:szCs w:val="24"/>
          <w:lang w:eastAsia="en-GB"/>
        </w:rPr>
        <w:t>[</w:t>
      </w:r>
      <w:r w:rsidR="00EC1AE9" w:rsidRPr="00124720">
        <w:rPr>
          <w:rFonts w:cs="Times New Roman"/>
          <w:szCs w:val="24"/>
          <w:lang w:eastAsia="en-GB"/>
        </w:rPr>
        <w:t>Accessed</w:t>
      </w:r>
      <w:r w:rsidRPr="00124720">
        <w:rPr>
          <w:rFonts w:cs="Times New Roman"/>
          <w:szCs w:val="24"/>
          <w:lang w:eastAsia="en-GB"/>
        </w:rPr>
        <w:t xml:space="preserve"> on: 09 May 2024].</w:t>
      </w:r>
    </w:p>
    <w:p w14:paraId="558A91E9" w14:textId="0F274BD8" w:rsidR="00AA44C2" w:rsidRPr="00124720" w:rsidRDefault="00AA44C2" w:rsidP="006C5CF2">
      <w:pPr>
        <w:spacing w:after="0"/>
        <w:rPr>
          <w:rFonts w:cs="Times New Roman"/>
          <w:szCs w:val="24"/>
          <w:lang w:eastAsia="en-GB"/>
        </w:rPr>
      </w:pPr>
      <w:r w:rsidRPr="00124720">
        <w:rPr>
          <w:rFonts w:cs="Times New Roman"/>
          <w:szCs w:val="24"/>
          <w:lang w:eastAsia="en-GB"/>
        </w:rPr>
        <w:t xml:space="preserve">Travel Lodge, 2024. </w:t>
      </w:r>
      <w:r w:rsidRPr="00124720">
        <w:rPr>
          <w:rFonts w:cs="Times New Roman"/>
          <w:i/>
          <w:iCs/>
          <w:szCs w:val="24"/>
        </w:rPr>
        <w:t xml:space="preserve">Home | A great breakfast on your doorstep. Literally. </w:t>
      </w:r>
      <w:r w:rsidRPr="00124720">
        <w:rPr>
          <w:rFonts w:cs="Times New Roman"/>
          <w:szCs w:val="24"/>
          <w:lang w:eastAsia="en-GB"/>
        </w:rPr>
        <w:t xml:space="preserve">Available at: </w:t>
      </w:r>
      <w:hyperlink r:id="rId16" w:history="1">
        <w:r w:rsidRPr="00124720">
          <w:rPr>
            <w:rStyle w:val="Hyperlink"/>
            <w:rFonts w:cs="Times New Roman"/>
            <w:szCs w:val="24"/>
            <w:u w:val="none"/>
            <w:lang w:eastAsia="en-GB"/>
          </w:rPr>
          <w:t>https://www.travelodge.co.uk/</w:t>
        </w:r>
      </w:hyperlink>
      <w:r w:rsidRPr="00124720">
        <w:rPr>
          <w:rFonts w:cs="Times New Roman"/>
          <w:szCs w:val="24"/>
          <w:lang w:eastAsia="en-GB"/>
        </w:rPr>
        <w:t xml:space="preserve"> [</w:t>
      </w:r>
      <w:r w:rsidR="00EC1AE9" w:rsidRPr="00124720">
        <w:rPr>
          <w:rFonts w:cs="Times New Roman"/>
          <w:szCs w:val="24"/>
          <w:lang w:eastAsia="en-GB"/>
        </w:rPr>
        <w:t>Accessed</w:t>
      </w:r>
      <w:r w:rsidRPr="00124720">
        <w:rPr>
          <w:rFonts w:cs="Times New Roman"/>
          <w:szCs w:val="24"/>
          <w:lang w:eastAsia="en-GB"/>
        </w:rPr>
        <w:t xml:space="preserve"> on: 09 May 2024].</w:t>
      </w:r>
    </w:p>
    <w:p w14:paraId="400C8052" w14:textId="64F7540A" w:rsidR="00AA44C2" w:rsidRPr="00124720" w:rsidRDefault="00AA44C2" w:rsidP="006C5CF2">
      <w:pPr>
        <w:spacing w:after="0"/>
        <w:rPr>
          <w:rFonts w:cs="Times New Roman"/>
          <w:szCs w:val="24"/>
          <w:lang w:eastAsia="en-GB"/>
        </w:rPr>
      </w:pPr>
      <w:r w:rsidRPr="00124720">
        <w:rPr>
          <w:rFonts w:cs="Times New Roman"/>
          <w:szCs w:val="24"/>
          <w:lang w:eastAsia="en-GB"/>
        </w:rPr>
        <w:t xml:space="preserve">Travel Lodge.co.uk, 2024. </w:t>
      </w:r>
      <w:r w:rsidRPr="00124720">
        <w:rPr>
          <w:rFonts w:cs="Times New Roman"/>
          <w:i/>
          <w:iCs/>
          <w:szCs w:val="24"/>
        </w:rPr>
        <w:t xml:space="preserve">Investor: Group Overview. </w:t>
      </w:r>
      <w:r w:rsidRPr="00124720">
        <w:rPr>
          <w:rFonts w:cs="Times New Roman"/>
          <w:szCs w:val="24"/>
          <w:lang w:eastAsia="en-GB"/>
        </w:rPr>
        <w:t xml:space="preserve">Available at: </w:t>
      </w:r>
      <w:hyperlink r:id="rId17" w:history="1">
        <w:r w:rsidRPr="00124720">
          <w:rPr>
            <w:rStyle w:val="Hyperlink"/>
            <w:rFonts w:cs="Times New Roman"/>
            <w:szCs w:val="24"/>
            <w:u w:val="none"/>
            <w:lang w:eastAsia="en-GB"/>
          </w:rPr>
          <w:t>https://www.travelodge.co.uk/investors/home</w:t>
        </w:r>
      </w:hyperlink>
      <w:r w:rsidRPr="00124720">
        <w:rPr>
          <w:rFonts w:cs="Times New Roman"/>
          <w:szCs w:val="24"/>
          <w:lang w:eastAsia="en-GB"/>
        </w:rPr>
        <w:t xml:space="preserve"> [</w:t>
      </w:r>
      <w:r w:rsidR="00EC1AE9" w:rsidRPr="00124720">
        <w:rPr>
          <w:rFonts w:cs="Times New Roman"/>
          <w:szCs w:val="24"/>
          <w:lang w:eastAsia="en-GB"/>
        </w:rPr>
        <w:t>Accessed</w:t>
      </w:r>
      <w:r w:rsidRPr="00124720">
        <w:rPr>
          <w:rFonts w:cs="Times New Roman"/>
          <w:szCs w:val="24"/>
          <w:lang w:eastAsia="en-GB"/>
        </w:rPr>
        <w:t xml:space="preserve"> on: 09 May 2024].</w:t>
      </w:r>
    </w:p>
    <w:p w14:paraId="3AA39A1D" w14:textId="77777777" w:rsidR="00AA44C2" w:rsidRPr="00124720" w:rsidRDefault="00AA44C2" w:rsidP="006C5CF2">
      <w:pPr>
        <w:spacing w:after="0"/>
        <w:rPr>
          <w:rFonts w:cs="Times New Roman"/>
          <w:szCs w:val="24"/>
          <w:lang w:eastAsia="en-GB"/>
        </w:rPr>
      </w:pPr>
      <w:r w:rsidRPr="00124720">
        <w:rPr>
          <w:rFonts w:cs="Times New Roman"/>
          <w:szCs w:val="24"/>
          <w:lang w:eastAsia="en-GB"/>
        </w:rPr>
        <w:t>Walker J., 2021. Introduction to Hospitality, Harlow, Pearson.</w:t>
      </w:r>
    </w:p>
    <w:p w14:paraId="315C1996" w14:textId="12ED2424" w:rsidR="00AA44C2" w:rsidRPr="00124720" w:rsidRDefault="00AA44C2" w:rsidP="006C5CF2">
      <w:pPr>
        <w:spacing w:after="0"/>
        <w:rPr>
          <w:rFonts w:cs="Times New Roman"/>
          <w:szCs w:val="24"/>
          <w:lang w:eastAsia="en-GB"/>
        </w:rPr>
      </w:pPr>
      <w:r w:rsidRPr="00124720">
        <w:rPr>
          <w:rFonts w:cs="Times New Roman"/>
          <w:szCs w:val="24"/>
          <w:lang w:eastAsia="en-GB"/>
        </w:rPr>
        <w:t xml:space="preserve">Wall Street Journal, 2024. </w:t>
      </w:r>
      <w:r w:rsidRPr="00124720">
        <w:rPr>
          <w:rFonts w:cs="Times New Roman"/>
          <w:i/>
          <w:iCs/>
          <w:szCs w:val="24"/>
        </w:rPr>
        <w:t xml:space="preserve">Shangri-La Hotels (M) Bhd5517 (Malaysia). </w:t>
      </w:r>
      <w:r w:rsidRPr="00124720">
        <w:rPr>
          <w:rFonts w:cs="Times New Roman"/>
          <w:szCs w:val="24"/>
          <w:lang w:eastAsia="en-GB"/>
        </w:rPr>
        <w:t xml:space="preserve">Available at: </w:t>
      </w:r>
      <w:hyperlink r:id="rId18" w:history="1">
        <w:r w:rsidRPr="00124720">
          <w:rPr>
            <w:rStyle w:val="Hyperlink"/>
            <w:rFonts w:cs="Times New Roman"/>
            <w:szCs w:val="24"/>
            <w:u w:val="none"/>
            <w:lang w:eastAsia="en-GB"/>
          </w:rPr>
          <w:t>https://www.wsj.com/market-data/quotes/MY/XKLS/5517/financials</w:t>
        </w:r>
      </w:hyperlink>
      <w:r w:rsidRPr="00124720">
        <w:rPr>
          <w:rFonts w:cs="Times New Roman"/>
          <w:szCs w:val="24"/>
          <w:lang w:eastAsia="en-GB"/>
        </w:rPr>
        <w:t xml:space="preserve"> [</w:t>
      </w:r>
      <w:r w:rsidR="00EC1AE9" w:rsidRPr="00124720">
        <w:rPr>
          <w:rFonts w:cs="Times New Roman"/>
          <w:szCs w:val="24"/>
          <w:lang w:eastAsia="en-GB"/>
        </w:rPr>
        <w:t>Accessed</w:t>
      </w:r>
      <w:r w:rsidRPr="00124720">
        <w:rPr>
          <w:rFonts w:cs="Times New Roman"/>
          <w:szCs w:val="24"/>
          <w:lang w:eastAsia="en-GB"/>
        </w:rPr>
        <w:t xml:space="preserve"> on: 09 May 2024].</w:t>
      </w:r>
    </w:p>
    <w:p w14:paraId="354E5B2C" w14:textId="77777777" w:rsidR="00AA44C2" w:rsidRPr="00124720" w:rsidRDefault="00AA44C2" w:rsidP="006C5CF2">
      <w:pPr>
        <w:spacing w:after="0"/>
        <w:rPr>
          <w:rFonts w:cs="Times New Roman"/>
          <w:szCs w:val="24"/>
          <w:lang w:eastAsia="en-GB"/>
        </w:rPr>
      </w:pPr>
      <w:r w:rsidRPr="00124720">
        <w:rPr>
          <w:rFonts w:cs="Times New Roman"/>
          <w:szCs w:val="24"/>
          <w:lang w:eastAsia="en-GB"/>
        </w:rPr>
        <w:t>Wild J., 2018. Fundamental Accounting Principles, New York, McGraw Hill.</w:t>
      </w:r>
    </w:p>
    <w:sectPr w:rsidR="00AA44C2" w:rsidRPr="00124720" w:rsidSect="003D615A">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74EBD" w14:textId="77777777" w:rsidR="003D615A" w:rsidRDefault="003D615A" w:rsidP="00365AFC">
      <w:pPr>
        <w:spacing w:after="0" w:line="240" w:lineRule="auto"/>
      </w:pPr>
      <w:r>
        <w:separator/>
      </w:r>
    </w:p>
  </w:endnote>
  <w:endnote w:type="continuationSeparator" w:id="0">
    <w:p w14:paraId="6CCBEE79" w14:textId="77777777" w:rsidR="003D615A" w:rsidRDefault="003D615A" w:rsidP="00365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041353"/>
      <w:docPartObj>
        <w:docPartGallery w:val="Page Numbers (Bottom of Page)"/>
        <w:docPartUnique/>
      </w:docPartObj>
    </w:sdtPr>
    <w:sdtEndPr>
      <w:rPr>
        <w:color w:val="7F7F7F" w:themeColor="background1" w:themeShade="7F"/>
        <w:spacing w:val="60"/>
      </w:rPr>
    </w:sdtEndPr>
    <w:sdtContent>
      <w:p w14:paraId="5E91ECC6" w14:textId="5951326D" w:rsidR="00365AFC" w:rsidRDefault="00365AFC">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6F586A25" w14:textId="77777777" w:rsidR="00365AFC" w:rsidRDefault="00365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25A5B" w14:textId="77777777" w:rsidR="003D615A" w:rsidRDefault="003D615A" w:rsidP="00365AFC">
      <w:pPr>
        <w:spacing w:after="0" w:line="240" w:lineRule="auto"/>
      </w:pPr>
      <w:r>
        <w:separator/>
      </w:r>
    </w:p>
  </w:footnote>
  <w:footnote w:type="continuationSeparator" w:id="0">
    <w:p w14:paraId="42004288" w14:textId="77777777" w:rsidR="003D615A" w:rsidRDefault="003D615A" w:rsidP="00365A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0299C"/>
    <w:multiLevelType w:val="hybridMultilevel"/>
    <w:tmpl w:val="0EC28F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A306FD"/>
    <w:multiLevelType w:val="multilevel"/>
    <w:tmpl w:val="AB985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8785151">
    <w:abstractNumId w:val="1"/>
  </w:num>
  <w:num w:numId="2" w16cid:durableId="1916040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3C1"/>
    <w:rsid w:val="00063F95"/>
    <w:rsid w:val="000648EE"/>
    <w:rsid w:val="00070468"/>
    <w:rsid w:val="000B3437"/>
    <w:rsid w:val="000B6ECF"/>
    <w:rsid w:val="000C7E24"/>
    <w:rsid w:val="000D5B6C"/>
    <w:rsid w:val="000E1FCD"/>
    <w:rsid w:val="0010767D"/>
    <w:rsid w:val="001214E7"/>
    <w:rsid w:val="00124720"/>
    <w:rsid w:val="00126A72"/>
    <w:rsid w:val="00133DD7"/>
    <w:rsid w:val="0019350D"/>
    <w:rsid w:val="001C704D"/>
    <w:rsid w:val="001D59D2"/>
    <w:rsid w:val="00213948"/>
    <w:rsid w:val="0022174B"/>
    <w:rsid w:val="0024753B"/>
    <w:rsid w:val="00263F76"/>
    <w:rsid w:val="00290E42"/>
    <w:rsid w:val="002E5536"/>
    <w:rsid w:val="002F7845"/>
    <w:rsid w:val="003043EC"/>
    <w:rsid w:val="003077E8"/>
    <w:rsid w:val="00321A9C"/>
    <w:rsid w:val="0034627F"/>
    <w:rsid w:val="00365AFC"/>
    <w:rsid w:val="0037283B"/>
    <w:rsid w:val="0039691F"/>
    <w:rsid w:val="003A7539"/>
    <w:rsid w:val="003B5AED"/>
    <w:rsid w:val="003C11D8"/>
    <w:rsid w:val="003D615A"/>
    <w:rsid w:val="003F2874"/>
    <w:rsid w:val="00407BAB"/>
    <w:rsid w:val="00440AD1"/>
    <w:rsid w:val="00445187"/>
    <w:rsid w:val="00450EF6"/>
    <w:rsid w:val="004643C1"/>
    <w:rsid w:val="00491C07"/>
    <w:rsid w:val="004A0FD8"/>
    <w:rsid w:val="004B5A36"/>
    <w:rsid w:val="00503111"/>
    <w:rsid w:val="0051735A"/>
    <w:rsid w:val="0053078F"/>
    <w:rsid w:val="005434CD"/>
    <w:rsid w:val="005A0971"/>
    <w:rsid w:val="005C235B"/>
    <w:rsid w:val="00685264"/>
    <w:rsid w:val="006C5CF2"/>
    <w:rsid w:val="0072224C"/>
    <w:rsid w:val="0079095F"/>
    <w:rsid w:val="007919F1"/>
    <w:rsid w:val="00792FE6"/>
    <w:rsid w:val="007B78A6"/>
    <w:rsid w:val="007D7703"/>
    <w:rsid w:val="007E4C14"/>
    <w:rsid w:val="007F1F06"/>
    <w:rsid w:val="00802369"/>
    <w:rsid w:val="00842D1C"/>
    <w:rsid w:val="008A1F76"/>
    <w:rsid w:val="008D15A6"/>
    <w:rsid w:val="008F05DC"/>
    <w:rsid w:val="009139B3"/>
    <w:rsid w:val="00922F7E"/>
    <w:rsid w:val="00944CD9"/>
    <w:rsid w:val="00945DC4"/>
    <w:rsid w:val="00966AE1"/>
    <w:rsid w:val="00975C24"/>
    <w:rsid w:val="00977518"/>
    <w:rsid w:val="0098543A"/>
    <w:rsid w:val="009919DA"/>
    <w:rsid w:val="009B0F93"/>
    <w:rsid w:val="009B7C47"/>
    <w:rsid w:val="009C2E95"/>
    <w:rsid w:val="009C3AF0"/>
    <w:rsid w:val="009E2471"/>
    <w:rsid w:val="009F436D"/>
    <w:rsid w:val="00A031FB"/>
    <w:rsid w:val="00A623BC"/>
    <w:rsid w:val="00AA44C2"/>
    <w:rsid w:val="00AA7198"/>
    <w:rsid w:val="00AC4578"/>
    <w:rsid w:val="00AC6BBC"/>
    <w:rsid w:val="00B11C57"/>
    <w:rsid w:val="00B20111"/>
    <w:rsid w:val="00B45FFD"/>
    <w:rsid w:val="00B60B3E"/>
    <w:rsid w:val="00BA54B8"/>
    <w:rsid w:val="00BD40FC"/>
    <w:rsid w:val="00BE7B89"/>
    <w:rsid w:val="00BF3AD9"/>
    <w:rsid w:val="00C32776"/>
    <w:rsid w:val="00C66528"/>
    <w:rsid w:val="00C71020"/>
    <w:rsid w:val="00C771E1"/>
    <w:rsid w:val="00CC7DF7"/>
    <w:rsid w:val="00CD7EDC"/>
    <w:rsid w:val="00CF4D73"/>
    <w:rsid w:val="00CF5194"/>
    <w:rsid w:val="00D51EBD"/>
    <w:rsid w:val="00DA39C4"/>
    <w:rsid w:val="00DF3C4F"/>
    <w:rsid w:val="00DF4F60"/>
    <w:rsid w:val="00E20905"/>
    <w:rsid w:val="00E212F7"/>
    <w:rsid w:val="00E25E0D"/>
    <w:rsid w:val="00E264DD"/>
    <w:rsid w:val="00E40C1C"/>
    <w:rsid w:val="00EA1D47"/>
    <w:rsid w:val="00EC1AE9"/>
    <w:rsid w:val="00EF08ED"/>
    <w:rsid w:val="00F24157"/>
    <w:rsid w:val="00F252D1"/>
    <w:rsid w:val="00F2745A"/>
    <w:rsid w:val="00F75104"/>
    <w:rsid w:val="00FB2A97"/>
    <w:rsid w:val="00FB7448"/>
    <w:rsid w:val="00FD70F6"/>
    <w:rsid w:val="00FD7FA5"/>
    <w:rsid w:val="00FF0AC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63156"/>
  <w15:chartTrackingRefBased/>
  <w15:docId w15:val="{5FA0A31A-89EB-455B-A60B-20E0EC4E3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A623BC"/>
    <w:pPr>
      <w:keepNext/>
      <w:keepLines/>
      <w:spacing w:before="240" w:after="0"/>
      <w:outlineLvl w:val="0"/>
    </w:pPr>
    <w:rPr>
      <w:rFonts w:eastAsiaTheme="majorEastAsia" w:cstheme="majorBidi"/>
      <w:b/>
      <w:color w:val="000000" w:themeColor="text1"/>
      <w:sz w:val="28"/>
      <w:szCs w:val="36"/>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3BC"/>
    <w:rPr>
      <w:rFonts w:ascii="Times New Roman" w:eastAsiaTheme="majorEastAsia" w:hAnsi="Times New Roman" w:cstheme="majorBidi"/>
      <w:b/>
      <w:color w:val="000000" w:themeColor="text1"/>
      <w:kern w:val="0"/>
      <w:sz w:val="28"/>
      <w:szCs w:val="36"/>
      <w:lang w:eastAsia="en-GB"/>
      <w14:ligatures w14:val="none"/>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365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AFC"/>
    <w:rPr>
      <w:rFonts w:ascii="Times New Roman" w:hAnsi="Times New Roman"/>
      <w:kern w:val="0"/>
      <w:sz w:val="24"/>
      <w14:ligatures w14:val="none"/>
    </w:rPr>
  </w:style>
  <w:style w:type="paragraph" w:styleId="Footer">
    <w:name w:val="footer"/>
    <w:basedOn w:val="Normal"/>
    <w:link w:val="FooterChar"/>
    <w:uiPriority w:val="99"/>
    <w:unhideWhenUsed/>
    <w:rsid w:val="00365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AFC"/>
    <w:rPr>
      <w:rFonts w:ascii="Times New Roman" w:hAnsi="Times New Roman"/>
      <w:kern w:val="0"/>
      <w:sz w:val="24"/>
      <w14:ligatures w14:val="none"/>
    </w:rPr>
  </w:style>
  <w:style w:type="paragraph" w:styleId="TOCHeading">
    <w:name w:val="TOC Heading"/>
    <w:basedOn w:val="Heading1"/>
    <w:next w:val="Normal"/>
    <w:uiPriority w:val="39"/>
    <w:unhideWhenUsed/>
    <w:qFormat/>
    <w:rsid w:val="00365AFC"/>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65AFC"/>
    <w:pPr>
      <w:spacing w:after="100"/>
    </w:pPr>
  </w:style>
  <w:style w:type="paragraph" w:styleId="TOC2">
    <w:name w:val="toc 2"/>
    <w:basedOn w:val="Normal"/>
    <w:next w:val="Normal"/>
    <w:autoRedefine/>
    <w:uiPriority w:val="39"/>
    <w:unhideWhenUsed/>
    <w:rsid w:val="00365AFC"/>
    <w:pPr>
      <w:spacing w:after="100"/>
      <w:ind w:left="240"/>
    </w:pPr>
  </w:style>
  <w:style w:type="character" w:styleId="Hyperlink">
    <w:name w:val="Hyperlink"/>
    <w:basedOn w:val="DefaultParagraphFont"/>
    <w:uiPriority w:val="99"/>
    <w:unhideWhenUsed/>
    <w:rsid w:val="00365AFC"/>
    <w:rPr>
      <w:color w:val="0563C1" w:themeColor="hyperlink"/>
      <w:u w:val="single"/>
    </w:rPr>
  </w:style>
  <w:style w:type="character" w:styleId="UnresolvedMention">
    <w:name w:val="Unresolved Mention"/>
    <w:basedOn w:val="DefaultParagraphFont"/>
    <w:uiPriority w:val="99"/>
    <w:semiHidden/>
    <w:unhideWhenUsed/>
    <w:rsid w:val="0034627F"/>
    <w:rPr>
      <w:color w:val="605E5C"/>
      <w:shd w:val="clear" w:color="auto" w:fill="E1DFDD"/>
    </w:rPr>
  </w:style>
  <w:style w:type="character" w:styleId="FollowedHyperlink">
    <w:name w:val="FollowedHyperlink"/>
    <w:basedOn w:val="DefaultParagraphFont"/>
    <w:uiPriority w:val="99"/>
    <w:semiHidden/>
    <w:unhideWhenUsed/>
    <w:rsid w:val="00792FE6"/>
    <w:rPr>
      <w:color w:val="954F72" w:themeColor="followedHyperlink"/>
      <w:u w:val="single"/>
    </w:rPr>
  </w:style>
  <w:style w:type="paragraph" w:styleId="ListParagraph">
    <w:name w:val="List Paragraph"/>
    <w:basedOn w:val="Normal"/>
    <w:uiPriority w:val="34"/>
    <w:qFormat/>
    <w:rsid w:val="00AA44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4775">
      <w:bodyDiv w:val="1"/>
      <w:marLeft w:val="0"/>
      <w:marRight w:val="0"/>
      <w:marTop w:val="0"/>
      <w:marBottom w:val="0"/>
      <w:divBdr>
        <w:top w:val="none" w:sz="0" w:space="0" w:color="auto"/>
        <w:left w:val="none" w:sz="0" w:space="0" w:color="auto"/>
        <w:bottom w:val="none" w:sz="0" w:space="0" w:color="auto"/>
        <w:right w:val="none" w:sz="0" w:space="0" w:color="auto"/>
      </w:divBdr>
    </w:div>
    <w:div w:id="85228126">
      <w:bodyDiv w:val="1"/>
      <w:marLeft w:val="0"/>
      <w:marRight w:val="0"/>
      <w:marTop w:val="0"/>
      <w:marBottom w:val="0"/>
      <w:divBdr>
        <w:top w:val="none" w:sz="0" w:space="0" w:color="auto"/>
        <w:left w:val="none" w:sz="0" w:space="0" w:color="auto"/>
        <w:bottom w:val="none" w:sz="0" w:space="0" w:color="auto"/>
        <w:right w:val="none" w:sz="0" w:space="0" w:color="auto"/>
      </w:divBdr>
    </w:div>
    <w:div w:id="126902499">
      <w:bodyDiv w:val="1"/>
      <w:marLeft w:val="0"/>
      <w:marRight w:val="0"/>
      <w:marTop w:val="0"/>
      <w:marBottom w:val="0"/>
      <w:divBdr>
        <w:top w:val="none" w:sz="0" w:space="0" w:color="auto"/>
        <w:left w:val="none" w:sz="0" w:space="0" w:color="auto"/>
        <w:bottom w:val="none" w:sz="0" w:space="0" w:color="auto"/>
        <w:right w:val="none" w:sz="0" w:space="0" w:color="auto"/>
      </w:divBdr>
    </w:div>
    <w:div w:id="239022116">
      <w:bodyDiv w:val="1"/>
      <w:marLeft w:val="0"/>
      <w:marRight w:val="0"/>
      <w:marTop w:val="0"/>
      <w:marBottom w:val="0"/>
      <w:divBdr>
        <w:top w:val="none" w:sz="0" w:space="0" w:color="auto"/>
        <w:left w:val="none" w:sz="0" w:space="0" w:color="auto"/>
        <w:bottom w:val="none" w:sz="0" w:space="0" w:color="auto"/>
        <w:right w:val="none" w:sz="0" w:space="0" w:color="auto"/>
      </w:divBdr>
    </w:div>
    <w:div w:id="486941526">
      <w:bodyDiv w:val="1"/>
      <w:marLeft w:val="0"/>
      <w:marRight w:val="0"/>
      <w:marTop w:val="0"/>
      <w:marBottom w:val="0"/>
      <w:divBdr>
        <w:top w:val="none" w:sz="0" w:space="0" w:color="auto"/>
        <w:left w:val="none" w:sz="0" w:space="0" w:color="auto"/>
        <w:bottom w:val="none" w:sz="0" w:space="0" w:color="auto"/>
        <w:right w:val="none" w:sz="0" w:space="0" w:color="auto"/>
      </w:divBdr>
    </w:div>
    <w:div w:id="803235173">
      <w:bodyDiv w:val="1"/>
      <w:marLeft w:val="0"/>
      <w:marRight w:val="0"/>
      <w:marTop w:val="0"/>
      <w:marBottom w:val="0"/>
      <w:divBdr>
        <w:top w:val="none" w:sz="0" w:space="0" w:color="auto"/>
        <w:left w:val="none" w:sz="0" w:space="0" w:color="auto"/>
        <w:bottom w:val="none" w:sz="0" w:space="0" w:color="auto"/>
        <w:right w:val="none" w:sz="0" w:space="0" w:color="auto"/>
      </w:divBdr>
    </w:div>
    <w:div w:id="927420076">
      <w:bodyDiv w:val="1"/>
      <w:marLeft w:val="0"/>
      <w:marRight w:val="0"/>
      <w:marTop w:val="0"/>
      <w:marBottom w:val="0"/>
      <w:divBdr>
        <w:top w:val="none" w:sz="0" w:space="0" w:color="auto"/>
        <w:left w:val="none" w:sz="0" w:space="0" w:color="auto"/>
        <w:bottom w:val="none" w:sz="0" w:space="0" w:color="auto"/>
        <w:right w:val="none" w:sz="0" w:space="0" w:color="auto"/>
      </w:divBdr>
    </w:div>
    <w:div w:id="1024525630">
      <w:bodyDiv w:val="1"/>
      <w:marLeft w:val="0"/>
      <w:marRight w:val="0"/>
      <w:marTop w:val="0"/>
      <w:marBottom w:val="0"/>
      <w:divBdr>
        <w:top w:val="none" w:sz="0" w:space="0" w:color="auto"/>
        <w:left w:val="none" w:sz="0" w:space="0" w:color="auto"/>
        <w:bottom w:val="none" w:sz="0" w:space="0" w:color="auto"/>
        <w:right w:val="none" w:sz="0" w:space="0" w:color="auto"/>
      </w:divBdr>
    </w:div>
    <w:div w:id="1501658793">
      <w:bodyDiv w:val="1"/>
      <w:marLeft w:val="0"/>
      <w:marRight w:val="0"/>
      <w:marTop w:val="0"/>
      <w:marBottom w:val="0"/>
      <w:divBdr>
        <w:top w:val="none" w:sz="0" w:space="0" w:color="auto"/>
        <w:left w:val="none" w:sz="0" w:space="0" w:color="auto"/>
        <w:bottom w:val="none" w:sz="0" w:space="0" w:color="auto"/>
        <w:right w:val="none" w:sz="0" w:space="0" w:color="auto"/>
      </w:divBdr>
    </w:div>
    <w:div w:id="1542475983">
      <w:bodyDiv w:val="1"/>
      <w:marLeft w:val="0"/>
      <w:marRight w:val="0"/>
      <w:marTop w:val="0"/>
      <w:marBottom w:val="0"/>
      <w:divBdr>
        <w:top w:val="none" w:sz="0" w:space="0" w:color="auto"/>
        <w:left w:val="none" w:sz="0" w:space="0" w:color="auto"/>
        <w:bottom w:val="none" w:sz="0" w:space="0" w:color="auto"/>
        <w:right w:val="none" w:sz="0" w:space="0" w:color="auto"/>
      </w:divBdr>
    </w:div>
    <w:div w:id="1739860144">
      <w:bodyDiv w:val="1"/>
      <w:marLeft w:val="0"/>
      <w:marRight w:val="0"/>
      <w:marTop w:val="0"/>
      <w:marBottom w:val="0"/>
      <w:divBdr>
        <w:top w:val="none" w:sz="0" w:space="0" w:color="auto"/>
        <w:left w:val="none" w:sz="0" w:space="0" w:color="auto"/>
        <w:bottom w:val="none" w:sz="0" w:space="0" w:color="auto"/>
        <w:right w:val="none" w:sz="0" w:space="0" w:color="auto"/>
      </w:divBdr>
      <w:divsChild>
        <w:div w:id="1133213137">
          <w:marLeft w:val="0"/>
          <w:marRight w:val="0"/>
          <w:marTop w:val="0"/>
          <w:marBottom w:val="0"/>
          <w:divBdr>
            <w:top w:val="single" w:sz="2" w:space="0" w:color="E3E3E3"/>
            <w:left w:val="single" w:sz="2" w:space="0" w:color="E3E3E3"/>
            <w:bottom w:val="single" w:sz="2" w:space="0" w:color="E3E3E3"/>
            <w:right w:val="single" w:sz="2" w:space="0" w:color="E3E3E3"/>
          </w:divBdr>
          <w:divsChild>
            <w:div w:id="1675257488">
              <w:marLeft w:val="0"/>
              <w:marRight w:val="0"/>
              <w:marTop w:val="0"/>
              <w:marBottom w:val="0"/>
              <w:divBdr>
                <w:top w:val="single" w:sz="2" w:space="0" w:color="E3E3E3"/>
                <w:left w:val="single" w:sz="2" w:space="0" w:color="E3E3E3"/>
                <w:bottom w:val="single" w:sz="2" w:space="0" w:color="E3E3E3"/>
                <w:right w:val="single" w:sz="2" w:space="0" w:color="E3E3E3"/>
              </w:divBdr>
              <w:divsChild>
                <w:div w:id="394281271">
                  <w:marLeft w:val="0"/>
                  <w:marRight w:val="0"/>
                  <w:marTop w:val="0"/>
                  <w:marBottom w:val="0"/>
                  <w:divBdr>
                    <w:top w:val="single" w:sz="2" w:space="0" w:color="E3E3E3"/>
                    <w:left w:val="single" w:sz="2" w:space="0" w:color="E3E3E3"/>
                    <w:bottom w:val="single" w:sz="2" w:space="0" w:color="E3E3E3"/>
                    <w:right w:val="single" w:sz="2" w:space="0" w:color="E3E3E3"/>
                  </w:divBdr>
                  <w:divsChild>
                    <w:div w:id="1777288110">
                      <w:marLeft w:val="0"/>
                      <w:marRight w:val="0"/>
                      <w:marTop w:val="0"/>
                      <w:marBottom w:val="0"/>
                      <w:divBdr>
                        <w:top w:val="single" w:sz="2" w:space="0" w:color="E3E3E3"/>
                        <w:left w:val="single" w:sz="2" w:space="0" w:color="E3E3E3"/>
                        <w:bottom w:val="single" w:sz="2" w:space="0" w:color="E3E3E3"/>
                        <w:right w:val="single" w:sz="2" w:space="0" w:color="E3E3E3"/>
                      </w:divBdr>
                      <w:divsChild>
                        <w:div w:id="324667972">
                          <w:marLeft w:val="0"/>
                          <w:marRight w:val="0"/>
                          <w:marTop w:val="0"/>
                          <w:marBottom w:val="0"/>
                          <w:divBdr>
                            <w:top w:val="single" w:sz="2" w:space="0" w:color="E3E3E3"/>
                            <w:left w:val="single" w:sz="2" w:space="0" w:color="E3E3E3"/>
                            <w:bottom w:val="single" w:sz="2" w:space="0" w:color="E3E3E3"/>
                            <w:right w:val="single" w:sz="2" w:space="0" w:color="E3E3E3"/>
                          </w:divBdr>
                          <w:divsChild>
                            <w:div w:id="468785604">
                              <w:marLeft w:val="0"/>
                              <w:marRight w:val="0"/>
                              <w:marTop w:val="0"/>
                              <w:marBottom w:val="0"/>
                              <w:divBdr>
                                <w:top w:val="single" w:sz="2" w:space="0" w:color="E3E3E3"/>
                                <w:left w:val="single" w:sz="2" w:space="0" w:color="E3E3E3"/>
                                <w:bottom w:val="single" w:sz="2" w:space="0" w:color="E3E3E3"/>
                                <w:right w:val="single" w:sz="2" w:space="0" w:color="E3E3E3"/>
                              </w:divBdr>
                              <w:divsChild>
                                <w:div w:id="790170215">
                                  <w:marLeft w:val="0"/>
                                  <w:marRight w:val="0"/>
                                  <w:marTop w:val="100"/>
                                  <w:marBottom w:val="100"/>
                                  <w:divBdr>
                                    <w:top w:val="single" w:sz="2" w:space="0" w:color="E3E3E3"/>
                                    <w:left w:val="single" w:sz="2" w:space="0" w:color="E3E3E3"/>
                                    <w:bottom w:val="single" w:sz="2" w:space="0" w:color="E3E3E3"/>
                                    <w:right w:val="single" w:sz="2" w:space="0" w:color="E3E3E3"/>
                                  </w:divBdr>
                                  <w:divsChild>
                                    <w:div w:id="156505988">
                                      <w:marLeft w:val="0"/>
                                      <w:marRight w:val="0"/>
                                      <w:marTop w:val="0"/>
                                      <w:marBottom w:val="0"/>
                                      <w:divBdr>
                                        <w:top w:val="single" w:sz="2" w:space="0" w:color="E3E3E3"/>
                                        <w:left w:val="single" w:sz="2" w:space="0" w:color="E3E3E3"/>
                                        <w:bottom w:val="single" w:sz="2" w:space="0" w:color="E3E3E3"/>
                                        <w:right w:val="single" w:sz="2" w:space="0" w:color="E3E3E3"/>
                                      </w:divBdr>
                                      <w:divsChild>
                                        <w:div w:id="1420177318">
                                          <w:marLeft w:val="0"/>
                                          <w:marRight w:val="0"/>
                                          <w:marTop w:val="0"/>
                                          <w:marBottom w:val="0"/>
                                          <w:divBdr>
                                            <w:top w:val="single" w:sz="2" w:space="0" w:color="E3E3E3"/>
                                            <w:left w:val="single" w:sz="2" w:space="0" w:color="E3E3E3"/>
                                            <w:bottom w:val="single" w:sz="2" w:space="0" w:color="E3E3E3"/>
                                            <w:right w:val="single" w:sz="2" w:space="0" w:color="E3E3E3"/>
                                          </w:divBdr>
                                          <w:divsChild>
                                            <w:div w:id="934362459">
                                              <w:marLeft w:val="0"/>
                                              <w:marRight w:val="0"/>
                                              <w:marTop w:val="0"/>
                                              <w:marBottom w:val="0"/>
                                              <w:divBdr>
                                                <w:top w:val="single" w:sz="2" w:space="0" w:color="E3E3E3"/>
                                                <w:left w:val="single" w:sz="2" w:space="0" w:color="E3E3E3"/>
                                                <w:bottom w:val="single" w:sz="2" w:space="0" w:color="E3E3E3"/>
                                                <w:right w:val="single" w:sz="2" w:space="0" w:color="E3E3E3"/>
                                              </w:divBdr>
                                              <w:divsChild>
                                                <w:div w:id="807170344">
                                                  <w:marLeft w:val="0"/>
                                                  <w:marRight w:val="0"/>
                                                  <w:marTop w:val="0"/>
                                                  <w:marBottom w:val="0"/>
                                                  <w:divBdr>
                                                    <w:top w:val="single" w:sz="2" w:space="0" w:color="E3E3E3"/>
                                                    <w:left w:val="single" w:sz="2" w:space="0" w:color="E3E3E3"/>
                                                    <w:bottom w:val="single" w:sz="2" w:space="0" w:color="E3E3E3"/>
                                                    <w:right w:val="single" w:sz="2" w:space="0" w:color="E3E3E3"/>
                                                  </w:divBdr>
                                                  <w:divsChild>
                                                    <w:div w:id="335570629">
                                                      <w:marLeft w:val="0"/>
                                                      <w:marRight w:val="0"/>
                                                      <w:marTop w:val="0"/>
                                                      <w:marBottom w:val="0"/>
                                                      <w:divBdr>
                                                        <w:top w:val="single" w:sz="2" w:space="0" w:color="E3E3E3"/>
                                                        <w:left w:val="single" w:sz="2" w:space="0" w:color="E3E3E3"/>
                                                        <w:bottom w:val="single" w:sz="2" w:space="0" w:color="E3E3E3"/>
                                                        <w:right w:val="single" w:sz="2" w:space="0" w:color="E3E3E3"/>
                                                      </w:divBdr>
                                                      <w:divsChild>
                                                        <w:div w:id="6267376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58364871">
          <w:marLeft w:val="0"/>
          <w:marRight w:val="0"/>
          <w:marTop w:val="0"/>
          <w:marBottom w:val="0"/>
          <w:divBdr>
            <w:top w:val="none" w:sz="0" w:space="0" w:color="auto"/>
            <w:left w:val="none" w:sz="0" w:space="0" w:color="auto"/>
            <w:bottom w:val="none" w:sz="0" w:space="0" w:color="auto"/>
            <w:right w:val="none" w:sz="0" w:space="0" w:color="auto"/>
          </w:divBdr>
          <w:divsChild>
            <w:div w:id="433016790">
              <w:marLeft w:val="0"/>
              <w:marRight w:val="0"/>
              <w:marTop w:val="100"/>
              <w:marBottom w:val="100"/>
              <w:divBdr>
                <w:top w:val="single" w:sz="2" w:space="0" w:color="E3E3E3"/>
                <w:left w:val="single" w:sz="2" w:space="0" w:color="E3E3E3"/>
                <w:bottom w:val="single" w:sz="2" w:space="0" w:color="E3E3E3"/>
                <w:right w:val="single" w:sz="2" w:space="0" w:color="E3E3E3"/>
              </w:divBdr>
              <w:divsChild>
                <w:div w:id="7436451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28214463">
      <w:bodyDiv w:val="1"/>
      <w:marLeft w:val="0"/>
      <w:marRight w:val="0"/>
      <w:marTop w:val="0"/>
      <w:marBottom w:val="0"/>
      <w:divBdr>
        <w:top w:val="none" w:sz="0" w:space="0" w:color="auto"/>
        <w:left w:val="none" w:sz="0" w:space="0" w:color="auto"/>
        <w:bottom w:val="none" w:sz="0" w:space="0" w:color="auto"/>
        <w:right w:val="none" w:sz="0" w:space="0" w:color="auto"/>
      </w:divBdr>
    </w:div>
    <w:div w:id="2058427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in.investing.com/equities/shangri-la-financial-summary" TargetMode="External" /><Relationship Id="rId18" Type="http://schemas.openxmlformats.org/officeDocument/2006/relationships/hyperlink" Target="https://www.wsj.com/market-data/quotes/MY/XKLS/5517/financials"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travelodge.co.uk/investors/home" TargetMode="External" /><Relationship Id="rId2" Type="http://schemas.openxmlformats.org/officeDocument/2006/relationships/numbering" Target="numbering.xml" /><Relationship Id="rId16" Type="http://schemas.openxmlformats.org/officeDocument/2006/relationships/hyperlink" Target="https://www.travelodge.co.uk/"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yperlink" Target="https://www.statista.com/forecasts/1335657/travelodge-hotels-brand-profile-in-the-uk" TargetMode="External" /><Relationship Id="rId10" Type="http://schemas.openxmlformats.org/officeDocument/2006/relationships/image" Target="media/image3.pn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shangri-la.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C20744-4BBD-4849-9D17-7B7DD1E424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2988</Words>
  <Characters>17034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Julian gjoka</cp:lastModifiedBy>
  <cp:revision>2</cp:revision>
  <dcterms:created xsi:type="dcterms:W3CDTF">2024-05-10T19:30:00Z</dcterms:created>
  <dcterms:modified xsi:type="dcterms:W3CDTF">2024-05-10T19:30:00Z</dcterms:modified>
</cp:coreProperties>
</file>