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21EBF9" w14:textId="77777777" w:rsidR="00E90D2A" w:rsidRPr="007550B5" w:rsidRDefault="00E90D2A" w:rsidP="007550B5">
      <w:pPr>
        <w:spacing w:line="480" w:lineRule="auto"/>
        <w:jc w:val="center"/>
        <w:rPr>
          <w:b/>
          <w:color w:val="000000" w:themeColor="text1"/>
        </w:rPr>
      </w:pPr>
    </w:p>
    <w:p w14:paraId="302CBCF9" w14:textId="77777777" w:rsidR="004E28A9" w:rsidRPr="007550B5" w:rsidRDefault="004E28A9" w:rsidP="007550B5">
      <w:pPr>
        <w:spacing w:line="480" w:lineRule="auto"/>
        <w:jc w:val="center"/>
        <w:rPr>
          <w:b/>
          <w:color w:val="000000" w:themeColor="text1"/>
        </w:rPr>
      </w:pPr>
    </w:p>
    <w:p w14:paraId="07F86725" w14:textId="77777777" w:rsidR="004E28A9" w:rsidRPr="007550B5" w:rsidRDefault="004E28A9" w:rsidP="007550B5">
      <w:pPr>
        <w:spacing w:line="480" w:lineRule="auto"/>
        <w:jc w:val="center"/>
        <w:rPr>
          <w:b/>
          <w:color w:val="000000" w:themeColor="text1"/>
        </w:rPr>
      </w:pPr>
    </w:p>
    <w:p w14:paraId="1E365241" w14:textId="2AEEAA48" w:rsidR="00C855DE" w:rsidRPr="007550B5" w:rsidRDefault="003C4553" w:rsidP="007550B5">
      <w:pPr>
        <w:spacing w:line="480" w:lineRule="auto"/>
        <w:jc w:val="center"/>
        <w:rPr>
          <w:b/>
          <w:bCs/>
          <w:color w:val="000000" w:themeColor="text1"/>
        </w:rPr>
      </w:pPr>
      <w:r w:rsidRPr="007550B5">
        <w:rPr>
          <w:b/>
          <w:bCs/>
          <w:color w:val="000000" w:themeColor="text1"/>
        </w:rPr>
        <w:t>EMPLOYEE ENGAGEMENT CONSIDERING THE POST-PANDEMIC IMPACT WITHIN THE INDUSTRY</w:t>
      </w:r>
    </w:p>
    <w:p w14:paraId="1C7EEE9B" w14:textId="1E35E549" w:rsidR="00A84A55" w:rsidRPr="007550B5" w:rsidRDefault="00745670" w:rsidP="00745670">
      <w:pPr>
        <w:spacing w:line="480" w:lineRule="auto"/>
        <w:jc w:val="center"/>
        <w:rPr>
          <w:color w:val="000000" w:themeColor="text1"/>
        </w:rPr>
      </w:pPr>
      <w:r>
        <w:rPr>
          <w:color w:val="000000" w:themeColor="text1"/>
        </w:rPr>
        <w:t xml:space="preserve">Name: </w:t>
      </w:r>
      <w:proofErr w:type="spellStart"/>
      <w:r>
        <w:rPr>
          <w:color w:val="000000" w:themeColor="text1"/>
        </w:rPr>
        <w:t>Sougkoumi</w:t>
      </w:r>
      <w:proofErr w:type="spellEnd"/>
      <w:r>
        <w:rPr>
          <w:color w:val="000000" w:themeColor="text1"/>
        </w:rPr>
        <w:t xml:space="preserve"> Kim</w:t>
      </w:r>
    </w:p>
    <w:p w14:paraId="0A36FB9E" w14:textId="3E4F589A" w:rsidR="00745670" w:rsidRDefault="00745670" w:rsidP="00745670">
      <w:pPr>
        <w:spacing w:line="480" w:lineRule="auto"/>
        <w:jc w:val="center"/>
        <w:rPr>
          <w:color w:val="000000" w:themeColor="text1"/>
        </w:rPr>
      </w:pPr>
      <w:r>
        <w:rPr>
          <w:color w:val="000000" w:themeColor="text1"/>
        </w:rPr>
        <w:t>Student ID: 2011245</w:t>
      </w:r>
    </w:p>
    <w:p w14:paraId="58187BB9" w14:textId="0506D11C" w:rsidR="00745670" w:rsidRDefault="00745670" w:rsidP="00745670">
      <w:pPr>
        <w:spacing w:line="480" w:lineRule="auto"/>
        <w:jc w:val="center"/>
        <w:rPr>
          <w:color w:val="000000" w:themeColor="text1"/>
        </w:rPr>
      </w:pPr>
      <w:r>
        <w:rPr>
          <w:color w:val="000000" w:themeColor="text1"/>
        </w:rPr>
        <w:t>Module: BMIH5005</w:t>
      </w:r>
    </w:p>
    <w:p w14:paraId="7190C562" w14:textId="59F132DE" w:rsidR="00745670" w:rsidRPr="007550B5" w:rsidRDefault="00745670" w:rsidP="00745670">
      <w:pPr>
        <w:spacing w:line="480" w:lineRule="auto"/>
        <w:jc w:val="center"/>
        <w:rPr>
          <w:color w:val="000000" w:themeColor="text1"/>
        </w:rPr>
      </w:pPr>
      <w:r>
        <w:rPr>
          <w:color w:val="000000" w:themeColor="text1"/>
        </w:rPr>
        <w:t>Lecturer: Emily Williams</w:t>
      </w:r>
      <w:bookmarkStart w:id="0" w:name="_GoBack"/>
      <w:bookmarkEnd w:id="0"/>
    </w:p>
    <w:p w14:paraId="1FBC088B" w14:textId="2F05954C" w:rsidR="000160E4" w:rsidRPr="007550B5" w:rsidRDefault="000160E4" w:rsidP="007550B5">
      <w:pPr>
        <w:spacing w:line="480" w:lineRule="auto"/>
        <w:jc w:val="center"/>
        <w:rPr>
          <w:color w:val="000000" w:themeColor="text1"/>
        </w:rPr>
      </w:pPr>
    </w:p>
    <w:p w14:paraId="0BA08508" w14:textId="77777777" w:rsidR="000160E4" w:rsidRPr="007550B5" w:rsidRDefault="000160E4" w:rsidP="007550B5">
      <w:pPr>
        <w:spacing w:line="480" w:lineRule="auto"/>
        <w:rPr>
          <w:color w:val="000000" w:themeColor="text1"/>
        </w:rPr>
      </w:pPr>
    </w:p>
    <w:p w14:paraId="281C30CA" w14:textId="77777777" w:rsidR="000160E4" w:rsidRPr="007550B5" w:rsidRDefault="000160E4" w:rsidP="007550B5">
      <w:pPr>
        <w:spacing w:line="480" w:lineRule="auto"/>
        <w:rPr>
          <w:color w:val="000000" w:themeColor="text1"/>
        </w:rPr>
      </w:pPr>
    </w:p>
    <w:p w14:paraId="5C8887A7" w14:textId="77777777" w:rsidR="000160E4" w:rsidRPr="007550B5" w:rsidRDefault="000160E4" w:rsidP="007550B5">
      <w:pPr>
        <w:spacing w:line="480" w:lineRule="auto"/>
        <w:rPr>
          <w:color w:val="000000" w:themeColor="text1"/>
        </w:rPr>
      </w:pPr>
    </w:p>
    <w:p w14:paraId="7CC8FC70" w14:textId="77777777" w:rsidR="00D97B6E" w:rsidRPr="007550B5" w:rsidRDefault="00D97B6E" w:rsidP="007550B5">
      <w:pPr>
        <w:spacing w:line="480" w:lineRule="auto"/>
        <w:rPr>
          <w:color w:val="000000" w:themeColor="text1"/>
        </w:rPr>
      </w:pPr>
    </w:p>
    <w:p w14:paraId="45894EAC" w14:textId="77777777" w:rsidR="00D97B6E" w:rsidRPr="007550B5" w:rsidRDefault="00D97B6E" w:rsidP="007550B5">
      <w:pPr>
        <w:spacing w:line="480" w:lineRule="auto"/>
        <w:rPr>
          <w:color w:val="000000" w:themeColor="text1"/>
        </w:rPr>
      </w:pPr>
    </w:p>
    <w:p w14:paraId="3F9BEB3C" w14:textId="77777777" w:rsidR="00D97B6E" w:rsidRPr="007550B5" w:rsidRDefault="00D97B6E" w:rsidP="007550B5">
      <w:pPr>
        <w:spacing w:line="480" w:lineRule="auto"/>
        <w:rPr>
          <w:color w:val="000000" w:themeColor="text1"/>
        </w:rPr>
      </w:pPr>
    </w:p>
    <w:p w14:paraId="5B9C32F7" w14:textId="77777777" w:rsidR="00D97B6E" w:rsidRPr="007550B5" w:rsidRDefault="00D97B6E" w:rsidP="007550B5">
      <w:pPr>
        <w:spacing w:line="480" w:lineRule="auto"/>
        <w:rPr>
          <w:color w:val="000000" w:themeColor="text1"/>
        </w:rPr>
      </w:pPr>
    </w:p>
    <w:p w14:paraId="125C033A" w14:textId="77777777" w:rsidR="00D97B6E" w:rsidRPr="007550B5" w:rsidRDefault="00D97B6E" w:rsidP="007550B5">
      <w:pPr>
        <w:spacing w:line="480" w:lineRule="auto"/>
        <w:rPr>
          <w:color w:val="000000" w:themeColor="text1"/>
        </w:rPr>
      </w:pPr>
    </w:p>
    <w:p w14:paraId="6EF48536" w14:textId="77777777" w:rsidR="00D97B6E" w:rsidRPr="007550B5" w:rsidRDefault="00D97B6E" w:rsidP="007550B5">
      <w:pPr>
        <w:spacing w:line="480" w:lineRule="auto"/>
        <w:rPr>
          <w:color w:val="000000" w:themeColor="text1"/>
        </w:rPr>
      </w:pPr>
    </w:p>
    <w:p w14:paraId="35A74AD9" w14:textId="77777777" w:rsidR="001845D7" w:rsidRPr="007550B5" w:rsidRDefault="001845D7" w:rsidP="007550B5">
      <w:pPr>
        <w:spacing w:line="480" w:lineRule="auto"/>
        <w:rPr>
          <w:color w:val="000000" w:themeColor="text1"/>
        </w:rPr>
      </w:pPr>
    </w:p>
    <w:p w14:paraId="307570A3" w14:textId="03FD5BC8" w:rsidR="00EF59F9" w:rsidRPr="007550B5" w:rsidRDefault="00EF59F9" w:rsidP="007550B5">
      <w:pPr>
        <w:spacing w:line="480" w:lineRule="auto"/>
        <w:rPr>
          <w:color w:val="000000" w:themeColor="text1"/>
        </w:rPr>
      </w:pPr>
    </w:p>
    <w:p w14:paraId="29B6C0AE" w14:textId="77777777" w:rsidR="00893543" w:rsidRPr="007550B5" w:rsidRDefault="00893543" w:rsidP="007550B5">
      <w:pPr>
        <w:spacing w:line="480" w:lineRule="auto"/>
        <w:rPr>
          <w:color w:val="000000" w:themeColor="text1"/>
        </w:rPr>
      </w:pPr>
    </w:p>
    <w:p w14:paraId="246EEC7E" w14:textId="77777777" w:rsidR="00967589" w:rsidRPr="007550B5" w:rsidRDefault="003C4553" w:rsidP="007550B5">
      <w:pPr>
        <w:spacing w:line="480" w:lineRule="auto"/>
        <w:jc w:val="center"/>
        <w:rPr>
          <w:b/>
          <w:color w:val="000000" w:themeColor="text1"/>
        </w:rPr>
      </w:pPr>
      <w:r w:rsidRPr="007550B5">
        <w:rPr>
          <w:b/>
          <w:color w:val="000000" w:themeColor="text1"/>
        </w:rPr>
        <w:t xml:space="preserve">Introduction </w:t>
      </w:r>
      <w:r w:rsidR="006B41FB" w:rsidRPr="007550B5">
        <w:rPr>
          <w:color w:val="000000" w:themeColor="text1"/>
        </w:rPr>
        <w:t xml:space="preserve"> </w:t>
      </w:r>
    </w:p>
    <w:p w14:paraId="22D6366D" w14:textId="0E87E7F5" w:rsidR="00010894" w:rsidRPr="007550B5" w:rsidRDefault="003C4553" w:rsidP="007550B5">
      <w:pPr>
        <w:spacing w:line="480" w:lineRule="auto"/>
        <w:ind w:firstLine="720"/>
        <w:rPr>
          <w:color w:val="000000" w:themeColor="text1"/>
        </w:rPr>
      </w:pPr>
      <w:r w:rsidRPr="007550B5">
        <w:rPr>
          <w:color w:val="000000" w:themeColor="text1"/>
        </w:rPr>
        <w:lastRenderedPageBreak/>
        <w:t xml:space="preserve">The notion of employee engagement refers to the relational nature between the employer </w:t>
      </w:r>
      <w:r w:rsidR="00A6421D" w:rsidRPr="007550B5">
        <w:rPr>
          <w:color w:val="000000" w:themeColor="text1"/>
        </w:rPr>
        <w:t>and employee</w:t>
      </w:r>
      <w:r w:rsidRPr="007550B5">
        <w:rPr>
          <w:color w:val="000000" w:themeColor="text1"/>
        </w:rPr>
        <w:t xml:space="preserve">, which makes the employee feel committed, passionate, and have unwavering efforts towards achieving organizational goals. Human resource managers affirm that employee engagement by organizations is assessed in terms of feelings and </w:t>
      </w:r>
      <w:r w:rsidR="00A6421D" w:rsidRPr="007550B5">
        <w:rPr>
          <w:color w:val="000000" w:themeColor="text1"/>
        </w:rPr>
        <w:t>behaviors</w:t>
      </w:r>
      <w:r w:rsidRPr="007550B5">
        <w:rPr>
          <w:color w:val="000000" w:themeColor="text1"/>
        </w:rPr>
        <w:t>. Employees who have engaged in their workplaces demonstrate intense efforts in their duties and thus contribute to organizational goals.</w:t>
      </w:r>
      <w:r w:rsidR="00A6421D" w:rsidRPr="007550B5">
        <w:rPr>
          <w:color w:val="000000" w:themeColor="text1"/>
        </w:rPr>
        <w:t xml:space="preserve"> The rise and continuous spread of COVID-19 have affected humans' fundamental ways and interactions. The majority of global companies have resulted to means that will offer optimal support in the working environment where the discourse emphasizes employee engagement for increased productivity. In the UK, the Hilton Hotel is one of the major hotel brands that have demonstrated immense efforts on employee engagement</w:t>
      </w:r>
      <w:r w:rsidR="006F6AF8" w:rsidRPr="007550B5">
        <w:rPr>
          <w:color w:val="000000" w:themeColor="text1"/>
        </w:rPr>
        <w:t xml:space="preserve"> after the Covid-19 pandemic</w:t>
      </w:r>
      <w:r w:rsidR="00A6421D" w:rsidRPr="007550B5">
        <w:rPr>
          <w:color w:val="000000" w:themeColor="text1"/>
        </w:rPr>
        <w:t>.</w:t>
      </w:r>
      <w:r w:rsidR="006F6AF8" w:rsidRPr="007550B5">
        <w:rPr>
          <w:color w:val="000000" w:themeColor="text1"/>
        </w:rPr>
        <w:t xml:space="preserve"> </w:t>
      </w:r>
      <w:r w:rsidR="00A645C0" w:rsidRPr="007550B5">
        <w:rPr>
          <w:color w:val="000000" w:themeColor="text1"/>
        </w:rPr>
        <w:t>This paper will evaluate the aspect of employee engagement after the outbreak of the Covid-19 pandemic in the hotel industry.</w:t>
      </w:r>
    </w:p>
    <w:p w14:paraId="22074F37" w14:textId="589988E1" w:rsidR="00A645C0" w:rsidRPr="007550B5" w:rsidRDefault="003C4553" w:rsidP="007550B5">
      <w:pPr>
        <w:spacing w:line="480" w:lineRule="auto"/>
        <w:ind w:firstLine="720"/>
        <w:rPr>
          <w:color w:val="000000" w:themeColor="text1"/>
        </w:rPr>
      </w:pPr>
      <w:r w:rsidRPr="007550B5">
        <w:rPr>
          <w:color w:val="000000" w:themeColor="text1"/>
        </w:rPr>
        <w:t xml:space="preserve">The UK has numerous hotel brands rated four to five stars on the trip advisor website. With the increased population seeking hospitality services, there has been immense competition among different service providers in hospitality to retain employees who provide optimum services to their clients. For example, Hilton London Bankside is a five-star hotel with incredible </w:t>
      </w:r>
      <w:proofErr w:type="gramStart"/>
      <w:r w:rsidRPr="007550B5">
        <w:rPr>
          <w:color w:val="000000" w:themeColor="text1"/>
        </w:rPr>
        <w:t>decor</w:t>
      </w:r>
      <w:proofErr w:type="gramEnd"/>
      <w:r w:rsidRPr="007550B5">
        <w:rPr>
          <w:color w:val="000000" w:themeColor="text1"/>
        </w:rPr>
        <w:t xml:space="preserve">, excellent facilities, and excellent employees who offer superb services. </w:t>
      </w:r>
      <w:r w:rsidR="002E44A7" w:rsidRPr="007550B5">
        <w:rPr>
          <w:color w:val="000000" w:themeColor="text1"/>
        </w:rPr>
        <w:t>According to a journal published by Megan (2020), hotel brands in the UK are undertaking intense operations to ensure that they help employees and their clients amidst the Covid</w:t>
      </w:r>
      <w:r w:rsidR="003F76E7" w:rsidRPr="007550B5">
        <w:rPr>
          <w:color w:val="000000" w:themeColor="text1"/>
        </w:rPr>
        <w:t>-</w:t>
      </w:r>
      <w:r w:rsidR="002E44A7" w:rsidRPr="007550B5">
        <w:rPr>
          <w:color w:val="000000" w:themeColor="text1"/>
        </w:rPr>
        <w:t xml:space="preserve">19 pandemic. Hilton has </w:t>
      </w:r>
      <w:r w:rsidR="00B57A04" w:rsidRPr="007550B5">
        <w:rPr>
          <w:color w:val="000000" w:themeColor="text1"/>
        </w:rPr>
        <w:t>demonstrated</w:t>
      </w:r>
      <w:r w:rsidR="002E44A7" w:rsidRPr="007550B5">
        <w:rPr>
          <w:color w:val="000000" w:themeColor="text1"/>
        </w:rPr>
        <w:t xml:space="preserve"> employee engagement in various ways, such as donating numerous rooms to employees and Covid control workers, </w:t>
      </w:r>
      <w:r w:rsidR="00EC668F" w:rsidRPr="007550B5">
        <w:rPr>
          <w:color w:val="000000" w:themeColor="text1"/>
        </w:rPr>
        <w:t>providing mental health and support, employee protection, and short-term working and virtual conferences.</w:t>
      </w:r>
    </w:p>
    <w:p w14:paraId="1407F657" w14:textId="72753902" w:rsidR="00DC4A9C" w:rsidRPr="007550B5" w:rsidRDefault="003C4553" w:rsidP="007550B5">
      <w:pPr>
        <w:spacing w:line="480" w:lineRule="auto"/>
        <w:ind w:firstLine="720"/>
        <w:jc w:val="center"/>
        <w:rPr>
          <w:b/>
          <w:bCs/>
          <w:color w:val="000000" w:themeColor="text1"/>
        </w:rPr>
      </w:pPr>
      <w:r w:rsidRPr="007550B5">
        <w:rPr>
          <w:b/>
          <w:bCs/>
          <w:color w:val="000000" w:themeColor="text1"/>
        </w:rPr>
        <w:t>Aims of the Study</w:t>
      </w:r>
    </w:p>
    <w:p w14:paraId="08BE3D6A" w14:textId="7F91408F" w:rsidR="006009EF" w:rsidRPr="007550B5" w:rsidRDefault="003C4553" w:rsidP="007550B5">
      <w:pPr>
        <w:spacing w:line="480" w:lineRule="auto"/>
        <w:ind w:firstLine="720"/>
        <w:rPr>
          <w:color w:val="000000" w:themeColor="text1"/>
        </w:rPr>
      </w:pPr>
      <w:r w:rsidRPr="007550B5">
        <w:rPr>
          <w:color w:val="000000" w:themeColor="text1"/>
        </w:rPr>
        <w:lastRenderedPageBreak/>
        <w:t xml:space="preserve">The main objective of </w:t>
      </w:r>
      <w:r w:rsidR="00F622B3" w:rsidRPr="007550B5">
        <w:rPr>
          <w:color w:val="000000" w:themeColor="text1"/>
        </w:rPr>
        <w:t>the</w:t>
      </w:r>
      <w:r w:rsidRPr="007550B5">
        <w:rPr>
          <w:color w:val="000000" w:themeColor="text1"/>
        </w:rPr>
        <w:t xml:space="preserve"> </w:t>
      </w:r>
      <w:r w:rsidR="00F622B3" w:rsidRPr="007550B5">
        <w:rPr>
          <w:color w:val="000000" w:themeColor="text1"/>
        </w:rPr>
        <w:t>research</w:t>
      </w:r>
      <w:r w:rsidRPr="007550B5">
        <w:rPr>
          <w:color w:val="000000" w:themeColor="text1"/>
        </w:rPr>
        <w:t xml:space="preserve"> is to evaluate employee engagement at the Hilton hotels in London. The following questions will drive the assessment of objectives;</w:t>
      </w:r>
    </w:p>
    <w:p w14:paraId="16190228" w14:textId="696171C4" w:rsidR="00DC4A9C" w:rsidRPr="007550B5" w:rsidRDefault="003C4553" w:rsidP="007550B5">
      <w:pPr>
        <w:pStyle w:val="a9"/>
        <w:numPr>
          <w:ilvl w:val="0"/>
          <w:numId w:val="8"/>
        </w:numPr>
        <w:spacing w:line="480" w:lineRule="auto"/>
        <w:rPr>
          <w:rFonts w:ascii="Times New Roman" w:hAnsi="Times New Roman" w:cs="Times New Roman"/>
          <w:color w:val="000000" w:themeColor="text1"/>
          <w:sz w:val="24"/>
          <w:szCs w:val="24"/>
        </w:rPr>
      </w:pPr>
      <w:r w:rsidRPr="007550B5">
        <w:rPr>
          <w:rFonts w:ascii="Times New Roman" w:hAnsi="Times New Roman" w:cs="Times New Roman"/>
          <w:color w:val="000000" w:themeColor="text1"/>
          <w:sz w:val="24"/>
          <w:szCs w:val="24"/>
        </w:rPr>
        <w:t xml:space="preserve">How </w:t>
      </w:r>
      <w:proofErr w:type="gramStart"/>
      <w:r w:rsidRPr="007550B5">
        <w:rPr>
          <w:rFonts w:ascii="Times New Roman" w:hAnsi="Times New Roman" w:cs="Times New Roman"/>
          <w:color w:val="000000" w:themeColor="text1"/>
          <w:sz w:val="24"/>
          <w:szCs w:val="24"/>
        </w:rPr>
        <w:t>do</w:t>
      </w:r>
      <w:proofErr w:type="gramEnd"/>
      <w:r w:rsidRPr="007550B5">
        <w:rPr>
          <w:rFonts w:ascii="Times New Roman" w:hAnsi="Times New Roman" w:cs="Times New Roman"/>
          <w:color w:val="000000" w:themeColor="text1"/>
          <w:sz w:val="24"/>
          <w:szCs w:val="24"/>
        </w:rPr>
        <w:t xml:space="preserve"> the Hilton hotels manage or perceive the concept of employee engagement post the Covid-19 outbreak?</w:t>
      </w:r>
    </w:p>
    <w:p w14:paraId="5A564FC8" w14:textId="6C91E29C" w:rsidR="006009EF" w:rsidRPr="007550B5" w:rsidRDefault="003C4553" w:rsidP="007550B5">
      <w:pPr>
        <w:pStyle w:val="a9"/>
        <w:numPr>
          <w:ilvl w:val="0"/>
          <w:numId w:val="8"/>
        </w:numPr>
        <w:spacing w:line="480" w:lineRule="auto"/>
        <w:rPr>
          <w:rFonts w:ascii="Times New Roman" w:hAnsi="Times New Roman" w:cs="Times New Roman"/>
          <w:color w:val="000000" w:themeColor="text1"/>
          <w:sz w:val="24"/>
          <w:szCs w:val="24"/>
        </w:rPr>
      </w:pPr>
      <w:r w:rsidRPr="007550B5">
        <w:rPr>
          <w:rFonts w:ascii="Times New Roman" w:hAnsi="Times New Roman" w:cs="Times New Roman"/>
          <w:color w:val="000000" w:themeColor="text1"/>
          <w:sz w:val="24"/>
          <w:szCs w:val="24"/>
        </w:rPr>
        <w:t>What are the suggestions that can help improve employee engagement at the Hilton hotel in London?</w:t>
      </w:r>
    </w:p>
    <w:p w14:paraId="33AF7C39" w14:textId="59061AAB" w:rsidR="00A56BE2" w:rsidRPr="007550B5" w:rsidRDefault="003C4553" w:rsidP="007550B5">
      <w:pPr>
        <w:spacing w:line="480" w:lineRule="auto"/>
        <w:jc w:val="center"/>
        <w:rPr>
          <w:b/>
          <w:bCs/>
          <w:color w:val="000000" w:themeColor="text1"/>
        </w:rPr>
      </w:pPr>
      <w:r w:rsidRPr="007550B5">
        <w:rPr>
          <w:b/>
          <w:bCs/>
          <w:color w:val="000000" w:themeColor="text1"/>
        </w:rPr>
        <w:t>Research Objectives</w:t>
      </w:r>
    </w:p>
    <w:p w14:paraId="5A3A0A3B" w14:textId="72CB827E" w:rsidR="00FF3F83" w:rsidRPr="007550B5" w:rsidRDefault="003C4553" w:rsidP="007550B5">
      <w:pPr>
        <w:pStyle w:val="a9"/>
        <w:numPr>
          <w:ilvl w:val="0"/>
          <w:numId w:val="9"/>
        </w:numPr>
        <w:spacing w:line="480" w:lineRule="auto"/>
        <w:rPr>
          <w:rFonts w:ascii="Times New Roman" w:hAnsi="Times New Roman" w:cs="Times New Roman"/>
          <w:color w:val="000000" w:themeColor="text1"/>
          <w:sz w:val="24"/>
          <w:szCs w:val="24"/>
        </w:rPr>
      </w:pPr>
      <w:r w:rsidRPr="007550B5">
        <w:rPr>
          <w:rFonts w:ascii="Times New Roman" w:hAnsi="Times New Roman" w:cs="Times New Roman"/>
          <w:color w:val="000000" w:themeColor="text1"/>
          <w:sz w:val="24"/>
          <w:szCs w:val="24"/>
        </w:rPr>
        <w:t xml:space="preserve">To establish the </w:t>
      </w:r>
      <w:r w:rsidR="00667C78" w:rsidRPr="007550B5">
        <w:rPr>
          <w:rFonts w:ascii="Times New Roman" w:hAnsi="Times New Roman" w:cs="Times New Roman"/>
          <w:color w:val="000000" w:themeColor="text1"/>
          <w:sz w:val="24"/>
          <w:szCs w:val="24"/>
        </w:rPr>
        <w:t>impacts and efforts of employee engagement at the Hiltons hotel towards organizational efficiency.</w:t>
      </w:r>
    </w:p>
    <w:p w14:paraId="0459FE75" w14:textId="474B328D" w:rsidR="00667C78" w:rsidRPr="007550B5" w:rsidRDefault="003C4553" w:rsidP="007550B5">
      <w:pPr>
        <w:pStyle w:val="a9"/>
        <w:numPr>
          <w:ilvl w:val="0"/>
          <w:numId w:val="9"/>
        </w:numPr>
        <w:spacing w:line="480" w:lineRule="auto"/>
        <w:rPr>
          <w:rFonts w:ascii="Times New Roman" w:hAnsi="Times New Roman" w:cs="Times New Roman"/>
          <w:color w:val="000000" w:themeColor="text1"/>
          <w:sz w:val="24"/>
          <w:szCs w:val="24"/>
        </w:rPr>
      </w:pPr>
      <w:r w:rsidRPr="007550B5">
        <w:rPr>
          <w:rFonts w:ascii="Times New Roman" w:hAnsi="Times New Roman" w:cs="Times New Roman"/>
          <w:color w:val="000000" w:themeColor="text1"/>
          <w:sz w:val="24"/>
          <w:szCs w:val="24"/>
        </w:rPr>
        <w:t>To evaluate the limitations of Hiltons hotel in employee engagement in the post-pandemic period.</w:t>
      </w:r>
    </w:p>
    <w:p w14:paraId="2ADF31BA" w14:textId="51F3F0BA" w:rsidR="00EC668F" w:rsidRPr="007550B5" w:rsidRDefault="003C4553" w:rsidP="007550B5">
      <w:pPr>
        <w:spacing w:line="480" w:lineRule="auto"/>
        <w:jc w:val="center"/>
        <w:rPr>
          <w:b/>
          <w:bCs/>
          <w:color w:val="000000" w:themeColor="text1"/>
        </w:rPr>
      </w:pPr>
      <w:r w:rsidRPr="007550B5">
        <w:rPr>
          <w:b/>
          <w:bCs/>
          <w:color w:val="000000" w:themeColor="text1"/>
        </w:rPr>
        <w:t>Literature Review</w:t>
      </w:r>
    </w:p>
    <w:p w14:paraId="1666E178" w14:textId="0AB29B43" w:rsidR="00EC668F" w:rsidRPr="007550B5" w:rsidRDefault="003C4553" w:rsidP="007550B5">
      <w:pPr>
        <w:spacing w:line="480" w:lineRule="auto"/>
        <w:rPr>
          <w:color w:val="000000" w:themeColor="text1"/>
        </w:rPr>
      </w:pPr>
      <w:r w:rsidRPr="007550B5">
        <w:rPr>
          <w:color w:val="000000" w:themeColor="text1"/>
        </w:rPr>
        <w:tab/>
      </w:r>
      <w:r w:rsidR="00526375" w:rsidRPr="007550B5">
        <w:rPr>
          <w:color w:val="000000" w:themeColor="text1"/>
        </w:rPr>
        <w:t>In his study</w:t>
      </w:r>
      <w:r w:rsidR="006E4CB6" w:rsidRPr="007550B5">
        <w:rPr>
          <w:color w:val="000000" w:themeColor="text1"/>
        </w:rPr>
        <w:t>, Chanana (2020, P e2508)</w:t>
      </w:r>
      <w:r w:rsidR="00526375" w:rsidRPr="007550B5">
        <w:rPr>
          <w:color w:val="000000" w:themeColor="text1"/>
        </w:rPr>
        <w:t xml:space="preserve"> stated that engagement implies the physiological and physical presence of successfully implementing an organizational role. The three concepts that aid in the development of organizational engagement are mental criteria of meaning and importance, protection, and presence. According to additional research, when people are engaged, they use and convey themselves physically, intellectually, and mentally in their work roles. The intellectual aspect is affiliated with leaders', staff', and working environments' belief systems. Workers' positive or </w:t>
      </w:r>
      <w:r w:rsidR="00E911DD" w:rsidRPr="007550B5">
        <w:rPr>
          <w:color w:val="000000" w:themeColor="text1"/>
        </w:rPr>
        <w:t>adverse</w:t>
      </w:r>
      <w:r w:rsidR="00526375" w:rsidRPr="007550B5">
        <w:rPr>
          <w:color w:val="000000" w:themeColor="text1"/>
        </w:rPr>
        <w:t xml:space="preserve"> </w:t>
      </w:r>
      <w:r w:rsidR="00E911DD" w:rsidRPr="007550B5">
        <w:rPr>
          <w:color w:val="000000" w:themeColor="text1"/>
        </w:rPr>
        <w:t>perception</w:t>
      </w:r>
      <w:r w:rsidR="00526375" w:rsidRPr="007550B5">
        <w:rPr>
          <w:color w:val="000000" w:themeColor="text1"/>
        </w:rPr>
        <w:t>s toward</w:t>
      </w:r>
      <w:r w:rsidR="00E911DD" w:rsidRPr="007550B5">
        <w:rPr>
          <w:color w:val="000000" w:themeColor="text1"/>
        </w:rPr>
        <w:t>s</w:t>
      </w:r>
      <w:r w:rsidR="00526375" w:rsidRPr="007550B5">
        <w:rPr>
          <w:color w:val="000000" w:themeColor="text1"/>
        </w:rPr>
        <w:t xml:space="preserve"> the company and its </w:t>
      </w:r>
      <w:r w:rsidR="003E28CF" w:rsidRPr="007550B5">
        <w:rPr>
          <w:color w:val="000000" w:themeColor="text1"/>
        </w:rPr>
        <w:t>management board</w:t>
      </w:r>
      <w:r w:rsidR="00526375" w:rsidRPr="007550B5">
        <w:rPr>
          <w:color w:val="000000" w:themeColor="text1"/>
        </w:rPr>
        <w:t xml:space="preserve"> are reflected in the feelings facet. The </w:t>
      </w:r>
      <w:r w:rsidR="00F622B3" w:rsidRPr="007550B5">
        <w:rPr>
          <w:color w:val="000000" w:themeColor="text1"/>
        </w:rPr>
        <w:t xml:space="preserve">visible external </w:t>
      </w:r>
      <w:r w:rsidR="00526375" w:rsidRPr="007550B5">
        <w:rPr>
          <w:color w:val="000000" w:themeColor="text1"/>
        </w:rPr>
        <w:t xml:space="preserve">force </w:t>
      </w:r>
      <w:r w:rsidR="00F622B3" w:rsidRPr="007550B5">
        <w:rPr>
          <w:color w:val="000000" w:themeColor="text1"/>
        </w:rPr>
        <w:t>used</w:t>
      </w:r>
      <w:r w:rsidR="00526375" w:rsidRPr="007550B5">
        <w:rPr>
          <w:color w:val="000000" w:themeColor="text1"/>
        </w:rPr>
        <w:t xml:space="preserve"> to carry out a corporate role is its physical aspect. </w:t>
      </w:r>
      <w:r w:rsidR="001E787F" w:rsidRPr="007550B5">
        <w:rPr>
          <w:color w:val="000000" w:themeColor="text1"/>
        </w:rPr>
        <w:t>Albrecht</w:t>
      </w:r>
      <w:r w:rsidR="00526375" w:rsidRPr="007550B5">
        <w:rPr>
          <w:color w:val="000000" w:themeColor="text1"/>
        </w:rPr>
        <w:t xml:space="preserve"> </w:t>
      </w:r>
      <w:r w:rsidR="001E787F" w:rsidRPr="007550B5">
        <w:rPr>
          <w:color w:val="000000" w:themeColor="text1"/>
        </w:rPr>
        <w:t xml:space="preserve">et al. </w:t>
      </w:r>
      <w:r w:rsidR="00526375" w:rsidRPr="007550B5">
        <w:rPr>
          <w:color w:val="000000" w:themeColor="text1"/>
        </w:rPr>
        <w:t>(20</w:t>
      </w:r>
      <w:r w:rsidR="001E787F" w:rsidRPr="007550B5">
        <w:rPr>
          <w:color w:val="000000" w:themeColor="text1"/>
        </w:rPr>
        <w:t>15</w:t>
      </w:r>
      <w:r w:rsidR="00526375" w:rsidRPr="007550B5">
        <w:rPr>
          <w:color w:val="000000" w:themeColor="text1"/>
        </w:rPr>
        <w:t xml:space="preserve">) tested Kahn's model and discovered that meaningfulness, security, and availability of mental conditions are directly correlated with </w:t>
      </w:r>
      <w:r w:rsidR="00526375" w:rsidRPr="007550B5">
        <w:rPr>
          <w:color w:val="000000" w:themeColor="text1"/>
        </w:rPr>
        <w:lastRenderedPageBreak/>
        <w:t>employee engagement.</w:t>
      </w:r>
      <w:r w:rsidR="00537944" w:rsidRPr="007550B5">
        <w:rPr>
          <w:color w:val="000000" w:themeColor="text1"/>
        </w:rPr>
        <w:t xml:space="preserve"> </w:t>
      </w:r>
      <w:r w:rsidR="00C72FB5" w:rsidRPr="007550B5">
        <w:rPr>
          <w:color w:val="000000" w:themeColor="text1"/>
        </w:rPr>
        <w:t>Other scholars coined the term work engagement and defined it as a positive and job-linked mental state characterized by capacity, commitment, and assimilation. Employee engagement was defined in the literature as participation, gratification, and high commitment to work</w:t>
      </w:r>
      <w:r w:rsidR="005851AF" w:rsidRPr="007550B5">
        <w:rPr>
          <w:color w:val="000000" w:themeColor="text1"/>
        </w:rPr>
        <w:t xml:space="preserve"> (Rothmann, 2016 Pg. 317)</w:t>
      </w:r>
      <w:r w:rsidR="00C72FB5" w:rsidRPr="007550B5">
        <w:rPr>
          <w:color w:val="000000" w:themeColor="text1"/>
        </w:rPr>
        <w:t xml:space="preserve">. According to this </w:t>
      </w:r>
      <w:r w:rsidR="00D27ED5" w:rsidRPr="007550B5">
        <w:rPr>
          <w:color w:val="000000" w:themeColor="text1"/>
        </w:rPr>
        <w:t>research</w:t>
      </w:r>
      <w:r w:rsidR="00C72FB5" w:rsidRPr="007550B5">
        <w:rPr>
          <w:color w:val="000000" w:themeColor="text1"/>
        </w:rPr>
        <w:t xml:space="preserve">, </w:t>
      </w:r>
      <w:r w:rsidR="00D27ED5" w:rsidRPr="007550B5">
        <w:rPr>
          <w:color w:val="000000" w:themeColor="text1"/>
        </w:rPr>
        <w:t xml:space="preserve">employee </w:t>
      </w:r>
      <w:r w:rsidR="00C72FB5" w:rsidRPr="007550B5">
        <w:rPr>
          <w:color w:val="000000" w:themeColor="text1"/>
        </w:rPr>
        <w:t xml:space="preserve">engagement is </w:t>
      </w:r>
      <w:r w:rsidR="00D27ED5" w:rsidRPr="007550B5">
        <w:rPr>
          <w:color w:val="000000" w:themeColor="text1"/>
        </w:rPr>
        <w:t xml:space="preserve">correlated </w:t>
      </w:r>
      <w:r w:rsidR="00C72FB5" w:rsidRPr="007550B5">
        <w:rPr>
          <w:color w:val="000000" w:themeColor="text1"/>
        </w:rPr>
        <w:t xml:space="preserve">to participation, overall health, and thoughts and feelings. Therefore, employee engagement has two major components: job and organizational engagement.  An engaged worker is always concerned with their initiative, function properly, and </w:t>
      </w:r>
      <w:proofErr w:type="gramStart"/>
      <w:r w:rsidR="00C72FB5" w:rsidRPr="007550B5">
        <w:rPr>
          <w:color w:val="000000" w:themeColor="text1"/>
        </w:rPr>
        <w:t>efficiency,</w:t>
      </w:r>
      <w:proofErr w:type="gramEnd"/>
      <w:r w:rsidR="00C72FB5" w:rsidRPr="007550B5">
        <w:rPr>
          <w:color w:val="000000" w:themeColor="text1"/>
        </w:rPr>
        <w:t xml:space="preserve"> and staff members want to believe that their tasks, efforts, and efficiency matter. Employee engagement is commonly defined as an internal mental state, a physical, sentimental, and psychological state that ties together a worker's dedication, gratification, and work output.</w:t>
      </w:r>
    </w:p>
    <w:p w14:paraId="76833CF3" w14:textId="20B1CA82" w:rsidR="00F23E52" w:rsidRPr="007550B5" w:rsidRDefault="003C4553" w:rsidP="007550B5">
      <w:pPr>
        <w:spacing w:line="480" w:lineRule="auto"/>
        <w:rPr>
          <w:color w:val="000000" w:themeColor="text1"/>
        </w:rPr>
      </w:pPr>
      <w:r w:rsidRPr="007550B5">
        <w:rPr>
          <w:color w:val="000000" w:themeColor="text1"/>
        </w:rPr>
        <w:tab/>
        <w:t xml:space="preserve">In the limelight of the Covid spread chain, the hospitality industries established their </w:t>
      </w:r>
      <w:r w:rsidR="00353B87" w:rsidRPr="007550B5">
        <w:rPr>
          <w:color w:val="000000" w:themeColor="text1"/>
        </w:rPr>
        <w:t>employee’s</w:t>
      </w:r>
      <w:r w:rsidRPr="007550B5">
        <w:rPr>
          <w:color w:val="000000" w:themeColor="text1"/>
        </w:rPr>
        <w:t xml:space="preserve"> mental gratification through the provision of measures that protect them from contracting the novel coronavirus. </w:t>
      </w:r>
      <w:r w:rsidR="00353B87" w:rsidRPr="007550B5">
        <w:rPr>
          <w:color w:val="000000" w:themeColor="text1"/>
        </w:rPr>
        <w:t xml:space="preserve">In the post-Covid-19 environment, workers need a new space typology to feel safe and secure from contracting the disease. </w:t>
      </w:r>
      <w:r w:rsidR="00F1368F" w:rsidRPr="007550B5">
        <w:rPr>
          <w:color w:val="000000" w:themeColor="text1"/>
        </w:rPr>
        <w:t>Chen (2020) affirms that business</w:t>
      </w:r>
      <w:r w:rsidR="00353B87" w:rsidRPr="007550B5">
        <w:rPr>
          <w:color w:val="000000" w:themeColor="text1"/>
        </w:rPr>
        <w:t xml:space="preserve"> firms have to establish new workplace cultures that will counter the factors that promote the spread chain of the disease. Even though remote working is not possible in the hospitality industry, some workers have been rotated on shifts to minimize congestion to meet social distancing demands.</w:t>
      </w:r>
      <w:r w:rsidR="00A8268A" w:rsidRPr="007550B5">
        <w:rPr>
          <w:color w:val="000000" w:themeColor="text1"/>
        </w:rPr>
        <w:t xml:space="preserve"> </w:t>
      </w:r>
      <w:r w:rsidR="00296AFB" w:rsidRPr="007550B5">
        <w:rPr>
          <w:color w:val="000000" w:themeColor="text1"/>
        </w:rPr>
        <w:t>Workplace flexibility has emerged as a prime concern for major firms with many workers</w:t>
      </w:r>
      <w:r w:rsidR="001978D6" w:rsidRPr="007550B5">
        <w:rPr>
          <w:color w:val="000000" w:themeColor="text1"/>
        </w:rPr>
        <w:t xml:space="preserve"> (</w:t>
      </w:r>
      <w:r w:rsidR="001978D6" w:rsidRPr="007550B5">
        <w:rPr>
          <w:color w:val="000000" w:themeColor="text1"/>
          <w:shd w:val="clear" w:color="auto" w:fill="FFFFFF"/>
        </w:rPr>
        <w:t>Florio, 2020)</w:t>
      </w:r>
      <w:r w:rsidR="00296AFB" w:rsidRPr="007550B5">
        <w:rPr>
          <w:color w:val="000000" w:themeColor="text1"/>
        </w:rPr>
        <w:t>. For instance, the Hilton hotels have kept their workers engaged in their new work schedules through education and training for sensitivity.</w:t>
      </w:r>
      <w:r w:rsidR="000F4CB8" w:rsidRPr="007550B5">
        <w:rPr>
          <w:color w:val="000000" w:themeColor="text1"/>
        </w:rPr>
        <w:t xml:space="preserve"> In countering the reduced workplace productivity amidst the pandemic, human resource managers have to conform to the new norms of operations that will help keep workers intact with their organizational roles. </w:t>
      </w:r>
      <w:r w:rsidR="00B25542" w:rsidRPr="007550B5">
        <w:rPr>
          <w:color w:val="000000" w:themeColor="text1"/>
          <w:shd w:val="clear" w:color="auto" w:fill="FFFFFF"/>
        </w:rPr>
        <w:lastRenderedPageBreak/>
        <w:t>Pattnaik</w:t>
      </w:r>
      <w:r w:rsidR="00B25542" w:rsidRPr="007550B5">
        <w:rPr>
          <w:color w:val="000000" w:themeColor="text1"/>
        </w:rPr>
        <w:t xml:space="preserve"> and Jena (2020) claim that t</w:t>
      </w:r>
      <w:r w:rsidR="00C679AC" w:rsidRPr="007550B5">
        <w:rPr>
          <w:color w:val="000000" w:themeColor="text1"/>
        </w:rPr>
        <w:t xml:space="preserve">he </w:t>
      </w:r>
      <w:r w:rsidR="00566E8A" w:rsidRPr="007550B5">
        <w:rPr>
          <w:color w:val="000000" w:themeColor="text1"/>
        </w:rPr>
        <w:t>employee’s</w:t>
      </w:r>
      <w:r w:rsidR="00C679AC" w:rsidRPr="007550B5">
        <w:rPr>
          <w:color w:val="000000" w:themeColor="text1"/>
        </w:rPr>
        <w:t xml:space="preserve"> mental wellbeing is at the core where they have to be emotionally stable to conduct their duties.</w:t>
      </w:r>
    </w:p>
    <w:p w14:paraId="30E333ED" w14:textId="35589369" w:rsidR="006B3CDA" w:rsidRPr="007550B5" w:rsidRDefault="003C4553" w:rsidP="007550B5">
      <w:pPr>
        <w:spacing w:line="480" w:lineRule="auto"/>
        <w:rPr>
          <w:color w:val="000000" w:themeColor="text1"/>
        </w:rPr>
      </w:pPr>
      <w:r w:rsidRPr="007550B5">
        <w:rPr>
          <w:color w:val="000000" w:themeColor="text1"/>
        </w:rPr>
        <w:tab/>
      </w:r>
      <w:r w:rsidR="0010451A" w:rsidRPr="007550B5">
        <w:rPr>
          <w:color w:val="000000" w:themeColor="text1"/>
        </w:rPr>
        <w:t>Engaged workers help accomplish organizational goals and mission, successfully implement its strategy, and create massive business outcomes. Further, employee engagement can be increased through various HR practices such as work design, hiring, choice, remunerations, mentoring, and performance appraisal</w:t>
      </w:r>
      <w:r w:rsidR="004B78B5" w:rsidRPr="007550B5">
        <w:rPr>
          <w:color w:val="000000" w:themeColor="text1"/>
        </w:rPr>
        <w:t xml:space="preserve"> (Sundaray, 2011 Pg. 53)</w:t>
      </w:r>
      <w:r w:rsidR="0010451A" w:rsidRPr="007550B5">
        <w:rPr>
          <w:color w:val="000000" w:themeColor="text1"/>
        </w:rPr>
        <w:t xml:space="preserve">. Organizations that </w:t>
      </w:r>
      <w:r w:rsidR="00F23E52" w:rsidRPr="007550B5">
        <w:rPr>
          <w:color w:val="000000" w:themeColor="text1"/>
        </w:rPr>
        <w:t>encourage</w:t>
      </w:r>
      <w:r w:rsidR="0010451A" w:rsidRPr="007550B5">
        <w:rPr>
          <w:color w:val="000000" w:themeColor="text1"/>
        </w:rPr>
        <w:t xml:space="preserve"> individual engagement to oversee talent rationally and inform the employees genuinely, appropriately, and correctly will weather the present market storm and be successful. Organizations and employees rely on one another to accomplish their goals. Therefore, employee engagement is not a solitary event; rather, it must be ingrained in the organizational culture. </w:t>
      </w:r>
      <w:r w:rsidR="00F23E52" w:rsidRPr="007550B5">
        <w:rPr>
          <w:color w:val="000000" w:themeColor="text1"/>
        </w:rPr>
        <w:t>Additionally, employee</w:t>
      </w:r>
      <w:r w:rsidR="0010451A" w:rsidRPr="007550B5">
        <w:rPr>
          <w:color w:val="000000" w:themeColor="text1"/>
        </w:rPr>
        <w:t xml:space="preserve"> engagement in the workplace is influenced by career development opportunities, inspiration, information exchange, acknowledgment, worker </w:t>
      </w:r>
      <w:proofErr w:type="gramStart"/>
      <w:r w:rsidR="0010451A" w:rsidRPr="007550B5">
        <w:rPr>
          <w:color w:val="000000" w:themeColor="text1"/>
        </w:rPr>
        <w:t>hours</w:t>
      </w:r>
      <w:proofErr w:type="gramEnd"/>
      <w:r w:rsidR="0010451A" w:rsidRPr="007550B5">
        <w:rPr>
          <w:color w:val="000000" w:themeColor="text1"/>
        </w:rPr>
        <w:t xml:space="preserve"> versatility, a reasonable wage structure, a transparent and fair workplace environment, and involvement in decision-making.</w:t>
      </w:r>
    </w:p>
    <w:p w14:paraId="46F5C19A" w14:textId="37B5A227" w:rsidR="00E539AB" w:rsidRPr="007550B5" w:rsidRDefault="003C4553" w:rsidP="007550B5">
      <w:pPr>
        <w:spacing w:line="480" w:lineRule="auto"/>
        <w:ind w:firstLine="720"/>
        <w:rPr>
          <w:color w:val="000000" w:themeColor="text1"/>
        </w:rPr>
      </w:pPr>
      <w:r w:rsidRPr="007550B5">
        <w:rPr>
          <w:color w:val="000000" w:themeColor="text1"/>
        </w:rPr>
        <w:t xml:space="preserve">This Covid-19 pandemic period </w:t>
      </w:r>
      <w:r w:rsidR="00D02D1F" w:rsidRPr="007550B5">
        <w:rPr>
          <w:color w:val="000000" w:themeColor="text1"/>
        </w:rPr>
        <w:t>was</w:t>
      </w:r>
      <w:r w:rsidRPr="007550B5">
        <w:rPr>
          <w:color w:val="000000" w:themeColor="text1"/>
        </w:rPr>
        <w:t xml:space="preserve"> unprecedented for many organizations, and thus it is becoming increasingly </w:t>
      </w:r>
      <w:r w:rsidR="00D02D1F" w:rsidRPr="007550B5">
        <w:rPr>
          <w:color w:val="000000" w:themeColor="text1"/>
        </w:rPr>
        <w:t>essential</w:t>
      </w:r>
      <w:r w:rsidRPr="007550B5">
        <w:rPr>
          <w:color w:val="000000" w:themeColor="text1"/>
        </w:rPr>
        <w:t xml:space="preserve"> to emphasize that no solitary </w:t>
      </w:r>
      <w:r w:rsidR="00D02D1F" w:rsidRPr="007550B5">
        <w:rPr>
          <w:color w:val="000000" w:themeColor="text1"/>
        </w:rPr>
        <w:t>intervention</w:t>
      </w:r>
      <w:r w:rsidRPr="007550B5">
        <w:rPr>
          <w:color w:val="000000" w:themeColor="text1"/>
        </w:rPr>
        <w:t xml:space="preserve"> fits everything </w:t>
      </w:r>
      <w:r w:rsidR="002E77F0" w:rsidRPr="007550B5">
        <w:rPr>
          <w:color w:val="000000" w:themeColor="text1"/>
        </w:rPr>
        <w:t>in workplace</w:t>
      </w:r>
      <w:r w:rsidRPr="007550B5">
        <w:rPr>
          <w:color w:val="000000" w:themeColor="text1"/>
        </w:rPr>
        <w:t xml:space="preserve"> engagement and productivity</w:t>
      </w:r>
      <w:r w:rsidR="008879D4" w:rsidRPr="007550B5">
        <w:rPr>
          <w:color w:val="000000" w:themeColor="text1"/>
        </w:rPr>
        <w:t xml:space="preserve"> (</w:t>
      </w:r>
      <w:r w:rsidR="008879D4" w:rsidRPr="007550B5">
        <w:rPr>
          <w:color w:val="000000" w:themeColor="text1"/>
          <w:shd w:val="clear" w:color="auto" w:fill="FFFFFF"/>
        </w:rPr>
        <w:t>Surma et al., 2021 Pg. 11443)</w:t>
      </w:r>
      <w:r w:rsidRPr="007550B5">
        <w:rPr>
          <w:color w:val="000000" w:themeColor="text1"/>
        </w:rPr>
        <w:t xml:space="preserve">. </w:t>
      </w:r>
      <w:r w:rsidR="002E77F0" w:rsidRPr="007550B5">
        <w:rPr>
          <w:color w:val="000000" w:themeColor="text1"/>
        </w:rPr>
        <w:t>Management must</w:t>
      </w:r>
      <w:r w:rsidRPr="007550B5">
        <w:rPr>
          <w:color w:val="000000" w:themeColor="text1"/>
        </w:rPr>
        <w:t xml:space="preserve"> consider adopting a broader approach that includes the adoption of management styles in order to encourage employees to </w:t>
      </w:r>
      <w:r w:rsidR="002E77F0" w:rsidRPr="007550B5">
        <w:rPr>
          <w:color w:val="000000" w:themeColor="text1"/>
        </w:rPr>
        <w:t>gain</w:t>
      </w:r>
      <w:r w:rsidRPr="007550B5">
        <w:rPr>
          <w:color w:val="000000" w:themeColor="text1"/>
        </w:rPr>
        <w:t xml:space="preserve"> optimal </w:t>
      </w:r>
      <w:r w:rsidR="002E77F0" w:rsidRPr="007550B5">
        <w:rPr>
          <w:color w:val="000000" w:themeColor="text1"/>
        </w:rPr>
        <w:t>outcomes</w:t>
      </w:r>
      <w:r w:rsidRPr="007550B5">
        <w:rPr>
          <w:color w:val="000000" w:themeColor="text1"/>
        </w:rPr>
        <w:t xml:space="preserve">. It encompasses having the necessary </w:t>
      </w:r>
      <w:r w:rsidR="00984892" w:rsidRPr="007550B5">
        <w:rPr>
          <w:color w:val="000000" w:themeColor="text1"/>
        </w:rPr>
        <w:t>cooperation</w:t>
      </w:r>
      <w:r w:rsidRPr="007550B5">
        <w:rPr>
          <w:color w:val="000000" w:themeColor="text1"/>
        </w:rPr>
        <w:t xml:space="preserve"> structures in place to successfully profit their workgroups and employing methods that allow leaders and managers to track the performance of work assignments. Leaders must take deliberate actions, and if one technique backfires for their workgroups, they should seek another. A basic aspect of increasing productivity is eradicating team clutter</w:t>
      </w:r>
      <w:r w:rsidR="00E73DA0" w:rsidRPr="007550B5">
        <w:rPr>
          <w:color w:val="000000" w:themeColor="text1"/>
        </w:rPr>
        <w:t xml:space="preserve">, thus </w:t>
      </w:r>
      <w:r w:rsidRPr="007550B5">
        <w:rPr>
          <w:color w:val="000000" w:themeColor="text1"/>
        </w:rPr>
        <w:t xml:space="preserve">reducing </w:t>
      </w:r>
      <w:r w:rsidRPr="007550B5">
        <w:rPr>
          <w:color w:val="000000" w:themeColor="text1"/>
        </w:rPr>
        <w:lastRenderedPageBreak/>
        <w:t xml:space="preserve">conference numbers, managing multiple innovations, and minimizing distractions. In a quest to maintain employee productivity and performance in business organizations, </w:t>
      </w:r>
      <w:r w:rsidR="00ED701A" w:rsidRPr="007550B5">
        <w:rPr>
          <w:color w:val="000000" w:themeColor="text1"/>
        </w:rPr>
        <w:t>management</w:t>
      </w:r>
      <w:r w:rsidRPr="007550B5">
        <w:rPr>
          <w:color w:val="000000" w:themeColor="text1"/>
        </w:rPr>
        <w:t xml:space="preserve"> must accept virtual functioning as </w:t>
      </w:r>
      <w:r w:rsidR="00ED701A" w:rsidRPr="007550B5">
        <w:rPr>
          <w:color w:val="000000" w:themeColor="text1"/>
        </w:rPr>
        <w:t>a</w:t>
      </w:r>
      <w:r w:rsidRPr="007550B5">
        <w:rPr>
          <w:color w:val="000000" w:themeColor="text1"/>
        </w:rPr>
        <w:t xml:space="preserve"> "new </w:t>
      </w:r>
      <w:r w:rsidR="00ED701A" w:rsidRPr="007550B5">
        <w:rPr>
          <w:color w:val="000000" w:themeColor="text1"/>
        </w:rPr>
        <w:t>norm</w:t>
      </w:r>
      <w:r w:rsidRPr="007550B5">
        <w:rPr>
          <w:color w:val="000000" w:themeColor="text1"/>
        </w:rPr>
        <w:t>" and reinterpret</w:t>
      </w:r>
      <w:r w:rsidR="00ED701A" w:rsidRPr="007550B5">
        <w:rPr>
          <w:color w:val="000000" w:themeColor="text1"/>
        </w:rPr>
        <w:t xml:space="preserve"> optimal</w:t>
      </w:r>
      <w:r w:rsidRPr="007550B5">
        <w:rPr>
          <w:color w:val="000000" w:themeColor="text1"/>
        </w:rPr>
        <w:t xml:space="preserve"> </w:t>
      </w:r>
      <w:r w:rsidR="00ED701A" w:rsidRPr="007550B5">
        <w:rPr>
          <w:color w:val="000000" w:themeColor="text1"/>
        </w:rPr>
        <w:t xml:space="preserve">productivity in the </w:t>
      </w:r>
      <w:r w:rsidRPr="007550B5">
        <w:rPr>
          <w:color w:val="000000" w:themeColor="text1"/>
        </w:rPr>
        <w:t>setting</w:t>
      </w:r>
      <w:r w:rsidR="00C314FB" w:rsidRPr="007550B5">
        <w:rPr>
          <w:color w:val="000000" w:themeColor="text1"/>
        </w:rPr>
        <w:t xml:space="preserve"> (Kansal, 2021 Pg. 68)</w:t>
      </w:r>
      <w:r w:rsidRPr="007550B5">
        <w:rPr>
          <w:color w:val="000000" w:themeColor="text1"/>
        </w:rPr>
        <w:t xml:space="preserve">. In many cases, productivity does not imply </w:t>
      </w:r>
      <w:r w:rsidR="00ED701A" w:rsidRPr="007550B5">
        <w:rPr>
          <w:color w:val="000000" w:themeColor="text1"/>
        </w:rPr>
        <w:t>prolonged</w:t>
      </w:r>
      <w:r w:rsidRPr="007550B5">
        <w:rPr>
          <w:color w:val="000000" w:themeColor="text1"/>
        </w:rPr>
        <w:t xml:space="preserve"> working hours; rather, it is about figuring out how to produce more value </w:t>
      </w:r>
      <w:r w:rsidR="00ED701A" w:rsidRPr="007550B5">
        <w:rPr>
          <w:color w:val="000000" w:themeColor="text1"/>
        </w:rPr>
        <w:t>equal time allocated</w:t>
      </w:r>
      <w:r w:rsidRPr="007550B5">
        <w:rPr>
          <w:color w:val="000000" w:themeColor="text1"/>
        </w:rPr>
        <w:t>.</w:t>
      </w:r>
    </w:p>
    <w:p w14:paraId="2361B3EA" w14:textId="43B9F540" w:rsidR="002B5E8D" w:rsidRPr="007550B5" w:rsidRDefault="003C4553" w:rsidP="007550B5">
      <w:pPr>
        <w:spacing w:line="480" w:lineRule="auto"/>
        <w:jc w:val="center"/>
        <w:rPr>
          <w:b/>
          <w:bCs/>
          <w:color w:val="000000" w:themeColor="text1"/>
        </w:rPr>
      </w:pPr>
      <w:r w:rsidRPr="007550B5">
        <w:rPr>
          <w:b/>
          <w:bCs/>
          <w:color w:val="000000" w:themeColor="text1"/>
        </w:rPr>
        <w:t>Research Methodology</w:t>
      </w:r>
    </w:p>
    <w:p w14:paraId="14CD7D2D" w14:textId="274567E3" w:rsidR="00986F06" w:rsidRPr="007550B5" w:rsidRDefault="003C4553" w:rsidP="007550B5">
      <w:pPr>
        <w:spacing w:line="480" w:lineRule="auto"/>
        <w:rPr>
          <w:color w:val="000000" w:themeColor="text1"/>
        </w:rPr>
      </w:pPr>
      <w:r w:rsidRPr="007550B5">
        <w:rPr>
          <w:color w:val="000000" w:themeColor="text1"/>
        </w:rPr>
        <w:tab/>
      </w:r>
      <w:r w:rsidR="005A66D0" w:rsidRPr="007550B5">
        <w:rPr>
          <w:color w:val="000000" w:themeColor="text1"/>
        </w:rPr>
        <w:t xml:space="preserve">The procedures and methods used to identify, select, and analyze employee engagement impact and </w:t>
      </w:r>
      <w:proofErr w:type="gramStart"/>
      <w:r w:rsidR="005A66D0" w:rsidRPr="007550B5">
        <w:rPr>
          <w:color w:val="000000" w:themeColor="text1"/>
        </w:rPr>
        <w:t>necessity are</w:t>
      </w:r>
      <w:proofErr w:type="gramEnd"/>
      <w:r w:rsidR="005A66D0" w:rsidRPr="007550B5">
        <w:rPr>
          <w:color w:val="000000" w:themeColor="text1"/>
        </w:rPr>
        <w:t xml:space="preserve"> covered in this section</w:t>
      </w:r>
      <w:r w:rsidR="00CD139B" w:rsidRPr="007550B5">
        <w:rPr>
          <w:color w:val="000000" w:themeColor="text1"/>
        </w:rPr>
        <w:t xml:space="preserve"> (</w:t>
      </w:r>
      <w:r w:rsidR="00CD139B" w:rsidRPr="007550B5">
        <w:rPr>
          <w:color w:val="000000" w:themeColor="text1"/>
          <w:shd w:val="clear" w:color="auto" w:fill="FFFFFF"/>
        </w:rPr>
        <w:t>Dźwigoł, 2018 Pg. 424)</w:t>
      </w:r>
      <w:r w:rsidR="005A66D0" w:rsidRPr="007550B5">
        <w:rPr>
          <w:color w:val="000000" w:themeColor="text1"/>
        </w:rPr>
        <w:t>. In addition, a combination of quantitative and qualitative methodologies will be used to assess the validity and reliability of the data for this research because of their merits.</w:t>
      </w:r>
    </w:p>
    <w:p w14:paraId="32B985B2" w14:textId="0B6366EC" w:rsidR="005A66D0" w:rsidRPr="007550B5" w:rsidRDefault="003C4553" w:rsidP="007550B5">
      <w:pPr>
        <w:spacing w:line="480" w:lineRule="auto"/>
        <w:jc w:val="center"/>
        <w:rPr>
          <w:b/>
          <w:bCs/>
          <w:color w:val="000000" w:themeColor="text1"/>
        </w:rPr>
      </w:pPr>
      <w:r w:rsidRPr="007550B5">
        <w:rPr>
          <w:b/>
          <w:bCs/>
          <w:color w:val="000000" w:themeColor="text1"/>
        </w:rPr>
        <w:t>Quantitative Research</w:t>
      </w:r>
    </w:p>
    <w:p w14:paraId="400CE460" w14:textId="5BD04BA2" w:rsidR="005B12A5" w:rsidRPr="007550B5" w:rsidRDefault="003C4553" w:rsidP="007550B5">
      <w:pPr>
        <w:spacing w:line="480" w:lineRule="auto"/>
        <w:rPr>
          <w:color w:val="000000" w:themeColor="text1"/>
        </w:rPr>
      </w:pPr>
      <w:r w:rsidRPr="007550B5">
        <w:rPr>
          <w:color w:val="000000" w:themeColor="text1"/>
        </w:rPr>
        <w:tab/>
      </w:r>
      <w:r w:rsidR="005949A4" w:rsidRPr="007550B5">
        <w:rPr>
          <w:color w:val="000000" w:themeColor="text1"/>
        </w:rPr>
        <w:t>A qualitative study involving a systematic review of existing literature will be used. The advisory committee comprises senior researchers with expertise sourcing for Covid-19 global epidemic impacts on employee engagement and productivity in virtual office environments publications. The thorough investigation of grey literature will focus on the United Kingdom hospitality industry</w:t>
      </w:r>
      <w:r w:rsidR="002B49DF" w:rsidRPr="007550B5">
        <w:rPr>
          <w:color w:val="000000" w:themeColor="text1"/>
        </w:rPr>
        <w:t>. The literature will be useful in giving theoretical backup on the practices in real-life scenarios, such as applying employee engagement and the effect of applying the strategies</w:t>
      </w:r>
      <w:r w:rsidR="005949A4" w:rsidRPr="007550B5">
        <w:rPr>
          <w:color w:val="000000" w:themeColor="text1"/>
        </w:rPr>
        <w:t xml:space="preserve">. A maximum of three hours will be assigned to search the Internet for appropriate literature. Directions will be supplied to the research associate who will perform certain tasks, which include identifying a webpage to gather information and spending a maximum of one hour searching a website employing the same search words as in the significant search; and then identifying any website for UK statistical department and spending a maximum of one-hour scanning websites for appropriate publications. </w:t>
      </w:r>
      <w:r w:rsidR="00A84CCD" w:rsidRPr="007550B5">
        <w:rPr>
          <w:color w:val="000000" w:themeColor="text1"/>
        </w:rPr>
        <w:t xml:space="preserve">The literature review resources will avoid bias in </w:t>
      </w:r>
      <w:r w:rsidR="00A84CCD" w:rsidRPr="007550B5">
        <w:rPr>
          <w:color w:val="000000" w:themeColor="text1"/>
        </w:rPr>
        <w:lastRenderedPageBreak/>
        <w:t>the research evaluation by focusing on wide impact and strateg</w:t>
      </w:r>
      <w:r w:rsidR="00351DB2" w:rsidRPr="007550B5">
        <w:rPr>
          <w:color w:val="000000" w:themeColor="text1"/>
        </w:rPr>
        <w:t>ies in employee engagement in other industries.</w:t>
      </w:r>
    </w:p>
    <w:p w14:paraId="4CC00685" w14:textId="69B65DCB" w:rsidR="00351DB2" w:rsidRPr="007550B5" w:rsidRDefault="003C4553" w:rsidP="007550B5">
      <w:pPr>
        <w:spacing w:line="480" w:lineRule="auto"/>
        <w:rPr>
          <w:color w:val="000000" w:themeColor="text1"/>
        </w:rPr>
      </w:pPr>
      <w:r w:rsidRPr="007550B5">
        <w:rPr>
          <w:color w:val="000000" w:themeColor="text1"/>
        </w:rPr>
        <w:tab/>
      </w:r>
      <w:r w:rsidR="00BD2DE3" w:rsidRPr="007550B5">
        <w:rPr>
          <w:color w:val="000000" w:themeColor="text1"/>
        </w:rPr>
        <w:t>The exploration will also include a general Internet search using Google Scholar and online libraries. Furthermore, additional research will seek to identify relevant literature publications, including websites, articles, bulletins, financial reports, investigation assurance reports, and individuals. Free-text browsing will be implemented using the same search terms as the main search. In evaluating the statistics, thematic and content assessments were selected as analytical techniques. Thematic and content analysis strategies were chosen in this research because they allow for qualitative research</w:t>
      </w:r>
      <w:r w:rsidR="00C8554D" w:rsidRPr="007550B5">
        <w:rPr>
          <w:color w:val="000000" w:themeColor="text1"/>
        </w:rPr>
        <w:t xml:space="preserve"> (</w:t>
      </w:r>
      <w:r w:rsidR="00C8554D" w:rsidRPr="007550B5">
        <w:rPr>
          <w:color w:val="000000" w:themeColor="text1"/>
          <w:shd w:val="clear" w:color="auto" w:fill="FFFFFF"/>
        </w:rPr>
        <w:t>Bloomfield &amp; Fisher, 2019 Pg. 2</w:t>
      </w:r>
      <w:r w:rsidR="009E31DB" w:rsidRPr="007550B5">
        <w:rPr>
          <w:color w:val="000000" w:themeColor="text1"/>
          <w:shd w:val="clear" w:color="auto" w:fill="FFFFFF"/>
        </w:rPr>
        <w:t>7</w:t>
      </w:r>
      <w:r w:rsidR="00C8554D" w:rsidRPr="007550B5">
        <w:rPr>
          <w:color w:val="000000" w:themeColor="text1"/>
          <w:shd w:val="clear" w:color="auto" w:fill="FFFFFF"/>
        </w:rPr>
        <w:t>)</w:t>
      </w:r>
      <w:r w:rsidR="00BD2DE3" w:rsidRPr="007550B5">
        <w:rPr>
          <w:color w:val="000000" w:themeColor="text1"/>
        </w:rPr>
        <w:t xml:space="preserve">. However, it is still possible to qualitatively </w:t>
      </w:r>
      <w:r w:rsidR="00CE7C6E" w:rsidRPr="007550B5">
        <w:rPr>
          <w:color w:val="000000" w:themeColor="text1"/>
        </w:rPr>
        <w:t>analyze</w:t>
      </w:r>
      <w:r w:rsidR="00BD2DE3" w:rsidRPr="007550B5">
        <w:rPr>
          <w:color w:val="000000" w:themeColor="text1"/>
        </w:rPr>
        <w:t xml:space="preserve"> data while quantifying it using content analysis. In this survey, content analysis employs a descriptive design in codings the data and the quantitative tally explanation of its codes.</w:t>
      </w:r>
    </w:p>
    <w:p w14:paraId="0FF6BD0C" w14:textId="2F076716" w:rsidR="00CE7C6E" w:rsidRPr="007550B5" w:rsidRDefault="003C4553" w:rsidP="007550B5">
      <w:pPr>
        <w:spacing w:line="480" w:lineRule="auto"/>
        <w:jc w:val="center"/>
        <w:rPr>
          <w:b/>
          <w:bCs/>
          <w:color w:val="000000" w:themeColor="text1"/>
        </w:rPr>
      </w:pPr>
      <w:r w:rsidRPr="007550B5">
        <w:rPr>
          <w:b/>
          <w:bCs/>
          <w:color w:val="000000" w:themeColor="text1"/>
        </w:rPr>
        <w:t>Data Collection Methods</w:t>
      </w:r>
    </w:p>
    <w:p w14:paraId="185230CF" w14:textId="362C36F6" w:rsidR="00CE7C6E" w:rsidRPr="007550B5" w:rsidRDefault="003C4553" w:rsidP="007550B5">
      <w:pPr>
        <w:spacing w:line="480" w:lineRule="auto"/>
        <w:rPr>
          <w:color w:val="000000" w:themeColor="text1"/>
        </w:rPr>
      </w:pPr>
      <w:r w:rsidRPr="007550B5">
        <w:rPr>
          <w:color w:val="000000" w:themeColor="text1"/>
        </w:rPr>
        <w:tab/>
      </w:r>
      <w:r w:rsidR="004C4975" w:rsidRPr="007550B5">
        <w:rPr>
          <w:color w:val="000000" w:themeColor="text1"/>
        </w:rPr>
        <w:t xml:space="preserve">The study will use both primary and secondary data collection methods. Survey questionnaires, personal interviews, and observation will be used to collect </w:t>
      </w:r>
      <w:r w:rsidR="00774C1E" w:rsidRPr="007550B5">
        <w:rPr>
          <w:color w:val="000000" w:themeColor="text1"/>
        </w:rPr>
        <w:t>first-hand</w:t>
      </w:r>
      <w:r w:rsidR="004C4975" w:rsidRPr="007550B5">
        <w:rPr>
          <w:color w:val="000000" w:themeColor="text1"/>
        </w:rPr>
        <w:t xml:space="preserve"> information. Self-administered surveys will be sent to the preferred sample respondents via email, and they will be asked to respond to the questions outlined. The sample collected will avoid all forms of prejudice and consider all the respondents who could possess critical information on employee engagement. The survey will seek answers to open and close-ended questions to ensure that even personal viewpoints are captured</w:t>
      </w:r>
      <w:r w:rsidR="009E31DB" w:rsidRPr="007550B5">
        <w:rPr>
          <w:color w:val="000000" w:themeColor="text1"/>
        </w:rPr>
        <w:t xml:space="preserve"> (</w:t>
      </w:r>
      <w:r w:rsidR="009E31DB" w:rsidRPr="007550B5">
        <w:rPr>
          <w:color w:val="000000" w:themeColor="text1"/>
          <w:shd w:val="clear" w:color="auto" w:fill="FFFFFF"/>
        </w:rPr>
        <w:t>Paradis et al., 2016 Pg. 263)</w:t>
      </w:r>
      <w:r w:rsidR="004C4975" w:rsidRPr="007550B5">
        <w:rPr>
          <w:color w:val="000000" w:themeColor="text1"/>
        </w:rPr>
        <w:t xml:space="preserve">. This caption of an individual's perception will result in the rising of new ideas on what the Hilton Hotel could do to improve its engagement with employees.   The anonymity of the respondents will be used to monitor respondents' privacy issues. Furthermore, survey participants will fill out </w:t>
      </w:r>
      <w:r w:rsidR="004C4975" w:rsidRPr="007550B5">
        <w:rPr>
          <w:color w:val="000000" w:themeColor="text1"/>
        </w:rPr>
        <w:lastRenderedPageBreak/>
        <w:t>a consent form to agree to the terms and conditions</w:t>
      </w:r>
      <w:r w:rsidR="00C67C41" w:rsidRPr="007550B5">
        <w:rPr>
          <w:color w:val="000000" w:themeColor="text1"/>
        </w:rPr>
        <w:t xml:space="preserve"> (Islam et al., 2020 Pg. 49)</w:t>
      </w:r>
      <w:r w:rsidR="004C4975" w:rsidRPr="007550B5">
        <w:rPr>
          <w:color w:val="000000" w:themeColor="text1"/>
        </w:rPr>
        <w:t>. Physical interview questions will also be conducted, with the primary respondents being Hilton hotel employees and management executives. The primary method will be used because it will be an informative study on the effectiveness of employee engagement and what can be done to improve it at the Hilton hotel after the global pandemic.</w:t>
      </w:r>
    </w:p>
    <w:p w14:paraId="47D30CFC" w14:textId="30D2F04B" w:rsidR="00F37BD3" w:rsidRPr="007550B5" w:rsidRDefault="003C4553" w:rsidP="007550B5">
      <w:pPr>
        <w:spacing w:line="480" w:lineRule="auto"/>
        <w:jc w:val="center"/>
        <w:rPr>
          <w:b/>
          <w:bCs/>
          <w:color w:val="000000" w:themeColor="text1"/>
        </w:rPr>
      </w:pPr>
      <w:r w:rsidRPr="007550B5">
        <w:rPr>
          <w:b/>
          <w:bCs/>
          <w:color w:val="000000" w:themeColor="text1"/>
        </w:rPr>
        <w:t>Expected Results</w:t>
      </w:r>
    </w:p>
    <w:p w14:paraId="275927FE" w14:textId="6FD9A42C" w:rsidR="00F37BD3" w:rsidRPr="007550B5" w:rsidRDefault="003C4553" w:rsidP="007550B5">
      <w:pPr>
        <w:spacing w:line="480" w:lineRule="auto"/>
        <w:rPr>
          <w:color w:val="000000" w:themeColor="text1"/>
        </w:rPr>
      </w:pPr>
      <w:r w:rsidRPr="007550B5">
        <w:rPr>
          <w:color w:val="000000" w:themeColor="text1"/>
        </w:rPr>
        <w:tab/>
        <w:t>Despite the employee engagement being declined because of a new emphasis on knowing how to cope with the Covid-19 disease outbreak, it is anticipated that the findings will assist in establishing efficient ways of engaging employees and boosting their productive capacity through digital office environments operation such as the virtual environment</w:t>
      </w:r>
      <w:r w:rsidR="00AB27A3" w:rsidRPr="007550B5">
        <w:rPr>
          <w:color w:val="000000" w:themeColor="text1"/>
        </w:rPr>
        <w:t xml:space="preserve"> (</w:t>
      </w:r>
      <w:r w:rsidR="00AB27A3" w:rsidRPr="007550B5">
        <w:rPr>
          <w:color w:val="000000" w:themeColor="text1"/>
          <w:shd w:val="clear" w:color="auto" w:fill="FFFFFF"/>
        </w:rPr>
        <w:t>Yawson, 2020 Pg. 406</w:t>
      </w:r>
      <w:r w:rsidR="00AB27A3" w:rsidRPr="007550B5">
        <w:rPr>
          <w:color w:val="000000" w:themeColor="text1"/>
        </w:rPr>
        <w:t>)</w:t>
      </w:r>
      <w:r w:rsidRPr="007550B5">
        <w:rPr>
          <w:color w:val="000000" w:themeColor="text1"/>
        </w:rPr>
        <w:t>.  This research will help assert that the most key item to keep at the frontline to stay profitable and effective in the face of this pandemic is ultimate employee feelings through involvement.</w:t>
      </w:r>
    </w:p>
    <w:p w14:paraId="342CC537" w14:textId="00EEE433" w:rsidR="00874A86" w:rsidRPr="007550B5" w:rsidRDefault="003C4553" w:rsidP="007550B5">
      <w:pPr>
        <w:spacing w:line="480" w:lineRule="auto"/>
        <w:jc w:val="center"/>
        <w:rPr>
          <w:b/>
          <w:bCs/>
          <w:color w:val="000000" w:themeColor="text1"/>
        </w:rPr>
      </w:pPr>
      <w:r w:rsidRPr="007550B5">
        <w:rPr>
          <w:b/>
          <w:bCs/>
          <w:color w:val="000000" w:themeColor="text1"/>
        </w:rPr>
        <w:t>Recommendations</w:t>
      </w:r>
    </w:p>
    <w:p w14:paraId="265576DC" w14:textId="6ABEBFC0" w:rsidR="00874A86" w:rsidRPr="007550B5" w:rsidRDefault="003C4553" w:rsidP="007550B5">
      <w:pPr>
        <w:spacing w:line="480" w:lineRule="auto"/>
        <w:rPr>
          <w:color w:val="000000" w:themeColor="text1"/>
        </w:rPr>
      </w:pPr>
      <w:r w:rsidRPr="007550B5">
        <w:rPr>
          <w:color w:val="000000" w:themeColor="text1"/>
        </w:rPr>
        <w:tab/>
      </w:r>
      <w:r w:rsidR="00491FC7" w:rsidRPr="007550B5">
        <w:rPr>
          <w:color w:val="000000" w:themeColor="text1"/>
        </w:rPr>
        <w:t>The</w:t>
      </w:r>
      <w:r w:rsidR="00980279" w:rsidRPr="007550B5">
        <w:rPr>
          <w:color w:val="000000" w:themeColor="text1"/>
        </w:rPr>
        <w:t xml:space="preserve"> Hilton hotels will have to improvise new mechanisms to serve the company reasonably and achieve the same purpose as before. For instance, some of the employees, such as supervisors, accountants, and managers, can conference virtually to avoid physical meetings that could act as a catalyst to the novel coronavirus spread. In addition, they have to organize telecommuting means to ensure that their workers can serve their clients even under the travel bans</w:t>
      </w:r>
      <w:r w:rsidR="00B25542" w:rsidRPr="007550B5">
        <w:rPr>
          <w:color w:val="000000" w:themeColor="text1"/>
        </w:rPr>
        <w:t xml:space="preserve"> (Risley, 2020 Pg. 653)</w:t>
      </w:r>
      <w:r w:rsidR="00980279" w:rsidRPr="007550B5">
        <w:rPr>
          <w:color w:val="000000" w:themeColor="text1"/>
        </w:rPr>
        <w:t>.</w:t>
      </w:r>
      <w:r w:rsidR="00491FC7" w:rsidRPr="007550B5">
        <w:rPr>
          <w:color w:val="000000" w:themeColor="text1"/>
        </w:rPr>
        <w:t xml:space="preserve"> Another example is training and seminars on the new changes and systems that the firm is planning to launch. Feedback and reviews provided by the employees will help in decision-making which is inclusive and makes all people feel valued by the organization.</w:t>
      </w:r>
    </w:p>
    <w:p w14:paraId="049DCB6D" w14:textId="4F26E5FC" w:rsidR="002C13F1" w:rsidRPr="007550B5" w:rsidRDefault="003C4553" w:rsidP="007550B5">
      <w:pPr>
        <w:spacing w:line="480" w:lineRule="auto"/>
        <w:jc w:val="center"/>
        <w:rPr>
          <w:b/>
          <w:bCs/>
          <w:color w:val="000000" w:themeColor="text1"/>
        </w:rPr>
      </w:pPr>
      <w:r w:rsidRPr="007550B5">
        <w:rPr>
          <w:b/>
          <w:bCs/>
          <w:color w:val="000000" w:themeColor="text1"/>
        </w:rPr>
        <w:lastRenderedPageBreak/>
        <w:t>Conclusion</w:t>
      </w:r>
    </w:p>
    <w:p w14:paraId="076C458B" w14:textId="4D6BD9E9" w:rsidR="002C13F1" w:rsidRPr="007550B5" w:rsidRDefault="003C4553" w:rsidP="007550B5">
      <w:pPr>
        <w:spacing w:line="480" w:lineRule="auto"/>
        <w:rPr>
          <w:color w:val="000000" w:themeColor="text1"/>
        </w:rPr>
      </w:pPr>
      <w:r w:rsidRPr="007550B5">
        <w:rPr>
          <w:color w:val="000000" w:themeColor="text1"/>
        </w:rPr>
        <w:tab/>
        <w:t xml:space="preserve">In summary, </w:t>
      </w:r>
      <w:r w:rsidR="0095360A" w:rsidRPr="007550B5">
        <w:rPr>
          <w:color w:val="000000" w:themeColor="text1"/>
        </w:rPr>
        <w:t xml:space="preserve">employee engagement is a critical element that must be addressed for organizational efficiency and productivity. </w:t>
      </w:r>
      <w:r w:rsidR="00F26929" w:rsidRPr="007550B5">
        <w:rPr>
          <w:color w:val="000000" w:themeColor="text1"/>
        </w:rPr>
        <w:t xml:space="preserve">Global firms must therefore seek optimal ways that will help to engage their employees in the post-pandemic era. </w:t>
      </w:r>
      <w:r w:rsidR="00FC3E5C" w:rsidRPr="007550B5">
        <w:rPr>
          <w:color w:val="000000" w:themeColor="text1"/>
        </w:rPr>
        <w:t xml:space="preserve">The strategies on employee engagement will also ensure that reduced employee turnover rates prevail, better </w:t>
      </w:r>
      <w:r w:rsidR="000313CD" w:rsidRPr="007550B5">
        <w:rPr>
          <w:color w:val="000000" w:themeColor="text1"/>
        </w:rPr>
        <w:t>clients’</w:t>
      </w:r>
      <w:r w:rsidR="00FC3E5C" w:rsidRPr="007550B5">
        <w:rPr>
          <w:color w:val="000000" w:themeColor="text1"/>
        </w:rPr>
        <w:t xml:space="preserve"> relations leading to revenue gains and a positive reputation for the organizations. </w:t>
      </w:r>
      <w:r w:rsidR="008A51EB" w:rsidRPr="007550B5">
        <w:rPr>
          <w:color w:val="000000" w:themeColor="text1"/>
        </w:rPr>
        <w:t xml:space="preserve">For example, the Hilton hotels are cautious about handling their employees and clients in the pandemic and </w:t>
      </w:r>
      <w:r w:rsidR="000313CD" w:rsidRPr="007550B5">
        <w:rPr>
          <w:color w:val="000000" w:themeColor="text1"/>
        </w:rPr>
        <w:t>continuous</w:t>
      </w:r>
      <w:r w:rsidR="008A51EB" w:rsidRPr="007550B5">
        <w:rPr>
          <w:color w:val="000000" w:themeColor="text1"/>
        </w:rPr>
        <w:t xml:space="preserve"> spread </w:t>
      </w:r>
      <w:r w:rsidR="000313CD" w:rsidRPr="007550B5">
        <w:rPr>
          <w:color w:val="000000" w:themeColor="text1"/>
        </w:rPr>
        <w:t>because of safeguarding their reputation. However, they should reinforce employee engagement as part of their organizational culture for more efficiency and positive outcomes.</w:t>
      </w:r>
    </w:p>
    <w:p w14:paraId="3D93B150" w14:textId="66061297" w:rsidR="000313CD" w:rsidRPr="007550B5" w:rsidRDefault="000313CD" w:rsidP="007550B5">
      <w:pPr>
        <w:spacing w:line="480" w:lineRule="auto"/>
        <w:rPr>
          <w:color w:val="000000" w:themeColor="text1"/>
        </w:rPr>
      </w:pPr>
    </w:p>
    <w:p w14:paraId="652DD9C2" w14:textId="0B54A273" w:rsidR="000313CD" w:rsidRPr="007550B5" w:rsidRDefault="000313CD" w:rsidP="007550B5">
      <w:pPr>
        <w:spacing w:after="160" w:line="480" w:lineRule="auto"/>
        <w:rPr>
          <w:color w:val="000000" w:themeColor="text1"/>
        </w:rPr>
      </w:pPr>
    </w:p>
    <w:p w14:paraId="48E8C07C" w14:textId="242D436B" w:rsidR="0004687D" w:rsidRPr="007550B5" w:rsidRDefault="0004687D" w:rsidP="007550B5">
      <w:pPr>
        <w:spacing w:after="160" w:line="480" w:lineRule="auto"/>
        <w:rPr>
          <w:color w:val="000000" w:themeColor="text1"/>
        </w:rPr>
      </w:pPr>
    </w:p>
    <w:p w14:paraId="778028B3" w14:textId="0AA64A26" w:rsidR="0004687D" w:rsidRPr="007550B5" w:rsidRDefault="0004687D" w:rsidP="007550B5">
      <w:pPr>
        <w:spacing w:after="160" w:line="480" w:lineRule="auto"/>
        <w:rPr>
          <w:color w:val="000000" w:themeColor="text1"/>
        </w:rPr>
      </w:pPr>
    </w:p>
    <w:p w14:paraId="287755AB" w14:textId="051E4E00" w:rsidR="0004687D" w:rsidRPr="007550B5" w:rsidRDefault="0004687D" w:rsidP="007550B5">
      <w:pPr>
        <w:spacing w:after="160" w:line="480" w:lineRule="auto"/>
        <w:rPr>
          <w:color w:val="000000" w:themeColor="text1"/>
        </w:rPr>
      </w:pPr>
    </w:p>
    <w:p w14:paraId="76A31769" w14:textId="69C606EF" w:rsidR="0004687D" w:rsidRPr="007550B5" w:rsidRDefault="0004687D" w:rsidP="007550B5">
      <w:pPr>
        <w:spacing w:after="160" w:line="480" w:lineRule="auto"/>
        <w:rPr>
          <w:color w:val="000000" w:themeColor="text1"/>
        </w:rPr>
      </w:pPr>
    </w:p>
    <w:p w14:paraId="6D04FF53" w14:textId="73C400B2" w:rsidR="0004687D" w:rsidRPr="007550B5" w:rsidRDefault="0004687D" w:rsidP="007550B5">
      <w:pPr>
        <w:spacing w:after="160" w:line="480" w:lineRule="auto"/>
        <w:rPr>
          <w:color w:val="000000" w:themeColor="text1"/>
        </w:rPr>
      </w:pPr>
    </w:p>
    <w:p w14:paraId="415B9C15" w14:textId="727FAF5D" w:rsidR="0004687D" w:rsidRPr="007550B5" w:rsidRDefault="0004687D" w:rsidP="007550B5">
      <w:pPr>
        <w:spacing w:after="160" w:line="480" w:lineRule="auto"/>
        <w:rPr>
          <w:color w:val="000000" w:themeColor="text1"/>
        </w:rPr>
      </w:pPr>
    </w:p>
    <w:p w14:paraId="56FF42BC" w14:textId="0CC96063" w:rsidR="008621AD" w:rsidRDefault="008621AD" w:rsidP="007550B5">
      <w:pPr>
        <w:spacing w:line="480" w:lineRule="auto"/>
        <w:rPr>
          <w:color w:val="000000" w:themeColor="text1"/>
        </w:rPr>
      </w:pPr>
    </w:p>
    <w:p w14:paraId="24836D44" w14:textId="77777777" w:rsidR="000264F3" w:rsidRPr="007550B5" w:rsidRDefault="000264F3" w:rsidP="007550B5">
      <w:pPr>
        <w:spacing w:line="480" w:lineRule="auto"/>
        <w:rPr>
          <w:color w:val="000000" w:themeColor="text1"/>
        </w:rPr>
      </w:pPr>
    </w:p>
    <w:p w14:paraId="13876F4A" w14:textId="77777777" w:rsidR="00753884" w:rsidRPr="007550B5" w:rsidRDefault="00753884" w:rsidP="007550B5">
      <w:pPr>
        <w:spacing w:line="480" w:lineRule="auto"/>
        <w:rPr>
          <w:color w:val="000000" w:themeColor="text1"/>
        </w:rPr>
      </w:pPr>
    </w:p>
    <w:p w14:paraId="44719C8B" w14:textId="6C3DBAC6" w:rsidR="00941152" w:rsidRPr="007550B5" w:rsidRDefault="003C4553" w:rsidP="007550B5">
      <w:pPr>
        <w:spacing w:line="480" w:lineRule="auto"/>
        <w:jc w:val="center"/>
        <w:rPr>
          <w:b/>
          <w:bCs/>
          <w:color w:val="000000" w:themeColor="text1"/>
        </w:rPr>
      </w:pPr>
      <w:r w:rsidRPr="007550B5">
        <w:rPr>
          <w:b/>
          <w:bCs/>
          <w:color w:val="000000" w:themeColor="text1"/>
        </w:rPr>
        <w:lastRenderedPageBreak/>
        <w:t>References</w:t>
      </w:r>
    </w:p>
    <w:p w14:paraId="18CC1EBE" w14:textId="7B033264" w:rsidR="00664ECF" w:rsidRPr="007550B5" w:rsidRDefault="003C4553" w:rsidP="007550B5">
      <w:pPr>
        <w:spacing w:line="480" w:lineRule="auto"/>
        <w:ind w:left="720" w:hanging="720"/>
        <w:rPr>
          <w:color w:val="000000" w:themeColor="text1"/>
          <w:shd w:val="clear" w:color="auto" w:fill="FFFFFF"/>
        </w:rPr>
      </w:pPr>
      <w:proofErr w:type="gramStart"/>
      <w:r w:rsidRPr="007550B5">
        <w:rPr>
          <w:color w:val="000000" w:themeColor="text1"/>
          <w:shd w:val="clear" w:color="auto" w:fill="FFFFFF"/>
        </w:rPr>
        <w:t>Albrecht, S.L., Bakker, A.B., Gruman, J.A., Macey, W.H. and Saks, A.M., 2015.</w:t>
      </w:r>
      <w:proofErr w:type="gramEnd"/>
      <w:r w:rsidRPr="007550B5">
        <w:rPr>
          <w:color w:val="000000" w:themeColor="text1"/>
          <w:shd w:val="clear" w:color="auto" w:fill="FFFFFF"/>
        </w:rPr>
        <w:t xml:space="preserve"> Employee engagement, human resource management practices and competitive advantage: An integrated approach. </w:t>
      </w:r>
      <w:r w:rsidRPr="007550B5">
        <w:rPr>
          <w:i/>
          <w:iCs/>
          <w:color w:val="000000" w:themeColor="text1"/>
          <w:shd w:val="clear" w:color="auto" w:fill="FFFFFF"/>
        </w:rPr>
        <w:t>Journal of Organizational Effectiveness: People and Performance</w:t>
      </w:r>
      <w:r w:rsidRPr="007550B5">
        <w:rPr>
          <w:color w:val="000000" w:themeColor="text1"/>
          <w:shd w:val="clear" w:color="auto" w:fill="FFFFFF"/>
        </w:rPr>
        <w:t>.</w:t>
      </w:r>
    </w:p>
    <w:p w14:paraId="4BFCCF1D" w14:textId="25DC8AF8" w:rsidR="00795241"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Baidina, E., Molodchik, N. and Nagibina, N., 2021. Increasing company innovation in Russia: developing employee engagement through leadership and knowledge culture. </w:t>
      </w:r>
      <w:proofErr w:type="gramStart"/>
      <w:r w:rsidRPr="007550B5">
        <w:rPr>
          <w:color w:val="000000" w:themeColor="text1"/>
          <w:shd w:val="clear" w:color="auto" w:fill="FFFFFF"/>
        </w:rPr>
        <w:t>In </w:t>
      </w:r>
      <w:r w:rsidRPr="007550B5">
        <w:rPr>
          <w:i/>
          <w:iCs/>
          <w:color w:val="000000" w:themeColor="text1"/>
          <w:shd w:val="clear" w:color="auto" w:fill="FFFFFF"/>
        </w:rPr>
        <w:t>SHS Web of Conferences</w:t>
      </w:r>
      <w:r w:rsidRPr="007550B5">
        <w:rPr>
          <w:color w:val="000000" w:themeColor="text1"/>
          <w:shd w:val="clear" w:color="auto" w:fill="FFFFFF"/>
        </w:rPr>
        <w:t> (Vol. 116, p. 00022).</w:t>
      </w:r>
      <w:proofErr w:type="gramEnd"/>
      <w:r w:rsidRPr="007550B5">
        <w:rPr>
          <w:color w:val="000000" w:themeColor="text1"/>
          <w:shd w:val="clear" w:color="auto" w:fill="FFFFFF"/>
        </w:rPr>
        <w:t xml:space="preserve"> </w:t>
      </w:r>
      <w:proofErr w:type="gramStart"/>
      <w:r w:rsidRPr="007550B5">
        <w:rPr>
          <w:color w:val="000000" w:themeColor="text1"/>
          <w:shd w:val="clear" w:color="auto" w:fill="FFFFFF"/>
        </w:rPr>
        <w:t>EDP Sciences.</w:t>
      </w:r>
      <w:proofErr w:type="gramEnd"/>
    </w:p>
    <w:p w14:paraId="0E0FA54E" w14:textId="2019B574" w:rsidR="00C8554D"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Bloomfield, J. and Fisher, M.J., 2019. </w:t>
      </w:r>
      <w:proofErr w:type="gramStart"/>
      <w:r w:rsidRPr="007550B5">
        <w:rPr>
          <w:color w:val="000000" w:themeColor="text1"/>
          <w:shd w:val="clear" w:color="auto" w:fill="FFFFFF"/>
        </w:rPr>
        <w:t>Quantitative research design.</w:t>
      </w:r>
      <w:proofErr w:type="gramEnd"/>
      <w:r w:rsidRPr="007550B5">
        <w:rPr>
          <w:color w:val="000000" w:themeColor="text1"/>
          <w:shd w:val="clear" w:color="auto" w:fill="FFFFFF"/>
        </w:rPr>
        <w:t> </w:t>
      </w:r>
      <w:proofErr w:type="gramStart"/>
      <w:r w:rsidRPr="007550B5">
        <w:rPr>
          <w:i/>
          <w:iCs/>
          <w:color w:val="000000" w:themeColor="text1"/>
          <w:shd w:val="clear" w:color="auto" w:fill="FFFFFF"/>
        </w:rPr>
        <w:t>Journal of the Australasian Rehabilitation Nurses Association</w:t>
      </w:r>
      <w:r w:rsidRPr="007550B5">
        <w:rPr>
          <w:color w:val="000000" w:themeColor="text1"/>
          <w:shd w:val="clear" w:color="auto" w:fill="FFFFFF"/>
        </w:rPr>
        <w:t>, </w:t>
      </w:r>
      <w:r w:rsidRPr="007550B5">
        <w:rPr>
          <w:i/>
          <w:iCs/>
          <w:color w:val="000000" w:themeColor="text1"/>
          <w:shd w:val="clear" w:color="auto" w:fill="FFFFFF"/>
        </w:rPr>
        <w:t>22</w:t>
      </w:r>
      <w:r w:rsidRPr="007550B5">
        <w:rPr>
          <w:color w:val="000000" w:themeColor="text1"/>
          <w:shd w:val="clear" w:color="auto" w:fill="FFFFFF"/>
        </w:rPr>
        <w:t>(2), pp.27-30.</w:t>
      </w:r>
      <w:proofErr w:type="gramEnd"/>
    </w:p>
    <w:p w14:paraId="1552F39E" w14:textId="5DB5B409" w:rsidR="006E4CB6"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Chanana, N., 2020. Employee engagement practices during COVID‐19 lockdown. </w:t>
      </w:r>
      <w:r w:rsidRPr="007550B5">
        <w:rPr>
          <w:i/>
          <w:iCs/>
          <w:color w:val="000000" w:themeColor="text1"/>
          <w:shd w:val="clear" w:color="auto" w:fill="FFFFFF"/>
        </w:rPr>
        <w:t>Journal of Public Affairs</w:t>
      </w:r>
      <w:r w:rsidRPr="007550B5">
        <w:rPr>
          <w:color w:val="000000" w:themeColor="text1"/>
          <w:shd w:val="clear" w:color="auto" w:fill="FFFFFF"/>
        </w:rPr>
        <w:t>, p.e2508.</w:t>
      </w:r>
    </w:p>
    <w:p w14:paraId="1EC8B801" w14:textId="0C341027" w:rsidR="005851AF"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Chen, I.S., 2020. </w:t>
      </w:r>
      <w:proofErr w:type="gramStart"/>
      <w:r w:rsidRPr="007550B5">
        <w:rPr>
          <w:color w:val="000000" w:themeColor="text1"/>
          <w:shd w:val="clear" w:color="auto" w:fill="FFFFFF"/>
        </w:rPr>
        <w:t>Turning home boredom during the outbreak of COVID-19 into thriving at home and career self-management: The role of online leisure crafting.</w:t>
      </w:r>
      <w:proofErr w:type="gramEnd"/>
      <w:r w:rsidRPr="007550B5">
        <w:rPr>
          <w:color w:val="000000" w:themeColor="text1"/>
          <w:shd w:val="clear" w:color="auto" w:fill="FFFFFF"/>
        </w:rPr>
        <w:t> </w:t>
      </w:r>
      <w:proofErr w:type="gramStart"/>
      <w:r w:rsidRPr="007550B5">
        <w:rPr>
          <w:i/>
          <w:iCs/>
          <w:color w:val="000000" w:themeColor="text1"/>
          <w:shd w:val="clear" w:color="auto" w:fill="FFFFFF"/>
        </w:rPr>
        <w:t>International Journal of Contemporary Hospitality Management</w:t>
      </w:r>
      <w:r w:rsidRPr="007550B5">
        <w:rPr>
          <w:color w:val="000000" w:themeColor="text1"/>
          <w:shd w:val="clear" w:color="auto" w:fill="FFFFFF"/>
        </w:rPr>
        <w:t>.</w:t>
      </w:r>
      <w:proofErr w:type="gramEnd"/>
    </w:p>
    <w:p w14:paraId="17332A0E" w14:textId="5DF445F0" w:rsidR="00941152" w:rsidRPr="007550B5" w:rsidRDefault="003C4553" w:rsidP="007550B5">
      <w:pPr>
        <w:spacing w:line="480" w:lineRule="auto"/>
        <w:ind w:left="720" w:hanging="720"/>
        <w:rPr>
          <w:color w:val="000000" w:themeColor="text1"/>
          <w:shd w:val="clear" w:color="auto" w:fill="FFFFFF"/>
        </w:rPr>
      </w:pPr>
      <w:proofErr w:type="gramStart"/>
      <w:r w:rsidRPr="007550B5">
        <w:rPr>
          <w:color w:val="000000" w:themeColor="text1"/>
          <w:shd w:val="clear" w:color="auto" w:fill="FFFFFF"/>
        </w:rPr>
        <w:t>De-la-Calle-Durán, M.C. and Rodríguez-Sánchez, J.L., 2021.</w:t>
      </w:r>
      <w:proofErr w:type="gramEnd"/>
      <w:r w:rsidRPr="007550B5">
        <w:rPr>
          <w:color w:val="000000" w:themeColor="text1"/>
          <w:shd w:val="clear" w:color="auto" w:fill="FFFFFF"/>
        </w:rPr>
        <w:t xml:space="preserve"> Employee Engagement and Wellbeing in Times of COVID-19: A Proposal of the 5Cs Model. </w:t>
      </w:r>
      <w:proofErr w:type="gramStart"/>
      <w:r w:rsidRPr="007550B5">
        <w:rPr>
          <w:i/>
          <w:iCs/>
          <w:color w:val="000000" w:themeColor="text1"/>
          <w:shd w:val="clear" w:color="auto" w:fill="FFFFFF"/>
        </w:rPr>
        <w:t>International Journal of Environmental Research and Public Health</w:t>
      </w:r>
      <w:r w:rsidRPr="007550B5">
        <w:rPr>
          <w:color w:val="000000" w:themeColor="text1"/>
          <w:shd w:val="clear" w:color="auto" w:fill="FFFFFF"/>
        </w:rPr>
        <w:t>, </w:t>
      </w:r>
      <w:r w:rsidRPr="007550B5">
        <w:rPr>
          <w:i/>
          <w:iCs/>
          <w:color w:val="000000" w:themeColor="text1"/>
          <w:shd w:val="clear" w:color="auto" w:fill="FFFFFF"/>
        </w:rPr>
        <w:t>18</w:t>
      </w:r>
      <w:r w:rsidRPr="007550B5">
        <w:rPr>
          <w:color w:val="000000" w:themeColor="text1"/>
          <w:shd w:val="clear" w:color="auto" w:fill="FFFFFF"/>
        </w:rPr>
        <w:t>(10), p.5470.</w:t>
      </w:r>
      <w:proofErr w:type="gramEnd"/>
    </w:p>
    <w:p w14:paraId="7F2BF069" w14:textId="1D369753" w:rsidR="00CD139B" w:rsidRPr="00745670" w:rsidRDefault="003C4553" w:rsidP="007550B5">
      <w:pPr>
        <w:spacing w:line="480" w:lineRule="auto"/>
        <w:ind w:left="720" w:hanging="720"/>
        <w:rPr>
          <w:color w:val="000000" w:themeColor="text1"/>
          <w:shd w:val="clear" w:color="auto" w:fill="FFFFFF"/>
          <w:lang w:val="ru-RU"/>
        </w:rPr>
      </w:pPr>
      <w:r w:rsidRPr="007550B5">
        <w:rPr>
          <w:color w:val="000000" w:themeColor="text1"/>
          <w:shd w:val="clear" w:color="auto" w:fill="FFFFFF"/>
        </w:rPr>
        <w:t xml:space="preserve">Dźwigoł, H., 2018. </w:t>
      </w:r>
      <w:proofErr w:type="gramStart"/>
      <w:r w:rsidRPr="007550B5">
        <w:rPr>
          <w:color w:val="000000" w:themeColor="text1"/>
          <w:shd w:val="clear" w:color="auto" w:fill="FFFFFF"/>
        </w:rPr>
        <w:t>Scientific research methodology in management sciences.</w:t>
      </w:r>
      <w:proofErr w:type="gramEnd"/>
      <w:r w:rsidRPr="007550B5">
        <w:rPr>
          <w:color w:val="000000" w:themeColor="text1"/>
          <w:shd w:val="clear" w:color="auto" w:fill="FFFFFF"/>
        </w:rPr>
        <w:t> </w:t>
      </w:r>
      <w:proofErr w:type="spellStart"/>
      <w:r w:rsidRPr="00745670">
        <w:rPr>
          <w:i/>
          <w:iCs/>
          <w:color w:val="000000" w:themeColor="text1"/>
          <w:shd w:val="clear" w:color="auto" w:fill="FFFFFF"/>
          <w:lang w:val="ru-RU"/>
        </w:rPr>
        <w:t>Фінансово-кредитна</w:t>
      </w:r>
      <w:proofErr w:type="spellEnd"/>
      <w:r w:rsidRPr="00745670">
        <w:rPr>
          <w:i/>
          <w:iCs/>
          <w:color w:val="000000" w:themeColor="text1"/>
          <w:shd w:val="clear" w:color="auto" w:fill="FFFFFF"/>
          <w:lang w:val="ru-RU"/>
        </w:rPr>
        <w:t xml:space="preserve"> </w:t>
      </w:r>
      <w:proofErr w:type="spellStart"/>
      <w:r w:rsidRPr="00745670">
        <w:rPr>
          <w:i/>
          <w:iCs/>
          <w:color w:val="000000" w:themeColor="text1"/>
          <w:shd w:val="clear" w:color="auto" w:fill="FFFFFF"/>
          <w:lang w:val="ru-RU"/>
        </w:rPr>
        <w:t>діяльність</w:t>
      </w:r>
      <w:proofErr w:type="spellEnd"/>
      <w:r w:rsidRPr="00745670">
        <w:rPr>
          <w:i/>
          <w:iCs/>
          <w:color w:val="000000" w:themeColor="text1"/>
          <w:shd w:val="clear" w:color="auto" w:fill="FFFFFF"/>
          <w:lang w:val="ru-RU"/>
        </w:rPr>
        <w:t xml:space="preserve">: </w:t>
      </w:r>
      <w:proofErr w:type="spellStart"/>
      <w:r w:rsidRPr="00745670">
        <w:rPr>
          <w:i/>
          <w:iCs/>
          <w:color w:val="000000" w:themeColor="text1"/>
          <w:shd w:val="clear" w:color="auto" w:fill="FFFFFF"/>
          <w:lang w:val="ru-RU"/>
        </w:rPr>
        <w:t>проблеми</w:t>
      </w:r>
      <w:proofErr w:type="spellEnd"/>
      <w:r w:rsidRPr="00745670">
        <w:rPr>
          <w:i/>
          <w:iCs/>
          <w:color w:val="000000" w:themeColor="text1"/>
          <w:shd w:val="clear" w:color="auto" w:fill="FFFFFF"/>
          <w:lang w:val="ru-RU"/>
        </w:rPr>
        <w:t xml:space="preserve"> </w:t>
      </w:r>
      <w:proofErr w:type="spellStart"/>
      <w:r w:rsidRPr="00745670">
        <w:rPr>
          <w:i/>
          <w:iCs/>
          <w:color w:val="000000" w:themeColor="text1"/>
          <w:shd w:val="clear" w:color="auto" w:fill="FFFFFF"/>
          <w:lang w:val="ru-RU"/>
        </w:rPr>
        <w:t>теорії</w:t>
      </w:r>
      <w:proofErr w:type="spellEnd"/>
      <w:r w:rsidRPr="00745670">
        <w:rPr>
          <w:i/>
          <w:iCs/>
          <w:color w:val="000000" w:themeColor="text1"/>
          <w:shd w:val="clear" w:color="auto" w:fill="FFFFFF"/>
          <w:lang w:val="ru-RU"/>
        </w:rPr>
        <w:t xml:space="preserve"> та практики</w:t>
      </w:r>
      <w:r w:rsidRPr="00745670">
        <w:rPr>
          <w:color w:val="000000" w:themeColor="text1"/>
          <w:shd w:val="clear" w:color="auto" w:fill="FFFFFF"/>
          <w:lang w:val="ru-RU"/>
        </w:rPr>
        <w:t xml:space="preserve">, (2), </w:t>
      </w:r>
      <w:proofErr w:type="spellStart"/>
      <w:r w:rsidRPr="007550B5">
        <w:rPr>
          <w:color w:val="000000" w:themeColor="text1"/>
          <w:shd w:val="clear" w:color="auto" w:fill="FFFFFF"/>
        </w:rPr>
        <w:t>pp</w:t>
      </w:r>
      <w:proofErr w:type="spellEnd"/>
      <w:r w:rsidRPr="00745670">
        <w:rPr>
          <w:color w:val="000000" w:themeColor="text1"/>
          <w:shd w:val="clear" w:color="auto" w:fill="FFFFFF"/>
          <w:lang w:val="ru-RU"/>
        </w:rPr>
        <w:t>.424-437.</w:t>
      </w:r>
    </w:p>
    <w:p w14:paraId="32D5DF11" w14:textId="7AD3E3C1" w:rsidR="003F76E7"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Florio</w:t>
      </w:r>
      <w:r w:rsidRPr="00745670">
        <w:rPr>
          <w:color w:val="000000" w:themeColor="text1"/>
          <w:shd w:val="clear" w:color="auto" w:fill="FFFFFF"/>
          <w:lang w:val="ru-RU"/>
        </w:rPr>
        <w:t xml:space="preserve">, </w:t>
      </w:r>
      <w:r w:rsidRPr="007550B5">
        <w:rPr>
          <w:color w:val="000000" w:themeColor="text1"/>
          <w:shd w:val="clear" w:color="auto" w:fill="FFFFFF"/>
        </w:rPr>
        <w:t>E</w:t>
      </w:r>
      <w:r w:rsidRPr="00745670">
        <w:rPr>
          <w:color w:val="000000" w:themeColor="text1"/>
          <w:shd w:val="clear" w:color="auto" w:fill="FFFFFF"/>
          <w:lang w:val="ru-RU"/>
        </w:rPr>
        <w:t xml:space="preserve">. (2020, </w:t>
      </w:r>
      <w:r w:rsidRPr="007550B5">
        <w:rPr>
          <w:color w:val="000000" w:themeColor="text1"/>
          <w:shd w:val="clear" w:color="auto" w:fill="FFFFFF"/>
        </w:rPr>
        <w:t>April</w:t>
      </w:r>
      <w:r w:rsidRPr="00745670">
        <w:rPr>
          <w:color w:val="000000" w:themeColor="text1"/>
          <w:shd w:val="clear" w:color="auto" w:fill="FFFFFF"/>
          <w:lang w:val="ru-RU"/>
        </w:rPr>
        <w:t xml:space="preserve"> 9). </w:t>
      </w:r>
      <w:r w:rsidRPr="007550B5">
        <w:rPr>
          <w:color w:val="000000" w:themeColor="text1"/>
          <w:shd w:val="clear" w:color="auto" w:fill="FFFFFF"/>
        </w:rPr>
        <w:t xml:space="preserve">Major hotel brands are donating millions of rooms to coronavirus workers. </w:t>
      </w:r>
      <w:proofErr w:type="gramStart"/>
      <w:r w:rsidRPr="007550B5">
        <w:rPr>
          <w:color w:val="000000" w:themeColor="text1"/>
          <w:shd w:val="clear" w:color="auto" w:fill="FFFFFF"/>
        </w:rPr>
        <w:t>Condé Nast Traveler.</w:t>
      </w:r>
      <w:proofErr w:type="gramEnd"/>
      <w:r w:rsidRPr="007550B5">
        <w:rPr>
          <w:color w:val="000000" w:themeColor="text1"/>
          <w:shd w:val="clear" w:color="auto" w:fill="FFFFFF"/>
        </w:rPr>
        <w:t xml:space="preserve"> </w:t>
      </w:r>
      <w:hyperlink r:id="rId9" w:history="1">
        <w:r w:rsidRPr="007550B5">
          <w:rPr>
            <w:rStyle w:val="a7"/>
            <w:color w:val="000000" w:themeColor="text1"/>
            <w:shd w:val="clear" w:color="auto" w:fill="FFFFFF"/>
          </w:rPr>
          <w:t>https://www.cntraveler.com/story/major-hotel-brands-are-donating-millions-of-rooms-to-coronavirus-workers</w:t>
        </w:r>
      </w:hyperlink>
    </w:p>
    <w:p w14:paraId="2DD54ABE" w14:textId="41409B67" w:rsidR="007550B5"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lastRenderedPageBreak/>
        <w:t xml:space="preserve">Islam, M.N. and Islam, M.S., 2020. </w:t>
      </w:r>
      <w:proofErr w:type="gramStart"/>
      <w:r w:rsidRPr="007550B5">
        <w:rPr>
          <w:color w:val="000000" w:themeColor="text1"/>
          <w:shd w:val="clear" w:color="auto" w:fill="FFFFFF"/>
        </w:rPr>
        <w:t>Data Collection and Analysis.</w:t>
      </w:r>
      <w:proofErr w:type="gramEnd"/>
      <w:r w:rsidRPr="007550B5">
        <w:rPr>
          <w:color w:val="000000" w:themeColor="text1"/>
          <w:shd w:val="clear" w:color="auto" w:fill="FFFFFF"/>
        </w:rPr>
        <w:t xml:space="preserve"> In </w:t>
      </w:r>
      <w:r w:rsidRPr="007550B5">
        <w:rPr>
          <w:i/>
          <w:iCs/>
          <w:color w:val="000000" w:themeColor="text1"/>
          <w:shd w:val="clear" w:color="auto" w:fill="FFFFFF"/>
        </w:rPr>
        <w:t>Islam and Democracy in South Asia</w:t>
      </w:r>
      <w:r w:rsidRPr="007550B5">
        <w:rPr>
          <w:color w:val="000000" w:themeColor="text1"/>
          <w:shd w:val="clear" w:color="auto" w:fill="FFFFFF"/>
        </w:rPr>
        <w:t> (pp. 49-65). Palgrave Macmillan, Cham.</w:t>
      </w:r>
    </w:p>
    <w:p w14:paraId="69D08D89" w14:textId="3943D38B" w:rsidR="00C314FB" w:rsidRPr="007550B5" w:rsidRDefault="003C4553" w:rsidP="007550B5">
      <w:pPr>
        <w:spacing w:line="480" w:lineRule="auto"/>
        <w:ind w:left="720" w:hanging="720"/>
        <w:rPr>
          <w:color w:val="000000" w:themeColor="text1"/>
          <w:shd w:val="clear" w:color="auto" w:fill="FFFFFF"/>
        </w:rPr>
      </w:pPr>
      <w:proofErr w:type="gramStart"/>
      <w:r w:rsidRPr="007550B5">
        <w:rPr>
          <w:color w:val="000000" w:themeColor="text1"/>
          <w:shd w:val="clear" w:color="auto" w:fill="FFFFFF"/>
        </w:rPr>
        <w:t>Kansal, M., 2021.</w:t>
      </w:r>
      <w:proofErr w:type="gramEnd"/>
      <w:r w:rsidRPr="007550B5">
        <w:rPr>
          <w:color w:val="000000" w:themeColor="text1"/>
          <w:shd w:val="clear" w:color="auto" w:fill="FFFFFF"/>
        </w:rPr>
        <w:t xml:space="preserve"> The Impact of COVID-19 on Organizational Culture &amp; Employee Engagement: An Exploratory Research on Information Technology (IT) Professionals in Delhi/NCR (India). </w:t>
      </w:r>
      <w:proofErr w:type="gramStart"/>
      <w:r w:rsidRPr="007550B5">
        <w:rPr>
          <w:i/>
          <w:iCs/>
          <w:color w:val="000000" w:themeColor="text1"/>
          <w:shd w:val="clear" w:color="auto" w:fill="FFFFFF"/>
        </w:rPr>
        <w:t>Journal of Xi’an University of Architecture and Technology</w:t>
      </w:r>
      <w:r w:rsidRPr="007550B5">
        <w:rPr>
          <w:color w:val="000000" w:themeColor="text1"/>
          <w:shd w:val="clear" w:color="auto" w:fill="FFFFFF"/>
        </w:rPr>
        <w:t>, pp.68-77.</w:t>
      </w:r>
      <w:proofErr w:type="gramEnd"/>
    </w:p>
    <w:p w14:paraId="227DC9DC" w14:textId="4DD47633" w:rsidR="003F76E7"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Megan, B. (2020). How hotels are helping employees, guests, during COVID-19. </w:t>
      </w:r>
      <w:proofErr w:type="gramStart"/>
      <w:r w:rsidRPr="007550B5">
        <w:rPr>
          <w:color w:val="000000" w:themeColor="text1"/>
          <w:shd w:val="clear" w:color="auto" w:fill="FFFFFF"/>
        </w:rPr>
        <w:t>Event Management Technology &amp; Hospitality Solutions | Cvent.</w:t>
      </w:r>
      <w:proofErr w:type="gramEnd"/>
      <w:r w:rsidRPr="007550B5">
        <w:rPr>
          <w:color w:val="000000" w:themeColor="text1"/>
          <w:shd w:val="clear" w:color="auto" w:fill="FFFFFF"/>
        </w:rPr>
        <w:t xml:space="preserve"> </w:t>
      </w:r>
      <w:hyperlink r:id="rId10" w:history="1">
        <w:r w:rsidRPr="007550B5">
          <w:rPr>
            <w:rStyle w:val="a7"/>
            <w:color w:val="000000" w:themeColor="text1"/>
            <w:shd w:val="clear" w:color="auto" w:fill="FFFFFF"/>
          </w:rPr>
          <w:t>https://www.cvent.com/en/blog/hospitality/hotels-help-employees-guests-covid-19</w:t>
        </w:r>
      </w:hyperlink>
    </w:p>
    <w:p w14:paraId="04919AFF" w14:textId="25B42D1D" w:rsidR="00AF7D34"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Merrill, J., 2021. </w:t>
      </w:r>
      <w:proofErr w:type="gramStart"/>
      <w:r w:rsidRPr="007550B5">
        <w:rPr>
          <w:i/>
          <w:iCs/>
          <w:color w:val="000000" w:themeColor="text1"/>
          <w:shd w:val="clear" w:color="auto" w:fill="FFFFFF"/>
        </w:rPr>
        <w:t>Remote Work, Employee Engagement, and the Implications of Covid-19</w:t>
      </w:r>
      <w:r w:rsidRPr="007550B5">
        <w:rPr>
          <w:color w:val="000000" w:themeColor="text1"/>
          <w:shd w:val="clear" w:color="auto" w:fill="FFFFFF"/>
        </w:rPr>
        <w:t> (Doctoral dissertation, The College of St. Scholastica).</w:t>
      </w:r>
      <w:proofErr w:type="gramEnd"/>
    </w:p>
    <w:p w14:paraId="0C338695" w14:textId="61C99ABC" w:rsidR="009E31DB"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Paradis, E., O'Brien, B., Nimmon, L., Bandiera, G., and Martimianakis, M.A., 2016. Design: Selection of data collection methods. </w:t>
      </w:r>
      <w:proofErr w:type="gramStart"/>
      <w:r w:rsidRPr="007550B5">
        <w:rPr>
          <w:i/>
          <w:iCs/>
          <w:color w:val="000000" w:themeColor="text1"/>
          <w:shd w:val="clear" w:color="auto" w:fill="FFFFFF"/>
        </w:rPr>
        <w:t>Journal of graduate medical education</w:t>
      </w:r>
      <w:r w:rsidRPr="007550B5">
        <w:rPr>
          <w:color w:val="000000" w:themeColor="text1"/>
          <w:shd w:val="clear" w:color="auto" w:fill="FFFFFF"/>
        </w:rPr>
        <w:t>, </w:t>
      </w:r>
      <w:r w:rsidRPr="007550B5">
        <w:rPr>
          <w:i/>
          <w:iCs/>
          <w:color w:val="000000" w:themeColor="text1"/>
          <w:shd w:val="clear" w:color="auto" w:fill="FFFFFF"/>
        </w:rPr>
        <w:t>8</w:t>
      </w:r>
      <w:r w:rsidRPr="007550B5">
        <w:rPr>
          <w:color w:val="000000" w:themeColor="text1"/>
          <w:shd w:val="clear" w:color="auto" w:fill="FFFFFF"/>
        </w:rPr>
        <w:t>(2), pp.263-264.</w:t>
      </w:r>
      <w:proofErr w:type="gramEnd"/>
    </w:p>
    <w:p w14:paraId="7C4D9258" w14:textId="2EFBFEDE" w:rsidR="00795241"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Pattnaik, L. and Jena, L.K., 2020. Mindfulness, remote engagement and employee morale: conceptual analysis to address the "new normal." </w:t>
      </w:r>
      <w:proofErr w:type="gramStart"/>
      <w:r w:rsidRPr="007550B5">
        <w:rPr>
          <w:i/>
          <w:iCs/>
          <w:color w:val="000000" w:themeColor="text1"/>
          <w:shd w:val="clear" w:color="auto" w:fill="FFFFFF"/>
        </w:rPr>
        <w:t>International Journal of Organizational Analysis</w:t>
      </w:r>
      <w:r w:rsidRPr="007550B5">
        <w:rPr>
          <w:color w:val="000000" w:themeColor="text1"/>
          <w:shd w:val="clear" w:color="auto" w:fill="FFFFFF"/>
        </w:rPr>
        <w:t>.</w:t>
      </w:r>
      <w:proofErr w:type="gramEnd"/>
    </w:p>
    <w:p w14:paraId="146D550E" w14:textId="53533BA0" w:rsidR="00B10418"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Risley, C., 2020. </w:t>
      </w:r>
      <w:proofErr w:type="gramStart"/>
      <w:r w:rsidRPr="007550B5">
        <w:rPr>
          <w:color w:val="000000" w:themeColor="text1"/>
          <w:shd w:val="clear" w:color="auto" w:fill="FFFFFF"/>
        </w:rPr>
        <w:t>Maintaining performance and employee engagement during the COVID-19 pandemic.</w:t>
      </w:r>
      <w:proofErr w:type="gramEnd"/>
      <w:r w:rsidRPr="007550B5">
        <w:rPr>
          <w:color w:val="000000" w:themeColor="text1"/>
          <w:shd w:val="clear" w:color="auto" w:fill="FFFFFF"/>
        </w:rPr>
        <w:t> </w:t>
      </w:r>
      <w:proofErr w:type="gramStart"/>
      <w:r w:rsidRPr="007550B5">
        <w:rPr>
          <w:i/>
          <w:iCs/>
          <w:color w:val="000000" w:themeColor="text1"/>
          <w:shd w:val="clear" w:color="auto" w:fill="FFFFFF"/>
        </w:rPr>
        <w:t>Journal of Library Administration</w:t>
      </w:r>
      <w:r w:rsidRPr="007550B5">
        <w:rPr>
          <w:color w:val="000000" w:themeColor="text1"/>
          <w:shd w:val="clear" w:color="auto" w:fill="FFFFFF"/>
        </w:rPr>
        <w:t>, </w:t>
      </w:r>
      <w:r w:rsidRPr="007550B5">
        <w:rPr>
          <w:i/>
          <w:iCs/>
          <w:color w:val="000000" w:themeColor="text1"/>
          <w:shd w:val="clear" w:color="auto" w:fill="FFFFFF"/>
        </w:rPr>
        <w:t>60</w:t>
      </w:r>
      <w:r w:rsidRPr="007550B5">
        <w:rPr>
          <w:color w:val="000000" w:themeColor="text1"/>
          <w:shd w:val="clear" w:color="auto" w:fill="FFFFFF"/>
        </w:rPr>
        <w:t>(6), pp.653-659.</w:t>
      </w:r>
      <w:proofErr w:type="gramEnd"/>
    </w:p>
    <w:p w14:paraId="3B234DE7" w14:textId="4562ACB3" w:rsidR="00864135" w:rsidRPr="007550B5" w:rsidRDefault="003C4553" w:rsidP="007550B5">
      <w:pPr>
        <w:spacing w:line="480" w:lineRule="auto"/>
        <w:ind w:left="720" w:hanging="720"/>
        <w:rPr>
          <w:color w:val="000000" w:themeColor="text1"/>
          <w:shd w:val="clear" w:color="auto" w:fill="FFFFFF"/>
        </w:rPr>
      </w:pPr>
      <w:proofErr w:type="gramStart"/>
      <w:r w:rsidRPr="007550B5">
        <w:rPr>
          <w:color w:val="000000" w:themeColor="text1"/>
          <w:shd w:val="clear" w:color="auto" w:fill="FFFFFF"/>
        </w:rPr>
        <w:t>Rothmann, S., 2016.</w:t>
      </w:r>
      <w:proofErr w:type="gramEnd"/>
      <w:r w:rsidRPr="007550B5">
        <w:rPr>
          <w:color w:val="000000" w:themeColor="text1"/>
          <w:shd w:val="clear" w:color="auto" w:fill="FFFFFF"/>
        </w:rPr>
        <w:t xml:space="preserve"> </w:t>
      </w:r>
      <w:proofErr w:type="gramStart"/>
      <w:r w:rsidRPr="007550B5">
        <w:rPr>
          <w:color w:val="000000" w:themeColor="text1"/>
          <w:shd w:val="clear" w:color="auto" w:fill="FFFFFF"/>
        </w:rPr>
        <w:t>Employee engagement.</w:t>
      </w:r>
      <w:proofErr w:type="gramEnd"/>
      <w:r w:rsidRPr="007550B5">
        <w:rPr>
          <w:color w:val="000000" w:themeColor="text1"/>
          <w:shd w:val="clear" w:color="auto" w:fill="FFFFFF"/>
        </w:rPr>
        <w:t> </w:t>
      </w:r>
      <w:proofErr w:type="gramStart"/>
      <w:r w:rsidRPr="007550B5">
        <w:rPr>
          <w:i/>
          <w:iCs/>
          <w:color w:val="000000" w:themeColor="text1"/>
          <w:shd w:val="clear" w:color="auto" w:fill="FFFFFF"/>
        </w:rPr>
        <w:t>The Wiley Blackwell handbook of the psychology of positivity and strengths‐based approaches at work</w:t>
      </w:r>
      <w:r w:rsidRPr="007550B5">
        <w:rPr>
          <w:color w:val="000000" w:themeColor="text1"/>
          <w:shd w:val="clear" w:color="auto" w:fill="FFFFFF"/>
        </w:rPr>
        <w:t>, pp.317-341.</w:t>
      </w:r>
      <w:proofErr w:type="gramEnd"/>
    </w:p>
    <w:p w14:paraId="18243260" w14:textId="634EAEC6" w:rsidR="00284FC4" w:rsidRPr="007550B5" w:rsidRDefault="003C4553" w:rsidP="007550B5">
      <w:pPr>
        <w:spacing w:line="480" w:lineRule="auto"/>
        <w:ind w:left="720" w:hanging="720"/>
        <w:rPr>
          <w:color w:val="000000" w:themeColor="text1"/>
          <w:shd w:val="clear" w:color="auto" w:fill="FFFFFF"/>
        </w:rPr>
      </w:pPr>
      <w:proofErr w:type="gramStart"/>
      <w:r w:rsidRPr="007550B5">
        <w:rPr>
          <w:color w:val="000000" w:themeColor="text1"/>
          <w:shd w:val="clear" w:color="auto" w:fill="FFFFFF"/>
        </w:rPr>
        <w:lastRenderedPageBreak/>
        <w:t>Sudha, S. and Singh, A., 2021.</w:t>
      </w:r>
      <w:proofErr w:type="gramEnd"/>
      <w:r w:rsidRPr="007550B5">
        <w:rPr>
          <w:color w:val="000000" w:themeColor="text1"/>
          <w:shd w:val="clear" w:color="auto" w:fill="FFFFFF"/>
        </w:rPr>
        <w:t xml:space="preserve"> </w:t>
      </w:r>
      <w:proofErr w:type="gramStart"/>
      <w:r w:rsidRPr="007550B5">
        <w:rPr>
          <w:color w:val="000000" w:themeColor="text1"/>
          <w:shd w:val="clear" w:color="auto" w:fill="FFFFFF"/>
        </w:rPr>
        <w:t>Competency Framework for Managing Manpower Post-Pandemic.</w:t>
      </w:r>
      <w:proofErr w:type="gramEnd"/>
      <w:r w:rsidRPr="007550B5">
        <w:rPr>
          <w:color w:val="000000" w:themeColor="text1"/>
          <w:shd w:val="clear" w:color="auto" w:fill="FFFFFF"/>
        </w:rPr>
        <w:t xml:space="preserve"> </w:t>
      </w:r>
      <w:proofErr w:type="gramStart"/>
      <w:r w:rsidRPr="007550B5">
        <w:rPr>
          <w:color w:val="000000" w:themeColor="text1"/>
          <w:shd w:val="clear" w:color="auto" w:fill="FFFFFF"/>
        </w:rPr>
        <w:t>In </w:t>
      </w:r>
      <w:r w:rsidRPr="007550B5">
        <w:rPr>
          <w:i/>
          <w:iCs/>
          <w:color w:val="000000" w:themeColor="text1"/>
          <w:shd w:val="clear" w:color="auto" w:fill="FFFFFF"/>
        </w:rPr>
        <w:t>Handbook of Research on Sustaining SMEs and Entrepreneurial Innovation in the Post-COVID-19 Era</w:t>
      </w:r>
      <w:r w:rsidRPr="007550B5">
        <w:rPr>
          <w:color w:val="000000" w:themeColor="text1"/>
          <w:shd w:val="clear" w:color="auto" w:fill="FFFFFF"/>
        </w:rPr>
        <w:t> (pp. 60-78).</w:t>
      </w:r>
      <w:proofErr w:type="gramEnd"/>
      <w:r w:rsidRPr="007550B5">
        <w:rPr>
          <w:color w:val="000000" w:themeColor="text1"/>
          <w:shd w:val="clear" w:color="auto" w:fill="FFFFFF"/>
        </w:rPr>
        <w:t xml:space="preserve"> </w:t>
      </w:r>
      <w:proofErr w:type="gramStart"/>
      <w:r w:rsidRPr="007550B5">
        <w:rPr>
          <w:color w:val="000000" w:themeColor="text1"/>
          <w:shd w:val="clear" w:color="auto" w:fill="FFFFFF"/>
        </w:rPr>
        <w:t>IGI Global.</w:t>
      </w:r>
      <w:proofErr w:type="gramEnd"/>
    </w:p>
    <w:p w14:paraId="5C93BF10" w14:textId="6FBA7547" w:rsidR="00B822F2" w:rsidRPr="007550B5" w:rsidRDefault="003C4553" w:rsidP="007550B5">
      <w:pPr>
        <w:spacing w:line="480" w:lineRule="auto"/>
        <w:ind w:left="720" w:hanging="720"/>
        <w:rPr>
          <w:color w:val="000000" w:themeColor="text1"/>
        </w:rPr>
      </w:pPr>
      <w:r w:rsidRPr="007550B5">
        <w:rPr>
          <w:color w:val="000000" w:themeColor="text1"/>
          <w:shd w:val="clear" w:color="auto" w:fill="FFFFFF"/>
        </w:rPr>
        <w:t>Sundaray, B.K., 2011. Employee engagement: a driver of organizational effectiveness. </w:t>
      </w:r>
      <w:proofErr w:type="gramStart"/>
      <w:r w:rsidRPr="007550B5">
        <w:rPr>
          <w:i/>
          <w:iCs/>
          <w:color w:val="000000" w:themeColor="text1"/>
          <w:shd w:val="clear" w:color="auto" w:fill="FFFFFF"/>
        </w:rPr>
        <w:t>European Journal of Business and Management</w:t>
      </w:r>
      <w:r w:rsidRPr="007550B5">
        <w:rPr>
          <w:color w:val="000000" w:themeColor="text1"/>
          <w:shd w:val="clear" w:color="auto" w:fill="FFFFFF"/>
        </w:rPr>
        <w:t>, </w:t>
      </w:r>
      <w:r w:rsidRPr="007550B5">
        <w:rPr>
          <w:i/>
          <w:iCs/>
          <w:color w:val="000000" w:themeColor="text1"/>
          <w:shd w:val="clear" w:color="auto" w:fill="FFFFFF"/>
        </w:rPr>
        <w:t>3</w:t>
      </w:r>
      <w:r w:rsidRPr="007550B5">
        <w:rPr>
          <w:color w:val="000000" w:themeColor="text1"/>
          <w:shd w:val="clear" w:color="auto" w:fill="FFFFFF"/>
        </w:rPr>
        <w:t>(8), pp.53-59.</w:t>
      </w:r>
      <w:proofErr w:type="gramEnd"/>
    </w:p>
    <w:p w14:paraId="4090E3B1" w14:textId="3FED217E" w:rsidR="000313CD" w:rsidRPr="007550B5" w:rsidRDefault="003C4553" w:rsidP="007550B5">
      <w:pPr>
        <w:spacing w:line="480" w:lineRule="auto"/>
        <w:ind w:left="720" w:hanging="720"/>
        <w:rPr>
          <w:color w:val="000000" w:themeColor="text1"/>
          <w:shd w:val="clear" w:color="auto" w:fill="FFFFFF"/>
        </w:rPr>
      </w:pPr>
      <w:r w:rsidRPr="007550B5">
        <w:rPr>
          <w:color w:val="000000" w:themeColor="text1"/>
          <w:shd w:val="clear" w:color="auto" w:fill="FFFFFF"/>
        </w:rPr>
        <w:t xml:space="preserve">Surma, M.J., Nunes, R.J., Rook, C., and Loder, A., 2021. </w:t>
      </w:r>
      <w:proofErr w:type="gramStart"/>
      <w:r w:rsidRPr="007550B5">
        <w:rPr>
          <w:color w:val="000000" w:themeColor="text1"/>
          <w:shd w:val="clear" w:color="auto" w:fill="FFFFFF"/>
        </w:rPr>
        <w:t>Assessing Employee Engagement in a Post-COVID-19 Workplace Ecosystem.</w:t>
      </w:r>
      <w:proofErr w:type="gramEnd"/>
      <w:r w:rsidRPr="007550B5">
        <w:rPr>
          <w:color w:val="000000" w:themeColor="text1"/>
          <w:shd w:val="clear" w:color="auto" w:fill="FFFFFF"/>
        </w:rPr>
        <w:t xml:space="preserve"> </w:t>
      </w:r>
      <w:proofErr w:type="gramStart"/>
      <w:r w:rsidRPr="007550B5">
        <w:rPr>
          <w:i/>
          <w:iCs/>
          <w:color w:val="000000" w:themeColor="text1"/>
          <w:shd w:val="clear" w:color="auto" w:fill="FFFFFF"/>
        </w:rPr>
        <w:t>Sustainability</w:t>
      </w:r>
      <w:r w:rsidRPr="007550B5">
        <w:rPr>
          <w:color w:val="000000" w:themeColor="text1"/>
          <w:shd w:val="clear" w:color="auto" w:fill="FFFFFF"/>
        </w:rPr>
        <w:t>, </w:t>
      </w:r>
      <w:r w:rsidRPr="007550B5">
        <w:rPr>
          <w:i/>
          <w:iCs/>
          <w:color w:val="000000" w:themeColor="text1"/>
          <w:shd w:val="clear" w:color="auto" w:fill="FFFFFF"/>
        </w:rPr>
        <w:t>13</w:t>
      </w:r>
      <w:r w:rsidRPr="007550B5">
        <w:rPr>
          <w:color w:val="000000" w:themeColor="text1"/>
          <w:shd w:val="clear" w:color="auto" w:fill="FFFFFF"/>
        </w:rPr>
        <w:t>(20), p.11443.</w:t>
      </w:r>
      <w:proofErr w:type="gramEnd"/>
    </w:p>
    <w:p w14:paraId="072AAFB3" w14:textId="2EA06370" w:rsidR="00AB27A3" w:rsidRPr="007550B5" w:rsidRDefault="003C4553" w:rsidP="007550B5">
      <w:pPr>
        <w:spacing w:line="480" w:lineRule="auto"/>
        <w:ind w:left="720" w:hanging="720"/>
        <w:rPr>
          <w:color w:val="000000" w:themeColor="text1"/>
        </w:rPr>
      </w:pPr>
      <w:r w:rsidRPr="007550B5">
        <w:rPr>
          <w:color w:val="000000" w:themeColor="text1"/>
          <w:shd w:val="clear" w:color="auto" w:fill="FFFFFF"/>
        </w:rPr>
        <w:t xml:space="preserve">Yawson, R., 2020. Strategic flexibility analysis of HRD research and practice post-COVID-19 pandemic. </w:t>
      </w:r>
      <w:proofErr w:type="gramStart"/>
      <w:r w:rsidRPr="007550B5">
        <w:rPr>
          <w:i/>
          <w:iCs/>
          <w:color w:val="000000" w:themeColor="text1"/>
          <w:shd w:val="clear" w:color="auto" w:fill="FFFFFF"/>
        </w:rPr>
        <w:t>Human Resource Development International</w:t>
      </w:r>
      <w:r w:rsidRPr="007550B5">
        <w:rPr>
          <w:color w:val="000000" w:themeColor="text1"/>
          <w:shd w:val="clear" w:color="auto" w:fill="FFFFFF"/>
        </w:rPr>
        <w:t>, </w:t>
      </w:r>
      <w:r w:rsidRPr="007550B5">
        <w:rPr>
          <w:i/>
          <w:iCs/>
          <w:color w:val="000000" w:themeColor="text1"/>
          <w:shd w:val="clear" w:color="auto" w:fill="FFFFFF"/>
        </w:rPr>
        <w:t>23</w:t>
      </w:r>
      <w:r w:rsidRPr="007550B5">
        <w:rPr>
          <w:color w:val="000000" w:themeColor="text1"/>
          <w:shd w:val="clear" w:color="auto" w:fill="FFFFFF"/>
        </w:rPr>
        <w:t>(4), pp.406-417.</w:t>
      </w:r>
      <w:proofErr w:type="gramEnd"/>
    </w:p>
    <w:p w14:paraId="55D13F12" w14:textId="576D7166" w:rsidR="000313CD" w:rsidRPr="007550B5" w:rsidRDefault="000313CD" w:rsidP="007550B5">
      <w:pPr>
        <w:spacing w:line="480" w:lineRule="auto"/>
        <w:rPr>
          <w:color w:val="000000" w:themeColor="text1"/>
        </w:rPr>
      </w:pPr>
    </w:p>
    <w:p w14:paraId="1CA44A6C" w14:textId="77777777" w:rsidR="000313CD" w:rsidRPr="007550B5" w:rsidRDefault="000313CD" w:rsidP="007550B5">
      <w:pPr>
        <w:spacing w:line="480" w:lineRule="auto"/>
        <w:rPr>
          <w:color w:val="000000" w:themeColor="text1"/>
        </w:rPr>
      </w:pPr>
    </w:p>
    <w:sectPr w:rsidR="000313CD" w:rsidRPr="007550B5" w:rsidSect="0004725E">
      <w:headerReference w:type="default" r:id="rId11"/>
      <w:head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8F5F1F" w14:textId="77777777" w:rsidR="00A42762" w:rsidRDefault="00A42762">
      <w:r>
        <w:separator/>
      </w:r>
    </w:p>
  </w:endnote>
  <w:endnote w:type="continuationSeparator" w:id="0">
    <w:p w14:paraId="73ECBFCD" w14:textId="77777777" w:rsidR="00A42762" w:rsidRDefault="00A42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B2CC4" w14:textId="77777777" w:rsidR="00A42762" w:rsidRDefault="00A42762">
      <w:r>
        <w:separator/>
      </w:r>
    </w:p>
  </w:footnote>
  <w:footnote w:type="continuationSeparator" w:id="0">
    <w:p w14:paraId="23699EA3" w14:textId="77777777" w:rsidR="00A42762" w:rsidRDefault="00A42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6DACF" w14:textId="24E10116" w:rsidR="00D2463E" w:rsidRPr="00EC061C" w:rsidRDefault="00A42762" w:rsidP="00EC061C">
    <w:pPr>
      <w:spacing w:line="480" w:lineRule="auto"/>
    </w:pPr>
    <w:sdt>
      <w:sdtPr>
        <w:id w:val="-1744552610"/>
        <w:docPartObj>
          <w:docPartGallery w:val="Page Numbers (Top of Page)"/>
          <w:docPartUnique/>
        </w:docPartObj>
      </w:sdtPr>
      <w:sdtEndPr>
        <w:rPr>
          <w:noProof/>
        </w:rPr>
      </w:sdtEndPr>
      <w:sdtContent>
        <w:r w:rsidR="00967589">
          <w:tab/>
        </w:r>
        <w:r w:rsidR="001845D7">
          <w:tab/>
          <w:t xml:space="preserve">               </w:t>
        </w:r>
        <w:r w:rsidR="00967589">
          <w:t xml:space="preserve">          </w:t>
        </w:r>
        <w:r w:rsidR="00112104">
          <w:tab/>
        </w:r>
        <w:r w:rsidR="00112104">
          <w:tab/>
          <w:t xml:space="preserve">             </w:t>
        </w:r>
        <w:r w:rsidR="004A32E0">
          <w:tab/>
        </w:r>
        <w:r w:rsidR="004A32E0">
          <w:tab/>
          <w:t xml:space="preserve">    </w:t>
        </w:r>
        <w:r w:rsidR="004A32E0" w:rsidRPr="004A32E0">
          <w:t>Employee Engagement</w:t>
        </w:r>
        <w:r w:rsidR="004A32E0" w:rsidRPr="00E829AE">
          <w:rPr>
            <w:b/>
            <w:bCs/>
          </w:rPr>
          <w:t xml:space="preserve"> </w:t>
        </w:r>
        <w:r w:rsidR="000759D2" w:rsidRPr="007D6C2F">
          <w:fldChar w:fldCharType="begin"/>
        </w:r>
        <w:r w:rsidR="000759D2" w:rsidRPr="007D6C2F">
          <w:instrText xml:space="preserve"> PAGE   \* MERGEFORMAT </w:instrText>
        </w:r>
        <w:r w:rsidR="000759D2" w:rsidRPr="007D6C2F">
          <w:fldChar w:fldCharType="separate"/>
        </w:r>
        <w:r w:rsidR="00745670">
          <w:rPr>
            <w:noProof/>
          </w:rPr>
          <w:t>2</w:t>
        </w:r>
        <w:r w:rsidR="000759D2" w:rsidRPr="007D6C2F">
          <w:rPr>
            <w:noProof/>
          </w:rPr>
          <w:fldChar w:fldCharType="end"/>
        </w:r>
      </w:sdtContent>
    </w:sdt>
  </w:p>
  <w:p w14:paraId="43D516A8" w14:textId="77777777" w:rsidR="00D2463E" w:rsidRPr="006E6F42" w:rsidRDefault="00D2463E" w:rsidP="006E6F42">
    <w:pPr>
      <w:spacing w:line="48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Cs/>
      </w:rPr>
      <w:id w:val="-1781633333"/>
      <w:docPartObj>
        <w:docPartGallery w:val="Page Numbers (Top of Page)"/>
        <w:docPartUnique/>
      </w:docPartObj>
    </w:sdtPr>
    <w:sdtEndPr>
      <w:rPr>
        <w:bCs w:val="0"/>
        <w:noProof/>
      </w:rPr>
    </w:sdtEndPr>
    <w:sdtContent>
      <w:p w14:paraId="1CD01545" w14:textId="2A2890A3" w:rsidR="00D2463E" w:rsidRPr="00E90D2A" w:rsidRDefault="003C4553" w:rsidP="00967589">
        <w:pPr>
          <w:spacing w:line="480" w:lineRule="auto"/>
          <w:rPr>
            <w:b/>
          </w:rPr>
        </w:pPr>
        <w:r w:rsidRPr="00C855DE">
          <w:rPr>
            <w:bCs/>
          </w:rPr>
          <w:tab/>
          <w:t xml:space="preserve">           </w:t>
        </w:r>
        <w:r w:rsidRPr="00C855DE">
          <w:rPr>
            <w:bCs/>
          </w:rPr>
          <w:tab/>
        </w:r>
        <w:r w:rsidRPr="00C855DE">
          <w:rPr>
            <w:bCs/>
          </w:rPr>
          <w:tab/>
        </w:r>
        <w:r w:rsidRPr="00C855DE">
          <w:rPr>
            <w:bCs/>
          </w:rPr>
          <w:tab/>
        </w:r>
        <w:r>
          <w:rPr>
            <w:bCs/>
          </w:rPr>
          <w:tab/>
        </w:r>
        <w:r>
          <w:rPr>
            <w:bCs/>
          </w:rPr>
          <w:tab/>
          <w:t xml:space="preserve">  </w:t>
        </w:r>
        <w:r w:rsidR="004A32E0">
          <w:rPr>
            <w:bCs/>
          </w:rPr>
          <w:tab/>
        </w:r>
        <w:r w:rsidR="004A32E0">
          <w:rPr>
            <w:bCs/>
          </w:rPr>
          <w:tab/>
        </w:r>
        <w:r w:rsidR="004A32E0">
          <w:rPr>
            <w:bCs/>
          </w:rPr>
          <w:tab/>
          <w:t xml:space="preserve">      </w:t>
        </w:r>
        <w:r>
          <w:rPr>
            <w:bCs/>
          </w:rPr>
          <w:t xml:space="preserve"> </w:t>
        </w:r>
        <w:r w:rsidR="004A32E0" w:rsidRPr="004A32E0">
          <w:t>Employee Engagement</w:t>
        </w:r>
        <w:r w:rsidR="004A32E0" w:rsidRPr="00E829AE">
          <w:rPr>
            <w:b/>
            <w:bCs/>
          </w:rPr>
          <w:t xml:space="preserve"> </w:t>
        </w:r>
        <w:r w:rsidR="0098604A">
          <w:fldChar w:fldCharType="begin"/>
        </w:r>
        <w:r w:rsidR="0098604A">
          <w:instrText xml:space="preserve"> PAGE   \* MERGEFORMAT </w:instrText>
        </w:r>
        <w:r w:rsidR="0098604A">
          <w:fldChar w:fldCharType="separate"/>
        </w:r>
        <w:r w:rsidR="00745670">
          <w:rPr>
            <w:noProof/>
          </w:rPr>
          <w:t>1</w:t>
        </w:r>
        <w:r w:rsidR="0098604A">
          <w:rPr>
            <w:noProof/>
          </w:rPr>
          <w:fldChar w:fldCharType="end"/>
        </w:r>
      </w:p>
    </w:sdtContent>
  </w:sdt>
  <w:p w14:paraId="75CCB3C8" w14:textId="77777777" w:rsidR="00D2463E" w:rsidRDefault="00D2463E" w:rsidP="00A81DB6">
    <w:pPr>
      <w:pStyle w:val="a3"/>
      <w:tabs>
        <w:tab w:val="clear" w:pos="4680"/>
        <w:tab w:val="clear" w:pos="9360"/>
        <w:tab w:val="left" w:pos="2520"/>
        <w:tab w:val="left" w:pos="4583"/>
        <w:tab w:val="left" w:pos="60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6080"/>
    <w:multiLevelType w:val="hybridMultilevel"/>
    <w:tmpl w:val="ACF85576"/>
    <w:lvl w:ilvl="0" w:tplc="67024496">
      <w:start w:val="1"/>
      <w:numFmt w:val="decimal"/>
      <w:lvlText w:val="%1."/>
      <w:lvlJc w:val="left"/>
      <w:pPr>
        <w:ind w:left="1080" w:hanging="360"/>
      </w:pPr>
      <w:rPr>
        <w:rFonts w:hint="default"/>
      </w:rPr>
    </w:lvl>
    <w:lvl w:ilvl="1" w:tplc="97449B8E" w:tentative="1">
      <w:start w:val="1"/>
      <w:numFmt w:val="lowerLetter"/>
      <w:lvlText w:val="%2."/>
      <w:lvlJc w:val="left"/>
      <w:pPr>
        <w:ind w:left="1800" w:hanging="360"/>
      </w:pPr>
    </w:lvl>
    <w:lvl w:ilvl="2" w:tplc="0928AAFC" w:tentative="1">
      <w:start w:val="1"/>
      <w:numFmt w:val="lowerRoman"/>
      <w:lvlText w:val="%3."/>
      <w:lvlJc w:val="right"/>
      <w:pPr>
        <w:ind w:left="2520" w:hanging="180"/>
      </w:pPr>
    </w:lvl>
    <w:lvl w:ilvl="3" w:tplc="0C1E1602" w:tentative="1">
      <w:start w:val="1"/>
      <w:numFmt w:val="decimal"/>
      <w:lvlText w:val="%4."/>
      <w:lvlJc w:val="left"/>
      <w:pPr>
        <w:ind w:left="3240" w:hanging="360"/>
      </w:pPr>
    </w:lvl>
    <w:lvl w:ilvl="4" w:tplc="93E2C3C8" w:tentative="1">
      <w:start w:val="1"/>
      <w:numFmt w:val="lowerLetter"/>
      <w:lvlText w:val="%5."/>
      <w:lvlJc w:val="left"/>
      <w:pPr>
        <w:ind w:left="3960" w:hanging="360"/>
      </w:pPr>
    </w:lvl>
    <w:lvl w:ilvl="5" w:tplc="7AF0E742" w:tentative="1">
      <w:start w:val="1"/>
      <w:numFmt w:val="lowerRoman"/>
      <w:lvlText w:val="%6."/>
      <w:lvlJc w:val="right"/>
      <w:pPr>
        <w:ind w:left="4680" w:hanging="180"/>
      </w:pPr>
    </w:lvl>
    <w:lvl w:ilvl="6" w:tplc="572EF6A6" w:tentative="1">
      <w:start w:val="1"/>
      <w:numFmt w:val="decimal"/>
      <w:lvlText w:val="%7."/>
      <w:lvlJc w:val="left"/>
      <w:pPr>
        <w:ind w:left="5400" w:hanging="360"/>
      </w:pPr>
    </w:lvl>
    <w:lvl w:ilvl="7" w:tplc="E152A692" w:tentative="1">
      <w:start w:val="1"/>
      <w:numFmt w:val="lowerLetter"/>
      <w:lvlText w:val="%8."/>
      <w:lvlJc w:val="left"/>
      <w:pPr>
        <w:ind w:left="6120" w:hanging="360"/>
      </w:pPr>
    </w:lvl>
    <w:lvl w:ilvl="8" w:tplc="B29A5A3A" w:tentative="1">
      <w:start w:val="1"/>
      <w:numFmt w:val="lowerRoman"/>
      <w:lvlText w:val="%9."/>
      <w:lvlJc w:val="right"/>
      <w:pPr>
        <w:ind w:left="6840" w:hanging="180"/>
      </w:pPr>
    </w:lvl>
  </w:abstractNum>
  <w:abstractNum w:abstractNumId="1">
    <w:nsid w:val="0F9C1720"/>
    <w:multiLevelType w:val="multilevel"/>
    <w:tmpl w:val="C382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2F418F"/>
    <w:multiLevelType w:val="hybridMultilevel"/>
    <w:tmpl w:val="882A1AA2"/>
    <w:lvl w:ilvl="0" w:tplc="C4F21E0C">
      <w:start w:val="1"/>
      <w:numFmt w:val="bullet"/>
      <w:lvlText w:val=""/>
      <w:lvlJc w:val="left"/>
      <w:pPr>
        <w:ind w:left="720" w:hanging="360"/>
      </w:pPr>
      <w:rPr>
        <w:rFonts w:ascii="Symbol" w:hAnsi="Symbol" w:hint="default"/>
      </w:rPr>
    </w:lvl>
    <w:lvl w:ilvl="1" w:tplc="15CA51D2" w:tentative="1">
      <w:start w:val="1"/>
      <w:numFmt w:val="bullet"/>
      <w:lvlText w:val="o"/>
      <w:lvlJc w:val="left"/>
      <w:pPr>
        <w:ind w:left="1440" w:hanging="360"/>
      </w:pPr>
      <w:rPr>
        <w:rFonts w:ascii="Courier New" w:hAnsi="Courier New" w:cs="Courier New" w:hint="default"/>
      </w:rPr>
    </w:lvl>
    <w:lvl w:ilvl="2" w:tplc="768A00F0" w:tentative="1">
      <w:start w:val="1"/>
      <w:numFmt w:val="bullet"/>
      <w:lvlText w:val=""/>
      <w:lvlJc w:val="left"/>
      <w:pPr>
        <w:ind w:left="2160" w:hanging="360"/>
      </w:pPr>
      <w:rPr>
        <w:rFonts w:ascii="Wingdings" w:hAnsi="Wingdings" w:hint="default"/>
      </w:rPr>
    </w:lvl>
    <w:lvl w:ilvl="3" w:tplc="67F80AD2" w:tentative="1">
      <w:start w:val="1"/>
      <w:numFmt w:val="bullet"/>
      <w:lvlText w:val=""/>
      <w:lvlJc w:val="left"/>
      <w:pPr>
        <w:ind w:left="2880" w:hanging="360"/>
      </w:pPr>
      <w:rPr>
        <w:rFonts w:ascii="Symbol" w:hAnsi="Symbol" w:hint="default"/>
      </w:rPr>
    </w:lvl>
    <w:lvl w:ilvl="4" w:tplc="88720174" w:tentative="1">
      <w:start w:val="1"/>
      <w:numFmt w:val="bullet"/>
      <w:lvlText w:val="o"/>
      <w:lvlJc w:val="left"/>
      <w:pPr>
        <w:ind w:left="3600" w:hanging="360"/>
      </w:pPr>
      <w:rPr>
        <w:rFonts w:ascii="Courier New" w:hAnsi="Courier New" w:cs="Courier New" w:hint="default"/>
      </w:rPr>
    </w:lvl>
    <w:lvl w:ilvl="5" w:tplc="145EA8DA" w:tentative="1">
      <w:start w:val="1"/>
      <w:numFmt w:val="bullet"/>
      <w:lvlText w:val=""/>
      <w:lvlJc w:val="left"/>
      <w:pPr>
        <w:ind w:left="4320" w:hanging="360"/>
      </w:pPr>
      <w:rPr>
        <w:rFonts w:ascii="Wingdings" w:hAnsi="Wingdings" w:hint="default"/>
      </w:rPr>
    </w:lvl>
    <w:lvl w:ilvl="6" w:tplc="3B4EADF0" w:tentative="1">
      <w:start w:val="1"/>
      <w:numFmt w:val="bullet"/>
      <w:lvlText w:val=""/>
      <w:lvlJc w:val="left"/>
      <w:pPr>
        <w:ind w:left="5040" w:hanging="360"/>
      </w:pPr>
      <w:rPr>
        <w:rFonts w:ascii="Symbol" w:hAnsi="Symbol" w:hint="default"/>
      </w:rPr>
    </w:lvl>
    <w:lvl w:ilvl="7" w:tplc="68FAD06C" w:tentative="1">
      <w:start w:val="1"/>
      <w:numFmt w:val="bullet"/>
      <w:lvlText w:val="o"/>
      <w:lvlJc w:val="left"/>
      <w:pPr>
        <w:ind w:left="5760" w:hanging="360"/>
      </w:pPr>
      <w:rPr>
        <w:rFonts w:ascii="Courier New" w:hAnsi="Courier New" w:cs="Courier New" w:hint="default"/>
      </w:rPr>
    </w:lvl>
    <w:lvl w:ilvl="8" w:tplc="7E02AD06" w:tentative="1">
      <w:start w:val="1"/>
      <w:numFmt w:val="bullet"/>
      <w:lvlText w:val=""/>
      <w:lvlJc w:val="left"/>
      <w:pPr>
        <w:ind w:left="6480" w:hanging="360"/>
      </w:pPr>
      <w:rPr>
        <w:rFonts w:ascii="Wingdings" w:hAnsi="Wingdings" w:hint="default"/>
      </w:rPr>
    </w:lvl>
  </w:abstractNum>
  <w:abstractNum w:abstractNumId="3">
    <w:nsid w:val="479E3F9C"/>
    <w:multiLevelType w:val="hybridMultilevel"/>
    <w:tmpl w:val="6BBA39BE"/>
    <w:lvl w:ilvl="0" w:tplc="6BF279E2">
      <w:start w:val="1"/>
      <w:numFmt w:val="decimal"/>
      <w:lvlText w:val="%1."/>
      <w:lvlJc w:val="left"/>
      <w:pPr>
        <w:ind w:left="1080" w:hanging="360"/>
      </w:pPr>
      <w:rPr>
        <w:rFonts w:hint="default"/>
      </w:rPr>
    </w:lvl>
    <w:lvl w:ilvl="1" w:tplc="679A1CC4" w:tentative="1">
      <w:start w:val="1"/>
      <w:numFmt w:val="lowerLetter"/>
      <w:lvlText w:val="%2."/>
      <w:lvlJc w:val="left"/>
      <w:pPr>
        <w:ind w:left="1800" w:hanging="360"/>
      </w:pPr>
    </w:lvl>
    <w:lvl w:ilvl="2" w:tplc="DA7A2BC2" w:tentative="1">
      <w:start w:val="1"/>
      <w:numFmt w:val="lowerRoman"/>
      <w:lvlText w:val="%3."/>
      <w:lvlJc w:val="right"/>
      <w:pPr>
        <w:ind w:left="2520" w:hanging="180"/>
      </w:pPr>
    </w:lvl>
    <w:lvl w:ilvl="3" w:tplc="1BDAEBB4" w:tentative="1">
      <w:start w:val="1"/>
      <w:numFmt w:val="decimal"/>
      <w:lvlText w:val="%4."/>
      <w:lvlJc w:val="left"/>
      <w:pPr>
        <w:ind w:left="3240" w:hanging="360"/>
      </w:pPr>
    </w:lvl>
    <w:lvl w:ilvl="4" w:tplc="E6142708" w:tentative="1">
      <w:start w:val="1"/>
      <w:numFmt w:val="lowerLetter"/>
      <w:lvlText w:val="%5."/>
      <w:lvlJc w:val="left"/>
      <w:pPr>
        <w:ind w:left="3960" w:hanging="360"/>
      </w:pPr>
    </w:lvl>
    <w:lvl w:ilvl="5" w:tplc="B96A9A46" w:tentative="1">
      <w:start w:val="1"/>
      <w:numFmt w:val="lowerRoman"/>
      <w:lvlText w:val="%6."/>
      <w:lvlJc w:val="right"/>
      <w:pPr>
        <w:ind w:left="4680" w:hanging="180"/>
      </w:pPr>
    </w:lvl>
    <w:lvl w:ilvl="6" w:tplc="F7D08B80" w:tentative="1">
      <w:start w:val="1"/>
      <w:numFmt w:val="decimal"/>
      <w:lvlText w:val="%7."/>
      <w:lvlJc w:val="left"/>
      <w:pPr>
        <w:ind w:left="5400" w:hanging="360"/>
      </w:pPr>
    </w:lvl>
    <w:lvl w:ilvl="7" w:tplc="2B7817BE" w:tentative="1">
      <w:start w:val="1"/>
      <w:numFmt w:val="lowerLetter"/>
      <w:lvlText w:val="%8."/>
      <w:lvlJc w:val="left"/>
      <w:pPr>
        <w:ind w:left="6120" w:hanging="360"/>
      </w:pPr>
    </w:lvl>
    <w:lvl w:ilvl="8" w:tplc="5D421632" w:tentative="1">
      <w:start w:val="1"/>
      <w:numFmt w:val="lowerRoman"/>
      <w:lvlText w:val="%9."/>
      <w:lvlJc w:val="right"/>
      <w:pPr>
        <w:ind w:left="6840" w:hanging="180"/>
      </w:pPr>
    </w:lvl>
  </w:abstractNum>
  <w:abstractNum w:abstractNumId="4">
    <w:nsid w:val="531214E7"/>
    <w:multiLevelType w:val="hybridMultilevel"/>
    <w:tmpl w:val="053C3C04"/>
    <w:lvl w:ilvl="0" w:tplc="D0B2EEBA">
      <w:start w:val="1"/>
      <w:numFmt w:val="lowerLetter"/>
      <w:lvlText w:val="(%1)"/>
      <w:lvlJc w:val="left"/>
      <w:pPr>
        <w:ind w:left="720" w:hanging="360"/>
      </w:pPr>
      <w:rPr>
        <w:rFonts w:hint="default"/>
      </w:rPr>
    </w:lvl>
    <w:lvl w:ilvl="1" w:tplc="DDF21138" w:tentative="1">
      <w:start w:val="1"/>
      <w:numFmt w:val="lowerLetter"/>
      <w:lvlText w:val="%2."/>
      <w:lvlJc w:val="left"/>
      <w:pPr>
        <w:ind w:left="1440" w:hanging="360"/>
      </w:pPr>
    </w:lvl>
    <w:lvl w:ilvl="2" w:tplc="D2BC177E" w:tentative="1">
      <w:start w:val="1"/>
      <w:numFmt w:val="lowerRoman"/>
      <w:lvlText w:val="%3."/>
      <w:lvlJc w:val="right"/>
      <w:pPr>
        <w:ind w:left="2160" w:hanging="180"/>
      </w:pPr>
    </w:lvl>
    <w:lvl w:ilvl="3" w:tplc="B72E0976" w:tentative="1">
      <w:start w:val="1"/>
      <w:numFmt w:val="decimal"/>
      <w:lvlText w:val="%4."/>
      <w:lvlJc w:val="left"/>
      <w:pPr>
        <w:ind w:left="2880" w:hanging="360"/>
      </w:pPr>
    </w:lvl>
    <w:lvl w:ilvl="4" w:tplc="344478A4" w:tentative="1">
      <w:start w:val="1"/>
      <w:numFmt w:val="lowerLetter"/>
      <w:lvlText w:val="%5."/>
      <w:lvlJc w:val="left"/>
      <w:pPr>
        <w:ind w:left="3600" w:hanging="360"/>
      </w:pPr>
    </w:lvl>
    <w:lvl w:ilvl="5" w:tplc="AC141CBE" w:tentative="1">
      <w:start w:val="1"/>
      <w:numFmt w:val="lowerRoman"/>
      <w:lvlText w:val="%6."/>
      <w:lvlJc w:val="right"/>
      <w:pPr>
        <w:ind w:left="4320" w:hanging="180"/>
      </w:pPr>
    </w:lvl>
    <w:lvl w:ilvl="6" w:tplc="04DCB2DA" w:tentative="1">
      <w:start w:val="1"/>
      <w:numFmt w:val="decimal"/>
      <w:lvlText w:val="%7."/>
      <w:lvlJc w:val="left"/>
      <w:pPr>
        <w:ind w:left="5040" w:hanging="360"/>
      </w:pPr>
    </w:lvl>
    <w:lvl w:ilvl="7" w:tplc="C252433E" w:tentative="1">
      <w:start w:val="1"/>
      <w:numFmt w:val="lowerLetter"/>
      <w:lvlText w:val="%8."/>
      <w:lvlJc w:val="left"/>
      <w:pPr>
        <w:ind w:left="5760" w:hanging="360"/>
      </w:pPr>
    </w:lvl>
    <w:lvl w:ilvl="8" w:tplc="F3D25D9C" w:tentative="1">
      <w:start w:val="1"/>
      <w:numFmt w:val="lowerRoman"/>
      <w:lvlText w:val="%9."/>
      <w:lvlJc w:val="right"/>
      <w:pPr>
        <w:ind w:left="6480" w:hanging="180"/>
      </w:pPr>
    </w:lvl>
  </w:abstractNum>
  <w:abstractNum w:abstractNumId="5">
    <w:nsid w:val="55962B7C"/>
    <w:multiLevelType w:val="hybridMultilevel"/>
    <w:tmpl w:val="D2EAEE68"/>
    <w:lvl w:ilvl="0" w:tplc="882470B0">
      <w:start w:val="1"/>
      <w:numFmt w:val="decimal"/>
      <w:lvlText w:val="%1."/>
      <w:lvlJc w:val="left"/>
      <w:pPr>
        <w:ind w:left="720" w:hanging="360"/>
      </w:pPr>
      <w:rPr>
        <w:rFonts w:hint="default"/>
      </w:rPr>
    </w:lvl>
    <w:lvl w:ilvl="1" w:tplc="8D800578" w:tentative="1">
      <w:start w:val="1"/>
      <w:numFmt w:val="lowerLetter"/>
      <w:lvlText w:val="%2."/>
      <w:lvlJc w:val="left"/>
      <w:pPr>
        <w:ind w:left="1440" w:hanging="360"/>
      </w:pPr>
    </w:lvl>
    <w:lvl w:ilvl="2" w:tplc="1D546B2C" w:tentative="1">
      <w:start w:val="1"/>
      <w:numFmt w:val="lowerRoman"/>
      <w:lvlText w:val="%3."/>
      <w:lvlJc w:val="right"/>
      <w:pPr>
        <w:ind w:left="2160" w:hanging="180"/>
      </w:pPr>
    </w:lvl>
    <w:lvl w:ilvl="3" w:tplc="E38AD490" w:tentative="1">
      <w:start w:val="1"/>
      <w:numFmt w:val="decimal"/>
      <w:lvlText w:val="%4."/>
      <w:lvlJc w:val="left"/>
      <w:pPr>
        <w:ind w:left="2880" w:hanging="360"/>
      </w:pPr>
    </w:lvl>
    <w:lvl w:ilvl="4" w:tplc="46F0F6EE" w:tentative="1">
      <w:start w:val="1"/>
      <w:numFmt w:val="lowerLetter"/>
      <w:lvlText w:val="%5."/>
      <w:lvlJc w:val="left"/>
      <w:pPr>
        <w:ind w:left="3600" w:hanging="360"/>
      </w:pPr>
    </w:lvl>
    <w:lvl w:ilvl="5" w:tplc="949A5158" w:tentative="1">
      <w:start w:val="1"/>
      <w:numFmt w:val="lowerRoman"/>
      <w:lvlText w:val="%6."/>
      <w:lvlJc w:val="right"/>
      <w:pPr>
        <w:ind w:left="4320" w:hanging="180"/>
      </w:pPr>
    </w:lvl>
    <w:lvl w:ilvl="6" w:tplc="1CEE5790" w:tentative="1">
      <w:start w:val="1"/>
      <w:numFmt w:val="decimal"/>
      <w:lvlText w:val="%7."/>
      <w:lvlJc w:val="left"/>
      <w:pPr>
        <w:ind w:left="5040" w:hanging="360"/>
      </w:pPr>
    </w:lvl>
    <w:lvl w:ilvl="7" w:tplc="9E40957C" w:tentative="1">
      <w:start w:val="1"/>
      <w:numFmt w:val="lowerLetter"/>
      <w:lvlText w:val="%8."/>
      <w:lvlJc w:val="left"/>
      <w:pPr>
        <w:ind w:left="5760" w:hanging="360"/>
      </w:pPr>
    </w:lvl>
    <w:lvl w:ilvl="8" w:tplc="324AC820" w:tentative="1">
      <w:start w:val="1"/>
      <w:numFmt w:val="lowerRoman"/>
      <w:lvlText w:val="%9."/>
      <w:lvlJc w:val="right"/>
      <w:pPr>
        <w:ind w:left="6480" w:hanging="180"/>
      </w:pPr>
    </w:lvl>
  </w:abstractNum>
  <w:abstractNum w:abstractNumId="6">
    <w:nsid w:val="612C100C"/>
    <w:multiLevelType w:val="hybridMultilevel"/>
    <w:tmpl w:val="4DD0AECC"/>
    <w:lvl w:ilvl="0" w:tplc="2A58D0E4">
      <w:start w:val="1"/>
      <w:numFmt w:val="decimal"/>
      <w:lvlText w:val="%1."/>
      <w:lvlJc w:val="left"/>
      <w:pPr>
        <w:ind w:left="720" w:hanging="360"/>
      </w:pPr>
      <w:rPr>
        <w:rFonts w:hint="default"/>
      </w:rPr>
    </w:lvl>
    <w:lvl w:ilvl="1" w:tplc="517C7A86" w:tentative="1">
      <w:start w:val="1"/>
      <w:numFmt w:val="lowerLetter"/>
      <w:lvlText w:val="%2."/>
      <w:lvlJc w:val="left"/>
      <w:pPr>
        <w:ind w:left="1440" w:hanging="360"/>
      </w:pPr>
    </w:lvl>
    <w:lvl w:ilvl="2" w:tplc="E33E6884" w:tentative="1">
      <w:start w:val="1"/>
      <w:numFmt w:val="lowerRoman"/>
      <w:lvlText w:val="%3."/>
      <w:lvlJc w:val="right"/>
      <w:pPr>
        <w:ind w:left="2160" w:hanging="180"/>
      </w:pPr>
    </w:lvl>
    <w:lvl w:ilvl="3" w:tplc="E84E9E76" w:tentative="1">
      <w:start w:val="1"/>
      <w:numFmt w:val="decimal"/>
      <w:lvlText w:val="%4."/>
      <w:lvlJc w:val="left"/>
      <w:pPr>
        <w:ind w:left="2880" w:hanging="360"/>
      </w:pPr>
    </w:lvl>
    <w:lvl w:ilvl="4" w:tplc="9DC4F108" w:tentative="1">
      <w:start w:val="1"/>
      <w:numFmt w:val="lowerLetter"/>
      <w:lvlText w:val="%5."/>
      <w:lvlJc w:val="left"/>
      <w:pPr>
        <w:ind w:left="3600" w:hanging="360"/>
      </w:pPr>
    </w:lvl>
    <w:lvl w:ilvl="5" w:tplc="4E7EC89E" w:tentative="1">
      <w:start w:val="1"/>
      <w:numFmt w:val="lowerRoman"/>
      <w:lvlText w:val="%6."/>
      <w:lvlJc w:val="right"/>
      <w:pPr>
        <w:ind w:left="4320" w:hanging="180"/>
      </w:pPr>
    </w:lvl>
    <w:lvl w:ilvl="6" w:tplc="E7765E8A" w:tentative="1">
      <w:start w:val="1"/>
      <w:numFmt w:val="decimal"/>
      <w:lvlText w:val="%7."/>
      <w:lvlJc w:val="left"/>
      <w:pPr>
        <w:ind w:left="5040" w:hanging="360"/>
      </w:pPr>
    </w:lvl>
    <w:lvl w:ilvl="7" w:tplc="5DD63A92" w:tentative="1">
      <w:start w:val="1"/>
      <w:numFmt w:val="lowerLetter"/>
      <w:lvlText w:val="%8."/>
      <w:lvlJc w:val="left"/>
      <w:pPr>
        <w:ind w:left="5760" w:hanging="360"/>
      </w:pPr>
    </w:lvl>
    <w:lvl w:ilvl="8" w:tplc="66600C30" w:tentative="1">
      <w:start w:val="1"/>
      <w:numFmt w:val="lowerRoman"/>
      <w:lvlText w:val="%9."/>
      <w:lvlJc w:val="right"/>
      <w:pPr>
        <w:ind w:left="6480" w:hanging="180"/>
      </w:pPr>
    </w:lvl>
  </w:abstractNum>
  <w:abstractNum w:abstractNumId="7">
    <w:nsid w:val="65024938"/>
    <w:multiLevelType w:val="hybridMultilevel"/>
    <w:tmpl w:val="E43C622C"/>
    <w:lvl w:ilvl="0" w:tplc="FBE64BF0">
      <w:start w:val="1"/>
      <w:numFmt w:val="decimal"/>
      <w:lvlText w:val="%1."/>
      <w:lvlJc w:val="left"/>
      <w:pPr>
        <w:ind w:left="1080" w:hanging="360"/>
      </w:pPr>
      <w:rPr>
        <w:rFonts w:hint="default"/>
      </w:rPr>
    </w:lvl>
    <w:lvl w:ilvl="1" w:tplc="CE6CAAD8" w:tentative="1">
      <w:start w:val="1"/>
      <w:numFmt w:val="lowerLetter"/>
      <w:lvlText w:val="%2."/>
      <w:lvlJc w:val="left"/>
      <w:pPr>
        <w:ind w:left="1800" w:hanging="360"/>
      </w:pPr>
    </w:lvl>
    <w:lvl w:ilvl="2" w:tplc="99DC3D3A" w:tentative="1">
      <w:start w:val="1"/>
      <w:numFmt w:val="lowerRoman"/>
      <w:lvlText w:val="%3."/>
      <w:lvlJc w:val="right"/>
      <w:pPr>
        <w:ind w:left="2520" w:hanging="180"/>
      </w:pPr>
    </w:lvl>
    <w:lvl w:ilvl="3" w:tplc="3F702748" w:tentative="1">
      <w:start w:val="1"/>
      <w:numFmt w:val="decimal"/>
      <w:lvlText w:val="%4."/>
      <w:lvlJc w:val="left"/>
      <w:pPr>
        <w:ind w:left="3240" w:hanging="360"/>
      </w:pPr>
    </w:lvl>
    <w:lvl w:ilvl="4" w:tplc="4094CC82" w:tentative="1">
      <w:start w:val="1"/>
      <w:numFmt w:val="lowerLetter"/>
      <w:lvlText w:val="%5."/>
      <w:lvlJc w:val="left"/>
      <w:pPr>
        <w:ind w:left="3960" w:hanging="360"/>
      </w:pPr>
    </w:lvl>
    <w:lvl w:ilvl="5" w:tplc="504E3C8A" w:tentative="1">
      <w:start w:val="1"/>
      <w:numFmt w:val="lowerRoman"/>
      <w:lvlText w:val="%6."/>
      <w:lvlJc w:val="right"/>
      <w:pPr>
        <w:ind w:left="4680" w:hanging="180"/>
      </w:pPr>
    </w:lvl>
    <w:lvl w:ilvl="6" w:tplc="E7CC3068" w:tentative="1">
      <w:start w:val="1"/>
      <w:numFmt w:val="decimal"/>
      <w:lvlText w:val="%7."/>
      <w:lvlJc w:val="left"/>
      <w:pPr>
        <w:ind w:left="5400" w:hanging="360"/>
      </w:pPr>
    </w:lvl>
    <w:lvl w:ilvl="7" w:tplc="506EE4A2" w:tentative="1">
      <w:start w:val="1"/>
      <w:numFmt w:val="lowerLetter"/>
      <w:lvlText w:val="%8."/>
      <w:lvlJc w:val="left"/>
      <w:pPr>
        <w:ind w:left="6120" w:hanging="360"/>
      </w:pPr>
    </w:lvl>
    <w:lvl w:ilvl="8" w:tplc="9B2A466E" w:tentative="1">
      <w:start w:val="1"/>
      <w:numFmt w:val="lowerRoman"/>
      <w:lvlText w:val="%9."/>
      <w:lvlJc w:val="right"/>
      <w:pPr>
        <w:ind w:left="6840" w:hanging="180"/>
      </w:pPr>
    </w:lvl>
  </w:abstractNum>
  <w:abstractNum w:abstractNumId="8">
    <w:nsid w:val="7CDE191C"/>
    <w:multiLevelType w:val="hybridMultilevel"/>
    <w:tmpl w:val="B8FAFBC2"/>
    <w:lvl w:ilvl="0" w:tplc="6B0E648C">
      <w:start w:val="1"/>
      <w:numFmt w:val="decimal"/>
      <w:lvlText w:val="%1."/>
      <w:lvlJc w:val="left"/>
      <w:pPr>
        <w:ind w:left="720" w:hanging="360"/>
      </w:pPr>
      <w:rPr>
        <w:rFonts w:hint="default"/>
      </w:rPr>
    </w:lvl>
    <w:lvl w:ilvl="1" w:tplc="CCC2B300" w:tentative="1">
      <w:start w:val="1"/>
      <w:numFmt w:val="lowerLetter"/>
      <w:lvlText w:val="%2."/>
      <w:lvlJc w:val="left"/>
      <w:pPr>
        <w:ind w:left="1440" w:hanging="360"/>
      </w:pPr>
    </w:lvl>
    <w:lvl w:ilvl="2" w:tplc="8FB24610" w:tentative="1">
      <w:start w:val="1"/>
      <w:numFmt w:val="lowerRoman"/>
      <w:lvlText w:val="%3."/>
      <w:lvlJc w:val="right"/>
      <w:pPr>
        <w:ind w:left="2160" w:hanging="180"/>
      </w:pPr>
    </w:lvl>
    <w:lvl w:ilvl="3" w:tplc="429E210E" w:tentative="1">
      <w:start w:val="1"/>
      <w:numFmt w:val="decimal"/>
      <w:lvlText w:val="%4."/>
      <w:lvlJc w:val="left"/>
      <w:pPr>
        <w:ind w:left="2880" w:hanging="360"/>
      </w:pPr>
    </w:lvl>
    <w:lvl w:ilvl="4" w:tplc="6E425644" w:tentative="1">
      <w:start w:val="1"/>
      <w:numFmt w:val="lowerLetter"/>
      <w:lvlText w:val="%5."/>
      <w:lvlJc w:val="left"/>
      <w:pPr>
        <w:ind w:left="3600" w:hanging="360"/>
      </w:pPr>
    </w:lvl>
    <w:lvl w:ilvl="5" w:tplc="BF245896" w:tentative="1">
      <w:start w:val="1"/>
      <w:numFmt w:val="lowerRoman"/>
      <w:lvlText w:val="%6."/>
      <w:lvlJc w:val="right"/>
      <w:pPr>
        <w:ind w:left="4320" w:hanging="180"/>
      </w:pPr>
    </w:lvl>
    <w:lvl w:ilvl="6" w:tplc="C546913C" w:tentative="1">
      <w:start w:val="1"/>
      <w:numFmt w:val="decimal"/>
      <w:lvlText w:val="%7."/>
      <w:lvlJc w:val="left"/>
      <w:pPr>
        <w:ind w:left="5040" w:hanging="360"/>
      </w:pPr>
    </w:lvl>
    <w:lvl w:ilvl="7" w:tplc="1180C71A" w:tentative="1">
      <w:start w:val="1"/>
      <w:numFmt w:val="lowerLetter"/>
      <w:lvlText w:val="%8."/>
      <w:lvlJc w:val="left"/>
      <w:pPr>
        <w:ind w:left="5760" w:hanging="360"/>
      </w:pPr>
    </w:lvl>
    <w:lvl w:ilvl="8" w:tplc="E2A0938A"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0"/>
  </w:num>
  <w:num w:numId="6">
    <w:abstractNumId w:val="3"/>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jU0MzA0NDUzMTE1t7BU0lEKTi0uzszPAykwrAUAOwmgYywAAAA="/>
  </w:docVars>
  <w:rsids>
    <w:rsidRoot w:val="00AA1917"/>
    <w:rsid w:val="00000139"/>
    <w:rsid w:val="00000C8B"/>
    <w:rsid w:val="000017F9"/>
    <w:rsid w:val="00002B7C"/>
    <w:rsid w:val="00003275"/>
    <w:rsid w:val="000041FF"/>
    <w:rsid w:val="00004848"/>
    <w:rsid w:val="00004AF6"/>
    <w:rsid w:val="00004CEA"/>
    <w:rsid w:val="00005A03"/>
    <w:rsid w:val="00006148"/>
    <w:rsid w:val="00006E13"/>
    <w:rsid w:val="00007C53"/>
    <w:rsid w:val="00010894"/>
    <w:rsid w:val="0001090B"/>
    <w:rsid w:val="00010A17"/>
    <w:rsid w:val="00010B7C"/>
    <w:rsid w:val="00011F3D"/>
    <w:rsid w:val="00012EE2"/>
    <w:rsid w:val="00013B7B"/>
    <w:rsid w:val="00014EAC"/>
    <w:rsid w:val="000154C9"/>
    <w:rsid w:val="000158F6"/>
    <w:rsid w:val="00015B4C"/>
    <w:rsid w:val="00015E0A"/>
    <w:rsid w:val="000160E4"/>
    <w:rsid w:val="00016390"/>
    <w:rsid w:val="0001669C"/>
    <w:rsid w:val="00016FA3"/>
    <w:rsid w:val="0001709B"/>
    <w:rsid w:val="00017EAE"/>
    <w:rsid w:val="00020180"/>
    <w:rsid w:val="000205B9"/>
    <w:rsid w:val="00020D4B"/>
    <w:rsid w:val="00020D6B"/>
    <w:rsid w:val="00021ACC"/>
    <w:rsid w:val="0002263F"/>
    <w:rsid w:val="000227FD"/>
    <w:rsid w:val="00022C3D"/>
    <w:rsid w:val="00022D5B"/>
    <w:rsid w:val="000239CE"/>
    <w:rsid w:val="0002430A"/>
    <w:rsid w:val="00025AD6"/>
    <w:rsid w:val="000264DE"/>
    <w:rsid w:val="000264F3"/>
    <w:rsid w:val="000266F1"/>
    <w:rsid w:val="000269E4"/>
    <w:rsid w:val="00026ECA"/>
    <w:rsid w:val="00030093"/>
    <w:rsid w:val="000303EC"/>
    <w:rsid w:val="00030A3E"/>
    <w:rsid w:val="00031210"/>
    <w:rsid w:val="000313CD"/>
    <w:rsid w:val="00032033"/>
    <w:rsid w:val="00032230"/>
    <w:rsid w:val="00033305"/>
    <w:rsid w:val="00033632"/>
    <w:rsid w:val="00033786"/>
    <w:rsid w:val="00034FFD"/>
    <w:rsid w:val="00035402"/>
    <w:rsid w:val="0003575F"/>
    <w:rsid w:val="00036510"/>
    <w:rsid w:val="0003694C"/>
    <w:rsid w:val="00037A11"/>
    <w:rsid w:val="00037CD3"/>
    <w:rsid w:val="00040987"/>
    <w:rsid w:val="00041109"/>
    <w:rsid w:val="000412D5"/>
    <w:rsid w:val="0004161B"/>
    <w:rsid w:val="00042003"/>
    <w:rsid w:val="00042202"/>
    <w:rsid w:val="0004331C"/>
    <w:rsid w:val="000434E5"/>
    <w:rsid w:val="00043566"/>
    <w:rsid w:val="000436CD"/>
    <w:rsid w:val="000450D9"/>
    <w:rsid w:val="000455AF"/>
    <w:rsid w:val="0004687D"/>
    <w:rsid w:val="0004725E"/>
    <w:rsid w:val="00047ABE"/>
    <w:rsid w:val="00051640"/>
    <w:rsid w:val="00052230"/>
    <w:rsid w:val="0005273E"/>
    <w:rsid w:val="00052953"/>
    <w:rsid w:val="0005346F"/>
    <w:rsid w:val="00053E19"/>
    <w:rsid w:val="00054032"/>
    <w:rsid w:val="000542F0"/>
    <w:rsid w:val="0005454C"/>
    <w:rsid w:val="000550B9"/>
    <w:rsid w:val="00056CD9"/>
    <w:rsid w:val="0005722C"/>
    <w:rsid w:val="00057CA8"/>
    <w:rsid w:val="00060392"/>
    <w:rsid w:val="000609A7"/>
    <w:rsid w:val="00061D15"/>
    <w:rsid w:val="000620CB"/>
    <w:rsid w:val="0006290B"/>
    <w:rsid w:val="00063E0A"/>
    <w:rsid w:val="00064737"/>
    <w:rsid w:val="00064F55"/>
    <w:rsid w:val="00065C73"/>
    <w:rsid w:val="00065D0D"/>
    <w:rsid w:val="000660B3"/>
    <w:rsid w:val="0006645E"/>
    <w:rsid w:val="00067093"/>
    <w:rsid w:val="000675B9"/>
    <w:rsid w:val="0006779F"/>
    <w:rsid w:val="00067977"/>
    <w:rsid w:val="00067D9D"/>
    <w:rsid w:val="00070D72"/>
    <w:rsid w:val="000712EA"/>
    <w:rsid w:val="00072947"/>
    <w:rsid w:val="00072EED"/>
    <w:rsid w:val="00072F12"/>
    <w:rsid w:val="00073AFC"/>
    <w:rsid w:val="00075060"/>
    <w:rsid w:val="00075200"/>
    <w:rsid w:val="0007536D"/>
    <w:rsid w:val="000759D2"/>
    <w:rsid w:val="00075C54"/>
    <w:rsid w:val="000764C6"/>
    <w:rsid w:val="00076575"/>
    <w:rsid w:val="000765CF"/>
    <w:rsid w:val="00076B78"/>
    <w:rsid w:val="00077A7D"/>
    <w:rsid w:val="0008208D"/>
    <w:rsid w:val="000824C4"/>
    <w:rsid w:val="00082A52"/>
    <w:rsid w:val="00083D38"/>
    <w:rsid w:val="0008489D"/>
    <w:rsid w:val="00084AFB"/>
    <w:rsid w:val="00084D6E"/>
    <w:rsid w:val="00085219"/>
    <w:rsid w:val="00085A83"/>
    <w:rsid w:val="00085CB3"/>
    <w:rsid w:val="00085E9C"/>
    <w:rsid w:val="0008679B"/>
    <w:rsid w:val="000869EE"/>
    <w:rsid w:val="0009219E"/>
    <w:rsid w:val="000933F9"/>
    <w:rsid w:val="00093488"/>
    <w:rsid w:val="00093552"/>
    <w:rsid w:val="000961E3"/>
    <w:rsid w:val="00096A75"/>
    <w:rsid w:val="000A00B8"/>
    <w:rsid w:val="000A06A7"/>
    <w:rsid w:val="000A25BE"/>
    <w:rsid w:val="000A34C3"/>
    <w:rsid w:val="000A41AC"/>
    <w:rsid w:val="000A46C3"/>
    <w:rsid w:val="000A514D"/>
    <w:rsid w:val="000A70FB"/>
    <w:rsid w:val="000A7207"/>
    <w:rsid w:val="000B0137"/>
    <w:rsid w:val="000B0519"/>
    <w:rsid w:val="000B1830"/>
    <w:rsid w:val="000B1CA9"/>
    <w:rsid w:val="000B200D"/>
    <w:rsid w:val="000B2FE0"/>
    <w:rsid w:val="000B3397"/>
    <w:rsid w:val="000B3568"/>
    <w:rsid w:val="000B39CA"/>
    <w:rsid w:val="000B4ED1"/>
    <w:rsid w:val="000B5183"/>
    <w:rsid w:val="000B5AB8"/>
    <w:rsid w:val="000B5D50"/>
    <w:rsid w:val="000B5DED"/>
    <w:rsid w:val="000B67DD"/>
    <w:rsid w:val="000B6D51"/>
    <w:rsid w:val="000C01BA"/>
    <w:rsid w:val="000C0BB3"/>
    <w:rsid w:val="000C0EFD"/>
    <w:rsid w:val="000C161A"/>
    <w:rsid w:val="000C1ED0"/>
    <w:rsid w:val="000C2850"/>
    <w:rsid w:val="000C2B06"/>
    <w:rsid w:val="000C317D"/>
    <w:rsid w:val="000C3493"/>
    <w:rsid w:val="000C3963"/>
    <w:rsid w:val="000C4201"/>
    <w:rsid w:val="000C4435"/>
    <w:rsid w:val="000C5AA5"/>
    <w:rsid w:val="000C5D03"/>
    <w:rsid w:val="000C5FAE"/>
    <w:rsid w:val="000C6C10"/>
    <w:rsid w:val="000C6DD6"/>
    <w:rsid w:val="000C728C"/>
    <w:rsid w:val="000C7888"/>
    <w:rsid w:val="000C79F0"/>
    <w:rsid w:val="000C7BCE"/>
    <w:rsid w:val="000D0295"/>
    <w:rsid w:val="000D04E9"/>
    <w:rsid w:val="000D0CCD"/>
    <w:rsid w:val="000D16E9"/>
    <w:rsid w:val="000D1C16"/>
    <w:rsid w:val="000D22BF"/>
    <w:rsid w:val="000D2547"/>
    <w:rsid w:val="000D2C15"/>
    <w:rsid w:val="000D2EBB"/>
    <w:rsid w:val="000D36E7"/>
    <w:rsid w:val="000D395B"/>
    <w:rsid w:val="000D3C18"/>
    <w:rsid w:val="000D3C28"/>
    <w:rsid w:val="000D4876"/>
    <w:rsid w:val="000D554F"/>
    <w:rsid w:val="000D5A7A"/>
    <w:rsid w:val="000D5AF2"/>
    <w:rsid w:val="000D5BC4"/>
    <w:rsid w:val="000D5CB2"/>
    <w:rsid w:val="000D63D0"/>
    <w:rsid w:val="000D657F"/>
    <w:rsid w:val="000D668F"/>
    <w:rsid w:val="000D6BB6"/>
    <w:rsid w:val="000D7AA5"/>
    <w:rsid w:val="000E014C"/>
    <w:rsid w:val="000E01DA"/>
    <w:rsid w:val="000E1CC7"/>
    <w:rsid w:val="000E2060"/>
    <w:rsid w:val="000E2D04"/>
    <w:rsid w:val="000E37EF"/>
    <w:rsid w:val="000E3DAC"/>
    <w:rsid w:val="000E4311"/>
    <w:rsid w:val="000E45AD"/>
    <w:rsid w:val="000E45EA"/>
    <w:rsid w:val="000E51F7"/>
    <w:rsid w:val="000E55F6"/>
    <w:rsid w:val="000E5C87"/>
    <w:rsid w:val="000E7812"/>
    <w:rsid w:val="000F108B"/>
    <w:rsid w:val="000F176E"/>
    <w:rsid w:val="000F1B25"/>
    <w:rsid w:val="000F24BD"/>
    <w:rsid w:val="000F2DAE"/>
    <w:rsid w:val="000F31F2"/>
    <w:rsid w:val="000F3F2E"/>
    <w:rsid w:val="000F4067"/>
    <w:rsid w:val="000F40AF"/>
    <w:rsid w:val="000F4AB4"/>
    <w:rsid w:val="000F4CB8"/>
    <w:rsid w:val="000F53C4"/>
    <w:rsid w:val="000F5561"/>
    <w:rsid w:val="000F61EA"/>
    <w:rsid w:val="000F62E9"/>
    <w:rsid w:val="000F639D"/>
    <w:rsid w:val="000F640B"/>
    <w:rsid w:val="000F6793"/>
    <w:rsid w:val="000F7220"/>
    <w:rsid w:val="000F7CD1"/>
    <w:rsid w:val="000F7ED7"/>
    <w:rsid w:val="00100812"/>
    <w:rsid w:val="00102977"/>
    <w:rsid w:val="00103135"/>
    <w:rsid w:val="00103A25"/>
    <w:rsid w:val="001041E3"/>
    <w:rsid w:val="0010451A"/>
    <w:rsid w:val="001045AB"/>
    <w:rsid w:val="0010476E"/>
    <w:rsid w:val="00104D03"/>
    <w:rsid w:val="00104D61"/>
    <w:rsid w:val="00105054"/>
    <w:rsid w:val="001054C4"/>
    <w:rsid w:val="001060FB"/>
    <w:rsid w:val="00106333"/>
    <w:rsid w:val="0010634B"/>
    <w:rsid w:val="001067CD"/>
    <w:rsid w:val="00107003"/>
    <w:rsid w:val="00107786"/>
    <w:rsid w:val="00107995"/>
    <w:rsid w:val="001100D1"/>
    <w:rsid w:val="00110545"/>
    <w:rsid w:val="00110EC9"/>
    <w:rsid w:val="00110F37"/>
    <w:rsid w:val="0011101F"/>
    <w:rsid w:val="00111719"/>
    <w:rsid w:val="00112104"/>
    <w:rsid w:val="00114C51"/>
    <w:rsid w:val="00114CF4"/>
    <w:rsid w:val="00114DE0"/>
    <w:rsid w:val="00114DFE"/>
    <w:rsid w:val="00115AE2"/>
    <w:rsid w:val="00115EAE"/>
    <w:rsid w:val="001163E7"/>
    <w:rsid w:val="001168D3"/>
    <w:rsid w:val="00116D25"/>
    <w:rsid w:val="001173D9"/>
    <w:rsid w:val="00117677"/>
    <w:rsid w:val="00117A4B"/>
    <w:rsid w:val="00117A4C"/>
    <w:rsid w:val="0012003D"/>
    <w:rsid w:val="00120134"/>
    <w:rsid w:val="00120572"/>
    <w:rsid w:val="00120AEA"/>
    <w:rsid w:val="001210DD"/>
    <w:rsid w:val="001221E0"/>
    <w:rsid w:val="00122864"/>
    <w:rsid w:val="00122CDC"/>
    <w:rsid w:val="00122DE1"/>
    <w:rsid w:val="00123060"/>
    <w:rsid w:val="00123FB6"/>
    <w:rsid w:val="0012407C"/>
    <w:rsid w:val="00124115"/>
    <w:rsid w:val="00124775"/>
    <w:rsid w:val="00124C5F"/>
    <w:rsid w:val="001255C6"/>
    <w:rsid w:val="00125F4B"/>
    <w:rsid w:val="00126502"/>
    <w:rsid w:val="001266B8"/>
    <w:rsid w:val="001278DC"/>
    <w:rsid w:val="00127978"/>
    <w:rsid w:val="00127C6F"/>
    <w:rsid w:val="001305C9"/>
    <w:rsid w:val="001307B0"/>
    <w:rsid w:val="00130A00"/>
    <w:rsid w:val="00131165"/>
    <w:rsid w:val="00132350"/>
    <w:rsid w:val="001330A0"/>
    <w:rsid w:val="001344CB"/>
    <w:rsid w:val="00134D34"/>
    <w:rsid w:val="00136023"/>
    <w:rsid w:val="00136060"/>
    <w:rsid w:val="00136D23"/>
    <w:rsid w:val="001377C8"/>
    <w:rsid w:val="00137F66"/>
    <w:rsid w:val="00140239"/>
    <w:rsid w:val="001404E0"/>
    <w:rsid w:val="0014171C"/>
    <w:rsid w:val="001421C6"/>
    <w:rsid w:val="001425B1"/>
    <w:rsid w:val="00142725"/>
    <w:rsid w:val="00142DD9"/>
    <w:rsid w:val="0014383D"/>
    <w:rsid w:val="00143D31"/>
    <w:rsid w:val="00143FCA"/>
    <w:rsid w:val="0014460C"/>
    <w:rsid w:val="001459BA"/>
    <w:rsid w:val="00145EAB"/>
    <w:rsid w:val="00146148"/>
    <w:rsid w:val="0014724E"/>
    <w:rsid w:val="0014735D"/>
    <w:rsid w:val="00150F75"/>
    <w:rsid w:val="001517F4"/>
    <w:rsid w:val="0015200E"/>
    <w:rsid w:val="001523E5"/>
    <w:rsid w:val="001526EB"/>
    <w:rsid w:val="00152D6F"/>
    <w:rsid w:val="00152DF4"/>
    <w:rsid w:val="00153192"/>
    <w:rsid w:val="00153DC2"/>
    <w:rsid w:val="00153F38"/>
    <w:rsid w:val="00153FF2"/>
    <w:rsid w:val="0015463F"/>
    <w:rsid w:val="00154960"/>
    <w:rsid w:val="00156703"/>
    <w:rsid w:val="00156951"/>
    <w:rsid w:val="00156CE7"/>
    <w:rsid w:val="001571EF"/>
    <w:rsid w:val="00157424"/>
    <w:rsid w:val="0016179A"/>
    <w:rsid w:val="001622D7"/>
    <w:rsid w:val="00162876"/>
    <w:rsid w:val="001632FB"/>
    <w:rsid w:val="00163686"/>
    <w:rsid w:val="0016383B"/>
    <w:rsid w:val="00163FDB"/>
    <w:rsid w:val="00164584"/>
    <w:rsid w:val="001653DE"/>
    <w:rsid w:val="001662E2"/>
    <w:rsid w:val="00166428"/>
    <w:rsid w:val="00166E0B"/>
    <w:rsid w:val="0016703B"/>
    <w:rsid w:val="00167B7E"/>
    <w:rsid w:val="00167C51"/>
    <w:rsid w:val="0017030C"/>
    <w:rsid w:val="001718C9"/>
    <w:rsid w:val="001719AB"/>
    <w:rsid w:val="00171DFF"/>
    <w:rsid w:val="001726D8"/>
    <w:rsid w:val="00174089"/>
    <w:rsid w:val="001750A2"/>
    <w:rsid w:val="00176064"/>
    <w:rsid w:val="00176156"/>
    <w:rsid w:val="0017651D"/>
    <w:rsid w:val="00176AED"/>
    <w:rsid w:val="00176FF0"/>
    <w:rsid w:val="0017704F"/>
    <w:rsid w:val="0017780D"/>
    <w:rsid w:val="001804A8"/>
    <w:rsid w:val="00180AE3"/>
    <w:rsid w:val="00180B33"/>
    <w:rsid w:val="00180EAE"/>
    <w:rsid w:val="001810EC"/>
    <w:rsid w:val="00181765"/>
    <w:rsid w:val="001817C5"/>
    <w:rsid w:val="00181E01"/>
    <w:rsid w:val="001829CE"/>
    <w:rsid w:val="00182AF9"/>
    <w:rsid w:val="001832A7"/>
    <w:rsid w:val="00183355"/>
    <w:rsid w:val="001845D7"/>
    <w:rsid w:val="001848FB"/>
    <w:rsid w:val="0018572B"/>
    <w:rsid w:val="00185E2A"/>
    <w:rsid w:val="00186368"/>
    <w:rsid w:val="00186C04"/>
    <w:rsid w:val="001877DE"/>
    <w:rsid w:val="00187A02"/>
    <w:rsid w:val="00187CCB"/>
    <w:rsid w:val="00190297"/>
    <w:rsid w:val="0019055B"/>
    <w:rsid w:val="00190C0E"/>
    <w:rsid w:val="00190FF9"/>
    <w:rsid w:val="001912AF"/>
    <w:rsid w:val="00191CE7"/>
    <w:rsid w:val="00192377"/>
    <w:rsid w:val="00192C9C"/>
    <w:rsid w:val="0019441C"/>
    <w:rsid w:val="001958F6"/>
    <w:rsid w:val="0019644F"/>
    <w:rsid w:val="00196478"/>
    <w:rsid w:val="00196F16"/>
    <w:rsid w:val="001970FB"/>
    <w:rsid w:val="00197189"/>
    <w:rsid w:val="001978D6"/>
    <w:rsid w:val="00197990"/>
    <w:rsid w:val="00197A9B"/>
    <w:rsid w:val="00197C95"/>
    <w:rsid w:val="001A01E7"/>
    <w:rsid w:val="001A07F4"/>
    <w:rsid w:val="001A0C3F"/>
    <w:rsid w:val="001A1092"/>
    <w:rsid w:val="001A22DC"/>
    <w:rsid w:val="001A35A7"/>
    <w:rsid w:val="001A3A86"/>
    <w:rsid w:val="001A67A4"/>
    <w:rsid w:val="001A7E8B"/>
    <w:rsid w:val="001B02FA"/>
    <w:rsid w:val="001B0360"/>
    <w:rsid w:val="001B11DB"/>
    <w:rsid w:val="001B1984"/>
    <w:rsid w:val="001B1995"/>
    <w:rsid w:val="001B1CD1"/>
    <w:rsid w:val="001B1D21"/>
    <w:rsid w:val="001B32FD"/>
    <w:rsid w:val="001B3CB5"/>
    <w:rsid w:val="001B7F6D"/>
    <w:rsid w:val="001C0411"/>
    <w:rsid w:val="001C0A77"/>
    <w:rsid w:val="001C1B46"/>
    <w:rsid w:val="001C1DBB"/>
    <w:rsid w:val="001C2167"/>
    <w:rsid w:val="001C28D3"/>
    <w:rsid w:val="001C3382"/>
    <w:rsid w:val="001C34F6"/>
    <w:rsid w:val="001C39CA"/>
    <w:rsid w:val="001C4E0B"/>
    <w:rsid w:val="001C5475"/>
    <w:rsid w:val="001C5DB0"/>
    <w:rsid w:val="001C5DEE"/>
    <w:rsid w:val="001C5E43"/>
    <w:rsid w:val="001C633B"/>
    <w:rsid w:val="001C6521"/>
    <w:rsid w:val="001C7A65"/>
    <w:rsid w:val="001D08DE"/>
    <w:rsid w:val="001D0FC6"/>
    <w:rsid w:val="001D1984"/>
    <w:rsid w:val="001D1A00"/>
    <w:rsid w:val="001D1F9B"/>
    <w:rsid w:val="001D31DE"/>
    <w:rsid w:val="001D33B4"/>
    <w:rsid w:val="001D3A37"/>
    <w:rsid w:val="001D3CC1"/>
    <w:rsid w:val="001D4074"/>
    <w:rsid w:val="001D41C8"/>
    <w:rsid w:val="001D4BEB"/>
    <w:rsid w:val="001D4F62"/>
    <w:rsid w:val="001D5252"/>
    <w:rsid w:val="001D5499"/>
    <w:rsid w:val="001D5B30"/>
    <w:rsid w:val="001D6B74"/>
    <w:rsid w:val="001D70F3"/>
    <w:rsid w:val="001D7562"/>
    <w:rsid w:val="001E41F2"/>
    <w:rsid w:val="001E46C6"/>
    <w:rsid w:val="001E4835"/>
    <w:rsid w:val="001E4893"/>
    <w:rsid w:val="001E494B"/>
    <w:rsid w:val="001E56DC"/>
    <w:rsid w:val="001E57BB"/>
    <w:rsid w:val="001E5C2F"/>
    <w:rsid w:val="001E5D24"/>
    <w:rsid w:val="001E61BA"/>
    <w:rsid w:val="001E679D"/>
    <w:rsid w:val="001E6D17"/>
    <w:rsid w:val="001E719F"/>
    <w:rsid w:val="001E773C"/>
    <w:rsid w:val="001E787F"/>
    <w:rsid w:val="001E7905"/>
    <w:rsid w:val="001F0545"/>
    <w:rsid w:val="001F05BC"/>
    <w:rsid w:val="001F066E"/>
    <w:rsid w:val="001F18B9"/>
    <w:rsid w:val="001F1E2F"/>
    <w:rsid w:val="001F1FC9"/>
    <w:rsid w:val="001F24FA"/>
    <w:rsid w:val="001F2DA6"/>
    <w:rsid w:val="001F41C6"/>
    <w:rsid w:val="001F601F"/>
    <w:rsid w:val="001F61B7"/>
    <w:rsid w:val="001F7BCC"/>
    <w:rsid w:val="001F7D34"/>
    <w:rsid w:val="00201330"/>
    <w:rsid w:val="002013D7"/>
    <w:rsid w:val="00201AE7"/>
    <w:rsid w:val="00202112"/>
    <w:rsid w:val="00202EC3"/>
    <w:rsid w:val="00203314"/>
    <w:rsid w:val="00203E66"/>
    <w:rsid w:val="00204063"/>
    <w:rsid w:val="0020411E"/>
    <w:rsid w:val="002049E3"/>
    <w:rsid w:val="0020570B"/>
    <w:rsid w:val="00206035"/>
    <w:rsid w:val="002066AF"/>
    <w:rsid w:val="002074AD"/>
    <w:rsid w:val="0021140E"/>
    <w:rsid w:val="002117EC"/>
    <w:rsid w:val="002124CD"/>
    <w:rsid w:val="0021286B"/>
    <w:rsid w:val="00212B28"/>
    <w:rsid w:val="00212CFA"/>
    <w:rsid w:val="002138B5"/>
    <w:rsid w:val="002149AA"/>
    <w:rsid w:val="0021541E"/>
    <w:rsid w:val="00215A15"/>
    <w:rsid w:val="00216384"/>
    <w:rsid w:val="002163BA"/>
    <w:rsid w:val="00216519"/>
    <w:rsid w:val="002166A4"/>
    <w:rsid w:val="00216CFB"/>
    <w:rsid w:val="00216EE7"/>
    <w:rsid w:val="002173AD"/>
    <w:rsid w:val="002176CE"/>
    <w:rsid w:val="00217931"/>
    <w:rsid w:val="00217CEB"/>
    <w:rsid w:val="0022062A"/>
    <w:rsid w:val="00221D02"/>
    <w:rsid w:val="00222047"/>
    <w:rsid w:val="002221FC"/>
    <w:rsid w:val="00222857"/>
    <w:rsid w:val="00222985"/>
    <w:rsid w:val="00222E1E"/>
    <w:rsid w:val="00223CF0"/>
    <w:rsid w:val="00224126"/>
    <w:rsid w:val="0022497F"/>
    <w:rsid w:val="002250D2"/>
    <w:rsid w:val="00225ACA"/>
    <w:rsid w:val="00225B51"/>
    <w:rsid w:val="00226213"/>
    <w:rsid w:val="0022664C"/>
    <w:rsid w:val="00226A84"/>
    <w:rsid w:val="00226E35"/>
    <w:rsid w:val="00227674"/>
    <w:rsid w:val="0023336A"/>
    <w:rsid w:val="00233A4F"/>
    <w:rsid w:val="00234D1B"/>
    <w:rsid w:val="00235735"/>
    <w:rsid w:val="00235AA8"/>
    <w:rsid w:val="00235D79"/>
    <w:rsid w:val="00236757"/>
    <w:rsid w:val="00236896"/>
    <w:rsid w:val="00237684"/>
    <w:rsid w:val="0024016A"/>
    <w:rsid w:val="0024101D"/>
    <w:rsid w:val="00241BFF"/>
    <w:rsid w:val="0024256E"/>
    <w:rsid w:val="00242A26"/>
    <w:rsid w:val="00242DAD"/>
    <w:rsid w:val="002438E8"/>
    <w:rsid w:val="002443EE"/>
    <w:rsid w:val="00245E99"/>
    <w:rsid w:val="00245EB0"/>
    <w:rsid w:val="00246150"/>
    <w:rsid w:val="002466D8"/>
    <w:rsid w:val="0024692E"/>
    <w:rsid w:val="00246DEF"/>
    <w:rsid w:val="0024707B"/>
    <w:rsid w:val="00247224"/>
    <w:rsid w:val="00247760"/>
    <w:rsid w:val="00247763"/>
    <w:rsid w:val="00247883"/>
    <w:rsid w:val="00247B87"/>
    <w:rsid w:val="00247F99"/>
    <w:rsid w:val="002501FC"/>
    <w:rsid w:val="00250D21"/>
    <w:rsid w:val="0025137C"/>
    <w:rsid w:val="00251534"/>
    <w:rsid w:val="00251698"/>
    <w:rsid w:val="00251FD8"/>
    <w:rsid w:val="00252AEA"/>
    <w:rsid w:val="00252FEF"/>
    <w:rsid w:val="002531CA"/>
    <w:rsid w:val="00253D32"/>
    <w:rsid w:val="00253F55"/>
    <w:rsid w:val="002548EA"/>
    <w:rsid w:val="0025656D"/>
    <w:rsid w:val="00256ED7"/>
    <w:rsid w:val="0025716E"/>
    <w:rsid w:val="00257CA7"/>
    <w:rsid w:val="002605E8"/>
    <w:rsid w:val="00260BF1"/>
    <w:rsid w:val="002611B1"/>
    <w:rsid w:val="00261ABC"/>
    <w:rsid w:val="002627E0"/>
    <w:rsid w:val="00262DDE"/>
    <w:rsid w:val="00262F60"/>
    <w:rsid w:val="00264768"/>
    <w:rsid w:val="00264938"/>
    <w:rsid w:val="002651BC"/>
    <w:rsid w:val="00265B35"/>
    <w:rsid w:val="0026667B"/>
    <w:rsid w:val="0027041F"/>
    <w:rsid w:val="002704EC"/>
    <w:rsid w:val="002725F0"/>
    <w:rsid w:val="00272FE3"/>
    <w:rsid w:val="0027324E"/>
    <w:rsid w:val="00274BDF"/>
    <w:rsid w:val="00275136"/>
    <w:rsid w:val="00275676"/>
    <w:rsid w:val="00276206"/>
    <w:rsid w:val="00276C26"/>
    <w:rsid w:val="00276D94"/>
    <w:rsid w:val="00276E7C"/>
    <w:rsid w:val="00277109"/>
    <w:rsid w:val="00280154"/>
    <w:rsid w:val="0028055E"/>
    <w:rsid w:val="00280F97"/>
    <w:rsid w:val="002826E2"/>
    <w:rsid w:val="00282A8F"/>
    <w:rsid w:val="00283C4C"/>
    <w:rsid w:val="002849E5"/>
    <w:rsid w:val="00284A66"/>
    <w:rsid w:val="00284D6E"/>
    <w:rsid w:val="00284FC4"/>
    <w:rsid w:val="0028553B"/>
    <w:rsid w:val="002864A4"/>
    <w:rsid w:val="00286551"/>
    <w:rsid w:val="00286E93"/>
    <w:rsid w:val="002871A9"/>
    <w:rsid w:val="002872FB"/>
    <w:rsid w:val="0028730E"/>
    <w:rsid w:val="00287A10"/>
    <w:rsid w:val="00287C75"/>
    <w:rsid w:val="00287D03"/>
    <w:rsid w:val="00287F00"/>
    <w:rsid w:val="00291361"/>
    <w:rsid w:val="002915A1"/>
    <w:rsid w:val="00291679"/>
    <w:rsid w:val="00291796"/>
    <w:rsid w:val="00291D14"/>
    <w:rsid w:val="00292884"/>
    <w:rsid w:val="00292B1C"/>
    <w:rsid w:val="002932B0"/>
    <w:rsid w:val="00293BF6"/>
    <w:rsid w:val="002945FA"/>
    <w:rsid w:val="00294658"/>
    <w:rsid w:val="0029591C"/>
    <w:rsid w:val="00295DE1"/>
    <w:rsid w:val="00295E18"/>
    <w:rsid w:val="002960C7"/>
    <w:rsid w:val="00296AFB"/>
    <w:rsid w:val="00296B52"/>
    <w:rsid w:val="00296F0C"/>
    <w:rsid w:val="002A00ED"/>
    <w:rsid w:val="002A1293"/>
    <w:rsid w:val="002A13B9"/>
    <w:rsid w:val="002A3168"/>
    <w:rsid w:val="002A35C4"/>
    <w:rsid w:val="002A3836"/>
    <w:rsid w:val="002A39A4"/>
    <w:rsid w:val="002A55BA"/>
    <w:rsid w:val="002A5D5C"/>
    <w:rsid w:val="002A632B"/>
    <w:rsid w:val="002A6607"/>
    <w:rsid w:val="002A661F"/>
    <w:rsid w:val="002A6BD2"/>
    <w:rsid w:val="002A79A5"/>
    <w:rsid w:val="002B1FE4"/>
    <w:rsid w:val="002B209C"/>
    <w:rsid w:val="002B273B"/>
    <w:rsid w:val="002B2974"/>
    <w:rsid w:val="002B2ECD"/>
    <w:rsid w:val="002B36B8"/>
    <w:rsid w:val="002B3CDF"/>
    <w:rsid w:val="002B404B"/>
    <w:rsid w:val="002B488E"/>
    <w:rsid w:val="002B49DF"/>
    <w:rsid w:val="002B4CB7"/>
    <w:rsid w:val="002B4DA6"/>
    <w:rsid w:val="002B4E39"/>
    <w:rsid w:val="002B4F49"/>
    <w:rsid w:val="002B517A"/>
    <w:rsid w:val="002B5E8D"/>
    <w:rsid w:val="002B6E80"/>
    <w:rsid w:val="002C06C8"/>
    <w:rsid w:val="002C0B35"/>
    <w:rsid w:val="002C13F1"/>
    <w:rsid w:val="002C1FCB"/>
    <w:rsid w:val="002C34A2"/>
    <w:rsid w:val="002C3D7D"/>
    <w:rsid w:val="002C4285"/>
    <w:rsid w:val="002C432A"/>
    <w:rsid w:val="002C4814"/>
    <w:rsid w:val="002C4D23"/>
    <w:rsid w:val="002C5403"/>
    <w:rsid w:val="002C6285"/>
    <w:rsid w:val="002C650A"/>
    <w:rsid w:val="002C6B85"/>
    <w:rsid w:val="002C78CC"/>
    <w:rsid w:val="002D04DB"/>
    <w:rsid w:val="002D06A8"/>
    <w:rsid w:val="002D121D"/>
    <w:rsid w:val="002D1BF7"/>
    <w:rsid w:val="002D2335"/>
    <w:rsid w:val="002D2AF7"/>
    <w:rsid w:val="002D33A8"/>
    <w:rsid w:val="002D3A96"/>
    <w:rsid w:val="002D4518"/>
    <w:rsid w:val="002D54F2"/>
    <w:rsid w:val="002D59C5"/>
    <w:rsid w:val="002D70E9"/>
    <w:rsid w:val="002D77D5"/>
    <w:rsid w:val="002D79D9"/>
    <w:rsid w:val="002D7E0D"/>
    <w:rsid w:val="002E0887"/>
    <w:rsid w:val="002E232C"/>
    <w:rsid w:val="002E244C"/>
    <w:rsid w:val="002E288D"/>
    <w:rsid w:val="002E3804"/>
    <w:rsid w:val="002E38C5"/>
    <w:rsid w:val="002E44A7"/>
    <w:rsid w:val="002E5027"/>
    <w:rsid w:val="002E545E"/>
    <w:rsid w:val="002E59AB"/>
    <w:rsid w:val="002E5C8F"/>
    <w:rsid w:val="002E5D4F"/>
    <w:rsid w:val="002E77F0"/>
    <w:rsid w:val="002E7FBB"/>
    <w:rsid w:val="002F0025"/>
    <w:rsid w:val="002F04E5"/>
    <w:rsid w:val="002F0593"/>
    <w:rsid w:val="002F2310"/>
    <w:rsid w:val="002F4D9E"/>
    <w:rsid w:val="002F5517"/>
    <w:rsid w:val="002F563D"/>
    <w:rsid w:val="002F60F1"/>
    <w:rsid w:val="002F6B3A"/>
    <w:rsid w:val="003002FC"/>
    <w:rsid w:val="00300A1F"/>
    <w:rsid w:val="00300BC8"/>
    <w:rsid w:val="00301068"/>
    <w:rsid w:val="00301703"/>
    <w:rsid w:val="00301BE0"/>
    <w:rsid w:val="00302B64"/>
    <w:rsid w:val="0030414B"/>
    <w:rsid w:val="00304258"/>
    <w:rsid w:val="00304B4B"/>
    <w:rsid w:val="00304BB2"/>
    <w:rsid w:val="00304F07"/>
    <w:rsid w:val="00305700"/>
    <w:rsid w:val="00305C9B"/>
    <w:rsid w:val="00306681"/>
    <w:rsid w:val="00306EEA"/>
    <w:rsid w:val="00307948"/>
    <w:rsid w:val="0030799A"/>
    <w:rsid w:val="0031074E"/>
    <w:rsid w:val="00310D93"/>
    <w:rsid w:val="00310F54"/>
    <w:rsid w:val="003126E5"/>
    <w:rsid w:val="003128D2"/>
    <w:rsid w:val="00313141"/>
    <w:rsid w:val="00313560"/>
    <w:rsid w:val="00313747"/>
    <w:rsid w:val="00314C53"/>
    <w:rsid w:val="00316CD9"/>
    <w:rsid w:val="00317366"/>
    <w:rsid w:val="0031781C"/>
    <w:rsid w:val="00317A9F"/>
    <w:rsid w:val="0032083D"/>
    <w:rsid w:val="0032093F"/>
    <w:rsid w:val="00320F56"/>
    <w:rsid w:val="00321243"/>
    <w:rsid w:val="00321E92"/>
    <w:rsid w:val="00322EF6"/>
    <w:rsid w:val="00323144"/>
    <w:rsid w:val="00323655"/>
    <w:rsid w:val="003236C6"/>
    <w:rsid w:val="00323D56"/>
    <w:rsid w:val="00323DD2"/>
    <w:rsid w:val="003246D7"/>
    <w:rsid w:val="00324E27"/>
    <w:rsid w:val="00325006"/>
    <w:rsid w:val="003250AC"/>
    <w:rsid w:val="00326020"/>
    <w:rsid w:val="00326054"/>
    <w:rsid w:val="003267CE"/>
    <w:rsid w:val="00326DF4"/>
    <w:rsid w:val="00327812"/>
    <w:rsid w:val="00327938"/>
    <w:rsid w:val="0033016E"/>
    <w:rsid w:val="00330313"/>
    <w:rsid w:val="0033143A"/>
    <w:rsid w:val="00331D7B"/>
    <w:rsid w:val="0033261D"/>
    <w:rsid w:val="00332B27"/>
    <w:rsid w:val="00333377"/>
    <w:rsid w:val="00333AD8"/>
    <w:rsid w:val="00333E75"/>
    <w:rsid w:val="00334159"/>
    <w:rsid w:val="00334303"/>
    <w:rsid w:val="00334636"/>
    <w:rsid w:val="00334726"/>
    <w:rsid w:val="003358BF"/>
    <w:rsid w:val="00337122"/>
    <w:rsid w:val="00337691"/>
    <w:rsid w:val="00337BF2"/>
    <w:rsid w:val="00337CA6"/>
    <w:rsid w:val="0034053A"/>
    <w:rsid w:val="00341420"/>
    <w:rsid w:val="00341526"/>
    <w:rsid w:val="00341BD7"/>
    <w:rsid w:val="00341D4F"/>
    <w:rsid w:val="00342BDE"/>
    <w:rsid w:val="00343072"/>
    <w:rsid w:val="003449BB"/>
    <w:rsid w:val="00344F11"/>
    <w:rsid w:val="00345C54"/>
    <w:rsid w:val="00345CF0"/>
    <w:rsid w:val="00345E57"/>
    <w:rsid w:val="003468AD"/>
    <w:rsid w:val="0034743A"/>
    <w:rsid w:val="00347ED3"/>
    <w:rsid w:val="003505E4"/>
    <w:rsid w:val="003517D4"/>
    <w:rsid w:val="00351BC7"/>
    <w:rsid w:val="00351BEE"/>
    <w:rsid w:val="00351DB2"/>
    <w:rsid w:val="00351ED5"/>
    <w:rsid w:val="003525E3"/>
    <w:rsid w:val="00352ADE"/>
    <w:rsid w:val="00353B87"/>
    <w:rsid w:val="003541BB"/>
    <w:rsid w:val="00355B87"/>
    <w:rsid w:val="003603B4"/>
    <w:rsid w:val="00361FB8"/>
    <w:rsid w:val="00362F17"/>
    <w:rsid w:val="00364B7C"/>
    <w:rsid w:val="00366C10"/>
    <w:rsid w:val="00366D61"/>
    <w:rsid w:val="00366E2F"/>
    <w:rsid w:val="00370140"/>
    <w:rsid w:val="00371E89"/>
    <w:rsid w:val="0037261C"/>
    <w:rsid w:val="003727C3"/>
    <w:rsid w:val="00372ECA"/>
    <w:rsid w:val="00373DA4"/>
    <w:rsid w:val="00373F92"/>
    <w:rsid w:val="0037486A"/>
    <w:rsid w:val="00374A98"/>
    <w:rsid w:val="00375D92"/>
    <w:rsid w:val="003764C7"/>
    <w:rsid w:val="00376D57"/>
    <w:rsid w:val="0037713B"/>
    <w:rsid w:val="00377383"/>
    <w:rsid w:val="00377959"/>
    <w:rsid w:val="00377E1A"/>
    <w:rsid w:val="003803BF"/>
    <w:rsid w:val="0038173E"/>
    <w:rsid w:val="0038207C"/>
    <w:rsid w:val="00382F3E"/>
    <w:rsid w:val="00383360"/>
    <w:rsid w:val="00385084"/>
    <w:rsid w:val="0038556B"/>
    <w:rsid w:val="00385DB5"/>
    <w:rsid w:val="00385EC0"/>
    <w:rsid w:val="003863E3"/>
    <w:rsid w:val="0038682D"/>
    <w:rsid w:val="003869EC"/>
    <w:rsid w:val="00386B1C"/>
    <w:rsid w:val="003879AA"/>
    <w:rsid w:val="00387DCA"/>
    <w:rsid w:val="00391D94"/>
    <w:rsid w:val="003921BB"/>
    <w:rsid w:val="00392868"/>
    <w:rsid w:val="00392E14"/>
    <w:rsid w:val="00393770"/>
    <w:rsid w:val="00395530"/>
    <w:rsid w:val="00395708"/>
    <w:rsid w:val="003971E5"/>
    <w:rsid w:val="00397280"/>
    <w:rsid w:val="003A0818"/>
    <w:rsid w:val="003A0EFD"/>
    <w:rsid w:val="003A0FBC"/>
    <w:rsid w:val="003A1297"/>
    <w:rsid w:val="003A275D"/>
    <w:rsid w:val="003A307B"/>
    <w:rsid w:val="003A37B8"/>
    <w:rsid w:val="003A42ED"/>
    <w:rsid w:val="003A462E"/>
    <w:rsid w:val="003A5296"/>
    <w:rsid w:val="003A536D"/>
    <w:rsid w:val="003A5BF7"/>
    <w:rsid w:val="003A6A77"/>
    <w:rsid w:val="003A6A91"/>
    <w:rsid w:val="003A6ECC"/>
    <w:rsid w:val="003A7722"/>
    <w:rsid w:val="003A7A8F"/>
    <w:rsid w:val="003A7D7A"/>
    <w:rsid w:val="003A7F1C"/>
    <w:rsid w:val="003B06AD"/>
    <w:rsid w:val="003B0C20"/>
    <w:rsid w:val="003B14F5"/>
    <w:rsid w:val="003B15C1"/>
    <w:rsid w:val="003B229B"/>
    <w:rsid w:val="003B284C"/>
    <w:rsid w:val="003B32C1"/>
    <w:rsid w:val="003B3922"/>
    <w:rsid w:val="003B42CB"/>
    <w:rsid w:val="003B5B7E"/>
    <w:rsid w:val="003B645A"/>
    <w:rsid w:val="003B6920"/>
    <w:rsid w:val="003B6BD8"/>
    <w:rsid w:val="003B712F"/>
    <w:rsid w:val="003B7AB5"/>
    <w:rsid w:val="003C057A"/>
    <w:rsid w:val="003C0D4D"/>
    <w:rsid w:val="003C1856"/>
    <w:rsid w:val="003C379D"/>
    <w:rsid w:val="003C4497"/>
    <w:rsid w:val="003C4534"/>
    <w:rsid w:val="003C4553"/>
    <w:rsid w:val="003C5227"/>
    <w:rsid w:val="003C57C5"/>
    <w:rsid w:val="003C5918"/>
    <w:rsid w:val="003C5E88"/>
    <w:rsid w:val="003C6560"/>
    <w:rsid w:val="003C67CA"/>
    <w:rsid w:val="003C7167"/>
    <w:rsid w:val="003C7A0E"/>
    <w:rsid w:val="003D018C"/>
    <w:rsid w:val="003D0A9E"/>
    <w:rsid w:val="003D125E"/>
    <w:rsid w:val="003D1677"/>
    <w:rsid w:val="003D1EDB"/>
    <w:rsid w:val="003D3CAA"/>
    <w:rsid w:val="003D478D"/>
    <w:rsid w:val="003D4C5D"/>
    <w:rsid w:val="003D562A"/>
    <w:rsid w:val="003D58FC"/>
    <w:rsid w:val="003D62A7"/>
    <w:rsid w:val="003D7C89"/>
    <w:rsid w:val="003E02ED"/>
    <w:rsid w:val="003E0AA4"/>
    <w:rsid w:val="003E0B4B"/>
    <w:rsid w:val="003E0EBE"/>
    <w:rsid w:val="003E14B2"/>
    <w:rsid w:val="003E1E98"/>
    <w:rsid w:val="003E28CF"/>
    <w:rsid w:val="003E2B5F"/>
    <w:rsid w:val="003E2D86"/>
    <w:rsid w:val="003E2F90"/>
    <w:rsid w:val="003E2FB8"/>
    <w:rsid w:val="003E3079"/>
    <w:rsid w:val="003E33A3"/>
    <w:rsid w:val="003E370D"/>
    <w:rsid w:val="003E45F8"/>
    <w:rsid w:val="003E4E57"/>
    <w:rsid w:val="003E54D7"/>
    <w:rsid w:val="003E54E7"/>
    <w:rsid w:val="003E642A"/>
    <w:rsid w:val="003E6518"/>
    <w:rsid w:val="003E7CF2"/>
    <w:rsid w:val="003F11DE"/>
    <w:rsid w:val="003F22D8"/>
    <w:rsid w:val="003F2922"/>
    <w:rsid w:val="003F37EB"/>
    <w:rsid w:val="003F41F9"/>
    <w:rsid w:val="003F4897"/>
    <w:rsid w:val="003F4970"/>
    <w:rsid w:val="003F5827"/>
    <w:rsid w:val="003F6037"/>
    <w:rsid w:val="003F6487"/>
    <w:rsid w:val="003F6787"/>
    <w:rsid w:val="003F70A9"/>
    <w:rsid w:val="003F76E7"/>
    <w:rsid w:val="003F7802"/>
    <w:rsid w:val="004004CB"/>
    <w:rsid w:val="00400A75"/>
    <w:rsid w:val="00400C92"/>
    <w:rsid w:val="0040181E"/>
    <w:rsid w:val="00402070"/>
    <w:rsid w:val="0040284E"/>
    <w:rsid w:val="0040358E"/>
    <w:rsid w:val="0040598C"/>
    <w:rsid w:val="00405D01"/>
    <w:rsid w:val="004063F1"/>
    <w:rsid w:val="00406F2D"/>
    <w:rsid w:val="004070A2"/>
    <w:rsid w:val="00407472"/>
    <w:rsid w:val="004078F3"/>
    <w:rsid w:val="0040797D"/>
    <w:rsid w:val="00410D21"/>
    <w:rsid w:val="00411E26"/>
    <w:rsid w:val="00412AD6"/>
    <w:rsid w:val="004133AB"/>
    <w:rsid w:val="004133D5"/>
    <w:rsid w:val="00413A8F"/>
    <w:rsid w:val="00414632"/>
    <w:rsid w:val="00414D56"/>
    <w:rsid w:val="004156A3"/>
    <w:rsid w:val="004163A5"/>
    <w:rsid w:val="00416476"/>
    <w:rsid w:val="0041692F"/>
    <w:rsid w:val="004200AC"/>
    <w:rsid w:val="00420F61"/>
    <w:rsid w:val="00421B5F"/>
    <w:rsid w:val="0042224B"/>
    <w:rsid w:val="00422503"/>
    <w:rsid w:val="00422980"/>
    <w:rsid w:val="00422FE0"/>
    <w:rsid w:val="0042359E"/>
    <w:rsid w:val="00423B6C"/>
    <w:rsid w:val="00424923"/>
    <w:rsid w:val="00425DA2"/>
    <w:rsid w:val="00431202"/>
    <w:rsid w:val="00431B18"/>
    <w:rsid w:val="00431C5D"/>
    <w:rsid w:val="00431F55"/>
    <w:rsid w:val="00432A75"/>
    <w:rsid w:val="00433270"/>
    <w:rsid w:val="00433CB8"/>
    <w:rsid w:val="00433DF5"/>
    <w:rsid w:val="00433F07"/>
    <w:rsid w:val="00434149"/>
    <w:rsid w:val="0043537C"/>
    <w:rsid w:val="004355C3"/>
    <w:rsid w:val="00437791"/>
    <w:rsid w:val="00437C21"/>
    <w:rsid w:val="004401BD"/>
    <w:rsid w:val="00440502"/>
    <w:rsid w:val="0044066D"/>
    <w:rsid w:val="00440C43"/>
    <w:rsid w:val="0044232C"/>
    <w:rsid w:val="00442F2E"/>
    <w:rsid w:val="00443024"/>
    <w:rsid w:val="004439F1"/>
    <w:rsid w:val="00444927"/>
    <w:rsid w:val="0044543D"/>
    <w:rsid w:val="0044710F"/>
    <w:rsid w:val="00447FB5"/>
    <w:rsid w:val="00450077"/>
    <w:rsid w:val="00451337"/>
    <w:rsid w:val="00453908"/>
    <w:rsid w:val="00453A1D"/>
    <w:rsid w:val="0045573B"/>
    <w:rsid w:val="00455A4E"/>
    <w:rsid w:val="0045636D"/>
    <w:rsid w:val="00456945"/>
    <w:rsid w:val="00456B45"/>
    <w:rsid w:val="004572EE"/>
    <w:rsid w:val="00457871"/>
    <w:rsid w:val="00460D2D"/>
    <w:rsid w:val="00461843"/>
    <w:rsid w:val="00461D46"/>
    <w:rsid w:val="00462D61"/>
    <w:rsid w:val="004634A8"/>
    <w:rsid w:val="004642E2"/>
    <w:rsid w:val="00465841"/>
    <w:rsid w:val="00465856"/>
    <w:rsid w:val="004658DC"/>
    <w:rsid w:val="004662FB"/>
    <w:rsid w:val="004671AE"/>
    <w:rsid w:val="00467B17"/>
    <w:rsid w:val="00467C9A"/>
    <w:rsid w:val="004700BD"/>
    <w:rsid w:val="00470172"/>
    <w:rsid w:val="004711BA"/>
    <w:rsid w:val="004712EE"/>
    <w:rsid w:val="00471CDE"/>
    <w:rsid w:val="00471F86"/>
    <w:rsid w:val="00471FDB"/>
    <w:rsid w:val="00474290"/>
    <w:rsid w:val="0047429B"/>
    <w:rsid w:val="00474323"/>
    <w:rsid w:val="00474886"/>
    <w:rsid w:val="00474B4E"/>
    <w:rsid w:val="00475A31"/>
    <w:rsid w:val="004775E7"/>
    <w:rsid w:val="004776DF"/>
    <w:rsid w:val="00481167"/>
    <w:rsid w:val="004814D1"/>
    <w:rsid w:val="00481CF0"/>
    <w:rsid w:val="00483374"/>
    <w:rsid w:val="004834E3"/>
    <w:rsid w:val="00484571"/>
    <w:rsid w:val="0048481E"/>
    <w:rsid w:val="00484DC0"/>
    <w:rsid w:val="00485509"/>
    <w:rsid w:val="00485554"/>
    <w:rsid w:val="004855C8"/>
    <w:rsid w:val="0048616B"/>
    <w:rsid w:val="00486B32"/>
    <w:rsid w:val="00486CF6"/>
    <w:rsid w:val="00487762"/>
    <w:rsid w:val="0049073D"/>
    <w:rsid w:val="00490AE1"/>
    <w:rsid w:val="00490CE2"/>
    <w:rsid w:val="0049183B"/>
    <w:rsid w:val="00491FC7"/>
    <w:rsid w:val="004921D0"/>
    <w:rsid w:val="0049296D"/>
    <w:rsid w:val="004930C7"/>
    <w:rsid w:val="004935EE"/>
    <w:rsid w:val="00493D02"/>
    <w:rsid w:val="00495308"/>
    <w:rsid w:val="00495680"/>
    <w:rsid w:val="004966A0"/>
    <w:rsid w:val="00496B6C"/>
    <w:rsid w:val="00497B00"/>
    <w:rsid w:val="00497F94"/>
    <w:rsid w:val="004A0606"/>
    <w:rsid w:val="004A09A4"/>
    <w:rsid w:val="004A0BAF"/>
    <w:rsid w:val="004A1082"/>
    <w:rsid w:val="004A1B51"/>
    <w:rsid w:val="004A1EB5"/>
    <w:rsid w:val="004A269C"/>
    <w:rsid w:val="004A287B"/>
    <w:rsid w:val="004A2E51"/>
    <w:rsid w:val="004A32E0"/>
    <w:rsid w:val="004A39D9"/>
    <w:rsid w:val="004A3F65"/>
    <w:rsid w:val="004A491E"/>
    <w:rsid w:val="004A5183"/>
    <w:rsid w:val="004A5E38"/>
    <w:rsid w:val="004A6AD3"/>
    <w:rsid w:val="004A71E8"/>
    <w:rsid w:val="004A7A16"/>
    <w:rsid w:val="004A7DC3"/>
    <w:rsid w:val="004B00B3"/>
    <w:rsid w:val="004B064B"/>
    <w:rsid w:val="004B0759"/>
    <w:rsid w:val="004B0A87"/>
    <w:rsid w:val="004B251C"/>
    <w:rsid w:val="004B2CDA"/>
    <w:rsid w:val="004B37F8"/>
    <w:rsid w:val="004B51E2"/>
    <w:rsid w:val="004B621E"/>
    <w:rsid w:val="004B7308"/>
    <w:rsid w:val="004B7528"/>
    <w:rsid w:val="004B7605"/>
    <w:rsid w:val="004B78B5"/>
    <w:rsid w:val="004B7BC2"/>
    <w:rsid w:val="004C098F"/>
    <w:rsid w:val="004C0A54"/>
    <w:rsid w:val="004C12A2"/>
    <w:rsid w:val="004C2187"/>
    <w:rsid w:val="004C2DD9"/>
    <w:rsid w:val="004C32A7"/>
    <w:rsid w:val="004C38E2"/>
    <w:rsid w:val="004C3AC5"/>
    <w:rsid w:val="004C4975"/>
    <w:rsid w:val="004C49ED"/>
    <w:rsid w:val="004C4C78"/>
    <w:rsid w:val="004C52C2"/>
    <w:rsid w:val="004C6AFB"/>
    <w:rsid w:val="004C7152"/>
    <w:rsid w:val="004C72A3"/>
    <w:rsid w:val="004C733D"/>
    <w:rsid w:val="004D0C93"/>
    <w:rsid w:val="004D1B18"/>
    <w:rsid w:val="004D2E02"/>
    <w:rsid w:val="004D31DD"/>
    <w:rsid w:val="004D37A9"/>
    <w:rsid w:val="004D4987"/>
    <w:rsid w:val="004D4D89"/>
    <w:rsid w:val="004D4FF3"/>
    <w:rsid w:val="004D53EE"/>
    <w:rsid w:val="004D5F8C"/>
    <w:rsid w:val="004D671B"/>
    <w:rsid w:val="004E0384"/>
    <w:rsid w:val="004E06E7"/>
    <w:rsid w:val="004E0A9A"/>
    <w:rsid w:val="004E15F6"/>
    <w:rsid w:val="004E17C0"/>
    <w:rsid w:val="004E28A9"/>
    <w:rsid w:val="004E35F5"/>
    <w:rsid w:val="004E4588"/>
    <w:rsid w:val="004E45A7"/>
    <w:rsid w:val="004E5597"/>
    <w:rsid w:val="004E5717"/>
    <w:rsid w:val="004E61FC"/>
    <w:rsid w:val="004E643A"/>
    <w:rsid w:val="004E64C0"/>
    <w:rsid w:val="004E6B82"/>
    <w:rsid w:val="004F086F"/>
    <w:rsid w:val="004F0989"/>
    <w:rsid w:val="004F1281"/>
    <w:rsid w:val="004F2150"/>
    <w:rsid w:val="004F24B2"/>
    <w:rsid w:val="004F294A"/>
    <w:rsid w:val="004F2B06"/>
    <w:rsid w:val="004F3880"/>
    <w:rsid w:val="004F3C3C"/>
    <w:rsid w:val="004F3C8E"/>
    <w:rsid w:val="004F3DB5"/>
    <w:rsid w:val="004F6111"/>
    <w:rsid w:val="004F625B"/>
    <w:rsid w:val="004F66BC"/>
    <w:rsid w:val="004F6702"/>
    <w:rsid w:val="004F6786"/>
    <w:rsid w:val="004F74E9"/>
    <w:rsid w:val="004F787E"/>
    <w:rsid w:val="004F7B43"/>
    <w:rsid w:val="00500422"/>
    <w:rsid w:val="0050090E"/>
    <w:rsid w:val="00501030"/>
    <w:rsid w:val="00501467"/>
    <w:rsid w:val="005018C2"/>
    <w:rsid w:val="005025B5"/>
    <w:rsid w:val="00503595"/>
    <w:rsid w:val="005035EF"/>
    <w:rsid w:val="00503B9E"/>
    <w:rsid w:val="00503C8C"/>
    <w:rsid w:val="005043D9"/>
    <w:rsid w:val="005046DB"/>
    <w:rsid w:val="00504AA6"/>
    <w:rsid w:val="00504B3F"/>
    <w:rsid w:val="00504C62"/>
    <w:rsid w:val="00504EAC"/>
    <w:rsid w:val="005054F4"/>
    <w:rsid w:val="005067FD"/>
    <w:rsid w:val="00506CCE"/>
    <w:rsid w:val="005071C8"/>
    <w:rsid w:val="005072C3"/>
    <w:rsid w:val="005073D0"/>
    <w:rsid w:val="00510507"/>
    <w:rsid w:val="00510710"/>
    <w:rsid w:val="00511811"/>
    <w:rsid w:val="00511E51"/>
    <w:rsid w:val="005125B7"/>
    <w:rsid w:val="0051263D"/>
    <w:rsid w:val="0051266F"/>
    <w:rsid w:val="00512AB9"/>
    <w:rsid w:val="00513396"/>
    <w:rsid w:val="00513CE4"/>
    <w:rsid w:val="00513E54"/>
    <w:rsid w:val="005143FB"/>
    <w:rsid w:val="005155E4"/>
    <w:rsid w:val="0051669B"/>
    <w:rsid w:val="005171D1"/>
    <w:rsid w:val="00517E22"/>
    <w:rsid w:val="00517F79"/>
    <w:rsid w:val="00521797"/>
    <w:rsid w:val="0052224B"/>
    <w:rsid w:val="00522291"/>
    <w:rsid w:val="005226D2"/>
    <w:rsid w:val="00522BF8"/>
    <w:rsid w:val="00522CC2"/>
    <w:rsid w:val="00522F86"/>
    <w:rsid w:val="00523087"/>
    <w:rsid w:val="005231E1"/>
    <w:rsid w:val="005232D7"/>
    <w:rsid w:val="00523D55"/>
    <w:rsid w:val="00523E75"/>
    <w:rsid w:val="00523FE3"/>
    <w:rsid w:val="005249E9"/>
    <w:rsid w:val="00524AA4"/>
    <w:rsid w:val="00525995"/>
    <w:rsid w:val="00525BA9"/>
    <w:rsid w:val="00525F9E"/>
    <w:rsid w:val="00526375"/>
    <w:rsid w:val="00526652"/>
    <w:rsid w:val="00526854"/>
    <w:rsid w:val="00526BE9"/>
    <w:rsid w:val="00527013"/>
    <w:rsid w:val="005274DD"/>
    <w:rsid w:val="005276C7"/>
    <w:rsid w:val="00527737"/>
    <w:rsid w:val="005301C8"/>
    <w:rsid w:val="005305D1"/>
    <w:rsid w:val="005305F7"/>
    <w:rsid w:val="0053071D"/>
    <w:rsid w:val="005307BD"/>
    <w:rsid w:val="005319CB"/>
    <w:rsid w:val="00531A7B"/>
    <w:rsid w:val="00532095"/>
    <w:rsid w:val="00532E5B"/>
    <w:rsid w:val="00532FB3"/>
    <w:rsid w:val="00533256"/>
    <w:rsid w:val="005339C7"/>
    <w:rsid w:val="0053425C"/>
    <w:rsid w:val="005345F2"/>
    <w:rsid w:val="0053498D"/>
    <w:rsid w:val="0053574F"/>
    <w:rsid w:val="00537487"/>
    <w:rsid w:val="00537944"/>
    <w:rsid w:val="00537F69"/>
    <w:rsid w:val="00540D55"/>
    <w:rsid w:val="00541017"/>
    <w:rsid w:val="005421BE"/>
    <w:rsid w:val="00543598"/>
    <w:rsid w:val="005436A1"/>
    <w:rsid w:val="00543984"/>
    <w:rsid w:val="00544301"/>
    <w:rsid w:val="00544357"/>
    <w:rsid w:val="00544582"/>
    <w:rsid w:val="005449B3"/>
    <w:rsid w:val="005462BA"/>
    <w:rsid w:val="00546682"/>
    <w:rsid w:val="00547EB8"/>
    <w:rsid w:val="00550340"/>
    <w:rsid w:val="00550793"/>
    <w:rsid w:val="00550ABC"/>
    <w:rsid w:val="00550D2A"/>
    <w:rsid w:val="00551147"/>
    <w:rsid w:val="005515FA"/>
    <w:rsid w:val="005516B1"/>
    <w:rsid w:val="00551874"/>
    <w:rsid w:val="00551F0F"/>
    <w:rsid w:val="005529D9"/>
    <w:rsid w:val="00552D10"/>
    <w:rsid w:val="00552F7B"/>
    <w:rsid w:val="005538CE"/>
    <w:rsid w:val="00553A05"/>
    <w:rsid w:val="00556473"/>
    <w:rsid w:val="0055663D"/>
    <w:rsid w:val="00556DCC"/>
    <w:rsid w:val="0055775E"/>
    <w:rsid w:val="00560013"/>
    <w:rsid w:val="00561818"/>
    <w:rsid w:val="005618A8"/>
    <w:rsid w:val="005618B6"/>
    <w:rsid w:val="0056224F"/>
    <w:rsid w:val="00562A0B"/>
    <w:rsid w:val="005638EA"/>
    <w:rsid w:val="00564248"/>
    <w:rsid w:val="00564A24"/>
    <w:rsid w:val="00564E5E"/>
    <w:rsid w:val="0056520B"/>
    <w:rsid w:val="00565896"/>
    <w:rsid w:val="00566474"/>
    <w:rsid w:val="00566ABE"/>
    <w:rsid w:val="00566E3D"/>
    <w:rsid w:val="00566E8A"/>
    <w:rsid w:val="00566F5C"/>
    <w:rsid w:val="00570511"/>
    <w:rsid w:val="00572781"/>
    <w:rsid w:val="0057289C"/>
    <w:rsid w:val="00574124"/>
    <w:rsid w:val="00575065"/>
    <w:rsid w:val="00575787"/>
    <w:rsid w:val="00575B25"/>
    <w:rsid w:val="00577660"/>
    <w:rsid w:val="00577933"/>
    <w:rsid w:val="005803F0"/>
    <w:rsid w:val="005809B5"/>
    <w:rsid w:val="00580E8B"/>
    <w:rsid w:val="00580FDE"/>
    <w:rsid w:val="005823A4"/>
    <w:rsid w:val="00582BC4"/>
    <w:rsid w:val="005834FD"/>
    <w:rsid w:val="005842D5"/>
    <w:rsid w:val="005843DC"/>
    <w:rsid w:val="005851AF"/>
    <w:rsid w:val="00585259"/>
    <w:rsid w:val="00585379"/>
    <w:rsid w:val="00585CBD"/>
    <w:rsid w:val="00586094"/>
    <w:rsid w:val="00586705"/>
    <w:rsid w:val="00586740"/>
    <w:rsid w:val="005868C5"/>
    <w:rsid w:val="005879D3"/>
    <w:rsid w:val="00587D6B"/>
    <w:rsid w:val="00587D83"/>
    <w:rsid w:val="00590743"/>
    <w:rsid w:val="00590CFA"/>
    <w:rsid w:val="0059170D"/>
    <w:rsid w:val="00591EC2"/>
    <w:rsid w:val="005922F9"/>
    <w:rsid w:val="00593384"/>
    <w:rsid w:val="00593E2B"/>
    <w:rsid w:val="005949A4"/>
    <w:rsid w:val="005951F3"/>
    <w:rsid w:val="00595346"/>
    <w:rsid w:val="00595572"/>
    <w:rsid w:val="00595925"/>
    <w:rsid w:val="00595AAA"/>
    <w:rsid w:val="00595C32"/>
    <w:rsid w:val="00596EAF"/>
    <w:rsid w:val="005970DA"/>
    <w:rsid w:val="00597699"/>
    <w:rsid w:val="00597E10"/>
    <w:rsid w:val="005A0302"/>
    <w:rsid w:val="005A03E0"/>
    <w:rsid w:val="005A0740"/>
    <w:rsid w:val="005A24BB"/>
    <w:rsid w:val="005A2624"/>
    <w:rsid w:val="005A2DA0"/>
    <w:rsid w:val="005A34DB"/>
    <w:rsid w:val="005A3F22"/>
    <w:rsid w:val="005A40B7"/>
    <w:rsid w:val="005A6436"/>
    <w:rsid w:val="005A66D0"/>
    <w:rsid w:val="005A7837"/>
    <w:rsid w:val="005A7AB8"/>
    <w:rsid w:val="005B004B"/>
    <w:rsid w:val="005B0400"/>
    <w:rsid w:val="005B0AF1"/>
    <w:rsid w:val="005B12A5"/>
    <w:rsid w:val="005B141B"/>
    <w:rsid w:val="005B16FD"/>
    <w:rsid w:val="005B1BE9"/>
    <w:rsid w:val="005B2791"/>
    <w:rsid w:val="005B31CA"/>
    <w:rsid w:val="005B37BF"/>
    <w:rsid w:val="005B38F2"/>
    <w:rsid w:val="005B4691"/>
    <w:rsid w:val="005B4C61"/>
    <w:rsid w:val="005B4EF5"/>
    <w:rsid w:val="005B518D"/>
    <w:rsid w:val="005B558C"/>
    <w:rsid w:val="005B580E"/>
    <w:rsid w:val="005B5F8E"/>
    <w:rsid w:val="005B618E"/>
    <w:rsid w:val="005B6E9A"/>
    <w:rsid w:val="005B756E"/>
    <w:rsid w:val="005B7802"/>
    <w:rsid w:val="005B7B03"/>
    <w:rsid w:val="005C148C"/>
    <w:rsid w:val="005C1665"/>
    <w:rsid w:val="005C17C7"/>
    <w:rsid w:val="005C243F"/>
    <w:rsid w:val="005C2B92"/>
    <w:rsid w:val="005C2D20"/>
    <w:rsid w:val="005C3AAE"/>
    <w:rsid w:val="005C4D4C"/>
    <w:rsid w:val="005C5D8E"/>
    <w:rsid w:val="005C6492"/>
    <w:rsid w:val="005C698B"/>
    <w:rsid w:val="005C6ED5"/>
    <w:rsid w:val="005C7159"/>
    <w:rsid w:val="005C75CD"/>
    <w:rsid w:val="005C763E"/>
    <w:rsid w:val="005C7E80"/>
    <w:rsid w:val="005D0C1C"/>
    <w:rsid w:val="005D26A2"/>
    <w:rsid w:val="005D4093"/>
    <w:rsid w:val="005D4A66"/>
    <w:rsid w:val="005D4D57"/>
    <w:rsid w:val="005D58B2"/>
    <w:rsid w:val="005D5AAE"/>
    <w:rsid w:val="005D5FAB"/>
    <w:rsid w:val="005D6014"/>
    <w:rsid w:val="005D6232"/>
    <w:rsid w:val="005D6D06"/>
    <w:rsid w:val="005D79A1"/>
    <w:rsid w:val="005D7A10"/>
    <w:rsid w:val="005D7BF2"/>
    <w:rsid w:val="005D7CF7"/>
    <w:rsid w:val="005E04B9"/>
    <w:rsid w:val="005E0BD9"/>
    <w:rsid w:val="005E16F0"/>
    <w:rsid w:val="005E22F0"/>
    <w:rsid w:val="005E2945"/>
    <w:rsid w:val="005E3028"/>
    <w:rsid w:val="005E36AD"/>
    <w:rsid w:val="005E4276"/>
    <w:rsid w:val="005E4432"/>
    <w:rsid w:val="005E5863"/>
    <w:rsid w:val="005E61AB"/>
    <w:rsid w:val="005E6B58"/>
    <w:rsid w:val="005E6F44"/>
    <w:rsid w:val="005E7426"/>
    <w:rsid w:val="005E752D"/>
    <w:rsid w:val="005E7FE9"/>
    <w:rsid w:val="005F0298"/>
    <w:rsid w:val="005F0C85"/>
    <w:rsid w:val="005F2042"/>
    <w:rsid w:val="005F25E3"/>
    <w:rsid w:val="005F2B7D"/>
    <w:rsid w:val="005F30BB"/>
    <w:rsid w:val="005F419A"/>
    <w:rsid w:val="005F4D19"/>
    <w:rsid w:val="005F5CAD"/>
    <w:rsid w:val="005F621F"/>
    <w:rsid w:val="005F6F30"/>
    <w:rsid w:val="005F7D51"/>
    <w:rsid w:val="006009EF"/>
    <w:rsid w:val="00601B52"/>
    <w:rsid w:val="00602605"/>
    <w:rsid w:val="00603411"/>
    <w:rsid w:val="0060366E"/>
    <w:rsid w:val="006043E0"/>
    <w:rsid w:val="006049BB"/>
    <w:rsid w:val="006054EB"/>
    <w:rsid w:val="00610438"/>
    <w:rsid w:val="00611470"/>
    <w:rsid w:val="00611CAE"/>
    <w:rsid w:val="00611DB3"/>
    <w:rsid w:val="00611E32"/>
    <w:rsid w:val="006145A6"/>
    <w:rsid w:val="00615352"/>
    <w:rsid w:val="00615910"/>
    <w:rsid w:val="00615957"/>
    <w:rsid w:val="00615B84"/>
    <w:rsid w:val="00615D0F"/>
    <w:rsid w:val="00615FAA"/>
    <w:rsid w:val="00616231"/>
    <w:rsid w:val="0061636F"/>
    <w:rsid w:val="006169DF"/>
    <w:rsid w:val="0061761E"/>
    <w:rsid w:val="00617852"/>
    <w:rsid w:val="00617AE3"/>
    <w:rsid w:val="00617EE4"/>
    <w:rsid w:val="006202D3"/>
    <w:rsid w:val="006205C5"/>
    <w:rsid w:val="006212B6"/>
    <w:rsid w:val="00621753"/>
    <w:rsid w:val="00621AF3"/>
    <w:rsid w:val="00621C25"/>
    <w:rsid w:val="0062235E"/>
    <w:rsid w:val="006230D3"/>
    <w:rsid w:val="00623797"/>
    <w:rsid w:val="00624795"/>
    <w:rsid w:val="00624FDC"/>
    <w:rsid w:val="00626268"/>
    <w:rsid w:val="00626E08"/>
    <w:rsid w:val="00627754"/>
    <w:rsid w:val="006277BF"/>
    <w:rsid w:val="00630E1D"/>
    <w:rsid w:val="006313FC"/>
    <w:rsid w:val="006318C3"/>
    <w:rsid w:val="00633609"/>
    <w:rsid w:val="0063399C"/>
    <w:rsid w:val="00633ADD"/>
    <w:rsid w:val="00634080"/>
    <w:rsid w:val="006348ED"/>
    <w:rsid w:val="006349A0"/>
    <w:rsid w:val="0063545A"/>
    <w:rsid w:val="00636024"/>
    <w:rsid w:val="00636760"/>
    <w:rsid w:val="00637D16"/>
    <w:rsid w:val="00637EAF"/>
    <w:rsid w:val="0064020A"/>
    <w:rsid w:val="00640226"/>
    <w:rsid w:val="0064034E"/>
    <w:rsid w:val="00640DFE"/>
    <w:rsid w:val="006417D4"/>
    <w:rsid w:val="00641AD4"/>
    <w:rsid w:val="0064348A"/>
    <w:rsid w:val="006436D0"/>
    <w:rsid w:val="00643D84"/>
    <w:rsid w:val="00643DC1"/>
    <w:rsid w:val="00644162"/>
    <w:rsid w:val="006446AF"/>
    <w:rsid w:val="00644704"/>
    <w:rsid w:val="00644EE1"/>
    <w:rsid w:val="00646CA2"/>
    <w:rsid w:val="0064756F"/>
    <w:rsid w:val="00647CA5"/>
    <w:rsid w:val="00647CD8"/>
    <w:rsid w:val="0065011F"/>
    <w:rsid w:val="00650140"/>
    <w:rsid w:val="00650D60"/>
    <w:rsid w:val="00650E7E"/>
    <w:rsid w:val="00650F79"/>
    <w:rsid w:val="006517D1"/>
    <w:rsid w:val="00652BED"/>
    <w:rsid w:val="00653264"/>
    <w:rsid w:val="0065446B"/>
    <w:rsid w:val="00654AE6"/>
    <w:rsid w:val="00654EAC"/>
    <w:rsid w:val="006554A4"/>
    <w:rsid w:val="00655F97"/>
    <w:rsid w:val="00656193"/>
    <w:rsid w:val="00656A6E"/>
    <w:rsid w:val="00656C27"/>
    <w:rsid w:val="00657584"/>
    <w:rsid w:val="00657592"/>
    <w:rsid w:val="00657D9C"/>
    <w:rsid w:val="0066001D"/>
    <w:rsid w:val="0066055C"/>
    <w:rsid w:val="00660953"/>
    <w:rsid w:val="00660B46"/>
    <w:rsid w:val="0066147E"/>
    <w:rsid w:val="006617D1"/>
    <w:rsid w:val="00662867"/>
    <w:rsid w:val="00662988"/>
    <w:rsid w:val="00662FF5"/>
    <w:rsid w:val="00663742"/>
    <w:rsid w:val="00663DC3"/>
    <w:rsid w:val="00664267"/>
    <w:rsid w:val="00664513"/>
    <w:rsid w:val="00664D21"/>
    <w:rsid w:val="00664ECF"/>
    <w:rsid w:val="0066515A"/>
    <w:rsid w:val="00665EC1"/>
    <w:rsid w:val="00666B94"/>
    <w:rsid w:val="00666DF7"/>
    <w:rsid w:val="00667249"/>
    <w:rsid w:val="00667C78"/>
    <w:rsid w:val="00670088"/>
    <w:rsid w:val="0067092F"/>
    <w:rsid w:val="00670EFC"/>
    <w:rsid w:val="0067199E"/>
    <w:rsid w:val="00674A9B"/>
    <w:rsid w:val="006750BC"/>
    <w:rsid w:val="006751B9"/>
    <w:rsid w:val="0067582A"/>
    <w:rsid w:val="0067596D"/>
    <w:rsid w:val="0067664C"/>
    <w:rsid w:val="00676CBB"/>
    <w:rsid w:val="00677BB3"/>
    <w:rsid w:val="00677D7D"/>
    <w:rsid w:val="00680063"/>
    <w:rsid w:val="00680261"/>
    <w:rsid w:val="00680A27"/>
    <w:rsid w:val="00680A5F"/>
    <w:rsid w:val="00681436"/>
    <w:rsid w:val="006817C6"/>
    <w:rsid w:val="00681AF8"/>
    <w:rsid w:val="00681D1C"/>
    <w:rsid w:val="00683E02"/>
    <w:rsid w:val="00684894"/>
    <w:rsid w:val="006857B9"/>
    <w:rsid w:val="006864BC"/>
    <w:rsid w:val="00687D2E"/>
    <w:rsid w:val="0069032A"/>
    <w:rsid w:val="006908D9"/>
    <w:rsid w:val="00691B65"/>
    <w:rsid w:val="00693CF5"/>
    <w:rsid w:val="00693EAA"/>
    <w:rsid w:val="006950A6"/>
    <w:rsid w:val="0069533C"/>
    <w:rsid w:val="006953CA"/>
    <w:rsid w:val="00695570"/>
    <w:rsid w:val="006957C8"/>
    <w:rsid w:val="006958DB"/>
    <w:rsid w:val="00697091"/>
    <w:rsid w:val="006971FF"/>
    <w:rsid w:val="00697465"/>
    <w:rsid w:val="006977B5"/>
    <w:rsid w:val="006A217D"/>
    <w:rsid w:val="006A244A"/>
    <w:rsid w:val="006A26E2"/>
    <w:rsid w:val="006A2DBF"/>
    <w:rsid w:val="006A32FC"/>
    <w:rsid w:val="006A387F"/>
    <w:rsid w:val="006A59EB"/>
    <w:rsid w:val="006A69EE"/>
    <w:rsid w:val="006A6A4D"/>
    <w:rsid w:val="006A6EF5"/>
    <w:rsid w:val="006A6FA9"/>
    <w:rsid w:val="006A7D3A"/>
    <w:rsid w:val="006B034A"/>
    <w:rsid w:val="006B17C8"/>
    <w:rsid w:val="006B1CF8"/>
    <w:rsid w:val="006B25C0"/>
    <w:rsid w:val="006B3941"/>
    <w:rsid w:val="006B3CDA"/>
    <w:rsid w:val="006B41FB"/>
    <w:rsid w:val="006B45DB"/>
    <w:rsid w:val="006B52F9"/>
    <w:rsid w:val="006B5ABE"/>
    <w:rsid w:val="006B5C71"/>
    <w:rsid w:val="006B65F4"/>
    <w:rsid w:val="006B66FF"/>
    <w:rsid w:val="006B6DB6"/>
    <w:rsid w:val="006B70C9"/>
    <w:rsid w:val="006B79A0"/>
    <w:rsid w:val="006B7B13"/>
    <w:rsid w:val="006C0026"/>
    <w:rsid w:val="006C00E7"/>
    <w:rsid w:val="006C3825"/>
    <w:rsid w:val="006C3F7F"/>
    <w:rsid w:val="006C4208"/>
    <w:rsid w:val="006C4A81"/>
    <w:rsid w:val="006C4AA2"/>
    <w:rsid w:val="006C5551"/>
    <w:rsid w:val="006C5979"/>
    <w:rsid w:val="006C6273"/>
    <w:rsid w:val="006C63F8"/>
    <w:rsid w:val="006C75CB"/>
    <w:rsid w:val="006D00B3"/>
    <w:rsid w:val="006D01E6"/>
    <w:rsid w:val="006D12B7"/>
    <w:rsid w:val="006D1829"/>
    <w:rsid w:val="006D1BDF"/>
    <w:rsid w:val="006D2982"/>
    <w:rsid w:val="006D2F06"/>
    <w:rsid w:val="006D31B0"/>
    <w:rsid w:val="006D3721"/>
    <w:rsid w:val="006D3B98"/>
    <w:rsid w:val="006D4BBC"/>
    <w:rsid w:val="006D4E66"/>
    <w:rsid w:val="006D56B9"/>
    <w:rsid w:val="006D6DDA"/>
    <w:rsid w:val="006D6EEB"/>
    <w:rsid w:val="006D743D"/>
    <w:rsid w:val="006D7759"/>
    <w:rsid w:val="006D7819"/>
    <w:rsid w:val="006D7CC2"/>
    <w:rsid w:val="006E0684"/>
    <w:rsid w:val="006E071E"/>
    <w:rsid w:val="006E2CC8"/>
    <w:rsid w:val="006E4CB6"/>
    <w:rsid w:val="006E571F"/>
    <w:rsid w:val="006E6274"/>
    <w:rsid w:val="006E6F42"/>
    <w:rsid w:val="006E7F77"/>
    <w:rsid w:val="006F0016"/>
    <w:rsid w:val="006F0089"/>
    <w:rsid w:val="006F05BD"/>
    <w:rsid w:val="006F0862"/>
    <w:rsid w:val="006F10DF"/>
    <w:rsid w:val="006F1122"/>
    <w:rsid w:val="006F1163"/>
    <w:rsid w:val="006F124C"/>
    <w:rsid w:val="006F13E3"/>
    <w:rsid w:val="006F1F37"/>
    <w:rsid w:val="006F2E67"/>
    <w:rsid w:val="006F34FE"/>
    <w:rsid w:val="006F43AD"/>
    <w:rsid w:val="006F4551"/>
    <w:rsid w:val="006F4C10"/>
    <w:rsid w:val="006F55C3"/>
    <w:rsid w:val="006F57B3"/>
    <w:rsid w:val="006F57FA"/>
    <w:rsid w:val="006F698D"/>
    <w:rsid w:val="006F6AF8"/>
    <w:rsid w:val="006F6BE5"/>
    <w:rsid w:val="006F6FAE"/>
    <w:rsid w:val="006F746A"/>
    <w:rsid w:val="00700BDA"/>
    <w:rsid w:val="007018C3"/>
    <w:rsid w:val="00701BA7"/>
    <w:rsid w:val="007022EE"/>
    <w:rsid w:val="00703876"/>
    <w:rsid w:val="00703A3B"/>
    <w:rsid w:val="00703FDE"/>
    <w:rsid w:val="00705370"/>
    <w:rsid w:val="007053C7"/>
    <w:rsid w:val="007067DB"/>
    <w:rsid w:val="00706F6C"/>
    <w:rsid w:val="00707433"/>
    <w:rsid w:val="00710726"/>
    <w:rsid w:val="0071120E"/>
    <w:rsid w:val="007118CF"/>
    <w:rsid w:val="00711CB9"/>
    <w:rsid w:val="00712495"/>
    <w:rsid w:val="007133C3"/>
    <w:rsid w:val="007135A3"/>
    <w:rsid w:val="007135D1"/>
    <w:rsid w:val="00713BE8"/>
    <w:rsid w:val="007140F4"/>
    <w:rsid w:val="007141AB"/>
    <w:rsid w:val="007145FF"/>
    <w:rsid w:val="00714A1B"/>
    <w:rsid w:val="00714EA0"/>
    <w:rsid w:val="00715264"/>
    <w:rsid w:val="00716977"/>
    <w:rsid w:val="00716B4A"/>
    <w:rsid w:val="0071726C"/>
    <w:rsid w:val="007218B1"/>
    <w:rsid w:val="0072205C"/>
    <w:rsid w:val="0072280C"/>
    <w:rsid w:val="007234F2"/>
    <w:rsid w:val="00723793"/>
    <w:rsid w:val="00724307"/>
    <w:rsid w:val="00724AC5"/>
    <w:rsid w:val="00724B5A"/>
    <w:rsid w:val="00725548"/>
    <w:rsid w:val="00725B96"/>
    <w:rsid w:val="007269B6"/>
    <w:rsid w:val="0072721B"/>
    <w:rsid w:val="0073032E"/>
    <w:rsid w:val="00730670"/>
    <w:rsid w:val="0073114E"/>
    <w:rsid w:val="00731C7D"/>
    <w:rsid w:val="00731CCF"/>
    <w:rsid w:val="0073249F"/>
    <w:rsid w:val="00732B7C"/>
    <w:rsid w:val="00732E11"/>
    <w:rsid w:val="00733804"/>
    <w:rsid w:val="00734282"/>
    <w:rsid w:val="0073480C"/>
    <w:rsid w:val="00734AC8"/>
    <w:rsid w:val="00734E38"/>
    <w:rsid w:val="00734EFE"/>
    <w:rsid w:val="00735020"/>
    <w:rsid w:val="00736039"/>
    <w:rsid w:val="007361F8"/>
    <w:rsid w:val="00736B37"/>
    <w:rsid w:val="00736BCB"/>
    <w:rsid w:val="00736F33"/>
    <w:rsid w:val="00737C2E"/>
    <w:rsid w:val="00740866"/>
    <w:rsid w:val="00740D10"/>
    <w:rsid w:val="00740E28"/>
    <w:rsid w:val="00740F64"/>
    <w:rsid w:val="0074147B"/>
    <w:rsid w:val="007418BE"/>
    <w:rsid w:val="00741A2D"/>
    <w:rsid w:val="00741EC3"/>
    <w:rsid w:val="00742020"/>
    <w:rsid w:val="007420F6"/>
    <w:rsid w:val="00742A0B"/>
    <w:rsid w:val="00743217"/>
    <w:rsid w:val="00744622"/>
    <w:rsid w:val="0074534E"/>
    <w:rsid w:val="00745670"/>
    <w:rsid w:val="00745EF9"/>
    <w:rsid w:val="007463C0"/>
    <w:rsid w:val="0074716D"/>
    <w:rsid w:val="007473E7"/>
    <w:rsid w:val="00747557"/>
    <w:rsid w:val="007476BB"/>
    <w:rsid w:val="007476E3"/>
    <w:rsid w:val="00747B6A"/>
    <w:rsid w:val="007509DE"/>
    <w:rsid w:val="00750E24"/>
    <w:rsid w:val="00751173"/>
    <w:rsid w:val="00751560"/>
    <w:rsid w:val="00751B6A"/>
    <w:rsid w:val="007525E6"/>
    <w:rsid w:val="00752AB7"/>
    <w:rsid w:val="00752E69"/>
    <w:rsid w:val="00753884"/>
    <w:rsid w:val="007538F7"/>
    <w:rsid w:val="007549BB"/>
    <w:rsid w:val="007550B5"/>
    <w:rsid w:val="00755C85"/>
    <w:rsid w:val="007575D7"/>
    <w:rsid w:val="00757CF5"/>
    <w:rsid w:val="00760173"/>
    <w:rsid w:val="007605AA"/>
    <w:rsid w:val="007605E8"/>
    <w:rsid w:val="007606AE"/>
    <w:rsid w:val="007613C5"/>
    <w:rsid w:val="0076181D"/>
    <w:rsid w:val="00762928"/>
    <w:rsid w:val="00762A48"/>
    <w:rsid w:val="00763219"/>
    <w:rsid w:val="007633AE"/>
    <w:rsid w:val="007637DD"/>
    <w:rsid w:val="007644F2"/>
    <w:rsid w:val="007659A7"/>
    <w:rsid w:val="00765C8D"/>
    <w:rsid w:val="007663E7"/>
    <w:rsid w:val="00766992"/>
    <w:rsid w:val="00766DF0"/>
    <w:rsid w:val="00766F4B"/>
    <w:rsid w:val="00767959"/>
    <w:rsid w:val="00767A76"/>
    <w:rsid w:val="007708BA"/>
    <w:rsid w:val="00770CEC"/>
    <w:rsid w:val="007711C2"/>
    <w:rsid w:val="007715D4"/>
    <w:rsid w:val="00772789"/>
    <w:rsid w:val="007729F3"/>
    <w:rsid w:val="00772D22"/>
    <w:rsid w:val="00772E46"/>
    <w:rsid w:val="007730AC"/>
    <w:rsid w:val="0077342D"/>
    <w:rsid w:val="00773552"/>
    <w:rsid w:val="007739A6"/>
    <w:rsid w:val="00773F86"/>
    <w:rsid w:val="0077492C"/>
    <w:rsid w:val="007749FB"/>
    <w:rsid w:val="00774B4F"/>
    <w:rsid w:val="00774C1E"/>
    <w:rsid w:val="00775A13"/>
    <w:rsid w:val="007765D2"/>
    <w:rsid w:val="007772C6"/>
    <w:rsid w:val="00777F51"/>
    <w:rsid w:val="0078158B"/>
    <w:rsid w:val="00781958"/>
    <w:rsid w:val="00781A5B"/>
    <w:rsid w:val="007821F0"/>
    <w:rsid w:val="007822BC"/>
    <w:rsid w:val="007838FA"/>
    <w:rsid w:val="00784286"/>
    <w:rsid w:val="007843B8"/>
    <w:rsid w:val="00785A4A"/>
    <w:rsid w:val="00785DBE"/>
    <w:rsid w:val="00785DC8"/>
    <w:rsid w:val="00786087"/>
    <w:rsid w:val="007873A0"/>
    <w:rsid w:val="00787552"/>
    <w:rsid w:val="007879DA"/>
    <w:rsid w:val="00787A94"/>
    <w:rsid w:val="00790703"/>
    <w:rsid w:val="00790BB5"/>
    <w:rsid w:val="00791123"/>
    <w:rsid w:val="007912FF"/>
    <w:rsid w:val="0079195B"/>
    <w:rsid w:val="00792C4D"/>
    <w:rsid w:val="00792C94"/>
    <w:rsid w:val="007939B1"/>
    <w:rsid w:val="007940CA"/>
    <w:rsid w:val="00794879"/>
    <w:rsid w:val="00794F82"/>
    <w:rsid w:val="00795241"/>
    <w:rsid w:val="00795F79"/>
    <w:rsid w:val="00796481"/>
    <w:rsid w:val="007968AE"/>
    <w:rsid w:val="00796D17"/>
    <w:rsid w:val="00797978"/>
    <w:rsid w:val="007A0BF5"/>
    <w:rsid w:val="007A1B91"/>
    <w:rsid w:val="007A28EF"/>
    <w:rsid w:val="007A2CB2"/>
    <w:rsid w:val="007A2E09"/>
    <w:rsid w:val="007A32FC"/>
    <w:rsid w:val="007A43F8"/>
    <w:rsid w:val="007A6179"/>
    <w:rsid w:val="007A6A64"/>
    <w:rsid w:val="007A6AEE"/>
    <w:rsid w:val="007A73B7"/>
    <w:rsid w:val="007A74E6"/>
    <w:rsid w:val="007A7658"/>
    <w:rsid w:val="007A79CD"/>
    <w:rsid w:val="007A7EA2"/>
    <w:rsid w:val="007B00BD"/>
    <w:rsid w:val="007B0502"/>
    <w:rsid w:val="007B0B5C"/>
    <w:rsid w:val="007B0C23"/>
    <w:rsid w:val="007B0C93"/>
    <w:rsid w:val="007B1A30"/>
    <w:rsid w:val="007B1A87"/>
    <w:rsid w:val="007B27A8"/>
    <w:rsid w:val="007B2A3A"/>
    <w:rsid w:val="007B2AB5"/>
    <w:rsid w:val="007B320F"/>
    <w:rsid w:val="007B34BA"/>
    <w:rsid w:val="007B3682"/>
    <w:rsid w:val="007B469B"/>
    <w:rsid w:val="007B6138"/>
    <w:rsid w:val="007B7C10"/>
    <w:rsid w:val="007C0524"/>
    <w:rsid w:val="007C0A61"/>
    <w:rsid w:val="007C1FEF"/>
    <w:rsid w:val="007C2DFC"/>
    <w:rsid w:val="007C3159"/>
    <w:rsid w:val="007C3952"/>
    <w:rsid w:val="007C3CC1"/>
    <w:rsid w:val="007C409F"/>
    <w:rsid w:val="007C429E"/>
    <w:rsid w:val="007C55F5"/>
    <w:rsid w:val="007C615C"/>
    <w:rsid w:val="007C643E"/>
    <w:rsid w:val="007C68A8"/>
    <w:rsid w:val="007C6AE3"/>
    <w:rsid w:val="007C7551"/>
    <w:rsid w:val="007C7BA8"/>
    <w:rsid w:val="007C7FDC"/>
    <w:rsid w:val="007D080F"/>
    <w:rsid w:val="007D15F0"/>
    <w:rsid w:val="007D2440"/>
    <w:rsid w:val="007D2A8E"/>
    <w:rsid w:val="007D3F6C"/>
    <w:rsid w:val="007D6C2F"/>
    <w:rsid w:val="007E0C47"/>
    <w:rsid w:val="007E1093"/>
    <w:rsid w:val="007E144A"/>
    <w:rsid w:val="007E1A62"/>
    <w:rsid w:val="007E1D22"/>
    <w:rsid w:val="007E1F22"/>
    <w:rsid w:val="007E3D5B"/>
    <w:rsid w:val="007E3F39"/>
    <w:rsid w:val="007E4ACC"/>
    <w:rsid w:val="007E4DC4"/>
    <w:rsid w:val="007E5147"/>
    <w:rsid w:val="007E5E2A"/>
    <w:rsid w:val="007E5E36"/>
    <w:rsid w:val="007E604D"/>
    <w:rsid w:val="007E60CF"/>
    <w:rsid w:val="007E6ECA"/>
    <w:rsid w:val="007E740F"/>
    <w:rsid w:val="007E79F4"/>
    <w:rsid w:val="007E7B8F"/>
    <w:rsid w:val="007F0B31"/>
    <w:rsid w:val="007F2675"/>
    <w:rsid w:val="007F30EB"/>
    <w:rsid w:val="007F38A7"/>
    <w:rsid w:val="007F3965"/>
    <w:rsid w:val="007F5278"/>
    <w:rsid w:val="007F5387"/>
    <w:rsid w:val="007F6D4D"/>
    <w:rsid w:val="007F6D6E"/>
    <w:rsid w:val="007F7EEB"/>
    <w:rsid w:val="00800DC2"/>
    <w:rsid w:val="00800EF8"/>
    <w:rsid w:val="008013AA"/>
    <w:rsid w:val="008013E1"/>
    <w:rsid w:val="0080156B"/>
    <w:rsid w:val="008018F6"/>
    <w:rsid w:val="008019D9"/>
    <w:rsid w:val="00801CDD"/>
    <w:rsid w:val="00802A6F"/>
    <w:rsid w:val="0080411D"/>
    <w:rsid w:val="008041BB"/>
    <w:rsid w:val="00804457"/>
    <w:rsid w:val="008052DD"/>
    <w:rsid w:val="00806DFC"/>
    <w:rsid w:val="00807906"/>
    <w:rsid w:val="00807986"/>
    <w:rsid w:val="0081079B"/>
    <w:rsid w:val="0081159E"/>
    <w:rsid w:val="00811ECF"/>
    <w:rsid w:val="008121C7"/>
    <w:rsid w:val="00812265"/>
    <w:rsid w:val="008131A8"/>
    <w:rsid w:val="00813A59"/>
    <w:rsid w:val="00815349"/>
    <w:rsid w:val="0081591D"/>
    <w:rsid w:val="00815DAD"/>
    <w:rsid w:val="0081606C"/>
    <w:rsid w:val="008160A5"/>
    <w:rsid w:val="00817085"/>
    <w:rsid w:val="00817129"/>
    <w:rsid w:val="00817C8B"/>
    <w:rsid w:val="0082147E"/>
    <w:rsid w:val="00821E43"/>
    <w:rsid w:val="00822DD7"/>
    <w:rsid w:val="00822F01"/>
    <w:rsid w:val="00822F3F"/>
    <w:rsid w:val="008232A9"/>
    <w:rsid w:val="008234DE"/>
    <w:rsid w:val="008251CE"/>
    <w:rsid w:val="008254AB"/>
    <w:rsid w:val="00825E6A"/>
    <w:rsid w:val="008263E7"/>
    <w:rsid w:val="00826903"/>
    <w:rsid w:val="00826CE3"/>
    <w:rsid w:val="0082740C"/>
    <w:rsid w:val="00827487"/>
    <w:rsid w:val="00830C4D"/>
    <w:rsid w:val="00830D4E"/>
    <w:rsid w:val="00831240"/>
    <w:rsid w:val="0083245E"/>
    <w:rsid w:val="00833731"/>
    <w:rsid w:val="008337A1"/>
    <w:rsid w:val="008340FA"/>
    <w:rsid w:val="0083419E"/>
    <w:rsid w:val="00834AAA"/>
    <w:rsid w:val="00834BBC"/>
    <w:rsid w:val="00835461"/>
    <w:rsid w:val="00837112"/>
    <w:rsid w:val="008371A6"/>
    <w:rsid w:val="00837E63"/>
    <w:rsid w:val="00840AA7"/>
    <w:rsid w:val="00841C62"/>
    <w:rsid w:val="0084340D"/>
    <w:rsid w:val="00844794"/>
    <w:rsid w:val="00844DB3"/>
    <w:rsid w:val="00844EDC"/>
    <w:rsid w:val="00845CD3"/>
    <w:rsid w:val="0084600E"/>
    <w:rsid w:val="00846E65"/>
    <w:rsid w:val="00846E84"/>
    <w:rsid w:val="008471F4"/>
    <w:rsid w:val="00850AA0"/>
    <w:rsid w:val="00850C37"/>
    <w:rsid w:val="00850F70"/>
    <w:rsid w:val="008510D0"/>
    <w:rsid w:val="008514C8"/>
    <w:rsid w:val="00851924"/>
    <w:rsid w:val="00851D69"/>
    <w:rsid w:val="0085275F"/>
    <w:rsid w:val="0085286E"/>
    <w:rsid w:val="00852AE8"/>
    <w:rsid w:val="00853138"/>
    <w:rsid w:val="00854A8D"/>
    <w:rsid w:val="00855DCE"/>
    <w:rsid w:val="00855F9F"/>
    <w:rsid w:val="0085653A"/>
    <w:rsid w:val="00856AE7"/>
    <w:rsid w:val="00856D02"/>
    <w:rsid w:val="00856DE6"/>
    <w:rsid w:val="00857770"/>
    <w:rsid w:val="00860104"/>
    <w:rsid w:val="0086209C"/>
    <w:rsid w:val="008621AD"/>
    <w:rsid w:val="008628BA"/>
    <w:rsid w:val="00862D93"/>
    <w:rsid w:val="00862F87"/>
    <w:rsid w:val="00863467"/>
    <w:rsid w:val="00863C41"/>
    <w:rsid w:val="00864135"/>
    <w:rsid w:val="008644B3"/>
    <w:rsid w:val="00865357"/>
    <w:rsid w:val="00865C4C"/>
    <w:rsid w:val="00867102"/>
    <w:rsid w:val="00867275"/>
    <w:rsid w:val="00867CF6"/>
    <w:rsid w:val="00871F05"/>
    <w:rsid w:val="0087236F"/>
    <w:rsid w:val="00872A64"/>
    <w:rsid w:val="00872BB4"/>
    <w:rsid w:val="00873AC9"/>
    <w:rsid w:val="008741CA"/>
    <w:rsid w:val="00874589"/>
    <w:rsid w:val="00874A16"/>
    <w:rsid w:val="00874A86"/>
    <w:rsid w:val="00875894"/>
    <w:rsid w:val="0087648F"/>
    <w:rsid w:val="0087660A"/>
    <w:rsid w:val="008766E1"/>
    <w:rsid w:val="008767AC"/>
    <w:rsid w:val="00876ACA"/>
    <w:rsid w:val="00877219"/>
    <w:rsid w:val="00880A2B"/>
    <w:rsid w:val="00881F63"/>
    <w:rsid w:val="00882F46"/>
    <w:rsid w:val="008838A6"/>
    <w:rsid w:val="00883EDE"/>
    <w:rsid w:val="00883F09"/>
    <w:rsid w:val="00884541"/>
    <w:rsid w:val="00884944"/>
    <w:rsid w:val="00884BF8"/>
    <w:rsid w:val="00884D0C"/>
    <w:rsid w:val="00885A68"/>
    <w:rsid w:val="00885CE9"/>
    <w:rsid w:val="00885D36"/>
    <w:rsid w:val="0088617B"/>
    <w:rsid w:val="00886ED4"/>
    <w:rsid w:val="008879A5"/>
    <w:rsid w:val="008879D4"/>
    <w:rsid w:val="008879F8"/>
    <w:rsid w:val="00887FBE"/>
    <w:rsid w:val="00890FBA"/>
    <w:rsid w:val="00891264"/>
    <w:rsid w:val="00891370"/>
    <w:rsid w:val="008916C5"/>
    <w:rsid w:val="00891B3D"/>
    <w:rsid w:val="00891E88"/>
    <w:rsid w:val="0089251D"/>
    <w:rsid w:val="00892749"/>
    <w:rsid w:val="00892D59"/>
    <w:rsid w:val="00893543"/>
    <w:rsid w:val="00893866"/>
    <w:rsid w:val="00893C38"/>
    <w:rsid w:val="00893FB3"/>
    <w:rsid w:val="008958B0"/>
    <w:rsid w:val="00895C16"/>
    <w:rsid w:val="008962F5"/>
    <w:rsid w:val="0089645E"/>
    <w:rsid w:val="00896484"/>
    <w:rsid w:val="00896B72"/>
    <w:rsid w:val="00896B7A"/>
    <w:rsid w:val="008975F9"/>
    <w:rsid w:val="008A1138"/>
    <w:rsid w:val="008A1AE7"/>
    <w:rsid w:val="008A1B79"/>
    <w:rsid w:val="008A2339"/>
    <w:rsid w:val="008A2D30"/>
    <w:rsid w:val="008A3207"/>
    <w:rsid w:val="008A42C6"/>
    <w:rsid w:val="008A4C78"/>
    <w:rsid w:val="008A4CEB"/>
    <w:rsid w:val="008A51EB"/>
    <w:rsid w:val="008A667D"/>
    <w:rsid w:val="008A7746"/>
    <w:rsid w:val="008A7918"/>
    <w:rsid w:val="008A7D8A"/>
    <w:rsid w:val="008B065D"/>
    <w:rsid w:val="008B0A3E"/>
    <w:rsid w:val="008B0FBB"/>
    <w:rsid w:val="008B1006"/>
    <w:rsid w:val="008B114F"/>
    <w:rsid w:val="008B1D12"/>
    <w:rsid w:val="008B27C8"/>
    <w:rsid w:val="008B2FC6"/>
    <w:rsid w:val="008B485C"/>
    <w:rsid w:val="008B6131"/>
    <w:rsid w:val="008B76FD"/>
    <w:rsid w:val="008B7D83"/>
    <w:rsid w:val="008B7FB4"/>
    <w:rsid w:val="008C04D0"/>
    <w:rsid w:val="008C06A6"/>
    <w:rsid w:val="008C0B30"/>
    <w:rsid w:val="008C1DBF"/>
    <w:rsid w:val="008C22E6"/>
    <w:rsid w:val="008C2C3B"/>
    <w:rsid w:val="008C2C76"/>
    <w:rsid w:val="008C3BE6"/>
    <w:rsid w:val="008C4BB4"/>
    <w:rsid w:val="008C51D8"/>
    <w:rsid w:val="008C5771"/>
    <w:rsid w:val="008C65F6"/>
    <w:rsid w:val="008C688A"/>
    <w:rsid w:val="008C6ADD"/>
    <w:rsid w:val="008C6B1F"/>
    <w:rsid w:val="008C7E1C"/>
    <w:rsid w:val="008C7F9A"/>
    <w:rsid w:val="008D09A7"/>
    <w:rsid w:val="008D0C08"/>
    <w:rsid w:val="008D1241"/>
    <w:rsid w:val="008D1EB0"/>
    <w:rsid w:val="008D30E1"/>
    <w:rsid w:val="008D4509"/>
    <w:rsid w:val="008D4B62"/>
    <w:rsid w:val="008D51D4"/>
    <w:rsid w:val="008D557F"/>
    <w:rsid w:val="008D59CF"/>
    <w:rsid w:val="008D6F67"/>
    <w:rsid w:val="008D746B"/>
    <w:rsid w:val="008D7C1F"/>
    <w:rsid w:val="008D7D3A"/>
    <w:rsid w:val="008E06FB"/>
    <w:rsid w:val="008E28C4"/>
    <w:rsid w:val="008E290E"/>
    <w:rsid w:val="008E2BE2"/>
    <w:rsid w:val="008E2D24"/>
    <w:rsid w:val="008E4CE5"/>
    <w:rsid w:val="008E512F"/>
    <w:rsid w:val="008E586F"/>
    <w:rsid w:val="008E5C01"/>
    <w:rsid w:val="008E697D"/>
    <w:rsid w:val="008F1851"/>
    <w:rsid w:val="008F19EC"/>
    <w:rsid w:val="008F2714"/>
    <w:rsid w:val="008F3427"/>
    <w:rsid w:val="008F3D10"/>
    <w:rsid w:val="008F3FD8"/>
    <w:rsid w:val="008F4333"/>
    <w:rsid w:val="008F54D5"/>
    <w:rsid w:val="008F5A0F"/>
    <w:rsid w:val="008F5F0C"/>
    <w:rsid w:val="008F624A"/>
    <w:rsid w:val="008F65AE"/>
    <w:rsid w:val="008F7135"/>
    <w:rsid w:val="008F76B7"/>
    <w:rsid w:val="008F7ECA"/>
    <w:rsid w:val="009000DF"/>
    <w:rsid w:val="0090033E"/>
    <w:rsid w:val="00900B9D"/>
    <w:rsid w:val="00901234"/>
    <w:rsid w:val="00901C89"/>
    <w:rsid w:val="00902C1B"/>
    <w:rsid w:val="009041D2"/>
    <w:rsid w:val="00904553"/>
    <w:rsid w:val="00904EF4"/>
    <w:rsid w:val="0090541E"/>
    <w:rsid w:val="009055EF"/>
    <w:rsid w:val="00905C5C"/>
    <w:rsid w:val="0090618C"/>
    <w:rsid w:val="00906D4B"/>
    <w:rsid w:val="00907B1F"/>
    <w:rsid w:val="009105BD"/>
    <w:rsid w:val="00911A54"/>
    <w:rsid w:val="00911F98"/>
    <w:rsid w:val="0091221B"/>
    <w:rsid w:val="00912296"/>
    <w:rsid w:val="009124BF"/>
    <w:rsid w:val="00912695"/>
    <w:rsid w:val="00912EA3"/>
    <w:rsid w:val="00913500"/>
    <w:rsid w:val="00913C7C"/>
    <w:rsid w:val="00913CD5"/>
    <w:rsid w:val="0091424F"/>
    <w:rsid w:val="0091477E"/>
    <w:rsid w:val="00914B1F"/>
    <w:rsid w:val="00915A11"/>
    <w:rsid w:val="00915AA2"/>
    <w:rsid w:val="0091618A"/>
    <w:rsid w:val="0091713F"/>
    <w:rsid w:val="00917189"/>
    <w:rsid w:val="00917E97"/>
    <w:rsid w:val="009201F1"/>
    <w:rsid w:val="00920410"/>
    <w:rsid w:val="00920993"/>
    <w:rsid w:val="0092102D"/>
    <w:rsid w:val="009213EF"/>
    <w:rsid w:val="00921557"/>
    <w:rsid w:val="00921D8D"/>
    <w:rsid w:val="00922BED"/>
    <w:rsid w:val="00922D02"/>
    <w:rsid w:val="00922F69"/>
    <w:rsid w:val="00922FF6"/>
    <w:rsid w:val="0092473C"/>
    <w:rsid w:val="00924931"/>
    <w:rsid w:val="00924B92"/>
    <w:rsid w:val="00924C20"/>
    <w:rsid w:val="009256AD"/>
    <w:rsid w:val="009258FA"/>
    <w:rsid w:val="00925BF9"/>
    <w:rsid w:val="00926702"/>
    <w:rsid w:val="00927679"/>
    <w:rsid w:val="00927D53"/>
    <w:rsid w:val="00927FCE"/>
    <w:rsid w:val="009302CC"/>
    <w:rsid w:val="009310EC"/>
    <w:rsid w:val="0093191E"/>
    <w:rsid w:val="00931A19"/>
    <w:rsid w:val="00932273"/>
    <w:rsid w:val="00933CB9"/>
    <w:rsid w:val="00934774"/>
    <w:rsid w:val="009349D1"/>
    <w:rsid w:val="00936434"/>
    <w:rsid w:val="009376B8"/>
    <w:rsid w:val="009376E3"/>
    <w:rsid w:val="0093782E"/>
    <w:rsid w:val="009379DF"/>
    <w:rsid w:val="00940383"/>
    <w:rsid w:val="00940DBD"/>
    <w:rsid w:val="00941152"/>
    <w:rsid w:val="009423CD"/>
    <w:rsid w:val="00942664"/>
    <w:rsid w:val="00943744"/>
    <w:rsid w:val="00943A6F"/>
    <w:rsid w:val="009441E5"/>
    <w:rsid w:val="009447B1"/>
    <w:rsid w:val="0094646E"/>
    <w:rsid w:val="00946D1A"/>
    <w:rsid w:val="0094718A"/>
    <w:rsid w:val="009472D6"/>
    <w:rsid w:val="009479B9"/>
    <w:rsid w:val="00947A64"/>
    <w:rsid w:val="00947B50"/>
    <w:rsid w:val="00950073"/>
    <w:rsid w:val="00950BBA"/>
    <w:rsid w:val="00951A73"/>
    <w:rsid w:val="00952AB5"/>
    <w:rsid w:val="00952DFA"/>
    <w:rsid w:val="00952F6F"/>
    <w:rsid w:val="0095360A"/>
    <w:rsid w:val="00953D78"/>
    <w:rsid w:val="00953EFE"/>
    <w:rsid w:val="0095466C"/>
    <w:rsid w:val="00954FC4"/>
    <w:rsid w:val="009558DF"/>
    <w:rsid w:val="00956200"/>
    <w:rsid w:val="00956676"/>
    <w:rsid w:val="00956A4B"/>
    <w:rsid w:val="0095739E"/>
    <w:rsid w:val="009576F5"/>
    <w:rsid w:val="00960C9E"/>
    <w:rsid w:val="00961516"/>
    <w:rsid w:val="00961B8B"/>
    <w:rsid w:val="00962D0A"/>
    <w:rsid w:val="00963C4A"/>
    <w:rsid w:val="0096407D"/>
    <w:rsid w:val="0096490D"/>
    <w:rsid w:val="009674DF"/>
    <w:rsid w:val="00967589"/>
    <w:rsid w:val="009704BA"/>
    <w:rsid w:val="00970CCD"/>
    <w:rsid w:val="00970CD0"/>
    <w:rsid w:val="00971913"/>
    <w:rsid w:val="009720A5"/>
    <w:rsid w:val="00972CCB"/>
    <w:rsid w:val="00972E89"/>
    <w:rsid w:val="0097303C"/>
    <w:rsid w:val="00973105"/>
    <w:rsid w:val="00973134"/>
    <w:rsid w:val="009742EE"/>
    <w:rsid w:val="00975960"/>
    <w:rsid w:val="0097675A"/>
    <w:rsid w:val="009773EC"/>
    <w:rsid w:val="00977598"/>
    <w:rsid w:val="00977D77"/>
    <w:rsid w:val="00977F88"/>
    <w:rsid w:val="00980279"/>
    <w:rsid w:val="00980BEE"/>
    <w:rsid w:val="00980E8D"/>
    <w:rsid w:val="00981B1D"/>
    <w:rsid w:val="00983FED"/>
    <w:rsid w:val="00984047"/>
    <w:rsid w:val="009844C5"/>
    <w:rsid w:val="00984892"/>
    <w:rsid w:val="0098604A"/>
    <w:rsid w:val="00986F06"/>
    <w:rsid w:val="009906DD"/>
    <w:rsid w:val="00990D63"/>
    <w:rsid w:val="009914B7"/>
    <w:rsid w:val="00991ECD"/>
    <w:rsid w:val="0099234B"/>
    <w:rsid w:val="0099253C"/>
    <w:rsid w:val="0099367A"/>
    <w:rsid w:val="00993A8C"/>
    <w:rsid w:val="00993F22"/>
    <w:rsid w:val="00995908"/>
    <w:rsid w:val="00995AE6"/>
    <w:rsid w:val="00995AFB"/>
    <w:rsid w:val="00995B8B"/>
    <w:rsid w:val="00996521"/>
    <w:rsid w:val="00996876"/>
    <w:rsid w:val="00996D16"/>
    <w:rsid w:val="009A098D"/>
    <w:rsid w:val="009A0A83"/>
    <w:rsid w:val="009A1037"/>
    <w:rsid w:val="009A1235"/>
    <w:rsid w:val="009A17E4"/>
    <w:rsid w:val="009A19A5"/>
    <w:rsid w:val="009A2B9A"/>
    <w:rsid w:val="009A38F8"/>
    <w:rsid w:val="009A4251"/>
    <w:rsid w:val="009A4287"/>
    <w:rsid w:val="009A477C"/>
    <w:rsid w:val="009A4AAF"/>
    <w:rsid w:val="009A5A5E"/>
    <w:rsid w:val="009A5B9A"/>
    <w:rsid w:val="009A5C7D"/>
    <w:rsid w:val="009A62C7"/>
    <w:rsid w:val="009A6893"/>
    <w:rsid w:val="009A74F7"/>
    <w:rsid w:val="009B07CF"/>
    <w:rsid w:val="009B0904"/>
    <w:rsid w:val="009B101E"/>
    <w:rsid w:val="009B1683"/>
    <w:rsid w:val="009B1EAA"/>
    <w:rsid w:val="009B270F"/>
    <w:rsid w:val="009B2E42"/>
    <w:rsid w:val="009B37D6"/>
    <w:rsid w:val="009B4FF7"/>
    <w:rsid w:val="009B6603"/>
    <w:rsid w:val="009B7E4A"/>
    <w:rsid w:val="009C0663"/>
    <w:rsid w:val="009C0BB9"/>
    <w:rsid w:val="009C0C01"/>
    <w:rsid w:val="009C1A8F"/>
    <w:rsid w:val="009C1E96"/>
    <w:rsid w:val="009C1F4B"/>
    <w:rsid w:val="009C29FC"/>
    <w:rsid w:val="009C31D7"/>
    <w:rsid w:val="009C3222"/>
    <w:rsid w:val="009C36B3"/>
    <w:rsid w:val="009C41AF"/>
    <w:rsid w:val="009C476A"/>
    <w:rsid w:val="009C4D48"/>
    <w:rsid w:val="009C4FF4"/>
    <w:rsid w:val="009C5232"/>
    <w:rsid w:val="009C5DD9"/>
    <w:rsid w:val="009C5E92"/>
    <w:rsid w:val="009C70C3"/>
    <w:rsid w:val="009C73E9"/>
    <w:rsid w:val="009C766A"/>
    <w:rsid w:val="009C79F6"/>
    <w:rsid w:val="009D04BF"/>
    <w:rsid w:val="009D0826"/>
    <w:rsid w:val="009D174E"/>
    <w:rsid w:val="009D2DE0"/>
    <w:rsid w:val="009D3C77"/>
    <w:rsid w:val="009D3D7A"/>
    <w:rsid w:val="009D4123"/>
    <w:rsid w:val="009D559B"/>
    <w:rsid w:val="009D5BB1"/>
    <w:rsid w:val="009D5D41"/>
    <w:rsid w:val="009D5F05"/>
    <w:rsid w:val="009D6534"/>
    <w:rsid w:val="009D65C8"/>
    <w:rsid w:val="009D6803"/>
    <w:rsid w:val="009D6953"/>
    <w:rsid w:val="009D713B"/>
    <w:rsid w:val="009E04D5"/>
    <w:rsid w:val="009E0671"/>
    <w:rsid w:val="009E1569"/>
    <w:rsid w:val="009E15DE"/>
    <w:rsid w:val="009E1B07"/>
    <w:rsid w:val="009E2833"/>
    <w:rsid w:val="009E2A89"/>
    <w:rsid w:val="009E2DF4"/>
    <w:rsid w:val="009E31DB"/>
    <w:rsid w:val="009E3293"/>
    <w:rsid w:val="009E34EA"/>
    <w:rsid w:val="009E3A0B"/>
    <w:rsid w:val="009E414F"/>
    <w:rsid w:val="009E4556"/>
    <w:rsid w:val="009E4BB5"/>
    <w:rsid w:val="009E4E1D"/>
    <w:rsid w:val="009E65A3"/>
    <w:rsid w:val="009E753E"/>
    <w:rsid w:val="009E79FC"/>
    <w:rsid w:val="009E7FF3"/>
    <w:rsid w:val="009F4154"/>
    <w:rsid w:val="009F4FE4"/>
    <w:rsid w:val="009F5B2A"/>
    <w:rsid w:val="009F6044"/>
    <w:rsid w:val="009F678F"/>
    <w:rsid w:val="009F74C7"/>
    <w:rsid w:val="009F7D36"/>
    <w:rsid w:val="009F7F23"/>
    <w:rsid w:val="00A003D0"/>
    <w:rsid w:val="00A02A9F"/>
    <w:rsid w:val="00A02AF8"/>
    <w:rsid w:val="00A02C15"/>
    <w:rsid w:val="00A0369E"/>
    <w:rsid w:val="00A036E7"/>
    <w:rsid w:val="00A03BCB"/>
    <w:rsid w:val="00A03CD2"/>
    <w:rsid w:val="00A04AC5"/>
    <w:rsid w:val="00A052E9"/>
    <w:rsid w:val="00A055BC"/>
    <w:rsid w:val="00A05764"/>
    <w:rsid w:val="00A05EE9"/>
    <w:rsid w:val="00A06044"/>
    <w:rsid w:val="00A106F5"/>
    <w:rsid w:val="00A10881"/>
    <w:rsid w:val="00A10AF7"/>
    <w:rsid w:val="00A11115"/>
    <w:rsid w:val="00A118E5"/>
    <w:rsid w:val="00A11ECE"/>
    <w:rsid w:val="00A1330A"/>
    <w:rsid w:val="00A13D92"/>
    <w:rsid w:val="00A13FC7"/>
    <w:rsid w:val="00A140C1"/>
    <w:rsid w:val="00A1442D"/>
    <w:rsid w:val="00A14C9B"/>
    <w:rsid w:val="00A15C43"/>
    <w:rsid w:val="00A16AFC"/>
    <w:rsid w:val="00A17009"/>
    <w:rsid w:val="00A1782E"/>
    <w:rsid w:val="00A20445"/>
    <w:rsid w:val="00A212E6"/>
    <w:rsid w:val="00A218D6"/>
    <w:rsid w:val="00A219B1"/>
    <w:rsid w:val="00A22522"/>
    <w:rsid w:val="00A22ADA"/>
    <w:rsid w:val="00A22DF9"/>
    <w:rsid w:val="00A22E29"/>
    <w:rsid w:val="00A24430"/>
    <w:rsid w:val="00A2453E"/>
    <w:rsid w:val="00A256D6"/>
    <w:rsid w:val="00A259CF"/>
    <w:rsid w:val="00A25B39"/>
    <w:rsid w:val="00A26496"/>
    <w:rsid w:val="00A2738C"/>
    <w:rsid w:val="00A27556"/>
    <w:rsid w:val="00A306B0"/>
    <w:rsid w:val="00A30784"/>
    <w:rsid w:val="00A30C25"/>
    <w:rsid w:val="00A32DA3"/>
    <w:rsid w:val="00A33423"/>
    <w:rsid w:val="00A35993"/>
    <w:rsid w:val="00A37409"/>
    <w:rsid w:val="00A3755F"/>
    <w:rsid w:val="00A3769A"/>
    <w:rsid w:val="00A40C95"/>
    <w:rsid w:val="00A40EDB"/>
    <w:rsid w:val="00A410C9"/>
    <w:rsid w:val="00A41C6A"/>
    <w:rsid w:val="00A41ED6"/>
    <w:rsid w:val="00A42762"/>
    <w:rsid w:val="00A42808"/>
    <w:rsid w:val="00A42E67"/>
    <w:rsid w:val="00A4301C"/>
    <w:rsid w:val="00A439EE"/>
    <w:rsid w:val="00A43D40"/>
    <w:rsid w:val="00A440A8"/>
    <w:rsid w:val="00A44337"/>
    <w:rsid w:val="00A4622B"/>
    <w:rsid w:val="00A46D65"/>
    <w:rsid w:val="00A47705"/>
    <w:rsid w:val="00A50ABD"/>
    <w:rsid w:val="00A51CBC"/>
    <w:rsid w:val="00A522DC"/>
    <w:rsid w:val="00A535F3"/>
    <w:rsid w:val="00A55117"/>
    <w:rsid w:val="00A55774"/>
    <w:rsid w:val="00A56BE2"/>
    <w:rsid w:val="00A56DC6"/>
    <w:rsid w:val="00A57073"/>
    <w:rsid w:val="00A60383"/>
    <w:rsid w:val="00A6155B"/>
    <w:rsid w:val="00A61ABE"/>
    <w:rsid w:val="00A61ED3"/>
    <w:rsid w:val="00A625AC"/>
    <w:rsid w:val="00A62E55"/>
    <w:rsid w:val="00A63AF6"/>
    <w:rsid w:val="00A6421D"/>
    <w:rsid w:val="00A64462"/>
    <w:rsid w:val="00A645C0"/>
    <w:rsid w:val="00A64BFF"/>
    <w:rsid w:val="00A65833"/>
    <w:rsid w:val="00A6598C"/>
    <w:rsid w:val="00A66418"/>
    <w:rsid w:val="00A67458"/>
    <w:rsid w:val="00A72149"/>
    <w:rsid w:val="00A722C3"/>
    <w:rsid w:val="00A725D0"/>
    <w:rsid w:val="00A72DA6"/>
    <w:rsid w:val="00A7323D"/>
    <w:rsid w:val="00A738C8"/>
    <w:rsid w:val="00A73C78"/>
    <w:rsid w:val="00A74A57"/>
    <w:rsid w:val="00A76E11"/>
    <w:rsid w:val="00A77CB6"/>
    <w:rsid w:val="00A77DBA"/>
    <w:rsid w:val="00A77F3D"/>
    <w:rsid w:val="00A802E7"/>
    <w:rsid w:val="00A81DB6"/>
    <w:rsid w:val="00A8268A"/>
    <w:rsid w:val="00A828A1"/>
    <w:rsid w:val="00A82C19"/>
    <w:rsid w:val="00A84A55"/>
    <w:rsid w:val="00A84CCD"/>
    <w:rsid w:val="00A85633"/>
    <w:rsid w:val="00A85CCE"/>
    <w:rsid w:val="00A868EB"/>
    <w:rsid w:val="00A86A69"/>
    <w:rsid w:val="00A871CA"/>
    <w:rsid w:val="00A87D3B"/>
    <w:rsid w:val="00A91B51"/>
    <w:rsid w:val="00A9283D"/>
    <w:rsid w:val="00A92B7F"/>
    <w:rsid w:val="00A93209"/>
    <w:rsid w:val="00A93637"/>
    <w:rsid w:val="00A9372F"/>
    <w:rsid w:val="00A93F15"/>
    <w:rsid w:val="00A94A57"/>
    <w:rsid w:val="00A951FA"/>
    <w:rsid w:val="00A956BD"/>
    <w:rsid w:val="00A966E7"/>
    <w:rsid w:val="00A97F9C"/>
    <w:rsid w:val="00AA00AA"/>
    <w:rsid w:val="00AA0311"/>
    <w:rsid w:val="00AA13D3"/>
    <w:rsid w:val="00AA1917"/>
    <w:rsid w:val="00AA2134"/>
    <w:rsid w:val="00AA21A0"/>
    <w:rsid w:val="00AA21E6"/>
    <w:rsid w:val="00AA24BF"/>
    <w:rsid w:val="00AA37E1"/>
    <w:rsid w:val="00AA3901"/>
    <w:rsid w:val="00AA42C3"/>
    <w:rsid w:val="00AA440F"/>
    <w:rsid w:val="00AA4855"/>
    <w:rsid w:val="00AA52A5"/>
    <w:rsid w:val="00AA5C4E"/>
    <w:rsid w:val="00AA64D8"/>
    <w:rsid w:val="00AA663F"/>
    <w:rsid w:val="00AA75E7"/>
    <w:rsid w:val="00AB0759"/>
    <w:rsid w:val="00AB0EE6"/>
    <w:rsid w:val="00AB117A"/>
    <w:rsid w:val="00AB120F"/>
    <w:rsid w:val="00AB191C"/>
    <w:rsid w:val="00AB27A3"/>
    <w:rsid w:val="00AB3514"/>
    <w:rsid w:val="00AB3BC7"/>
    <w:rsid w:val="00AB3D1E"/>
    <w:rsid w:val="00AB4BCF"/>
    <w:rsid w:val="00AB5306"/>
    <w:rsid w:val="00AB593D"/>
    <w:rsid w:val="00AB66EA"/>
    <w:rsid w:val="00AC101C"/>
    <w:rsid w:val="00AC1956"/>
    <w:rsid w:val="00AC22F9"/>
    <w:rsid w:val="00AC44FB"/>
    <w:rsid w:val="00AC51B0"/>
    <w:rsid w:val="00AC5BDB"/>
    <w:rsid w:val="00AC5FB3"/>
    <w:rsid w:val="00AC69EE"/>
    <w:rsid w:val="00AC6AFD"/>
    <w:rsid w:val="00AC6D53"/>
    <w:rsid w:val="00AC6D98"/>
    <w:rsid w:val="00AD14FE"/>
    <w:rsid w:val="00AD264E"/>
    <w:rsid w:val="00AD26BD"/>
    <w:rsid w:val="00AD26E6"/>
    <w:rsid w:val="00AD2B0B"/>
    <w:rsid w:val="00AD2F5D"/>
    <w:rsid w:val="00AD30C1"/>
    <w:rsid w:val="00AD37D6"/>
    <w:rsid w:val="00AD43E4"/>
    <w:rsid w:val="00AD45E7"/>
    <w:rsid w:val="00AD4847"/>
    <w:rsid w:val="00AD5195"/>
    <w:rsid w:val="00AD5433"/>
    <w:rsid w:val="00AD6673"/>
    <w:rsid w:val="00AD68DA"/>
    <w:rsid w:val="00AD7512"/>
    <w:rsid w:val="00AE041C"/>
    <w:rsid w:val="00AE0833"/>
    <w:rsid w:val="00AE0F30"/>
    <w:rsid w:val="00AE12A9"/>
    <w:rsid w:val="00AE1C1E"/>
    <w:rsid w:val="00AE1D03"/>
    <w:rsid w:val="00AE1DEE"/>
    <w:rsid w:val="00AE206C"/>
    <w:rsid w:val="00AE32CD"/>
    <w:rsid w:val="00AE4701"/>
    <w:rsid w:val="00AE4D49"/>
    <w:rsid w:val="00AE5988"/>
    <w:rsid w:val="00AE5E7C"/>
    <w:rsid w:val="00AE5F17"/>
    <w:rsid w:val="00AE65FB"/>
    <w:rsid w:val="00AE6E6E"/>
    <w:rsid w:val="00AF018B"/>
    <w:rsid w:val="00AF05AF"/>
    <w:rsid w:val="00AF097E"/>
    <w:rsid w:val="00AF1373"/>
    <w:rsid w:val="00AF2795"/>
    <w:rsid w:val="00AF2BE2"/>
    <w:rsid w:val="00AF3529"/>
    <w:rsid w:val="00AF3E44"/>
    <w:rsid w:val="00AF4240"/>
    <w:rsid w:val="00AF4F6C"/>
    <w:rsid w:val="00AF6689"/>
    <w:rsid w:val="00AF6FB5"/>
    <w:rsid w:val="00AF7D34"/>
    <w:rsid w:val="00B0094C"/>
    <w:rsid w:val="00B013BC"/>
    <w:rsid w:val="00B01C70"/>
    <w:rsid w:val="00B02ADF"/>
    <w:rsid w:val="00B02E34"/>
    <w:rsid w:val="00B040FE"/>
    <w:rsid w:val="00B048A9"/>
    <w:rsid w:val="00B0608C"/>
    <w:rsid w:val="00B06D26"/>
    <w:rsid w:val="00B07300"/>
    <w:rsid w:val="00B10418"/>
    <w:rsid w:val="00B11AC5"/>
    <w:rsid w:val="00B1265D"/>
    <w:rsid w:val="00B14774"/>
    <w:rsid w:val="00B149A1"/>
    <w:rsid w:val="00B15348"/>
    <w:rsid w:val="00B15E49"/>
    <w:rsid w:val="00B15F7A"/>
    <w:rsid w:val="00B173E1"/>
    <w:rsid w:val="00B17953"/>
    <w:rsid w:val="00B20A1E"/>
    <w:rsid w:val="00B20B1F"/>
    <w:rsid w:val="00B20B23"/>
    <w:rsid w:val="00B20F67"/>
    <w:rsid w:val="00B2129E"/>
    <w:rsid w:val="00B21682"/>
    <w:rsid w:val="00B219E7"/>
    <w:rsid w:val="00B22689"/>
    <w:rsid w:val="00B23564"/>
    <w:rsid w:val="00B23CEF"/>
    <w:rsid w:val="00B25542"/>
    <w:rsid w:val="00B25F6B"/>
    <w:rsid w:val="00B25FEF"/>
    <w:rsid w:val="00B264DF"/>
    <w:rsid w:val="00B26F68"/>
    <w:rsid w:val="00B272DD"/>
    <w:rsid w:val="00B27410"/>
    <w:rsid w:val="00B27F0E"/>
    <w:rsid w:val="00B30AD3"/>
    <w:rsid w:val="00B31108"/>
    <w:rsid w:val="00B31176"/>
    <w:rsid w:val="00B315B2"/>
    <w:rsid w:val="00B31A02"/>
    <w:rsid w:val="00B33AE8"/>
    <w:rsid w:val="00B33BAC"/>
    <w:rsid w:val="00B347B3"/>
    <w:rsid w:val="00B34B00"/>
    <w:rsid w:val="00B34D5C"/>
    <w:rsid w:val="00B35127"/>
    <w:rsid w:val="00B36CCE"/>
    <w:rsid w:val="00B37F18"/>
    <w:rsid w:val="00B40E32"/>
    <w:rsid w:val="00B41806"/>
    <w:rsid w:val="00B419C7"/>
    <w:rsid w:val="00B4234B"/>
    <w:rsid w:val="00B42831"/>
    <w:rsid w:val="00B4317F"/>
    <w:rsid w:val="00B450F6"/>
    <w:rsid w:val="00B46775"/>
    <w:rsid w:val="00B4683E"/>
    <w:rsid w:val="00B47404"/>
    <w:rsid w:val="00B5106D"/>
    <w:rsid w:val="00B52B99"/>
    <w:rsid w:val="00B52E68"/>
    <w:rsid w:val="00B54F71"/>
    <w:rsid w:val="00B555BD"/>
    <w:rsid w:val="00B55667"/>
    <w:rsid w:val="00B55E40"/>
    <w:rsid w:val="00B560B7"/>
    <w:rsid w:val="00B57985"/>
    <w:rsid w:val="00B57A04"/>
    <w:rsid w:val="00B60261"/>
    <w:rsid w:val="00B604DE"/>
    <w:rsid w:val="00B608BE"/>
    <w:rsid w:val="00B60FDF"/>
    <w:rsid w:val="00B611F6"/>
    <w:rsid w:val="00B61B20"/>
    <w:rsid w:val="00B61CB6"/>
    <w:rsid w:val="00B61EAB"/>
    <w:rsid w:val="00B620CE"/>
    <w:rsid w:val="00B6360F"/>
    <w:rsid w:val="00B6401B"/>
    <w:rsid w:val="00B64859"/>
    <w:rsid w:val="00B65031"/>
    <w:rsid w:val="00B654A1"/>
    <w:rsid w:val="00B65CEB"/>
    <w:rsid w:val="00B66689"/>
    <w:rsid w:val="00B66D78"/>
    <w:rsid w:val="00B66EB4"/>
    <w:rsid w:val="00B678BE"/>
    <w:rsid w:val="00B67EA8"/>
    <w:rsid w:val="00B67F73"/>
    <w:rsid w:val="00B714B8"/>
    <w:rsid w:val="00B71D4D"/>
    <w:rsid w:val="00B72687"/>
    <w:rsid w:val="00B731E0"/>
    <w:rsid w:val="00B73D3C"/>
    <w:rsid w:val="00B74E90"/>
    <w:rsid w:val="00B74F9F"/>
    <w:rsid w:val="00B75305"/>
    <w:rsid w:val="00B75350"/>
    <w:rsid w:val="00B7588E"/>
    <w:rsid w:val="00B76D4E"/>
    <w:rsid w:val="00B7701A"/>
    <w:rsid w:val="00B775EC"/>
    <w:rsid w:val="00B77C19"/>
    <w:rsid w:val="00B81097"/>
    <w:rsid w:val="00B8119F"/>
    <w:rsid w:val="00B81785"/>
    <w:rsid w:val="00B81984"/>
    <w:rsid w:val="00B8212D"/>
    <w:rsid w:val="00B822F2"/>
    <w:rsid w:val="00B82398"/>
    <w:rsid w:val="00B82CFA"/>
    <w:rsid w:val="00B830A8"/>
    <w:rsid w:val="00B83201"/>
    <w:rsid w:val="00B8376D"/>
    <w:rsid w:val="00B83820"/>
    <w:rsid w:val="00B842CB"/>
    <w:rsid w:val="00B84EB5"/>
    <w:rsid w:val="00B856EF"/>
    <w:rsid w:val="00B8679D"/>
    <w:rsid w:val="00B867CD"/>
    <w:rsid w:val="00B87B2A"/>
    <w:rsid w:val="00B87CA5"/>
    <w:rsid w:val="00B90E5C"/>
    <w:rsid w:val="00B91948"/>
    <w:rsid w:val="00B91DB9"/>
    <w:rsid w:val="00B9233E"/>
    <w:rsid w:val="00B930BA"/>
    <w:rsid w:val="00B935C3"/>
    <w:rsid w:val="00B945FA"/>
    <w:rsid w:val="00B94B89"/>
    <w:rsid w:val="00B94FBB"/>
    <w:rsid w:val="00B95179"/>
    <w:rsid w:val="00B954C3"/>
    <w:rsid w:val="00B959ED"/>
    <w:rsid w:val="00B95BB8"/>
    <w:rsid w:val="00B961AB"/>
    <w:rsid w:val="00B9677E"/>
    <w:rsid w:val="00B96AAA"/>
    <w:rsid w:val="00B96B76"/>
    <w:rsid w:val="00B96B7F"/>
    <w:rsid w:val="00BA0592"/>
    <w:rsid w:val="00BA081D"/>
    <w:rsid w:val="00BA0C2C"/>
    <w:rsid w:val="00BA12A1"/>
    <w:rsid w:val="00BA160E"/>
    <w:rsid w:val="00BA163B"/>
    <w:rsid w:val="00BA1BAC"/>
    <w:rsid w:val="00BA262E"/>
    <w:rsid w:val="00BA29BA"/>
    <w:rsid w:val="00BA41B8"/>
    <w:rsid w:val="00BA46F2"/>
    <w:rsid w:val="00BA5D00"/>
    <w:rsid w:val="00BA5F31"/>
    <w:rsid w:val="00BA631A"/>
    <w:rsid w:val="00BA63FE"/>
    <w:rsid w:val="00BA6F42"/>
    <w:rsid w:val="00BA7295"/>
    <w:rsid w:val="00BA7D9C"/>
    <w:rsid w:val="00BB213B"/>
    <w:rsid w:val="00BB23DE"/>
    <w:rsid w:val="00BB2CE4"/>
    <w:rsid w:val="00BB2E9C"/>
    <w:rsid w:val="00BB400A"/>
    <w:rsid w:val="00BB4078"/>
    <w:rsid w:val="00BB4474"/>
    <w:rsid w:val="00BB461B"/>
    <w:rsid w:val="00BB552E"/>
    <w:rsid w:val="00BB6C32"/>
    <w:rsid w:val="00BB7CF1"/>
    <w:rsid w:val="00BC00E0"/>
    <w:rsid w:val="00BC1E0A"/>
    <w:rsid w:val="00BC1E50"/>
    <w:rsid w:val="00BC1EE5"/>
    <w:rsid w:val="00BC232C"/>
    <w:rsid w:val="00BC3157"/>
    <w:rsid w:val="00BC35E3"/>
    <w:rsid w:val="00BC3703"/>
    <w:rsid w:val="00BC395B"/>
    <w:rsid w:val="00BC3A30"/>
    <w:rsid w:val="00BC6722"/>
    <w:rsid w:val="00BC6EC2"/>
    <w:rsid w:val="00BC72AB"/>
    <w:rsid w:val="00BC7FFB"/>
    <w:rsid w:val="00BD2843"/>
    <w:rsid w:val="00BD2DE3"/>
    <w:rsid w:val="00BD2EE9"/>
    <w:rsid w:val="00BD310A"/>
    <w:rsid w:val="00BD3362"/>
    <w:rsid w:val="00BD41E8"/>
    <w:rsid w:val="00BD4231"/>
    <w:rsid w:val="00BD465F"/>
    <w:rsid w:val="00BD7315"/>
    <w:rsid w:val="00BD7B23"/>
    <w:rsid w:val="00BE0911"/>
    <w:rsid w:val="00BE0B92"/>
    <w:rsid w:val="00BE1083"/>
    <w:rsid w:val="00BE174B"/>
    <w:rsid w:val="00BE1BE9"/>
    <w:rsid w:val="00BE1D0A"/>
    <w:rsid w:val="00BE2145"/>
    <w:rsid w:val="00BE33DE"/>
    <w:rsid w:val="00BE34B2"/>
    <w:rsid w:val="00BE352E"/>
    <w:rsid w:val="00BE388A"/>
    <w:rsid w:val="00BE3BEF"/>
    <w:rsid w:val="00BE4F72"/>
    <w:rsid w:val="00BE53CB"/>
    <w:rsid w:val="00BE5644"/>
    <w:rsid w:val="00BE5BFE"/>
    <w:rsid w:val="00BE5CF6"/>
    <w:rsid w:val="00BE6A4F"/>
    <w:rsid w:val="00BE7AA9"/>
    <w:rsid w:val="00BE7BE1"/>
    <w:rsid w:val="00BF017F"/>
    <w:rsid w:val="00BF01E2"/>
    <w:rsid w:val="00BF109E"/>
    <w:rsid w:val="00BF13AA"/>
    <w:rsid w:val="00BF18FF"/>
    <w:rsid w:val="00BF2295"/>
    <w:rsid w:val="00BF2927"/>
    <w:rsid w:val="00BF3C9E"/>
    <w:rsid w:val="00BF402E"/>
    <w:rsid w:val="00BF4B10"/>
    <w:rsid w:val="00BF5D94"/>
    <w:rsid w:val="00BF7B78"/>
    <w:rsid w:val="00C00301"/>
    <w:rsid w:val="00C00FB7"/>
    <w:rsid w:val="00C02DA2"/>
    <w:rsid w:val="00C02EE1"/>
    <w:rsid w:val="00C03BE9"/>
    <w:rsid w:val="00C04DCD"/>
    <w:rsid w:val="00C04DE6"/>
    <w:rsid w:val="00C056DA"/>
    <w:rsid w:val="00C06214"/>
    <w:rsid w:val="00C0730E"/>
    <w:rsid w:val="00C101A7"/>
    <w:rsid w:val="00C105A7"/>
    <w:rsid w:val="00C10C2E"/>
    <w:rsid w:val="00C10CCE"/>
    <w:rsid w:val="00C11DF5"/>
    <w:rsid w:val="00C12076"/>
    <w:rsid w:val="00C13E44"/>
    <w:rsid w:val="00C15516"/>
    <w:rsid w:val="00C16134"/>
    <w:rsid w:val="00C170B4"/>
    <w:rsid w:val="00C172F9"/>
    <w:rsid w:val="00C1781D"/>
    <w:rsid w:val="00C17821"/>
    <w:rsid w:val="00C17F7F"/>
    <w:rsid w:val="00C20680"/>
    <w:rsid w:val="00C20E67"/>
    <w:rsid w:val="00C21377"/>
    <w:rsid w:val="00C217FC"/>
    <w:rsid w:val="00C21A7E"/>
    <w:rsid w:val="00C223F3"/>
    <w:rsid w:val="00C23146"/>
    <w:rsid w:val="00C23882"/>
    <w:rsid w:val="00C23A5B"/>
    <w:rsid w:val="00C23F0A"/>
    <w:rsid w:val="00C242D1"/>
    <w:rsid w:val="00C2491F"/>
    <w:rsid w:val="00C25873"/>
    <w:rsid w:val="00C26057"/>
    <w:rsid w:val="00C26642"/>
    <w:rsid w:val="00C26E0A"/>
    <w:rsid w:val="00C2726F"/>
    <w:rsid w:val="00C27EF0"/>
    <w:rsid w:val="00C27F20"/>
    <w:rsid w:val="00C300CD"/>
    <w:rsid w:val="00C305A6"/>
    <w:rsid w:val="00C31449"/>
    <w:rsid w:val="00C314FB"/>
    <w:rsid w:val="00C31ACF"/>
    <w:rsid w:val="00C32C8A"/>
    <w:rsid w:val="00C32CA4"/>
    <w:rsid w:val="00C32D2A"/>
    <w:rsid w:val="00C339C5"/>
    <w:rsid w:val="00C348C6"/>
    <w:rsid w:val="00C34B31"/>
    <w:rsid w:val="00C34CBA"/>
    <w:rsid w:val="00C3533B"/>
    <w:rsid w:val="00C354A4"/>
    <w:rsid w:val="00C35587"/>
    <w:rsid w:val="00C35720"/>
    <w:rsid w:val="00C35D5A"/>
    <w:rsid w:val="00C37724"/>
    <w:rsid w:val="00C37C79"/>
    <w:rsid w:val="00C37DBC"/>
    <w:rsid w:val="00C40179"/>
    <w:rsid w:val="00C40C32"/>
    <w:rsid w:val="00C40E2E"/>
    <w:rsid w:val="00C40FB1"/>
    <w:rsid w:val="00C4116E"/>
    <w:rsid w:val="00C41B6A"/>
    <w:rsid w:val="00C41CF5"/>
    <w:rsid w:val="00C44EDA"/>
    <w:rsid w:val="00C4528D"/>
    <w:rsid w:val="00C4534C"/>
    <w:rsid w:val="00C453B9"/>
    <w:rsid w:val="00C46581"/>
    <w:rsid w:val="00C466B3"/>
    <w:rsid w:val="00C47003"/>
    <w:rsid w:val="00C474C2"/>
    <w:rsid w:val="00C4789E"/>
    <w:rsid w:val="00C51343"/>
    <w:rsid w:val="00C522A4"/>
    <w:rsid w:val="00C522E0"/>
    <w:rsid w:val="00C526B4"/>
    <w:rsid w:val="00C526F0"/>
    <w:rsid w:val="00C52F8D"/>
    <w:rsid w:val="00C53E86"/>
    <w:rsid w:val="00C54691"/>
    <w:rsid w:val="00C54DAD"/>
    <w:rsid w:val="00C554F3"/>
    <w:rsid w:val="00C55D31"/>
    <w:rsid w:val="00C55F1B"/>
    <w:rsid w:val="00C566DE"/>
    <w:rsid w:val="00C57491"/>
    <w:rsid w:val="00C57D41"/>
    <w:rsid w:val="00C57DBF"/>
    <w:rsid w:val="00C6020D"/>
    <w:rsid w:val="00C61113"/>
    <w:rsid w:val="00C61537"/>
    <w:rsid w:val="00C61D95"/>
    <w:rsid w:val="00C629F0"/>
    <w:rsid w:val="00C6369B"/>
    <w:rsid w:val="00C640F3"/>
    <w:rsid w:val="00C65036"/>
    <w:rsid w:val="00C65729"/>
    <w:rsid w:val="00C66568"/>
    <w:rsid w:val="00C670AD"/>
    <w:rsid w:val="00C678FB"/>
    <w:rsid w:val="00C679AC"/>
    <w:rsid w:val="00C67C41"/>
    <w:rsid w:val="00C67F7E"/>
    <w:rsid w:val="00C70DD0"/>
    <w:rsid w:val="00C711BE"/>
    <w:rsid w:val="00C7189A"/>
    <w:rsid w:val="00C71F5D"/>
    <w:rsid w:val="00C72EBE"/>
    <w:rsid w:val="00C72FB5"/>
    <w:rsid w:val="00C7340C"/>
    <w:rsid w:val="00C74096"/>
    <w:rsid w:val="00C74C82"/>
    <w:rsid w:val="00C74CFD"/>
    <w:rsid w:val="00C75E7D"/>
    <w:rsid w:val="00C77A72"/>
    <w:rsid w:val="00C77F8F"/>
    <w:rsid w:val="00C80028"/>
    <w:rsid w:val="00C800F8"/>
    <w:rsid w:val="00C8055A"/>
    <w:rsid w:val="00C813B4"/>
    <w:rsid w:val="00C8199C"/>
    <w:rsid w:val="00C81FBE"/>
    <w:rsid w:val="00C829D4"/>
    <w:rsid w:val="00C831FC"/>
    <w:rsid w:val="00C83906"/>
    <w:rsid w:val="00C83AA9"/>
    <w:rsid w:val="00C83C6B"/>
    <w:rsid w:val="00C84A7A"/>
    <w:rsid w:val="00C84EBB"/>
    <w:rsid w:val="00C8554D"/>
    <w:rsid w:val="00C855DE"/>
    <w:rsid w:val="00C85CE1"/>
    <w:rsid w:val="00C86753"/>
    <w:rsid w:val="00C86BB1"/>
    <w:rsid w:val="00C877A1"/>
    <w:rsid w:val="00C90D63"/>
    <w:rsid w:val="00C91A30"/>
    <w:rsid w:val="00C91CBE"/>
    <w:rsid w:val="00C91CD9"/>
    <w:rsid w:val="00C91F9C"/>
    <w:rsid w:val="00C92D38"/>
    <w:rsid w:val="00C93275"/>
    <w:rsid w:val="00C948CF"/>
    <w:rsid w:val="00C95DCE"/>
    <w:rsid w:val="00C9762C"/>
    <w:rsid w:val="00C97D67"/>
    <w:rsid w:val="00CA0394"/>
    <w:rsid w:val="00CA1297"/>
    <w:rsid w:val="00CA1415"/>
    <w:rsid w:val="00CA192D"/>
    <w:rsid w:val="00CA38EE"/>
    <w:rsid w:val="00CA4765"/>
    <w:rsid w:val="00CA4981"/>
    <w:rsid w:val="00CA4C7B"/>
    <w:rsid w:val="00CA6C5D"/>
    <w:rsid w:val="00CA7EEF"/>
    <w:rsid w:val="00CA7F13"/>
    <w:rsid w:val="00CB04A2"/>
    <w:rsid w:val="00CB1CAF"/>
    <w:rsid w:val="00CB2393"/>
    <w:rsid w:val="00CB24F5"/>
    <w:rsid w:val="00CB37DD"/>
    <w:rsid w:val="00CB420B"/>
    <w:rsid w:val="00CB43B8"/>
    <w:rsid w:val="00CB458F"/>
    <w:rsid w:val="00CB5A46"/>
    <w:rsid w:val="00CB6595"/>
    <w:rsid w:val="00CB6C25"/>
    <w:rsid w:val="00CB707B"/>
    <w:rsid w:val="00CB7668"/>
    <w:rsid w:val="00CB774F"/>
    <w:rsid w:val="00CC1438"/>
    <w:rsid w:val="00CC439E"/>
    <w:rsid w:val="00CC54AE"/>
    <w:rsid w:val="00CC54CE"/>
    <w:rsid w:val="00CC5A04"/>
    <w:rsid w:val="00CC5FCF"/>
    <w:rsid w:val="00CC697D"/>
    <w:rsid w:val="00CC72DC"/>
    <w:rsid w:val="00CC783B"/>
    <w:rsid w:val="00CC7872"/>
    <w:rsid w:val="00CD022A"/>
    <w:rsid w:val="00CD027B"/>
    <w:rsid w:val="00CD028E"/>
    <w:rsid w:val="00CD139B"/>
    <w:rsid w:val="00CD148D"/>
    <w:rsid w:val="00CD2DE2"/>
    <w:rsid w:val="00CD3928"/>
    <w:rsid w:val="00CD3C4A"/>
    <w:rsid w:val="00CD3D4D"/>
    <w:rsid w:val="00CD43A1"/>
    <w:rsid w:val="00CD49A7"/>
    <w:rsid w:val="00CD49F2"/>
    <w:rsid w:val="00CD4A94"/>
    <w:rsid w:val="00CD4EF6"/>
    <w:rsid w:val="00CD4F24"/>
    <w:rsid w:val="00CD51CC"/>
    <w:rsid w:val="00CD54A5"/>
    <w:rsid w:val="00CD5722"/>
    <w:rsid w:val="00CD57F5"/>
    <w:rsid w:val="00CD5D8B"/>
    <w:rsid w:val="00CD5DB8"/>
    <w:rsid w:val="00CD691A"/>
    <w:rsid w:val="00CD6BA1"/>
    <w:rsid w:val="00CD6C72"/>
    <w:rsid w:val="00CE025B"/>
    <w:rsid w:val="00CE050C"/>
    <w:rsid w:val="00CE10A4"/>
    <w:rsid w:val="00CE1919"/>
    <w:rsid w:val="00CE223B"/>
    <w:rsid w:val="00CE2863"/>
    <w:rsid w:val="00CE2EC4"/>
    <w:rsid w:val="00CE341E"/>
    <w:rsid w:val="00CE4981"/>
    <w:rsid w:val="00CE4F06"/>
    <w:rsid w:val="00CE5C5A"/>
    <w:rsid w:val="00CE67FE"/>
    <w:rsid w:val="00CE68AB"/>
    <w:rsid w:val="00CE746A"/>
    <w:rsid w:val="00CE7B54"/>
    <w:rsid w:val="00CE7C6E"/>
    <w:rsid w:val="00CE7E16"/>
    <w:rsid w:val="00CF091D"/>
    <w:rsid w:val="00CF0C60"/>
    <w:rsid w:val="00CF10B5"/>
    <w:rsid w:val="00CF1D0A"/>
    <w:rsid w:val="00CF1EE0"/>
    <w:rsid w:val="00CF21E4"/>
    <w:rsid w:val="00CF2C04"/>
    <w:rsid w:val="00CF2F8C"/>
    <w:rsid w:val="00CF3325"/>
    <w:rsid w:val="00CF3421"/>
    <w:rsid w:val="00CF3CA1"/>
    <w:rsid w:val="00CF44C8"/>
    <w:rsid w:val="00CF4EE2"/>
    <w:rsid w:val="00CF5483"/>
    <w:rsid w:val="00CF58BE"/>
    <w:rsid w:val="00CF593C"/>
    <w:rsid w:val="00CF6E44"/>
    <w:rsid w:val="00D010CB"/>
    <w:rsid w:val="00D0129D"/>
    <w:rsid w:val="00D012AE"/>
    <w:rsid w:val="00D01F71"/>
    <w:rsid w:val="00D02006"/>
    <w:rsid w:val="00D025F7"/>
    <w:rsid w:val="00D02716"/>
    <w:rsid w:val="00D0298E"/>
    <w:rsid w:val="00D02D1F"/>
    <w:rsid w:val="00D041EB"/>
    <w:rsid w:val="00D042C8"/>
    <w:rsid w:val="00D04DBA"/>
    <w:rsid w:val="00D05821"/>
    <w:rsid w:val="00D07A7F"/>
    <w:rsid w:val="00D07CC5"/>
    <w:rsid w:val="00D105FD"/>
    <w:rsid w:val="00D106B8"/>
    <w:rsid w:val="00D11403"/>
    <w:rsid w:val="00D12211"/>
    <w:rsid w:val="00D12A5A"/>
    <w:rsid w:val="00D12F3D"/>
    <w:rsid w:val="00D13800"/>
    <w:rsid w:val="00D13D08"/>
    <w:rsid w:val="00D14721"/>
    <w:rsid w:val="00D14D7F"/>
    <w:rsid w:val="00D14FA8"/>
    <w:rsid w:val="00D151EB"/>
    <w:rsid w:val="00D153B9"/>
    <w:rsid w:val="00D174C4"/>
    <w:rsid w:val="00D174F8"/>
    <w:rsid w:val="00D206E8"/>
    <w:rsid w:val="00D2074B"/>
    <w:rsid w:val="00D20A00"/>
    <w:rsid w:val="00D20DD3"/>
    <w:rsid w:val="00D210FF"/>
    <w:rsid w:val="00D221C9"/>
    <w:rsid w:val="00D221E9"/>
    <w:rsid w:val="00D22665"/>
    <w:rsid w:val="00D228AB"/>
    <w:rsid w:val="00D22EF4"/>
    <w:rsid w:val="00D23B2B"/>
    <w:rsid w:val="00D23D73"/>
    <w:rsid w:val="00D2463E"/>
    <w:rsid w:val="00D24671"/>
    <w:rsid w:val="00D25218"/>
    <w:rsid w:val="00D25CFD"/>
    <w:rsid w:val="00D25D0D"/>
    <w:rsid w:val="00D2695D"/>
    <w:rsid w:val="00D27647"/>
    <w:rsid w:val="00D27ED5"/>
    <w:rsid w:val="00D30BAF"/>
    <w:rsid w:val="00D31836"/>
    <w:rsid w:val="00D31D4E"/>
    <w:rsid w:val="00D31D80"/>
    <w:rsid w:val="00D31FBD"/>
    <w:rsid w:val="00D32152"/>
    <w:rsid w:val="00D327EC"/>
    <w:rsid w:val="00D32DD3"/>
    <w:rsid w:val="00D3327E"/>
    <w:rsid w:val="00D335EF"/>
    <w:rsid w:val="00D3489F"/>
    <w:rsid w:val="00D356F1"/>
    <w:rsid w:val="00D36372"/>
    <w:rsid w:val="00D365F2"/>
    <w:rsid w:val="00D366FC"/>
    <w:rsid w:val="00D37E32"/>
    <w:rsid w:val="00D4010A"/>
    <w:rsid w:val="00D402F5"/>
    <w:rsid w:val="00D403AC"/>
    <w:rsid w:val="00D40992"/>
    <w:rsid w:val="00D42217"/>
    <w:rsid w:val="00D426AE"/>
    <w:rsid w:val="00D42B2B"/>
    <w:rsid w:val="00D43A2E"/>
    <w:rsid w:val="00D441D0"/>
    <w:rsid w:val="00D4462D"/>
    <w:rsid w:val="00D44B44"/>
    <w:rsid w:val="00D44B51"/>
    <w:rsid w:val="00D44ED2"/>
    <w:rsid w:val="00D458E0"/>
    <w:rsid w:val="00D45F3D"/>
    <w:rsid w:val="00D463A3"/>
    <w:rsid w:val="00D46ACE"/>
    <w:rsid w:val="00D46B48"/>
    <w:rsid w:val="00D4750D"/>
    <w:rsid w:val="00D4799E"/>
    <w:rsid w:val="00D47CA9"/>
    <w:rsid w:val="00D47E6D"/>
    <w:rsid w:val="00D517A5"/>
    <w:rsid w:val="00D517FA"/>
    <w:rsid w:val="00D52203"/>
    <w:rsid w:val="00D53FBB"/>
    <w:rsid w:val="00D550D7"/>
    <w:rsid w:val="00D558ED"/>
    <w:rsid w:val="00D5623C"/>
    <w:rsid w:val="00D56B75"/>
    <w:rsid w:val="00D57347"/>
    <w:rsid w:val="00D5794C"/>
    <w:rsid w:val="00D57A2B"/>
    <w:rsid w:val="00D57FC4"/>
    <w:rsid w:val="00D60522"/>
    <w:rsid w:val="00D60711"/>
    <w:rsid w:val="00D60DDB"/>
    <w:rsid w:val="00D61FB2"/>
    <w:rsid w:val="00D62180"/>
    <w:rsid w:val="00D6237D"/>
    <w:rsid w:val="00D63290"/>
    <w:rsid w:val="00D63C05"/>
    <w:rsid w:val="00D64158"/>
    <w:rsid w:val="00D64A93"/>
    <w:rsid w:val="00D650CD"/>
    <w:rsid w:val="00D659A9"/>
    <w:rsid w:val="00D663A3"/>
    <w:rsid w:val="00D6649A"/>
    <w:rsid w:val="00D67223"/>
    <w:rsid w:val="00D67283"/>
    <w:rsid w:val="00D67B12"/>
    <w:rsid w:val="00D702D0"/>
    <w:rsid w:val="00D7195B"/>
    <w:rsid w:val="00D71EBB"/>
    <w:rsid w:val="00D721E0"/>
    <w:rsid w:val="00D73242"/>
    <w:rsid w:val="00D73816"/>
    <w:rsid w:val="00D73D94"/>
    <w:rsid w:val="00D74704"/>
    <w:rsid w:val="00D747B5"/>
    <w:rsid w:val="00D749BD"/>
    <w:rsid w:val="00D74DA8"/>
    <w:rsid w:val="00D75AD0"/>
    <w:rsid w:val="00D75CED"/>
    <w:rsid w:val="00D763C3"/>
    <w:rsid w:val="00D800A7"/>
    <w:rsid w:val="00D80795"/>
    <w:rsid w:val="00D811A8"/>
    <w:rsid w:val="00D814C6"/>
    <w:rsid w:val="00D81587"/>
    <w:rsid w:val="00D831D3"/>
    <w:rsid w:val="00D83852"/>
    <w:rsid w:val="00D84D9A"/>
    <w:rsid w:val="00D85E0C"/>
    <w:rsid w:val="00D85FD7"/>
    <w:rsid w:val="00D86169"/>
    <w:rsid w:val="00D865E9"/>
    <w:rsid w:val="00D86F8A"/>
    <w:rsid w:val="00D87026"/>
    <w:rsid w:val="00D875F8"/>
    <w:rsid w:val="00D91A66"/>
    <w:rsid w:val="00D921E1"/>
    <w:rsid w:val="00D923C4"/>
    <w:rsid w:val="00D9277C"/>
    <w:rsid w:val="00D9313B"/>
    <w:rsid w:val="00D9388C"/>
    <w:rsid w:val="00D93AD1"/>
    <w:rsid w:val="00D93B6E"/>
    <w:rsid w:val="00D9426C"/>
    <w:rsid w:val="00D94B62"/>
    <w:rsid w:val="00D94BEE"/>
    <w:rsid w:val="00D96DC5"/>
    <w:rsid w:val="00D97B6E"/>
    <w:rsid w:val="00D97D7A"/>
    <w:rsid w:val="00D97FD7"/>
    <w:rsid w:val="00DA10C3"/>
    <w:rsid w:val="00DA1137"/>
    <w:rsid w:val="00DA1184"/>
    <w:rsid w:val="00DA24B4"/>
    <w:rsid w:val="00DA27EA"/>
    <w:rsid w:val="00DA2DA7"/>
    <w:rsid w:val="00DA3414"/>
    <w:rsid w:val="00DA3737"/>
    <w:rsid w:val="00DA485F"/>
    <w:rsid w:val="00DA49F2"/>
    <w:rsid w:val="00DA68D5"/>
    <w:rsid w:val="00DA6A75"/>
    <w:rsid w:val="00DA71DB"/>
    <w:rsid w:val="00DA7F08"/>
    <w:rsid w:val="00DB036D"/>
    <w:rsid w:val="00DB03E6"/>
    <w:rsid w:val="00DB088B"/>
    <w:rsid w:val="00DB181F"/>
    <w:rsid w:val="00DB1F15"/>
    <w:rsid w:val="00DB24CE"/>
    <w:rsid w:val="00DB2634"/>
    <w:rsid w:val="00DB277B"/>
    <w:rsid w:val="00DB37CA"/>
    <w:rsid w:val="00DB4861"/>
    <w:rsid w:val="00DB49A0"/>
    <w:rsid w:val="00DB5175"/>
    <w:rsid w:val="00DB63A0"/>
    <w:rsid w:val="00DB63FB"/>
    <w:rsid w:val="00DB7383"/>
    <w:rsid w:val="00DB73E9"/>
    <w:rsid w:val="00DC1B0B"/>
    <w:rsid w:val="00DC281E"/>
    <w:rsid w:val="00DC30DF"/>
    <w:rsid w:val="00DC34F8"/>
    <w:rsid w:val="00DC39FB"/>
    <w:rsid w:val="00DC3A98"/>
    <w:rsid w:val="00DC3F0C"/>
    <w:rsid w:val="00DC4224"/>
    <w:rsid w:val="00DC4A9C"/>
    <w:rsid w:val="00DC520E"/>
    <w:rsid w:val="00DC5677"/>
    <w:rsid w:val="00DD1199"/>
    <w:rsid w:val="00DD1247"/>
    <w:rsid w:val="00DD13E7"/>
    <w:rsid w:val="00DD19A0"/>
    <w:rsid w:val="00DD1B96"/>
    <w:rsid w:val="00DD2347"/>
    <w:rsid w:val="00DD2652"/>
    <w:rsid w:val="00DD306F"/>
    <w:rsid w:val="00DD3B4C"/>
    <w:rsid w:val="00DD58D5"/>
    <w:rsid w:val="00DD607E"/>
    <w:rsid w:val="00DD6589"/>
    <w:rsid w:val="00DD7259"/>
    <w:rsid w:val="00DD7F19"/>
    <w:rsid w:val="00DE2404"/>
    <w:rsid w:val="00DE2C88"/>
    <w:rsid w:val="00DE2D85"/>
    <w:rsid w:val="00DE3185"/>
    <w:rsid w:val="00DE352B"/>
    <w:rsid w:val="00DE35A0"/>
    <w:rsid w:val="00DE3865"/>
    <w:rsid w:val="00DE3E72"/>
    <w:rsid w:val="00DE4B34"/>
    <w:rsid w:val="00DE4E1C"/>
    <w:rsid w:val="00DE50DB"/>
    <w:rsid w:val="00DE54A8"/>
    <w:rsid w:val="00DE6598"/>
    <w:rsid w:val="00DE7490"/>
    <w:rsid w:val="00DE7851"/>
    <w:rsid w:val="00DE7AD2"/>
    <w:rsid w:val="00DE7FEE"/>
    <w:rsid w:val="00DF0211"/>
    <w:rsid w:val="00DF3403"/>
    <w:rsid w:val="00DF3878"/>
    <w:rsid w:val="00DF3896"/>
    <w:rsid w:val="00DF3A62"/>
    <w:rsid w:val="00DF3D57"/>
    <w:rsid w:val="00DF46E2"/>
    <w:rsid w:val="00DF4975"/>
    <w:rsid w:val="00DF4996"/>
    <w:rsid w:val="00DF4EB0"/>
    <w:rsid w:val="00DF61A1"/>
    <w:rsid w:val="00DF7FDB"/>
    <w:rsid w:val="00E01E45"/>
    <w:rsid w:val="00E023B1"/>
    <w:rsid w:val="00E02A93"/>
    <w:rsid w:val="00E02B5C"/>
    <w:rsid w:val="00E02D56"/>
    <w:rsid w:val="00E03131"/>
    <w:rsid w:val="00E04B78"/>
    <w:rsid w:val="00E05109"/>
    <w:rsid w:val="00E052AB"/>
    <w:rsid w:val="00E05DC0"/>
    <w:rsid w:val="00E066BE"/>
    <w:rsid w:val="00E06DC5"/>
    <w:rsid w:val="00E07EC8"/>
    <w:rsid w:val="00E07FB7"/>
    <w:rsid w:val="00E1025D"/>
    <w:rsid w:val="00E10CE2"/>
    <w:rsid w:val="00E10F1C"/>
    <w:rsid w:val="00E1161C"/>
    <w:rsid w:val="00E11D5F"/>
    <w:rsid w:val="00E1296F"/>
    <w:rsid w:val="00E13A46"/>
    <w:rsid w:val="00E13EBC"/>
    <w:rsid w:val="00E14521"/>
    <w:rsid w:val="00E14FA9"/>
    <w:rsid w:val="00E15122"/>
    <w:rsid w:val="00E1520F"/>
    <w:rsid w:val="00E15DB3"/>
    <w:rsid w:val="00E1603F"/>
    <w:rsid w:val="00E1632E"/>
    <w:rsid w:val="00E167CE"/>
    <w:rsid w:val="00E16DBE"/>
    <w:rsid w:val="00E16E3E"/>
    <w:rsid w:val="00E17405"/>
    <w:rsid w:val="00E1755B"/>
    <w:rsid w:val="00E17714"/>
    <w:rsid w:val="00E17D1B"/>
    <w:rsid w:val="00E17D7F"/>
    <w:rsid w:val="00E2059B"/>
    <w:rsid w:val="00E207DB"/>
    <w:rsid w:val="00E23085"/>
    <w:rsid w:val="00E2382C"/>
    <w:rsid w:val="00E23C76"/>
    <w:rsid w:val="00E23F17"/>
    <w:rsid w:val="00E25404"/>
    <w:rsid w:val="00E255DA"/>
    <w:rsid w:val="00E25DAF"/>
    <w:rsid w:val="00E26B75"/>
    <w:rsid w:val="00E26E12"/>
    <w:rsid w:val="00E27E56"/>
    <w:rsid w:val="00E30C2D"/>
    <w:rsid w:val="00E30EAD"/>
    <w:rsid w:val="00E3150C"/>
    <w:rsid w:val="00E31CA6"/>
    <w:rsid w:val="00E32049"/>
    <w:rsid w:val="00E32367"/>
    <w:rsid w:val="00E32A2D"/>
    <w:rsid w:val="00E32C41"/>
    <w:rsid w:val="00E331B1"/>
    <w:rsid w:val="00E33309"/>
    <w:rsid w:val="00E333D8"/>
    <w:rsid w:val="00E33ABB"/>
    <w:rsid w:val="00E33CE7"/>
    <w:rsid w:val="00E34E68"/>
    <w:rsid w:val="00E353C6"/>
    <w:rsid w:val="00E353FC"/>
    <w:rsid w:val="00E354CC"/>
    <w:rsid w:val="00E3561D"/>
    <w:rsid w:val="00E35C04"/>
    <w:rsid w:val="00E367D7"/>
    <w:rsid w:val="00E4037C"/>
    <w:rsid w:val="00E40708"/>
    <w:rsid w:val="00E40C0B"/>
    <w:rsid w:val="00E41AE2"/>
    <w:rsid w:val="00E430C8"/>
    <w:rsid w:val="00E4423A"/>
    <w:rsid w:val="00E4433B"/>
    <w:rsid w:val="00E44EAD"/>
    <w:rsid w:val="00E44F25"/>
    <w:rsid w:val="00E4539E"/>
    <w:rsid w:val="00E4559E"/>
    <w:rsid w:val="00E5009C"/>
    <w:rsid w:val="00E500F2"/>
    <w:rsid w:val="00E507B5"/>
    <w:rsid w:val="00E50984"/>
    <w:rsid w:val="00E510A0"/>
    <w:rsid w:val="00E510E6"/>
    <w:rsid w:val="00E519D0"/>
    <w:rsid w:val="00E52013"/>
    <w:rsid w:val="00E526BB"/>
    <w:rsid w:val="00E5278D"/>
    <w:rsid w:val="00E5352D"/>
    <w:rsid w:val="00E537B4"/>
    <w:rsid w:val="00E539AB"/>
    <w:rsid w:val="00E539BE"/>
    <w:rsid w:val="00E542F8"/>
    <w:rsid w:val="00E54CD4"/>
    <w:rsid w:val="00E551A2"/>
    <w:rsid w:val="00E551DD"/>
    <w:rsid w:val="00E55458"/>
    <w:rsid w:val="00E55B64"/>
    <w:rsid w:val="00E5660C"/>
    <w:rsid w:val="00E56F6B"/>
    <w:rsid w:val="00E578DD"/>
    <w:rsid w:val="00E57C21"/>
    <w:rsid w:val="00E57DF0"/>
    <w:rsid w:val="00E61226"/>
    <w:rsid w:val="00E61362"/>
    <w:rsid w:val="00E6186F"/>
    <w:rsid w:val="00E621EA"/>
    <w:rsid w:val="00E62342"/>
    <w:rsid w:val="00E62AA9"/>
    <w:rsid w:val="00E639F6"/>
    <w:rsid w:val="00E646CD"/>
    <w:rsid w:val="00E64A23"/>
    <w:rsid w:val="00E65556"/>
    <w:rsid w:val="00E65DB2"/>
    <w:rsid w:val="00E65F25"/>
    <w:rsid w:val="00E665EA"/>
    <w:rsid w:val="00E67010"/>
    <w:rsid w:val="00E67487"/>
    <w:rsid w:val="00E67892"/>
    <w:rsid w:val="00E67ABB"/>
    <w:rsid w:val="00E705B3"/>
    <w:rsid w:val="00E70DD7"/>
    <w:rsid w:val="00E71741"/>
    <w:rsid w:val="00E722DA"/>
    <w:rsid w:val="00E72944"/>
    <w:rsid w:val="00E72987"/>
    <w:rsid w:val="00E737D5"/>
    <w:rsid w:val="00E73DA0"/>
    <w:rsid w:val="00E7406F"/>
    <w:rsid w:val="00E7411F"/>
    <w:rsid w:val="00E74C60"/>
    <w:rsid w:val="00E74FF8"/>
    <w:rsid w:val="00E75AD6"/>
    <w:rsid w:val="00E76200"/>
    <w:rsid w:val="00E76219"/>
    <w:rsid w:val="00E76D91"/>
    <w:rsid w:val="00E778CF"/>
    <w:rsid w:val="00E77AFB"/>
    <w:rsid w:val="00E829AE"/>
    <w:rsid w:val="00E82E6D"/>
    <w:rsid w:val="00E82EB3"/>
    <w:rsid w:val="00E83024"/>
    <w:rsid w:val="00E832A5"/>
    <w:rsid w:val="00E845D7"/>
    <w:rsid w:val="00E84B79"/>
    <w:rsid w:val="00E856B7"/>
    <w:rsid w:val="00E85CC9"/>
    <w:rsid w:val="00E860D8"/>
    <w:rsid w:val="00E8713B"/>
    <w:rsid w:val="00E871A7"/>
    <w:rsid w:val="00E872D2"/>
    <w:rsid w:val="00E87609"/>
    <w:rsid w:val="00E87960"/>
    <w:rsid w:val="00E87A95"/>
    <w:rsid w:val="00E90167"/>
    <w:rsid w:val="00E90834"/>
    <w:rsid w:val="00E90D2A"/>
    <w:rsid w:val="00E911DD"/>
    <w:rsid w:val="00E91249"/>
    <w:rsid w:val="00E91A06"/>
    <w:rsid w:val="00E91B82"/>
    <w:rsid w:val="00E93245"/>
    <w:rsid w:val="00E93499"/>
    <w:rsid w:val="00E93DAC"/>
    <w:rsid w:val="00E94E41"/>
    <w:rsid w:val="00E94F5C"/>
    <w:rsid w:val="00E9651C"/>
    <w:rsid w:val="00E97103"/>
    <w:rsid w:val="00E97931"/>
    <w:rsid w:val="00EA06ED"/>
    <w:rsid w:val="00EA07A3"/>
    <w:rsid w:val="00EA0D5E"/>
    <w:rsid w:val="00EA1051"/>
    <w:rsid w:val="00EA288C"/>
    <w:rsid w:val="00EA2C00"/>
    <w:rsid w:val="00EA2D27"/>
    <w:rsid w:val="00EA3123"/>
    <w:rsid w:val="00EA3193"/>
    <w:rsid w:val="00EA349B"/>
    <w:rsid w:val="00EA36BD"/>
    <w:rsid w:val="00EA36E7"/>
    <w:rsid w:val="00EA490C"/>
    <w:rsid w:val="00EA6487"/>
    <w:rsid w:val="00EA6615"/>
    <w:rsid w:val="00EA71C5"/>
    <w:rsid w:val="00EA7C4A"/>
    <w:rsid w:val="00EA7EC2"/>
    <w:rsid w:val="00EB03B9"/>
    <w:rsid w:val="00EB06BE"/>
    <w:rsid w:val="00EB2BE4"/>
    <w:rsid w:val="00EB6668"/>
    <w:rsid w:val="00EB6B04"/>
    <w:rsid w:val="00EB78BF"/>
    <w:rsid w:val="00EC061C"/>
    <w:rsid w:val="00EC09E7"/>
    <w:rsid w:val="00EC1A90"/>
    <w:rsid w:val="00EC1BFC"/>
    <w:rsid w:val="00EC2687"/>
    <w:rsid w:val="00EC2D4D"/>
    <w:rsid w:val="00EC2E22"/>
    <w:rsid w:val="00EC3302"/>
    <w:rsid w:val="00EC4215"/>
    <w:rsid w:val="00EC4D53"/>
    <w:rsid w:val="00EC4E65"/>
    <w:rsid w:val="00EC50B4"/>
    <w:rsid w:val="00EC5421"/>
    <w:rsid w:val="00EC615C"/>
    <w:rsid w:val="00EC6648"/>
    <w:rsid w:val="00EC668F"/>
    <w:rsid w:val="00EC6F7C"/>
    <w:rsid w:val="00EC719E"/>
    <w:rsid w:val="00EC7625"/>
    <w:rsid w:val="00EC7C8A"/>
    <w:rsid w:val="00EC7F45"/>
    <w:rsid w:val="00ED04DA"/>
    <w:rsid w:val="00ED36EF"/>
    <w:rsid w:val="00ED3EBA"/>
    <w:rsid w:val="00ED4727"/>
    <w:rsid w:val="00ED4F45"/>
    <w:rsid w:val="00ED701A"/>
    <w:rsid w:val="00ED713D"/>
    <w:rsid w:val="00ED753E"/>
    <w:rsid w:val="00EE0456"/>
    <w:rsid w:val="00EE05D7"/>
    <w:rsid w:val="00EE0BB2"/>
    <w:rsid w:val="00EE0E27"/>
    <w:rsid w:val="00EE0E98"/>
    <w:rsid w:val="00EE0ED2"/>
    <w:rsid w:val="00EE11B0"/>
    <w:rsid w:val="00EE1941"/>
    <w:rsid w:val="00EE21C2"/>
    <w:rsid w:val="00EE2D9A"/>
    <w:rsid w:val="00EE316F"/>
    <w:rsid w:val="00EE39D1"/>
    <w:rsid w:val="00EE3CFE"/>
    <w:rsid w:val="00EE4839"/>
    <w:rsid w:val="00EE56CE"/>
    <w:rsid w:val="00EE59FE"/>
    <w:rsid w:val="00EE6CF9"/>
    <w:rsid w:val="00EF062B"/>
    <w:rsid w:val="00EF0643"/>
    <w:rsid w:val="00EF2AB5"/>
    <w:rsid w:val="00EF2DD7"/>
    <w:rsid w:val="00EF41EC"/>
    <w:rsid w:val="00EF478E"/>
    <w:rsid w:val="00EF4C3B"/>
    <w:rsid w:val="00EF5105"/>
    <w:rsid w:val="00EF5566"/>
    <w:rsid w:val="00EF571A"/>
    <w:rsid w:val="00EF59F9"/>
    <w:rsid w:val="00EF5BFB"/>
    <w:rsid w:val="00EF5FBD"/>
    <w:rsid w:val="00EF62A2"/>
    <w:rsid w:val="00EF6815"/>
    <w:rsid w:val="00EF74AF"/>
    <w:rsid w:val="00F005D7"/>
    <w:rsid w:val="00F0095C"/>
    <w:rsid w:val="00F0123F"/>
    <w:rsid w:val="00F019E0"/>
    <w:rsid w:val="00F01AD1"/>
    <w:rsid w:val="00F0249D"/>
    <w:rsid w:val="00F02878"/>
    <w:rsid w:val="00F02A86"/>
    <w:rsid w:val="00F02D47"/>
    <w:rsid w:val="00F02E74"/>
    <w:rsid w:val="00F03331"/>
    <w:rsid w:val="00F0356E"/>
    <w:rsid w:val="00F04220"/>
    <w:rsid w:val="00F042AF"/>
    <w:rsid w:val="00F04999"/>
    <w:rsid w:val="00F04DAB"/>
    <w:rsid w:val="00F0556E"/>
    <w:rsid w:val="00F05F5D"/>
    <w:rsid w:val="00F062FD"/>
    <w:rsid w:val="00F10510"/>
    <w:rsid w:val="00F106DF"/>
    <w:rsid w:val="00F10AD6"/>
    <w:rsid w:val="00F10B9A"/>
    <w:rsid w:val="00F11971"/>
    <w:rsid w:val="00F12197"/>
    <w:rsid w:val="00F12772"/>
    <w:rsid w:val="00F12CEA"/>
    <w:rsid w:val="00F13416"/>
    <w:rsid w:val="00F1368F"/>
    <w:rsid w:val="00F13979"/>
    <w:rsid w:val="00F13B46"/>
    <w:rsid w:val="00F13DCF"/>
    <w:rsid w:val="00F143FE"/>
    <w:rsid w:val="00F148EC"/>
    <w:rsid w:val="00F152AB"/>
    <w:rsid w:val="00F153D7"/>
    <w:rsid w:val="00F15D40"/>
    <w:rsid w:val="00F164B9"/>
    <w:rsid w:val="00F169D4"/>
    <w:rsid w:val="00F206F3"/>
    <w:rsid w:val="00F20B1C"/>
    <w:rsid w:val="00F20CCF"/>
    <w:rsid w:val="00F21A95"/>
    <w:rsid w:val="00F21C4D"/>
    <w:rsid w:val="00F22984"/>
    <w:rsid w:val="00F231E6"/>
    <w:rsid w:val="00F23581"/>
    <w:rsid w:val="00F23E52"/>
    <w:rsid w:val="00F241C4"/>
    <w:rsid w:val="00F246C1"/>
    <w:rsid w:val="00F250FA"/>
    <w:rsid w:val="00F25819"/>
    <w:rsid w:val="00F25E53"/>
    <w:rsid w:val="00F26929"/>
    <w:rsid w:val="00F27425"/>
    <w:rsid w:val="00F31E56"/>
    <w:rsid w:val="00F31E6B"/>
    <w:rsid w:val="00F323F2"/>
    <w:rsid w:val="00F3243B"/>
    <w:rsid w:val="00F3283A"/>
    <w:rsid w:val="00F32B0F"/>
    <w:rsid w:val="00F32FD3"/>
    <w:rsid w:val="00F33AE1"/>
    <w:rsid w:val="00F34D53"/>
    <w:rsid w:val="00F353EB"/>
    <w:rsid w:val="00F35570"/>
    <w:rsid w:val="00F3697F"/>
    <w:rsid w:val="00F37971"/>
    <w:rsid w:val="00F37AC7"/>
    <w:rsid w:val="00F37B4A"/>
    <w:rsid w:val="00F37BD3"/>
    <w:rsid w:val="00F37E6E"/>
    <w:rsid w:val="00F40928"/>
    <w:rsid w:val="00F40DA4"/>
    <w:rsid w:val="00F40EEE"/>
    <w:rsid w:val="00F40FCC"/>
    <w:rsid w:val="00F41547"/>
    <w:rsid w:val="00F4248E"/>
    <w:rsid w:val="00F4257B"/>
    <w:rsid w:val="00F429B5"/>
    <w:rsid w:val="00F42E35"/>
    <w:rsid w:val="00F432B3"/>
    <w:rsid w:val="00F4483C"/>
    <w:rsid w:val="00F450CB"/>
    <w:rsid w:val="00F4526B"/>
    <w:rsid w:val="00F456A5"/>
    <w:rsid w:val="00F46ED6"/>
    <w:rsid w:val="00F50038"/>
    <w:rsid w:val="00F504B4"/>
    <w:rsid w:val="00F51C4E"/>
    <w:rsid w:val="00F51DE7"/>
    <w:rsid w:val="00F51EE2"/>
    <w:rsid w:val="00F52C0E"/>
    <w:rsid w:val="00F5308A"/>
    <w:rsid w:val="00F53329"/>
    <w:rsid w:val="00F53931"/>
    <w:rsid w:val="00F53BBB"/>
    <w:rsid w:val="00F5475C"/>
    <w:rsid w:val="00F54917"/>
    <w:rsid w:val="00F55022"/>
    <w:rsid w:val="00F563A5"/>
    <w:rsid w:val="00F56AF0"/>
    <w:rsid w:val="00F56E3E"/>
    <w:rsid w:val="00F57397"/>
    <w:rsid w:val="00F57837"/>
    <w:rsid w:val="00F61190"/>
    <w:rsid w:val="00F6144A"/>
    <w:rsid w:val="00F61513"/>
    <w:rsid w:val="00F61CC2"/>
    <w:rsid w:val="00F61CE6"/>
    <w:rsid w:val="00F622B3"/>
    <w:rsid w:val="00F6357F"/>
    <w:rsid w:val="00F63854"/>
    <w:rsid w:val="00F63E56"/>
    <w:rsid w:val="00F6407F"/>
    <w:rsid w:val="00F648E6"/>
    <w:rsid w:val="00F65767"/>
    <w:rsid w:val="00F65C11"/>
    <w:rsid w:val="00F669B2"/>
    <w:rsid w:val="00F66A2B"/>
    <w:rsid w:val="00F66E83"/>
    <w:rsid w:val="00F673D3"/>
    <w:rsid w:val="00F70199"/>
    <w:rsid w:val="00F70BE8"/>
    <w:rsid w:val="00F70C26"/>
    <w:rsid w:val="00F71058"/>
    <w:rsid w:val="00F71916"/>
    <w:rsid w:val="00F71BCC"/>
    <w:rsid w:val="00F71D73"/>
    <w:rsid w:val="00F72B22"/>
    <w:rsid w:val="00F73A07"/>
    <w:rsid w:val="00F7487A"/>
    <w:rsid w:val="00F75887"/>
    <w:rsid w:val="00F75B55"/>
    <w:rsid w:val="00F76889"/>
    <w:rsid w:val="00F77180"/>
    <w:rsid w:val="00F77DF5"/>
    <w:rsid w:val="00F803DE"/>
    <w:rsid w:val="00F80D6E"/>
    <w:rsid w:val="00F80EF1"/>
    <w:rsid w:val="00F80F4D"/>
    <w:rsid w:val="00F81BD2"/>
    <w:rsid w:val="00F81CD2"/>
    <w:rsid w:val="00F829C3"/>
    <w:rsid w:val="00F82BA4"/>
    <w:rsid w:val="00F82CEC"/>
    <w:rsid w:val="00F82EE3"/>
    <w:rsid w:val="00F82F0A"/>
    <w:rsid w:val="00F83F48"/>
    <w:rsid w:val="00F8436D"/>
    <w:rsid w:val="00F844F7"/>
    <w:rsid w:val="00F845C3"/>
    <w:rsid w:val="00F84D35"/>
    <w:rsid w:val="00F85AC8"/>
    <w:rsid w:val="00F85D3D"/>
    <w:rsid w:val="00F8624A"/>
    <w:rsid w:val="00F87FAC"/>
    <w:rsid w:val="00F91375"/>
    <w:rsid w:val="00F91416"/>
    <w:rsid w:val="00F91474"/>
    <w:rsid w:val="00F915BE"/>
    <w:rsid w:val="00F91825"/>
    <w:rsid w:val="00F91EC4"/>
    <w:rsid w:val="00F92895"/>
    <w:rsid w:val="00F9324F"/>
    <w:rsid w:val="00F93C09"/>
    <w:rsid w:val="00F9484C"/>
    <w:rsid w:val="00F94A4C"/>
    <w:rsid w:val="00F94DAC"/>
    <w:rsid w:val="00F950A4"/>
    <w:rsid w:val="00F9514A"/>
    <w:rsid w:val="00F966CF"/>
    <w:rsid w:val="00F96930"/>
    <w:rsid w:val="00F96BE0"/>
    <w:rsid w:val="00F96CEB"/>
    <w:rsid w:val="00F96DBA"/>
    <w:rsid w:val="00F96F47"/>
    <w:rsid w:val="00F9706B"/>
    <w:rsid w:val="00F973FE"/>
    <w:rsid w:val="00F97694"/>
    <w:rsid w:val="00F976B5"/>
    <w:rsid w:val="00F97703"/>
    <w:rsid w:val="00F977BA"/>
    <w:rsid w:val="00F97FA6"/>
    <w:rsid w:val="00FA06D0"/>
    <w:rsid w:val="00FA10E7"/>
    <w:rsid w:val="00FA12C3"/>
    <w:rsid w:val="00FA14EC"/>
    <w:rsid w:val="00FA1F93"/>
    <w:rsid w:val="00FA2A4F"/>
    <w:rsid w:val="00FA2BE6"/>
    <w:rsid w:val="00FA2C1A"/>
    <w:rsid w:val="00FA3317"/>
    <w:rsid w:val="00FA38C7"/>
    <w:rsid w:val="00FA3CD6"/>
    <w:rsid w:val="00FA40F9"/>
    <w:rsid w:val="00FA459E"/>
    <w:rsid w:val="00FA4938"/>
    <w:rsid w:val="00FA56BF"/>
    <w:rsid w:val="00FA7502"/>
    <w:rsid w:val="00FA7F9C"/>
    <w:rsid w:val="00FB044B"/>
    <w:rsid w:val="00FB0E3F"/>
    <w:rsid w:val="00FB130D"/>
    <w:rsid w:val="00FB2D2A"/>
    <w:rsid w:val="00FB2EE0"/>
    <w:rsid w:val="00FB302B"/>
    <w:rsid w:val="00FB31D6"/>
    <w:rsid w:val="00FB434D"/>
    <w:rsid w:val="00FB4D63"/>
    <w:rsid w:val="00FB59B4"/>
    <w:rsid w:val="00FB6C30"/>
    <w:rsid w:val="00FB7741"/>
    <w:rsid w:val="00FC0756"/>
    <w:rsid w:val="00FC0DA7"/>
    <w:rsid w:val="00FC145F"/>
    <w:rsid w:val="00FC1B1B"/>
    <w:rsid w:val="00FC38E5"/>
    <w:rsid w:val="00FC3E5C"/>
    <w:rsid w:val="00FC4C8E"/>
    <w:rsid w:val="00FC4E5B"/>
    <w:rsid w:val="00FC4F1C"/>
    <w:rsid w:val="00FC533B"/>
    <w:rsid w:val="00FC5B18"/>
    <w:rsid w:val="00FC640E"/>
    <w:rsid w:val="00FC73EE"/>
    <w:rsid w:val="00FC7C71"/>
    <w:rsid w:val="00FD087B"/>
    <w:rsid w:val="00FD0A8B"/>
    <w:rsid w:val="00FD155E"/>
    <w:rsid w:val="00FD218F"/>
    <w:rsid w:val="00FD26DE"/>
    <w:rsid w:val="00FD26E1"/>
    <w:rsid w:val="00FD31F9"/>
    <w:rsid w:val="00FD3BD0"/>
    <w:rsid w:val="00FD4385"/>
    <w:rsid w:val="00FD4675"/>
    <w:rsid w:val="00FD50C7"/>
    <w:rsid w:val="00FD69C9"/>
    <w:rsid w:val="00FD6A62"/>
    <w:rsid w:val="00FD6A9A"/>
    <w:rsid w:val="00FD6DC2"/>
    <w:rsid w:val="00FE134C"/>
    <w:rsid w:val="00FE1CC9"/>
    <w:rsid w:val="00FE22BC"/>
    <w:rsid w:val="00FE3B28"/>
    <w:rsid w:val="00FE3EB0"/>
    <w:rsid w:val="00FE464B"/>
    <w:rsid w:val="00FE470B"/>
    <w:rsid w:val="00FE483F"/>
    <w:rsid w:val="00FE7677"/>
    <w:rsid w:val="00FE7B53"/>
    <w:rsid w:val="00FF043E"/>
    <w:rsid w:val="00FF09F4"/>
    <w:rsid w:val="00FF0C08"/>
    <w:rsid w:val="00FF0CF3"/>
    <w:rsid w:val="00FF167B"/>
    <w:rsid w:val="00FF1E8D"/>
    <w:rsid w:val="00FF1F58"/>
    <w:rsid w:val="00FF26CD"/>
    <w:rsid w:val="00FF31A0"/>
    <w:rsid w:val="00FF3269"/>
    <w:rsid w:val="00FF3B1D"/>
    <w:rsid w:val="00FF3BC7"/>
    <w:rsid w:val="00FF3D43"/>
    <w:rsid w:val="00FF3F83"/>
    <w:rsid w:val="00FF41BA"/>
    <w:rsid w:val="00FF42AA"/>
    <w:rsid w:val="00FF4D8D"/>
    <w:rsid w:val="00FF5C16"/>
    <w:rsid w:val="00FF6295"/>
    <w:rsid w:val="00FF7900"/>
    <w:rsid w:val="00FF7C83"/>
    <w:rsid w:val="00FF7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D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037"/>
    <w:pPr>
      <w:spacing w:after="0" w:line="240" w:lineRule="auto"/>
    </w:pPr>
    <w:rPr>
      <w:rFonts w:ascii="Times New Roman" w:eastAsia="Times New Roman" w:hAnsi="Times New Roman" w:cs="Times New Roman"/>
      <w:sz w:val="24"/>
      <w:szCs w:val="24"/>
      <w:lang w:val="en-GB"/>
    </w:rPr>
  </w:style>
  <w:style w:type="paragraph" w:styleId="1">
    <w:name w:val="heading 1"/>
    <w:basedOn w:val="a"/>
    <w:link w:val="10"/>
    <w:uiPriority w:val="9"/>
    <w:qFormat/>
    <w:rsid w:val="002B4CB7"/>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D93AD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47488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A802E7"/>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725E"/>
    <w:pPr>
      <w:tabs>
        <w:tab w:val="center" w:pos="4680"/>
        <w:tab w:val="right" w:pos="9360"/>
      </w:tabs>
    </w:pPr>
    <w:rPr>
      <w:rFonts w:asciiTheme="minorHAnsi" w:eastAsiaTheme="minorHAnsi" w:hAnsiTheme="minorHAnsi" w:cstheme="minorBidi"/>
      <w:sz w:val="22"/>
      <w:szCs w:val="22"/>
    </w:rPr>
  </w:style>
  <w:style w:type="character" w:customStyle="1" w:styleId="a4">
    <w:name w:val="Верхний колонтитул Знак"/>
    <w:basedOn w:val="a0"/>
    <w:link w:val="a3"/>
    <w:uiPriority w:val="99"/>
    <w:rsid w:val="0004725E"/>
  </w:style>
  <w:style w:type="paragraph" w:styleId="a5">
    <w:name w:val="footer"/>
    <w:basedOn w:val="a"/>
    <w:link w:val="a6"/>
    <w:uiPriority w:val="99"/>
    <w:unhideWhenUsed/>
    <w:rsid w:val="0004725E"/>
    <w:pPr>
      <w:tabs>
        <w:tab w:val="center" w:pos="4680"/>
        <w:tab w:val="right" w:pos="9360"/>
      </w:tabs>
    </w:pPr>
    <w:rPr>
      <w:rFonts w:asciiTheme="minorHAnsi" w:eastAsiaTheme="minorHAnsi" w:hAnsiTheme="minorHAnsi" w:cstheme="minorBidi"/>
      <w:sz w:val="22"/>
      <w:szCs w:val="22"/>
    </w:rPr>
  </w:style>
  <w:style w:type="character" w:customStyle="1" w:styleId="a6">
    <w:name w:val="Нижний колонтитул Знак"/>
    <w:basedOn w:val="a0"/>
    <w:link w:val="a5"/>
    <w:uiPriority w:val="99"/>
    <w:rsid w:val="0004725E"/>
  </w:style>
  <w:style w:type="character" w:styleId="a7">
    <w:name w:val="Hyperlink"/>
    <w:basedOn w:val="a0"/>
    <w:uiPriority w:val="99"/>
    <w:unhideWhenUsed/>
    <w:rsid w:val="006230D3"/>
    <w:rPr>
      <w:color w:val="0563C1" w:themeColor="hyperlink"/>
      <w:u w:val="single"/>
    </w:rPr>
  </w:style>
  <w:style w:type="table" w:styleId="a8">
    <w:name w:val="Table Grid"/>
    <w:basedOn w:val="a1"/>
    <w:uiPriority w:val="39"/>
    <w:rsid w:val="00D153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D153B9"/>
    <w:pPr>
      <w:spacing w:after="160" w:line="259" w:lineRule="auto"/>
      <w:ind w:left="720"/>
      <w:contextualSpacing/>
    </w:pPr>
    <w:rPr>
      <w:rFonts w:asciiTheme="minorHAnsi" w:eastAsiaTheme="minorHAnsi" w:hAnsiTheme="minorHAnsi" w:cstheme="minorBidi"/>
      <w:sz w:val="22"/>
      <w:szCs w:val="22"/>
    </w:rPr>
  </w:style>
  <w:style w:type="character" w:styleId="aa">
    <w:name w:val="annotation reference"/>
    <w:basedOn w:val="a0"/>
    <w:uiPriority w:val="99"/>
    <w:semiHidden/>
    <w:unhideWhenUsed/>
    <w:rsid w:val="00E15122"/>
    <w:rPr>
      <w:sz w:val="16"/>
      <w:szCs w:val="16"/>
    </w:rPr>
  </w:style>
  <w:style w:type="paragraph" w:styleId="ab">
    <w:name w:val="annotation text"/>
    <w:basedOn w:val="a"/>
    <w:link w:val="ac"/>
    <w:uiPriority w:val="99"/>
    <w:semiHidden/>
    <w:unhideWhenUsed/>
    <w:rsid w:val="00E15122"/>
    <w:rPr>
      <w:sz w:val="20"/>
      <w:szCs w:val="20"/>
    </w:rPr>
  </w:style>
  <w:style w:type="character" w:customStyle="1" w:styleId="ac">
    <w:name w:val="Текст примечания Знак"/>
    <w:basedOn w:val="a0"/>
    <w:link w:val="ab"/>
    <w:uiPriority w:val="99"/>
    <w:semiHidden/>
    <w:rsid w:val="00E15122"/>
    <w:rPr>
      <w:sz w:val="20"/>
      <w:szCs w:val="20"/>
    </w:rPr>
  </w:style>
  <w:style w:type="paragraph" w:styleId="ad">
    <w:name w:val="annotation subject"/>
    <w:basedOn w:val="ab"/>
    <w:next w:val="ab"/>
    <w:link w:val="ae"/>
    <w:uiPriority w:val="99"/>
    <w:semiHidden/>
    <w:unhideWhenUsed/>
    <w:rsid w:val="00E15122"/>
    <w:rPr>
      <w:b/>
      <w:bCs/>
    </w:rPr>
  </w:style>
  <w:style w:type="character" w:customStyle="1" w:styleId="ae">
    <w:name w:val="Тема примечания Знак"/>
    <w:basedOn w:val="ac"/>
    <w:link w:val="ad"/>
    <w:uiPriority w:val="99"/>
    <w:semiHidden/>
    <w:rsid w:val="00E15122"/>
    <w:rPr>
      <w:b/>
      <w:bCs/>
      <w:sz w:val="20"/>
      <w:szCs w:val="20"/>
    </w:rPr>
  </w:style>
  <w:style w:type="paragraph" w:styleId="af">
    <w:name w:val="Balloon Text"/>
    <w:basedOn w:val="a"/>
    <w:link w:val="af0"/>
    <w:uiPriority w:val="99"/>
    <w:semiHidden/>
    <w:unhideWhenUsed/>
    <w:rsid w:val="00E15122"/>
    <w:rPr>
      <w:rFonts w:ascii="Segoe UI" w:hAnsi="Segoe UI" w:cs="Segoe UI"/>
      <w:sz w:val="18"/>
      <w:szCs w:val="18"/>
    </w:rPr>
  </w:style>
  <w:style w:type="character" w:customStyle="1" w:styleId="af0">
    <w:name w:val="Текст выноски Знак"/>
    <w:basedOn w:val="a0"/>
    <w:link w:val="af"/>
    <w:uiPriority w:val="99"/>
    <w:semiHidden/>
    <w:rsid w:val="00E15122"/>
    <w:rPr>
      <w:rFonts w:ascii="Segoe UI" w:hAnsi="Segoe UI" w:cs="Segoe UI"/>
      <w:sz w:val="18"/>
      <w:szCs w:val="18"/>
    </w:rPr>
  </w:style>
  <w:style w:type="character" w:customStyle="1" w:styleId="apple-converted-space">
    <w:name w:val="apple-converted-space"/>
    <w:basedOn w:val="a0"/>
    <w:rsid w:val="00954FC4"/>
  </w:style>
  <w:style w:type="character" w:styleId="af1">
    <w:name w:val="Strong"/>
    <w:basedOn w:val="a0"/>
    <w:uiPriority w:val="22"/>
    <w:qFormat/>
    <w:rsid w:val="00002B7C"/>
    <w:rPr>
      <w:b/>
      <w:bCs/>
    </w:rPr>
  </w:style>
  <w:style w:type="paragraph" w:styleId="af2">
    <w:name w:val="Normal (Web)"/>
    <w:basedOn w:val="a"/>
    <w:uiPriority w:val="99"/>
    <w:unhideWhenUsed/>
    <w:rsid w:val="00FA7F9C"/>
    <w:pPr>
      <w:spacing w:before="100" w:beforeAutospacing="1" w:after="100" w:afterAutospacing="1"/>
    </w:pPr>
  </w:style>
  <w:style w:type="paragraph" w:customStyle="1" w:styleId="APAAbstractTitle">
    <w:name w:val="APA Abstract Title"/>
    <w:basedOn w:val="a"/>
    <w:uiPriority w:val="99"/>
    <w:rsid w:val="00E15DB3"/>
    <w:pPr>
      <w:overflowPunct w:val="0"/>
      <w:autoSpaceDE w:val="0"/>
      <w:autoSpaceDN w:val="0"/>
      <w:adjustRightInd w:val="0"/>
      <w:spacing w:line="480" w:lineRule="auto"/>
      <w:jc w:val="center"/>
      <w:textAlignment w:val="baseline"/>
    </w:pPr>
    <w:rPr>
      <w:szCs w:val="20"/>
    </w:rPr>
  </w:style>
  <w:style w:type="character" w:styleId="af3">
    <w:name w:val="Emphasis"/>
    <w:basedOn w:val="a0"/>
    <w:uiPriority w:val="20"/>
    <w:qFormat/>
    <w:rsid w:val="00E737D5"/>
    <w:rPr>
      <w:i/>
      <w:iCs/>
    </w:rPr>
  </w:style>
  <w:style w:type="paragraph" w:styleId="af4">
    <w:name w:val="footnote text"/>
    <w:basedOn w:val="a"/>
    <w:link w:val="af5"/>
    <w:uiPriority w:val="99"/>
    <w:semiHidden/>
    <w:unhideWhenUsed/>
    <w:rsid w:val="0027041F"/>
    <w:rPr>
      <w:sz w:val="22"/>
      <w:szCs w:val="20"/>
    </w:rPr>
  </w:style>
  <w:style w:type="character" w:customStyle="1" w:styleId="af5">
    <w:name w:val="Текст сноски Знак"/>
    <w:basedOn w:val="a0"/>
    <w:link w:val="af4"/>
    <w:uiPriority w:val="99"/>
    <w:semiHidden/>
    <w:rsid w:val="0027041F"/>
    <w:rPr>
      <w:rFonts w:ascii="Times New Roman" w:eastAsia="Times New Roman" w:hAnsi="Times New Roman" w:cs="Times New Roman"/>
      <w:szCs w:val="20"/>
    </w:rPr>
  </w:style>
  <w:style w:type="character" w:customStyle="1" w:styleId="gray">
    <w:name w:val="gray"/>
    <w:basedOn w:val="a0"/>
    <w:rsid w:val="00B315B2"/>
  </w:style>
  <w:style w:type="character" w:customStyle="1" w:styleId="10">
    <w:name w:val="Заголовок 1 Знак"/>
    <w:basedOn w:val="a0"/>
    <w:link w:val="1"/>
    <w:uiPriority w:val="9"/>
    <w:rsid w:val="002B4CB7"/>
    <w:rPr>
      <w:rFonts w:ascii="Times New Roman" w:eastAsia="Times New Roman" w:hAnsi="Times New Roman" w:cs="Times New Roman"/>
      <w:b/>
      <w:bCs/>
      <w:kern w:val="36"/>
      <w:sz w:val="48"/>
      <w:szCs w:val="48"/>
    </w:rPr>
  </w:style>
  <w:style w:type="character" w:customStyle="1" w:styleId="Title1">
    <w:name w:val="Title1"/>
    <w:basedOn w:val="a0"/>
    <w:rsid w:val="002B4CB7"/>
  </w:style>
  <w:style w:type="character" w:customStyle="1" w:styleId="first-letter">
    <w:name w:val="first-letter"/>
    <w:basedOn w:val="a0"/>
    <w:rsid w:val="0047429B"/>
  </w:style>
  <w:style w:type="character" w:customStyle="1" w:styleId="t">
    <w:name w:val="t"/>
    <w:basedOn w:val="a0"/>
    <w:rsid w:val="001829CE"/>
  </w:style>
  <w:style w:type="character" w:customStyle="1" w:styleId="20">
    <w:name w:val="Заголовок 2 Знак"/>
    <w:basedOn w:val="a0"/>
    <w:link w:val="2"/>
    <w:uiPriority w:val="9"/>
    <w:rsid w:val="00D93AD1"/>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474886"/>
    <w:rPr>
      <w:rFonts w:asciiTheme="majorHAnsi" w:eastAsiaTheme="majorEastAsia" w:hAnsiTheme="majorHAnsi" w:cstheme="majorBidi"/>
      <w:b/>
      <w:bCs/>
      <w:color w:val="5B9BD5" w:themeColor="accent1"/>
      <w:sz w:val="24"/>
      <w:szCs w:val="24"/>
    </w:rPr>
  </w:style>
  <w:style w:type="paragraph" w:customStyle="1" w:styleId="css-dmtxcr">
    <w:name w:val="css-dmtxcr"/>
    <w:basedOn w:val="a"/>
    <w:rsid w:val="00102977"/>
    <w:pPr>
      <w:spacing w:before="100" w:beforeAutospacing="1" w:after="100" w:afterAutospacing="1"/>
    </w:pPr>
  </w:style>
  <w:style w:type="paragraph" w:customStyle="1" w:styleId="comp">
    <w:name w:val="comp"/>
    <w:basedOn w:val="a"/>
    <w:rsid w:val="00102977"/>
    <w:pPr>
      <w:spacing w:before="100" w:beforeAutospacing="1" w:after="100" w:afterAutospacing="1"/>
    </w:pPr>
  </w:style>
  <w:style w:type="character" w:customStyle="1" w:styleId="mntl-sc-block-headingtext">
    <w:name w:val="mntl-sc-block-heading__text"/>
    <w:basedOn w:val="a0"/>
    <w:rsid w:val="00AD6673"/>
  </w:style>
  <w:style w:type="character" w:customStyle="1" w:styleId="mntl-inline-citation">
    <w:name w:val="mntl-inline-citation"/>
    <w:basedOn w:val="a0"/>
    <w:rsid w:val="00AD6673"/>
  </w:style>
  <w:style w:type="character" w:customStyle="1" w:styleId="nd-word">
    <w:name w:val="nd-word"/>
    <w:basedOn w:val="a0"/>
    <w:rsid w:val="00A15C43"/>
  </w:style>
  <w:style w:type="character" w:customStyle="1" w:styleId="ls0">
    <w:name w:val="ls0"/>
    <w:basedOn w:val="a0"/>
    <w:rsid w:val="000266F1"/>
  </w:style>
  <w:style w:type="character" w:customStyle="1" w:styleId="ff3">
    <w:name w:val="ff3"/>
    <w:basedOn w:val="a0"/>
    <w:rsid w:val="00B1265D"/>
  </w:style>
  <w:style w:type="character" w:customStyle="1" w:styleId="40">
    <w:name w:val="Заголовок 4 Знак"/>
    <w:basedOn w:val="a0"/>
    <w:link w:val="4"/>
    <w:uiPriority w:val="9"/>
    <w:rsid w:val="00A802E7"/>
    <w:rPr>
      <w:rFonts w:asciiTheme="majorHAnsi" w:eastAsiaTheme="majorEastAsia" w:hAnsiTheme="majorHAnsi" w:cstheme="majorBidi"/>
      <w:b/>
      <w:bCs/>
      <w:i/>
      <w:iCs/>
      <w:color w:val="5B9BD5" w:themeColor="accent1"/>
      <w:sz w:val="24"/>
      <w:szCs w:val="24"/>
    </w:rPr>
  </w:style>
  <w:style w:type="character" w:customStyle="1" w:styleId="ls17">
    <w:name w:val="ls17"/>
    <w:basedOn w:val="a0"/>
    <w:rsid w:val="006A244A"/>
  </w:style>
  <w:style w:type="character" w:customStyle="1" w:styleId="ls18">
    <w:name w:val="ls18"/>
    <w:basedOn w:val="a0"/>
    <w:rsid w:val="006A244A"/>
  </w:style>
  <w:style w:type="character" w:customStyle="1" w:styleId="ls37">
    <w:name w:val="ls37"/>
    <w:basedOn w:val="a0"/>
    <w:rsid w:val="006A244A"/>
  </w:style>
  <w:style w:type="character" w:customStyle="1" w:styleId="ls1a">
    <w:name w:val="ls1a"/>
    <w:basedOn w:val="a0"/>
    <w:rsid w:val="006A244A"/>
  </w:style>
  <w:style w:type="character" w:customStyle="1" w:styleId="ls22">
    <w:name w:val="ls22"/>
    <w:basedOn w:val="a0"/>
    <w:rsid w:val="006A244A"/>
  </w:style>
  <w:style w:type="character" w:customStyle="1" w:styleId="lsa">
    <w:name w:val="lsa"/>
    <w:basedOn w:val="a0"/>
    <w:rsid w:val="006A244A"/>
  </w:style>
  <w:style w:type="character" w:customStyle="1" w:styleId="ls2">
    <w:name w:val="ls2"/>
    <w:basedOn w:val="a0"/>
    <w:rsid w:val="006A244A"/>
  </w:style>
  <w:style w:type="character" w:customStyle="1" w:styleId="ls4">
    <w:name w:val="ls4"/>
    <w:basedOn w:val="a0"/>
    <w:rsid w:val="006A244A"/>
  </w:style>
  <w:style w:type="character" w:customStyle="1" w:styleId="ls6">
    <w:name w:val="ls6"/>
    <w:basedOn w:val="a0"/>
    <w:rsid w:val="006A244A"/>
  </w:style>
  <w:style w:type="character" w:customStyle="1" w:styleId="ls1e">
    <w:name w:val="ls1e"/>
    <w:basedOn w:val="a0"/>
    <w:rsid w:val="006A244A"/>
  </w:style>
  <w:style w:type="paragraph" w:styleId="af6">
    <w:name w:val="TOC Heading"/>
    <w:basedOn w:val="1"/>
    <w:next w:val="a"/>
    <w:uiPriority w:val="39"/>
    <w:unhideWhenUsed/>
    <w:qFormat/>
    <w:rsid w:val="007022EE"/>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lang w:eastAsia="ja-JP"/>
    </w:rPr>
  </w:style>
  <w:style w:type="paragraph" w:styleId="21">
    <w:name w:val="toc 2"/>
    <w:basedOn w:val="a"/>
    <w:next w:val="a"/>
    <w:autoRedefine/>
    <w:uiPriority w:val="39"/>
    <w:unhideWhenUsed/>
    <w:qFormat/>
    <w:rsid w:val="007022EE"/>
    <w:pPr>
      <w:spacing w:after="100" w:line="276" w:lineRule="auto"/>
      <w:ind w:left="220"/>
    </w:pPr>
    <w:rPr>
      <w:rFonts w:asciiTheme="minorHAnsi" w:eastAsiaTheme="minorEastAsia" w:hAnsiTheme="minorHAnsi" w:cstheme="minorBidi"/>
      <w:sz w:val="22"/>
      <w:szCs w:val="22"/>
      <w:lang w:eastAsia="ja-JP"/>
    </w:rPr>
  </w:style>
  <w:style w:type="paragraph" w:styleId="11">
    <w:name w:val="toc 1"/>
    <w:basedOn w:val="a"/>
    <w:next w:val="a"/>
    <w:autoRedefine/>
    <w:uiPriority w:val="39"/>
    <w:semiHidden/>
    <w:unhideWhenUsed/>
    <w:qFormat/>
    <w:rsid w:val="007022EE"/>
    <w:pPr>
      <w:spacing w:after="100" w:line="276" w:lineRule="auto"/>
    </w:pPr>
    <w:rPr>
      <w:rFonts w:asciiTheme="minorHAnsi" w:eastAsiaTheme="minorEastAsia" w:hAnsiTheme="minorHAnsi" w:cstheme="minorBidi"/>
      <w:sz w:val="22"/>
      <w:szCs w:val="22"/>
      <w:lang w:eastAsia="ja-JP"/>
    </w:rPr>
  </w:style>
  <w:style w:type="paragraph" w:styleId="31">
    <w:name w:val="toc 3"/>
    <w:basedOn w:val="a"/>
    <w:next w:val="a"/>
    <w:autoRedefine/>
    <w:uiPriority w:val="39"/>
    <w:unhideWhenUsed/>
    <w:qFormat/>
    <w:rsid w:val="007022EE"/>
    <w:pPr>
      <w:spacing w:after="100" w:line="276" w:lineRule="auto"/>
      <w:ind w:left="440"/>
    </w:pPr>
    <w:rPr>
      <w:rFonts w:asciiTheme="minorHAnsi" w:eastAsiaTheme="minorEastAsia" w:hAnsiTheme="minorHAnsi" w:cstheme="minorBidi"/>
      <w:sz w:val="22"/>
      <w:szCs w:val="22"/>
      <w:lang w:eastAsia="ja-JP"/>
    </w:rPr>
  </w:style>
  <w:style w:type="character" w:styleId="af7">
    <w:name w:val="footnote reference"/>
    <w:basedOn w:val="a0"/>
    <w:uiPriority w:val="99"/>
    <w:semiHidden/>
    <w:unhideWhenUsed/>
    <w:rsid w:val="004C49ED"/>
    <w:rPr>
      <w:vertAlign w:val="superscript"/>
    </w:rPr>
  </w:style>
  <w:style w:type="paragraph" w:customStyle="1" w:styleId="css-m132vw-text">
    <w:name w:val="css-m132vw-text"/>
    <w:basedOn w:val="a"/>
    <w:rsid w:val="00256ED7"/>
    <w:pPr>
      <w:spacing w:before="100" w:beforeAutospacing="1" w:after="100" w:afterAutospacing="1"/>
    </w:pPr>
  </w:style>
  <w:style w:type="character" w:customStyle="1" w:styleId="UnresolvedMention1">
    <w:name w:val="Unresolved Mention1"/>
    <w:basedOn w:val="a0"/>
    <w:uiPriority w:val="99"/>
    <w:semiHidden/>
    <w:unhideWhenUsed/>
    <w:rsid w:val="00E25DAF"/>
    <w:rPr>
      <w:color w:val="605E5C"/>
      <w:shd w:val="clear" w:color="auto" w:fill="E1DFDD"/>
    </w:rPr>
  </w:style>
  <w:style w:type="character" w:customStyle="1" w:styleId="UnresolvedMention2">
    <w:name w:val="Unresolved Mention2"/>
    <w:basedOn w:val="a0"/>
    <w:uiPriority w:val="99"/>
    <w:rsid w:val="003F76E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037"/>
    <w:pPr>
      <w:spacing w:after="0" w:line="240" w:lineRule="auto"/>
    </w:pPr>
    <w:rPr>
      <w:rFonts w:ascii="Times New Roman" w:eastAsia="Times New Roman" w:hAnsi="Times New Roman" w:cs="Times New Roman"/>
      <w:sz w:val="24"/>
      <w:szCs w:val="24"/>
      <w:lang w:val="en-GB"/>
    </w:rPr>
  </w:style>
  <w:style w:type="paragraph" w:styleId="1">
    <w:name w:val="heading 1"/>
    <w:basedOn w:val="a"/>
    <w:link w:val="10"/>
    <w:uiPriority w:val="9"/>
    <w:qFormat/>
    <w:rsid w:val="002B4CB7"/>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D93AD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47488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A802E7"/>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725E"/>
    <w:pPr>
      <w:tabs>
        <w:tab w:val="center" w:pos="4680"/>
        <w:tab w:val="right" w:pos="9360"/>
      </w:tabs>
    </w:pPr>
    <w:rPr>
      <w:rFonts w:asciiTheme="minorHAnsi" w:eastAsiaTheme="minorHAnsi" w:hAnsiTheme="minorHAnsi" w:cstheme="minorBidi"/>
      <w:sz w:val="22"/>
      <w:szCs w:val="22"/>
    </w:rPr>
  </w:style>
  <w:style w:type="character" w:customStyle="1" w:styleId="a4">
    <w:name w:val="Верхний колонтитул Знак"/>
    <w:basedOn w:val="a0"/>
    <w:link w:val="a3"/>
    <w:uiPriority w:val="99"/>
    <w:rsid w:val="0004725E"/>
  </w:style>
  <w:style w:type="paragraph" w:styleId="a5">
    <w:name w:val="footer"/>
    <w:basedOn w:val="a"/>
    <w:link w:val="a6"/>
    <w:uiPriority w:val="99"/>
    <w:unhideWhenUsed/>
    <w:rsid w:val="0004725E"/>
    <w:pPr>
      <w:tabs>
        <w:tab w:val="center" w:pos="4680"/>
        <w:tab w:val="right" w:pos="9360"/>
      </w:tabs>
    </w:pPr>
    <w:rPr>
      <w:rFonts w:asciiTheme="minorHAnsi" w:eastAsiaTheme="minorHAnsi" w:hAnsiTheme="minorHAnsi" w:cstheme="minorBidi"/>
      <w:sz w:val="22"/>
      <w:szCs w:val="22"/>
    </w:rPr>
  </w:style>
  <w:style w:type="character" w:customStyle="1" w:styleId="a6">
    <w:name w:val="Нижний колонтитул Знак"/>
    <w:basedOn w:val="a0"/>
    <w:link w:val="a5"/>
    <w:uiPriority w:val="99"/>
    <w:rsid w:val="0004725E"/>
  </w:style>
  <w:style w:type="character" w:styleId="a7">
    <w:name w:val="Hyperlink"/>
    <w:basedOn w:val="a0"/>
    <w:uiPriority w:val="99"/>
    <w:unhideWhenUsed/>
    <w:rsid w:val="006230D3"/>
    <w:rPr>
      <w:color w:val="0563C1" w:themeColor="hyperlink"/>
      <w:u w:val="single"/>
    </w:rPr>
  </w:style>
  <w:style w:type="table" w:styleId="a8">
    <w:name w:val="Table Grid"/>
    <w:basedOn w:val="a1"/>
    <w:uiPriority w:val="39"/>
    <w:rsid w:val="00D153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D153B9"/>
    <w:pPr>
      <w:spacing w:after="160" w:line="259" w:lineRule="auto"/>
      <w:ind w:left="720"/>
      <w:contextualSpacing/>
    </w:pPr>
    <w:rPr>
      <w:rFonts w:asciiTheme="minorHAnsi" w:eastAsiaTheme="minorHAnsi" w:hAnsiTheme="minorHAnsi" w:cstheme="minorBidi"/>
      <w:sz w:val="22"/>
      <w:szCs w:val="22"/>
    </w:rPr>
  </w:style>
  <w:style w:type="character" w:styleId="aa">
    <w:name w:val="annotation reference"/>
    <w:basedOn w:val="a0"/>
    <w:uiPriority w:val="99"/>
    <w:semiHidden/>
    <w:unhideWhenUsed/>
    <w:rsid w:val="00E15122"/>
    <w:rPr>
      <w:sz w:val="16"/>
      <w:szCs w:val="16"/>
    </w:rPr>
  </w:style>
  <w:style w:type="paragraph" w:styleId="ab">
    <w:name w:val="annotation text"/>
    <w:basedOn w:val="a"/>
    <w:link w:val="ac"/>
    <w:uiPriority w:val="99"/>
    <w:semiHidden/>
    <w:unhideWhenUsed/>
    <w:rsid w:val="00E15122"/>
    <w:rPr>
      <w:sz w:val="20"/>
      <w:szCs w:val="20"/>
    </w:rPr>
  </w:style>
  <w:style w:type="character" w:customStyle="1" w:styleId="ac">
    <w:name w:val="Текст примечания Знак"/>
    <w:basedOn w:val="a0"/>
    <w:link w:val="ab"/>
    <w:uiPriority w:val="99"/>
    <w:semiHidden/>
    <w:rsid w:val="00E15122"/>
    <w:rPr>
      <w:sz w:val="20"/>
      <w:szCs w:val="20"/>
    </w:rPr>
  </w:style>
  <w:style w:type="paragraph" w:styleId="ad">
    <w:name w:val="annotation subject"/>
    <w:basedOn w:val="ab"/>
    <w:next w:val="ab"/>
    <w:link w:val="ae"/>
    <w:uiPriority w:val="99"/>
    <w:semiHidden/>
    <w:unhideWhenUsed/>
    <w:rsid w:val="00E15122"/>
    <w:rPr>
      <w:b/>
      <w:bCs/>
    </w:rPr>
  </w:style>
  <w:style w:type="character" w:customStyle="1" w:styleId="ae">
    <w:name w:val="Тема примечания Знак"/>
    <w:basedOn w:val="ac"/>
    <w:link w:val="ad"/>
    <w:uiPriority w:val="99"/>
    <w:semiHidden/>
    <w:rsid w:val="00E15122"/>
    <w:rPr>
      <w:b/>
      <w:bCs/>
      <w:sz w:val="20"/>
      <w:szCs w:val="20"/>
    </w:rPr>
  </w:style>
  <w:style w:type="paragraph" w:styleId="af">
    <w:name w:val="Balloon Text"/>
    <w:basedOn w:val="a"/>
    <w:link w:val="af0"/>
    <w:uiPriority w:val="99"/>
    <w:semiHidden/>
    <w:unhideWhenUsed/>
    <w:rsid w:val="00E15122"/>
    <w:rPr>
      <w:rFonts w:ascii="Segoe UI" w:hAnsi="Segoe UI" w:cs="Segoe UI"/>
      <w:sz w:val="18"/>
      <w:szCs w:val="18"/>
    </w:rPr>
  </w:style>
  <w:style w:type="character" w:customStyle="1" w:styleId="af0">
    <w:name w:val="Текст выноски Знак"/>
    <w:basedOn w:val="a0"/>
    <w:link w:val="af"/>
    <w:uiPriority w:val="99"/>
    <w:semiHidden/>
    <w:rsid w:val="00E15122"/>
    <w:rPr>
      <w:rFonts w:ascii="Segoe UI" w:hAnsi="Segoe UI" w:cs="Segoe UI"/>
      <w:sz w:val="18"/>
      <w:szCs w:val="18"/>
    </w:rPr>
  </w:style>
  <w:style w:type="character" w:customStyle="1" w:styleId="apple-converted-space">
    <w:name w:val="apple-converted-space"/>
    <w:basedOn w:val="a0"/>
    <w:rsid w:val="00954FC4"/>
  </w:style>
  <w:style w:type="character" w:styleId="af1">
    <w:name w:val="Strong"/>
    <w:basedOn w:val="a0"/>
    <w:uiPriority w:val="22"/>
    <w:qFormat/>
    <w:rsid w:val="00002B7C"/>
    <w:rPr>
      <w:b/>
      <w:bCs/>
    </w:rPr>
  </w:style>
  <w:style w:type="paragraph" w:styleId="af2">
    <w:name w:val="Normal (Web)"/>
    <w:basedOn w:val="a"/>
    <w:uiPriority w:val="99"/>
    <w:unhideWhenUsed/>
    <w:rsid w:val="00FA7F9C"/>
    <w:pPr>
      <w:spacing w:before="100" w:beforeAutospacing="1" w:after="100" w:afterAutospacing="1"/>
    </w:pPr>
  </w:style>
  <w:style w:type="paragraph" w:customStyle="1" w:styleId="APAAbstractTitle">
    <w:name w:val="APA Abstract Title"/>
    <w:basedOn w:val="a"/>
    <w:uiPriority w:val="99"/>
    <w:rsid w:val="00E15DB3"/>
    <w:pPr>
      <w:overflowPunct w:val="0"/>
      <w:autoSpaceDE w:val="0"/>
      <w:autoSpaceDN w:val="0"/>
      <w:adjustRightInd w:val="0"/>
      <w:spacing w:line="480" w:lineRule="auto"/>
      <w:jc w:val="center"/>
      <w:textAlignment w:val="baseline"/>
    </w:pPr>
    <w:rPr>
      <w:szCs w:val="20"/>
    </w:rPr>
  </w:style>
  <w:style w:type="character" w:styleId="af3">
    <w:name w:val="Emphasis"/>
    <w:basedOn w:val="a0"/>
    <w:uiPriority w:val="20"/>
    <w:qFormat/>
    <w:rsid w:val="00E737D5"/>
    <w:rPr>
      <w:i/>
      <w:iCs/>
    </w:rPr>
  </w:style>
  <w:style w:type="paragraph" w:styleId="af4">
    <w:name w:val="footnote text"/>
    <w:basedOn w:val="a"/>
    <w:link w:val="af5"/>
    <w:uiPriority w:val="99"/>
    <w:semiHidden/>
    <w:unhideWhenUsed/>
    <w:rsid w:val="0027041F"/>
    <w:rPr>
      <w:sz w:val="22"/>
      <w:szCs w:val="20"/>
    </w:rPr>
  </w:style>
  <w:style w:type="character" w:customStyle="1" w:styleId="af5">
    <w:name w:val="Текст сноски Знак"/>
    <w:basedOn w:val="a0"/>
    <w:link w:val="af4"/>
    <w:uiPriority w:val="99"/>
    <w:semiHidden/>
    <w:rsid w:val="0027041F"/>
    <w:rPr>
      <w:rFonts w:ascii="Times New Roman" w:eastAsia="Times New Roman" w:hAnsi="Times New Roman" w:cs="Times New Roman"/>
      <w:szCs w:val="20"/>
    </w:rPr>
  </w:style>
  <w:style w:type="character" w:customStyle="1" w:styleId="gray">
    <w:name w:val="gray"/>
    <w:basedOn w:val="a0"/>
    <w:rsid w:val="00B315B2"/>
  </w:style>
  <w:style w:type="character" w:customStyle="1" w:styleId="10">
    <w:name w:val="Заголовок 1 Знак"/>
    <w:basedOn w:val="a0"/>
    <w:link w:val="1"/>
    <w:uiPriority w:val="9"/>
    <w:rsid w:val="002B4CB7"/>
    <w:rPr>
      <w:rFonts w:ascii="Times New Roman" w:eastAsia="Times New Roman" w:hAnsi="Times New Roman" w:cs="Times New Roman"/>
      <w:b/>
      <w:bCs/>
      <w:kern w:val="36"/>
      <w:sz w:val="48"/>
      <w:szCs w:val="48"/>
    </w:rPr>
  </w:style>
  <w:style w:type="character" w:customStyle="1" w:styleId="Title1">
    <w:name w:val="Title1"/>
    <w:basedOn w:val="a0"/>
    <w:rsid w:val="002B4CB7"/>
  </w:style>
  <w:style w:type="character" w:customStyle="1" w:styleId="first-letter">
    <w:name w:val="first-letter"/>
    <w:basedOn w:val="a0"/>
    <w:rsid w:val="0047429B"/>
  </w:style>
  <w:style w:type="character" w:customStyle="1" w:styleId="t">
    <w:name w:val="t"/>
    <w:basedOn w:val="a0"/>
    <w:rsid w:val="001829CE"/>
  </w:style>
  <w:style w:type="character" w:customStyle="1" w:styleId="20">
    <w:name w:val="Заголовок 2 Знак"/>
    <w:basedOn w:val="a0"/>
    <w:link w:val="2"/>
    <w:uiPriority w:val="9"/>
    <w:rsid w:val="00D93AD1"/>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474886"/>
    <w:rPr>
      <w:rFonts w:asciiTheme="majorHAnsi" w:eastAsiaTheme="majorEastAsia" w:hAnsiTheme="majorHAnsi" w:cstheme="majorBidi"/>
      <w:b/>
      <w:bCs/>
      <w:color w:val="5B9BD5" w:themeColor="accent1"/>
      <w:sz w:val="24"/>
      <w:szCs w:val="24"/>
    </w:rPr>
  </w:style>
  <w:style w:type="paragraph" w:customStyle="1" w:styleId="css-dmtxcr">
    <w:name w:val="css-dmtxcr"/>
    <w:basedOn w:val="a"/>
    <w:rsid w:val="00102977"/>
    <w:pPr>
      <w:spacing w:before="100" w:beforeAutospacing="1" w:after="100" w:afterAutospacing="1"/>
    </w:pPr>
  </w:style>
  <w:style w:type="paragraph" w:customStyle="1" w:styleId="comp">
    <w:name w:val="comp"/>
    <w:basedOn w:val="a"/>
    <w:rsid w:val="00102977"/>
    <w:pPr>
      <w:spacing w:before="100" w:beforeAutospacing="1" w:after="100" w:afterAutospacing="1"/>
    </w:pPr>
  </w:style>
  <w:style w:type="character" w:customStyle="1" w:styleId="mntl-sc-block-headingtext">
    <w:name w:val="mntl-sc-block-heading__text"/>
    <w:basedOn w:val="a0"/>
    <w:rsid w:val="00AD6673"/>
  </w:style>
  <w:style w:type="character" w:customStyle="1" w:styleId="mntl-inline-citation">
    <w:name w:val="mntl-inline-citation"/>
    <w:basedOn w:val="a0"/>
    <w:rsid w:val="00AD6673"/>
  </w:style>
  <w:style w:type="character" w:customStyle="1" w:styleId="nd-word">
    <w:name w:val="nd-word"/>
    <w:basedOn w:val="a0"/>
    <w:rsid w:val="00A15C43"/>
  </w:style>
  <w:style w:type="character" w:customStyle="1" w:styleId="ls0">
    <w:name w:val="ls0"/>
    <w:basedOn w:val="a0"/>
    <w:rsid w:val="000266F1"/>
  </w:style>
  <w:style w:type="character" w:customStyle="1" w:styleId="ff3">
    <w:name w:val="ff3"/>
    <w:basedOn w:val="a0"/>
    <w:rsid w:val="00B1265D"/>
  </w:style>
  <w:style w:type="character" w:customStyle="1" w:styleId="40">
    <w:name w:val="Заголовок 4 Знак"/>
    <w:basedOn w:val="a0"/>
    <w:link w:val="4"/>
    <w:uiPriority w:val="9"/>
    <w:rsid w:val="00A802E7"/>
    <w:rPr>
      <w:rFonts w:asciiTheme="majorHAnsi" w:eastAsiaTheme="majorEastAsia" w:hAnsiTheme="majorHAnsi" w:cstheme="majorBidi"/>
      <w:b/>
      <w:bCs/>
      <w:i/>
      <w:iCs/>
      <w:color w:val="5B9BD5" w:themeColor="accent1"/>
      <w:sz w:val="24"/>
      <w:szCs w:val="24"/>
    </w:rPr>
  </w:style>
  <w:style w:type="character" w:customStyle="1" w:styleId="ls17">
    <w:name w:val="ls17"/>
    <w:basedOn w:val="a0"/>
    <w:rsid w:val="006A244A"/>
  </w:style>
  <w:style w:type="character" w:customStyle="1" w:styleId="ls18">
    <w:name w:val="ls18"/>
    <w:basedOn w:val="a0"/>
    <w:rsid w:val="006A244A"/>
  </w:style>
  <w:style w:type="character" w:customStyle="1" w:styleId="ls37">
    <w:name w:val="ls37"/>
    <w:basedOn w:val="a0"/>
    <w:rsid w:val="006A244A"/>
  </w:style>
  <w:style w:type="character" w:customStyle="1" w:styleId="ls1a">
    <w:name w:val="ls1a"/>
    <w:basedOn w:val="a0"/>
    <w:rsid w:val="006A244A"/>
  </w:style>
  <w:style w:type="character" w:customStyle="1" w:styleId="ls22">
    <w:name w:val="ls22"/>
    <w:basedOn w:val="a0"/>
    <w:rsid w:val="006A244A"/>
  </w:style>
  <w:style w:type="character" w:customStyle="1" w:styleId="lsa">
    <w:name w:val="lsa"/>
    <w:basedOn w:val="a0"/>
    <w:rsid w:val="006A244A"/>
  </w:style>
  <w:style w:type="character" w:customStyle="1" w:styleId="ls2">
    <w:name w:val="ls2"/>
    <w:basedOn w:val="a0"/>
    <w:rsid w:val="006A244A"/>
  </w:style>
  <w:style w:type="character" w:customStyle="1" w:styleId="ls4">
    <w:name w:val="ls4"/>
    <w:basedOn w:val="a0"/>
    <w:rsid w:val="006A244A"/>
  </w:style>
  <w:style w:type="character" w:customStyle="1" w:styleId="ls6">
    <w:name w:val="ls6"/>
    <w:basedOn w:val="a0"/>
    <w:rsid w:val="006A244A"/>
  </w:style>
  <w:style w:type="character" w:customStyle="1" w:styleId="ls1e">
    <w:name w:val="ls1e"/>
    <w:basedOn w:val="a0"/>
    <w:rsid w:val="006A244A"/>
  </w:style>
  <w:style w:type="paragraph" w:styleId="af6">
    <w:name w:val="TOC Heading"/>
    <w:basedOn w:val="1"/>
    <w:next w:val="a"/>
    <w:uiPriority w:val="39"/>
    <w:unhideWhenUsed/>
    <w:qFormat/>
    <w:rsid w:val="007022EE"/>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lang w:eastAsia="ja-JP"/>
    </w:rPr>
  </w:style>
  <w:style w:type="paragraph" w:styleId="21">
    <w:name w:val="toc 2"/>
    <w:basedOn w:val="a"/>
    <w:next w:val="a"/>
    <w:autoRedefine/>
    <w:uiPriority w:val="39"/>
    <w:unhideWhenUsed/>
    <w:qFormat/>
    <w:rsid w:val="007022EE"/>
    <w:pPr>
      <w:spacing w:after="100" w:line="276" w:lineRule="auto"/>
      <w:ind w:left="220"/>
    </w:pPr>
    <w:rPr>
      <w:rFonts w:asciiTheme="minorHAnsi" w:eastAsiaTheme="minorEastAsia" w:hAnsiTheme="minorHAnsi" w:cstheme="minorBidi"/>
      <w:sz w:val="22"/>
      <w:szCs w:val="22"/>
      <w:lang w:eastAsia="ja-JP"/>
    </w:rPr>
  </w:style>
  <w:style w:type="paragraph" w:styleId="11">
    <w:name w:val="toc 1"/>
    <w:basedOn w:val="a"/>
    <w:next w:val="a"/>
    <w:autoRedefine/>
    <w:uiPriority w:val="39"/>
    <w:semiHidden/>
    <w:unhideWhenUsed/>
    <w:qFormat/>
    <w:rsid w:val="007022EE"/>
    <w:pPr>
      <w:spacing w:after="100" w:line="276" w:lineRule="auto"/>
    </w:pPr>
    <w:rPr>
      <w:rFonts w:asciiTheme="minorHAnsi" w:eastAsiaTheme="minorEastAsia" w:hAnsiTheme="minorHAnsi" w:cstheme="minorBidi"/>
      <w:sz w:val="22"/>
      <w:szCs w:val="22"/>
      <w:lang w:eastAsia="ja-JP"/>
    </w:rPr>
  </w:style>
  <w:style w:type="paragraph" w:styleId="31">
    <w:name w:val="toc 3"/>
    <w:basedOn w:val="a"/>
    <w:next w:val="a"/>
    <w:autoRedefine/>
    <w:uiPriority w:val="39"/>
    <w:unhideWhenUsed/>
    <w:qFormat/>
    <w:rsid w:val="007022EE"/>
    <w:pPr>
      <w:spacing w:after="100" w:line="276" w:lineRule="auto"/>
      <w:ind w:left="440"/>
    </w:pPr>
    <w:rPr>
      <w:rFonts w:asciiTheme="minorHAnsi" w:eastAsiaTheme="minorEastAsia" w:hAnsiTheme="minorHAnsi" w:cstheme="minorBidi"/>
      <w:sz w:val="22"/>
      <w:szCs w:val="22"/>
      <w:lang w:eastAsia="ja-JP"/>
    </w:rPr>
  </w:style>
  <w:style w:type="character" w:styleId="af7">
    <w:name w:val="footnote reference"/>
    <w:basedOn w:val="a0"/>
    <w:uiPriority w:val="99"/>
    <w:semiHidden/>
    <w:unhideWhenUsed/>
    <w:rsid w:val="004C49ED"/>
    <w:rPr>
      <w:vertAlign w:val="superscript"/>
    </w:rPr>
  </w:style>
  <w:style w:type="paragraph" w:customStyle="1" w:styleId="css-m132vw-text">
    <w:name w:val="css-m132vw-text"/>
    <w:basedOn w:val="a"/>
    <w:rsid w:val="00256ED7"/>
    <w:pPr>
      <w:spacing w:before="100" w:beforeAutospacing="1" w:after="100" w:afterAutospacing="1"/>
    </w:pPr>
  </w:style>
  <w:style w:type="character" w:customStyle="1" w:styleId="UnresolvedMention1">
    <w:name w:val="Unresolved Mention1"/>
    <w:basedOn w:val="a0"/>
    <w:uiPriority w:val="99"/>
    <w:semiHidden/>
    <w:unhideWhenUsed/>
    <w:rsid w:val="00E25DAF"/>
    <w:rPr>
      <w:color w:val="605E5C"/>
      <w:shd w:val="clear" w:color="auto" w:fill="E1DFDD"/>
    </w:rPr>
  </w:style>
  <w:style w:type="character" w:customStyle="1" w:styleId="UnresolvedMention2">
    <w:name w:val="Unresolved Mention2"/>
    <w:basedOn w:val="a0"/>
    <w:uiPriority w:val="99"/>
    <w:rsid w:val="003F7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cvent.com/en/blog/hospitality/hotels-help-employees-guests-covid-19" TargetMode="External"/><Relationship Id="rId4" Type="http://schemas.microsoft.com/office/2007/relationships/stylesWithEffects" Target="stylesWithEffects.xml"/><Relationship Id="rId9" Type="http://schemas.openxmlformats.org/officeDocument/2006/relationships/hyperlink" Target="https://www.cntraveler.com/story/major-hotel-brands-are-donating-millions-of-rooms-to-coronavirus-work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Wha16</b:Tag>
    <b:SourceType>InternetSite</b:SourceType>
    <b:Guid>{452045A3-45ED-498D-9D21-E52B8C90E479}</b:Guid>
    <b:Author>
      <b:Author>
        <b:Corporate>Whatishumanresource.com</b:Corporate>
      </b:Author>
    </b:Author>
    <b:Title>Human Resource Benchmarking</b:Title>
    <b:InternetSiteTitle>What is Human Resource</b:InternetSiteTitle>
    <b:Year>2016</b:Year>
    <b:URL>http://www.whatishumanresource.com/Human-Resource-benchmarking</b:URL>
    <b:RefOrder>1</b:RefOrder>
  </b:Source>
  <b:Source>
    <b:Tag>Cha95</b:Tag>
    <b:SourceType>InternetSite</b:SourceType>
    <b:Guid>{8851F7E4-C671-410A-8B4B-F323D7C73491}</b:Guid>
    <b:Author>
      <b:Author>
        <b:NameList>
          <b:Person>
            <b:Last>Burke</b:Last>
            <b:First>Charles</b:First>
            <b:Middle>J.</b:Middle>
          </b:Person>
        </b:NameList>
      </b:Author>
    </b:Author>
    <b:Title>10 Steps to Best-Practices Benchmarking</b:Title>
    <b:InternetSiteTitle>Quality Digest</b:InternetSiteTitle>
    <b:Year>1995</b:Year>
    <b:URL>https://www.qualitydigest.com/feb/bench.html</b:URL>
    <b:RefOrder>2</b:RefOrder>
  </b:Source>
</b:Sources>
</file>

<file path=customXml/itemProps1.xml><?xml version="1.0" encoding="utf-8"?>
<ds:datastoreItem xmlns:ds="http://schemas.openxmlformats.org/officeDocument/2006/customXml" ds:itemID="{CAF8C4D6-E218-4E13-8A15-A9047AF3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2690</Words>
  <Characters>15333</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root</Company>
  <LinksUpToDate>false</LinksUpToDate>
  <CharactersWithSpaces>17988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Sougkoumi Kim (2011245)</dc:creator>
  <cp:lastModifiedBy>root</cp:lastModifiedBy>
  <cp:revision>2</cp:revision>
  <dcterms:created xsi:type="dcterms:W3CDTF">2021-12-05T14:20:00Z</dcterms:created>
  <dcterms:modified xsi:type="dcterms:W3CDTF">2021-12-05T14:20:00Z</dcterms:modified>
</cp:coreProperties>
</file>