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FD5063" w14:textId="2B198BF5" w:rsidR="00EF0883" w:rsidRDefault="00EF0883">
      <w:r>
        <w:t xml:space="preserve">  </w:t>
      </w:r>
    </w:p>
    <w:p w14:paraId="4954F8F5" w14:textId="17DFA4ED" w:rsidR="00EF0883" w:rsidRDefault="00EF0883">
      <w:r>
        <w:t>Nina Birca</w:t>
      </w:r>
    </w:p>
    <w:p w14:paraId="5B5FADDB" w14:textId="4B4B6D15" w:rsidR="00EF0883" w:rsidRDefault="00EF0883">
      <w:r>
        <w:t>2418325</w:t>
      </w:r>
    </w:p>
    <w:p w14:paraId="6EBC794F" w14:textId="06ACC53C" w:rsidR="00EF0883" w:rsidRDefault="00EF0883">
      <w:r>
        <w:t xml:space="preserve">Task 5 </w:t>
      </w:r>
    </w:p>
    <w:p w14:paraId="1BC8725A" w14:textId="5E2EC2A0" w:rsidR="00EF0883" w:rsidRDefault="00EF0883" w:rsidP="00EF0883">
      <w:r>
        <w:t>PESTEL Analysis for NINORA Wellness SPA</w:t>
      </w:r>
    </w:p>
    <w:p w14:paraId="73D79932" w14:textId="75C6E2F4" w:rsidR="00EF0883" w:rsidRDefault="00EF0883" w:rsidP="00EF0883">
      <w:r>
        <w:t>1.</w:t>
      </w:r>
      <w:r>
        <w:rPr>
          <w:rFonts w:ascii="Segoe UI Symbol" w:hAnsi="Segoe UI Symbol" w:cs="Segoe UI Symbol"/>
        </w:rPr>
        <w:t>⁠</w:t>
      </w:r>
      <w:r>
        <w:t xml:space="preserve"> </w:t>
      </w:r>
      <w:r>
        <w:rPr>
          <w:rFonts w:ascii="Segoe UI Symbol" w:hAnsi="Segoe UI Symbol" w:cs="Segoe UI Symbol"/>
        </w:rPr>
        <w:t>⁠</w:t>
      </w:r>
      <w:r>
        <w:t xml:space="preserve">Political Factors  </w:t>
      </w:r>
    </w:p>
    <w:p w14:paraId="311CFD57" w14:textId="77777777" w:rsidR="00EF0883" w:rsidRDefault="00EF0883" w:rsidP="00EF0883">
      <w:r>
        <w:t xml:space="preserve">   Regulatory requirements and health standards mandate that wellness spas comply with local laws, sanitation guidelines, and safety protocols.</w:t>
      </w:r>
    </w:p>
    <w:p w14:paraId="402FB4EB" w14:textId="4C2555E4" w:rsidR="00EF0883" w:rsidRDefault="00EF0883" w:rsidP="00EF0883">
      <w:r>
        <w:t xml:space="preserve">   - Public Sector </w:t>
      </w:r>
      <w:proofErr w:type="gramStart"/>
      <w:r>
        <w:t>Initiatives</w:t>
      </w:r>
      <w:r>
        <w:t xml:space="preserve"> </w:t>
      </w:r>
      <w:r>
        <w:t>:</w:t>
      </w:r>
      <w:proofErr w:type="gramEnd"/>
      <w:r>
        <w:t xml:space="preserve"> </w:t>
      </w:r>
      <w:r>
        <w:t xml:space="preserve"> Government support for wellness programs and health initiatives can create opportunities for our spa.</w:t>
      </w:r>
    </w:p>
    <w:p w14:paraId="013C6BB3" w14:textId="1BA686A2" w:rsidR="00EF0883" w:rsidRDefault="00EF0883" w:rsidP="00EF0883">
      <w:r>
        <w:t xml:space="preserve">   - </w:t>
      </w:r>
      <w:proofErr w:type="gramStart"/>
      <w:r>
        <w:t>Opportunities</w:t>
      </w:r>
      <w:r>
        <w:t xml:space="preserve"> </w:t>
      </w:r>
      <w:r>
        <w:t>:</w:t>
      </w:r>
      <w:proofErr w:type="gramEnd"/>
      <w:r>
        <w:t xml:space="preserve"> Public health campaigns promoting self-care can increase client interest.</w:t>
      </w:r>
    </w:p>
    <w:p w14:paraId="3D30EA29" w14:textId="1A843D42" w:rsidR="00EF0883" w:rsidRDefault="00EF0883" w:rsidP="00EF0883">
      <w:r>
        <w:t xml:space="preserve">   - </w:t>
      </w:r>
      <w:r>
        <w:t xml:space="preserve"> </w:t>
      </w:r>
      <w:r>
        <w:t>Threats:</w:t>
      </w:r>
      <w:r>
        <w:t xml:space="preserve"> </w:t>
      </w:r>
      <w:r>
        <w:t xml:space="preserve"> Stricter regulations may lead to higher compliance costs and potential changes in operating permits.</w:t>
      </w:r>
    </w:p>
    <w:p w14:paraId="1893F768" w14:textId="6B3CCFAF" w:rsidR="00EF0883" w:rsidRDefault="00EF0883" w:rsidP="00EF0883">
      <w:r>
        <w:t>2.</w:t>
      </w:r>
      <w:r>
        <w:rPr>
          <w:rFonts w:ascii="Segoe UI Symbol" w:hAnsi="Segoe UI Symbol" w:cs="Segoe UI Symbol"/>
        </w:rPr>
        <w:t>⁠</w:t>
      </w:r>
      <w:r>
        <w:t xml:space="preserve"> </w:t>
      </w:r>
      <w:r>
        <w:rPr>
          <w:rFonts w:ascii="Segoe UI Symbol" w:hAnsi="Segoe UI Symbol" w:cs="Segoe UI Symbol"/>
        </w:rPr>
        <w:t>⁠</w:t>
      </w:r>
      <w:r>
        <w:t>Economic Factors</w:t>
      </w:r>
    </w:p>
    <w:p w14:paraId="7F871E1B" w14:textId="77777777" w:rsidR="00EF0883" w:rsidRDefault="00EF0883" w:rsidP="00EF0883">
      <w:r>
        <w:t xml:space="preserve">   Consumer spending on wellness and personal care tends to rise in a strong economy, leading to increased demand for spa services.</w:t>
      </w:r>
    </w:p>
    <w:p w14:paraId="7D9ADD07" w14:textId="0BB029EA" w:rsidR="00EF0883" w:rsidRDefault="00EF0883" w:rsidP="00EF0883">
      <w:r>
        <w:t xml:space="preserve">   - Inflation and </w:t>
      </w:r>
      <w:proofErr w:type="gramStart"/>
      <w:r>
        <w:t>Pricing</w:t>
      </w:r>
      <w:r>
        <w:t xml:space="preserve"> </w:t>
      </w:r>
      <w:r>
        <w:t>:</w:t>
      </w:r>
      <w:proofErr w:type="gramEnd"/>
      <w:r>
        <w:t xml:space="preserve"> </w:t>
      </w:r>
      <w:r>
        <w:t xml:space="preserve"> Rising costs for products and services can impact profit margins.</w:t>
      </w:r>
    </w:p>
    <w:p w14:paraId="391E530C" w14:textId="68BEF5A6" w:rsidR="00EF0883" w:rsidRDefault="00EF0883" w:rsidP="00EF0883">
      <w:r>
        <w:t xml:space="preserve">   - </w:t>
      </w:r>
      <w:proofErr w:type="gramStart"/>
      <w:r>
        <w:t>Opportunities</w:t>
      </w:r>
      <w:r>
        <w:t xml:space="preserve"> </w:t>
      </w:r>
      <w:r>
        <w:t>:</w:t>
      </w:r>
      <w:proofErr w:type="gramEnd"/>
      <w:r>
        <w:t xml:space="preserve"> A thriving economy allows for upselling premium services and attracting affluent clients.</w:t>
      </w:r>
    </w:p>
    <w:p w14:paraId="4690DEA5" w14:textId="42ED5010" w:rsidR="00EF0883" w:rsidRDefault="00EF0883" w:rsidP="00EF0883">
      <w:r>
        <w:t xml:space="preserve">   - </w:t>
      </w:r>
      <w:proofErr w:type="gramStart"/>
      <w:r>
        <w:t>Threats</w:t>
      </w:r>
      <w:r>
        <w:t xml:space="preserve"> </w:t>
      </w:r>
      <w:r>
        <w:t>:</w:t>
      </w:r>
      <w:proofErr w:type="gramEnd"/>
      <w:r>
        <w:t xml:space="preserve"> Economic downturns may cause clients to reduce spending on luxury services, affecting revenue.</w:t>
      </w:r>
    </w:p>
    <w:p w14:paraId="3EBA42EC" w14:textId="408E2B94" w:rsidR="00EF0883" w:rsidRDefault="00EF0883" w:rsidP="00EF0883">
      <w:r>
        <w:t>3.</w:t>
      </w:r>
      <w:r>
        <w:rPr>
          <w:rFonts w:ascii="Segoe UI Symbol" w:hAnsi="Segoe UI Symbol" w:cs="Segoe UI Symbol"/>
        </w:rPr>
        <w:t>⁠</w:t>
      </w:r>
      <w:r>
        <w:t xml:space="preserve"> </w:t>
      </w:r>
      <w:r>
        <w:rPr>
          <w:rFonts w:ascii="Segoe UI Symbol" w:hAnsi="Segoe UI Symbol" w:cs="Segoe UI Symbol"/>
        </w:rPr>
        <w:t>⁠</w:t>
      </w:r>
      <w:r>
        <w:t xml:space="preserve">Social Factors  </w:t>
      </w:r>
    </w:p>
    <w:p w14:paraId="0AA62F8E" w14:textId="77777777" w:rsidR="00EF0883" w:rsidRDefault="00EF0883" w:rsidP="00EF0883">
      <w:r>
        <w:t xml:space="preserve">   There is a growing trend toward wellness, self-care, and holistic health, increasing demand for spa services.</w:t>
      </w:r>
    </w:p>
    <w:p w14:paraId="247B0991" w14:textId="6AC639EF" w:rsidR="00EF0883" w:rsidRDefault="00EF0883" w:rsidP="00EF0883">
      <w:r>
        <w:t xml:space="preserve">   - Sustainability </w:t>
      </w:r>
      <w:proofErr w:type="gramStart"/>
      <w:r>
        <w:t>Trends</w:t>
      </w:r>
      <w:r>
        <w:t xml:space="preserve"> </w:t>
      </w:r>
      <w:r>
        <w:t>:</w:t>
      </w:r>
      <w:proofErr w:type="gramEnd"/>
      <w:r>
        <w:t xml:space="preserve"> </w:t>
      </w:r>
      <w:r>
        <w:t xml:space="preserve"> Clients are increasingly interested in eco-friendly treatments and products.</w:t>
      </w:r>
    </w:p>
    <w:p w14:paraId="1F2AD53F" w14:textId="0564CEE9" w:rsidR="00EF0883" w:rsidRDefault="00EF0883" w:rsidP="00EF0883">
      <w:r>
        <w:t xml:space="preserve">   - </w:t>
      </w:r>
      <w:r>
        <w:t xml:space="preserve"> </w:t>
      </w:r>
      <w:proofErr w:type="gramStart"/>
      <w:r>
        <w:t>Opportunities</w:t>
      </w:r>
      <w:r>
        <w:t xml:space="preserve"> </w:t>
      </w:r>
      <w:r>
        <w:t>:</w:t>
      </w:r>
      <w:proofErr w:type="gramEnd"/>
      <w:r>
        <w:t xml:space="preserve"> </w:t>
      </w:r>
      <w:r>
        <w:t xml:space="preserve"> Offering organic and sustainable treatments can attract environmentally conscious clients.</w:t>
      </w:r>
    </w:p>
    <w:p w14:paraId="40DE35BF" w14:textId="25254AC8" w:rsidR="00EF0883" w:rsidRDefault="00EF0883" w:rsidP="00EF0883">
      <w:r>
        <w:lastRenderedPageBreak/>
        <w:t xml:space="preserve">   - Threats:</w:t>
      </w:r>
      <w:r>
        <w:t xml:space="preserve"> </w:t>
      </w:r>
      <w:r>
        <w:t xml:space="preserve"> Rapid changes in consumer preferences necessitate continuous adaptation to stay relevant.</w:t>
      </w:r>
    </w:p>
    <w:p w14:paraId="27C0BF9F" w14:textId="47EDD072" w:rsidR="00EF0883" w:rsidRDefault="00EF0883" w:rsidP="00EF0883">
      <w:r>
        <w:t>4.</w:t>
      </w:r>
      <w:r>
        <w:rPr>
          <w:rFonts w:ascii="Segoe UI Symbol" w:hAnsi="Segoe UI Symbol" w:cs="Segoe UI Symbol"/>
        </w:rPr>
        <w:t>⁠</w:t>
      </w:r>
      <w:r>
        <w:t xml:space="preserve"> </w:t>
      </w:r>
      <w:r>
        <w:rPr>
          <w:rFonts w:ascii="Segoe UI Symbol" w:hAnsi="Segoe UI Symbol" w:cs="Segoe UI Symbol"/>
        </w:rPr>
        <w:t>⁠</w:t>
      </w:r>
      <w:r>
        <w:t xml:space="preserve">Technological Factors </w:t>
      </w:r>
    </w:p>
    <w:p w14:paraId="28840B6F" w14:textId="77777777" w:rsidR="00EF0883" w:rsidRDefault="00EF0883" w:rsidP="00EF0883">
      <w:r>
        <w:t xml:space="preserve">   Advanced booking systems and wellness technology enhance client experience and operational efficiency.</w:t>
      </w:r>
    </w:p>
    <w:p w14:paraId="6CB75E8A" w14:textId="301B6394" w:rsidR="00EF0883" w:rsidRDefault="00EF0883" w:rsidP="00EF0883">
      <w:r>
        <w:t xml:space="preserve">   - Online </w:t>
      </w:r>
      <w:proofErr w:type="gramStart"/>
      <w:r>
        <w:t>Presence</w:t>
      </w:r>
      <w:r>
        <w:t xml:space="preserve"> </w:t>
      </w:r>
      <w:r>
        <w:t>:</w:t>
      </w:r>
      <w:proofErr w:type="gramEnd"/>
      <w:r>
        <w:t xml:space="preserve"> </w:t>
      </w:r>
      <w:r>
        <w:t xml:space="preserve"> Digital marketing and social media platforms facilitate client engagement and brand visibility.</w:t>
      </w:r>
    </w:p>
    <w:p w14:paraId="51B2BD55" w14:textId="55B33C55" w:rsidR="00EF0883" w:rsidRDefault="00EF0883" w:rsidP="00EF0883">
      <w:r>
        <w:t xml:space="preserve">   - </w:t>
      </w:r>
      <w:proofErr w:type="gramStart"/>
      <w:r>
        <w:t>Opportunities</w:t>
      </w:r>
      <w:r>
        <w:t xml:space="preserve"> </w:t>
      </w:r>
      <w:r>
        <w:t>:</w:t>
      </w:r>
      <w:proofErr w:type="gramEnd"/>
      <w:r>
        <w:t xml:space="preserve"> </w:t>
      </w:r>
      <w:r>
        <w:t xml:space="preserve"> Implementing online booking and virtual consultations can improve convenience and attract tech-savvy clients.</w:t>
      </w:r>
    </w:p>
    <w:p w14:paraId="5DB9C5F6" w14:textId="22B2B3C0" w:rsidR="00EF0883" w:rsidRDefault="00EF0883" w:rsidP="00EF0883">
      <w:r>
        <w:t xml:space="preserve">   - </w:t>
      </w:r>
      <w:proofErr w:type="gramStart"/>
      <w:r>
        <w:t>Threats</w:t>
      </w:r>
      <w:r>
        <w:t xml:space="preserve"> </w:t>
      </w:r>
      <w:r>
        <w:t>:</w:t>
      </w:r>
      <w:proofErr w:type="gramEnd"/>
      <w:r>
        <w:t xml:space="preserve"> The costs associated with maintaining technology and training staff can be significant, and competition may leverage advanced tech solutions.</w:t>
      </w:r>
    </w:p>
    <w:p w14:paraId="3AEC6308" w14:textId="600272E9" w:rsidR="00EF0883" w:rsidRDefault="00EF0883" w:rsidP="00EF0883">
      <w:r>
        <w:t>5.</w:t>
      </w:r>
      <w:r>
        <w:rPr>
          <w:rFonts w:ascii="Segoe UI Symbol" w:hAnsi="Segoe UI Symbol" w:cs="Segoe UI Symbol"/>
        </w:rPr>
        <w:t>⁠</w:t>
      </w:r>
      <w:r>
        <w:t xml:space="preserve"> </w:t>
      </w:r>
      <w:r>
        <w:rPr>
          <w:rFonts w:ascii="Segoe UI Symbol" w:hAnsi="Segoe UI Symbol" w:cs="Segoe UI Symbol"/>
        </w:rPr>
        <w:t>⁠</w:t>
      </w:r>
      <w:r>
        <w:t xml:space="preserve">Environmental Factors  </w:t>
      </w:r>
    </w:p>
    <w:p w14:paraId="199FFCA1" w14:textId="77777777" w:rsidR="00EF0883" w:rsidRDefault="00EF0883" w:rsidP="00EF0883">
      <w:r>
        <w:t xml:space="preserve">   Clients are increasingly </w:t>
      </w:r>
      <w:proofErr w:type="spellStart"/>
      <w:r>
        <w:t>favoring</w:t>
      </w:r>
      <w:proofErr w:type="spellEnd"/>
      <w:r>
        <w:t xml:space="preserve"> eco-friendly practices, including the use of sustainable products and energy-efficient operations.</w:t>
      </w:r>
    </w:p>
    <w:p w14:paraId="29AB7459" w14:textId="218B5250" w:rsidR="00EF0883" w:rsidRDefault="00EF0883" w:rsidP="00EF0883">
      <w:r>
        <w:t xml:space="preserve">   - Climate </w:t>
      </w:r>
      <w:proofErr w:type="gramStart"/>
      <w:r>
        <w:t>Considerations</w:t>
      </w:r>
      <w:r>
        <w:t xml:space="preserve"> </w:t>
      </w:r>
      <w:r>
        <w:t>:</w:t>
      </w:r>
      <w:proofErr w:type="gramEnd"/>
      <w:r>
        <w:t xml:space="preserve"> Spa operations may be influenced by factors such as energy efficiency and waste management.</w:t>
      </w:r>
    </w:p>
    <w:p w14:paraId="319B353A" w14:textId="03CAD296" w:rsidR="00EF0883" w:rsidRDefault="00EF0883" w:rsidP="00EF0883">
      <w:r>
        <w:t xml:space="preserve">   - </w:t>
      </w:r>
      <w:proofErr w:type="gramStart"/>
      <w:r>
        <w:t>Opportunities</w:t>
      </w:r>
      <w:r>
        <w:t xml:space="preserve"> </w:t>
      </w:r>
      <w:r>
        <w:t>:</w:t>
      </w:r>
      <w:proofErr w:type="gramEnd"/>
      <w:r>
        <w:t xml:space="preserve"> Creating wellness packages that emphasize sustainability can attract a niche market.</w:t>
      </w:r>
    </w:p>
    <w:p w14:paraId="37294A94" w14:textId="3CA67F1A" w:rsidR="00EF0883" w:rsidRDefault="00EF0883" w:rsidP="00EF0883">
      <w:r>
        <w:t xml:space="preserve">   - Threat</w:t>
      </w:r>
      <w:r>
        <w:t xml:space="preserve">s : </w:t>
      </w:r>
      <w:r>
        <w:t>Eco-friendly products may come at a higher cost, and there is increasing pressure to minimize environmental impact.</w:t>
      </w:r>
    </w:p>
    <w:p w14:paraId="461EDCB8" w14:textId="79ECD84A" w:rsidR="00EF0883" w:rsidRDefault="00EF0883" w:rsidP="00EF0883">
      <w:r>
        <w:t>6.</w:t>
      </w:r>
      <w:r>
        <w:rPr>
          <w:rFonts w:ascii="Segoe UI Symbol" w:hAnsi="Segoe UI Symbol" w:cs="Segoe UI Symbol"/>
        </w:rPr>
        <w:t>⁠</w:t>
      </w:r>
      <w:r>
        <w:t xml:space="preserve"> </w:t>
      </w:r>
      <w:r>
        <w:rPr>
          <w:rFonts w:ascii="Segoe UI Symbol" w:hAnsi="Segoe UI Symbol" w:cs="Segoe UI Symbol"/>
        </w:rPr>
        <w:t>⁠</w:t>
      </w:r>
      <w:r>
        <w:t xml:space="preserve">Legal Factors  </w:t>
      </w:r>
    </w:p>
    <w:p w14:paraId="2906473A" w14:textId="77777777" w:rsidR="00EF0883" w:rsidRDefault="00EF0883" w:rsidP="00EF0883">
      <w:r>
        <w:t xml:space="preserve">   Compliance with health and safety regulations is essential to ensure a safe environment for both clients and staff.</w:t>
      </w:r>
    </w:p>
    <w:p w14:paraId="70E74160" w14:textId="3610A0FA" w:rsidR="00EF0883" w:rsidRDefault="00EF0883" w:rsidP="00EF0883">
      <w:r>
        <w:t xml:space="preserve">   - Liability and </w:t>
      </w:r>
      <w:proofErr w:type="gramStart"/>
      <w:r>
        <w:t>Contracts</w:t>
      </w:r>
      <w:r>
        <w:t xml:space="preserve"> </w:t>
      </w:r>
      <w:r>
        <w:t>:</w:t>
      </w:r>
      <w:proofErr w:type="gramEnd"/>
      <w:r>
        <w:t xml:space="preserve"> </w:t>
      </w:r>
      <w:r>
        <w:t xml:space="preserve"> Proper agreements are necessary to mitigate risks and prevent disputes.</w:t>
      </w:r>
    </w:p>
    <w:p w14:paraId="72C400C0" w14:textId="04FAE5F7" w:rsidR="00EF0883" w:rsidRDefault="00EF0883" w:rsidP="00EF0883">
      <w:r>
        <w:t xml:space="preserve">   - Intellectual </w:t>
      </w:r>
      <w:proofErr w:type="gramStart"/>
      <w:r>
        <w:t>Property</w:t>
      </w:r>
      <w:r>
        <w:t xml:space="preserve"> </w:t>
      </w:r>
      <w:r>
        <w:t>:</w:t>
      </w:r>
      <w:proofErr w:type="gramEnd"/>
      <w:r>
        <w:t xml:space="preserve"> Protecting unique treatments and branding is vital to maintain a competitive edge.</w:t>
      </w:r>
    </w:p>
    <w:p w14:paraId="645DAFC6" w14:textId="7CAD27BA" w:rsidR="00EF0883" w:rsidRDefault="00EF0883" w:rsidP="00EF0883">
      <w:r>
        <w:t xml:space="preserve">   - </w:t>
      </w:r>
      <w:proofErr w:type="gramStart"/>
      <w:r>
        <w:t>Opportunities</w:t>
      </w:r>
      <w:r>
        <w:t xml:space="preserve"> </w:t>
      </w:r>
      <w:r>
        <w:t>:</w:t>
      </w:r>
      <w:proofErr w:type="gramEnd"/>
      <w:r>
        <w:t xml:space="preserve"> </w:t>
      </w:r>
      <w:r>
        <w:t xml:space="preserve"> Obtaining professional certifications can enhance credibility and client trust.</w:t>
      </w:r>
    </w:p>
    <w:p w14:paraId="792D19AA" w14:textId="40DA8745" w:rsidR="00EF0883" w:rsidRDefault="00EF0883" w:rsidP="00EF0883">
      <w:r>
        <w:t xml:space="preserve">   - </w:t>
      </w:r>
      <w:proofErr w:type="gramStart"/>
      <w:r>
        <w:t>Threats</w:t>
      </w:r>
      <w:r>
        <w:t xml:space="preserve"> </w:t>
      </w:r>
      <w:r>
        <w:t>:</w:t>
      </w:r>
      <w:proofErr w:type="gramEnd"/>
      <w:r>
        <w:t xml:space="preserve"> Non-compliance with health regulations can result in fines or legal repercussions, and changes in legislation may affect operational practices.</w:t>
      </w:r>
    </w:p>
    <w:p w14:paraId="6F08D81A" w14:textId="77777777" w:rsidR="00EF0883" w:rsidRDefault="00EF0883"/>
    <w:sectPr w:rsidR="00EF08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0883"/>
    <w:rsid w:val="007275A4"/>
    <w:rsid w:val="00EF08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99A4FC"/>
  <w15:chartTrackingRefBased/>
  <w15:docId w15:val="{31C3E476-DD12-AC45-AB48-DADF5BFDA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08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08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08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08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08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08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08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08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08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08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08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08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08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08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08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08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08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08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08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08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08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08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08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08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08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08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08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08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088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478</Words>
  <Characters>2726</Characters>
  <Application>Microsoft Office Word</Application>
  <DocSecurity>0</DocSecurity>
  <Lines>22</Lines>
  <Paragraphs>6</Paragraphs>
  <ScaleCrop>false</ScaleCrop>
  <Company/>
  <LinksUpToDate>false</LinksUpToDate>
  <CharactersWithSpaces>3198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Birca (2418325)</dc:creator>
  <cp:keywords/>
  <dc:description/>
  <cp:lastModifiedBy>Nina Birca (2418325)</cp:lastModifiedBy>
  <cp:revision>1</cp:revision>
  <dcterms:created xsi:type="dcterms:W3CDTF">2025-11-23T20:49:00Z</dcterms:created>
  <dcterms:modified xsi:type="dcterms:W3CDTF">2025-11-23T20:58:00Z</dcterms:modified>
</cp:coreProperties>
</file>