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875F3F8" w14:textId="77777777" w:rsidR="00D04104" w:rsidRDefault="00D04104" w:rsidP="00D04104">
      <w:pPr>
        <w:jc w:val="center"/>
        <w:rPr>
          <w:rFonts w:ascii="Calibri" w:hAnsi="Calibri" w:cs="Calibri"/>
          <w:sz w:val="40"/>
        </w:rPr>
      </w:pPr>
    </w:p>
    <w:p w14:paraId="2EAE060D" w14:textId="77777777" w:rsidR="00D04104" w:rsidRDefault="00D04104" w:rsidP="00D04104">
      <w:pPr>
        <w:jc w:val="center"/>
        <w:rPr>
          <w:rFonts w:ascii="Calibri" w:hAnsi="Calibri" w:cs="Calibri"/>
          <w:sz w:val="40"/>
        </w:rPr>
      </w:pPr>
    </w:p>
    <w:p w14:paraId="38B96794" w14:textId="77777777" w:rsidR="00D04104" w:rsidRDefault="00D04104" w:rsidP="00D04104">
      <w:pPr>
        <w:jc w:val="center"/>
        <w:rPr>
          <w:rFonts w:ascii="Calibri" w:hAnsi="Calibri" w:cs="Calibri"/>
          <w:sz w:val="40"/>
        </w:rPr>
      </w:pPr>
    </w:p>
    <w:p w14:paraId="0EC709F4" w14:textId="652ADEFC" w:rsidR="00D04104" w:rsidRPr="00D04104" w:rsidRDefault="00D04104" w:rsidP="00D04104">
      <w:pPr>
        <w:jc w:val="center"/>
        <w:rPr>
          <w:rFonts w:ascii="Calibri" w:hAnsi="Calibri" w:cs="Calibri"/>
          <w:sz w:val="40"/>
        </w:rPr>
      </w:pPr>
      <w:r w:rsidRPr="00D04104">
        <w:rPr>
          <w:rFonts w:ascii="Calibri" w:hAnsi="Calibri" w:cs="Calibri"/>
          <w:sz w:val="40"/>
        </w:rPr>
        <w:t>University of Wales Trinity Saint David</w:t>
      </w:r>
    </w:p>
    <w:p w14:paraId="04D580BA" w14:textId="77777777" w:rsidR="00D04104" w:rsidRPr="00D04104" w:rsidRDefault="00D04104" w:rsidP="00D04104">
      <w:pPr>
        <w:jc w:val="center"/>
        <w:rPr>
          <w:rFonts w:ascii="Calibri" w:hAnsi="Calibri" w:cs="Calibri"/>
          <w:sz w:val="40"/>
        </w:rPr>
      </w:pPr>
    </w:p>
    <w:p w14:paraId="0DB8240F" w14:textId="77777777" w:rsidR="00D04104" w:rsidRPr="00D04104" w:rsidRDefault="00D04104" w:rsidP="00D04104">
      <w:pPr>
        <w:jc w:val="center"/>
        <w:rPr>
          <w:rFonts w:ascii="Calibri" w:hAnsi="Calibri" w:cs="Calibri"/>
          <w:sz w:val="40"/>
        </w:rPr>
      </w:pPr>
    </w:p>
    <w:p w14:paraId="3BCF427A" w14:textId="2D413E68" w:rsidR="00D04104" w:rsidRPr="00D04104" w:rsidRDefault="00C91C4E" w:rsidP="00D04104">
      <w:pPr>
        <w:jc w:val="center"/>
        <w:rPr>
          <w:rFonts w:ascii="Calibri" w:hAnsi="Calibri" w:cs="Calibri"/>
          <w:sz w:val="40"/>
        </w:rPr>
      </w:pPr>
      <w:r w:rsidRPr="00C91C4E">
        <w:rPr>
          <w:rFonts w:ascii="Calibri" w:hAnsi="Calibri" w:cs="Calibri"/>
          <w:sz w:val="40"/>
        </w:rPr>
        <w:t>Application of CAE Processes</w:t>
      </w:r>
    </w:p>
    <w:p w14:paraId="193618DD" w14:textId="77777777" w:rsidR="00D04104" w:rsidRPr="00D04104" w:rsidRDefault="00D04104" w:rsidP="00D04104">
      <w:pPr>
        <w:jc w:val="center"/>
        <w:rPr>
          <w:rFonts w:ascii="Calibri" w:hAnsi="Calibri" w:cs="Calibri"/>
          <w:sz w:val="40"/>
        </w:rPr>
      </w:pPr>
    </w:p>
    <w:p w14:paraId="6F97BAE0" w14:textId="6AC155CB" w:rsidR="00D04104" w:rsidRPr="00D04104" w:rsidRDefault="00D04104" w:rsidP="00D04104">
      <w:pPr>
        <w:jc w:val="center"/>
        <w:rPr>
          <w:rFonts w:ascii="Calibri" w:hAnsi="Calibri" w:cs="Calibri"/>
          <w:sz w:val="40"/>
        </w:rPr>
      </w:pPr>
      <w:r w:rsidRPr="00D04104">
        <w:rPr>
          <w:rFonts w:ascii="Calibri" w:hAnsi="Calibri" w:cs="Calibri"/>
          <w:sz w:val="40"/>
        </w:rPr>
        <w:t>Alex Jones</w:t>
      </w:r>
      <w:r>
        <w:rPr>
          <w:rFonts w:ascii="Calibri" w:hAnsi="Calibri" w:cs="Calibri"/>
          <w:sz w:val="40"/>
        </w:rPr>
        <w:t xml:space="preserve"> </w:t>
      </w:r>
      <w:r w:rsidRPr="00D04104">
        <w:rPr>
          <w:rFonts w:ascii="Calibri" w:hAnsi="Calibri" w:cs="Calibri"/>
          <w:sz w:val="40"/>
        </w:rPr>
        <w:t>2200239</w:t>
      </w:r>
    </w:p>
    <w:p w14:paraId="2AE9077B" w14:textId="77777777" w:rsidR="00D04104" w:rsidRPr="00D04104" w:rsidRDefault="00D04104" w:rsidP="00D04104">
      <w:pPr>
        <w:jc w:val="center"/>
        <w:rPr>
          <w:rFonts w:ascii="Calibri" w:hAnsi="Calibri" w:cs="Calibri"/>
          <w:sz w:val="40"/>
        </w:rPr>
      </w:pPr>
      <w:r w:rsidRPr="00D04104">
        <w:rPr>
          <w:rFonts w:ascii="Calibri" w:hAnsi="Calibri" w:cs="Calibri"/>
          <w:sz w:val="40"/>
        </w:rPr>
        <w:t>BEng Motorcycle Engineering</w:t>
      </w:r>
    </w:p>
    <w:p w14:paraId="48D0C6EF" w14:textId="77777777" w:rsidR="00D04104" w:rsidRPr="00D04104" w:rsidRDefault="00D04104" w:rsidP="00D04104">
      <w:pPr>
        <w:tabs>
          <w:tab w:val="center" w:pos="4513"/>
          <w:tab w:val="left" w:pos="7080"/>
        </w:tabs>
        <w:jc w:val="center"/>
        <w:rPr>
          <w:rFonts w:ascii="Calibri" w:hAnsi="Calibri" w:cs="Calibri"/>
          <w:sz w:val="40"/>
        </w:rPr>
      </w:pPr>
    </w:p>
    <w:p w14:paraId="0C6CA315" w14:textId="77777777" w:rsidR="00D04104" w:rsidRPr="00D04104" w:rsidRDefault="00D04104" w:rsidP="00D04104">
      <w:pPr>
        <w:tabs>
          <w:tab w:val="center" w:pos="4513"/>
          <w:tab w:val="left" w:pos="7080"/>
        </w:tabs>
        <w:jc w:val="center"/>
        <w:rPr>
          <w:rFonts w:ascii="Calibri" w:hAnsi="Calibri" w:cs="Calibri"/>
          <w:sz w:val="40"/>
        </w:rPr>
      </w:pPr>
    </w:p>
    <w:p w14:paraId="3EB91174" w14:textId="0C9FC295" w:rsidR="00D04104" w:rsidRPr="00D04104" w:rsidRDefault="00D04104" w:rsidP="00D04104">
      <w:pPr>
        <w:jc w:val="center"/>
        <w:rPr>
          <w:rFonts w:ascii="Calibri" w:hAnsi="Calibri" w:cs="Calibri"/>
          <w:sz w:val="40"/>
        </w:rPr>
      </w:pPr>
      <w:r w:rsidRPr="00D04104">
        <w:rPr>
          <w:rFonts w:ascii="Calibri" w:hAnsi="Calibri" w:cs="Calibri"/>
          <w:sz w:val="40"/>
        </w:rPr>
        <w:t>ACHA6010 structural design fluid analysis</w:t>
      </w:r>
    </w:p>
    <w:p w14:paraId="5CDF6B27" w14:textId="77777777" w:rsidR="00D04104" w:rsidRPr="00D04104" w:rsidRDefault="00D04104" w:rsidP="00D04104">
      <w:pPr>
        <w:tabs>
          <w:tab w:val="center" w:pos="4513"/>
          <w:tab w:val="left" w:pos="7080"/>
        </w:tabs>
        <w:jc w:val="center"/>
        <w:rPr>
          <w:rFonts w:ascii="Calibri" w:hAnsi="Calibri" w:cs="Calibri"/>
          <w:sz w:val="40"/>
        </w:rPr>
      </w:pPr>
      <w:r w:rsidRPr="00D04104">
        <w:rPr>
          <w:rFonts w:ascii="Calibri" w:hAnsi="Calibri" w:cs="Calibri"/>
          <w:sz w:val="40"/>
        </w:rPr>
        <w:t>2025/2026</w:t>
      </w:r>
    </w:p>
    <w:p w14:paraId="021E931C" w14:textId="654ED951" w:rsidR="00D04104" w:rsidRPr="00982D1B" w:rsidRDefault="00BD1C4C" w:rsidP="00D04104">
      <w:pPr>
        <w:jc w:val="center"/>
        <w:rPr>
          <w:rFonts w:ascii="Calibri" w:hAnsi="Calibri" w:cs="Calibri"/>
          <w:sz w:val="40"/>
        </w:rPr>
      </w:pPr>
      <w:r>
        <w:rPr>
          <w:rFonts w:ascii="Calibri" w:hAnsi="Calibri" w:cs="Calibri"/>
          <w:sz w:val="40"/>
        </w:rPr>
        <w:t>3267</w:t>
      </w:r>
      <w:r w:rsidR="00982D1B" w:rsidRPr="00982D1B">
        <w:rPr>
          <w:rFonts w:ascii="Calibri" w:hAnsi="Calibri" w:cs="Calibri"/>
          <w:sz w:val="40"/>
        </w:rPr>
        <w:t xml:space="preserve"> words</w:t>
      </w:r>
    </w:p>
    <w:p w14:paraId="01685CF7" w14:textId="160D8186" w:rsidR="00D04104" w:rsidRDefault="00D04104">
      <w:pPr>
        <w:spacing w:line="278" w:lineRule="auto"/>
      </w:pPr>
      <w:r>
        <w:br w:type="page"/>
      </w:r>
    </w:p>
    <w:p w14:paraId="1AD1DC96" w14:textId="591CEAEF" w:rsidR="00D04104" w:rsidRPr="00254F74" w:rsidRDefault="00D04104">
      <w:pPr>
        <w:rPr>
          <w:sz w:val="28"/>
          <w:szCs w:val="28"/>
          <w:u w:val="single"/>
        </w:rPr>
      </w:pPr>
      <w:r w:rsidRPr="00254F74">
        <w:rPr>
          <w:sz w:val="28"/>
          <w:szCs w:val="28"/>
          <w:u w:val="single"/>
        </w:rPr>
        <w:lastRenderedPageBreak/>
        <w:t>Introduction:</w:t>
      </w:r>
    </w:p>
    <w:p w14:paraId="385443B4" w14:textId="5BF9BB89" w:rsidR="001B7718" w:rsidRDefault="00A763BC">
      <w:r>
        <w:t xml:space="preserve">FEA is </w:t>
      </w:r>
      <w:r w:rsidR="00DF6FF6">
        <w:t>an</w:t>
      </w:r>
      <w:r w:rsidR="004125B3">
        <w:t xml:space="preserve"> essential </w:t>
      </w:r>
      <w:r w:rsidR="00D95EEB">
        <w:t>software</w:t>
      </w:r>
      <w:r w:rsidR="004125B3">
        <w:t xml:space="preserve"> in modern engineering </w:t>
      </w:r>
      <w:r w:rsidR="00D95EEB">
        <w:t xml:space="preserve">and manufacturing as a tool to predict the </w:t>
      </w:r>
      <w:r w:rsidR="00A35055">
        <w:t xml:space="preserve">properties such as </w:t>
      </w:r>
      <w:r w:rsidR="00F74D9D">
        <w:t>strength</w:t>
      </w:r>
      <w:r w:rsidR="00201D93">
        <w:t xml:space="preserve">, fatigue, thermal performance and safety factor </w:t>
      </w:r>
      <w:r w:rsidR="00A35055">
        <w:t xml:space="preserve">of a part before it is manufactured. This is very effective for efficient engineering by not having to spend large amounts of time and money to manufacture a part that will later </w:t>
      </w:r>
      <w:r w:rsidR="009061F2">
        <w:t xml:space="preserve">fail unpredictably or not work as it was intended. </w:t>
      </w:r>
    </w:p>
    <w:p w14:paraId="040C0784" w14:textId="77777777" w:rsidR="009061F2" w:rsidRDefault="009061F2"/>
    <w:p w14:paraId="1282FC36" w14:textId="46069F6B" w:rsidR="009061F2" w:rsidRDefault="00932EFB">
      <w:r>
        <w:t>FEA software</w:t>
      </w:r>
      <w:r w:rsidR="009061F2">
        <w:t xml:space="preserve"> can do this by creating a mesh of any CAD model which must then be set-up in a realistic way using the appropriate boundary conditions to accurately determine the future properties of a part that will be manufactured. In motorsport this is used extensively on brakes, suspension and engine components in </w:t>
      </w:r>
      <w:r w:rsidR="004E0D13">
        <w:t xml:space="preserve">order to maximise the performance and optimise these components whilst still maintaining an acceptable safety factor. </w:t>
      </w:r>
    </w:p>
    <w:p w14:paraId="55565AA1" w14:textId="77777777" w:rsidR="00D04104" w:rsidRDefault="00D04104"/>
    <w:p w14:paraId="040835B9" w14:textId="0BC4F52D" w:rsidR="00F006D6" w:rsidRDefault="00F006D6">
      <w:r>
        <w:t>Even though FEA is so widely used, it still has its own limitations in the process that need to be overcome to an</w:t>
      </w:r>
      <w:r w:rsidR="00F772CC">
        <w:t xml:space="preserve"> acceptable degree of accuracy therefore in t</w:t>
      </w:r>
      <w:r>
        <w:t xml:space="preserve">his paper </w:t>
      </w:r>
      <w:r w:rsidR="003F0CCB">
        <w:t>using a piston, con</w:t>
      </w:r>
      <w:r w:rsidR="00F772CC">
        <w:t>-</w:t>
      </w:r>
      <w:r w:rsidR="003F0CCB">
        <w:t>rod and crankshaft assembly</w:t>
      </w:r>
      <w:r w:rsidR="00F772CC">
        <w:t xml:space="preserve"> is used</w:t>
      </w:r>
      <w:r w:rsidR="003F0CCB">
        <w:t xml:space="preserve"> </w:t>
      </w:r>
      <w:r w:rsidR="00D11F60">
        <w:t>as a test subject</w:t>
      </w:r>
      <w:r w:rsidR="00F772CC">
        <w:t xml:space="preserve"> with the main aim</w:t>
      </w:r>
      <w:r w:rsidR="00D11F60">
        <w:t xml:space="preserve"> to </w:t>
      </w:r>
      <w:r w:rsidR="00F772CC">
        <w:t xml:space="preserve">point out and </w:t>
      </w:r>
      <w:r w:rsidR="00D11F60">
        <w:t>evaluate some of</w:t>
      </w:r>
      <w:r>
        <w:t xml:space="preserve"> those </w:t>
      </w:r>
      <w:r w:rsidR="0064241B">
        <w:t>limitations in what FEA is an isn’t capable of.</w:t>
      </w:r>
    </w:p>
    <w:p w14:paraId="54C4C2D9" w14:textId="77777777" w:rsidR="00D04104" w:rsidRDefault="00D04104">
      <w:pPr>
        <w:spacing w:line="278" w:lineRule="auto"/>
      </w:pPr>
      <w:r>
        <w:br w:type="page"/>
      </w:r>
    </w:p>
    <w:p w14:paraId="5D37B127" w14:textId="50F121ED" w:rsidR="005F3DC6" w:rsidRPr="004D20E9" w:rsidRDefault="005F3DC6">
      <w:pPr>
        <w:rPr>
          <w:sz w:val="28"/>
          <w:u w:val="single"/>
        </w:rPr>
      </w:pPr>
      <w:r w:rsidRPr="004D20E9">
        <w:rPr>
          <w:sz w:val="28"/>
          <w:u w:val="single"/>
        </w:rPr>
        <w:lastRenderedPageBreak/>
        <w:t>Literature review:</w:t>
      </w:r>
    </w:p>
    <w:p w14:paraId="5EC15282" w14:textId="41F30E15" w:rsidR="005F3DC6" w:rsidRDefault="004D20E9" w:rsidP="006F131B">
      <w:pPr>
        <w:tabs>
          <w:tab w:val="left" w:pos="3648"/>
        </w:tabs>
      </w:pPr>
      <w:r>
        <w:t>FEA is a numerical</w:t>
      </w:r>
      <w:r w:rsidR="00C22388">
        <w:t>, computerised</w:t>
      </w:r>
      <w:r>
        <w:t xml:space="preserve"> approach to </w:t>
      </w:r>
      <w:r w:rsidR="00C22388">
        <w:t>predicting how products will perform in real-world scenarios. FEA has become a very widespread application in the design process within many different industries, especially those working with very close tolerances or those that could have a catastrophic event in the case of failure. This includes but is not limited to manufacturing, aerospace, defence, motorsport and automotive, architecture and civil engineering.</w:t>
      </w:r>
      <w:r w:rsidR="00321F7C">
        <w:t xml:space="preserve"> (Maple Facades, 2025)</w:t>
      </w:r>
    </w:p>
    <w:p w14:paraId="4DDF212D" w14:textId="77777777" w:rsidR="00321BF9" w:rsidRDefault="00321BF9" w:rsidP="006F131B">
      <w:pPr>
        <w:tabs>
          <w:tab w:val="left" w:pos="3648"/>
        </w:tabs>
      </w:pPr>
    </w:p>
    <w:p w14:paraId="0408A167" w14:textId="5AD97080" w:rsidR="00321BF9" w:rsidRDefault="00321F7C" w:rsidP="006F131B">
      <w:pPr>
        <w:tabs>
          <w:tab w:val="left" w:pos="3648"/>
        </w:tabs>
      </w:pPr>
      <w:r>
        <w:t>Based on (</w:t>
      </w:r>
      <w:proofErr w:type="spellStart"/>
      <w:r>
        <w:t>Ansys</w:t>
      </w:r>
      <w:proofErr w:type="spellEnd"/>
      <w:r>
        <w:t xml:space="preserve">, 2024), </w:t>
      </w:r>
      <w:r w:rsidR="00321BF9">
        <w:t xml:space="preserve">FEA works by discretising a complex model by breaking it up into thousands or millions of simple geometric shapes, notably </w:t>
      </w:r>
      <w:proofErr w:type="spellStart"/>
      <w:r w:rsidR="00321BF9">
        <w:t>hexahedrals</w:t>
      </w:r>
      <w:proofErr w:type="spellEnd"/>
      <w:r w:rsidR="00321BF9">
        <w:t xml:space="preserve">, </w:t>
      </w:r>
      <w:proofErr w:type="spellStart"/>
      <w:r w:rsidR="00321BF9">
        <w:t>tetrahedrals</w:t>
      </w:r>
      <w:proofErr w:type="spellEnd"/>
      <w:r w:rsidR="00321BF9">
        <w:t xml:space="preserve"> or </w:t>
      </w:r>
      <w:proofErr w:type="spellStart"/>
      <w:r w:rsidR="00321BF9">
        <w:t>polyhedrals</w:t>
      </w:r>
      <w:proofErr w:type="spellEnd"/>
      <w:r w:rsidR="00321BF9">
        <w:t>. These geometric shapes are connected that ‘nodes’. This process is known as meshing and allows the software to calculate for the desired variab</w:t>
      </w:r>
      <w:r>
        <w:t>les at each one of these nodes.</w:t>
      </w:r>
    </w:p>
    <w:p w14:paraId="1C69A15D" w14:textId="6E82673B" w:rsidR="005C0379" w:rsidRDefault="00321BF9" w:rsidP="006F131B">
      <w:pPr>
        <w:tabs>
          <w:tab w:val="left" w:pos="3648"/>
        </w:tabs>
      </w:pPr>
      <w:r>
        <w:t xml:space="preserve">The component needs to be set-up in the software with any loads or temperature for example acting on the areas realistically to how they would in a real-life example. </w:t>
      </w:r>
      <w:r w:rsidR="001A1DA1">
        <w:t xml:space="preserve">This is an area where even a small mistake can result in a large variation in the result. </w:t>
      </w:r>
      <w:r w:rsidR="005C0379">
        <w:t>From there the software uses basic and complex physics equations and solvers to perform calculations simultaneously at each of the nodes.</w:t>
      </w:r>
    </w:p>
    <w:p w14:paraId="5DE4AEF1" w14:textId="4552E0A7" w:rsidR="00321BF9" w:rsidRDefault="005C0379" w:rsidP="006F131B">
      <w:pPr>
        <w:tabs>
          <w:tab w:val="left" w:pos="3648"/>
        </w:tabs>
      </w:pPr>
      <w:r>
        <w:t xml:space="preserve">It can then give a result displaying whatever desired variable, such as deformation or temperature, with the result display colour coding different areas of the mesh depending on the results showing the max and minimum stress areas clearly. </w:t>
      </w:r>
    </w:p>
    <w:p w14:paraId="5EA7A6EF" w14:textId="77777777" w:rsidR="0092757C" w:rsidRDefault="0092757C" w:rsidP="006F131B">
      <w:pPr>
        <w:tabs>
          <w:tab w:val="left" w:pos="3648"/>
        </w:tabs>
      </w:pPr>
    </w:p>
    <w:p w14:paraId="60BC0327" w14:textId="34B658BA" w:rsidR="0092757C" w:rsidRDefault="0092757C" w:rsidP="006F131B">
      <w:pPr>
        <w:tabs>
          <w:tab w:val="left" w:pos="3648"/>
        </w:tabs>
      </w:pPr>
      <w:r>
        <w:t>It is used in the design process before any product goes into the manufacturing stage. This is because the product can be tested with its performance predicted by simulating it first before spending significant costs to manufacture something that is uncertain to work effectively. It is also used as an essential safety tool to determine factors of safety in components that may have a catastrophic failure such as a bridge. It is also used to calculate the fatigue life of a product or structure to determine that it will continue to work for the given time period, and after a determined number of cycles or years it may need to be replaced. This gives the company making the product</w:t>
      </w:r>
      <w:r w:rsidR="001E5059">
        <w:t>,</w:t>
      </w:r>
      <w:r>
        <w:t xml:space="preserve"> or bridge in this example much more confidence that their product will be safe for time to come, won’t suffer an unforeseen failure and will serve its intended purpose in the first place without having to spend to manufacture it. </w:t>
      </w:r>
    </w:p>
    <w:p w14:paraId="1277418E" w14:textId="77777777" w:rsidR="005F3DC6" w:rsidRDefault="005F3DC6"/>
    <w:p w14:paraId="78FFEB59" w14:textId="78374189" w:rsidR="00C2604F" w:rsidRDefault="00EA0561">
      <w:r>
        <w:t xml:space="preserve">There are multiple limitations in FEA, </w:t>
      </w:r>
      <w:r w:rsidR="003357F2">
        <w:t>the largest one being that the output results are only as good as the inputted set-up and boundary conditions.</w:t>
      </w:r>
      <w:r w:rsidR="00B5723E">
        <w:t xml:space="preserve"> This depends entirely on the engineer performing the set-up correctly and inputting accurate data into FEA software.</w:t>
      </w:r>
      <w:r w:rsidR="003357F2">
        <w:t xml:space="preserve"> While it is a tool to mimic the real world, it can’t replicate reality. There are cases where very complex geometry, complex physics, unknown or infinite boundaries will all lead to an approximate, not perfect result. </w:t>
      </w:r>
      <w:r w:rsidR="00970481">
        <w:t>Complex models and physics also require very high computational power an</w:t>
      </w:r>
      <w:r w:rsidR="001F0D1C">
        <w:t>d may take many hours to solve.</w:t>
      </w:r>
      <w:r w:rsidR="001F0D1C" w:rsidRPr="001F0D1C">
        <w:t xml:space="preserve"> </w:t>
      </w:r>
      <w:r w:rsidR="001F0D1C">
        <w:t>(</w:t>
      </w:r>
      <w:proofErr w:type="spellStart"/>
      <w:r w:rsidR="001F0D1C">
        <w:t>Ansys</w:t>
      </w:r>
      <w:proofErr w:type="spellEnd"/>
      <w:r w:rsidR="001F0D1C">
        <w:t>, 2024)</w:t>
      </w:r>
    </w:p>
    <w:p w14:paraId="0880BAA6" w14:textId="77777777" w:rsidR="003F7AD1" w:rsidRDefault="003F7AD1"/>
    <w:p w14:paraId="0E5994D5" w14:textId="77777777" w:rsidR="005F3DC6" w:rsidRDefault="005F3DC6">
      <w:pPr>
        <w:spacing w:line="278" w:lineRule="auto"/>
      </w:pPr>
      <w:r>
        <w:br w:type="page"/>
      </w:r>
    </w:p>
    <w:p w14:paraId="6D9B2FC7" w14:textId="29D1FFD4" w:rsidR="005F3DC6" w:rsidRPr="00DA42EC" w:rsidRDefault="007D1A38" w:rsidP="005F3DC6">
      <w:pPr>
        <w:rPr>
          <w:sz w:val="28"/>
          <w:szCs w:val="28"/>
          <w:u w:val="single"/>
        </w:rPr>
      </w:pPr>
      <w:r w:rsidRPr="005E77BD">
        <w:rPr>
          <w:sz w:val="28"/>
          <w:szCs w:val="28"/>
          <w:u w:val="single"/>
        </w:rPr>
        <w:lastRenderedPageBreak/>
        <w:t>Set-up of assembly modelling:</w:t>
      </w:r>
    </w:p>
    <w:p w14:paraId="7584DE73" w14:textId="241ABEE3" w:rsidR="005F3DC6" w:rsidRDefault="005F3DC6" w:rsidP="005F3DC6">
      <w:r>
        <w:t>In th</w:t>
      </w:r>
      <w:r w:rsidR="00E6113F">
        <w:t>is study, the following</w:t>
      </w:r>
      <w:r>
        <w:t xml:space="preserve"> piston,</w:t>
      </w:r>
      <w:r w:rsidR="00E6113F">
        <w:t xml:space="preserve"> </w:t>
      </w:r>
      <w:proofErr w:type="spellStart"/>
      <w:r w:rsidR="00E6113F">
        <w:t>gudgeon</w:t>
      </w:r>
      <w:proofErr w:type="spellEnd"/>
      <w:r w:rsidR="00E6113F">
        <w:t xml:space="preserve"> pin,</w:t>
      </w:r>
      <w:r>
        <w:t xml:space="preserve"> con</w:t>
      </w:r>
      <w:r w:rsidR="005E3B21">
        <w:t>-</w:t>
      </w:r>
      <w:r>
        <w:t xml:space="preserve">rod and crankshaft assembly was </w:t>
      </w:r>
      <w:r w:rsidR="00683593">
        <w:t>used.</w:t>
      </w:r>
    </w:p>
    <w:p w14:paraId="50EEB606" w14:textId="134DBAD7" w:rsidR="005F3DC6" w:rsidRDefault="007A3469">
      <w:r>
        <w:rPr>
          <w:noProof/>
          <w:lang w:eastAsia="en-GB"/>
          <w14:ligatures w14:val="standardContextual"/>
        </w:rPr>
        <w:drawing>
          <wp:inline distT="0" distB="0" distL="0" distR="0" wp14:anchorId="28057411" wp14:editId="36841067">
            <wp:extent cx="5133975" cy="3103364"/>
            <wp:effectExtent l="0" t="0" r="0" b="1905"/>
            <wp:docPr id="451928767" name="Picture 3" descr="A crankshaft and pist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1928767" name="Picture 3" descr="A crankshaft and pistons&#10;&#10;AI-generated content may be incorrect."/>
                    <pic:cNvPicPr/>
                  </pic:nvPicPr>
                  <pic:blipFill>
                    <a:blip r:embed="rId4" cstate="print">
                      <a:extLst>
                        <a:ext uri="{28A0092B-C50C-407E-A947-70E740481C1C}">
                          <a14:useLocalDpi xmlns:a14="http://schemas.microsoft.com/office/drawing/2010/main" val="0"/>
                        </a:ext>
                      </a:extLst>
                    </a:blip>
                    <a:stretch>
                      <a:fillRect/>
                    </a:stretch>
                  </pic:blipFill>
                  <pic:spPr>
                    <a:xfrm>
                      <a:off x="0" y="0"/>
                      <a:ext cx="5140861" cy="3107526"/>
                    </a:xfrm>
                    <a:prstGeom prst="rect">
                      <a:avLst/>
                    </a:prstGeom>
                  </pic:spPr>
                </pic:pic>
              </a:graphicData>
            </a:graphic>
          </wp:inline>
        </w:drawing>
      </w:r>
    </w:p>
    <w:p w14:paraId="364EBAF2" w14:textId="463AE091" w:rsidR="00E6113F" w:rsidRDefault="00191B71">
      <w:r>
        <w:t>Set-up and constraints of the assembly:</w:t>
      </w:r>
    </w:p>
    <w:p w14:paraId="560B4910" w14:textId="2D958999" w:rsidR="00191B71" w:rsidRDefault="00191B71">
      <w:r>
        <w:t>Piston</w:t>
      </w:r>
      <w:r w:rsidR="004B7ECB">
        <w:t xml:space="preserve"> </w:t>
      </w:r>
      <w:r>
        <w:t>-</w:t>
      </w:r>
      <w:r w:rsidR="004B7ECB">
        <w:t xml:space="preserve"> </w:t>
      </w:r>
      <w:proofErr w:type="spellStart"/>
      <w:r w:rsidR="00F56CB1">
        <w:t>G</w:t>
      </w:r>
      <w:r>
        <w:t>udgeon</w:t>
      </w:r>
      <w:proofErr w:type="spellEnd"/>
      <w:r>
        <w:t xml:space="preserve"> pin: The piston is </w:t>
      </w:r>
      <w:r w:rsidR="00287918">
        <w:t xml:space="preserve">joined to the </w:t>
      </w:r>
      <w:proofErr w:type="spellStart"/>
      <w:r w:rsidR="00287918">
        <w:t>gudgeon</w:t>
      </w:r>
      <w:proofErr w:type="spellEnd"/>
      <w:r w:rsidR="00287918">
        <w:t xml:space="preserve"> pin by use of a revolute joint, allowing the piston to only rotate</w:t>
      </w:r>
      <w:r w:rsidR="004B7ECB">
        <w:t xml:space="preserve"> on the </w:t>
      </w:r>
      <w:r w:rsidR="00181DB9">
        <w:t xml:space="preserve">z </w:t>
      </w:r>
      <w:r w:rsidR="004B7ECB">
        <w:t xml:space="preserve">axis around the </w:t>
      </w:r>
      <w:proofErr w:type="spellStart"/>
      <w:r w:rsidR="004B7ECB">
        <w:t>gudgeon</w:t>
      </w:r>
      <w:proofErr w:type="spellEnd"/>
      <w:r w:rsidR="004B7ECB">
        <w:t xml:space="preserve"> pin.</w:t>
      </w:r>
    </w:p>
    <w:p w14:paraId="51714F68" w14:textId="79C3BE99" w:rsidR="004B7ECB" w:rsidRDefault="004B7ECB">
      <w:proofErr w:type="spellStart"/>
      <w:r>
        <w:t>Gudgeon</w:t>
      </w:r>
      <w:proofErr w:type="spellEnd"/>
      <w:r>
        <w:t xml:space="preserve"> pin – </w:t>
      </w:r>
      <w:r w:rsidR="00F56CB1">
        <w:t>C</w:t>
      </w:r>
      <w:r>
        <w:t xml:space="preserve">onnecting rod: The </w:t>
      </w:r>
      <w:proofErr w:type="spellStart"/>
      <w:r>
        <w:t>gudgeon</w:t>
      </w:r>
      <w:proofErr w:type="spellEnd"/>
      <w:r>
        <w:t xml:space="preserve"> pin is connected to the </w:t>
      </w:r>
      <w:r w:rsidR="00EB3F6E">
        <w:t xml:space="preserve">small end of the </w:t>
      </w:r>
      <w:r>
        <w:t xml:space="preserve">connecting rod by a revolute joint </w:t>
      </w:r>
      <w:r w:rsidR="002A0058">
        <w:t xml:space="preserve">allowing the pin to rotate in the z-axis as the connecting rod </w:t>
      </w:r>
      <w:r w:rsidR="0031382E">
        <w:t xml:space="preserve">pivots through its revolution. </w:t>
      </w:r>
    </w:p>
    <w:p w14:paraId="283EC11E" w14:textId="4773DAD8" w:rsidR="0031382E" w:rsidRDefault="0031382E">
      <w:r>
        <w:t xml:space="preserve">Connecting rod – </w:t>
      </w:r>
      <w:r w:rsidR="00F56CB1">
        <w:t>C</w:t>
      </w:r>
      <w:r>
        <w:t xml:space="preserve">rankshaft: The </w:t>
      </w:r>
      <w:r w:rsidR="001D35E7">
        <w:t xml:space="preserve">big end of the con-rod is connected to the crankshaft </w:t>
      </w:r>
      <w:r w:rsidR="00C330A9">
        <w:t>crankpin</w:t>
      </w:r>
      <w:r w:rsidR="001D35E7">
        <w:t xml:space="preserve"> by a revolute joint allowing the con-rod to rotate </w:t>
      </w:r>
      <w:r w:rsidR="006F003A">
        <w:t xml:space="preserve">in the z axis </w:t>
      </w:r>
      <w:r w:rsidR="000F612A">
        <w:t xml:space="preserve">around the crankshaft as it pivots through its rotation. </w:t>
      </w:r>
    </w:p>
    <w:p w14:paraId="781C5344" w14:textId="79FD0E77" w:rsidR="000F612A" w:rsidRDefault="00C330A9">
      <w:r>
        <w:t xml:space="preserve">Crankshaft to ground: The crankshaft main journals are </w:t>
      </w:r>
      <w:r w:rsidR="00E379E3">
        <w:t>joined</w:t>
      </w:r>
      <w:r w:rsidR="00240281">
        <w:t xml:space="preserve"> to ground with a revolute joint keeping the crankshaft</w:t>
      </w:r>
      <w:r w:rsidR="004C0242">
        <w:t xml:space="preserve"> in the same place, whilst still allowing it to rotate in the z axis. </w:t>
      </w:r>
    </w:p>
    <w:p w14:paraId="706E8167" w14:textId="36EC1FB0" w:rsidR="007D1A38" w:rsidRDefault="004C0242">
      <w:r>
        <w:t xml:space="preserve">Piston to ground: </w:t>
      </w:r>
      <w:r w:rsidR="002173A8">
        <w:t>T</w:t>
      </w:r>
      <w:r>
        <w:t xml:space="preserve">he piston skirt is </w:t>
      </w:r>
      <w:r w:rsidR="00E379E3">
        <w:t xml:space="preserve">joined to ground with a </w:t>
      </w:r>
      <w:r w:rsidR="002173A8">
        <w:t>general</w:t>
      </w:r>
      <w:r w:rsidR="00E379E3">
        <w:t xml:space="preserve"> joint,</w:t>
      </w:r>
      <w:r w:rsidR="006B3435">
        <w:t xml:space="preserve"> which is a joint that can be configured in many ways, in this example only allowing translation in the x axis such that the piston c</w:t>
      </w:r>
      <w:r w:rsidR="00AD6C37">
        <w:t>an reciprocate up and down.</w:t>
      </w:r>
    </w:p>
    <w:p w14:paraId="2E4AD8C7" w14:textId="4E99E875" w:rsidR="007D1A38" w:rsidRDefault="00DA42EC">
      <w:r>
        <w:rPr>
          <w:noProof/>
          <w:lang w:eastAsia="en-GB"/>
          <w14:ligatures w14:val="standardContextual"/>
        </w:rPr>
        <w:drawing>
          <wp:inline distT="0" distB="0" distL="0" distR="0" wp14:anchorId="0177A09B" wp14:editId="189070BD">
            <wp:extent cx="3115110" cy="2133898"/>
            <wp:effectExtent l="0" t="0" r="9525" b="0"/>
            <wp:docPr id="488323891" name="Picture 18"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323891" name="Picture 18" descr="A screen shot of a computer program&#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3115110" cy="2133898"/>
                    </a:xfrm>
                    <a:prstGeom prst="rect">
                      <a:avLst/>
                    </a:prstGeom>
                  </pic:spPr>
                </pic:pic>
              </a:graphicData>
            </a:graphic>
          </wp:inline>
        </w:drawing>
      </w:r>
    </w:p>
    <w:p w14:paraId="063F3230" w14:textId="7BD282EB" w:rsidR="00355AB5" w:rsidRDefault="00355AB5">
      <w:r>
        <w:lastRenderedPageBreak/>
        <w:t xml:space="preserve">The joint between </w:t>
      </w:r>
      <w:r w:rsidR="002F5976">
        <w:t xml:space="preserve">the </w:t>
      </w:r>
      <w:r>
        <w:t xml:space="preserve">piston and </w:t>
      </w:r>
      <w:proofErr w:type="spellStart"/>
      <w:r>
        <w:t>gudgeon</w:t>
      </w:r>
      <w:proofErr w:type="spellEnd"/>
      <w:r>
        <w:t xml:space="preserve"> pin was </w:t>
      </w:r>
      <w:r w:rsidR="002F5976">
        <w:t>copied</w:t>
      </w:r>
      <w:r w:rsidR="00962EE2">
        <w:t xml:space="preserve"> into the transient section to apply a rotational velocity of 4000RPM to the system</w:t>
      </w:r>
      <w:r w:rsidR="00BD6F51">
        <w:t xml:space="preserve">, which created data </w:t>
      </w:r>
      <w:r w:rsidR="00560F95">
        <w:t xml:space="preserve">for </w:t>
      </w:r>
    </w:p>
    <w:p w14:paraId="0FE60E95" w14:textId="4F72A862" w:rsidR="007D1A38" w:rsidRDefault="00D95202">
      <w:r>
        <w:t xml:space="preserve">From this the </w:t>
      </w:r>
      <w:r w:rsidR="00320DEB">
        <w:t xml:space="preserve">data at the </w:t>
      </w:r>
      <w:r>
        <w:t xml:space="preserve">point at which tensional force </w:t>
      </w:r>
      <w:r w:rsidR="00320DEB">
        <w:t>is greatest, when the piston changes direction at TDC, is saved as a motion load and import</w:t>
      </w:r>
      <w:r w:rsidR="00AC01A7">
        <w:t xml:space="preserve">ed as a </w:t>
      </w:r>
      <w:r w:rsidR="00F8617F">
        <w:t>joint probe</w:t>
      </w:r>
      <w:r w:rsidR="007A3469">
        <w:t xml:space="preserve"> to set the loads for the static structural later performed.</w:t>
      </w:r>
      <w:r w:rsidR="00FA7639">
        <w:t xml:space="preserve"> </w:t>
      </w:r>
    </w:p>
    <w:p w14:paraId="6B9BF589" w14:textId="0C2F6A73" w:rsidR="00FF6C47" w:rsidRDefault="00FF6C47">
      <w:pPr>
        <w:spacing w:line="278" w:lineRule="auto"/>
      </w:pPr>
    </w:p>
    <w:p w14:paraId="1D771016" w14:textId="3219EB99" w:rsidR="00C17A80" w:rsidRDefault="00D857EE">
      <w:r>
        <w:rPr>
          <w:noProof/>
          <w:lang w:eastAsia="en-GB"/>
          <w14:ligatures w14:val="standardContextual"/>
        </w:rPr>
        <w:drawing>
          <wp:anchor distT="0" distB="0" distL="114300" distR="114300" simplePos="0" relativeHeight="251662336" behindDoc="0" locked="0" layoutInCell="1" allowOverlap="1" wp14:anchorId="4C9D7B30" wp14:editId="5F23141D">
            <wp:simplePos x="0" y="0"/>
            <wp:positionH relativeFrom="page">
              <wp:align>right</wp:align>
            </wp:positionH>
            <wp:positionV relativeFrom="paragraph">
              <wp:posOffset>673100</wp:posOffset>
            </wp:positionV>
            <wp:extent cx="3112770" cy="2362200"/>
            <wp:effectExtent l="0" t="0" r="0" b="0"/>
            <wp:wrapSquare wrapText="bothSides"/>
            <wp:docPr id="1705519275" name="Picture 4"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5519275" name="Picture 4" descr="A screenshot of a computer program&#10;&#10;AI-generated content may be incorrect."/>
                    <pic:cNvPicPr/>
                  </pic:nvPicPr>
                  <pic:blipFill rotWithShape="1">
                    <a:blip r:embed="rId6">
                      <a:extLst>
                        <a:ext uri="{28A0092B-C50C-407E-A947-70E740481C1C}">
                          <a14:useLocalDpi xmlns:a14="http://schemas.microsoft.com/office/drawing/2010/main" val="0"/>
                        </a:ext>
                      </a:extLst>
                    </a:blip>
                    <a:srcRect l="36111" r="3517"/>
                    <a:stretch>
                      <a:fillRect/>
                    </a:stretch>
                  </pic:blipFill>
                  <pic:spPr bwMode="auto">
                    <a:xfrm>
                      <a:off x="0" y="0"/>
                      <a:ext cx="3112770" cy="2362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F6C47">
        <w:t>B</w:t>
      </w:r>
      <w:r w:rsidR="00C17A80">
        <w:t xml:space="preserve">efore the static structural analysis was performed, first the thermal loads were added to different sections of the piston based on </w:t>
      </w:r>
      <w:r w:rsidR="00D57232">
        <w:t xml:space="preserve">its operating environment. </w:t>
      </w:r>
      <w:r w:rsidR="00546EAE">
        <w:t>The two values are heat transfer co-efficient (W/m^2) and Temperature (</w:t>
      </w:r>
      <w:r w:rsidR="006D4D7F">
        <w:t>°C)</w:t>
      </w:r>
    </w:p>
    <w:tbl>
      <w:tblPr>
        <w:tblStyle w:val="TableGrid"/>
        <w:tblW w:w="0" w:type="auto"/>
        <w:tblLook w:val="04A0" w:firstRow="1" w:lastRow="0" w:firstColumn="1" w:lastColumn="0" w:noHBand="0" w:noVBand="1"/>
      </w:tblPr>
      <w:tblGrid>
        <w:gridCol w:w="2405"/>
        <w:gridCol w:w="1559"/>
        <w:gridCol w:w="1701"/>
      </w:tblGrid>
      <w:tr w:rsidR="00E83128" w14:paraId="152D4D98" w14:textId="77777777" w:rsidTr="00B74132">
        <w:tc>
          <w:tcPr>
            <w:tcW w:w="2405" w:type="dxa"/>
          </w:tcPr>
          <w:p w14:paraId="236C73C9" w14:textId="2914CB57" w:rsidR="00E83128" w:rsidRDefault="00E83128" w:rsidP="00E83128">
            <w:pPr>
              <w:jc w:val="center"/>
            </w:pPr>
            <w:r>
              <w:t>Area</w:t>
            </w:r>
          </w:p>
        </w:tc>
        <w:tc>
          <w:tcPr>
            <w:tcW w:w="1559" w:type="dxa"/>
          </w:tcPr>
          <w:p w14:paraId="12A29E4B" w14:textId="7EE76517" w:rsidR="00E83128" w:rsidRDefault="00E83128" w:rsidP="00E83128">
            <w:pPr>
              <w:jc w:val="center"/>
            </w:pPr>
            <w:r>
              <w:t>Temperature</w:t>
            </w:r>
          </w:p>
        </w:tc>
        <w:tc>
          <w:tcPr>
            <w:tcW w:w="1701" w:type="dxa"/>
          </w:tcPr>
          <w:p w14:paraId="039F6689" w14:textId="01D5FE40" w:rsidR="00E83128" w:rsidRDefault="00E83128" w:rsidP="00E83128">
            <w:pPr>
              <w:jc w:val="center"/>
            </w:pPr>
            <w:r>
              <w:t>Heat transfer co-efficient</w:t>
            </w:r>
          </w:p>
        </w:tc>
      </w:tr>
      <w:tr w:rsidR="00E83128" w14:paraId="35BA4303" w14:textId="77777777" w:rsidTr="00B74132">
        <w:trPr>
          <w:trHeight w:val="548"/>
        </w:trPr>
        <w:tc>
          <w:tcPr>
            <w:tcW w:w="2405" w:type="dxa"/>
          </w:tcPr>
          <w:p w14:paraId="614FEBD8" w14:textId="79065DA7" w:rsidR="00E83128" w:rsidRDefault="00E83128" w:rsidP="00E83128">
            <w:r>
              <w:t>A – Piston crown</w:t>
            </w:r>
          </w:p>
        </w:tc>
        <w:tc>
          <w:tcPr>
            <w:tcW w:w="1559" w:type="dxa"/>
          </w:tcPr>
          <w:p w14:paraId="5217973B" w14:textId="6B3B8619" w:rsidR="00E83128" w:rsidRDefault="00B74132" w:rsidP="00E83128">
            <w:r>
              <w:t>928.5 C</w:t>
            </w:r>
          </w:p>
        </w:tc>
        <w:tc>
          <w:tcPr>
            <w:tcW w:w="1701" w:type="dxa"/>
          </w:tcPr>
          <w:p w14:paraId="6E11A37F" w14:textId="679BD6B9" w:rsidR="00E83128" w:rsidRDefault="00B74132" w:rsidP="00E83128">
            <w:r>
              <w:t>497.5 W/m^2</w:t>
            </w:r>
          </w:p>
        </w:tc>
      </w:tr>
      <w:tr w:rsidR="00E83128" w14:paraId="52963F88" w14:textId="77777777" w:rsidTr="00B74132">
        <w:trPr>
          <w:trHeight w:val="553"/>
        </w:trPr>
        <w:tc>
          <w:tcPr>
            <w:tcW w:w="2405" w:type="dxa"/>
          </w:tcPr>
          <w:p w14:paraId="06068010" w14:textId="0D4134A3" w:rsidR="00E83128" w:rsidRDefault="00E83128" w:rsidP="00E83128">
            <w:r>
              <w:t>B - Piston crown side</w:t>
            </w:r>
          </w:p>
        </w:tc>
        <w:tc>
          <w:tcPr>
            <w:tcW w:w="1559" w:type="dxa"/>
          </w:tcPr>
          <w:p w14:paraId="426B8FFF" w14:textId="002CFAAF" w:rsidR="00E83128" w:rsidRDefault="00B74132" w:rsidP="00E83128">
            <w:r>
              <w:t>425 C</w:t>
            </w:r>
          </w:p>
        </w:tc>
        <w:tc>
          <w:tcPr>
            <w:tcW w:w="1701" w:type="dxa"/>
          </w:tcPr>
          <w:p w14:paraId="33800D98" w14:textId="51AB15B9" w:rsidR="00E83128" w:rsidRDefault="00B74132" w:rsidP="00E83128">
            <w:r>
              <w:t>447.5 W/m^2</w:t>
            </w:r>
          </w:p>
        </w:tc>
      </w:tr>
      <w:tr w:rsidR="00E83128" w14:paraId="12460D53" w14:textId="77777777" w:rsidTr="00B74132">
        <w:trPr>
          <w:trHeight w:val="417"/>
        </w:trPr>
        <w:tc>
          <w:tcPr>
            <w:tcW w:w="2405" w:type="dxa"/>
          </w:tcPr>
          <w:p w14:paraId="7992B6ED" w14:textId="77777777" w:rsidR="00E83128" w:rsidRDefault="00E83128" w:rsidP="00E83128">
            <w:r>
              <w:t xml:space="preserve">C - Compression ring </w:t>
            </w:r>
          </w:p>
          <w:p w14:paraId="691030E6" w14:textId="234F2A7B" w:rsidR="00E83128" w:rsidRDefault="00E83128" w:rsidP="00E83128">
            <w:r>
              <w:t xml:space="preserve">      grooves</w:t>
            </w:r>
          </w:p>
        </w:tc>
        <w:tc>
          <w:tcPr>
            <w:tcW w:w="1559" w:type="dxa"/>
          </w:tcPr>
          <w:p w14:paraId="2D30E85C" w14:textId="3528FADF" w:rsidR="00E83128" w:rsidRDefault="00B74132" w:rsidP="00E83128">
            <w:r>
              <w:t>190 C</w:t>
            </w:r>
          </w:p>
        </w:tc>
        <w:tc>
          <w:tcPr>
            <w:tcW w:w="1701" w:type="dxa"/>
          </w:tcPr>
          <w:p w14:paraId="484ECE1D" w14:textId="55A9955E" w:rsidR="00E83128" w:rsidRDefault="00B74132" w:rsidP="00E83128">
            <w:r>
              <w:t>437.5 W/m^2</w:t>
            </w:r>
          </w:p>
        </w:tc>
      </w:tr>
      <w:tr w:rsidR="00E83128" w14:paraId="2A574B94" w14:textId="77777777" w:rsidTr="00B74132">
        <w:trPr>
          <w:trHeight w:val="571"/>
        </w:trPr>
        <w:tc>
          <w:tcPr>
            <w:tcW w:w="2405" w:type="dxa"/>
          </w:tcPr>
          <w:p w14:paraId="2479D403" w14:textId="7654BC39" w:rsidR="00E83128" w:rsidRDefault="00E83128" w:rsidP="00E83128">
            <w:r>
              <w:t>D - Oil ring groove</w:t>
            </w:r>
          </w:p>
        </w:tc>
        <w:tc>
          <w:tcPr>
            <w:tcW w:w="1559" w:type="dxa"/>
          </w:tcPr>
          <w:p w14:paraId="70C74D08" w14:textId="7265598A" w:rsidR="00E83128" w:rsidRDefault="00B74132" w:rsidP="00E83128">
            <w:r>
              <w:t>163.75 C</w:t>
            </w:r>
          </w:p>
        </w:tc>
        <w:tc>
          <w:tcPr>
            <w:tcW w:w="1701" w:type="dxa"/>
          </w:tcPr>
          <w:p w14:paraId="28E312DC" w14:textId="2AE98AC9" w:rsidR="00E83128" w:rsidRDefault="00B74132" w:rsidP="00E83128">
            <w:r>
              <w:t>338.75 W/m^2</w:t>
            </w:r>
          </w:p>
        </w:tc>
      </w:tr>
      <w:tr w:rsidR="00E83128" w14:paraId="61BED610" w14:textId="77777777" w:rsidTr="00B74132">
        <w:trPr>
          <w:trHeight w:val="549"/>
        </w:trPr>
        <w:tc>
          <w:tcPr>
            <w:tcW w:w="2405" w:type="dxa"/>
          </w:tcPr>
          <w:p w14:paraId="71FB3571" w14:textId="6FD2C156" w:rsidR="00E83128" w:rsidRDefault="00E83128" w:rsidP="00E83128">
            <w:r>
              <w:t>E - Piston skirt</w:t>
            </w:r>
          </w:p>
        </w:tc>
        <w:tc>
          <w:tcPr>
            <w:tcW w:w="1559" w:type="dxa"/>
          </w:tcPr>
          <w:p w14:paraId="4D3E3798" w14:textId="5899AB7E" w:rsidR="00E83128" w:rsidRDefault="00B74132" w:rsidP="00E83128">
            <w:r>
              <w:t>107.5 C</w:t>
            </w:r>
          </w:p>
        </w:tc>
        <w:tc>
          <w:tcPr>
            <w:tcW w:w="1701" w:type="dxa"/>
          </w:tcPr>
          <w:p w14:paraId="66E7B2AF" w14:textId="1A9DFAEE" w:rsidR="00E83128" w:rsidRDefault="00B74132" w:rsidP="00E83128">
            <w:r>
              <w:t>462.5 W/m^2</w:t>
            </w:r>
          </w:p>
        </w:tc>
      </w:tr>
      <w:tr w:rsidR="00E83128" w14:paraId="023D2062" w14:textId="77777777" w:rsidTr="00B74132">
        <w:trPr>
          <w:trHeight w:val="431"/>
        </w:trPr>
        <w:tc>
          <w:tcPr>
            <w:tcW w:w="2405" w:type="dxa"/>
          </w:tcPr>
          <w:p w14:paraId="712712A1" w14:textId="09D1B87F" w:rsidR="00E83128" w:rsidRDefault="00E83128" w:rsidP="00E83128">
            <w:r>
              <w:t>F - Piston underside</w:t>
            </w:r>
          </w:p>
        </w:tc>
        <w:tc>
          <w:tcPr>
            <w:tcW w:w="1559" w:type="dxa"/>
          </w:tcPr>
          <w:p w14:paraId="03029D22" w14:textId="1CCF5064" w:rsidR="00E83128" w:rsidRDefault="00B74132" w:rsidP="00E83128">
            <w:r>
              <w:t>91.25 C</w:t>
            </w:r>
          </w:p>
        </w:tc>
        <w:tc>
          <w:tcPr>
            <w:tcW w:w="1701" w:type="dxa"/>
          </w:tcPr>
          <w:p w14:paraId="1652D189" w14:textId="27E3B1AC" w:rsidR="00E83128" w:rsidRDefault="00B74132" w:rsidP="00E83128">
            <w:r>
              <w:t>675 W/m^2</w:t>
            </w:r>
          </w:p>
        </w:tc>
      </w:tr>
    </w:tbl>
    <w:p w14:paraId="1592D97F" w14:textId="77777777" w:rsidR="00D857EE" w:rsidRDefault="00D857EE" w:rsidP="007D6CDF"/>
    <w:p w14:paraId="36D8BFA7" w14:textId="3A008051" w:rsidR="007D1A38" w:rsidRDefault="007D6CDF" w:rsidP="00FF6C47">
      <w:r>
        <w:t xml:space="preserve">The piston underside has the lowest temperature and the highest </w:t>
      </w:r>
      <w:r w:rsidR="00B33054">
        <w:t xml:space="preserve">heat transfer co-efficient as is gets sprayed by a constant flow of engine oil, keeping its temperature around the same as the oil and allowing </w:t>
      </w:r>
      <w:r w:rsidR="00FA7639">
        <w:t>heat to be drawn away by the oil.</w:t>
      </w:r>
      <w:r w:rsidR="00312D99">
        <w:t xml:space="preserve"> </w:t>
      </w:r>
      <w:r w:rsidR="000F25A4">
        <w:t>The result of the thermal load study</w:t>
      </w:r>
      <w:r w:rsidR="00AE7FF5">
        <w:t xml:space="preserve"> was then pulled into the structural analysis</w:t>
      </w:r>
      <w:r w:rsidR="00FC41FC">
        <w:t xml:space="preserve"> to give temperature dependant results. </w:t>
      </w:r>
    </w:p>
    <w:p w14:paraId="059FAE56" w14:textId="7C2D7512" w:rsidR="00FF6C47" w:rsidRDefault="00C3606D">
      <w:pPr>
        <w:spacing w:line="278" w:lineRule="auto"/>
      </w:pPr>
      <w:r>
        <w:t xml:space="preserve">For the structural analysis now the motion loads previously saved are imported into the study. </w:t>
      </w:r>
    </w:p>
    <w:p w14:paraId="08B9A05F" w14:textId="634247AF" w:rsidR="004C0242" w:rsidRDefault="00312D99">
      <w:r>
        <w:rPr>
          <w:noProof/>
          <w:lang w:eastAsia="en-GB"/>
          <w14:ligatures w14:val="standardContextual"/>
        </w:rPr>
        <w:drawing>
          <wp:inline distT="0" distB="0" distL="0" distR="0" wp14:anchorId="00C4DF9E" wp14:editId="5C600374">
            <wp:extent cx="4343400" cy="2281014"/>
            <wp:effectExtent l="0" t="0" r="0" b="5080"/>
            <wp:docPr id="2061443968" name="Picture 19" descr="A computer generated image of a pist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443968" name="Picture 19" descr="A computer generated image of a piston&#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4351405" cy="2285218"/>
                    </a:xfrm>
                    <a:prstGeom prst="rect">
                      <a:avLst/>
                    </a:prstGeom>
                  </pic:spPr>
                </pic:pic>
              </a:graphicData>
            </a:graphic>
          </wp:inline>
        </w:drawing>
      </w:r>
    </w:p>
    <w:p w14:paraId="6E5D664F" w14:textId="6857B26B" w:rsidR="007D1A38" w:rsidRDefault="006E20D1">
      <w:r>
        <w:t xml:space="preserve">A pressure of 10.5MPa was added to the face of the piston to simulate the combustion pressures. </w:t>
      </w:r>
      <w:r w:rsidR="007711C2">
        <w:t xml:space="preserve">A fixed support was also added to the </w:t>
      </w:r>
      <w:proofErr w:type="spellStart"/>
      <w:r w:rsidR="007711C2">
        <w:t>gudgeon</w:t>
      </w:r>
      <w:proofErr w:type="spellEnd"/>
      <w:r w:rsidR="007711C2">
        <w:t xml:space="preserve"> pin hole which was not included in the example. This is covered later in the paper </w:t>
      </w:r>
      <w:r w:rsidR="00E75ED0">
        <w:t>in the piston</w:t>
      </w:r>
      <w:r w:rsidR="00677D35">
        <w:t xml:space="preserve"> comparison</w:t>
      </w:r>
      <w:r w:rsidR="007711C2">
        <w:t xml:space="preserve">. </w:t>
      </w:r>
      <w:r w:rsidR="00D673F1">
        <w:t>The static structural calculation was then performed for total deformation and von-</w:t>
      </w:r>
      <w:proofErr w:type="spellStart"/>
      <w:r w:rsidR="00D673F1">
        <w:t>mises</w:t>
      </w:r>
      <w:proofErr w:type="spellEnd"/>
      <w:r w:rsidR="00D673F1">
        <w:t xml:space="preserve"> stress. </w:t>
      </w:r>
    </w:p>
    <w:p w14:paraId="60D5D1A7" w14:textId="77777777" w:rsidR="00D323D6" w:rsidRPr="00BC6A98" w:rsidRDefault="00D323D6" w:rsidP="00B70FB0">
      <w:pPr>
        <w:rPr>
          <w:szCs w:val="28"/>
        </w:rPr>
      </w:pPr>
    </w:p>
    <w:p w14:paraId="46EC1F3C" w14:textId="230E8FED" w:rsidR="00B70FB0" w:rsidRPr="00F97E78" w:rsidRDefault="00FC41FC" w:rsidP="00B70FB0">
      <w:pPr>
        <w:rPr>
          <w:sz w:val="28"/>
          <w:szCs w:val="28"/>
          <w:u w:val="single"/>
        </w:rPr>
      </w:pPr>
      <w:r w:rsidRPr="00FC41FC">
        <w:rPr>
          <w:sz w:val="28"/>
          <w:szCs w:val="28"/>
          <w:u w:val="single"/>
        </w:rPr>
        <w:lastRenderedPageBreak/>
        <w:t>Materials used:</w:t>
      </w:r>
    </w:p>
    <w:p w14:paraId="6B770FC5" w14:textId="53CD8A86" w:rsidR="00B70FB0" w:rsidRDefault="00B70FB0" w:rsidP="00B70FB0">
      <w:r>
        <w:t>In this paper there will be 3 different material used for the piston evaluation. Structural steel is also used for setting up the kinematics of t</w:t>
      </w:r>
      <w:r w:rsidR="00F97E78">
        <w:t xml:space="preserve">he assembly but as it </w:t>
      </w:r>
      <w:r>
        <w:t xml:space="preserve">is not included in any other analyses, </w:t>
      </w:r>
      <w:r w:rsidR="00F97E78">
        <w:t xml:space="preserve">it is not evaluated. </w:t>
      </w:r>
    </w:p>
    <w:p w14:paraId="51A4E3A3" w14:textId="6D9F53D6" w:rsidR="00B70FB0" w:rsidRDefault="00B70FB0" w:rsidP="00B70FB0">
      <w:r>
        <w:t xml:space="preserve">The materials that will be used for analysis are 2 varying allows of aluminium and 1 alloy of steel. </w:t>
      </w:r>
    </w:p>
    <w:p w14:paraId="0F480C53" w14:textId="0EC6DB17" w:rsidR="00F97E78" w:rsidRPr="00F97E78" w:rsidRDefault="00F97E78" w:rsidP="00B70FB0">
      <w:pPr>
        <w:rPr>
          <w:sz w:val="24"/>
          <w:u w:val="single"/>
        </w:rPr>
      </w:pPr>
      <w:r w:rsidRPr="00F97E78">
        <w:rPr>
          <w:sz w:val="24"/>
          <w:u w:val="single"/>
        </w:rPr>
        <w:t>6061-T6 aluminium alloy</w:t>
      </w:r>
    </w:p>
    <w:p w14:paraId="3DBDD3C9" w14:textId="6967487E" w:rsidR="00B70FB0" w:rsidRDefault="00254FF8" w:rsidP="00B70FB0">
      <w:r>
        <w:t>6061 is a</w:t>
      </w:r>
      <w:r w:rsidR="00B70FB0">
        <w:t xml:space="preserve"> versatile alloy which has got many uses within motorsport, aerospace, marine, structural and the defence industries. It is alloyed mainly with magnesium and silicone which gives it excellent strength to weight, has good formability making it easy to machine into complex parts and weld. It can also be head treated for more high strength chassis applications. It is very common in motorsport applications, particularly wheels, suspension, chassis, drivetrain components and aerodynamic devices.</w:t>
      </w:r>
    </w:p>
    <w:p w14:paraId="1C29DD81" w14:textId="77777777" w:rsidR="00F97E78" w:rsidRPr="00F97E78" w:rsidRDefault="00F97E78" w:rsidP="00B70FB0">
      <w:pPr>
        <w:rPr>
          <w:sz w:val="24"/>
          <w:u w:val="single"/>
        </w:rPr>
      </w:pPr>
      <w:r w:rsidRPr="00F97E78">
        <w:rPr>
          <w:sz w:val="24"/>
          <w:u w:val="single"/>
        </w:rPr>
        <w:t>2618-T6 aluminium alloy</w:t>
      </w:r>
    </w:p>
    <w:p w14:paraId="36728B41" w14:textId="67D15AC9" w:rsidR="00B70FB0" w:rsidRDefault="00800EB1" w:rsidP="00B70FB0">
      <w:r>
        <w:t>2618 is</w:t>
      </w:r>
      <w:r w:rsidR="00B70FB0">
        <w:t xml:space="preserve"> </w:t>
      </w:r>
      <w:r w:rsidR="00734E07">
        <w:t>a</w:t>
      </w:r>
      <w:r w:rsidR="00B70FB0">
        <w:t xml:space="preserve"> specialist al</w:t>
      </w:r>
      <w:r w:rsidR="00734E07">
        <w:t>loy in</w:t>
      </w:r>
      <w:r w:rsidR="00B70FB0">
        <w:t xml:space="preserve"> motorsport,</w:t>
      </w:r>
      <w:r w:rsidR="00734E07">
        <w:t xml:space="preserve"> being</w:t>
      </w:r>
      <w:r w:rsidR="00B70FB0">
        <w:t xml:space="preserve"> the most desirable alloy for making pistons. This is because it is alloyed with copper, which gives it the properties of absolute high strength and ductility, which allows it to flex slightly under extremely high load which is great for detonation re</w:t>
      </w:r>
      <w:r w:rsidR="00F97E78">
        <w:t>sistance. The copper also allows</w:t>
      </w:r>
      <w:r w:rsidR="00B70FB0">
        <w:t xml:space="preserve"> it to maintain greater strength at the high operating temperatures of motorsport engines. It has a higher expansion rate meaning it creates more piston slap noise than other alloys at </w:t>
      </w:r>
      <w:proofErr w:type="spellStart"/>
      <w:r w:rsidR="00B70FB0">
        <w:t>startup</w:t>
      </w:r>
      <w:proofErr w:type="spellEnd"/>
      <w:r w:rsidR="00B70FB0">
        <w:t xml:space="preserve"> which goes away as it warms up. This is an acceptable trade-off for engines that are pushed to their absolute limit. </w:t>
      </w:r>
    </w:p>
    <w:p w14:paraId="475282F1" w14:textId="77777777" w:rsidR="00F97E78" w:rsidRPr="00F97E78" w:rsidRDefault="00F97E78" w:rsidP="00B70FB0">
      <w:pPr>
        <w:rPr>
          <w:sz w:val="24"/>
          <w:u w:val="single"/>
        </w:rPr>
      </w:pPr>
      <w:r w:rsidRPr="00F97E78">
        <w:rPr>
          <w:sz w:val="24"/>
          <w:u w:val="single"/>
        </w:rPr>
        <w:t xml:space="preserve">8650 steel </w:t>
      </w:r>
      <w:r w:rsidR="00B70FB0" w:rsidRPr="00F97E78">
        <w:rPr>
          <w:sz w:val="24"/>
          <w:u w:val="single"/>
        </w:rPr>
        <w:t>oil quenched and tempered at 315</w:t>
      </w:r>
      <w:r w:rsidR="00B70FB0" w:rsidRPr="00F97E78">
        <w:rPr>
          <w:rFonts w:hint="cs"/>
          <w:sz w:val="24"/>
          <w:u w:val="single"/>
        </w:rPr>
        <w:t> </w:t>
      </w:r>
      <w:r w:rsidRPr="00F97E78">
        <w:rPr>
          <w:sz w:val="24"/>
          <w:u w:val="single"/>
        </w:rPr>
        <w:t>C</w:t>
      </w:r>
    </w:p>
    <w:p w14:paraId="63551028" w14:textId="399BCA5D" w:rsidR="00B70FB0" w:rsidRDefault="00B70FB0" w:rsidP="00B70FB0">
      <w:r>
        <w:t xml:space="preserve">This alloy has been used for creating experimental pistons </w:t>
      </w:r>
      <w:r w:rsidR="00385144">
        <w:t>by a company (</w:t>
      </w:r>
      <w:proofErr w:type="spellStart"/>
      <w:r w:rsidR="00385144">
        <w:t>dePrato</w:t>
      </w:r>
      <w:proofErr w:type="spellEnd"/>
      <w:r w:rsidR="00385144">
        <w:t xml:space="preserve">, 2016) </w:t>
      </w:r>
      <w:r>
        <w:t xml:space="preserve">for a Ducati </w:t>
      </w:r>
      <w:proofErr w:type="spellStart"/>
      <w:r>
        <w:t>Panigale</w:t>
      </w:r>
      <w:proofErr w:type="spellEnd"/>
      <w:r>
        <w:t xml:space="preserve"> 1299, a high revving</w:t>
      </w:r>
      <w:r w:rsidR="00385144">
        <w:t>,</w:t>
      </w:r>
      <w:r>
        <w:t xml:space="preserve"> high power motorcycle and various other diesel applications. As steel has a much higher strength and stiffness than aluminium, the pistons can be made much smaller with shorter skirts and distance from piston crown to the first piston ring. This will prove as a good comparison to the properties of aluminium.</w:t>
      </w:r>
    </w:p>
    <w:p w14:paraId="6594BC8A" w14:textId="77777777" w:rsidR="00734E07" w:rsidRDefault="00734E07" w:rsidP="00B70FB0"/>
    <w:p w14:paraId="5159BCAD" w14:textId="6182F2C3" w:rsidR="00B70FB0" w:rsidRPr="008829D9" w:rsidRDefault="00045C00" w:rsidP="00B70FB0">
      <w:pPr>
        <w:rPr>
          <w:sz w:val="24"/>
          <w:szCs w:val="24"/>
          <w:u w:val="single"/>
        </w:rPr>
      </w:pPr>
      <w:r>
        <w:rPr>
          <w:noProof/>
          <w:lang w:eastAsia="en-GB"/>
        </w:rPr>
        <mc:AlternateContent>
          <mc:Choice Requires="wps">
            <w:drawing>
              <wp:anchor distT="45720" distB="45720" distL="114300" distR="114300" simplePos="0" relativeHeight="251670528" behindDoc="0" locked="0" layoutInCell="1" allowOverlap="1" wp14:anchorId="0E7AEC40" wp14:editId="632D6DB0">
                <wp:simplePos x="0" y="0"/>
                <wp:positionH relativeFrom="column">
                  <wp:posOffset>3379470</wp:posOffset>
                </wp:positionH>
                <wp:positionV relativeFrom="paragraph">
                  <wp:posOffset>2670810</wp:posOffset>
                </wp:positionV>
                <wp:extent cx="2910840" cy="285750"/>
                <wp:effectExtent l="0" t="0" r="22860" b="19050"/>
                <wp:wrapSquare wrapText="bothSides"/>
                <wp:docPr id="3796737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10840" cy="285750"/>
                        </a:xfrm>
                        <a:prstGeom prst="rect">
                          <a:avLst/>
                        </a:prstGeom>
                        <a:solidFill>
                          <a:srgbClr val="FFFFFF"/>
                        </a:solidFill>
                        <a:ln w="9525">
                          <a:solidFill>
                            <a:srgbClr val="000000"/>
                          </a:solidFill>
                          <a:miter lim="800000"/>
                          <a:headEnd/>
                          <a:tailEnd/>
                        </a:ln>
                      </wps:spPr>
                      <wps:txbx>
                        <w:txbxContent>
                          <w:p w14:paraId="6AFF7DB3" w14:textId="108AF318" w:rsidR="00045C00" w:rsidRDefault="00045C00">
                            <w:proofErr w:type="spellStart"/>
                            <w:r>
                              <w:t>Youngs</w:t>
                            </w:r>
                            <w:proofErr w:type="spellEnd"/>
                            <w:r>
                              <w:t xml:space="preserve"> modulus for 6061 with temperature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E7AEC40" id="_x0000_t202" coordsize="21600,21600" o:spt="202" path="m,l,21600r21600,l21600,xe">
                <v:stroke joinstyle="miter"/>
                <v:path gradientshapeok="t" o:connecttype="rect"/>
              </v:shapetype>
              <v:shape id="Text Box 2" o:spid="_x0000_s1026" type="#_x0000_t202" style="position:absolute;margin-left:266.1pt;margin-top:210.3pt;width:229.2pt;height:22.5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">
                <v:textbox>
                  <w:txbxContent>
                    <w:p w14:paraId="6AFF7DB3" w14:textId="108AF318" w:rsidR="00045C00" w:rsidRDefault="00045C00">
                      <w:proofErr w:type="spellStart"/>
                      <w:r>
                        <w:t>Youngs</w:t>
                      </w:r>
                      <w:proofErr w:type="spellEnd"/>
                      <w:r>
                        <w:t xml:space="preserve"> modulus for 6061 with temperature</w:t>
                      </w:r>
                    </w:p>
                  </w:txbxContent>
                </v:textbox>
                <w10:wrap type="square"/>
              </v:shape>
            </w:pict>
          </mc:Fallback>
        </mc:AlternateContent>
      </w:r>
      <w:r w:rsidR="0064146E">
        <w:rPr>
          <w:noProof/>
          <w:sz w:val="24"/>
          <w:szCs w:val="24"/>
          <w:u w:val="single"/>
          <w:lang w:eastAsia="en-GB"/>
          <w14:ligatures w14:val="standardContextual"/>
        </w:rPr>
        <w:drawing>
          <wp:anchor distT="0" distB="0" distL="114300" distR="114300" simplePos="0" relativeHeight="251663360" behindDoc="0" locked="0" layoutInCell="1" allowOverlap="1" wp14:anchorId="59346176" wp14:editId="7C0281D5">
            <wp:simplePos x="0" y="0"/>
            <wp:positionH relativeFrom="column">
              <wp:posOffset>2914650</wp:posOffset>
            </wp:positionH>
            <wp:positionV relativeFrom="paragraph">
              <wp:posOffset>52070</wp:posOffset>
            </wp:positionV>
            <wp:extent cx="3552190" cy="2495550"/>
            <wp:effectExtent l="0" t="0" r="0" b="0"/>
            <wp:wrapSquare wrapText="bothSides"/>
            <wp:docPr id="377931439" name="Picture 20" descr="A graph with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931439" name="Picture 20" descr="A graph with a line&#10;&#10;AI-generated content may be incorrect."/>
                    <pic:cNvPicPr/>
                  </pic:nvPicPr>
                  <pic:blipFill rotWithShape="1">
                    <a:blip r:embed="rId8">
                      <a:extLst>
                        <a:ext uri="{28A0092B-C50C-407E-A947-70E740481C1C}">
                          <a14:useLocalDpi xmlns:a14="http://schemas.microsoft.com/office/drawing/2010/main" val="0"/>
                        </a:ext>
                      </a:extLst>
                    </a:blip>
                    <a:srcRect l="3369"/>
                    <a:stretch>
                      <a:fillRect/>
                    </a:stretch>
                  </pic:blipFill>
                  <pic:spPr bwMode="auto">
                    <a:xfrm>
                      <a:off x="0" y="0"/>
                      <a:ext cx="3552190" cy="24955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70FB0" w:rsidRPr="008829D9">
        <w:rPr>
          <w:sz w:val="24"/>
          <w:szCs w:val="24"/>
          <w:u w:val="single"/>
        </w:rPr>
        <w:t>6061-T6 Aluminium</w:t>
      </w:r>
    </w:p>
    <w:tbl>
      <w:tblPr>
        <w:tblStyle w:val="TableGrid"/>
        <w:tblW w:w="0" w:type="auto"/>
        <w:tblLook w:val="04A0" w:firstRow="1" w:lastRow="0" w:firstColumn="1" w:lastColumn="0" w:noHBand="0" w:noVBand="1"/>
      </w:tblPr>
      <w:tblGrid>
        <w:gridCol w:w="2263"/>
        <w:gridCol w:w="1985"/>
      </w:tblGrid>
      <w:tr w:rsidR="00B70FB0" w14:paraId="308DA468" w14:textId="77777777" w:rsidTr="0064146E">
        <w:trPr>
          <w:trHeight w:val="579"/>
        </w:trPr>
        <w:tc>
          <w:tcPr>
            <w:tcW w:w="2263" w:type="dxa"/>
            <w:vAlign w:val="center"/>
          </w:tcPr>
          <w:p w14:paraId="7AA81322" w14:textId="77777777" w:rsidR="00B70FB0" w:rsidRPr="003778D8" w:rsidRDefault="00B70FB0" w:rsidP="00B03662">
            <w:pPr>
              <w:rPr>
                <w:u w:val="single"/>
              </w:rPr>
            </w:pPr>
            <w:r w:rsidRPr="003778D8">
              <w:rPr>
                <w:u w:val="single"/>
              </w:rPr>
              <w:t>Properties</w:t>
            </w:r>
          </w:p>
        </w:tc>
        <w:tc>
          <w:tcPr>
            <w:tcW w:w="1985" w:type="dxa"/>
            <w:vAlign w:val="center"/>
          </w:tcPr>
          <w:p w14:paraId="1CF2FAD6" w14:textId="77777777" w:rsidR="00B70FB0" w:rsidRPr="003778D8" w:rsidRDefault="00B70FB0" w:rsidP="00B03662">
            <w:pPr>
              <w:rPr>
                <w:u w:val="single"/>
              </w:rPr>
            </w:pPr>
            <w:r w:rsidRPr="003778D8">
              <w:rPr>
                <w:u w:val="single"/>
              </w:rPr>
              <w:t>Value</w:t>
            </w:r>
          </w:p>
        </w:tc>
      </w:tr>
      <w:tr w:rsidR="00B70FB0" w14:paraId="6EB41361" w14:textId="77777777" w:rsidTr="0064146E">
        <w:trPr>
          <w:trHeight w:val="559"/>
        </w:trPr>
        <w:tc>
          <w:tcPr>
            <w:tcW w:w="2263" w:type="dxa"/>
            <w:vAlign w:val="center"/>
          </w:tcPr>
          <w:p w14:paraId="44E8FA41" w14:textId="77777777" w:rsidR="00B70FB0" w:rsidRDefault="00B70FB0" w:rsidP="00B03662">
            <w:pPr>
              <w:jc w:val="center"/>
            </w:pPr>
            <w:proofErr w:type="spellStart"/>
            <w:r>
              <w:t>Poissons</w:t>
            </w:r>
            <w:proofErr w:type="spellEnd"/>
            <w:r>
              <w:t xml:space="preserve"> ratio</w:t>
            </w:r>
          </w:p>
        </w:tc>
        <w:tc>
          <w:tcPr>
            <w:tcW w:w="1985" w:type="dxa"/>
            <w:vAlign w:val="center"/>
          </w:tcPr>
          <w:p w14:paraId="38D56C9A" w14:textId="77777777" w:rsidR="00B70FB0" w:rsidRDefault="00B70FB0" w:rsidP="00B03662">
            <w:pPr>
              <w:jc w:val="center"/>
            </w:pPr>
            <w:r>
              <w:t>0.33</w:t>
            </w:r>
          </w:p>
        </w:tc>
      </w:tr>
      <w:tr w:rsidR="00B70FB0" w14:paraId="42E347C5" w14:textId="77777777" w:rsidTr="0064146E">
        <w:trPr>
          <w:trHeight w:val="681"/>
        </w:trPr>
        <w:tc>
          <w:tcPr>
            <w:tcW w:w="2263" w:type="dxa"/>
            <w:vAlign w:val="center"/>
          </w:tcPr>
          <w:p w14:paraId="0D585C5D" w14:textId="77777777" w:rsidR="00B70FB0" w:rsidRDefault="00B70FB0" w:rsidP="00B03662">
            <w:pPr>
              <w:jc w:val="center"/>
            </w:pPr>
            <w:r>
              <w:t xml:space="preserve">Co-efficient of thermal expansion (22 </w:t>
            </w:r>
            <w:r>
              <w:rPr>
                <w:rFonts w:hint="cs"/>
              </w:rPr>
              <w:t> </w:t>
            </w:r>
            <w:r>
              <w:t>C)</w:t>
            </w:r>
          </w:p>
        </w:tc>
        <w:tc>
          <w:tcPr>
            <w:tcW w:w="1985" w:type="dxa"/>
            <w:vAlign w:val="center"/>
          </w:tcPr>
          <w:p w14:paraId="11DC1376" w14:textId="77777777" w:rsidR="00B70FB0" w:rsidRDefault="00B70FB0" w:rsidP="00B03662">
            <w:pPr>
              <w:jc w:val="center"/>
            </w:pPr>
            <w:r>
              <w:t xml:space="preserve">2.36e-05 </w:t>
            </w:r>
            <w:r>
              <w:rPr>
                <w:rFonts w:hint="cs"/>
              </w:rPr>
              <w:t> </w:t>
            </w:r>
            <w:r>
              <w:t>C^-1</w:t>
            </w:r>
          </w:p>
        </w:tc>
      </w:tr>
      <w:tr w:rsidR="00B70FB0" w14:paraId="042FD611" w14:textId="77777777" w:rsidTr="0064146E">
        <w:trPr>
          <w:trHeight w:val="643"/>
        </w:trPr>
        <w:tc>
          <w:tcPr>
            <w:tcW w:w="2263" w:type="dxa"/>
            <w:vAlign w:val="center"/>
          </w:tcPr>
          <w:p w14:paraId="2445295C" w14:textId="77777777" w:rsidR="00B70FB0" w:rsidRDefault="00B70FB0" w:rsidP="00B03662">
            <w:pPr>
              <w:jc w:val="center"/>
            </w:pPr>
            <w:r>
              <w:t>Thermal Conductivity</w:t>
            </w:r>
          </w:p>
        </w:tc>
        <w:tc>
          <w:tcPr>
            <w:tcW w:w="1985" w:type="dxa"/>
            <w:vAlign w:val="center"/>
          </w:tcPr>
          <w:p w14:paraId="0C506B44" w14:textId="77777777" w:rsidR="00B70FB0" w:rsidRDefault="00B70FB0" w:rsidP="00B03662">
            <w:pPr>
              <w:jc w:val="center"/>
            </w:pPr>
            <w:r>
              <w:t>167 W/m.</w:t>
            </w:r>
            <w:r>
              <w:rPr>
                <w:rFonts w:hint="cs"/>
              </w:rPr>
              <w:t> </w:t>
            </w:r>
            <w:r>
              <w:t>C</w:t>
            </w:r>
          </w:p>
        </w:tc>
      </w:tr>
      <w:tr w:rsidR="00B70FB0" w14:paraId="01A0EE9A" w14:textId="77777777" w:rsidTr="0064146E">
        <w:trPr>
          <w:trHeight w:val="712"/>
        </w:trPr>
        <w:tc>
          <w:tcPr>
            <w:tcW w:w="2263" w:type="dxa"/>
            <w:vAlign w:val="center"/>
          </w:tcPr>
          <w:p w14:paraId="3A33ECCB" w14:textId="77777777" w:rsidR="00B70FB0" w:rsidRDefault="00B70FB0" w:rsidP="00B03662">
            <w:pPr>
              <w:jc w:val="center"/>
            </w:pPr>
            <w:r>
              <w:t>Specific heat capacity</w:t>
            </w:r>
          </w:p>
        </w:tc>
        <w:tc>
          <w:tcPr>
            <w:tcW w:w="1985" w:type="dxa"/>
            <w:vAlign w:val="center"/>
          </w:tcPr>
          <w:p w14:paraId="750FFE6F" w14:textId="77777777" w:rsidR="00B70FB0" w:rsidRDefault="00B70FB0" w:rsidP="00B03662">
            <w:pPr>
              <w:jc w:val="center"/>
            </w:pPr>
            <w:r>
              <w:t>896 J/Kg</w:t>
            </w:r>
          </w:p>
        </w:tc>
      </w:tr>
      <w:tr w:rsidR="00B70FB0" w14:paraId="1A65AA2A" w14:textId="77777777" w:rsidTr="0064146E">
        <w:trPr>
          <w:trHeight w:val="695"/>
        </w:trPr>
        <w:tc>
          <w:tcPr>
            <w:tcW w:w="2263" w:type="dxa"/>
            <w:vAlign w:val="center"/>
          </w:tcPr>
          <w:p w14:paraId="15EE2A3E" w14:textId="77777777" w:rsidR="00B70FB0" w:rsidRDefault="00B70FB0" w:rsidP="00B03662">
            <w:pPr>
              <w:jc w:val="center"/>
            </w:pPr>
            <w:r>
              <w:t>Density</w:t>
            </w:r>
          </w:p>
        </w:tc>
        <w:tc>
          <w:tcPr>
            <w:tcW w:w="1985" w:type="dxa"/>
            <w:vAlign w:val="center"/>
          </w:tcPr>
          <w:p w14:paraId="6CD74B03" w14:textId="77777777" w:rsidR="00B70FB0" w:rsidRDefault="00B70FB0" w:rsidP="00B03662">
            <w:pPr>
              <w:jc w:val="center"/>
            </w:pPr>
            <w:r>
              <w:t>2712.9 Kg/m^3</w:t>
            </w:r>
          </w:p>
        </w:tc>
      </w:tr>
    </w:tbl>
    <w:p w14:paraId="44D6EFE7" w14:textId="3B3E5656" w:rsidR="00B70FB0" w:rsidRDefault="00B70FB0" w:rsidP="00B70FB0"/>
    <w:p w14:paraId="04BE3BB3" w14:textId="7855D841" w:rsidR="00B70FB0" w:rsidRPr="006E71F0" w:rsidRDefault="00045C00" w:rsidP="00B70FB0">
      <w:pPr>
        <w:rPr>
          <w:sz w:val="24"/>
          <w:szCs w:val="24"/>
          <w:u w:val="single"/>
        </w:rPr>
      </w:pPr>
      <w:r>
        <w:rPr>
          <w:noProof/>
          <w:lang w:eastAsia="en-GB"/>
        </w:rPr>
        <w:lastRenderedPageBreak/>
        <mc:AlternateContent>
          <mc:Choice Requires="wps">
            <w:drawing>
              <wp:anchor distT="45720" distB="45720" distL="114300" distR="114300" simplePos="0" relativeHeight="251668480" behindDoc="0" locked="0" layoutInCell="1" allowOverlap="1" wp14:anchorId="121CD0EA" wp14:editId="28FF8B6C">
                <wp:simplePos x="0" y="0"/>
                <wp:positionH relativeFrom="column">
                  <wp:posOffset>3310890</wp:posOffset>
                </wp:positionH>
                <wp:positionV relativeFrom="paragraph">
                  <wp:posOffset>2518410</wp:posOffset>
                </wp:positionV>
                <wp:extent cx="2926080" cy="266700"/>
                <wp:effectExtent l="0" t="0" r="26670" b="19050"/>
                <wp:wrapSquare wrapText="bothSides"/>
                <wp:docPr id="110486438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26080" cy="266700"/>
                        </a:xfrm>
                        <a:prstGeom prst="rect">
                          <a:avLst/>
                        </a:prstGeom>
                        <a:solidFill>
                          <a:srgbClr val="FFFFFF"/>
                        </a:solidFill>
                        <a:ln w="9525">
                          <a:solidFill>
                            <a:srgbClr val="000000"/>
                          </a:solidFill>
                          <a:miter lim="800000"/>
                          <a:headEnd/>
                          <a:tailEnd/>
                        </a:ln>
                      </wps:spPr>
                      <wps:txbx>
                        <w:txbxContent>
                          <w:p w14:paraId="57F5FA52" w14:textId="591E02EC" w:rsidR="00045C00" w:rsidRDefault="00045C00">
                            <w:r>
                              <w:t>Young’s modulus for 2618 with temperature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1CD0EA" id="_x0000_s1027" type="#_x0000_t202" style="position:absolute;margin-left:260.7pt;margin-top:198.3pt;width:230.4pt;height:21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">
                <v:textbox>
                  <w:txbxContent>
                    <w:p w14:paraId="57F5FA52" w14:textId="591E02EC" w:rsidR="00045C00" w:rsidRDefault="00045C00">
                      <w:r>
                        <w:t>Young’s modulus for 2618 with temperature</w:t>
                      </w:r>
                    </w:p>
                  </w:txbxContent>
                </v:textbox>
                <w10:wrap type="square"/>
              </v:shape>
            </w:pict>
          </mc:Fallback>
        </mc:AlternateContent>
      </w:r>
      <w:r w:rsidR="007D7672">
        <w:rPr>
          <w:noProof/>
          <w:sz w:val="24"/>
          <w:szCs w:val="24"/>
          <w:u w:val="single"/>
          <w:lang w:eastAsia="en-GB"/>
          <w14:ligatures w14:val="standardContextual"/>
        </w:rPr>
        <w:drawing>
          <wp:anchor distT="0" distB="0" distL="114300" distR="114300" simplePos="0" relativeHeight="251664384" behindDoc="0" locked="0" layoutInCell="1" allowOverlap="1" wp14:anchorId="5A4697BE" wp14:editId="70AA7FCE">
            <wp:simplePos x="0" y="0"/>
            <wp:positionH relativeFrom="column">
              <wp:posOffset>2876550</wp:posOffset>
            </wp:positionH>
            <wp:positionV relativeFrom="paragraph">
              <wp:posOffset>41275</wp:posOffset>
            </wp:positionV>
            <wp:extent cx="3552825" cy="2447925"/>
            <wp:effectExtent l="0" t="0" r="9525" b="9525"/>
            <wp:wrapSquare wrapText="bothSides"/>
            <wp:docPr id="28455179" name="Picture 21" descr="A graph of a temper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55179" name="Picture 21" descr="A graph of a temperature&#10;&#10;AI-generated content may be incorrect."/>
                    <pic:cNvPicPr/>
                  </pic:nvPicPr>
                  <pic:blipFill rotWithShape="1">
                    <a:blip r:embed="rId9">
                      <a:extLst>
                        <a:ext uri="{28A0092B-C50C-407E-A947-70E740481C1C}">
                          <a14:useLocalDpi xmlns:a14="http://schemas.microsoft.com/office/drawing/2010/main" val="0"/>
                        </a:ext>
                      </a:extLst>
                    </a:blip>
                    <a:srcRect l="2825" r="1451" b="525"/>
                    <a:stretch>
                      <a:fillRect/>
                    </a:stretch>
                  </pic:blipFill>
                  <pic:spPr bwMode="auto">
                    <a:xfrm>
                      <a:off x="0" y="0"/>
                      <a:ext cx="3552825" cy="24479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70FB0" w:rsidRPr="00495EC3">
        <w:rPr>
          <w:sz w:val="24"/>
          <w:szCs w:val="24"/>
          <w:u w:val="single"/>
        </w:rPr>
        <w:t>2</w:t>
      </w:r>
      <w:r w:rsidR="00B70FB0">
        <w:rPr>
          <w:sz w:val="24"/>
          <w:szCs w:val="24"/>
          <w:u w:val="single"/>
        </w:rPr>
        <w:t>618</w:t>
      </w:r>
      <w:r w:rsidR="00B70FB0" w:rsidRPr="00495EC3">
        <w:rPr>
          <w:sz w:val="24"/>
          <w:szCs w:val="24"/>
          <w:u w:val="single"/>
        </w:rPr>
        <w:t>-T6 Aluminium</w:t>
      </w:r>
    </w:p>
    <w:tbl>
      <w:tblPr>
        <w:tblStyle w:val="TableGrid"/>
        <w:tblW w:w="0" w:type="auto"/>
        <w:tblLook w:val="04A0" w:firstRow="1" w:lastRow="0" w:firstColumn="1" w:lastColumn="0" w:noHBand="0" w:noVBand="1"/>
      </w:tblPr>
      <w:tblGrid>
        <w:gridCol w:w="2263"/>
        <w:gridCol w:w="1985"/>
      </w:tblGrid>
      <w:tr w:rsidR="00B70FB0" w:rsidRPr="00E84349" w14:paraId="374748A2" w14:textId="77777777" w:rsidTr="007D7672">
        <w:trPr>
          <w:trHeight w:val="506"/>
        </w:trPr>
        <w:tc>
          <w:tcPr>
            <w:tcW w:w="2263" w:type="dxa"/>
            <w:vAlign w:val="center"/>
          </w:tcPr>
          <w:p w14:paraId="11050025" w14:textId="77777777" w:rsidR="00B70FB0" w:rsidRPr="00E84349" w:rsidRDefault="00B70FB0" w:rsidP="00B03662">
            <w:pPr>
              <w:rPr>
                <w:u w:val="single"/>
              </w:rPr>
            </w:pPr>
            <w:r w:rsidRPr="00E84349">
              <w:rPr>
                <w:u w:val="single"/>
              </w:rPr>
              <w:t>Properties</w:t>
            </w:r>
          </w:p>
        </w:tc>
        <w:tc>
          <w:tcPr>
            <w:tcW w:w="1985" w:type="dxa"/>
            <w:vAlign w:val="center"/>
          </w:tcPr>
          <w:p w14:paraId="07E3552D" w14:textId="77777777" w:rsidR="00B70FB0" w:rsidRPr="00E84349" w:rsidRDefault="00B70FB0" w:rsidP="00B03662">
            <w:pPr>
              <w:rPr>
                <w:u w:val="single"/>
              </w:rPr>
            </w:pPr>
            <w:r w:rsidRPr="00E84349">
              <w:rPr>
                <w:u w:val="single"/>
              </w:rPr>
              <w:t>Value</w:t>
            </w:r>
          </w:p>
        </w:tc>
      </w:tr>
      <w:tr w:rsidR="00B70FB0" w14:paraId="0AA51626" w14:textId="77777777" w:rsidTr="007D7672">
        <w:trPr>
          <w:trHeight w:val="570"/>
        </w:trPr>
        <w:tc>
          <w:tcPr>
            <w:tcW w:w="2263" w:type="dxa"/>
            <w:vAlign w:val="center"/>
          </w:tcPr>
          <w:p w14:paraId="44BA4BEA" w14:textId="77777777" w:rsidR="00B70FB0" w:rsidRDefault="00B70FB0" w:rsidP="00B03662">
            <w:pPr>
              <w:jc w:val="center"/>
            </w:pPr>
            <w:proofErr w:type="spellStart"/>
            <w:r>
              <w:t>Poissons</w:t>
            </w:r>
            <w:proofErr w:type="spellEnd"/>
            <w:r>
              <w:t xml:space="preserve"> ratio</w:t>
            </w:r>
          </w:p>
        </w:tc>
        <w:tc>
          <w:tcPr>
            <w:tcW w:w="1985" w:type="dxa"/>
            <w:vAlign w:val="center"/>
          </w:tcPr>
          <w:p w14:paraId="39FF1A6A" w14:textId="77777777" w:rsidR="00B70FB0" w:rsidRDefault="00B70FB0" w:rsidP="00B03662">
            <w:pPr>
              <w:jc w:val="center"/>
            </w:pPr>
            <w:r>
              <w:t>0.33</w:t>
            </w:r>
          </w:p>
        </w:tc>
      </w:tr>
      <w:tr w:rsidR="00B70FB0" w14:paraId="4DAE79FF" w14:textId="77777777" w:rsidTr="0064146E">
        <w:trPr>
          <w:trHeight w:val="697"/>
        </w:trPr>
        <w:tc>
          <w:tcPr>
            <w:tcW w:w="2263" w:type="dxa"/>
            <w:vAlign w:val="center"/>
          </w:tcPr>
          <w:p w14:paraId="7A4F67C6" w14:textId="77777777" w:rsidR="00B70FB0" w:rsidRDefault="00B70FB0" w:rsidP="00B03662">
            <w:pPr>
              <w:jc w:val="center"/>
            </w:pPr>
            <w:r>
              <w:t xml:space="preserve">Co-efficient of thermal expansion (22 </w:t>
            </w:r>
            <w:r>
              <w:rPr>
                <w:rFonts w:hint="cs"/>
              </w:rPr>
              <w:t> </w:t>
            </w:r>
            <w:r>
              <w:t>C)</w:t>
            </w:r>
          </w:p>
        </w:tc>
        <w:tc>
          <w:tcPr>
            <w:tcW w:w="1985" w:type="dxa"/>
            <w:vAlign w:val="center"/>
          </w:tcPr>
          <w:p w14:paraId="534D0B11" w14:textId="77777777" w:rsidR="00B70FB0" w:rsidRDefault="00B70FB0" w:rsidP="00B03662">
            <w:pPr>
              <w:jc w:val="center"/>
            </w:pPr>
            <w:r>
              <w:t xml:space="preserve">2.14-05 </w:t>
            </w:r>
            <w:r>
              <w:rPr>
                <w:rFonts w:hint="cs"/>
              </w:rPr>
              <w:t> </w:t>
            </w:r>
            <w:r>
              <w:t>C^-1</w:t>
            </w:r>
          </w:p>
        </w:tc>
      </w:tr>
      <w:tr w:rsidR="00B70FB0" w14:paraId="27440D74" w14:textId="77777777" w:rsidTr="007D7672">
        <w:trPr>
          <w:trHeight w:val="661"/>
        </w:trPr>
        <w:tc>
          <w:tcPr>
            <w:tcW w:w="2263" w:type="dxa"/>
            <w:vAlign w:val="center"/>
          </w:tcPr>
          <w:p w14:paraId="398AF7EA" w14:textId="77777777" w:rsidR="00B70FB0" w:rsidRDefault="00B70FB0" w:rsidP="00B03662">
            <w:pPr>
              <w:jc w:val="center"/>
            </w:pPr>
            <w:r>
              <w:t>Thermal Conductivity</w:t>
            </w:r>
          </w:p>
        </w:tc>
        <w:tc>
          <w:tcPr>
            <w:tcW w:w="1985" w:type="dxa"/>
            <w:vAlign w:val="center"/>
          </w:tcPr>
          <w:p w14:paraId="2355A267" w14:textId="77777777" w:rsidR="00B70FB0" w:rsidRDefault="00B70FB0" w:rsidP="00B03662">
            <w:pPr>
              <w:jc w:val="center"/>
            </w:pPr>
            <w:r>
              <w:t>151 W/m.</w:t>
            </w:r>
            <w:r>
              <w:rPr>
                <w:rFonts w:hint="cs"/>
              </w:rPr>
              <w:t> </w:t>
            </w:r>
            <w:r>
              <w:t>C</w:t>
            </w:r>
          </w:p>
        </w:tc>
      </w:tr>
      <w:tr w:rsidR="00B70FB0" w14:paraId="3DB45109" w14:textId="77777777" w:rsidTr="0064146E">
        <w:trPr>
          <w:trHeight w:val="689"/>
        </w:trPr>
        <w:tc>
          <w:tcPr>
            <w:tcW w:w="2263" w:type="dxa"/>
            <w:vAlign w:val="center"/>
          </w:tcPr>
          <w:p w14:paraId="78C4F247" w14:textId="77777777" w:rsidR="00B70FB0" w:rsidRDefault="00B70FB0" w:rsidP="00B03662">
            <w:pPr>
              <w:jc w:val="center"/>
            </w:pPr>
            <w:r>
              <w:t>Specific heat capacity</w:t>
            </w:r>
          </w:p>
        </w:tc>
        <w:tc>
          <w:tcPr>
            <w:tcW w:w="1985" w:type="dxa"/>
            <w:vAlign w:val="center"/>
          </w:tcPr>
          <w:p w14:paraId="368F9783" w14:textId="77777777" w:rsidR="00B70FB0" w:rsidRDefault="00B70FB0" w:rsidP="00B03662">
            <w:pPr>
              <w:jc w:val="center"/>
            </w:pPr>
            <w:r>
              <w:t>875.5 J/Kg</w:t>
            </w:r>
          </w:p>
        </w:tc>
      </w:tr>
      <w:tr w:rsidR="00B70FB0" w14:paraId="656C4D26" w14:textId="77777777" w:rsidTr="007D7672">
        <w:trPr>
          <w:trHeight w:val="567"/>
        </w:trPr>
        <w:tc>
          <w:tcPr>
            <w:tcW w:w="2263" w:type="dxa"/>
            <w:vAlign w:val="center"/>
          </w:tcPr>
          <w:p w14:paraId="499594F2" w14:textId="77777777" w:rsidR="00B70FB0" w:rsidRDefault="00B70FB0" w:rsidP="00B03662">
            <w:pPr>
              <w:jc w:val="center"/>
            </w:pPr>
            <w:r>
              <w:t>Density</w:t>
            </w:r>
          </w:p>
        </w:tc>
        <w:tc>
          <w:tcPr>
            <w:tcW w:w="1985" w:type="dxa"/>
            <w:vAlign w:val="center"/>
          </w:tcPr>
          <w:p w14:paraId="0A7FD71E" w14:textId="77777777" w:rsidR="00B70FB0" w:rsidRDefault="00B70FB0" w:rsidP="00B03662">
            <w:pPr>
              <w:jc w:val="center"/>
            </w:pPr>
            <w:r>
              <w:t>2750 Kg/m^3</w:t>
            </w:r>
          </w:p>
        </w:tc>
      </w:tr>
    </w:tbl>
    <w:p w14:paraId="06D88DF0" w14:textId="4FD9F9ED" w:rsidR="00B70FB0" w:rsidRDefault="00B70FB0" w:rsidP="00B70FB0"/>
    <w:p w14:paraId="3CC9EF94" w14:textId="77777777" w:rsidR="00B70FB0" w:rsidRPr="00F4026A" w:rsidRDefault="00B70FB0" w:rsidP="00B70FB0">
      <w:pPr>
        <w:rPr>
          <w:sz w:val="24"/>
          <w:szCs w:val="24"/>
          <w:u w:val="single"/>
        </w:rPr>
      </w:pPr>
      <w:r w:rsidRPr="00F4026A">
        <w:rPr>
          <w:sz w:val="24"/>
          <w:szCs w:val="24"/>
          <w:u w:val="single"/>
        </w:rPr>
        <w:t xml:space="preserve">8650 Steel – oil quenches and tempered at </w:t>
      </w:r>
      <w:r>
        <w:rPr>
          <w:sz w:val="24"/>
          <w:szCs w:val="24"/>
          <w:u w:val="single"/>
        </w:rPr>
        <w:t>3</w:t>
      </w:r>
      <w:r w:rsidRPr="00F4026A">
        <w:rPr>
          <w:sz w:val="24"/>
          <w:szCs w:val="24"/>
          <w:u w:val="single"/>
        </w:rPr>
        <w:t>15C</w:t>
      </w:r>
    </w:p>
    <w:tbl>
      <w:tblPr>
        <w:tblStyle w:val="TableGrid"/>
        <w:tblW w:w="0" w:type="auto"/>
        <w:tblLook w:val="04A0" w:firstRow="1" w:lastRow="0" w:firstColumn="1" w:lastColumn="0" w:noHBand="0" w:noVBand="1"/>
      </w:tblPr>
      <w:tblGrid>
        <w:gridCol w:w="2263"/>
        <w:gridCol w:w="1985"/>
      </w:tblGrid>
      <w:tr w:rsidR="00B70FB0" w:rsidRPr="00E84349" w14:paraId="697F4E28" w14:textId="77777777" w:rsidTr="007D7672">
        <w:trPr>
          <w:trHeight w:val="617"/>
        </w:trPr>
        <w:tc>
          <w:tcPr>
            <w:tcW w:w="2263" w:type="dxa"/>
            <w:vAlign w:val="center"/>
          </w:tcPr>
          <w:p w14:paraId="29F8CDDE" w14:textId="77777777" w:rsidR="00B70FB0" w:rsidRPr="00E84349" w:rsidRDefault="00B70FB0" w:rsidP="00B03662">
            <w:pPr>
              <w:rPr>
                <w:u w:val="single"/>
              </w:rPr>
            </w:pPr>
            <w:r w:rsidRPr="00E84349">
              <w:rPr>
                <w:u w:val="single"/>
              </w:rPr>
              <w:t>Properties</w:t>
            </w:r>
          </w:p>
        </w:tc>
        <w:tc>
          <w:tcPr>
            <w:tcW w:w="1985" w:type="dxa"/>
            <w:vAlign w:val="center"/>
          </w:tcPr>
          <w:p w14:paraId="48FE93F7" w14:textId="77777777" w:rsidR="00B70FB0" w:rsidRPr="00E84349" w:rsidRDefault="00B70FB0" w:rsidP="00B03662">
            <w:pPr>
              <w:rPr>
                <w:u w:val="single"/>
              </w:rPr>
            </w:pPr>
            <w:r w:rsidRPr="00E84349">
              <w:rPr>
                <w:u w:val="single"/>
              </w:rPr>
              <w:t>Value</w:t>
            </w:r>
          </w:p>
        </w:tc>
      </w:tr>
      <w:tr w:rsidR="00B70FB0" w14:paraId="55B9BC68" w14:textId="77777777" w:rsidTr="007D7672">
        <w:trPr>
          <w:trHeight w:val="555"/>
        </w:trPr>
        <w:tc>
          <w:tcPr>
            <w:tcW w:w="2263" w:type="dxa"/>
            <w:vAlign w:val="center"/>
          </w:tcPr>
          <w:p w14:paraId="53E65628" w14:textId="77777777" w:rsidR="00B70FB0" w:rsidRDefault="00B70FB0" w:rsidP="00B03662">
            <w:pPr>
              <w:jc w:val="center"/>
            </w:pPr>
            <w:proofErr w:type="spellStart"/>
            <w:r>
              <w:t>Poissons</w:t>
            </w:r>
            <w:proofErr w:type="spellEnd"/>
            <w:r>
              <w:t xml:space="preserve"> ratio</w:t>
            </w:r>
          </w:p>
        </w:tc>
        <w:tc>
          <w:tcPr>
            <w:tcW w:w="1985" w:type="dxa"/>
            <w:vAlign w:val="center"/>
          </w:tcPr>
          <w:p w14:paraId="46841F83" w14:textId="77777777" w:rsidR="00B70FB0" w:rsidRDefault="00B70FB0" w:rsidP="00B03662">
            <w:pPr>
              <w:jc w:val="center"/>
            </w:pPr>
            <w:r>
              <w:t>0.29</w:t>
            </w:r>
          </w:p>
        </w:tc>
      </w:tr>
      <w:tr w:rsidR="00B70FB0" w14:paraId="63316E46" w14:textId="77777777" w:rsidTr="0064146E">
        <w:trPr>
          <w:trHeight w:val="697"/>
        </w:trPr>
        <w:tc>
          <w:tcPr>
            <w:tcW w:w="2263" w:type="dxa"/>
            <w:vAlign w:val="center"/>
          </w:tcPr>
          <w:p w14:paraId="517DB720" w14:textId="77777777" w:rsidR="00B70FB0" w:rsidRDefault="00B70FB0" w:rsidP="00B03662">
            <w:pPr>
              <w:jc w:val="center"/>
            </w:pPr>
            <w:r>
              <w:t xml:space="preserve">Co-efficient of thermal expansion (22 </w:t>
            </w:r>
            <w:r>
              <w:rPr>
                <w:rFonts w:hint="cs"/>
              </w:rPr>
              <w:t> </w:t>
            </w:r>
            <w:r>
              <w:t>C)</w:t>
            </w:r>
          </w:p>
        </w:tc>
        <w:tc>
          <w:tcPr>
            <w:tcW w:w="1985" w:type="dxa"/>
            <w:vAlign w:val="center"/>
          </w:tcPr>
          <w:p w14:paraId="5EE71C31" w14:textId="77777777" w:rsidR="00B70FB0" w:rsidRDefault="00B70FB0" w:rsidP="00B03662">
            <w:pPr>
              <w:jc w:val="center"/>
            </w:pPr>
            <w:r>
              <w:t xml:space="preserve">1.15-05 </w:t>
            </w:r>
            <w:r>
              <w:rPr>
                <w:rFonts w:hint="cs"/>
              </w:rPr>
              <w:t> </w:t>
            </w:r>
            <w:r>
              <w:t>C^-1</w:t>
            </w:r>
          </w:p>
        </w:tc>
      </w:tr>
      <w:tr w:rsidR="00B70FB0" w14:paraId="11A5BCE5" w14:textId="77777777" w:rsidTr="007D7672">
        <w:trPr>
          <w:trHeight w:val="675"/>
        </w:trPr>
        <w:tc>
          <w:tcPr>
            <w:tcW w:w="2263" w:type="dxa"/>
            <w:vAlign w:val="center"/>
          </w:tcPr>
          <w:p w14:paraId="7A605189" w14:textId="77777777" w:rsidR="00B70FB0" w:rsidRDefault="00B70FB0" w:rsidP="00B03662">
            <w:pPr>
              <w:jc w:val="center"/>
            </w:pPr>
            <w:r>
              <w:t>Thermal Conductivity</w:t>
            </w:r>
          </w:p>
        </w:tc>
        <w:tc>
          <w:tcPr>
            <w:tcW w:w="1985" w:type="dxa"/>
            <w:vAlign w:val="center"/>
          </w:tcPr>
          <w:p w14:paraId="5C24FA5E" w14:textId="77777777" w:rsidR="00B70FB0" w:rsidRDefault="00B70FB0" w:rsidP="00B03662">
            <w:pPr>
              <w:jc w:val="center"/>
            </w:pPr>
            <w:r>
              <w:t>40 W/m.</w:t>
            </w:r>
            <w:r>
              <w:rPr>
                <w:rFonts w:hint="cs"/>
              </w:rPr>
              <w:t> </w:t>
            </w:r>
            <w:r>
              <w:t>C</w:t>
            </w:r>
          </w:p>
        </w:tc>
      </w:tr>
      <w:tr w:rsidR="00B70FB0" w14:paraId="0D395FC2" w14:textId="77777777" w:rsidTr="0064146E">
        <w:trPr>
          <w:trHeight w:val="689"/>
        </w:trPr>
        <w:tc>
          <w:tcPr>
            <w:tcW w:w="2263" w:type="dxa"/>
            <w:vAlign w:val="center"/>
          </w:tcPr>
          <w:p w14:paraId="1E4C6161" w14:textId="77777777" w:rsidR="00B70FB0" w:rsidRDefault="00B70FB0" w:rsidP="00B03662">
            <w:pPr>
              <w:jc w:val="center"/>
            </w:pPr>
            <w:r>
              <w:t>Specific heat capacity</w:t>
            </w:r>
          </w:p>
        </w:tc>
        <w:tc>
          <w:tcPr>
            <w:tcW w:w="1985" w:type="dxa"/>
            <w:vAlign w:val="center"/>
          </w:tcPr>
          <w:p w14:paraId="734084F3" w14:textId="77777777" w:rsidR="00B70FB0" w:rsidRDefault="00B70FB0" w:rsidP="00B03662">
            <w:pPr>
              <w:jc w:val="center"/>
            </w:pPr>
            <w:r>
              <w:t>480 J/Kg</w:t>
            </w:r>
          </w:p>
        </w:tc>
      </w:tr>
      <w:tr w:rsidR="00B70FB0" w14:paraId="458E7F99" w14:textId="77777777" w:rsidTr="007D7672">
        <w:trPr>
          <w:trHeight w:val="567"/>
        </w:trPr>
        <w:tc>
          <w:tcPr>
            <w:tcW w:w="2263" w:type="dxa"/>
            <w:vAlign w:val="center"/>
          </w:tcPr>
          <w:p w14:paraId="6D1B4428" w14:textId="77777777" w:rsidR="00B70FB0" w:rsidRDefault="00B70FB0" w:rsidP="00B03662">
            <w:pPr>
              <w:jc w:val="center"/>
            </w:pPr>
            <w:r>
              <w:t>Density</w:t>
            </w:r>
          </w:p>
        </w:tc>
        <w:tc>
          <w:tcPr>
            <w:tcW w:w="1985" w:type="dxa"/>
            <w:vAlign w:val="center"/>
          </w:tcPr>
          <w:p w14:paraId="4A129297" w14:textId="77777777" w:rsidR="00B70FB0" w:rsidRDefault="00B70FB0" w:rsidP="00B03662">
            <w:pPr>
              <w:jc w:val="center"/>
            </w:pPr>
            <w:r>
              <w:t>7850 Kg/m^3</w:t>
            </w:r>
          </w:p>
        </w:tc>
      </w:tr>
    </w:tbl>
    <w:p w14:paraId="72F0E5CF" w14:textId="77777777" w:rsidR="006F080A" w:rsidRDefault="006F080A">
      <w:pPr>
        <w:spacing w:line="278" w:lineRule="auto"/>
      </w:pPr>
    </w:p>
    <w:p w14:paraId="7304C214" w14:textId="77777777" w:rsidR="006F080A" w:rsidRDefault="006F080A">
      <w:pPr>
        <w:spacing w:line="278" w:lineRule="auto"/>
      </w:pPr>
    </w:p>
    <w:p w14:paraId="6C4FEEFE" w14:textId="519079D0" w:rsidR="00496010" w:rsidRDefault="00496010">
      <w:pPr>
        <w:spacing w:line="278" w:lineRule="auto"/>
      </w:pPr>
      <w:r>
        <w:br w:type="page"/>
      </w:r>
    </w:p>
    <w:p w14:paraId="5549357A" w14:textId="5C98B84C" w:rsidR="00F553FA" w:rsidRDefault="00496010">
      <w:pPr>
        <w:spacing w:line="278" w:lineRule="auto"/>
        <w:rPr>
          <w:sz w:val="28"/>
          <w:szCs w:val="28"/>
          <w:u w:val="single"/>
        </w:rPr>
      </w:pPr>
      <w:r w:rsidRPr="00496010">
        <w:rPr>
          <w:sz w:val="28"/>
          <w:szCs w:val="28"/>
          <w:u w:val="single"/>
        </w:rPr>
        <w:lastRenderedPageBreak/>
        <w:t>Static Structural and Thermal analysis</w:t>
      </w:r>
      <w:r w:rsidR="00F553FA">
        <w:rPr>
          <w:sz w:val="28"/>
          <w:szCs w:val="28"/>
          <w:u w:val="single"/>
        </w:rPr>
        <w:t>:</w:t>
      </w:r>
    </w:p>
    <w:p w14:paraId="4A8B1383" w14:textId="7716A627" w:rsidR="00F553FA" w:rsidRDefault="001378B4">
      <w:pPr>
        <w:spacing w:line="278" w:lineRule="auto"/>
      </w:pPr>
      <w:r>
        <w:rPr>
          <w:noProof/>
          <w:lang w:eastAsia="en-GB"/>
        </w:rPr>
        <mc:AlternateContent>
          <mc:Choice Requires="wps">
            <w:drawing>
              <wp:anchor distT="45720" distB="45720" distL="114300" distR="114300" simplePos="0" relativeHeight="251673600" behindDoc="0" locked="0" layoutInCell="1" allowOverlap="1" wp14:anchorId="7CE83B34" wp14:editId="3326FBC0">
                <wp:simplePos x="0" y="0"/>
                <wp:positionH relativeFrom="margin">
                  <wp:posOffset>1024890</wp:posOffset>
                </wp:positionH>
                <wp:positionV relativeFrom="paragraph">
                  <wp:posOffset>4130675</wp:posOffset>
                </wp:positionV>
                <wp:extent cx="3627120" cy="266700"/>
                <wp:effectExtent l="0" t="0" r="1143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27120" cy="266700"/>
                        </a:xfrm>
                        <a:prstGeom prst="rect">
                          <a:avLst/>
                        </a:prstGeom>
                        <a:solidFill>
                          <a:srgbClr val="FFFFFF"/>
                        </a:solidFill>
                        <a:ln w="9525">
                          <a:solidFill>
                            <a:srgbClr val="000000"/>
                          </a:solidFill>
                          <a:miter lim="800000"/>
                          <a:headEnd/>
                          <a:tailEnd/>
                        </a:ln>
                      </wps:spPr>
                      <wps:txbx>
                        <w:txbxContent>
                          <w:p w14:paraId="4E442285" w14:textId="24021363" w:rsidR="00F553FA" w:rsidRDefault="00F553FA">
                            <w:r>
                              <w:t xml:space="preserve">Figure </w:t>
                            </w:r>
                            <w:r w:rsidR="00233B33">
                              <w:t>–</w:t>
                            </w:r>
                            <w:r>
                              <w:t xml:space="preserve"> workflow</w:t>
                            </w:r>
                            <w:r w:rsidR="00233B33">
                              <w:t xml:space="preserve"> showing each run for the 3 materials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E83B34" id="_x0000_s1028" type="#_x0000_t202" style="position:absolute;margin-left:80.7pt;margin-top:325.25pt;width:285.6pt;height:21pt;z-index:2516736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">
                <v:textbox>
                  <w:txbxContent>
                    <w:p w14:paraId="4E442285" w14:textId="24021363" w:rsidR="00F553FA" w:rsidRDefault="00F553FA">
                      <w:r>
                        <w:t xml:space="preserve">Figure </w:t>
                      </w:r>
                      <w:r w:rsidR="00233B33">
                        <w:t>–</w:t>
                      </w:r>
                      <w:r>
                        <w:t xml:space="preserve"> workflow</w:t>
                      </w:r>
                      <w:r w:rsidR="00233B33">
                        <w:t xml:space="preserve"> showing each run for the 3 materials</w:t>
                      </w:r>
                    </w:p>
                  </w:txbxContent>
                </v:textbox>
                <w10:wrap type="square" anchorx="margin"/>
              </v:shape>
            </w:pict>
          </mc:Fallback>
        </mc:AlternateContent>
      </w:r>
      <w:r w:rsidR="00F553FA">
        <w:rPr>
          <w:noProof/>
          <w:lang w:eastAsia="en-GB"/>
          <w14:ligatures w14:val="standardContextual"/>
        </w:rPr>
        <w:drawing>
          <wp:inline distT="0" distB="0" distL="0" distR="0" wp14:anchorId="7D829D63" wp14:editId="36AEEAB0">
            <wp:extent cx="5451303" cy="4076700"/>
            <wp:effectExtent l="0" t="0" r="0" b="0"/>
            <wp:docPr id="1444159937" name="Picture 2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4159937" name="Picture 22" descr="A screenshot of a computer&#10;&#10;AI-generated content may be incorrect."/>
                    <pic:cNvPicPr/>
                  </pic:nvPicPr>
                  <pic:blipFill rotWithShape="1">
                    <a:blip r:embed="rId10">
                      <a:extLst>
                        <a:ext uri="{28A0092B-C50C-407E-A947-70E740481C1C}">
                          <a14:useLocalDpi xmlns:a14="http://schemas.microsoft.com/office/drawing/2010/main" val="0"/>
                        </a:ext>
                      </a:extLst>
                    </a:blip>
                    <a:srcRect b="3226"/>
                    <a:stretch>
                      <a:fillRect/>
                    </a:stretch>
                  </pic:blipFill>
                  <pic:spPr bwMode="auto">
                    <a:xfrm>
                      <a:off x="0" y="0"/>
                      <a:ext cx="5457718" cy="4081497"/>
                    </a:xfrm>
                    <a:prstGeom prst="rect">
                      <a:avLst/>
                    </a:prstGeom>
                    <a:ln>
                      <a:noFill/>
                    </a:ln>
                    <a:extLst>
                      <a:ext uri="{53640926-AAD7-44D8-BBD7-CCE9431645EC}">
                        <a14:shadowObscured xmlns:a14="http://schemas.microsoft.com/office/drawing/2010/main"/>
                      </a:ext>
                    </a:extLst>
                  </pic:spPr>
                </pic:pic>
              </a:graphicData>
            </a:graphic>
          </wp:inline>
        </w:drawing>
      </w:r>
    </w:p>
    <w:p w14:paraId="2B2B1333" w14:textId="3972759C" w:rsidR="00F553FA" w:rsidRDefault="00F553FA">
      <w:pPr>
        <w:spacing w:line="278" w:lineRule="auto"/>
      </w:pPr>
    </w:p>
    <w:p w14:paraId="5B3097C9" w14:textId="52F0E42C" w:rsidR="00F553FA" w:rsidRDefault="00B14E0B">
      <w:pPr>
        <w:spacing w:line="278" w:lineRule="auto"/>
      </w:pPr>
      <w:r>
        <w:t xml:space="preserve">The flow of work had to be done individually as above for each material as the motion loads were different </w:t>
      </w:r>
      <w:r w:rsidR="00911690">
        <w:t>as the material properties had changed.</w:t>
      </w:r>
    </w:p>
    <w:p w14:paraId="514018B8" w14:textId="268A0246" w:rsidR="008C7185" w:rsidRDefault="00D323D6">
      <w:pPr>
        <w:spacing w:line="278" w:lineRule="auto"/>
      </w:pPr>
      <w:r>
        <w:rPr>
          <w:noProof/>
          <w:lang w:eastAsia="en-GB"/>
          <w14:ligatures w14:val="standardContextual"/>
        </w:rPr>
        <w:drawing>
          <wp:anchor distT="0" distB="0" distL="114300" distR="114300" simplePos="0" relativeHeight="251672576" behindDoc="0" locked="0" layoutInCell="1" allowOverlap="1" wp14:anchorId="393D0624" wp14:editId="038D52D9">
            <wp:simplePos x="0" y="0"/>
            <wp:positionH relativeFrom="margin">
              <wp:posOffset>3105150</wp:posOffset>
            </wp:positionH>
            <wp:positionV relativeFrom="paragraph">
              <wp:posOffset>1329690</wp:posOffset>
            </wp:positionV>
            <wp:extent cx="2992755" cy="2217420"/>
            <wp:effectExtent l="0" t="0" r="0" b="0"/>
            <wp:wrapSquare wrapText="bothSides"/>
            <wp:docPr id="896384867" name="Picture 23" descr="A drawing of a cylind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6384867" name="Picture 23" descr="A drawing of a cylinder&#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2992755" cy="2217420"/>
                    </a:xfrm>
                    <a:prstGeom prst="rect">
                      <a:avLst/>
                    </a:prstGeom>
                  </pic:spPr>
                </pic:pic>
              </a:graphicData>
            </a:graphic>
            <wp14:sizeRelH relativeFrom="page">
              <wp14:pctWidth>0</wp14:pctWidth>
            </wp14:sizeRelH>
            <wp14:sizeRelV relativeFrom="page">
              <wp14:pctHeight>0</wp14:pctHeight>
            </wp14:sizeRelV>
          </wp:anchor>
        </w:drawing>
      </w:r>
      <w:r>
        <w:rPr>
          <w:noProof/>
          <w:lang w:eastAsia="en-GB"/>
          <w14:ligatures w14:val="standardContextual"/>
        </w:rPr>
        <w:drawing>
          <wp:anchor distT="0" distB="0" distL="114300" distR="114300" simplePos="0" relativeHeight="251671552" behindDoc="0" locked="0" layoutInCell="1" allowOverlap="1" wp14:anchorId="0DEB381A" wp14:editId="088E8C93">
            <wp:simplePos x="0" y="0"/>
            <wp:positionH relativeFrom="margin">
              <wp:posOffset>-34290</wp:posOffset>
            </wp:positionH>
            <wp:positionV relativeFrom="paragraph">
              <wp:posOffset>1337310</wp:posOffset>
            </wp:positionV>
            <wp:extent cx="2961640" cy="2194560"/>
            <wp:effectExtent l="0" t="0" r="0" b="0"/>
            <wp:wrapSquare wrapText="bothSides"/>
            <wp:docPr id="1646435253" name="Picture 24" descr="A blue and brown object with a ho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435253" name="Picture 24" descr="A blue and brown object with a hole&#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2961640" cy="2194560"/>
                    </a:xfrm>
                    <a:prstGeom prst="rect">
                      <a:avLst/>
                    </a:prstGeom>
                  </pic:spPr>
                </pic:pic>
              </a:graphicData>
            </a:graphic>
            <wp14:sizeRelH relativeFrom="page">
              <wp14:pctWidth>0</wp14:pctWidth>
            </wp14:sizeRelH>
            <wp14:sizeRelV relativeFrom="page">
              <wp14:pctHeight>0</wp14:pctHeight>
            </wp14:sizeRelV>
          </wp:anchor>
        </w:drawing>
      </w:r>
      <w:r w:rsidR="008C7185">
        <w:t xml:space="preserve">In the example given, weak springs were used </w:t>
      </w:r>
      <w:r w:rsidR="00723568">
        <w:t xml:space="preserve">during the static structural calculation to </w:t>
      </w:r>
      <w:r w:rsidR="003B7260">
        <w:t>keep the piston in one place. Weak springs work as if there are very weak springs acting on every surface of the component, in this case the piston,</w:t>
      </w:r>
      <w:r w:rsidR="00351889">
        <w:t xml:space="preserve"> to keep it in place so that the solver can calculate, whilst also not having a large effect on the results. A limitation with this is that sometimes the weak springs </w:t>
      </w:r>
      <w:r w:rsidR="00BC461F">
        <w:t>are insufficient to create a grounded point in space for the piston</w:t>
      </w:r>
      <w:r w:rsidR="00A44C93">
        <w:t xml:space="preserve">, which causes the calculation to get stuck, </w:t>
      </w:r>
      <w:r w:rsidR="00BC461F">
        <w:t xml:space="preserve">so another support needs to be added. For the </w:t>
      </w:r>
      <w:r w:rsidR="00431727">
        <w:t>analysis performed, I tested the following 2 fixed supports.</w:t>
      </w:r>
    </w:p>
    <w:p w14:paraId="05B2E8C1" w14:textId="1785F180" w:rsidR="001907EE" w:rsidRDefault="00982D1B">
      <w:pPr>
        <w:spacing w:line="278" w:lineRule="auto"/>
      </w:pPr>
      <w:r>
        <w:rPr>
          <w:noProof/>
          <w:lang w:eastAsia="en-GB"/>
        </w:rPr>
        <mc:AlternateContent>
          <mc:Choice Requires="wps">
            <w:drawing>
              <wp:anchor distT="45720" distB="45720" distL="114300" distR="114300" simplePos="0" relativeHeight="251675648" behindDoc="0" locked="0" layoutInCell="1" allowOverlap="1" wp14:anchorId="1E7B788D" wp14:editId="5DC8872E">
                <wp:simplePos x="0" y="0"/>
                <wp:positionH relativeFrom="column">
                  <wp:posOffset>179070</wp:posOffset>
                </wp:positionH>
                <wp:positionV relativeFrom="paragraph">
                  <wp:posOffset>2173605</wp:posOffset>
                </wp:positionV>
                <wp:extent cx="2360930" cy="280670"/>
                <wp:effectExtent l="0" t="0" r="28575" b="24130"/>
                <wp:wrapSquare wrapText="bothSides"/>
                <wp:docPr id="57747676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80670"/>
                        </a:xfrm>
                        <a:prstGeom prst="rect">
                          <a:avLst/>
                        </a:prstGeom>
                        <a:solidFill>
                          <a:srgbClr val="FFFFFF"/>
                        </a:solidFill>
                        <a:ln w="9525">
                          <a:solidFill>
                            <a:srgbClr val="000000"/>
                          </a:solidFill>
                          <a:miter lim="800000"/>
                          <a:headEnd/>
                          <a:tailEnd/>
                        </a:ln>
                      </wps:spPr>
                      <wps:txbx>
                        <w:txbxContent>
                          <w:p w14:paraId="5C81133C" w14:textId="1DB81FC5" w:rsidR="005C22AC" w:rsidRDefault="005C22AC">
                            <w:r>
                              <w:t>Figure – Piston skirt fixed supports</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1E7B788D" id="_x0000_s1029" type="#_x0000_t202" style="position:absolute;margin-left:14.1pt;margin-top:171.15pt;width:185.9pt;height:22.1pt;z-index:25167564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">
                <v:textbox>
                  <w:txbxContent>
                    <w:p w14:paraId="5C81133C" w14:textId="1DB81FC5" w:rsidR="005C22AC" w:rsidRDefault="005C22AC">
                      <w:r>
                        <w:t>Figure – Piston skirt fixed supports</w:t>
                      </w:r>
                    </w:p>
                  </w:txbxContent>
                </v:textbox>
                <w10:wrap type="square"/>
              </v:shape>
            </w:pict>
          </mc:Fallback>
        </mc:AlternateContent>
      </w:r>
      <w:r w:rsidR="00D323D6">
        <w:rPr>
          <w:noProof/>
          <w:lang w:eastAsia="en-GB"/>
        </w:rPr>
        <mc:AlternateContent>
          <mc:Choice Requires="wps">
            <w:drawing>
              <wp:anchor distT="45720" distB="45720" distL="114300" distR="114300" simplePos="0" relativeHeight="251677696" behindDoc="0" locked="0" layoutInCell="1" allowOverlap="1" wp14:anchorId="360A7F57" wp14:editId="3E1CC541">
                <wp:simplePos x="0" y="0"/>
                <wp:positionH relativeFrom="margin">
                  <wp:posOffset>3135630</wp:posOffset>
                </wp:positionH>
                <wp:positionV relativeFrom="paragraph">
                  <wp:posOffset>2194560</wp:posOffset>
                </wp:positionV>
                <wp:extent cx="2918460" cy="257810"/>
                <wp:effectExtent l="0" t="0" r="15240" b="27940"/>
                <wp:wrapSquare wrapText="bothSides"/>
                <wp:docPr id="11232240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18460" cy="257810"/>
                        </a:xfrm>
                        <a:prstGeom prst="rect">
                          <a:avLst/>
                        </a:prstGeom>
                        <a:solidFill>
                          <a:srgbClr val="FFFFFF"/>
                        </a:solidFill>
                        <a:ln w="9525">
                          <a:solidFill>
                            <a:srgbClr val="000000"/>
                          </a:solidFill>
                          <a:miter lim="800000"/>
                          <a:headEnd/>
                          <a:tailEnd/>
                        </a:ln>
                      </wps:spPr>
                      <wps:txbx>
                        <w:txbxContent>
                          <w:p w14:paraId="74F4B15D" w14:textId="7ED167F6" w:rsidR="005C22AC" w:rsidRDefault="005C22AC" w:rsidP="005C22AC">
                            <w:r>
                              <w:t xml:space="preserve">Figure – Piston </w:t>
                            </w:r>
                            <w:proofErr w:type="spellStart"/>
                            <w:r>
                              <w:t>gudgeon</w:t>
                            </w:r>
                            <w:proofErr w:type="spellEnd"/>
                            <w:r>
                              <w:t xml:space="preserve"> pin fixed supports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0A7F57" id="_x0000_s1030" type="#_x0000_t202" style="position:absolute;margin-left:246.9pt;margin-top:172.8pt;width:229.8pt;height:20.3pt;z-index:2516776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">
                <v:textbox>
                  <w:txbxContent>
                    <w:p w14:paraId="74F4B15D" w14:textId="7ED167F6" w:rsidR="005C22AC" w:rsidRDefault="005C22AC" w:rsidP="005C22AC">
                      <w:r>
                        <w:t xml:space="preserve">Figure – Piston </w:t>
                      </w:r>
                      <w:proofErr w:type="spellStart"/>
                      <w:r>
                        <w:t>gudgeon</w:t>
                      </w:r>
                      <w:proofErr w:type="spellEnd"/>
                      <w:r>
                        <w:t xml:space="preserve"> pin fixed supports</w:t>
                      </w:r>
                    </w:p>
                  </w:txbxContent>
                </v:textbox>
                <w10:wrap type="square" anchorx="margin"/>
              </v:shape>
            </w:pict>
          </mc:Fallback>
        </mc:AlternateContent>
      </w:r>
    </w:p>
    <w:p w14:paraId="7C606326" w14:textId="3EE71DAD" w:rsidR="001378B4" w:rsidRDefault="00D25A5B">
      <w:pPr>
        <w:spacing w:line="278" w:lineRule="auto"/>
      </w:pPr>
      <w:r>
        <w:lastRenderedPageBreak/>
        <w:t xml:space="preserve">Whilst the gudgeon pin fixed supports is most accurate to what you might expect from a real example, it created undesirable results on the piston crown and restricted the output around the gudgeon pin holes as they were now supported, so </w:t>
      </w:r>
      <w:r w:rsidR="00B402C1">
        <w:t xml:space="preserve">for the purpose of fair comparison, the piston skirt fixed supports were used </w:t>
      </w:r>
      <w:r w:rsidR="00011FEF">
        <w:t xml:space="preserve">for all materials. As the piston skirts don’t see high deformation </w:t>
      </w:r>
      <w:r w:rsidR="00B26070">
        <w:t xml:space="preserve">or stress </w:t>
      </w:r>
      <w:r w:rsidR="00011FEF">
        <w:t>anyways, this created the least impact on the results.</w:t>
      </w:r>
    </w:p>
    <w:p w14:paraId="12C506C2" w14:textId="6D7C6E1A" w:rsidR="00231C2F" w:rsidRPr="0023283C" w:rsidRDefault="00231C2F">
      <w:pPr>
        <w:spacing w:line="278" w:lineRule="auto"/>
        <w:rPr>
          <w:sz w:val="18"/>
        </w:rPr>
      </w:pPr>
    </w:p>
    <w:p w14:paraId="069693E2" w14:textId="1BAAFC64" w:rsidR="0023283C" w:rsidRDefault="0023283C" w:rsidP="0023283C">
      <w:pPr>
        <w:spacing w:after="720" w:line="278" w:lineRule="auto"/>
      </w:pPr>
      <w:r>
        <w:rPr>
          <w:noProof/>
          <w:lang w:eastAsia="en-GB"/>
        </w:rPr>
        <mc:AlternateContent>
          <mc:Choice Requires="wps">
            <w:drawing>
              <wp:anchor distT="45720" distB="45720" distL="114300" distR="114300" simplePos="0" relativeHeight="251701248" behindDoc="0" locked="0" layoutInCell="1" allowOverlap="1" wp14:anchorId="0F0614DF" wp14:editId="218FC6CD">
                <wp:simplePos x="0" y="0"/>
                <wp:positionH relativeFrom="column">
                  <wp:posOffset>3486150</wp:posOffset>
                </wp:positionH>
                <wp:positionV relativeFrom="paragraph">
                  <wp:posOffset>2143760</wp:posOffset>
                </wp:positionV>
                <wp:extent cx="2849880" cy="274320"/>
                <wp:effectExtent l="0" t="0" r="26670" b="1143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49880" cy="274320"/>
                        </a:xfrm>
                        <a:prstGeom prst="rect">
                          <a:avLst/>
                        </a:prstGeom>
                        <a:solidFill>
                          <a:srgbClr val="FFFFFF"/>
                        </a:solidFill>
                        <a:ln w="9525">
                          <a:solidFill>
                            <a:srgbClr val="000000"/>
                          </a:solidFill>
                          <a:miter lim="800000"/>
                          <a:headEnd/>
                          <a:tailEnd/>
                        </a:ln>
                      </wps:spPr>
                      <wps:txbx>
                        <w:txbxContent>
                          <w:p w14:paraId="67EF84EB" w14:textId="20552520" w:rsidR="0023283C" w:rsidRDefault="0023283C" w:rsidP="0023283C">
                            <w:r>
                              <w:t>Figure – 6061-T6 with piston skirt supports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0614DF" id="_x0000_s1031" type="#_x0000_t202" style="position:absolute;margin-left:274.5pt;margin-top:168.8pt;width:224.4pt;height:21.6pt;z-index:2517012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">
                <v:textbox>
                  <w:txbxContent>
                    <w:p w14:paraId="67EF84EB" w14:textId="20552520" w:rsidR="0023283C" w:rsidRDefault="0023283C" w:rsidP="0023283C">
                      <w:r>
                        <w:t>Figure – 6061-T6 with piston skirt supports</w:t>
                      </w:r>
                    </w:p>
                  </w:txbxContent>
                </v:textbox>
                <w10:wrap type="square"/>
              </v:shape>
            </w:pict>
          </mc:Fallback>
        </mc:AlternateContent>
      </w:r>
      <w:r>
        <w:rPr>
          <w:noProof/>
          <w:lang w:eastAsia="en-GB"/>
        </w:rPr>
        <mc:AlternateContent>
          <mc:Choice Requires="wps">
            <w:drawing>
              <wp:anchor distT="45720" distB="45720" distL="114300" distR="114300" simplePos="0" relativeHeight="251699200" behindDoc="0" locked="0" layoutInCell="1" allowOverlap="1" wp14:anchorId="4367C9B6" wp14:editId="6BCE8A37">
                <wp:simplePos x="0" y="0"/>
                <wp:positionH relativeFrom="column">
                  <wp:posOffset>270510</wp:posOffset>
                </wp:positionH>
                <wp:positionV relativeFrom="paragraph">
                  <wp:posOffset>2151380</wp:posOffset>
                </wp:positionV>
                <wp:extent cx="2766060" cy="274320"/>
                <wp:effectExtent l="0" t="0" r="15240" b="1143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66060" cy="274320"/>
                        </a:xfrm>
                        <a:prstGeom prst="rect">
                          <a:avLst/>
                        </a:prstGeom>
                        <a:solidFill>
                          <a:srgbClr val="FFFFFF"/>
                        </a:solidFill>
                        <a:ln w="9525">
                          <a:solidFill>
                            <a:srgbClr val="000000"/>
                          </a:solidFill>
                          <a:miter lim="800000"/>
                          <a:headEnd/>
                          <a:tailEnd/>
                        </a:ln>
                      </wps:spPr>
                      <wps:txbx>
                        <w:txbxContent>
                          <w:p w14:paraId="5738F116" w14:textId="71992091" w:rsidR="0023283C" w:rsidRDefault="0023283C">
                            <w:r>
                              <w:t>Figure – 6061-T6 with gudgeon supports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67C9B6" id="_x0000_s1032" type="#_x0000_t202" style="position:absolute;margin-left:21.3pt;margin-top:169.4pt;width:217.8pt;height:21.6pt;z-index:2516992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">
                <v:textbox>
                  <w:txbxContent>
                    <w:p w14:paraId="5738F116" w14:textId="71992091" w:rsidR="0023283C" w:rsidRDefault="0023283C">
                      <w:r>
                        <w:t>Figure – 6061-T6 with gudgeon supports</w:t>
                      </w:r>
                    </w:p>
                  </w:txbxContent>
                </v:textbox>
                <w10:wrap type="square"/>
              </v:shape>
            </w:pict>
          </mc:Fallback>
        </mc:AlternateContent>
      </w:r>
      <w:r w:rsidR="00792670">
        <w:rPr>
          <w:noProof/>
          <w:lang w:eastAsia="en-GB"/>
          <w14:ligatures w14:val="standardContextual"/>
        </w:rPr>
        <w:drawing>
          <wp:anchor distT="0" distB="0" distL="114300" distR="114300" simplePos="0" relativeHeight="251697152" behindDoc="0" locked="0" layoutInCell="1" allowOverlap="1" wp14:anchorId="4FFE2E05" wp14:editId="0D1466F5">
            <wp:simplePos x="0" y="0"/>
            <wp:positionH relativeFrom="column">
              <wp:posOffset>3402330</wp:posOffset>
            </wp:positionH>
            <wp:positionV relativeFrom="paragraph">
              <wp:posOffset>11430</wp:posOffset>
            </wp:positionV>
            <wp:extent cx="3149600" cy="208026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otal deformation 6061-T6.PNG"/>
                    <pic:cNvPicPr/>
                  </pic:nvPicPr>
                  <pic:blipFill>
                    <a:blip r:embed="rId13">
                      <a:extLst>
                        <a:ext uri="{28A0092B-C50C-407E-A947-70E740481C1C}">
                          <a14:useLocalDpi xmlns:a14="http://schemas.microsoft.com/office/drawing/2010/main" val="0"/>
                        </a:ext>
                      </a:extLst>
                    </a:blip>
                    <a:stretch>
                      <a:fillRect/>
                    </a:stretch>
                  </pic:blipFill>
                  <pic:spPr>
                    <a:xfrm>
                      <a:off x="0" y="0"/>
                      <a:ext cx="3149600" cy="2080260"/>
                    </a:xfrm>
                    <a:prstGeom prst="rect">
                      <a:avLst/>
                    </a:prstGeom>
                  </pic:spPr>
                </pic:pic>
              </a:graphicData>
            </a:graphic>
            <wp14:sizeRelH relativeFrom="page">
              <wp14:pctWidth>0</wp14:pctWidth>
            </wp14:sizeRelH>
            <wp14:sizeRelV relativeFrom="page">
              <wp14:pctHeight>0</wp14:pctHeight>
            </wp14:sizeRelV>
          </wp:anchor>
        </w:drawing>
      </w:r>
      <w:r w:rsidR="00D323D6">
        <w:rPr>
          <w:noProof/>
          <w:lang w:eastAsia="en-GB"/>
          <w14:ligatures w14:val="standardContextual"/>
        </w:rPr>
        <w:drawing>
          <wp:inline distT="0" distB="0" distL="0" distR="0" wp14:anchorId="7C3A7819" wp14:editId="38C6188F">
            <wp:extent cx="3238500" cy="2089274"/>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otal deformation 6061-T6 with gudgeon supports.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245076" cy="2093516"/>
                    </a:xfrm>
                    <a:prstGeom prst="rect">
                      <a:avLst/>
                    </a:prstGeom>
                  </pic:spPr>
                </pic:pic>
              </a:graphicData>
            </a:graphic>
          </wp:inline>
        </w:drawing>
      </w:r>
    </w:p>
    <w:p w14:paraId="1CF3976E" w14:textId="3E81CFFD" w:rsidR="00792670" w:rsidRDefault="00950806">
      <w:pPr>
        <w:spacing w:line="278" w:lineRule="auto"/>
      </w:pPr>
      <w:r>
        <w:t xml:space="preserve">Using the above 6061-T6 alloy </w:t>
      </w:r>
      <w:r w:rsidR="0023283C">
        <w:t>as an example,</w:t>
      </w:r>
      <w:r w:rsidR="00300FF8">
        <w:t xml:space="preserve"> on the left side the gudgeon pin hole was used as a support and the right has the piston skirt as a support. In the </w:t>
      </w:r>
      <w:r w:rsidR="0074574D">
        <w:t xml:space="preserve">given </w:t>
      </w:r>
      <w:r w:rsidR="00300FF8">
        <w:t xml:space="preserve">example </w:t>
      </w:r>
      <w:r w:rsidR="003D2EDD">
        <w:t>the peak deformation was 0.349mm in the middle of the crown of the piston which is not seen with the gudgeon pin supports. The difference in deformation with the gudgeon pin support</w:t>
      </w:r>
      <w:r w:rsidR="005403E5">
        <w:t>s is 17.8</w:t>
      </w:r>
      <w:r w:rsidR="003D2EDD">
        <w:t>% whereas with the piston skirt supports</w:t>
      </w:r>
      <w:r w:rsidR="005403E5">
        <w:t xml:space="preserve"> is 7.95</w:t>
      </w:r>
      <w:r w:rsidR="003D2EDD">
        <w:t xml:space="preserve">% </w:t>
      </w:r>
      <w:r w:rsidR="00606D3E">
        <w:t>which is more accurate and has a profile which is more similar to what is expected.</w:t>
      </w:r>
      <w:r w:rsidR="00E03D2A">
        <w:t xml:space="preserve"> </w:t>
      </w:r>
      <w:r w:rsidR="00606D3E">
        <w:t>Using piston skirt supports also allows us to view the deformation on the gudgeon pin which is more relevant than viewing deformation across the piston skirt as it isn’t a focus point of stress.</w:t>
      </w:r>
      <w:r w:rsidR="00E03D2A" w:rsidRPr="00E03D2A">
        <w:t xml:space="preserve"> </w:t>
      </w:r>
      <w:r w:rsidR="00E03D2A">
        <w:t>These margins are larger than desired I believe due to the use of extra supports, however it is the closest I have managed for this example and so f</w:t>
      </w:r>
      <w:r w:rsidR="00923F3C">
        <w:t>or these reason</w:t>
      </w:r>
      <w:r w:rsidR="007C3442">
        <w:t>s</w:t>
      </w:r>
      <w:r w:rsidR="00923F3C">
        <w:t>, the piston skirt supports will be used for further comparisons.</w:t>
      </w:r>
    </w:p>
    <w:p w14:paraId="5923B51D" w14:textId="77777777" w:rsidR="003D6628" w:rsidRDefault="003D6628">
      <w:pPr>
        <w:spacing w:line="278" w:lineRule="auto"/>
      </w:pPr>
    </w:p>
    <w:p w14:paraId="12ED03F9" w14:textId="21BBDF26" w:rsidR="00300FF8" w:rsidRPr="003D6628" w:rsidRDefault="003D6628">
      <w:pPr>
        <w:spacing w:line="278" w:lineRule="auto"/>
        <w:rPr>
          <w:sz w:val="24"/>
          <w:u w:val="single"/>
        </w:rPr>
      </w:pPr>
      <w:r>
        <w:rPr>
          <w:sz w:val="24"/>
          <w:u w:val="single"/>
        </w:rPr>
        <w:t>Mesh:</w:t>
      </w:r>
    </w:p>
    <w:p w14:paraId="48050617" w14:textId="0C1C5844" w:rsidR="00792670" w:rsidRDefault="00736BC2">
      <w:pPr>
        <w:spacing w:line="278" w:lineRule="auto"/>
      </w:pPr>
      <w:r>
        <w:t xml:space="preserve">In all piston examples the same mesh was used to create comparable results. The main body, sides and underside of the piston was meshed with a 4mm mesh with a 2mm sized mesh placed on the crown of the piston to create higher detail in this area as it is the main area of observation with the peak deformations and temperatures occurring. As shown later in the validation section the size of the mesh will alter the calculations performed by the FEA solver and so the mesh was kept consistent throughout these piston examples. </w:t>
      </w:r>
    </w:p>
    <w:p w14:paraId="03C783DD" w14:textId="77777777" w:rsidR="00792670" w:rsidRDefault="00792670">
      <w:pPr>
        <w:spacing w:line="278" w:lineRule="auto"/>
      </w:pPr>
    </w:p>
    <w:p w14:paraId="181A7128" w14:textId="77777777" w:rsidR="00792670" w:rsidRDefault="00792670">
      <w:pPr>
        <w:spacing w:line="278" w:lineRule="auto"/>
      </w:pPr>
    </w:p>
    <w:p w14:paraId="42FA45F0" w14:textId="1659EC25" w:rsidR="00231C2F" w:rsidRDefault="00231C2F">
      <w:pPr>
        <w:spacing w:line="278" w:lineRule="auto"/>
      </w:pPr>
      <w:r>
        <w:br w:type="page"/>
      </w:r>
    </w:p>
    <w:p w14:paraId="099C5DDC" w14:textId="057660E8" w:rsidR="0066235E" w:rsidRPr="00CD1E95" w:rsidRDefault="007B26C0">
      <w:pPr>
        <w:spacing w:line="278" w:lineRule="auto"/>
        <w:rPr>
          <w:sz w:val="24"/>
          <w:szCs w:val="24"/>
          <w:u w:val="single"/>
        </w:rPr>
      </w:pPr>
      <w:r>
        <w:rPr>
          <w:noProof/>
          <w:lang w:eastAsia="en-GB"/>
          <w14:ligatures w14:val="standardContextual"/>
        </w:rPr>
        <w:lastRenderedPageBreak/>
        <w:drawing>
          <wp:anchor distT="0" distB="0" distL="114300" distR="114300" simplePos="0" relativeHeight="251704320" behindDoc="0" locked="0" layoutInCell="1" allowOverlap="1" wp14:anchorId="5C4B8269" wp14:editId="7E2A0023">
            <wp:simplePos x="0" y="0"/>
            <wp:positionH relativeFrom="margin">
              <wp:align>left</wp:align>
            </wp:positionH>
            <wp:positionV relativeFrom="paragraph">
              <wp:posOffset>254635</wp:posOffset>
            </wp:positionV>
            <wp:extent cx="3467100" cy="2288540"/>
            <wp:effectExtent l="0" t="0" r="0" b="0"/>
            <wp:wrapSquare wrapText="bothSides"/>
            <wp:docPr id="996295720" name="Picture 28" descr="A colorful object with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295720" name="Picture 28" descr="A colorful object with a black background&#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3467100" cy="2288540"/>
                    </a:xfrm>
                    <a:prstGeom prst="rect">
                      <a:avLst/>
                    </a:prstGeom>
                  </pic:spPr>
                </pic:pic>
              </a:graphicData>
            </a:graphic>
            <wp14:sizeRelH relativeFrom="page">
              <wp14:pctWidth>0</wp14:pctWidth>
            </wp14:sizeRelH>
            <wp14:sizeRelV relativeFrom="page">
              <wp14:pctHeight>0</wp14:pctHeight>
            </wp14:sizeRelV>
          </wp:anchor>
        </w:drawing>
      </w:r>
      <w:r w:rsidR="00531721">
        <w:rPr>
          <w:noProof/>
          <w:lang w:eastAsia="en-GB"/>
        </w:rPr>
        <mc:AlternateContent>
          <mc:Choice Requires="wps">
            <w:drawing>
              <wp:anchor distT="45720" distB="45720" distL="114300" distR="114300" simplePos="0" relativeHeight="251706368" behindDoc="0" locked="0" layoutInCell="1" allowOverlap="1" wp14:anchorId="7D591E0F" wp14:editId="127EAA6B">
                <wp:simplePos x="0" y="0"/>
                <wp:positionH relativeFrom="column">
                  <wp:posOffset>3623310</wp:posOffset>
                </wp:positionH>
                <wp:positionV relativeFrom="paragraph">
                  <wp:posOffset>407670</wp:posOffset>
                </wp:positionV>
                <wp:extent cx="3032760" cy="1404620"/>
                <wp:effectExtent l="0" t="0" r="15240" b="2857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32760" cy="1404620"/>
                        </a:xfrm>
                        <a:prstGeom prst="rect">
                          <a:avLst/>
                        </a:prstGeom>
                        <a:solidFill>
                          <a:srgbClr val="FFFFFF"/>
                        </a:solidFill>
                        <a:ln w="9525">
                          <a:solidFill>
                            <a:srgbClr val="000000"/>
                          </a:solidFill>
                          <a:miter lim="800000"/>
                          <a:headEnd/>
                          <a:tailEnd/>
                        </a:ln>
                      </wps:spPr>
                      <wps:txbx>
                        <w:txbxContent>
                          <w:p w14:paraId="40D0715D" w14:textId="0F7B2297" w:rsidR="00531721" w:rsidRDefault="00531721" w:rsidP="00531721">
                            <w:pPr>
                              <w:spacing w:line="278" w:lineRule="auto"/>
                            </w:pPr>
                            <w:r>
                              <w:t xml:space="preserve">The deformation across the piston crown for this 6061-T6 piston is evenly spread across the crown. This is because the 6061 has a lower </w:t>
                            </w:r>
                            <w:r w:rsidR="00810774">
                              <w:t>Y</w:t>
                            </w:r>
                            <w:r>
                              <w:t xml:space="preserve">oung’s modulus at higher temperatures compared to the following 2618 piston alloy, it faces greater deformation across a greater area of the piston crown.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D591E0F" id="_x0000_s1033" type="#_x0000_t202" style="position:absolute;margin-left:285.3pt;margin-top:32.1pt;width:238.8pt;height:110.6pt;z-index:25170636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">
                <v:textbox style="mso-fit-shape-to-text:t">
                  <w:txbxContent>
                    <w:p w14:paraId="40D0715D" w14:textId="0F7B2297" w:rsidR="00531721" w:rsidRDefault="00531721" w:rsidP="00531721">
                      <w:pPr>
                        <w:spacing w:line="278" w:lineRule="auto"/>
                      </w:pPr>
                      <w:r>
                        <w:t xml:space="preserve">The deformation across the piston crown for this 6061-T6 piston is evenly spread across the crown. This is because the 6061 has a lower </w:t>
                      </w:r>
                      <w:r w:rsidR="00810774">
                        <w:t>Y</w:t>
                      </w:r>
                      <w:r>
                        <w:t xml:space="preserve">oung’s modulus at higher temperatures compared to the following 2618 piston alloy, it faces greater deformation across a greater area of the piston crown. </w:t>
                      </w:r>
                    </w:p>
                  </w:txbxContent>
                </v:textbox>
                <w10:wrap type="square"/>
              </v:shape>
            </w:pict>
          </mc:Fallback>
        </mc:AlternateContent>
      </w:r>
      <w:r w:rsidR="00875036" w:rsidRPr="0066235E">
        <w:rPr>
          <w:sz w:val="24"/>
          <w:szCs w:val="24"/>
          <w:u w:val="single"/>
        </w:rPr>
        <w:t>Deformation:</w:t>
      </w:r>
    </w:p>
    <w:p w14:paraId="29AE9498" w14:textId="4E6B4D04" w:rsidR="00D16BDE" w:rsidRDefault="00D16BDE">
      <w:pPr>
        <w:spacing w:line="278" w:lineRule="auto"/>
        <w:rPr>
          <w:szCs w:val="24"/>
        </w:rPr>
      </w:pPr>
    </w:p>
    <w:p w14:paraId="04FE4227" w14:textId="59D39C4F" w:rsidR="00D16BDE" w:rsidRDefault="00D16BDE">
      <w:pPr>
        <w:spacing w:line="278" w:lineRule="auto"/>
        <w:rPr>
          <w:szCs w:val="24"/>
        </w:rPr>
      </w:pPr>
    </w:p>
    <w:p w14:paraId="293C7948" w14:textId="36CFAC2F" w:rsidR="00D16BDE" w:rsidRDefault="007B26C0">
      <w:pPr>
        <w:spacing w:line="278" w:lineRule="auto"/>
        <w:rPr>
          <w:szCs w:val="24"/>
        </w:rPr>
      </w:pPr>
      <w:r>
        <w:rPr>
          <w:noProof/>
          <w:lang w:eastAsia="en-GB"/>
        </w:rPr>
        <mc:AlternateContent>
          <mc:Choice Requires="wps">
            <w:drawing>
              <wp:anchor distT="45720" distB="45720" distL="114300" distR="114300" simplePos="0" relativeHeight="251679744" behindDoc="0" locked="0" layoutInCell="1" allowOverlap="1" wp14:anchorId="611025E8" wp14:editId="473615DA">
                <wp:simplePos x="0" y="0"/>
                <wp:positionH relativeFrom="column">
                  <wp:posOffset>570230</wp:posOffset>
                </wp:positionH>
                <wp:positionV relativeFrom="paragraph">
                  <wp:posOffset>9525</wp:posOffset>
                </wp:positionV>
                <wp:extent cx="2438400" cy="257175"/>
                <wp:effectExtent l="0" t="0" r="19050" b="28575"/>
                <wp:wrapSquare wrapText="bothSides"/>
                <wp:docPr id="89124928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38400" cy="257175"/>
                        </a:xfrm>
                        <a:prstGeom prst="rect">
                          <a:avLst/>
                        </a:prstGeom>
                        <a:solidFill>
                          <a:srgbClr val="FFFFFF"/>
                        </a:solidFill>
                        <a:ln w="9525">
                          <a:solidFill>
                            <a:srgbClr val="000000"/>
                          </a:solidFill>
                          <a:miter lim="800000"/>
                          <a:headEnd/>
                          <a:tailEnd/>
                        </a:ln>
                      </wps:spPr>
                      <wps:txbx>
                        <w:txbxContent>
                          <w:p w14:paraId="60C4E878" w14:textId="48D83E1A" w:rsidR="00527ADD" w:rsidRDefault="00527ADD" w:rsidP="00E51D45">
                            <w:pPr>
                              <w:jc w:val="center"/>
                            </w:pPr>
                            <w:r>
                              <w:t>Figure – 6061 T6 total deformation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1025E8" id="_x0000_s1034" type="#_x0000_t202" style="position:absolute;margin-left:44.9pt;margin-top:.75pt;width:192pt;height:20.25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">
                <v:textbox>
                  <w:txbxContent>
                    <w:p w14:paraId="60C4E878" w14:textId="48D83E1A" w:rsidR="00527ADD" w:rsidRDefault="00527ADD" w:rsidP="00E51D45">
                      <w:pPr>
                        <w:jc w:val="center"/>
                      </w:pPr>
                      <w:r>
                        <w:t>Figure – 6061 T6 total deformation</w:t>
                      </w:r>
                    </w:p>
                  </w:txbxContent>
                </v:textbox>
                <w10:wrap type="square"/>
              </v:shape>
            </w:pict>
          </mc:Fallback>
        </mc:AlternateContent>
      </w:r>
    </w:p>
    <w:p w14:paraId="100591F5" w14:textId="580D52C0" w:rsidR="00D16BDE" w:rsidRDefault="007B26C0">
      <w:pPr>
        <w:spacing w:line="278" w:lineRule="auto"/>
        <w:rPr>
          <w:szCs w:val="24"/>
        </w:rPr>
      </w:pPr>
      <w:r>
        <w:rPr>
          <w:noProof/>
          <w:lang w:eastAsia="en-GB"/>
          <w14:ligatures w14:val="standardContextual"/>
        </w:rPr>
        <w:drawing>
          <wp:anchor distT="0" distB="0" distL="114300" distR="114300" simplePos="0" relativeHeight="251702272" behindDoc="0" locked="0" layoutInCell="1" allowOverlap="1" wp14:anchorId="15AFB6B8" wp14:editId="494D7FDD">
            <wp:simplePos x="0" y="0"/>
            <wp:positionH relativeFrom="margin">
              <wp:posOffset>15240</wp:posOffset>
            </wp:positionH>
            <wp:positionV relativeFrom="paragraph">
              <wp:posOffset>85725</wp:posOffset>
            </wp:positionV>
            <wp:extent cx="3514090" cy="2491740"/>
            <wp:effectExtent l="0" t="0" r="0" b="3810"/>
            <wp:wrapSquare wrapText="bothSides"/>
            <wp:docPr id="672060067" name="Picture 29" descr="A multicolored objec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060067" name="Picture 29" descr="A multicolored object with text&#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3514090" cy="2491740"/>
                    </a:xfrm>
                    <a:prstGeom prst="rect">
                      <a:avLst/>
                    </a:prstGeom>
                  </pic:spPr>
                </pic:pic>
              </a:graphicData>
            </a:graphic>
            <wp14:sizeRelH relativeFrom="page">
              <wp14:pctWidth>0</wp14:pctWidth>
            </wp14:sizeRelH>
            <wp14:sizeRelV relativeFrom="page">
              <wp14:pctHeight>0</wp14:pctHeight>
            </wp14:sizeRelV>
          </wp:anchor>
        </w:drawing>
      </w:r>
      <w:r w:rsidR="006C1451">
        <w:rPr>
          <w:noProof/>
          <w:lang w:eastAsia="en-GB"/>
        </w:rPr>
        <mc:AlternateContent>
          <mc:Choice Requires="wps">
            <w:drawing>
              <wp:anchor distT="45720" distB="45720" distL="114300" distR="114300" simplePos="0" relativeHeight="251708416" behindDoc="0" locked="0" layoutInCell="1" allowOverlap="1" wp14:anchorId="583826CF" wp14:editId="438D88B9">
                <wp:simplePos x="0" y="0"/>
                <wp:positionH relativeFrom="column">
                  <wp:posOffset>3636010</wp:posOffset>
                </wp:positionH>
                <wp:positionV relativeFrom="paragraph">
                  <wp:posOffset>396240</wp:posOffset>
                </wp:positionV>
                <wp:extent cx="3032760" cy="1404620"/>
                <wp:effectExtent l="0" t="0" r="15240" b="2857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32760" cy="1404620"/>
                        </a:xfrm>
                        <a:prstGeom prst="rect">
                          <a:avLst/>
                        </a:prstGeom>
                        <a:solidFill>
                          <a:srgbClr val="FFFFFF"/>
                        </a:solidFill>
                        <a:ln w="9525">
                          <a:solidFill>
                            <a:srgbClr val="000000"/>
                          </a:solidFill>
                          <a:miter lim="800000"/>
                          <a:headEnd/>
                          <a:tailEnd/>
                        </a:ln>
                      </wps:spPr>
                      <wps:txbx>
                        <w:txbxContent>
                          <w:p w14:paraId="40FBAD43" w14:textId="78BD815E" w:rsidR="00531721" w:rsidRDefault="006C1451" w:rsidP="00531721">
                            <w:pPr>
                              <w:spacing w:line="278" w:lineRule="auto"/>
                            </w:pPr>
                            <w:r>
                              <w:t>The deformation across the crown for 2618 is more centralized in the middle of th</w:t>
                            </w:r>
                            <w:r w:rsidR="00600BFA">
                              <w:t>e crown for the above reasons, as</w:t>
                            </w:r>
                            <w:r>
                              <w:t xml:space="preserve"> it maintain its strength better at higher temperatures. An example of this can also be seen in the gudgeon pin </w:t>
                            </w:r>
                            <w:proofErr w:type="gramStart"/>
                            <w:r>
                              <w:t>hole</w:t>
                            </w:r>
                            <w:proofErr w:type="gramEnd"/>
                            <w:r>
                              <w:t xml:space="preserve"> deformation, as they are the same between the 2 alloys as the gudgeon pin holes see much lower temperatures than the piston crown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83826CF" id="_x0000_s1035" type="#_x0000_t202" style="position:absolute;margin-left:286.3pt;margin-top:31.2pt;width:238.8pt;height:110.6pt;z-index:25170841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">
                <v:textbox style="mso-fit-shape-to-text:t">
                  <w:txbxContent>
                    <w:p w14:paraId="40FBAD43" w14:textId="78BD815E" w:rsidR="00531721" w:rsidRDefault="006C1451" w:rsidP="00531721">
                      <w:pPr>
                        <w:spacing w:line="278" w:lineRule="auto"/>
                      </w:pPr>
                      <w:r>
                        <w:t>The deformation across the crown for 2618 is more centralized in the middle of th</w:t>
                      </w:r>
                      <w:r w:rsidR="00600BFA">
                        <w:t>e crown for the above reasons, as</w:t>
                      </w:r>
                      <w:r>
                        <w:t xml:space="preserve"> it maintain its strength better at higher temperatures. An example of this can also be seen in the gudgeon pin </w:t>
                      </w:r>
                      <w:proofErr w:type="gramStart"/>
                      <w:r>
                        <w:t>hole</w:t>
                      </w:r>
                      <w:proofErr w:type="gramEnd"/>
                      <w:r>
                        <w:t xml:space="preserve"> deformation, as they are the same between the 2 alloys as the gudgeon pin holes see much lower temperatures than the piston crown</w:t>
                      </w:r>
                    </w:p>
                  </w:txbxContent>
                </v:textbox>
                <w10:wrap type="square"/>
              </v:shape>
            </w:pict>
          </mc:Fallback>
        </mc:AlternateContent>
      </w:r>
    </w:p>
    <w:p w14:paraId="40BD0C77" w14:textId="5C1094D3" w:rsidR="00D16BDE" w:rsidRDefault="00D16BDE">
      <w:pPr>
        <w:spacing w:line="278" w:lineRule="auto"/>
        <w:rPr>
          <w:szCs w:val="24"/>
        </w:rPr>
      </w:pPr>
    </w:p>
    <w:p w14:paraId="2F940E5E" w14:textId="208B9E04" w:rsidR="00D16BDE" w:rsidRDefault="006C1451">
      <w:pPr>
        <w:spacing w:line="278" w:lineRule="auto"/>
        <w:rPr>
          <w:szCs w:val="24"/>
        </w:rPr>
      </w:pPr>
      <w:r>
        <w:rPr>
          <w:noProof/>
          <w:lang w:eastAsia="en-GB"/>
        </w:rPr>
        <mc:AlternateContent>
          <mc:Choice Requires="wps">
            <w:drawing>
              <wp:anchor distT="45720" distB="45720" distL="114300" distR="114300" simplePos="0" relativeHeight="251683840" behindDoc="0" locked="0" layoutInCell="1" allowOverlap="1" wp14:anchorId="58B7CF0F" wp14:editId="03A66D35">
                <wp:simplePos x="0" y="0"/>
                <wp:positionH relativeFrom="margin">
                  <wp:posOffset>527685</wp:posOffset>
                </wp:positionH>
                <wp:positionV relativeFrom="paragraph">
                  <wp:posOffset>7620</wp:posOffset>
                </wp:positionV>
                <wp:extent cx="2384425" cy="276225"/>
                <wp:effectExtent l="0" t="0" r="15875" b="28575"/>
                <wp:wrapSquare wrapText="bothSides"/>
                <wp:docPr id="13930274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84425" cy="276225"/>
                        </a:xfrm>
                        <a:prstGeom prst="rect">
                          <a:avLst/>
                        </a:prstGeom>
                        <a:solidFill>
                          <a:srgbClr val="FFFFFF"/>
                        </a:solidFill>
                        <a:ln w="9525">
                          <a:solidFill>
                            <a:srgbClr val="000000"/>
                          </a:solidFill>
                          <a:miter lim="800000"/>
                          <a:headEnd/>
                          <a:tailEnd/>
                        </a:ln>
                      </wps:spPr>
                      <wps:txbx>
                        <w:txbxContent>
                          <w:p w14:paraId="3CA29FEB" w14:textId="78342560" w:rsidR="00527ADD" w:rsidRDefault="00527ADD" w:rsidP="00E51D45">
                            <w:pPr>
                              <w:jc w:val="center"/>
                            </w:pPr>
                            <w:r>
                              <w:t>Figure – 2618 T6 total deformation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B7CF0F" id="_x0000_s1036" type="#_x0000_t202" style="position:absolute;margin-left:41.55pt;margin-top:.6pt;width:187.75pt;height:21.75pt;z-index:2516838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">
                <v:textbox>
                  <w:txbxContent>
                    <w:p w14:paraId="3CA29FEB" w14:textId="78342560" w:rsidR="00527ADD" w:rsidRDefault="00527ADD" w:rsidP="00E51D45">
                      <w:pPr>
                        <w:jc w:val="center"/>
                      </w:pPr>
                      <w:r>
                        <w:t>Figure – 2618 T6 total deformation</w:t>
                      </w:r>
                    </w:p>
                  </w:txbxContent>
                </v:textbox>
                <w10:wrap type="square" anchorx="margin"/>
              </v:shape>
            </w:pict>
          </mc:Fallback>
        </mc:AlternateContent>
      </w:r>
    </w:p>
    <w:p w14:paraId="5DF7FD85" w14:textId="2B646881" w:rsidR="00D16BDE" w:rsidRDefault="007B26C0">
      <w:pPr>
        <w:spacing w:line="278" w:lineRule="auto"/>
        <w:rPr>
          <w:szCs w:val="24"/>
        </w:rPr>
      </w:pPr>
      <w:r>
        <w:rPr>
          <w:noProof/>
          <w:lang w:eastAsia="en-GB"/>
          <w14:ligatures w14:val="standardContextual"/>
        </w:rPr>
        <w:drawing>
          <wp:anchor distT="0" distB="0" distL="114300" distR="114300" simplePos="0" relativeHeight="251703296" behindDoc="0" locked="0" layoutInCell="1" allowOverlap="1" wp14:anchorId="6010B92B" wp14:editId="064D3472">
            <wp:simplePos x="0" y="0"/>
            <wp:positionH relativeFrom="margin">
              <wp:posOffset>-24765</wp:posOffset>
            </wp:positionH>
            <wp:positionV relativeFrom="paragraph">
              <wp:posOffset>116840</wp:posOffset>
            </wp:positionV>
            <wp:extent cx="3522345" cy="2468880"/>
            <wp:effectExtent l="0" t="0" r="1905" b="7620"/>
            <wp:wrapSquare wrapText="bothSides"/>
            <wp:docPr id="700694381" name="Picture 27" descr="A colorful objec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0694381" name="Picture 27" descr="A colorful object with text&#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3522345" cy="2468880"/>
                    </a:xfrm>
                    <a:prstGeom prst="rect">
                      <a:avLst/>
                    </a:prstGeom>
                  </pic:spPr>
                </pic:pic>
              </a:graphicData>
            </a:graphic>
            <wp14:sizeRelH relativeFrom="page">
              <wp14:pctWidth>0</wp14:pctWidth>
            </wp14:sizeRelH>
            <wp14:sizeRelV relativeFrom="page">
              <wp14:pctHeight>0</wp14:pctHeight>
            </wp14:sizeRelV>
          </wp:anchor>
        </w:drawing>
      </w:r>
    </w:p>
    <w:p w14:paraId="0DC5BB33" w14:textId="4609F01C" w:rsidR="00D16BDE" w:rsidRDefault="00190323">
      <w:pPr>
        <w:spacing w:line="278" w:lineRule="auto"/>
        <w:rPr>
          <w:szCs w:val="24"/>
        </w:rPr>
      </w:pPr>
      <w:r>
        <w:rPr>
          <w:noProof/>
          <w:lang w:eastAsia="en-GB"/>
        </w:rPr>
        <mc:AlternateContent>
          <mc:Choice Requires="wps">
            <w:drawing>
              <wp:anchor distT="45720" distB="45720" distL="114300" distR="114300" simplePos="0" relativeHeight="251710464" behindDoc="0" locked="0" layoutInCell="1" allowOverlap="1" wp14:anchorId="4E9FA529" wp14:editId="5D74383C">
                <wp:simplePos x="0" y="0"/>
                <wp:positionH relativeFrom="page">
                  <wp:posOffset>4328160</wp:posOffset>
                </wp:positionH>
                <wp:positionV relativeFrom="paragraph">
                  <wp:posOffset>276860</wp:posOffset>
                </wp:positionV>
                <wp:extent cx="3116580" cy="1404620"/>
                <wp:effectExtent l="0" t="0" r="26670" b="1079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16580" cy="1404620"/>
                        </a:xfrm>
                        <a:prstGeom prst="rect">
                          <a:avLst/>
                        </a:prstGeom>
                        <a:solidFill>
                          <a:srgbClr val="FFFFFF"/>
                        </a:solidFill>
                        <a:ln w="9525">
                          <a:solidFill>
                            <a:srgbClr val="000000"/>
                          </a:solidFill>
                          <a:miter lim="800000"/>
                          <a:headEnd/>
                          <a:tailEnd/>
                        </a:ln>
                      </wps:spPr>
                      <wps:txbx>
                        <w:txbxContent>
                          <w:p w14:paraId="11F3ACEB" w14:textId="75569E61" w:rsidR="006C1451" w:rsidRDefault="006C1451" w:rsidP="006C1451">
                            <w:pPr>
                              <w:spacing w:line="278" w:lineRule="auto"/>
                            </w:pPr>
                            <w:r>
                              <w:t xml:space="preserve">This example with the steel alloy is </w:t>
                            </w:r>
                            <w:r w:rsidR="001637E1">
                              <w:t>a further exaggeration of this, with smaller area of centralis</w:t>
                            </w:r>
                            <w:r w:rsidR="005403E5">
                              <w:t xml:space="preserve">ed deformation and a lower max deformation than both aluminium alloys by 51%. This proves how the </w:t>
                            </w:r>
                            <w:r w:rsidR="00A663B6">
                              <w:t>FEA solver factors in all elements of the material properties to create a more realistic result.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E9FA529" id="_x0000_s1037" type="#_x0000_t202" style="position:absolute;margin-left:340.8pt;margin-top:21.8pt;width:245.4pt;height:110.6pt;z-index:251710464;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">
                <v:textbox style="mso-fit-shape-to-text:t">
                  <w:txbxContent>
                    <w:p w14:paraId="11F3ACEB" w14:textId="75569E61" w:rsidR="006C1451" w:rsidRDefault="006C1451" w:rsidP="006C1451">
                      <w:pPr>
                        <w:spacing w:line="278" w:lineRule="auto"/>
                      </w:pPr>
                      <w:r>
                        <w:t xml:space="preserve">This example with the steel alloy is </w:t>
                      </w:r>
                      <w:r w:rsidR="001637E1">
                        <w:t>a further exaggeration of this, with smaller area of centralis</w:t>
                      </w:r>
                      <w:r w:rsidR="005403E5">
                        <w:t xml:space="preserve">ed deformation and a lower max deformation than both aluminium alloys by 51%. This proves how the </w:t>
                      </w:r>
                      <w:r w:rsidR="00A663B6">
                        <w:t>FEA solver factors in all elements of the material properties to create a more realistic result.</w:t>
                      </w:r>
                    </w:p>
                  </w:txbxContent>
                </v:textbox>
                <w10:wrap type="square" anchorx="page"/>
              </v:shape>
            </w:pict>
          </mc:Fallback>
        </mc:AlternateContent>
      </w:r>
    </w:p>
    <w:p w14:paraId="75AB4BDF" w14:textId="5E93C3DB" w:rsidR="00D16BDE" w:rsidRDefault="00D16BDE">
      <w:pPr>
        <w:spacing w:line="278" w:lineRule="auto"/>
        <w:rPr>
          <w:szCs w:val="24"/>
        </w:rPr>
      </w:pPr>
    </w:p>
    <w:p w14:paraId="478A9AA1" w14:textId="65CD8817" w:rsidR="00D16BDE" w:rsidRDefault="007B26C0">
      <w:pPr>
        <w:spacing w:line="278" w:lineRule="auto"/>
        <w:rPr>
          <w:szCs w:val="24"/>
        </w:rPr>
      </w:pPr>
      <w:r>
        <w:rPr>
          <w:noProof/>
          <w:lang w:eastAsia="en-GB"/>
        </w:rPr>
        <mc:AlternateContent>
          <mc:Choice Requires="wps">
            <w:drawing>
              <wp:anchor distT="45720" distB="45720" distL="114300" distR="114300" simplePos="0" relativeHeight="251681792" behindDoc="0" locked="0" layoutInCell="1" allowOverlap="1" wp14:anchorId="033AD5D5" wp14:editId="77BB8AE2">
                <wp:simplePos x="0" y="0"/>
                <wp:positionH relativeFrom="column">
                  <wp:posOffset>537210</wp:posOffset>
                </wp:positionH>
                <wp:positionV relativeFrom="paragraph">
                  <wp:posOffset>196850</wp:posOffset>
                </wp:positionV>
                <wp:extent cx="2537460" cy="281940"/>
                <wp:effectExtent l="0" t="0" r="15240" b="22860"/>
                <wp:wrapSquare wrapText="bothSides"/>
                <wp:docPr id="196221586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37460" cy="281940"/>
                        </a:xfrm>
                        <a:prstGeom prst="rect">
                          <a:avLst/>
                        </a:prstGeom>
                        <a:solidFill>
                          <a:srgbClr val="FFFFFF"/>
                        </a:solidFill>
                        <a:ln w="9525">
                          <a:solidFill>
                            <a:srgbClr val="000000"/>
                          </a:solidFill>
                          <a:miter lim="800000"/>
                          <a:headEnd/>
                          <a:tailEnd/>
                        </a:ln>
                      </wps:spPr>
                      <wps:txbx>
                        <w:txbxContent>
                          <w:p w14:paraId="704F76BC" w14:textId="24A236F2" w:rsidR="00527ADD" w:rsidRDefault="00527ADD" w:rsidP="00E51D45">
                            <w:pPr>
                              <w:jc w:val="center"/>
                            </w:pPr>
                            <w:r>
                              <w:t xml:space="preserve">Figure – </w:t>
                            </w:r>
                            <w:r w:rsidR="00E51D45">
                              <w:t>8650 steel</w:t>
                            </w:r>
                            <w:r>
                              <w:t xml:space="preserve"> total </w:t>
                            </w:r>
                            <w:r w:rsidR="00E51D45">
                              <w:t>d</w:t>
                            </w:r>
                            <w:r>
                              <w:t>eformation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33AD5D5" id="_x0000_s1038" type="#_x0000_t202" style="position:absolute;margin-left:42.3pt;margin-top:15.5pt;width:199.8pt;height:22.2pt;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">
                <v:textbox>
                  <w:txbxContent>
                    <w:p w14:paraId="704F76BC" w14:textId="24A236F2" w:rsidR="00527ADD" w:rsidRDefault="00527ADD" w:rsidP="00E51D45">
                      <w:pPr>
                        <w:jc w:val="center"/>
                      </w:pPr>
                      <w:r>
                        <w:t xml:space="preserve">Figure – </w:t>
                      </w:r>
                      <w:r w:rsidR="00E51D45">
                        <w:t>8650 steel</w:t>
                      </w:r>
                      <w:r>
                        <w:t xml:space="preserve"> total </w:t>
                      </w:r>
                      <w:r w:rsidR="00E51D45">
                        <w:t>d</w:t>
                      </w:r>
                      <w:r>
                        <w:t>eformation</w:t>
                      </w:r>
                    </w:p>
                  </w:txbxContent>
                </v:textbox>
                <w10:wrap type="square"/>
              </v:shape>
            </w:pict>
          </mc:Fallback>
        </mc:AlternateContent>
      </w:r>
    </w:p>
    <w:p w14:paraId="5EF41FAC" w14:textId="4DE2057E" w:rsidR="00D16BDE" w:rsidRDefault="00D16BDE">
      <w:pPr>
        <w:spacing w:line="278" w:lineRule="auto"/>
        <w:rPr>
          <w:szCs w:val="24"/>
        </w:rPr>
      </w:pPr>
    </w:p>
    <w:p w14:paraId="3AB01C7A" w14:textId="0E7D21C8" w:rsidR="00D16BDE" w:rsidRDefault="00D16BDE">
      <w:pPr>
        <w:spacing w:line="278" w:lineRule="auto"/>
        <w:rPr>
          <w:szCs w:val="24"/>
        </w:rPr>
      </w:pPr>
    </w:p>
    <w:p w14:paraId="48F57F38" w14:textId="77777777" w:rsidR="00CD1E95" w:rsidRPr="00D16BDE" w:rsidRDefault="00CD1E95">
      <w:pPr>
        <w:spacing w:line="278" w:lineRule="auto"/>
        <w:rPr>
          <w:szCs w:val="24"/>
        </w:rPr>
      </w:pPr>
    </w:p>
    <w:p w14:paraId="0AE6B855" w14:textId="55DE62EA" w:rsidR="00875036" w:rsidRPr="001F14F0" w:rsidRDefault="008776EC">
      <w:pPr>
        <w:spacing w:line="278" w:lineRule="auto"/>
        <w:rPr>
          <w:sz w:val="24"/>
          <w:szCs w:val="24"/>
          <w:u w:val="single"/>
        </w:rPr>
      </w:pPr>
      <w:r>
        <w:rPr>
          <w:sz w:val="24"/>
          <w:szCs w:val="24"/>
          <w:u w:val="single"/>
        </w:rPr>
        <w:lastRenderedPageBreak/>
        <w:t>Von-M</w:t>
      </w:r>
      <w:r w:rsidR="00875036" w:rsidRPr="001F14F0">
        <w:rPr>
          <w:sz w:val="24"/>
          <w:szCs w:val="24"/>
          <w:u w:val="single"/>
        </w:rPr>
        <w:t>ises stress:</w:t>
      </w:r>
    </w:p>
    <w:p w14:paraId="39C0B591" w14:textId="6D0D9F7D" w:rsidR="00B26070" w:rsidRDefault="006562E9">
      <w:pPr>
        <w:spacing w:line="278" w:lineRule="auto"/>
      </w:pPr>
      <w:r>
        <w:rPr>
          <w:noProof/>
          <w:lang w:eastAsia="en-GB"/>
        </w:rPr>
        <mc:AlternateContent>
          <mc:Choice Requires="wps">
            <w:drawing>
              <wp:anchor distT="45720" distB="45720" distL="114300" distR="114300" simplePos="0" relativeHeight="251685888" behindDoc="0" locked="0" layoutInCell="1" allowOverlap="1" wp14:anchorId="2A87CE6B" wp14:editId="238AE678">
                <wp:simplePos x="0" y="0"/>
                <wp:positionH relativeFrom="column">
                  <wp:posOffset>3707130</wp:posOffset>
                </wp:positionH>
                <wp:positionV relativeFrom="paragraph">
                  <wp:posOffset>255270</wp:posOffset>
                </wp:positionV>
                <wp:extent cx="3032760" cy="1661160"/>
                <wp:effectExtent l="0" t="0" r="15240" b="15240"/>
                <wp:wrapSquare wrapText="bothSides"/>
                <wp:docPr id="62116626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32760" cy="1661160"/>
                        </a:xfrm>
                        <a:prstGeom prst="rect">
                          <a:avLst/>
                        </a:prstGeom>
                        <a:solidFill>
                          <a:srgbClr val="FFFFFF"/>
                        </a:solidFill>
                        <a:ln w="9525">
                          <a:solidFill>
                            <a:srgbClr val="000000"/>
                          </a:solidFill>
                          <a:miter lim="800000"/>
                          <a:headEnd/>
                          <a:tailEnd/>
                        </a:ln>
                      </wps:spPr>
                      <wps:txbx>
                        <w:txbxContent>
                          <w:p w14:paraId="072E7E72" w14:textId="0B9857F1" w:rsidR="001F14F0" w:rsidRDefault="00753A35" w:rsidP="00753A35">
                            <w:r>
                              <w:t xml:space="preserve">The 6061-T6 alloys’ peak von-Mises stress is the lowest of all tested materials. </w:t>
                            </w:r>
                            <w:r w:rsidR="00810774">
                              <w:t>As it also has the lowest Young’s modulus as mentioned it has the highest amount of elasticity which increases its deformation as seen above but reduces internal stress as the stress is ‘absorbed’ by the deforming of the metal.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87CE6B" id="_x0000_s1039" type="#_x0000_t202" style="position:absolute;margin-left:291.9pt;margin-top:20.1pt;width:238.8pt;height:130.8pt;z-index:2516858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">
                <v:textbox>
                  <w:txbxContent>
                    <w:p w14:paraId="072E7E72" w14:textId="0B9857F1" w:rsidR="001F14F0" w:rsidRDefault="00753A35" w:rsidP="00753A35">
                      <w:r>
                        <w:t xml:space="preserve">The 6061-T6 alloys’ peak von-Mises stress is the lowest of all tested materials. </w:t>
                      </w:r>
                      <w:r w:rsidR="00810774">
                        <w:t>As it also has the lowest Young’s modulus as mentioned it has the highest amount of elasticity which increases its deformation as seen above but reduces internal stress as the stress is ‘absorbed’ by the deforming of the metal.</w:t>
                      </w:r>
                    </w:p>
                  </w:txbxContent>
                </v:textbox>
                <w10:wrap type="square"/>
              </v:shape>
            </w:pict>
          </mc:Fallback>
        </mc:AlternateContent>
      </w:r>
      <w:r w:rsidR="00F40E1C">
        <w:rPr>
          <w:noProof/>
          <w:lang w:eastAsia="en-GB"/>
        </w:rPr>
        <mc:AlternateContent>
          <mc:Choice Requires="wps">
            <w:drawing>
              <wp:anchor distT="45720" distB="45720" distL="114300" distR="114300" simplePos="0" relativeHeight="251712512" behindDoc="0" locked="0" layoutInCell="1" allowOverlap="1" wp14:anchorId="04F74248" wp14:editId="3EAC7FBD">
                <wp:simplePos x="0" y="0"/>
                <wp:positionH relativeFrom="column">
                  <wp:posOffset>487680</wp:posOffset>
                </wp:positionH>
                <wp:positionV relativeFrom="paragraph">
                  <wp:posOffset>2419985</wp:posOffset>
                </wp:positionV>
                <wp:extent cx="2537460" cy="281940"/>
                <wp:effectExtent l="0" t="0" r="15240" b="2286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37460" cy="281940"/>
                        </a:xfrm>
                        <a:prstGeom prst="rect">
                          <a:avLst/>
                        </a:prstGeom>
                        <a:solidFill>
                          <a:srgbClr val="FFFFFF"/>
                        </a:solidFill>
                        <a:ln w="9525">
                          <a:solidFill>
                            <a:srgbClr val="000000"/>
                          </a:solidFill>
                          <a:miter lim="800000"/>
                          <a:headEnd/>
                          <a:tailEnd/>
                        </a:ln>
                      </wps:spPr>
                      <wps:txbx>
                        <w:txbxContent>
                          <w:p w14:paraId="73D63F35" w14:textId="49853EB2" w:rsidR="00F40E1C" w:rsidRDefault="00F40E1C" w:rsidP="00F40E1C">
                            <w:pPr>
                              <w:jc w:val="center"/>
                            </w:pPr>
                            <w:r>
                              <w:t>Figure – 6061-T6 von-Mises stress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F74248" id="_x0000_s1040" type="#_x0000_t202" style="position:absolute;margin-left:38.4pt;margin-top:190.55pt;width:199.8pt;height:22.2pt;z-index:2517125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">
                <v:textbox>
                  <w:txbxContent>
                    <w:p w14:paraId="73D63F35" w14:textId="49853EB2" w:rsidR="00F40E1C" w:rsidRDefault="00F40E1C" w:rsidP="00F40E1C">
                      <w:pPr>
                        <w:jc w:val="center"/>
                      </w:pPr>
                      <w:r>
                        <w:t>Figure – 6061-T6 von-Mises stress</w:t>
                      </w:r>
                    </w:p>
                  </w:txbxContent>
                </v:textbox>
                <w10:wrap type="square"/>
              </v:shape>
            </w:pict>
          </mc:Fallback>
        </mc:AlternateContent>
      </w:r>
      <w:r w:rsidR="001F14F0">
        <w:rPr>
          <w:noProof/>
          <w:lang w:eastAsia="en-GB"/>
          <w14:ligatures w14:val="standardContextual"/>
        </w:rPr>
        <w:drawing>
          <wp:inline distT="0" distB="0" distL="0" distR="0" wp14:anchorId="07B62734" wp14:editId="1B6974F7">
            <wp:extent cx="3584017" cy="2362200"/>
            <wp:effectExtent l="0" t="0" r="0" b="0"/>
            <wp:docPr id="1452437961" name="Picture 31" descr="A colorful objec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437961" name="Picture 31" descr="A colorful object with text&#10;&#10;AI-generated content may be incorrect."/>
                    <pic:cNvPicPr/>
                  </pic:nvPicPr>
                  <pic:blipFill rotWithShape="1">
                    <a:blip r:embed="rId17">
                      <a:extLst>
                        <a:ext uri="{28A0092B-C50C-407E-A947-70E740481C1C}">
                          <a14:useLocalDpi xmlns:a14="http://schemas.microsoft.com/office/drawing/2010/main" val="0"/>
                        </a:ext>
                      </a:extLst>
                    </a:blip>
                    <a:srcRect r="4959"/>
                    <a:stretch/>
                  </pic:blipFill>
                  <pic:spPr bwMode="auto">
                    <a:xfrm>
                      <a:off x="0" y="0"/>
                      <a:ext cx="3594092" cy="2368841"/>
                    </a:xfrm>
                    <a:prstGeom prst="rect">
                      <a:avLst/>
                    </a:prstGeom>
                    <a:ln>
                      <a:noFill/>
                    </a:ln>
                    <a:extLst>
                      <a:ext uri="{53640926-AAD7-44D8-BBD7-CCE9431645EC}">
                        <a14:shadowObscured xmlns:a14="http://schemas.microsoft.com/office/drawing/2010/main"/>
                      </a:ext>
                    </a:extLst>
                  </pic:spPr>
                </pic:pic>
              </a:graphicData>
            </a:graphic>
          </wp:inline>
        </w:drawing>
      </w:r>
    </w:p>
    <w:p w14:paraId="1A92265B" w14:textId="7F7E420D" w:rsidR="00F40E1C" w:rsidRDefault="00F40E1C">
      <w:pPr>
        <w:spacing w:line="278" w:lineRule="auto"/>
      </w:pPr>
    </w:p>
    <w:p w14:paraId="0A94C159" w14:textId="29B8E210" w:rsidR="001F14F0" w:rsidRDefault="006562E9">
      <w:pPr>
        <w:spacing w:line="278" w:lineRule="auto"/>
      </w:pPr>
      <w:r>
        <w:rPr>
          <w:noProof/>
          <w:lang w:eastAsia="en-GB"/>
        </w:rPr>
        <mc:AlternateContent>
          <mc:Choice Requires="wps">
            <w:drawing>
              <wp:anchor distT="45720" distB="45720" distL="114300" distR="114300" simplePos="0" relativeHeight="251689984" behindDoc="0" locked="0" layoutInCell="1" allowOverlap="1" wp14:anchorId="28B4EE4C" wp14:editId="1257E9FB">
                <wp:simplePos x="0" y="0"/>
                <wp:positionH relativeFrom="page">
                  <wp:posOffset>4411980</wp:posOffset>
                </wp:positionH>
                <wp:positionV relativeFrom="paragraph">
                  <wp:posOffset>425450</wp:posOffset>
                </wp:positionV>
                <wp:extent cx="3055620" cy="1508760"/>
                <wp:effectExtent l="0" t="0" r="11430" b="15240"/>
                <wp:wrapSquare wrapText="bothSides"/>
                <wp:docPr id="83429460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55620" cy="1508760"/>
                        </a:xfrm>
                        <a:prstGeom prst="rect">
                          <a:avLst/>
                        </a:prstGeom>
                        <a:solidFill>
                          <a:srgbClr val="FFFFFF"/>
                        </a:solidFill>
                        <a:ln w="9525">
                          <a:solidFill>
                            <a:srgbClr val="000000"/>
                          </a:solidFill>
                          <a:miter lim="800000"/>
                          <a:headEnd/>
                          <a:tailEnd/>
                        </a:ln>
                      </wps:spPr>
                      <wps:txbx>
                        <w:txbxContent>
                          <w:p w14:paraId="3F637629" w14:textId="76668228" w:rsidR="00A1546E" w:rsidRDefault="00AD0E72" w:rsidP="00753A35">
                            <w:r>
                              <w:t>The area of concentrated stress between the alloys are in the same place around the</w:t>
                            </w:r>
                            <w:r w:rsidR="00A50E92">
                              <w:t xml:space="preserve"> bottom of the oil ring groove, and so this is consistent however 2618 reaches higher peak stress as it is less elastic. There is also an area of high stress on the lower gudgeon pin hole which is consistent with the </w:t>
                            </w:r>
                            <w:r w:rsidR="0065522A">
                              <w:t>aluminium alloys.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B4EE4C" id="_x0000_s1041" type="#_x0000_t202" style="position:absolute;margin-left:347.4pt;margin-top:33.5pt;width:240.6pt;height:118.8pt;z-index:25168998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">
                <v:textbox>
                  <w:txbxContent>
                    <w:p w14:paraId="3F637629" w14:textId="76668228" w:rsidR="00A1546E" w:rsidRDefault="00AD0E72" w:rsidP="00753A35">
                      <w:r>
                        <w:t>The area of concentrated stress between the alloys are in the same place around the</w:t>
                      </w:r>
                      <w:r w:rsidR="00A50E92">
                        <w:t xml:space="preserve"> bottom of the oil ring groove, and so this is consistent however 2618 reaches higher peak stress as it is less elastic. There is also an area of high stress on the lower gudgeon pin hole which is consistent with the </w:t>
                      </w:r>
                      <w:r w:rsidR="0065522A">
                        <w:t>aluminium alloys.</w:t>
                      </w:r>
                    </w:p>
                  </w:txbxContent>
                </v:textbox>
                <w10:wrap type="square" anchorx="page"/>
              </v:shape>
            </w:pict>
          </mc:Fallback>
        </mc:AlternateContent>
      </w:r>
      <w:r w:rsidR="00F40E1C">
        <w:rPr>
          <w:noProof/>
          <w:lang w:eastAsia="en-GB"/>
        </w:rPr>
        <mc:AlternateContent>
          <mc:Choice Requires="wps">
            <w:drawing>
              <wp:anchor distT="45720" distB="45720" distL="114300" distR="114300" simplePos="0" relativeHeight="251714560" behindDoc="0" locked="0" layoutInCell="1" allowOverlap="1" wp14:anchorId="4BDEF6D1" wp14:editId="6EAC433E">
                <wp:simplePos x="0" y="0"/>
                <wp:positionH relativeFrom="column">
                  <wp:posOffset>541020</wp:posOffset>
                </wp:positionH>
                <wp:positionV relativeFrom="paragraph">
                  <wp:posOffset>2668905</wp:posOffset>
                </wp:positionV>
                <wp:extent cx="2537460" cy="281940"/>
                <wp:effectExtent l="0" t="0" r="15240" b="2286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37460" cy="281940"/>
                        </a:xfrm>
                        <a:prstGeom prst="rect">
                          <a:avLst/>
                        </a:prstGeom>
                        <a:solidFill>
                          <a:srgbClr val="FFFFFF"/>
                        </a:solidFill>
                        <a:ln w="9525">
                          <a:solidFill>
                            <a:srgbClr val="000000"/>
                          </a:solidFill>
                          <a:miter lim="800000"/>
                          <a:headEnd/>
                          <a:tailEnd/>
                        </a:ln>
                      </wps:spPr>
                      <wps:txbx>
                        <w:txbxContent>
                          <w:p w14:paraId="5A021F8D" w14:textId="3F186BFA" w:rsidR="00F40E1C" w:rsidRDefault="00F40E1C" w:rsidP="00F40E1C">
                            <w:pPr>
                              <w:jc w:val="center"/>
                            </w:pPr>
                            <w:r>
                              <w:t>Figure – 2618-T6 von-Mises stress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DEF6D1" id="_x0000_s1042" type="#_x0000_t202" style="position:absolute;margin-left:42.6pt;margin-top:210.15pt;width:199.8pt;height:22.2pt;z-index:2517145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">
                <v:textbox>
                  <w:txbxContent>
                    <w:p w14:paraId="5A021F8D" w14:textId="3F186BFA" w:rsidR="00F40E1C" w:rsidRDefault="00F40E1C" w:rsidP="00F40E1C">
                      <w:pPr>
                        <w:jc w:val="center"/>
                      </w:pPr>
                      <w:r>
                        <w:t>Figure – 2618-T6 von-Mises stress</w:t>
                      </w:r>
                    </w:p>
                  </w:txbxContent>
                </v:textbox>
                <w10:wrap type="square"/>
              </v:shape>
            </w:pict>
          </mc:Fallback>
        </mc:AlternateContent>
      </w:r>
      <w:r w:rsidR="00A1546E">
        <w:rPr>
          <w:noProof/>
          <w:lang w:eastAsia="en-GB"/>
          <w14:ligatures w14:val="standardContextual"/>
        </w:rPr>
        <w:drawing>
          <wp:inline distT="0" distB="0" distL="0" distR="0" wp14:anchorId="579182A9" wp14:editId="4F8E0D28">
            <wp:extent cx="3569979" cy="2606040"/>
            <wp:effectExtent l="0" t="0" r="0" b="3810"/>
            <wp:docPr id="529405268" name="Picture 32" descr="A multicolored objec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405268" name="Picture 32" descr="A multicolored object with text&#10;&#10;AI-generated content may be incorrect."/>
                    <pic:cNvPicPr/>
                  </pic:nvPicPr>
                  <pic:blipFill rotWithShape="1">
                    <a:blip r:embed="rId18">
                      <a:extLst>
                        <a:ext uri="{28A0092B-C50C-407E-A947-70E740481C1C}">
                          <a14:useLocalDpi xmlns:a14="http://schemas.microsoft.com/office/drawing/2010/main" val="0"/>
                        </a:ext>
                      </a:extLst>
                    </a:blip>
                    <a:srcRect r="4080"/>
                    <a:stretch/>
                  </pic:blipFill>
                  <pic:spPr bwMode="auto">
                    <a:xfrm>
                      <a:off x="0" y="0"/>
                      <a:ext cx="3575640" cy="2610172"/>
                    </a:xfrm>
                    <a:prstGeom prst="rect">
                      <a:avLst/>
                    </a:prstGeom>
                    <a:ln>
                      <a:noFill/>
                    </a:ln>
                    <a:extLst>
                      <a:ext uri="{53640926-AAD7-44D8-BBD7-CCE9431645EC}">
                        <a14:shadowObscured xmlns:a14="http://schemas.microsoft.com/office/drawing/2010/main"/>
                      </a:ext>
                    </a:extLst>
                  </pic:spPr>
                </pic:pic>
              </a:graphicData>
            </a:graphic>
          </wp:inline>
        </w:drawing>
      </w:r>
    </w:p>
    <w:p w14:paraId="1EA278D4" w14:textId="07CF4E5D" w:rsidR="00F40E1C" w:rsidRDefault="00F40E1C">
      <w:pPr>
        <w:spacing w:line="278" w:lineRule="auto"/>
      </w:pPr>
    </w:p>
    <w:p w14:paraId="732E0EA0" w14:textId="36FE09AC" w:rsidR="001F14F0" w:rsidRDefault="00F40E1C">
      <w:pPr>
        <w:spacing w:line="278" w:lineRule="auto"/>
      </w:pPr>
      <w:r>
        <w:rPr>
          <w:noProof/>
          <w:lang w:eastAsia="en-GB"/>
        </w:rPr>
        <mc:AlternateContent>
          <mc:Choice Requires="wps">
            <w:drawing>
              <wp:anchor distT="45720" distB="45720" distL="114300" distR="114300" simplePos="0" relativeHeight="251716608" behindDoc="0" locked="0" layoutInCell="1" allowOverlap="1" wp14:anchorId="0451A36A" wp14:editId="4CE47187">
                <wp:simplePos x="0" y="0"/>
                <wp:positionH relativeFrom="column">
                  <wp:posOffset>483870</wp:posOffset>
                </wp:positionH>
                <wp:positionV relativeFrom="paragraph">
                  <wp:posOffset>2576830</wp:posOffset>
                </wp:positionV>
                <wp:extent cx="2628900" cy="281940"/>
                <wp:effectExtent l="0" t="0" r="19050" b="2286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28900" cy="281940"/>
                        </a:xfrm>
                        <a:prstGeom prst="rect">
                          <a:avLst/>
                        </a:prstGeom>
                        <a:solidFill>
                          <a:srgbClr val="FFFFFF"/>
                        </a:solidFill>
                        <a:ln w="9525">
                          <a:solidFill>
                            <a:srgbClr val="000000"/>
                          </a:solidFill>
                          <a:miter lim="800000"/>
                          <a:headEnd/>
                          <a:tailEnd/>
                        </a:ln>
                      </wps:spPr>
                      <wps:txbx>
                        <w:txbxContent>
                          <w:p w14:paraId="10E07817" w14:textId="258BE1C3" w:rsidR="00F40E1C" w:rsidRDefault="00F40E1C" w:rsidP="00F40E1C">
                            <w:pPr>
                              <w:jc w:val="center"/>
                            </w:pPr>
                            <w:r>
                              <w:t>Figure – 8650 steel von-Mises stress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51A36A" id="_x0000_s1043" type="#_x0000_t202" style="position:absolute;margin-left:38.1pt;margin-top:202.9pt;width:207pt;height:22.2pt;z-index:2517166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">
                <v:textbox>
                  <w:txbxContent>
                    <w:p w14:paraId="10E07817" w14:textId="258BE1C3" w:rsidR="00F40E1C" w:rsidRDefault="00F40E1C" w:rsidP="00F40E1C">
                      <w:pPr>
                        <w:jc w:val="center"/>
                      </w:pPr>
                      <w:r>
                        <w:t>Figure – 8650 steel von-Mises stress</w:t>
                      </w:r>
                    </w:p>
                  </w:txbxContent>
                </v:textbox>
                <w10:wrap type="square"/>
              </v:shape>
            </w:pict>
          </mc:Fallback>
        </mc:AlternateContent>
      </w:r>
      <w:r w:rsidR="00753A35">
        <w:rPr>
          <w:noProof/>
          <w:lang w:eastAsia="en-GB"/>
        </w:rPr>
        <mc:AlternateContent>
          <mc:Choice Requires="wps">
            <w:drawing>
              <wp:anchor distT="45720" distB="45720" distL="114300" distR="114300" simplePos="0" relativeHeight="251687936" behindDoc="0" locked="0" layoutInCell="1" allowOverlap="1" wp14:anchorId="0CACB799" wp14:editId="7195A163">
                <wp:simplePos x="0" y="0"/>
                <wp:positionH relativeFrom="page">
                  <wp:posOffset>4411980</wp:posOffset>
                </wp:positionH>
                <wp:positionV relativeFrom="paragraph">
                  <wp:posOffset>279400</wp:posOffset>
                </wp:positionV>
                <wp:extent cx="3040380" cy="1950720"/>
                <wp:effectExtent l="0" t="0" r="26670" b="11430"/>
                <wp:wrapSquare wrapText="bothSides"/>
                <wp:docPr id="4426587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40380" cy="1950720"/>
                        </a:xfrm>
                        <a:prstGeom prst="rect">
                          <a:avLst/>
                        </a:prstGeom>
                        <a:solidFill>
                          <a:srgbClr val="FFFFFF"/>
                        </a:solidFill>
                        <a:ln w="9525">
                          <a:solidFill>
                            <a:srgbClr val="000000"/>
                          </a:solidFill>
                          <a:miter lim="800000"/>
                          <a:headEnd/>
                          <a:tailEnd/>
                        </a:ln>
                      </wps:spPr>
                      <wps:txbx>
                        <w:txbxContent>
                          <w:p w14:paraId="60BCBE35" w14:textId="620E73A0" w:rsidR="00A1546E" w:rsidRDefault="00753A35" w:rsidP="00753A35">
                            <w:r>
                              <w:t xml:space="preserve">8650 steel faces the highest </w:t>
                            </w:r>
                            <w:r w:rsidR="0065522A">
                              <w:t xml:space="preserve">peak </w:t>
                            </w:r>
                            <w:r>
                              <w:t>von-Mises</w:t>
                            </w:r>
                            <w:r w:rsidR="00A1546E">
                              <w:t xml:space="preserve"> stress</w:t>
                            </w:r>
                            <w:r>
                              <w:t xml:space="preserve"> as it is faces the least deformation due to the nature of steels inherent stiffness</w:t>
                            </w:r>
                            <w:r w:rsidR="0065522A">
                              <w:t xml:space="preserve">. This only occurs around the bottom of the oil ring groove and not on the lower gudgeon pin hole. These stress numbers seem excessive to be acting only on the oil ring groove, and not on either of the compression ring grooves. I believe this result is due to an inaccuracy within the </w:t>
                            </w:r>
                            <w:r w:rsidR="00BD49A1">
                              <w:t>solution.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ACB799" id="_x0000_s1044" type="#_x0000_t202" style="position:absolute;margin-left:347.4pt;margin-top:22pt;width:239.4pt;height:153.6pt;z-index:25168793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">
                <v:textbox>
                  <w:txbxContent>
                    <w:p w14:paraId="60BCBE35" w14:textId="620E73A0" w:rsidR="00A1546E" w:rsidRDefault="00753A35" w:rsidP="00753A35">
                      <w:r>
                        <w:t xml:space="preserve">8650 steel faces the highest </w:t>
                      </w:r>
                      <w:r w:rsidR="0065522A">
                        <w:t xml:space="preserve">peak </w:t>
                      </w:r>
                      <w:r>
                        <w:t>von-Mises</w:t>
                      </w:r>
                      <w:r w:rsidR="00A1546E">
                        <w:t xml:space="preserve"> stress</w:t>
                      </w:r>
                      <w:r>
                        <w:t xml:space="preserve"> as it is faces the least deformation due to the nature of steels inherent stiffness</w:t>
                      </w:r>
                      <w:r w:rsidR="0065522A">
                        <w:t xml:space="preserve">. This only occurs around the bottom of the oil ring groove and not on the lower gudgeon pin hole. These stress numbers seem excessive to be acting only on the oil ring groove, and not on either of the compression ring grooves. I believe this result is due to an inaccuracy within the </w:t>
                      </w:r>
                      <w:r w:rsidR="00BD49A1">
                        <w:t>solution.</w:t>
                      </w:r>
                    </w:p>
                  </w:txbxContent>
                </v:textbox>
                <w10:wrap type="square" anchorx="page"/>
              </v:shape>
            </w:pict>
          </mc:Fallback>
        </mc:AlternateContent>
      </w:r>
      <w:r w:rsidR="00A1546E">
        <w:rPr>
          <w:noProof/>
          <w:lang w:eastAsia="en-GB"/>
          <w14:ligatures w14:val="standardContextual"/>
        </w:rPr>
        <w:drawing>
          <wp:inline distT="0" distB="0" distL="0" distR="0" wp14:anchorId="78B6EFEC" wp14:editId="4AA45304">
            <wp:extent cx="3569970" cy="2489248"/>
            <wp:effectExtent l="0" t="0" r="0" b="6350"/>
            <wp:docPr id="1126666173" name="Picture 33" descr="A model of a cylind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666173" name="Picture 33" descr="A model of a cylinder&#10;&#10;AI-generated content may be incorrect."/>
                    <pic:cNvPicPr/>
                  </pic:nvPicPr>
                  <pic:blipFill rotWithShape="1">
                    <a:blip r:embed="rId19">
                      <a:extLst>
                        <a:ext uri="{28A0092B-C50C-407E-A947-70E740481C1C}">
                          <a14:useLocalDpi xmlns:a14="http://schemas.microsoft.com/office/drawing/2010/main" val="0"/>
                        </a:ext>
                      </a:extLst>
                    </a:blip>
                    <a:srcRect r="4443"/>
                    <a:stretch/>
                  </pic:blipFill>
                  <pic:spPr bwMode="auto">
                    <a:xfrm>
                      <a:off x="0" y="0"/>
                      <a:ext cx="3586809" cy="2500989"/>
                    </a:xfrm>
                    <a:prstGeom prst="rect">
                      <a:avLst/>
                    </a:prstGeom>
                    <a:ln>
                      <a:noFill/>
                    </a:ln>
                    <a:extLst>
                      <a:ext uri="{53640926-AAD7-44D8-BBD7-CCE9431645EC}">
                        <a14:shadowObscured xmlns:a14="http://schemas.microsoft.com/office/drawing/2010/main"/>
                      </a:ext>
                    </a:extLst>
                  </pic:spPr>
                </pic:pic>
              </a:graphicData>
            </a:graphic>
          </wp:inline>
        </w:drawing>
      </w:r>
      <w:bookmarkStart w:id="0" w:name="_GoBack"/>
      <w:bookmarkEnd w:id="0"/>
    </w:p>
    <w:p w14:paraId="53549898" w14:textId="272448BB" w:rsidR="001F14F0" w:rsidRDefault="001F14F0">
      <w:pPr>
        <w:spacing w:line="278" w:lineRule="auto"/>
      </w:pPr>
    </w:p>
    <w:p w14:paraId="0AAF4472" w14:textId="77777777" w:rsidR="001F14F0" w:rsidRDefault="001F14F0">
      <w:pPr>
        <w:spacing w:line="278" w:lineRule="auto"/>
      </w:pPr>
    </w:p>
    <w:p w14:paraId="62AE71C6" w14:textId="1D69DF96" w:rsidR="00875036" w:rsidRPr="001F14F0" w:rsidRDefault="00875036">
      <w:pPr>
        <w:spacing w:line="278" w:lineRule="auto"/>
        <w:rPr>
          <w:sz w:val="24"/>
          <w:szCs w:val="24"/>
          <w:u w:val="single"/>
        </w:rPr>
      </w:pPr>
      <w:r w:rsidRPr="001F14F0">
        <w:rPr>
          <w:sz w:val="24"/>
          <w:szCs w:val="24"/>
          <w:u w:val="single"/>
        </w:rPr>
        <w:lastRenderedPageBreak/>
        <w:t>Temperature profile:</w:t>
      </w:r>
    </w:p>
    <w:p w14:paraId="2D1CC5B0" w14:textId="0270EA7D" w:rsidR="00875036" w:rsidRDefault="00BD4DCA">
      <w:pPr>
        <w:spacing w:line="278" w:lineRule="auto"/>
      </w:pPr>
      <w:r>
        <w:rPr>
          <w:noProof/>
          <w:lang w:eastAsia="en-GB"/>
        </w:rPr>
        <mc:AlternateContent>
          <mc:Choice Requires="wps">
            <w:drawing>
              <wp:anchor distT="45720" distB="45720" distL="114300" distR="114300" simplePos="0" relativeHeight="251692032" behindDoc="0" locked="0" layoutInCell="1" allowOverlap="1" wp14:anchorId="7A045F05" wp14:editId="7E9F3764">
                <wp:simplePos x="0" y="0"/>
                <wp:positionH relativeFrom="page">
                  <wp:posOffset>4335780</wp:posOffset>
                </wp:positionH>
                <wp:positionV relativeFrom="paragraph">
                  <wp:posOffset>285750</wp:posOffset>
                </wp:positionV>
                <wp:extent cx="3086100" cy="1463040"/>
                <wp:effectExtent l="0" t="0" r="19050" b="22860"/>
                <wp:wrapSquare wrapText="bothSides"/>
                <wp:docPr id="203619256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86100" cy="1463040"/>
                        </a:xfrm>
                        <a:prstGeom prst="rect">
                          <a:avLst/>
                        </a:prstGeom>
                        <a:solidFill>
                          <a:srgbClr val="FFFFFF"/>
                        </a:solidFill>
                        <a:ln w="9525">
                          <a:solidFill>
                            <a:srgbClr val="000000"/>
                          </a:solidFill>
                          <a:miter lim="800000"/>
                          <a:headEnd/>
                          <a:tailEnd/>
                        </a:ln>
                      </wps:spPr>
                      <wps:txbx>
                        <w:txbxContent>
                          <w:p w14:paraId="220D7737" w14:textId="65EBC0E5" w:rsidR="00985BF1" w:rsidRDefault="00753A35" w:rsidP="00753A35">
                            <w:r>
                              <w:t>6061-T6 alloy</w:t>
                            </w:r>
                            <w:r w:rsidR="002B4D7E">
                              <w:t xml:space="preserve"> has the most</w:t>
                            </w:r>
                            <w:r w:rsidR="008107AA">
                              <w:t xml:space="preserve"> spread out temperature profile of the 3 materials as it has the greatest specific heat capacity and thermal conductivity, allowing it to quickly dissipate the heat through the material.</w:t>
                            </w:r>
                            <w:r w:rsidR="002B4D7E">
                              <w:t xml:space="preserve"> This is also why the temperature dissipates further down the side of the crown. </w:t>
                            </w:r>
                            <w:r w:rsidR="00824A36">
                              <w:t>It reaches a peak temperature of 300.5 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045F05" id="_x0000_s1045" type="#_x0000_t202" style="position:absolute;margin-left:341.4pt;margin-top:22.5pt;width:243pt;height:115.2pt;z-index:25169203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">
                <v:textbox>
                  <w:txbxContent>
                    <w:p w14:paraId="220D7737" w14:textId="65EBC0E5" w:rsidR="00985BF1" w:rsidRDefault="00753A35" w:rsidP="00753A35">
                      <w:r>
                        <w:t>6061-T6 alloy</w:t>
                      </w:r>
                      <w:r w:rsidR="002B4D7E">
                        <w:t xml:space="preserve"> has the most</w:t>
                      </w:r>
                      <w:r w:rsidR="008107AA">
                        <w:t xml:space="preserve"> spread out temperature profile of the 3 materials as it has the greatest specific heat capacity and thermal conductivity, allowing it to quickly dissipate the heat through the material.</w:t>
                      </w:r>
                      <w:r w:rsidR="002B4D7E">
                        <w:t xml:space="preserve"> This is also why the temperature dissipates further down the side of the crown. </w:t>
                      </w:r>
                      <w:r w:rsidR="00824A36">
                        <w:t>It reaches a peak temperature of 300.5 C.</w:t>
                      </w:r>
                    </w:p>
                  </w:txbxContent>
                </v:textbox>
                <w10:wrap type="square" anchorx="page"/>
              </v:shape>
            </w:pict>
          </mc:Fallback>
        </mc:AlternateContent>
      </w:r>
      <w:r w:rsidR="003C14FE">
        <w:rPr>
          <w:noProof/>
          <w:lang w:eastAsia="en-GB"/>
        </w:rPr>
        <mc:AlternateContent>
          <mc:Choice Requires="wps">
            <w:drawing>
              <wp:anchor distT="45720" distB="45720" distL="114300" distR="114300" simplePos="0" relativeHeight="251718656" behindDoc="0" locked="0" layoutInCell="1" allowOverlap="1" wp14:anchorId="7D355D97" wp14:editId="205F7938">
                <wp:simplePos x="0" y="0"/>
                <wp:positionH relativeFrom="column">
                  <wp:posOffset>426720</wp:posOffset>
                </wp:positionH>
                <wp:positionV relativeFrom="paragraph">
                  <wp:posOffset>2651125</wp:posOffset>
                </wp:positionV>
                <wp:extent cx="2628900" cy="281940"/>
                <wp:effectExtent l="0" t="0" r="19050" b="2286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28900" cy="281940"/>
                        </a:xfrm>
                        <a:prstGeom prst="rect">
                          <a:avLst/>
                        </a:prstGeom>
                        <a:solidFill>
                          <a:srgbClr val="FFFFFF"/>
                        </a:solidFill>
                        <a:ln w="9525">
                          <a:solidFill>
                            <a:srgbClr val="000000"/>
                          </a:solidFill>
                          <a:miter lim="800000"/>
                          <a:headEnd/>
                          <a:tailEnd/>
                        </a:ln>
                      </wps:spPr>
                      <wps:txbx>
                        <w:txbxContent>
                          <w:p w14:paraId="74FA570C" w14:textId="53C55520" w:rsidR="003C14FE" w:rsidRDefault="003C14FE" w:rsidP="003C14FE">
                            <w:pPr>
                              <w:jc w:val="center"/>
                            </w:pPr>
                            <w:r>
                              <w:t>Figure – 6061-T6 temperature profile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355D97" id="_x0000_s1046" type="#_x0000_t202" style="position:absolute;margin-left:33.6pt;margin-top:208.75pt;width:207pt;height:22.2pt;z-index:2517186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">
                <v:textbox>
                  <w:txbxContent>
                    <w:p w14:paraId="74FA570C" w14:textId="53C55520" w:rsidR="003C14FE" w:rsidRDefault="003C14FE" w:rsidP="003C14FE">
                      <w:pPr>
                        <w:jc w:val="center"/>
                      </w:pPr>
                      <w:r>
                        <w:t>Figure – 6061-T6 temperature profile</w:t>
                      </w:r>
                    </w:p>
                  </w:txbxContent>
                </v:textbox>
                <w10:wrap type="square"/>
              </v:shape>
            </w:pict>
          </mc:Fallback>
        </mc:AlternateContent>
      </w:r>
      <w:r w:rsidR="00985BF1">
        <w:rPr>
          <w:noProof/>
          <w:lang w:eastAsia="en-GB"/>
          <w14:ligatures w14:val="standardContextual"/>
        </w:rPr>
        <w:drawing>
          <wp:inline distT="0" distB="0" distL="0" distR="0" wp14:anchorId="52EA06C6" wp14:editId="0677DBCE">
            <wp:extent cx="3436620" cy="2590355"/>
            <wp:effectExtent l="0" t="0" r="0" b="635"/>
            <wp:docPr id="994689320" name="Picture 34" descr="A colorful objec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689320" name="Picture 34" descr="A colorful object with text&#10;&#10;AI-generated content may be incorrect."/>
                    <pic:cNvPicPr/>
                  </pic:nvPicPr>
                  <pic:blipFill rotWithShape="1">
                    <a:blip r:embed="rId20">
                      <a:extLst>
                        <a:ext uri="{28A0092B-C50C-407E-A947-70E740481C1C}">
                          <a14:useLocalDpi xmlns:a14="http://schemas.microsoft.com/office/drawing/2010/main" val="0"/>
                        </a:ext>
                      </a:extLst>
                    </a:blip>
                    <a:srcRect r="3598" b="5687"/>
                    <a:stretch/>
                  </pic:blipFill>
                  <pic:spPr bwMode="auto">
                    <a:xfrm>
                      <a:off x="0" y="0"/>
                      <a:ext cx="3445932" cy="2597374"/>
                    </a:xfrm>
                    <a:prstGeom prst="rect">
                      <a:avLst/>
                    </a:prstGeom>
                    <a:ln>
                      <a:noFill/>
                    </a:ln>
                    <a:extLst>
                      <a:ext uri="{53640926-AAD7-44D8-BBD7-CCE9431645EC}">
                        <a14:shadowObscured xmlns:a14="http://schemas.microsoft.com/office/drawing/2010/main"/>
                      </a:ext>
                    </a:extLst>
                  </pic:spPr>
                </pic:pic>
              </a:graphicData>
            </a:graphic>
          </wp:inline>
        </w:drawing>
      </w:r>
    </w:p>
    <w:p w14:paraId="0948FA96" w14:textId="07296D0A" w:rsidR="006F080A" w:rsidRDefault="00025E7F">
      <w:pPr>
        <w:spacing w:line="278" w:lineRule="auto"/>
      </w:pPr>
      <w:r>
        <w:rPr>
          <w:noProof/>
          <w:lang w:eastAsia="en-GB"/>
          <w14:ligatures w14:val="standardContextual"/>
        </w:rPr>
        <w:drawing>
          <wp:anchor distT="0" distB="0" distL="114300" distR="114300" simplePos="0" relativeHeight="251724800" behindDoc="0" locked="0" layoutInCell="1" allowOverlap="1" wp14:anchorId="1BF10CCD" wp14:editId="60C950AE">
            <wp:simplePos x="0" y="0"/>
            <wp:positionH relativeFrom="margin">
              <wp:posOffset>-38100</wp:posOffset>
            </wp:positionH>
            <wp:positionV relativeFrom="paragraph">
              <wp:posOffset>292100</wp:posOffset>
            </wp:positionV>
            <wp:extent cx="3489960" cy="2346325"/>
            <wp:effectExtent l="0" t="0" r="0" b="0"/>
            <wp:wrapSquare wrapText="bothSides"/>
            <wp:docPr id="511453838" name="Picture 35" descr="A multicolored object with ho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453838" name="Picture 35" descr="A multicolored object with holes&#10;&#10;AI-generated content may be incorrect."/>
                    <pic:cNvPicPr/>
                  </pic:nvPicPr>
                  <pic:blipFill rotWithShape="1">
                    <a:blip r:embed="rId21">
                      <a:extLst>
                        <a:ext uri="{28A0092B-C50C-407E-A947-70E740481C1C}">
                          <a14:useLocalDpi xmlns:a14="http://schemas.microsoft.com/office/drawing/2010/main" val="0"/>
                        </a:ext>
                      </a:extLst>
                    </a:blip>
                    <a:srcRect r="2536" b="4150"/>
                    <a:stretch/>
                  </pic:blipFill>
                  <pic:spPr bwMode="auto">
                    <a:xfrm>
                      <a:off x="0" y="0"/>
                      <a:ext cx="3489960" cy="23463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6408192" w14:textId="070252E0" w:rsidR="0004784A" w:rsidRDefault="00025E7F">
      <w:pPr>
        <w:spacing w:line="278" w:lineRule="auto"/>
      </w:pPr>
      <w:r>
        <w:rPr>
          <w:noProof/>
          <w:lang w:eastAsia="en-GB"/>
        </w:rPr>
        <mc:AlternateContent>
          <mc:Choice Requires="wps">
            <w:drawing>
              <wp:anchor distT="45720" distB="45720" distL="114300" distR="114300" simplePos="0" relativeHeight="251694080" behindDoc="0" locked="0" layoutInCell="1" allowOverlap="1" wp14:anchorId="1ECCF02C" wp14:editId="2B076A99">
                <wp:simplePos x="0" y="0"/>
                <wp:positionH relativeFrom="page">
                  <wp:posOffset>4373880</wp:posOffset>
                </wp:positionH>
                <wp:positionV relativeFrom="paragraph">
                  <wp:posOffset>320675</wp:posOffset>
                </wp:positionV>
                <wp:extent cx="3063240" cy="1394460"/>
                <wp:effectExtent l="0" t="0" r="22860" b="15240"/>
                <wp:wrapSquare wrapText="bothSides"/>
                <wp:docPr id="73809068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63240" cy="1394460"/>
                        </a:xfrm>
                        <a:prstGeom prst="rect">
                          <a:avLst/>
                        </a:prstGeom>
                        <a:solidFill>
                          <a:srgbClr val="FFFFFF"/>
                        </a:solidFill>
                        <a:ln w="9525">
                          <a:solidFill>
                            <a:srgbClr val="000000"/>
                          </a:solidFill>
                          <a:miter lim="800000"/>
                          <a:headEnd/>
                          <a:tailEnd/>
                        </a:ln>
                      </wps:spPr>
                      <wps:txbx>
                        <w:txbxContent>
                          <w:p w14:paraId="3680332E" w14:textId="3B86A418" w:rsidR="00985BF1" w:rsidRDefault="00753A35" w:rsidP="00753A35">
                            <w:r>
                              <w:t xml:space="preserve">2618 alloy reaches a slightly higher peak </w:t>
                            </w:r>
                            <w:r w:rsidR="002B4D7E">
                              <w:t xml:space="preserve">of 309.99 C due to its lower specific heat capacity and thermal conductivity </w:t>
                            </w:r>
                            <w:r w:rsidR="00824A36">
                              <w:t xml:space="preserve">compared to 6061, </w:t>
                            </w:r>
                            <w:r w:rsidR="002B4D7E">
                              <w:t xml:space="preserve">however </w:t>
                            </w:r>
                            <w:r w:rsidR="00824A36">
                              <w:t xml:space="preserve">still </w:t>
                            </w:r>
                            <w:r w:rsidR="002B4D7E">
                              <w:t>bein</w:t>
                            </w:r>
                            <w:r w:rsidR="00824A36">
                              <w:t>g an</w:t>
                            </w:r>
                            <w:r w:rsidR="002B4D7E">
                              <w:t xml:space="preserve"> aluminium </w:t>
                            </w:r>
                            <w:r w:rsidR="00824A36">
                              <w:t xml:space="preserve">alloy </w:t>
                            </w:r>
                            <w:r w:rsidR="002B4D7E">
                              <w:t>it still has great thermal properties</w:t>
                            </w:r>
                            <w:r w:rsidR="00824A36">
                              <w:t xml:space="preserve"> and dissipates heat well.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CCF02C" id="_x0000_s1047" type="#_x0000_t202" style="position:absolute;margin-left:344.4pt;margin-top:25.25pt;width:241.2pt;height:109.8pt;z-index:25169408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">
                <v:textbox>
                  <w:txbxContent>
                    <w:p w14:paraId="3680332E" w14:textId="3B86A418" w:rsidR="00985BF1" w:rsidRDefault="00753A35" w:rsidP="00753A35">
                      <w:r>
                        <w:t xml:space="preserve">2618 alloy reaches a slightly higher peak </w:t>
                      </w:r>
                      <w:r w:rsidR="002B4D7E">
                        <w:t xml:space="preserve">of 309.99 C due to its lower specific heat capacity and thermal conductivity </w:t>
                      </w:r>
                      <w:r w:rsidR="00824A36">
                        <w:t xml:space="preserve">compared to 6061, </w:t>
                      </w:r>
                      <w:r w:rsidR="002B4D7E">
                        <w:t xml:space="preserve">however </w:t>
                      </w:r>
                      <w:r w:rsidR="00824A36">
                        <w:t xml:space="preserve">still </w:t>
                      </w:r>
                      <w:r w:rsidR="002B4D7E">
                        <w:t>bein</w:t>
                      </w:r>
                      <w:r w:rsidR="00824A36">
                        <w:t>g an</w:t>
                      </w:r>
                      <w:r w:rsidR="002B4D7E">
                        <w:t xml:space="preserve"> aluminium </w:t>
                      </w:r>
                      <w:r w:rsidR="00824A36">
                        <w:t xml:space="preserve">alloy </w:t>
                      </w:r>
                      <w:r w:rsidR="002B4D7E">
                        <w:t>it still has great thermal properties</w:t>
                      </w:r>
                      <w:r w:rsidR="00824A36">
                        <w:t xml:space="preserve"> and dissipates heat well.</w:t>
                      </w:r>
                    </w:p>
                  </w:txbxContent>
                </v:textbox>
                <w10:wrap type="square" anchorx="page"/>
              </v:shape>
            </w:pict>
          </mc:Fallback>
        </mc:AlternateContent>
      </w:r>
    </w:p>
    <w:p w14:paraId="27414DE1" w14:textId="50DD887A" w:rsidR="00985BF1" w:rsidRDefault="00985BF1">
      <w:pPr>
        <w:spacing w:line="278" w:lineRule="auto"/>
      </w:pPr>
    </w:p>
    <w:p w14:paraId="46F0CFE6" w14:textId="4E6403DF" w:rsidR="008107AA" w:rsidRDefault="008107AA">
      <w:pPr>
        <w:spacing w:line="278" w:lineRule="auto"/>
      </w:pPr>
    </w:p>
    <w:p w14:paraId="14A9C92D" w14:textId="27F43440" w:rsidR="00025E7F" w:rsidRDefault="00025E7F">
      <w:pPr>
        <w:spacing w:line="278" w:lineRule="auto"/>
      </w:pPr>
      <w:r>
        <w:rPr>
          <w:noProof/>
          <w:lang w:eastAsia="en-GB"/>
        </w:rPr>
        <mc:AlternateContent>
          <mc:Choice Requires="wps">
            <w:drawing>
              <wp:anchor distT="45720" distB="45720" distL="114300" distR="114300" simplePos="0" relativeHeight="251696128" behindDoc="0" locked="0" layoutInCell="1" allowOverlap="1" wp14:anchorId="76CE05FE" wp14:editId="55E54544">
                <wp:simplePos x="0" y="0"/>
                <wp:positionH relativeFrom="page">
                  <wp:posOffset>4386580</wp:posOffset>
                </wp:positionH>
                <wp:positionV relativeFrom="paragraph">
                  <wp:posOffset>645795</wp:posOffset>
                </wp:positionV>
                <wp:extent cx="3002280" cy="2065020"/>
                <wp:effectExtent l="0" t="0" r="26670" b="11430"/>
                <wp:wrapSquare wrapText="bothSides"/>
                <wp:docPr id="1081823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02280" cy="2065020"/>
                        </a:xfrm>
                        <a:prstGeom prst="rect">
                          <a:avLst/>
                        </a:prstGeom>
                        <a:solidFill>
                          <a:srgbClr val="FFFFFF"/>
                        </a:solidFill>
                        <a:ln w="9525">
                          <a:solidFill>
                            <a:srgbClr val="000000"/>
                          </a:solidFill>
                          <a:miter lim="800000"/>
                          <a:headEnd/>
                          <a:tailEnd/>
                        </a:ln>
                      </wps:spPr>
                      <wps:txbx>
                        <w:txbxContent>
                          <w:p w14:paraId="5A1B900B" w14:textId="60763728" w:rsidR="00985BF1" w:rsidRDefault="008B6AF0" w:rsidP="00753A35">
                            <w:r>
                              <w:t>8650</w:t>
                            </w:r>
                            <w:r w:rsidR="007451F5">
                              <w:t xml:space="preserve"> steel</w:t>
                            </w:r>
                            <w:r w:rsidR="00985BF1">
                              <w:t xml:space="preserve"> temperature profile</w:t>
                            </w:r>
                            <w:r w:rsidR="003C14FE">
                              <w:t xml:space="preserve"> has the least amount of temperature spread, as can be seen with the temperature not dissipating nearly as far down the side of the crown. This is because steel has relatively poor conductive qualities and tends to retain more heat in the area of focus, in this case the crown. This is a large reasons why steel pistons are not typically viable as they get too hot and immediately evaporate oil that is sprayed onto the underside.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CE05FE" id="_x0000_s1048" type="#_x0000_t202" style="position:absolute;margin-left:345.4pt;margin-top:50.85pt;width:236.4pt;height:162.6pt;z-index:25169612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">
                <v:textbox>
                  <w:txbxContent>
                    <w:p w14:paraId="5A1B900B" w14:textId="60763728" w:rsidR="00985BF1" w:rsidRDefault="008B6AF0" w:rsidP="00753A35">
                      <w:r>
                        <w:t>8650</w:t>
                      </w:r>
                      <w:r w:rsidR="007451F5">
                        <w:t xml:space="preserve"> steel</w:t>
                      </w:r>
                      <w:r w:rsidR="00985BF1">
                        <w:t xml:space="preserve"> temperature profile</w:t>
                      </w:r>
                      <w:r w:rsidR="003C14FE">
                        <w:t xml:space="preserve"> has the least amount of temperature spread, as can be seen with the temperature not dissipating nearly as far down the side of the crown. This is because steel has relatively poor conductive qualities and tends to retain more heat in the area of focus, in this case the crown. This is a large reasons why steel pistons are not typically viable as they get too hot and immediately evaporate oil that is sprayed onto the underside. </w:t>
                      </w:r>
                    </w:p>
                  </w:txbxContent>
                </v:textbox>
                <w10:wrap type="square" anchorx="page"/>
              </v:shape>
            </w:pict>
          </mc:Fallback>
        </mc:AlternateContent>
      </w:r>
      <w:r>
        <w:rPr>
          <w:noProof/>
          <w:lang w:eastAsia="en-GB"/>
        </w:rPr>
        <mc:AlternateContent>
          <mc:Choice Requires="wps">
            <w:drawing>
              <wp:anchor distT="45720" distB="45720" distL="114300" distR="114300" simplePos="0" relativeHeight="251720704" behindDoc="0" locked="0" layoutInCell="1" allowOverlap="1" wp14:anchorId="48708954" wp14:editId="56B999E5">
                <wp:simplePos x="0" y="0"/>
                <wp:positionH relativeFrom="margin">
                  <wp:posOffset>365760</wp:posOffset>
                </wp:positionH>
                <wp:positionV relativeFrom="paragraph">
                  <wp:posOffset>57150</wp:posOffset>
                </wp:positionV>
                <wp:extent cx="2628900" cy="281940"/>
                <wp:effectExtent l="0" t="0" r="19050" b="2286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28900" cy="281940"/>
                        </a:xfrm>
                        <a:prstGeom prst="rect">
                          <a:avLst/>
                        </a:prstGeom>
                        <a:solidFill>
                          <a:srgbClr val="FFFFFF"/>
                        </a:solidFill>
                        <a:ln w="9525">
                          <a:solidFill>
                            <a:srgbClr val="000000"/>
                          </a:solidFill>
                          <a:miter lim="800000"/>
                          <a:headEnd/>
                          <a:tailEnd/>
                        </a:ln>
                      </wps:spPr>
                      <wps:txbx>
                        <w:txbxContent>
                          <w:p w14:paraId="5744E0E7" w14:textId="3A6F2009" w:rsidR="003C14FE" w:rsidRDefault="003C14FE" w:rsidP="003C14FE">
                            <w:pPr>
                              <w:jc w:val="center"/>
                            </w:pPr>
                            <w:r>
                              <w:t>Figure – 2618-T6 temperature profile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708954" id="_x0000_s1049" type="#_x0000_t202" style="position:absolute;margin-left:28.8pt;margin-top:4.5pt;width:207pt;height:22.2pt;z-index:2517207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">
                <v:textbox>
                  <w:txbxContent>
                    <w:p w14:paraId="5744E0E7" w14:textId="3A6F2009" w:rsidR="003C14FE" w:rsidRDefault="003C14FE" w:rsidP="003C14FE">
                      <w:pPr>
                        <w:jc w:val="center"/>
                      </w:pPr>
                      <w:r>
                        <w:t>Figure – 2618-T6 temperature profile</w:t>
                      </w:r>
                    </w:p>
                  </w:txbxContent>
                </v:textbox>
                <w10:wrap type="square" anchorx="margin"/>
              </v:shape>
            </w:pict>
          </mc:Fallback>
        </mc:AlternateContent>
      </w:r>
      <w:r>
        <w:rPr>
          <w:noProof/>
          <w:lang w:eastAsia="en-GB"/>
        </w:rPr>
        <mc:AlternateContent>
          <mc:Choice Requires="wps">
            <w:drawing>
              <wp:anchor distT="45720" distB="45720" distL="114300" distR="114300" simplePos="0" relativeHeight="251722752" behindDoc="0" locked="0" layoutInCell="1" allowOverlap="1" wp14:anchorId="3770B0E6" wp14:editId="54DD5703">
                <wp:simplePos x="0" y="0"/>
                <wp:positionH relativeFrom="column">
                  <wp:posOffset>441960</wp:posOffset>
                </wp:positionH>
                <wp:positionV relativeFrom="paragraph">
                  <wp:posOffset>2858770</wp:posOffset>
                </wp:positionV>
                <wp:extent cx="2628900" cy="281940"/>
                <wp:effectExtent l="0" t="0" r="19050" b="2286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28900" cy="281940"/>
                        </a:xfrm>
                        <a:prstGeom prst="rect">
                          <a:avLst/>
                        </a:prstGeom>
                        <a:solidFill>
                          <a:srgbClr val="FFFFFF"/>
                        </a:solidFill>
                        <a:ln w="9525">
                          <a:solidFill>
                            <a:srgbClr val="000000"/>
                          </a:solidFill>
                          <a:miter lim="800000"/>
                          <a:headEnd/>
                          <a:tailEnd/>
                        </a:ln>
                      </wps:spPr>
                      <wps:txbx>
                        <w:txbxContent>
                          <w:p w14:paraId="695B747E" w14:textId="5B862DA2" w:rsidR="003C14FE" w:rsidRDefault="003C14FE" w:rsidP="003C14FE">
                            <w:pPr>
                              <w:jc w:val="center"/>
                            </w:pPr>
                            <w:r>
                              <w:t>Figure – 8650 steel temperature profile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70B0E6" id="_x0000_s1050" type="#_x0000_t202" style="position:absolute;margin-left:34.8pt;margin-top:225.1pt;width:207pt;height:22.2pt;z-index:2517227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">
                <v:textbox>
                  <w:txbxContent>
                    <w:p w14:paraId="695B747E" w14:textId="5B862DA2" w:rsidR="003C14FE" w:rsidRDefault="003C14FE" w:rsidP="003C14FE">
                      <w:pPr>
                        <w:jc w:val="center"/>
                      </w:pPr>
                      <w:r>
                        <w:t>Figure – 8650 steel temperature profile</w:t>
                      </w:r>
                    </w:p>
                  </w:txbxContent>
                </v:textbox>
                <w10:wrap type="square"/>
              </v:shape>
            </w:pict>
          </mc:Fallback>
        </mc:AlternateContent>
      </w:r>
      <w:r>
        <w:rPr>
          <w:noProof/>
          <w:lang w:eastAsia="en-GB"/>
          <w14:ligatures w14:val="standardContextual"/>
        </w:rPr>
        <w:drawing>
          <wp:anchor distT="0" distB="0" distL="114300" distR="114300" simplePos="0" relativeHeight="251723776" behindDoc="0" locked="0" layoutInCell="1" allowOverlap="1" wp14:anchorId="3D6E904C" wp14:editId="03C21108">
            <wp:simplePos x="0" y="0"/>
            <wp:positionH relativeFrom="margin">
              <wp:align>left</wp:align>
            </wp:positionH>
            <wp:positionV relativeFrom="paragraph">
              <wp:posOffset>554355</wp:posOffset>
            </wp:positionV>
            <wp:extent cx="3565525" cy="2263140"/>
            <wp:effectExtent l="0" t="0" r="0" b="3810"/>
            <wp:wrapSquare wrapText="bothSides"/>
            <wp:docPr id="198942407" name="Picture 36" descr="A rainbow colored object with ho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942407" name="Picture 36" descr="A rainbow colored object with holes&#10;&#10;AI-generated content may be incorrect."/>
                    <pic:cNvPicPr/>
                  </pic:nvPicPr>
                  <pic:blipFill rotWithShape="1">
                    <a:blip r:embed="rId22">
                      <a:extLst>
                        <a:ext uri="{28A0092B-C50C-407E-A947-70E740481C1C}">
                          <a14:useLocalDpi xmlns:a14="http://schemas.microsoft.com/office/drawing/2010/main" val="0"/>
                        </a:ext>
                      </a:extLst>
                    </a:blip>
                    <a:srcRect r="2748" b="4079"/>
                    <a:stretch/>
                  </pic:blipFill>
                  <pic:spPr bwMode="auto">
                    <a:xfrm>
                      <a:off x="0" y="0"/>
                      <a:ext cx="3568745" cy="226504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br w:type="page"/>
      </w:r>
    </w:p>
    <w:p w14:paraId="02C8126D" w14:textId="2391A3D7" w:rsidR="00494981" w:rsidRPr="005F7460" w:rsidRDefault="00494981">
      <w:pPr>
        <w:spacing w:line="278" w:lineRule="auto"/>
        <w:rPr>
          <w:sz w:val="28"/>
          <w:szCs w:val="28"/>
          <w:u w:val="single"/>
        </w:rPr>
      </w:pPr>
      <w:r w:rsidRPr="005F7460">
        <w:rPr>
          <w:sz w:val="28"/>
          <w:szCs w:val="28"/>
          <w:u w:val="single"/>
        </w:rPr>
        <w:lastRenderedPageBreak/>
        <w:t>Validation</w:t>
      </w:r>
      <w:r w:rsidR="00CD1E95">
        <w:rPr>
          <w:sz w:val="28"/>
          <w:szCs w:val="28"/>
          <w:u w:val="single"/>
        </w:rPr>
        <w:t>:</w:t>
      </w:r>
    </w:p>
    <w:p w14:paraId="73B52E06" w14:textId="58C289A8" w:rsidR="00494981" w:rsidRDefault="00551516">
      <w:pPr>
        <w:spacing w:line="278" w:lineRule="auto"/>
      </w:pPr>
      <w:r>
        <w:t>To</w:t>
      </w:r>
      <w:r w:rsidR="00454B08">
        <w:t xml:space="preserve"> validate the results from the above piston study, 2 validation examples were completed.</w:t>
      </w:r>
    </w:p>
    <w:p w14:paraId="356D8F9C" w14:textId="30D5F69B" w:rsidR="00454B08" w:rsidRDefault="00454B08">
      <w:pPr>
        <w:spacing w:line="278" w:lineRule="auto"/>
      </w:pPr>
      <w:r>
        <w:t xml:space="preserve">1: </w:t>
      </w:r>
      <w:r w:rsidR="0041174E">
        <w:t>A cantilever beam with axial force for structural validation</w:t>
      </w:r>
    </w:p>
    <w:p w14:paraId="217D572C" w14:textId="104FE041" w:rsidR="0041174E" w:rsidRDefault="0041174E">
      <w:pPr>
        <w:spacing w:line="278" w:lineRule="auto"/>
      </w:pPr>
      <w:r>
        <w:rPr>
          <w:noProof/>
          <w:lang w:eastAsia="en-GB"/>
          <w14:ligatures w14:val="standardContextual"/>
        </w:rPr>
        <w:drawing>
          <wp:inline distT="0" distB="0" distL="0" distR="0" wp14:anchorId="41A210AC" wp14:editId="56A55EA6">
            <wp:extent cx="4876800" cy="1454805"/>
            <wp:effectExtent l="0" t="0" r="0" b="0"/>
            <wp:docPr id="2104201381" name="Picture 1" descr="A diagram of a line with arrows and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201381" name="Picture 1" descr="A diagram of a line with arrows and letters&#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4889019" cy="1458450"/>
                    </a:xfrm>
                    <a:prstGeom prst="rect">
                      <a:avLst/>
                    </a:prstGeom>
                  </pic:spPr>
                </pic:pic>
              </a:graphicData>
            </a:graphic>
          </wp:inline>
        </w:drawing>
      </w:r>
    </w:p>
    <w:p w14:paraId="6B29D565" w14:textId="20D12F4F" w:rsidR="0041174E" w:rsidRDefault="0041174E">
      <w:pPr>
        <w:spacing w:line="278" w:lineRule="auto"/>
      </w:pPr>
      <w:r>
        <w:t>2: A bimetallic strip</w:t>
      </w:r>
      <w:r w:rsidR="00B41FE2">
        <w:t xml:space="preserve"> for thermal validation</w:t>
      </w:r>
    </w:p>
    <w:p w14:paraId="7D644294" w14:textId="51A729A7" w:rsidR="0041174E" w:rsidRDefault="0041174E">
      <w:pPr>
        <w:spacing w:line="278" w:lineRule="auto"/>
      </w:pPr>
      <w:r>
        <w:rPr>
          <w:noProof/>
          <w:lang w:eastAsia="en-GB"/>
          <w14:ligatures w14:val="standardContextual"/>
        </w:rPr>
        <w:drawing>
          <wp:inline distT="0" distB="0" distL="0" distR="0" wp14:anchorId="14F5CAAE" wp14:editId="02A7D752">
            <wp:extent cx="5115639" cy="1095528"/>
            <wp:effectExtent l="0" t="0" r="8890" b="9525"/>
            <wp:docPr id="771855483" name="Picture 2" descr="A login box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1855483" name="Picture 2" descr="A login box with text&#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5115639" cy="1095528"/>
                    </a:xfrm>
                    <a:prstGeom prst="rect">
                      <a:avLst/>
                    </a:prstGeom>
                  </pic:spPr>
                </pic:pic>
              </a:graphicData>
            </a:graphic>
          </wp:inline>
        </w:drawing>
      </w:r>
    </w:p>
    <w:p w14:paraId="748FAC7F" w14:textId="201D20A2" w:rsidR="00EC536C" w:rsidRPr="00DD1D6F" w:rsidRDefault="00DD1D6F">
      <w:pPr>
        <w:spacing w:line="278" w:lineRule="auto"/>
        <w:rPr>
          <w:sz w:val="20"/>
          <w:szCs w:val="24"/>
        </w:rPr>
      </w:pPr>
      <w:r w:rsidRPr="00DD1D6F">
        <w:rPr>
          <w:szCs w:val="24"/>
        </w:rPr>
        <w:t>These</w:t>
      </w:r>
      <w:r>
        <w:rPr>
          <w:szCs w:val="24"/>
        </w:rPr>
        <w:t xml:space="preserve"> examples have been completed as real world tests and so there is real world accurate data for the results of these tests. The aim with this validation is to show that if the simulated results are near to the real world data or within a certain margin of error, it can be proven that the solver is accurate to a certain degree for simulating these types of forces and thermal conditions. This can then be extrapolated onto the piston examples above as they have faced conditions that are representative by those tested in this validation. </w:t>
      </w:r>
      <w:r w:rsidR="00D81FFE">
        <w:rPr>
          <w:szCs w:val="24"/>
        </w:rPr>
        <w:t xml:space="preserve">By performing this validation we can have more confidence that the results given by the FEA solver are accurate. </w:t>
      </w:r>
    </w:p>
    <w:p w14:paraId="1F8368B4" w14:textId="77777777" w:rsidR="00EC536C" w:rsidRPr="00DD1D6F" w:rsidRDefault="00EC536C">
      <w:pPr>
        <w:spacing w:line="278" w:lineRule="auto"/>
        <w:rPr>
          <w:szCs w:val="24"/>
        </w:rPr>
      </w:pPr>
    </w:p>
    <w:p w14:paraId="375ECB73" w14:textId="77777777" w:rsidR="00EC536C" w:rsidRPr="00DD1D6F" w:rsidRDefault="00EC536C">
      <w:pPr>
        <w:spacing w:line="278" w:lineRule="auto"/>
        <w:rPr>
          <w:szCs w:val="24"/>
        </w:rPr>
      </w:pPr>
    </w:p>
    <w:p w14:paraId="5462FB41" w14:textId="77777777" w:rsidR="00EC536C" w:rsidRPr="00DD1D6F" w:rsidRDefault="00EC536C">
      <w:pPr>
        <w:spacing w:line="278" w:lineRule="auto"/>
        <w:rPr>
          <w:szCs w:val="24"/>
        </w:rPr>
      </w:pPr>
    </w:p>
    <w:p w14:paraId="60FBD3A5" w14:textId="49E7FD0A" w:rsidR="00877161" w:rsidRPr="00DD1D6F" w:rsidRDefault="00877161">
      <w:pPr>
        <w:spacing w:line="278" w:lineRule="auto"/>
        <w:rPr>
          <w:szCs w:val="24"/>
        </w:rPr>
      </w:pPr>
    </w:p>
    <w:p w14:paraId="13A37554" w14:textId="77777777" w:rsidR="00ED04A3" w:rsidRPr="00DD1D6F" w:rsidRDefault="00ED04A3">
      <w:pPr>
        <w:spacing w:line="278" w:lineRule="auto"/>
        <w:rPr>
          <w:szCs w:val="24"/>
        </w:rPr>
      </w:pPr>
    </w:p>
    <w:p w14:paraId="49F95F57" w14:textId="77777777" w:rsidR="00ED04A3" w:rsidRPr="00DD1D6F" w:rsidRDefault="00ED04A3">
      <w:pPr>
        <w:spacing w:line="278" w:lineRule="auto"/>
        <w:rPr>
          <w:szCs w:val="24"/>
        </w:rPr>
      </w:pPr>
    </w:p>
    <w:p w14:paraId="7ECB5EB0" w14:textId="77777777" w:rsidR="00ED04A3" w:rsidRPr="00DD1D6F" w:rsidRDefault="00ED04A3">
      <w:pPr>
        <w:spacing w:line="278" w:lineRule="auto"/>
        <w:rPr>
          <w:szCs w:val="24"/>
        </w:rPr>
      </w:pPr>
    </w:p>
    <w:p w14:paraId="5AFC726F" w14:textId="77777777" w:rsidR="00ED04A3" w:rsidRPr="00DD1D6F" w:rsidRDefault="00ED04A3">
      <w:pPr>
        <w:spacing w:line="278" w:lineRule="auto"/>
        <w:rPr>
          <w:szCs w:val="24"/>
        </w:rPr>
      </w:pPr>
    </w:p>
    <w:p w14:paraId="21BEE6C4" w14:textId="77777777" w:rsidR="00ED04A3" w:rsidRPr="00DD1D6F" w:rsidRDefault="00ED04A3">
      <w:pPr>
        <w:spacing w:line="278" w:lineRule="auto"/>
        <w:rPr>
          <w:szCs w:val="24"/>
        </w:rPr>
      </w:pPr>
    </w:p>
    <w:p w14:paraId="33A7A9E5" w14:textId="77777777" w:rsidR="00ED04A3" w:rsidRPr="00DD1D6F" w:rsidRDefault="00ED04A3">
      <w:pPr>
        <w:spacing w:line="278" w:lineRule="auto"/>
        <w:rPr>
          <w:szCs w:val="24"/>
        </w:rPr>
      </w:pPr>
    </w:p>
    <w:p w14:paraId="422D94FA" w14:textId="77777777" w:rsidR="00ED04A3" w:rsidRPr="00DD1D6F" w:rsidRDefault="00ED04A3">
      <w:pPr>
        <w:spacing w:line="278" w:lineRule="auto"/>
        <w:rPr>
          <w:szCs w:val="24"/>
        </w:rPr>
      </w:pPr>
    </w:p>
    <w:p w14:paraId="69B90C0A" w14:textId="77777777" w:rsidR="00ED04A3" w:rsidRPr="00DD1D6F" w:rsidRDefault="00ED04A3">
      <w:pPr>
        <w:spacing w:line="278" w:lineRule="auto"/>
        <w:rPr>
          <w:szCs w:val="24"/>
        </w:rPr>
      </w:pPr>
    </w:p>
    <w:p w14:paraId="2652B3BF" w14:textId="77777777" w:rsidR="00DD1D6F" w:rsidRPr="00DD1D6F" w:rsidRDefault="00DD1D6F">
      <w:pPr>
        <w:spacing w:line="278" w:lineRule="auto"/>
        <w:rPr>
          <w:szCs w:val="24"/>
        </w:rPr>
      </w:pPr>
    </w:p>
    <w:p w14:paraId="6DCB0A0A" w14:textId="37F338AF" w:rsidR="00494981" w:rsidRPr="00835CE9" w:rsidRDefault="00835CE9">
      <w:pPr>
        <w:spacing w:line="278" w:lineRule="auto"/>
        <w:rPr>
          <w:sz w:val="24"/>
          <w:szCs w:val="24"/>
          <w:u w:val="single"/>
        </w:rPr>
      </w:pPr>
      <w:r w:rsidRPr="00835CE9">
        <w:rPr>
          <w:sz w:val="24"/>
          <w:szCs w:val="24"/>
          <w:u w:val="single"/>
        </w:rPr>
        <w:lastRenderedPageBreak/>
        <w:t>1: Cantilever beam</w:t>
      </w:r>
    </w:p>
    <w:p w14:paraId="151AA15C" w14:textId="6D465558" w:rsidR="00835CE9" w:rsidRDefault="00835CE9">
      <w:pPr>
        <w:spacing w:line="278" w:lineRule="auto"/>
      </w:pPr>
      <w:r>
        <w:t>1.1: Boundary conditions</w:t>
      </w:r>
    </w:p>
    <w:p w14:paraId="6E9AE239" w14:textId="3E45034F" w:rsidR="00835CE9" w:rsidRDefault="002643C0">
      <w:pPr>
        <w:spacing w:line="278" w:lineRule="auto"/>
      </w:pPr>
      <w:r>
        <w:rPr>
          <w:noProof/>
          <w:lang w:eastAsia="en-GB"/>
          <w14:ligatures w14:val="standardContextual"/>
        </w:rPr>
        <w:drawing>
          <wp:anchor distT="0" distB="0" distL="114300" distR="114300" simplePos="0" relativeHeight="251659264" behindDoc="0" locked="0" layoutInCell="1" allowOverlap="1" wp14:anchorId="0969C32C" wp14:editId="256AD30A">
            <wp:simplePos x="0" y="0"/>
            <wp:positionH relativeFrom="column">
              <wp:posOffset>3171825</wp:posOffset>
            </wp:positionH>
            <wp:positionV relativeFrom="paragraph">
              <wp:posOffset>6985</wp:posOffset>
            </wp:positionV>
            <wp:extent cx="2952750" cy="2371725"/>
            <wp:effectExtent l="0" t="0" r="0" b="9525"/>
            <wp:wrapSquare wrapText="bothSides"/>
            <wp:docPr id="1734796739" name="Picture 5" descr="A red box with arrows pointing to the to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796739" name="Picture 5" descr="A red box with arrows pointing to the top&#10;&#10;AI-generated content may be incorrect."/>
                    <pic:cNvPicPr/>
                  </pic:nvPicPr>
                  <pic:blipFill rotWithShape="1">
                    <a:blip r:embed="rId25">
                      <a:extLst>
                        <a:ext uri="{28A0092B-C50C-407E-A947-70E740481C1C}">
                          <a14:useLocalDpi xmlns:a14="http://schemas.microsoft.com/office/drawing/2010/main" val="0"/>
                        </a:ext>
                      </a:extLst>
                    </a:blip>
                    <a:srcRect t="4339" b="5639"/>
                    <a:stretch>
                      <a:fillRect/>
                    </a:stretch>
                  </pic:blipFill>
                  <pic:spPr bwMode="auto">
                    <a:xfrm>
                      <a:off x="0" y="0"/>
                      <a:ext cx="2952750" cy="23717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C536C">
        <w:rPr>
          <w:noProof/>
          <w:lang w:eastAsia="en-GB"/>
          <w14:ligatures w14:val="standardContextual"/>
        </w:rPr>
        <w:drawing>
          <wp:inline distT="0" distB="0" distL="0" distR="0" wp14:anchorId="4E7BC15C" wp14:editId="4D8B9F2F">
            <wp:extent cx="2990326" cy="2419350"/>
            <wp:effectExtent l="0" t="0" r="635" b="0"/>
            <wp:docPr id="1677604528" name="Picture 3" descr="A blue and white squ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604528" name="Picture 3" descr="A blue and white square&#10;&#10;AI-generated content may be incorrect."/>
                    <pic:cNvPicPr/>
                  </pic:nvPicPr>
                  <pic:blipFill rotWithShape="1">
                    <a:blip r:embed="rId26">
                      <a:extLst>
                        <a:ext uri="{28A0092B-C50C-407E-A947-70E740481C1C}">
                          <a14:useLocalDpi xmlns:a14="http://schemas.microsoft.com/office/drawing/2010/main" val="0"/>
                        </a:ext>
                      </a:extLst>
                    </a:blip>
                    <a:srcRect l="7879" b="8567"/>
                    <a:stretch>
                      <a:fillRect/>
                    </a:stretch>
                  </pic:blipFill>
                  <pic:spPr bwMode="auto">
                    <a:xfrm>
                      <a:off x="0" y="0"/>
                      <a:ext cx="2992922" cy="2421450"/>
                    </a:xfrm>
                    <a:prstGeom prst="rect">
                      <a:avLst/>
                    </a:prstGeom>
                    <a:ln>
                      <a:noFill/>
                    </a:ln>
                    <a:extLst>
                      <a:ext uri="{53640926-AAD7-44D8-BBD7-CCE9431645EC}">
                        <a14:shadowObscured xmlns:a14="http://schemas.microsoft.com/office/drawing/2010/main"/>
                      </a:ext>
                    </a:extLst>
                  </pic:spPr>
                </pic:pic>
              </a:graphicData>
            </a:graphic>
          </wp:inline>
        </w:drawing>
      </w:r>
    </w:p>
    <w:p w14:paraId="5182719F" w14:textId="77777777" w:rsidR="00CD0B11" w:rsidRDefault="00EC536C" w:rsidP="00CD0B11">
      <w:pPr>
        <w:spacing w:line="278" w:lineRule="auto"/>
      </w:pPr>
      <w:r>
        <w:t>For the cantilever the above boundary conditions were set as per the real test performed</w:t>
      </w:r>
      <w:r w:rsidR="005228D3">
        <w:t xml:space="preserve">, with one </w:t>
      </w:r>
      <w:r w:rsidR="00831BD6">
        <w:t>end, A, fixed as a support and B and C as the forces,</w:t>
      </w:r>
      <w:r w:rsidR="00D94EB3">
        <w:t xml:space="preserve"> with B acting in the Z axis and C acting in the X axis. </w:t>
      </w:r>
      <w:r w:rsidR="00A61598">
        <w:t xml:space="preserve">The effects of its </w:t>
      </w:r>
      <w:r w:rsidR="00DA120F">
        <w:t xml:space="preserve">own mass are neglected in this example as per the </w:t>
      </w:r>
      <w:r w:rsidR="007C2055">
        <w:t xml:space="preserve">verification example. </w:t>
      </w:r>
      <w:r w:rsidR="00CD0B11">
        <w:t>As the cantilever beam is a very basic square section beam, the mesh was only performed as a hexahedral mesh as that provides better accuracy with more basic geometries.</w:t>
      </w:r>
    </w:p>
    <w:p w14:paraId="3E78DDD5" w14:textId="0EBC4723" w:rsidR="00883C1E" w:rsidRDefault="00883C1E">
      <w:pPr>
        <w:spacing w:line="278" w:lineRule="auto"/>
      </w:pPr>
      <w:r>
        <w:t>With these conditions a static structural analysis was performed using various mesh sizes to determine the</w:t>
      </w:r>
      <w:r w:rsidR="00F75A58">
        <w:t xml:space="preserve"> effect of the mesh size on the results. </w:t>
      </w:r>
      <w:r w:rsidR="00462153">
        <w:t>Each mesh size test run was run twice, with each force B and C isolated to get accurate results for deformation in the X and Z axis.</w:t>
      </w:r>
    </w:p>
    <w:p w14:paraId="57F0F332" w14:textId="20BD3CF3" w:rsidR="00462153" w:rsidRDefault="00462153">
      <w:pPr>
        <w:spacing w:line="278" w:lineRule="auto"/>
      </w:pPr>
      <w:r>
        <w:t>1.2: Z Axis results</w:t>
      </w:r>
    </w:p>
    <w:p w14:paraId="45B5212E" w14:textId="73B2AE27" w:rsidR="00462153" w:rsidRDefault="00462153">
      <w:pPr>
        <w:spacing w:line="278" w:lineRule="auto"/>
      </w:pPr>
      <w:r>
        <w:rPr>
          <w:noProof/>
          <w:lang w:eastAsia="en-GB"/>
        </w:rPr>
        <w:drawing>
          <wp:inline distT="0" distB="0" distL="0" distR="0" wp14:anchorId="7C570775" wp14:editId="2F2752C8">
            <wp:extent cx="3848100" cy="2324037"/>
            <wp:effectExtent l="0" t="0" r="0" b="635"/>
            <wp:docPr id="65895322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860596" cy="2331584"/>
                    </a:xfrm>
                    <a:prstGeom prst="rect">
                      <a:avLst/>
                    </a:prstGeom>
                    <a:noFill/>
                  </pic:spPr>
                </pic:pic>
              </a:graphicData>
            </a:graphic>
          </wp:inline>
        </w:drawing>
      </w:r>
    </w:p>
    <w:p w14:paraId="729A4774" w14:textId="0F7D7F8C" w:rsidR="00462153" w:rsidRDefault="00462153">
      <w:pPr>
        <w:spacing w:line="278" w:lineRule="auto"/>
      </w:pPr>
      <w:r>
        <w:rPr>
          <w:noProof/>
          <w:lang w:eastAsia="en-GB"/>
        </w:rPr>
        <w:drawing>
          <wp:inline distT="0" distB="0" distL="0" distR="0" wp14:anchorId="32A158D2" wp14:editId="57D13224">
            <wp:extent cx="5730875" cy="1450975"/>
            <wp:effectExtent l="0" t="0" r="3175" b="0"/>
            <wp:docPr id="20723959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0875" cy="1450975"/>
                    </a:xfrm>
                    <a:prstGeom prst="rect">
                      <a:avLst/>
                    </a:prstGeom>
                    <a:noFill/>
                  </pic:spPr>
                </pic:pic>
              </a:graphicData>
            </a:graphic>
          </wp:inline>
        </w:drawing>
      </w:r>
    </w:p>
    <w:p w14:paraId="2E46C71F" w14:textId="38DEC4E3" w:rsidR="0098614D" w:rsidRDefault="0098614D">
      <w:pPr>
        <w:spacing w:line="278" w:lineRule="auto"/>
      </w:pPr>
      <w:r>
        <w:lastRenderedPageBreak/>
        <w:t xml:space="preserve">From the above results, it can be noted that as the </w:t>
      </w:r>
      <w:r w:rsidR="003E7DC8">
        <w:t xml:space="preserve">mesh size becomes smaller, the total </w:t>
      </w:r>
      <w:r w:rsidR="00507D63">
        <w:t xml:space="preserve">simulated </w:t>
      </w:r>
      <w:r w:rsidR="003E7DC8">
        <w:t xml:space="preserve">deformation is trending towards </w:t>
      </w:r>
      <w:r w:rsidR="00507D63">
        <w:t xml:space="preserve">the actual deformation from the test, indicating that a smaller mesh size increases accuracy, however there is a limit to this as a smaller mesh size required increasingly more power and time to calculate. The 10mm mesh is the smallest </w:t>
      </w:r>
      <w:r w:rsidR="00786507">
        <w:t xml:space="preserve">for </w:t>
      </w:r>
      <w:r w:rsidR="0026169B">
        <w:t>this</w:t>
      </w:r>
      <w:r w:rsidR="00786507">
        <w:t xml:space="preserve"> beam as it was already very fine and much smaller would have taken increasing time to calculate with very little effect to results, as the accuracy is already very high</w:t>
      </w:r>
      <w:r w:rsidR="0026169B">
        <w:t xml:space="preserve"> at 0.0528% deviation from the actual test deformation. </w:t>
      </w:r>
      <w:r w:rsidR="00F81575">
        <w:t xml:space="preserve">This can be regarded as acceptable accuracy for this example. </w:t>
      </w:r>
    </w:p>
    <w:p w14:paraId="23066B1A" w14:textId="77777777" w:rsidR="00462153" w:rsidRDefault="00462153">
      <w:pPr>
        <w:spacing w:line="278" w:lineRule="auto"/>
      </w:pPr>
    </w:p>
    <w:p w14:paraId="0FF8149E" w14:textId="5B5E8431" w:rsidR="00462153" w:rsidRDefault="00462153">
      <w:pPr>
        <w:spacing w:line="278" w:lineRule="auto"/>
      </w:pPr>
      <w:r>
        <w:t>1.3: X Axis results</w:t>
      </w:r>
    </w:p>
    <w:p w14:paraId="5B882BEC" w14:textId="22635453" w:rsidR="00B41FE2" w:rsidRDefault="00F75A58">
      <w:pPr>
        <w:spacing w:line="278" w:lineRule="auto"/>
      </w:pPr>
      <w:r>
        <w:rPr>
          <w:noProof/>
          <w:lang w:eastAsia="en-GB"/>
          <w14:ligatures w14:val="standardContextual"/>
        </w:rPr>
        <w:drawing>
          <wp:inline distT="0" distB="0" distL="0" distR="0" wp14:anchorId="696EB964" wp14:editId="392FD796">
            <wp:extent cx="3867150" cy="2299386"/>
            <wp:effectExtent l="0" t="0" r="0" b="5715"/>
            <wp:docPr id="1948263697" name="Picture 6" descr="A graph with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8263697" name="Picture 6" descr="A graph with a line&#10;&#10;AI-generated content may be incorrect."/>
                    <pic:cNvPicPr/>
                  </pic:nvPicPr>
                  <pic:blipFill>
                    <a:blip r:embed="rId29">
                      <a:extLst>
                        <a:ext uri="{28A0092B-C50C-407E-A947-70E740481C1C}">
                          <a14:useLocalDpi xmlns:a14="http://schemas.microsoft.com/office/drawing/2010/main" val="0"/>
                        </a:ext>
                      </a:extLst>
                    </a:blip>
                    <a:stretch>
                      <a:fillRect/>
                    </a:stretch>
                  </pic:blipFill>
                  <pic:spPr>
                    <a:xfrm>
                      <a:off x="0" y="0"/>
                      <a:ext cx="3877271" cy="2305404"/>
                    </a:xfrm>
                    <a:prstGeom prst="rect">
                      <a:avLst/>
                    </a:prstGeom>
                  </pic:spPr>
                </pic:pic>
              </a:graphicData>
            </a:graphic>
          </wp:inline>
        </w:drawing>
      </w:r>
      <w:r>
        <w:rPr>
          <w:noProof/>
          <w:lang w:eastAsia="en-GB"/>
          <w14:ligatures w14:val="standardContextual"/>
        </w:rPr>
        <w:drawing>
          <wp:inline distT="0" distB="0" distL="0" distR="0" wp14:anchorId="4CDA793F" wp14:editId="4D54FCF1">
            <wp:extent cx="5731510" cy="1439545"/>
            <wp:effectExtent l="0" t="0" r="2540" b="8255"/>
            <wp:docPr id="1472027247" name="Picture 7" descr="A blue and green rectangular box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2027247" name="Picture 7" descr="A blue and green rectangular box with black text&#10;&#10;AI-generated content may be incorrect."/>
                    <pic:cNvPicPr/>
                  </pic:nvPicPr>
                  <pic:blipFill>
                    <a:blip r:embed="rId30">
                      <a:extLst>
                        <a:ext uri="{28A0092B-C50C-407E-A947-70E740481C1C}">
                          <a14:useLocalDpi xmlns:a14="http://schemas.microsoft.com/office/drawing/2010/main" val="0"/>
                        </a:ext>
                      </a:extLst>
                    </a:blip>
                    <a:stretch>
                      <a:fillRect/>
                    </a:stretch>
                  </pic:blipFill>
                  <pic:spPr>
                    <a:xfrm>
                      <a:off x="0" y="0"/>
                      <a:ext cx="5731510" cy="1439545"/>
                    </a:xfrm>
                    <a:prstGeom prst="rect">
                      <a:avLst/>
                    </a:prstGeom>
                  </pic:spPr>
                </pic:pic>
              </a:graphicData>
            </a:graphic>
          </wp:inline>
        </w:drawing>
      </w:r>
    </w:p>
    <w:p w14:paraId="0D0A86A7" w14:textId="5C7E1B2A" w:rsidR="0004784A" w:rsidRDefault="00C144B6">
      <w:pPr>
        <w:spacing w:line="278" w:lineRule="auto"/>
      </w:pPr>
      <w:r>
        <w:t xml:space="preserve">Looking at the above data from the X axis deformation tests there was very little change in the deformation from </w:t>
      </w:r>
      <w:r w:rsidR="00A678BB">
        <w:t xml:space="preserve">reducing the size of the mesh. At 30mm mesh size there was a small effect </w:t>
      </w:r>
      <w:r w:rsidR="00EB2B9A">
        <w:t xml:space="preserve">in the deformation result but creating a mesh any smaller than 30mm is unlikely to have any effect in this example. It is also not as accurate to the real deformation test at 0.8167% </w:t>
      </w:r>
      <w:r w:rsidR="000D7D2E">
        <w:t>deviation;</w:t>
      </w:r>
      <w:r w:rsidR="00EB2B9A">
        <w:t xml:space="preserve"> this could be due to a slight difference in the material qualities. I</w:t>
      </w:r>
      <w:r w:rsidR="000D7D2E">
        <w:t xml:space="preserve">n Ansys software the material specification is set uniformly throughout, </w:t>
      </w:r>
      <w:r w:rsidR="007820A6">
        <w:t xml:space="preserve">whereas there are slight differences due to the randomising of atoms in the structure in </w:t>
      </w:r>
      <w:r w:rsidR="0078186B">
        <w:t>the real test</w:t>
      </w:r>
      <w:r w:rsidR="007820A6">
        <w:t>. This is a</w:t>
      </w:r>
      <w:r w:rsidR="0078186B">
        <w:t xml:space="preserve"> limitation within FEA software as the random atomic structure cannot be calculated as it will always be different. </w:t>
      </w:r>
    </w:p>
    <w:p w14:paraId="73703EF8" w14:textId="2F747C61" w:rsidR="00931CB0" w:rsidRDefault="00931CB0">
      <w:pPr>
        <w:spacing w:line="278" w:lineRule="auto"/>
      </w:pPr>
    </w:p>
    <w:p w14:paraId="1667D33D" w14:textId="77777777" w:rsidR="00931CB0" w:rsidRDefault="00931CB0">
      <w:pPr>
        <w:spacing w:line="278" w:lineRule="auto"/>
      </w:pPr>
    </w:p>
    <w:p w14:paraId="5A08135F" w14:textId="77777777" w:rsidR="00931CB0" w:rsidRDefault="00931CB0">
      <w:pPr>
        <w:spacing w:line="278" w:lineRule="auto"/>
      </w:pPr>
    </w:p>
    <w:p w14:paraId="4CAFF613" w14:textId="77777777" w:rsidR="00931CB0" w:rsidRDefault="00931CB0">
      <w:pPr>
        <w:spacing w:line="278" w:lineRule="auto"/>
      </w:pPr>
    </w:p>
    <w:p w14:paraId="5534026B" w14:textId="77777777" w:rsidR="00F81575" w:rsidRDefault="00F81575">
      <w:pPr>
        <w:spacing w:line="278" w:lineRule="auto"/>
      </w:pPr>
    </w:p>
    <w:p w14:paraId="474DA76D" w14:textId="77777777" w:rsidR="00F81575" w:rsidRDefault="00F81575">
      <w:pPr>
        <w:spacing w:line="278" w:lineRule="auto"/>
      </w:pPr>
    </w:p>
    <w:p w14:paraId="46A2B2E2" w14:textId="3F47514C" w:rsidR="00931CB0" w:rsidRPr="00C82BD6" w:rsidRDefault="00931CB0">
      <w:pPr>
        <w:spacing w:line="278" w:lineRule="auto"/>
        <w:rPr>
          <w:sz w:val="24"/>
          <w:u w:val="single"/>
        </w:rPr>
      </w:pPr>
      <w:r w:rsidRPr="00C82BD6">
        <w:rPr>
          <w:sz w:val="24"/>
          <w:u w:val="single"/>
        </w:rPr>
        <w:lastRenderedPageBreak/>
        <w:t>2: Bimetallic strip</w:t>
      </w:r>
    </w:p>
    <w:p w14:paraId="4DEBB04C" w14:textId="04A9ACB2" w:rsidR="00931CB0" w:rsidRDefault="00177B2D">
      <w:pPr>
        <w:spacing w:line="278" w:lineRule="auto"/>
      </w:pPr>
      <w:r>
        <w:t>2.1: Boundary conditions</w:t>
      </w:r>
    </w:p>
    <w:p w14:paraId="400B1C87" w14:textId="7C52D565" w:rsidR="00177B2D" w:rsidRDefault="00177B2D">
      <w:pPr>
        <w:spacing w:line="278" w:lineRule="auto"/>
      </w:pPr>
      <w:r>
        <w:rPr>
          <w:noProof/>
          <w:lang w:eastAsia="en-GB"/>
          <w14:ligatures w14:val="standardContextual"/>
        </w:rPr>
        <w:drawing>
          <wp:anchor distT="0" distB="0" distL="114300" distR="114300" simplePos="0" relativeHeight="251660288" behindDoc="0" locked="0" layoutInCell="1" allowOverlap="1" wp14:anchorId="66E105BA" wp14:editId="1FD37440">
            <wp:simplePos x="0" y="0"/>
            <wp:positionH relativeFrom="column">
              <wp:posOffset>3581400</wp:posOffset>
            </wp:positionH>
            <wp:positionV relativeFrom="paragraph">
              <wp:posOffset>15240</wp:posOffset>
            </wp:positionV>
            <wp:extent cx="1724025" cy="1209675"/>
            <wp:effectExtent l="0" t="0" r="9525" b="9525"/>
            <wp:wrapSquare wrapText="bothSides"/>
            <wp:docPr id="1249010578" name="Picture 13" descr="A blue and grey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010578" name="Picture 13" descr="A blue and grey rectangular object&#10;&#10;AI-generated content may be incorrect."/>
                    <pic:cNvPicPr/>
                  </pic:nvPicPr>
                  <pic:blipFill>
                    <a:blip r:embed="rId31">
                      <a:extLst>
                        <a:ext uri="{28A0092B-C50C-407E-A947-70E740481C1C}">
                          <a14:useLocalDpi xmlns:a14="http://schemas.microsoft.com/office/drawing/2010/main" val="0"/>
                        </a:ext>
                      </a:extLst>
                    </a:blip>
                    <a:stretch>
                      <a:fillRect/>
                    </a:stretch>
                  </pic:blipFill>
                  <pic:spPr>
                    <a:xfrm>
                      <a:off x="0" y="0"/>
                      <a:ext cx="1724025" cy="1209675"/>
                    </a:xfrm>
                    <a:prstGeom prst="rect">
                      <a:avLst/>
                    </a:prstGeom>
                  </pic:spPr>
                </pic:pic>
              </a:graphicData>
            </a:graphic>
            <wp14:sizeRelH relativeFrom="page">
              <wp14:pctWidth>0</wp14:pctWidth>
            </wp14:sizeRelH>
            <wp14:sizeRelV relativeFrom="page">
              <wp14:pctHeight>0</wp14:pctHeight>
            </wp14:sizeRelV>
          </wp:anchor>
        </w:drawing>
      </w:r>
      <w:r>
        <w:rPr>
          <w:noProof/>
          <w:lang w:eastAsia="en-GB"/>
          <w14:ligatures w14:val="standardContextual"/>
        </w:rPr>
        <w:drawing>
          <wp:inline distT="0" distB="0" distL="0" distR="0" wp14:anchorId="640E19BF" wp14:editId="4845051A">
            <wp:extent cx="3286584" cy="1219370"/>
            <wp:effectExtent l="0" t="0" r="9525" b="0"/>
            <wp:docPr id="358384890" name="Picture 12"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384890" name="Picture 12" descr="A screen shot of a graph&#10;&#10;AI-generated content may be incorrect."/>
                    <pic:cNvPicPr/>
                  </pic:nvPicPr>
                  <pic:blipFill>
                    <a:blip r:embed="rId32">
                      <a:extLst>
                        <a:ext uri="{28A0092B-C50C-407E-A947-70E740481C1C}">
                          <a14:useLocalDpi xmlns:a14="http://schemas.microsoft.com/office/drawing/2010/main" val="0"/>
                        </a:ext>
                      </a:extLst>
                    </a:blip>
                    <a:stretch>
                      <a:fillRect/>
                    </a:stretch>
                  </pic:blipFill>
                  <pic:spPr>
                    <a:xfrm>
                      <a:off x="0" y="0"/>
                      <a:ext cx="3286584" cy="1219370"/>
                    </a:xfrm>
                    <a:prstGeom prst="rect">
                      <a:avLst/>
                    </a:prstGeom>
                  </pic:spPr>
                </pic:pic>
              </a:graphicData>
            </a:graphic>
          </wp:inline>
        </w:drawing>
      </w:r>
    </w:p>
    <w:p w14:paraId="0C89D459" w14:textId="6B5F4DC4" w:rsidR="00931CB0" w:rsidRDefault="00177B2D">
      <w:pPr>
        <w:spacing w:line="278" w:lineRule="auto"/>
      </w:pPr>
      <w:r>
        <w:t xml:space="preserve">The bimetallic strip boundary conditions were set-up </w:t>
      </w:r>
      <w:r w:rsidR="00133B38">
        <w:t>as the lower half of the strip being copper and the upper half as invar. T</w:t>
      </w:r>
      <w:r>
        <w:t xml:space="preserve">he one end of the </w:t>
      </w:r>
      <w:r w:rsidR="00D14332">
        <w:t xml:space="preserve">strip </w:t>
      </w:r>
      <w:r w:rsidR="00133B38">
        <w:t>is</w:t>
      </w:r>
      <w:r w:rsidR="00D14332">
        <w:t xml:space="preserve"> fixed as a support and the entire strip h</w:t>
      </w:r>
      <w:r w:rsidR="00133B38">
        <w:t>as</w:t>
      </w:r>
      <w:r w:rsidR="00D14332">
        <w:t xml:space="preserve"> a thermal load of 100 C added to it from the standard temperature of 22 C</w:t>
      </w:r>
      <w:r w:rsidR="00F460FB">
        <w:t>.</w:t>
      </w:r>
      <w:r w:rsidR="00A61598">
        <w:t xml:space="preserve"> The effect of its own mass </w:t>
      </w:r>
      <w:r w:rsidR="000B10E7">
        <w:t>are</w:t>
      </w:r>
      <w:r w:rsidR="00A61598">
        <w:t xml:space="preserve"> neglected for this example.</w:t>
      </w:r>
    </w:p>
    <w:p w14:paraId="3CCEF441" w14:textId="53FAB951" w:rsidR="0015531D" w:rsidRDefault="0015531D">
      <w:pPr>
        <w:spacing w:line="278" w:lineRule="auto"/>
      </w:pPr>
      <w:r>
        <w:rPr>
          <w:noProof/>
          <w:lang w:eastAsia="en-GB"/>
          <w14:ligatures w14:val="standardContextual"/>
        </w:rPr>
        <w:drawing>
          <wp:inline distT="0" distB="0" distL="0" distR="0" wp14:anchorId="4DCB460E" wp14:editId="54A44166">
            <wp:extent cx="5731510" cy="1271270"/>
            <wp:effectExtent l="0" t="0" r="2540" b="5080"/>
            <wp:docPr id="1335996620" name="Picture 15" descr="A table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996620" name="Picture 15" descr="A table with numbers and text&#10;&#10;AI-generated content may be incorrect."/>
                    <pic:cNvPicPr/>
                  </pic:nvPicPr>
                  <pic:blipFill>
                    <a:blip r:embed="rId33">
                      <a:extLst>
                        <a:ext uri="{28A0092B-C50C-407E-A947-70E740481C1C}">
                          <a14:useLocalDpi xmlns:a14="http://schemas.microsoft.com/office/drawing/2010/main" val="0"/>
                        </a:ext>
                      </a:extLst>
                    </a:blip>
                    <a:stretch>
                      <a:fillRect/>
                    </a:stretch>
                  </pic:blipFill>
                  <pic:spPr>
                    <a:xfrm>
                      <a:off x="0" y="0"/>
                      <a:ext cx="5731510" cy="1271270"/>
                    </a:xfrm>
                    <a:prstGeom prst="rect">
                      <a:avLst/>
                    </a:prstGeom>
                  </pic:spPr>
                </pic:pic>
              </a:graphicData>
            </a:graphic>
          </wp:inline>
        </w:drawing>
      </w:r>
      <w:r>
        <w:rPr>
          <w:noProof/>
          <w:lang w:eastAsia="en-GB"/>
          <w14:ligatures w14:val="standardContextual"/>
        </w:rPr>
        <w:drawing>
          <wp:inline distT="0" distB="0" distL="0" distR="0" wp14:anchorId="467E3044" wp14:editId="688C59D6">
            <wp:extent cx="4467225" cy="2399816"/>
            <wp:effectExtent l="0" t="0" r="0" b="635"/>
            <wp:docPr id="794503157" name="Picture 16" descr="A line graph with a blue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503157" name="Picture 16" descr="A line graph with a blue line&#10;&#10;AI-generated content may be incorrect."/>
                    <pic:cNvPicPr/>
                  </pic:nvPicPr>
                  <pic:blipFill>
                    <a:blip r:embed="rId34">
                      <a:extLst>
                        <a:ext uri="{28A0092B-C50C-407E-A947-70E740481C1C}">
                          <a14:useLocalDpi xmlns:a14="http://schemas.microsoft.com/office/drawing/2010/main" val="0"/>
                        </a:ext>
                      </a:extLst>
                    </a:blip>
                    <a:stretch>
                      <a:fillRect/>
                    </a:stretch>
                  </pic:blipFill>
                  <pic:spPr>
                    <a:xfrm>
                      <a:off x="0" y="0"/>
                      <a:ext cx="4477678" cy="2405431"/>
                    </a:xfrm>
                    <a:prstGeom prst="rect">
                      <a:avLst/>
                    </a:prstGeom>
                  </pic:spPr>
                </pic:pic>
              </a:graphicData>
            </a:graphic>
          </wp:inline>
        </w:drawing>
      </w:r>
    </w:p>
    <w:p w14:paraId="4DA81EBF" w14:textId="4B691A43" w:rsidR="00CE2B22" w:rsidRDefault="001D48D4">
      <w:pPr>
        <w:spacing w:line="278" w:lineRule="auto"/>
      </w:pPr>
      <w:r>
        <w:rPr>
          <w:noProof/>
          <w:lang w:eastAsia="en-GB"/>
          <w14:ligatures w14:val="standardContextual"/>
        </w:rPr>
        <w:drawing>
          <wp:anchor distT="0" distB="0" distL="114300" distR="114300" simplePos="0" relativeHeight="251661312" behindDoc="0" locked="0" layoutInCell="1" allowOverlap="1" wp14:anchorId="42B08127" wp14:editId="0F54614D">
            <wp:simplePos x="0" y="0"/>
            <wp:positionH relativeFrom="margin">
              <wp:posOffset>2051</wp:posOffset>
            </wp:positionH>
            <wp:positionV relativeFrom="paragraph">
              <wp:posOffset>996315</wp:posOffset>
            </wp:positionV>
            <wp:extent cx="5410200" cy="1583020"/>
            <wp:effectExtent l="0" t="0" r="0" b="0"/>
            <wp:wrapSquare wrapText="bothSides"/>
            <wp:docPr id="1002938746" name="Picture 14" descr="A computer keyboard with a blue and green gradi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938746" name="Picture 14" descr="A computer keyboard with a blue and green gradient&#10;&#10;AI-generated content may be incorrect."/>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410200" cy="1583020"/>
                    </a:xfrm>
                    <a:prstGeom prst="rect">
                      <a:avLst/>
                    </a:prstGeom>
                  </pic:spPr>
                </pic:pic>
              </a:graphicData>
            </a:graphic>
            <wp14:sizeRelH relativeFrom="page">
              <wp14:pctWidth>0</wp14:pctWidth>
            </wp14:sizeRelH>
            <wp14:sizeRelV relativeFrom="page">
              <wp14:pctHeight>0</wp14:pctHeight>
            </wp14:sizeRelV>
          </wp:anchor>
        </w:drawing>
      </w:r>
      <w:r w:rsidR="00C33A02">
        <w:t xml:space="preserve">Looking at the above results </w:t>
      </w:r>
      <w:r w:rsidR="006E60CD">
        <w:t>as</w:t>
      </w:r>
      <w:r w:rsidR="005E5E34">
        <w:t xml:space="preserve"> the mesh size gets smaller until 1mm, the results are </w:t>
      </w:r>
      <w:r w:rsidR="00D3066D">
        <w:t>becoming more inaccurate</w:t>
      </w:r>
      <w:r w:rsidR="00B00DC2">
        <w:t xml:space="preserve">, which then further reductions in the mesh size </w:t>
      </w:r>
      <w:r w:rsidR="00C301FF">
        <w:t xml:space="preserve">starts to make it more accurate again as the deformation becomes closer to the real test result. </w:t>
      </w:r>
      <w:r w:rsidR="00006D77">
        <w:t xml:space="preserve">This indicated that under thermal conditions the mesh </w:t>
      </w:r>
      <w:r w:rsidR="006E60CD">
        <w:t xml:space="preserve">can be just as accurate with a slightly larger mesh as a smaller one and therefore requiring less time to calculate. </w:t>
      </w:r>
    </w:p>
    <w:p w14:paraId="5AECFE1A" w14:textId="4862BF5E" w:rsidR="005566F0" w:rsidRDefault="006E60CD">
      <w:pPr>
        <w:spacing w:line="278" w:lineRule="auto"/>
      </w:pPr>
      <w:r>
        <w:lastRenderedPageBreak/>
        <w:t xml:space="preserve">The deformation profile </w:t>
      </w:r>
      <w:r w:rsidR="001D48D4">
        <w:t>above</w:t>
      </w:r>
      <w:r>
        <w:t xml:space="preserve"> </w:t>
      </w:r>
      <w:r w:rsidR="00C23398">
        <w:t xml:space="preserve">is as you would expect with the strip bending upwards. This is because the invar </w:t>
      </w:r>
      <w:r w:rsidR="00A4077D">
        <w:t xml:space="preserve">on top has a very small co-efficient of thermal expansion compared to the copper, and such the expansion of the copper on the bottom </w:t>
      </w:r>
      <w:r w:rsidR="00155040">
        <w:t>forces the strip the bend ‘around’ the invar.</w:t>
      </w:r>
    </w:p>
    <w:p w14:paraId="4B120854" w14:textId="1D657C0A" w:rsidR="005566F0" w:rsidRDefault="005566F0">
      <w:pPr>
        <w:spacing w:line="278" w:lineRule="auto"/>
      </w:pPr>
    </w:p>
    <w:p w14:paraId="71344866" w14:textId="7C43B410" w:rsidR="00C82BD6" w:rsidRPr="00C82BD6" w:rsidRDefault="00C82BD6">
      <w:pPr>
        <w:spacing w:line="278" w:lineRule="auto"/>
        <w:rPr>
          <w:sz w:val="24"/>
          <w:u w:val="single"/>
        </w:rPr>
      </w:pPr>
      <w:r w:rsidRPr="00C82BD6">
        <w:rPr>
          <w:sz w:val="24"/>
          <w:u w:val="single"/>
        </w:rPr>
        <w:t>Validation conclusion:</w:t>
      </w:r>
    </w:p>
    <w:p w14:paraId="4C5FC3F2" w14:textId="0E171A57" w:rsidR="00C82BD6" w:rsidRDefault="00C82BD6">
      <w:pPr>
        <w:spacing w:line="278" w:lineRule="auto"/>
      </w:pPr>
      <w:r>
        <w:t xml:space="preserve">As the results from the simulation in the above examples are accurate to within an acceptable margin of error, it can be said that for these types of forces the FEA software can accurately model them provided the setup and application of forces is accurate and realistic to real life examples. </w:t>
      </w:r>
      <w:r w:rsidR="000E24F6">
        <w:t xml:space="preserve">For the thermal expansion the margin of error of ~1% is larger than that of the cantilever beam which should be kept in mind. </w:t>
      </w:r>
    </w:p>
    <w:p w14:paraId="10ECF7C1" w14:textId="77777777" w:rsidR="00C82BD6" w:rsidRDefault="00C82BD6">
      <w:pPr>
        <w:spacing w:line="278" w:lineRule="auto"/>
      </w:pPr>
    </w:p>
    <w:p w14:paraId="550FEC88" w14:textId="369BAB61" w:rsidR="007D1A38" w:rsidRDefault="007D1A38">
      <w:pPr>
        <w:spacing w:line="278" w:lineRule="auto"/>
      </w:pPr>
      <w:r>
        <w:br w:type="page"/>
      </w:r>
    </w:p>
    <w:p w14:paraId="7210B1A9" w14:textId="70F6D2EA" w:rsidR="007424F4" w:rsidRPr="00982D1B" w:rsidRDefault="001D4301">
      <w:pPr>
        <w:rPr>
          <w:sz w:val="28"/>
          <w:szCs w:val="28"/>
          <w:u w:val="single"/>
        </w:rPr>
      </w:pPr>
      <w:r>
        <w:rPr>
          <w:sz w:val="28"/>
          <w:szCs w:val="28"/>
          <w:u w:val="single"/>
        </w:rPr>
        <w:lastRenderedPageBreak/>
        <w:t>References</w:t>
      </w:r>
      <w:r w:rsidR="001813C1" w:rsidRPr="001813C1">
        <w:rPr>
          <w:sz w:val="28"/>
          <w:szCs w:val="28"/>
          <w:u w:val="single"/>
        </w:rPr>
        <w:t>:</w:t>
      </w:r>
    </w:p>
    <w:p w14:paraId="3B10014E" w14:textId="2330C3BB" w:rsidR="006F131B" w:rsidRPr="006F131B" w:rsidRDefault="006F131B" w:rsidP="006D7E87">
      <w:pPr>
        <w:pStyle w:val="NormalWeb"/>
        <w:spacing w:after="0" w:afterAutospacing="0"/>
        <w:ind w:left="567" w:hanging="567"/>
      </w:pPr>
      <w:proofErr w:type="spellStart"/>
      <w:r>
        <w:t>Granta</w:t>
      </w:r>
      <w:proofErr w:type="spellEnd"/>
      <w:r>
        <w:t xml:space="preserve"> </w:t>
      </w:r>
      <w:proofErr w:type="spellStart"/>
      <w:r>
        <w:t>E</w:t>
      </w:r>
      <w:r w:rsidRPr="006F131B">
        <w:t>duPack</w:t>
      </w:r>
      <w:proofErr w:type="spellEnd"/>
      <w:r w:rsidRPr="006F131B">
        <w:t xml:space="preserve"> (2024) Material properties</w:t>
      </w:r>
    </w:p>
    <w:p w14:paraId="24A723AA" w14:textId="77777777" w:rsidR="006F131B" w:rsidRPr="006D7E87" w:rsidRDefault="006F131B" w:rsidP="006D7E87">
      <w:pPr>
        <w:pStyle w:val="NormalWeb"/>
        <w:spacing w:before="240" w:beforeAutospacing="0" w:after="0" w:afterAutospacing="0"/>
        <w:ind w:left="567" w:hanging="567"/>
        <w:rPr>
          <w:sz w:val="8"/>
        </w:rPr>
      </w:pPr>
    </w:p>
    <w:p w14:paraId="4E6E99DD" w14:textId="076FF45A" w:rsidR="006D7E87" w:rsidRDefault="006D7E87" w:rsidP="006D7E87">
      <w:pPr>
        <w:pStyle w:val="NormalWeb"/>
        <w:ind w:left="567" w:hanging="567"/>
      </w:pPr>
      <w:r>
        <w:t xml:space="preserve">Noble, A. (2025) </w:t>
      </w:r>
      <w:proofErr w:type="gramStart"/>
      <w:r w:rsidR="00CE7FE6">
        <w:t>F</w:t>
      </w:r>
      <w:r w:rsidR="00CE7FE6" w:rsidRPr="006D7E87">
        <w:t>ully</w:t>
      </w:r>
      <w:proofErr w:type="gramEnd"/>
      <w:r w:rsidRPr="006D7E87">
        <w:t xml:space="preserve"> linked system tutorial</w:t>
      </w:r>
      <w:r>
        <w:t xml:space="preserve">. </w:t>
      </w:r>
    </w:p>
    <w:p w14:paraId="2707AC7C" w14:textId="77777777" w:rsidR="00405D58" w:rsidRPr="00405D58" w:rsidRDefault="00405D58" w:rsidP="00405D58">
      <w:pPr>
        <w:pStyle w:val="NormalWeb"/>
        <w:spacing w:before="240" w:beforeAutospacing="0" w:after="0" w:afterAutospacing="0"/>
        <w:ind w:left="567" w:hanging="567"/>
        <w:rPr>
          <w:sz w:val="8"/>
        </w:rPr>
      </w:pPr>
    </w:p>
    <w:p w14:paraId="0AACECDE" w14:textId="3718590A" w:rsidR="00405D58" w:rsidRDefault="00405D58" w:rsidP="006D7E87">
      <w:pPr>
        <w:pStyle w:val="NormalWeb"/>
        <w:ind w:left="567" w:hanging="567"/>
      </w:pPr>
      <w:r>
        <w:t>Noble, A (2025) ACHA6010 Assessment specification</w:t>
      </w:r>
    </w:p>
    <w:p w14:paraId="52DCA2BB" w14:textId="77777777" w:rsidR="006D7E87" w:rsidRPr="006D7E87" w:rsidRDefault="006D7E87" w:rsidP="006D7E87">
      <w:pPr>
        <w:pStyle w:val="NormalWeb"/>
        <w:spacing w:before="240" w:beforeAutospacing="0" w:after="0" w:afterAutospacing="0"/>
        <w:ind w:left="567" w:hanging="567"/>
        <w:rPr>
          <w:sz w:val="8"/>
        </w:rPr>
      </w:pPr>
    </w:p>
    <w:p w14:paraId="317FA21E" w14:textId="77777777" w:rsidR="00385144" w:rsidRDefault="00385144" w:rsidP="00385144">
      <w:pPr>
        <w:pStyle w:val="NormalWeb"/>
        <w:ind w:left="567" w:hanging="567"/>
      </w:pPr>
      <w:proofErr w:type="spellStart"/>
      <w:proofErr w:type="gramStart"/>
      <w:r>
        <w:t>dePrato</w:t>
      </w:r>
      <w:proofErr w:type="spellEnd"/>
      <w:proofErr w:type="gramEnd"/>
      <w:r>
        <w:t xml:space="preserve">, B. (2016) </w:t>
      </w:r>
      <w:r w:rsidRPr="006D7E87">
        <w:t>Steel pistons part 1: Is steel a better material?</w:t>
      </w:r>
      <w:r>
        <w:t xml:space="preserve">, </w:t>
      </w:r>
      <w:r w:rsidRPr="006D7E87">
        <w:t>Cycle World</w:t>
      </w:r>
      <w:r>
        <w:t xml:space="preserve">. Available at: https://www.cycleworld.com/2016/01/14/steel-pistons-part-1-is-steel-a-better-material-cycle-world-motorcycle-technology-feature/ (Accessed: 14 December 2025). </w:t>
      </w:r>
    </w:p>
    <w:p w14:paraId="3C4E75B9" w14:textId="77777777" w:rsidR="00385144" w:rsidRPr="006D7E87" w:rsidRDefault="00385144" w:rsidP="006D7E87">
      <w:pPr>
        <w:pStyle w:val="NormalWeb"/>
        <w:spacing w:before="240" w:beforeAutospacing="0" w:after="0" w:afterAutospacing="0"/>
        <w:ind w:left="567" w:hanging="567"/>
        <w:rPr>
          <w:sz w:val="8"/>
        </w:rPr>
      </w:pPr>
    </w:p>
    <w:p w14:paraId="214056CB" w14:textId="77777777" w:rsidR="00385144" w:rsidRDefault="00385144" w:rsidP="00385144">
      <w:pPr>
        <w:pStyle w:val="NormalWeb"/>
        <w:ind w:left="567" w:hanging="567"/>
      </w:pPr>
      <w:r>
        <w:t xml:space="preserve">Roman, V. (2018) </w:t>
      </w:r>
      <w:proofErr w:type="spellStart"/>
      <w:r w:rsidRPr="006D7E87">
        <w:t>Aluminum</w:t>
      </w:r>
      <w:proofErr w:type="spellEnd"/>
      <w:r w:rsidRPr="006D7E87">
        <w:t xml:space="preserve"> alloys for racing applications</w:t>
      </w:r>
      <w:r>
        <w:t xml:space="preserve">, </w:t>
      </w:r>
      <w:r w:rsidRPr="006D7E87">
        <w:t>Burns Stainless</w:t>
      </w:r>
      <w:r>
        <w:t xml:space="preserve">. Available at: https://burnsstainless.com/blogs/articles-1/aluminum-alloys-for-racing-applications#:~:text=Some%20common%20aluminum%20alloys%20used%20by%20racing,processes%20including%20forging%2C%20stamping%2C%20and%20tube%20bending (Accessed: 14 December 2025). </w:t>
      </w:r>
    </w:p>
    <w:p w14:paraId="1E61AFEF" w14:textId="77777777" w:rsidR="006F131B" w:rsidRPr="006D7E87" w:rsidRDefault="006F131B" w:rsidP="006D7E87">
      <w:pPr>
        <w:pStyle w:val="NormalWeb"/>
        <w:spacing w:before="240" w:beforeAutospacing="0" w:after="0" w:afterAutospacing="0"/>
        <w:ind w:left="567" w:hanging="567"/>
        <w:rPr>
          <w:sz w:val="8"/>
        </w:rPr>
      </w:pPr>
    </w:p>
    <w:p w14:paraId="2F1D9ECB" w14:textId="02EBB63E" w:rsidR="006F131B" w:rsidRDefault="006F131B" w:rsidP="006F131B">
      <w:pPr>
        <w:pStyle w:val="NormalWeb"/>
        <w:ind w:left="567" w:hanging="567"/>
      </w:pPr>
      <w:r>
        <w:t xml:space="preserve">Edwards, M. (2025) </w:t>
      </w:r>
      <w:r w:rsidRPr="006D7E87">
        <w:t>Top 5 industries using 6061-T6 aluminium grade for strength</w:t>
      </w:r>
      <w:r>
        <w:t xml:space="preserve">, </w:t>
      </w:r>
      <w:r w:rsidRPr="006D7E87">
        <w:t>ILF Ltd</w:t>
      </w:r>
      <w:r>
        <w:t>. Available at: https://ilfproducts.co.uk/top-5-industries-using-6061-t6-aluminium-grade-high-performance-results/#:~:text=2.,Marine%20and%20Boat%20Building%20Industr</w:t>
      </w:r>
      <w:r w:rsidR="00E436C7">
        <w:t>y (Accessed: 14 December 2025).</w:t>
      </w:r>
    </w:p>
    <w:p w14:paraId="27BB19E7" w14:textId="77777777" w:rsidR="00E436C7" w:rsidRPr="006D7E87" w:rsidRDefault="00E436C7" w:rsidP="006D7E87">
      <w:pPr>
        <w:pStyle w:val="NormalWeb"/>
        <w:spacing w:before="240" w:beforeAutospacing="0" w:after="0" w:afterAutospacing="0"/>
        <w:ind w:left="567" w:hanging="567"/>
        <w:rPr>
          <w:sz w:val="8"/>
        </w:rPr>
      </w:pPr>
    </w:p>
    <w:p w14:paraId="11225BB1" w14:textId="77777777" w:rsidR="00E436C7" w:rsidRDefault="00E436C7" w:rsidP="00E436C7">
      <w:pPr>
        <w:pStyle w:val="NormalWeb"/>
        <w:ind w:left="567" w:hanging="567"/>
      </w:pPr>
      <w:r w:rsidRPr="006D7E87">
        <w:t xml:space="preserve">What is Finite Element Analysis (FEA)? | </w:t>
      </w:r>
      <w:proofErr w:type="spellStart"/>
      <w:r w:rsidRPr="006D7E87">
        <w:t>Ansys</w:t>
      </w:r>
      <w:proofErr w:type="spellEnd"/>
      <w:r>
        <w:t xml:space="preserve"> (no date) </w:t>
      </w:r>
      <w:proofErr w:type="spellStart"/>
      <w:r w:rsidRPr="006D7E87">
        <w:t>Ansys</w:t>
      </w:r>
      <w:proofErr w:type="spellEnd"/>
      <w:r>
        <w:t xml:space="preserve">. Available at: https://www.ansys.com/simulation-topics/what-is-finite-element-analysis (Accessed: 14 December 2025). </w:t>
      </w:r>
    </w:p>
    <w:p w14:paraId="62262278" w14:textId="77777777" w:rsidR="007424F4" w:rsidRPr="006D7E87" w:rsidRDefault="007424F4" w:rsidP="006D7E87">
      <w:pPr>
        <w:pStyle w:val="NormalWeb"/>
        <w:spacing w:before="240" w:beforeAutospacing="0" w:after="0" w:afterAutospacing="0"/>
        <w:ind w:left="567" w:hanging="567"/>
        <w:rPr>
          <w:sz w:val="8"/>
        </w:rPr>
      </w:pPr>
    </w:p>
    <w:p w14:paraId="788D2719" w14:textId="77777777" w:rsidR="00321F7C" w:rsidRDefault="00321F7C" w:rsidP="00321F7C">
      <w:pPr>
        <w:pStyle w:val="NormalWeb"/>
        <w:ind w:left="567" w:hanging="567"/>
      </w:pPr>
      <w:r>
        <w:t xml:space="preserve">Maple Façades (no date) </w:t>
      </w:r>
      <w:r w:rsidRPr="006D7E87">
        <w:t>What is Finite Element Analysis (FEA)</w:t>
      </w:r>
      <w:proofErr w:type="gramStart"/>
      <w:r w:rsidRPr="006D7E87">
        <w:t>?</w:t>
      </w:r>
      <w:r>
        <w:t>,</w:t>
      </w:r>
      <w:proofErr w:type="gramEnd"/>
      <w:r>
        <w:t xml:space="preserve"> </w:t>
      </w:r>
      <w:proofErr w:type="spellStart"/>
      <w:r w:rsidRPr="006D7E87">
        <w:t>Rainscreen</w:t>
      </w:r>
      <w:proofErr w:type="spellEnd"/>
      <w:r w:rsidRPr="006D7E87">
        <w:t xml:space="preserve"> Cladding - Façades - Commercial Blinds - Maple Façades</w:t>
      </w:r>
      <w:r>
        <w:t xml:space="preserve">. Available at: https://maplefacades.co.uk/knowledge/what-is-finite-element-analysis (Accessed: 14 December 2025). </w:t>
      </w:r>
    </w:p>
    <w:p w14:paraId="087B1658" w14:textId="77777777" w:rsidR="00385144" w:rsidRPr="006D7E87" w:rsidRDefault="00385144" w:rsidP="006D7E87">
      <w:pPr>
        <w:pStyle w:val="NormalWeb"/>
        <w:spacing w:before="240" w:beforeAutospacing="0" w:after="0" w:afterAutospacing="0"/>
        <w:ind w:left="567" w:hanging="567"/>
        <w:rPr>
          <w:sz w:val="8"/>
        </w:rPr>
      </w:pPr>
    </w:p>
    <w:p w14:paraId="367DE49D" w14:textId="77777777" w:rsidR="003357F2" w:rsidRDefault="003357F2" w:rsidP="003357F2">
      <w:pPr>
        <w:pStyle w:val="NormalWeb"/>
        <w:ind w:left="567" w:hanging="567"/>
      </w:pPr>
      <w:r>
        <w:t xml:space="preserve">Sarkar, S. (2022) </w:t>
      </w:r>
      <w:r w:rsidRPr="006D7E87">
        <w:t>What is Finite Element Analysis (FEA)</w:t>
      </w:r>
      <w:proofErr w:type="gramStart"/>
      <w:r w:rsidRPr="006D7E87">
        <w:t>?</w:t>
      </w:r>
      <w:r>
        <w:t>,</w:t>
      </w:r>
      <w:proofErr w:type="gramEnd"/>
      <w:r>
        <w:t xml:space="preserve"> </w:t>
      </w:r>
      <w:r w:rsidRPr="006D7E87">
        <w:t>KETIV</w:t>
      </w:r>
      <w:r>
        <w:t xml:space="preserve">. Available at: https://ketiv.com/blog/what-is-finite-element-analysis/ (Accessed: 14 December 2025). </w:t>
      </w:r>
    </w:p>
    <w:p w14:paraId="7514DF58" w14:textId="77777777" w:rsidR="00385144" w:rsidRPr="006D7E87" w:rsidRDefault="00385144" w:rsidP="006D7E87">
      <w:pPr>
        <w:pStyle w:val="NormalWeb"/>
        <w:spacing w:before="240" w:beforeAutospacing="0" w:after="0" w:afterAutospacing="0"/>
        <w:ind w:left="567" w:hanging="567"/>
        <w:rPr>
          <w:sz w:val="22"/>
        </w:rPr>
      </w:pPr>
    </w:p>
    <w:sectPr w:rsidR="00385144" w:rsidRPr="006D7E87" w:rsidSect="00D323D6">
      <w:pgSz w:w="11906" w:h="16838"/>
      <w:pgMar w:top="1134" w:right="1134" w:bottom="1134" w:left="1134"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ptos">
    <w:altName w:val="Arial"/>
    <w:charset w:val="00"/>
    <w:family w:val="swiss"/>
    <w:pitch w:val="variable"/>
    <w:sig w:usb0="00000001" w:usb1="00000003" w:usb2="00000000" w:usb3="00000000" w:csb0="0000019F" w:csb1="00000000"/>
  </w:font>
  <w:font w:name="DengXian">
    <w:altName w:val="等线"/>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04104"/>
    <w:rsid w:val="00006D77"/>
    <w:rsid w:val="00011FEF"/>
    <w:rsid w:val="00016ED1"/>
    <w:rsid w:val="00023DB3"/>
    <w:rsid w:val="00025E7F"/>
    <w:rsid w:val="00030B21"/>
    <w:rsid w:val="00043360"/>
    <w:rsid w:val="00045C00"/>
    <w:rsid w:val="0004784A"/>
    <w:rsid w:val="00060DEB"/>
    <w:rsid w:val="00060F23"/>
    <w:rsid w:val="00065B92"/>
    <w:rsid w:val="00066EAA"/>
    <w:rsid w:val="00080872"/>
    <w:rsid w:val="00081163"/>
    <w:rsid w:val="00082AA8"/>
    <w:rsid w:val="00092C94"/>
    <w:rsid w:val="000A0094"/>
    <w:rsid w:val="000A7E45"/>
    <w:rsid w:val="000B10E7"/>
    <w:rsid w:val="000B23F4"/>
    <w:rsid w:val="000D7D2E"/>
    <w:rsid w:val="000E24F6"/>
    <w:rsid w:val="000E2A2B"/>
    <w:rsid w:val="000E3355"/>
    <w:rsid w:val="000F25A4"/>
    <w:rsid w:val="000F612A"/>
    <w:rsid w:val="000F70C6"/>
    <w:rsid w:val="00100A4C"/>
    <w:rsid w:val="00106B0D"/>
    <w:rsid w:val="0012435A"/>
    <w:rsid w:val="001266C5"/>
    <w:rsid w:val="00133B38"/>
    <w:rsid w:val="001378B4"/>
    <w:rsid w:val="0014183D"/>
    <w:rsid w:val="00144176"/>
    <w:rsid w:val="00155040"/>
    <w:rsid w:val="0015531D"/>
    <w:rsid w:val="001637E1"/>
    <w:rsid w:val="00177B2D"/>
    <w:rsid w:val="00177DB9"/>
    <w:rsid w:val="001813C1"/>
    <w:rsid w:val="00181DB9"/>
    <w:rsid w:val="00190323"/>
    <w:rsid w:val="001907EE"/>
    <w:rsid w:val="00191B71"/>
    <w:rsid w:val="00196AB4"/>
    <w:rsid w:val="001977B8"/>
    <w:rsid w:val="001A1DA1"/>
    <w:rsid w:val="001B553D"/>
    <w:rsid w:val="001B7718"/>
    <w:rsid w:val="001D35E7"/>
    <w:rsid w:val="001D4301"/>
    <w:rsid w:val="001D48D4"/>
    <w:rsid w:val="001E3077"/>
    <w:rsid w:val="001E4CF8"/>
    <w:rsid w:val="001E5059"/>
    <w:rsid w:val="001F0D1C"/>
    <w:rsid w:val="001F14F0"/>
    <w:rsid w:val="00201D93"/>
    <w:rsid w:val="00203E97"/>
    <w:rsid w:val="002173A8"/>
    <w:rsid w:val="0023100A"/>
    <w:rsid w:val="00231C2F"/>
    <w:rsid w:val="0023283C"/>
    <w:rsid w:val="00233B33"/>
    <w:rsid w:val="00240281"/>
    <w:rsid w:val="00254F74"/>
    <w:rsid w:val="00254FF8"/>
    <w:rsid w:val="0025538F"/>
    <w:rsid w:val="0026169B"/>
    <w:rsid w:val="002643C0"/>
    <w:rsid w:val="00265929"/>
    <w:rsid w:val="002736E1"/>
    <w:rsid w:val="002758AD"/>
    <w:rsid w:val="002771C3"/>
    <w:rsid w:val="00287918"/>
    <w:rsid w:val="002A0058"/>
    <w:rsid w:val="002B385E"/>
    <w:rsid w:val="002B4D7E"/>
    <w:rsid w:val="002B6095"/>
    <w:rsid w:val="002E0E3D"/>
    <w:rsid w:val="002F5976"/>
    <w:rsid w:val="002F6601"/>
    <w:rsid w:val="00300FF8"/>
    <w:rsid w:val="00307199"/>
    <w:rsid w:val="00312D99"/>
    <w:rsid w:val="0031382E"/>
    <w:rsid w:val="00320DEB"/>
    <w:rsid w:val="00321BF9"/>
    <w:rsid w:val="00321EFD"/>
    <w:rsid w:val="00321F7C"/>
    <w:rsid w:val="00331120"/>
    <w:rsid w:val="00334D60"/>
    <w:rsid w:val="0033539F"/>
    <w:rsid w:val="003357F2"/>
    <w:rsid w:val="00351889"/>
    <w:rsid w:val="00355AB5"/>
    <w:rsid w:val="00377316"/>
    <w:rsid w:val="003773D8"/>
    <w:rsid w:val="003778D8"/>
    <w:rsid w:val="00383AEB"/>
    <w:rsid w:val="00384B41"/>
    <w:rsid w:val="00385144"/>
    <w:rsid w:val="00390B35"/>
    <w:rsid w:val="00390F7E"/>
    <w:rsid w:val="00395998"/>
    <w:rsid w:val="003B7260"/>
    <w:rsid w:val="003C08B8"/>
    <w:rsid w:val="003C14FE"/>
    <w:rsid w:val="003C2E4E"/>
    <w:rsid w:val="003D2EDD"/>
    <w:rsid w:val="003D6628"/>
    <w:rsid w:val="003E7DC8"/>
    <w:rsid w:val="003F0CCB"/>
    <w:rsid w:val="003F7AD1"/>
    <w:rsid w:val="00401789"/>
    <w:rsid w:val="00402380"/>
    <w:rsid w:val="00402DC6"/>
    <w:rsid w:val="00405D58"/>
    <w:rsid w:val="00406F94"/>
    <w:rsid w:val="0041174E"/>
    <w:rsid w:val="004125B3"/>
    <w:rsid w:val="004208FD"/>
    <w:rsid w:val="00422CB0"/>
    <w:rsid w:val="00430809"/>
    <w:rsid w:val="00431727"/>
    <w:rsid w:val="004530FD"/>
    <w:rsid w:val="00454B08"/>
    <w:rsid w:val="00462153"/>
    <w:rsid w:val="00494981"/>
    <w:rsid w:val="00495EC3"/>
    <w:rsid w:val="00496010"/>
    <w:rsid w:val="004B44CF"/>
    <w:rsid w:val="004B7ECB"/>
    <w:rsid w:val="004C0242"/>
    <w:rsid w:val="004C3D07"/>
    <w:rsid w:val="004D20E9"/>
    <w:rsid w:val="004E0D13"/>
    <w:rsid w:val="004E7491"/>
    <w:rsid w:val="004F4034"/>
    <w:rsid w:val="00507D63"/>
    <w:rsid w:val="00515E17"/>
    <w:rsid w:val="005228D3"/>
    <w:rsid w:val="00527ADD"/>
    <w:rsid w:val="00531721"/>
    <w:rsid w:val="005403E5"/>
    <w:rsid w:val="00546EAE"/>
    <w:rsid w:val="00551516"/>
    <w:rsid w:val="00552F1C"/>
    <w:rsid w:val="005566F0"/>
    <w:rsid w:val="00557BE4"/>
    <w:rsid w:val="00560F95"/>
    <w:rsid w:val="0057199B"/>
    <w:rsid w:val="00587876"/>
    <w:rsid w:val="00587C4A"/>
    <w:rsid w:val="005C0379"/>
    <w:rsid w:val="005C22AC"/>
    <w:rsid w:val="005C388F"/>
    <w:rsid w:val="005D1039"/>
    <w:rsid w:val="005D2AD0"/>
    <w:rsid w:val="005D6449"/>
    <w:rsid w:val="005E10B1"/>
    <w:rsid w:val="005E3B21"/>
    <w:rsid w:val="005E5E34"/>
    <w:rsid w:val="005E77BD"/>
    <w:rsid w:val="005F3DC6"/>
    <w:rsid w:val="005F7460"/>
    <w:rsid w:val="00600B0B"/>
    <w:rsid w:val="00600BFA"/>
    <w:rsid w:val="00606D3E"/>
    <w:rsid w:val="006071CA"/>
    <w:rsid w:val="006262E9"/>
    <w:rsid w:val="00627FBA"/>
    <w:rsid w:val="0064146E"/>
    <w:rsid w:val="0064241B"/>
    <w:rsid w:val="0065093F"/>
    <w:rsid w:val="00655054"/>
    <w:rsid w:val="0065522A"/>
    <w:rsid w:val="006562E9"/>
    <w:rsid w:val="0066235E"/>
    <w:rsid w:val="00677D35"/>
    <w:rsid w:val="00683593"/>
    <w:rsid w:val="0069677D"/>
    <w:rsid w:val="006B3435"/>
    <w:rsid w:val="006C1451"/>
    <w:rsid w:val="006C2167"/>
    <w:rsid w:val="006C36DB"/>
    <w:rsid w:val="006C5484"/>
    <w:rsid w:val="006C61F3"/>
    <w:rsid w:val="006D4D7F"/>
    <w:rsid w:val="006D7E87"/>
    <w:rsid w:val="006E20D1"/>
    <w:rsid w:val="006E60CD"/>
    <w:rsid w:val="006E71F0"/>
    <w:rsid w:val="006F003A"/>
    <w:rsid w:val="006F080A"/>
    <w:rsid w:val="006F131B"/>
    <w:rsid w:val="00713CFC"/>
    <w:rsid w:val="00723568"/>
    <w:rsid w:val="007251AD"/>
    <w:rsid w:val="00734E07"/>
    <w:rsid w:val="00736BC2"/>
    <w:rsid w:val="00740055"/>
    <w:rsid w:val="007424F4"/>
    <w:rsid w:val="007444AA"/>
    <w:rsid w:val="007451F5"/>
    <w:rsid w:val="0074574D"/>
    <w:rsid w:val="007466E3"/>
    <w:rsid w:val="00753A35"/>
    <w:rsid w:val="007674EA"/>
    <w:rsid w:val="007711C2"/>
    <w:rsid w:val="00772715"/>
    <w:rsid w:val="0078186B"/>
    <w:rsid w:val="007820A6"/>
    <w:rsid w:val="00783386"/>
    <w:rsid w:val="00786507"/>
    <w:rsid w:val="00792670"/>
    <w:rsid w:val="007A3469"/>
    <w:rsid w:val="007A5B69"/>
    <w:rsid w:val="007A7D55"/>
    <w:rsid w:val="007B1A4E"/>
    <w:rsid w:val="007B2648"/>
    <w:rsid w:val="007B26C0"/>
    <w:rsid w:val="007C2055"/>
    <w:rsid w:val="007C3442"/>
    <w:rsid w:val="007D1A38"/>
    <w:rsid w:val="007D47B3"/>
    <w:rsid w:val="007D6CDF"/>
    <w:rsid w:val="007D7672"/>
    <w:rsid w:val="00800EB1"/>
    <w:rsid w:val="00807BE5"/>
    <w:rsid w:val="00810774"/>
    <w:rsid w:val="008107AA"/>
    <w:rsid w:val="00824A36"/>
    <w:rsid w:val="00825AAE"/>
    <w:rsid w:val="00831BD6"/>
    <w:rsid w:val="00835CE9"/>
    <w:rsid w:val="00875036"/>
    <w:rsid w:val="00877161"/>
    <w:rsid w:val="008776EC"/>
    <w:rsid w:val="008829D9"/>
    <w:rsid w:val="00883C1E"/>
    <w:rsid w:val="00890AF8"/>
    <w:rsid w:val="00890CC8"/>
    <w:rsid w:val="008938FE"/>
    <w:rsid w:val="00893A42"/>
    <w:rsid w:val="00894E2D"/>
    <w:rsid w:val="008A196C"/>
    <w:rsid w:val="008A2ABB"/>
    <w:rsid w:val="008B6AF0"/>
    <w:rsid w:val="008C7185"/>
    <w:rsid w:val="008D1AC1"/>
    <w:rsid w:val="008E7573"/>
    <w:rsid w:val="00902C7D"/>
    <w:rsid w:val="009061B6"/>
    <w:rsid w:val="009061F2"/>
    <w:rsid w:val="00907087"/>
    <w:rsid w:val="00907AB7"/>
    <w:rsid w:val="00911690"/>
    <w:rsid w:val="00923F3C"/>
    <w:rsid w:val="0092757C"/>
    <w:rsid w:val="00931CB0"/>
    <w:rsid w:val="00932EFB"/>
    <w:rsid w:val="009339D6"/>
    <w:rsid w:val="009361B4"/>
    <w:rsid w:val="00947787"/>
    <w:rsid w:val="00950806"/>
    <w:rsid w:val="00952579"/>
    <w:rsid w:val="00962EE2"/>
    <w:rsid w:val="00970481"/>
    <w:rsid w:val="009704D8"/>
    <w:rsid w:val="00982D1B"/>
    <w:rsid w:val="00985BF1"/>
    <w:rsid w:val="0098614D"/>
    <w:rsid w:val="009959B7"/>
    <w:rsid w:val="009E3EA2"/>
    <w:rsid w:val="009E7964"/>
    <w:rsid w:val="00A12B82"/>
    <w:rsid w:val="00A13A6B"/>
    <w:rsid w:val="00A1546E"/>
    <w:rsid w:val="00A17A65"/>
    <w:rsid w:val="00A35055"/>
    <w:rsid w:val="00A4077D"/>
    <w:rsid w:val="00A43193"/>
    <w:rsid w:val="00A44C93"/>
    <w:rsid w:val="00A50E92"/>
    <w:rsid w:val="00A61598"/>
    <w:rsid w:val="00A663B6"/>
    <w:rsid w:val="00A678BB"/>
    <w:rsid w:val="00A763BC"/>
    <w:rsid w:val="00AB6BE6"/>
    <w:rsid w:val="00AC01A7"/>
    <w:rsid w:val="00AC241B"/>
    <w:rsid w:val="00AC44EB"/>
    <w:rsid w:val="00AC6A00"/>
    <w:rsid w:val="00AD0E72"/>
    <w:rsid w:val="00AD6C37"/>
    <w:rsid w:val="00AE4791"/>
    <w:rsid w:val="00AE7FF5"/>
    <w:rsid w:val="00AF2683"/>
    <w:rsid w:val="00B00DC2"/>
    <w:rsid w:val="00B05D1D"/>
    <w:rsid w:val="00B14E0B"/>
    <w:rsid w:val="00B24C85"/>
    <w:rsid w:val="00B26070"/>
    <w:rsid w:val="00B33054"/>
    <w:rsid w:val="00B402C1"/>
    <w:rsid w:val="00B41FE2"/>
    <w:rsid w:val="00B53A5A"/>
    <w:rsid w:val="00B5723E"/>
    <w:rsid w:val="00B70FB0"/>
    <w:rsid w:val="00B74132"/>
    <w:rsid w:val="00B74B37"/>
    <w:rsid w:val="00B75449"/>
    <w:rsid w:val="00B951BE"/>
    <w:rsid w:val="00BC461F"/>
    <w:rsid w:val="00BC6A98"/>
    <w:rsid w:val="00BD1C4C"/>
    <w:rsid w:val="00BD49A1"/>
    <w:rsid w:val="00BD4DCA"/>
    <w:rsid w:val="00BD6F51"/>
    <w:rsid w:val="00C1317F"/>
    <w:rsid w:val="00C144B6"/>
    <w:rsid w:val="00C17A80"/>
    <w:rsid w:val="00C22388"/>
    <w:rsid w:val="00C23398"/>
    <w:rsid w:val="00C2478C"/>
    <w:rsid w:val="00C2604F"/>
    <w:rsid w:val="00C301FF"/>
    <w:rsid w:val="00C330A9"/>
    <w:rsid w:val="00C33A02"/>
    <w:rsid w:val="00C3606D"/>
    <w:rsid w:val="00C45D31"/>
    <w:rsid w:val="00C56AAC"/>
    <w:rsid w:val="00C64404"/>
    <w:rsid w:val="00C82BD6"/>
    <w:rsid w:val="00C855C8"/>
    <w:rsid w:val="00C87506"/>
    <w:rsid w:val="00C91C4E"/>
    <w:rsid w:val="00C974A9"/>
    <w:rsid w:val="00CA67C7"/>
    <w:rsid w:val="00CB403D"/>
    <w:rsid w:val="00CD0B11"/>
    <w:rsid w:val="00CD1A7B"/>
    <w:rsid w:val="00CD1E95"/>
    <w:rsid w:val="00CE2B22"/>
    <w:rsid w:val="00CE57C3"/>
    <w:rsid w:val="00CE7FE6"/>
    <w:rsid w:val="00D04104"/>
    <w:rsid w:val="00D05D20"/>
    <w:rsid w:val="00D11F60"/>
    <w:rsid w:val="00D14332"/>
    <w:rsid w:val="00D16BDE"/>
    <w:rsid w:val="00D23B37"/>
    <w:rsid w:val="00D25A5B"/>
    <w:rsid w:val="00D3066D"/>
    <w:rsid w:val="00D323D6"/>
    <w:rsid w:val="00D44EA8"/>
    <w:rsid w:val="00D47D40"/>
    <w:rsid w:val="00D521BC"/>
    <w:rsid w:val="00D57232"/>
    <w:rsid w:val="00D673F1"/>
    <w:rsid w:val="00D7205B"/>
    <w:rsid w:val="00D81FFE"/>
    <w:rsid w:val="00D857EE"/>
    <w:rsid w:val="00D94EB3"/>
    <w:rsid w:val="00D95202"/>
    <w:rsid w:val="00D95EEB"/>
    <w:rsid w:val="00DA120F"/>
    <w:rsid w:val="00DA27D7"/>
    <w:rsid w:val="00DA42EC"/>
    <w:rsid w:val="00DA5A53"/>
    <w:rsid w:val="00DD1D6F"/>
    <w:rsid w:val="00DE57BC"/>
    <w:rsid w:val="00DF156B"/>
    <w:rsid w:val="00DF6FF6"/>
    <w:rsid w:val="00E004E5"/>
    <w:rsid w:val="00E03D2A"/>
    <w:rsid w:val="00E1283E"/>
    <w:rsid w:val="00E14CD6"/>
    <w:rsid w:val="00E22AE1"/>
    <w:rsid w:val="00E23833"/>
    <w:rsid w:val="00E3477B"/>
    <w:rsid w:val="00E35D01"/>
    <w:rsid w:val="00E379E3"/>
    <w:rsid w:val="00E436C7"/>
    <w:rsid w:val="00E51D45"/>
    <w:rsid w:val="00E6113F"/>
    <w:rsid w:val="00E724BE"/>
    <w:rsid w:val="00E75ED0"/>
    <w:rsid w:val="00E76586"/>
    <w:rsid w:val="00E77411"/>
    <w:rsid w:val="00E83128"/>
    <w:rsid w:val="00E84349"/>
    <w:rsid w:val="00E8577B"/>
    <w:rsid w:val="00EA03D4"/>
    <w:rsid w:val="00EA0561"/>
    <w:rsid w:val="00EA6F45"/>
    <w:rsid w:val="00EB2B9A"/>
    <w:rsid w:val="00EB3F6E"/>
    <w:rsid w:val="00EC42A4"/>
    <w:rsid w:val="00EC536C"/>
    <w:rsid w:val="00ED04A3"/>
    <w:rsid w:val="00ED4FEC"/>
    <w:rsid w:val="00EE2FDA"/>
    <w:rsid w:val="00F006D6"/>
    <w:rsid w:val="00F17BF2"/>
    <w:rsid w:val="00F22793"/>
    <w:rsid w:val="00F31379"/>
    <w:rsid w:val="00F373FE"/>
    <w:rsid w:val="00F4026A"/>
    <w:rsid w:val="00F40E1C"/>
    <w:rsid w:val="00F460FB"/>
    <w:rsid w:val="00F47224"/>
    <w:rsid w:val="00F550CC"/>
    <w:rsid w:val="00F553FA"/>
    <w:rsid w:val="00F56CB1"/>
    <w:rsid w:val="00F65014"/>
    <w:rsid w:val="00F74D0C"/>
    <w:rsid w:val="00F74D9D"/>
    <w:rsid w:val="00F75A58"/>
    <w:rsid w:val="00F772CC"/>
    <w:rsid w:val="00F80393"/>
    <w:rsid w:val="00F81575"/>
    <w:rsid w:val="00F8617F"/>
    <w:rsid w:val="00F92764"/>
    <w:rsid w:val="00F97E78"/>
    <w:rsid w:val="00FA6460"/>
    <w:rsid w:val="00FA7639"/>
    <w:rsid w:val="00FC41FC"/>
    <w:rsid w:val="00FC6159"/>
    <w:rsid w:val="00FD5714"/>
    <w:rsid w:val="00FE3A29"/>
    <w:rsid w:val="00FF3DB6"/>
    <w:rsid w:val="00FF5CE8"/>
    <w:rsid w:val="00FF6C4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869AE"/>
  <w15:chartTrackingRefBased/>
  <w15:docId w15:val="{EEE1FBCF-EA8B-487A-8525-C005337DDE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349"/>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D04104"/>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semiHidden/>
    <w:unhideWhenUsed/>
    <w:qFormat/>
    <w:rsid w:val="00D04104"/>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semiHidden/>
    <w:unhideWhenUsed/>
    <w:qFormat/>
    <w:rsid w:val="00D04104"/>
    <w:pPr>
      <w:keepNext/>
      <w:keepLines/>
      <w:spacing w:before="160" w:after="80" w:line="278" w:lineRule="auto"/>
      <w:outlineLvl w:val="2"/>
    </w:pPr>
    <w:rPr>
      <w:rFonts w:eastAsiaTheme="majorEastAsia"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D04104"/>
    <w:pPr>
      <w:keepNext/>
      <w:keepLines/>
      <w:spacing w:before="80" w:after="40" w:line="278" w:lineRule="auto"/>
      <w:outlineLvl w:val="3"/>
    </w:pPr>
    <w:rPr>
      <w:rFonts w:eastAsiaTheme="majorEastAsia" w:cstheme="majorBidi"/>
      <w:i/>
      <w:iCs/>
      <w:color w:val="0F4761" w:themeColor="accent1" w:themeShade="BF"/>
      <w:kern w:val="2"/>
      <w:sz w:val="24"/>
      <w:szCs w:val="24"/>
      <w:lang w:eastAsia="zh-CN"/>
      <w14:ligatures w14:val="standardContextual"/>
    </w:rPr>
  </w:style>
  <w:style w:type="paragraph" w:styleId="Heading5">
    <w:name w:val="heading 5"/>
    <w:basedOn w:val="Normal"/>
    <w:next w:val="Normal"/>
    <w:link w:val="Heading5Char"/>
    <w:uiPriority w:val="9"/>
    <w:semiHidden/>
    <w:unhideWhenUsed/>
    <w:qFormat/>
    <w:rsid w:val="00D04104"/>
    <w:pPr>
      <w:keepNext/>
      <w:keepLines/>
      <w:spacing w:before="80" w:after="40" w:line="278" w:lineRule="auto"/>
      <w:outlineLvl w:val="4"/>
    </w:pPr>
    <w:rPr>
      <w:rFonts w:eastAsiaTheme="majorEastAsia" w:cstheme="majorBidi"/>
      <w:color w:val="0F4761" w:themeColor="accent1" w:themeShade="BF"/>
      <w:kern w:val="2"/>
      <w:sz w:val="24"/>
      <w:szCs w:val="24"/>
      <w:lang w:eastAsia="zh-CN"/>
      <w14:ligatures w14:val="standardContextual"/>
    </w:rPr>
  </w:style>
  <w:style w:type="paragraph" w:styleId="Heading6">
    <w:name w:val="heading 6"/>
    <w:basedOn w:val="Normal"/>
    <w:next w:val="Normal"/>
    <w:link w:val="Heading6Char"/>
    <w:uiPriority w:val="9"/>
    <w:semiHidden/>
    <w:unhideWhenUsed/>
    <w:qFormat/>
    <w:rsid w:val="00D04104"/>
    <w:pPr>
      <w:keepNext/>
      <w:keepLines/>
      <w:spacing w:before="40" w:after="0" w:line="278" w:lineRule="auto"/>
      <w:outlineLvl w:val="5"/>
    </w:pPr>
    <w:rPr>
      <w:rFonts w:eastAsiaTheme="majorEastAsia" w:cstheme="majorBidi"/>
      <w:i/>
      <w:iCs/>
      <w:color w:val="595959" w:themeColor="text1" w:themeTint="A6"/>
      <w:kern w:val="2"/>
      <w:sz w:val="24"/>
      <w:szCs w:val="24"/>
      <w:lang w:eastAsia="zh-CN"/>
      <w14:ligatures w14:val="standardContextual"/>
    </w:rPr>
  </w:style>
  <w:style w:type="paragraph" w:styleId="Heading7">
    <w:name w:val="heading 7"/>
    <w:basedOn w:val="Normal"/>
    <w:next w:val="Normal"/>
    <w:link w:val="Heading7Char"/>
    <w:uiPriority w:val="9"/>
    <w:semiHidden/>
    <w:unhideWhenUsed/>
    <w:qFormat/>
    <w:rsid w:val="00D04104"/>
    <w:pPr>
      <w:keepNext/>
      <w:keepLines/>
      <w:spacing w:before="40" w:after="0" w:line="278" w:lineRule="auto"/>
      <w:outlineLvl w:val="6"/>
    </w:pPr>
    <w:rPr>
      <w:rFonts w:eastAsiaTheme="majorEastAsia" w:cstheme="majorBidi"/>
      <w:color w:val="595959" w:themeColor="text1" w:themeTint="A6"/>
      <w:kern w:val="2"/>
      <w:sz w:val="24"/>
      <w:szCs w:val="24"/>
      <w:lang w:eastAsia="zh-CN"/>
      <w14:ligatures w14:val="standardContextual"/>
    </w:rPr>
  </w:style>
  <w:style w:type="paragraph" w:styleId="Heading8">
    <w:name w:val="heading 8"/>
    <w:basedOn w:val="Normal"/>
    <w:next w:val="Normal"/>
    <w:link w:val="Heading8Char"/>
    <w:uiPriority w:val="9"/>
    <w:semiHidden/>
    <w:unhideWhenUsed/>
    <w:qFormat/>
    <w:rsid w:val="00D04104"/>
    <w:pPr>
      <w:keepNext/>
      <w:keepLines/>
      <w:spacing w:after="0" w:line="278" w:lineRule="auto"/>
      <w:outlineLvl w:val="7"/>
    </w:pPr>
    <w:rPr>
      <w:rFonts w:eastAsiaTheme="majorEastAsia" w:cstheme="majorBidi"/>
      <w:i/>
      <w:iCs/>
      <w:color w:val="272727" w:themeColor="text1" w:themeTint="D8"/>
      <w:kern w:val="2"/>
      <w:sz w:val="24"/>
      <w:szCs w:val="24"/>
      <w:lang w:eastAsia="zh-CN"/>
      <w14:ligatures w14:val="standardContextual"/>
    </w:rPr>
  </w:style>
  <w:style w:type="paragraph" w:styleId="Heading9">
    <w:name w:val="heading 9"/>
    <w:basedOn w:val="Normal"/>
    <w:next w:val="Normal"/>
    <w:link w:val="Heading9Char"/>
    <w:uiPriority w:val="9"/>
    <w:semiHidden/>
    <w:unhideWhenUsed/>
    <w:qFormat/>
    <w:rsid w:val="00D04104"/>
    <w:pPr>
      <w:keepNext/>
      <w:keepLines/>
      <w:spacing w:after="0" w:line="278" w:lineRule="auto"/>
      <w:outlineLvl w:val="8"/>
    </w:pPr>
    <w:rPr>
      <w:rFonts w:eastAsiaTheme="majorEastAsia" w:cstheme="majorBidi"/>
      <w:color w:val="272727" w:themeColor="text1" w:themeTint="D8"/>
      <w:kern w:val="2"/>
      <w:sz w:val="24"/>
      <w:szCs w:val="24"/>
      <w:lang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410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0410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0410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0410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0410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041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041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041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04104"/>
    <w:rPr>
      <w:rFonts w:eastAsiaTheme="majorEastAsia" w:cstheme="majorBidi"/>
      <w:color w:val="272727" w:themeColor="text1" w:themeTint="D8"/>
    </w:rPr>
  </w:style>
  <w:style w:type="paragraph" w:styleId="Title">
    <w:name w:val="Title"/>
    <w:basedOn w:val="Normal"/>
    <w:next w:val="Normal"/>
    <w:link w:val="TitleChar"/>
    <w:uiPriority w:val="10"/>
    <w:qFormat/>
    <w:rsid w:val="00D04104"/>
    <w:pPr>
      <w:spacing w:after="80" w:line="240" w:lineRule="auto"/>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D041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4104"/>
    <w:pPr>
      <w:numPr>
        <w:ilvl w:val="1"/>
      </w:numPr>
      <w:spacing w:line="278" w:lineRule="auto"/>
    </w:pPr>
    <w:rPr>
      <w:rFonts w:eastAsiaTheme="majorEastAsia"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D041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04104"/>
    <w:pPr>
      <w:spacing w:before="160" w:line="278" w:lineRule="auto"/>
      <w:jc w:val="center"/>
    </w:pPr>
    <w:rPr>
      <w:rFonts w:eastAsiaTheme="minorEastAsia"/>
      <w:i/>
      <w:iCs/>
      <w:color w:val="404040" w:themeColor="text1" w:themeTint="BF"/>
      <w:kern w:val="2"/>
      <w:sz w:val="24"/>
      <w:szCs w:val="24"/>
      <w:lang w:eastAsia="zh-CN"/>
      <w14:ligatures w14:val="standardContextual"/>
    </w:rPr>
  </w:style>
  <w:style w:type="character" w:customStyle="1" w:styleId="QuoteChar">
    <w:name w:val="Quote Char"/>
    <w:basedOn w:val="DefaultParagraphFont"/>
    <w:link w:val="Quote"/>
    <w:uiPriority w:val="29"/>
    <w:rsid w:val="00D04104"/>
    <w:rPr>
      <w:i/>
      <w:iCs/>
      <w:color w:val="404040" w:themeColor="text1" w:themeTint="BF"/>
    </w:rPr>
  </w:style>
  <w:style w:type="paragraph" w:styleId="ListParagraph">
    <w:name w:val="List Paragraph"/>
    <w:basedOn w:val="Normal"/>
    <w:uiPriority w:val="34"/>
    <w:qFormat/>
    <w:rsid w:val="00D04104"/>
    <w:pPr>
      <w:spacing w:line="278" w:lineRule="auto"/>
      <w:ind w:left="720"/>
      <w:contextualSpacing/>
    </w:pPr>
    <w:rPr>
      <w:rFonts w:eastAsiaTheme="minorEastAsia"/>
      <w:kern w:val="2"/>
      <w:sz w:val="24"/>
      <w:szCs w:val="24"/>
      <w:lang w:eastAsia="zh-CN"/>
      <w14:ligatures w14:val="standardContextual"/>
    </w:rPr>
  </w:style>
  <w:style w:type="character" w:styleId="IntenseEmphasis">
    <w:name w:val="Intense Emphasis"/>
    <w:basedOn w:val="DefaultParagraphFont"/>
    <w:uiPriority w:val="21"/>
    <w:qFormat/>
    <w:rsid w:val="00D04104"/>
    <w:rPr>
      <w:i/>
      <w:iCs/>
      <w:color w:val="0F4761" w:themeColor="accent1" w:themeShade="BF"/>
    </w:rPr>
  </w:style>
  <w:style w:type="paragraph" w:styleId="IntenseQuote">
    <w:name w:val="Intense Quote"/>
    <w:basedOn w:val="Normal"/>
    <w:next w:val="Normal"/>
    <w:link w:val="IntenseQuoteChar"/>
    <w:uiPriority w:val="30"/>
    <w:qFormat/>
    <w:rsid w:val="00D04104"/>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EastAsia"/>
      <w:i/>
      <w:iCs/>
      <w:color w:val="0F4761" w:themeColor="accent1" w:themeShade="BF"/>
      <w:kern w:val="2"/>
      <w:sz w:val="24"/>
      <w:szCs w:val="24"/>
      <w:lang w:eastAsia="zh-CN"/>
      <w14:ligatures w14:val="standardContextual"/>
    </w:rPr>
  </w:style>
  <w:style w:type="character" w:customStyle="1" w:styleId="IntenseQuoteChar">
    <w:name w:val="Intense Quote Char"/>
    <w:basedOn w:val="DefaultParagraphFont"/>
    <w:link w:val="IntenseQuote"/>
    <w:uiPriority w:val="30"/>
    <w:rsid w:val="00D04104"/>
    <w:rPr>
      <w:i/>
      <w:iCs/>
      <w:color w:val="0F4761" w:themeColor="accent1" w:themeShade="BF"/>
    </w:rPr>
  </w:style>
  <w:style w:type="character" w:styleId="IntenseReference">
    <w:name w:val="Intense Reference"/>
    <w:basedOn w:val="DefaultParagraphFont"/>
    <w:uiPriority w:val="32"/>
    <w:qFormat/>
    <w:rsid w:val="00D04104"/>
    <w:rPr>
      <w:b/>
      <w:bCs/>
      <w:smallCaps/>
      <w:color w:val="0F4761" w:themeColor="accent1" w:themeShade="BF"/>
      <w:spacing w:val="5"/>
    </w:rPr>
  </w:style>
  <w:style w:type="table" w:styleId="TableGrid">
    <w:name w:val="Table Grid"/>
    <w:basedOn w:val="TableNormal"/>
    <w:uiPriority w:val="39"/>
    <w:rsid w:val="00FF5C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80393"/>
    <w:rPr>
      <w:color w:val="467886" w:themeColor="hyperlink"/>
      <w:u w:val="single"/>
    </w:rPr>
  </w:style>
  <w:style w:type="character" w:customStyle="1" w:styleId="UnresolvedMention">
    <w:name w:val="Unresolved Mention"/>
    <w:basedOn w:val="DefaultParagraphFont"/>
    <w:uiPriority w:val="99"/>
    <w:semiHidden/>
    <w:unhideWhenUsed/>
    <w:rsid w:val="00F80393"/>
    <w:rPr>
      <w:color w:val="605E5C"/>
      <w:shd w:val="clear" w:color="auto" w:fill="E1DFDD"/>
    </w:rPr>
  </w:style>
  <w:style w:type="character" w:styleId="FollowedHyperlink">
    <w:name w:val="FollowedHyperlink"/>
    <w:basedOn w:val="DefaultParagraphFont"/>
    <w:uiPriority w:val="99"/>
    <w:semiHidden/>
    <w:unhideWhenUsed/>
    <w:rsid w:val="00385144"/>
    <w:rPr>
      <w:color w:val="96607D" w:themeColor="followedHyperlink"/>
      <w:u w:val="single"/>
    </w:rPr>
  </w:style>
  <w:style w:type="paragraph" w:styleId="NormalWeb">
    <w:name w:val="Normal (Web)"/>
    <w:basedOn w:val="Normal"/>
    <w:uiPriority w:val="99"/>
    <w:semiHidden/>
    <w:unhideWhenUsed/>
    <w:rsid w:val="0038514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12190870">
      <w:bodyDiv w:val="1"/>
      <w:marLeft w:val="0"/>
      <w:marRight w:val="0"/>
      <w:marTop w:val="0"/>
      <w:marBottom w:val="0"/>
      <w:divBdr>
        <w:top w:val="none" w:sz="0" w:space="0" w:color="auto"/>
        <w:left w:val="none" w:sz="0" w:space="0" w:color="auto"/>
        <w:bottom w:val="none" w:sz="0" w:space="0" w:color="auto"/>
        <w:right w:val="none" w:sz="0" w:space="0" w:color="auto"/>
      </w:divBdr>
    </w:div>
    <w:div w:id="824736794">
      <w:bodyDiv w:val="1"/>
      <w:marLeft w:val="0"/>
      <w:marRight w:val="0"/>
      <w:marTop w:val="0"/>
      <w:marBottom w:val="0"/>
      <w:divBdr>
        <w:top w:val="none" w:sz="0" w:space="0" w:color="auto"/>
        <w:left w:val="none" w:sz="0" w:space="0" w:color="auto"/>
        <w:bottom w:val="none" w:sz="0" w:space="0" w:color="auto"/>
        <w:right w:val="none" w:sz="0" w:space="0" w:color="auto"/>
      </w:divBdr>
    </w:div>
    <w:div w:id="1012488010">
      <w:bodyDiv w:val="1"/>
      <w:marLeft w:val="0"/>
      <w:marRight w:val="0"/>
      <w:marTop w:val="0"/>
      <w:marBottom w:val="0"/>
      <w:divBdr>
        <w:top w:val="none" w:sz="0" w:space="0" w:color="auto"/>
        <w:left w:val="none" w:sz="0" w:space="0" w:color="auto"/>
        <w:bottom w:val="none" w:sz="0" w:space="0" w:color="auto"/>
        <w:right w:val="none" w:sz="0" w:space="0" w:color="auto"/>
      </w:divBdr>
    </w:div>
    <w:div w:id="1339773812">
      <w:bodyDiv w:val="1"/>
      <w:marLeft w:val="0"/>
      <w:marRight w:val="0"/>
      <w:marTop w:val="0"/>
      <w:marBottom w:val="0"/>
      <w:divBdr>
        <w:top w:val="none" w:sz="0" w:space="0" w:color="auto"/>
        <w:left w:val="none" w:sz="0" w:space="0" w:color="auto"/>
        <w:bottom w:val="none" w:sz="0" w:space="0" w:color="auto"/>
        <w:right w:val="none" w:sz="0" w:space="0" w:color="auto"/>
      </w:divBdr>
    </w:div>
    <w:div w:id="1352104432">
      <w:bodyDiv w:val="1"/>
      <w:marLeft w:val="0"/>
      <w:marRight w:val="0"/>
      <w:marTop w:val="0"/>
      <w:marBottom w:val="0"/>
      <w:divBdr>
        <w:top w:val="none" w:sz="0" w:space="0" w:color="auto"/>
        <w:left w:val="none" w:sz="0" w:space="0" w:color="auto"/>
        <w:bottom w:val="none" w:sz="0" w:space="0" w:color="auto"/>
        <w:right w:val="none" w:sz="0" w:space="0" w:color="auto"/>
      </w:divBdr>
    </w:div>
    <w:div w:id="1643119743">
      <w:bodyDiv w:val="1"/>
      <w:marLeft w:val="0"/>
      <w:marRight w:val="0"/>
      <w:marTop w:val="0"/>
      <w:marBottom w:val="0"/>
      <w:divBdr>
        <w:top w:val="none" w:sz="0" w:space="0" w:color="auto"/>
        <w:left w:val="none" w:sz="0" w:space="0" w:color="auto"/>
        <w:bottom w:val="none" w:sz="0" w:space="0" w:color="auto"/>
        <w:right w:val="none" w:sz="0" w:space="0" w:color="auto"/>
      </w:divBdr>
    </w:div>
    <w:div w:id="1958637451">
      <w:bodyDiv w:val="1"/>
      <w:marLeft w:val="0"/>
      <w:marRight w:val="0"/>
      <w:marTop w:val="0"/>
      <w:marBottom w:val="0"/>
      <w:divBdr>
        <w:top w:val="none" w:sz="0" w:space="0" w:color="auto"/>
        <w:left w:val="none" w:sz="0" w:space="0" w:color="auto"/>
        <w:bottom w:val="none" w:sz="0" w:space="0" w:color="auto"/>
        <w:right w:val="none" w:sz="0" w:space="0" w:color="auto"/>
      </w:divBdr>
    </w:div>
    <w:div w:id="2034531740">
      <w:bodyDiv w:val="1"/>
      <w:marLeft w:val="0"/>
      <w:marRight w:val="0"/>
      <w:marTop w:val="0"/>
      <w:marBottom w:val="0"/>
      <w:divBdr>
        <w:top w:val="none" w:sz="0" w:space="0" w:color="auto"/>
        <w:left w:val="none" w:sz="0" w:space="0" w:color="auto"/>
        <w:bottom w:val="none" w:sz="0" w:space="0" w:color="auto"/>
        <w:right w:val="none" w:sz="0" w:space="0" w:color="auto"/>
      </w:divBdr>
    </w:div>
    <w:div w:id="2091925827">
      <w:bodyDiv w:val="1"/>
      <w:marLeft w:val="0"/>
      <w:marRight w:val="0"/>
      <w:marTop w:val="0"/>
      <w:marBottom w:val="0"/>
      <w:divBdr>
        <w:top w:val="none" w:sz="0" w:space="0" w:color="auto"/>
        <w:left w:val="none" w:sz="0" w:space="0" w:color="auto"/>
        <w:bottom w:val="none" w:sz="0" w:space="0" w:color="auto"/>
        <w:right w:val="none" w:sz="0" w:space="0" w:color="auto"/>
      </w:divBdr>
    </w:div>
    <w:div w:id="21268017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0.PNG"/><Relationship Id="rId18" Type="http://schemas.openxmlformats.org/officeDocument/2006/relationships/image" Target="media/image15.PNG"/><Relationship Id="rId26" Type="http://schemas.openxmlformats.org/officeDocument/2006/relationships/image" Target="media/image23.PNG"/><Relationship Id="rId21" Type="http://schemas.openxmlformats.org/officeDocument/2006/relationships/image" Target="media/image18.PNG"/><Relationship Id="rId34" Type="http://schemas.openxmlformats.org/officeDocument/2006/relationships/image" Target="media/image31.PNG"/><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image" Target="media/image14.PNG"/><Relationship Id="rId25" Type="http://schemas.openxmlformats.org/officeDocument/2006/relationships/image" Target="media/image22.PNG"/><Relationship Id="rId33" Type="http://schemas.openxmlformats.org/officeDocument/2006/relationships/image" Target="media/image30.PNG"/><Relationship Id="rId2" Type="http://schemas.openxmlformats.org/officeDocument/2006/relationships/settings" Target="settings.xml"/><Relationship Id="rId16" Type="http://schemas.openxmlformats.org/officeDocument/2006/relationships/image" Target="media/image13.PNG"/><Relationship Id="rId20" Type="http://schemas.openxmlformats.org/officeDocument/2006/relationships/image" Target="media/image17.PNG"/><Relationship Id="rId29" Type="http://schemas.openxmlformats.org/officeDocument/2006/relationships/image" Target="media/image26.PNG"/><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24" Type="http://schemas.openxmlformats.org/officeDocument/2006/relationships/image" Target="media/image21.PNG"/><Relationship Id="rId32" Type="http://schemas.openxmlformats.org/officeDocument/2006/relationships/image" Target="media/image29.PNG"/><Relationship Id="rId37" Type="http://schemas.openxmlformats.org/officeDocument/2006/relationships/theme" Target="theme/theme1.xml"/><Relationship Id="rId5" Type="http://schemas.openxmlformats.org/officeDocument/2006/relationships/image" Target="media/image2.PNG"/><Relationship Id="rId15" Type="http://schemas.openxmlformats.org/officeDocument/2006/relationships/image" Target="media/image12.PNG"/><Relationship Id="rId23" Type="http://schemas.openxmlformats.org/officeDocument/2006/relationships/image" Target="media/image20.PNG"/><Relationship Id="rId28" Type="http://schemas.openxmlformats.org/officeDocument/2006/relationships/image" Target="media/image25.png"/><Relationship Id="rId36" Type="http://schemas.openxmlformats.org/officeDocument/2006/relationships/fontTable" Target="fontTable.xml"/><Relationship Id="rId10" Type="http://schemas.openxmlformats.org/officeDocument/2006/relationships/image" Target="media/image7.PNG"/><Relationship Id="rId19" Type="http://schemas.openxmlformats.org/officeDocument/2006/relationships/image" Target="media/image16.PNG"/><Relationship Id="rId31" Type="http://schemas.openxmlformats.org/officeDocument/2006/relationships/image" Target="media/image28.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 Id="rId22" Type="http://schemas.openxmlformats.org/officeDocument/2006/relationships/image" Target="media/image19.PNG"/><Relationship Id="rId27" Type="http://schemas.openxmlformats.org/officeDocument/2006/relationships/image" Target="media/image24.png"/><Relationship Id="rId30" Type="http://schemas.openxmlformats.org/officeDocument/2006/relationships/image" Target="media/image27.PNG"/><Relationship Id="rId35" Type="http://schemas.openxmlformats.org/officeDocument/2006/relationships/image" Target="media/image32.PNG"/><Relationship Id="rId8" Type="http://schemas.openxmlformats.org/officeDocument/2006/relationships/image" Target="media/image5.PNG"/><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1254</TotalTime>
  <Pages>18</Pages>
  <Words>2866</Words>
  <Characters>16341</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19169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Jones (2200239)</dc:creator>
  <cp:keywords/>
  <dc:description/>
  <cp:lastModifiedBy>Microsoft account</cp:lastModifiedBy>
  <cp:revision>440</cp:revision>
  <dcterms:created xsi:type="dcterms:W3CDTF">2025-12-09T10:24:00Z</dcterms:created>
  <dcterms:modified xsi:type="dcterms:W3CDTF">2025-12-14T15:00:00Z</dcterms:modified>
</cp:coreProperties>
</file>