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480872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480872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487026053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77777777" w:rsidR="00D854A5" w:rsidRDefault="00D854A5">
          <w:r>
            <w:t>NOT INCLUDED IN WORD COUNT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555CEADF" w14:textId="77777777" w:rsidR="007D1947" w:rsidRDefault="007D1947"/>
        <w:p w14:paraId="68AB4CC5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531AADE0" w14:textId="77777777" w:rsidR="00A12B58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87026053" w:history="1">
                <w:r w:rsidR="00A12B58" w:rsidRPr="001F666E">
                  <w:rPr>
                    <w:rStyle w:val="Hyperlink"/>
                    <w:noProof/>
                  </w:rPr>
                  <w:t>Executive Summary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_Toc487026053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1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418D52D3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4" w:history="1">
                <w:r w:rsidR="00A12B58" w:rsidRPr="001F666E">
                  <w:rPr>
                    <w:rStyle w:val="Hyperlink"/>
                    <w:noProof/>
                  </w:rPr>
                  <w:t>Introduction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_Toc487026054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3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65AF4A6F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5" w:history="1">
                <w:r w:rsidR="00A12B58" w:rsidRPr="001F666E">
                  <w:rPr>
                    <w:rStyle w:val="Hyperlink"/>
                    <w:noProof/>
                  </w:rPr>
                  <w:t>Financial Analysis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_Toc487026055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10C75FBD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6" w:history="1">
                <w:r w:rsidR="00A12B58" w:rsidRPr="001F666E">
                  <w:rPr>
                    <w:rStyle w:val="Hyperlink"/>
                    <w:noProof/>
                  </w:rPr>
                  <w:t>Financial Analysis Trends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_Toc487026056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4BB0A037" w14:textId="77777777" w:rsidR="00A12B58" w:rsidRDefault="00480872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7" w:history="1">
                <w:r w:rsidR="00A12B58" w:rsidRPr="001F666E">
                  <w:rPr>
                    <w:rStyle w:val="Hyperlink"/>
                    <w:noProof/>
                  </w:rPr>
                  <w:t>Profitability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_Toc487026057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51FF2D8E" w14:textId="77777777" w:rsidR="00A12B58" w:rsidRDefault="00480872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8" w:history="1">
                <w:r w:rsidR="00A12B58" w:rsidRPr="001F666E">
                  <w:rPr>
                    <w:rStyle w:val="Hyperlink"/>
                    <w:noProof/>
                  </w:rPr>
                  <w:t>Liquidity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_Toc487026058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458376AE" w14:textId="77777777" w:rsidR="00A12B58" w:rsidRDefault="00480872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59" w:history="1">
                <w:r w:rsidR="00A12B58" w:rsidRPr="001F666E">
                  <w:rPr>
                    <w:rStyle w:val="Hyperlink"/>
                    <w:noProof/>
                  </w:rPr>
                  <w:t>Gearing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_Toc487026059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5F6CBFBC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0" w:history="1">
                <w:r w:rsidR="00A12B58" w:rsidRPr="001F666E">
                  <w:rPr>
                    <w:rStyle w:val="Hyperlink"/>
                    <w:noProof/>
                  </w:rPr>
                  <w:t>Knowledge from Ratio Analysis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_Toc487026060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6A0476EC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1" w:history="1">
                <w:r w:rsidR="00A12B58" w:rsidRPr="001F666E">
                  <w:rPr>
                    <w:rStyle w:val="Hyperlink"/>
                    <w:noProof/>
                  </w:rPr>
                  <w:t>Benefits and Limitations of Ratio Analysis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_Toc487026061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4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48531D97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2" w:history="1">
                <w:r w:rsidR="00A12B58" w:rsidRPr="001F666E">
                  <w:rPr>
                    <w:rStyle w:val="Hyperlink"/>
                    <w:noProof/>
                  </w:rPr>
                  <w:t>Conclusion (average of 10% of word count)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_Toc487026062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5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37A30C3D" w14:textId="77777777" w:rsidR="00A12B58" w:rsidRDefault="00480872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87026063" w:history="1">
                <w:r w:rsidR="00A12B58" w:rsidRPr="001F666E">
                  <w:rPr>
                    <w:rStyle w:val="Hyperlink"/>
                    <w:noProof/>
                  </w:rPr>
                  <w:t>Bibliography</w:t>
                </w:r>
                <w:r w:rsidR="00A12B58">
                  <w:rPr>
                    <w:noProof/>
                    <w:webHidden/>
                  </w:rPr>
                  <w:tab/>
                </w:r>
                <w:r w:rsidR="00A12B58">
                  <w:rPr>
                    <w:noProof/>
                    <w:webHidden/>
                  </w:rPr>
                  <w:fldChar w:fldCharType="begin"/>
                </w:r>
                <w:r w:rsidR="00A12B58">
                  <w:rPr>
                    <w:noProof/>
                    <w:webHidden/>
                  </w:rPr>
                  <w:instrText xml:space="preserve"> PAGEREF _Toc487026063 \h </w:instrText>
                </w:r>
                <w:r w:rsidR="00A12B58">
                  <w:rPr>
                    <w:noProof/>
                    <w:webHidden/>
                  </w:rPr>
                </w:r>
                <w:r w:rsidR="00A12B58">
                  <w:rPr>
                    <w:noProof/>
                    <w:webHidden/>
                  </w:rPr>
                  <w:fldChar w:fldCharType="separate"/>
                </w:r>
                <w:r w:rsidR="00A12B58">
                  <w:rPr>
                    <w:noProof/>
                    <w:webHidden/>
                  </w:rPr>
                  <w:t>6</w:t>
                </w:r>
                <w:r w:rsidR="00A12B58"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1" w:name="_Toc487026054"/>
          <w:r>
            <w:lastRenderedPageBreak/>
            <w:t>Introduction</w:t>
          </w:r>
          <w:bookmarkEnd w:id="1"/>
          <w:r w:rsidR="00480872">
            <w:t xml:space="preserve"> (average of 10% of the word count)</w:t>
          </w:r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</w:t>
          </w:r>
          <w:r>
            <w:rPr>
              <w:rFonts w:ascii="Arial" w:hAnsi="Arial" w:cs="Arial"/>
              <w:color w:val="222222"/>
              <w:shd w:val="clear" w:color="auto" w:fill="FFFFFF"/>
            </w:rPr>
            <w:t xml:space="preserve"> (but not its purpose)</w:t>
          </w:r>
          <w:r>
            <w:rPr>
              <w:rFonts w:ascii="Arial" w:hAnsi="Arial" w:cs="Arial"/>
              <w:color w:val="222222"/>
              <w:shd w:val="clear" w:color="auto" w:fill="FFFFFF"/>
            </w:rPr>
            <w:t>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487026062"/>
          <w:r>
            <w:lastRenderedPageBreak/>
            <w:t>Main Findings</w:t>
          </w:r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r>
            <w:t>Sub Headings can be included</w:t>
          </w:r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2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3" w:name="_Toc487026063"/>
          <w:r>
            <w:lastRenderedPageBreak/>
            <w:t>Bibliography</w:t>
          </w:r>
          <w:bookmarkStart w:id="4" w:name="_GoBack"/>
          <w:bookmarkEnd w:id="3"/>
          <w:bookmarkEnd w:id="4"/>
        </w:p>
        <w:p w14:paraId="77D69E6F" w14:textId="77777777" w:rsidR="004A11F6" w:rsidRPr="007D1947" w:rsidRDefault="004A11F6" w:rsidP="007D1947"/>
        <w:p w14:paraId="7F890C1F" w14:textId="77777777" w:rsidR="00CA09F3" w:rsidRDefault="00480872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07936"/>
    <w:rsid w:val="00115B96"/>
    <w:rsid w:val="00324CCD"/>
    <w:rsid w:val="00480872"/>
    <w:rsid w:val="004A11F6"/>
    <w:rsid w:val="004D519C"/>
    <w:rsid w:val="007D1947"/>
    <w:rsid w:val="00A12B58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242260"/>
    <w:rsid w:val="003203C2"/>
    <w:rsid w:val="004D25D2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CD1C7A-155B-43EF-9530-CB301513A7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266</Words>
  <Characters>1518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1781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2019-12-05T09:24:00Z</dcterms:created>
  <dcterms:modified xsi:type="dcterms:W3CDTF">2019-12-05T09:24:00Z</dcterms:modified>
</cp:coreProperties>
</file>