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rto="http://schemas.microsoft.com/office/word/2006/arto" xmlns:a16="http://schemas.microsoft.com/office/drawing/2014/main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rto="http://schemas.microsoft.com/office/word/2006/arto" xmlns:a16="http://schemas.microsoft.com/office/drawing/2014/main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proofErr w:type="gramStart"/>
      <w:r w:rsidRPr="00280CBE">
        <w:rPr>
          <w:rFonts w:ascii="Times New Roman" w:hAnsi="Times New Roman" w:cs="Times New Roman"/>
          <w:sz w:val="32"/>
          <w:szCs w:val="48"/>
        </w:rPr>
        <w:t>in</w:t>
      </w:r>
      <w:proofErr w:type="gramEnd"/>
      <w:r w:rsidRPr="00280CBE">
        <w:rPr>
          <w:rFonts w:ascii="Times New Roman" w:hAnsi="Times New Roman" w:cs="Times New Roman"/>
          <w:sz w:val="32"/>
          <w:szCs w:val="48"/>
        </w:rPr>
        <w:t xml:space="preserve">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0ABF572C" w14:textId="77777777" w:rsidR="009471B9" w:rsidRDefault="009471B9" w:rsidP="009471B9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Ang</w:t>
            </w:r>
            <w:proofErr w:type="spellEnd"/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Eng</w:t>
            </w:r>
            <w:proofErr w:type="spellEnd"/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Khong</w:t>
            </w:r>
            <w:proofErr w:type="spellEnd"/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51F2D4C6" w14:textId="765CAB03" w:rsidR="000B68A4" w:rsidRPr="00CE37AC" w:rsidRDefault="009471B9" w:rsidP="009471B9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CE37AC">
              <w:rPr>
                <w:rFonts w:ascii="KaiTi" w:eastAsia="KaiTi" w:hAnsi="KaiTi" w:cs="Times New Roman" w:hint="eastAsia"/>
                <w:sz w:val="32"/>
                <w:szCs w:val="28"/>
              </w:rPr>
              <w:t>洪永康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32E58854" w:rsidR="00280CBE" w:rsidRPr="000B68A4" w:rsidRDefault="00CE37AC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2017011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6CD50EB9" w:rsidR="00280CBE" w:rsidRPr="000B68A4" w:rsidRDefault="00DD4283" w:rsidP="00BD4C0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BD4C0B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60150A37" w14:textId="1A5524E3" w:rsidR="00CD68F0" w:rsidRPr="008E4AB3" w:rsidRDefault="00CD68F0" w:rsidP="00B66C7F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bookmarkStart w:id="0" w:name="_Hlk536173385"/>
      <w:bookmarkStart w:id="1" w:name="_Hlk55419604"/>
      <w:bookmarkStart w:id="2" w:name="_Hlk55419441"/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</w:t>
      </w:r>
      <w:r w:rsidR="00A5356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師說</w:t>
      </w: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</w:t>
      </w:r>
      <w:bookmarkEnd w:id="0"/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40F24D70" w14:textId="77777777" w:rsidR="00A53562" w:rsidRDefault="00A53562" w:rsidP="00B66C7F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3B8ECDC" w14:textId="77777777" w:rsidR="00CD68F0" w:rsidRPr="008E4AB3" w:rsidRDefault="00CD68F0" w:rsidP="00B66C7F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1036D510" w14:textId="3CC40CFD" w:rsidR="00CE37AC" w:rsidRPr="00CC3D0A" w:rsidRDefault="00CE37AC" w:rsidP="00DF2803">
      <w:pPr>
        <w:widowControl w:val="0"/>
        <w:spacing w:after="120" w:line="276" w:lineRule="auto"/>
        <w:ind w:firstLine="567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CC3D0A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這</w:t>
      </w:r>
      <w:r w:rsidR="0019450D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篇</w:t>
      </w:r>
      <w:r w:rsidRPr="00CC3D0A">
        <w:rPr>
          <w:rFonts w:ascii="KaiTi" w:eastAsia="KaiTi" w:hAnsi="KaiTi" w:cs="Times New Roman"/>
          <w:kern w:val="2"/>
          <w:sz w:val="28"/>
          <w:szCs w:val="28"/>
          <w:lang w:val="en-US"/>
        </w:rPr>
        <w:t>說明師道的重要性</w:t>
      </w:r>
      <w:r w:rsidR="0019450D">
        <w:rPr>
          <w:rFonts w:ascii="KaiTi" w:eastAsia="KaiTi" w:hAnsi="KaiTi" w:cs="Times New Roman"/>
          <w:kern w:val="2"/>
          <w:sz w:val="28"/>
          <w:szCs w:val="28"/>
          <w:lang w:val="en-US"/>
        </w:rPr>
        <w:t>，並</w:t>
      </w:r>
      <w:r w:rsidR="0000179E">
        <w:rPr>
          <w:rFonts w:ascii="KaiTi" w:eastAsia="KaiTi" w:hAnsi="KaiTi" w:cs="Times New Roman"/>
          <w:kern w:val="2"/>
          <w:sz w:val="28"/>
          <w:szCs w:val="28"/>
          <w:lang w:val="en-US"/>
        </w:rPr>
        <w:t>勸學生要拜師求學</w:t>
      </w:r>
      <w:r w:rsidRPr="00CC3D0A">
        <w:rPr>
          <w:rFonts w:ascii="KaiTi" w:eastAsia="KaiTi" w:hAnsi="KaiTi" w:cs="Times New Roman"/>
          <w:kern w:val="2"/>
          <w:sz w:val="28"/>
          <w:szCs w:val="28"/>
          <w:lang w:val="en-US"/>
        </w:rPr>
        <w:t>。</w:t>
      </w:r>
    </w:p>
    <w:p w14:paraId="1F2A48CE" w14:textId="049A6A9B" w:rsidR="00CD68F0" w:rsidRPr="00CC3D0A" w:rsidRDefault="00CD68F0" w:rsidP="00B66C7F">
      <w:pPr>
        <w:snapToGrid w:val="0"/>
        <w:spacing w:line="360" w:lineRule="auto"/>
        <w:jc w:val="center"/>
        <w:rPr>
          <w:rFonts w:ascii="KaiTi" w:eastAsia="KaiTi" w:hAnsi="KaiTi" w:cs="DFKai-SB"/>
          <w:sz w:val="28"/>
          <w:szCs w:val="28"/>
          <w:lang w:eastAsia="zh-TW"/>
        </w:rPr>
      </w:pPr>
    </w:p>
    <w:p w14:paraId="3437CB52" w14:textId="77777777" w:rsidR="00CD68F0" w:rsidRPr="008E4AB3" w:rsidRDefault="00CD68F0" w:rsidP="00B66C7F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4AD9B145" w14:textId="3EE3D6DB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/>
          <w:bCs/>
          <w:sz w:val="28"/>
          <w:szCs w:val="28"/>
          <w:lang w:val="en-US" w:eastAsia="zh-TW"/>
        </w:rPr>
        <w:t>一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 xml:space="preserve">　古之學者必有師。師者，所以傳道、受業、解惑也。人非生而知之者，孰能無惑？惑而不從師，其為惑也終不解矣！</w:t>
      </w:r>
    </w:p>
    <w:p w14:paraId="1C7279F0" w14:textId="68D17FA2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/>
          <w:bCs/>
          <w:sz w:val="28"/>
          <w:szCs w:val="28"/>
          <w:lang w:val="en-US" w:eastAsia="zh-TW"/>
        </w:rPr>
        <w:t>二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 xml:space="preserve">　生乎吾前，其聞道也，固先乎吾，吾從而師之；生乎吾後，其聞道也，亦先乎吾，吾從而師之。吾師道也，夫庸知其年之先後生於吾乎？是故無貴無賤、無長無少，道之所存，師之所存也。</w:t>
      </w:r>
    </w:p>
    <w:p w14:paraId="6EBCA5CE" w14:textId="15EF30EB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/>
          <w:bCs/>
          <w:sz w:val="28"/>
          <w:szCs w:val="28"/>
          <w:lang w:val="en-US" w:eastAsia="zh-TW"/>
        </w:rPr>
        <w:t>三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 xml:space="preserve">　嗟乎！師道之不傳也久矣！欲人之無惑也難矣！古之聖人，其出人也遠矣，猶且從師而問焉；今之眾人，其下聖人也亦遠矣，而恥學於師。是故聖益聖，愚益愚，聖人之所以為聖，愚人之所以為愚，其皆出於此乎？</w:t>
      </w:r>
    </w:p>
    <w:p w14:paraId="5631C3D3" w14:textId="3627667F" w:rsidR="008D2411" w:rsidRPr="00DA40A9" w:rsidRDefault="008D2411" w:rsidP="00DF2803">
      <w:pPr>
        <w:spacing w:after="120" w:line="276" w:lineRule="auto"/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四　愛其子，擇師而教之，於其身也則恥師焉，惑矣！彼童子之師</w: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，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授之書而習其句讀者也，非吾所謂傳其道、解其惑者也。句讀之不知，惑之不解，或師焉，或不焉，小學而大遺</w:t>
      </w:r>
      <w:r w:rsidR="00074B0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，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吾未見其明也。</w:t>
      </w:r>
    </w:p>
    <w:p w14:paraId="4E325662" w14:textId="3585C367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五　巫、醫</w:t>
      </w:r>
      <w:r w:rsidR="00DA40A9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樂師、百工之人，不恥相師；士大夫之族</w: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，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曰師、曰弟子云者，則群聚而笑之，問之，則曰：「彼與彼年相若也，道相似也。」位卑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則足羞，官盛則近諛。嗚呼！師道之不復可知矣！巫、醫、樂師、百工之人，君子不齒，今其智乃反不能及，其可怪也歟！</w:t>
      </w:r>
    </w:p>
    <w:p w14:paraId="7C28DA8B" w14:textId="0058402E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六　聖人無常師：孔子師郯子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/>
        </w:rPr>
        <w:instrText>= 1 \* GB3</w:instrText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="00DA40A9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①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、萇弘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/>
        </w:rPr>
        <w:instrText>= 2 \* GB3</w:instrText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="00DA40A9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②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、師襄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/>
        </w:rPr>
        <w:instrText>= 3 \* GB3</w:instrText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="00DA40A9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③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、老聃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/>
        </w:rPr>
        <w:instrText>= 4 \* GB3</w:instrText>
      </w:r>
      <w:r w:rsidR="00DA40A9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="00DA40A9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④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。郯子之徒</w: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，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其賢不及孔子。孔子曰：「三人行，則必有我師。」是故弟子不必不如師，師不必賢於弟子。聞道有先後，術業有專攻，如是而已。</w:t>
      </w:r>
    </w:p>
    <w:p w14:paraId="46550ABF" w14:textId="64189581" w:rsidR="008D2411" w:rsidRPr="00CC3D0A" w:rsidRDefault="008D2411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七　李氏子蟠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="00DA40A9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instrText>= 5 \* GB3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="00DA40A9">
        <w:rPr>
          <w:rFonts w:ascii="KaiTi" w:eastAsia="KaiTi" w:hAnsi="KaiTi" w:cs="DFKai-SB" w:hint="eastAsia"/>
          <w:bCs/>
          <w:noProof/>
          <w:sz w:val="28"/>
          <w:szCs w:val="28"/>
          <w:lang w:val="en-US" w:eastAsia="zh-TW"/>
        </w:rPr>
        <w:t>⑤</w:t>
      </w:r>
      <w:r w:rsidR="00DA40A9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，年十七，好古文，六藝經傳，皆通習之。不拘於時，請學於余，余嘉其能行古道，作師說以貽之。</w:t>
      </w:r>
    </w:p>
    <w:p w14:paraId="478A0BCA" w14:textId="77777777" w:rsidR="008D2411" w:rsidRPr="00CC3D0A" w:rsidRDefault="008D2411" w:rsidP="00B66C7F">
      <w:pPr>
        <w:rPr>
          <w:rFonts w:ascii="KaiTi" w:eastAsia="KaiTi" w:hAnsi="KaiTi" w:cs="DFKai-SB"/>
          <w:bCs/>
          <w:lang w:val="en-US" w:eastAsia="zh-TW"/>
        </w:rPr>
      </w:pPr>
    </w:p>
    <w:p w14:paraId="613D2B43" w14:textId="77777777" w:rsidR="00CC3D0A" w:rsidRDefault="00CC3D0A" w:rsidP="00B66C7F">
      <w:pPr>
        <w:spacing w:line="360" w:lineRule="auto"/>
        <w:ind w:firstLineChars="200" w:firstLine="720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216D7D31" w14:textId="77777777" w:rsidR="00CD68F0" w:rsidRPr="008E4AB3" w:rsidRDefault="00CD68F0" w:rsidP="00B66C7F">
      <w:pPr>
        <w:spacing w:line="360" w:lineRule="auto"/>
        <w:ind w:firstLineChars="200" w:firstLine="720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三、註解</w:t>
      </w:r>
    </w:p>
    <w:bookmarkStart w:id="3" w:name="_Hlk536778563"/>
    <w:p w14:paraId="4C1F1FFB" w14:textId="4DC5BE5A" w:rsidR="008D2411" w:rsidRPr="002E11FB" w:rsidRDefault="00DA40A9" w:rsidP="00DF2803">
      <w:pPr>
        <w:spacing w:after="120" w:line="276" w:lineRule="auto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Pr="002E11FB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Pr="002E11FB">
        <w:rPr>
          <w:rFonts w:ascii="KaiTi" w:eastAsia="KaiTi" w:hAnsi="KaiTi" w:cs="DFKai-SB" w:hint="eastAsia"/>
          <w:bCs/>
          <w:sz w:val="28"/>
          <w:szCs w:val="28"/>
          <w:lang w:val="en-US"/>
        </w:rPr>
        <w:instrText>= 1 \* GB3</w:instrText>
      </w:r>
      <w:r w:rsidRPr="002E11FB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Pr="002E11FB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①</w: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郯子</w:t>
      </w:r>
      <w:r w:rsidR="00987244">
        <w:rPr>
          <w:rFonts w:ascii="KaiTi" w:eastAsia="PMingLiU" w:hAnsi="KaiTi" w:cs="DFKai-SB" w:hint="eastAsia"/>
          <w:bCs/>
          <w:sz w:val="28"/>
          <w:szCs w:val="28"/>
          <w:lang w:val="en-US" w:eastAsia="zh-TW"/>
        </w:rPr>
        <w:t xml:space="preserve"> </w:t>
      </w:r>
      <w:r w:rsidR="00987244">
        <w:rPr>
          <w:rFonts w:ascii="KaiTi" w:eastAsia="PMingLiU" w:hAnsi="KaiTi" w:cs="DFKai-SB"/>
          <w:bCs/>
          <w:sz w:val="28"/>
          <w:szCs w:val="28"/>
          <w:lang w:val="en-US" w:eastAsia="zh-TW"/>
        </w:rPr>
        <w:t xml:space="preserve">: </w:t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孔子曾向他請教以鳥名官的事</w:t>
      </w:r>
    </w:p>
    <w:p w14:paraId="611ABC1E" w14:textId="51BC0FCE" w:rsidR="008D2411" w:rsidRPr="002E11FB" w:rsidRDefault="00DA40A9" w:rsidP="00DF2803">
      <w:pPr>
        <w:spacing w:after="120" w:line="276" w:lineRule="auto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Pr="002E11FB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Pr="002E11FB">
        <w:rPr>
          <w:rFonts w:ascii="KaiTi" w:eastAsia="KaiTi" w:hAnsi="KaiTi" w:cs="DFKai-SB" w:hint="eastAsia"/>
          <w:bCs/>
          <w:sz w:val="28"/>
          <w:szCs w:val="28"/>
          <w:lang w:val="en-US"/>
        </w:rPr>
        <w:instrText>= 2 \* GB3</w:instrText>
      </w:r>
      <w:r w:rsidRPr="002E11FB">
        <w:rPr>
          <w:rFonts w:ascii="KaiTi" w:eastAsia="KaiTi" w:hAnsi="KaiTi" w:cs="DFKai-SB"/>
          <w:bCs/>
          <w:sz w:val="28"/>
          <w:szCs w:val="28"/>
          <w:lang w:val="en-US"/>
        </w:rPr>
        <w:instrText xml:space="preserve"> 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Pr="002E11FB">
        <w:rPr>
          <w:rFonts w:ascii="KaiTi" w:eastAsia="KaiTi" w:hAnsi="KaiTi" w:cs="DFKai-SB" w:hint="eastAsia"/>
          <w:bCs/>
          <w:noProof/>
          <w:sz w:val="28"/>
          <w:szCs w:val="28"/>
          <w:lang w:val="en-US"/>
        </w:rPr>
        <w:t>②</w: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萇弘：孔子曾向</w:t>
      </w:r>
      <w:r w:rsidR="00891563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他</w:t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請教古樂。</w:t>
      </w:r>
    </w:p>
    <w:p w14:paraId="59AFC63B" w14:textId="3B25445E" w:rsidR="008D2411" w:rsidRPr="002E11FB" w:rsidRDefault="00DA40A9" w:rsidP="00DF2803">
      <w:pPr>
        <w:spacing w:after="120" w:line="276" w:lineRule="auto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instrText>= 3 \* GB3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Pr="002E11FB">
        <w:rPr>
          <w:rFonts w:ascii="KaiTi" w:eastAsia="KaiTi" w:hAnsi="KaiTi" w:cs="DFKai-SB" w:hint="eastAsia"/>
          <w:bCs/>
          <w:noProof/>
          <w:sz w:val="28"/>
          <w:szCs w:val="28"/>
          <w:lang w:val="en-US" w:eastAsia="zh-TW"/>
        </w:rPr>
        <w:t>③</w: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師襄：孔子曾跟</w:t>
      </w:r>
      <w:r w:rsidR="00891563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他</w:t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學琴。</w:t>
      </w:r>
    </w:p>
    <w:p w14:paraId="47549E86" w14:textId="465D0F1E" w:rsidR="008D2411" w:rsidRPr="002E11FB" w:rsidRDefault="00DA40A9" w:rsidP="00DF2803">
      <w:pPr>
        <w:spacing w:after="120" w:line="276" w:lineRule="auto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instrText>= 4 \* GB3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Pr="002E11FB">
        <w:rPr>
          <w:rFonts w:ascii="KaiTi" w:eastAsia="KaiTi" w:hAnsi="KaiTi" w:cs="DFKai-SB" w:hint="eastAsia"/>
          <w:bCs/>
          <w:noProof/>
          <w:sz w:val="28"/>
          <w:szCs w:val="28"/>
          <w:lang w:val="en-US" w:eastAsia="zh-TW"/>
        </w:rPr>
        <w:t>④</w: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老聃：孔子曾向</w:t>
      </w:r>
      <w:r w:rsidR="00891563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他</w:t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請教禮儀。</w:t>
      </w:r>
    </w:p>
    <w:p w14:paraId="3F4033BF" w14:textId="3053518E" w:rsidR="008D2411" w:rsidRPr="002E11FB" w:rsidRDefault="00DA40A9" w:rsidP="00DF2803">
      <w:pPr>
        <w:spacing w:after="120" w:line="276" w:lineRule="auto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begin"/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instrText>= 5 \* GB3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instrText xml:space="preserve"> </w:instrTex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separate"/>
      </w:r>
      <w:r w:rsidRPr="002E11FB">
        <w:rPr>
          <w:rFonts w:ascii="KaiTi" w:eastAsia="KaiTi" w:hAnsi="KaiTi" w:cs="DFKai-SB" w:hint="eastAsia"/>
          <w:bCs/>
          <w:noProof/>
          <w:sz w:val="28"/>
          <w:szCs w:val="28"/>
          <w:lang w:val="en-US" w:eastAsia="zh-TW"/>
        </w:rPr>
        <w:t>⑤</w:t>
      </w:r>
      <w:r w:rsidRPr="002E11FB">
        <w:rPr>
          <w:rFonts w:ascii="KaiTi" w:eastAsia="KaiTi" w:hAnsi="KaiTi" w:cs="DFKai-SB"/>
          <w:bCs/>
          <w:sz w:val="28"/>
          <w:szCs w:val="28"/>
          <w:lang w:val="en-US" w:eastAsia="zh-TW"/>
        </w:rPr>
        <w:fldChar w:fldCharType="end"/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蟠：指李蟠，唐德宗</w:t>
      </w:r>
      <w:r w:rsidR="008D2411" w:rsidRPr="002E11FB">
        <w:rPr>
          <w:rFonts w:ascii="Cambria Math" w:eastAsia="KaiTi" w:hAnsi="Cambria Math" w:cs="Cambria Math"/>
          <w:bCs/>
          <w:sz w:val="28"/>
          <w:szCs w:val="28"/>
          <w:lang w:val="en-US" w:eastAsia="zh-TW"/>
        </w:rPr>
        <w:t> </w:t>
      </w:r>
      <w:r w:rsidR="008D2411" w:rsidRPr="002E11F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貞元十九年進士。</w:t>
      </w:r>
    </w:p>
    <w:bookmarkEnd w:id="3"/>
    <w:p w14:paraId="6F7112C7" w14:textId="2D2E42CC" w:rsidR="00CD68F0" w:rsidRPr="008E4AB3" w:rsidRDefault="00CD68F0" w:rsidP="00B66C7F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</w:p>
    <w:p w14:paraId="5FEA52D4" w14:textId="77777777" w:rsidR="00CD68F0" w:rsidRPr="008E4AB3" w:rsidRDefault="00CD68F0" w:rsidP="00257600">
      <w:pPr>
        <w:spacing w:line="360" w:lineRule="auto"/>
        <w:ind w:firstLineChars="200" w:firstLine="720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2D263F8" w14:textId="7F3FD7A6" w:rsidR="000D428C" w:rsidRPr="000D428C" w:rsidRDefault="00D10094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  <w:tab/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古代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求學</w:t>
      </w:r>
      <w:r w:rsidR="00B4785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之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人</w:t>
      </w:r>
      <w:r w:rsidR="00B4785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必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定有老師。老師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是傳授道德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教育</w:t>
      </w:r>
      <w:r w:rsidR="00843330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講授學業</w:t>
      </w:r>
      <w:r w:rsidR="00843330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解除疑惑的人。人不是生下來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就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明白</w:t>
      </w:r>
      <w:r w:rsidR="00B4785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事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理的，誰能沒有疑惑？有了疑惑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而不請教老師，</w:t>
      </w:r>
      <w:r w:rsidR="00843330">
        <w:rPr>
          <w:rFonts w:ascii="KaiTi" w:hAnsi="KaiTi" w:cs="Times New Roman" w:hint="eastAsia"/>
          <w:kern w:val="2"/>
          <w:sz w:val="28"/>
          <w:szCs w:val="28"/>
          <w:lang w:val="en-US" w:eastAsia="zh-TW"/>
        </w:rPr>
        <w:t>他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疑惑</w:t>
      </w:r>
      <w:r w:rsidR="00C77FEB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永遠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都解不了。</w:t>
      </w:r>
    </w:p>
    <w:p w14:paraId="6C51F17D" w14:textId="77777777" w:rsidR="000D428C" w:rsidRPr="000D428C" w:rsidRDefault="000D428C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</w:p>
    <w:p w14:paraId="1EAA44CB" w14:textId="22BF2505" w:rsidR="000D428C" w:rsidRPr="0019450D" w:rsidRDefault="00D10094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</w:pPr>
      <w:r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  <w:tab/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比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我年紀大，領悟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道理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比我早，我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會</w:t>
      </w:r>
      <w:r w:rsidR="0019450D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拜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他</w:t>
      </w:r>
      <w:r w:rsidR="0019450D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為師，向他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請教。年齡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比我</w:t>
      </w:r>
      <w:r w:rsidR="00843330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小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，但是他明白道理比我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早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，我也會</w:t>
      </w:r>
      <w:r w:rsidR="00483E77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拜</w:t>
      </w:r>
      <w:r w:rsidR="00483E77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他</w:t>
      </w:r>
      <w:r w:rsidR="00483E77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為師，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向他學習。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學習古聖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先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賢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的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大道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何必要知道他年齡比我大還是比我小呢？所以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沒有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地位高下，沒有年齡之分，只要他是真正明白大道的人，他就可以</w:t>
      </w:r>
      <w:r w:rsidR="007E3B0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為人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師</w:t>
      </w:r>
      <w:r w:rsidR="007E3B0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了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</w:p>
    <w:p w14:paraId="051DE74E" w14:textId="77777777" w:rsidR="000D428C" w:rsidRPr="000D428C" w:rsidRDefault="000D428C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</w:p>
    <w:p w14:paraId="673F60B8" w14:textId="385D7F0E" w:rsidR="000D428C" w:rsidRPr="000D428C" w:rsidRDefault="00D10094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  <w:tab/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唉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！從師</w:t>
      </w:r>
      <w:r w:rsidR="00722D6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問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道已經失傳很久了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！想要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人們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對</w:t>
      </w:r>
      <w:r w:rsidR="009B60E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人生沒迷惑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</w:t>
      </w:r>
      <w:r w:rsidR="009B60E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難了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！古代的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聖人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，已經超過一般人</w:t>
      </w:r>
      <w:r w:rsidR="008060B0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智慧，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但是卻很好學，還去向老師請教。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現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在一般人不如聖人，反而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覺得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去向人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請教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是</w:t>
      </w:r>
      <w:r w:rsidR="003E589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可恥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的事。所以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聖人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</w:t>
      </w:r>
      <w:r w:rsidR="00F0197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更加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智慧</w:t>
      </w:r>
      <w:r w:rsidR="00483E7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722D69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愚昧</w:t>
      </w:r>
      <w:r w:rsidR="008060B0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的人</w:t>
      </w:r>
      <w:r w:rsidR="006D0B44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</w:t>
      </w:r>
      <w:r w:rsidR="006D0B44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更加無知了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。聖人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為什麼能</w:t>
      </w:r>
      <w:r w:rsidR="003E5898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有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成就</w:t>
      </w:r>
      <w:r w:rsidR="003E589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愚人為什麼</w:t>
      </w:r>
      <w:r w:rsidR="003E589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會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沉淪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大概關鍵就是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這點吧？</w:t>
      </w:r>
    </w:p>
    <w:p w14:paraId="056E5454" w14:textId="77777777" w:rsidR="000D428C" w:rsidRPr="000D428C" w:rsidRDefault="000D428C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</w:p>
    <w:p w14:paraId="77E2AE94" w14:textId="34A79C92" w:rsidR="00A51605" w:rsidRDefault="000D428C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</w:pP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ab/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父母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愛孩子，</w:t>
      </w:r>
      <w:r w:rsidR="009E14C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會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選擇好老師來教導他們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。但是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自己卻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覺得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跟老師學習是很可恥的事情，真是</w:t>
      </w:r>
      <w:r w:rsidR="009E14C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糊塗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啊！孩子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的老師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，主要是教授讀誦</w:t>
      </w:r>
      <w:r w:rsidR="00483E7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文</w:t>
      </w:r>
      <w:r w:rsidR="00483E77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句</w:t>
      </w:r>
      <w:r w:rsidR="00483E7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學</w:t>
      </w:r>
      <w:r w:rsidR="00483E77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習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句讀</w:t>
      </w:r>
      <w:r w:rsidR="00F0197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并不是我所說的傳授道</w:t>
      </w:r>
      <w:r w:rsidR="00483E7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理和</w:t>
      </w:r>
      <w:r w:rsidR="004468D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幫人解除疑惑。</w:t>
      </w:r>
      <w:r w:rsidR="00592374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有的人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句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讀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不會的時候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0233DD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還肯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向老師請教，</w:t>
      </w:r>
      <w:r w:rsidR="000A157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但是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有疑惑的時候，反而沒有去問。</w:t>
      </w:r>
      <w:r w:rsidR="004468D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學了小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知識</w:t>
      </w:r>
      <w:r w:rsidR="004468D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且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把最重要的道德學問給忽略了。我</w:t>
      </w:r>
      <w:r w:rsidR="009E14C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看不</w:t>
      </w:r>
      <w:r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出父母</w:t>
      </w: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有何明智</w:t>
      </w:r>
      <w:r w:rsidR="00A5160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</w:p>
    <w:p w14:paraId="7E2066F0" w14:textId="77777777" w:rsidR="00A51605" w:rsidRDefault="00A51605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</w:pPr>
    </w:p>
    <w:p w14:paraId="69B40213" w14:textId="73A952C3" w:rsidR="000D428C" w:rsidRPr="00A51605" w:rsidRDefault="00A51605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</w:pPr>
      <w:r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  <w:tab/>
      </w:r>
      <w:r>
        <w:rPr>
          <w:rFonts w:ascii="KaiTi" w:eastAsia="PMingLiU" w:hAnsi="KaiTi" w:cs="Times New Roman"/>
          <w:kern w:val="2"/>
          <w:sz w:val="28"/>
          <w:szCs w:val="28"/>
          <w:lang w:val="en-US" w:eastAsia="zh-TW"/>
        </w:rPr>
        <w:tab/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巫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醫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0A157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藥師</w:t>
      </w:r>
      <w:r w:rsidR="0068284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從事各種行業的人，不以拜師而感羞恥。但是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古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大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夫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，當官的人，</w:t>
      </w:r>
      <w:r w:rsidR="004468D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他們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以老師弟子來稱呼的，大家就聚在一起取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他們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問他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什麼，</w:t>
      </w:r>
      <w:r w:rsidR="004468D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就說</w:t>
      </w:r>
      <w:r w:rsidR="004468D8">
        <w:rPr>
          <w:rFonts w:ascii="KaiTi" w:eastAsia="KaiTi" w:hAnsi="KaiTi" w:cs="Times New Roman" w:hint="eastAsia"/>
          <w:kern w:val="2"/>
          <w:sz w:val="28"/>
          <w:szCs w:val="28"/>
          <w:lang w:val="en-US"/>
        </w:rPr>
        <w:t xml:space="preserve"> 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∶“你們年齡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相差不多，學識也差不多，</w:t>
      </w:r>
      <w:r w:rsidR="00D70B5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為什麽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以弟子跟老師這樣來稱呼。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”</w:t>
      </w:r>
      <w:r w:rsidR="00B85FF8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 xml:space="preserve"> </w:t>
      </w:r>
      <w:r w:rsidR="00C25DB0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拜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地位</w:t>
      </w:r>
      <w:r w:rsidR="0086237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低</w:t>
      </w:r>
      <w:r w:rsidR="00B85FF8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的人</w:t>
      </w:r>
      <w:r w:rsidR="00C25DB0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為師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86237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覺得很丟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臉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  <w:r w:rsidR="00B85FF8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向</w:t>
      </w:r>
      <w:r w:rsidR="00477749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地位高的人</w:t>
      </w:r>
      <w:r w:rsidR="00C25DB0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為師，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又</w:t>
      </w:r>
      <w:r w:rsidR="00C25DB0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怕讓人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覺得要獻媚這個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人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唉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！師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道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退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失得很嚴重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682843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就可想而知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  <w:r w:rsidR="000D428C" w:rsidRPr="000D428C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各行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lastRenderedPageBreak/>
        <w:t>各業的人，是這些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讀書人瞧不起他們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  <w:r w:rsidR="00477749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現在他們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的智慧見識反而</w:t>
      </w:r>
      <w:r w:rsidR="00077287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比不上</w:t>
      </w:r>
      <w:r w:rsidR="000D428C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這些人，真是奇怪的事啊！</w:t>
      </w:r>
    </w:p>
    <w:p w14:paraId="39C0895D" w14:textId="77777777" w:rsidR="000D428C" w:rsidRPr="000D428C" w:rsidRDefault="000D428C" w:rsidP="00DF2803">
      <w:pPr>
        <w:widowControl w:val="0"/>
        <w:tabs>
          <w:tab w:val="left" w:pos="567"/>
        </w:tabs>
        <w:spacing w:after="120"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</w:p>
    <w:p w14:paraId="405D78C5" w14:textId="1E75AB37" w:rsidR="000D428C" w:rsidRPr="000D428C" w:rsidRDefault="000D428C" w:rsidP="00DF2803">
      <w:pPr>
        <w:spacing w:after="120" w:line="276" w:lineRule="auto"/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  <w:r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ab/>
        <w:t>聖人沒有固定的老師：孔子曾經拜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郯子</w:t>
      </w:r>
      <w:r w:rsidR="00D70B55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萇弘</w:t>
      </w:r>
      <w:r w:rsidR="00D70B55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師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襄</w:t>
      </w:r>
      <w:r w:rsidR="00D70B55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、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老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聃為師。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郯子這些人，</w:t>
      </w:r>
      <w:r w:rsidR="00933EC1">
        <w:rPr>
          <w:rFonts w:ascii="KaiTi" w:eastAsia="KaiTi" w:hAnsi="KaiTi" w:cs="宋体" w:hint="eastAsia"/>
          <w:sz w:val="28"/>
          <w:szCs w:val="28"/>
          <w:lang w:val="en-US" w:eastAsia="zh-TW"/>
        </w:rPr>
        <w:t>聰明才智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不一定比孔子好。孔子說過：“三</w:t>
      </w:r>
      <w:r w:rsidR="006F6555">
        <w:rPr>
          <w:rFonts w:ascii="KaiTi" w:eastAsia="KaiTi" w:hAnsi="KaiTi" w:cs="宋体" w:hint="eastAsia"/>
          <w:sz w:val="28"/>
          <w:szCs w:val="28"/>
          <w:lang w:val="en-US" w:eastAsia="zh-TW"/>
        </w:rPr>
        <w:t>個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人同行，其中一定有可以當我老師的。”所以學生不一定不如老師，老師也不一定</w:t>
      </w:r>
      <w:r w:rsidR="00077287">
        <w:rPr>
          <w:rFonts w:ascii="KaiTi" w:eastAsia="KaiTi" w:hAnsi="KaiTi" w:cs="宋体" w:hint="eastAsia"/>
          <w:sz w:val="28"/>
          <w:szCs w:val="28"/>
          <w:lang w:val="en-US" w:eastAsia="zh-TW"/>
        </w:rPr>
        <w:t>超過</w:t>
      </w:r>
      <w:r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學生。人家先聞道，先明道，</w:t>
      </w:r>
      <w:r w:rsidR="0014287B">
        <w:rPr>
          <w:rFonts w:ascii="KaiTi" w:eastAsia="KaiTi" w:hAnsi="KaiTi" w:cs="宋体" w:hint="eastAsia"/>
          <w:sz w:val="28"/>
          <w:szCs w:val="28"/>
          <w:lang w:val="en-US" w:eastAsia="zh-TW"/>
        </w:rPr>
        <w:t>學</w:t>
      </w:r>
      <w:r w:rsidR="00077287">
        <w:rPr>
          <w:rFonts w:ascii="KaiTi" w:eastAsia="KaiTi" w:hAnsi="KaiTi" w:cs="宋体" w:hint="eastAsia"/>
          <w:sz w:val="28"/>
          <w:szCs w:val="28"/>
          <w:lang w:val="en-US" w:eastAsia="zh-TW"/>
        </w:rPr>
        <w:t>問</w:t>
      </w:r>
      <w:r w:rsidR="0014287B">
        <w:rPr>
          <w:rFonts w:ascii="KaiTi" w:eastAsia="KaiTi" w:hAnsi="KaiTi" w:cs="宋体" w:hint="eastAsia"/>
          <w:sz w:val="28"/>
          <w:szCs w:val="28"/>
          <w:lang w:val="en-US" w:eastAsia="zh-TW"/>
        </w:rPr>
        <w:t>和</w:t>
      </w:r>
      <w:r w:rsidR="00736BD5">
        <w:rPr>
          <w:rFonts w:ascii="KaiTi" w:eastAsia="KaiTi" w:hAnsi="KaiTi" w:cs="宋体" w:hint="eastAsia"/>
          <w:sz w:val="28"/>
          <w:szCs w:val="28"/>
          <w:lang w:val="en-US" w:eastAsia="zh-TW"/>
        </w:rPr>
        <w:t>技</w:t>
      </w:r>
      <w:r w:rsidR="00077287">
        <w:rPr>
          <w:rFonts w:ascii="KaiTi" w:eastAsia="KaiTi" w:hAnsi="KaiTi" w:cs="宋体" w:hint="eastAsia"/>
          <w:sz w:val="28"/>
          <w:szCs w:val="28"/>
          <w:lang w:val="en-US" w:eastAsia="zh-TW"/>
        </w:rPr>
        <w:t>藝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各有各的專門研究，就是這樣罷了。</w:t>
      </w:r>
    </w:p>
    <w:p w14:paraId="5CEEE6C5" w14:textId="77777777" w:rsidR="000D428C" w:rsidRPr="000D428C" w:rsidRDefault="000D428C" w:rsidP="00DF2803">
      <w:pPr>
        <w:spacing w:after="120" w:line="276" w:lineRule="auto"/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</w:p>
    <w:p w14:paraId="7B6A2092" w14:textId="4216A120" w:rsidR="00496B6B" w:rsidRDefault="000D428C" w:rsidP="00DF2803">
      <w:pPr>
        <w:spacing w:after="120" w:line="276" w:lineRule="auto"/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ab/>
        <w:t>李</w:t>
      </w:r>
      <w:r w:rsidR="00AC2B58" w:rsidRPr="00096F81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蟠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，十七歲，喜歡古文。六經的經傳的註解都已</w:t>
      </w:r>
      <w:r w:rsidR="00D77095">
        <w:rPr>
          <w:rFonts w:ascii="KaiTi" w:eastAsia="KaiTi" w:hAnsi="KaiTi" w:cs="宋体"/>
          <w:sz w:val="28"/>
          <w:szCs w:val="28"/>
          <w:lang w:val="en-US" w:eastAsia="zh-TW"/>
        </w:rPr>
        <w:t>貫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通熟習。他不</w:t>
      </w:r>
      <w:r w:rsidR="00D77095">
        <w:rPr>
          <w:rFonts w:ascii="KaiTi" w:eastAsia="KaiTi" w:hAnsi="KaiTi" w:cs="宋体"/>
          <w:sz w:val="28"/>
          <w:szCs w:val="28"/>
          <w:lang w:val="en-US" w:eastAsia="zh-TW"/>
        </w:rPr>
        <w:t>被當時下</w:t>
      </w:r>
      <w:r w:rsidR="00D77095" w:rsidRPr="000D428C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恥</w:t>
      </w:r>
      <w:r w:rsidR="00D7709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於師的風氣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，來向我學習。我非常讚許他能效法古人</w:t>
      </w:r>
      <w:r w:rsidR="00953AE3">
        <w:rPr>
          <w:rFonts w:ascii="KaiTi" w:eastAsia="KaiTi" w:hAnsi="KaiTi" w:cs="宋体"/>
          <w:sz w:val="28"/>
          <w:szCs w:val="28"/>
          <w:lang w:val="en-US" w:eastAsia="zh-TW"/>
        </w:rPr>
        <w:t>從師問道的</w:t>
      </w:r>
      <w:r w:rsidRPr="000D428C">
        <w:rPr>
          <w:rFonts w:ascii="KaiTi" w:eastAsia="KaiTi" w:hAnsi="KaiTi" w:cs="宋体"/>
          <w:sz w:val="28"/>
          <w:szCs w:val="28"/>
          <w:lang w:val="en-US" w:eastAsia="zh-TW"/>
        </w:rPr>
        <w:t>態度，作了這篇師說來送給他。</w:t>
      </w:r>
    </w:p>
    <w:p w14:paraId="6BC64BD2" w14:textId="5A4B27E5" w:rsidR="005D5481" w:rsidRDefault="00B66519" w:rsidP="002E6346">
      <w:pPr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  <w:r>
        <w:rPr>
          <w:rFonts w:ascii="KaiTi" w:eastAsia="KaiTi" w:hAnsi="KaiTi" w:cs="宋体"/>
          <w:sz w:val="28"/>
          <w:szCs w:val="28"/>
          <w:lang w:val="en-US" w:eastAsia="zh-TW"/>
        </w:rPr>
        <w:tab/>
      </w:r>
    </w:p>
    <w:p w14:paraId="40839AD5" w14:textId="2CCD4416" w:rsidR="00AC2B58" w:rsidRPr="00096F81" w:rsidRDefault="005D5481" w:rsidP="00DC6977">
      <w:pPr>
        <w:jc w:val="both"/>
        <w:rPr>
          <w:rFonts w:asciiTheme="majorHAnsi" w:eastAsia="PMingLiU" w:hAnsiTheme="majorHAnsi" w:cs="DFKai-SB"/>
          <w:bCs/>
          <w:lang w:eastAsia="zh-TW"/>
        </w:rPr>
      </w:pPr>
      <w:r>
        <w:rPr>
          <w:rFonts w:ascii="KaiTi" w:eastAsia="KaiTi" w:hAnsi="KaiTi" w:cs="宋体"/>
          <w:sz w:val="28"/>
          <w:szCs w:val="28"/>
          <w:lang w:val="en-US" w:eastAsia="zh-TW"/>
        </w:rPr>
        <w:tab/>
      </w:r>
    </w:p>
    <w:p w14:paraId="1CCD607B" w14:textId="2885D7B3" w:rsidR="00CD68F0" w:rsidRDefault="00CD68F0" w:rsidP="00A72485">
      <w:pPr>
        <w:snapToGrid w:val="0"/>
        <w:spacing w:line="360" w:lineRule="auto"/>
        <w:jc w:val="center"/>
        <w:rPr>
          <w:rFonts w:ascii="KaiTi" w:eastAsia="PMingLiU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4A025C11" w14:textId="65CBEC6F" w:rsidR="00AF5C22" w:rsidRDefault="00E754B0" w:rsidP="00DF2803">
      <w:pPr>
        <w:spacing w:after="120" w:line="276" w:lineRule="auto"/>
        <w:ind w:firstLine="720"/>
        <w:jc w:val="both"/>
        <w:rPr>
          <w:rFonts w:ascii="KaiTi" w:eastAsia="PMingLiU" w:hAnsi="KaiTi" w:cs="宋体"/>
          <w:sz w:val="28"/>
          <w:szCs w:val="28"/>
          <w:lang w:val="en-US" w:eastAsia="zh-TW"/>
        </w:rPr>
      </w:pPr>
      <w:r>
        <w:rPr>
          <w:rFonts w:ascii="KaiTi" w:eastAsia="KaiTi" w:hAnsi="KaiTi" w:cs="宋体"/>
          <w:sz w:val="28"/>
          <w:szCs w:val="28"/>
          <w:lang w:val="en-US" w:eastAsia="zh-TW"/>
        </w:rPr>
        <w:t>今天我們常常聽到孩子教不好，不懂孝親尊師。看到這種現象，首先要反求諸己，不要怪孩子。現今的社會，書本知識</w:t>
      </w:r>
      <w:r w:rsidR="00F1173E">
        <w:rPr>
          <w:rFonts w:ascii="KaiTi" w:eastAsia="KaiTi" w:hAnsi="KaiTi" w:cs="宋体"/>
          <w:sz w:val="28"/>
          <w:szCs w:val="28"/>
          <w:lang w:val="en-US" w:eastAsia="zh-TW"/>
        </w:rPr>
        <w:t>已經</w:t>
      </w:r>
      <w:r>
        <w:rPr>
          <w:rFonts w:ascii="KaiTi" w:eastAsia="KaiTi" w:hAnsi="KaiTi" w:cs="宋体"/>
          <w:sz w:val="28"/>
          <w:szCs w:val="28"/>
          <w:lang w:val="en-US" w:eastAsia="zh-TW"/>
        </w:rPr>
        <w:t>成為孩子學習的主要內容。老師也把主要精力放在傳授知識，甚至有些不再相信真理，不再依照經典，並且用自己的想法和看法來教學。這種 “集體錯誤的價值觀”要加以糾正，回歸傳統教育才能扭轉整個社會的種種問題。</w:t>
      </w:r>
    </w:p>
    <w:p w14:paraId="06EE7B74" w14:textId="77777777" w:rsidR="002E6346" w:rsidRDefault="002E6346" w:rsidP="00DF2803">
      <w:pPr>
        <w:spacing w:after="120" w:line="276" w:lineRule="auto"/>
        <w:jc w:val="both"/>
        <w:rPr>
          <w:rFonts w:ascii="KaiTi" w:eastAsia="PMingLiU" w:hAnsi="KaiTi" w:cs="宋体"/>
          <w:sz w:val="28"/>
          <w:szCs w:val="28"/>
          <w:lang w:val="en-US" w:eastAsia="zh-TW"/>
        </w:rPr>
      </w:pPr>
    </w:p>
    <w:p w14:paraId="2C653C25" w14:textId="35333749" w:rsidR="002E6346" w:rsidRDefault="002E6346" w:rsidP="00DF2803">
      <w:pPr>
        <w:spacing w:after="120" w:line="276" w:lineRule="auto"/>
        <w:ind w:firstLine="720"/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  <w:r>
        <w:rPr>
          <w:rFonts w:ascii="KaiTi" w:eastAsia="KaiTi" w:hAnsi="KaiTi" w:cs="宋体"/>
          <w:sz w:val="28"/>
          <w:szCs w:val="28"/>
          <w:lang w:val="en-US" w:eastAsia="zh-TW"/>
        </w:rPr>
        <w:t>傳統教育</w:t>
      </w:r>
      <w:r w:rsidR="008A1E04">
        <w:rPr>
          <w:rFonts w:ascii="KaiTi" w:eastAsia="KaiTi" w:hAnsi="KaiTi" w:cs="宋体" w:hint="eastAsia"/>
          <w:sz w:val="28"/>
          <w:szCs w:val="28"/>
          <w:lang w:val="en-US" w:eastAsia="zh-TW"/>
        </w:rPr>
        <w:t>主要把孩子培養成高尚品德的人</w:t>
      </w:r>
      <w:r>
        <w:rPr>
          <w:rFonts w:ascii="KaiTi" w:eastAsia="KaiTi" w:hAnsi="KaiTi" w:cs="宋体"/>
          <w:sz w:val="28"/>
          <w:szCs w:val="28"/>
          <w:lang w:val="en-US" w:eastAsia="zh-TW"/>
        </w:rPr>
        <w:t>，行有餘力，則以學文</w:t>
      </w:r>
      <w:r>
        <w:rPr>
          <w:rFonts w:ascii="KaiTi" w:eastAsia="KaiTi" w:hAnsi="KaiTi" w:cs="宋体" w:hint="eastAsia"/>
          <w:sz w:val="28"/>
          <w:szCs w:val="28"/>
          <w:lang w:val="en-US" w:eastAsia="zh-TW"/>
        </w:rPr>
        <w:t>。為師者最重要是教孝道，倫常大道，傳授正確思想價值觀，人生才沒有迷惑。老師要知道“知所先後”，並先解自己的惑才能解學生的惑。</w:t>
      </w:r>
      <w:r w:rsidR="00F5281B" w:rsidRPr="000D428C">
        <w:rPr>
          <w:rFonts w:ascii="KaiTi" w:eastAsia="KaiTi" w:hAnsi="KaiTi" w:cs="宋体" w:hint="eastAsia"/>
          <w:sz w:val="28"/>
          <w:szCs w:val="28"/>
          <w:lang w:val="en-US" w:eastAsia="zh-TW"/>
        </w:rPr>
        <w:t>所以</w:t>
      </w:r>
      <w:r>
        <w:rPr>
          <w:rFonts w:ascii="KaiTi" w:eastAsia="KaiTi" w:hAnsi="KaiTi" w:cs="宋体"/>
          <w:sz w:val="28"/>
          <w:szCs w:val="28"/>
          <w:lang w:val="en-US" w:eastAsia="zh-TW"/>
        </w:rPr>
        <w:t>為人</w:t>
      </w:r>
      <w:r>
        <w:rPr>
          <w:rFonts w:ascii="KaiTi" w:eastAsia="KaiTi" w:hAnsi="KaiTi" w:cs="宋体"/>
          <w:sz w:val="28"/>
          <w:szCs w:val="28"/>
          <w:lang w:val="en-US" w:eastAsia="zh-TW"/>
        </w:rPr>
        <w:lastRenderedPageBreak/>
        <w:t>師要務本，學了</w:t>
      </w:r>
      <w:r w:rsidR="00F5281B">
        <w:rPr>
          <w:rFonts w:ascii="KaiTi" w:eastAsia="KaiTi" w:hAnsi="KaiTi" w:cs="宋体"/>
          <w:sz w:val="28"/>
          <w:szCs w:val="28"/>
          <w:lang w:val="en-US" w:eastAsia="zh-TW"/>
        </w:rPr>
        <w:t>經典</w:t>
      </w:r>
      <w:r>
        <w:rPr>
          <w:rFonts w:ascii="KaiTi" w:eastAsia="KaiTi" w:hAnsi="KaiTi" w:cs="宋体"/>
          <w:sz w:val="28"/>
          <w:szCs w:val="28"/>
          <w:lang w:val="en-US" w:eastAsia="zh-TW"/>
        </w:rPr>
        <w:t>，然後知不足；教了，然後知困。老師要念念為孩子著想，趕緊依照經典來開孩子的智慧。迷惑解了，智慧開了，老師才稱得上孩子心靈上的工程師。</w:t>
      </w:r>
    </w:p>
    <w:p w14:paraId="42C1267E" w14:textId="77777777" w:rsidR="002E6346" w:rsidRDefault="002E6346" w:rsidP="002E6346">
      <w:pPr>
        <w:jc w:val="both"/>
        <w:rPr>
          <w:rFonts w:ascii="KaiTi" w:eastAsia="KaiTi" w:hAnsi="KaiTi" w:cs="宋体"/>
          <w:sz w:val="28"/>
          <w:szCs w:val="28"/>
          <w:lang w:val="en-US" w:eastAsia="zh-TW"/>
        </w:rPr>
      </w:pPr>
    </w:p>
    <w:bookmarkEnd w:id="1"/>
    <w:p w14:paraId="6FAE5B6F" w14:textId="303767D9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highlight w:val="cyan"/>
          <w:lang w:eastAsia="zh-TW"/>
        </w:rPr>
      </w:pPr>
    </w:p>
    <w:p w14:paraId="0EF6919C" w14:textId="00CF1DF4" w:rsidR="008D2411" w:rsidRPr="008E4AB3" w:rsidRDefault="008F29B5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《</w:t>
      </w:r>
      <w:r w:rsidRPr="008F29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 xml:space="preserve">論語選 </w:t>
      </w:r>
      <w:r w:rsidRPr="008F29B5">
        <w:rPr>
          <w:rFonts w:ascii="KaiTi" w:eastAsia="KaiTi" w:hAnsi="KaiTi" w:cs="DFKai-SB"/>
          <w:b/>
          <w:bCs/>
          <w:sz w:val="40"/>
          <w:szCs w:val="40"/>
          <w:lang w:eastAsia="zh-TW"/>
        </w:rPr>
        <w:t>– 子路曾皙冉有公西華侍坐</w:t>
      </w:r>
      <w:r w:rsidR="008D2411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》評註</w:t>
      </w:r>
    </w:p>
    <w:p w14:paraId="243CD0E2" w14:textId="614C9A46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</w:p>
    <w:p w14:paraId="4C264551" w14:textId="77777777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5F54F45C" w14:textId="129792D2" w:rsidR="008D2411" w:rsidRDefault="007D24C5" w:rsidP="00DF2803">
      <w:pPr>
        <w:snapToGrid w:val="0"/>
        <w:spacing w:after="120" w:line="276" w:lineRule="auto"/>
        <w:rPr>
          <w:rFonts w:ascii="KaiTi" w:eastAsia="PMingLiU" w:hAnsi="KaiTi" w:cs="DFKai-SB"/>
          <w:sz w:val="28"/>
          <w:szCs w:val="28"/>
          <w:lang w:eastAsia="zh-TW"/>
        </w:rPr>
      </w:pPr>
      <w:r>
        <w:rPr>
          <w:rFonts w:ascii="KaiTi" w:eastAsia="KaiTi" w:hAnsi="KaiTi" w:cs="DFKai-SB"/>
          <w:sz w:val="28"/>
          <w:szCs w:val="28"/>
          <w:lang w:eastAsia="zh-TW"/>
        </w:rPr>
        <w:t>這一篇</w:t>
      </w:r>
      <w:r w:rsidR="006762DA">
        <w:rPr>
          <w:rFonts w:ascii="KaiTi" w:eastAsia="KaiTi" w:hAnsi="KaiTi" w:cs="DFKai-SB"/>
          <w:sz w:val="28"/>
          <w:szCs w:val="28"/>
          <w:lang w:eastAsia="zh-TW"/>
        </w:rPr>
        <w:t>記</w:t>
      </w:r>
      <w:r>
        <w:rPr>
          <w:rFonts w:ascii="KaiTi" w:eastAsia="KaiTi" w:hAnsi="KaiTi" w:cs="DFKai-SB"/>
          <w:sz w:val="28"/>
          <w:szCs w:val="28"/>
          <w:lang w:eastAsia="zh-TW"/>
        </w:rPr>
        <w:t>載孔子與弟子在家閒談他們的</w:t>
      </w:r>
      <w:r w:rsidR="006762DA">
        <w:rPr>
          <w:rFonts w:ascii="KaiTi" w:eastAsia="KaiTi" w:hAnsi="KaiTi" w:cs="DFKai-SB"/>
          <w:sz w:val="28"/>
          <w:szCs w:val="28"/>
          <w:lang w:eastAsia="zh-TW"/>
        </w:rPr>
        <w:t>志向。</w:t>
      </w:r>
    </w:p>
    <w:p w14:paraId="38DB4C92" w14:textId="77777777" w:rsidR="0043128C" w:rsidRPr="0043128C" w:rsidRDefault="0043128C" w:rsidP="004A79E3">
      <w:pPr>
        <w:snapToGrid w:val="0"/>
        <w:spacing w:line="360" w:lineRule="auto"/>
        <w:jc w:val="both"/>
        <w:rPr>
          <w:rFonts w:ascii="KaiTi" w:eastAsia="PMingLiU" w:hAnsi="KaiTi" w:cs="DFKai-SB"/>
          <w:sz w:val="28"/>
          <w:szCs w:val="28"/>
          <w:lang w:eastAsia="zh-TW"/>
        </w:rPr>
      </w:pPr>
    </w:p>
    <w:p w14:paraId="592F4F47" w14:textId="77777777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3EACCBF1" w14:textId="77777777" w:rsidR="00E73CC6" w:rsidRDefault="003E2904" w:rsidP="00257600">
      <w:pPr>
        <w:spacing w:after="120" w:line="276" w:lineRule="auto"/>
        <w:jc w:val="both"/>
        <w:rPr>
          <w:rFonts w:ascii="KaiTi" w:eastAsia="PMingLiU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一　子路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1 \* GB3</w:instrText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="00C8585A"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①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、曾皙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2 \* GB3</w:instrText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="00C8585A"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②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、冉有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3 \* GB3</w:instrText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="00C8585A"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③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、公西華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4 \* GB3</w:instrText>
      </w:r>
      <w:r w:rsidR="00C8585A"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="00C8585A"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④</w:t>
      </w:r>
      <w:r w:rsidR="00C8585A"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侍坐。子曰：「以吾一日長乎爾</w:t>
      </w:r>
    </w:p>
    <w:p w14:paraId="6DE84F85" w14:textId="0618BAF7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，毋吾以也！居則曰：『不吾知也！』如或知爾，則何以哉？」</w:t>
      </w:r>
    </w:p>
    <w:p w14:paraId="043F92E9" w14:textId="17E9A25B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二　子路率爾而對曰：「千乘之國，攝乎大國之間，加之以師旅，因之以饑饉，由也為之，比及三年，可使有勇，且知方也。」夫子哂之。</w:t>
      </w:r>
    </w:p>
    <w:p w14:paraId="15F3B636" w14:textId="77777777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</w:p>
    <w:p w14:paraId="41A1E69F" w14:textId="2E005F94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三　「求！爾何如？」對曰：「方六、七十，如五、六十，求也為之，比及三年，可使足民。如其禮樂，以俟君子。」</w:t>
      </w:r>
    </w:p>
    <w:p w14:paraId="7B1933A8" w14:textId="30ED310A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lastRenderedPageBreak/>
        <w:t>四　「赤！爾何如？」對曰：「非曰能之，願學焉。宗廟之事，如會同，端章甫，願為小相焉。」</w:t>
      </w:r>
    </w:p>
    <w:p w14:paraId="10DFA254" w14:textId="0D57D8DE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五　「點！爾何如？」鼓瑟希，鏗爾，舍瑟而作，對曰：「異乎三子者之撰。」子曰：「何傷乎？亦各言其志也。」曰：「莫春者，春服既成，冠者五、六人，童子六、七人，浴乎沂，風乎舞雩，詠而歸。」夫子喟然嘆曰：「吾與點也。」</w:t>
      </w:r>
    </w:p>
    <w:p w14:paraId="6E633260" w14:textId="4847C158" w:rsidR="003E2904" w:rsidRPr="005B1532" w:rsidRDefault="003E2904" w:rsidP="00257600">
      <w:pPr>
        <w:spacing w:after="120" w:line="276" w:lineRule="auto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六　三子者出，曾皙後。曾皙曰：「夫三子者之言何如？」子曰：「亦各言其志也已矣！」曰：「夫子何哂由也？」曰：「為國以禮，其言不讓，是故哂之。」「唯求則非邦也與？」「安見方六、七十，如五、六十，而非邦也者？」「唯赤則非邦也與？」「宗廟會同，非諸侯而何？赤也為之小，孰能為之大？」</w:t>
      </w:r>
    </w:p>
    <w:p w14:paraId="6A8820C0" w14:textId="77777777" w:rsidR="005B1532" w:rsidRDefault="005B1532" w:rsidP="008D2411">
      <w:pPr>
        <w:spacing w:line="360" w:lineRule="auto"/>
        <w:ind w:firstLineChars="200" w:firstLine="720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68F011CA" w14:textId="77777777" w:rsidR="008D2411" w:rsidRDefault="008D2411" w:rsidP="008D2411">
      <w:pPr>
        <w:spacing w:line="360" w:lineRule="auto"/>
        <w:ind w:firstLineChars="200" w:firstLine="720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三、註解</w:t>
      </w:r>
    </w:p>
    <w:p w14:paraId="0C8A05F2" w14:textId="77777777" w:rsidR="005B1532" w:rsidRPr="005B1532" w:rsidRDefault="005B1532" w:rsidP="00257600">
      <w:pPr>
        <w:spacing w:after="120" w:line="276" w:lineRule="auto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1 \* GB3</w:instrText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①</w: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子路：姓仲，名由，一字季路。</w:t>
      </w:r>
    </w:p>
    <w:p w14:paraId="2612D26F" w14:textId="77777777" w:rsidR="005B1532" w:rsidRPr="005B1532" w:rsidRDefault="005B1532" w:rsidP="00257600">
      <w:pPr>
        <w:spacing w:after="120" w:line="276" w:lineRule="auto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2 \* GB3</w:instrText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②</w: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曾皙：姓曾，名點，字皙。</w:t>
      </w:r>
    </w:p>
    <w:p w14:paraId="3B1FA4AC" w14:textId="77777777" w:rsidR="005B1532" w:rsidRPr="005B1532" w:rsidRDefault="005B1532" w:rsidP="00257600">
      <w:pPr>
        <w:spacing w:after="120" w:line="276" w:lineRule="auto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3 \* GB3</w:instrText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③</w: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冉有：姓冉，名求，字子有。</w:t>
      </w:r>
    </w:p>
    <w:p w14:paraId="47FD24BD" w14:textId="77777777" w:rsidR="005B1532" w:rsidRPr="005B1532" w:rsidRDefault="005B1532" w:rsidP="00257600">
      <w:pPr>
        <w:spacing w:after="120" w:line="276" w:lineRule="auto"/>
        <w:rPr>
          <w:rFonts w:ascii="KaiTi" w:eastAsia="KaiTi" w:hAnsi="KaiTi" w:cs="DFKai-SB"/>
          <w:sz w:val="28"/>
          <w:szCs w:val="28"/>
          <w:lang w:val="en-US" w:eastAsia="zh-TW"/>
        </w:rPr>
      </w:pP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begin"/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 w:hint="eastAsia"/>
          <w:sz w:val="28"/>
          <w:szCs w:val="28"/>
          <w:lang w:val="en-US"/>
        </w:rPr>
        <w:instrText>= 4 \* GB3</w:instrText>
      </w:r>
      <w:r w:rsidRPr="005B1532">
        <w:rPr>
          <w:rFonts w:ascii="KaiTi" w:eastAsia="KaiTi" w:hAnsi="KaiTi" w:cs="DFKai-SB"/>
          <w:sz w:val="28"/>
          <w:szCs w:val="28"/>
          <w:lang w:val="en-US"/>
        </w:rPr>
        <w:instrText xml:space="preserve"> </w:instrTex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separate"/>
      </w:r>
      <w:r w:rsidRPr="005B1532">
        <w:rPr>
          <w:rFonts w:ascii="KaiTi" w:eastAsia="KaiTi" w:hAnsi="KaiTi" w:cs="DFKai-SB" w:hint="eastAsia"/>
          <w:noProof/>
          <w:sz w:val="28"/>
          <w:szCs w:val="28"/>
          <w:lang w:val="en-US"/>
        </w:rPr>
        <w:t>④</w:t>
      </w:r>
      <w:r w:rsidRPr="005B1532">
        <w:rPr>
          <w:rFonts w:ascii="KaiTi" w:eastAsia="KaiTi" w:hAnsi="KaiTi" w:cs="DFKai-SB"/>
          <w:sz w:val="28"/>
          <w:szCs w:val="28"/>
          <w:lang w:val="en-US" w:eastAsia="zh-TW"/>
        </w:rPr>
        <w:fldChar w:fldCharType="end"/>
      </w:r>
      <w:r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公西華：姓公西，名赤，字子華。</w:t>
      </w:r>
    </w:p>
    <w:p w14:paraId="618E10D2" w14:textId="6778A68D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</w:p>
    <w:p w14:paraId="222841C0" w14:textId="77777777" w:rsidR="008D2411" w:rsidRDefault="008D2411" w:rsidP="008D2411">
      <w:pPr>
        <w:spacing w:line="360" w:lineRule="auto"/>
        <w:ind w:firstLineChars="200" w:firstLine="720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044B0745" w14:textId="1FD6EEA1" w:rsidR="002B62E7" w:rsidRDefault="002B62E7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5E72EC">
        <w:rPr>
          <w:rFonts w:ascii="KaiTi" w:eastAsia="KaiTi" w:hAnsi="KaiTi" w:cs="DFKai-SB" w:hint="eastAsia"/>
          <w:bCs/>
          <w:sz w:val="28"/>
          <w:szCs w:val="28"/>
        </w:rPr>
        <w:lastRenderedPageBreak/>
        <w:t>仲由</w:t>
      </w:r>
      <w:r w:rsidR="00B56B8E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 w:rsidRPr="005E72EC">
        <w:rPr>
          <w:rFonts w:ascii="KaiTi" w:eastAsia="KaiTi" w:hAnsi="KaiTi" w:cs="DFKai-SB" w:hint="eastAsia"/>
          <w:bCs/>
          <w:sz w:val="28"/>
          <w:szCs w:val="28"/>
        </w:rPr>
        <w:t>曾點</w:t>
      </w:r>
      <w:r w:rsidR="00B56B8E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 w:rsidRPr="005E72EC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冉求</w:t>
      </w:r>
      <w:r w:rsidR="00B56B8E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公西赤</w:t>
      </w:r>
      <w:r w:rsidR="00F045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在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</w:t>
      </w:r>
      <w:r w:rsidR="00F045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旁邊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坐著。孔子說：“</w:t>
      </w:r>
      <w:r w:rsidR="00744AC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不要因為我年紀比你們大而不敢說出自己的志向。平時你們</w:t>
      </w:r>
      <w:r w:rsidR="00F045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常</w:t>
      </w:r>
      <w:r w:rsidR="00744AC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說：‘沒人知道我的志向！</w:t>
      </w:r>
      <w:r w:rsidR="00744ACD">
        <w:rPr>
          <w:rFonts w:ascii="KaiTi" w:eastAsia="KaiTi" w:hAnsi="KaiTi" w:cs="DFKai-SB"/>
          <w:bCs/>
          <w:sz w:val="28"/>
          <w:szCs w:val="28"/>
          <w:lang w:val="en-US" w:eastAsia="zh-TW"/>
        </w:rPr>
        <w:t>’</w:t>
      </w:r>
      <w:r w:rsidR="00744AC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如果有人知道，那你們</w:t>
      </w:r>
      <w:r w:rsidR="00F045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要</w:t>
      </w:r>
      <w:r w:rsidR="00744AC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 xml:space="preserve">怎麼做呢？” </w:t>
      </w:r>
    </w:p>
    <w:p w14:paraId="742A620B" w14:textId="448F4B45" w:rsidR="00744ACD" w:rsidRDefault="00744ACD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/>
        </w:rPr>
      </w:pPr>
      <w:r>
        <w:rPr>
          <w:rFonts w:ascii="KaiTi" w:eastAsia="KaiTi" w:hAnsi="KaiTi" w:cs="DFKai-SB"/>
          <w:bCs/>
          <w:sz w:val="28"/>
          <w:szCs w:val="28"/>
          <w:lang w:val="en-US"/>
        </w:rPr>
        <w:t>仲由馬上回答：“一千輛</w:t>
      </w:r>
      <w:r w:rsidR="00CB040A">
        <w:rPr>
          <w:rFonts w:ascii="KaiTi" w:eastAsia="KaiTi" w:hAnsi="KaiTi" w:cs="DFKai-SB"/>
          <w:bCs/>
          <w:sz w:val="28"/>
          <w:szCs w:val="28"/>
          <w:lang w:val="en-US"/>
        </w:rPr>
        <w:t>兵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車的國家</w:t>
      </w:r>
      <w:r w:rsidR="00F045EB">
        <w:rPr>
          <w:rFonts w:ascii="KaiTi" w:eastAsia="KaiTi" w:hAnsi="KaiTi" w:cs="DFKai-SB"/>
          <w:bCs/>
          <w:sz w:val="28"/>
          <w:szCs w:val="28"/>
          <w:lang w:val="en-US"/>
        </w:rPr>
        <w:t>，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夾在兩大國之間受到外敵的侵略</w:t>
      </w:r>
      <w:r w:rsidR="00326C80">
        <w:rPr>
          <w:rFonts w:ascii="KaiTi" w:eastAsia="KaiTi" w:hAnsi="KaiTi" w:cs="DFKai-SB"/>
          <w:bCs/>
          <w:sz w:val="28"/>
          <w:szCs w:val="28"/>
          <w:lang w:val="en-US"/>
        </w:rPr>
        <w:t>，又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加上飢荒，如果讓我去治理，</w:t>
      </w:r>
      <w:r w:rsidR="00F045EB">
        <w:rPr>
          <w:rFonts w:ascii="KaiTi" w:eastAsia="KaiTi" w:hAnsi="KaiTi" w:cs="DFKai-SB"/>
          <w:bCs/>
          <w:sz w:val="28"/>
          <w:szCs w:val="28"/>
          <w:lang w:val="en-US"/>
        </w:rPr>
        <w:t>只要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三年，</w:t>
      </w:r>
      <w:r w:rsidR="00F045EB">
        <w:rPr>
          <w:rFonts w:ascii="KaiTi" w:eastAsia="KaiTi" w:hAnsi="KaiTi" w:cs="DFKai-SB"/>
          <w:bCs/>
          <w:sz w:val="28"/>
          <w:szCs w:val="28"/>
          <w:lang w:val="en-US"/>
        </w:rPr>
        <w:t>就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可使人民有作戰的勇氣，而且知道</w:t>
      </w:r>
      <w:r w:rsidR="001156B7">
        <w:rPr>
          <w:rFonts w:ascii="KaiTi" w:eastAsia="KaiTi" w:hAnsi="KaiTi" w:cs="DFKai-SB"/>
          <w:bCs/>
          <w:sz w:val="28"/>
          <w:szCs w:val="28"/>
          <w:lang w:val="en-US"/>
        </w:rPr>
        <w:t xml:space="preserve">禮儀之道。” </w:t>
      </w:r>
      <w:r w:rsidR="001156B7">
        <w:rPr>
          <w:rFonts w:ascii="KaiTi" w:eastAsia="KaiTi" w:hAnsi="KaiTi" w:cs="DFKai-SB" w:hint="eastAsia"/>
          <w:bCs/>
          <w:sz w:val="28"/>
          <w:szCs w:val="28"/>
          <w:lang w:val="en-US"/>
        </w:rPr>
        <w:t xml:space="preserve"> 孔子冷笑回應。</w:t>
      </w:r>
    </w:p>
    <w:p w14:paraId="65FC3456" w14:textId="4405DAC1" w:rsidR="001156B7" w:rsidRDefault="001156B7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/>
        </w:rPr>
      </w:pPr>
      <w:r>
        <w:rPr>
          <w:rFonts w:ascii="KaiTi" w:eastAsia="KaiTi" w:hAnsi="KaiTi" w:cs="DFKai-SB"/>
          <w:bCs/>
          <w:sz w:val="28"/>
          <w:szCs w:val="28"/>
          <w:lang w:val="en-US"/>
        </w:rPr>
        <w:t>“求，你</w:t>
      </w:r>
      <w:r w:rsidR="003F4823">
        <w:rPr>
          <w:rFonts w:ascii="KaiTi" w:eastAsia="KaiTi" w:hAnsi="KaiTi" w:cs="DFKai-SB"/>
          <w:bCs/>
          <w:sz w:val="28"/>
          <w:szCs w:val="28"/>
          <w:lang w:val="en-US"/>
        </w:rPr>
        <w:t>怎</w:t>
      </w:r>
      <w:r w:rsidR="00326C80">
        <w:rPr>
          <w:rFonts w:ascii="KaiTi" w:eastAsia="KaiTi" w:hAnsi="KaiTi" w:cs="DFKai-SB"/>
          <w:bCs/>
          <w:sz w:val="28"/>
          <w:szCs w:val="28"/>
          <w:lang w:val="en-US"/>
        </w:rPr>
        <w:t>樣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呢？” 冉求回答：“一個地方有六</w:t>
      </w:r>
      <w:r w:rsidR="00B56B8E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七十方</w:t>
      </w:r>
      <w:r w:rsidR="00B56B8E">
        <w:rPr>
          <w:rFonts w:ascii="KaiTi" w:eastAsia="KaiTi" w:hAnsi="KaiTi" w:cs="DFKai-SB"/>
          <w:bCs/>
          <w:sz w:val="28"/>
          <w:szCs w:val="28"/>
          <w:lang w:val="en-US"/>
        </w:rPr>
        <w:t>里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或五</w:t>
      </w:r>
      <w:r w:rsidR="00B56B8E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六十方</w:t>
      </w:r>
      <w:r w:rsidR="00B56B8E">
        <w:rPr>
          <w:rFonts w:ascii="KaiTi" w:eastAsia="KaiTi" w:hAnsi="KaiTi" w:cs="DFKai-SB"/>
          <w:bCs/>
          <w:sz w:val="28"/>
          <w:szCs w:val="28"/>
          <w:lang w:val="en-US"/>
        </w:rPr>
        <w:t>里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，我</w:t>
      </w:r>
      <w:r w:rsidR="00FC7118">
        <w:rPr>
          <w:rFonts w:ascii="KaiTi" w:eastAsia="KaiTi" w:hAnsi="KaiTi" w:cs="DFKai-SB"/>
          <w:bCs/>
          <w:sz w:val="28"/>
          <w:szCs w:val="28"/>
          <w:lang w:val="en-US"/>
        </w:rPr>
        <w:t>若</w:t>
      </w:r>
      <w:r>
        <w:rPr>
          <w:rFonts w:ascii="KaiTi" w:eastAsia="KaiTi" w:hAnsi="KaiTi" w:cs="DFKai-SB"/>
          <w:bCs/>
          <w:sz w:val="28"/>
          <w:szCs w:val="28"/>
          <w:lang w:val="en-US"/>
        </w:rPr>
        <w:t>去治理，三年以後可使</w:t>
      </w:r>
      <w:r w:rsidR="006032EB">
        <w:rPr>
          <w:rFonts w:ascii="KaiTi" w:eastAsia="KaiTi" w:hAnsi="KaiTi" w:cs="DFKai-SB"/>
          <w:bCs/>
          <w:sz w:val="28"/>
          <w:szCs w:val="28"/>
          <w:lang w:val="en-US"/>
        </w:rPr>
        <w:t>百</w:t>
      </w:r>
      <w:r w:rsidR="00F045EB">
        <w:rPr>
          <w:rFonts w:ascii="KaiTi" w:eastAsia="KaiTi" w:hAnsi="KaiTi" w:cs="DFKai-SB"/>
          <w:bCs/>
          <w:sz w:val="28"/>
          <w:szCs w:val="28"/>
          <w:lang w:val="en-US"/>
        </w:rPr>
        <w:t>姓</w:t>
      </w:r>
      <w:r>
        <w:rPr>
          <w:rFonts w:ascii="KaiTi" w:eastAsia="KaiTi" w:hAnsi="KaiTi" w:cs="DFKai-SB"/>
          <w:bCs/>
          <w:sz w:val="28"/>
          <w:szCs w:val="28"/>
          <w:lang w:val="en-US"/>
        </w:rPr>
        <w:t xml:space="preserve">富足。至於禮樂要等待高明君子出現。” </w:t>
      </w:r>
    </w:p>
    <w:p w14:paraId="2C8F55D4" w14:textId="63CFE456" w:rsidR="001156B7" w:rsidRDefault="001156B7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/>
        </w:rPr>
      </w:pPr>
      <w:r>
        <w:rPr>
          <w:rFonts w:ascii="KaiTi" w:eastAsia="KaiTi" w:hAnsi="KaiTi" w:cs="DFKai-SB"/>
          <w:bCs/>
          <w:sz w:val="28"/>
          <w:szCs w:val="28"/>
          <w:lang w:val="en-US"/>
        </w:rPr>
        <w:t>“赤，你怎樣呢</w:t>
      </w:r>
      <w:r w:rsidR="006375BD">
        <w:rPr>
          <w:rFonts w:ascii="KaiTi" w:eastAsia="KaiTi" w:hAnsi="KaiTi" w:cs="DFKai-SB"/>
          <w:bCs/>
          <w:sz w:val="28"/>
          <w:szCs w:val="28"/>
          <w:lang w:val="en-US"/>
        </w:rPr>
        <w:t>？” 公西赤回答：“</w:t>
      </w:r>
      <w:r w:rsidR="00F045EB">
        <w:rPr>
          <w:rFonts w:ascii="KaiTi" w:eastAsia="KaiTi" w:hAnsi="KaiTi" w:cs="DFKai-SB"/>
          <w:bCs/>
          <w:sz w:val="28"/>
          <w:szCs w:val="28"/>
          <w:lang w:val="en-US"/>
        </w:rPr>
        <w:t>我</w:t>
      </w:r>
      <w:r w:rsidR="006375BD">
        <w:rPr>
          <w:rFonts w:ascii="KaiTi" w:eastAsia="KaiTi" w:hAnsi="KaiTi" w:cs="DFKai-SB"/>
          <w:bCs/>
          <w:sz w:val="28"/>
          <w:szCs w:val="28"/>
          <w:lang w:val="en-US"/>
        </w:rPr>
        <w:t>不敢說能做到什麼，只</w:t>
      </w:r>
      <w:r w:rsidR="00231A3B">
        <w:rPr>
          <w:rFonts w:ascii="KaiTi" w:eastAsia="KaiTi" w:hAnsi="KaiTi" w:cs="DFKai-SB"/>
          <w:bCs/>
          <w:sz w:val="28"/>
          <w:szCs w:val="28"/>
          <w:lang w:val="en-US"/>
        </w:rPr>
        <w:t>是想要學</w:t>
      </w:r>
      <w:r w:rsidR="006375BD">
        <w:rPr>
          <w:rFonts w:ascii="KaiTi" w:eastAsia="KaiTi" w:hAnsi="KaiTi" w:cs="DFKai-SB"/>
          <w:bCs/>
          <w:sz w:val="28"/>
          <w:szCs w:val="28"/>
          <w:lang w:val="en-US"/>
        </w:rPr>
        <w:t>習。宗廟祭祀，天子和諸侯會盟的典禮</w:t>
      </w:r>
      <w:r w:rsidR="00F0421D">
        <w:rPr>
          <w:rFonts w:ascii="KaiTi" w:eastAsia="KaiTi" w:hAnsi="KaiTi" w:cs="DFKai-SB"/>
          <w:bCs/>
          <w:sz w:val="28"/>
          <w:szCs w:val="28"/>
          <w:lang w:val="en-US"/>
        </w:rPr>
        <w:t>上</w:t>
      </w:r>
      <w:r w:rsidR="006375BD">
        <w:rPr>
          <w:rFonts w:ascii="KaiTi" w:eastAsia="KaiTi" w:hAnsi="KaiTi" w:cs="DFKai-SB"/>
          <w:bCs/>
          <w:sz w:val="28"/>
          <w:szCs w:val="28"/>
          <w:lang w:val="en-US"/>
        </w:rPr>
        <w:t>，我希望能穿禮服</w:t>
      </w:r>
      <w:r w:rsidR="002E6346">
        <w:rPr>
          <w:rFonts w:ascii="KaiTi" w:eastAsia="KaiTi" w:hAnsi="KaiTi" w:cs="DFKai-SB"/>
          <w:bCs/>
          <w:sz w:val="28"/>
          <w:szCs w:val="28"/>
          <w:lang w:val="en-US"/>
        </w:rPr>
        <w:t>戴禮帽，作一個贊禮者。”</w:t>
      </w:r>
    </w:p>
    <w:p w14:paraId="68EDEDBD" w14:textId="0609BAF6" w:rsidR="003A60EF" w:rsidRDefault="00AE702A" w:rsidP="00DF2803">
      <w:pPr>
        <w:spacing w:after="120" w:line="276" w:lineRule="auto"/>
        <w:jc w:val="both"/>
        <w:rPr>
          <w:rFonts w:ascii="KaiTi" w:eastAsia="KaiTi" w:hAnsi="KaiTi" w:cs="DFKai-SB"/>
          <w:bCs/>
          <w:sz w:val="28"/>
          <w:szCs w:val="28"/>
          <w:lang w:val="en-US"/>
        </w:rPr>
      </w:pPr>
      <w:r>
        <w:rPr>
          <w:rFonts w:ascii="KaiTi" w:eastAsia="KaiTi" w:hAnsi="KaiTi" w:cs="DFKai-SB"/>
          <w:bCs/>
          <w:sz w:val="28"/>
          <w:szCs w:val="28"/>
          <w:lang w:val="en-US"/>
        </w:rPr>
        <w:t>“</w:t>
      </w:r>
      <w:r>
        <w:rPr>
          <w:rFonts w:ascii="KaiTi" w:eastAsia="KaiTi" w:hAnsi="KaiTi" w:cs="DFKai-SB" w:hint="eastAsia"/>
          <w:bCs/>
          <w:sz w:val="28"/>
          <w:szCs w:val="28"/>
          <w:lang w:val="en-US"/>
        </w:rPr>
        <w:t>點</w:t>
      </w:r>
      <w:r w:rsidR="002E6346">
        <w:rPr>
          <w:rFonts w:ascii="KaiTi" w:eastAsia="KaiTi" w:hAnsi="KaiTi" w:cs="DFKai-SB" w:hint="eastAsia"/>
          <w:bCs/>
          <w:sz w:val="28"/>
          <w:szCs w:val="28"/>
          <w:lang w:val="en-US"/>
        </w:rPr>
        <w:t>，你怎樣呢？”</w:t>
      </w:r>
      <w:r w:rsidR="00326C80">
        <w:rPr>
          <w:rFonts w:ascii="KaiTi" w:eastAsia="KaiTi" w:hAnsi="KaiTi" w:cs="DFKai-SB" w:hint="eastAsia"/>
          <w:bCs/>
          <w:sz w:val="28"/>
          <w:szCs w:val="28"/>
          <w:lang w:val="en-US"/>
        </w:rPr>
        <w:t>曾點正彈瑟，這時瑟聲漸漸歇並以鏗鏘一聲收尾。他放下</w:t>
      </w:r>
      <w:r w:rsidR="00F0421D">
        <w:rPr>
          <w:rFonts w:ascii="KaiTi" w:eastAsia="KaiTi" w:hAnsi="KaiTi" w:cs="DFKai-SB" w:hint="eastAsia"/>
          <w:bCs/>
          <w:sz w:val="28"/>
          <w:szCs w:val="28"/>
          <w:lang w:val="en-US"/>
        </w:rPr>
        <w:t>瑟</w:t>
      </w:r>
      <w:r w:rsidR="00B51A0E">
        <w:rPr>
          <w:rFonts w:ascii="KaiTi" w:eastAsia="KaiTi" w:hAnsi="KaiTi" w:cs="DFKai-SB" w:hint="eastAsia"/>
          <w:bCs/>
          <w:sz w:val="28"/>
          <w:szCs w:val="28"/>
          <w:lang w:val="en-US"/>
        </w:rPr>
        <w:t>後站了起來回答：“我跟三位所講的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有</w:t>
      </w:r>
      <w:r w:rsidR="00B51A0E">
        <w:rPr>
          <w:rFonts w:ascii="KaiTi" w:eastAsia="KaiTi" w:hAnsi="KaiTi" w:cs="DFKai-SB" w:hint="eastAsia"/>
          <w:bCs/>
          <w:sz w:val="28"/>
          <w:szCs w:val="28"/>
          <w:lang w:val="en-US"/>
        </w:rPr>
        <w:t>不一樣。” 孔子說：“有什麼關係呢？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各</w:t>
      </w:r>
      <w:r w:rsidR="00B51A0E">
        <w:rPr>
          <w:rFonts w:ascii="KaiTi" w:eastAsia="KaiTi" w:hAnsi="KaiTi" w:cs="DFKai-SB" w:hint="eastAsia"/>
          <w:bCs/>
          <w:sz w:val="28"/>
          <w:szCs w:val="28"/>
          <w:lang w:val="en-US"/>
        </w:rPr>
        <w:t>人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說出</w:t>
      </w:r>
      <w:r w:rsidR="00B51A0E">
        <w:rPr>
          <w:rFonts w:ascii="KaiTi" w:eastAsia="KaiTi" w:hAnsi="KaiTi" w:cs="DFKai-SB" w:hint="eastAsia"/>
          <w:bCs/>
          <w:sz w:val="28"/>
          <w:szCs w:val="28"/>
          <w:lang w:val="en-US"/>
        </w:rPr>
        <w:t>自己的志向而已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。” 曾點說：“晚春時候能穿上新做的春裝，和五</w:t>
      </w:r>
      <w:r w:rsidR="002E6346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六位成年者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，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六</w:t>
      </w:r>
      <w:r w:rsidR="002E6346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七個</w:t>
      </w:r>
      <w:r w:rsidR="003F4823">
        <w:rPr>
          <w:rFonts w:ascii="KaiTi" w:eastAsia="KaiTi" w:hAnsi="KaiTi" w:cs="DFKai-SB" w:hint="eastAsia"/>
          <w:bCs/>
          <w:sz w:val="28"/>
          <w:szCs w:val="28"/>
          <w:lang w:val="en-US"/>
        </w:rPr>
        <w:t>小孩子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，到沂水邊洗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洗澡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，在舞雩臺上吹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吹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風！</w:t>
      </w:r>
      <w:r w:rsidR="00CB040A">
        <w:rPr>
          <w:rFonts w:ascii="KaiTi" w:eastAsia="KaiTi" w:hAnsi="KaiTi" w:cs="DFKai-SB" w:hint="eastAsia"/>
          <w:bCs/>
          <w:sz w:val="28"/>
          <w:szCs w:val="28"/>
          <w:lang w:val="en-US"/>
        </w:rPr>
        <w:t>然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後一路唱著歌回家。” 孔子</w:t>
      </w:r>
      <w:r w:rsidR="00BC0BEF">
        <w:rPr>
          <w:rFonts w:ascii="KaiTi" w:eastAsia="KaiTi" w:hAnsi="KaiTi" w:cs="DFKai-SB" w:hint="eastAsia"/>
          <w:bCs/>
          <w:sz w:val="28"/>
          <w:szCs w:val="28"/>
          <w:lang w:val="en-US"/>
        </w:rPr>
        <w:t>聽了</w:t>
      </w:r>
      <w:r w:rsidR="003A60EF">
        <w:rPr>
          <w:rFonts w:ascii="KaiTi" w:eastAsia="KaiTi" w:hAnsi="KaiTi" w:cs="DFKai-SB" w:hint="eastAsia"/>
          <w:bCs/>
          <w:sz w:val="28"/>
          <w:szCs w:val="28"/>
          <w:lang w:val="en-US"/>
        </w:rPr>
        <w:t>嘆氣說：“</w:t>
      </w:r>
      <w:r w:rsidR="00D65A37">
        <w:rPr>
          <w:rFonts w:ascii="KaiTi" w:eastAsia="KaiTi" w:hAnsi="KaiTi" w:cs="DFKai-SB" w:hint="eastAsia"/>
          <w:bCs/>
          <w:sz w:val="28"/>
          <w:szCs w:val="28"/>
          <w:lang w:val="en-US"/>
        </w:rPr>
        <w:t>我贊同點所說的啊！”</w:t>
      </w:r>
    </w:p>
    <w:p w14:paraId="2676D418" w14:textId="6D682DDA" w:rsidR="00D65A37" w:rsidRDefault="00D65A37" w:rsidP="00DF2803">
      <w:pPr>
        <w:spacing w:after="120" w:line="276" w:lineRule="auto"/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 w:rsidRPr="002E6346">
        <w:rPr>
          <w:rFonts w:ascii="KaiTi" w:eastAsia="KaiTi" w:hAnsi="KaiTi" w:cs="DFKai-SB"/>
          <w:bCs/>
          <w:sz w:val="28"/>
          <w:szCs w:val="28"/>
          <w:lang w:val="en-US"/>
        </w:rPr>
        <w:t>這時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三人都出去了，曾點留在後邊。曾點問：“他們所講的怎樣？”孔子說：“他們</w:t>
      </w:r>
      <w:r w:rsidR="00C105D1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說出</w:t>
      </w:r>
      <w:r w:rsidR="003F4823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自己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志向</w:t>
      </w:r>
      <w:r w:rsidR="00C105D1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的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罷了！” 曾點問：“老師為什麼笑由呢？” 孔子</w:t>
      </w:r>
      <w:r w:rsidR="00893D8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說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：“治國</w:t>
      </w:r>
      <w:r w:rsidR="00C105D1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要</w:t>
      </w:r>
      <w:r w:rsidR="0083539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靠</w:t>
      </w:r>
      <w:r w:rsidR="00326C80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禮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 xml:space="preserve">，由的話並不謙讓，所以我笑他。” 曾點再問：“求所說的也不是治理國家嗎？” </w:t>
      </w:r>
      <w:r w:rsidR="002E6346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</w:t>
      </w:r>
      <w:r w:rsidR="00893D8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說</w:t>
      </w:r>
      <w:r w:rsidR="002E6346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：“怎麼有六</w:t>
      </w:r>
      <w:r w:rsidR="002E6346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七十里或五</w:t>
      </w:r>
      <w:r w:rsidR="002E6346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六十里的地方，</w:t>
      </w:r>
      <w:r w:rsidR="006032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還不算</w:t>
      </w:r>
      <w:r w:rsidR="00893D8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是指一個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國家嗎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？”曾點</w:t>
      </w:r>
      <w:r w:rsidR="000A19F6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又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問：“</w:t>
      </w:r>
      <w:r w:rsidR="006032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難道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赤所說的不是</w:t>
      </w:r>
      <w:r w:rsidR="006032E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指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國家的事情嗎？” 孔子</w:t>
      </w:r>
      <w:r w:rsidR="00893D8D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說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：“祭祀</w:t>
      </w:r>
      <w:r w:rsidR="003F4823" w:rsidRPr="005B1532">
        <w:rPr>
          <w:rFonts w:ascii="KaiTi" w:eastAsia="KaiTi" w:hAnsi="KaiTi" w:cs="DFKai-SB" w:hint="eastAsia"/>
          <w:sz w:val="28"/>
          <w:szCs w:val="28"/>
          <w:lang w:val="en-US" w:eastAsia="zh-TW"/>
        </w:rPr>
        <w:t>、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朝覲與會盟，本來就是諸侯國家的事情。赤</w:t>
      </w:r>
      <w:r w:rsidR="00C105D1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如果</w:t>
      </w:r>
      <w:r w:rsidR="005307EE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只能做小相，又有誰能做大相呢？”</w:t>
      </w:r>
    </w:p>
    <w:p w14:paraId="2C3B43A5" w14:textId="77777777" w:rsidR="008D2411" w:rsidRPr="008E4AB3" w:rsidRDefault="008D2411" w:rsidP="008D2411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789EE3E2" w14:textId="77777777" w:rsidR="008D2411" w:rsidRPr="008E4AB3" w:rsidRDefault="008D2411" w:rsidP="008D2411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4DB26718" w14:textId="59A9AFFF" w:rsidR="002E6346" w:rsidRPr="005307EE" w:rsidRDefault="00C9792E" w:rsidP="00DF2803">
      <w:pPr>
        <w:spacing w:after="120" w:line="276" w:lineRule="auto"/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 w:rsidRPr="005E72EC">
        <w:rPr>
          <w:rFonts w:ascii="KaiTi" w:eastAsia="KaiTi" w:hAnsi="KaiTi" w:cs="DFKai-SB"/>
          <w:bCs/>
          <w:sz w:val="28"/>
          <w:szCs w:val="28"/>
          <w:lang w:val="en-US" w:eastAsia="zh-TW"/>
        </w:rPr>
        <w:t>為師者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要</w:t>
      </w:r>
      <w:r w:rsidRPr="005E72EC">
        <w:rPr>
          <w:rFonts w:ascii="KaiTi" w:eastAsia="KaiTi" w:hAnsi="KaiTi" w:cs="DFKai-SB"/>
          <w:bCs/>
          <w:sz w:val="28"/>
          <w:szCs w:val="28"/>
          <w:lang w:val="en-US" w:eastAsia="zh-TW"/>
        </w:rPr>
        <w:t>效法夫子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>的</w:t>
      </w:r>
      <w:r w:rsidR="002E6346" w:rsidRPr="005E72EC">
        <w:rPr>
          <w:rFonts w:ascii="KaiTi" w:eastAsia="KaiTi" w:hAnsi="KaiTi" w:cs="DFKai-SB"/>
          <w:bCs/>
          <w:sz w:val="28"/>
          <w:szCs w:val="28"/>
          <w:lang w:val="en-US" w:eastAsia="zh-TW"/>
        </w:rPr>
        <w:t>循循善誘並以鼓勵的方式來啟發學生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>。首</w:t>
      </w:r>
      <w:r w:rsidR="002E6346" w:rsidRPr="005E72EC">
        <w:rPr>
          <w:rFonts w:ascii="KaiTi" w:eastAsia="KaiTi" w:hAnsi="KaiTi" w:cs="DFKai-SB"/>
          <w:bCs/>
          <w:sz w:val="28"/>
          <w:szCs w:val="28"/>
          <w:lang w:val="en-US" w:eastAsia="zh-TW"/>
        </w:rPr>
        <w:t>先建立一個理智的人生並控制好自己的情緒，以平易近人的態度，親切的語言，用詢問句來和學生們溝通</w:t>
      </w:r>
      <w:r w:rsidR="002E6346">
        <w:rPr>
          <w:rFonts w:ascii="KaiTi" w:eastAsia="PMingLiU" w:hAnsi="KaiTi" w:cs="DFKai-SB"/>
          <w:bCs/>
          <w:sz w:val="28"/>
          <w:szCs w:val="28"/>
          <w:lang w:val="en-US" w:eastAsia="zh-TW"/>
        </w:rPr>
        <w:t>。</w:t>
      </w:r>
    </w:p>
    <w:p w14:paraId="29925A81" w14:textId="77777777" w:rsidR="00BC689D" w:rsidRPr="00BC689D" w:rsidRDefault="00BC689D" w:rsidP="008D2411">
      <w:pPr>
        <w:spacing w:line="360" w:lineRule="auto"/>
        <w:ind w:firstLineChars="200" w:firstLine="560"/>
        <w:rPr>
          <w:rFonts w:ascii="KaiTi" w:eastAsia="PMingLiU" w:hAnsi="KaiTi" w:cs="宋体"/>
          <w:sz w:val="28"/>
          <w:szCs w:val="28"/>
          <w:lang w:val="en-US" w:eastAsia="zh-TW"/>
        </w:rPr>
      </w:pPr>
    </w:p>
    <w:p w14:paraId="281F299E" w14:textId="77777777" w:rsidR="00CA24E7" w:rsidRDefault="00CA24E7" w:rsidP="00CD68F0">
      <w:pPr>
        <w:rPr>
          <w:rFonts w:ascii="MingLiU" w:eastAsia="MingLiU" w:hAnsi="MingLiU" w:cs="MingLiU"/>
          <w:highlight w:val="green"/>
          <w:lang w:eastAsia="zh-TW"/>
        </w:rPr>
      </w:pPr>
    </w:p>
    <w:bookmarkEnd w:id="2"/>
    <w:p w14:paraId="3569F731" w14:textId="7EFCA14C" w:rsidR="00CD68F0" w:rsidRPr="00676004" w:rsidRDefault="00CD68F0" w:rsidP="00676004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3D3CD4F7" w14:textId="1BE788D8" w:rsidR="00CD68F0" w:rsidRPr="00892390" w:rsidRDefault="00CD68F0" w:rsidP="00CD68F0">
      <w:pPr>
        <w:snapToGrid w:val="0"/>
        <w:rPr>
          <w:rFonts w:ascii="KaiTi" w:eastAsia="KaiTi" w:hAnsi="KaiTi" w:cs="DFKai-SB"/>
          <w:b/>
          <w:bCs/>
          <w:lang w:val="en-GB" w:eastAsia="zh-TW"/>
        </w:rPr>
      </w:pPr>
      <w:bookmarkStart w:id="4" w:name="_Hlk55236679"/>
      <w:r w:rsidRPr="00892390">
        <w:rPr>
          <w:rFonts w:ascii="KaiTi" w:eastAsia="KaiTi" w:hAnsi="KaiTi" w:cs="DFKai-SB" w:hint="eastAsia"/>
          <w:b/>
          <w:bCs/>
          <w:lang w:val="en-GB" w:eastAsia="zh-TW"/>
        </w:rPr>
        <w:t>（</w:t>
      </w:r>
      <w:r w:rsidR="00676004" w:rsidRPr="00892390">
        <w:rPr>
          <w:rFonts w:ascii="KaiTi" w:eastAsia="KaiTi" w:hAnsi="KaiTi" w:cs="DFKai-SB" w:hint="eastAsia"/>
          <w:b/>
          <w:bCs/>
          <w:lang w:val="en-GB" w:eastAsia="zh-TW"/>
        </w:rPr>
        <w:t>一</w:t>
      </w:r>
      <w:r w:rsidRPr="00892390">
        <w:rPr>
          <w:rFonts w:ascii="KaiTi" w:eastAsia="KaiTi" w:hAnsi="KaiTi" w:cs="DFKai-SB" w:hint="eastAsia"/>
          <w:b/>
          <w:bCs/>
          <w:lang w:val="en-GB" w:eastAsia="zh-TW"/>
        </w:rPr>
        <w:t>）現代專書</w:t>
      </w:r>
    </w:p>
    <w:bookmarkEnd w:id="4"/>
    <w:p w14:paraId="7AF1B59D" w14:textId="12CE63B4" w:rsidR="005E72EC" w:rsidRPr="00892390" w:rsidRDefault="00CD68F0" w:rsidP="00AB00DD">
      <w:pPr>
        <w:spacing w:after="120" w:line="276" w:lineRule="auto"/>
        <w:rPr>
          <w:rFonts w:ascii="KaiTi" w:eastAsia="PMingLiU" w:hAnsi="KaiTi" w:cs="DFKai-SB"/>
          <w:bCs/>
          <w:lang w:eastAsia="zh-TW"/>
        </w:rPr>
      </w:pPr>
      <w:r w:rsidRPr="00892390">
        <w:rPr>
          <w:rFonts w:ascii="KaiTi" w:eastAsia="KaiTi" w:hAnsi="KaiTi" w:cs="DFKai-SB"/>
          <w:bCs/>
          <w:lang w:eastAsia="zh-TW"/>
        </w:rPr>
        <w:t>1.</w:t>
      </w:r>
      <w:r w:rsidR="005E72EC" w:rsidRPr="00892390">
        <w:rPr>
          <w:rFonts w:ascii="KaiTi" w:eastAsia="KaiTi" w:hAnsi="KaiTi" w:cs="DFKai-SB" w:hint="eastAsia"/>
          <w:bCs/>
          <w:lang w:eastAsia="zh-TW"/>
        </w:rPr>
        <w:t>因緣生：《學記師說勸說學解》</w:t>
      </w:r>
    </w:p>
    <w:p w14:paraId="61C2CA1D" w14:textId="12D3BADF" w:rsidR="00CD68F0" w:rsidRPr="00892390" w:rsidRDefault="005E72EC" w:rsidP="00AB00DD">
      <w:pPr>
        <w:spacing w:after="120" w:line="276" w:lineRule="auto"/>
        <w:rPr>
          <w:rFonts w:ascii="KaiTi" w:eastAsia="KaiTi" w:hAnsi="KaiTi" w:cs="DFKai-SB"/>
          <w:bCs/>
          <w:lang w:eastAsia="zh-TW"/>
        </w:rPr>
      </w:pPr>
      <w:r w:rsidRPr="00892390">
        <w:rPr>
          <w:rFonts w:ascii="KaiTi" w:eastAsia="KaiTi" w:hAnsi="KaiTi" w:cs="DFKai-SB" w:hint="eastAsia"/>
          <w:bCs/>
          <w:lang w:eastAsia="zh-TW"/>
        </w:rPr>
        <w:t>2.</w:t>
      </w:r>
      <w:r w:rsidR="00676004" w:rsidRPr="00892390">
        <w:rPr>
          <w:rFonts w:ascii="KaiTi" w:eastAsia="KaiTi" w:hAnsi="KaiTi" w:cs="DFKai-SB" w:hint="eastAsia"/>
          <w:bCs/>
          <w:lang w:eastAsia="zh-TW"/>
        </w:rPr>
        <w:t>李炳南：《論語講要</w:t>
      </w:r>
      <w:r w:rsidR="00CD68F0" w:rsidRPr="00892390">
        <w:rPr>
          <w:rFonts w:ascii="KaiTi" w:eastAsia="KaiTi" w:hAnsi="KaiTi" w:cs="DFKai-SB" w:hint="eastAsia"/>
          <w:bCs/>
          <w:lang w:eastAsia="zh-TW"/>
        </w:rPr>
        <w:t>》</w:t>
      </w:r>
    </w:p>
    <w:p w14:paraId="08D0B832" w14:textId="5FB4C59E" w:rsidR="00CD68F0" w:rsidRPr="00892390" w:rsidRDefault="005E72EC" w:rsidP="00AB00DD">
      <w:pPr>
        <w:spacing w:after="120" w:line="276" w:lineRule="auto"/>
        <w:rPr>
          <w:rFonts w:ascii="KaiTi" w:eastAsia="KaiTi" w:hAnsi="KaiTi" w:cs="DFKai-SB"/>
          <w:bCs/>
          <w:lang w:eastAsia="zh-TW"/>
        </w:rPr>
      </w:pPr>
      <w:r w:rsidRPr="00892390">
        <w:rPr>
          <w:rFonts w:ascii="KaiTi" w:eastAsia="KaiTi" w:hAnsi="KaiTi" w:cs="DFKai-SB"/>
          <w:bCs/>
          <w:lang w:eastAsia="zh-TW"/>
        </w:rPr>
        <w:t>3</w:t>
      </w:r>
      <w:r w:rsidR="00CD68F0" w:rsidRPr="00892390">
        <w:rPr>
          <w:rFonts w:ascii="KaiTi" w:eastAsia="KaiTi" w:hAnsi="KaiTi" w:cs="DFKai-SB"/>
          <w:bCs/>
          <w:lang w:eastAsia="zh-TW"/>
        </w:rPr>
        <w:t>.</w:t>
      </w:r>
      <w:r w:rsidR="00A90C88" w:rsidRPr="00892390">
        <w:rPr>
          <w:rFonts w:ascii="KaiTi" w:eastAsia="KaiTi" w:hAnsi="KaiTi" w:cs="DFKai-SB" w:hint="eastAsia"/>
          <w:bCs/>
          <w:lang w:eastAsia="zh-TW"/>
        </w:rPr>
        <w:t>蔡禮</w:t>
      </w:r>
      <w:r w:rsidR="0029550D" w:rsidRPr="00892390">
        <w:rPr>
          <w:rFonts w:ascii="KaiTi" w:eastAsia="KaiTi" w:hAnsi="KaiTi" w:cs="DFKai-SB" w:hint="eastAsia"/>
          <w:bCs/>
          <w:lang w:eastAsia="zh-TW"/>
        </w:rPr>
        <w:t>旭</w:t>
      </w:r>
      <w:r w:rsidR="00CD68F0" w:rsidRPr="00892390">
        <w:rPr>
          <w:rFonts w:ascii="KaiTi" w:eastAsia="KaiTi" w:hAnsi="KaiTi" w:cs="DFKai-SB" w:hint="eastAsia"/>
          <w:bCs/>
          <w:lang w:eastAsia="zh-TW"/>
        </w:rPr>
        <w:t>：《</w:t>
      </w:r>
      <w:r w:rsidR="0029550D" w:rsidRPr="00892390">
        <w:rPr>
          <w:rFonts w:ascii="KaiTi" w:eastAsia="KaiTi" w:hAnsi="KaiTi" w:cs="DFKai-SB" w:hint="eastAsia"/>
          <w:bCs/>
          <w:lang w:eastAsia="zh-TW"/>
        </w:rPr>
        <w:t>代代出聖賢的教育智慧</w:t>
      </w:r>
      <w:r w:rsidR="00CD68F0" w:rsidRPr="00892390">
        <w:rPr>
          <w:rFonts w:ascii="KaiTi" w:eastAsia="KaiTi" w:hAnsi="KaiTi" w:cs="DFKai-SB" w:hint="eastAsia"/>
          <w:bCs/>
          <w:lang w:eastAsia="zh-TW"/>
        </w:rPr>
        <w:t>》</w:t>
      </w:r>
      <w:bookmarkStart w:id="5" w:name="_GoBack"/>
      <w:bookmarkEnd w:id="5"/>
    </w:p>
    <w:p w14:paraId="2CB20159" w14:textId="77777777" w:rsidR="005E72EC" w:rsidRPr="00892390" w:rsidRDefault="005E72EC" w:rsidP="00923377">
      <w:pPr>
        <w:snapToGrid w:val="0"/>
        <w:spacing w:after="120" w:line="276" w:lineRule="auto"/>
        <w:rPr>
          <w:rFonts w:ascii="KaiTi" w:eastAsia="PMingLiU" w:hAnsi="KaiTi" w:cs="DFKai-SB"/>
          <w:b/>
          <w:bCs/>
          <w:lang w:val="en-GB" w:eastAsia="zh-TW"/>
        </w:rPr>
      </w:pPr>
    </w:p>
    <w:p w14:paraId="5AA23374" w14:textId="2F317AD0" w:rsidR="00CD68F0" w:rsidRPr="00892390" w:rsidRDefault="00CD68F0" w:rsidP="00923377">
      <w:pPr>
        <w:snapToGrid w:val="0"/>
        <w:spacing w:after="120" w:line="276" w:lineRule="auto"/>
        <w:rPr>
          <w:rFonts w:ascii="KaiTi" w:eastAsia="KaiTi" w:hAnsi="KaiTi" w:cs="DFKai-SB"/>
          <w:b/>
          <w:bCs/>
          <w:lang w:val="en-GB" w:eastAsia="zh-TW"/>
        </w:rPr>
      </w:pPr>
      <w:r w:rsidRPr="00892390">
        <w:rPr>
          <w:rFonts w:ascii="KaiTi" w:eastAsia="KaiTi" w:hAnsi="KaiTi" w:cs="DFKai-SB" w:hint="eastAsia"/>
          <w:b/>
          <w:bCs/>
          <w:lang w:val="en-GB" w:eastAsia="zh-TW"/>
        </w:rPr>
        <w:t>（</w:t>
      </w:r>
      <w:r w:rsidR="0029550D" w:rsidRPr="00892390">
        <w:rPr>
          <w:rFonts w:ascii="KaiTi" w:eastAsia="KaiTi" w:hAnsi="KaiTi" w:cs="DFKai-SB" w:hint="eastAsia"/>
          <w:b/>
          <w:bCs/>
          <w:lang w:val="en-GB" w:eastAsia="zh-TW"/>
        </w:rPr>
        <w:t>二</w:t>
      </w:r>
      <w:r w:rsidRPr="00892390">
        <w:rPr>
          <w:rFonts w:ascii="KaiTi" w:eastAsia="KaiTi" w:hAnsi="KaiTi" w:cs="DFKai-SB" w:hint="eastAsia"/>
          <w:b/>
          <w:bCs/>
          <w:lang w:val="en-GB" w:eastAsia="zh-TW"/>
        </w:rPr>
        <w:t>）</w:t>
      </w:r>
      <w:r w:rsidR="0029550D" w:rsidRPr="00892390">
        <w:rPr>
          <w:rFonts w:ascii="KaiTi" w:eastAsia="KaiTi" w:hAnsi="KaiTi" w:cs="DFKai-SB" w:hint="eastAsia"/>
          <w:b/>
          <w:bCs/>
          <w:lang w:val="en-GB" w:eastAsia="zh-TW"/>
        </w:rPr>
        <w:t>教材</w:t>
      </w:r>
    </w:p>
    <w:p w14:paraId="459B44E4" w14:textId="645CBB9E" w:rsidR="0043356E" w:rsidRPr="00892390" w:rsidRDefault="0043356E" w:rsidP="00892390">
      <w:pPr>
        <w:snapToGrid w:val="0"/>
        <w:spacing w:after="120" w:line="276" w:lineRule="auto"/>
        <w:rPr>
          <w:rFonts w:ascii="KaiTi" w:eastAsia="KaiTi" w:hAnsi="KaiTi" w:cs="DFKai-SB"/>
          <w:bCs/>
        </w:rPr>
      </w:pPr>
      <w:r w:rsidRPr="00892390">
        <w:rPr>
          <w:rFonts w:ascii="KaiTi" w:eastAsia="KaiTi" w:hAnsi="KaiTi" w:cs="DFKai-SB"/>
          <w:bCs/>
          <w:lang w:eastAsia="zh-TW"/>
        </w:rPr>
        <w:t>1.李娜</w:t>
      </w:r>
      <w:r w:rsidR="003929E4" w:rsidRPr="00892390">
        <w:rPr>
          <w:rFonts w:ascii="KaiTi" w:eastAsia="KaiTi" w:hAnsi="KaiTi" w:cs="DFKai-SB" w:hint="eastAsia"/>
          <w:bCs/>
        </w:rPr>
        <w:t xml:space="preserve"> ： 古漢語文言文 第十 </w:t>
      </w:r>
      <w:r w:rsidR="003929E4" w:rsidRPr="00892390">
        <w:rPr>
          <w:rFonts w:ascii="KaiTi" w:eastAsia="KaiTi" w:hAnsi="KaiTi" w:cs="DFKai-SB"/>
          <w:bCs/>
        </w:rPr>
        <w:t>– 十五視頻</w:t>
      </w:r>
    </w:p>
    <w:p w14:paraId="098FB336" w14:textId="549683F3" w:rsidR="003929E4" w:rsidRPr="00892390" w:rsidRDefault="003929E4" w:rsidP="00892390">
      <w:pPr>
        <w:snapToGrid w:val="0"/>
        <w:spacing w:after="120" w:line="276" w:lineRule="auto"/>
        <w:rPr>
          <w:rFonts w:ascii="KaiTi" w:eastAsia="KaiTi" w:hAnsi="KaiTi" w:cs="DFKai-SB"/>
          <w:bCs/>
        </w:rPr>
      </w:pPr>
      <w:r w:rsidRPr="00892390">
        <w:rPr>
          <w:rFonts w:ascii="KaiTi" w:eastAsia="KaiTi" w:hAnsi="KaiTi" w:cs="DFKai-SB" w:hint="eastAsia"/>
          <w:bCs/>
        </w:rPr>
        <w:t>2.</w:t>
      </w:r>
      <w:r w:rsidRPr="00892390">
        <w:rPr>
          <w:rFonts w:ascii="KaiTi" w:eastAsia="KaiTi" w:hAnsi="KaiTi" w:cs="DFKai-SB"/>
          <w:bCs/>
          <w:lang w:eastAsia="zh-TW"/>
        </w:rPr>
        <w:t>李娜</w:t>
      </w:r>
      <w:r w:rsidRPr="00892390">
        <w:rPr>
          <w:rFonts w:ascii="KaiTi" w:eastAsia="KaiTi" w:hAnsi="KaiTi" w:cs="DFKai-SB" w:hint="eastAsia"/>
          <w:bCs/>
        </w:rPr>
        <w:t xml:space="preserve"> ： 古漢語文言文 第四十 </w:t>
      </w:r>
      <w:r w:rsidRPr="00892390">
        <w:rPr>
          <w:rFonts w:ascii="KaiTi" w:eastAsia="KaiTi" w:hAnsi="KaiTi" w:cs="DFKai-SB"/>
          <w:bCs/>
        </w:rPr>
        <w:t>– 四十四視頻</w:t>
      </w:r>
    </w:p>
    <w:p w14:paraId="1B9CBF29" w14:textId="2D50DC2B" w:rsidR="00CD68F0" w:rsidRPr="00892390" w:rsidRDefault="003929E4" w:rsidP="00892390">
      <w:pPr>
        <w:snapToGrid w:val="0"/>
        <w:spacing w:after="120" w:line="276" w:lineRule="auto"/>
        <w:rPr>
          <w:rFonts w:ascii="KaiTi" w:eastAsia="KaiTi" w:hAnsi="KaiTi" w:cs="DFKai-SB"/>
          <w:bCs/>
          <w:lang w:eastAsia="zh-TW"/>
        </w:rPr>
      </w:pPr>
      <w:r w:rsidRPr="00892390">
        <w:rPr>
          <w:rFonts w:ascii="KaiTi" w:eastAsia="KaiTi" w:hAnsi="KaiTi" w:cs="DFKai-SB"/>
          <w:bCs/>
          <w:lang w:eastAsia="zh-TW"/>
        </w:rPr>
        <w:t>3</w:t>
      </w:r>
      <w:r w:rsidR="00CD68F0" w:rsidRPr="00892390">
        <w:rPr>
          <w:rFonts w:ascii="KaiTi" w:eastAsia="KaiTi" w:hAnsi="KaiTi" w:cs="DFKai-SB"/>
          <w:bCs/>
          <w:lang w:eastAsia="zh-TW"/>
        </w:rPr>
        <w:t>.</w:t>
      </w:r>
      <w:r w:rsidR="00BE3D35" w:rsidRPr="00892390">
        <w:rPr>
          <w:rFonts w:ascii="KaiTi" w:eastAsia="KaiTi" w:hAnsi="KaiTi" w:cs="DFKai-SB"/>
          <w:bCs/>
          <w:lang w:eastAsia="zh-TW"/>
        </w:rPr>
        <w:t>陳瑞珠，陳亭君：</w:t>
      </w:r>
      <w:r w:rsidR="00BE3D35" w:rsidRPr="00892390">
        <w:rPr>
          <w:rFonts w:ascii="KaiTi" w:eastAsia="KaiTi" w:hAnsi="KaiTi" w:cs="DFKai-SB" w:hint="eastAsia"/>
          <w:bCs/>
        </w:rPr>
        <w:t xml:space="preserve"> </w:t>
      </w:r>
      <w:r w:rsidR="00CD68F0" w:rsidRPr="00892390">
        <w:rPr>
          <w:rFonts w:ascii="KaiTi" w:eastAsia="KaiTi" w:hAnsi="KaiTi" w:cs="DFKai-SB" w:hint="eastAsia"/>
          <w:bCs/>
          <w:lang w:eastAsia="zh-TW"/>
        </w:rPr>
        <w:t>《</w:t>
      </w:r>
      <w:r w:rsidR="00BE3D35" w:rsidRPr="00892390">
        <w:rPr>
          <w:rFonts w:ascii="KaiTi" w:eastAsia="KaiTi" w:hAnsi="KaiTi" w:cs="DFKai-SB" w:hint="eastAsia"/>
          <w:bCs/>
          <w:lang w:eastAsia="zh-TW"/>
        </w:rPr>
        <w:t>師說</w:t>
      </w:r>
      <w:r w:rsidR="00CD68F0" w:rsidRPr="00892390">
        <w:rPr>
          <w:rFonts w:ascii="KaiTi" w:eastAsia="KaiTi" w:hAnsi="KaiTi" w:cs="DFKai-SB" w:hint="eastAsia"/>
          <w:bCs/>
          <w:lang w:eastAsia="zh-TW"/>
        </w:rPr>
        <w:t>》</w:t>
      </w:r>
      <w:r w:rsidR="00BE3D35" w:rsidRPr="00892390">
        <w:rPr>
          <w:rFonts w:ascii="KaiTi" w:eastAsia="KaiTi" w:hAnsi="KaiTi" w:cs="DFKai-SB" w:hint="eastAsia"/>
          <w:bCs/>
          <w:lang w:eastAsia="zh-TW"/>
        </w:rPr>
        <w:t>課文質料</w:t>
      </w:r>
    </w:p>
    <w:p w14:paraId="38A292F7" w14:textId="7E38591B" w:rsidR="00BE3D35" w:rsidRPr="00892390" w:rsidRDefault="003929E4" w:rsidP="00892390">
      <w:pPr>
        <w:snapToGrid w:val="0"/>
        <w:spacing w:after="120" w:line="276" w:lineRule="auto"/>
        <w:rPr>
          <w:rFonts w:ascii="KaiTi" w:eastAsia="KaiTi" w:hAnsi="KaiTi" w:cs="DFKai-SB"/>
          <w:bCs/>
          <w:lang w:eastAsia="zh-TW"/>
        </w:rPr>
      </w:pPr>
      <w:r w:rsidRPr="00892390">
        <w:rPr>
          <w:rFonts w:ascii="KaiTi" w:eastAsia="KaiTi" w:hAnsi="KaiTi" w:cs="DFKai-SB"/>
          <w:bCs/>
          <w:lang w:eastAsia="zh-TW"/>
        </w:rPr>
        <w:t>4</w:t>
      </w:r>
      <w:r w:rsidR="00892390">
        <w:rPr>
          <w:rFonts w:ascii="KaiTi" w:eastAsia="KaiTi" w:hAnsi="KaiTi" w:cs="DFKai-SB"/>
          <w:bCs/>
          <w:lang w:eastAsia="zh-TW"/>
        </w:rPr>
        <w:t>.</w:t>
      </w:r>
      <w:r w:rsidR="00BE3D35" w:rsidRPr="00892390">
        <w:rPr>
          <w:rFonts w:ascii="KaiTi" w:eastAsia="KaiTi" w:hAnsi="KaiTi" w:cs="DFKai-SB"/>
          <w:bCs/>
          <w:lang w:eastAsia="zh-TW"/>
        </w:rPr>
        <w:t>陳瑞珠，陳亭君：</w:t>
      </w:r>
      <w:r w:rsidR="00BE3D35" w:rsidRPr="00892390">
        <w:rPr>
          <w:rFonts w:ascii="KaiTi" w:eastAsia="KaiTi" w:hAnsi="KaiTi" w:cs="DFKai-SB" w:hint="eastAsia"/>
          <w:bCs/>
        </w:rPr>
        <w:t xml:space="preserve"> </w:t>
      </w:r>
      <w:r w:rsidR="00BE3D35" w:rsidRPr="00892390">
        <w:rPr>
          <w:rFonts w:ascii="KaiTi" w:eastAsia="KaiTi" w:hAnsi="KaiTi" w:cs="DFKai-SB" w:hint="eastAsia"/>
          <w:bCs/>
          <w:lang w:eastAsia="zh-TW"/>
        </w:rPr>
        <w:t>《師說》講義</w:t>
      </w:r>
    </w:p>
    <w:p w14:paraId="3C484F73" w14:textId="355187E6" w:rsidR="00BE3D35" w:rsidRPr="00892390" w:rsidRDefault="003929E4" w:rsidP="00892390">
      <w:pPr>
        <w:snapToGrid w:val="0"/>
        <w:spacing w:after="120" w:line="276" w:lineRule="auto"/>
        <w:rPr>
          <w:rFonts w:ascii="KaiTi" w:eastAsia="KaiTi" w:hAnsi="KaiTi" w:cs="DFKai-SB"/>
          <w:bCs/>
        </w:rPr>
      </w:pPr>
      <w:r w:rsidRPr="00892390">
        <w:rPr>
          <w:rFonts w:ascii="KaiTi" w:eastAsia="KaiTi" w:hAnsi="KaiTi" w:cs="DFKai-SB" w:hint="eastAsia"/>
          <w:lang w:eastAsia="zh-TW"/>
        </w:rPr>
        <w:t>5</w:t>
      </w:r>
      <w:r w:rsidR="00BE3D35" w:rsidRPr="00892390">
        <w:rPr>
          <w:rFonts w:ascii="KaiTi" w:eastAsia="KaiTi" w:hAnsi="KaiTi" w:cs="DFKai-SB" w:hint="eastAsia"/>
          <w:lang w:eastAsia="zh-TW"/>
        </w:rPr>
        <w:t>.</w:t>
      </w:r>
      <w:r w:rsidR="00BE3D35" w:rsidRPr="00892390">
        <w:rPr>
          <w:rFonts w:ascii="KaiTi" w:eastAsia="KaiTi" w:hAnsi="KaiTi" w:cs="DFKai-SB"/>
          <w:bCs/>
          <w:lang w:eastAsia="zh-TW"/>
        </w:rPr>
        <w:t>陳瑞珠，陳亭君：</w:t>
      </w:r>
      <w:r w:rsidR="0043356E" w:rsidRPr="00892390">
        <w:rPr>
          <w:rFonts w:ascii="KaiTi" w:eastAsia="KaiTi" w:hAnsi="KaiTi" w:cs="DFKai-SB" w:hint="eastAsia"/>
          <w:bCs/>
        </w:rPr>
        <w:t xml:space="preserve"> 《論語選 </w:t>
      </w:r>
      <w:r w:rsidR="0043356E" w:rsidRPr="00892390">
        <w:rPr>
          <w:rFonts w:ascii="KaiTi" w:eastAsia="KaiTi" w:hAnsi="KaiTi" w:cs="DFKai-SB"/>
          <w:bCs/>
        </w:rPr>
        <w:t>– 子路曾皙冉有公西華侍坐</w:t>
      </w:r>
      <w:r w:rsidR="0043356E" w:rsidRPr="00892390">
        <w:rPr>
          <w:rFonts w:ascii="KaiTi" w:eastAsia="KaiTi" w:hAnsi="KaiTi" w:cs="DFKai-SB" w:hint="eastAsia"/>
          <w:bCs/>
        </w:rPr>
        <w:t>》課文質料</w:t>
      </w:r>
    </w:p>
    <w:p w14:paraId="67C35302" w14:textId="52BF5FE3" w:rsidR="0043356E" w:rsidRPr="00892390" w:rsidRDefault="003929E4" w:rsidP="00892390">
      <w:pPr>
        <w:snapToGrid w:val="0"/>
        <w:spacing w:after="120" w:line="276" w:lineRule="auto"/>
        <w:rPr>
          <w:rFonts w:ascii="KaiTi" w:eastAsia="KaiTi" w:hAnsi="KaiTi" w:cs="DFKai-SB"/>
          <w:bCs/>
        </w:rPr>
      </w:pPr>
      <w:r w:rsidRPr="00892390">
        <w:rPr>
          <w:rFonts w:ascii="KaiTi" w:eastAsia="KaiTi" w:hAnsi="KaiTi" w:cs="DFKai-SB" w:hint="eastAsia"/>
        </w:rPr>
        <w:t>6</w:t>
      </w:r>
      <w:r w:rsidR="0043356E" w:rsidRPr="00892390">
        <w:rPr>
          <w:rFonts w:ascii="KaiTi" w:eastAsia="KaiTi" w:hAnsi="KaiTi" w:cs="DFKai-SB" w:hint="eastAsia"/>
        </w:rPr>
        <w:t>.</w:t>
      </w:r>
      <w:r w:rsidR="0043356E" w:rsidRPr="00892390">
        <w:rPr>
          <w:rFonts w:ascii="KaiTi" w:eastAsia="KaiTi" w:hAnsi="KaiTi" w:cs="DFKai-SB"/>
          <w:bCs/>
          <w:lang w:eastAsia="zh-TW"/>
        </w:rPr>
        <w:t>陳瑞珠，陳亭君：</w:t>
      </w:r>
      <w:r w:rsidR="0043356E" w:rsidRPr="00892390">
        <w:rPr>
          <w:rFonts w:ascii="KaiTi" w:eastAsia="KaiTi" w:hAnsi="KaiTi" w:cs="DFKai-SB" w:hint="eastAsia"/>
          <w:bCs/>
        </w:rPr>
        <w:t xml:space="preserve"> 《論語選 </w:t>
      </w:r>
      <w:r w:rsidR="0043356E" w:rsidRPr="00892390">
        <w:rPr>
          <w:rFonts w:ascii="KaiTi" w:eastAsia="KaiTi" w:hAnsi="KaiTi" w:cs="DFKai-SB"/>
          <w:bCs/>
        </w:rPr>
        <w:t>– 子路曾皙冉有公西華侍坐</w:t>
      </w:r>
      <w:r w:rsidR="0043356E" w:rsidRPr="00892390">
        <w:rPr>
          <w:rFonts w:ascii="KaiTi" w:eastAsia="KaiTi" w:hAnsi="KaiTi" w:cs="DFKai-SB" w:hint="eastAsia"/>
          <w:bCs/>
        </w:rPr>
        <w:t>》講義</w:t>
      </w:r>
    </w:p>
    <w:sectPr w:rsidR="0043356E" w:rsidRPr="00892390" w:rsidSect="00A53562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02A4DA" w14:textId="77777777" w:rsidR="005B4EB0" w:rsidRDefault="005B4EB0" w:rsidP="000B68A4">
      <w:r>
        <w:separator/>
      </w:r>
    </w:p>
  </w:endnote>
  <w:endnote w:type="continuationSeparator" w:id="0">
    <w:p w14:paraId="3EBBFFA0" w14:textId="77777777" w:rsidR="005B4EB0" w:rsidRDefault="005B4EB0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KaiTi">
    <w:altName w:val="Arial Unicode MS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ingLiU">
    <w:altName w:val="Arial Unicode MS"/>
    <w:panose1 w:val="02010609000101010101"/>
    <w:charset w:val="88"/>
    <w:family w:val="modern"/>
    <w:notTrueType/>
    <w:pitch w:val="fixed"/>
    <w:sig w:usb0="00000000" w:usb1="08080000" w:usb2="00000010" w:usb3="00000000" w:csb0="00100000" w:csb1="00000000"/>
  </w:font>
  <w:font w:name="等线 Light">
    <w:altName w:val="DengXian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F2803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B095012" w14:textId="77777777" w:rsidR="005B4EB0" w:rsidRDefault="005B4EB0" w:rsidP="000B68A4">
      <w:r>
        <w:separator/>
      </w:r>
    </w:p>
  </w:footnote>
  <w:footnote w:type="continuationSeparator" w:id="0">
    <w:p w14:paraId="711E20A9" w14:textId="77777777" w:rsidR="005B4EB0" w:rsidRDefault="005B4EB0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0179E"/>
    <w:rsid w:val="00002C27"/>
    <w:rsid w:val="000233DD"/>
    <w:rsid w:val="0003380D"/>
    <w:rsid w:val="00041BB8"/>
    <w:rsid w:val="00043F20"/>
    <w:rsid w:val="00052C53"/>
    <w:rsid w:val="000544D2"/>
    <w:rsid w:val="00074B0D"/>
    <w:rsid w:val="00077287"/>
    <w:rsid w:val="00084CD0"/>
    <w:rsid w:val="0009043E"/>
    <w:rsid w:val="00096F81"/>
    <w:rsid w:val="000A1573"/>
    <w:rsid w:val="000A19F6"/>
    <w:rsid w:val="000A2EC6"/>
    <w:rsid w:val="000A581E"/>
    <w:rsid w:val="000A7D05"/>
    <w:rsid w:val="000B68A4"/>
    <w:rsid w:val="000C7380"/>
    <w:rsid w:val="000D428C"/>
    <w:rsid w:val="0011418A"/>
    <w:rsid w:val="001156B7"/>
    <w:rsid w:val="0013736D"/>
    <w:rsid w:val="0014287B"/>
    <w:rsid w:val="00150959"/>
    <w:rsid w:val="0019450D"/>
    <w:rsid w:val="00194823"/>
    <w:rsid w:val="001C2142"/>
    <w:rsid w:val="001D79D7"/>
    <w:rsid w:val="00231A3B"/>
    <w:rsid w:val="00243DD0"/>
    <w:rsid w:val="00254FCD"/>
    <w:rsid w:val="00257600"/>
    <w:rsid w:val="00257909"/>
    <w:rsid w:val="0026219C"/>
    <w:rsid w:val="00265C6D"/>
    <w:rsid w:val="00280CBE"/>
    <w:rsid w:val="0029550D"/>
    <w:rsid w:val="002A0921"/>
    <w:rsid w:val="002B62E7"/>
    <w:rsid w:val="002C3835"/>
    <w:rsid w:val="002E11FB"/>
    <w:rsid w:val="002E6346"/>
    <w:rsid w:val="003233BC"/>
    <w:rsid w:val="00323CD4"/>
    <w:rsid w:val="00326240"/>
    <w:rsid w:val="00326C80"/>
    <w:rsid w:val="00327588"/>
    <w:rsid w:val="00327F07"/>
    <w:rsid w:val="003700D1"/>
    <w:rsid w:val="00385D81"/>
    <w:rsid w:val="00387DAA"/>
    <w:rsid w:val="003929E4"/>
    <w:rsid w:val="003A60EF"/>
    <w:rsid w:val="003D3034"/>
    <w:rsid w:val="003E09BB"/>
    <w:rsid w:val="003E1EAC"/>
    <w:rsid w:val="003E2904"/>
    <w:rsid w:val="003E5898"/>
    <w:rsid w:val="003E5F5B"/>
    <w:rsid w:val="003F05DC"/>
    <w:rsid w:val="003F4823"/>
    <w:rsid w:val="00421721"/>
    <w:rsid w:val="00424035"/>
    <w:rsid w:val="00424EA8"/>
    <w:rsid w:val="0043128C"/>
    <w:rsid w:val="0043356E"/>
    <w:rsid w:val="004358E4"/>
    <w:rsid w:val="004468D8"/>
    <w:rsid w:val="004470C8"/>
    <w:rsid w:val="004773A5"/>
    <w:rsid w:val="00477749"/>
    <w:rsid w:val="00483E77"/>
    <w:rsid w:val="00496B6B"/>
    <w:rsid w:val="004A0E4A"/>
    <w:rsid w:val="004A1416"/>
    <w:rsid w:val="004A79E3"/>
    <w:rsid w:val="00506E72"/>
    <w:rsid w:val="0051305E"/>
    <w:rsid w:val="005307EE"/>
    <w:rsid w:val="005325B5"/>
    <w:rsid w:val="0053748C"/>
    <w:rsid w:val="00567E8D"/>
    <w:rsid w:val="00570741"/>
    <w:rsid w:val="00571789"/>
    <w:rsid w:val="00571D8D"/>
    <w:rsid w:val="00590C73"/>
    <w:rsid w:val="00592374"/>
    <w:rsid w:val="005A0CB5"/>
    <w:rsid w:val="005B1532"/>
    <w:rsid w:val="005B4EB0"/>
    <w:rsid w:val="005D31A5"/>
    <w:rsid w:val="005D5481"/>
    <w:rsid w:val="005E446C"/>
    <w:rsid w:val="005E72EC"/>
    <w:rsid w:val="005F1431"/>
    <w:rsid w:val="005F2DE1"/>
    <w:rsid w:val="005F7E9C"/>
    <w:rsid w:val="006032EB"/>
    <w:rsid w:val="00613300"/>
    <w:rsid w:val="006375BD"/>
    <w:rsid w:val="00640D7F"/>
    <w:rsid w:val="00667603"/>
    <w:rsid w:val="00670116"/>
    <w:rsid w:val="00676004"/>
    <w:rsid w:val="006762DA"/>
    <w:rsid w:val="006806CE"/>
    <w:rsid w:val="00682843"/>
    <w:rsid w:val="00682E2A"/>
    <w:rsid w:val="006A21C6"/>
    <w:rsid w:val="006C42C7"/>
    <w:rsid w:val="006D0B44"/>
    <w:rsid w:val="006D36EC"/>
    <w:rsid w:val="006D5DAA"/>
    <w:rsid w:val="006D6633"/>
    <w:rsid w:val="006E1B02"/>
    <w:rsid w:val="006F6555"/>
    <w:rsid w:val="007028EC"/>
    <w:rsid w:val="00722D69"/>
    <w:rsid w:val="00727B4C"/>
    <w:rsid w:val="0073105C"/>
    <w:rsid w:val="00732FDD"/>
    <w:rsid w:val="00736BD5"/>
    <w:rsid w:val="00744ACD"/>
    <w:rsid w:val="007475B7"/>
    <w:rsid w:val="00765F4D"/>
    <w:rsid w:val="007D24C5"/>
    <w:rsid w:val="007D6110"/>
    <w:rsid w:val="007D6CA0"/>
    <w:rsid w:val="007E3B05"/>
    <w:rsid w:val="008020BD"/>
    <w:rsid w:val="008060B0"/>
    <w:rsid w:val="00814C88"/>
    <w:rsid w:val="00814E3E"/>
    <w:rsid w:val="0082020D"/>
    <w:rsid w:val="0083539A"/>
    <w:rsid w:val="00843330"/>
    <w:rsid w:val="008523EC"/>
    <w:rsid w:val="0086237C"/>
    <w:rsid w:val="00863F7A"/>
    <w:rsid w:val="008662A7"/>
    <w:rsid w:val="008711A3"/>
    <w:rsid w:val="00891563"/>
    <w:rsid w:val="00892390"/>
    <w:rsid w:val="00893D8D"/>
    <w:rsid w:val="008A1E04"/>
    <w:rsid w:val="008A4143"/>
    <w:rsid w:val="008D2411"/>
    <w:rsid w:val="008E4AB3"/>
    <w:rsid w:val="008E718E"/>
    <w:rsid w:val="008F29B5"/>
    <w:rsid w:val="00900EE4"/>
    <w:rsid w:val="00913720"/>
    <w:rsid w:val="0091505B"/>
    <w:rsid w:val="00923377"/>
    <w:rsid w:val="00933EC1"/>
    <w:rsid w:val="009471B9"/>
    <w:rsid w:val="00952C21"/>
    <w:rsid w:val="00953AE3"/>
    <w:rsid w:val="00964914"/>
    <w:rsid w:val="00971F7C"/>
    <w:rsid w:val="009747F3"/>
    <w:rsid w:val="009810F2"/>
    <w:rsid w:val="00987244"/>
    <w:rsid w:val="009A7074"/>
    <w:rsid w:val="009B1173"/>
    <w:rsid w:val="009B60E3"/>
    <w:rsid w:val="009E14C7"/>
    <w:rsid w:val="009F0E01"/>
    <w:rsid w:val="00A20CCB"/>
    <w:rsid w:val="00A22BDF"/>
    <w:rsid w:val="00A35903"/>
    <w:rsid w:val="00A3734C"/>
    <w:rsid w:val="00A51605"/>
    <w:rsid w:val="00A53562"/>
    <w:rsid w:val="00A575DD"/>
    <w:rsid w:val="00A657C2"/>
    <w:rsid w:val="00A72485"/>
    <w:rsid w:val="00A76887"/>
    <w:rsid w:val="00A823A9"/>
    <w:rsid w:val="00A85AEE"/>
    <w:rsid w:val="00A90C88"/>
    <w:rsid w:val="00AA27EB"/>
    <w:rsid w:val="00AB00DD"/>
    <w:rsid w:val="00AB1379"/>
    <w:rsid w:val="00AC2B58"/>
    <w:rsid w:val="00AD6279"/>
    <w:rsid w:val="00AE702A"/>
    <w:rsid w:val="00AF4F04"/>
    <w:rsid w:val="00AF5C22"/>
    <w:rsid w:val="00B128E2"/>
    <w:rsid w:val="00B12DED"/>
    <w:rsid w:val="00B47855"/>
    <w:rsid w:val="00B51A0E"/>
    <w:rsid w:val="00B56B8E"/>
    <w:rsid w:val="00B66519"/>
    <w:rsid w:val="00B66C7F"/>
    <w:rsid w:val="00B82C60"/>
    <w:rsid w:val="00B85147"/>
    <w:rsid w:val="00B85FF8"/>
    <w:rsid w:val="00B9562E"/>
    <w:rsid w:val="00BA6AFB"/>
    <w:rsid w:val="00BC0BEF"/>
    <w:rsid w:val="00BC689D"/>
    <w:rsid w:val="00BD4C0B"/>
    <w:rsid w:val="00BD4CEF"/>
    <w:rsid w:val="00BE3D35"/>
    <w:rsid w:val="00BE63AC"/>
    <w:rsid w:val="00C105D1"/>
    <w:rsid w:val="00C15725"/>
    <w:rsid w:val="00C25DB0"/>
    <w:rsid w:val="00C46E88"/>
    <w:rsid w:val="00C5394D"/>
    <w:rsid w:val="00C669DA"/>
    <w:rsid w:val="00C77FEB"/>
    <w:rsid w:val="00C8585A"/>
    <w:rsid w:val="00C87E01"/>
    <w:rsid w:val="00C96CED"/>
    <w:rsid w:val="00C9792E"/>
    <w:rsid w:val="00CA24E7"/>
    <w:rsid w:val="00CB040A"/>
    <w:rsid w:val="00CC3D0A"/>
    <w:rsid w:val="00CD68F0"/>
    <w:rsid w:val="00CD6C89"/>
    <w:rsid w:val="00CE37AC"/>
    <w:rsid w:val="00D04C4F"/>
    <w:rsid w:val="00D10094"/>
    <w:rsid w:val="00D31F65"/>
    <w:rsid w:val="00D33326"/>
    <w:rsid w:val="00D36AE3"/>
    <w:rsid w:val="00D406FE"/>
    <w:rsid w:val="00D45BEA"/>
    <w:rsid w:val="00D65A37"/>
    <w:rsid w:val="00D6735F"/>
    <w:rsid w:val="00D70B55"/>
    <w:rsid w:val="00D77095"/>
    <w:rsid w:val="00DA40A9"/>
    <w:rsid w:val="00DB1D14"/>
    <w:rsid w:val="00DC4E79"/>
    <w:rsid w:val="00DC6977"/>
    <w:rsid w:val="00DD4283"/>
    <w:rsid w:val="00DE3B1C"/>
    <w:rsid w:val="00DF2803"/>
    <w:rsid w:val="00E025E7"/>
    <w:rsid w:val="00E2092F"/>
    <w:rsid w:val="00E22003"/>
    <w:rsid w:val="00E5521E"/>
    <w:rsid w:val="00E63934"/>
    <w:rsid w:val="00E73CC6"/>
    <w:rsid w:val="00E754B0"/>
    <w:rsid w:val="00E765E2"/>
    <w:rsid w:val="00E92090"/>
    <w:rsid w:val="00EA6130"/>
    <w:rsid w:val="00EF5837"/>
    <w:rsid w:val="00F0197C"/>
    <w:rsid w:val="00F0421D"/>
    <w:rsid w:val="00F045EB"/>
    <w:rsid w:val="00F1173E"/>
    <w:rsid w:val="00F36BBB"/>
    <w:rsid w:val="00F4428B"/>
    <w:rsid w:val="00F5281B"/>
    <w:rsid w:val="00F52AD2"/>
    <w:rsid w:val="00F56C38"/>
    <w:rsid w:val="00F94851"/>
    <w:rsid w:val="00FA5791"/>
    <w:rsid w:val="00FC0548"/>
    <w:rsid w:val="00FC7118"/>
    <w:rsid w:val="00FE6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B248474A-DC79-420E-94F2-41DAB97169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4E86C0-13F0-4556-A3BE-9B69C38DCA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805</TotalTime>
  <Pages>10</Pages>
  <Words>638</Words>
  <Characters>3643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AEKhong-DP</cp:lastModifiedBy>
  <cp:revision>138</cp:revision>
  <dcterms:created xsi:type="dcterms:W3CDTF">2020-11-08T17:42:00Z</dcterms:created>
  <dcterms:modified xsi:type="dcterms:W3CDTF">2020-11-14T07:24:00Z</dcterms:modified>
</cp:coreProperties>
</file>